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Ex1.xml" ContentType="application/vnd.ms-office.chartex+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EastAsia" w:hAnsiTheme="minorHAnsi" w:cstheme="minorHAnsi"/>
          <w:sz w:val="52"/>
          <w:szCs w:val="52"/>
          <w:lang w:val="en-US" w:eastAsia="zh-CN"/>
        </w:rPr>
        <w:id w:val="-615138642"/>
        <w:docPartObj>
          <w:docPartGallery w:val="Cover Pages"/>
          <w:docPartUnique/>
        </w:docPartObj>
      </w:sdtPr>
      <w:sdtEndPr>
        <w:rPr>
          <w:rFonts w:asciiTheme="majorHAnsi" w:hAnsiTheme="majorHAnsi" w:cstheme="majorHAnsi"/>
          <w:b/>
          <w:bCs/>
        </w:rPr>
      </w:sdtEndPr>
      <w:sdtContent>
        <w:p w14:paraId="7AEC9D6D" w14:textId="77777777" w:rsidR="005C0FCC" w:rsidRPr="00221FD6" w:rsidRDefault="005C0FCC" w:rsidP="005C0FCC">
          <w:pPr>
            <w:jc w:val="center"/>
            <w:rPr>
              <w:rFonts w:asciiTheme="majorHAnsi" w:hAnsiTheme="majorHAnsi" w:cstheme="majorHAnsi"/>
              <w:i/>
              <w:sz w:val="52"/>
              <w:szCs w:val="52"/>
            </w:rPr>
          </w:pPr>
          <w:r w:rsidRPr="00221FD6">
            <w:rPr>
              <w:rFonts w:asciiTheme="majorHAnsi" w:hAnsiTheme="majorHAnsi" w:cstheme="majorHAnsi"/>
              <w:i/>
              <w:sz w:val="52"/>
              <w:szCs w:val="52"/>
            </w:rPr>
            <w:t xml:space="preserve">An investigation into the efficiency of </w:t>
          </w:r>
          <w:r>
            <w:rPr>
              <w:rFonts w:asciiTheme="majorHAnsi" w:hAnsiTheme="majorHAnsi" w:cstheme="majorHAnsi"/>
              <w:i/>
              <w:sz w:val="52"/>
              <w:szCs w:val="52"/>
            </w:rPr>
            <w:t>Netflix's</w:t>
          </w:r>
          <w:r w:rsidRPr="00221FD6">
            <w:rPr>
              <w:rFonts w:asciiTheme="majorHAnsi" w:hAnsiTheme="majorHAnsi" w:cstheme="majorHAnsi"/>
              <w:i/>
              <w:sz w:val="52"/>
              <w:szCs w:val="52"/>
            </w:rPr>
            <w:t xml:space="preserve"> financial performance</w:t>
          </w:r>
        </w:p>
        <w:p w14:paraId="626060F9" w14:textId="77777777" w:rsidR="005C0FCC" w:rsidRDefault="005C0FCC" w:rsidP="005C0FCC">
          <w:pPr>
            <w:jc w:val="center"/>
            <w:rPr>
              <w:rFonts w:asciiTheme="majorHAnsi" w:hAnsiTheme="majorHAnsi" w:cstheme="majorHAnsi"/>
              <w:b/>
              <w:bCs/>
              <w:sz w:val="32"/>
              <w:szCs w:val="32"/>
            </w:rPr>
          </w:pPr>
        </w:p>
        <w:p w14:paraId="26750C65" w14:textId="77777777" w:rsidR="005C0FCC" w:rsidRDefault="005C0FCC" w:rsidP="005C0FCC">
          <w:pPr>
            <w:jc w:val="center"/>
            <w:rPr>
              <w:rFonts w:asciiTheme="majorHAnsi" w:hAnsiTheme="majorHAnsi" w:cstheme="majorHAnsi"/>
              <w:b/>
              <w:bCs/>
              <w:sz w:val="32"/>
              <w:szCs w:val="32"/>
            </w:rPr>
          </w:pPr>
        </w:p>
        <w:p w14:paraId="736953A8" w14:textId="77777777" w:rsidR="005C0FCC" w:rsidRDefault="005C0FCC" w:rsidP="005C0FCC">
          <w:pPr>
            <w:jc w:val="center"/>
            <w:rPr>
              <w:rFonts w:asciiTheme="majorHAnsi" w:hAnsiTheme="majorHAnsi" w:cstheme="majorHAnsi"/>
              <w:b/>
              <w:bCs/>
              <w:sz w:val="32"/>
              <w:szCs w:val="32"/>
            </w:rPr>
          </w:pPr>
        </w:p>
        <w:p w14:paraId="2ABB537C" w14:textId="77777777" w:rsidR="005C0FCC" w:rsidRDefault="005C0FCC" w:rsidP="005C0FCC">
          <w:pPr>
            <w:jc w:val="center"/>
            <w:rPr>
              <w:rFonts w:asciiTheme="majorHAnsi" w:hAnsiTheme="majorHAnsi" w:cstheme="majorHAnsi"/>
              <w:b/>
              <w:bCs/>
              <w:sz w:val="32"/>
              <w:szCs w:val="32"/>
            </w:rPr>
          </w:pPr>
        </w:p>
        <w:p w14:paraId="6F7E94D6" w14:textId="77777777" w:rsidR="005C0FCC" w:rsidRDefault="005C0FCC" w:rsidP="005C0FCC">
          <w:pPr>
            <w:jc w:val="center"/>
            <w:rPr>
              <w:rFonts w:asciiTheme="majorHAnsi" w:hAnsiTheme="majorHAnsi" w:cstheme="majorHAnsi"/>
              <w:b/>
              <w:bCs/>
              <w:sz w:val="32"/>
              <w:szCs w:val="32"/>
            </w:rPr>
          </w:pPr>
          <w:r>
            <w:fldChar w:fldCharType="begin"/>
          </w:r>
          <w:r>
            <w:instrText xml:space="preserve"> INCLUDEPICTURE "/Users/noemibregolin/Library/Group Containers/UBF8T346G9.ms/WebArchiveCopyPasteTempFiles/com.microsoft.Word/UN3105_logo.png" \* MERGEFORMATINET </w:instrText>
          </w:r>
          <w:r>
            <w:fldChar w:fldCharType="separate"/>
          </w:r>
          <w:r>
            <w:rPr>
              <w:noProof/>
            </w:rPr>
            <w:drawing>
              <wp:inline distT="0" distB="0" distL="0" distR="0" wp14:anchorId="73A4BE28" wp14:editId="122002CA">
                <wp:extent cx="5731510" cy="1902460"/>
                <wp:effectExtent l="0" t="0" r="0" b="2540"/>
                <wp:docPr id="1209635169"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635169" name="Picture 1" descr="A black background with white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902460"/>
                        </a:xfrm>
                        <a:prstGeom prst="rect">
                          <a:avLst/>
                        </a:prstGeom>
                        <a:noFill/>
                        <a:ln>
                          <a:noFill/>
                        </a:ln>
                      </pic:spPr>
                    </pic:pic>
                  </a:graphicData>
                </a:graphic>
              </wp:inline>
            </w:drawing>
          </w:r>
          <w:r>
            <w:fldChar w:fldCharType="end"/>
          </w:r>
        </w:p>
        <w:p w14:paraId="6620B8F2" w14:textId="77777777" w:rsidR="005C0FCC" w:rsidRDefault="005C0FCC" w:rsidP="005C0FCC">
          <w:pPr>
            <w:jc w:val="center"/>
            <w:rPr>
              <w:rFonts w:asciiTheme="majorHAnsi" w:hAnsiTheme="majorHAnsi" w:cstheme="majorHAnsi"/>
              <w:b/>
              <w:bCs/>
              <w:sz w:val="32"/>
              <w:szCs w:val="32"/>
            </w:rPr>
          </w:pPr>
        </w:p>
        <w:p w14:paraId="106408A3" w14:textId="77777777" w:rsidR="005C0FCC" w:rsidRDefault="005C0FCC" w:rsidP="005C0FCC">
          <w:pPr>
            <w:jc w:val="center"/>
            <w:rPr>
              <w:rFonts w:asciiTheme="majorHAnsi" w:hAnsiTheme="majorHAnsi" w:cstheme="majorHAnsi"/>
              <w:b/>
              <w:bCs/>
              <w:sz w:val="32"/>
              <w:szCs w:val="32"/>
            </w:rPr>
          </w:pPr>
        </w:p>
        <w:p w14:paraId="68AC1E31" w14:textId="77777777" w:rsidR="005C0FCC" w:rsidRDefault="005C0FCC" w:rsidP="005C0FCC">
          <w:pPr>
            <w:jc w:val="center"/>
            <w:rPr>
              <w:rFonts w:asciiTheme="majorHAnsi" w:hAnsiTheme="majorHAnsi" w:cstheme="majorHAnsi"/>
              <w:b/>
              <w:bCs/>
              <w:sz w:val="32"/>
              <w:szCs w:val="32"/>
            </w:rPr>
          </w:pPr>
        </w:p>
        <w:p w14:paraId="2E0F3ADC" w14:textId="77777777" w:rsidR="005C0FCC" w:rsidRDefault="005C0FCC" w:rsidP="005C0FCC">
          <w:pPr>
            <w:jc w:val="center"/>
            <w:rPr>
              <w:rFonts w:asciiTheme="majorHAnsi" w:hAnsiTheme="majorHAnsi" w:cstheme="majorHAnsi"/>
              <w:b/>
              <w:bCs/>
              <w:sz w:val="32"/>
              <w:szCs w:val="32"/>
            </w:rPr>
          </w:pPr>
        </w:p>
        <w:p w14:paraId="1951C378" w14:textId="77777777" w:rsidR="005C0FCC" w:rsidRDefault="005C0FCC" w:rsidP="005C0FCC">
          <w:pPr>
            <w:jc w:val="center"/>
            <w:rPr>
              <w:rFonts w:asciiTheme="majorHAnsi" w:hAnsiTheme="majorHAnsi" w:cstheme="majorHAnsi"/>
              <w:b/>
              <w:bCs/>
              <w:sz w:val="32"/>
              <w:szCs w:val="32"/>
            </w:rPr>
          </w:pPr>
        </w:p>
        <w:p w14:paraId="70C49940" w14:textId="77777777" w:rsidR="005C0FCC" w:rsidRDefault="005C0FCC" w:rsidP="005C0FCC">
          <w:pPr>
            <w:jc w:val="center"/>
            <w:rPr>
              <w:rFonts w:asciiTheme="majorHAnsi" w:hAnsiTheme="majorHAnsi" w:cstheme="majorHAnsi"/>
              <w:b/>
              <w:bCs/>
              <w:sz w:val="32"/>
              <w:szCs w:val="32"/>
            </w:rPr>
          </w:pPr>
        </w:p>
        <w:p w14:paraId="4138111B" w14:textId="77777777" w:rsidR="005C0FCC" w:rsidRDefault="005C0FCC" w:rsidP="005C0FCC">
          <w:pPr>
            <w:jc w:val="center"/>
            <w:rPr>
              <w:rFonts w:asciiTheme="majorHAnsi" w:hAnsiTheme="majorHAnsi" w:cstheme="majorHAnsi"/>
              <w:b/>
              <w:bCs/>
              <w:sz w:val="32"/>
              <w:szCs w:val="32"/>
            </w:rPr>
          </w:pPr>
        </w:p>
        <w:p w14:paraId="1EF4FF05" w14:textId="77777777" w:rsidR="005C0FCC" w:rsidRDefault="005C0FCC" w:rsidP="005C0FCC">
          <w:pPr>
            <w:jc w:val="center"/>
            <w:rPr>
              <w:rFonts w:asciiTheme="majorHAnsi" w:hAnsiTheme="majorHAnsi" w:cstheme="majorHAnsi"/>
              <w:b/>
              <w:bCs/>
              <w:sz w:val="32"/>
              <w:szCs w:val="32"/>
            </w:rPr>
          </w:pPr>
        </w:p>
        <w:p w14:paraId="37E81DDC" w14:textId="77777777" w:rsidR="005C0FCC" w:rsidRDefault="005C0FCC" w:rsidP="005C0FCC">
          <w:pPr>
            <w:rPr>
              <w:rFonts w:asciiTheme="majorHAnsi" w:hAnsiTheme="majorHAnsi" w:cstheme="majorHAnsi"/>
              <w:b/>
              <w:bCs/>
              <w:sz w:val="32"/>
              <w:szCs w:val="32"/>
            </w:rPr>
          </w:pPr>
        </w:p>
        <w:p w14:paraId="5ECE5FDB" w14:textId="77777777" w:rsidR="005C0FCC" w:rsidRDefault="005C0FCC" w:rsidP="005C0FCC">
          <w:pPr>
            <w:rPr>
              <w:rFonts w:asciiTheme="majorHAnsi" w:hAnsiTheme="majorHAnsi" w:cstheme="majorHAnsi"/>
              <w:b/>
              <w:bCs/>
              <w:sz w:val="32"/>
              <w:szCs w:val="32"/>
            </w:rPr>
          </w:pPr>
        </w:p>
        <w:p w14:paraId="2E4033B8" w14:textId="77777777" w:rsidR="005C0FCC" w:rsidRDefault="005C0FCC" w:rsidP="005C0FCC">
          <w:pPr>
            <w:rPr>
              <w:rFonts w:asciiTheme="majorHAnsi" w:hAnsiTheme="majorHAnsi" w:cstheme="majorHAnsi"/>
              <w:b/>
              <w:bCs/>
              <w:sz w:val="32"/>
              <w:szCs w:val="32"/>
            </w:rPr>
          </w:pPr>
        </w:p>
        <w:p w14:paraId="700CE78B" w14:textId="77777777" w:rsidR="005C0FCC" w:rsidRPr="00221FD6" w:rsidRDefault="005C0FCC" w:rsidP="005C0FCC">
          <w:pPr>
            <w:rPr>
              <w:rFonts w:asciiTheme="majorHAnsi" w:hAnsiTheme="majorHAnsi" w:cstheme="majorHAnsi"/>
              <w:b/>
              <w:bCs/>
              <w:sz w:val="32"/>
              <w:szCs w:val="32"/>
            </w:rPr>
          </w:pPr>
          <w:r w:rsidRPr="00221FD6">
            <w:rPr>
              <w:rFonts w:asciiTheme="majorHAnsi" w:hAnsiTheme="majorHAnsi" w:cstheme="majorHAnsi"/>
              <w:b/>
              <w:bCs/>
              <w:sz w:val="32"/>
              <w:szCs w:val="32"/>
            </w:rPr>
            <w:t>UNIVERSITY OF WALES TRINITY AND SAINT DAVID</w:t>
          </w:r>
        </w:p>
        <w:p w14:paraId="3A1BA733" w14:textId="77777777" w:rsidR="005C0FCC" w:rsidRDefault="005C0FCC" w:rsidP="005C0FCC">
          <w:pPr>
            <w:jc w:val="center"/>
            <w:rPr>
              <w:rFonts w:asciiTheme="majorHAnsi" w:hAnsiTheme="majorHAnsi" w:cstheme="majorHAnsi"/>
              <w:b/>
              <w:bCs/>
              <w:sz w:val="32"/>
              <w:szCs w:val="32"/>
            </w:rPr>
          </w:pPr>
        </w:p>
        <w:p w14:paraId="51EA11FD" w14:textId="77777777" w:rsidR="005C0FCC" w:rsidRDefault="005C0FCC" w:rsidP="005C0FCC">
          <w:pPr>
            <w:jc w:val="center"/>
            <w:rPr>
              <w:rFonts w:asciiTheme="majorHAnsi" w:hAnsiTheme="majorHAnsi" w:cstheme="majorHAnsi"/>
              <w:b/>
              <w:bCs/>
              <w:sz w:val="32"/>
              <w:szCs w:val="32"/>
            </w:rPr>
          </w:pPr>
        </w:p>
        <w:p w14:paraId="1BC0F52C" w14:textId="77777777" w:rsidR="005C0FCC" w:rsidRDefault="005C0FCC" w:rsidP="005C0FCC">
          <w:pPr>
            <w:jc w:val="center"/>
            <w:rPr>
              <w:rFonts w:asciiTheme="majorHAnsi" w:hAnsiTheme="majorHAnsi" w:cstheme="majorHAnsi"/>
              <w:b/>
              <w:bCs/>
              <w:sz w:val="32"/>
              <w:szCs w:val="32"/>
            </w:rPr>
          </w:pPr>
        </w:p>
        <w:p w14:paraId="548A5FCA" w14:textId="77777777" w:rsidR="005C0FCC" w:rsidRDefault="005C0FCC" w:rsidP="005C0FCC">
          <w:pPr>
            <w:jc w:val="center"/>
            <w:rPr>
              <w:rFonts w:asciiTheme="majorHAnsi" w:hAnsiTheme="majorHAnsi" w:cstheme="majorHAnsi"/>
              <w:b/>
              <w:bCs/>
              <w:sz w:val="32"/>
              <w:szCs w:val="32"/>
            </w:rPr>
          </w:pPr>
        </w:p>
        <w:p w14:paraId="5B89BB2C" w14:textId="77777777" w:rsidR="005C0FCC" w:rsidRDefault="005C0FCC" w:rsidP="005C0FCC">
          <w:pPr>
            <w:jc w:val="center"/>
            <w:rPr>
              <w:rFonts w:asciiTheme="majorHAnsi" w:hAnsiTheme="majorHAnsi" w:cstheme="majorHAnsi"/>
              <w:b/>
              <w:bCs/>
              <w:sz w:val="32"/>
              <w:szCs w:val="32"/>
            </w:rPr>
          </w:pPr>
        </w:p>
        <w:p w14:paraId="195F64D8" w14:textId="77777777" w:rsidR="00000CCB" w:rsidRDefault="00000CCB" w:rsidP="005C0FCC">
          <w:pPr>
            <w:jc w:val="center"/>
            <w:rPr>
              <w:rFonts w:asciiTheme="majorHAnsi" w:hAnsiTheme="majorHAnsi" w:cstheme="majorHAnsi"/>
              <w:b/>
              <w:bCs/>
              <w:sz w:val="32"/>
              <w:szCs w:val="32"/>
            </w:rPr>
          </w:pPr>
        </w:p>
        <w:p w14:paraId="4DDE6B50" w14:textId="77777777" w:rsidR="005C0FCC" w:rsidRDefault="005C0FCC" w:rsidP="005C0FCC">
          <w:pPr>
            <w:jc w:val="center"/>
            <w:rPr>
              <w:rFonts w:asciiTheme="majorHAnsi" w:hAnsiTheme="majorHAnsi" w:cstheme="majorHAnsi"/>
              <w:b/>
              <w:bCs/>
              <w:sz w:val="32"/>
              <w:szCs w:val="32"/>
            </w:rPr>
          </w:pPr>
        </w:p>
        <w:p w14:paraId="68C7BE37" w14:textId="77777777" w:rsidR="005C0FCC" w:rsidRDefault="005C0FCC" w:rsidP="005C0FCC">
          <w:pPr>
            <w:jc w:val="center"/>
            <w:rPr>
              <w:rFonts w:asciiTheme="majorHAnsi" w:hAnsiTheme="majorHAnsi" w:cstheme="majorHAnsi"/>
              <w:b/>
              <w:bCs/>
              <w:sz w:val="32"/>
              <w:szCs w:val="32"/>
            </w:rPr>
          </w:pPr>
          <w:r>
            <w:rPr>
              <w:noProof/>
            </w:rPr>
            <mc:AlternateContent>
              <mc:Choice Requires="wps">
                <w:drawing>
                  <wp:anchor distT="0" distB="0" distL="114300" distR="114300" simplePos="0" relativeHeight="251661312" behindDoc="0" locked="0" layoutInCell="1" allowOverlap="1" wp14:anchorId="7117B567" wp14:editId="35972F33">
                    <wp:simplePos x="0" y="0"/>
                    <wp:positionH relativeFrom="page">
                      <wp:posOffset>923694</wp:posOffset>
                    </wp:positionH>
                    <wp:positionV relativeFrom="page">
                      <wp:posOffset>6231082</wp:posOffset>
                    </wp:positionV>
                    <wp:extent cx="3657600" cy="365760"/>
                    <wp:effectExtent l="0" t="0" r="1270" b="5080"/>
                    <wp:wrapNone/>
                    <wp:docPr id="32" name="Text Box 15"/>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82DEE4" w14:textId="77777777" w:rsidR="005C0FCC" w:rsidRPr="00221FD6" w:rsidRDefault="005C0FCC" w:rsidP="005C0FCC">
                                <w:pPr>
                                  <w:pStyle w:val="NoSpacing"/>
                                  <w:rPr>
                                    <w:rFonts w:asciiTheme="majorHAnsi" w:hAnsiTheme="majorHAnsi" w:cstheme="majorHAnsi"/>
                                    <w:color w:val="000000" w:themeColor="text1"/>
                                    <w:sz w:val="24"/>
                                    <w:szCs w:val="24"/>
                                    <w:lang w:val="en-GB"/>
                                  </w:rPr>
                                </w:pPr>
                                <w:r w:rsidRPr="00221FD6">
                                  <w:rPr>
                                    <w:rFonts w:asciiTheme="majorHAnsi" w:hAnsiTheme="majorHAnsi" w:cstheme="majorHAnsi"/>
                                    <w:color w:val="000000" w:themeColor="text1"/>
                                    <w:sz w:val="24"/>
                                    <w:szCs w:val="24"/>
                                    <w:lang w:val="en-GB"/>
                                  </w:rPr>
                                  <w:t>STUDENT NAME: NOEMI BREGOLIN</w:t>
                                </w:r>
                              </w:p>
                              <w:p w14:paraId="62AD9FBA" w14:textId="77777777" w:rsidR="005C0FCC" w:rsidRPr="00221FD6" w:rsidRDefault="005C0FCC" w:rsidP="005C0FCC">
                                <w:pPr>
                                  <w:pStyle w:val="NoSpacing"/>
                                  <w:rPr>
                                    <w:rFonts w:asciiTheme="majorHAnsi" w:hAnsiTheme="majorHAnsi" w:cstheme="majorHAnsi"/>
                                    <w:color w:val="000000" w:themeColor="text1"/>
                                    <w:sz w:val="24"/>
                                    <w:szCs w:val="24"/>
                                    <w:lang w:val="en-GB"/>
                                  </w:rPr>
                                </w:pPr>
                                <w:r w:rsidRPr="00221FD6">
                                  <w:rPr>
                                    <w:rFonts w:asciiTheme="majorHAnsi" w:hAnsiTheme="majorHAnsi" w:cstheme="majorHAnsi"/>
                                    <w:color w:val="000000" w:themeColor="text1"/>
                                    <w:sz w:val="24"/>
                                    <w:szCs w:val="24"/>
                                    <w:lang w:val="en-GB"/>
                                  </w:rPr>
                                  <w:t>STUDENT NUMBER: 2030799</w:t>
                                </w:r>
                              </w:p>
                              <w:p w14:paraId="39D586AD" w14:textId="77777777" w:rsidR="005C0FCC" w:rsidRPr="00221FD6" w:rsidRDefault="005C0FCC" w:rsidP="005C0FCC">
                                <w:pPr>
                                  <w:pStyle w:val="NoSpacing"/>
                                  <w:rPr>
                                    <w:rFonts w:asciiTheme="majorHAnsi" w:hAnsiTheme="majorHAnsi" w:cstheme="majorHAnsi"/>
                                    <w:color w:val="000000" w:themeColor="text1"/>
                                    <w:sz w:val="24"/>
                                    <w:szCs w:val="24"/>
                                    <w:lang w:val="en-GB"/>
                                  </w:rPr>
                                </w:pPr>
                                <w:r w:rsidRPr="00221FD6">
                                  <w:rPr>
                                    <w:rFonts w:asciiTheme="majorHAnsi" w:hAnsiTheme="majorHAnsi" w:cstheme="majorHAnsi"/>
                                    <w:color w:val="000000" w:themeColor="text1"/>
                                    <w:sz w:val="24"/>
                                    <w:szCs w:val="24"/>
                                    <w:lang w:val="en-GB"/>
                                  </w:rPr>
                                  <w:t>SUPERVISOR: DR TAYE OSADIYA</w:t>
                                </w:r>
                              </w:p>
                              <w:p w14:paraId="4F9C6819" w14:textId="77777777" w:rsidR="005C0FCC" w:rsidRPr="002D1FA6" w:rsidRDefault="005C0FCC" w:rsidP="005C0FCC">
                                <w:pPr>
                                  <w:pStyle w:val="NoSpacing"/>
                                  <w:rPr>
                                    <w:color w:val="595959" w:themeColor="text1" w:themeTint="A6"/>
                                    <w:sz w:val="20"/>
                                    <w:szCs w:val="20"/>
                                    <w:lang w:val="en-GB"/>
                                  </w:rPr>
                                </w:pPr>
                                <w:r w:rsidRPr="00221FD6">
                                  <w:rPr>
                                    <w:rFonts w:asciiTheme="majorHAnsi" w:hAnsiTheme="majorHAnsi" w:cstheme="majorHAnsi"/>
                                    <w:color w:val="000000" w:themeColor="text1"/>
                                    <w:sz w:val="24"/>
                                    <w:szCs w:val="24"/>
                                    <w:lang w:val="en-GB"/>
                                  </w:rPr>
                                  <w:t>MODULE CODE: LCBB6000</w:t>
                                </w:r>
                                <w:r>
                                  <w:rPr>
                                    <w:color w:val="4472C4" w:themeColor="accent1"/>
                                    <w:sz w:val="26"/>
                                    <w:szCs w:val="26"/>
                                    <w:lang w:val="en-GB"/>
                                  </w:rPr>
                                  <w:br/>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117B567" id="_x0000_t202" coordsize="21600,21600" o:spt="202" path="m,l,21600r21600,l21600,xe">
                    <v:stroke joinstyle="miter"/>
                    <v:path gradientshapeok="t" o:connecttype="rect"/>
                  </v:shapetype>
                  <v:shape id="Text Box 15" o:spid="_x0000_s1026" type="#_x0000_t202" style="position:absolute;left:0;text-align:left;margin-left:72.75pt;margin-top:490.6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" filled="f" stroked="f" strokeweight=".5pt">
                    <v:textbox style="mso-fit-shape-to-text:t" inset="0,0,0,0">
                      <w:txbxContent>
                        <w:p w14:paraId="2782DEE4" w14:textId="77777777" w:rsidR="005C0FCC" w:rsidRPr="00221FD6" w:rsidRDefault="005C0FCC" w:rsidP="005C0FCC">
                          <w:pPr>
                            <w:pStyle w:val="NoSpacing"/>
                            <w:rPr>
                              <w:rFonts w:asciiTheme="majorHAnsi" w:hAnsiTheme="majorHAnsi" w:cstheme="majorHAnsi"/>
                              <w:color w:val="000000" w:themeColor="text1"/>
                              <w:sz w:val="24"/>
                              <w:szCs w:val="24"/>
                              <w:lang w:val="en-GB"/>
                            </w:rPr>
                          </w:pPr>
                          <w:r w:rsidRPr="00221FD6">
                            <w:rPr>
                              <w:rFonts w:asciiTheme="majorHAnsi" w:hAnsiTheme="majorHAnsi" w:cstheme="majorHAnsi"/>
                              <w:color w:val="000000" w:themeColor="text1"/>
                              <w:sz w:val="24"/>
                              <w:szCs w:val="24"/>
                              <w:lang w:val="en-GB"/>
                            </w:rPr>
                            <w:t>STUDENT NAME: NOEMI BREGOLIN</w:t>
                          </w:r>
                        </w:p>
                        <w:p w14:paraId="62AD9FBA" w14:textId="77777777" w:rsidR="005C0FCC" w:rsidRPr="00221FD6" w:rsidRDefault="005C0FCC" w:rsidP="005C0FCC">
                          <w:pPr>
                            <w:pStyle w:val="NoSpacing"/>
                            <w:rPr>
                              <w:rFonts w:asciiTheme="majorHAnsi" w:hAnsiTheme="majorHAnsi" w:cstheme="majorHAnsi"/>
                              <w:color w:val="000000" w:themeColor="text1"/>
                              <w:sz w:val="24"/>
                              <w:szCs w:val="24"/>
                              <w:lang w:val="en-GB"/>
                            </w:rPr>
                          </w:pPr>
                          <w:r w:rsidRPr="00221FD6">
                            <w:rPr>
                              <w:rFonts w:asciiTheme="majorHAnsi" w:hAnsiTheme="majorHAnsi" w:cstheme="majorHAnsi"/>
                              <w:color w:val="000000" w:themeColor="text1"/>
                              <w:sz w:val="24"/>
                              <w:szCs w:val="24"/>
                              <w:lang w:val="en-GB"/>
                            </w:rPr>
                            <w:t>STUDENT NUMBER: 2030799</w:t>
                          </w:r>
                        </w:p>
                        <w:p w14:paraId="39D586AD" w14:textId="77777777" w:rsidR="005C0FCC" w:rsidRPr="00221FD6" w:rsidRDefault="005C0FCC" w:rsidP="005C0FCC">
                          <w:pPr>
                            <w:pStyle w:val="NoSpacing"/>
                            <w:rPr>
                              <w:rFonts w:asciiTheme="majorHAnsi" w:hAnsiTheme="majorHAnsi" w:cstheme="majorHAnsi"/>
                              <w:color w:val="000000" w:themeColor="text1"/>
                              <w:sz w:val="24"/>
                              <w:szCs w:val="24"/>
                              <w:lang w:val="en-GB"/>
                            </w:rPr>
                          </w:pPr>
                          <w:r w:rsidRPr="00221FD6">
                            <w:rPr>
                              <w:rFonts w:asciiTheme="majorHAnsi" w:hAnsiTheme="majorHAnsi" w:cstheme="majorHAnsi"/>
                              <w:color w:val="000000" w:themeColor="text1"/>
                              <w:sz w:val="24"/>
                              <w:szCs w:val="24"/>
                              <w:lang w:val="en-GB"/>
                            </w:rPr>
                            <w:t>SUPERVISOR: DR TAYE OSADIYA</w:t>
                          </w:r>
                        </w:p>
                        <w:p w14:paraId="4F9C6819" w14:textId="77777777" w:rsidR="005C0FCC" w:rsidRPr="002D1FA6" w:rsidRDefault="005C0FCC" w:rsidP="005C0FCC">
                          <w:pPr>
                            <w:pStyle w:val="NoSpacing"/>
                            <w:rPr>
                              <w:color w:val="595959" w:themeColor="text1" w:themeTint="A6"/>
                              <w:sz w:val="20"/>
                              <w:szCs w:val="20"/>
                              <w:lang w:val="en-GB"/>
                            </w:rPr>
                          </w:pPr>
                          <w:r w:rsidRPr="00221FD6">
                            <w:rPr>
                              <w:rFonts w:asciiTheme="majorHAnsi" w:hAnsiTheme="majorHAnsi" w:cstheme="majorHAnsi"/>
                              <w:color w:val="000000" w:themeColor="text1"/>
                              <w:sz w:val="24"/>
                              <w:szCs w:val="24"/>
                              <w:lang w:val="en-GB"/>
                            </w:rPr>
                            <w:t>MODULE CODE: LCBB6000</w:t>
                          </w:r>
                          <w:r>
                            <w:rPr>
                              <w:color w:val="4472C4" w:themeColor="accent1"/>
                              <w:sz w:val="26"/>
                              <w:szCs w:val="26"/>
                              <w:lang w:val="en-GB"/>
                            </w:rPr>
                            <w:br/>
                          </w:r>
                        </w:p>
                      </w:txbxContent>
                    </v:textbox>
                    <w10:wrap anchorx="page" anchory="page"/>
                  </v:shape>
                </w:pict>
              </mc:Fallback>
            </mc:AlternateContent>
          </w:r>
        </w:p>
        <w:p w14:paraId="6D335761" w14:textId="2AEB5807" w:rsidR="00000CCB" w:rsidRPr="00845401" w:rsidRDefault="00000CCB" w:rsidP="00845401">
          <w:pPr>
            <w:pStyle w:val="Heading1"/>
            <w:jc w:val="center"/>
          </w:pPr>
          <w:bookmarkStart w:id="0" w:name="_Toc164786770"/>
          <w:r w:rsidRPr="00845401">
            <w:lastRenderedPageBreak/>
            <w:t>Acknowledgements</w:t>
          </w:r>
          <w:bookmarkEnd w:id="0"/>
        </w:p>
        <w:p w14:paraId="17245EA1" w14:textId="77777777" w:rsidR="00000CCB" w:rsidRPr="0087094F" w:rsidRDefault="00000CCB" w:rsidP="00845401">
          <w:pPr>
            <w:jc w:val="both"/>
            <w:rPr>
              <w:rFonts w:asciiTheme="majorHAnsi" w:hAnsiTheme="majorHAnsi" w:cstheme="majorHAnsi"/>
            </w:rPr>
          </w:pPr>
        </w:p>
        <w:p w14:paraId="668FA818" w14:textId="77777777" w:rsidR="00000CCB" w:rsidRDefault="00000CCB" w:rsidP="00845401">
          <w:pPr>
            <w:jc w:val="both"/>
            <w:rPr>
              <w:rFonts w:asciiTheme="majorHAnsi" w:hAnsiTheme="majorHAnsi" w:cstheme="majorHAnsi"/>
              <w:b/>
              <w:bCs/>
              <w:sz w:val="32"/>
              <w:szCs w:val="32"/>
            </w:rPr>
          </w:pPr>
        </w:p>
        <w:p w14:paraId="30ED0FFB" w14:textId="081B5638" w:rsidR="00037FDF" w:rsidRDefault="0072198E" w:rsidP="00845401">
          <w:pPr>
            <w:jc w:val="both"/>
            <w:rPr>
              <w:rFonts w:asciiTheme="majorHAnsi" w:hAnsiTheme="majorHAnsi" w:cstheme="majorHAnsi"/>
            </w:rPr>
          </w:pPr>
          <w:r>
            <w:rPr>
              <w:rFonts w:asciiTheme="majorHAnsi" w:hAnsiTheme="majorHAnsi" w:cstheme="majorHAnsi"/>
            </w:rPr>
            <w:t>Primarily</w:t>
          </w:r>
          <w:r w:rsidR="00845401" w:rsidRPr="00845401">
            <w:rPr>
              <w:rFonts w:asciiTheme="majorHAnsi" w:hAnsiTheme="majorHAnsi" w:cstheme="majorHAnsi"/>
            </w:rPr>
            <w:t xml:space="preserve">, I am immensely thankful to my dissertation supervisor, Dr Taye Osadiya, </w:t>
          </w:r>
          <w:r w:rsidR="00076BCE">
            <w:rPr>
              <w:rFonts w:asciiTheme="majorHAnsi" w:hAnsiTheme="majorHAnsi" w:cstheme="majorHAnsi"/>
            </w:rPr>
            <w:t xml:space="preserve">and my Dissertation module instructor Dr </w:t>
          </w:r>
          <w:r w:rsidR="00076BCE" w:rsidRPr="00076BCE">
            <w:rPr>
              <w:rFonts w:asciiTheme="majorHAnsi" w:hAnsiTheme="majorHAnsi" w:cstheme="majorHAnsi"/>
            </w:rPr>
            <w:t>Anupam Mazumdar</w:t>
          </w:r>
          <w:r w:rsidR="00076BCE">
            <w:rPr>
              <w:rFonts w:asciiTheme="majorHAnsi" w:hAnsiTheme="majorHAnsi" w:cstheme="majorHAnsi"/>
            </w:rPr>
            <w:t xml:space="preserve"> </w:t>
          </w:r>
          <w:r w:rsidR="00845401" w:rsidRPr="00845401">
            <w:rPr>
              <w:rFonts w:asciiTheme="majorHAnsi" w:hAnsiTheme="majorHAnsi" w:cstheme="majorHAnsi"/>
            </w:rPr>
            <w:t xml:space="preserve">for their </w:t>
          </w:r>
          <w:r w:rsidRPr="00845401">
            <w:rPr>
              <w:rFonts w:asciiTheme="majorHAnsi" w:hAnsiTheme="majorHAnsi" w:cstheme="majorHAnsi"/>
            </w:rPr>
            <w:t>priceless</w:t>
          </w:r>
          <w:r w:rsidR="00845401" w:rsidRPr="00845401">
            <w:rPr>
              <w:rFonts w:asciiTheme="majorHAnsi" w:hAnsiTheme="majorHAnsi" w:cstheme="majorHAnsi"/>
            </w:rPr>
            <w:t xml:space="preserve"> guidance</w:t>
          </w:r>
          <w:r w:rsidR="00037FDF">
            <w:rPr>
              <w:rFonts w:asciiTheme="majorHAnsi" w:hAnsiTheme="majorHAnsi" w:cstheme="majorHAnsi"/>
            </w:rPr>
            <w:t xml:space="preserve"> </w:t>
          </w:r>
          <w:r w:rsidR="00845401" w:rsidRPr="00845401">
            <w:rPr>
              <w:rFonts w:asciiTheme="majorHAnsi" w:hAnsiTheme="majorHAnsi" w:cstheme="majorHAnsi"/>
            </w:rPr>
            <w:t xml:space="preserve">and encouragement </w:t>
          </w:r>
          <w:r>
            <w:rPr>
              <w:rFonts w:asciiTheme="majorHAnsi" w:hAnsiTheme="majorHAnsi" w:cstheme="majorHAnsi"/>
            </w:rPr>
            <w:t>during</w:t>
          </w:r>
          <w:r w:rsidR="00845401" w:rsidRPr="00845401">
            <w:rPr>
              <w:rFonts w:asciiTheme="majorHAnsi" w:hAnsiTheme="majorHAnsi" w:cstheme="majorHAnsi"/>
            </w:rPr>
            <w:t xml:space="preserve"> the </w:t>
          </w:r>
          <w:r w:rsidRPr="00845401">
            <w:rPr>
              <w:rFonts w:asciiTheme="majorHAnsi" w:hAnsiTheme="majorHAnsi" w:cstheme="majorHAnsi"/>
            </w:rPr>
            <w:t>complete</w:t>
          </w:r>
          <w:r w:rsidR="00845401" w:rsidRPr="00845401">
            <w:rPr>
              <w:rFonts w:asciiTheme="majorHAnsi" w:hAnsiTheme="majorHAnsi" w:cstheme="majorHAnsi"/>
            </w:rPr>
            <w:t xml:space="preserve"> research process. </w:t>
          </w:r>
        </w:p>
        <w:p w14:paraId="46A4C872" w14:textId="109C5AB1" w:rsidR="005B32DD" w:rsidRDefault="0072198E" w:rsidP="00845401">
          <w:pPr>
            <w:jc w:val="both"/>
            <w:rPr>
              <w:rFonts w:asciiTheme="majorHAnsi" w:hAnsiTheme="majorHAnsi" w:cstheme="majorHAnsi"/>
            </w:rPr>
          </w:pPr>
          <w:r w:rsidRPr="0072198E">
            <w:rPr>
              <w:rFonts w:asciiTheme="majorHAnsi" w:hAnsiTheme="majorHAnsi" w:cstheme="majorHAnsi"/>
            </w:rPr>
            <w:t xml:space="preserve">Their proficiency, valuable input, and unwavering dedication have played a </w:t>
          </w:r>
          <w:r w:rsidR="006563CF">
            <w:rPr>
              <w:rFonts w:asciiTheme="majorHAnsi" w:hAnsiTheme="majorHAnsi" w:cstheme="majorHAnsi"/>
            </w:rPr>
            <w:t>vital</w:t>
          </w:r>
          <w:r w:rsidRPr="0072198E">
            <w:rPr>
              <w:rFonts w:asciiTheme="majorHAnsi" w:hAnsiTheme="majorHAnsi" w:cstheme="majorHAnsi"/>
            </w:rPr>
            <w:t xml:space="preserve"> role in </w:t>
          </w:r>
          <w:r w:rsidR="006563CF">
            <w:rPr>
              <w:rFonts w:asciiTheme="majorHAnsi" w:hAnsiTheme="majorHAnsi" w:cstheme="majorHAnsi"/>
            </w:rPr>
            <w:t xml:space="preserve">setting </w:t>
          </w:r>
          <w:r w:rsidR="006563CF" w:rsidRPr="0072198E">
            <w:rPr>
              <w:rFonts w:asciiTheme="majorHAnsi" w:hAnsiTheme="majorHAnsi" w:cstheme="majorHAnsi"/>
            </w:rPr>
            <w:t>the</w:t>
          </w:r>
          <w:r w:rsidRPr="0072198E">
            <w:rPr>
              <w:rFonts w:asciiTheme="majorHAnsi" w:hAnsiTheme="majorHAnsi" w:cstheme="majorHAnsi"/>
            </w:rPr>
            <w:t xml:space="preserve"> path and excellence of this project.</w:t>
          </w:r>
          <w:r>
            <w:rPr>
              <w:rFonts w:asciiTheme="majorHAnsi" w:hAnsiTheme="majorHAnsi" w:cstheme="majorHAnsi"/>
            </w:rPr>
            <w:t xml:space="preserve"> </w:t>
          </w:r>
        </w:p>
        <w:p w14:paraId="3976A629" w14:textId="1BC744BD" w:rsidR="00845401" w:rsidRPr="00845401" w:rsidRDefault="00845401" w:rsidP="00845401">
          <w:pPr>
            <w:jc w:val="both"/>
            <w:rPr>
              <w:rFonts w:asciiTheme="majorHAnsi" w:hAnsiTheme="majorHAnsi" w:cstheme="majorHAnsi"/>
            </w:rPr>
          </w:pPr>
          <w:r w:rsidRPr="00845401">
            <w:rPr>
              <w:rFonts w:asciiTheme="majorHAnsi" w:hAnsiTheme="majorHAnsi" w:cstheme="majorHAnsi"/>
            </w:rPr>
            <w:t xml:space="preserve">I </w:t>
          </w:r>
          <w:r w:rsidR="00E3630D" w:rsidRPr="00845401">
            <w:rPr>
              <w:rFonts w:asciiTheme="majorHAnsi" w:hAnsiTheme="majorHAnsi" w:cstheme="majorHAnsi"/>
            </w:rPr>
            <w:t>spread</w:t>
          </w:r>
          <w:r w:rsidRPr="00845401">
            <w:rPr>
              <w:rFonts w:asciiTheme="majorHAnsi" w:hAnsiTheme="majorHAnsi" w:cstheme="majorHAnsi"/>
            </w:rPr>
            <w:t xml:space="preserve"> my heartfelt </w:t>
          </w:r>
          <w:r w:rsidR="00E3630D" w:rsidRPr="00845401">
            <w:rPr>
              <w:rFonts w:asciiTheme="majorHAnsi" w:hAnsiTheme="majorHAnsi" w:cstheme="majorHAnsi"/>
            </w:rPr>
            <w:t>gratitude</w:t>
          </w:r>
          <w:r w:rsidRPr="00845401">
            <w:rPr>
              <w:rFonts w:asciiTheme="majorHAnsi" w:hAnsiTheme="majorHAnsi" w:cstheme="majorHAnsi"/>
            </w:rPr>
            <w:t xml:space="preserve"> to my family and my very close friends</w:t>
          </w:r>
          <w:r w:rsidR="00037FDF">
            <w:rPr>
              <w:rFonts w:asciiTheme="majorHAnsi" w:hAnsiTheme="majorHAnsi" w:cstheme="majorHAnsi"/>
            </w:rPr>
            <w:t xml:space="preserve">, </w:t>
          </w:r>
          <w:r w:rsidRPr="00845401">
            <w:rPr>
              <w:rFonts w:asciiTheme="majorHAnsi" w:hAnsiTheme="majorHAnsi" w:cstheme="majorHAnsi"/>
            </w:rPr>
            <w:t xml:space="preserve">for their </w:t>
          </w:r>
          <w:r w:rsidR="00E3630D" w:rsidRPr="00845401">
            <w:rPr>
              <w:rFonts w:asciiTheme="majorHAnsi" w:hAnsiTheme="majorHAnsi" w:cstheme="majorHAnsi"/>
            </w:rPr>
            <w:t>reassurance</w:t>
          </w:r>
          <w:r w:rsidRPr="00845401">
            <w:rPr>
              <w:rFonts w:asciiTheme="majorHAnsi" w:hAnsiTheme="majorHAnsi" w:cstheme="majorHAnsi"/>
            </w:rPr>
            <w:t xml:space="preserve"> </w:t>
          </w:r>
          <w:r>
            <w:rPr>
              <w:rFonts w:asciiTheme="majorHAnsi" w:hAnsiTheme="majorHAnsi" w:cstheme="majorHAnsi"/>
            </w:rPr>
            <w:t xml:space="preserve">and </w:t>
          </w:r>
          <w:r w:rsidRPr="00845401">
            <w:rPr>
              <w:rFonts w:asciiTheme="majorHAnsi" w:hAnsiTheme="majorHAnsi" w:cstheme="majorHAnsi"/>
            </w:rPr>
            <w:t>assistance. Their camaraderie and positive energy have made this academic endeavour a rewarding and memorable experience.</w:t>
          </w:r>
          <w:r w:rsidR="00037FDF">
            <w:rPr>
              <w:rFonts w:asciiTheme="majorHAnsi" w:hAnsiTheme="majorHAnsi" w:cstheme="majorHAnsi"/>
            </w:rPr>
            <w:t xml:space="preserve"> </w:t>
          </w:r>
        </w:p>
        <w:p w14:paraId="5162F206" w14:textId="5DC8DA62" w:rsidR="00845401" w:rsidRDefault="00845401" w:rsidP="00845401">
          <w:pPr>
            <w:jc w:val="both"/>
            <w:rPr>
              <w:rFonts w:asciiTheme="majorHAnsi" w:hAnsiTheme="majorHAnsi" w:cstheme="majorHAnsi"/>
            </w:rPr>
          </w:pPr>
          <w:r w:rsidRPr="00845401">
            <w:rPr>
              <w:rFonts w:asciiTheme="majorHAnsi" w:hAnsiTheme="majorHAnsi" w:cstheme="majorHAnsi"/>
            </w:rPr>
            <w:t xml:space="preserve">I am also grateful to </w:t>
          </w:r>
          <w:r>
            <w:rPr>
              <w:rFonts w:asciiTheme="majorHAnsi" w:hAnsiTheme="majorHAnsi" w:cstheme="majorHAnsi"/>
            </w:rPr>
            <w:t>my</w:t>
          </w:r>
          <w:r w:rsidRPr="00845401">
            <w:rPr>
              <w:rFonts w:asciiTheme="majorHAnsi" w:hAnsiTheme="majorHAnsi" w:cstheme="majorHAnsi"/>
            </w:rPr>
            <w:t xml:space="preserve"> university colleague Samuela Prianka</w:t>
          </w:r>
          <w:r w:rsidR="00037FDF">
            <w:rPr>
              <w:rFonts w:asciiTheme="majorHAnsi" w:hAnsiTheme="majorHAnsi" w:cstheme="majorHAnsi"/>
            </w:rPr>
            <w:t xml:space="preserve"> Sausa</w:t>
          </w:r>
          <w:r w:rsidRPr="00845401">
            <w:rPr>
              <w:rFonts w:asciiTheme="majorHAnsi" w:hAnsiTheme="majorHAnsi" w:cstheme="majorHAnsi"/>
            </w:rPr>
            <w:t xml:space="preserve">, whose discipline and suggestions have enriched my research through stimulating discussions. </w:t>
          </w:r>
        </w:p>
        <w:p w14:paraId="1F94C7A2" w14:textId="69010F61" w:rsidR="00076BCE" w:rsidRPr="00845401" w:rsidRDefault="00076BCE" w:rsidP="00845401">
          <w:pPr>
            <w:jc w:val="both"/>
            <w:rPr>
              <w:rFonts w:asciiTheme="majorHAnsi" w:hAnsiTheme="majorHAnsi" w:cstheme="majorHAnsi"/>
            </w:rPr>
          </w:pPr>
          <w:r>
            <w:rPr>
              <w:rFonts w:asciiTheme="majorHAnsi" w:hAnsiTheme="majorHAnsi" w:cstheme="majorHAnsi"/>
            </w:rPr>
            <w:t>Also, my cat Miku, provided company and positive energy during the completion of the study.</w:t>
          </w:r>
        </w:p>
        <w:p w14:paraId="4E962962" w14:textId="594FE495" w:rsidR="0072198E" w:rsidRDefault="00E3630D" w:rsidP="00845401">
          <w:pPr>
            <w:rPr>
              <w:rFonts w:asciiTheme="majorHAnsi" w:hAnsiTheme="majorHAnsi" w:cstheme="majorHAnsi"/>
            </w:rPr>
          </w:pPr>
          <w:r w:rsidRPr="00E3630D">
            <w:rPr>
              <w:rFonts w:asciiTheme="majorHAnsi" w:hAnsiTheme="majorHAnsi" w:cstheme="majorHAnsi"/>
            </w:rPr>
            <w:t xml:space="preserve">Finally, </w:t>
          </w:r>
          <w:r w:rsidR="0072198E" w:rsidRPr="0072198E">
            <w:rPr>
              <w:rFonts w:asciiTheme="majorHAnsi" w:hAnsiTheme="majorHAnsi" w:cstheme="majorHAnsi"/>
            </w:rPr>
            <w:t xml:space="preserve">I sincerely thank all those who have supported me in completing this dissertation. </w:t>
          </w:r>
        </w:p>
        <w:p w14:paraId="3018C850" w14:textId="77777777" w:rsidR="0072198E" w:rsidRDefault="0072198E" w:rsidP="00845401">
          <w:pPr>
            <w:rPr>
              <w:rFonts w:asciiTheme="majorHAnsi" w:hAnsiTheme="majorHAnsi" w:cstheme="majorHAnsi"/>
            </w:rPr>
          </w:pPr>
        </w:p>
        <w:p w14:paraId="71573B05" w14:textId="77777777" w:rsidR="006563CF" w:rsidRDefault="006563CF" w:rsidP="00845401">
          <w:pPr>
            <w:rPr>
              <w:rFonts w:asciiTheme="majorHAnsi" w:hAnsiTheme="majorHAnsi" w:cstheme="majorHAnsi"/>
            </w:rPr>
          </w:pPr>
        </w:p>
        <w:p w14:paraId="0CB71D8D" w14:textId="71BE643F" w:rsidR="00845401" w:rsidRPr="00845401" w:rsidRDefault="00845401" w:rsidP="00845401">
          <w:pPr>
            <w:rPr>
              <w:rFonts w:asciiTheme="majorHAnsi" w:hAnsiTheme="majorHAnsi" w:cstheme="majorHAnsi"/>
            </w:rPr>
          </w:pPr>
          <w:r w:rsidRPr="00845401">
            <w:rPr>
              <w:rFonts w:asciiTheme="majorHAnsi" w:hAnsiTheme="majorHAnsi" w:cstheme="majorHAnsi"/>
            </w:rPr>
            <w:t>[Noemi Bregolin]</w:t>
          </w:r>
        </w:p>
        <w:p w14:paraId="543B73AC" w14:textId="77777777" w:rsidR="00000CCB" w:rsidRDefault="00000CCB" w:rsidP="005C0FCC">
          <w:pPr>
            <w:jc w:val="center"/>
            <w:rPr>
              <w:rFonts w:asciiTheme="majorHAnsi" w:hAnsiTheme="majorHAnsi" w:cstheme="majorHAnsi"/>
              <w:b/>
              <w:bCs/>
              <w:sz w:val="32"/>
              <w:szCs w:val="32"/>
            </w:rPr>
          </w:pPr>
        </w:p>
        <w:p w14:paraId="0A866986" w14:textId="77777777" w:rsidR="00000CCB" w:rsidRDefault="00000CCB" w:rsidP="005C0FCC">
          <w:pPr>
            <w:jc w:val="center"/>
            <w:rPr>
              <w:rFonts w:asciiTheme="majorHAnsi" w:hAnsiTheme="majorHAnsi" w:cstheme="majorHAnsi"/>
              <w:b/>
              <w:bCs/>
              <w:sz w:val="32"/>
              <w:szCs w:val="32"/>
            </w:rPr>
          </w:pPr>
        </w:p>
        <w:p w14:paraId="0CCDF0D4" w14:textId="77777777" w:rsidR="00000CCB" w:rsidRDefault="00000CCB" w:rsidP="005C0FCC">
          <w:pPr>
            <w:jc w:val="center"/>
            <w:rPr>
              <w:rFonts w:asciiTheme="majorHAnsi" w:hAnsiTheme="majorHAnsi" w:cstheme="majorHAnsi"/>
              <w:b/>
              <w:bCs/>
              <w:sz w:val="32"/>
              <w:szCs w:val="32"/>
            </w:rPr>
          </w:pPr>
        </w:p>
        <w:p w14:paraId="3D62EB27" w14:textId="77777777" w:rsidR="00000CCB" w:rsidRDefault="00000CCB" w:rsidP="005C0FCC">
          <w:pPr>
            <w:jc w:val="center"/>
            <w:rPr>
              <w:rFonts w:asciiTheme="majorHAnsi" w:hAnsiTheme="majorHAnsi" w:cstheme="majorHAnsi"/>
              <w:b/>
              <w:bCs/>
              <w:sz w:val="32"/>
              <w:szCs w:val="32"/>
            </w:rPr>
          </w:pPr>
        </w:p>
        <w:p w14:paraId="43486F9C" w14:textId="77777777" w:rsidR="00000CCB" w:rsidRDefault="00000CCB" w:rsidP="005C0FCC">
          <w:pPr>
            <w:jc w:val="center"/>
            <w:rPr>
              <w:rFonts w:asciiTheme="majorHAnsi" w:hAnsiTheme="majorHAnsi" w:cstheme="majorHAnsi"/>
              <w:b/>
              <w:bCs/>
              <w:sz w:val="32"/>
              <w:szCs w:val="32"/>
            </w:rPr>
          </w:pPr>
        </w:p>
        <w:p w14:paraId="771967DD" w14:textId="77777777" w:rsidR="00000CCB" w:rsidRDefault="00000CCB" w:rsidP="005C0FCC">
          <w:pPr>
            <w:jc w:val="center"/>
            <w:rPr>
              <w:rFonts w:asciiTheme="majorHAnsi" w:hAnsiTheme="majorHAnsi" w:cstheme="majorHAnsi"/>
              <w:b/>
              <w:bCs/>
              <w:sz w:val="32"/>
              <w:szCs w:val="32"/>
            </w:rPr>
          </w:pPr>
        </w:p>
        <w:p w14:paraId="6490EA4D" w14:textId="77777777" w:rsidR="00000CCB" w:rsidRDefault="00000CCB" w:rsidP="0087094F">
          <w:pPr>
            <w:rPr>
              <w:rFonts w:asciiTheme="majorHAnsi" w:hAnsiTheme="majorHAnsi" w:cstheme="majorHAnsi"/>
              <w:b/>
              <w:bCs/>
              <w:sz w:val="32"/>
              <w:szCs w:val="32"/>
            </w:rPr>
          </w:pPr>
        </w:p>
        <w:p w14:paraId="1D37AC39" w14:textId="77777777" w:rsidR="00000CCB" w:rsidRDefault="00000CCB" w:rsidP="005C0FCC">
          <w:pPr>
            <w:jc w:val="center"/>
            <w:rPr>
              <w:rFonts w:asciiTheme="majorHAnsi" w:hAnsiTheme="majorHAnsi" w:cstheme="majorHAnsi"/>
              <w:b/>
              <w:bCs/>
              <w:sz w:val="32"/>
              <w:szCs w:val="32"/>
            </w:rPr>
          </w:pPr>
        </w:p>
        <w:p w14:paraId="15E345E7" w14:textId="77777777" w:rsidR="00845401" w:rsidRDefault="00845401" w:rsidP="005C0FCC">
          <w:pPr>
            <w:jc w:val="center"/>
            <w:rPr>
              <w:rFonts w:asciiTheme="majorHAnsi" w:hAnsiTheme="majorHAnsi" w:cstheme="majorHAnsi"/>
              <w:b/>
              <w:bCs/>
              <w:sz w:val="32"/>
              <w:szCs w:val="32"/>
            </w:rPr>
          </w:pPr>
        </w:p>
        <w:p w14:paraId="776F3A72" w14:textId="77777777" w:rsidR="00845401" w:rsidRDefault="00845401" w:rsidP="005C0FCC">
          <w:pPr>
            <w:jc w:val="center"/>
            <w:rPr>
              <w:rFonts w:asciiTheme="majorHAnsi" w:hAnsiTheme="majorHAnsi" w:cstheme="majorHAnsi"/>
              <w:b/>
              <w:bCs/>
              <w:sz w:val="32"/>
              <w:szCs w:val="32"/>
            </w:rPr>
          </w:pPr>
        </w:p>
        <w:p w14:paraId="13264EE0" w14:textId="77777777" w:rsidR="00845401" w:rsidRDefault="00845401" w:rsidP="005C0FCC">
          <w:pPr>
            <w:jc w:val="center"/>
            <w:rPr>
              <w:rFonts w:asciiTheme="majorHAnsi" w:hAnsiTheme="majorHAnsi" w:cstheme="majorHAnsi"/>
              <w:b/>
              <w:bCs/>
              <w:sz w:val="32"/>
              <w:szCs w:val="32"/>
            </w:rPr>
          </w:pPr>
        </w:p>
        <w:p w14:paraId="5FA2ED7E" w14:textId="77777777" w:rsidR="00845401" w:rsidRDefault="00845401" w:rsidP="005C0FCC">
          <w:pPr>
            <w:jc w:val="center"/>
            <w:rPr>
              <w:rFonts w:asciiTheme="majorHAnsi" w:hAnsiTheme="majorHAnsi" w:cstheme="majorHAnsi"/>
              <w:b/>
              <w:bCs/>
              <w:sz w:val="32"/>
              <w:szCs w:val="32"/>
            </w:rPr>
          </w:pPr>
        </w:p>
        <w:p w14:paraId="22339781" w14:textId="77777777" w:rsidR="00520718" w:rsidRDefault="00520718" w:rsidP="005C0FCC">
          <w:pPr>
            <w:jc w:val="center"/>
            <w:rPr>
              <w:rFonts w:asciiTheme="majorHAnsi" w:hAnsiTheme="majorHAnsi" w:cstheme="majorHAnsi"/>
              <w:b/>
              <w:bCs/>
              <w:sz w:val="32"/>
              <w:szCs w:val="32"/>
            </w:rPr>
          </w:pPr>
        </w:p>
        <w:p w14:paraId="55F6D814" w14:textId="77777777" w:rsidR="00520718" w:rsidRDefault="00520718" w:rsidP="005C0FCC">
          <w:pPr>
            <w:jc w:val="center"/>
            <w:rPr>
              <w:rFonts w:asciiTheme="majorHAnsi" w:hAnsiTheme="majorHAnsi" w:cstheme="majorHAnsi"/>
              <w:b/>
              <w:bCs/>
              <w:sz w:val="32"/>
              <w:szCs w:val="32"/>
            </w:rPr>
          </w:pPr>
        </w:p>
        <w:p w14:paraId="320A9F8C" w14:textId="77777777" w:rsidR="00520718" w:rsidRDefault="00520718" w:rsidP="005C0FCC">
          <w:pPr>
            <w:jc w:val="center"/>
            <w:rPr>
              <w:rFonts w:asciiTheme="majorHAnsi" w:hAnsiTheme="majorHAnsi" w:cstheme="majorHAnsi"/>
              <w:b/>
              <w:bCs/>
              <w:sz w:val="32"/>
              <w:szCs w:val="32"/>
            </w:rPr>
          </w:pPr>
        </w:p>
        <w:p w14:paraId="5EDF365E" w14:textId="77777777" w:rsidR="00845401" w:rsidRDefault="00845401" w:rsidP="005C0FCC">
          <w:pPr>
            <w:jc w:val="center"/>
            <w:rPr>
              <w:rFonts w:asciiTheme="majorHAnsi" w:hAnsiTheme="majorHAnsi" w:cstheme="majorHAnsi"/>
              <w:b/>
              <w:bCs/>
              <w:sz w:val="32"/>
              <w:szCs w:val="32"/>
            </w:rPr>
          </w:pPr>
        </w:p>
        <w:p w14:paraId="3165E6F0" w14:textId="77777777" w:rsidR="00845401" w:rsidRDefault="00845401" w:rsidP="005C0FCC">
          <w:pPr>
            <w:jc w:val="center"/>
            <w:rPr>
              <w:rFonts w:asciiTheme="majorHAnsi" w:hAnsiTheme="majorHAnsi" w:cstheme="majorHAnsi"/>
              <w:b/>
              <w:bCs/>
              <w:sz w:val="32"/>
              <w:szCs w:val="32"/>
            </w:rPr>
          </w:pPr>
        </w:p>
        <w:p w14:paraId="7BED1DFD" w14:textId="77777777" w:rsidR="00000CCB" w:rsidRDefault="00000CCB" w:rsidP="005C0FCC">
          <w:pPr>
            <w:jc w:val="center"/>
            <w:rPr>
              <w:rFonts w:asciiTheme="majorHAnsi" w:hAnsiTheme="majorHAnsi" w:cstheme="majorHAnsi"/>
              <w:b/>
              <w:bCs/>
              <w:sz w:val="32"/>
              <w:szCs w:val="32"/>
            </w:rPr>
          </w:pPr>
        </w:p>
        <w:p w14:paraId="06F592E9" w14:textId="77777777" w:rsidR="00000CCB" w:rsidRDefault="00000CCB" w:rsidP="005C0FCC">
          <w:pPr>
            <w:jc w:val="center"/>
            <w:rPr>
              <w:rFonts w:asciiTheme="majorHAnsi" w:hAnsiTheme="majorHAnsi" w:cstheme="majorHAnsi"/>
              <w:b/>
              <w:bCs/>
              <w:sz w:val="32"/>
              <w:szCs w:val="32"/>
            </w:rPr>
          </w:pPr>
        </w:p>
        <w:sdt>
          <w:sdtPr>
            <w:rPr>
              <w:rFonts w:ascii="Times New Roman" w:eastAsia="Times New Roman" w:hAnsi="Times New Roman" w:cstheme="majorHAnsi"/>
              <w:b w:val="0"/>
              <w:bCs w:val="0"/>
              <w:color w:val="auto"/>
              <w:sz w:val="36"/>
              <w:szCs w:val="36"/>
              <w:lang w:val="en-GB" w:eastAsia="en-GB"/>
            </w:rPr>
            <w:id w:val="2036763676"/>
            <w:docPartObj>
              <w:docPartGallery w:val="Table of Contents"/>
              <w:docPartUnique/>
            </w:docPartObj>
          </w:sdtPr>
          <w:sdtEndPr>
            <w:rPr>
              <w:noProof/>
              <w:sz w:val="24"/>
              <w:szCs w:val="24"/>
            </w:rPr>
          </w:sdtEndPr>
          <w:sdtContent>
            <w:p w14:paraId="2FACE365" w14:textId="7B4261EA" w:rsidR="000E05C9" w:rsidRDefault="000E05C9" w:rsidP="00000CCB">
              <w:pPr>
                <w:pStyle w:val="TOCHeading"/>
                <w:jc w:val="center"/>
                <w:rPr>
                  <w:rFonts w:cstheme="majorHAnsi"/>
                  <w:sz w:val="36"/>
                  <w:szCs w:val="36"/>
                </w:rPr>
              </w:pPr>
              <w:r w:rsidRPr="00000CCB">
                <w:rPr>
                  <w:rFonts w:cstheme="majorHAnsi"/>
                  <w:sz w:val="36"/>
                  <w:szCs w:val="36"/>
                </w:rPr>
                <w:t>Table of Contents</w:t>
              </w:r>
            </w:p>
            <w:p w14:paraId="083BC1DF" w14:textId="77777777" w:rsidR="00000CCB" w:rsidRDefault="00000CCB" w:rsidP="00000CCB">
              <w:pPr>
                <w:rPr>
                  <w:lang w:val="en-US" w:eastAsia="en-US"/>
                </w:rPr>
              </w:pPr>
            </w:p>
            <w:p w14:paraId="66DB9AA8" w14:textId="77777777" w:rsidR="00000CCB" w:rsidRPr="00000CCB" w:rsidRDefault="00000CCB" w:rsidP="00000CCB">
              <w:pPr>
                <w:rPr>
                  <w:lang w:val="en-US" w:eastAsia="en-US"/>
                </w:rPr>
              </w:pPr>
            </w:p>
            <w:p w14:paraId="6D643414" w14:textId="5BFC9304" w:rsidR="006E2AE0" w:rsidRDefault="000E05C9">
              <w:pPr>
                <w:pStyle w:val="TOC1"/>
                <w:tabs>
                  <w:tab w:val="right" w:leader="dot" w:pos="9016"/>
                </w:tabs>
                <w:rPr>
                  <w:rFonts w:eastAsiaTheme="minorEastAsia" w:cstheme="minorBidi"/>
                  <w:b w:val="0"/>
                  <w:bCs w:val="0"/>
                  <w:caps w:val="0"/>
                  <w:noProof/>
                  <w:kern w:val="2"/>
                  <w:sz w:val="24"/>
                  <w:szCs w:val="24"/>
                  <w14:ligatures w14:val="standardContextual"/>
                </w:rPr>
              </w:pPr>
              <w:r w:rsidRPr="00000CCB">
                <w:rPr>
                  <w:rFonts w:asciiTheme="majorHAnsi" w:hAnsiTheme="majorHAnsi" w:cstheme="majorHAnsi"/>
                  <w:b w:val="0"/>
                  <w:bCs w:val="0"/>
                </w:rPr>
                <w:fldChar w:fldCharType="begin"/>
              </w:r>
              <w:r w:rsidRPr="00000CCB">
                <w:rPr>
                  <w:rFonts w:asciiTheme="majorHAnsi" w:hAnsiTheme="majorHAnsi" w:cstheme="majorHAnsi"/>
                </w:rPr>
                <w:instrText xml:space="preserve"> TOC \o "1-3" \h \z \u </w:instrText>
              </w:r>
              <w:r w:rsidRPr="00000CCB">
                <w:rPr>
                  <w:rFonts w:asciiTheme="majorHAnsi" w:hAnsiTheme="majorHAnsi" w:cstheme="majorHAnsi"/>
                  <w:b w:val="0"/>
                  <w:bCs w:val="0"/>
                </w:rPr>
                <w:fldChar w:fldCharType="separate"/>
              </w:r>
              <w:hyperlink w:anchor="_Toc164786770" w:history="1">
                <w:r w:rsidR="006E2AE0" w:rsidRPr="00713AE6">
                  <w:rPr>
                    <w:rStyle w:val="Hyperlink"/>
                    <w:noProof/>
                  </w:rPr>
                  <w:t>Acknowledgements</w:t>
                </w:r>
                <w:r w:rsidR="006E2AE0">
                  <w:rPr>
                    <w:noProof/>
                    <w:webHidden/>
                  </w:rPr>
                  <w:tab/>
                </w:r>
                <w:r w:rsidR="006E2AE0">
                  <w:rPr>
                    <w:noProof/>
                    <w:webHidden/>
                  </w:rPr>
                  <w:fldChar w:fldCharType="begin"/>
                </w:r>
                <w:r w:rsidR="006E2AE0">
                  <w:rPr>
                    <w:noProof/>
                    <w:webHidden/>
                  </w:rPr>
                  <w:instrText xml:space="preserve"> PAGEREF _Toc164786770 \h </w:instrText>
                </w:r>
                <w:r w:rsidR="006E2AE0">
                  <w:rPr>
                    <w:noProof/>
                    <w:webHidden/>
                  </w:rPr>
                </w:r>
                <w:r w:rsidR="006E2AE0">
                  <w:rPr>
                    <w:noProof/>
                    <w:webHidden/>
                  </w:rPr>
                  <w:fldChar w:fldCharType="separate"/>
                </w:r>
                <w:r w:rsidR="006E2AE0">
                  <w:rPr>
                    <w:noProof/>
                    <w:webHidden/>
                  </w:rPr>
                  <w:t>2</w:t>
                </w:r>
                <w:r w:rsidR="006E2AE0">
                  <w:rPr>
                    <w:noProof/>
                    <w:webHidden/>
                  </w:rPr>
                  <w:fldChar w:fldCharType="end"/>
                </w:r>
              </w:hyperlink>
            </w:p>
            <w:p w14:paraId="382ECDBD" w14:textId="21CB248B" w:rsidR="006E2AE0" w:rsidRDefault="00000000">
              <w:pPr>
                <w:pStyle w:val="TOC1"/>
                <w:tabs>
                  <w:tab w:val="right" w:leader="dot" w:pos="9016"/>
                </w:tabs>
                <w:rPr>
                  <w:rFonts w:eastAsiaTheme="minorEastAsia" w:cstheme="minorBidi"/>
                  <w:b w:val="0"/>
                  <w:bCs w:val="0"/>
                  <w:caps w:val="0"/>
                  <w:noProof/>
                  <w:kern w:val="2"/>
                  <w:sz w:val="24"/>
                  <w:szCs w:val="24"/>
                  <w14:ligatures w14:val="standardContextual"/>
                </w:rPr>
              </w:pPr>
              <w:hyperlink w:anchor="_Toc164786771" w:history="1">
                <w:r w:rsidR="006E2AE0" w:rsidRPr="00713AE6">
                  <w:rPr>
                    <w:rStyle w:val="Hyperlink"/>
                    <w:noProof/>
                  </w:rPr>
                  <w:t>Abstract</w:t>
                </w:r>
                <w:r w:rsidR="006E2AE0">
                  <w:rPr>
                    <w:noProof/>
                    <w:webHidden/>
                  </w:rPr>
                  <w:tab/>
                </w:r>
                <w:r w:rsidR="006E2AE0">
                  <w:rPr>
                    <w:noProof/>
                    <w:webHidden/>
                  </w:rPr>
                  <w:fldChar w:fldCharType="begin"/>
                </w:r>
                <w:r w:rsidR="006E2AE0">
                  <w:rPr>
                    <w:noProof/>
                    <w:webHidden/>
                  </w:rPr>
                  <w:instrText xml:space="preserve"> PAGEREF _Toc164786771 \h </w:instrText>
                </w:r>
                <w:r w:rsidR="006E2AE0">
                  <w:rPr>
                    <w:noProof/>
                    <w:webHidden/>
                  </w:rPr>
                </w:r>
                <w:r w:rsidR="006E2AE0">
                  <w:rPr>
                    <w:noProof/>
                    <w:webHidden/>
                  </w:rPr>
                  <w:fldChar w:fldCharType="separate"/>
                </w:r>
                <w:r w:rsidR="006E2AE0">
                  <w:rPr>
                    <w:noProof/>
                    <w:webHidden/>
                  </w:rPr>
                  <w:t>5</w:t>
                </w:r>
                <w:r w:rsidR="006E2AE0">
                  <w:rPr>
                    <w:noProof/>
                    <w:webHidden/>
                  </w:rPr>
                  <w:fldChar w:fldCharType="end"/>
                </w:r>
              </w:hyperlink>
            </w:p>
            <w:p w14:paraId="7697A9D8" w14:textId="545BA640" w:rsidR="006E2AE0" w:rsidRDefault="00000000">
              <w:pPr>
                <w:pStyle w:val="TOC1"/>
                <w:tabs>
                  <w:tab w:val="left" w:pos="480"/>
                  <w:tab w:val="right" w:leader="dot" w:pos="9016"/>
                </w:tabs>
                <w:rPr>
                  <w:rFonts w:eastAsiaTheme="minorEastAsia" w:cstheme="minorBidi"/>
                  <w:b w:val="0"/>
                  <w:bCs w:val="0"/>
                  <w:caps w:val="0"/>
                  <w:noProof/>
                  <w:kern w:val="2"/>
                  <w:sz w:val="24"/>
                  <w:szCs w:val="24"/>
                  <w14:ligatures w14:val="standardContextual"/>
                </w:rPr>
              </w:pPr>
              <w:hyperlink w:anchor="_Toc164786772" w:history="1">
                <w:r w:rsidR="006E2AE0" w:rsidRPr="00713AE6">
                  <w:rPr>
                    <w:rStyle w:val="Hyperlink"/>
                    <w:noProof/>
                  </w:rPr>
                  <w:t>1.</w:t>
                </w:r>
                <w:r w:rsidR="006E2AE0">
                  <w:rPr>
                    <w:rFonts w:eastAsiaTheme="minorEastAsia" w:cstheme="minorBidi"/>
                    <w:b w:val="0"/>
                    <w:bCs w:val="0"/>
                    <w:caps w:val="0"/>
                    <w:noProof/>
                    <w:kern w:val="2"/>
                    <w:sz w:val="24"/>
                    <w:szCs w:val="24"/>
                    <w14:ligatures w14:val="standardContextual"/>
                  </w:rPr>
                  <w:tab/>
                </w:r>
                <w:r w:rsidR="006E2AE0" w:rsidRPr="00713AE6">
                  <w:rPr>
                    <w:rStyle w:val="Hyperlink"/>
                    <w:noProof/>
                  </w:rPr>
                  <w:t>INTRODUCTION</w:t>
                </w:r>
                <w:r w:rsidR="006E2AE0">
                  <w:rPr>
                    <w:noProof/>
                    <w:webHidden/>
                  </w:rPr>
                  <w:tab/>
                </w:r>
                <w:r w:rsidR="006E2AE0">
                  <w:rPr>
                    <w:noProof/>
                    <w:webHidden/>
                  </w:rPr>
                  <w:fldChar w:fldCharType="begin"/>
                </w:r>
                <w:r w:rsidR="006E2AE0">
                  <w:rPr>
                    <w:noProof/>
                    <w:webHidden/>
                  </w:rPr>
                  <w:instrText xml:space="preserve"> PAGEREF _Toc164786772 \h </w:instrText>
                </w:r>
                <w:r w:rsidR="006E2AE0">
                  <w:rPr>
                    <w:noProof/>
                    <w:webHidden/>
                  </w:rPr>
                </w:r>
                <w:r w:rsidR="006E2AE0">
                  <w:rPr>
                    <w:noProof/>
                    <w:webHidden/>
                  </w:rPr>
                  <w:fldChar w:fldCharType="separate"/>
                </w:r>
                <w:r w:rsidR="006E2AE0">
                  <w:rPr>
                    <w:noProof/>
                    <w:webHidden/>
                  </w:rPr>
                  <w:t>6</w:t>
                </w:r>
                <w:r w:rsidR="006E2AE0">
                  <w:rPr>
                    <w:noProof/>
                    <w:webHidden/>
                  </w:rPr>
                  <w:fldChar w:fldCharType="end"/>
                </w:r>
              </w:hyperlink>
            </w:p>
            <w:p w14:paraId="335BA9AC" w14:textId="18302131" w:rsidR="006E2AE0" w:rsidRDefault="00000000">
              <w:pPr>
                <w:pStyle w:val="TOC2"/>
                <w:tabs>
                  <w:tab w:val="right" w:leader="dot" w:pos="9016"/>
                </w:tabs>
                <w:rPr>
                  <w:rFonts w:eastAsiaTheme="minorEastAsia" w:cstheme="minorBidi"/>
                  <w:smallCaps w:val="0"/>
                  <w:noProof/>
                  <w:kern w:val="2"/>
                  <w:sz w:val="24"/>
                  <w:szCs w:val="24"/>
                  <w14:ligatures w14:val="standardContextual"/>
                </w:rPr>
              </w:pPr>
              <w:hyperlink w:anchor="_Toc164786773" w:history="1">
                <w:r w:rsidR="006E2AE0" w:rsidRPr="00713AE6">
                  <w:rPr>
                    <w:rStyle w:val="Hyperlink"/>
                    <w:noProof/>
                  </w:rPr>
                  <w:t>1.1.1 Background of the study</w:t>
                </w:r>
                <w:r w:rsidR="006E2AE0">
                  <w:rPr>
                    <w:noProof/>
                    <w:webHidden/>
                  </w:rPr>
                  <w:tab/>
                </w:r>
                <w:r w:rsidR="006E2AE0">
                  <w:rPr>
                    <w:noProof/>
                    <w:webHidden/>
                  </w:rPr>
                  <w:fldChar w:fldCharType="begin"/>
                </w:r>
                <w:r w:rsidR="006E2AE0">
                  <w:rPr>
                    <w:noProof/>
                    <w:webHidden/>
                  </w:rPr>
                  <w:instrText xml:space="preserve"> PAGEREF _Toc164786773 \h </w:instrText>
                </w:r>
                <w:r w:rsidR="006E2AE0">
                  <w:rPr>
                    <w:noProof/>
                    <w:webHidden/>
                  </w:rPr>
                </w:r>
                <w:r w:rsidR="006E2AE0">
                  <w:rPr>
                    <w:noProof/>
                    <w:webHidden/>
                  </w:rPr>
                  <w:fldChar w:fldCharType="separate"/>
                </w:r>
                <w:r w:rsidR="006E2AE0">
                  <w:rPr>
                    <w:noProof/>
                    <w:webHidden/>
                  </w:rPr>
                  <w:t>7</w:t>
                </w:r>
                <w:r w:rsidR="006E2AE0">
                  <w:rPr>
                    <w:noProof/>
                    <w:webHidden/>
                  </w:rPr>
                  <w:fldChar w:fldCharType="end"/>
                </w:r>
              </w:hyperlink>
            </w:p>
            <w:p w14:paraId="5E88FC08" w14:textId="4C2A63D3" w:rsidR="006E2AE0" w:rsidRDefault="00000000">
              <w:pPr>
                <w:pStyle w:val="TOC2"/>
                <w:tabs>
                  <w:tab w:val="right" w:leader="dot" w:pos="9016"/>
                </w:tabs>
                <w:rPr>
                  <w:rFonts w:eastAsiaTheme="minorEastAsia" w:cstheme="minorBidi"/>
                  <w:smallCaps w:val="0"/>
                  <w:noProof/>
                  <w:kern w:val="2"/>
                  <w:sz w:val="24"/>
                  <w:szCs w:val="24"/>
                  <w14:ligatures w14:val="standardContextual"/>
                </w:rPr>
              </w:pPr>
              <w:hyperlink w:anchor="_Toc164786774" w:history="1">
                <w:r w:rsidR="006E2AE0" w:rsidRPr="00713AE6">
                  <w:rPr>
                    <w:rStyle w:val="Hyperlink"/>
                    <w:noProof/>
                  </w:rPr>
                  <w:t>1.1.2 Problem Statement</w:t>
                </w:r>
                <w:r w:rsidR="006E2AE0">
                  <w:rPr>
                    <w:noProof/>
                    <w:webHidden/>
                  </w:rPr>
                  <w:tab/>
                </w:r>
                <w:r w:rsidR="006E2AE0">
                  <w:rPr>
                    <w:noProof/>
                    <w:webHidden/>
                  </w:rPr>
                  <w:fldChar w:fldCharType="begin"/>
                </w:r>
                <w:r w:rsidR="006E2AE0">
                  <w:rPr>
                    <w:noProof/>
                    <w:webHidden/>
                  </w:rPr>
                  <w:instrText xml:space="preserve"> PAGEREF _Toc164786774 \h </w:instrText>
                </w:r>
                <w:r w:rsidR="006E2AE0">
                  <w:rPr>
                    <w:noProof/>
                    <w:webHidden/>
                  </w:rPr>
                </w:r>
                <w:r w:rsidR="006E2AE0">
                  <w:rPr>
                    <w:noProof/>
                    <w:webHidden/>
                  </w:rPr>
                  <w:fldChar w:fldCharType="separate"/>
                </w:r>
                <w:r w:rsidR="006E2AE0">
                  <w:rPr>
                    <w:noProof/>
                    <w:webHidden/>
                  </w:rPr>
                  <w:t>7</w:t>
                </w:r>
                <w:r w:rsidR="006E2AE0">
                  <w:rPr>
                    <w:noProof/>
                    <w:webHidden/>
                  </w:rPr>
                  <w:fldChar w:fldCharType="end"/>
                </w:r>
              </w:hyperlink>
            </w:p>
            <w:p w14:paraId="4839A2DC" w14:textId="72239CC6" w:rsidR="006E2AE0" w:rsidRDefault="00000000">
              <w:pPr>
                <w:pStyle w:val="TOC2"/>
                <w:tabs>
                  <w:tab w:val="right" w:leader="dot" w:pos="9016"/>
                </w:tabs>
                <w:rPr>
                  <w:rFonts w:eastAsiaTheme="minorEastAsia" w:cstheme="minorBidi"/>
                  <w:smallCaps w:val="0"/>
                  <w:noProof/>
                  <w:kern w:val="2"/>
                  <w:sz w:val="24"/>
                  <w:szCs w:val="24"/>
                  <w14:ligatures w14:val="standardContextual"/>
                </w:rPr>
              </w:pPr>
              <w:hyperlink w:anchor="_Toc164786775" w:history="1">
                <w:r w:rsidR="006E2AE0" w:rsidRPr="00713AE6">
                  <w:rPr>
                    <w:rStyle w:val="Hyperlink"/>
                    <w:noProof/>
                  </w:rPr>
                  <w:t>1.1.3 Purpose of the study</w:t>
                </w:r>
                <w:r w:rsidR="006E2AE0">
                  <w:rPr>
                    <w:noProof/>
                    <w:webHidden/>
                  </w:rPr>
                  <w:tab/>
                </w:r>
                <w:r w:rsidR="006E2AE0">
                  <w:rPr>
                    <w:noProof/>
                    <w:webHidden/>
                  </w:rPr>
                  <w:fldChar w:fldCharType="begin"/>
                </w:r>
                <w:r w:rsidR="006E2AE0">
                  <w:rPr>
                    <w:noProof/>
                    <w:webHidden/>
                  </w:rPr>
                  <w:instrText xml:space="preserve"> PAGEREF _Toc164786775 \h </w:instrText>
                </w:r>
                <w:r w:rsidR="006E2AE0">
                  <w:rPr>
                    <w:noProof/>
                    <w:webHidden/>
                  </w:rPr>
                </w:r>
                <w:r w:rsidR="006E2AE0">
                  <w:rPr>
                    <w:noProof/>
                    <w:webHidden/>
                  </w:rPr>
                  <w:fldChar w:fldCharType="separate"/>
                </w:r>
                <w:r w:rsidR="006E2AE0">
                  <w:rPr>
                    <w:noProof/>
                    <w:webHidden/>
                  </w:rPr>
                  <w:t>7</w:t>
                </w:r>
                <w:r w:rsidR="006E2AE0">
                  <w:rPr>
                    <w:noProof/>
                    <w:webHidden/>
                  </w:rPr>
                  <w:fldChar w:fldCharType="end"/>
                </w:r>
              </w:hyperlink>
            </w:p>
            <w:p w14:paraId="6629B799" w14:textId="7D2C745C" w:rsidR="006E2AE0" w:rsidRDefault="00000000">
              <w:pPr>
                <w:pStyle w:val="TOC2"/>
                <w:tabs>
                  <w:tab w:val="right" w:leader="dot" w:pos="9016"/>
                </w:tabs>
                <w:rPr>
                  <w:rFonts w:eastAsiaTheme="minorEastAsia" w:cstheme="minorBidi"/>
                  <w:smallCaps w:val="0"/>
                  <w:noProof/>
                  <w:kern w:val="2"/>
                  <w:sz w:val="24"/>
                  <w:szCs w:val="24"/>
                  <w14:ligatures w14:val="standardContextual"/>
                </w:rPr>
              </w:pPr>
              <w:hyperlink w:anchor="_Toc164786776" w:history="1">
                <w:r w:rsidR="006E2AE0" w:rsidRPr="00713AE6">
                  <w:rPr>
                    <w:rStyle w:val="Hyperlink"/>
                    <w:noProof/>
                  </w:rPr>
                  <w:t>1.1.4 Objectives of the study</w:t>
                </w:r>
                <w:r w:rsidR="006E2AE0">
                  <w:rPr>
                    <w:noProof/>
                    <w:webHidden/>
                  </w:rPr>
                  <w:tab/>
                </w:r>
                <w:r w:rsidR="006E2AE0">
                  <w:rPr>
                    <w:noProof/>
                    <w:webHidden/>
                  </w:rPr>
                  <w:fldChar w:fldCharType="begin"/>
                </w:r>
                <w:r w:rsidR="006E2AE0">
                  <w:rPr>
                    <w:noProof/>
                    <w:webHidden/>
                  </w:rPr>
                  <w:instrText xml:space="preserve"> PAGEREF _Toc164786776 \h </w:instrText>
                </w:r>
                <w:r w:rsidR="006E2AE0">
                  <w:rPr>
                    <w:noProof/>
                    <w:webHidden/>
                  </w:rPr>
                </w:r>
                <w:r w:rsidR="006E2AE0">
                  <w:rPr>
                    <w:noProof/>
                    <w:webHidden/>
                  </w:rPr>
                  <w:fldChar w:fldCharType="separate"/>
                </w:r>
                <w:r w:rsidR="006E2AE0">
                  <w:rPr>
                    <w:noProof/>
                    <w:webHidden/>
                  </w:rPr>
                  <w:t>8</w:t>
                </w:r>
                <w:r w:rsidR="006E2AE0">
                  <w:rPr>
                    <w:noProof/>
                    <w:webHidden/>
                  </w:rPr>
                  <w:fldChar w:fldCharType="end"/>
                </w:r>
              </w:hyperlink>
            </w:p>
            <w:p w14:paraId="69755513" w14:textId="04E2D04D" w:rsidR="006E2AE0" w:rsidRDefault="00000000">
              <w:pPr>
                <w:pStyle w:val="TOC2"/>
                <w:tabs>
                  <w:tab w:val="right" w:leader="dot" w:pos="9016"/>
                </w:tabs>
                <w:rPr>
                  <w:rFonts w:eastAsiaTheme="minorEastAsia" w:cstheme="minorBidi"/>
                  <w:smallCaps w:val="0"/>
                  <w:noProof/>
                  <w:kern w:val="2"/>
                  <w:sz w:val="24"/>
                  <w:szCs w:val="24"/>
                  <w14:ligatures w14:val="standardContextual"/>
                </w:rPr>
              </w:pPr>
              <w:hyperlink w:anchor="_Toc164786777" w:history="1">
                <w:r w:rsidR="006E2AE0" w:rsidRPr="00713AE6">
                  <w:rPr>
                    <w:rStyle w:val="Hyperlink"/>
                    <w:noProof/>
                  </w:rPr>
                  <w:t>1.1.5 Research questions:</w:t>
                </w:r>
                <w:r w:rsidR="006E2AE0">
                  <w:rPr>
                    <w:noProof/>
                    <w:webHidden/>
                  </w:rPr>
                  <w:tab/>
                </w:r>
                <w:r w:rsidR="006E2AE0">
                  <w:rPr>
                    <w:noProof/>
                    <w:webHidden/>
                  </w:rPr>
                  <w:fldChar w:fldCharType="begin"/>
                </w:r>
                <w:r w:rsidR="006E2AE0">
                  <w:rPr>
                    <w:noProof/>
                    <w:webHidden/>
                  </w:rPr>
                  <w:instrText xml:space="preserve"> PAGEREF _Toc164786777 \h </w:instrText>
                </w:r>
                <w:r w:rsidR="006E2AE0">
                  <w:rPr>
                    <w:noProof/>
                    <w:webHidden/>
                  </w:rPr>
                </w:r>
                <w:r w:rsidR="006E2AE0">
                  <w:rPr>
                    <w:noProof/>
                    <w:webHidden/>
                  </w:rPr>
                  <w:fldChar w:fldCharType="separate"/>
                </w:r>
                <w:r w:rsidR="006E2AE0">
                  <w:rPr>
                    <w:noProof/>
                    <w:webHidden/>
                  </w:rPr>
                  <w:t>8</w:t>
                </w:r>
                <w:r w:rsidR="006E2AE0">
                  <w:rPr>
                    <w:noProof/>
                    <w:webHidden/>
                  </w:rPr>
                  <w:fldChar w:fldCharType="end"/>
                </w:r>
              </w:hyperlink>
            </w:p>
            <w:p w14:paraId="554DBAB4" w14:textId="731EB2D4" w:rsidR="006E2AE0" w:rsidRDefault="00000000">
              <w:pPr>
                <w:pStyle w:val="TOC2"/>
                <w:tabs>
                  <w:tab w:val="right" w:leader="dot" w:pos="9016"/>
                </w:tabs>
                <w:rPr>
                  <w:rFonts w:eastAsiaTheme="minorEastAsia" w:cstheme="minorBidi"/>
                  <w:smallCaps w:val="0"/>
                  <w:noProof/>
                  <w:kern w:val="2"/>
                  <w:sz w:val="24"/>
                  <w:szCs w:val="24"/>
                  <w14:ligatures w14:val="standardContextual"/>
                </w:rPr>
              </w:pPr>
              <w:hyperlink w:anchor="_Toc164786778" w:history="1">
                <w:r w:rsidR="006E2AE0" w:rsidRPr="00713AE6">
                  <w:rPr>
                    <w:rStyle w:val="Hyperlink"/>
                    <w:noProof/>
                  </w:rPr>
                  <w:t>1.2 RESEARCH METHODOLOGY AND DESIGN</w:t>
                </w:r>
                <w:r w:rsidR="006E2AE0">
                  <w:rPr>
                    <w:noProof/>
                    <w:webHidden/>
                  </w:rPr>
                  <w:tab/>
                </w:r>
                <w:r w:rsidR="006E2AE0">
                  <w:rPr>
                    <w:noProof/>
                    <w:webHidden/>
                  </w:rPr>
                  <w:fldChar w:fldCharType="begin"/>
                </w:r>
                <w:r w:rsidR="006E2AE0">
                  <w:rPr>
                    <w:noProof/>
                    <w:webHidden/>
                  </w:rPr>
                  <w:instrText xml:space="preserve"> PAGEREF _Toc164786778 \h </w:instrText>
                </w:r>
                <w:r w:rsidR="006E2AE0">
                  <w:rPr>
                    <w:noProof/>
                    <w:webHidden/>
                  </w:rPr>
                </w:r>
                <w:r w:rsidR="006E2AE0">
                  <w:rPr>
                    <w:noProof/>
                    <w:webHidden/>
                  </w:rPr>
                  <w:fldChar w:fldCharType="separate"/>
                </w:r>
                <w:r w:rsidR="006E2AE0">
                  <w:rPr>
                    <w:noProof/>
                    <w:webHidden/>
                  </w:rPr>
                  <w:t>9</w:t>
                </w:r>
                <w:r w:rsidR="006E2AE0">
                  <w:rPr>
                    <w:noProof/>
                    <w:webHidden/>
                  </w:rPr>
                  <w:fldChar w:fldCharType="end"/>
                </w:r>
              </w:hyperlink>
            </w:p>
            <w:p w14:paraId="22006E73" w14:textId="248A3925" w:rsidR="006E2AE0" w:rsidRDefault="00000000">
              <w:pPr>
                <w:pStyle w:val="TOC3"/>
                <w:tabs>
                  <w:tab w:val="right" w:leader="dot" w:pos="9016"/>
                </w:tabs>
                <w:rPr>
                  <w:rFonts w:eastAsiaTheme="minorEastAsia" w:cstheme="minorBidi"/>
                  <w:i w:val="0"/>
                  <w:iCs w:val="0"/>
                  <w:noProof/>
                  <w:kern w:val="2"/>
                  <w:sz w:val="24"/>
                  <w:szCs w:val="24"/>
                  <w14:ligatures w14:val="standardContextual"/>
                </w:rPr>
              </w:pPr>
              <w:hyperlink w:anchor="_Toc164786779" w:history="1">
                <w:r w:rsidR="006E2AE0" w:rsidRPr="00713AE6">
                  <w:rPr>
                    <w:rStyle w:val="Hyperlink"/>
                    <w:noProof/>
                  </w:rPr>
                  <w:t>1.2.1 Research Philosophy</w:t>
                </w:r>
                <w:r w:rsidR="006E2AE0">
                  <w:rPr>
                    <w:noProof/>
                    <w:webHidden/>
                  </w:rPr>
                  <w:tab/>
                </w:r>
                <w:r w:rsidR="006E2AE0">
                  <w:rPr>
                    <w:noProof/>
                    <w:webHidden/>
                  </w:rPr>
                  <w:fldChar w:fldCharType="begin"/>
                </w:r>
                <w:r w:rsidR="006E2AE0">
                  <w:rPr>
                    <w:noProof/>
                    <w:webHidden/>
                  </w:rPr>
                  <w:instrText xml:space="preserve"> PAGEREF _Toc164786779 \h </w:instrText>
                </w:r>
                <w:r w:rsidR="006E2AE0">
                  <w:rPr>
                    <w:noProof/>
                    <w:webHidden/>
                  </w:rPr>
                </w:r>
                <w:r w:rsidR="006E2AE0">
                  <w:rPr>
                    <w:noProof/>
                    <w:webHidden/>
                  </w:rPr>
                  <w:fldChar w:fldCharType="separate"/>
                </w:r>
                <w:r w:rsidR="006E2AE0">
                  <w:rPr>
                    <w:noProof/>
                    <w:webHidden/>
                  </w:rPr>
                  <w:t>9</w:t>
                </w:r>
                <w:r w:rsidR="006E2AE0">
                  <w:rPr>
                    <w:noProof/>
                    <w:webHidden/>
                  </w:rPr>
                  <w:fldChar w:fldCharType="end"/>
                </w:r>
              </w:hyperlink>
            </w:p>
            <w:p w14:paraId="0599EA34" w14:textId="596EB23D" w:rsidR="006E2AE0" w:rsidRDefault="00000000">
              <w:pPr>
                <w:pStyle w:val="TOC3"/>
                <w:tabs>
                  <w:tab w:val="right" w:leader="dot" w:pos="9016"/>
                </w:tabs>
                <w:rPr>
                  <w:rFonts w:eastAsiaTheme="minorEastAsia" w:cstheme="minorBidi"/>
                  <w:i w:val="0"/>
                  <w:iCs w:val="0"/>
                  <w:noProof/>
                  <w:kern w:val="2"/>
                  <w:sz w:val="24"/>
                  <w:szCs w:val="24"/>
                  <w14:ligatures w14:val="standardContextual"/>
                </w:rPr>
              </w:pPr>
              <w:hyperlink w:anchor="_Toc164786780" w:history="1">
                <w:r w:rsidR="006E2AE0" w:rsidRPr="00713AE6">
                  <w:rPr>
                    <w:rStyle w:val="Hyperlink"/>
                    <w:noProof/>
                  </w:rPr>
                  <w:t>1.2.2 Deductive Research Approach</w:t>
                </w:r>
                <w:r w:rsidR="006E2AE0">
                  <w:rPr>
                    <w:noProof/>
                    <w:webHidden/>
                  </w:rPr>
                  <w:tab/>
                </w:r>
                <w:r w:rsidR="006E2AE0">
                  <w:rPr>
                    <w:noProof/>
                    <w:webHidden/>
                  </w:rPr>
                  <w:fldChar w:fldCharType="begin"/>
                </w:r>
                <w:r w:rsidR="006E2AE0">
                  <w:rPr>
                    <w:noProof/>
                    <w:webHidden/>
                  </w:rPr>
                  <w:instrText xml:space="preserve"> PAGEREF _Toc164786780 \h </w:instrText>
                </w:r>
                <w:r w:rsidR="006E2AE0">
                  <w:rPr>
                    <w:noProof/>
                    <w:webHidden/>
                  </w:rPr>
                </w:r>
                <w:r w:rsidR="006E2AE0">
                  <w:rPr>
                    <w:noProof/>
                    <w:webHidden/>
                  </w:rPr>
                  <w:fldChar w:fldCharType="separate"/>
                </w:r>
                <w:r w:rsidR="006E2AE0">
                  <w:rPr>
                    <w:noProof/>
                    <w:webHidden/>
                  </w:rPr>
                  <w:t>10</w:t>
                </w:r>
                <w:r w:rsidR="006E2AE0">
                  <w:rPr>
                    <w:noProof/>
                    <w:webHidden/>
                  </w:rPr>
                  <w:fldChar w:fldCharType="end"/>
                </w:r>
              </w:hyperlink>
            </w:p>
            <w:p w14:paraId="7CBA77BF" w14:textId="3924DFF0" w:rsidR="006E2AE0" w:rsidRDefault="00000000">
              <w:pPr>
                <w:pStyle w:val="TOC3"/>
                <w:tabs>
                  <w:tab w:val="right" w:leader="dot" w:pos="9016"/>
                </w:tabs>
                <w:rPr>
                  <w:rFonts w:eastAsiaTheme="minorEastAsia" w:cstheme="minorBidi"/>
                  <w:i w:val="0"/>
                  <w:iCs w:val="0"/>
                  <w:noProof/>
                  <w:kern w:val="2"/>
                  <w:sz w:val="24"/>
                  <w:szCs w:val="24"/>
                  <w14:ligatures w14:val="standardContextual"/>
                </w:rPr>
              </w:pPr>
              <w:hyperlink w:anchor="_Toc164786781" w:history="1">
                <w:r w:rsidR="006E2AE0" w:rsidRPr="00713AE6">
                  <w:rPr>
                    <w:rStyle w:val="Hyperlink"/>
                    <w:noProof/>
                  </w:rPr>
                  <w:t>1.2.3 Quantitative Research Method</w:t>
                </w:r>
                <w:r w:rsidR="006E2AE0">
                  <w:rPr>
                    <w:noProof/>
                    <w:webHidden/>
                  </w:rPr>
                  <w:tab/>
                </w:r>
                <w:r w:rsidR="006E2AE0">
                  <w:rPr>
                    <w:noProof/>
                    <w:webHidden/>
                  </w:rPr>
                  <w:fldChar w:fldCharType="begin"/>
                </w:r>
                <w:r w:rsidR="006E2AE0">
                  <w:rPr>
                    <w:noProof/>
                    <w:webHidden/>
                  </w:rPr>
                  <w:instrText xml:space="preserve"> PAGEREF _Toc164786781 \h </w:instrText>
                </w:r>
                <w:r w:rsidR="006E2AE0">
                  <w:rPr>
                    <w:noProof/>
                    <w:webHidden/>
                  </w:rPr>
                </w:r>
                <w:r w:rsidR="006E2AE0">
                  <w:rPr>
                    <w:noProof/>
                    <w:webHidden/>
                  </w:rPr>
                  <w:fldChar w:fldCharType="separate"/>
                </w:r>
                <w:r w:rsidR="006E2AE0">
                  <w:rPr>
                    <w:noProof/>
                    <w:webHidden/>
                  </w:rPr>
                  <w:t>10</w:t>
                </w:r>
                <w:r w:rsidR="006E2AE0">
                  <w:rPr>
                    <w:noProof/>
                    <w:webHidden/>
                  </w:rPr>
                  <w:fldChar w:fldCharType="end"/>
                </w:r>
              </w:hyperlink>
            </w:p>
            <w:p w14:paraId="1890D6B2" w14:textId="64C69583" w:rsidR="006E2AE0" w:rsidRDefault="00000000">
              <w:pPr>
                <w:pStyle w:val="TOC3"/>
                <w:tabs>
                  <w:tab w:val="right" w:leader="dot" w:pos="9016"/>
                </w:tabs>
                <w:rPr>
                  <w:rFonts w:eastAsiaTheme="minorEastAsia" w:cstheme="minorBidi"/>
                  <w:i w:val="0"/>
                  <w:iCs w:val="0"/>
                  <w:noProof/>
                  <w:kern w:val="2"/>
                  <w:sz w:val="24"/>
                  <w:szCs w:val="24"/>
                  <w14:ligatures w14:val="standardContextual"/>
                </w:rPr>
              </w:pPr>
              <w:hyperlink w:anchor="_Toc164786782" w:history="1">
                <w:r w:rsidR="006E2AE0" w:rsidRPr="00713AE6">
                  <w:rPr>
                    <w:rStyle w:val="Hyperlink"/>
                    <w:noProof/>
                  </w:rPr>
                  <w:t>1.2.4 Descriptive Research Strategy</w:t>
                </w:r>
                <w:r w:rsidR="006E2AE0">
                  <w:rPr>
                    <w:noProof/>
                    <w:webHidden/>
                  </w:rPr>
                  <w:tab/>
                </w:r>
                <w:r w:rsidR="006E2AE0">
                  <w:rPr>
                    <w:noProof/>
                    <w:webHidden/>
                  </w:rPr>
                  <w:fldChar w:fldCharType="begin"/>
                </w:r>
                <w:r w:rsidR="006E2AE0">
                  <w:rPr>
                    <w:noProof/>
                    <w:webHidden/>
                  </w:rPr>
                  <w:instrText xml:space="preserve"> PAGEREF _Toc164786782 \h </w:instrText>
                </w:r>
                <w:r w:rsidR="006E2AE0">
                  <w:rPr>
                    <w:noProof/>
                    <w:webHidden/>
                  </w:rPr>
                </w:r>
                <w:r w:rsidR="006E2AE0">
                  <w:rPr>
                    <w:noProof/>
                    <w:webHidden/>
                  </w:rPr>
                  <w:fldChar w:fldCharType="separate"/>
                </w:r>
                <w:r w:rsidR="006E2AE0">
                  <w:rPr>
                    <w:noProof/>
                    <w:webHidden/>
                  </w:rPr>
                  <w:t>11</w:t>
                </w:r>
                <w:r w:rsidR="006E2AE0">
                  <w:rPr>
                    <w:noProof/>
                    <w:webHidden/>
                  </w:rPr>
                  <w:fldChar w:fldCharType="end"/>
                </w:r>
              </w:hyperlink>
            </w:p>
            <w:p w14:paraId="07892B55" w14:textId="7C298CFD" w:rsidR="006E2AE0" w:rsidRDefault="00000000">
              <w:pPr>
                <w:pStyle w:val="TOC3"/>
                <w:tabs>
                  <w:tab w:val="right" w:leader="dot" w:pos="9016"/>
                </w:tabs>
                <w:rPr>
                  <w:rFonts w:eastAsiaTheme="minorEastAsia" w:cstheme="minorBidi"/>
                  <w:i w:val="0"/>
                  <w:iCs w:val="0"/>
                  <w:noProof/>
                  <w:kern w:val="2"/>
                  <w:sz w:val="24"/>
                  <w:szCs w:val="24"/>
                  <w14:ligatures w14:val="standardContextual"/>
                </w:rPr>
              </w:pPr>
              <w:hyperlink w:anchor="_Toc164786783" w:history="1">
                <w:r w:rsidR="006E2AE0" w:rsidRPr="00713AE6">
                  <w:rPr>
                    <w:rStyle w:val="Hyperlink"/>
                    <w:noProof/>
                  </w:rPr>
                  <w:t>1.2.5 Research Design</w:t>
                </w:r>
                <w:r w:rsidR="006E2AE0">
                  <w:rPr>
                    <w:noProof/>
                    <w:webHidden/>
                  </w:rPr>
                  <w:tab/>
                </w:r>
                <w:r w:rsidR="006E2AE0">
                  <w:rPr>
                    <w:noProof/>
                    <w:webHidden/>
                  </w:rPr>
                  <w:fldChar w:fldCharType="begin"/>
                </w:r>
                <w:r w:rsidR="006E2AE0">
                  <w:rPr>
                    <w:noProof/>
                    <w:webHidden/>
                  </w:rPr>
                  <w:instrText xml:space="preserve"> PAGEREF _Toc164786783 \h </w:instrText>
                </w:r>
                <w:r w:rsidR="006E2AE0">
                  <w:rPr>
                    <w:noProof/>
                    <w:webHidden/>
                  </w:rPr>
                </w:r>
                <w:r w:rsidR="006E2AE0">
                  <w:rPr>
                    <w:noProof/>
                    <w:webHidden/>
                  </w:rPr>
                  <w:fldChar w:fldCharType="separate"/>
                </w:r>
                <w:r w:rsidR="006E2AE0">
                  <w:rPr>
                    <w:noProof/>
                    <w:webHidden/>
                  </w:rPr>
                  <w:t>11</w:t>
                </w:r>
                <w:r w:rsidR="006E2AE0">
                  <w:rPr>
                    <w:noProof/>
                    <w:webHidden/>
                  </w:rPr>
                  <w:fldChar w:fldCharType="end"/>
                </w:r>
              </w:hyperlink>
            </w:p>
            <w:p w14:paraId="345005FD" w14:textId="6246FC22" w:rsidR="006E2AE0" w:rsidRDefault="00000000">
              <w:pPr>
                <w:pStyle w:val="TOC2"/>
                <w:tabs>
                  <w:tab w:val="right" w:leader="dot" w:pos="9016"/>
                </w:tabs>
                <w:rPr>
                  <w:rFonts w:eastAsiaTheme="minorEastAsia" w:cstheme="minorBidi"/>
                  <w:smallCaps w:val="0"/>
                  <w:noProof/>
                  <w:kern w:val="2"/>
                  <w:sz w:val="24"/>
                  <w:szCs w:val="24"/>
                  <w14:ligatures w14:val="standardContextual"/>
                </w:rPr>
              </w:pPr>
              <w:hyperlink w:anchor="_Toc164786784" w:history="1">
                <w:r w:rsidR="006E2AE0" w:rsidRPr="00713AE6">
                  <w:rPr>
                    <w:rStyle w:val="Hyperlink"/>
                    <w:noProof/>
                  </w:rPr>
                  <w:t>1.3 LIMITATIONS OF THE STUDY</w:t>
                </w:r>
                <w:r w:rsidR="006E2AE0">
                  <w:rPr>
                    <w:noProof/>
                    <w:webHidden/>
                  </w:rPr>
                  <w:tab/>
                </w:r>
                <w:r w:rsidR="006E2AE0">
                  <w:rPr>
                    <w:noProof/>
                    <w:webHidden/>
                  </w:rPr>
                  <w:fldChar w:fldCharType="begin"/>
                </w:r>
                <w:r w:rsidR="006E2AE0">
                  <w:rPr>
                    <w:noProof/>
                    <w:webHidden/>
                  </w:rPr>
                  <w:instrText xml:space="preserve"> PAGEREF _Toc164786784 \h </w:instrText>
                </w:r>
                <w:r w:rsidR="006E2AE0">
                  <w:rPr>
                    <w:noProof/>
                    <w:webHidden/>
                  </w:rPr>
                </w:r>
                <w:r w:rsidR="006E2AE0">
                  <w:rPr>
                    <w:noProof/>
                    <w:webHidden/>
                  </w:rPr>
                  <w:fldChar w:fldCharType="separate"/>
                </w:r>
                <w:r w:rsidR="006E2AE0">
                  <w:rPr>
                    <w:noProof/>
                    <w:webHidden/>
                  </w:rPr>
                  <w:t>12</w:t>
                </w:r>
                <w:r w:rsidR="006E2AE0">
                  <w:rPr>
                    <w:noProof/>
                    <w:webHidden/>
                  </w:rPr>
                  <w:fldChar w:fldCharType="end"/>
                </w:r>
              </w:hyperlink>
            </w:p>
            <w:p w14:paraId="7D0297E5" w14:textId="2D6A8175" w:rsidR="006E2AE0" w:rsidRDefault="00000000">
              <w:pPr>
                <w:pStyle w:val="TOC2"/>
                <w:tabs>
                  <w:tab w:val="right" w:leader="dot" w:pos="9016"/>
                </w:tabs>
                <w:rPr>
                  <w:rFonts w:eastAsiaTheme="minorEastAsia" w:cstheme="minorBidi"/>
                  <w:smallCaps w:val="0"/>
                  <w:noProof/>
                  <w:kern w:val="2"/>
                  <w:sz w:val="24"/>
                  <w:szCs w:val="24"/>
                  <w14:ligatures w14:val="standardContextual"/>
                </w:rPr>
              </w:pPr>
              <w:hyperlink w:anchor="_Toc164786785" w:history="1">
                <w:r w:rsidR="006E2AE0" w:rsidRPr="00713AE6">
                  <w:rPr>
                    <w:rStyle w:val="Hyperlink"/>
                    <w:noProof/>
                  </w:rPr>
                  <w:t>1.4 ORGANIZATION OF THE STUDY</w:t>
                </w:r>
                <w:r w:rsidR="006E2AE0">
                  <w:rPr>
                    <w:noProof/>
                    <w:webHidden/>
                  </w:rPr>
                  <w:tab/>
                </w:r>
                <w:r w:rsidR="006E2AE0">
                  <w:rPr>
                    <w:noProof/>
                    <w:webHidden/>
                  </w:rPr>
                  <w:fldChar w:fldCharType="begin"/>
                </w:r>
                <w:r w:rsidR="006E2AE0">
                  <w:rPr>
                    <w:noProof/>
                    <w:webHidden/>
                  </w:rPr>
                  <w:instrText xml:space="preserve"> PAGEREF _Toc164786785 \h </w:instrText>
                </w:r>
                <w:r w:rsidR="006E2AE0">
                  <w:rPr>
                    <w:noProof/>
                    <w:webHidden/>
                  </w:rPr>
                </w:r>
                <w:r w:rsidR="006E2AE0">
                  <w:rPr>
                    <w:noProof/>
                    <w:webHidden/>
                  </w:rPr>
                  <w:fldChar w:fldCharType="separate"/>
                </w:r>
                <w:r w:rsidR="006E2AE0">
                  <w:rPr>
                    <w:noProof/>
                    <w:webHidden/>
                  </w:rPr>
                  <w:t>12</w:t>
                </w:r>
                <w:r w:rsidR="006E2AE0">
                  <w:rPr>
                    <w:noProof/>
                    <w:webHidden/>
                  </w:rPr>
                  <w:fldChar w:fldCharType="end"/>
                </w:r>
              </w:hyperlink>
            </w:p>
            <w:p w14:paraId="678A15FD" w14:textId="20378361" w:rsidR="006E2AE0" w:rsidRDefault="00000000">
              <w:pPr>
                <w:pStyle w:val="TOC2"/>
                <w:tabs>
                  <w:tab w:val="right" w:leader="dot" w:pos="9016"/>
                </w:tabs>
                <w:rPr>
                  <w:rFonts w:eastAsiaTheme="minorEastAsia" w:cstheme="minorBidi"/>
                  <w:smallCaps w:val="0"/>
                  <w:noProof/>
                  <w:kern w:val="2"/>
                  <w:sz w:val="24"/>
                  <w:szCs w:val="24"/>
                  <w14:ligatures w14:val="standardContextual"/>
                </w:rPr>
              </w:pPr>
              <w:hyperlink w:anchor="_Toc164786786" w:history="1">
                <w:r w:rsidR="006E2AE0" w:rsidRPr="00713AE6">
                  <w:rPr>
                    <w:rStyle w:val="Hyperlink"/>
                    <w:noProof/>
                  </w:rPr>
                  <w:t>1.5 ETHICAL CONSIDERATIONS</w:t>
                </w:r>
                <w:r w:rsidR="006E2AE0">
                  <w:rPr>
                    <w:noProof/>
                    <w:webHidden/>
                  </w:rPr>
                  <w:tab/>
                </w:r>
                <w:r w:rsidR="006E2AE0">
                  <w:rPr>
                    <w:noProof/>
                    <w:webHidden/>
                  </w:rPr>
                  <w:fldChar w:fldCharType="begin"/>
                </w:r>
                <w:r w:rsidR="006E2AE0">
                  <w:rPr>
                    <w:noProof/>
                    <w:webHidden/>
                  </w:rPr>
                  <w:instrText xml:space="preserve"> PAGEREF _Toc164786786 \h </w:instrText>
                </w:r>
                <w:r w:rsidR="006E2AE0">
                  <w:rPr>
                    <w:noProof/>
                    <w:webHidden/>
                  </w:rPr>
                </w:r>
                <w:r w:rsidR="006E2AE0">
                  <w:rPr>
                    <w:noProof/>
                    <w:webHidden/>
                  </w:rPr>
                  <w:fldChar w:fldCharType="separate"/>
                </w:r>
                <w:r w:rsidR="006E2AE0">
                  <w:rPr>
                    <w:noProof/>
                    <w:webHidden/>
                  </w:rPr>
                  <w:t>13</w:t>
                </w:r>
                <w:r w:rsidR="006E2AE0">
                  <w:rPr>
                    <w:noProof/>
                    <w:webHidden/>
                  </w:rPr>
                  <w:fldChar w:fldCharType="end"/>
                </w:r>
              </w:hyperlink>
            </w:p>
            <w:p w14:paraId="377A7708" w14:textId="48B731A1" w:rsidR="006E2AE0" w:rsidRDefault="00000000">
              <w:pPr>
                <w:pStyle w:val="TOC2"/>
                <w:tabs>
                  <w:tab w:val="right" w:leader="dot" w:pos="9016"/>
                </w:tabs>
                <w:rPr>
                  <w:rFonts w:eastAsiaTheme="minorEastAsia" w:cstheme="minorBidi"/>
                  <w:smallCaps w:val="0"/>
                  <w:noProof/>
                  <w:kern w:val="2"/>
                  <w:sz w:val="24"/>
                  <w:szCs w:val="24"/>
                  <w14:ligatures w14:val="standardContextual"/>
                </w:rPr>
              </w:pPr>
              <w:hyperlink w:anchor="_Toc164786787" w:history="1">
                <w:r w:rsidR="006E2AE0" w:rsidRPr="00713AE6">
                  <w:rPr>
                    <w:rStyle w:val="Hyperlink"/>
                    <w:noProof/>
                  </w:rPr>
                  <w:t>1.6 LITERATURE REVIEW</w:t>
                </w:r>
                <w:r w:rsidR="006E2AE0">
                  <w:rPr>
                    <w:noProof/>
                    <w:webHidden/>
                  </w:rPr>
                  <w:tab/>
                </w:r>
                <w:r w:rsidR="006E2AE0">
                  <w:rPr>
                    <w:noProof/>
                    <w:webHidden/>
                  </w:rPr>
                  <w:fldChar w:fldCharType="begin"/>
                </w:r>
                <w:r w:rsidR="006E2AE0">
                  <w:rPr>
                    <w:noProof/>
                    <w:webHidden/>
                  </w:rPr>
                  <w:instrText xml:space="preserve"> PAGEREF _Toc164786787 \h </w:instrText>
                </w:r>
                <w:r w:rsidR="006E2AE0">
                  <w:rPr>
                    <w:noProof/>
                    <w:webHidden/>
                  </w:rPr>
                </w:r>
                <w:r w:rsidR="006E2AE0">
                  <w:rPr>
                    <w:noProof/>
                    <w:webHidden/>
                  </w:rPr>
                  <w:fldChar w:fldCharType="separate"/>
                </w:r>
                <w:r w:rsidR="006E2AE0">
                  <w:rPr>
                    <w:noProof/>
                    <w:webHidden/>
                  </w:rPr>
                  <w:t>14</w:t>
                </w:r>
                <w:r w:rsidR="006E2AE0">
                  <w:rPr>
                    <w:noProof/>
                    <w:webHidden/>
                  </w:rPr>
                  <w:fldChar w:fldCharType="end"/>
                </w:r>
              </w:hyperlink>
            </w:p>
            <w:p w14:paraId="70354BDD" w14:textId="7B7AF016" w:rsidR="006E2AE0" w:rsidRDefault="00000000">
              <w:pPr>
                <w:pStyle w:val="TOC3"/>
                <w:tabs>
                  <w:tab w:val="right" w:leader="dot" w:pos="9016"/>
                </w:tabs>
                <w:rPr>
                  <w:rFonts w:eastAsiaTheme="minorEastAsia" w:cstheme="minorBidi"/>
                  <w:i w:val="0"/>
                  <w:iCs w:val="0"/>
                  <w:noProof/>
                  <w:kern w:val="2"/>
                  <w:sz w:val="24"/>
                  <w:szCs w:val="24"/>
                  <w14:ligatures w14:val="standardContextual"/>
                </w:rPr>
              </w:pPr>
              <w:hyperlink w:anchor="_Toc164786788" w:history="1">
                <w:r w:rsidR="006E2AE0" w:rsidRPr="00713AE6">
                  <w:rPr>
                    <w:rStyle w:val="Hyperlink"/>
                    <w:noProof/>
                  </w:rPr>
                  <w:t>1.6.1 Financial Performance</w:t>
                </w:r>
                <w:r w:rsidR="006E2AE0">
                  <w:rPr>
                    <w:noProof/>
                    <w:webHidden/>
                  </w:rPr>
                  <w:tab/>
                </w:r>
                <w:r w:rsidR="006E2AE0">
                  <w:rPr>
                    <w:noProof/>
                    <w:webHidden/>
                  </w:rPr>
                  <w:fldChar w:fldCharType="begin"/>
                </w:r>
                <w:r w:rsidR="006E2AE0">
                  <w:rPr>
                    <w:noProof/>
                    <w:webHidden/>
                  </w:rPr>
                  <w:instrText xml:space="preserve"> PAGEREF _Toc164786788 \h </w:instrText>
                </w:r>
                <w:r w:rsidR="006E2AE0">
                  <w:rPr>
                    <w:noProof/>
                    <w:webHidden/>
                  </w:rPr>
                </w:r>
                <w:r w:rsidR="006E2AE0">
                  <w:rPr>
                    <w:noProof/>
                    <w:webHidden/>
                  </w:rPr>
                  <w:fldChar w:fldCharType="separate"/>
                </w:r>
                <w:r w:rsidR="006E2AE0">
                  <w:rPr>
                    <w:noProof/>
                    <w:webHidden/>
                  </w:rPr>
                  <w:t>14</w:t>
                </w:r>
                <w:r w:rsidR="006E2AE0">
                  <w:rPr>
                    <w:noProof/>
                    <w:webHidden/>
                  </w:rPr>
                  <w:fldChar w:fldCharType="end"/>
                </w:r>
              </w:hyperlink>
            </w:p>
            <w:p w14:paraId="47AC54F2" w14:textId="7EA7DC49" w:rsidR="006E2AE0" w:rsidRDefault="00000000">
              <w:pPr>
                <w:pStyle w:val="TOC3"/>
                <w:tabs>
                  <w:tab w:val="right" w:leader="dot" w:pos="9016"/>
                </w:tabs>
                <w:rPr>
                  <w:rFonts w:eastAsiaTheme="minorEastAsia" w:cstheme="minorBidi"/>
                  <w:i w:val="0"/>
                  <w:iCs w:val="0"/>
                  <w:noProof/>
                  <w:kern w:val="2"/>
                  <w:sz w:val="24"/>
                  <w:szCs w:val="24"/>
                  <w14:ligatures w14:val="standardContextual"/>
                </w:rPr>
              </w:pPr>
              <w:hyperlink w:anchor="_Toc164786789" w:history="1">
                <w:r w:rsidR="006E2AE0" w:rsidRPr="00713AE6">
                  <w:rPr>
                    <w:rStyle w:val="Hyperlink"/>
                    <w:noProof/>
                  </w:rPr>
                  <w:t>1.6.2 Netflix corporate manager's motivations and strategies</w:t>
                </w:r>
                <w:r w:rsidR="006E2AE0">
                  <w:rPr>
                    <w:noProof/>
                    <w:webHidden/>
                  </w:rPr>
                  <w:tab/>
                </w:r>
                <w:r w:rsidR="006E2AE0">
                  <w:rPr>
                    <w:noProof/>
                    <w:webHidden/>
                  </w:rPr>
                  <w:fldChar w:fldCharType="begin"/>
                </w:r>
                <w:r w:rsidR="006E2AE0">
                  <w:rPr>
                    <w:noProof/>
                    <w:webHidden/>
                  </w:rPr>
                  <w:instrText xml:space="preserve"> PAGEREF _Toc164786789 \h </w:instrText>
                </w:r>
                <w:r w:rsidR="006E2AE0">
                  <w:rPr>
                    <w:noProof/>
                    <w:webHidden/>
                  </w:rPr>
                </w:r>
                <w:r w:rsidR="006E2AE0">
                  <w:rPr>
                    <w:noProof/>
                    <w:webHidden/>
                  </w:rPr>
                  <w:fldChar w:fldCharType="separate"/>
                </w:r>
                <w:r w:rsidR="006E2AE0">
                  <w:rPr>
                    <w:noProof/>
                    <w:webHidden/>
                  </w:rPr>
                  <w:t>14</w:t>
                </w:r>
                <w:r w:rsidR="006E2AE0">
                  <w:rPr>
                    <w:noProof/>
                    <w:webHidden/>
                  </w:rPr>
                  <w:fldChar w:fldCharType="end"/>
                </w:r>
              </w:hyperlink>
            </w:p>
            <w:p w14:paraId="3943A4E7" w14:textId="58BEB560" w:rsidR="006E2AE0" w:rsidRDefault="00000000">
              <w:pPr>
                <w:pStyle w:val="TOC2"/>
                <w:tabs>
                  <w:tab w:val="left" w:pos="960"/>
                  <w:tab w:val="right" w:leader="dot" w:pos="9016"/>
                </w:tabs>
                <w:rPr>
                  <w:rFonts w:eastAsiaTheme="minorEastAsia" w:cstheme="minorBidi"/>
                  <w:smallCaps w:val="0"/>
                  <w:noProof/>
                  <w:kern w:val="2"/>
                  <w:sz w:val="24"/>
                  <w:szCs w:val="24"/>
                  <w14:ligatures w14:val="standardContextual"/>
                </w:rPr>
              </w:pPr>
              <w:hyperlink w:anchor="_Toc164786790" w:history="1">
                <w:r w:rsidR="006E2AE0" w:rsidRPr="00713AE6">
                  <w:rPr>
                    <w:rStyle w:val="Hyperlink"/>
                    <w:noProof/>
                  </w:rPr>
                  <w:t>1.7</w:t>
                </w:r>
                <w:r w:rsidR="006E2AE0">
                  <w:rPr>
                    <w:rFonts w:eastAsiaTheme="minorEastAsia" w:cstheme="minorBidi"/>
                    <w:smallCaps w:val="0"/>
                    <w:noProof/>
                    <w:kern w:val="2"/>
                    <w:sz w:val="24"/>
                    <w:szCs w:val="24"/>
                    <w14:ligatures w14:val="standardContextual"/>
                  </w:rPr>
                  <w:tab/>
                </w:r>
                <w:r w:rsidR="006E2AE0" w:rsidRPr="00713AE6">
                  <w:rPr>
                    <w:rStyle w:val="Hyperlink"/>
                    <w:noProof/>
                  </w:rPr>
                  <w:t>CONCLUSION</w:t>
                </w:r>
                <w:r w:rsidR="006E2AE0">
                  <w:rPr>
                    <w:noProof/>
                    <w:webHidden/>
                  </w:rPr>
                  <w:tab/>
                </w:r>
                <w:r w:rsidR="006E2AE0">
                  <w:rPr>
                    <w:noProof/>
                    <w:webHidden/>
                  </w:rPr>
                  <w:fldChar w:fldCharType="begin"/>
                </w:r>
                <w:r w:rsidR="006E2AE0">
                  <w:rPr>
                    <w:noProof/>
                    <w:webHidden/>
                  </w:rPr>
                  <w:instrText xml:space="preserve"> PAGEREF _Toc164786790 \h </w:instrText>
                </w:r>
                <w:r w:rsidR="006E2AE0">
                  <w:rPr>
                    <w:noProof/>
                    <w:webHidden/>
                  </w:rPr>
                </w:r>
                <w:r w:rsidR="006E2AE0">
                  <w:rPr>
                    <w:noProof/>
                    <w:webHidden/>
                  </w:rPr>
                  <w:fldChar w:fldCharType="separate"/>
                </w:r>
                <w:r w:rsidR="006E2AE0">
                  <w:rPr>
                    <w:noProof/>
                    <w:webHidden/>
                  </w:rPr>
                  <w:t>16</w:t>
                </w:r>
                <w:r w:rsidR="006E2AE0">
                  <w:rPr>
                    <w:noProof/>
                    <w:webHidden/>
                  </w:rPr>
                  <w:fldChar w:fldCharType="end"/>
                </w:r>
              </w:hyperlink>
            </w:p>
            <w:p w14:paraId="7319F55A" w14:textId="14F7FF6A" w:rsidR="006E2AE0" w:rsidRDefault="00000000">
              <w:pPr>
                <w:pStyle w:val="TOC2"/>
                <w:tabs>
                  <w:tab w:val="right" w:leader="dot" w:pos="9016"/>
                </w:tabs>
                <w:rPr>
                  <w:rFonts w:eastAsiaTheme="minorEastAsia" w:cstheme="minorBidi"/>
                  <w:smallCaps w:val="0"/>
                  <w:noProof/>
                  <w:kern w:val="2"/>
                  <w:sz w:val="24"/>
                  <w:szCs w:val="24"/>
                  <w14:ligatures w14:val="standardContextual"/>
                </w:rPr>
              </w:pPr>
              <w:hyperlink w:anchor="_Toc164786791" w:history="1">
                <w:r w:rsidR="006E2AE0" w:rsidRPr="00713AE6">
                  <w:rPr>
                    <w:rStyle w:val="Hyperlink"/>
                    <w:noProof/>
                  </w:rPr>
                  <w:t>1.8 Research timetable</w:t>
                </w:r>
                <w:r w:rsidR="006E2AE0">
                  <w:rPr>
                    <w:noProof/>
                    <w:webHidden/>
                  </w:rPr>
                  <w:tab/>
                </w:r>
                <w:r w:rsidR="006E2AE0">
                  <w:rPr>
                    <w:noProof/>
                    <w:webHidden/>
                  </w:rPr>
                  <w:fldChar w:fldCharType="begin"/>
                </w:r>
                <w:r w:rsidR="006E2AE0">
                  <w:rPr>
                    <w:noProof/>
                    <w:webHidden/>
                  </w:rPr>
                  <w:instrText xml:space="preserve"> PAGEREF _Toc164786791 \h </w:instrText>
                </w:r>
                <w:r w:rsidR="006E2AE0">
                  <w:rPr>
                    <w:noProof/>
                    <w:webHidden/>
                  </w:rPr>
                </w:r>
                <w:r w:rsidR="006E2AE0">
                  <w:rPr>
                    <w:noProof/>
                    <w:webHidden/>
                  </w:rPr>
                  <w:fldChar w:fldCharType="separate"/>
                </w:r>
                <w:r w:rsidR="006E2AE0">
                  <w:rPr>
                    <w:noProof/>
                    <w:webHidden/>
                  </w:rPr>
                  <w:t>16</w:t>
                </w:r>
                <w:r w:rsidR="006E2AE0">
                  <w:rPr>
                    <w:noProof/>
                    <w:webHidden/>
                  </w:rPr>
                  <w:fldChar w:fldCharType="end"/>
                </w:r>
              </w:hyperlink>
            </w:p>
            <w:p w14:paraId="45E669D1" w14:textId="641B57E7" w:rsidR="006E2AE0" w:rsidRDefault="00000000">
              <w:pPr>
                <w:pStyle w:val="TOC1"/>
                <w:tabs>
                  <w:tab w:val="left" w:pos="480"/>
                  <w:tab w:val="right" w:leader="dot" w:pos="9016"/>
                </w:tabs>
                <w:rPr>
                  <w:rFonts w:eastAsiaTheme="minorEastAsia" w:cstheme="minorBidi"/>
                  <w:b w:val="0"/>
                  <w:bCs w:val="0"/>
                  <w:caps w:val="0"/>
                  <w:noProof/>
                  <w:kern w:val="2"/>
                  <w:sz w:val="24"/>
                  <w:szCs w:val="24"/>
                  <w14:ligatures w14:val="standardContextual"/>
                </w:rPr>
              </w:pPr>
              <w:hyperlink w:anchor="_Toc164786792" w:history="1">
                <w:r w:rsidR="006E2AE0" w:rsidRPr="00713AE6">
                  <w:rPr>
                    <w:rStyle w:val="Hyperlink"/>
                    <w:noProof/>
                  </w:rPr>
                  <w:t>2.</w:t>
                </w:r>
                <w:r w:rsidR="006E2AE0">
                  <w:rPr>
                    <w:rFonts w:eastAsiaTheme="minorEastAsia" w:cstheme="minorBidi"/>
                    <w:b w:val="0"/>
                    <w:bCs w:val="0"/>
                    <w:caps w:val="0"/>
                    <w:noProof/>
                    <w:kern w:val="2"/>
                    <w:sz w:val="24"/>
                    <w:szCs w:val="24"/>
                    <w14:ligatures w14:val="standardContextual"/>
                  </w:rPr>
                  <w:tab/>
                </w:r>
                <w:r w:rsidR="006E2AE0" w:rsidRPr="00713AE6">
                  <w:rPr>
                    <w:rStyle w:val="Hyperlink"/>
                    <w:noProof/>
                  </w:rPr>
                  <w:t>LITERATURE REVIEW</w:t>
                </w:r>
                <w:r w:rsidR="006E2AE0">
                  <w:rPr>
                    <w:noProof/>
                    <w:webHidden/>
                  </w:rPr>
                  <w:tab/>
                </w:r>
                <w:r w:rsidR="006E2AE0">
                  <w:rPr>
                    <w:noProof/>
                    <w:webHidden/>
                  </w:rPr>
                  <w:fldChar w:fldCharType="begin"/>
                </w:r>
                <w:r w:rsidR="006E2AE0">
                  <w:rPr>
                    <w:noProof/>
                    <w:webHidden/>
                  </w:rPr>
                  <w:instrText xml:space="preserve"> PAGEREF _Toc164786792 \h </w:instrText>
                </w:r>
                <w:r w:rsidR="006E2AE0">
                  <w:rPr>
                    <w:noProof/>
                    <w:webHidden/>
                  </w:rPr>
                </w:r>
                <w:r w:rsidR="006E2AE0">
                  <w:rPr>
                    <w:noProof/>
                    <w:webHidden/>
                  </w:rPr>
                  <w:fldChar w:fldCharType="separate"/>
                </w:r>
                <w:r w:rsidR="006E2AE0">
                  <w:rPr>
                    <w:noProof/>
                    <w:webHidden/>
                  </w:rPr>
                  <w:t>17</w:t>
                </w:r>
                <w:r w:rsidR="006E2AE0">
                  <w:rPr>
                    <w:noProof/>
                    <w:webHidden/>
                  </w:rPr>
                  <w:fldChar w:fldCharType="end"/>
                </w:r>
              </w:hyperlink>
            </w:p>
            <w:p w14:paraId="337654F6" w14:textId="36C9FE3B" w:rsidR="006E2AE0" w:rsidRDefault="00000000">
              <w:pPr>
                <w:pStyle w:val="TOC2"/>
                <w:tabs>
                  <w:tab w:val="right" w:leader="dot" w:pos="9016"/>
                </w:tabs>
                <w:rPr>
                  <w:rFonts w:eastAsiaTheme="minorEastAsia" w:cstheme="minorBidi"/>
                  <w:smallCaps w:val="0"/>
                  <w:noProof/>
                  <w:kern w:val="2"/>
                  <w:sz w:val="24"/>
                  <w:szCs w:val="24"/>
                  <w14:ligatures w14:val="standardContextual"/>
                </w:rPr>
              </w:pPr>
              <w:hyperlink w:anchor="_Toc164786793" w:history="1">
                <w:r w:rsidR="006E2AE0" w:rsidRPr="00713AE6">
                  <w:rPr>
                    <w:rStyle w:val="Hyperlink"/>
                    <w:noProof/>
                  </w:rPr>
                  <w:t>2.1 INTRODUCTION</w:t>
                </w:r>
                <w:r w:rsidR="006E2AE0">
                  <w:rPr>
                    <w:noProof/>
                    <w:webHidden/>
                  </w:rPr>
                  <w:tab/>
                </w:r>
                <w:r w:rsidR="006E2AE0">
                  <w:rPr>
                    <w:noProof/>
                    <w:webHidden/>
                  </w:rPr>
                  <w:fldChar w:fldCharType="begin"/>
                </w:r>
                <w:r w:rsidR="006E2AE0">
                  <w:rPr>
                    <w:noProof/>
                    <w:webHidden/>
                  </w:rPr>
                  <w:instrText xml:space="preserve"> PAGEREF _Toc164786793 \h </w:instrText>
                </w:r>
                <w:r w:rsidR="006E2AE0">
                  <w:rPr>
                    <w:noProof/>
                    <w:webHidden/>
                  </w:rPr>
                </w:r>
                <w:r w:rsidR="006E2AE0">
                  <w:rPr>
                    <w:noProof/>
                    <w:webHidden/>
                  </w:rPr>
                  <w:fldChar w:fldCharType="separate"/>
                </w:r>
                <w:r w:rsidR="006E2AE0">
                  <w:rPr>
                    <w:noProof/>
                    <w:webHidden/>
                  </w:rPr>
                  <w:t>18</w:t>
                </w:r>
                <w:r w:rsidR="006E2AE0">
                  <w:rPr>
                    <w:noProof/>
                    <w:webHidden/>
                  </w:rPr>
                  <w:fldChar w:fldCharType="end"/>
                </w:r>
              </w:hyperlink>
            </w:p>
            <w:p w14:paraId="5DA639A2" w14:textId="2747EA3B" w:rsidR="006E2AE0" w:rsidRDefault="00000000">
              <w:pPr>
                <w:pStyle w:val="TOC2"/>
                <w:tabs>
                  <w:tab w:val="right" w:leader="dot" w:pos="9016"/>
                </w:tabs>
                <w:rPr>
                  <w:rFonts w:eastAsiaTheme="minorEastAsia" w:cstheme="minorBidi"/>
                  <w:smallCaps w:val="0"/>
                  <w:noProof/>
                  <w:kern w:val="2"/>
                  <w:sz w:val="24"/>
                  <w:szCs w:val="24"/>
                  <w14:ligatures w14:val="standardContextual"/>
                </w:rPr>
              </w:pPr>
              <w:hyperlink w:anchor="_Toc164786794" w:history="1">
                <w:r w:rsidR="006E2AE0" w:rsidRPr="00713AE6">
                  <w:rPr>
                    <w:rStyle w:val="Hyperlink"/>
                    <w:noProof/>
                  </w:rPr>
                  <w:t>2.2 EFFICIENCY</w:t>
                </w:r>
                <w:r w:rsidR="006E2AE0">
                  <w:rPr>
                    <w:noProof/>
                    <w:webHidden/>
                  </w:rPr>
                  <w:tab/>
                </w:r>
                <w:r w:rsidR="006E2AE0">
                  <w:rPr>
                    <w:noProof/>
                    <w:webHidden/>
                  </w:rPr>
                  <w:fldChar w:fldCharType="begin"/>
                </w:r>
                <w:r w:rsidR="006E2AE0">
                  <w:rPr>
                    <w:noProof/>
                    <w:webHidden/>
                  </w:rPr>
                  <w:instrText xml:space="preserve"> PAGEREF _Toc164786794 \h </w:instrText>
                </w:r>
                <w:r w:rsidR="006E2AE0">
                  <w:rPr>
                    <w:noProof/>
                    <w:webHidden/>
                  </w:rPr>
                </w:r>
                <w:r w:rsidR="006E2AE0">
                  <w:rPr>
                    <w:noProof/>
                    <w:webHidden/>
                  </w:rPr>
                  <w:fldChar w:fldCharType="separate"/>
                </w:r>
                <w:r w:rsidR="006E2AE0">
                  <w:rPr>
                    <w:noProof/>
                    <w:webHidden/>
                  </w:rPr>
                  <w:t>19</w:t>
                </w:r>
                <w:r w:rsidR="006E2AE0">
                  <w:rPr>
                    <w:noProof/>
                    <w:webHidden/>
                  </w:rPr>
                  <w:fldChar w:fldCharType="end"/>
                </w:r>
              </w:hyperlink>
            </w:p>
            <w:p w14:paraId="4CFDD4A4" w14:textId="57B0E6CE" w:rsidR="006E2AE0" w:rsidRDefault="00000000">
              <w:pPr>
                <w:pStyle w:val="TOC2"/>
                <w:tabs>
                  <w:tab w:val="right" w:leader="dot" w:pos="9016"/>
                </w:tabs>
                <w:rPr>
                  <w:rFonts w:eastAsiaTheme="minorEastAsia" w:cstheme="minorBidi"/>
                  <w:smallCaps w:val="0"/>
                  <w:noProof/>
                  <w:kern w:val="2"/>
                  <w:sz w:val="24"/>
                  <w:szCs w:val="24"/>
                  <w14:ligatures w14:val="standardContextual"/>
                </w:rPr>
              </w:pPr>
              <w:hyperlink w:anchor="_Toc164786795" w:history="1">
                <w:r w:rsidR="006E2AE0" w:rsidRPr="00713AE6">
                  <w:rPr>
                    <w:rStyle w:val="Hyperlink"/>
                    <w:noProof/>
                  </w:rPr>
                  <w:t>2.3 FINANCIAL PERFORMANCE</w:t>
                </w:r>
                <w:r w:rsidR="006E2AE0">
                  <w:rPr>
                    <w:noProof/>
                    <w:webHidden/>
                  </w:rPr>
                  <w:tab/>
                </w:r>
                <w:r w:rsidR="006E2AE0">
                  <w:rPr>
                    <w:noProof/>
                    <w:webHidden/>
                  </w:rPr>
                  <w:fldChar w:fldCharType="begin"/>
                </w:r>
                <w:r w:rsidR="006E2AE0">
                  <w:rPr>
                    <w:noProof/>
                    <w:webHidden/>
                  </w:rPr>
                  <w:instrText xml:space="preserve"> PAGEREF _Toc164786795 \h </w:instrText>
                </w:r>
                <w:r w:rsidR="006E2AE0">
                  <w:rPr>
                    <w:noProof/>
                    <w:webHidden/>
                  </w:rPr>
                </w:r>
                <w:r w:rsidR="006E2AE0">
                  <w:rPr>
                    <w:noProof/>
                    <w:webHidden/>
                  </w:rPr>
                  <w:fldChar w:fldCharType="separate"/>
                </w:r>
                <w:r w:rsidR="006E2AE0">
                  <w:rPr>
                    <w:noProof/>
                    <w:webHidden/>
                  </w:rPr>
                  <w:t>19</w:t>
                </w:r>
                <w:r w:rsidR="006E2AE0">
                  <w:rPr>
                    <w:noProof/>
                    <w:webHidden/>
                  </w:rPr>
                  <w:fldChar w:fldCharType="end"/>
                </w:r>
              </w:hyperlink>
            </w:p>
            <w:p w14:paraId="40D37AC9" w14:textId="6CEE5897" w:rsidR="006E2AE0" w:rsidRDefault="00000000">
              <w:pPr>
                <w:pStyle w:val="TOC2"/>
                <w:tabs>
                  <w:tab w:val="right" w:leader="dot" w:pos="9016"/>
                </w:tabs>
                <w:rPr>
                  <w:rFonts w:eastAsiaTheme="minorEastAsia" w:cstheme="minorBidi"/>
                  <w:smallCaps w:val="0"/>
                  <w:noProof/>
                  <w:kern w:val="2"/>
                  <w:sz w:val="24"/>
                  <w:szCs w:val="24"/>
                  <w14:ligatures w14:val="standardContextual"/>
                </w:rPr>
              </w:pPr>
              <w:hyperlink w:anchor="_Toc164786796" w:history="1">
                <w:r w:rsidR="006E2AE0" w:rsidRPr="00713AE6">
                  <w:rPr>
                    <w:rStyle w:val="Hyperlink"/>
                    <w:noProof/>
                  </w:rPr>
                  <w:t>2.4 ACCOUNTING VS FINANCE</w:t>
                </w:r>
                <w:r w:rsidR="006E2AE0">
                  <w:rPr>
                    <w:noProof/>
                    <w:webHidden/>
                  </w:rPr>
                  <w:tab/>
                </w:r>
                <w:r w:rsidR="006E2AE0">
                  <w:rPr>
                    <w:noProof/>
                    <w:webHidden/>
                  </w:rPr>
                  <w:fldChar w:fldCharType="begin"/>
                </w:r>
                <w:r w:rsidR="006E2AE0">
                  <w:rPr>
                    <w:noProof/>
                    <w:webHidden/>
                  </w:rPr>
                  <w:instrText xml:space="preserve"> PAGEREF _Toc164786796 \h </w:instrText>
                </w:r>
                <w:r w:rsidR="006E2AE0">
                  <w:rPr>
                    <w:noProof/>
                    <w:webHidden/>
                  </w:rPr>
                </w:r>
                <w:r w:rsidR="006E2AE0">
                  <w:rPr>
                    <w:noProof/>
                    <w:webHidden/>
                  </w:rPr>
                  <w:fldChar w:fldCharType="separate"/>
                </w:r>
                <w:r w:rsidR="006E2AE0">
                  <w:rPr>
                    <w:noProof/>
                    <w:webHidden/>
                  </w:rPr>
                  <w:t>20</w:t>
                </w:r>
                <w:r w:rsidR="006E2AE0">
                  <w:rPr>
                    <w:noProof/>
                    <w:webHidden/>
                  </w:rPr>
                  <w:fldChar w:fldCharType="end"/>
                </w:r>
              </w:hyperlink>
            </w:p>
            <w:p w14:paraId="0C1A3761" w14:textId="7F423FF5" w:rsidR="006E2AE0" w:rsidRDefault="00000000">
              <w:pPr>
                <w:pStyle w:val="TOC2"/>
                <w:tabs>
                  <w:tab w:val="right" w:leader="dot" w:pos="9016"/>
                </w:tabs>
                <w:rPr>
                  <w:rFonts w:eastAsiaTheme="minorEastAsia" w:cstheme="minorBidi"/>
                  <w:smallCaps w:val="0"/>
                  <w:noProof/>
                  <w:kern w:val="2"/>
                  <w:sz w:val="24"/>
                  <w:szCs w:val="24"/>
                  <w14:ligatures w14:val="standardContextual"/>
                </w:rPr>
              </w:pPr>
              <w:hyperlink w:anchor="_Toc164786797" w:history="1">
                <w:r w:rsidR="006E2AE0" w:rsidRPr="00713AE6">
                  <w:rPr>
                    <w:rStyle w:val="Hyperlink"/>
                    <w:noProof/>
                    <w:shd w:val="clear" w:color="auto" w:fill="FFFFFF"/>
                  </w:rPr>
                  <w:t>2.5 ACCOUNTING THEORY</w:t>
                </w:r>
                <w:r w:rsidR="006E2AE0">
                  <w:rPr>
                    <w:noProof/>
                    <w:webHidden/>
                  </w:rPr>
                  <w:tab/>
                </w:r>
                <w:r w:rsidR="006E2AE0">
                  <w:rPr>
                    <w:noProof/>
                    <w:webHidden/>
                  </w:rPr>
                  <w:fldChar w:fldCharType="begin"/>
                </w:r>
                <w:r w:rsidR="006E2AE0">
                  <w:rPr>
                    <w:noProof/>
                    <w:webHidden/>
                  </w:rPr>
                  <w:instrText xml:space="preserve"> PAGEREF _Toc164786797 \h </w:instrText>
                </w:r>
                <w:r w:rsidR="006E2AE0">
                  <w:rPr>
                    <w:noProof/>
                    <w:webHidden/>
                  </w:rPr>
                </w:r>
                <w:r w:rsidR="006E2AE0">
                  <w:rPr>
                    <w:noProof/>
                    <w:webHidden/>
                  </w:rPr>
                  <w:fldChar w:fldCharType="separate"/>
                </w:r>
                <w:r w:rsidR="006E2AE0">
                  <w:rPr>
                    <w:noProof/>
                    <w:webHidden/>
                  </w:rPr>
                  <w:t>20</w:t>
                </w:r>
                <w:r w:rsidR="006E2AE0">
                  <w:rPr>
                    <w:noProof/>
                    <w:webHidden/>
                  </w:rPr>
                  <w:fldChar w:fldCharType="end"/>
                </w:r>
              </w:hyperlink>
            </w:p>
            <w:p w14:paraId="64CB4D37" w14:textId="6572ACF5" w:rsidR="006E2AE0" w:rsidRDefault="00000000">
              <w:pPr>
                <w:pStyle w:val="TOC2"/>
                <w:tabs>
                  <w:tab w:val="right" w:leader="dot" w:pos="9016"/>
                </w:tabs>
                <w:rPr>
                  <w:rFonts w:eastAsiaTheme="minorEastAsia" w:cstheme="minorBidi"/>
                  <w:smallCaps w:val="0"/>
                  <w:noProof/>
                  <w:kern w:val="2"/>
                  <w:sz w:val="24"/>
                  <w:szCs w:val="24"/>
                  <w14:ligatures w14:val="standardContextual"/>
                </w:rPr>
              </w:pPr>
              <w:hyperlink w:anchor="_Toc164786798" w:history="1">
                <w:r w:rsidR="006E2AE0" w:rsidRPr="00713AE6">
                  <w:rPr>
                    <w:rStyle w:val="Hyperlink"/>
                    <w:noProof/>
                  </w:rPr>
                  <w:t>2.6 NETFLIX CORPORATE MANAGER'S MOTIVATIONS AND STRATEGIES</w:t>
                </w:r>
                <w:r w:rsidR="006E2AE0">
                  <w:rPr>
                    <w:noProof/>
                    <w:webHidden/>
                  </w:rPr>
                  <w:tab/>
                </w:r>
                <w:r w:rsidR="006E2AE0">
                  <w:rPr>
                    <w:noProof/>
                    <w:webHidden/>
                  </w:rPr>
                  <w:fldChar w:fldCharType="begin"/>
                </w:r>
                <w:r w:rsidR="006E2AE0">
                  <w:rPr>
                    <w:noProof/>
                    <w:webHidden/>
                  </w:rPr>
                  <w:instrText xml:space="preserve"> PAGEREF _Toc164786798 \h </w:instrText>
                </w:r>
                <w:r w:rsidR="006E2AE0">
                  <w:rPr>
                    <w:noProof/>
                    <w:webHidden/>
                  </w:rPr>
                </w:r>
                <w:r w:rsidR="006E2AE0">
                  <w:rPr>
                    <w:noProof/>
                    <w:webHidden/>
                  </w:rPr>
                  <w:fldChar w:fldCharType="separate"/>
                </w:r>
                <w:r w:rsidR="006E2AE0">
                  <w:rPr>
                    <w:noProof/>
                    <w:webHidden/>
                  </w:rPr>
                  <w:t>21</w:t>
                </w:r>
                <w:r w:rsidR="006E2AE0">
                  <w:rPr>
                    <w:noProof/>
                    <w:webHidden/>
                  </w:rPr>
                  <w:fldChar w:fldCharType="end"/>
                </w:r>
              </w:hyperlink>
            </w:p>
            <w:p w14:paraId="665E3409" w14:textId="7627AF67" w:rsidR="006E2AE0" w:rsidRDefault="00000000">
              <w:pPr>
                <w:pStyle w:val="TOC2"/>
                <w:tabs>
                  <w:tab w:val="left" w:pos="960"/>
                  <w:tab w:val="right" w:leader="dot" w:pos="9016"/>
                </w:tabs>
                <w:rPr>
                  <w:rFonts w:eastAsiaTheme="minorEastAsia" w:cstheme="minorBidi"/>
                  <w:smallCaps w:val="0"/>
                  <w:noProof/>
                  <w:kern w:val="2"/>
                  <w:sz w:val="24"/>
                  <w:szCs w:val="24"/>
                  <w14:ligatures w14:val="standardContextual"/>
                </w:rPr>
              </w:pPr>
              <w:hyperlink w:anchor="_Toc164786799" w:history="1">
                <w:r w:rsidR="006E2AE0" w:rsidRPr="00713AE6">
                  <w:rPr>
                    <w:rStyle w:val="Hyperlink"/>
                    <w:noProof/>
                  </w:rPr>
                  <w:t>2.7</w:t>
                </w:r>
                <w:r w:rsidR="006E2AE0">
                  <w:rPr>
                    <w:rFonts w:eastAsiaTheme="minorEastAsia" w:cstheme="minorBidi"/>
                    <w:smallCaps w:val="0"/>
                    <w:noProof/>
                    <w:kern w:val="2"/>
                    <w:sz w:val="24"/>
                    <w:szCs w:val="24"/>
                    <w14:ligatures w14:val="standardContextual"/>
                  </w:rPr>
                  <w:tab/>
                </w:r>
                <w:r w:rsidR="006E2AE0" w:rsidRPr="00713AE6">
                  <w:rPr>
                    <w:rStyle w:val="Hyperlink"/>
                    <w:noProof/>
                  </w:rPr>
                  <w:t>CONCLUSION</w:t>
                </w:r>
                <w:r w:rsidR="006E2AE0">
                  <w:rPr>
                    <w:noProof/>
                    <w:webHidden/>
                  </w:rPr>
                  <w:tab/>
                </w:r>
                <w:r w:rsidR="006E2AE0">
                  <w:rPr>
                    <w:noProof/>
                    <w:webHidden/>
                  </w:rPr>
                  <w:fldChar w:fldCharType="begin"/>
                </w:r>
                <w:r w:rsidR="006E2AE0">
                  <w:rPr>
                    <w:noProof/>
                    <w:webHidden/>
                  </w:rPr>
                  <w:instrText xml:space="preserve"> PAGEREF _Toc164786799 \h </w:instrText>
                </w:r>
                <w:r w:rsidR="006E2AE0">
                  <w:rPr>
                    <w:noProof/>
                    <w:webHidden/>
                  </w:rPr>
                </w:r>
                <w:r w:rsidR="006E2AE0">
                  <w:rPr>
                    <w:noProof/>
                    <w:webHidden/>
                  </w:rPr>
                  <w:fldChar w:fldCharType="separate"/>
                </w:r>
                <w:r w:rsidR="006E2AE0">
                  <w:rPr>
                    <w:noProof/>
                    <w:webHidden/>
                  </w:rPr>
                  <w:t>24</w:t>
                </w:r>
                <w:r w:rsidR="006E2AE0">
                  <w:rPr>
                    <w:noProof/>
                    <w:webHidden/>
                  </w:rPr>
                  <w:fldChar w:fldCharType="end"/>
                </w:r>
              </w:hyperlink>
            </w:p>
            <w:p w14:paraId="46FF1D2D" w14:textId="04D91432" w:rsidR="006E2AE0" w:rsidRDefault="00000000">
              <w:pPr>
                <w:pStyle w:val="TOC1"/>
                <w:tabs>
                  <w:tab w:val="right" w:leader="dot" w:pos="9016"/>
                </w:tabs>
                <w:rPr>
                  <w:rFonts w:eastAsiaTheme="minorEastAsia" w:cstheme="minorBidi"/>
                  <w:b w:val="0"/>
                  <w:bCs w:val="0"/>
                  <w:caps w:val="0"/>
                  <w:noProof/>
                  <w:kern w:val="2"/>
                  <w:sz w:val="24"/>
                  <w:szCs w:val="24"/>
                  <w14:ligatures w14:val="standardContextual"/>
                </w:rPr>
              </w:pPr>
              <w:hyperlink w:anchor="_Toc164786800" w:history="1">
                <w:r w:rsidR="006E2AE0" w:rsidRPr="00713AE6">
                  <w:rPr>
                    <w:rStyle w:val="Hyperlink"/>
                    <w:noProof/>
                  </w:rPr>
                  <w:t>3. RESEARCH METHODOLOGY AND DESIGN</w:t>
                </w:r>
                <w:r w:rsidR="006E2AE0">
                  <w:rPr>
                    <w:noProof/>
                    <w:webHidden/>
                  </w:rPr>
                  <w:tab/>
                </w:r>
                <w:r w:rsidR="006E2AE0">
                  <w:rPr>
                    <w:noProof/>
                    <w:webHidden/>
                  </w:rPr>
                  <w:fldChar w:fldCharType="begin"/>
                </w:r>
                <w:r w:rsidR="006E2AE0">
                  <w:rPr>
                    <w:noProof/>
                    <w:webHidden/>
                  </w:rPr>
                  <w:instrText xml:space="preserve"> PAGEREF _Toc164786800 \h </w:instrText>
                </w:r>
                <w:r w:rsidR="006E2AE0">
                  <w:rPr>
                    <w:noProof/>
                    <w:webHidden/>
                  </w:rPr>
                </w:r>
                <w:r w:rsidR="006E2AE0">
                  <w:rPr>
                    <w:noProof/>
                    <w:webHidden/>
                  </w:rPr>
                  <w:fldChar w:fldCharType="separate"/>
                </w:r>
                <w:r w:rsidR="006E2AE0">
                  <w:rPr>
                    <w:noProof/>
                    <w:webHidden/>
                  </w:rPr>
                  <w:t>25</w:t>
                </w:r>
                <w:r w:rsidR="006E2AE0">
                  <w:rPr>
                    <w:noProof/>
                    <w:webHidden/>
                  </w:rPr>
                  <w:fldChar w:fldCharType="end"/>
                </w:r>
              </w:hyperlink>
            </w:p>
            <w:p w14:paraId="440F345E" w14:textId="5D1FA516" w:rsidR="006E2AE0" w:rsidRDefault="00000000">
              <w:pPr>
                <w:pStyle w:val="TOC2"/>
                <w:tabs>
                  <w:tab w:val="right" w:leader="dot" w:pos="9016"/>
                </w:tabs>
                <w:rPr>
                  <w:rFonts w:eastAsiaTheme="minorEastAsia" w:cstheme="minorBidi"/>
                  <w:smallCaps w:val="0"/>
                  <w:noProof/>
                  <w:kern w:val="2"/>
                  <w:sz w:val="24"/>
                  <w:szCs w:val="24"/>
                  <w14:ligatures w14:val="standardContextual"/>
                </w:rPr>
              </w:pPr>
              <w:hyperlink w:anchor="_Toc164786801" w:history="1">
                <w:r w:rsidR="006E2AE0" w:rsidRPr="00713AE6">
                  <w:rPr>
                    <w:rStyle w:val="Hyperlink"/>
                    <w:noProof/>
                  </w:rPr>
                  <w:t>3.1 INTRODUCTION</w:t>
                </w:r>
                <w:r w:rsidR="006E2AE0">
                  <w:rPr>
                    <w:noProof/>
                    <w:webHidden/>
                  </w:rPr>
                  <w:tab/>
                </w:r>
                <w:r w:rsidR="006E2AE0">
                  <w:rPr>
                    <w:noProof/>
                    <w:webHidden/>
                  </w:rPr>
                  <w:fldChar w:fldCharType="begin"/>
                </w:r>
                <w:r w:rsidR="006E2AE0">
                  <w:rPr>
                    <w:noProof/>
                    <w:webHidden/>
                  </w:rPr>
                  <w:instrText xml:space="preserve"> PAGEREF _Toc164786801 \h </w:instrText>
                </w:r>
                <w:r w:rsidR="006E2AE0">
                  <w:rPr>
                    <w:noProof/>
                    <w:webHidden/>
                  </w:rPr>
                </w:r>
                <w:r w:rsidR="006E2AE0">
                  <w:rPr>
                    <w:noProof/>
                    <w:webHidden/>
                  </w:rPr>
                  <w:fldChar w:fldCharType="separate"/>
                </w:r>
                <w:r w:rsidR="006E2AE0">
                  <w:rPr>
                    <w:noProof/>
                    <w:webHidden/>
                  </w:rPr>
                  <w:t>26</w:t>
                </w:r>
                <w:r w:rsidR="006E2AE0">
                  <w:rPr>
                    <w:noProof/>
                    <w:webHidden/>
                  </w:rPr>
                  <w:fldChar w:fldCharType="end"/>
                </w:r>
              </w:hyperlink>
            </w:p>
            <w:p w14:paraId="1658DF01" w14:textId="7FBA6E53" w:rsidR="006E2AE0" w:rsidRDefault="00000000">
              <w:pPr>
                <w:pStyle w:val="TOC2"/>
                <w:tabs>
                  <w:tab w:val="right" w:leader="dot" w:pos="9016"/>
                </w:tabs>
                <w:rPr>
                  <w:rFonts w:eastAsiaTheme="minorEastAsia" w:cstheme="minorBidi"/>
                  <w:smallCaps w:val="0"/>
                  <w:noProof/>
                  <w:kern w:val="2"/>
                  <w:sz w:val="24"/>
                  <w:szCs w:val="24"/>
                  <w14:ligatures w14:val="standardContextual"/>
                </w:rPr>
              </w:pPr>
              <w:hyperlink w:anchor="_Toc164786802" w:history="1">
                <w:r w:rsidR="006E2AE0" w:rsidRPr="00713AE6">
                  <w:rPr>
                    <w:rStyle w:val="Hyperlink"/>
                    <w:noProof/>
                  </w:rPr>
                  <w:t>3.2 RESEARCH METHODOLOGY AND DESIGN</w:t>
                </w:r>
                <w:r w:rsidR="006E2AE0">
                  <w:rPr>
                    <w:noProof/>
                    <w:webHidden/>
                  </w:rPr>
                  <w:tab/>
                </w:r>
                <w:r w:rsidR="006E2AE0">
                  <w:rPr>
                    <w:noProof/>
                    <w:webHidden/>
                  </w:rPr>
                  <w:fldChar w:fldCharType="begin"/>
                </w:r>
                <w:r w:rsidR="006E2AE0">
                  <w:rPr>
                    <w:noProof/>
                    <w:webHidden/>
                  </w:rPr>
                  <w:instrText xml:space="preserve"> PAGEREF _Toc164786802 \h </w:instrText>
                </w:r>
                <w:r w:rsidR="006E2AE0">
                  <w:rPr>
                    <w:noProof/>
                    <w:webHidden/>
                  </w:rPr>
                </w:r>
                <w:r w:rsidR="006E2AE0">
                  <w:rPr>
                    <w:noProof/>
                    <w:webHidden/>
                  </w:rPr>
                  <w:fldChar w:fldCharType="separate"/>
                </w:r>
                <w:r w:rsidR="006E2AE0">
                  <w:rPr>
                    <w:noProof/>
                    <w:webHidden/>
                  </w:rPr>
                  <w:t>28</w:t>
                </w:r>
                <w:r w:rsidR="006E2AE0">
                  <w:rPr>
                    <w:noProof/>
                    <w:webHidden/>
                  </w:rPr>
                  <w:fldChar w:fldCharType="end"/>
                </w:r>
              </w:hyperlink>
            </w:p>
            <w:p w14:paraId="6A6FEF92" w14:textId="6FA7445E" w:rsidR="006E2AE0" w:rsidRDefault="00000000">
              <w:pPr>
                <w:pStyle w:val="TOC3"/>
                <w:tabs>
                  <w:tab w:val="right" w:leader="dot" w:pos="9016"/>
                </w:tabs>
                <w:rPr>
                  <w:rFonts w:eastAsiaTheme="minorEastAsia" w:cstheme="minorBidi"/>
                  <w:i w:val="0"/>
                  <w:iCs w:val="0"/>
                  <w:noProof/>
                  <w:kern w:val="2"/>
                  <w:sz w:val="24"/>
                  <w:szCs w:val="24"/>
                  <w14:ligatures w14:val="standardContextual"/>
                </w:rPr>
              </w:pPr>
              <w:hyperlink w:anchor="_Toc164786803" w:history="1">
                <w:r w:rsidR="006E2AE0" w:rsidRPr="00713AE6">
                  <w:rPr>
                    <w:rStyle w:val="Hyperlink"/>
                    <w:noProof/>
                  </w:rPr>
                  <w:t>3.2.1 Research Philosophy</w:t>
                </w:r>
                <w:r w:rsidR="006E2AE0">
                  <w:rPr>
                    <w:noProof/>
                    <w:webHidden/>
                  </w:rPr>
                  <w:tab/>
                </w:r>
                <w:r w:rsidR="006E2AE0">
                  <w:rPr>
                    <w:noProof/>
                    <w:webHidden/>
                  </w:rPr>
                  <w:fldChar w:fldCharType="begin"/>
                </w:r>
                <w:r w:rsidR="006E2AE0">
                  <w:rPr>
                    <w:noProof/>
                    <w:webHidden/>
                  </w:rPr>
                  <w:instrText xml:space="preserve"> PAGEREF _Toc164786803 \h </w:instrText>
                </w:r>
                <w:r w:rsidR="006E2AE0">
                  <w:rPr>
                    <w:noProof/>
                    <w:webHidden/>
                  </w:rPr>
                </w:r>
                <w:r w:rsidR="006E2AE0">
                  <w:rPr>
                    <w:noProof/>
                    <w:webHidden/>
                  </w:rPr>
                  <w:fldChar w:fldCharType="separate"/>
                </w:r>
                <w:r w:rsidR="006E2AE0">
                  <w:rPr>
                    <w:noProof/>
                    <w:webHidden/>
                  </w:rPr>
                  <w:t>28</w:t>
                </w:r>
                <w:r w:rsidR="006E2AE0">
                  <w:rPr>
                    <w:noProof/>
                    <w:webHidden/>
                  </w:rPr>
                  <w:fldChar w:fldCharType="end"/>
                </w:r>
              </w:hyperlink>
            </w:p>
            <w:p w14:paraId="63469572" w14:textId="56A679AB" w:rsidR="006E2AE0" w:rsidRDefault="00000000">
              <w:pPr>
                <w:pStyle w:val="TOC3"/>
                <w:tabs>
                  <w:tab w:val="right" w:leader="dot" w:pos="9016"/>
                </w:tabs>
                <w:rPr>
                  <w:rFonts w:eastAsiaTheme="minorEastAsia" w:cstheme="minorBidi"/>
                  <w:i w:val="0"/>
                  <w:iCs w:val="0"/>
                  <w:noProof/>
                  <w:kern w:val="2"/>
                  <w:sz w:val="24"/>
                  <w:szCs w:val="24"/>
                  <w14:ligatures w14:val="standardContextual"/>
                </w:rPr>
              </w:pPr>
              <w:hyperlink w:anchor="_Toc164786804" w:history="1">
                <w:r w:rsidR="006E2AE0" w:rsidRPr="00713AE6">
                  <w:rPr>
                    <w:rStyle w:val="Hyperlink"/>
                    <w:noProof/>
                  </w:rPr>
                  <w:t>3.2.2 Research Type</w:t>
                </w:r>
                <w:r w:rsidR="006E2AE0">
                  <w:rPr>
                    <w:noProof/>
                    <w:webHidden/>
                  </w:rPr>
                  <w:tab/>
                </w:r>
                <w:r w:rsidR="006E2AE0">
                  <w:rPr>
                    <w:noProof/>
                    <w:webHidden/>
                  </w:rPr>
                  <w:fldChar w:fldCharType="begin"/>
                </w:r>
                <w:r w:rsidR="006E2AE0">
                  <w:rPr>
                    <w:noProof/>
                    <w:webHidden/>
                  </w:rPr>
                  <w:instrText xml:space="preserve"> PAGEREF _Toc164786804 \h </w:instrText>
                </w:r>
                <w:r w:rsidR="006E2AE0">
                  <w:rPr>
                    <w:noProof/>
                    <w:webHidden/>
                  </w:rPr>
                </w:r>
                <w:r w:rsidR="006E2AE0">
                  <w:rPr>
                    <w:noProof/>
                    <w:webHidden/>
                  </w:rPr>
                  <w:fldChar w:fldCharType="separate"/>
                </w:r>
                <w:r w:rsidR="006E2AE0">
                  <w:rPr>
                    <w:noProof/>
                    <w:webHidden/>
                  </w:rPr>
                  <w:t>29</w:t>
                </w:r>
                <w:r w:rsidR="006E2AE0">
                  <w:rPr>
                    <w:noProof/>
                    <w:webHidden/>
                  </w:rPr>
                  <w:fldChar w:fldCharType="end"/>
                </w:r>
              </w:hyperlink>
            </w:p>
            <w:p w14:paraId="25E0155A" w14:textId="698B4FC4" w:rsidR="006E2AE0" w:rsidRDefault="00000000">
              <w:pPr>
                <w:pStyle w:val="TOC3"/>
                <w:tabs>
                  <w:tab w:val="left" w:pos="1200"/>
                  <w:tab w:val="right" w:leader="dot" w:pos="9016"/>
                </w:tabs>
                <w:rPr>
                  <w:rFonts w:eastAsiaTheme="minorEastAsia" w:cstheme="minorBidi"/>
                  <w:i w:val="0"/>
                  <w:iCs w:val="0"/>
                  <w:noProof/>
                  <w:kern w:val="2"/>
                  <w:sz w:val="24"/>
                  <w:szCs w:val="24"/>
                  <w14:ligatures w14:val="standardContextual"/>
                </w:rPr>
              </w:pPr>
              <w:hyperlink w:anchor="_Toc164786805" w:history="1">
                <w:r w:rsidR="006E2AE0" w:rsidRPr="00713AE6">
                  <w:rPr>
                    <w:rStyle w:val="Hyperlink"/>
                    <w:noProof/>
                  </w:rPr>
                  <w:t>3.2.3</w:t>
                </w:r>
                <w:r w:rsidR="006E2AE0">
                  <w:rPr>
                    <w:rFonts w:eastAsiaTheme="minorEastAsia" w:cstheme="minorBidi"/>
                    <w:i w:val="0"/>
                    <w:iCs w:val="0"/>
                    <w:noProof/>
                    <w:kern w:val="2"/>
                    <w:sz w:val="24"/>
                    <w:szCs w:val="24"/>
                    <w14:ligatures w14:val="standardContextual"/>
                  </w:rPr>
                  <w:tab/>
                </w:r>
                <w:r w:rsidR="006E2AE0" w:rsidRPr="00713AE6">
                  <w:rPr>
                    <w:rStyle w:val="Hyperlink"/>
                    <w:noProof/>
                  </w:rPr>
                  <w:t>Descriptive Research Strategy</w:t>
                </w:r>
                <w:r w:rsidR="006E2AE0">
                  <w:rPr>
                    <w:noProof/>
                    <w:webHidden/>
                  </w:rPr>
                  <w:tab/>
                </w:r>
                <w:r w:rsidR="006E2AE0">
                  <w:rPr>
                    <w:noProof/>
                    <w:webHidden/>
                  </w:rPr>
                  <w:fldChar w:fldCharType="begin"/>
                </w:r>
                <w:r w:rsidR="006E2AE0">
                  <w:rPr>
                    <w:noProof/>
                    <w:webHidden/>
                  </w:rPr>
                  <w:instrText xml:space="preserve"> PAGEREF _Toc164786805 \h </w:instrText>
                </w:r>
                <w:r w:rsidR="006E2AE0">
                  <w:rPr>
                    <w:noProof/>
                    <w:webHidden/>
                  </w:rPr>
                </w:r>
                <w:r w:rsidR="006E2AE0">
                  <w:rPr>
                    <w:noProof/>
                    <w:webHidden/>
                  </w:rPr>
                  <w:fldChar w:fldCharType="separate"/>
                </w:r>
                <w:r w:rsidR="006E2AE0">
                  <w:rPr>
                    <w:noProof/>
                    <w:webHidden/>
                  </w:rPr>
                  <w:t>30</w:t>
                </w:r>
                <w:r w:rsidR="006E2AE0">
                  <w:rPr>
                    <w:noProof/>
                    <w:webHidden/>
                  </w:rPr>
                  <w:fldChar w:fldCharType="end"/>
                </w:r>
              </w:hyperlink>
            </w:p>
            <w:p w14:paraId="209FD67E" w14:textId="20287026" w:rsidR="006E2AE0" w:rsidRDefault="00000000">
              <w:pPr>
                <w:pStyle w:val="TOC3"/>
                <w:tabs>
                  <w:tab w:val="right" w:leader="dot" w:pos="9016"/>
                </w:tabs>
                <w:rPr>
                  <w:rFonts w:eastAsiaTheme="minorEastAsia" w:cstheme="minorBidi"/>
                  <w:i w:val="0"/>
                  <w:iCs w:val="0"/>
                  <w:noProof/>
                  <w:kern w:val="2"/>
                  <w:sz w:val="24"/>
                  <w:szCs w:val="24"/>
                  <w14:ligatures w14:val="standardContextual"/>
                </w:rPr>
              </w:pPr>
              <w:hyperlink w:anchor="_Toc164786806" w:history="1">
                <w:r w:rsidR="006E2AE0" w:rsidRPr="00713AE6">
                  <w:rPr>
                    <w:rStyle w:val="Hyperlink"/>
                    <w:rFonts w:cstheme="majorHAnsi"/>
                    <w:noProof/>
                  </w:rPr>
                  <w:t>3.2.4 Design Choice</w:t>
                </w:r>
                <w:r w:rsidR="006E2AE0">
                  <w:rPr>
                    <w:noProof/>
                    <w:webHidden/>
                  </w:rPr>
                  <w:tab/>
                </w:r>
                <w:r w:rsidR="006E2AE0">
                  <w:rPr>
                    <w:noProof/>
                    <w:webHidden/>
                  </w:rPr>
                  <w:fldChar w:fldCharType="begin"/>
                </w:r>
                <w:r w:rsidR="006E2AE0">
                  <w:rPr>
                    <w:noProof/>
                    <w:webHidden/>
                  </w:rPr>
                  <w:instrText xml:space="preserve"> PAGEREF _Toc164786806 \h </w:instrText>
                </w:r>
                <w:r w:rsidR="006E2AE0">
                  <w:rPr>
                    <w:noProof/>
                    <w:webHidden/>
                  </w:rPr>
                </w:r>
                <w:r w:rsidR="006E2AE0">
                  <w:rPr>
                    <w:noProof/>
                    <w:webHidden/>
                  </w:rPr>
                  <w:fldChar w:fldCharType="separate"/>
                </w:r>
                <w:r w:rsidR="006E2AE0">
                  <w:rPr>
                    <w:noProof/>
                    <w:webHidden/>
                  </w:rPr>
                  <w:t>30</w:t>
                </w:r>
                <w:r w:rsidR="006E2AE0">
                  <w:rPr>
                    <w:noProof/>
                    <w:webHidden/>
                  </w:rPr>
                  <w:fldChar w:fldCharType="end"/>
                </w:r>
              </w:hyperlink>
            </w:p>
            <w:p w14:paraId="2EF46D7A" w14:textId="55D8EB7E" w:rsidR="006E2AE0" w:rsidRDefault="00000000">
              <w:pPr>
                <w:pStyle w:val="TOC2"/>
                <w:tabs>
                  <w:tab w:val="right" w:leader="dot" w:pos="9016"/>
                </w:tabs>
                <w:rPr>
                  <w:rFonts w:eastAsiaTheme="minorEastAsia" w:cstheme="minorBidi"/>
                  <w:smallCaps w:val="0"/>
                  <w:noProof/>
                  <w:kern w:val="2"/>
                  <w:sz w:val="24"/>
                  <w:szCs w:val="24"/>
                  <w14:ligatures w14:val="standardContextual"/>
                </w:rPr>
              </w:pPr>
              <w:hyperlink w:anchor="_Toc164786807" w:history="1">
                <w:r w:rsidR="006E2AE0" w:rsidRPr="00713AE6">
                  <w:rPr>
                    <w:rStyle w:val="Hyperlink"/>
                    <w:noProof/>
                  </w:rPr>
                  <w:t>3.3 LIMITATIONS</w:t>
                </w:r>
                <w:r w:rsidR="006E2AE0">
                  <w:rPr>
                    <w:noProof/>
                    <w:webHidden/>
                  </w:rPr>
                  <w:tab/>
                </w:r>
                <w:r w:rsidR="006E2AE0">
                  <w:rPr>
                    <w:noProof/>
                    <w:webHidden/>
                  </w:rPr>
                  <w:fldChar w:fldCharType="begin"/>
                </w:r>
                <w:r w:rsidR="006E2AE0">
                  <w:rPr>
                    <w:noProof/>
                    <w:webHidden/>
                  </w:rPr>
                  <w:instrText xml:space="preserve"> PAGEREF _Toc164786807 \h </w:instrText>
                </w:r>
                <w:r w:rsidR="006E2AE0">
                  <w:rPr>
                    <w:noProof/>
                    <w:webHidden/>
                  </w:rPr>
                </w:r>
                <w:r w:rsidR="006E2AE0">
                  <w:rPr>
                    <w:noProof/>
                    <w:webHidden/>
                  </w:rPr>
                  <w:fldChar w:fldCharType="separate"/>
                </w:r>
                <w:r w:rsidR="006E2AE0">
                  <w:rPr>
                    <w:noProof/>
                    <w:webHidden/>
                  </w:rPr>
                  <w:t>31</w:t>
                </w:r>
                <w:r w:rsidR="006E2AE0">
                  <w:rPr>
                    <w:noProof/>
                    <w:webHidden/>
                  </w:rPr>
                  <w:fldChar w:fldCharType="end"/>
                </w:r>
              </w:hyperlink>
            </w:p>
            <w:p w14:paraId="7218A2A8" w14:textId="5DE4337F" w:rsidR="006E2AE0" w:rsidRDefault="00000000">
              <w:pPr>
                <w:pStyle w:val="TOC2"/>
                <w:tabs>
                  <w:tab w:val="right" w:leader="dot" w:pos="9016"/>
                </w:tabs>
                <w:rPr>
                  <w:rFonts w:eastAsiaTheme="minorEastAsia" w:cstheme="minorBidi"/>
                  <w:smallCaps w:val="0"/>
                  <w:noProof/>
                  <w:kern w:val="2"/>
                  <w:sz w:val="24"/>
                  <w:szCs w:val="24"/>
                  <w14:ligatures w14:val="standardContextual"/>
                </w:rPr>
              </w:pPr>
              <w:hyperlink w:anchor="_Toc164786808" w:history="1">
                <w:r w:rsidR="006E2AE0" w:rsidRPr="00713AE6">
                  <w:rPr>
                    <w:rStyle w:val="Hyperlink"/>
                    <w:noProof/>
                  </w:rPr>
                  <w:t>3.4 CONCLUSION</w:t>
                </w:r>
                <w:r w:rsidR="006E2AE0">
                  <w:rPr>
                    <w:noProof/>
                    <w:webHidden/>
                  </w:rPr>
                  <w:tab/>
                </w:r>
                <w:r w:rsidR="006E2AE0">
                  <w:rPr>
                    <w:noProof/>
                    <w:webHidden/>
                  </w:rPr>
                  <w:fldChar w:fldCharType="begin"/>
                </w:r>
                <w:r w:rsidR="006E2AE0">
                  <w:rPr>
                    <w:noProof/>
                    <w:webHidden/>
                  </w:rPr>
                  <w:instrText xml:space="preserve"> PAGEREF _Toc164786808 \h </w:instrText>
                </w:r>
                <w:r w:rsidR="006E2AE0">
                  <w:rPr>
                    <w:noProof/>
                    <w:webHidden/>
                  </w:rPr>
                </w:r>
                <w:r w:rsidR="006E2AE0">
                  <w:rPr>
                    <w:noProof/>
                    <w:webHidden/>
                  </w:rPr>
                  <w:fldChar w:fldCharType="separate"/>
                </w:r>
                <w:r w:rsidR="006E2AE0">
                  <w:rPr>
                    <w:noProof/>
                    <w:webHidden/>
                  </w:rPr>
                  <w:t>31</w:t>
                </w:r>
                <w:r w:rsidR="006E2AE0">
                  <w:rPr>
                    <w:noProof/>
                    <w:webHidden/>
                  </w:rPr>
                  <w:fldChar w:fldCharType="end"/>
                </w:r>
              </w:hyperlink>
            </w:p>
            <w:p w14:paraId="3624EFDB" w14:textId="139217DB" w:rsidR="006E2AE0" w:rsidRDefault="00000000">
              <w:pPr>
                <w:pStyle w:val="TOC1"/>
                <w:tabs>
                  <w:tab w:val="left" w:pos="480"/>
                  <w:tab w:val="right" w:leader="dot" w:pos="9016"/>
                </w:tabs>
                <w:rPr>
                  <w:rFonts w:eastAsiaTheme="minorEastAsia" w:cstheme="minorBidi"/>
                  <w:b w:val="0"/>
                  <w:bCs w:val="0"/>
                  <w:caps w:val="0"/>
                  <w:noProof/>
                  <w:kern w:val="2"/>
                  <w:sz w:val="24"/>
                  <w:szCs w:val="24"/>
                  <w14:ligatures w14:val="standardContextual"/>
                </w:rPr>
              </w:pPr>
              <w:hyperlink w:anchor="_Toc164786809" w:history="1">
                <w:r w:rsidR="006E2AE0" w:rsidRPr="00713AE6">
                  <w:rPr>
                    <w:rStyle w:val="Hyperlink"/>
                    <w:noProof/>
                  </w:rPr>
                  <w:t>4.</w:t>
                </w:r>
                <w:r w:rsidR="006E2AE0">
                  <w:rPr>
                    <w:rFonts w:eastAsiaTheme="minorEastAsia" w:cstheme="minorBidi"/>
                    <w:b w:val="0"/>
                    <w:bCs w:val="0"/>
                    <w:caps w:val="0"/>
                    <w:noProof/>
                    <w:kern w:val="2"/>
                    <w:sz w:val="24"/>
                    <w:szCs w:val="24"/>
                    <w14:ligatures w14:val="standardContextual"/>
                  </w:rPr>
                  <w:tab/>
                </w:r>
                <w:r w:rsidR="006E2AE0" w:rsidRPr="00713AE6">
                  <w:rPr>
                    <w:rStyle w:val="Hyperlink"/>
                    <w:noProof/>
                  </w:rPr>
                  <w:t>FINDINGS</w:t>
                </w:r>
                <w:r w:rsidR="006E2AE0">
                  <w:rPr>
                    <w:noProof/>
                    <w:webHidden/>
                  </w:rPr>
                  <w:tab/>
                </w:r>
                <w:r w:rsidR="006E2AE0">
                  <w:rPr>
                    <w:noProof/>
                    <w:webHidden/>
                  </w:rPr>
                  <w:fldChar w:fldCharType="begin"/>
                </w:r>
                <w:r w:rsidR="006E2AE0">
                  <w:rPr>
                    <w:noProof/>
                    <w:webHidden/>
                  </w:rPr>
                  <w:instrText xml:space="preserve"> PAGEREF _Toc164786809 \h </w:instrText>
                </w:r>
                <w:r w:rsidR="006E2AE0">
                  <w:rPr>
                    <w:noProof/>
                    <w:webHidden/>
                  </w:rPr>
                </w:r>
                <w:r w:rsidR="006E2AE0">
                  <w:rPr>
                    <w:noProof/>
                    <w:webHidden/>
                  </w:rPr>
                  <w:fldChar w:fldCharType="separate"/>
                </w:r>
                <w:r w:rsidR="006E2AE0">
                  <w:rPr>
                    <w:noProof/>
                    <w:webHidden/>
                  </w:rPr>
                  <w:t>32</w:t>
                </w:r>
                <w:r w:rsidR="006E2AE0">
                  <w:rPr>
                    <w:noProof/>
                    <w:webHidden/>
                  </w:rPr>
                  <w:fldChar w:fldCharType="end"/>
                </w:r>
              </w:hyperlink>
            </w:p>
            <w:p w14:paraId="421282E5" w14:textId="15A09B42" w:rsidR="006E2AE0" w:rsidRDefault="00000000">
              <w:pPr>
                <w:pStyle w:val="TOC2"/>
                <w:tabs>
                  <w:tab w:val="right" w:leader="dot" w:pos="9016"/>
                </w:tabs>
                <w:rPr>
                  <w:rFonts w:eastAsiaTheme="minorEastAsia" w:cstheme="minorBidi"/>
                  <w:smallCaps w:val="0"/>
                  <w:noProof/>
                  <w:kern w:val="2"/>
                  <w:sz w:val="24"/>
                  <w:szCs w:val="24"/>
                  <w14:ligatures w14:val="standardContextual"/>
                </w:rPr>
              </w:pPr>
              <w:hyperlink w:anchor="_Toc164786810" w:history="1">
                <w:r w:rsidR="006E2AE0" w:rsidRPr="00713AE6">
                  <w:rPr>
                    <w:rStyle w:val="Hyperlink"/>
                    <w:noProof/>
                  </w:rPr>
                  <w:t>4.1 INTRODUCTION</w:t>
                </w:r>
                <w:r w:rsidR="006E2AE0">
                  <w:rPr>
                    <w:noProof/>
                    <w:webHidden/>
                  </w:rPr>
                  <w:tab/>
                </w:r>
                <w:r w:rsidR="006E2AE0">
                  <w:rPr>
                    <w:noProof/>
                    <w:webHidden/>
                  </w:rPr>
                  <w:fldChar w:fldCharType="begin"/>
                </w:r>
                <w:r w:rsidR="006E2AE0">
                  <w:rPr>
                    <w:noProof/>
                    <w:webHidden/>
                  </w:rPr>
                  <w:instrText xml:space="preserve"> PAGEREF _Toc164786810 \h </w:instrText>
                </w:r>
                <w:r w:rsidR="006E2AE0">
                  <w:rPr>
                    <w:noProof/>
                    <w:webHidden/>
                  </w:rPr>
                </w:r>
                <w:r w:rsidR="006E2AE0">
                  <w:rPr>
                    <w:noProof/>
                    <w:webHidden/>
                  </w:rPr>
                  <w:fldChar w:fldCharType="separate"/>
                </w:r>
                <w:r w:rsidR="006E2AE0">
                  <w:rPr>
                    <w:noProof/>
                    <w:webHidden/>
                  </w:rPr>
                  <w:t>33</w:t>
                </w:r>
                <w:r w:rsidR="006E2AE0">
                  <w:rPr>
                    <w:noProof/>
                    <w:webHidden/>
                  </w:rPr>
                  <w:fldChar w:fldCharType="end"/>
                </w:r>
              </w:hyperlink>
            </w:p>
            <w:p w14:paraId="5B3458F7" w14:textId="6D0A9078" w:rsidR="006E2AE0" w:rsidRDefault="00000000">
              <w:pPr>
                <w:pStyle w:val="TOC2"/>
                <w:tabs>
                  <w:tab w:val="right" w:leader="dot" w:pos="9016"/>
                </w:tabs>
                <w:rPr>
                  <w:rFonts w:eastAsiaTheme="minorEastAsia" w:cstheme="minorBidi"/>
                  <w:smallCaps w:val="0"/>
                  <w:noProof/>
                  <w:kern w:val="2"/>
                  <w:sz w:val="24"/>
                  <w:szCs w:val="24"/>
                  <w14:ligatures w14:val="standardContextual"/>
                </w:rPr>
              </w:pPr>
              <w:hyperlink w:anchor="_Toc164786811" w:history="1">
                <w:r w:rsidR="006E2AE0" w:rsidRPr="00713AE6">
                  <w:rPr>
                    <w:rStyle w:val="Hyperlink"/>
                    <w:noProof/>
                  </w:rPr>
                  <w:t>4.2 Findings 1: How did Netflix determine its success in terms of revenue?</w:t>
                </w:r>
                <w:r w:rsidR="006E2AE0">
                  <w:rPr>
                    <w:noProof/>
                    <w:webHidden/>
                  </w:rPr>
                  <w:tab/>
                </w:r>
                <w:r w:rsidR="006E2AE0">
                  <w:rPr>
                    <w:noProof/>
                    <w:webHidden/>
                  </w:rPr>
                  <w:fldChar w:fldCharType="begin"/>
                </w:r>
                <w:r w:rsidR="006E2AE0">
                  <w:rPr>
                    <w:noProof/>
                    <w:webHidden/>
                  </w:rPr>
                  <w:instrText xml:space="preserve"> PAGEREF _Toc164786811 \h </w:instrText>
                </w:r>
                <w:r w:rsidR="006E2AE0">
                  <w:rPr>
                    <w:noProof/>
                    <w:webHidden/>
                  </w:rPr>
                </w:r>
                <w:r w:rsidR="006E2AE0">
                  <w:rPr>
                    <w:noProof/>
                    <w:webHidden/>
                  </w:rPr>
                  <w:fldChar w:fldCharType="separate"/>
                </w:r>
                <w:r w:rsidR="006E2AE0">
                  <w:rPr>
                    <w:noProof/>
                    <w:webHidden/>
                  </w:rPr>
                  <w:t>33</w:t>
                </w:r>
                <w:r w:rsidR="006E2AE0">
                  <w:rPr>
                    <w:noProof/>
                    <w:webHidden/>
                  </w:rPr>
                  <w:fldChar w:fldCharType="end"/>
                </w:r>
              </w:hyperlink>
            </w:p>
            <w:p w14:paraId="0245EA67" w14:textId="429FBBC9" w:rsidR="006E2AE0" w:rsidRDefault="00000000">
              <w:pPr>
                <w:pStyle w:val="TOC2"/>
                <w:tabs>
                  <w:tab w:val="right" w:leader="dot" w:pos="9016"/>
                </w:tabs>
                <w:rPr>
                  <w:rFonts w:eastAsiaTheme="minorEastAsia" w:cstheme="minorBidi"/>
                  <w:smallCaps w:val="0"/>
                  <w:noProof/>
                  <w:kern w:val="2"/>
                  <w:sz w:val="24"/>
                  <w:szCs w:val="24"/>
                  <w14:ligatures w14:val="standardContextual"/>
                </w:rPr>
              </w:pPr>
              <w:hyperlink w:anchor="_Toc164786812" w:history="1">
                <w:r w:rsidR="006E2AE0" w:rsidRPr="00713AE6">
                  <w:rPr>
                    <w:rStyle w:val="Hyperlink"/>
                    <w:noProof/>
                  </w:rPr>
                  <w:t>4.3 Findings 2: How did Netflix's financial performance change over the selected period?</w:t>
                </w:r>
                <w:r w:rsidR="006E2AE0">
                  <w:rPr>
                    <w:noProof/>
                    <w:webHidden/>
                  </w:rPr>
                  <w:tab/>
                </w:r>
                <w:r w:rsidR="006E2AE0">
                  <w:rPr>
                    <w:noProof/>
                    <w:webHidden/>
                  </w:rPr>
                  <w:fldChar w:fldCharType="begin"/>
                </w:r>
                <w:r w:rsidR="006E2AE0">
                  <w:rPr>
                    <w:noProof/>
                    <w:webHidden/>
                  </w:rPr>
                  <w:instrText xml:space="preserve"> PAGEREF _Toc164786812 \h </w:instrText>
                </w:r>
                <w:r w:rsidR="006E2AE0">
                  <w:rPr>
                    <w:noProof/>
                    <w:webHidden/>
                  </w:rPr>
                </w:r>
                <w:r w:rsidR="006E2AE0">
                  <w:rPr>
                    <w:noProof/>
                    <w:webHidden/>
                  </w:rPr>
                  <w:fldChar w:fldCharType="separate"/>
                </w:r>
                <w:r w:rsidR="006E2AE0">
                  <w:rPr>
                    <w:noProof/>
                    <w:webHidden/>
                  </w:rPr>
                  <w:t>34</w:t>
                </w:r>
                <w:r w:rsidR="006E2AE0">
                  <w:rPr>
                    <w:noProof/>
                    <w:webHidden/>
                  </w:rPr>
                  <w:fldChar w:fldCharType="end"/>
                </w:r>
              </w:hyperlink>
            </w:p>
            <w:p w14:paraId="4F3E2FC2" w14:textId="030C8B9C" w:rsidR="006E2AE0" w:rsidRDefault="00000000">
              <w:pPr>
                <w:pStyle w:val="TOC2"/>
                <w:tabs>
                  <w:tab w:val="right" w:leader="dot" w:pos="9016"/>
                </w:tabs>
                <w:rPr>
                  <w:rFonts w:eastAsiaTheme="minorEastAsia" w:cstheme="minorBidi"/>
                  <w:smallCaps w:val="0"/>
                  <w:noProof/>
                  <w:kern w:val="2"/>
                  <w:sz w:val="24"/>
                  <w:szCs w:val="24"/>
                  <w14:ligatures w14:val="standardContextual"/>
                </w:rPr>
              </w:pPr>
              <w:hyperlink w:anchor="_Toc164786813" w:history="1">
                <w:r w:rsidR="006E2AE0" w:rsidRPr="00713AE6">
                  <w:rPr>
                    <w:rStyle w:val="Hyperlink"/>
                    <w:noProof/>
                  </w:rPr>
                  <w:t>4.4 Findings 3: How does Netflix add value to its financial performance in terms of capital structure and market cap?</w:t>
                </w:r>
                <w:r w:rsidR="006E2AE0">
                  <w:rPr>
                    <w:noProof/>
                    <w:webHidden/>
                  </w:rPr>
                  <w:tab/>
                </w:r>
                <w:r w:rsidR="006E2AE0">
                  <w:rPr>
                    <w:noProof/>
                    <w:webHidden/>
                  </w:rPr>
                  <w:fldChar w:fldCharType="begin"/>
                </w:r>
                <w:r w:rsidR="006E2AE0">
                  <w:rPr>
                    <w:noProof/>
                    <w:webHidden/>
                  </w:rPr>
                  <w:instrText xml:space="preserve"> PAGEREF _Toc164786813 \h </w:instrText>
                </w:r>
                <w:r w:rsidR="006E2AE0">
                  <w:rPr>
                    <w:noProof/>
                    <w:webHidden/>
                  </w:rPr>
                </w:r>
                <w:r w:rsidR="006E2AE0">
                  <w:rPr>
                    <w:noProof/>
                    <w:webHidden/>
                  </w:rPr>
                  <w:fldChar w:fldCharType="separate"/>
                </w:r>
                <w:r w:rsidR="006E2AE0">
                  <w:rPr>
                    <w:noProof/>
                    <w:webHidden/>
                  </w:rPr>
                  <w:t>37</w:t>
                </w:r>
                <w:r w:rsidR="006E2AE0">
                  <w:rPr>
                    <w:noProof/>
                    <w:webHidden/>
                  </w:rPr>
                  <w:fldChar w:fldCharType="end"/>
                </w:r>
              </w:hyperlink>
            </w:p>
            <w:p w14:paraId="1FBB041E" w14:textId="6B6688AA" w:rsidR="006E2AE0" w:rsidRDefault="00000000">
              <w:pPr>
                <w:pStyle w:val="TOC1"/>
                <w:tabs>
                  <w:tab w:val="left" w:pos="480"/>
                  <w:tab w:val="right" w:leader="dot" w:pos="9016"/>
                </w:tabs>
                <w:rPr>
                  <w:rFonts w:eastAsiaTheme="minorEastAsia" w:cstheme="minorBidi"/>
                  <w:b w:val="0"/>
                  <w:bCs w:val="0"/>
                  <w:caps w:val="0"/>
                  <w:noProof/>
                  <w:kern w:val="2"/>
                  <w:sz w:val="24"/>
                  <w:szCs w:val="24"/>
                  <w14:ligatures w14:val="standardContextual"/>
                </w:rPr>
              </w:pPr>
              <w:hyperlink w:anchor="_Toc164786814" w:history="1">
                <w:r w:rsidR="006E2AE0" w:rsidRPr="00713AE6">
                  <w:rPr>
                    <w:rStyle w:val="Hyperlink"/>
                    <w:noProof/>
                  </w:rPr>
                  <w:t>5.</w:t>
                </w:r>
                <w:r w:rsidR="006E2AE0">
                  <w:rPr>
                    <w:rFonts w:eastAsiaTheme="minorEastAsia" w:cstheme="minorBidi"/>
                    <w:b w:val="0"/>
                    <w:bCs w:val="0"/>
                    <w:caps w:val="0"/>
                    <w:noProof/>
                    <w:kern w:val="2"/>
                    <w:sz w:val="24"/>
                    <w:szCs w:val="24"/>
                    <w14:ligatures w14:val="standardContextual"/>
                  </w:rPr>
                  <w:tab/>
                </w:r>
                <w:r w:rsidR="006E2AE0" w:rsidRPr="00713AE6">
                  <w:rPr>
                    <w:rStyle w:val="Hyperlink"/>
                    <w:noProof/>
                  </w:rPr>
                  <w:t>ANALYSIS</w:t>
                </w:r>
                <w:r w:rsidR="006E2AE0">
                  <w:rPr>
                    <w:noProof/>
                    <w:webHidden/>
                  </w:rPr>
                  <w:tab/>
                </w:r>
                <w:r w:rsidR="006E2AE0">
                  <w:rPr>
                    <w:noProof/>
                    <w:webHidden/>
                  </w:rPr>
                  <w:fldChar w:fldCharType="begin"/>
                </w:r>
                <w:r w:rsidR="006E2AE0">
                  <w:rPr>
                    <w:noProof/>
                    <w:webHidden/>
                  </w:rPr>
                  <w:instrText xml:space="preserve"> PAGEREF _Toc164786814 \h </w:instrText>
                </w:r>
                <w:r w:rsidR="006E2AE0">
                  <w:rPr>
                    <w:noProof/>
                    <w:webHidden/>
                  </w:rPr>
                </w:r>
                <w:r w:rsidR="006E2AE0">
                  <w:rPr>
                    <w:noProof/>
                    <w:webHidden/>
                  </w:rPr>
                  <w:fldChar w:fldCharType="separate"/>
                </w:r>
                <w:r w:rsidR="006E2AE0">
                  <w:rPr>
                    <w:noProof/>
                    <w:webHidden/>
                  </w:rPr>
                  <w:t>39</w:t>
                </w:r>
                <w:r w:rsidR="006E2AE0">
                  <w:rPr>
                    <w:noProof/>
                    <w:webHidden/>
                  </w:rPr>
                  <w:fldChar w:fldCharType="end"/>
                </w:r>
              </w:hyperlink>
            </w:p>
            <w:p w14:paraId="6499A6D2" w14:textId="73D7F0F8" w:rsidR="006E2AE0" w:rsidRDefault="00000000">
              <w:pPr>
                <w:pStyle w:val="TOC2"/>
                <w:tabs>
                  <w:tab w:val="right" w:leader="dot" w:pos="9016"/>
                </w:tabs>
                <w:rPr>
                  <w:rFonts w:eastAsiaTheme="minorEastAsia" w:cstheme="minorBidi"/>
                  <w:smallCaps w:val="0"/>
                  <w:noProof/>
                  <w:kern w:val="2"/>
                  <w:sz w:val="24"/>
                  <w:szCs w:val="24"/>
                  <w14:ligatures w14:val="standardContextual"/>
                </w:rPr>
              </w:pPr>
              <w:hyperlink w:anchor="_Toc164786815" w:history="1">
                <w:r w:rsidR="006E2AE0" w:rsidRPr="00713AE6">
                  <w:rPr>
                    <w:rStyle w:val="Hyperlink"/>
                    <w:noProof/>
                  </w:rPr>
                  <w:t>5.1 QUESTION 1: How did Netflix determine its success in terms of revenue?</w:t>
                </w:r>
                <w:r w:rsidR="006E2AE0">
                  <w:rPr>
                    <w:noProof/>
                    <w:webHidden/>
                  </w:rPr>
                  <w:tab/>
                </w:r>
                <w:r w:rsidR="006E2AE0">
                  <w:rPr>
                    <w:noProof/>
                    <w:webHidden/>
                  </w:rPr>
                  <w:fldChar w:fldCharType="begin"/>
                </w:r>
                <w:r w:rsidR="006E2AE0">
                  <w:rPr>
                    <w:noProof/>
                    <w:webHidden/>
                  </w:rPr>
                  <w:instrText xml:space="preserve"> PAGEREF _Toc164786815 \h </w:instrText>
                </w:r>
                <w:r w:rsidR="006E2AE0">
                  <w:rPr>
                    <w:noProof/>
                    <w:webHidden/>
                  </w:rPr>
                </w:r>
                <w:r w:rsidR="006E2AE0">
                  <w:rPr>
                    <w:noProof/>
                    <w:webHidden/>
                  </w:rPr>
                  <w:fldChar w:fldCharType="separate"/>
                </w:r>
                <w:r w:rsidR="006E2AE0">
                  <w:rPr>
                    <w:noProof/>
                    <w:webHidden/>
                  </w:rPr>
                  <w:t>40</w:t>
                </w:r>
                <w:r w:rsidR="006E2AE0">
                  <w:rPr>
                    <w:noProof/>
                    <w:webHidden/>
                  </w:rPr>
                  <w:fldChar w:fldCharType="end"/>
                </w:r>
              </w:hyperlink>
            </w:p>
            <w:p w14:paraId="75A1C1C5" w14:textId="53EBE521" w:rsidR="006E2AE0" w:rsidRDefault="00000000">
              <w:pPr>
                <w:pStyle w:val="TOC3"/>
                <w:tabs>
                  <w:tab w:val="right" w:leader="dot" w:pos="9016"/>
                </w:tabs>
                <w:rPr>
                  <w:rFonts w:eastAsiaTheme="minorEastAsia" w:cstheme="minorBidi"/>
                  <w:i w:val="0"/>
                  <w:iCs w:val="0"/>
                  <w:noProof/>
                  <w:kern w:val="2"/>
                  <w:sz w:val="24"/>
                  <w:szCs w:val="24"/>
                  <w14:ligatures w14:val="standardContextual"/>
                </w:rPr>
              </w:pPr>
              <w:hyperlink w:anchor="_Toc164786816" w:history="1">
                <w:r w:rsidR="006E2AE0" w:rsidRPr="00713AE6">
                  <w:rPr>
                    <w:rStyle w:val="Hyperlink"/>
                    <w:noProof/>
                  </w:rPr>
                  <w:t>5.1.1 FINDINGS 1</w:t>
                </w:r>
                <w:r w:rsidR="006E2AE0">
                  <w:rPr>
                    <w:noProof/>
                    <w:webHidden/>
                  </w:rPr>
                  <w:tab/>
                </w:r>
                <w:r w:rsidR="006E2AE0">
                  <w:rPr>
                    <w:noProof/>
                    <w:webHidden/>
                  </w:rPr>
                  <w:fldChar w:fldCharType="begin"/>
                </w:r>
                <w:r w:rsidR="006E2AE0">
                  <w:rPr>
                    <w:noProof/>
                    <w:webHidden/>
                  </w:rPr>
                  <w:instrText xml:space="preserve"> PAGEREF _Toc164786816 \h </w:instrText>
                </w:r>
                <w:r w:rsidR="006E2AE0">
                  <w:rPr>
                    <w:noProof/>
                    <w:webHidden/>
                  </w:rPr>
                </w:r>
                <w:r w:rsidR="006E2AE0">
                  <w:rPr>
                    <w:noProof/>
                    <w:webHidden/>
                  </w:rPr>
                  <w:fldChar w:fldCharType="separate"/>
                </w:r>
                <w:r w:rsidR="006E2AE0">
                  <w:rPr>
                    <w:noProof/>
                    <w:webHidden/>
                  </w:rPr>
                  <w:t>40</w:t>
                </w:r>
                <w:r w:rsidR="006E2AE0">
                  <w:rPr>
                    <w:noProof/>
                    <w:webHidden/>
                  </w:rPr>
                  <w:fldChar w:fldCharType="end"/>
                </w:r>
              </w:hyperlink>
            </w:p>
            <w:p w14:paraId="59938997" w14:textId="301697E7" w:rsidR="006E2AE0" w:rsidRDefault="00000000">
              <w:pPr>
                <w:pStyle w:val="TOC3"/>
                <w:tabs>
                  <w:tab w:val="right" w:leader="dot" w:pos="9016"/>
                </w:tabs>
                <w:rPr>
                  <w:rFonts w:eastAsiaTheme="minorEastAsia" w:cstheme="minorBidi"/>
                  <w:i w:val="0"/>
                  <w:iCs w:val="0"/>
                  <w:noProof/>
                  <w:kern w:val="2"/>
                  <w:sz w:val="24"/>
                  <w:szCs w:val="24"/>
                  <w14:ligatures w14:val="standardContextual"/>
                </w:rPr>
              </w:pPr>
              <w:hyperlink w:anchor="_Toc164786817" w:history="1">
                <w:r w:rsidR="006E2AE0" w:rsidRPr="00713AE6">
                  <w:rPr>
                    <w:rStyle w:val="Hyperlink"/>
                    <w:noProof/>
                  </w:rPr>
                  <w:t>5.1.2 REVENUES ANALYSIS</w:t>
                </w:r>
                <w:r w:rsidR="006E2AE0">
                  <w:rPr>
                    <w:noProof/>
                    <w:webHidden/>
                  </w:rPr>
                  <w:tab/>
                </w:r>
                <w:r w:rsidR="006E2AE0">
                  <w:rPr>
                    <w:noProof/>
                    <w:webHidden/>
                  </w:rPr>
                  <w:fldChar w:fldCharType="begin"/>
                </w:r>
                <w:r w:rsidR="006E2AE0">
                  <w:rPr>
                    <w:noProof/>
                    <w:webHidden/>
                  </w:rPr>
                  <w:instrText xml:space="preserve"> PAGEREF _Toc164786817 \h </w:instrText>
                </w:r>
                <w:r w:rsidR="006E2AE0">
                  <w:rPr>
                    <w:noProof/>
                    <w:webHidden/>
                  </w:rPr>
                </w:r>
                <w:r w:rsidR="006E2AE0">
                  <w:rPr>
                    <w:noProof/>
                    <w:webHidden/>
                  </w:rPr>
                  <w:fldChar w:fldCharType="separate"/>
                </w:r>
                <w:r w:rsidR="006E2AE0">
                  <w:rPr>
                    <w:noProof/>
                    <w:webHidden/>
                  </w:rPr>
                  <w:t>40</w:t>
                </w:r>
                <w:r w:rsidR="006E2AE0">
                  <w:rPr>
                    <w:noProof/>
                    <w:webHidden/>
                  </w:rPr>
                  <w:fldChar w:fldCharType="end"/>
                </w:r>
              </w:hyperlink>
            </w:p>
            <w:p w14:paraId="0C125CC5" w14:textId="4169CCD9" w:rsidR="006E2AE0" w:rsidRDefault="00000000">
              <w:pPr>
                <w:pStyle w:val="TOC3"/>
                <w:tabs>
                  <w:tab w:val="right" w:leader="dot" w:pos="9016"/>
                </w:tabs>
                <w:rPr>
                  <w:rFonts w:eastAsiaTheme="minorEastAsia" w:cstheme="minorBidi"/>
                  <w:i w:val="0"/>
                  <w:iCs w:val="0"/>
                  <w:noProof/>
                  <w:kern w:val="2"/>
                  <w:sz w:val="24"/>
                  <w:szCs w:val="24"/>
                  <w14:ligatures w14:val="standardContextual"/>
                </w:rPr>
              </w:pPr>
              <w:hyperlink w:anchor="_Toc164786818" w:history="1">
                <w:r w:rsidR="006E2AE0" w:rsidRPr="00713AE6">
                  <w:rPr>
                    <w:rStyle w:val="Hyperlink"/>
                    <w:noProof/>
                  </w:rPr>
                  <w:t>5.1.3 REVENUE GROWTH ANALYSIS</w:t>
                </w:r>
                <w:r w:rsidR="006E2AE0">
                  <w:rPr>
                    <w:noProof/>
                    <w:webHidden/>
                  </w:rPr>
                  <w:tab/>
                </w:r>
                <w:r w:rsidR="006E2AE0">
                  <w:rPr>
                    <w:noProof/>
                    <w:webHidden/>
                  </w:rPr>
                  <w:fldChar w:fldCharType="begin"/>
                </w:r>
                <w:r w:rsidR="006E2AE0">
                  <w:rPr>
                    <w:noProof/>
                    <w:webHidden/>
                  </w:rPr>
                  <w:instrText xml:space="preserve"> PAGEREF _Toc164786818 \h </w:instrText>
                </w:r>
                <w:r w:rsidR="006E2AE0">
                  <w:rPr>
                    <w:noProof/>
                    <w:webHidden/>
                  </w:rPr>
                </w:r>
                <w:r w:rsidR="006E2AE0">
                  <w:rPr>
                    <w:noProof/>
                    <w:webHidden/>
                  </w:rPr>
                  <w:fldChar w:fldCharType="separate"/>
                </w:r>
                <w:r w:rsidR="006E2AE0">
                  <w:rPr>
                    <w:noProof/>
                    <w:webHidden/>
                  </w:rPr>
                  <w:t>41</w:t>
                </w:r>
                <w:r w:rsidR="006E2AE0">
                  <w:rPr>
                    <w:noProof/>
                    <w:webHidden/>
                  </w:rPr>
                  <w:fldChar w:fldCharType="end"/>
                </w:r>
              </w:hyperlink>
            </w:p>
            <w:p w14:paraId="377DAF29" w14:textId="400ABF28" w:rsidR="006E2AE0" w:rsidRDefault="00000000">
              <w:pPr>
                <w:pStyle w:val="TOC2"/>
                <w:tabs>
                  <w:tab w:val="right" w:leader="dot" w:pos="9016"/>
                </w:tabs>
                <w:rPr>
                  <w:rFonts w:eastAsiaTheme="minorEastAsia" w:cstheme="minorBidi"/>
                  <w:smallCaps w:val="0"/>
                  <w:noProof/>
                  <w:kern w:val="2"/>
                  <w:sz w:val="24"/>
                  <w:szCs w:val="24"/>
                  <w14:ligatures w14:val="standardContextual"/>
                </w:rPr>
              </w:pPr>
              <w:hyperlink w:anchor="_Toc164786819" w:history="1">
                <w:r w:rsidR="006E2AE0" w:rsidRPr="00713AE6">
                  <w:rPr>
                    <w:rStyle w:val="Hyperlink"/>
                    <w:noProof/>
                  </w:rPr>
                  <w:t>5.2 QUESTION 2: How did Netflix's financial performance change over the selected period?</w:t>
                </w:r>
                <w:r w:rsidR="006E2AE0">
                  <w:rPr>
                    <w:noProof/>
                    <w:webHidden/>
                  </w:rPr>
                  <w:tab/>
                </w:r>
                <w:r w:rsidR="006E2AE0">
                  <w:rPr>
                    <w:noProof/>
                    <w:webHidden/>
                  </w:rPr>
                  <w:fldChar w:fldCharType="begin"/>
                </w:r>
                <w:r w:rsidR="006E2AE0">
                  <w:rPr>
                    <w:noProof/>
                    <w:webHidden/>
                  </w:rPr>
                  <w:instrText xml:space="preserve"> PAGEREF _Toc164786819 \h </w:instrText>
                </w:r>
                <w:r w:rsidR="006E2AE0">
                  <w:rPr>
                    <w:noProof/>
                    <w:webHidden/>
                  </w:rPr>
                </w:r>
                <w:r w:rsidR="006E2AE0">
                  <w:rPr>
                    <w:noProof/>
                    <w:webHidden/>
                  </w:rPr>
                  <w:fldChar w:fldCharType="separate"/>
                </w:r>
                <w:r w:rsidR="006E2AE0">
                  <w:rPr>
                    <w:noProof/>
                    <w:webHidden/>
                  </w:rPr>
                  <w:t>41</w:t>
                </w:r>
                <w:r w:rsidR="006E2AE0">
                  <w:rPr>
                    <w:noProof/>
                    <w:webHidden/>
                  </w:rPr>
                  <w:fldChar w:fldCharType="end"/>
                </w:r>
              </w:hyperlink>
            </w:p>
            <w:p w14:paraId="6BB57735" w14:textId="2CABAA96" w:rsidR="006E2AE0" w:rsidRDefault="00000000">
              <w:pPr>
                <w:pStyle w:val="TOC3"/>
                <w:tabs>
                  <w:tab w:val="right" w:leader="dot" w:pos="9016"/>
                </w:tabs>
                <w:rPr>
                  <w:rFonts w:eastAsiaTheme="minorEastAsia" w:cstheme="minorBidi"/>
                  <w:i w:val="0"/>
                  <w:iCs w:val="0"/>
                  <w:noProof/>
                  <w:kern w:val="2"/>
                  <w:sz w:val="24"/>
                  <w:szCs w:val="24"/>
                  <w14:ligatures w14:val="standardContextual"/>
                </w:rPr>
              </w:pPr>
              <w:hyperlink w:anchor="_Toc164786820" w:history="1">
                <w:r w:rsidR="006E2AE0" w:rsidRPr="00713AE6">
                  <w:rPr>
                    <w:rStyle w:val="Hyperlink"/>
                    <w:noProof/>
                  </w:rPr>
                  <w:t>5.2.1 FINDINGS</w:t>
                </w:r>
                <w:r w:rsidR="006E2AE0">
                  <w:rPr>
                    <w:noProof/>
                    <w:webHidden/>
                  </w:rPr>
                  <w:tab/>
                </w:r>
                <w:r w:rsidR="006E2AE0">
                  <w:rPr>
                    <w:noProof/>
                    <w:webHidden/>
                  </w:rPr>
                  <w:fldChar w:fldCharType="begin"/>
                </w:r>
                <w:r w:rsidR="006E2AE0">
                  <w:rPr>
                    <w:noProof/>
                    <w:webHidden/>
                  </w:rPr>
                  <w:instrText xml:space="preserve"> PAGEREF _Toc164786820 \h </w:instrText>
                </w:r>
                <w:r w:rsidR="006E2AE0">
                  <w:rPr>
                    <w:noProof/>
                    <w:webHidden/>
                  </w:rPr>
                </w:r>
                <w:r w:rsidR="006E2AE0">
                  <w:rPr>
                    <w:noProof/>
                    <w:webHidden/>
                  </w:rPr>
                  <w:fldChar w:fldCharType="separate"/>
                </w:r>
                <w:r w:rsidR="006E2AE0">
                  <w:rPr>
                    <w:noProof/>
                    <w:webHidden/>
                  </w:rPr>
                  <w:t>41</w:t>
                </w:r>
                <w:r w:rsidR="006E2AE0">
                  <w:rPr>
                    <w:noProof/>
                    <w:webHidden/>
                  </w:rPr>
                  <w:fldChar w:fldCharType="end"/>
                </w:r>
              </w:hyperlink>
            </w:p>
            <w:p w14:paraId="2BAB18C0" w14:textId="29D9BD13" w:rsidR="006E2AE0" w:rsidRDefault="00000000">
              <w:pPr>
                <w:pStyle w:val="TOC3"/>
                <w:tabs>
                  <w:tab w:val="right" w:leader="dot" w:pos="9016"/>
                </w:tabs>
                <w:rPr>
                  <w:rFonts w:eastAsiaTheme="minorEastAsia" w:cstheme="minorBidi"/>
                  <w:i w:val="0"/>
                  <w:iCs w:val="0"/>
                  <w:noProof/>
                  <w:kern w:val="2"/>
                  <w:sz w:val="24"/>
                  <w:szCs w:val="24"/>
                  <w14:ligatures w14:val="standardContextual"/>
                </w:rPr>
              </w:pPr>
              <w:hyperlink w:anchor="_Toc164786821" w:history="1">
                <w:r w:rsidR="006E2AE0" w:rsidRPr="00713AE6">
                  <w:rPr>
                    <w:rStyle w:val="Hyperlink"/>
                    <w:noProof/>
                  </w:rPr>
                  <w:t>5.2.2 NET CASH FLOW ANALYSIS</w:t>
                </w:r>
                <w:r w:rsidR="006E2AE0">
                  <w:rPr>
                    <w:noProof/>
                    <w:webHidden/>
                  </w:rPr>
                  <w:tab/>
                </w:r>
                <w:r w:rsidR="006E2AE0">
                  <w:rPr>
                    <w:noProof/>
                    <w:webHidden/>
                  </w:rPr>
                  <w:fldChar w:fldCharType="begin"/>
                </w:r>
                <w:r w:rsidR="006E2AE0">
                  <w:rPr>
                    <w:noProof/>
                    <w:webHidden/>
                  </w:rPr>
                  <w:instrText xml:space="preserve"> PAGEREF _Toc164786821 \h </w:instrText>
                </w:r>
                <w:r w:rsidR="006E2AE0">
                  <w:rPr>
                    <w:noProof/>
                    <w:webHidden/>
                  </w:rPr>
                </w:r>
                <w:r w:rsidR="006E2AE0">
                  <w:rPr>
                    <w:noProof/>
                    <w:webHidden/>
                  </w:rPr>
                  <w:fldChar w:fldCharType="separate"/>
                </w:r>
                <w:r w:rsidR="006E2AE0">
                  <w:rPr>
                    <w:noProof/>
                    <w:webHidden/>
                  </w:rPr>
                  <w:t>41</w:t>
                </w:r>
                <w:r w:rsidR="006E2AE0">
                  <w:rPr>
                    <w:noProof/>
                    <w:webHidden/>
                  </w:rPr>
                  <w:fldChar w:fldCharType="end"/>
                </w:r>
              </w:hyperlink>
            </w:p>
            <w:p w14:paraId="5DE15830" w14:textId="0DFDCE57" w:rsidR="006E2AE0" w:rsidRDefault="00000000">
              <w:pPr>
                <w:pStyle w:val="TOC3"/>
                <w:tabs>
                  <w:tab w:val="right" w:leader="dot" w:pos="9016"/>
                </w:tabs>
                <w:rPr>
                  <w:rFonts w:eastAsiaTheme="minorEastAsia" w:cstheme="minorBidi"/>
                  <w:i w:val="0"/>
                  <w:iCs w:val="0"/>
                  <w:noProof/>
                  <w:kern w:val="2"/>
                  <w:sz w:val="24"/>
                  <w:szCs w:val="24"/>
                  <w14:ligatures w14:val="standardContextual"/>
                </w:rPr>
              </w:pPr>
              <w:hyperlink w:anchor="_Toc164786822" w:history="1">
                <w:r w:rsidR="006E2AE0" w:rsidRPr="00713AE6">
                  <w:rPr>
                    <w:rStyle w:val="Hyperlink"/>
                    <w:noProof/>
                  </w:rPr>
                  <w:t>5.2.3 PROFITABILITY MARGINS</w:t>
                </w:r>
                <w:r w:rsidR="006E2AE0">
                  <w:rPr>
                    <w:noProof/>
                    <w:webHidden/>
                  </w:rPr>
                  <w:tab/>
                </w:r>
                <w:r w:rsidR="006E2AE0">
                  <w:rPr>
                    <w:noProof/>
                    <w:webHidden/>
                  </w:rPr>
                  <w:fldChar w:fldCharType="begin"/>
                </w:r>
                <w:r w:rsidR="006E2AE0">
                  <w:rPr>
                    <w:noProof/>
                    <w:webHidden/>
                  </w:rPr>
                  <w:instrText xml:space="preserve"> PAGEREF _Toc164786822 \h </w:instrText>
                </w:r>
                <w:r w:rsidR="006E2AE0">
                  <w:rPr>
                    <w:noProof/>
                    <w:webHidden/>
                  </w:rPr>
                </w:r>
                <w:r w:rsidR="006E2AE0">
                  <w:rPr>
                    <w:noProof/>
                    <w:webHidden/>
                  </w:rPr>
                  <w:fldChar w:fldCharType="separate"/>
                </w:r>
                <w:r w:rsidR="006E2AE0">
                  <w:rPr>
                    <w:noProof/>
                    <w:webHidden/>
                  </w:rPr>
                  <w:t>42</w:t>
                </w:r>
                <w:r w:rsidR="006E2AE0">
                  <w:rPr>
                    <w:noProof/>
                    <w:webHidden/>
                  </w:rPr>
                  <w:fldChar w:fldCharType="end"/>
                </w:r>
              </w:hyperlink>
            </w:p>
            <w:p w14:paraId="29010C7F" w14:textId="6DE84CCE" w:rsidR="006E2AE0" w:rsidRDefault="00000000">
              <w:pPr>
                <w:pStyle w:val="TOC3"/>
                <w:tabs>
                  <w:tab w:val="right" w:leader="dot" w:pos="9016"/>
                </w:tabs>
                <w:rPr>
                  <w:rFonts w:eastAsiaTheme="minorEastAsia" w:cstheme="minorBidi"/>
                  <w:i w:val="0"/>
                  <w:iCs w:val="0"/>
                  <w:noProof/>
                  <w:kern w:val="2"/>
                  <w:sz w:val="24"/>
                  <w:szCs w:val="24"/>
                  <w14:ligatures w14:val="standardContextual"/>
                </w:rPr>
              </w:pPr>
              <w:hyperlink w:anchor="_Toc164786823" w:history="1">
                <w:r w:rsidR="006E2AE0" w:rsidRPr="00713AE6">
                  <w:rPr>
                    <w:rStyle w:val="Hyperlink"/>
                    <w:noProof/>
                  </w:rPr>
                  <w:t>5.2.4 DILUTED EPS</w:t>
                </w:r>
                <w:r w:rsidR="006E2AE0">
                  <w:rPr>
                    <w:noProof/>
                    <w:webHidden/>
                  </w:rPr>
                  <w:tab/>
                </w:r>
                <w:r w:rsidR="006E2AE0">
                  <w:rPr>
                    <w:noProof/>
                    <w:webHidden/>
                  </w:rPr>
                  <w:fldChar w:fldCharType="begin"/>
                </w:r>
                <w:r w:rsidR="006E2AE0">
                  <w:rPr>
                    <w:noProof/>
                    <w:webHidden/>
                  </w:rPr>
                  <w:instrText xml:space="preserve"> PAGEREF _Toc164786823 \h </w:instrText>
                </w:r>
                <w:r w:rsidR="006E2AE0">
                  <w:rPr>
                    <w:noProof/>
                    <w:webHidden/>
                  </w:rPr>
                </w:r>
                <w:r w:rsidR="006E2AE0">
                  <w:rPr>
                    <w:noProof/>
                    <w:webHidden/>
                  </w:rPr>
                  <w:fldChar w:fldCharType="separate"/>
                </w:r>
                <w:r w:rsidR="006E2AE0">
                  <w:rPr>
                    <w:noProof/>
                    <w:webHidden/>
                  </w:rPr>
                  <w:t>44</w:t>
                </w:r>
                <w:r w:rsidR="006E2AE0">
                  <w:rPr>
                    <w:noProof/>
                    <w:webHidden/>
                  </w:rPr>
                  <w:fldChar w:fldCharType="end"/>
                </w:r>
              </w:hyperlink>
            </w:p>
            <w:p w14:paraId="28491C8F" w14:textId="7A93ADDB" w:rsidR="006E2AE0" w:rsidRDefault="00000000">
              <w:pPr>
                <w:pStyle w:val="TOC2"/>
                <w:tabs>
                  <w:tab w:val="right" w:leader="dot" w:pos="9016"/>
                </w:tabs>
                <w:rPr>
                  <w:rFonts w:eastAsiaTheme="minorEastAsia" w:cstheme="minorBidi"/>
                  <w:smallCaps w:val="0"/>
                  <w:noProof/>
                  <w:kern w:val="2"/>
                  <w:sz w:val="24"/>
                  <w:szCs w:val="24"/>
                  <w14:ligatures w14:val="standardContextual"/>
                </w:rPr>
              </w:pPr>
              <w:hyperlink w:anchor="_Toc164786824" w:history="1">
                <w:r w:rsidR="006E2AE0" w:rsidRPr="00713AE6">
                  <w:rPr>
                    <w:rStyle w:val="Hyperlink"/>
                    <w:noProof/>
                  </w:rPr>
                  <w:t>5.3 QUESTION 3: How does Netflix add value to its financial performance in terms of capital structure and market cap?</w:t>
                </w:r>
                <w:r w:rsidR="006E2AE0">
                  <w:rPr>
                    <w:noProof/>
                    <w:webHidden/>
                  </w:rPr>
                  <w:tab/>
                </w:r>
                <w:r w:rsidR="006E2AE0">
                  <w:rPr>
                    <w:noProof/>
                    <w:webHidden/>
                  </w:rPr>
                  <w:fldChar w:fldCharType="begin"/>
                </w:r>
                <w:r w:rsidR="006E2AE0">
                  <w:rPr>
                    <w:noProof/>
                    <w:webHidden/>
                  </w:rPr>
                  <w:instrText xml:space="preserve"> PAGEREF _Toc164786824 \h </w:instrText>
                </w:r>
                <w:r w:rsidR="006E2AE0">
                  <w:rPr>
                    <w:noProof/>
                    <w:webHidden/>
                  </w:rPr>
                </w:r>
                <w:r w:rsidR="006E2AE0">
                  <w:rPr>
                    <w:noProof/>
                    <w:webHidden/>
                  </w:rPr>
                  <w:fldChar w:fldCharType="separate"/>
                </w:r>
                <w:r w:rsidR="006E2AE0">
                  <w:rPr>
                    <w:noProof/>
                    <w:webHidden/>
                  </w:rPr>
                  <w:t>45</w:t>
                </w:r>
                <w:r w:rsidR="006E2AE0">
                  <w:rPr>
                    <w:noProof/>
                    <w:webHidden/>
                  </w:rPr>
                  <w:fldChar w:fldCharType="end"/>
                </w:r>
              </w:hyperlink>
            </w:p>
            <w:p w14:paraId="17D96B2D" w14:textId="3D8A9E7F" w:rsidR="006E2AE0" w:rsidRDefault="00000000">
              <w:pPr>
                <w:pStyle w:val="TOC3"/>
                <w:tabs>
                  <w:tab w:val="right" w:leader="dot" w:pos="9016"/>
                </w:tabs>
                <w:rPr>
                  <w:rFonts w:eastAsiaTheme="minorEastAsia" w:cstheme="minorBidi"/>
                  <w:i w:val="0"/>
                  <w:iCs w:val="0"/>
                  <w:noProof/>
                  <w:kern w:val="2"/>
                  <w:sz w:val="24"/>
                  <w:szCs w:val="24"/>
                  <w14:ligatures w14:val="standardContextual"/>
                </w:rPr>
              </w:pPr>
              <w:hyperlink w:anchor="_Toc164786825" w:history="1">
                <w:r w:rsidR="006E2AE0" w:rsidRPr="00713AE6">
                  <w:rPr>
                    <w:rStyle w:val="Hyperlink"/>
                    <w:noProof/>
                  </w:rPr>
                  <w:t>5.3.1 FINDINGS</w:t>
                </w:r>
                <w:r w:rsidR="006E2AE0">
                  <w:rPr>
                    <w:noProof/>
                    <w:webHidden/>
                  </w:rPr>
                  <w:tab/>
                </w:r>
                <w:r w:rsidR="006E2AE0">
                  <w:rPr>
                    <w:noProof/>
                    <w:webHidden/>
                  </w:rPr>
                  <w:fldChar w:fldCharType="begin"/>
                </w:r>
                <w:r w:rsidR="006E2AE0">
                  <w:rPr>
                    <w:noProof/>
                    <w:webHidden/>
                  </w:rPr>
                  <w:instrText xml:space="preserve"> PAGEREF _Toc164786825 \h </w:instrText>
                </w:r>
                <w:r w:rsidR="006E2AE0">
                  <w:rPr>
                    <w:noProof/>
                    <w:webHidden/>
                  </w:rPr>
                </w:r>
                <w:r w:rsidR="006E2AE0">
                  <w:rPr>
                    <w:noProof/>
                    <w:webHidden/>
                  </w:rPr>
                  <w:fldChar w:fldCharType="separate"/>
                </w:r>
                <w:r w:rsidR="006E2AE0">
                  <w:rPr>
                    <w:noProof/>
                    <w:webHidden/>
                  </w:rPr>
                  <w:t>45</w:t>
                </w:r>
                <w:r w:rsidR="006E2AE0">
                  <w:rPr>
                    <w:noProof/>
                    <w:webHidden/>
                  </w:rPr>
                  <w:fldChar w:fldCharType="end"/>
                </w:r>
              </w:hyperlink>
            </w:p>
            <w:p w14:paraId="0AF14CEE" w14:textId="6CBFE366" w:rsidR="006E2AE0" w:rsidRDefault="00000000">
              <w:pPr>
                <w:pStyle w:val="TOC3"/>
                <w:tabs>
                  <w:tab w:val="right" w:leader="dot" w:pos="9016"/>
                </w:tabs>
                <w:rPr>
                  <w:rFonts w:eastAsiaTheme="minorEastAsia" w:cstheme="minorBidi"/>
                  <w:i w:val="0"/>
                  <w:iCs w:val="0"/>
                  <w:noProof/>
                  <w:kern w:val="2"/>
                  <w:sz w:val="24"/>
                  <w:szCs w:val="24"/>
                  <w14:ligatures w14:val="standardContextual"/>
                </w:rPr>
              </w:pPr>
              <w:hyperlink w:anchor="_Toc164786826" w:history="1">
                <w:r w:rsidR="006E2AE0" w:rsidRPr="00713AE6">
                  <w:rPr>
                    <w:rStyle w:val="Hyperlink"/>
                    <w:noProof/>
                  </w:rPr>
                  <w:t>5.3.2 CAPITAL STRUCTURE</w:t>
                </w:r>
                <w:r w:rsidR="006E2AE0">
                  <w:rPr>
                    <w:noProof/>
                    <w:webHidden/>
                  </w:rPr>
                  <w:tab/>
                </w:r>
                <w:r w:rsidR="006E2AE0">
                  <w:rPr>
                    <w:noProof/>
                    <w:webHidden/>
                  </w:rPr>
                  <w:fldChar w:fldCharType="begin"/>
                </w:r>
                <w:r w:rsidR="006E2AE0">
                  <w:rPr>
                    <w:noProof/>
                    <w:webHidden/>
                  </w:rPr>
                  <w:instrText xml:space="preserve"> PAGEREF _Toc164786826 \h </w:instrText>
                </w:r>
                <w:r w:rsidR="006E2AE0">
                  <w:rPr>
                    <w:noProof/>
                    <w:webHidden/>
                  </w:rPr>
                </w:r>
                <w:r w:rsidR="006E2AE0">
                  <w:rPr>
                    <w:noProof/>
                    <w:webHidden/>
                  </w:rPr>
                  <w:fldChar w:fldCharType="separate"/>
                </w:r>
                <w:r w:rsidR="006E2AE0">
                  <w:rPr>
                    <w:noProof/>
                    <w:webHidden/>
                  </w:rPr>
                  <w:t>45</w:t>
                </w:r>
                <w:r w:rsidR="006E2AE0">
                  <w:rPr>
                    <w:noProof/>
                    <w:webHidden/>
                  </w:rPr>
                  <w:fldChar w:fldCharType="end"/>
                </w:r>
              </w:hyperlink>
            </w:p>
            <w:p w14:paraId="6621070C" w14:textId="3539BBE5" w:rsidR="006E2AE0" w:rsidRDefault="00000000">
              <w:pPr>
                <w:pStyle w:val="TOC3"/>
                <w:tabs>
                  <w:tab w:val="right" w:leader="dot" w:pos="9016"/>
                </w:tabs>
                <w:rPr>
                  <w:rFonts w:eastAsiaTheme="minorEastAsia" w:cstheme="minorBidi"/>
                  <w:i w:val="0"/>
                  <w:iCs w:val="0"/>
                  <w:noProof/>
                  <w:kern w:val="2"/>
                  <w:sz w:val="24"/>
                  <w:szCs w:val="24"/>
                  <w14:ligatures w14:val="standardContextual"/>
                </w:rPr>
              </w:pPr>
              <w:hyperlink w:anchor="_Toc164786827" w:history="1">
                <w:r w:rsidR="006E2AE0" w:rsidRPr="00713AE6">
                  <w:rPr>
                    <w:rStyle w:val="Hyperlink"/>
                    <w:noProof/>
                  </w:rPr>
                  <w:t>5.3.1 MARKET CAP</w:t>
                </w:r>
                <w:r w:rsidR="006E2AE0">
                  <w:rPr>
                    <w:noProof/>
                    <w:webHidden/>
                  </w:rPr>
                  <w:tab/>
                </w:r>
                <w:r w:rsidR="006E2AE0">
                  <w:rPr>
                    <w:noProof/>
                    <w:webHidden/>
                  </w:rPr>
                  <w:fldChar w:fldCharType="begin"/>
                </w:r>
                <w:r w:rsidR="006E2AE0">
                  <w:rPr>
                    <w:noProof/>
                    <w:webHidden/>
                  </w:rPr>
                  <w:instrText xml:space="preserve"> PAGEREF _Toc164786827 \h </w:instrText>
                </w:r>
                <w:r w:rsidR="006E2AE0">
                  <w:rPr>
                    <w:noProof/>
                    <w:webHidden/>
                  </w:rPr>
                </w:r>
                <w:r w:rsidR="006E2AE0">
                  <w:rPr>
                    <w:noProof/>
                    <w:webHidden/>
                  </w:rPr>
                  <w:fldChar w:fldCharType="separate"/>
                </w:r>
                <w:r w:rsidR="006E2AE0">
                  <w:rPr>
                    <w:noProof/>
                    <w:webHidden/>
                  </w:rPr>
                  <w:t>45</w:t>
                </w:r>
                <w:r w:rsidR="006E2AE0">
                  <w:rPr>
                    <w:noProof/>
                    <w:webHidden/>
                  </w:rPr>
                  <w:fldChar w:fldCharType="end"/>
                </w:r>
              </w:hyperlink>
            </w:p>
            <w:p w14:paraId="1C18473B" w14:textId="6FDB161C" w:rsidR="006E2AE0" w:rsidRDefault="00000000">
              <w:pPr>
                <w:pStyle w:val="TOC1"/>
                <w:tabs>
                  <w:tab w:val="left" w:pos="480"/>
                  <w:tab w:val="right" w:leader="dot" w:pos="9016"/>
                </w:tabs>
                <w:rPr>
                  <w:rFonts w:eastAsiaTheme="minorEastAsia" w:cstheme="minorBidi"/>
                  <w:b w:val="0"/>
                  <w:bCs w:val="0"/>
                  <w:caps w:val="0"/>
                  <w:noProof/>
                  <w:kern w:val="2"/>
                  <w:sz w:val="24"/>
                  <w:szCs w:val="24"/>
                  <w14:ligatures w14:val="standardContextual"/>
                </w:rPr>
              </w:pPr>
              <w:hyperlink w:anchor="_Toc164786828" w:history="1">
                <w:r w:rsidR="006E2AE0" w:rsidRPr="00713AE6">
                  <w:rPr>
                    <w:rStyle w:val="Hyperlink"/>
                    <w:noProof/>
                  </w:rPr>
                  <w:t>6.</w:t>
                </w:r>
                <w:r w:rsidR="006E2AE0">
                  <w:rPr>
                    <w:rFonts w:eastAsiaTheme="minorEastAsia" w:cstheme="minorBidi"/>
                    <w:b w:val="0"/>
                    <w:bCs w:val="0"/>
                    <w:caps w:val="0"/>
                    <w:noProof/>
                    <w:kern w:val="2"/>
                    <w:sz w:val="24"/>
                    <w:szCs w:val="24"/>
                    <w14:ligatures w14:val="standardContextual"/>
                  </w:rPr>
                  <w:tab/>
                </w:r>
                <w:r w:rsidR="006E2AE0" w:rsidRPr="00713AE6">
                  <w:rPr>
                    <w:rStyle w:val="Hyperlink"/>
                    <w:noProof/>
                  </w:rPr>
                  <w:t>CONCLUSION AND REFLECTIONS</w:t>
                </w:r>
                <w:r w:rsidR="006E2AE0">
                  <w:rPr>
                    <w:noProof/>
                    <w:webHidden/>
                  </w:rPr>
                  <w:tab/>
                </w:r>
                <w:r w:rsidR="006E2AE0">
                  <w:rPr>
                    <w:noProof/>
                    <w:webHidden/>
                  </w:rPr>
                  <w:fldChar w:fldCharType="begin"/>
                </w:r>
                <w:r w:rsidR="006E2AE0">
                  <w:rPr>
                    <w:noProof/>
                    <w:webHidden/>
                  </w:rPr>
                  <w:instrText xml:space="preserve"> PAGEREF _Toc164786828 \h </w:instrText>
                </w:r>
                <w:r w:rsidR="006E2AE0">
                  <w:rPr>
                    <w:noProof/>
                    <w:webHidden/>
                  </w:rPr>
                </w:r>
                <w:r w:rsidR="006E2AE0">
                  <w:rPr>
                    <w:noProof/>
                    <w:webHidden/>
                  </w:rPr>
                  <w:fldChar w:fldCharType="separate"/>
                </w:r>
                <w:r w:rsidR="006E2AE0">
                  <w:rPr>
                    <w:noProof/>
                    <w:webHidden/>
                  </w:rPr>
                  <w:t>46</w:t>
                </w:r>
                <w:r w:rsidR="006E2AE0">
                  <w:rPr>
                    <w:noProof/>
                    <w:webHidden/>
                  </w:rPr>
                  <w:fldChar w:fldCharType="end"/>
                </w:r>
              </w:hyperlink>
            </w:p>
            <w:p w14:paraId="6A715D2D" w14:textId="5C137456" w:rsidR="006E2AE0" w:rsidRDefault="00000000">
              <w:pPr>
                <w:pStyle w:val="TOC2"/>
                <w:tabs>
                  <w:tab w:val="right" w:leader="dot" w:pos="9016"/>
                </w:tabs>
                <w:rPr>
                  <w:rFonts w:eastAsiaTheme="minorEastAsia" w:cstheme="minorBidi"/>
                  <w:smallCaps w:val="0"/>
                  <w:noProof/>
                  <w:kern w:val="2"/>
                  <w:sz w:val="24"/>
                  <w:szCs w:val="24"/>
                  <w14:ligatures w14:val="standardContextual"/>
                </w:rPr>
              </w:pPr>
              <w:hyperlink w:anchor="_Toc164786829" w:history="1">
                <w:r w:rsidR="006E2AE0" w:rsidRPr="00713AE6">
                  <w:rPr>
                    <w:rStyle w:val="Hyperlink"/>
                    <w:noProof/>
                    <w:shd w:val="clear" w:color="auto" w:fill="FFFFFF"/>
                  </w:rPr>
                  <w:t>6.1 CONCLUSION</w:t>
                </w:r>
                <w:r w:rsidR="006E2AE0">
                  <w:rPr>
                    <w:noProof/>
                    <w:webHidden/>
                  </w:rPr>
                  <w:tab/>
                </w:r>
                <w:r w:rsidR="006E2AE0">
                  <w:rPr>
                    <w:noProof/>
                    <w:webHidden/>
                  </w:rPr>
                  <w:fldChar w:fldCharType="begin"/>
                </w:r>
                <w:r w:rsidR="006E2AE0">
                  <w:rPr>
                    <w:noProof/>
                    <w:webHidden/>
                  </w:rPr>
                  <w:instrText xml:space="preserve"> PAGEREF _Toc164786829 \h </w:instrText>
                </w:r>
                <w:r w:rsidR="006E2AE0">
                  <w:rPr>
                    <w:noProof/>
                    <w:webHidden/>
                  </w:rPr>
                </w:r>
                <w:r w:rsidR="006E2AE0">
                  <w:rPr>
                    <w:noProof/>
                    <w:webHidden/>
                  </w:rPr>
                  <w:fldChar w:fldCharType="separate"/>
                </w:r>
                <w:r w:rsidR="006E2AE0">
                  <w:rPr>
                    <w:noProof/>
                    <w:webHidden/>
                  </w:rPr>
                  <w:t>47</w:t>
                </w:r>
                <w:r w:rsidR="006E2AE0">
                  <w:rPr>
                    <w:noProof/>
                    <w:webHidden/>
                  </w:rPr>
                  <w:fldChar w:fldCharType="end"/>
                </w:r>
              </w:hyperlink>
            </w:p>
            <w:p w14:paraId="1A1070C6" w14:textId="7C9F8F6F" w:rsidR="006E2AE0" w:rsidRDefault="00000000">
              <w:pPr>
                <w:pStyle w:val="TOC2"/>
                <w:tabs>
                  <w:tab w:val="right" w:leader="dot" w:pos="9016"/>
                </w:tabs>
                <w:rPr>
                  <w:rFonts w:eastAsiaTheme="minorEastAsia" w:cstheme="minorBidi"/>
                  <w:smallCaps w:val="0"/>
                  <w:noProof/>
                  <w:kern w:val="2"/>
                  <w:sz w:val="24"/>
                  <w:szCs w:val="24"/>
                  <w14:ligatures w14:val="standardContextual"/>
                </w:rPr>
              </w:pPr>
              <w:hyperlink w:anchor="_Toc164786830" w:history="1">
                <w:r w:rsidR="006E2AE0" w:rsidRPr="00713AE6">
                  <w:rPr>
                    <w:rStyle w:val="Hyperlink"/>
                    <w:noProof/>
                  </w:rPr>
                  <w:t>6.2 RECOMMENDATIONS</w:t>
                </w:r>
                <w:r w:rsidR="006E2AE0">
                  <w:rPr>
                    <w:noProof/>
                    <w:webHidden/>
                  </w:rPr>
                  <w:tab/>
                </w:r>
                <w:r w:rsidR="006E2AE0">
                  <w:rPr>
                    <w:noProof/>
                    <w:webHidden/>
                  </w:rPr>
                  <w:fldChar w:fldCharType="begin"/>
                </w:r>
                <w:r w:rsidR="006E2AE0">
                  <w:rPr>
                    <w:noProof/>
                    <w:webHidden/>
                  </w:rPr>
                  <w:instrText xml:space="preserve"> PAGEREF _Toc164786830 \h </w:instrText>
                </w:r>
                <w:r w:rsidR="006E2AE0">
                  <w:rPr>
                    <w:noProof/>
                    <w:webHidden/>
                  </w:rPr>
                </w:r>
                <w:r w:rsidR="006E2AE0">
                  <w:rPr>
                    <w:noProof/>
                    <w:webHidden/>
                  </w:rPr>
                  <w:fldChar w:fldCharType="separate"/>
                </w:r>
                <w:r w:rsidR="006E2AE0">
                  <w:rPr>
                    <w:noProof/>
                    <w:webHidden/>
                  </w:rPr>
                  <w:t>47</w:t>
                </w:r>
                <w:r w:rsidR="006E2AE0">
                  <w:rPr>
                    <w:noProof/>
                    <w:webHidden/>
                  </w:rPr>
                  <w:fldChar w:fldCharType="end"/>
                </w:r>
              </w:hyperlink>
            </w:p>
            <w:p w14:paraId="03C32537" w14:textId="47655BE3" w:rsidR="006E2AE0" w:rsidRDefault="00000000">
              <w:pPr>
                <w:pStyle w:val="TOC2"/>
                <w:tabs>
                  <w:tab w:val="right" w:leader="dot" w:pos="9016"/>
                </w:tabs>
                <w:rPr>
                  <w:rFonts w:eastAsiaTheme="minorEastAsia" w:cstheme="minorBidi"/>
                  <w:smallCaps w:val="0"/>
                  <w:noProof/>
                  <w:kern w:val="2"/>
                  <w:sz w:val="24"/>
                  <w:szCs w:val="24"/>
                  <w14:ligatures w14:val="standardContextual"/>
                </w:rPr>
              </w:pPr>
              <w:hyperlink w:anchor="_Toc164786831" w:history="1">
                <w:r w:rsidR="006E2AE0" w:rsidRPr="00713AE6">
                  <w:rPr>
                    <w:rStyle w:val="Hyperlink"/>
                    <w:noProof/>
                  </w:rPr>
                  <w:t>6.3 REFLECTIONS</w:t>
                </w:r>
                <w:r w:rsidR="006E2AE0">
                  <w:rPr>
                    <w:noProof/>
                    <w:webHidden/>
                  </w:rPr>
                  <w:tab/>
                </w:r>
                <w:r w:rsidR="006E2AE0">
                  <w:rPr>
                    <w:noProof/>
                    <w:webHidden/>
                  </w:rPr>
                  <w:fldChar w:fldCharType="begin"/>
                </w:r>
                <w:r w:rsidR="006E2AE0">
                  <w:rPr>
                    <w:noProof/>
                    <w:webHidden/>
                  </w:rPr>
                  <w:instrText xml:space="preserve"> PAGEREF _Toc164786831 \h </w:instrText>
                </w:r>
                <w:r w:rsidR="006E2AE0">
                  <w:rPr>
                    <w:noProof/>
                    <w:webHidden/>
                  </w:rPr>
                </w:r>
                <w:r w:rsidR="006E2AE0">
                  <w:rPr>
                    <w:noProof/>
                    <w:webHidden/>
                  </w:rPr>
                  <w:fldChar w:fldCharType="separate"/>
                </w:r>
                <w:r w:rsidR="006E2AE0">
                  <w:rPr>
                    <w:noProof/>
                    <w:webHidden/>
                  </w:rPr>
                  <w:t>48</w:t>
                </w:r>
                <w:r w:rsidR="006E2AE0">
                  <w:rPr>
                    <w:noProof/>
                    <w:webHidden/>
                  </w:rPr>
                  <w:fldChar w:fldCharType="end"/>
                </w:r>
              </w:hyperlink>
            </w:p>
            <w:p w14:paraId="707754D1" w14:textId="0F6E41E0" w:rsidR="006E2AE0" w:rsidRDefault="00000000">
              <w:pPr>
                <w:pStyle w:val="TOC1"/>
                <w:tabs>
                  <w:tab w:val="right" w:leader="dot" w:pos="9016"/>
                </w:tabs>
                <w:rPr>
                  <w:rFonts w:eastAsiaTheme="minorEastAsia" w:cstheme="minorBidi"/>
                  <w:b w:val="0"/>
                  <w:bCs w:val="0"/>
                  <w:caps w:val="0"/>
                  <w:noProof/>
                  <w:kern w:val="2"/>
                  <w:sz w:val="24"/>
                  <w:szCs w:val="24"/>
                  <w14:ligatures w14:val="standardContextual"/>
                </w:rPr>
              </w:pPr>
              <w:hyperlink w:anchor="_Toc164786832" w:history="1">
                <w:r w:rsidR="006E2AE0" w:rsidRPr="00713AE6">
                  <w:rPr>
                    <w:rStyle w:val="Hyperlink"/>
                    <w:rFonts w:eastAsiaTheme="minorHAnsi"/>
                    <w:noProof/>
                    <w:lang w:eastAsia="en-US"/>
                  </w:rPr>
                  <w:t>REFERENCE LIST</w:t>
                </w:r>
                <w:r w:rsidR="006E2AE0">
                  <w:rPr>
                    <w:noProof/>
                    <w:webHidden/>
                  </w:rPr>
                  <w:tab/>
                </w:r>
                <w:r w:rsidR="006E2AE0">
                  <w:rPr>
                    <w:noProof/>
                    <w:webHidden/>
                  </w:rPr>
                  <w:fldChar w:fldCharType="begin"/>
                </w:r>
                <w:r w:rsidR="006E2AE0">
                  <w:rPr>
                    <w:noProof/>
                    <w:webHidden/>
                  </w:rPr>
                  <w:instrText xml:space="preserve"> PAGEREF _Toc164786832 \h </w:instrText>
                </w:r>
                <w:r w:rsidR="006E2AE0">
                  <w:rPr>
                    <w:noProof/>
                    <w:webHidden/>
                  </w:rPr>
                </w:r>
                <w:r w:rsidR="006E2AE0">
                  <w:rPr>
                    <w:noProof/>
                    <w:webHidden/>
                  </w:rPr>
                  <w:fldChar w:fldCharType="separate"/>
                </w:r>
                <w:r w:rsidR="006E2AE0">
                  <w:rPr>
                    <w:noProof/>
                    <w:webHidden/>
                  </w:rPr>
                  <w:t>49</w:t>
                </w:r>
                <w:r w:rsidR="006E2AE0">
                  <w:rPr>
                    <w:noProof/>
                    <w:webHidden/>
                  </w:rPr>
                  <w:fldChar w:fldCharType="end"/>
                </w:r>
              </w:hyperlink>
            </w:p>
            <w:p w14:paraId="2CFDCBB7" w14:textId="3A28EDC0" w:rsidR="006E2AE0" w:rsidRDefault="00000000">
              <w:pPr>
                <w:pStyle w:val="TOC1"/>
                <w:tabs>
                  <w:tab w:val="right" w:leader="dot" w:pos="9016"/>
                </w:tabs>
                <w:rPr>
                  <w:rFonts w:eastAsiaTheme="minorEastAsia" w:cstheme="minorBidi"/>
                  <w:b w:val="0"/>
                  <w:bCs w:val="0"/>
                  <w:caps w:val="0"/>
                  <w:noProof/>
                  <w:kern w:val="2"/>
                  <w:sz w:val="24"/>
                  <w:szCs w:val="24"/>
                  <w14:ligatures w14:val="standardContextual"/>
                </w:rPr>
              </w:pPr>
              <w:hyperlink w:anchor="_Toc164786833" w:history="1">
                <w:r w:rsidR="006E2AE0" w:rsidRPr="00713AE6">
                  <w:rPr>
                    <w:rStyle w:val="Hyperlink"/>
                    <w:noProof/>
                  </w:rPr>
                  <w:t>APPENDIX 1</w:t>
                </w:r>
                <w:r w:rsidR="006E2AE0">
                  <w:rPr>
                    <w:noProof/>
                    <w:webHidden/>
                  </w:rPr>
                  <w:tab/>
                </w:r>
                <w:r w:rsidR="006E2AE0">
                  <w:rPr>
                    <w:noProof/>
                    <w:webHidden/>
                  </w:rPr>
                  <w:fldChar w:fldCharType="begin"/>
                </w:r>
                <w:r w:rsidR="006E2AE0">
                  <w:rPr>
                    <w:noProof/>
                    <w:webHidden/>
                  </w:rPr>
                  <w:instrText xml:space="preserve"> PAGEREF _Toc164786833 \h </w:instrText>
                </w:r>
                <w:r w:rsidR="006E2AE0">
                  <w:rPr>
                    <w:noProof/>
                    <w:webHidden/>
                  </w:rPr>
                </w:r>
                <w:r w:rsidR="006E2AE0">
                  <w:rPr>
                    <w:noProof/>
                    <w:webHidden/>
                  </w:rPr>
                  <w:fldChar w:fldCharType="separate"/>
                </w:r>
                <w:r w:rsidR="006E2AE0">
                  <w:rPr>
                    <w:noProof/>
                    <w:webHidden/>
                  </w:rPr>
                  <w:t>56</w:t>
                </w:r>
                <w:r w:rsidR="006E2AE0">
                  <w:rPr>
                    <w:noProof/>
                    <w:webHidden/>
                  </w:rPr>
                  <w:fldChar w:fldCharType="end"/>
                </w:r>
              </w:hyperlink>
            </w:p>
            <w:p w14:paraId="1F7CF3A4" w14:textId="4097CEE6" w:rsidR="006E2AE0" w:rsidRDefault="00000000">
              <w:pPr>
                <w:pStyle w:val="TOC1"/>
                <w:tabs>
                  <w:tab w:val="right" w:leader="dot" w:pos="9016"/>
                </w:tabs>
                <w:rPr>
                  <w:rFonts w:eastAsiaTheme="minorEastAsia" w:cstheme="minorBidi"/>
                  <w:b w:val="0"/>
                  <w:bCs w:val="0"/>
                  <w:caps w:val="0"/>
                  <w:noProof/>
                  <w:kern w:val="2"/>
                  <w:sz w:val="24"/>
                  <w:szCs w:val="24"/>
                  <w14:ligatures w14:val="standardContextual"/>
                </w:rPr>
              </w:pPr>
              <w:hyperlink w:anchor="_Toc164786834" w:history="1">
                <w:r w:rsidR="006E2AE0" w:rsidRPr="00713AE6">
                  <w:rPr>
                    <w:rStyle w:val="Hyperlink"/>
                    <w:noProof/>
                  </w:rPr>
                  <w:t>APPENDIX 2</w:t>
                </w:r>
                <w:r w:rsidR="006E2AE0">
                  <w:rPr>
                    <w:noProof/>
                    <w:webHidden/>
                  </w:rPr>
                  <w:tab/>
                </w:r>
                <w:r w:rsidR="006E2AE0">
                  <w:rPr>
                    <w:noProof/>
                    <w:webHidden/>
                  </w:rPr>
                  <w:fldChar w:fldCharType="begin"/>
                </w:r>
                <w:r w:rsidR="006E2AE0">
                  <w:rPr>
                    <w:noProof/>
                    <w:webHidden/>
                  </w:rPr>
                  <w:instrText xml:space="preserve"> PAGEREF _Toc164786834 \h </w:instrText>
                </w:r>
                <w:r w:rsidR="006E2AE0">
                  <w:rPr>
                    <w:noProof/>
                    <w:webHidden/>
                  </w:rPr>
                </w:r>
                <w:r w:rsidR="006E2AE0">
                  <w:rPr>
                    <w:noProof/>
                    <w:webHidden/>
                  </w:rPr>
                  <w:fldChar w:fldCharType="separate"/>
                </w:r>
                <w:r w:rsidR="006E2AE0">
                  <w:rPr>
                    <w:noProof/>
                    <w:webHidden/>
                  </w:rPr>
                  <w:t>57</w:t>
                </w:r>
                <w:r w:rsidR="006E2AE0">
                  <w:rPr>
                    <w:noProof/>
                    <w:webHidden/>
                  </w:rPr>
                  <w:fldChar w:fldCharType="end"/>
                </w:r>
              </w:hyperlink>
            </w:p>
            <w:p w14:paraId="179B8AFC" w14:textId="35BEF177" w:rsidR="006E2AE0" w:rsidRDefault="00000000">
              <w:pPr>
                <w:pStyle w:val="TOC1"/>
                <w:tabs>
                  <w:tab w:val="right" w:leader="dot" w:pos="9016"/>
                </w:tabs>
                <w:rPr>
                  <w:rFonts w:eastAsiaTheme="minorEastAsia" w:cstheme="minorBidi"/>
                  <w:b w:val="0"/>
                  <w:bCs w:val="0"/>
                  <w:caps w:val="0"/>
                  <w:noProof/>
                  <w:kern w:val="2"/>
                  <w:sz w:val="24"/>
                  <w:szCs w:val="24"/>
                  <w14:ligatures w14:val="standardContextual"/>
                </w:rPr>
              </w:pPr>
              <w:hyperlink w:anchor="_Toc164786835" w:history="1">
                <w:r w:rsidR="006E2AE0" w:rsidRPr="00713AE6">
                  <w:rPr>
                    <w:rStyle w:val="Hyperlink"/>
                    <w:noProof/>
                  </w:rPr>
                  <w:t>APPENDIX 3</w:t>
                </w:r>
                <w:r w:rsidR="006E2AE0">
                  <w:rPr>
                    <w:noProof/>
                    <w:webHidden/>
                  </w:rPr>
                  <w:tab/>
                </w:r>
                <w:r w:rsidR="006E2AE0">
                  <w:rPr>
                    <w:noProof/>
                    <w:webHidden/>
                  </w:rPr>
                  <w:fldChar w:fldCharType="begin"/>
                </w:r>
                <w:r w:rsidR="006E2AE0">
                  <w:rPr>
                    <w:noProof/>
                    <w:webHidden/>
                  </w:rPr>
                  <w:instrText xml:space="preserve"> PAGEREF _Toc164786835 \h </w:instrText>
                </w:r>
                <w:r w:rsidR="006E2AE0">
                  <w:rPr>
                    <w:noProof/>
                    <w:webHidden/>
                  </w:rPr>
                </w:r>
                <w:r w:rsidR="006E2AE0">
                  <w:rPr>
                    <w:noProof/>
                    <w:webHidden/>
                  </w:rPr>
                  <w:fldChar w:fldCharType="separate"/>
                </w:r>
                <w:r w:rsidR="006E2AE0">
                  <w:rPr>
                    <w:noProof/>
                    <w:webHidden/>
                  </w:rPr>
                  <w:t>57</w:t>
                </w:r>
                <w:r w:rsidR="006E2AE0">
                  <w:rPr>
                    <w:noProof/>
                    <w:webHidden/>
                  </w:rPr>
                  <w:fldChar w:fldCharType="end"/>
                </w:r>
              </w:hyperlink>
            </w:p>
            <w:p w14:paraId="452FA60F" w14:textId="2EB3EE70" w:rsidR="006E2AE0" w:rsidRDefault="00000000">
              <w:pPr>
                <w:pStyle w:val="TOC1"/>
                <w:tabs>
                  <w:tab w:val="right" w:leader="dot" w:pos="9016"/>
                </w:tabs>
                <w:rPr>
                  <w:rFonts w:eastAsiaTheme="minorEastAsia" w:cstheme="minorBidi"/>
                  <w:b w:val="0"/>
                  <w:bCs w:val="0"/>
                  <w:caps w:val="0"/>
                  <w:noProof/>
                  <w:kern w:val="2"/>
                  <w:sz w:val="24"/>
                  <w:szCs w:val="24"/>
                  <w14:ligatures w14:val="standardContextual"/>
                </w:rPr>
              </w:pPr>
              <w:hyperlink w:anchor="_Toc164786836" w:history="1">
                <w:r w:rsidR="006E2AE0" w:rsidRPr="00713AE6">
                  <w:rPr>
                    <w:rStyle w:val="Hyperlink"/>
                    <w:noProof/>
                  </w:rPr>
                  <w:t>APPLICATION FOR ETHICAL APPROVAL</w:t>
                </w:r>
                <w:r w:rsidR="006E2AE0">
                  <w:rPr>
                    <w:noProof/>
                    <w:webHidden/>
                  </w:rPr>
                  <w:tab/>
                </w:r>
                <w:r w:rsidR="006E2AE0">
                  <w:rPr>
                    <w:noProof/>
                    <w:webHidden/>
                  </w:rPr>
                  <w:fldChar w:fldCharType="begin"/>
                </w:r>
                <w:r w:rsidR="006E2AE0">
                  <w:rPr>
                    <w:noProof/>
                    <w:webHidden/>
                  </w:rPr>
                  <w:instrText xml:space="preserve"> PAGEREF _Toc164786836 \h </w:instrText>
                </w:r>
                <w:r w:rsidR="006E2AE0">
                  <w:rPr>
                    <w:noProof/>
                    <w:webHidden/>
                  </w:rPr>
                </w:r>
                <w:r w:rsidR="006E2AE0">
                  <w:rPr>
                    <w:noProof/>
                    <w:webHidden/>
                  </w:rPr>
                  <w:fldChar w:fldCharType="separate"/>
                </w:r>
                <w:r w:rsidR="006E2AE0">
                  <w:rPr>
                    <w:noProof/>
                    <w:webHidden/>
                  </w:rPr>
                  <w:t>58</w:t>
                </w:r>
                <w:r w:rsidR="006E2AE0">
                  <w:rPr>
                    <w:noProof/>
                    <w:webHidden/>
                  </w:rPr>
                  <w:fldChar w:fldCharType="end"/>
                </w:r>
              </w:hyperlink>
            </w:p>
            <w:p w14:paraId="169C5677" w14:textId="50027659" w:rsidR="000E05C9" w:rsidRPr="00000CCB" w:rsidRDefault="000E05C9">
              <w:pPr>
                <w:rPr>
                  <w:rFonts w:asciiTheme="majorHAnsi" w:hAnsiTheme="majorHAnsi" w:cstheme="majorHAnsi"/>
                </w:rPr>
              </w:pPr>
              <w:r w:rsidRPr="00000CCB">
                <w:rPr>
                  <w:rFonts w:asciiTheme="majorHAnsi" w:hAnsiTheme="majorHAnsi" w:cstheme="majorHAnsi"/>
                  <w:b/>
                  <w:bCs/>
                  <w:noProof/>
                </w:rPr>
                <w:fldChar w:fldCharType="end"/>
              </w:r>
            </w:p>
          </w:sdtContent>
        </w:sdt>
        <w:p w14:paraId="48FA62ED" w14:textId="77777777" w:rsidR="00E2314C" w:rsidRPr="00000CCB" w:rsidRDefault="00E2314C" w:rsidP="005C0FCC">
          <w:pPr>
            <w:jc w:val="center"/>
            <w:rPr>
              <w:rFonts w:asciiTheme="majorHAnsi" w:hAnsiTheme="majorHAnsi" w:cstheme="majorHAnsi"/>
              <w:b/>
              <w:bCs/>
              <w:sz w:val="52"/>
              <w:szCs w:val="52"/>
            </w:rPr>
          </w:pPr>
        </w:p>
        <w:p w14:paraId="4A4BC5A9" w14:textId="77777777" w:rsidR="008D621D" w:rsidRDefault="008D621D" w:rsidP="000E05C9">
          <w:pPr>
            <w:pStyle w:val="Heading1"/>
          </w:pPr>
        </w:p>
        <w:p w14:paraId="5B51B984" w14:textId="77777777" w:rsidR="00845401" w:rsidRDefault="00845401" w:rsidP="00845401"/>
        <w:p w14:paraId="5F2C2A16" w14:textId="77777777" w:rsidR="00845401" w:rsidRDefault="00845401" w:rsidP="00845401"/>
        <w:p w14:paraId="4A9686C4" w14:textId="77777777" w:rsidR="00845401" w:rsidRDefault="00845401" w:rsidP="00845401"/>
        <w:p w14:paraId="625C5047" w14:textId="77777777" w:rsidR="00845401" w:rsidRDefault="00845401" w:rsidP="00845401"/>
        <w:p w14:paraId="2C68F253" w14:textId="77777777" w:rsidR="00845401" w:rsidRDefault="00845401" w:rsidP="00845401"/>
        <w:p w14:paraId="1DFAEE17" w14:textId="77777777" w:rsidR="00845401" w:rsidRDefault="00845401" w:rsidP="00845401"/>
        <w:p w14:paraId="09846CEF" w14:textId="77777777" w:rsidR="00845401" w:rsidRDefault="00845401" w:rsidP="00845401"/>
        <w:p w14:paraId="7E1E172D" w14:textId="77777777" w:rsidR="00845401" w:rsidRDefault="00845401" w:rsidP="00845401"/>
        <w:p w14:paraId="6E315513" w14:textId="77777777" w:rsidR="00845401" w:rsidRDefault="00845401" w:rsidP="00845401"/>
        <w:p w14:paraId="5DCB22AF" w14:textId="77777777" w:rsidR="00845401" w:rsidRDefault="00845401" w:rsidP="00845401"/>
        <w:p w14:paraId="4347842F" w14:textId="77777777" w:rsidR="00845401" w:rsidRDefault="00845401" w:rsidP="00845401"/>
        <w:p w14:paraId="007D7EF4" w14:textId="77777777" w:rsidR="00845401" w:rsidRDefault="00845401" w:rsidP="00845401"/>
        <w:p w14:paraId="53EDF17B" w14:textId="77777777" w:rsidR="00845401" w:rsidRDefault="00845401" w:rsidP="00845401"/>
        <w:p w14:paraId="2A0FE103" w14:textId="77777777" w:rsidR="00845401" w:rsidRDefault="00845401" w:rsidP="00845401"/>
        <w:p w14:paraId="6D5D8441" w14:textId="77777777" w:rsidR="00845401" w:rsidRDefault="00845401" w:rsidP="00845401"/>
        <w:p w14:paraId="4C654311" w14:textId="77777777" w:rsidR="00845401" w:rsidRDefault="00845401" w:rsidP="00845401"/>
        <w:p w14:paraId="79B3C9EF" w14:textId="77777777" w:rsidR="00845401" w:rsidRDefault="00845401" w:rsidP="00845401"/>
        <w:p w14:paraId="485C43B6" w14:textId="77777777" w:rsidR="00845401" w:rsidRDefault="00845401" w:rsidP="00845401"/>
        <w:p w14:paraId="38D34542" w14:textId="77777777" w:rsidR="00845401" w:rsidRDefault="00845401" w:rsidP="00845401"/>
        <w:p w14:paraId="38B7227B" w14:textId="77777777" w:rsidR="00845401" w:rsidRPr="00845401" w:rsidRDefault="00845401" w:rsidP="00845401"/>
        <w:p w14:paraId="075C0E4E" w14:textId="57EAC221" w:rsidR="002E54DD" w:rsidRPr="00845401" w:rsidRDefault="003A4582" w:rsidP="00845401">
          <w:pPr>
            <w:pStyle w:val="Heading1"/>
            <w:jc w:val="center"/>
          </w:pPr>
          <w:bookmarkStart w:id="1" w:name="_Toc164786771"/>
          <w:r w:rsidRPr="00845401">
            <w:lastRenderedPageBreak/>
            <w:t>Abstract</w:t>
          </w:r>
          <w:bookmarkEnd w:id="1"/>
        </w:p>
        <w:p w14:paraId="402BFFAF" w14:textId="77777777" w:rsidR="002E54DD" w:rsidRPr="00845401" w:rsidRDefault="002E54DD" w:rsidP="0087094F">
          <w:pPr>
            <w:pStyle w:val="Heading1"/>
            <w:jc w:val="both"/>
            <w:rPr>
              <w:rFonts w:cstheme="majorHAnsi"/>
              <w:sz w:val="24"/>
              <w:szCs w:val="24"/>
            </w:rPr>
          </w:pPr>
        </w:p>
        <w:p w14:paraId="0D4A8DFA" w14:textId="3504FAF5" w:rsidR="0087094F" w:rsidRPr="00845401" w:rsidRDefault="005B32DD" w:rsidP="00845401">
          <w:pPr>
            <w:pStyle w:val="NoSpacing"/>
            <w:jc w:val="both"/>
            <w:rPr>
              <w:rFonts w:asciiTheme="majorHAnsi" w:hAnsiTheme="majorHAnsi" w:cstheme="majorHAnsi"/>
              <w:sz w:val="24"/>
              <w:szCs w:val="24"/>
            </w:rPr>
          </w:pPr>
          <w:r>
            <w:rPr>
              <w:rFonts w:asciiTheme="majorHAnsi" w:hAnsiTheme="majorHAnsi" w:cstheme="majorHAnsi"/>
              <w:color w:val="000000"/>
              <w:sz w:val="24"/>
              <w:szCs w:val="24"/>
            </w:rPr>
            <w:t>The</w:t>
          </w:r>
          <w:r w:rsidR="0072198E" w:rsidRPr="0072198E">
            <w:rPr>
              <w:rFonts w:asciiTheme="majorHAnsi" w:hAnsiTheme="majorHAnsi" w:cstheme="majorHAnsi"/>
              <w:color w:val="000000"/>
              <w:sz w:val="24"/>
              <w:szCs w:val="24"/>
            </w:rPr>
            <w:t xml:space="preserve"> dissertation offers an outline of Netflix's latest financial </w:t>
          </w:r>
          <w:r w:rsidR="006563CF">
            <w:rPr>
              <w:rFonts w:asciiTheme="majorHAnsi" w:hAnsiTheme="majorHAnsi" w:cstheme="majorHAnsi"/>
              <w:color w:val="000000"/>
              <w:sz w:val="24"/>
              <w:szCs w:val="24"/>
            </w:rPr>
            <w:t>position</w:t>
          </w:r>
          <w:r w:rsidR="003111E9">
            <w:rPr>
              <w:rFonts w:asciiTheme="majorHAnsi" w:hAnsiTheme="majorHAnsi" w:cstheme="majorHAnsi"/>
              <w:color w:val="000000"/>
              <w:sz w:val="24"/>
              <w:szCs w:val="24"/>
            </w:rPr>
            <w:t xml:space="preserve">, </w:t>
          </w:r>
          <w:r w:rsidR="003111E9" w:rsidRPr="003111E9">
            <w:rPr>
              <w:rFonts w:asciiTheme="majorHAnsi" w:hAnsiTheme="majorHAnsi" w:cstheme="majorHAnsi"/>
              <w:color w:val="000000"/>
              <w:sz w:val="24"/>
              <w:szCs w:val="24"/>
            </w:rPr>
            <w:t xml:space="preserve">focusing on </w:t>
          </w:r>
          <w:r w:rsidR="006563CF">
            <w:rPr>
              <w:rFonts w:asciiTheme="majorHAnsi" w:hAnsiTheme="majorHAnsi" w:cstheme="majorHAnsi"/>
              <w:color w:val="000000"/>
              <w:sz w:val="24"/>
              <w:szCs w:val="24"/>
            </w:rPr>
            <w:t>a quarterly</w:t>
          </w:r>
          <w:r w:rsidR="003111E9" w:rsidRPr="003111E9">
            <w:rPr>
              <w:rFonts w:asciiTheme="majorHAnsi" w:hAnsiTheme="majorHAnsi" w:cstheme="majorHAnsi"/>
              <w:color w:val="000000"/>
              <w:sz w:val="24"/>
              <w:szCs w:val="24"/>
            </w:rPr>
            <w:t xml:space="preserve"> performance comparison</w:t>
          </w:r>
          <w:r w:rsidR="003111E9">
            <w:rPr>
              <w:rFonts w:asciiTheme="majorHAnsi" w:hAnsiTheme="majorHAnsi" w:cstheme="majorHAnsi"/>
              <w:color w:val="000000"/>
              <w:sz w:val="24"/>
              <w:szCs w:val="24"/>
            </w:rPr>
            <w:t xml:space="preserve"> </w:t>
          </w:r>
          <w:r w:rsidR="003111E9" w:rsidRPr="003111E9">
            <w:rPr>
              <w:rFonts w:asciiTheme="majorHAnsi" w:hAnsiTheme="majorHAnsi" w:cstheme="majorHAnsi"/>
              <w:color w:val="000000"/>
              <w:sz w:val="24"/>
              <w:szCs w:val="24"/>
            </w:rPr>
            <w:t>from 2021 to 2023. Although Netflix is considered a leader in the streaming entertainment service industry</w:t>
          </w:r>
          <w:r w:rsidR="003111E9">
            <w:rPr>
              <w:rFonts w:asciiTheme="majorHAnsi" w:hAnsiTheme="majorHAnsi" w:cstheme="majorHAnsi"/>
              <w:color w:val="000000"/>
              <w:sz w:val="24"/>
              <w:szCs w:val="24"/>
            </w:rPr>
            <w:t xml:space="preserve"> for its</w:t>
          </w:r>
          <w:r w:rsidR="0087094F" w:rsidRPr="00845401">
            <w:rPr>
              <w:rFonts w:asciiTheme="majorHAnsi" w:hAnsiTheme="majorHAnsi" w:cstheme="majorHAnsi"/>
              <w:sz w:val="24"/>
              <w:szCs w:val="24"/>
            </w:rPr>
            <w:t xml:space="preserve"> remarkable growth, it faced complex outcomes in 2022. The analysis covers key financial indicators such as profitability margins, </w:t>
          </w:r>
          <w:r w:rsidR="00E3630D" w:rsidRPr="00845401">
            <w:rPr>
              <w:rFonts w:asciiTheme="majorHAnsi" w:hAnsiTheme="majorHAnsi" w:cstheme="majorHAnsi"/>
              <w:sz w:val="24"/>
              <w:szCs w:val="24"/>
            </w:rPr>
            <w:t>revenue, cash</w:t>
          </w:r>
          <w:r w:rsidR="0087094F" w:rsidRPr="00845401">
            <w:rPr>
              <w:rFonts w:asciiTheme="majorHAnsi" w:hAnsiTheme="majorHAnsi" w:cstheme="majorHAnsi"/>
              <w:sz w:val="24"/>
              <w:szCs w:val="24"/>
            </w:rPr>
            <w:t xml:space="preserve"> flows, market cap, and capital structure. Additionally, the report explores the factors that influence these financial metrics, including competition, content strategy, and global expansion efforts. It also discusses the implications for investors and the streaming industry landscape. </w:t>
          </w:r>
        </w:p>
        <w:p w14:paraId="64DA8793" w14:textId="2F9EF035" w:rsidR="002E54DD" w:rsidRPr="00845401" w:rsidRDefault="0087094F" w:rsidP="00845401">
          <w:pPr>
            <w:pStyle w:val="NoSpacing"/>
            <w:jc w:val="both"/>
            <w:rPr>
              <w:rFonts w:asciiTheme="majorHAnsi" w:hAnsiTheme="majorHAnsi" w:cstheme="majorHAnsi"/>
              <w:sz w:val="24"/>
              <w:szCs w:val="24"/>
            </w:rPr>
          </w:pPr>
          <w:r w:rsidRPr="00845401">
            <w:rPr>
              <w:rFonts w:asciiTheme="majorHAnsi" w:hAnsiTheme="majorHAnsi" w:cstheme="majorHAnsi"/>
              <w:sz w:val="24"/>
              <w:szCs w:val="24"/>
            </w:rPr>
            <w:t xml:space="preserve">To analyze the </w:t>
          </w:r>
          <w:r w:rsidR="00E3630D" w:rsidRPr="00845401">
            <w:rPr>
              <w:rFonts w:asciiTheme="majorHAnsi" w:hAnsiTheme="majorHAnsi" w:cstheme="majorHAnsi"/>
              <w:sz w:val="24"/>
              <w:szCs w:val="24"/>
            </w:rPr>
            <w:t>income statement</w:t>
          </w:r>
          <w:r w:rsidR="00E3630D">
            <w:rPr>
              <w:rFonts w:asciiTheme="majorHAnsi" w:hAnsiTheme="majorHAnsi" w:cstheme="majorHAnsi"/>
              <w:sz w:val="24"/>
              <w:szCs w:val="24"/>
            </w:rPr>
            <w:t xml:space="preserve">, </w:t>
          </w:r>
          <w:r w:rsidRPr="00845401">
            <w:rPr>
              <w:rFonts w:asciiTheme="majorHAnsi" w:hAnsiTheme="majorHAnsi" w:cstheme="majorHAnsi"/>
              <w:sz w:val="24"/>
              <w:szCs w:val="24"/>
            </w:rPr>
            <w:t>balance sheet,</w:t>
          </w:r>
          <w:r w:rsidR="00E3630D">
            <w:rPr>
              <w:rFonts w:asciiTheme="majorHAnsi" w:hAnsiTheme="majorHAnsi" w:cstheme="majorHAnsi"/>
              <w:sz w:val="24"/>
              <w:szCs w:val="24"/>
            </w:rPr>
            <w:t xml:space="preserve"> </w:t>
          </w:r>
          <w:r w:rsidRPr="00845401">
            <w:rPr>
              <w:rFonts w:asciiTheme="majorHAnsi" w:hAnsiTheme="majorHAnsi" w:cstheme="majorHAnsi"/>
              <w:sz w:val="24"/>
              <w:szCs w:val="24"/>
            </w:rPr>
            <w:t>and cash flow statement, the analysis follows an ontological philosophy and utilizes financial metrics quantitatively.</w:t>
          </w:r>
        </w:p>
        <w:p w14:paraId="636F4C4C" w14:textId="77777777" w:rsidR="002E54DD" w:rsidRDefault="002E54DD" w:rsidP="000E05C9">
          <w:pPr>
            <w:pStyle w:val="Heading1"/>
          </w:pPr>
        </w:p>
        <w:p w14:paraId="7E141B76" w14:textId="77777777" w:rsidR="002E54DD" w:rsidRDefault="002E54DD" w:rsidP="000E05C9">
          <w:pPr>
            <w:pStyle w:val="Heading1"/>
          </w:pPr>
        </w:p>
        <w:p w14:paraId="7EFB3DDE" w14:textId="77777777" w:rsidR="002E54DD" w:rsidRDefault="002E54DD" w:rsidP="000E05C9">
          <w:pPr>
            <w:pStyle w:val="Heading1"/>
          </w:pPr>
        </w:p>
        <w:p w14:paraId="0A8E3F50" w14:textId="77777777" w:rsidR="002E54DD" w:rsidRDefault="002E54DD" w:rsidP="000E05C9">
          <w:pPr>
            <w:pStyle w:val="Heading1"/>
          </w:pPr>
        </w:p>
        <w:p w14:paraId="6B71D20E" w14:textId="77777777" w:rsidR="002E54DD" w:rsidRDefault="002E54DD" w:rsidP="000E05C9">
          <w:pPr>
            <w:pStyle w:val="Heading1"/>
          </w:pPr>
        </w:p>
        <w:p w14:paraId="3BDDABA8" w14:textId="77777777" w:rsidR="002E54DD" w:rsidRDefault="002E54DD" w:rsidP="000E05C9">
          <w:pPr>
            <w:pStyle w:val="Heading1"/>
          </w:pPr>
        </w:p>
        <w:p w14:paraId="57FC26E7" w14:textId="77777777" w:rsidR="002E54DD" w:rsidRDefault="002E54DD" w:rsidP="000E05C9">
          <w:pPr>
            <w:pStyle w:val="Heading1"/>
          </w:pPr>
        </w:p>
        <w:p w14:paraId="1DBB196B" w14:textId="77777777" w:rsidR="002E54DD" w:rsidRDefault="002E54DD" w:rsidP="000E05C9">
          <w:pPr>
            <w:pStyle w:val="Heading1"/>
          </w:pPr>
        </w:p>
        <w:p w14:paraId="5BE1B191" w14:textId="77777777" w:rsidR="002E54DD" w:rsidRDefault="002E54DD" w:rsidP="000E05C9">
          <w:pPr>
            <w:pStyle w:val="Heading1"/>
          </w:pPr>
        </w:p>
        <w:p w14:paraId="6EB9B1E5" w14:textId="77777777" w:rsidR="002E54DD" w:rsidRDefault="002E54DD" w:rsidP="000E05C9">
          <w:pPr>
            <w:pStyle w:val="Heading1"/>
          </w:pPr>
        </w:p>
        <w:p w14:paraId="14CEBCD8" w14:textId="77777777" w:rsidR="002E54DD" w:rsidRDefault="002E54DD" w:rsidP="000E05C9">
          <w:pPr>
            <w:pStyle w:val="Heading1"/>
          </w:pPr>
        </w:p>
        <w:p w14:paraId="64BB4F87" w14:textId="77777777" w:rsidR="002E54DD" w:rsidRDefault="002E54DD" w:rsidP="000E05C9">
          <w:pPr>
            <w:pStyle w:val="Heading1"/>
          </w:pPr>
        </w:p>
        <w:p w14:paraId="7A7FA926" w14:textId="77777777" w:rsidR="008D621D" w:rsidRDefault="008D621D" w:rsidP="008D621D"/>
        <w:p w14:paraId="3C783725" w14:textId="77777777" w:rsidR="008D621D" w:rsidRDefault="008D621D" w:rsidP="008D621D"/>
        <w:p w14:paraId="711E4C2D" w14:textId="77777777" w:rsidR="008D621D" w:rsidRPr="008D621D" w:rsidRDefault="008D621D" w:rsidP="008D621D"/>
        <w:p w14:paraId="09FDAFC1" w14:textId="77777777" w:rsidR="008D621D" w:rsidRDefault="008D621D" w:rsidP="008D621D"/>
        <w:p w14:paraId="590A0A5D" w14:textId="77777777" w:rsidR="008D621D" w:rsidRPr="008D621D" w:rsidRDefault="008D621D" w:rsidP="008D621D"/>
        <w:p w14:paraId="4F3CFB0C" w14:textId="77777777" w:rsidR="008D621D" w:rsidRDefault="008D621D" w:rsidP="000E05C9">
          <w:pPr>
            <w:pStyle w:val="Heading1"/>
            <w:rPr>
              <w:sz w:val="72"/>
              <w:szCs w:val="72"/>
            </w:rPr>
          </w:pPr>
        </w:p>
        <w:p w14:paraId="680F5F1B" w14:textId="77777777" w:rsidR="008D621D" w:rsidRDefault="008D621D" w:rsidP="000E05C9">
          <w:pPr>
            <w:pStyle w:val="Heading1"/>
            <w:rPr>
              <w:sz w:val="72"/>
              <w:szCs w:val="72"/>
            </w:rPr>
          </w:pPr>
        </w:p>
        <w:p w14:paraId="0909949B" w14:textId="77777777" w:rsidR="00BB21D7" w:rsidRDefault="00BB21D7" w:rsidP="00BB21D7"/>
        <w:p w14:paraId="6251E7A6" w14:textId="77777777" w:rsidR="00BB21D7" w:rsidRDefault="00BB21D7" w:rsidP="00BB21D7"/>
        <w:p w14:paraId="15BA9CEA" w14:textId="77777777" w:rsidR="00BB21D7" w:rsidRDefault="00BB21D7" w:rsidP="00BB21D7"/>
        <w:p w14:paraId="4F4CE829" w14:textId="77777777" w:rsidR="00BB21D7" w:rsidRDefault="00BB21D7" w:rsidP="00BB21D7"/>
        <w:p w14:paraId="673F1704" w14:textId="77777777" w:rsidR="00BB21D7" w:rsidRDefault="00BB21D7" w:rsidP="00BB21D7"/>
        <w:p w14:paraId="3EEF3E1F" w14:textId="77777777" w:rsidR="00BB21D7" w:rsidRDefault="00BB21D7" w:rsidP="00BB21D7"/>
        <w:p w14:paraId="5484D7E5" w14:textId="77777777" w:rsidR="00BB21D7" w:rsidRDefault="00BB21D7" w:rsidP="00BB21D7"/>
        <w:p w14:paraId="54246C5F" w14:textId="77777777" w:rsidR="00BB21D7" w:rsidRPr="00BB21D7" w:rsidRDefault="00BB21D7" w:rsidP="00BB21D7"/>
        <w:p w14:paraId="7E11738D" w14:textId="77777777" w:rsidR="0087094F" w:rsidRDefault="0087094F" w:rsidP="0087094F"/>
        <w:p w14:paraId="2FE147EB" w14:textId="77777777" w:rsidR="0087094F" w:rsidRDefault="0087094F" w:rsidP="0087094F"/>
        <w:p w14:paraId="7680A7B0" w14:textId="77777777" w:rsidR="0087094F" w:rsidRDefault="0087094F" w:rsidP="0087094F"/>
        <w:p w14:paraId="51100DA9" w14:textId="77777777" w:rsidR="0087094F" w:rsidRPr="0087094F" w:rsidRDefault="0087094F" w:rsidP="0087094F"/>
        <w:p w14:paraId="1A5D3360" w14:textId="768CFD4D" w:rsidR="001075AF" w:rsidRPr="008D621D" w:rsidRDefault="001075AF" w:rsidP="0097683F">
          <w:pPr>
            <w:pStyle w:val="Heading1"/>
            <w:numPr>
              <w:ilvl w:val="0"/>
              <w:numId w:val="21"/>
            </w:numPr>
            <w:rPr>
              <w:sz w:val="72"/>
              <w:szCs w:val="72"/>
            </w:rPr>
          </w:pPr>
          <w:bookmarkStart w:id="2" w:name="_Toc164786772"/>
          <w:r w:rsidRPr="008D621D">
            <w:rPr>
              <w:sz w:val="72"/>
              <w:szCs w:val="72"/>
            </w:rPr>
            <w:t>INTRODUCTION</w:t>
          </w:r>
          <w:bookmarkEnd w:id="2"/>
        </w:p>
        <w:p w14:paraId="605D6374" w14:textId="77777777" w:rsidR="00E2314C" w:rsidRPr="00820B03" w:rsidRDefault="00E2314C" w:rsidP="005C0FCC">
          <w:pPr>
            <w:jc w:val="center"/>
            <w:rPr>
              <w:rFonts w:asciiTheme="majorHAnsi" w:hAnsiTheme="majorHAnsi" w:cstheme="majorHAnsi"/>
              <w:b/>
              <w:bCs/>
              <w:sz w:val="32"/>
              <w:szCs w:val="32"/>
            </w:rPr>
          </w:pPr>
        </w:p>
        <w:p w14:paraId="6A9BB5E1" w14:textId="77777777" w:rsidR="00E2314C" w:rsidRPr="00820B03" w:rsidRDefault="00E2314C" w:rsidP="005C0FCC">
          <w:pPr>
            <w:jc w:val="center"/>
            <w:rPr>
              <w:rFonts w:asciiTheme="majorHAnsi" w:hAnsiTheme="majorHAnsi" w:cstheme="majorHAnsi"/>
              <w:b/>
              <w:bCs/>
              <w:sz w:val="32"/>
              <w:szCs w:val="32"/>
            </w:rPr>
          </w:pPr>
        </w:p>
        <w:p w14:paraId="1B72670A" w14:textId="77777777" w:rsidR="00E2314C" w:rsidRPr="00820B03" w:rsidRDefault="00E2314C" w:rsidP="005C0FCC">
          <w:pPr>
            <w:jc w:val="center"/>
            <w:rPr>
              <w:rFonts w:asciiTheme="majorHAnsi" w:hAnsiTheme="majorHAnsi" w:cstheme="majorHAnsi"/>
              <w:b/>
              <w:bCs/>
              <w:sz w:val="32"/>
              <w:szCs w:val="32"/>
            </w:rPr>
          </w:pPr>
        </w:p>
        <w:p w14:paraId="690ACE6D" w14:textId="77777777" w:rsidR="00E2314C" w:rsidRPr="00820B03" w:rsidRDefault="00E2314C" w:rsidP="005C0FCC">
          <w:pPr>
            <w:jc w:val="center"/>
            <w:rPr>
              <w:rFonts w:asciiTheme="majorHAnsi" w:hAnsiTheme="majorHAnsi" w:cstheme="majorHAnsi"/>
              <w:b/>
              <w:bCs/>
              <w:sz w:val="32"/>
              <w:szCs w:val="32"/>
            </w:rPr>
          </w:pPr>
        </w:p>
        <w:p w14:paraId="707F9D22" w14:textId="77777777" w:rsidR="00E2314C" w:rsidRDefault="00E2314C" w:rsidP="005C0FCC">
          <w:pPr>
            <w:jc w:val="center"/>
            <w:rPr>
              <w:rFonts w:asciiTheme="majorHAnsi" w:hAnsiTheme="majorHAnsi" w:cstheme="majorHAnsi"/>
              <w:b/>
              <w:bCs/>
              <w:sz w:val="32"/>
              <w:szCs w:val="32"/>
            </w:rPr>
          </w:pPr>
        </w:p>
        <w:p w14:paraId="4A88BAFA" w14:textId="77777777" w:rsidR="008D621D" w:rsidRDefault="008D621D" w:rsidP="005C0FCC">
          <w:pPr>
            <w:jc w:val="center"/>
            <w:rPr>
              <w:rFonts w:asciiTheme="majorHAnsi" w:hAnsiTheme="majorHAnsi" w:cstheme="majorHAnsi"/>
              <w:b/>
              <w:bCs/>
              <w:sz w:val="32"/>
              <w:szCs w:val="32"/>
            </w:rPr>
          </w:pPr>
        </w:p>
        <w:p w14:paraId="2FC5ACE8" w14:textId="77777777" w:rsidR="008D621D" w:rsidRDefault="008D621D" w:rsidP="005C0FCC">
          <w:pPr>
            <w:jc w:val="center"/>
            <w:rPr>
              <w:rFonts w:asciiTheme="majorHAnsi" w:hAnsiTheme="majorHAnsi" w:cstheme="majorHAnsi"/>
              <w:b/>
              <w:bCs/>
              <w:sz w:val="32"/>
              <w:szCs w:val="32"/>
            </w:rPr>
          </w:pPr>
        </w:p>
        <w:p w14:paraId="7B1340AC" w14:textId="77777777" w:rsidR="008D621D" w:rsidRDefault="008D621D" w:rsidP="008D621D">
          <w:pPr>
            <w:rPr>
              <w:rFonts w:asciiTheme="majorHAnsi" w:hAnsiTheme="majorHAnsi" w:cstheme="majorHAnsi"/>
              <w:b/>
              <w:bCs/>
              <w:sz w:val="32"/>
              <w:szCs w:val="32"/>
            </w:rPr>
          </w:pPr>
        </w:p>
        <w:p w14:paraId="03DB003A" w14:textId="77777777" w:rsidR="00845401" w:rsidRDefault="00845401" w:rsidP="008D621D">
          <w:pPr>
            <w:rPr>
              <w:rFonts w:asciiTheme="majorHAnsi" w:hAnsiTheme="majorHAnsi" w:cstheme="majorHAnsi"/>
              <w:b/>
              <w:bCs/>
              <w:sz w:val="32"/>
              <w:szCs w:val="32"/>
            </w:rPr>
          </w:pPr>
        </w:p>
        <w:p w14:paraId="54C63FA0" w14:textId="77777777" w:rsidR="00845401" w:rsidRDefault="00845401" w:rsidP="008D621D">
          <w:pPr>
            <w:rPr>
              <w:rFonts w:asciiTheme="majorHAnsi" w:hAnsiTheme="majorHAnsi" w:cstheme="majorHAnsi"/>
              <w:b/>
              <w:bCs/>
              <w:sz w:val="32"/>
              <w:szCs w:val="32"/>
            </w:rPr>
          </w:pPr>
        </w:p>
        <w:p w14:paraId="5DC4F408" w14:textId="77777777" w:rsidR="008D621D" w:rsidRDefault="008D621D" w:rsidP="005C0FCC">
          <w:pPr>
            <w:jc w:val="center"/>
            <w:rPr>
              <w:rFonts w:asciiTheme="majorHAnsi" w:hAnsiTheme="majorHAnsi" w:cstheme="majorHAnsi"/>
              <w:b/>
              <w:bCs/>
              <w:sz w:val="32"/>
              <w:szCs w:val="32"/>
            </w:rPr>
          </w:pPr>
        </w:p>
        <w:p w14:paraId="1C9655BD" w14:textId="77777777" w:rsidR="008D621D" w:rsidRDefault="008D621D" w:rsidP="005C0FCC">
          <w:pPr>
            <w:jc w:val="center"/>
            <w:rPr>
              <w:rFonts w:asciiTheme="majorHAnsi" w:hAnsiTheme="majorHAnsi" w:cstheme="majorHAnsi"/>
              <w:b/>
              <w:bCs/>
              <w:sz w:val="32"/>
              <w:szCs w:val="32"/>
            </w:rPr>
          </w:pPr>
        </w:p>
        <w:p w14:paraId="69A9DB41" w14:textId="77777777" w:rsidR="008D621D" w:rsidRDefault="008D621D" w:rsidP="005C0FCC">
          <w:pPr>
            <w:jc w:val="center"/>
            <w:rPr>
              <w:rFonts w:asciiTheme="majorHAnsi" w:hAnsiTheme="majorHAnsi" w:cstheme="majorHAnsi"/>
              <w:b/>
              <w:bCs/>
              <w:sz w:val="32"/>
              <w:szCs w:val="32"/>
            </w:rPr>
          </w:pPr>
        </w:p>
        <w:p w14:paraId="513AE87A" w14:textId="77777777" w:rsidR="008D621D" w:rsidRDefault="008D621D" w:rsidP="005C0FCC">
          <w:pPr>
            <w:jc w:val="center"/>
            <w:rPr>
              <w:rFonts w:asciiTheme="majorHAnsi" w:hAnsiTheme="majorHAnsi" w:cstheme="majorHAnsi"/>
              <w:b/>
              <w:bCs/>
              <w:sz w:val="32"/>
              <w:szCs w:val="32"/>
            </w:rPr>
          </w:pPr>
        </w:p>
        <w:p w14:paraId="46C3B35D" w14:textId="77777777" w:rsidR="0097683F" w:rsidRDefault="0097683F" w:rsidP="005C0FCC">
          <w:pPr>
            <w:jc w:val="center"/>
            <w:rPr>
              <w:rFonts w:asciiTheme="majorHAnsi" w:hAnsiTheme="majorHAnsi" w:cstheme="majorHAnsi"/>
              <w:b/>
              <w:bCs/>
              <w:sz w:val="32"/>
              <w:szCs w:val="32"/>
            </w:rPr>
          </w:pPr>
        </w:p>
        <w:p w14:paraId="12C6E751" w14:textId="77777777" w:rsidR="008D621D" w:rsidRDefault="008D621D" w:rsidP="008D621D">
          <w:pPr>
            <w:pStyle w:val="Heading2"/>
          </w:pPr>
        </w:p>
        <w:p w14:paraId="0092E37E" w14:textId="77777777" w:rsidR="00BB21D7" w:rsidRDefault="00BB21D7" w:rsidP="00BB21D7"/>
        <w:p w14:paraId="68E635EB" w14:textId="77777777" w:rsidR="00BB21D7" w:rsidRDefault="00BB21D7" w:rsidP="00BB21D7"/>
        <w:p w14:paraId="66077786" w14:textId="77777777" w:rsidR="00BB21D7" w:rsidRDefault="00BB21D7" w:rsidP="00BB21D7"/>
        <w:p w14:paraId="46BB7F6F" w14:textId="77777777" w:rsidR="00BB21D7" w:rsidRDefault="00BB21D7" w:rsidP="00BB21D7"/>
        <w:p w14:paraId="14B00914" w14:textId="77777777" w:rsidR="00BB21D7" w:rsidRPr="00BB21D7" w:rsidRDefault="00BB21D7" w:rsidP="00BB21D7"/>
        <w:p w14:paraId="09FA9A2B" w14:textId="1BD31EA5" w:rsidR="005C0FCC" w:rsidRPr="00820B03" w:rsidRDefault="003A4582" w:rsidP="008D621D">
          <w:pPr>
            <w:pStyle w:val="Heading2"/>
          </w:pPr>
          <w:bookmarkStart w:id="3" w:name="_Toc164786773"/>
          <w:r>
            <w:t>1.</w:t>
          </w:r>
          <w:r w:rsidR="000C7ED6">
            <w:t>1.1</w:t>
          </w:r>
          <w:r>
            <w:t xml:space="preserve"> </w:t>
          </w:r>
          <w:r w:rsidR="005C0FCC" w:rsidRPr="00820B03">
            <w:t>Background of the study</w:t>
          </w:r>
          <w:bookmarkEnd w:id="3"/>
        </w:p>
        <w:p w14:paraId="6DF90DCE" w14:textId="77777777" w:rsidR="005C0FCC" w:rsidRPr="00820B03" w:rsidRDefault="005C0FCC" w:rsidP="00A11843">
          <w:pPr>
            <w:jc w:val="both"/>
            <w:rPr>
              <w:rFonts w:asciiTheme="majorHAnsi" w:hAnsiTheme="majorHAnsi" w:cstheme="majorHAnsi"/>
              <w:color w:val="000000"/>
              <w:shd w:val="clear" w:color="auto" w:fill="FFFFFF"/>
            </w:rPr>
          </w:pPr>
        </w:p>
        <w:p w14:paraId="06937BCB" w14:textId="77777777" w:rsidR="005C0FCC" w:rsidRPr="00820B03" w:rsidRDefault="005C0FCC" w:rsidP="00A11843">
          <w:pPr>
            <w:jc w:val="both"/>
            <w:rPr>
              <w:rFonts w:asciiTheme="majorHAnsi" w:hAnsiTheme="majorHAnsi" w:cstheme="majorHAnsi"/>
              <w:color w:val="000000"/>
              <w:shd w:val="clear" w:color="auto" w:fill="FFFFFF"/>
            </w:rPr>
          </w:pPr>
          <w:r w:rsidRPr="00820B03">
            <w:rPr>
              <w:rFonts w:asciiTheme="majorHAnsi" w:hAnsiTheme="majorHAnsi" w:cstheme="majorHAnsi"/>
              <w:color w:val="000000"/>
              <w:shd w:val="clear" w:color="auto" w:fill="FFFFFF"/>
            </w:rPr>
            <w:t>The cinematographic environment is highly complex and varied.</w:t>
          </w:r>
        </w:p>
        <w:p w14:paraId="6300DA0F" w14:textId="77777777" w:rsidR="005C0FCC" w:rsidRPr="00820B03" w:rsidRDefault="005C0FCC" w:rsidP="00A11843">
          <w:pPr>
            <w:jc w:val="both"/>
            <w:rPr>
              <w:rFonts w:asciiTheme="majorHAnsi" w:hAnsiTheme="majorHAnsi" w:cstheme="majorHAnsi"/>
              <w:color w:val="000000"/>
              <w:shd w:val="clear" w:color="auto" w:fill="FFFFFF"/>
            </w:rPr>
          </w:pPr>
          <w:r w:rsidRPr="00820B03">
            <w:rPr>
              <w:rFonts w:asciiTheme="majorHAnsi" w:hAnsiTheme="majorHAnsi" w:cstheme="majorHAnsi"/>
              <w:color w:val="000000"/>
              <w:shd w:val="clear" w:color="auto" w:fill="FFFFFF"/>
            </w:rPr>
            <w:t>2023 has been a year of significant changes for the film industry and represents a recovery from the post-pandemic period. Among film distributors, streaming platforms have emerged in the foreground precisely due to the external factors of COVID-19.</w:t>
          </w:r>
          <w:r w:rsidRPr="00820B03">
            <w:rPr>
              <w:rFonts w:asciiTheme="majorHAnsi" w:hAnsiTheme="majorHAnsi" w:cstheme="majorHAnsi"/>
            </w:rPr>
            <w:t xml:space="preserve"> </w:t>
          </w:r>
          <w:r w:rsidRPr="00820B03">
            <w:rPr>
              <w:rFonts w:asciiTheme="majorHAnsi" w:hAnsiTheme="majorHAnsi" w:cstheme="majorHAnsi"/>
              <w:color w:val="000000"/>
              <w:shd w:val="clear" w:color="auto" w:fill="FFFFFF"/>
            </w:rPr>
            <w:t>(Eriksen, 2023)</w:t>
          </w:r>
          <w:r w:rsidRPr="00820B03">
            <w:rPr>
              <w:rFonts w:asciiTheme="majorHAnsi" w:hAnsiTheme="majorHAnsi" w:cstheme="majorHAnsi"/>
              <w:color w:val="000000"/>
              <w:highlight w:val="green"/>
              <w:shd w:val="clear" w:color="auto" w:fill="FFFFFF"/>
            </w:rPr>
            <w:t xml:space="preserve"> </w:t>
          </w:r>
        </w:p>
        <w:p w14:paraId="10A93F2F" w14:textId="1568EF53" w:rsidR="0064019B" w:rsidRDefault="005C0FCC" w:rsidP="00A11843">
          <w:pPr>
            <w:jc w:val="both"/>
            <w:rPr>
              <w:rFonts w:asciiTheme="majorHAnsi" w:hAnsiTheme="majorHAnsi" w:cstheme="majorHAnsi"/>
              <w:color w:val="000000"/>
              <w:shd w:val="clear" w:color="auto" w:fill="FFFFFF"/>
            </w:rPr>
          </w:pPr>
          <w:r w:rsidRPr="00820B03">
            <w:rPr>
              <w:rFonts w:asciiTheme="majorHAnsi" w:hAnsiTheme="majorHAnsi" w:cstheme="majorHAnsi"/>
              <w:color w:val="000000"/>
              <w:shd w:val="clear" w:color="auto" w:fill="FFFFFF"/>
            </w:rPr>
            <w:t xml:space="preserve">Analysing the financial numbers, revenues, costs, and profits is fundamental to understanding how Netflix acts in the context of cinema and entertainment, as they provide a comprehension of the </w:t>
          </w:r>
          <w:r w:rsidR="0072198E">
            <w:rPr>
              <w:rFonts w:asciiTheme="majorHAnsi" w:hAnsiTheme="majorHAnsi" w:cstheme="majorHAnsi"/>
              <w:color w:val="000000"/>
              <w:shd w:val="clear" w:color="auto" w:fill="FFFFFF"/>
            </w:rPr>
            <w:t>company’s</w:t>
          </w:r>
          <w:r w:rsidRPr="00820B03">
            <w:rPr>
              <w:rFonts w:asciiTheme="majorHAnsi" w:hAnsiTheme="majorHAnsi" w:cstheme="majorHAnsi"/>
              <w:color w:val="000000"/>
              <w:shd w:val="clear" w:color="auto" w:fill="FFFFFF"/>
            </w:rPr>
            <w:t xml:space="preserve"> financial performance (McDonald, 2019).</w:t>
          </w:r>
        </w:p>
        <w:p w14:paraId="32BA5DF2" w14:textId="47E99809" w:rsidR="005C0FCC" w:rsidRPr="00820B03" w:rsidRDefault="005C0FCC" w:rsidP="00A11843">
          <w:pPr>
            <w:jc w:val="both"/>
            <w:rPr>
              <w:rFonts w:asciiTheme="majorHAnsi" w:hAnsiTheme="majorHAnsi" w:cstheme="majorHAnsi"/>
              <w:color w:val="000000"/>
              <w:shd w:val="clear" w:color="auto" w:fill="FFFFFF"/>
            </w:rPr>
          </w:pPr>
          <w:r w:rsidRPr="00820B03">
            <w:rPr>
              <w:rFonts w:asciiTheme="majorHAnsi" w:hAnsiTheme="majorHAnsi" w:cstheme="majorHAnsi"/>
              <w:color w:val="000000"/>
              <w:shd w:val="clear" w:color="auto" w:fill="FFFFFF"/>
            </w:rPr>
            <w:t>The rise of home entertainment provides the foundation for financial leverage and shapes how Netflix, as a content distributor, aligns its operational efficiency with external factors.</w:t>
          </w:r>
          <w:r w:rsidRPr="00820B03">
            <w:rPr>
              <w:rFonts w:asciiTheme="majorHAnsi" w:hAnsiTheme="majorHAnsi" w:cstheme="majorHAnsi"/>
            </w:rPr>
            <w:t xml:space="preserve"> </w:t>
          </w:r>
          <w:r w:rsidRPr="00820B03">
            <w:rPr>
              <w:rFonts w:asciiTheme="majorHAnsi" w:hAnsiTheme="majorHAnsi" w:cstheme="majorHAnsi"/>
              <w:color w:val="000000"/>
              <w:shd w:val="clear" w:color="auto" w:fill="FFFFFF"/>
            </w:rPr>
            <w:t>(Eriksen, 2023)</w:t>
          </w:r>
        </w:p>
        <w:p w14:paraId="32B2E75B" w14:textId="43B7A2A5" w:rsidR="005C0FCC" w:rsidRPr="00820B03" w:rsidRDefault="005C0FCC" w:rsidP="00A11843">
          <w:pPr>
            <w:jc w:val="both"/>
            <w:rPr>
              <w:rFonts w:asciiTheme="majorHAnsi" w:hAnsiTheme="majorHAnsi" w:cstheme="majorHAnsi"/>
              <w:color w:val="000000"/>
              <w:shd w:val="clear" w:color="auto" w:fill="FFFFFF"/>
            </w:rPr>
          </w:pPr>
          <w:r w:rsidRPr="00820B03">
            <w:rPr>
              <w:rFonts w:asciiTheme="majorHAnsi" w:hAnsiTheme="majorHAnsi" w:cstheme="majorHAnsi"/>
              <w:color w:val="000000"/>
              <w:shd w:val="clear" w:color="auto" w:fill="FFFFFF"/>
            </w:rPr>
            <w:t xml:space="preserve">The dissertation's analysis </w:t>
          </w:r>
          <w:r w:rsidR="00642B63" w:rsidRPr="00820B03">
            <w:rPr>
              <w:rFonts w:asciiTheme="majorHAnsi" w:hAnsiTheme="majorHAnsi" w:cstheme="majorHAnsi"/>
              <w:color w:val="000000"/>
              <w:shd w:val="clear" w:color="auto" w:fill="FFFFFF"/>
            </w:rPr>
            <w:t>aims</w:t>
          </w:r>
          <w:r w:rsidRPr="00820B03">
            <w:rPr>
              <w:rFonts w:asciiTheme="majorHAnsi" w:hAnsiTheme="majorHAnsi" w:cstheme="majorHAnsi"/>
              <w:color w:val="000000"/>
              <w:shd w:val="clear" w:color="auto" w:fill="FFFFFF"/>
            </w:rPr>
            <w:t xml:space="preserve"> to investigate and compare a given period's revenue, costs, and profit to derive operational efficiency during the period in question.</w:t>
          </w:r>
        </w:p>
        <w:p w14:paraId="14624AC1" w14:textId="0CA48E2C" w:rsidR="005C0FCC" w:rsidRPr="00820B03" w:rsidRDefault="005C0FCC" w:rsidP="00A11843">
          <w:pPr>
            <w:jc w:val="both"/>
            <w:rPr>
              <w:rFonts w:asciiTheme="majorHAnsi" w:hAnsiTheme="majorHAnsi" w:cstheme="majorHAnsi"/>
              <w:color w:val="000000"/>
              <w:shd w:val="clear" w:color="auto" w:fill="FFFFFF"/>
            </w:rPr>
          </w:pPr>
        </w:p>
        <w:p w14:paraId="19DA8689" w14:textId="77777777" w:rsidR="005C0FCC" w:rsidRPr="00820B03" w:rsidRDefault="005C0FCC" w:rsidP="00A11843">
          <w:pPr>
            <w:jc w:val="both"/>
            <w:rPr>
              <w:rFonts w:asciiTheme="majorHAnsi" w:hAnsiTheme="majorHAnsi" w:cstheme="majorHAnsi"/>
              <w:color w:val="000000"/>
              <w:shd w:val="clear" w:color="auto" w:fill="FFFFFF"/>
            </w:rPr>
          </w:pPr>
        </w:p>
        <w:p w14:paraId="48167B83" w14:textId="77777777" w:rsidR="005C0FCC" w:rsidRPr="00820B03" w:rsidRDefault="005C0FCC" w:rsidP="00A11843">
          <w:pPr>
            <w:jc w:val="both"/>
            <w:rPr>
              <w:rFonts w:asciiTheme="majorHAnsi" w:hAnsiTheme="majorHAnsi" w:cstheme="majorHAnsi"/>
              <w:b/>
              <w:bCs/>
              <w:sz w:val="28"/>
              <w:szCs w:val="28"/>
            </w:rPr>
          </w:pPr>
        </w:p>
        <w:p w14:paraId="218D3A65" w14:textId="74C745F1" w:rsidR="005C0FCC" w:rsidRPr="00820B03" w:rsidRDefault="003A4582" w:rsidP="008D621D">
          <w:pPr>
            <w:pStyle w:val="Heading2"/>
          </w:pPr>
          <w:bookmarkStart w:id="4" w:name="_Toc164786774"/>
          <w:r>
            <w:t>1.</w:t>
          </w:r>
          <w:r w:rsidR="000C7ED6">
            <w:t>1.2</w:t>
          </w:r>
          <w:r>
            <w:t xml:space="preserve"> </w:t>
          </w:r>
          <w:r w:rsidR="005C0FCC" w:rsidRPr="00820B03">
            <w:t>Problem Statement</w:t>
          </w:r>
          <w:bookmarkEnd w:id="4"/>
        </w:p>
        <w:p w14:paraId="4205EB17" w14:textId="77777777" w:rsidR="005C0FCC" w:rsidRPr="00820B03" w:rsidRDefault="005C0FCC" w:rsidP="00A11843">
          <w:pPr>
            <w:jc w:val="both"/>
            <w:rPr>
              <w:rFonts w:asciiTheme="majorHAnsi" w:hAnsiTheme="majorHAnsi" w:cstheme="majorHAnsi"/>
              <w:b/>
              <w:bCs/>
            </w:rPr>
          </w:pPr>
        </w:p>
        <w:p w14:paraId="7818A63F" w14:textId="316CD83F" w:rsidR="005C0FCC" w:rsidRPr="00820B03" w:rsidRDefault="005C0FCC" w:rsidP="00A11843">
          <w:pPr>
            <w:jc w:val="both"/>
            <w:rPr>
              <w:rFonts w:asciiTheme="majorHAnsi" w:hAnsiTheme="majorHAnsi" w:cstheme="majorHAnsi"/>
            </w:rPr>
          </w:pPr>
          <w:r w:rsidRPr="00820B03">
            <w:rPr>
              <w:rFonts w:asciiTheme="majorHAnsi" w:hAnsiTheme="majorHAnsi" w:cstheme="majorHAnsi"/>
            </w:rPr>
            <w:t>Assessing a firm’s financial performance is crucial to understanding the profitability and growth potential of a firm</w:t>
          </w:r>
          <w:r w:rsidR="004B4FE8" w:rsidRPr="00820B03">
            <w:rPr>
              <w:rFonts w:asciiTheme="majorHAnsi" w:hAnsiTheme="majorHAnsi" w:cstheme="majorHAnsi"/>
            </w:rPr>
            <w:t xml:space="preserve"> (Kenton, 2023)</w:t>
          </w:r>
          <w:r w:rsidRPr="00820B03">
            <w:rPr>
              <w:rFonts w:asciiTheme="majorHAnsi" w:hAnsiTheme="majorHAnsi" w:cstheme="majorHAnsi"/>
            </w:rPr>
            <w:t>. An examination of key financial indicators and financial statements can gauge the efficiency and effectiveness of Netflix. (Kenton, 2023)</w:t>
          </w:r>
        </w:p>
        <w:p w14:paraId="64AEB75F" w14:textId="77777777" w:rsidR="005C0FCC" w:rsidRPr="00820B03" w:rsidRDefault="005C0FCC" w:rsidP="00A11843">
          <w:pPr>
            <w:jc w:val="both"/>
            <w:rPr>
              <w:rFonts w:asciiTheme="majorHAnsi" w:hAnsiTheme="majorHAnsi" w:cstheme="majorHAnsi"/>
              <w:b/>
              <w:sz w:val="28"/>
              <w:szCs w:val="28"/>
            </w:rPr>
          </w:pPr>
        </w:p>
        <w:p w14:paraId="1321AA2B" w14:textId="77777777" w:rsidR="005C0FCC" w:rsidRPr="00820B03" w:rsidRDefault="005C0FCC" w:rsidP="00A11843">
          <w:pPr>
            <w:jc w:val="both"/>
            <w:rPr>
              <w:rFonts w:asciiTheme="majorHAnsi" w:hAnsiTheme="majorHAnsi" w:cstheme="majorHAnsi"/>
              <w:b/>
              <w:sz w:val="28"/>
              <w:szCs w:val="28"/>
            </w:rPr>
          </w:pPr>
        </w:p>
        <w:p w14:paraId="29B00935" w14:textId="77777777" w:rsidR="00642B63" w:rsidRPr="00820B03" w:rsidRDefault="00642B63" w:rsidP="00A11843">
          <w:pPr>
            <w:jc w:val="both"/>
            <w:rPr>
              <w:rFonts w:asciiTheme="majorHAnsi" w:hAnsiTheme="majorHAnsi" w:cstheme="majorHAnsi"/>
              <w:b/>
              <w:sz w:val="28"/>
              <w:szCs w:val="28"/>
            </w:rPr>
          </w:pPr>
        </w:p>
        <w:p w14:paraId="11C01196" w14:textId="77777777" w:rsidR="005C0FCC" w:rsidRPr="00820B03" w:rsidRDefault="005C0FCC" w:rsidP="00A11843">
          <w:pPr>
            <w:jc w:val="both"/>
            <w:rPr>
              <w:rFonts w:asciiTheme="majorHAnsi" w:hAnsiTheme="majorHAnsi" w:cstheme="majorHAnsi"/>
              <w:b/>
              <w:sz w:val="28"/>
              <w:szCs w:val="28"/>
            </w:rPr>
          </w:pPr>
        </w:p>
        <w:p w14:paraId="106F6037" w14:textId="77777777" w:rsidR="005C0FCC" w:rsidRPr="00820B03" w:rsidRDefault="005C0FCC" w:rsidP="00A11843">
          <w:pPr>
            <w:jc w:val="both"/>
            <w:rPr>
              <w:rFonts w:asciiTheme="majorHAnsi" w:hAnsiTheme="majorHAnsi" w:cstheme="majorHAnsi"/>
              <w:b/>
              <w:sz w:val="28"/>
              <w:szCs w:val="28"/>
            </w:rPr>
          </w:pPr>
        </w:p>
        <w:p w14:paraId="1BCAE4B7" w14:textId="2204D0EB" w:rsidR="005C0FCC" w:rsidRPr="00820B03" w:rsidRDefault="003A4582" w:rsidP="008D621D">
          <w:pPr>
            <w:pStyle w:val="Heading2"/>
          </w:pPr>
          <w:bookmarkStart w:id="5" w:name="_Toc164786775"/>
          <w:r>
            <w:t>1.</w:t>
          </w:r>
          <w:r w:rsidR="000C7ED6">
            <w:t>1.</w:t>
          </w:r>
          <w:r>
            <w:t xml:space="preserve">3 </w:t>
          </w:r>
          <w:r w:rsidR="005C0FCC" w:rsidRPr="00820B03">
            <w:t>Purpose of the study</w:t>
          </w:r>
          <w:bookmarkEnd w:id="5"/>
          <w:r w:rsidR="005C0FCC" w:rsidRPr="00820B03">
            <w:t xml:space="preserve"> </w:t>
          </w:r>
        </w:p>
        <w:p w14:paraId="51B505F0" w14:textId="77777777" w:rsidR="005C0FCC" w:rsidRPr="00820B03" w:rsidRDefault="005C0FCC" w:rsidP="00A11843">
          <w:pPr>
            <w:jc w:val="both"/>
            <w:rPr>
              <w:rFonts w:asciiTheme="majorHAnsi" w:hAnsiTheme="majorHAnsi" w:cstheme="majorHAnsi"/>
            </w:rPr>
          </w:pPr>
        </w:p>
        <w:p w14:paraId="28B1B0A4" w14:textId="15405060" w:rsidR="005C0FCC" w:rsidRPr="00820B03" w:rsidRDefault="005C0FCC" w:rsidP="00A11843">
          <w:pPr>
            <w:jc w:val="both"/>
            <w:rPr>
              <w:rFonts w:asciiTheme="majorHAnsi" w:hAnsiTheme="majorHAnsi" w:cstheme="majorHAnsi"/>
            </w:rPr>
          </w:pPr>
          <w:r w:rsidRPr="00820B03">
            <w:rPr>
              <w:rFonts w:asciiTheme="majorHAnsi" w:hAnsiTheme="majorHAnsi" w:cstheme="majorHAnsi"/>
            </w:rPr>
            <w:t>From a US DVD-by-mail business to a worldwide streaming service, Netflix has evolved to become one of the top entertainment businesses in the world (Netflix, 2023). Netflix's financial performance for 2024 is yet to be determined, however, Netflix is expected to have a solid financial performance in 2024 (Sparks, 2023). The report states that Netflix expects earnings per share of $4.05 in the fourth quarter of 2024 and profits of $15.71 per share for the full year (Sparks, 2023)</w:t>
          </w:r>
        </w:p>
        <w:p w14:paraId="43D23EFF" w14:textId="20BEC37B" w:rsidR="005C0FCC" w:rsidRPr="00820B03" w:rsidRDefault="005C0FCC" w:rsidP="00A11843">
          <w:pPr>
            <w:jc w:val="both"/>
            <w:rPr>
              <w:rFonts w:asciiTheme="majorHAnsi" w:hAnsiTheme="majorHAnsi" w:cstheme="majorHAnsi"/>
            </w:rPr>
          </w:pPr>
          <w:r w:rsidRPr="00820B03">
            <w:rPr>
              <w:rFonts w:asciiTheme="majorHAnsi" w:hAnsiTheme="majorHAnsi" w:cstheme="majorHAnsi"/>
            </w:rPr>
            <w:t>Revenue growth will be a key objective, and it</w:t>
          </w:r>
          <w:r w:rsidR="0072198E">
            <w:rPr>
              <w:rFonts w:asciiTheme="majorHAnsi" w:hAnsiTheme="majorHAnsi" w:cstheme="majorHAnsi"/>
            </w:rPr>
            <w:t>’s</w:t>
          </w:r>
          <w:r w:rsidRPr="00820B03">
            <w:rPr>
              <w:rFonts w:asciiTheme="majorHAnsi" w:hAnsiTheme="majorHAnsi" w:cstheme="majorHAnsi"/>
            </w:rPr>
            <w:t xml:space="preserve"> necessary to analyse the </w:t>
          </w:r>
          <w:r w:rsidR="0072198E">
            <w:rPr>
              <w:rFonts w:asciiTheme="majorHAnsi" w:hAnsiTheme="majorHAnsi" w:cstheme="majorHAnsi"/>
            </w:rPr>
            <w:t>firm</w:t>
          </w:r>
          <w:r w:rsidRPr="00820B03">
            <w:rPr>
              <w:rFonts w:asciiTheme="majorHAnsi" w:hAnsiTheme="majorHAnsi" w:cstheme="majorHAnsi"/>
            </w:rPr>
            <w:t xml:space="preserve"> performance to ensure it is aligned with its financial goals for the coming year.</w:t>
          </w:r>
        </w:p>
        <w:p w14:paraId="73C7980C" w14:textId="3101039D" w:rsidR="005C0FCC" w:rsidRPr="00820B03" w:rsidRDefault="005C0FCC" w:rsidP="00A11843">
          <w:pPr>
            <w:jc w:val="both"/>
            <w:rPr>
              <w:rFonts w:asciiTheme="majorHAnsi" w:hAnsiTheme="majorHAnsi" w:cstheme="majorHAnsi"/>
              <w:bCs/>
            </w:rPr>
          </w:pPr>
          <w:r w:rsidRPr="00820B03">
            <w:rPr>
              <w:rFonts w:asciiTheme="majorHAnsi" w:hAnsiTheme="majorHAnsi" w:cstheme="majorHAnsi"/>
              <w:bCs/>
            </w:rPr>
            <w:t xml:space="preserve">Therefore, the study aims to take advantage of the company's financial statements through an in-depth analysis to understand the company's </w:t>
          </w:r>
          <w:r w:rsidR="00E954A8">
            <w:rPr>
              <w:rFonts w:asciiTheme="majorHAnsi" w:hAnsiTheme="majorHAnsi" w:cstheme="majorHAnsi"/>
              <w:bCs/>
            </w:rPr>
            <w:t>financial</w:t>
          </w:r>
          <w:r w:rsidRPr="00820B03">
            <w:rPr>
              <w:rFonts w:asciiTheme="majorHAnsi" w:hAnsiTheme="majorHAnsi" w:cstheme="majorHAnsi"/>
              <w:bCs/>
            </w:rPr>
            <w:t xml:space="preserve"> well-being fully. Representing the company situation through the balance sheet, financial statement, and cash flow allows to have a dynamic vision of the performance. (Kenton, 2022)</w:t>
          </w:r>
        </w:p>
        <w:p w14:paraId="543FA930" w14:textId="77777777" w:rsidR="005C0FCC" w:rsidRPr="00820B03" w:rsidRDefault="005C0FCC" w:rsidP="00A11843">
          <w:pPr>
            <w:jc w:val="both"/>
            <w:rPr>
              <w:rFonts w:asciiTheme="majorHAnsi" w:hAnsiTheme="majorHAnsi" w:cstheme="majorHAnsi"/>
              <w:b/>
              <w:sz w:val="28"/>
              <w:szCs w:val="28"/>
            </w:rPr>
          </w:pPr>
        </w:p>
        <w:p w14:paraId="294A74C6" w14:textId="77777777" w:rsidR="005C0FCC" w:rsidRPr="00820B03" w:rsidRDefault="005C0FCC" w:rsidP="00A11843">
          <w:pPr>
            <w:jc w:val="both"/>
            <w:rPr>
              <w:rFonts w:asciiTheme="majorHAnsi" w:hAnsiTheme="majorHAnsi" w:cstheme="majorHAnsi"/>
              <w:b/>
              <w:sz w:val="28"/>
              <w:szCs w:val="28"/>
            </w:rPr>
          </w:pPr>
        </w:p>
        <w:p w14:paraId="286E9DB5" w14:textId="0F1840EF" w:rsidR="005C0FCC" w:rsidRPr="00820B03" w:rsidRDefault="003A4582" w:rsidP="008D621D">
          <w:pPr>
            <w:pStyle w:val="Heading2"/>
          </w:pPr>
          <w:bookmarkStart w:id="6" w:name="_Toc164786776"/>
          <w:r>
            <w:lastRenderedPageBreak/>
            <w:t>1.</w:t>
          </w:r>
          <w:r w:rsidR="000C7ED6">
            <w:t>1.</w:t>
          </w:r>
          <w:r>
            <w:t xml:space="preserve">4 </w:t>
          </w:r>
          <w:r w:rsidR="005C0FCC" w:rsidRPr="00820B03">
            <w:t>Objectives of the study</w:t>
          </w:r>
          <w:bookmarkEnd w:id="6"/>
          <w:r w:rsidR="005C0FCC" w:rsidRPr="00820B03">
            <w:t xml:space="preserve"> </w:t>
          </w:r>
        </w:p>
        <w:p w14:paraId="36A4F110" w14:textId="77777777" w:rsidR="005C0FCC" w:rsidRPr="00820B03" w:rsidRDefault="005C0FCC" w:rsidP="00A11843">
          <w:pPr>
            <w:jc w:val="both"/>
            <w:rPr>
              <w:rFonts w:asciiTheme="majorHAnsi" w:hAnsiTheme="majorHAnsi" w:cstheme="majorHAnsi"/>
              <w:b/>
            </w:rPr>
          </w:pPr>
        </w:p>
        <w:p w14:paraId="70C0B126" w14:textId="1016F33D" w:rsidR="005C0FCC" w:rsidRPr="00820B03" w:rsidRDefault="005C0FCC" w:rsidP="00A11843">
          <w:pPr>
            <w:pStyle w:val="ListParagraph"/>
            <w:numPr>
              <w:ilvl w:val="0"/>
              <w:numId w:val="2"/>
            </w:numPr>
            <w:jc w:val="both"/>
            <w:rPr>
              <w:rFonts w:asciiTheme="majorHAnsi" w:hAnsiTheme="majorHAnsi" w:cstheme="majorHAnsi"/>
              <w:bCs/>
            </w:rPr>
          </w:pPr>
          <w:r w:rsidRPr="00820B03">
            <w:rPr>
              <w:rFonts w:asciiTheme="majorHAnsi" w:hAnsiTheme="majorHAnsi" w:cstheme="majorHAnsi"/>
              <w:bCs/>
            </w:rPr>
            <w:t xml:space="preserve">To explore accounting </w:t>
          </w:r>
          <w:r w:rsidR="004B4FE8" w:rsidRPr="00820B03">
            <w:rPr>
              <w:rFonts w:asciiTheme="majorHAnsi" w:hAnsiTheme="majorHAnsi" w:cstheme="majorHAnsi"/>
              <w:bCs/>
            </w:rPr>
            <w:t>and financial metrics</w:t>
          </w:r>
          <w:r w:rsidRPr="00820B03">
            <w:rPr>
              <w:rFonts w:asciiTheme="majorHAnsi" w:hAnsiTheme="majorHAnsi" w:cstheme="majorHAnsi"/>
              <w:bCs/>
            </w:rPr>
            <w:t>.</w:t>
          </w:r>
        </w:p>
        <w:p w14:paraId="2B5903CE" w14:textId="77777777" w:rsidR="005C0FCC" w:rsidRPr="00820B03" w:rsidRDefault="005C0FCC" w:rsidP="00A11843">
          <w:pPr>
            <w:pStyle w:val="ListParagraph"/>
            <w:numPr>
              <w:ilvl w:val="0"/>
              <w:numId w:val="2"/>
            </w:numPr>
            <w:jc w:val="both"/>
            <w:rPr>
              <w:rFonts w:asciiTheme="majorHAnsi" w:hAnsiTheme="majorHAnsi" w:cstheme="majorHAnsi"/>
            </w:rPr>
          </w:pPr>
          <w:r w:rsidRPr="00820B03">
            <w:rPr>
              <w:rFonts w:asciiTheme="majorHAnsi" w:hAnsiTheme="majorHAnsi" w:cstheme="majorHAnsi"/>
              <w:color w:val="111111"/>
              <w:spacing w:val="1"/>
              <w:shd w:val="clear" w:color="auto" w:fill="FFFFFF"/>
            </w:rPr>
            <w:t>To evaluate the firm financial performance based on financial and accounting information, such as cash flows, financial statements, and income statement analysis.</w:t>
          </w:r>
        </w:p>
        <w:p w14:paraId="4F95F31C" w14:textId="32BB30EE" w:rsidR="005C0FCC" w:rsidRDefault="00E954A8" w:rsidP="00A11843">
          <w:pPr>
            <w:pStyle w:val="ListParagraph"/>
            <w:numPr>
              <w:ilvl w:val="0"/>
              <w:numId w:val="2"/>
            </w:numPr>
            <w:jc w:val="both"/>
            <w:rPr>
              <w:rFonts w:asciiTheme="majorHAnsi" w:hAnsiTheme="majorHAnsi" w:cstheme="majorHAnsi"/>
            </w:rPr>
          </w:pPr>
          <w:r>
            <w:rPr>
              <w:rFonts w:asciiTheme="majorHAnsi" w:hAnsiTheme="majorHAnsi" w:cstheme="majorHAnsi"/>
            </w:rPr>
            <w:t>Determine</w:t>
          </w:r>
          <w:r w:rsidR="005C0FCC" w:rsidRPr="00820B03">
            <w:rPr>
              <w:rFonts w:asciiTheme="majorHAnsi" w:hAnsiTheme="majorHAnsi" w:cstheme="majorHAnsi"/>
            </w:rPr>
            <w:t xml:space="preserve"> Netflix's </w:t>
          </w:r>
          <w:r>
            <w:rPr>
              <w:rFonts w:asciiTheme="majorHAnsi" w:hAnsiTheme="majorHAnsi" w:cstheme="majorHAnsi"/>
            </w:rPr>
            <w:t>valuation</w:t>
          </w:r>
          <w:r w:rsidR="0076506B">
            <w:rPr>
              <w:rFonts w:asciiTheme="majorHAnsi" w:hAnsiTheme="majorHAnsi" w:cstheme="majorHAnsi"/>
            </w:rPr>
            <w:t xml:space="preserve"> in terms of market cap and capital structure.</w:t>
          </w:r>
        </w:p>
        <w:p w14:paraId="3F983833" w14:textId="77777777" w:rsidR="008D621D" w:rsidRDefault="008D621D" w:rsidP="008D621D">
          <w:pPr>
            <w:jc w:val="both"/>
            <w:rPr>
              <w:rFonts w:asciiTheme="majorHAnsi" w:hAnsiTheme="majorHAnsi" w:cstheme="majorHAnsi"/>
            </w:rPr>
          </w:pPr>
        </w:p>
        <w:p w14:paraId="2F7C59A3" w14:textId="77777777" w:rsidR="008D621D" w:rsidRDefault="008D621D" w:rsidP="008D621D">
          <w:pPr>
            <w:jc w:val="both"/>
            <w:rPr>
              <w:rFonts w:asciiTheme="majorHAnsi" w:hAnsiTheme="majorHAnsi" w:cstheme="majorHAnsi"/>
            </w:rPr>
          </w:pPr>
        </w:p>
        <w:p w14:paraId="52C602F3" w14:textId="77777777" w:rsidR="008D621D" w:rsidRPr="008D621D" w:rsidRDefault="008D621D" w:rsidP="008D621D">
          <w:pPr>
            <w:jc w:val="both"/>
            <w:rPr>
              <w:rFonts w:asciiTheme="majorHAnsi" w:hAnsiTheme="majorHAnsi" w:cstheme="majorHAnsi"/>
            </w:rPr>
          </w:pPr>
        </w:p>
        <w:p w14:paraId="469C4620" w14:textId="314707E3" w:rsidR="005C0FCC" w:rsidRPr="00820B03" w:rsidRDefault="003A4582" w:rsidP="008D621D">
          <w:pPr>
            <w:pStyle w:val="Heading2"/>
          </w:pPr>
          <w:bookmarkStart w:id="7" w:name="_Toc164786777"/>
          <w:r>
            <w:t>1.</w:t>
          </w:r>
          <w:r w:rsidR="000C7ED6">
            <w:t>1.</w:t>
          </w:r>
          <w:r>
            <w:t xml:space="preserve">5 </w:t>
          </w:r>
          <w:r w:rsidR="005C0FCC" w:rsidRPr="00820B03">
            <w:t>Research questions</w:t>
          </w:r>
          <w:r w:rsidR="00000CCB">
            <w:t>:</w:t>
          </w:r>
          <w:bookmarkEnd w:id="7"/>
        </w:p>
        <w:p w14:paraId="743B0201" w14:textId="77777777" w:rsidR="005C0FCC" w:rsidRPr="00820B03" w:rsidRDefault="005C0FCC" w:rsidP="00A11843">
          <w:pPr>
            <w:jc w:val="both"/>
            <w:rPr>
              <w:rFonts w:asciiTheme="majorHAnsi" w:hAnsiTheme="majorHAnsi" w:cstheme="majorHAnsi"/>
              <w:bCs/>
            </w:rPr>
          </w:pPr>
        </w:p>
        <w:p w14:paraId="16C8CC0A" w14:textId="77777777" w:rsidR="005C0FCC" w:rsidRPr="00820B03" w:rsidRDefault="005C0FCC" w:rsidP="00A11843">
          <w:pPr>
            <w:pStyle w:val="ListParagraph"/>
            <w:numPr>
              <w:ilvl w:val="0"/>
              <w:numId w:val="3"/>
            </w:numPr>
            <w:jc w:val="both"/>
            <w:rPr>
              <w:rFonts w:asciiTheme="majorHAnsi" w:hAnsiTheme="majorHAnsi" w:cstheme="majorHAnsi"/>
              <w:bCs/>
            </w:rPr>
          </w:pPr>
          <w:r w:rsidRPr="00820B03">
            <w:rPr>
              <w:rFonts w:asciiTheme="majorHAnsi" w:hAnsiTheme="majorHAnsi" w:cstheme="majorHAnsi"/>
              <w:bCs/>
            </w:rPr>
            <w:t>How did Netflix determine its success in terms of revenue?</w:t>
          </w:r>
        </w:p>
        <w:p w14:paraId="034A7F12" w14:textId="33CD3B3D" w:rsidR="00000CCB" w:rsidRPr="00820B03" w:rsidRDefault="00000CCB" w:rsidP="00000CCB">
          <w:pPr>
            <w:pStyle w:val="ListParagraph"/>
            <w:numPr>
              <w:ilvl w:val="0"/>
              <w:numId w:val="3"/>
            </w:numPr>
            <w:jc w:val="both"/>
            <w:rPr>
              <w:rFonts w:asciiTheme="majorHAnsi" w:hAnsiTheme="majorHAnsi" w:cstheme="majorHAnsi"/>
              <w:bCs/>
            </w:rPr>
          </w:pPr>
          <w:r w:rsidRPr="00820B03">
            <w:rPr>
              <w:rFonts w:asciiTheme="majorHAnsi" w:hAnsiTheme="majorHAnsi" w:cstheme="majorHAnsi"/>
              <w:bCs/>
            </w:rPr>
            <w:t>How did Netflix's financial performance change over the selected period?</w:t>
          </w:r>
        </w:p>
        <w:p w14:paraId="30484FDC" w14:textId="265C08E0" w:rsidR="005C0FCC" w:rsidRPr="00000CCB" w:rsidRDefault="0076506B" w:rsidP="00000CCB">
          <w:pPr>
            <w:pStyle w:val="ListParagraph"/>
            <w:numPr>
              <w:ilvl w:val="0"/>
              <w:numId w:val="3"/>
            </w:numPr>
            <w:jc w:val="both"/>
            <w:rPr>
              <w:rFonts w:asciiTheme="majorHAnsi" w:hAnsiTheme="majorHAnsi" w:cstheme="majorHAnsi"/>
              <w:bCs/>
            </w:rPr>
          </w:pPr>
          <w:r>
            <w:rPr>
              <w:rFonts w:asciiTheme="majorHAnsi" w:hAnsiTheme="majorHAnsi" w:cstheme="majorHAnsi"/>
              <w:bCs/>
            </w:rPr>
            <w:t>How does Netflix add value to its financial performance in terms of capital structure and market cap?</w:t>
          </w:r>
        </w:p>
        <w:p w14:paraId="6A73C92C" w14:textId="77777777" w:rsidR="005C0FCC" w:rsidRPr="00820B03" w:rsidRDefault="005C0FCC" w:rsidP="00A11843">
          <w:pPr>
            <w:jc w:val="both"/>
            <w:rPr>
              <w:rFonts w:asciiTheme="majorHAnsi" w:hAnsiTheme="majorHAnsi" w:cstheme="majorHAnsi"/>
              <w:b/>
            </w:rPr>
          </w:pPr>
        </w:p>
        <w:p w14:paraId="76F9923F" w14:textId="77777777" w:rsidR="005C0FCC" w:rsidRPr="00820B03" w:rsidRDefault="005C0FCC" w:rsidP="00A11843">
          <w:pPr>
            <w:jc w:val="both"/>
            <w:rPr>
              <w:rFonts w:asciiTheme="majorHAnsi" w:hAnsiTheme="majorHAnsi" w:cstheme="majorHAnsi"/>
              <w:b/>
            </w:rPr>
          </w:pPr>
        </w:p>
        <w:p w14:paraId="5F6C6A74" w14:textId="77777777" w:rsidR="005C0FCC" w:rsidRPr="00820B03" w:rsidRDefault="005C0FCC" w:rsidP="00A11843">
          <w:pPr>
            <w:jc w:val="both"/>
            <w:rPr>
              <w:rFonts w:asciiTheme="majorHAnsi" w:hAnsiTheme="majorHAnsi" w:cstheme="majorHAnsi"/>
              <w:b/>
              <w:sz w:val="28"/>
              <w:szCs w:val="28"/>
            </w:rPr>
          </w:pPr>
        </w:p>
        <w:p w14:paraId="5D3CCFD0" w14:textId="77777777" w:rsidR="005C0FCC" w:rsidRPr="00820B03" w:rsidRDefault="005C0FCC" w:rsidP="00A11843">
          <w:pPr>
            <w:jc w:val="both"/>
            <w:rPr>
              <w:rFonts w:asciiTheme="majorHAnsi" w:hAnsiTheme="majorHAnsi" w:cstheme="majorHAnsi"/>
              <w:b/>
              <w:sz w:val="28"/>
              <w:szCs w:val="28"/>
            </w:rPr>
          </w:pPr>
        </w:p>
        <w:p w14:paraId="00FD3914" w14:textId="77777777" w:rsidR="005C0FCC" w:rsidRPr="00820B03" w:rsidRDefault="005C0FCC" w:rsidP="00A11843">
          <w:pPr>
            <w:jc w:val="both"/>
            <w:rPr>
              <w:rFonts w:asciiTheme="majorHAnsi" w:hAnsiTheme="majorHAnsi" w:cstheme="majorHAnsi"/>
              <w:b/>
              <w:sz w:val="28"/>
              <w:szCs w:val="28"/>
            </w:rPr>
          </w:pPr>
        </w:p>
        <w:p w14:paraId="0D8377EE" w14:textId="77777777" w:rsidR="005C0FCC" w:rsidRPr="00820B03" w:rsidRDefault="005C0FCC" w:rsidP="00A11843">
          <w:pPr>
            <w:jc w:val="both"/>
            <w:rPr>
              <w:rFonts w:asciiTheme="majorHAnsi" w:hAnsiTheme="majorHAnsi" w:cstheme="majorHAnsi"/>
              <w:b/>
              <w:sz w:val="28"/>
              <w:szCs w:val="28"/>
            </w:rPr>
          </w:pPr>
        </w:p>
        <w:p w14:paraId="079C99C4" w14:textId="77777777" w:rsidR="005C0FCC" w:rsidRDefault="005C0FCC" w:rsidP="00A11843">
          <w:pPr>
            <w:jc w:val="both"/>
            <w:rPr>
              <w:rFonts w:asciiTheme="majorHAnsi" w:hAnsiTheme="majorHAnsi" w:cstheme="majorHAnsi"/>
              <w:b/>
              <w:sz w:val="28"/>
              <w:szCs w:val="28"/>
            </w:rPr>
          </w:pPr>
        </w:p>
        <w:p w14:paraId="1B85E068" w14:textId="77777777" w:rsidR="008D621D" w:rsidRDefault="008D621D" w:rsidP="00A11843">
          <w:pPr>
            <w:jc w:val="both"/>
            <w:rPr>
              <w:rFonts w:asciiTheme="majorHAnsi" w:hAnsiTheme="majorHAnsi" w:cstheme="majorHAnsi"/>
              <w:b/>
              <w:sz w:val="28"/>
              <w:szCs w:val="28"/>
            </w:rPr>
          </w:pPr>
        </w:p>
        <w:p w14:paraId="4B597903" w14:textId="77777777" w:rsidR="008D621D" w:rsidRDefault="008D621D" w:rsidP="00A11843">
          <w:pPr>
            <w:jc w:val="both"/>
            <w:rPr>
              <w:rFonts w:asciiTheme="majorHAnsi" w:hAnsiTheme="majorHAnsi" w:cstheme="majorHAnsi"/>
              <w:b/>
              <w:sz w:val="28"/>
              <w:szCs w:val="28"/>
            </w:rPr>
          </w:pPr>
        </w:p>
        <w:p w14:paraId="68AB2491" w14:textId="77777777" w:rsidR="008D621D" w:rsidRDefault="008D621D" w:rsidP="00A11843">
          <w:pPr>
            <w:jc w:val="both"/>
            <w:rPr>
              <w:rFonts w:asciiTheme="majorHAnsi" w:hAnsiTheme="majorHAnsi" w:cstheme="majorHAnsi"/>
              <w:b/>
              <w:sz w:val="28"/>
              <w:szCs w:val="28"/>
            </w:rPr>
          </w:pPr>
        </w:p>
        <w:p w14:paraId="01D4457E" w14:textId="77777777" w:rsidR="008D621D" w:rsidRDefault="008D621D" w:rsidP="00A11843">
          <w:pPr>
            <w:jc w:val="both"/>
            <w:rPr>
              <w:rFonts w:asciiTheme="majorHAnsi" w:hAnsiTheme="majorHAnsi" w:cstheme="majorHAnsi"/>
              <w:b/>
              <w:sz w:val="28"/>
              <w:szCs w:val="28"/>
            </w:rPr>
          </w:pPr>
        </w:p>
        <w:p w14:paraId="477F5478" w14:textId="77777777" w:rsidR="008D621D" w:rsidRDefault="008D621D" w:rsidP="00A11843">
          <w:pPr>
            <w:jc w:val="both"/>
            <w:rPr>
              <w:rFonts w:asciiTheme="majorHAnsi" w:hAnsiTheme="majorHAnsi" w:cstheme="majorHAnsi"/>
              <w:b/>
              <w:sz w:val="28"/>
              <w:szCs w:val="28"/>
            </w:rPr>
          </w:pPr>
        </w:p>
        <w:p w14:paraId="5650E700" w14:textId="77777777" w:rsidR="008D621D" w:rsidRDefault="008D621D" w:rsidP="00A11843">
          <w:pPr>
            <w:jc w:val="both"/>
            <w:rPr>
              <w:rFonts w:asciiTheme="majorHAnsi" w:hAnsiTheme="majorHAnsi" w:cstheme="majorHAnsi"/>
              <w:b/>
              <w:sz w:val="28"/>
              <w:szCs w:val="28"/>
            </w:rPr>
          </w:pPr>
        </w:p>
        <w:p w14:paraId="2F9A03BA" w14:textId="77777777" w:rsidR="008D621D" w:rsidRDefault="008D621D" w:rsidP="00A11843">
          <w:pPr>
            <w:jc w:val="both"/>
            <w:rPr>
              <w:rFonts w:asciiTheme="majorHAnsi" w:hAnsiTheme="majorHAnsi" w:cstheme="majorHAnsi"/>
              <w:b/>
              <w:sz w:val="28"/>
              <w:szCs w:val="28"/>
            </w:rPr>
          </w:pPr>
        </w:p>
        <w:p w14:paraId="5519A279" w14:textId="77777777" w:rsidR="008D621D" w:rsidRDefault="008D621D" w:rsidP="00A11843">
          <w:pPr>
            <w:jc w:val="both"/>
            <w:rPr>
              <w:rFonts w:asciiTheme="majorHAnsi" w:hAnsiTheme="majorHAnsi" w:cstheme="majorHAnsi"/>
              <w:b/>
              <w:sz w:val="28"/>
              <w:szCs w:val="28"/>
            </w:rPr>
          </w:pPr>
        </w:p>
        <w:p w14:paraId="29940E5A" w14:textId="77777777" w:rsidR="008D621D" w:rsidRDefault="008D621D" w:rsidP="00A11843">
          <w:pPr>
            <w:jc w:val="both"/>
            <w:rPr>
              <w:rFonts w:asciiTheme="majorHAnsi" w:hAnsiTheme="majorHAnsi" w:cstheme="majorHAnsi"/>
              <w:b/>
              <w:sz w:val="28"/>
              <w:szCs w:val="28"/>
            </w:rPr>
          </w:pPr>
        </w:p>
        <w:p w14:paraId="41AF9994" w14:textId="77777777" w:rsidR="008D621D" w:rsidRDefault="008D621D" w:rsidP="00A11843">
          <w:pPr>
            <w:jc w:val="both"/>
            <w:rPr>
              <w:rFonts w:asciiTheme="majorHAnsi" w:hAnsiTheme="majorHAnsi" w:cstheme="majorHAnsi"/>
              <w:b/>
              <w:sz w:val="28"/>
              <w:szCs w:val="28"/>
            </w:rPr>
          </w:pPr>
        </w:p>
        <w:p w14:paraId="0A2E5BCA" w14:textId="77777777" w:rsidR="008D621D" w:rsidRDefault="008D621D" w:rsidP="00A11843">
          <w:pPr>
            <w:jc w:val="both"/>
            <w:rPr>
              <w:rFonts w:asciiTheme="majorHAnsi" w:hAnsiTheme="majorHAnsi" w:cstheme="majorHAnsi"/>
              <w:b/>
              <w:sz w:val="28"/>
              <w:szCs w:val="28"/>
            </w:rPr>
          </w:pPr>
        </w:p>
        <w:p w14:paraId="7A75AED4" w14:textId="77777777" w:rsidR="008D621D" w:rsidRDefault="008D621D" w:rsidP="00A11843">
          <w:pPr>
            <w:jc w:val="both"/>
            <w:rPr>
              <w:rFonts w:asciiTheme="majorHAnsi" w:hAnsiTheme="majorHAnsi" w:cstheme="majorHAnsi"/>
              <w:b/>
              <w:sz w:val="28"/>
              <w:szCs w:val="28"/>
            </w:rPr>
          </w:pPr>
        </w:p>
        <w:p w14:paraId="7744BE2D" w14:textId="77777777" w:rsidR="008D621D" w:rsidRDefault="008D621D" w:rsidP="00A11843">
          <w:pPr>
            <w:jc w:val="both"/>
            <w:rPr>
              <w:rFonts w:asciiTheme="majorHAnsi" w:hAnsiTheme="majorHAnsi" w:cstheme="majorHAnsi"/>
              <w:b/>
              <w:sz w:val="28"/>
              <w:szCs w:val="28"/>
            </w:rPr>
          </w:pPr>
        </w:p>
        <w:p w14:paraId="06CF8640" w14:textId="77777777" w:rsidR="008D621D" w:rsidRDefault="008D621D" w:rsidP="00A11843">
          <w:pPr>
            <w:jc w:val="both"/>
            <w:rPr>
              <w:rFonts w:asciiTheme="majorHAnsi" w:hAnsiTheme="majorHAnsi" w:cstheme="majorHAnsi"/>
              <w:b/>
              <w:sz w:val="28"/>
              <w:szCs w:val="28"/>
            </w:rPr>
          </w:pPr>
        </w:p>
        <w:p w14:paraId="2443FDEA" w14:textId="77777777" w:rsidR="008D621D" w:rsidRDefault="008D621D" w:rsidP="00A11843">
          <w:pPr>
            <w:jc w:val="both"/>
            <w:rPr>
              <w:rFonts w:asciiTheme="majorHAnsi" w:hAnsiTheme="majorHAnsi" w:cstheme="majorHAnsi"/>
              <w:b/>
              <w:sz w:val="28"/>
              <w:szCs w:val="28"/>
            </w:rPr>
          </w:pPr>
        </w:p>
        <w:p w14:paraId="4CB3CB5E" w14:textId="77777777" w:rsidR="008D621D" w:rsidRDefault="008D621D" w:rsidP="00A11843">
          <w:pPr>
            <w:jc w:val="both"/>
            <w:rPr>
              <w:rFonts w:asciiTheme="majorHAnsi" w:hAnsiTheme="majorHAnsi" w:cstheme="majorHAnsi"/>
              <w:b/>
              <w:sz w:val="28"/>
              <w:szCs w:val="28"/>
            </w:rPr>
          </w:pPr>
        </w:p>
        <w:p w14:paraId="5F7EC612" w14:textId="77777777" w:rsidR="008D621D" w:rsidRDefault="008D621D" w:rsidP="00A11843">
          <w:pPr>
            <w:jc w:val="both"/>
            <w:rPr>
              <w:rFonts w:asciiTheme="majorHAnsi" w:hAnsiTheme="majorHAnsi" w:cstheme="majorHAnsi"/>
              <w:b/>
              <w:sz w:val="28"/>
              <w:szCs w:val="28"/>
            </w:rPr>
          </w:pPr>
        </w:p>
        <w:p w14:paraId="0DB63097" w14:textId="77777777" w:rsidR="008D621D" w:rsidRDefault="008D621D" w:rsidP="00A11843">
          <w:pPr>
            <w:jc w:val="both"/>
            <w:rPr>
              <w:rFonts w:asciiTheme="majorHAnsi" w:hAnsiTheme="majorHAnsi" w:cstheme="majorHAnsi"/>
              <w:b/>
              <w:sz w:val="28"/>
              <w:szCs w:val="28"/>
            </w:rPr>
          </w:pPr>
        </w:p>
        <w:p w14:paraId="5F68A74F" w14:textId="77777777" w:rsidR="002E54DD" w:rsidRPr="00820B03" w:rsidRDefault="002E54DD" w:rsidP="00A11843">
          <w:pPr>
            <w:jc w:val="both"/>
            <w:rPr>
              <w:rFonts w:asciiTheme="majorHAnsi" w:hAnsiTheme="majorHAnsi" w:cstheme="majorHAnsi"/>
              <w:b/>
              <w:sz w:val="28"/>
              <w:szCs w:val="28"/>
            </w:rPr>
          </w:pPr>
        </w:p>
        <w:p w14:paraId="1DC3AAF1" w14:textId="77777777" w:rsidR="005C0FCC" w:rsidRPr="00820B03" w:rsidRDefault="005C0FCC" w:rsidP="00A11843">
          <w:pPr>
            <w:jc w:val="both"/>
            <w:rPr>
              <w:rFonts w:asciiTheme="majorHAnsi" w:hAnsiTheme="majorHAnsi" w:cstheme="majorHAnsi"/>
              <w:b/>
              <w:sz w:val="28"/>
              <w:szCs w:val="28"/>
            </w:rPr>
          </w:pPr>
        </w:p>
        <w:p w14:paraId="76819A41" w14:textId="167106B4" w:rsidR="005C0FCC" w:rsidRPr="00820B03" w:rsidRDefault="003A4582" w:rsidP="00763E3B">
          <w:pPr>
            <w:pStyle w:val="Heading2"/>
          </w:pPr>
          <w:bookmarkStart w:id="8" w:name="_Toc164786778"/>
          <w:r>
            <w:lastRenderedPageBreak/>
            <w:t>1.</w:t>
          </w:r>
          <w:r w:rsidR="000C7ED6">
            <w:t>2</w:t>
          </w:r>
          <w:r>
            <w:t xml:space="preserve"> </w:t>
          </w:r>
          <w:r w:rsidR="00A11843" w:rsidRPr="00820B03">
            <w:t>RESEARCH METHODOLOGY AND DESIGN</w:t>
          </w:r>
          <w:bookmarkEnd w:id="8"/>
        </w:p>
        <w:p w14:paraId="6507A8BC" w14:textId="77777777" w:rsidR="005C0FCC" w:rsidRPr="00820B03" w:rsidRDefault="005C0FCC" w:rsidP="00A11843">
          <w:pPr>
            <w:jc w:val="both"/>
            <w:rPr>
              <w:rFonts w:asciiTheme="majorHAnsi" w:hAnsiTheme="majorHAnsi" w:cstheme="majorHAnsi"/>
              <w:b/>
            </w:rPr>
          </w:pPr>
        </w:p>
        <w:p w14:paraId="71E112C7" w14:textId="22ECD493" w:rsidR="005C0FCC" w:rsidRPr="00820B03" w:rsidRDefault="005C0FCC" w:rsidP="00A11843">
          <w:pPr>
            <w:jc w:val="both"/>
            <w:rPr>
              <w:rFonts w:asciiTheme="majorHAnsi" w:hAnsiTheme="majorHAnsi" w:cstheme="majorHAnsi"/>
              <w:bCs/>
            </w:rPr>
          </w:pPr>
          <w:r w:rsidRPr="00820B03">
            <w:rPr>
              <w:rFonts w:asciiTheme="majorHAnsi" w:hAnsiTheme="majorHAnsi" w:cstheme="majorHAnsi"/>
              <w:bCs/>
            </w:rPr>
            <w:t>The research onion defines the stages a researcher must encounter when evolving a practical methodology</w:t>
          </w:r>
          <w:r w:rsidR="004B4FE8" w:rsidRPr="00820B03">
            <w:rPr>
              <w:rFonts w:asciiTheme="majorHAnsi" w:hAnsiTheme="majorHAnsi" w:cstheme="majorHAnsi"/>
              <w:bCs/>
            </w:rPr>
            <w:t xml:space="preserve"> </w:t>
          </w:r>
          <w:r w:rsidR="004B4FE8" w:rsidRPr="00820B03">
            <w:rPr>
              <w:rFonts w:asciiTheme="majorHAnsi" w:hAnsiTheme="majorHAnsi" w:cstheme="majorHAnsi"/>
              <w:color w:val="000000" w:themeColor="text1"/>
            </w:rPr>
            <w:t>(Saunders, Lewis and Thornhill, 2019)</w:t>
          </w:r>
          <w:r w:rsidRPr="00820B03">
            <w:rPr>
              <w:rFonts w:asciiTheme="majorHAnsi" w:hAnsiTheme="majorHAnsi" w:cstheme="majorHAnsi"/>
              <w:bCs/>
            </w:rPr>
            <w:t xml:space="preserve">. </w:t>
          </w:r>
        </w:p>
        <w:p w14:paraId="629A5E5E" w14:textId="77777777" w:rsidR="005C0FCC" w:rsidRPr="00820B03" w:rsidRDefault="005C0FCC" w:rsidP="00A11843">
          <w:pPr>
            <w:jc w:val="both"/>
            <w:rPr>
              <w:rFonts w:asciiTheme="majorHAnsi" w:hAnsiTheme="majorHAnsi" w:cstheme="majorHAnsi"/>
              <w:color w:val="000000" w:themeColor="text1"/>
            </w:rPr>
          </w:pPr>
          <w:r w:rsidRPr="00820B03">
            <w:rPr>
              <w:rFonts w:asciiTheme="majorHAnsi" w:hAnsiTheme="majorHAnsi" w:cstheme="majorHAnsi"/>
              <w:bCs/>
            </w:rPr>
            <w:t>The stages are represented by the layers of the onion, which should be ‘peeled off’ until the core, the data collection. Defining each layer concerning the dissertation topic connotes the design of the methodology and its method used for the research. In other words, it establishes the theory of how the research should be conducted and the procedures utilized to obtain data</w:t>
          </w:r>
          <w:r w:rsidRPr="00820B03">
            <w:rPr>
              <w:rFonts w:asciiTheme="majorHAnsi" w:hAnsiTheme="majorHAnsi" w:cstheme="majorHAnsi"/>
              <w:color w:val="000000" w:themeColor="text1"/>
            </w:rPr>
            <w:t xml:space="preserve"> (Saunders, Lewis and Thornhill, 2019).</w:t>
          </w:r>
        </w:p>
        <w:p w14:paraId="57232293" w14:textId="77777777" w:rsidR="005C0FCC" w:rsidRPr="00820B03" w:rsidRDefault="005C0FCC" w:rsidP="00A11843">
          <w:pPr>
            <w:jc w:val="both"/>
            <w:rPr>
              <w:rFonts w:asciiTheme="majorHAnsi" w:hAnsiTheme="majorHAnsi" w:cstheme="majorHAnsi"/>
              <w:bCs/>
            </w:rPr>
          </w:pPr>
        </w:p>
        <w:p w14:paraId="79F246DA" w14:textId="77777777" w:rsidR="005C0FCC" w:rsidRPr="00820B03" w:rsidRDefault="005C0FCC" w:rsidP="00A11843">
          <w:pPr>
            <w:jc w:val="both"/>
            <w:rPr>
              <w:rFonts w:asciiTheme="majorHAnsi" w:hAnsiTheme="majorHAnsi" w:cstheme="majorHAnsi"/>
            </w:rPr>
          </w:pPr>
          <w:r w:rsidRPr="00820B03">
            <w:rPr>
              <w:rFonts w:asciiTheme="majorHAnsi" w:hAnsiTheme="majorHAnsi" w:cstheme="majorHAnsi"/>
              <w:noProof/>
            </w:rPr>
            <w:drawing>
              <wp:inline distT="0" distB="0" distL="0" distR="0" wp14:anchorId="03FA77E5" wp14:editId="3AD640CB">
                <wp:extent cx="4511658" cy="2893512"/>
                <wp:effectExtent l="0" t="0" r="0" b="2540"/>
                <wp:docPr id="1619345467"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908378" name="Picture 1" descr="A diagram of a diagram&#10;&#10;Description automatically generated"/>
                        <pic:cNvPicPr/>
                      </pic:nvPicPr>
                      <pic:blipFill rotWithShape="1">
                        <a:blip r:embed="rId9" cstate="print">
                          <a:extLst>
                            <a:ext uri="{28A0092B-C50C-407E-A947-70E740481C1C}">
                              <a14:useLocalDpi xmlns:a14="http://schemas.microsoft.com/office/drawing/2010/main" val="0"/>
                            </a:ext>
                          </a:extLst>
                        </a:blip>
                        <a:srcRect b="9409"/>
                        <a:stretch/>
                      </pic:blipFill>
                      <pic:spPr bwMode="auto">
                        <a:xfrm>
                          <a:off x="0" y="0"/>
                          <a:ext cx="4554361" cy="2920899"/>
                        </a:xfrm>
                        <a:prstGeom prst="rect">
                          <a:avLst/>
                        </a:prstGeom>
                        <a:ln>
                          <a:noFill/>
                        </a:ln>
                        <a:extLst>
                          <a:ext uri="{53640926-AAD7-44D8-BBD7-CCE9431645EC}">
                            <a14:shadowObscured xmlns:a14="http://schemas.microsoft.com/office/drawing/2010/main"/>
                          </a:ext>
                        </a:extLst>
                      </pic:spPr>
                    </pic:pic>
                  </a:graphicData>
                </a:graphic>
              </wp:inline>
            </w:drawing>
          </w:r>
        </w:p>
        <w:p w14:paraId="5E951726" w14:textId="220BF371" w:rsidR="005C0FCC" w:rsidRPr="00820B03" w:rsidRDefault="005C0FCC" w:rsidP="00A11843">
          <w:pPr>
            <w:jc w:val="both"/>
            <w:rPr>
              <w:rFonts w:asciiTheme="majorHAnsi" w:hAnsiTheme="majorHAnsi" w:cstheme="majorHAnsi"/>
              <w:b/>
              <w:bCs/>
            </w:rPr>
          </w:pPr>
          <w:r w:rsidRPr="00820B03">
            <w:rPr>
              <w:rFonts w:asciiTheme="majorHAnsi" w:hAnsiTheme="majorHAnsi" w:cstheme="majorHAnsi"/>
              <w:color w:val="000000" w:themeColor="text1"/>
            </w:rPr>
            <w:t>(Saunders, Lewis and Thornhill, 2019)</w:t>
          </w:r>
        </w:p>
        <w:p w14:paraId="18A5F3AF" w14:textId="77777777" w:rsidR="005C0FCC" w:rsidRPr="00820B03" w:rsidRDefault="005C0FCC" w:rsidP="00A11843">
          <w:pPr>
            <w:jc w:val="both"/>
            <w:rPr>
              <w:rFonts w:asciiTheme="majorHAnsi" w:hAnsiTheme="majorHAnsi" w:cstheme="majorHAnsi"/>
              <w:b/>
              <w:bCs/>
            </w:rPr>
          </w:pPr>
        </w:p>
        <w:p w14:paraId="3182431D" w14:textId="77777777" w:rsidR="005C0FCC" w:rsidRPr="00820B03" w:rsidRDefault="005C0FCC" w:rsidP="00A11843">
          <w:pPr>
            <w:jc w:val="both"/>
            <w:rPr>
              <w:rFonts w:asciiTheme="majorHAnsi" w:hAnsiTheme="majorHAnsi" w:cstheme="majorHAnsi"/>
              <w:b/>
              <w:bCs/>
            </w:rPr>
          </w:pPr>
        </w:p>
        <w:p w14:paraId="6D556E66" w14:textId="77777777" w:rsidR="005C0FCC" w:rsidRPr="00820B03" w:rsidRDefault="005C0FCC" w:rsidP="00A11843">
          <w:pPr>
            <w:jc w:val="both"/>
            <w:rPr>
              <w:rFonts w:asciiTheme="majorHAnsi" w:hAnsiTheme="majorHAnsi" w:cstheme="majorHAnsi"/>
              <w:b/>
              <w:bCs/>
            </w:rPr>
          </w:pPr>
        </w:p>
        <w:p w14:paraId="0179281C" w14:textId="77777777" w:rsidR="005C0FCC" w:rsidRPr="00820B03" w:rsidRDefault="005C0FCC" w:rsidP="00A11843">
          <w:pPr>
            <w:jc w:val="both"/>
            <w:rPr>
              <w:rFonts w:asciiTheme="majorHAnsi" w:hAnsiTheme="majorHAnsi" w:cstheme="majorHAnsi"/>
              <w:b/>
              <w:bCs/>
            </w:rPr>
          </w:pPr>
        </w:p>
        <w:p w14:paraId="2004609D" w14:textId="68A9CD08" w:rsidR="005C0FCC" w:rsidRPr="00820B03" w:rsidRDefault="003A4582" w:rsidP="00763E3B">
          <w:pPr>
            <w:pStyle w:val="Heading3"/>
          </w:pPr>
          <w:bookmarkStart w:id="9" w:name="_Toc164786779"/>
          <w:r>
            <w:t>1.</w:t>
          </w:r>
          <w:r w:rsidR="000C7ED6">
            <w:t>2.</w:t>
          </w:r>
          <w:r>
            <w:t xml:space="preserve">1 </w:t>
          </w:r>
          <w:r w:rsidR="005C0FCC" w:rsidRPr="00820B03">
            <w:t>Research Philosophy</w:t>
          </w:r>
          <w:bookmarkEnd w:id="9"/>
        </w:p>
        <w:p w14:paraId="62FB217B" w14:textId="77777777" w:rsidR="005C0FCC" w:rsidRPr="00820B03" w:rsidRDefault="005C0FCC" w:rsidP="00A11843">
          <w:pPr>
            <w:jc w:val="both"/>
            <w:rPr>
              <w:rFonts w:asciiTheme="majorHAnsi" w:hAnsiTheme="majorHAnsi" w:cstheme="majorHAnsi"/>
            </w:rPr>
          </w:pPr>
        </w:p>
        <w:p w14:paraId="574044BC" w14:textId="77777777" w:rsidR="005C0FCC" w:rsidRPr="00820B03" w:rsidRDefault="005C0FCC" w:rsidP="00A11843">
          <w:pPr>
            <w:jc w:val="both"/>
            <w:rPr>
              <w:rFonts w:asciiTheme="majorHAnsi" w:hAnsiTheme="majorHAnsi" w:cstheme="majorHAnsi"/>
            </w:rPr>
          </w:pPr>
          <w:r w:rsidRPr="00820B03">
            <w:rPr>
              <w:rFonts w:asciiTheme="majorHAnsi" w:hAnsiTheme="majorHAnsi" w:cstheme="majorHAnsi"/>
            </w:rPr>
            <w:t xml:space="preserve">Research philosophy indicates the beliefs concerning the nature of reality being investigated. Knowledge development is generally obtained in terms of ontology, epistemology, and axiology </w:t>
          </w:r>
          <w:r w:rsidRPr="00820B03">
            <w:rPr>
              <w:rFonts w:asciiTheme="majorHAnsi" w:hAnsiTheme="majorHAnsi" w:cstheme="majorHAnsi"/>
              <w:color w:val="000000" w:themeColor="text1"/>
            </w:rPr>
            <w:t>(Saunders, Lewis and Thornhill, 2019).</w:t>
          </w:r>
        </w:p>
        <w:p w14:paraId="5799C8BF" w14:textId="77777777" w:rsidR="005C0FCC" w:rsidRPr="00820B03" w:rsidRDefault="005C0FCC" w:rsidP="00A11843">
          <w:pPr>
            <w:jc w:val="both"/>
            <w:rPr>
              <w:rFonts w:asciiTheme="majorHAnsi" w:hAnsiTheme="majorHAnsi" w:cstheme="majorHAnsi"/>
              <w:color w:val="000000" w:themeColor="text1"/>
            </w:rPr>
          </w:pPr>
          <w:r w:rsidRPr="00820B03">
            <w:rPr>
              <w:rFonts w:asciiTheme="majorHAnsi" w:hAnsiTheme="majorHAnsi" w:cstheme="majorHAnsi"/>
            </w:rPr>
            <w:t xml:space="preserve">Respectively, the first is what constitutes the nature of reality or knowledge, the second is related to human belief or knowledge in a field, and the third is associated with the nature of values </w:t>
          </w:r>
          <w:r w:rsidRPr="00820B03">
            <w:rPr>
              <w:rFonts w:asciiTheme="majorHAnsi" w:hAnsiTheme="majorHAnsi" w:cstheme="majorHAnsi"/>
              <w:color w:val="000000" w:themeColor="text1"/>
            </w:rPr>
            <w:t>(Saunders, Lewis and Thornhill, 2019).</w:t>
          </w:r>
        </w:p>
        <w:p w14:paraId="41B7292B" w14:textId="77777777" w:rsidR="005C0FCC" w:rsidRPr="00820B03" w:rsidRDefault="005C0FCC" w:rsidP="00A11843">
          <w:pPr>
            <w:jc w:val="both"/>
            <w:rPr>
              <w:rFonts w:asciiTheme="majorHAnsi" w:hAnsiTheme="majorHAnsi" w:cstheme="majorHAnsi"/>
            </w:rPr>
          </w:pPr>
        </w:p>
        <w:p w14:paraId="2AB33209" w14:textId="77777777" w:rsidR="005C0FCC" w:rsidRPr="00820B03" w:rsidRDefault="005C0FCC" w:rsidP="00A11843">
          <w:pPr>
            <w:jc w:val="both"/>
            <w:rPr>
              <w:rFonts w:asciiTheme="majorHAnsi" w:hAnsiTheme="majorHAnsi" w:cstheme="majorHAnsi"/>
            </w:rPr>
          </w:pPr>
          <w:r w:rsidRPr="00820B03">
            <w:rPr>
              <w:rFonts w:asciiTheme="majorHAnsi" w:hAnsiTheme="majorHAnsi" w:cstheme="majorHAnsi"/>
              <w:b/>
              <w:bCs/>
            </w:rPr>
            <w:t>Ontological</w:t>
          </w:r>
          <w:r w:rsidRPr="00820B03">
            <w:rPr>
              <w:rFonts w:asciiTheme="majorHAnsi" w:hAnsiTheme="majorHAnsi" w:cstheme="majorHAnsi"/>
            </w:rPr>
            <w:t xml:space="preserve"> philosophy defines the research philosophy of the dissertation. Since the idea of objectivity is directly dominant in accounting and financial practices, the concepts related to these subjects constitute a reflection of reality. (Lukka, 1990). The researcher believes numerical values and financial metrics, constitute the reality of Netflix's financial performance.  </w:t>
          </w:r>
        </w:p>
        <w:p w14:paraId="37934DD3" w14:textId="77777777" w:rsidR="005C0FCC" w:rsidRPr="00820B03" w:rsidRDefault="005C0FCC" w:rsidP="00A11843">
          <w:pPr>
            <w:jc w:val="both"/>
            <w:rPr>
              <w:rFonts w:asciiTheme="majorHAnsi" w:hAnsiTheme="majorHAnsi" w:cstheme="majorHAnsi"/>
            </w:rPr>
          </w:pPr>
        </w:p>
        <w:p w14:paraId="291D673A" w14:textId="77777777" w:rsidR="005C0FCC" w:rsidRPr="00820B03" w:rsidRDefault="005C0FCC" w:rsidP="00A11843">
          <w:pPr>
            <w:jc w:val="both"/>
            <w:rPr>
              <w:rFonts w:asciiTheme="majorHAnsi" w:hAnsiTheme="majorHAnsi" w:cstheme="majorHAnsi"/>
              <w:color w:val="000000" w:themeColor="text1"/>
            </w:rPr>
          </w:pPr>
          <w:r w:rsidRPr="00820B03">
            <w:rPr>
              <w:rFonts w:asciiTheme="majorHAnsi" w:hAnsiTheme="majorHAnsi" w:cstheme="majorHAnsi"/>
              <w:color w:val="000000" w:themeColor="text1"/>
            </w:rPr>
            <w:t xml:space="preserve">The philosophical stance connected to objectivity in business and management research is </w:t>
          </w:r>
          <w:r w:rsidRPr="00820B03">
            <w:rPr>
              <w:rFonts w:asciiTheme="majorHAnsi" w:hAnsiTheme="majorHAnsi" w:cstheme="majorHAnsi"/>
              <w:b/>
              <w:bCs/>
              <w:color w:val="000000" w:themeColor="text1"/>
            </w:rPr>
            <w:t>positivism</w:t>
          </w:r>
          <w:r w:rsidRPr="00820B03">
            <w:rPr>
              <w:rFonts w:asciiTheme="majorHAnsi" w:hAnsiTheme="majorHAnsi" w:cstheme="majorHAnsi"/>
              <w:color w:val="000000" w:themeColor="text1"/>
            </w:rPr>
            <w:t xml:space="preserve">, which focuses on observing social reality to produce legislation. An objective </w:t>
          </w:r>
          <w:r w:rsidRPr="00820B03">
            <w:rPr>
              <w:rFonts w:asciiTheme="majorHAnsi" w:hAnsiTheme="majorHAnsi" w:cstheme="majorHAnsi"/>
              <w:color w:val="000000" w:themeColor="text1"/>
            </w:rPr>
            <w:lastRenderedPageBreak/>
            <w:t>philosophical approach, involving ontology and positivism includes universalism, where the research is real, external, and independent</w:t>
          </w:r>
          <w:r w:rsidRPr="00820B03">
            <w:rPr>
              <w:rFonts w:asciiTheme="majorHAnsi" w:hAnsiTheme="majorHAnsi" w:cstheme="majorHAnsi"/>
            </w:rPr>
            <w:t xml:space="preserve"> </w:t>
          </w:r>
          <w:r w:rsidRPr="00820B03">
            <w:rPr>
              <w:rFonts w:asciiTheme="majorHAnsi" w:hAnsiTheme="majorHAnsi" w:cstheme="majorHAnsi"/>
              <w:color w:val="000000" w:themeColor="text1"/>
            </w:rPr>
            <w:t>(Saunders, Lewis and Thornhill, 2019).</w:t>
          </w:r>
        </w:p>
        <w:p w14:paraId="680DF229" w14:textId="77777777" w:rsidR="005C0FCC" w:rsidRPr="00820B03" w:rsidRDefault="005C0FCC" w:rsidP="00A11843">
          <w:pPr>
            <w:jc w:val="both"/>
            <w:rPr>
              <w:rFonts w:asciiTheme="majorHAnsi" w:hAnsiTheme="majorHAnsi" w:cstheme="majorHAnsi"/>
              <w:color w:val="767171" w:themeColor="background2" w:themeShade="80"/>
            </w:rPr>
          </w:pPr>
        </w:p>
        <w:p w14:paraId="7A1003C8" w14:textId="77777777" w:rsidR="005C0FCC" w:rsidRPr="00820B03" w:rsidRDefault="005C0FCC" w:rsidP="00A11843">
          <w:pPr>
            <w:jc w:val="both"/>
            <w:rPr>
              <w:rFonts w:asciiTheme="majorHAnsi" w:hAnsiTheme="majorHAnsi" w:cstheme="majorHAnsi"/>
              <w:b/>
              <w:bCs/>
            </w:rPr>
          </w:pPr>
        </w:p>
        <w:p w14:paraId="536DF748" w14:textId="03910CB9" w:rsidR="005C0FCC" w:rsidRPr="00820B03" w:rsidRDefault="003A4582" w:rsidP="00763E3B">
          <w:pPr>
            <w:pStyle w:val="Heading3"/>
          </w:pPr>
          <w:bookmarkStart w:id="10" w:name="_Toc164786780"/>
          <w:r>
            <w:t>1.</w:t>
          </w:r>
          <w:r w:rsidR="000C7ED6">
            <w:t>2</w:t>
          </w:r>
          <w:r>
            <w:t xml:space="preserve">.2 </w:t>
          </w:r>
          <w:r w:rsidR="005C0FCC" w:rsidRPr="00820B03">
            <w:t>Deductive Research Approach</w:t>
          </w:r>
          <w:bookmarkEnd w:id="10"/>
          <w:r w:rsidR="005C0FCC" w:rsidRPr="00820B03">
            <w:t xml:space="preserve"> </w:t>
          </w:r>
        </w:p>
        <w:p w14:paraId="3CB46717" w14:textId="77777777" w:rsidR="005C0FCC" w:rsidRPr="00820B03" w:rsidRDefault="005C0FCC" w:rsidP="00A11843">
          <w:pPr>
            <w:jc w:val="both"/>
            <w:rPr>
              <w:rFonts w:asciiTheme="majorHAnsi" w:hAnsiTheme="majorHAnsi" w:cstheme="majorHAnsi"/>
              <w:color w:val="767171" w:themeColor="background2" w:themeShade="80"/>
            </w:rPr>
          </w:pPr>
        </w:p>
        <w:p w14:paraId="0A8B1249" w14:textId="677A6051" w:rsidR="005C0FCC" w:rsidRPr="00820B03" w:rsidRDefault="005C0FCC" w:rsidP="00A11843">
          <w:pPr>
            <w:jc w:val="both"/>
            <w:rPr>
              <w:rFonts w:asciiTheme="majorHAnsi" w:hAnsiTheme="majorHAnsi" w:cstheme="majorHAnsi"/>
              <w:color w:val="000000" w:themeColor="text1"/>
            </w:rPr>
          </w:pPr>
          <w:r w:rsidRPr="00820B03">
            <w:rPr>
              <w:rFonts w:asciiTheme="majorHAnsi" w:hAnsiTheme="majorHAnsi" w:cstheme="majorHAnsi"/>
              <w:color w:val="000000" w:themeColor="text1"/>
            </w:rPr>
            <w:t>The abductive approach conveys an interaction between specific and general, where conclusions are followed by testing. The abduction tactic switches from data to theory and vice versa</w:t>
          </w:r>
          <w:r w:rsidR="004B4FE8" w:rsidRPr="00820B03">
            <w:rPr>
              <w:rFonts w:asciiTheme="majorHAnsi" w:hAnsiTheme="majorHAnsi" w:cstheme="majorHAnsi"/>
              <w:color w:val="000000" w:themeColor="text1"/>
            </w:rPr>
            <w:t xml:space="preserve"> (Saunders, Lewis and Thornhill, 2019).</w:t>
          </w:r>
        </w:p>
        <w:p w14:paraId="1449248F" w14:textId="37D61967" w:rsidR="005C0FCC" w:rsidRPr="00820B03" w:rsidRDefault="005C0FCC" w:rsidP="00A11843">
          <w:pPr>
            <w:jc w:val="both"/>
            <w:rPr>
              <w:rFonts w:asciiTheme="majorHAnsi" w:hAnsiTheme="majorHAnsi" w:cstheme="majorHAnsi"/>
              <w:color w:val="000000" w:themeColor="text1"/>
            </w:rPr>
          </w:pPr>
          <w:r w:rsidRPr="00820B03">
            <w:rPr>
              <w:rFonts w:asciiTheme="majorHAnsi" w:hAnsiTheme="majorHAnsi" w:cstheme="majorHAnsi"/>
              <w:color w:val="000000" w:themeColor="text1"/>
            </w:rPr>
            <w:t xml:space="preserve">The inductive </w:t>
          </w:r>
          <w:r w:rsidR="0072198E" w:rsidRPr="00820B03">
            <w:rPr>
              <w:rFonts w:asciiTheme="majorHAnsi" w:hAnsiTheme="majorHAnsi" w:cstheme="majorHAnsi"/>
              <w:color w:val="000000" w:themeColor="text1"/>
            </w:rPr>
            <w:t>method</w:t>
          </w:r>
          <w:r w:rsidRPr="00820B03">
            <w:rPr>
              <w:rFonts w:asciiTheme="majorHAnsi" w:hAnsiTheme="majorHAnsi" w:cstheme="majorHAnsi"/>
              <w:color w:val="000000" w:themeColor="text1"/>
            </w:rPr>
            <w:t xml:space="preserve"> starts from the collection of data to formulate a theory, following untested conclusions. It proceeds from the particular to the broad</w:t>
          </w:r>
          <w:r w:rsidR="004B4FE8" w:rsidRPr="00820B03">
            <w:rPr>
              <w:rFonts w:asciiTheme="majorHAnsi" w:hAnsiTheme="majorHAnsi" w:cstheme="majorHAnsi"/>
              <w:color w:val="000000" w:themeColor="text1"/>
            </w:rPr>
            <w:t xml:space="preserve"> (Saunders, Lewis and Thornhill, 2019).</w:t>
          </w:r>
        </w:p>
        <w:p w14:paraId="550C319A" w14:textId="77777777" w:rsidR="005C0FCC" w:rsidRPr="00820B03" w:rsidRDefault="005C0FCC" w:rsidP="00A11843">
          <w:pPr>
            <w:jc w:val="both"/>
            <w:rPr>
              <w:rFonts w:asciiTheme="majorHAnsi" w:hAnsiTheme="majorHAnsi" w:cstheme="majorHAnsi"/>
              <w:color w:val="000000" w:themeColor="text1"/>
            </w:rPr>
          </w:pPr>
          <w:r w:rsidRPr="00820B03">
            <w:rPr>
              <w:rFonts w:asciiTheme="majorHAnsi" w:hAnsiTheme="majorHAnsi" w:cstheme="majorHAnsi"/>
              <w:color w:val="000000" w:themeColor="text1"/>
            </w:rPr>
            <w:t>The deductive approach is based on rationality and follows a logical thread from some premises to certain conclusions (Saunders, Lewis and Thornhill, 2019).</w:t>
          </w:r>
        </w:p>
        <w:p w14:paraId="5FCC7C37" w14:textId="76A58B17" w:rsidR="004B4FE8" w:rsidRPr="00820B03" w:rsidRDefault="004B4FE8" w:rsidP="00A11843">
          <w:pPr>
            <w:jc w:val="both"/>
            <w:rPr>
              <w:rFonts w:asciiTheme="majorHAnsi" w:hAnsiTheme="majorHAnsi" w:cstheme="majorHAnsi"/>
              <w:color w:val="000000" w:themeColor="text1"/>
            </w:rPr>
          </w:pPr>
          <w:r w:rsidRPr="00820B03">
            <w:rPr>
              <w:rFonts w:asciiTheme="majorHAnsi" w:hAnsiTheme="majorHAnsi" w:cstheme="majorHAnsi"/>
              <w:color w:val="000000" w:themeColor="text1"/>
            </w:rPr>
            <w:t xml:space="preserve">Following the peel-off of the </w:t>
          </w:r>
          <w:r w:rsidR="0064019B">
            <w:rPr>
              <w:rFonts w:asciiTheme="majorHAnsi" w:hAnsiTheme="majorHAnsi" w:cstheme="majorHAnsi"/>
              <w:color w:val="000000" w:themeColor="text1"/>
            </w:rPr>
            <w:t>onion’s layers</w:t>
          </w:r>
          <w:r w:rsidRPr="00820B03">
            <w:rPr>
              <w:rFonts w:asciiTheme="majorHAnsi" w:hAnsiTheme="majorHAnsi" w:cstheme="majorHAnsi"/>
              <w:color w:val="000000" w:themeColor="text1"/>
            </w:rPr>
            <w:t>, the researcher's approach is chosen as deductive.</w:t>
          </w:r>
        </w:p>
        <w:p w14:paraId="4FD7CEDD" w14:textId="77777777" w:rsidR="005C0FCC" w:rsidRPr="00820B03" w:rsidRDefault="005C0FCC" w:rsidP="00A11843">
          <w:pPr>
            <w:jc w:val="both"/>
            <w:rPr>
              <w:rFonts w:asciiTheme="majorHAnsi" w:hAnsiTheme="majorHAnsi" w:cstheme="majorHAnsi"/>
              <w:color w:val="000000" w:themeColor="text1"/>
            </w:rPr>
          </w:pPr>
          <w:r w:rsidRPr="00820B03">
            <w:rPr>
              <w:rFonts w:asciiTheme="majorHAnsi" w:hAnsiTheme="majorHAnsi" w:cstheme="majorHAnsi"/>
              <w:color w:val="000000" w:themeColor="text1"/>
            </w:rPr>
            <w:t>A deductive approach is associated with quantitative research and uses grouped data to evaluate an initial hypothesis, leading to the denial or approval of the theory. Data analysis constitutes the middle process between the theory and conclusion as it is used to evaluate (Saunders, Lewis and Thornhill, 2019).</w:t>
          </w:r>
        </w:p>
        <w:p w14:paraId="2527E009" w14:textId="77777777" w:rsidR="005C0FCC" w:rsidRPr="00820B03" w:rsidRDefault="005C0FCC" w:rsidP="00A11843">
          <w:pPr>
            <w:jc w:val="both"/>
            <w:rPr>
              <w:rFonts w:asciiTheme="majorHAnsi" w:hAnsiTheme="majorHAnsi" w:cstheme="majorHAnsi"/>
              <w:color w:val="000000" w:themeColor="text1"/>
            </w:rPr>
          </w:pPr>
        </w:p>
        <w:p w14:paraId="05CA7464" w14:textId="77777777" w:rsidR="005C0FCC" w:rsidRPr="00820B03" w:rsidRDefault="005C0FCC" w:rsidP="00A11843">
          <w:pPr>
            <w:jc w:val="both"/>
            <w:rPr>
              <w:rFonts w:asciiTheme="majorHAnsi" w:hAnsiTheme="majorHAnsi" w:cstheme="majorHAnsi"/>
            </w:rPr>
          </w:pPr>
        </w:p>
        <w:p w14:paraId="42DFDFDE" w14:textId="77777777" w:rsidR="005C0FCC" w:rsidRPr="00820B03" w:rsidRDefault="005C0FCC" w:rsidP="00A11843">
          <w:pPr>
            <w:jc w:val="both"/>
            <w:rPr>
              <w:rFonts w:asciiTheme="majorHAnsi" w:hAnsiTheme="majorHAnsi" w:cstheme="majorHAnsi"/>
            </w:rPr>
          </w:pPr>
        </w:p>
        <w:p w14:paraId="219C22B0" w14:textId="77777777" w:rsidR="005C0FCC" w:rsidRPr="00820B03" w:rsidRDefault="005C0FCC" w:rsidP="00A11843">
          <w:pPr>
            <w:jc w:val="both"/>
            <w:rPr>
              <w:rFonts w:asciiTheme="majorHAnsi" w:hAnsiTheme="majorHAnsi" w:cstheme="majorHAnsi"/>
            </w:rPr>
          </w:pPr>
        </w:p>
        <w:p w14:paraId="7DEB8802" w14:textId="2D62A21F" w:rsidR="005C0FCC" w:rsidRPr="00820B03" w:rsidRDefault="003A4582" w:rsidP="00763E3B">
          <w:pPr>
            <w:pStyle w:val="Heading3"/>
          </w:pPr>
          <w:bookmarkStart w:id="11" w:name="_Toc164786781"/>
          <w:r>
            <w:t>1.</w:t>
          </w:r>
          <w:r w:rsidR="0097683F">
            <w:t>2</w:t>
          </w:r>
          <w:r>
            <w:t xml:space="preserve">.3 </w:t>
          </w:r>
          <w:r w:rsidR="005C0FCC" w:rsidRPr="00820B03">
            <w:t>Quantitative Research Method</w:t>
          </w:r>
          <w:bookmarkEnd w:id="11"/>
        </w:p>
        <w:p w14:paraId="4FCDBF45" w14:textId="77777777" w:rsidR="005C0FCC" w:rsidRPr="00820B03" w:rsidRDefault="005C0FCC" w:rsidP="00A11843">
          <w:pPr>
            <w:jc w:val="both"/>
            <w:rPr>
              <w:rFonts w:asciiTheme="majorHAnsi" w:hAnsiTheme="majorHAnsi" w:cstheme="majorHAnsi"/>
            </w:rPr>
          </w:pPr>
        </w:p>
        <w:p w14:paraId="232F8E5D" w14:textId="77777777" w:rsidR="005C0FCC" w:rsidRPr="00820B03" w:rsidRDefault="005C0FCC" w:rsidP="00A11843">
          <w:pPr>
            <w:jc w:val="both"/>
            <w:rPr>
              <w:rFonts w:asciiTheme="majorHAnsi" w:hAnsiTheme="majorHAnsi" w:cstheme="majorHAnsi"/>
            </w:rPr>
          </w:pPr>
          <w:r w:rsidRPr="00820B03">
            <w:rPr>
              <w:rFonts w:asciiTheme="majorHAnsi" w:hAnsiTheme="majorHAnsi" w:cstheme="majorHAnsi"/>
            </w:rPr>
            <w:t xml:space="preserve">The research method connotes a quantitative approach to the dissertation. </w:t>
          </w:r>
        </w:p>
        <w:p w14:paraId="72754685" w14:textId="77777777" w:rsidR="005C0FCC" w:rsidRPr="00820B03" w:rsidRDefault="005C0FCC" w:rsidP="00A11843">
          <w:pPr>
            <w:jc w:val="both"/>
            <w:rPr>
              <w:rFonts w:asciiTheme="majorHAnsi" w:hAnsiTheme="majorHAnsi" w:cstheme="majorHAnsi"/>
            </w:rPr>
          </w:pPr>
          <w:r w:rsidRPr="00820B03">
            <w:rPr>
              <w:rFonts w:asciiTheme="majorHAnsi" w:hAnsiTheme="majorHAnsi" w:cstheme="majorHAnsi"/>
            </w:rPr>
            <w:t>Qualitative research involves the collection of observable information using labels or classifications rather than numerical data. Since descriptive and verbal data comprise most qualitative data, their use and processing will inevitably be more complex, as they are subject to different interpretations (Saunders, Lewis and Thornhill, 2019).</w:t>
          </w:r>
        </w:p>
        <w:p w14:paraId="181F5A20" w14:textId="4DA34A75" w:rsidR="005C0FCC" w:rsidRPr="00820B03" w:rsidRDefault="005C0FCC" w:rsidP="00A11843">
          <w:pPr>
            <w:jc w:val="both"/>
            <w:rPr>
              <w:rFonts w:asciiTheme="majorHAnsi" w:hAnsiTheme="majorHAnsi" w:cstheme="majorHAnsi"/>
            </w:rPr>
          </w:pPr>
          <w:r w:rsidRPr="00820B03">
            <w:rPr>
              <w:rFonts w:asciiTheme="majorHAnsi" w:hAnsiTheme="majorHAnsi" w:cstheme="majorHAnsi"/>
            </w:rPr>
            <w:t xml:space="preserve">On the other side, quantitative research focuses on quantifying, measuring, and computing information gathered by using an empirical approach, which entails measuring the subject of study precisely enough to draw </w:t>
          </w:r>
          <w:r w:rsidR="003162D5" w:rsidRPr="00820B03">
            <w:rPr>
              <w:rFonts w:asciiTheme="majorHAnsi" w:hAnsiTheme="majorHAnsi" w:cstheme="majorHAnsi"/>
            </w:rPr>
            <w:t>specific</w:t>
          </w:r>
          <w:r w:rsidRPr="00820B03">
            <w:rPr>
              <w:rFonts w:asciiTheme="majorHAnsi" w:hAnsiTheme="majorHAnsi" w:cstheme="majorHAnsi"/>
            </w:rPr>
            <w:t xml:space="preserve"> and comprehensive conclusions </w:t>
          </w:r>
          <w:r w:rsidRPr="00820B03">
            <w:rPr>
              <w:rFonts w:asciiTheme="majorHAnsi" w:hAnsiTheme="majorHAnsi" w:cstheme="majorHAnsi"/>
              <w:color w:val="000000" w:themeColor="text1"/>
            </w:rPr>
            <w:t>(Saunders, Lewis and Thornhill, 2019).</w:t>
          </w:r>
          <w:r w:rsidRPr="00820B03">
            <w:rPr>
              <w:rFonts w:asciiTheme="majorHAnsi" w:hAnsiTheme="majorHAnsi" w:cstheme="majorHAnsi"/>
            </w:rPr>
            <w:t xml:space="preserve"> The goal is to minimise any potential influences from outside circumstances in order to ensure the objectivity of the data collected. They are usually associated with experiments and survey research</w:t>
          </w:r>
          <w:r w:rsidR="003162D5">
            <w:rPr>
              <w:rFonts w:asciiTheme="majorHAnsi" w:hAnsiTheme="majorHAnsi" w:cstheme="majorHAnsi"/>
            </w:rPr>
            <w:t xml:space="preserve"> </w:t>
          </w:r>
          <w:r w:rsidR="003162D5" w:rsidRPr="00820B03">
            <w:rPr>
              <w:rFonts w:asciiTheme="majorHAnsi" w:hAnsiTheme="majorHAnsi" w:cstheme="majorHAnsi"/>
              <w:color w:val="000000" w:themeColor="text1"/>
            </w:rPr>
            <w:t>(Saunders, Lewis and Thornhill, 2019)</w:t>
          </w:r>
          <w:r w:rsidRPr="00820B03">
            <w:rPr>
              <w:rFonts w:asciiTheme="majorHAnsi" w:hAnsiTheme="majorHAnsi" w:cstheme="majorHAnsi"/>
            </w:rPr>
            <w:t>.</w:t>
          </w:r>
        </w:p>
        <w:p w14:paraId="05D13035" w14:textId="77777777" w:rsidR="005C0FCC" w:rsidRPr="00820B03" w:rsidRDefault="005C0FCC" w:rsidP="00A11843">
          <w:pPr>
            <w:jc w:val="both"/>
            <w:rPr>
              <w:rFonts w:asciiTheme="majorHAnsi" w:hAnsiTheme="majorHAnsi" w:cstheme="majorHAnsi"/>
            </w:rPr>
          </w:pPr>
          <w:r w:rsidRPr="00820B03">
            <w:rPr>
              <w:rFonts w:asciiTheme="majorHAnsi" w:hAnsiTheme="majorHAnsi" w:cstheme="majorHAnsi"/>
            </w:rPr>
            <w:t>The data collection features of this method are highly structured: the analysis of the research is based on graphs, diagrams, statistics, and formulas, and it will focus on examining the relation between variables</w:t>
          </w:r>
          <w:r w:rsidRPr="00820B03">
            <w:rPr>
              <w:rFonts w:asciiTheme="majorHAnsi" w:hAnsiTheme="majorHAnsi" w:cstheme="majorHAnsi"/>
              <w:color w:val="000000" w:themeColor="text1"/>
            </w:rPr>
            <w:t xml:space="preserve"> (Saunders, Lewis and Thornhill, 2019).</w:t>
          </w:r>
        </w:p>
        <w:p w14:paraId="453305AB" w14:textId="77777777" w:rsidR="005C0FCC" w:rsidRPr="00820B03" w:rsidRDefault="005C0FCC" w:rsidP="00A11843">
          <w:pPr>
            <w:jc w:val="both"/>
            <w:rPr>
              <w:rFonts w:asciiTheme="majorHAnsi" w:hAnsiTheme="majorHAnsi" w:cstheme="majorHAnsi"/>
            </w:rPr>
          </w:pPr>
        </w:p>
        <w:p w14:paraId="516D5599" w14:textId="77777777" w:rsidR="005C0FCC" w:rsidRPr="00820B03" w:rsidRDefault="005C0FCC" w:rsidP="00A11843">
          <w:pPr>
            <w:jc w:val="both"/>
            <w:rPr>
              <w:rFonts w:asciiTheme="majorHAnsi" w:hAnsiTheme="majorHAnsi" w:cstheme="majorHAnsi"/>
            </w:rPr>
          </w:pPr>
        </w:p>
        <w:p w14:paraId="6A79BEAC" w14:textId="77777777" w:rsidR="005C0FCC" w:rsidRPr="00820B03" w:rsidRDefault="005C0FCC" w:rsidP="00A11843">
          <w:pPr>
            <w:jc w:val="both"/>
            <w:rPr>
              <w:rFonts w:asciiTheme="majorHAnsi" w:hAnsiTheme="majorHAnsi" w:cstheme="majorHAnsi"/>
            </w:rPr>
          </w:pPr>
        </w:p>
        <w:p w14:paraId="5B94C27F" w14:textId="77777777" w:rsidR="005C0FCC" w:rsidRPr="00820B03" w:rsidRDefault="005C0FCC" w:rsidP="00A11843">
          <w:pPr>
            <w:jc w:val="both"/>
            <w:rPr>
              <w:rFonts w:asciiTheme="majorHAnsi" w:hAnsiTheme="majorHAnsi" w:cstheme="majorHAnsi"/>
            </w:rPr>
          </w:pPr>
        </w:p>
        <w:p w14:paraId="17920D3F" w14:textId="77777777" w:rsidR="00A11843" w:rsidRPr="00820B03" w:rsidRDefault="00A11843" w:rsidP="00A11843">
          <w:pPr>
            <w:jc w:val="both"/>
            <w:rPr>
              <w:rFonts w:asciiTheme="majorHAnsi" w:hAnsiTheme="majorHAnsi" w:cstheme="majorHAnsi"/>
            </w:rPr>
          </w:pPr>
        </w:p>
        <w:p w14:paraId="74F65F32" w14:textId="77777777" w:rsidR="005C0FCC" w:rsidRPr="00820B03" w:rsidRDefault="005C0FCC" w:rsidP="00A11843">
          <w:pPr>
            <w:jc w:val="both"/>
            <w:rPr>
              <w:rFonts w:asciiTheme="majorHAnsi" w:hAnsiTheme="majorHAnsi" w:cstheme="majorHAnsi"/>
            </w:rPr>
          </w:pPr>
        </w:p>
        <w:p w14:paraId="2AAEF1EF" w14:textId="77777777" w:rsidR="005C0FCC" w:rsidRPr="00820B03" w:rsidRDefault="005C0FCC" w:rsidP="00A11843">
          <w:pPr>
            <w:jc w:val="both"/>
            <w:rPr>
              <w:rFonts w:asciiTheme="majorHAnsi" w:hAnsiTheme="majorHAnsi" w:cstheme="majorHAnsi"/>
              <w:b/>
              <w:bCs/>
            </w:rPr>
          </w:pPr>
        </w:p>
        <w:p w14:paraId="14841F8A" w14:textId="5BB2C7B8" w:rsidR="005C0FCC" w:rsidRPr="00820B03" w:rsidRDefault="003A4582" w:rsidP="00763E3B">
          <w:pPr>
            <w:pStyle w:val="Heading3"/>
          </w:pPr>
          <w:bookmarkStart w:id="12" w:name="_Toc164786782"/>
          <w:r>
            <w:lastRenderedPageBreak/>
            <w:t>1.</w:t>
          </w:r>
          <w:r w:rsidR="0097683F">
            <w:t>2</w:t>
          </w:r>
          <w:r>
            <w:t xml:space="preserve">.4 </w:t>
          </w:r>
          <w:r w:rsidR="005C0FCC" w:rsidRPr="00820B03">
            <w:t>Descriptive Research Strategy</w:t>
          </w:r>
          <w:bookmarkEnd w:id="12"/>
        </w:p>
        <w:p w14:paraId="2BBAB013" w14:textId="77777777" w:rsidR="005C0FCC" w:rsidRPr="00820B03" w:rsidRDefault="005C0FCC" w:rsidP="00A11843">
          <w:pPr>
            <w:jc w:val="both"/>
            <w:rPr>
              <w:rFonts w:asciiTheme="majorHAnsi" w:hAnsiTheme="majorHAnsi" w:cstheme="majorHAnsi"/>
            </w:rPr>
          </w:pPr>
        </w:p>
        <w:p w14:paraId="3401928F" w14:textId="77777777" w:rsidR="005C0FCC" w:rsidRPr="00820B03" w:rsidRDefault="005C0FCC" w:rsidP="00A11843">
          <w:pPr>
            <w:jc w:val="both"/>
            <w:rPr>
              <w:rFonts w:asciiTheme="majorHAnsi" w:hAnsiTheme="majorHAnsi" w:cstheme="majorHAnsi"/>
            </w:rPr>
          </w:pPr>
          <w:r w:rsidRPr="00820B03">
            <w:rPr>
              <w:rFonts w:asciiTheme="majorHAnsi" w:hAnsiTheme="majorHAnsi" w:cstheme="majorHAnsi"/>
            </w:rPr>
            <w:t>The research strategy for the following dissertation is descriptive in the parameters of extension to exploratory research.</w:t>
          </w:r>
        </w:p>
        <w:p w14:paraId="3B6040A1" w14:textId="2D267D18" w:rsidR="005C0FCC" w:rsidRPr="00820B03" w:rsidRDefault="005C0FCC" w:rsidP="00A11843">
          <w:pPr>
            <w:jc w:val="both"/>
            <w:rPr>
              <w:rFonts w:asciiTheme="majorHAnsi" w:hAnsiTheme="majorHAnsi" w:cstheme="majorHAnsi"/>
            </w:rPr>
          </w:pPr>
          <w:r w:rsidRPr="00820B03">
            <w:rPr>
              <w:rFonts w:asciiTheme="majorHAnsi" w:hAnsiTheme="majorHAnsi" w:cstheme="majorHAnsi"/>
            </w:rPr>
            <w:t>The aim is to use the data objectively. Consequently, descriptive studies are the best choice as they accurately portray the (quantitative) data, starting from the questions 'Who', 'What', 'When', 'Where', and 'How'</w:t>
          </w:r>
          <w:r w:rsidR="003162D5">
            <w:rPr>
              <w:rFonts w:asciiTheme="majorHAnsi" w:hAnsiTheme="majorHAnsi" w:cstheme="majorHAnsi"/>
            </w:rPr>
            <w:t xml:space="preserve"> </w:t>
          </w:r>
          <w:r w:rsidR="003162D5" w:rsidRPr="00820B03">
            <w:rPr>
              <w:rFonts w:asciiTheme="majorHAnsi" w:hAnsiTheme="majorHAnsi" w:cstheme="majorHAnsi"/>
              <w:color w:val="000000" w:themeColor="text1"/>
            </w:rPr>
            <w:t>(Saunders, Lewis and Thornhill, 2019)</w:t>
          </w:r>
          <w:r w:rsidRPr="00820B03">
            <w:rPr>
              <w:rFonts w:asciiTheme="majorHAnsi" w:hAnsiTheme="majorHAnsi" w:cstheme="majorHAnsi"/>
            </w:rPr>
            <w:t>.</w:t>
          </w:r>
        </w:p>
        <w:p w14:paraId="769C41AB" w14:textId="77777777" w:rsidR="005C0FCC" w:rsidRPr="00820B03" w:rsidRDefault="005C0FCC" w:rsidP="00A11843">
          <w:pPr>
            <w:jc w:val="both"/>
            <w:rPr>
              <w:rFonts w:asciiTheme="majorHAnsi" w:hAnsiTheme="majorHAnsi" w:cstheme="majorHAnsi"/>
              <w:b/>
            </w:rPr>
          </w:pPr>
          <w:r w:rsidRPr="00820B03">
            <w:rPr>
              <w:rFonts w:asciiTheme="majorHAnsi" w:hAnsiTheme="majorHAnsi" w:cstheme="majorHAnsi"/>
            </w:rPr>
            <w:t xml:space="preserve">The clear vision of the events then includes the explanatory part, or rather leads to description-explanatory research, since the data have the objective of an explanation and are not ends to themselves. </w:t>
          </w:r>
          <w:r w:rsidRPr="00820B03">
            <w:rPr>
              <w:rFonts w:asciiTheme="majorHAnsi" w:hAnsiTheme="majorHAnsi" w:cstheme="majorHAnsi"/>
              <w:color w:val="000000" w:themeColor="text1"/>
            </w:rPr>
            <w:t>(Saunders, Lewis and Thornhill, 2019)</w:t>
          </w:r>
        </w:p>
        <w:p w14:paraId="63902D83" w14:textId="77777777" w:rsidR="005C0FCC" w:rsidRPr="00820B03" w:rsidRDefault="005C0FCC" w:rsidP="00A11843">
          <w:pPr>
            <w:jc w:val="both"/>
            <w:rPr>
              <w:rFonts w:asciiTheme="majorHAnsi" w:hAnsiTheme="majorHAnsi" w:cstheme="majorHAnsi"/>
              <w:b/>
            </w:rPr>
          </w:pPr>
        </w:p>
        <w:p w14:paraId="2D2EE61D" w14:textId="77777777" w:rsidR="005C0FCC" w:rsidRPr="00820B03" w:rsidRDefault="005C0FCC" w:rsidP="00A11843">
          <w:pPr>
            <w:jc w:val="both"/>
            <w:rPr>
              <w:rFonts w:asciiTheme="majorHAnsi" w:hAnsiTheme="majorHAnsi" w:cstheme="majorHAnsi"/>
              <w:b/>
              <w:sz w:val="28"/>
              <w:szCs w:val="28"/>
            </w:rPr>
          </w:pPr>
        </w:p>
        <w:p w14:paraId="7B3EB31C" w14:textId="77777777" w:rsidR="005C0FCC" w:rsidRPr="00820B03" w:rsidRDefault="005C0FCC" w:rsidP="00A11843">
          <w:pPr>
            <w:jc w:val="both"/>
            <w:rPr>
              <w:rFonts w:asciiTheme="majorHAnsi" w:hAnsiTheme="majorHAnsi" w:cstheme="majorHAnsi"/>
              <w:b/>
              <w:sz w:val="28"/>
              <w:szCs w:val="28"/>
            </w:rPr>
          </w:pPr>
        </w:p>
        <w:p w14:paraId="2F6A2B70" w14:textId="77777777" w:rsidR="005C0FCC" w:rsidRPr="00820B03" w:rsidRDefault="005C0FCC" w:rsidP="00A11843">
          <w:pPr>
            <w:jc w:val="both"/>
            <w:rPr>
              <w:rFonts w:asciiTheme="majorHAnsi" w:hAnsiTheme="majorHAnsi" w:cstheme="majorHAnsi"/>
              <w:b/>
              <w:sz w:val="28"/>
              <w:szCs w:val="28"/>
            </w:rPr>
          </w:pPr>
        </w:p>
        <w:p w14:paraId="171141AE" w14:textId="7015F000" w:rsidR="005C0FCC" w:rsidRPr="00820B03" w:rsidRDefault="003A4582" w:rsidP="00763E3B">
          <w:pPr>
            <w:pStyle w:val="Heading3"/>
          </w:pPr>
          <w:bookmarkStart w:id="13" w:name="_Toc164786783"/>
          <w:r>
            <w:t>1.</w:t>
          </w:r>
          <w:r w:rsidR="0097683F">
            <w:t>2</w:t>
          </w:r>
          <w:r>
            <w:t xml:space="preserve">.5 </w:t>
          </w:r>
          <w:r w:rsidR="005C0FCC" w:rsidRPr="00820B03">
            <w:t>Research Design</w:t>
          </w:r>
          <w:bookmarkEnd w:id="13"/>
        </w:p>
        <w:p w14:paraId="0C116976" w14:textId="77777777" w:rsidR="005C0FCC" w:rsidRPr="00820B03" w:rsidRDefault="005C0FCC" w:rsidP="00A11843">
          <w:pPr>
            <w:jc w:val="both"/>
            <w:rPr>
              <w:rFonts w:asciiTheme="majorHAnsi" w:hAnsiTheme="majorHAnsi" w:cstheme="majorHAnsi"/>
              <w:b/>
              <w:sz w:val="28"/>
              <w:szCs w:val="28"/>
            </w:rPr>
          </w:pPr>
        </w:p>
        <w:p w14:paraId="13077EA8" w14:textId="46B4D439" w:rsidR="005C0FCC" w:rsidRPr="00820B03" w:rsidRDefault="005C0FCC" w:rsidP="00A11843">
          <w:pPr>
            <w:jc w:val="both"/>
            <w:rPr>
              <w:rFonts w:asciiTheme="majorHAnsi" w:hAnsiTheme="majorHAnsi" w:cstheme="majorHAnsi"/>
              <w:bCs/>
              <w:color w:val="000000" w:themeColor="text1"/>
            </w:rPr>
          </w:pPr>
          <w:r w:rsidRPr="00820B03">
            <w:rPr>
              <w:rFonts w:asciiTheme="majorHAnsi" w:hAnsiTheme="majorHAnsi" w:cstheme="majorHAnsi"/>
              <w:bCs/>
              <w:color w:val="000000" w:themeColor="text1"/>
            </w:rPr>
            <w:t xml:space="preserve">To ascertain the financial performance of Netflix over a selected period, the </w:t>
          </w:r>
          <w:r w:rsidR="00E3630D">
            <w:rPr>
              <w:rFonts w:asciiTheme="majorHAnsi" w:hAnsiTheme="majorHAnsi" w:cstheme="majorHAnsi"/>
              <w:bCs/>
              <w:color w:val="000000" w:themeColor="text1"/>
            </w:rPr>
            <w:t xml:space="preserve">yearly </w:t>
          </w:r>
          <w:r w:rsidRPr="00820B03">
            <w:rPr>
              <w:rFonts w:asciiTheme="majorHAnsi" w:hAnsiTheme="majorHAnsi" w:cstheme="majorHAnsi"/>
              <w:bCs/>
              <w:color w:val="000000" w:themeColor="text1"/>
            </w:rPr>
            <w:t>financial report of the company will be rigorously analysed (Netflix, 202</w:t>
          </w:r>
          <w:r w:rsidR="007B651E" w:rsidRPr="00820B03">
            <w:rPr>
              <w:rFonts w:asciiTheme="majorHAnsi" w:hAnsiTheme="majorHAnsi" w:cstheme="majorHAnsi"/>
              <w:bCs/>
              <w:color w:val="000000" w:themeColor="text1"/>
            </w:rPr>
            <w:t>4</w:t>
          </w:r>
          <w:r w:rsidRPr="00820B03">
            <w:rPr>
              <w:rFonts w:asciiTheme="majorHAnsi" w:hAnsiTheme="majorHAnsi" w:cstheme="majorHAnsi"/>
              <w:bCs/>
              <w:color w:val="000000" w:themeColor="text1"/>
            </w:rPr>
            <w:t xml:space="preserve">). </w:t>
          </w:r>
        </w:p>
        <w:p w14:paraId="21929BA5" w14:textId="37BFC870" w:rsidR="005C0FCC" w:rsidRPr="00820B03" w:rsidRDefault="005C0FCC" w:rsidP="00A11843">
          <w:pPr>
            <w:jc w:val="both"/>
            <w:rPr>
              <w:rFonts w:asciiTheme="majorHAnsi" w:hAnsiTheme="majorHAnsi" w:cstheme="majorHAnsi"/>
              <w:color w:val="000000" w:themeColor="text1"/>
            </w:rPr>
          </w:pPr>
          <w:r w:rsidRPr="00820B03">
            <w:rPr>
              <w:rFonts w:asciiTheme="majorHAnsi" w:hAnsiTheme="majorHAnsi" w:cstheme="majorHAnsi"/>
              <w:color w:val="000000" w:themeColor="text1"/>
            </w:rPr>
            <w:t xml:space="preserve">The </w:t>
          </w:r>
          <w:r w:rsidRPr="00820B03">
            <w:rPr>
              <w:rFonts w:asciiTheme="majorHAnsi" w:hAnsiTheme="majorHAnsi" w:cstheme="majorHAnsi"/>
              <w:b/>
              <w:bCs/>
              <w:color w:val="000000" w:themeColor="text1"/>
            </w:rPr>
            <w:t>balance sheet</w:t>
          </w:r>
          <w:r w:rsidRPr="00820B03">
            <w:rPr>
              <w:rFonts w:asciiTheme="majorHAnsi" w:hAnsiTheme="majorHAnsi" w:cstheme="majorHAnsi"/>
              <w:color w:val="000000" w:themeColor="text1"/>
            </w:rPr>
            <w:t xml:space="preserve"> </w:t>
          </w:r>
          <w:r w:rsidR="00E3630D">
            <w:rPr>
              <w:rFonts w:asciiTheme="majorHAnsi" w:hAnsiTheme="majorHAnsi" w:cstheme="majorHAnsi"/>
              <w:color w:val="000000" w:themeColor="text1"/>
            </w:rPr>
            <w:t>depicts</w:t>
          </w:r>
          <w:r w:rsidRPr="00820B03">
            <w:rPr>
              <w:rFonts w:asciiTheme="majorHAnsi" w:hAnsiTheme="majorHAnsi" w:cstheme="majorHAnsi"/>
              <w:color w:val="000000" w:themeColor="text1"/>
            </w:rPr>
            <w:t xml:space="preserve"> a picture of a business</w:t>
          </w:r>
          <w:r w:rsidR="00E3630D">
            <w:rPr>
              <w:rFonts w:asciiTheme="majorHAnsi" w:hAnsiTheme="majorHAnsi" w:cstheme="majorHAnsi"/>
              <w:color w:val="000000" w:themeColor="text1"/>
            </w:rPr>
            <w:t>’s</w:t>
          </w:r>
          <w:r w:rsidRPr="00820B03">
            <w:rPr>
              <w:rFonts w:asciiTheme="majorHAnsi" w:hAnsiTheme="majorHAnsi" w:cstheme="majorHAnsi"/>
              <w:color w:val="000000" w:themeColor="text1"/>
            </w:rPr>
            <w:t xml:space="preserve"> liabilities,</w:t>
          </w:r>
          <w:r w:rsidR="0072198E">
            <w:rPr>
              <w:rFonts w:asciiTheme="majorHAnsi" w:hAnsiTheme="majorHAnsi" w:cstheme="majorHAnsi"/>
              <w:color w:val="000000" w:themeColor="text1"/>
            </w:rPr>
            <w:t xml:space="preserve"> assets,</w:t>
          </w:r>
          <w:r w:rsidRPr="00820B03">
            <w:rPr>
              <w:rFonts w:asciiTheme="majorHAnsi" w:hAnsiTheme="majorHAnsi" w:cstheme="majorHAnsi"/>
              <w:color w:val="000000" w:themeColor="text1"/>
            </w:rPr>
            <w:t xml:space="preserve"> and equity at a specific </w:t>
          </w:r>
          <w:r w:rsidR="0072198E">
            <w:rPr>
              <w:rFonts w:asciiTheme="majorHAnsi" w:hAnsiTheme="majorHAnsi" w:cstheme="majorHAnsi"/>
              <w:color w:val="000000" w:themeColor="text1"/>
            </w:rPr>
            <w:t xml:space="preserve">point in </w:t>
          </w:r>
          <w:r w:rsidRPr="00820B03">
            <w:rPr>
              <w:rFonts w:asciiTheme="majorHAnsi" w:hAnsiTheme="majorHAnsi" w:cstheme="majorHAnsi"/>
              <w:color w:val="000000" w:themeColor="text1"/>
            </w:rPr>
            <w:t>time</w:t>
          </w:r>
          <w:r w:rsidR="00E3630D">
            <w:rPr>
              <w:rFonts w:asciiTheme="majorHAnsi" w:hAnsiTheme="majorHAnsi" w:cstheme="majorHAnsi"/>
              <w:color w:val="000000" w:themeColor="text1"/>
            </w:rPr>
            <w:t xml:space="preserve">. It gives a snapshot of </w:t>
          </w:r>
          <w:r w:rsidR="00E3630D" w:rsidRPr="00820B03">
            <w:rPr>
              <w:rFonts w:asciiTheme="majorHAnsi" w:hAnsiTheme="majorHAnsi" w:cstheme="majorHAnsi"/>
              <w:color w:val="000000" w:themeColor="text1"/>
            </w:rPr>
            <w:t>the owner's equity</w:t>
          </w:r>
          <w:r w:rsidR="00E3630D">
            <w:rPr>
              <w:rFonts w:asciiTheme="majorHAnsi" w:hAnsiTheme="majorHAnsi" w:cstheme="majorHAnsi"/>
              <w:color w:val="000000" w:themeColor="text1"/>
            </w:rPr>
            <w:t xml:space="preserve">, which means </w:t>
          </w:r>
          <w:r w:rsidRPr="00820B03">
            <w:rPr>
              <w:rFonts w:asciiTheme="majorHAnsi" w:hAnsiTheme="majorHAnsi" w:cstheme="majorHAnsi"/>
              <w:color w:val="000000" w:themeColor="text1"/>
            </w:rPr>
            <w:t>the firm's value to its owners</w:t>
          </w:r>
          <w:r w:rsidR="00E3630D">
            <w:rPr>
              <w:rFonts w:asciiTheme="majorHAnsi" w:hAnsiTheme="majorHAnsi" w:cstheme="majorHAnsi"/>
              <w:color w:val="000000" w:themeColor="text1"/>
            </w:rPr>
            <w:t>.</w:t>
          </w:r>
        </w:p>
        <w:p w14:paraId="1069CDA7" w14:textId="77777777" w:rsidR="005C0FCC" w:rsidRPr="00820B03" w:rsidRDefault="005C0FCC" w:rsidP="00A11843">
          <w:pPr>
            <w:jc w:val="both"/>
            <w:rPr>
              <w:rFonts w:asciiTheme="majorHAnsi" w:hAnsiTheme="majorHAnsi" w:cstheme="majorHAnsi"/>
              <w:color w:val="000000" w:themeColor="text1"/>
            </w:rPr>
          </w:pPr>
          <w:r w:rsidRPr="00820B03">
            <w:rPr>
              <w:rFonts w:asciiTheme="majorHAnsi" w:hAnsiTheme="majorHAnsi" w:cstheme="majorHAnsi"/>
              <w:color w:val="000000" w:themeColor="text1"/>
            </w:rPr>
            <w:t>Equity is defined by the subtraction between what a business owns (assets) and what it owes (liabilities) (McDonald, 2019).</w:t>
          </w:r>
        </w:p>
        <w:p w14:paraId="460348CC" w14:textId="77777777" w:rsidR="005C0FCC" w:rsidRPr="00820B03" w:rsidRDefault="005C0FCC" w:rsidP="00A11843">
          <w:pPr>
            <w:jc w:val="both"/>
            <w:rPr>
              <w:rFonts w:asciiTheme="majorHAnsi" w:hAnsiTheme="majorHAnsi" w:cstheme="majorHAnsi"/>
              <w:color w:val="000000" w:themeColor="text1"/>
            </w:rPr>
          </w:pPr>
        </w:p>
        <w:p w14:paraId="0A329054" w14:textId="6CF3C852" w:rsidR="005C0FCC" w:rsidRPr="00820B03" w:rsidRDefault="005C0FCC" w:rsidP="00A11843">
          <w:pPr>
            <w:jc w:val="both"/>
            <w:rPr>
              <w:rFonts w:asciiTheme="majorHAnsi" w:hAnsiTheme="majorHAnsi" w:cstheme="majorHAnsi"/>
              <w:color w:val="000000" w:themeColor="text1"/>
            </w:rPr>
          </w:pPr>
          <w:r w:rsidRPr="00820B03">
            <w:rPr>
              <w:rFonts w:asciiTheme="majorHAnsi" w:hAnsiTheme="majorHAnsi" w:cstheme="majorHAnsi"/>
              <w:color w:val="000000" w:themeColor="text1"/>
            </w:rPr>
            <w:t xml:space="preserve">An </w:t>
          </w:r>
          <w:r w:rsidRPr="00820B03">
            <w:rPr>
              <w:rFonts w:asciiTheme="majorHAnsi" w:hAnsiTheme="majorHAnsi" w:cstheme="majorHAnsi"/>
              <w:b/>
              <w:bCs/>
              <w:color w:val="000000" w:themeColor="text1"/>
            </w:rPr>
            <w:t>income statement</w:t>
          </w:r>
          <w:r w:rsidRPr="00820B03">
            <w:rPr>
              <w:rFonts w:asciiTheme="majorHAnsi" w:hAnsiTheme="majorHAnsi" w:cstheme="majorHAnsi"/>
              <w:color w:val="000000" w:themeColor="text1"/>
            </w:rPr>
            <w:t xml:space="preserve"> </w:t>
          </w:r>
          <w:r w:rsidR="00E3630D">
            <w:rPr>
              <w:rFonts w:asciiTheme="majorHAnsi" w:hAnsiTheme="majorHAnsi" w:cstheme="majorHAnsi"/>
              <w:color w:val="000000" w:themeColor="text1"/>
            </w:rPr>
            <w:t>portrays</w:t>
          </w:r>
          <w:r w:rsidRPr="00820B03">
            <w:rPr>
              <w:rFonts w:asciiTheme="majorHAnsi" w:hAnsiTheme="majorHAnsi" w:cstheme="majorHAnsi"/>
              <w:color w:val="000000" w:themeColor="text1"/>
            </w:rPr>
            <w:t xml:space="preserve"> business revenues and </w:t>
          </w:r>
          <w:r w:rsidR="0072198E" w:rsidRPr="00820B03">
            <w:rPr>
              <w:rFonts w:asciiTheme="majorHAnsi" w:hAnsiTheme="majorHAnsi" w:cstheme="majorHAnsi"/>
              <w:color w:val="000000" w:themeColor="text1"/>
            </w:rPr>
            <w:t>costs</w:t>
          </w:r>
          <w:r w:rsidRPr="00820B03">
            <w:rPr>
              <w:rFonts w:asciiTheme="majorHAnsi" w:hAnsiTheme="majorHAnsi" w:cstheme="majorHAnsi"/>
              <w:color w:val="000000" w:themeColor="text1"/>
            </w:rPr>
            <w:t xml:space="preserve"> over </w:t>
          </w:r>
          <w:r w:rsidR="0072198E">
            <w:rPr>
              <w:rFonts w:asciiTheme="majorHAnsi" w:hAnsiTheme="majorHAnsi" w:cstheme="majorHAnsi"/>
              <w:color w:val="000000" w:themeColor="text1"/>
            </w:rPr>
            <w:t>a period</w:t>
          </w:r>
          <w:r w:rsidRPr="00820B03">
            <w:rPr>
              <w:rFonts w:asciiTheme="majorHAnsi" w:hAnsiTheme="majorHAnsi" w:cstheme="majorHAnsi"/>
              <w:color w:val="000000" w:themeColor="text1"/>
            </w:rPr>
            <w:t xml:space="preserve">. </w:t>
          </w:r>
          <w:r w:rsidR="0072198E" w:rsidRPr="0072198E">
            <w:rPr>
              <w:rFonts w:asciiTheme="majorHAnsi" w:hAnsiTheme="majorHAnsi" w:cstheme="majorHAnsi"/>
              <w:color w:val="000000" w:themeColor="text1"/>
            </w:rPr>
            <w:t>The balance sheet provides a snapshot of a specific moment in time, whereas the income statement covers a specific period.</w:t>
          </w:r>
          <w:r w:rsidR="0072198E">
            <w:rPr>
              <w:rFonts w:asciiTheme="majorHAnsi" w:hAnsiTheme="majorHAnsi" w:cstheme="majorHAnsi"/>
              <w:color w:val="000000" w:themeColor="text1"/>
            </w:rPr>
            <w:t xml:space="preserve"> </w:t>
          </w:r>
          <w:r w:rsidRPr="00820B03">
            <w:rPr>
              <w:rFonts w:asciiTheme="majorHAnsi" w:hAnsiTheme="majorHAnsi" w:cstheme="majorHAnsi"/>
              <w:color w:val="000000" w:themeColor="text1"/>
            </w:rPr>
            <w:t>The body of the report defines the company's net income, which equals the revenues earned minus expenses incurred (McDonald, 2019).</w:t>
          </w:r>
        </w:p>
        <w:p w14:paraId="50D7ADEC" w14:textId="77777777" w:rsidR="005C0FCC" w:rsidRPr="00820B03" w:rsidRDefault="005C0FCC" w:rsidP="00A11843">
          <w:pPr>
            <w:jc w:val="both"/>
            <w:rPr>
              <w:rFonts w:asciiTheme="majorHAnsi" w:hAnsiTheme="majorHAnsi" w:cstheme="majorHAnsi"/>
              <w:color w:val="000000" w:themeColor="text1"/>
            </w:rPr>
          </w:pPr>
        </w:p>
        <w:p w14:paraId="7D38148B" w14:textId="77777777" w:rsidR="005C0FCC" w:rsidRPr="00820B03" w:rsidRDefault="005C0FCC" w:rsidP="00A11843">
          <w:pPr>
            <w:jc w:val="both"/>
            <w:rPr>
              <w:rFonts w:asciiTheme="majorHAnsi" w:hAnsiTheme="majorHAnsi" w:cstheme="majorHAnsi"/>
              <w:color w:val="000000" w:themeColor="text1"/>
            </w:rPr>
          </w:pPr>
          <w:r w:rsidRPr="00820B03">
            <w:rPr>
              <w:rFonts w:asciiTheme="majorHAnsi" w:hAnsiTheme="majorHAnsi" w:cstheme="majorHAnsi"/>
              <w:color w:val="000000" w:themeColor="text1"/>
            </w:rPr>
            <w:t xml:space="preserve">As profit doesn't necessarily translate to cash flow, businesses require other financial metrics complementary to the income statement to report how the company uses its cash. </w:t>
          </w:r>
        </w:p>
        <w:p w14:paraId="6B790238" w14:textId="4922B7D3" w:rsidR="005C0FCC" w:rsidRPr="00820B03" w:rsidRDefault="005C0FCC" w:rsidP="00A11843">
          <w:pPr>
            <w:jc w:val="both"/>
            <w:rPr>
              <w:rFonts w:asciiTheme="majorHAnsi" w:hAnsiTheme="majorHAnsi" w:cstheme="majorHAnsi"/>
              <w:color w:val="000000" w:themeColor="text1"/>
            </w:rPr>
          </w:pPr>
          <w:r w:rsidRPr="00820B03">
            <w:rPr>
              <w:rFonts w:asciiTheme="majorHAnsi" w:hAnsiTheme="majorHAnsi" w:cstheme="majorHAnsi"/>
              <w:color w:val="000000" w:themeColor="text1"/>
            </w:rPr>
            <w:t xml:space="preserve">A </w:t>
          </w:r>
          <w:r w:rsidRPr="00820B03">
            <w:rPr>
              <w:rFonts w:asciiTheme="majorHAnsi" w:hAnsiTheme="majorHAnsi" w:cstheme="majorHAnsi"/>
              <w:b/>
              <w:bCs/>
              <w:color w:val="000000" w:themeColor="text1"/>
            </w:rPr>
            <w:t>cash flow statement</w:t>
          </w:r>
          <w:r w:rsidRPr="00820B03">
            <w:rPr>
              <w:rFonts w:asciiTheme="majorHAnsi" w:hAnsiTheme="majorHAnsi" w:cstheme="majorHAnsi"/>
              <w:color w:val="000000" w:themeColor="text1"/>
            </w:rPr>
            <w:t xml:space="preserve"> </w:t>
          </w:r>
          <w:r w:rsidR="00E3630D" w:rsidRPr="00820B03">
            <w:rPr>
              <w:rFonts w:asciiTheme="majorHAnsi" w:hAnsiTheme="majorHAnsi" w:cstheme="majorHAnsi"/>
              <w:color w:val="000000" w:themeColor="text1"/>
            </w:rPr>
            <w:t>illustrat</w:t>
          </w:r>
          <w:r w:rsidR="00E3630D">
            <w:rPr>
              <w:rFonts w:asciiTheme="majorHAnsi" w:hAnsiTheme="majorHAnsi" w:cstheme="majorHAnsi"/>
              <w:color w:val="000000" w:themeColor="text1"/>
            </w:rPr>
            <w:t>es</w:t>
          </w:r>
          <w:r w:rsidRPr="00820B03">
            <w:rPr>
              <w:rFonts w:asciiTheme="majorHAnsi" w:hAnsiTheme="majorHAnsi" w:cstheme="majorHAnsi"/>
              <w:color w:val="000000" w:themeColor="text1"/>
            </w:rPr>
            <w:t xml:space="preserve"> a business's cash outflows </w:t>
          </w:r>
          <w:r w:rsidR="0072198E" w:rsidRPr="00820B03">
            <w:rPr>
              <w:rFonts w:asciiTheme="majorHAnsi" w:hAnsiTheme="majorHAnsi" w:cstheme="majorHAnsi"/>
              <w:color w:val="000000" w:themeColor="text1"/>
            </w:rPr>
            <w:t xml:space="preserve">and inflows </w:t>
          </w:r>
          <w:r w:rsidRPr="00820B03">
            <w:rPr>
              <w:rFonts w:asciiTheme="majorHAnsi" w:hAnsiTheme="majorHAnsi" w:cstheme="majorHAnsi"/>
              <w:color w:val="000000" w:themeColor="text1"/>
            </w:rPr>
            <w:t xml:space="preserve">over </w:t>
          </w:r>
          <w:r w:rsidR="0072198E">
            <w:rPr>
              <w:rFonts w:asciiTheme="majorHAnsi" w:hAnsiTheme="majorHAnsi" w:cstheme="majorHAnsi"/>
              <w:color w:val="000000" w:themeColor="text1"/>
            </w:rPr>
            <w:t>a period</w:t>
          </w:r>
          <w:r w:rsidRPr="00820B03">
            <w:rPr>
              <w:rFonts w:asciiTheme="majorHAnsi" w:hAnsiTheme="majorHAnsi" w:cstheme="majorHAnsi"/>
              <w:color w:val="000000" w:themeColor="text1"/>
            </w:rPr>
            <w:t xml:space="preserve"> and defines the ability to generate future income</w:t>
          </w:r>
          <w:r w:rsidR="003162D5">
            <w:rPr>
              <w:rFonts w:asciiTheme="majorHAnsi" w:hAnsiTheme="majorHAnsi" w:cstheme="majorHAnsi"/>
              <w:color w:val="000000" w:themeColor="text1"/>
            </w:rPr>
            <w:t xml:space="preserve"> </w:t>
          </w:r>
          <w:r w:rsidR="003162D5" w:rsidRPr="00820B03">
            <w:rPr>
              <w:rFonts w:asciiTheme="majorHAnsi" w:hAnsiTheme="majorHAnsi" w:cstheme="majorHAnsi"/>
              <w:color w:val="000000" w:themeColor="text1"/>
            </w:rPr>
            <w:t>(McDonald, 2019</w:t>
          </w:r>
          <w:r w:rsidR="003162D5">
            <w:rPr>
              <w:rFonts w:asciiTheme="majorHAnsi" w:hAnsiTheme="majorHAnsi" w:cstheme="majorHAnsi"/>
              <w:color w:val="000000" w:themeColor="text1"/>
            </w:rPr>
            <w:t>)</w:t>
          </w:r>
          <w:r w:rsidRPr="00820B03">
            <w:rPr>
              <w:rFonts w:asciiTheme="majorHAnsi" w:hAnsiTheme="majorHAnsi" w:cstheme="majorHAnsi"/>
              <w:color w:val="000000" w:themeColor="text1"/>
            </w:rPr>
            <w:t>.</w:t>
          </w:r>
        </w:p>
        <w:p w14:paraId="1C570393" w14:textId="77777777" w:rsidR="005C0FCC" w:rsidRPr="00820B03" w:rsidRDefault="005C0FCC" w:rsidP="00A11843">
          <w:pPr>
            <w:jc w:val="both"/>
            <w:rPr>
              <w:rFonts w:asciiTheme="majorHAnsi" w:hAnsiTheme="majorHAnsi" w:cstheme="majorHAnsi"/>
              <w:color w:val="000000" w:themeColor="text1"/>
            </w:rPr>
          </w:pPr>
          <w:r w:rsidRPr="00820B03">
            <w:rPr>
              <w:rFonts w:asciiTheme="majorHAnsi" w:hAnsiTheme="majorHAnsi" w:cstheme="majorHAnsi"/>
              <w:color w:val="000000" w:themeColor="text1"/>
            </w:rPr>
            <w:t xml:space="preserve">Cash flow activities are worked out from operating, investing and financial activities (McDonald, 2019). </w:t>
          </w:r>
        </w:p>
        <w:p w14:paraId="5130E12A" w14:textId="77777777" w:rsidR="005C0FCC" w:rsidRPr="00820B03" w:rsidRDefault="005C0FCC" w:rsidP="00A11843">
          <w:pPr>
            <w:jc w:val="both"/>
            <w:rPr>
              <w:rFonts w:asciiTheme="majorHAnsi" w:hAnsiTheme="majorHAnsi" w:cstheme="majorHAnsi"/>
              <w:b/>
              <w:sz w:val="28"/>
              <w:szCs w:val="28"/>
            </w:rPr>
          </w:pPr>
        </w:p>
        <w:p w14:paraId="5B3ADC07" w14:textId="77777777" w:rsidR="005C0FCC" w:rsidRPr="00820B03" w:rsidRDefault="005C0FCC" w:rsidP="00A11843">
          <w:pPr>
            <w:jc w:val="both"/>
            <w:rPr>
              <w:rFonts w:asciiTheme="majorHAnsi" w:hAnsiTheme="majorHAnsi" w:cstheme="majorHAnsi"/>
              <w:b/>
              <w:sz w:val="28"/>
              <w:szCs w:val="28"/>
            </w:rPr>
          </w:pPr>
        </w:p>
        <w:p w14:paraId="7C17D53A" w14:textId="77777777" w:rsidR="005C0FCC" w:rsidRPr="00820B03" w:rsidRDefault="005C0FCC" w:rsidP="00A11843">
          <w:pPr>
            <w:jc w:val="both"/>
            <w:rPr>
              <w:rFonts w:asciiTheme="majorHAnsi" w:hAnsiTheme="majorHAnsi" w:cstheme="majorHAnsi"/>
              <w:b/>
              <w:sz w:val="28"/>
              <w:szCs w:val="28"/>
            </w:rPr>
          </w:pPr>
        </w:p>
        <w:p w14:paraId="395C065C" w14:textId="77777777" w:rsidR="005C0FCC" w:rsidRPr="00820B03" w:rsidRDefault="005C0FCC" w:rsidP="00A11843">
          <w:pPr>
            <w:jc w:val="both"/>
            <w:rPr>
              <w:rFonts w:asciiTheme="majorHAnsi" w:hAnsiTheme="majorHAnsi" w:cstheme="majorHAnsi"/>
              <w:b/>
              <w:sz w:val="28"/>
              <w:szCs w:val="28"/>
            </w:rPr>
          </w:pPr>
        </w:p>
        <w:p w14:paraId="1A6CCDAB" w14:textId="77777777" w:rsidR="005C0FCC" w:rsidRPr="00820B03" w:rsidRDefault="005C0FCC" w:rsidP="00A11843">
          <w:pPr>
            <w:jc w:val="both"/>
            <w:rPr>
              <w:rFonts w:asciiTheme="majorHAnsi" w:hAnsiTheme="majorHAnsi" w:cstheme="majorHAnsi"/>
              <w:b/>
              <w:sz w:val="28"/>
              <w:szCs w:val="28"/>
            </w:rPr>
          </w:pPr>
        </w:p>
        <w:p w14:paraId="5B1ACF38" w14:textId="77777777" w:rsidR="005C0FCC" w:rsidRPr="00820B03" w:rsidRDefault="005C0FCC" w:rsidP="00A11843">
          <w:pPr>
            <w:jc w:val="both"/>
            <w:rPr>
              <w:rFonts w:asciiTheme="majorHAnsi" w:hAnsiTheme="majorHAnsi" w:cstheme="majorHAnsi"/>
              <w:b/>
              <w:sz w:val="28"/>
              <w:szCs w:val="28"/>
            </w:rPr>
          </w:pPr>
        </w:p>
        <w:p w14:paraId="2E8C76BB" w14:textId="77777777" w:rsidR="005C0FCC" w:rsidRPr="00820B03" w:rsidRDefault="005C0FCC" w:rsidP="00A11843">
          <w:pPr>
            <w:jc w:val="both"/>
            <w:rPr>
              <w:rFonts w:asciiTheme="majorHAnsi" w:hAnsiTheme="majorHAnsi" w:cstheme="majorHAnsi"/>
              <w:b/>
              <w:sz w:val="28"/>
              <w:szCs w:val="28"/>
            </w:rPr>
          </w:pPr>
        </w:p>
        <w:p w14:paraId="5DB3A02D" w14:textId="77777777" w:rsidR="005C0FCC" w:rsidRPr="00820B03" w:rsidRDefault="005C0FCC" w:rsidP="00A11843">
          <w:pPr>
            <w:jc w:val="both"/>
            <w:rPr>
              <w:rFonts w:asciiTheme="majorHAnsi" w:hAnsiTheme="majorHAnsi" w:cstheme="majorHAnsi"/>
              <w:b/>
              <w:sz w:val="28"/>
              <w:szCs w:val="28"/>
            </w:rPr>
          </w:pPr>
        </w:p>
        <w:p w14:paraId="4F14B9AF" w14:textId="77777777" w:rsidR="005C0FCC" w:rsidRPr="00820B03" w:rsidRDefault="005C0FCC" w:rsidP="00A11843">
          <w:pPr>
            <w:jc w:val="both"/>
            <w:rPr>
              <w:rFonts w:asciiTheme="majorHAnsi" w:hAnsiTheme="majorHAnsi" w:cstheme="majorHAnsi"/>
              <w:b/>
              <w:sz w:val="28"/>
              <w:szCs w:val="28"/>
            </w:rPr>
          </w:pPr>
        </w:p>
        <w:p w14:paraId="69245885" w14:textId="77777777" w:rsidR="005C0FCC" w:rsidRPr="00820B03" w:rsidRDefault="005C0FCC" w:rsidP="00A11843">
          <w:pPr>
            <w:jc w:val="both"/>
            <w:rPr>
              <w:rFonts w:asciiTheme="majorHAnsi" w:hAnsiTheme="majorHAnsi" w:cstheme="majorHAnsi"/>
              <w:b/>
              <w:sz w:val="28"/>
              <w:szCs w:val="28"/>
            </w:rPr>
          </w:pPr>
        </w:p>
        <w:p w14:paraId="3264E060" w14:textId="77777777" w:rsidR="005C0FCC" w:rsidRPr="00820B03" w:rsidRDefault="005C0FCC" w:rsidP="00A11843">
          <w:pPr>
            <w:jc w:val="both"/>
            <w:rPr>
              <w:rFonts w:asciiTheme="majorHAnsi" w:hAnsiTheme="majorHAnsi" w:cstheme="majorHAnsi"/>
              <w:b/>
              <w:sz w:val="28"/>
              <w:szCs w:val="28"/>
            </w:rPr>
          </w:pPr>
        </w:p>
        <w:p w14:paraId="63009897" w14:textId="1D686CF9" w:rsidR="005C0FCC" w:rsidRPr="00820B03" w:rsidRDefault="003A4582" w:rsidP="00763E3B">
          <w:pPr>
            <w:pStyle w:val="Heading2"/>
          </w:pPr>
          <w:bookmarkStart w:id="14" w:name="_Toc164786784"/>
          <w:r>
            <w:t>1.</w:t>
          </w:r>
          <w:r w:rsidR="0097683F">
            <w:t>3</w:t>
          </w:r>
          <w:r>
            <w:t xml:space="preserve"> </w:t>
          </w:r>
          <w:r w:rsidR="00A11843" w:rsidRPr="00820B03">
            <w:t>LIMITATIONS OF THE STUDY</w:t>
          </w:r>
          <w:bookmarkEnd w:id="14"/>
        </w:p>
        <w:p w14:paraId="28EAD144" w14:textId="77777777" w:rsidR="005C0FCC" w:rsidRPr="00820B03" w:rsidRDefault="005C0FCC" w:rsidP="00A11843">
          <w:pPr>
            <w:jc w:val="both"/>
            <w:rPr>
              <w:rFonts w:asciiTheme="majorHAnsi" w:hAnsiTheme="majorHAnsi" w:cstheme="majorHAnsi"/>
              <w:b/>
            </w:rPr>
          </w:pPr>
        </w:p>
        <w:p w14:paraId="536AF392" w14:textId="36BF5891" w:rsidR="005C0FCC" w:rsidRPr="00820B03" w:rsidRDefault="005C0FCC" w:rsidP="00A11843">
          <w:pPr>
            <w:jc w:val="both"/>
            <w:rPr>
              <w:rFonts w:asciiTheme="majorHAnsi" w:hAnsiTheme="majorHAnsi" w:cstheme="majorHAnsi"/>
              <w:bCs/>
            </w:rPr>
          </w:pPr>
          <w:r w:rsidRPr="00820B03">
            <w:rPr>
              <w:rFonts w:asciiTheme="majorHAnsi" w:hAnsiTheme="majorHAnsi" w:cstheme="majorHAnsi"/>
              <w:bCs/>
            </w:rPr>
            <w:t>The study targets a period from 2021 to 202</w:t>
          </w:r>
          <w:r w:rsidR="003162D5">
            <w:rPr>
              <w:rFonts w:asciiTheme="majorHAnsi" w:hAnsiTheme="majorHAnsi" w:cstheme="majorHAnsi"/>
              <w:bCs/>
            </w:rPr>
            <w:t>3</w:t>
          </w:r>
          <w:r w:rsidRPr="00820B03">
            <w:rPr>
              <w:rFonts w:asciiTheme="majorHAnsi" w:hAnsiTheme="majorHAnsi" w:cstheme="majorHAnsi"/>
              <w:bCs/>
            </w:rPr>
            <w:t>, and it's related to Netflix only</w:t>
          </w:r>
          <w:r w:rsidR="004B4FE8" w:rsidRPr="00820B03">
            <w:rPr>
              <w:rFonts w:asciiTheme="majorHAnsi" w:hAnsiTheme="majorHAnsi" w:cstheme="majorHAnsi"/>
              <w:bCs/>
            </w:rPr>
            <w:t>.</w:t>
          </w:r>
        </w:p>
        <w:p w14:paraId="490F0806" w14:textId="1FF49A5F" w:rsidR="005C0FCC" w:rsidRPr="00820B03" w:rsidRDefault="005C0FCC" w:rsidP="00A11843">
          <w:pPr>
            <w:jc w:val="both"/>
            <w:rPr>
              <w:rFonts w:asciiTheme="majorHAnsi" w:hAnsiTheme="majorHAnsi" w:cstheme="majorHAnsi"/>
              <w:bCs/>
            </w:rPr>
          </w:pPr>
          <w:r w:rsidRPr="00820B03">
            <w:rPr>
              <w:rFonts w:asciiTheme="majorHAnsi" w:hAnsiTheme="majorHAnsi" w:cstheme="majorHAnsi"/>
              <w:bCs/>
            </w:rPr>
            <w:t xml:space="preserve">This study uses a quantitative approach, which may not allow qualitative information to be used to explain figures. </w:t>
          </w:r>
          <w:r w:rsidR="003162D5">
            <w:rPr>
              <w:rFonts w:asciiTheme="majorHAnsi" w:hAnsiTheme="majorHAnsi" w:cstheme="majorHAnsi"/>
              <w:bCs/>
            </w:rPr>
            <w:t xml:space="preserve">The </w:t>
          </w:r>
          <w:r w:rsidRPr="00820B03">
            <w:rPr>
              <w:rFonts w:asciiTheme="majorHAnsi" w:hAnsiTheme="majorHAnsi" w:cstheme="majorHAnsi"/>
              <w:bCs/>
            </w:rPr>
            <w:t>research use</w:t>
          </w:r>
          <w:r w:rsidR="003162D5">
            <w:rPr>
              <w:rFonts w:asciiTheme="majorHAnsi" w:hAnsiTheme="majorHAnsi" w:cstheme="majorHAnsi"/>
              <w:bCs/>
            </w:rPr>
            <w:t>s</w:t>
          </w:r>
          <w:r w:rsidRPr="00820B03">
            <w:rPr>
              <w:rFonts w:asciiTheme="majorHAnsi" w:hAnsiTheme="majorHAnsi" w:cstheme="majorHAnsi"/>
              <w:bCs/>
            </w:rPr>
            <w:t xml:space="preserve"> financial and accounting metrics to obtain information on management accounting practices. Figures are not subject to bias as a favourable painting of the organisation's picture, and with an accurate interpretation, the presentation of information requires only objectivity and transparency in explaining the studies (Franco, 2020). </w:t>
          </w:r>
        </w:p>
        <w:p w14:paraId="60B39BCE" w14:textId="77777777" w:rsidR="005C0FCC" w:rsidRPr="00820B03" w:rsidRDefault="005C0FCC" w:rsidP="00A11843">
          <w:pPr>
            <w:jc w:val="both"/>
            <w:rPr>
              <w:rFonts w:asciiTheme="majorHAnsi" w:hAnsiTheme="majorHAnsi" w:cstheme="majorHAnsi"/>
              <w:bCs/>
            </w:rPr>
          </w:pPr>
          <w:r w:rsidRPr="00820B03">
            <w:rPr>
              <w:rFonts w:asciiTheme="majorHAnsi" w:hAnsiTheme="majorHAnsi" w:cstheme="majorHAnsi"/>
              <w:bCs/>
            </w:rPr>
            <w:t>However, to respect and avoid too high company exposure, the dissertation is limited solely to information accessible to users such as stakeholders and investors. Privileged information is therefore excluded, i.e., data subject solely to the company's internal use, such as a specific film production cost breakdown, budgets, and forecasts.</w:t>
          </w:r>
        </w:p>
        <w:p w14:paraId="656D0E91" w14:textId="77777777" w:rsidR="005C0FCC" w:rsidRPr="00820B03" w:rsidRDefault="005C0FCC" w:rsidP="00A11843">
          <w:pPr>
            <w:jc w:val="both"/>
            <w:rPr>
              <w:rFonts w:asciiTheme="majorHAnsi" w:hAnsiTheme="majorHAnsi" w:cstheme="majorHAnsi"/>
              <w:b/>
              <w:sz w:val="28"/>
              <w:szCs w:val="28"/>
            </w:rPr>
          </w:pPr>
        </w:p>
        <w:p w14:paraId="23D4BDA0" w14:textId="77777777" w:rsidR="005C0FCC" w:rsidRPr="00820B03" w:rsidRDefault="005C0FCC" w:rsidP="00A11843">
          <w:pPr>
            <w:jc w:val="both"/>
            <w:rPr>
              <w:rFonts w:asciiTheme="majorHAnsi" w:hAnsiTheme="majorHAnsi" w:cstheme="majorHAnsi"/>
              <w:b/>
              <w:sz w:val="28"/>
              <w:szCs w:val="28"/>
            </w:rPr>
          </w:pPr>
        </w:p>
        <w:p w14:paraId="337B5AA6" w14:textId="77777777" w:rsidR="005C0FCC" w:rsidRPr="00820B03" w:rsidRDefault="005C0FCC" w:rsidP="00A11843">
          <w:pPr>
            <w:jc w:val="both"/>
            <w:rPr>
              <w:rFonts w:asciiTheme="majorHAnsi" w:hAnsiTheme="majorHAnsi" w:cstheme="majorHAnsi"/>
              <w:b/>
              <w:sz w:val="28"/>
              <w:szCs w:val="28"/>
            </w:rPr>
          </w:pPr>
        </w:p>
        <w:p w14:paraId="1E515CA3" w14:textId="77777777" w:rsidR="005C0FCC" w:rsidRPr="00820B03" w:rsidRDefault="005C0FCC" w:rsidP="00A11843">
          <w:pPr>
            <w:jc w:val="both"/>
            <w:rPr>
              <w:rFonts w:asciiTheme="majorHAnsi" w:hAnsiTheme="majorHAnsi" w:cstheme="majorHAnsi"/>
              <w:b/>
              <w:sz w:val="28"/>
              <w:szCs w:val="28"/>
            </w:rPr>
          </w:pPr>
        </w:p>
        <w:p w14:paraId="325B93E3" w14:textId="77777777" w:rsidR="005C0FCC" w:rsidRPr="00820B03" w:rsidRDefault="005C0FCC" w:rsidP="00A11843">
          <w:pPr>
            <w:jc w:val="both"/>
            <w:rPr>
              <w:rFonts w:asciiTheme="majorHAnsi" w:hAnsiTheme="majorHAnsi" w:cstheme="majorHAnsi"/>
              <w:b/>
              <w:sz w:val="28"/>
              <w:szCs w:val="28"/>
            </w:rPr>
          </w:pPr>
        </w:p>
        <w:p w14:paraId="7E45278E" w14:textId="77777777" w:rsidR="005C0FCC" w:rsidRPr="00820B03" w:rsidRDefault="005C0FCC" w:rsidP="00A11843">
          <w:pPr>
            <w:jc w:val="both"/>
            <w:rPr>
              <w:rFonts w:asciiTheme="majorHAnsi" w:hAnsiTheme="majorHAnsi" w:cstheme="majorHAnsi"/>
              <w:b/>
              <w:sz w:val="28"/>
              <w:szCs w:val="28"/>
            </w:rPr>
          </w:pPr>
        </w:p>
        <w:p w14:paraId="3E0B665A" w14:textId="77777777" w:rsidR="005C0FCC" w:rsidRPr="00820B03" w:rsidRDefault="005C0FCC" w:rsidP="00A11843">
          <w:pPr>
            <w:jc w:val="both"/>
            <w:rPr>
              <w:rFonts w:asciiTheme="majorHAnsi" w:hAnsiTheme="majorHAnsi" w:cstheme="majorHAnsi"/>
              <w:b/>
              <w:sz w:val="28"/>
              <w:szCs w:val="28"/>
            </w:rPr>
          </w:pPr>
        </w:p>
        <w:p w14:paraId="56625699" w14:textId="77777777" w:rsidR="005C0FCC" w:rsidRPr="00820B03" w:rsidRDefault="005C0FCC" w:rsidP="00A11843">
          <w:pPr>
            <w:jc w:val="both"/>
            <w:rPr>
              <w:rFonts w:asciiTheme="majorHAnsi" w:hAnsiTheme="majorHAnsi" w:cstheme="majorHAnsi"/>
              <w:b/>
              <w:sz w:val="28"/>
              <w:szCs w:val="28"/>
            </w:rPr>
          </w:pPr>
        </w:p>
        <w:p w14:paraId="15A10580" w14:textId="77777777" w:rsidR="005C0FCC" w:rsidRPr="00820B03" w:rsidRDefault="005C0FCC" w:rsidP="00A11843">
          <w:pPr>
            <w:jc w:val="both"/>
            <w:rPr>
              <w:rFonts w:asciiTheme="majorHAnsi" w:hAnsiTheme="majorHAnsi" w:cstheme="majorHAnsi"/>
              <w:b/>
              <w:sz w:val="28"/>
              <w:szCs w:val="28"/>
            </w:rPr>
          </w:pPr>
        </w:p>
        <w:p w14:paraId="5D5CB1C7" w14:textId="2BABE3D1" w:rsidR="005C0FCC" w:rsidRPr="00820B03" w:rsidRDefault="003A4582" w:rsidP="00763E3B">
          <w:pPr>
            <w:pStyle w:val="Heading2"/>
          </w:pPr>
          <w:bookmarkStart w:id="15" w:name="_Toc164786785"/>
          <w:r>
            <w:t>1.</w:t>
          </w:r>
          <w:r w:rsidR="0097683F">
            <w:t>4</w:t>
          </w:r>
          <w:r>
            <w:t xml:space="preserve"> </w:t>
          </w:r>
          <w:r w:rsidR="00A11843" w:rsidRPr="00820B03">
            <w:t>ORGANIZATION OF THE STUDY</w:t>
          </w:r>
          <w:bookmarkEnd w:id="15"/>
        </w:p>
        <w:p w14:paraId="481CF490" w14:textId="28351450" w:rsidR="005C0FCC" w:rsidRPr="00820B03" w:rsidRDefault="005C0FCC" w:rsidP="00A11843">
          <w:pPr>
            <w:pStyle w:val="NormalWeb"/>
            <w:jc w:val="both"/>
            <w:rPr>
              <w:rFonts w:asciiTheme="majorHAnsi" w:hAnsiTheme="majorHAnsi" w:cstheme="majorHAnsi"/>
            </w:rPr>
          </w:pPr>
          <w:r w:rsidRPr="00820B03">
            <w:rPr>
              <w:rFonts w:asciiTheme="majorHAnsi" w:hAnsiTheme="majorHAnsi" w:cstheme="majorHAnsi"/>
            </w:rPr>
            <w:t xml:space="preserve">This study is divided into </w:t>
          </w:r>
          <w:r w:rsidR="0072198E">
            <w:rPr>
              <w:rFonts w:asciiTheme="majorHAnsi" w:hAnsiTheme="majorHAnsi" w:cstheme="majorHAnsi"/>
            </w:rPr>
            <w:t>6</w:t>
          </w:r>
          <w:r w:rsidRPr="00820B03">
            <w:rPr>
              <w:rFonts w:asciiTheme="majorHAnsi" w:hAnsiTheme="majorHAnsi" w:cstheme="majorHAnsi"/>
            </w:rPr>
            <w:t xml:space="preserve"> chapters, each explaining the research topic. The first chapter presents the research topic, outlining goals and problem statements. The second chapter covers theoretical underpinnings and previous investigations. The third chapter introduces the research methodology, philosophy, approach and strategy, data collection method and analysis. The fourth- and fifth chapters present data findings and analysis. Chapter 6 covers conclusions and reflection.</w:t>
          </w:r>
        </w:p>
        <w:p w14:paraId="19DF06EA" w14:textId="77777777" w:rsidR="005C0FCC" w:rsidRPr="00820B03" w:rsidRDefault="005C0FCC" w:rsidP="00A11843">
          <w:pPr>
            <w:jc w:val="both"/>
            <w:rPr>
              <w:rFonts w:asciiTheme="majorHAnsi" w:hAnsiTheme="majorHAnsi" w:cstheme="majorHAnsi"/>
              <w:b/>
            </w:rPr>
          </w:pPr>
        </w:p>
        <w:tbl>
          <w:tblPr>
            <w:tblStyle w:val="TableGrid"/>
            <w:tblW w:w="0" w:type="auto"/>
            <w:tblInd w:w="13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71"/>
            <w:gridCol w:w="4508"/>
          </w:tblGrid>
          <w:tr w:rsidR="005C0FCC" w:rsidRPr="00820B03" w14:paraId="79250FF2" w14:textId="77777777" w:rsidTr="00B70F8D">
            <w:tc>
              <w:tcPr>
                <w:tcW w:w="4371" w:type="dxa"/>
              </w:tcPr>
              <w:p w14:paraId="1C19073E" w14:textId="77777777" w:rsidR="005C0FCC" w:rsidRPr="00820B03" w:rsidRDefault="005C0FCC" w:rsidP="00A11843">
                <w:pPr>
                  <w:jc w:val="both"/>
                  <w:rPr>
                    <w:rFonts w:asciiTheme="majorHAnsi" w:hAnsiTheme="majorHAnsi" w:cstheme="majorHAnsi"/>
                    <w:sz w:val="24"/>
                    <w:szCs w:val="24"/>
                  </w:rPr>
                </w:pPr>
                <w:r w:rsidRPr="00820B03">
                  <w:rPr>
                    <w:rFonts w:asciiTheme="majorHAnsi" w:hAnsiTheme="majorHAnsi" w:cstheme="majorHAnsi"/>
                    <w:sz w:val="24"/>
                    <w:szCs w:val="24"/>
                  </w:rPr>
                  <w:t>Chapter 1</w:t>
                </w:r>
              </w:p>
            </w:tc>
            <w:tc>
              <w:tcPr>
                <w:tcW w:w="4508" w:type="dxa"/>
              </w:tcPr>
              <w:p w14:paraId="07378CE6" w14:textId="77777777" w:rsidR="005C0FCC" w:rsidRPr="00820B03" w:rsidRDefault="005C0FCC" w:rsidP="00A11843">
                <w:pPr>
                  <w:jc w:val="both"/>
                  <w:rPr>
                    <w:rFonts w:asciiTheme="majorHAnsi" w:hAnsiTheme="majorHAnsi" w:cstheme="majorHAnsi"/>
                    <w:sz w:val="24"/>
                    <w:szCs w:val="24"/>
                  </w:rPr>
                </w:pPr>
                <w:r w:rsidRPr="00820B03">
                  <w:rPr>
                    <w:rFonts w:asciiTheme="majorHAnsi" w:hAnsiTheme="majorHAnsi" w:cstheme="majorHAnsi"/>
                    <w:sz w:val="24"/>
                    <w:szCs w:val="24"/>
                  </w:rPr>
                  <w:t>Introduction</w:t>
                </w:r>
              </w:p>
            </w:tc>
          </w:tr>
          <w:tr w:rsidR="005C0FCC" w:rsidRPr="00820B03" w14:paraId="5578C6C1" w14:textId="77777777" w:rsidTr="00B70F8D">
            <w:tc>
              <w:tcPr>
                <w:tcW w:w="4371" w:type="dxa"/>
              </w:tcPr>
              <w:p w14:paraId="1DE1A031" w14:textId="77777777" w:rsidR="005C0FCC" w:rsidRPr="00820B03" w:rsidRDefault="005C0FCC" w:rsidP="00A11843">
                <w:pPr>
                  <w:jc w:val="both"/>
                  <w:rPr>
                    <w:rFonts w:asciiTheme="majorHAnsi" w:hAnsiTheme="majorHAnsi" w:cstheme="majorHAnsi"/>
                    <w:sz w:val="24"/>
                    <w:szCs w:val="24"/>
                  </w:rPr>
                </w:pPr>
                <w:r w:rsidRPr="00820B03">
                  <w:rPr>
                    <w:rFonts w:asciiTheme="majorHAnsi" w:hAnsiTheme="majorHAnsi" w:cstheme="majorHAnsi"/>
                    <w:sz w:val="24"/>
                    <w:szCs w:val="24"/>
                  </w:rPr>
                  <w:t>Chapter 2</w:t>
                </w:r>
              </w:p>
            </w:tc>
            <w:tc>
              <w:tcPr>
                <w:tcW w:w="4508" w:type="dxa"/>
              </w:tcPr>
              <w:p w14:paraId="73CB3337" w14:textId="77777777" w:rsidR="005C0FCC" w:rsidRPr="00820B03" w:rsidRDefault="005C0FCC" w:rsidP="00A11843">
                <w:pPr>
                  <w:jc w:val="both"/>
                  <w:rPr>
                    <w:rFonts w:asciiTheme="majorHAnsi" w:hAnsiTheme="majorHAnsi" w:cstheme="majorHAnsi"/>
                    <w:sz w:val="24"/>
                    <w:szCs w:val="24"/>
                  </w:rPr>
                </w:pPr>
                <w:r w:rsidRPr="00820B03">
                  <w:rPr>
                    <w:rFonts w:asciiTheme="majorHAnsi" w:hAnsiTheme="majorHAnsi" w:cstheme="majorHAnsi"/>
                    <w:sz w:val="24"/>
                    <w:szCs w:val="24"/>
                  </w:rPr>
                  <w:t>Literature review</w:t>
                </w:r>
              </w:p>
            </w:tc>
          </w:tr>
          <w:tr w:rsidR="005C0FCC" w:rsidRPr="00820B03" w14:paraId="5A9561C6" w14:textId="77777777" w:rsidTr="00B70F8D">
            <w:tc>
              <w:tcPr>
                <w:tcW w:w="4371" w:type="dxa"/>
              </w:tcPr>
              <w:p w14:paraId="156DCB08" w14:textId="77777777" w:rsidR="005C0FCC" w:rsidRPr="00820B03" w:rsidRDefault="005C0FCC" w:rsidP="00A11843">
                <w:pPr>
                  <w:jc w:val="both"/>
                  <w:rPr>
                    <w:rFonts w:asciiTheme="majorHAnsi" w:hAnsiTheme="majorHAnsi" w:cstheme="majorHAnsi"/>
                    <w:sz w:val="24"/>
                    <w:szCs w:val="24"/>
                  </w:rPr>
                </w:pPr>
                <w:r w:rsidRPr="00820B03">
                  <w:rPr>
                    <w:rFonts w:asciiTheme="majorHAnsi" w:hAnsiTheme="majorHAnsi" w:cstheme="majorHAnsi"/>
                    <w:sz w:val="24"/>
                    <w:szCs w:val="24"/>
                  </w:rPr>
                  <w:t>Chapter 3</w:t>
                </w:r>
              </w:p>
            </w:tc>
            <w:tc>
              <w:tcPr>
                <w:tcW w:w="4508" w:type="dxa"/>
              </w:tcPr>
              <w:p w14:paraId="3012C17B" w14:textId="77777777" w:rsidR="005C0FCC" w:rsidRPr="00820B03" w:rsidRDefault="005C0FCC" w:rsidP="00A11843">
                <w:pPr>
                  <w:jc w:val="both"/>
                  <w:rPr>
                    <w:rFonts w:asciiTheme="majorHAnsi" w:hAnsiTheme="majorHAnsi" w:cstheme="majorHAnsi"/>
                    <w:sz w:val="24"/>
                    <w:szCs w:val="24"/>
                  </w:rPr>
                </w:pPr>
                <w:r w:rsidRPr="00820B03">
                  <w:rPr>
                    <w:rFonts w:asciiTheme="majorHAnsi" w:hAnsiTheme="majorHAnsi" w:cstheme="majorHAnsi"/>
                    <w:sz w:val="24"/>
                    <w:szCs w:val="24"/>
                  </w:rPr>
                  <w:t>Research Methodology and Design</w:t>
                </w:r>
              </w:p>
            </w:tc>
          </w:tr>
          <w:tr w:rsidR="005C0FCC" w:rsidRPr="00820B03" w14:paraId="535448BD" w14:textId="77777777" w:rsidTr="00B70F8D">
            <w:tc>
              <w:tcPr>
                <w:tcW w:w="4371" w:type="dxa"/>
              </w:tcPr>
              <w:p w14:paraId="2FD4DDD2" w14:textId="77777777" w:rsidR="005C0FCC" w:rsidRPr="00820B03" w:rsidRDefault="005C0FCC" w:rsidP="00A11843">
                <w:pPr>
                  <w:jc w:val="both"/>
                  <w:rPr>
                    <w:rFonts w:asciiTheme="majorHAnsi" w:hAnsiTheme="majorHAnsi" w:cstheme="majorHAnsi"/>
                    <w:sz w:val="24"/>
                    <w:szCs w:val="24"/>
                  </w:rPr>
                </w:pPr>
                <w:r w:rsidRPr="00820B03">
                  <w:rPr>
                    <w:rFonts w:asciiTheme="majorHAnsi" w:hAnsiTheme="majorHAnsi" w:cstheme="majorHAnsi"/>
                    <w:sz w:val="24"/>
                    <w:szCs w:val="24"/>
                  </w:rPr>
                  <w:t>Chapter 4</w:t>
                </w:r>
              </w:p>
              <w:p w14:paraId="144E828E" w14:textId="77777777" w:rsidR="005C0FCC" w:rsidRPr="00820B03" w:rsidRDefault="005C0FCC" w:rsidP="00A11843">
                <w:pPr>
                  <w:jc w:val="both"/>
                  <w:rPr>
                    <w:rFonts w:asciiTheme="majorHAnsi" w:hAnsiTheme="majorHAnsi" w:cstheme="majorHAnsi"/>
                    <w:sz w:val="24"/>
                    <w:szCs w:val="24"/>
                  </w:rPr>
                </w:pPr>
                <w:r w:rsidRPr="00820B03">
                  <w:rPr>
                    <w:rFonts w:asciiTheme="majorHAnsi" w:hAnsiTheme="majorHAnsi" w:cstheme="majorHAnsi"/>
                    <w:sz w:val="24"/>
                    <w:szCs w:val="24"/>
                  </w:rPr>
                  <w:t>Chapter 5</w:t>
                </w:r>
              </w:p>
            </w:tc>
            <w:tc>
              <w:tcPr>
                <w:tcW w:w="4508" w:type="dxa"/>
              </w:tcPr>
              <w:p w14:paraId="22F33D15" w14:textId="77777777" w:rsidR="005C0FCC" w:rsidRPr="00820B03" w:rsidRDefault="005C0FCC" w:rsidP="00A11843">
                <w:pPr>
                  <w:jc w:val="both"/>
                  <w:rPr>
                    <w:rFonts w:asciiTheme="majorHAnsi" w:hAnsiTheme="majorHAnsi" w:cstheme="majorHAnsi"/>
                    <w:sz w:val="24"/>
                    <w:szCs w:val="24"/>
                  </w:rPr>
                </w:pPr>
                <w:r w:rsidRPr="00820B03">
                  <w:rPr>
                    <w:rFonts w:asciiTheme="majorHAnsi" w:hAnsiTheme="majorHAnsi" w:cstheme="majorHAnsi"/>
                    <w:sz w:val="24"/>
                    <w:szCs w:val="24"/>
                  </w:rPr>
                  <w:t>Findings</w:t>
                </w:r>
              </w:p>
              <w:p w14:paraId="687B0AA5" w14:textId="77777777" w:rsidR="005C0FCC" w:rsidRPr="00820B03" w:rsidRDefault="005C0FCC" w:rsidP="00A11843">
                <w:pPr>
                  <w:jc w:val="both"/>
                  <w:rPr>
                    <w:rFonts w:asciiTheme="majorHAnsi" w:hAnsiTheme="majorHAnsi" w:cstheme="majorHAnsi"/>
                    <w:sz w:val="24"/>
                    <w:szCs w:val="24"/>
                  </w:rPr>
                </w:pPr>
                <w:r w:rsidRPr="00820B03">
                  <w:rPr>
                    <w:rFonts w:asciiTheme="majorHAnsi" w:hAnsiTheme="majorHAnsi" w:cstheme="majorHAnsi"/>
                    <w:sz w:val="24"/>
                    <w:szCs w:val="24"/>
                  </w:rPr>
                  <w:t>Analysis</w:t>
                </w:r>
              </w:p>
            </w:tc>
          </w:tr>
          <w:tr w:rsidR="005C0FCC" w:rsidRPr="00820B03" w14:paraId="3719CBCF" w14:textId="77777777" w:rsidTr="00B70F8D">
            <w:tc>
              <w:tcPr>
                <w:tcW w:w="4371" w:type="dxa"/>
              </w:tcPr>
              <w:p w14:paraId="63774A9B" w14:textId="77777777" w:rsidR="005C0FCC" w:rsidRPr="00820B03" w:rsidRDefault="005C0FCC" w:rsidP="00A11843">
                <w:pPr>
                  <w:jc w:val="both"/>
                  <w:rPr>
                    <w:rFonts w:asciiTheme="majorHAnsi" w:hAnsiTheme="majorHAnsi" w:cstheme="majorHAnsi"/>
                    <w:sz w:val="24"/>
                    <w:szCs w:val="24"/>
                  </w:rPr>
                </w:pPr>
                <w:r w:rsidRPr="00820B03">
                  <w:rPr>
                    <w:rFonts w:asciiTheme="majorHAnsi" w:hAnsiTheme="majorHAnsi" w:cstheme="majorHAnsi"/>
                    <w:sz w:val="24"/>
                    <w:szCs w:val="24"/>
                  </w:rPr>
                  <w:t>Chapter 6</w:t>
                </w:r>
              </w:p>
            </w:tc>
            <w:tc>
              <w:tcPr>
                <w:tcW w:w="4508" w:type="dxa"/>
              </w:tcPr>
              <w:p w14:paraId="7276153D" w14:textId="77777777" w:rsidR="005C0FCC" w:rsidRPr="00820B03" w:rsidRDefault="005C0FCC" w:rsidP="00A11843">
                <w:pPr>
                  <w:jc w:val="both"/>
                  <w:rPr>
                    <w:rFonts w:asciiTheme="majorHAnsi" w:hAnsiTheme="majorHAnsi" w:cstheme="majorHAnsi"/>
                    <w:sz w:val="24"/>
                    <w:szCs w:val="24"/>
                  </w:rPr>
                </w:pPr>
                <w:r w:rsidRPr="00820B03">
                  <w:rPr>
                    <w:rFonts w:asciiTheme="majorHAnsi" w:hAnsiTheme="majorHAnsi" w:cstheme="majorHAnsi"/>
                    <w:sz w:val="24"/>
                    <w:szCs w:val="24"/>
                  </w:rPr>
                  <w:t>Conclusion and reflections</w:t>
                </w:r>
              </w:p>
            </w:tc>
          </w:tr>
        </w:tbl>
        <w:p w14:paraId="73AC8768" w14:textId="77777777" w:rsidR="005C0FCC" w:rsidRPr="00820B03" w:rsidRDefault="005C0FCC" w:rsidP="00A11843">
          <w:pPr>
            <w:jc w:val="both"/>
            <w:rPr>
              <w:rFonts w:asciiTheme="majorHAnsi" w:hAnsiTheme="majorHAnsi" w:cstheme="majorHAnsi"/>
              <w:b/>
            </w:rPr>
          </w:pPr>
        </w:p>
        <w:p w14:paraId="3CD39E5D" w14:textId="77777777" w:rsidR="005C0FCC" w:rsidRPr="00820B03" w:rsidRDefault="005C0FCC" w:rsidP="00A11843">
          <w:pPr>
            <w:jc w:val="both"/>
            <w:rPr>
              <w:rFonts w:asciiTheme="majorHAnsi" w:hAnsiTheme="majorHAnsi" w:cstheme="majorHAnsi"/>
              <w:b/>
            </w:rPr>
          </w:pPr>
        </w:p>
        <w:p w14:paraId="1D6F19BF" w14:textId="77777777" w:rsidR="005C0FCC" w:rsidRPr="00820B03" w:rsidRDefault="005C0FCC" w:rsidP="00A11843">
          <w:pPr>
            <w:jc w:val="both"/>
            <w:rPr>
              <w:rFonts w:asciiTheme="majorHAnsi" w:hAnsiTheme="majorHAnsi" w:cstheme="majorHAnsi"/>
              <w:b/>
              <w:sz w:val="28"/>
              <w:szCs w:val="28"/>
            </w:rPr>
          </w:pPr>
        </w:p>
        <w:p w14:paraId="4A3B848F" w14:textId="77777777" w:rsidR="005C0FCC" w:rsidRPr="00820B03" w:rsidRDefault="005C0FCC" w:rsidP="00A11843">
          <w:pPr>
            <w:jc w:val="both"/>
            <w:rPr>
              <w:rFonts w:asciiTheme="majorHAnsi" w:hAnsiTheme="majorHAnsi" w:cstheme="majorHAnsi"/>
              <w:b/>
              <w:sz w:val="28"/>
              <w:szCs w:val="28"/>
            </w:rPr>
          </w:pPr>
        </w:p>
        <w:p w14:paraId="4462AE84" w14:textId="77777777" w:rsidR="005C0FCC" w:rsidRPr="00820B03" w:rsidRDefault="005C0FCC" w:rsidP="00A11843">
          <w:pPr>
            <w:jc w:val="both"/>
            <w:rPr>
              <w:rFonts w:asciiTheme="majorHAnsi" w:hAnsiTheme="majorHAnsi" w:cstheme="majorHAnsi"/>
              <w:b/>
              <w:sz w:val="28"/>
              <w:szCs w:val="28"/>
            </w:rPr>
          </w:pPr>
        </w:p>
        <w:p w14:paraId="18CDE894" w14:textId="77777777" w:rsidR="005C0FCC" w:rsidRPr="00820B03" w:rsidRDefault="005C0FCC" w:rsidP="00A11843">
          <w:pPr>
            <w:jc w:val="both"/>
            <w:rPr>
              <w:rFonts w:asciiTheme="majorHAnsi" w:hAnsiTheme="majorHAnsi" w:cstheme="majorHAnsi"/>
              <w:b/>
              <w:sz w:val="28"/>
              <w:szCs w:val="28"/>
            </w:rPr>
          </w:pPr>
        </w:p>
        <w:p w14:paraId="2E603B73" w14:textId="13CB45E8" w:rsidR="005C0FCC" w:rsidRPr="00820B03" w:rsidRDefault="003A4582" w:rsidP="00763E3B">
          <w:pPr>
            <w:pStyle w:val="Heading2"/>
          </w:pPr>
          <w:bookmarkStart w:id="16" w:name="_Toc164786786"/>
          <w:r>
            <w:t>1.</w:t>
          </w:r>
          <w:r w:rsidR="0097683F">
            <w:t>5</w:t>
          </w:r>
          <w:r>
            <w:t xml:space="preserve"> </w:t>
          </w:r>
          <w:r w:rsidR="00A11843" w:rsidRPr="00820B03">
            <w:t>ETHICAL CONSIDERATIONS</w:t>
          </w:r>
          <w:bookmarkEnd w:id="16"/>
        </w:p>
        <w:p w14:paraId="3CD581C5" w14:textId="77777777" w:rsidR="005C0FCC" w:rsidRPr="00820B03" w:rsidRDefault="005C0FCC" w:rsidP="00A11843">
          <w:pPr>
            <w:jc w:val="both"/>
            <w:rPr>
              <w:rFonts w:asciiTheme="majorHAnsi" w:hAnsiTheme="majorHAnsi" w:cstheme="majorHAnsi"/>
              <w:bCs/>
            </w:rPr>
          </w:pPr>
        </w:p>
        <w:p w14:paraId="65E037FC" w14:textId="77777777" w:rsidR="005C0FCC" w:rsidRPr="00820B03" w:rsidRDefault="005C0FCC" w:rsidP="00A11843">
          <w:pPr>
            <w:jc w:val="both"/>
            <w:rPr>
              <w:rFonts w:asciiTheme="majorHAnsi" w:hAnsiTheme="majorHAnsi" w:cstheme="majorHAnsi"/>
              <w:bCs/>
            </w:rPr>
          </w:pPr>
          <w:r w:rsidRPr="00820B03">
            <w:rPr>
              <w:rFonts w:asciiTheme="majorHAnsi" w:hAnsiTheme="majorHAnsi" w:cstheme="majorHAnsi"/>
              <w:bCs/>
            </w:rPr>
            <w:t>The accounting profession depends on ethics since accountants are trusted to maintain the honesty and openness of financial transactions. Upholding moral principles is essential to ensuring accurate reporting, building stakeholder trust, and adhering to legal requirements (Thobjorn, 2023).</w:t>
          </w:r>
        </w:p>
        <w:p w14:paraId="65D09B15" w14:textId="77777777" w:rsidR="005C0FCC" w:rsidRPr="00820B03" w:rsidRDefault="005C0FCC" w:rsidP="00A11843">
          <w:pPr>
            <w:jc w:val="both"/>
            <w:rPr>
              <w:rFonts w:asciiTheme="majorHAnsi" w:hAnsiTheme="majorHAnsi" w:cstheme="majorHAnsi"/>
              <w:bCs/>
            </w:rPr>
          </w:pPr>
          <w:r w:rsidRPr="00820B03">
            <w:rPr>
              <w:rFonts w:asciiTheme="majorHAnsi" w:hAnsiTheme="majorHAnsi" w:cstheme="majorHAnsi"/>
              <w:bCs/>
            </w:rPr>
            <w:t>This section requires particular attention as it may be subject to controversy.</w:t>
          </w:r>
        </w:p>
        <w:p w14:paraId="0EDA5AFC" w14:textId="77777777" w:rsidR="005C0FCC" w:rsidRPr="00820B03" w:rsidRDefault="005C0FCC" w:rsidP="00A11843">
          <w:pPr>
            <w:jc w:val="both"/>
            <w:rPr>
              <w:rFonts w:asciiTheme="majorHAnsi" w:hAnsiTheme="majorHAnsi" w:cstheme="majorHAnsi"/>
              <w:bCs/>
            </w:rPr>
          </w:pPr>
          <w:r w:rsidRPr="00820B03">
            <w:rPr>
              <w:rFonts w:asciiTheme="majorHAnsi" w:hAnsiTheme="majorHAnsi" w:cstheme="majorHAnsi"/>
              <w:bCs/>
            </w:rPr>
            <w:t>If used correctly, the quantitative analysis could provide vital information to sustain the researcher's theoretical claims; the inappropriate use of this technique could jeopardize the reliability of the research conducted and the quantitative method (Franco, 2020).</w:t>
          </w:r>
        </w:p>
        <w:p w14:paraId="69E12DAA" w14:textId="77777777" w:rsidR="005C0FCC" w:rsidRPr="00820B03" w:rsidRDefault="005C0FCC" w:rsidP="00A11843">
          <w:pPr>
            <w:jc w:val="both"/>
            <w:rPr>
              <w:rFonts w:asciiTheme="majorHAnsi" w:hAnsiTheme="majorHAnsi" w:cstheme="majorHAnsi"/>
              <w:bCs/>
            </w:rPr>
          </w:pPr>
          <w:r w:rsidRPr="00820B03">
            <w:rPr>
              <w:rFonts w:asciiTheme="majorHAnsi" w:hAnsiTheme="majorHAnsi" w:cstheme="majorHAnsi"/>
              <w:bCs/>
            </w:rPr>
            <w:t>The challenges that will arise during the research will be directed at the accumulation of information, with a commitment to adopting objectivity and precautions to avoid misrepresentations and manipulation of the results.</w:t>
          </w:r>
        </w:p>
        <w:p w14:paraId="7EA1D4D4" w14:textId="77777777" w:rsidR="005C0FCC" w:rsidRPr="00820B03" w:rsidRDefault="005C0FCC" w:rsidP="00A11843">
          <w:pPr>
            <w:jc w:val="both"/>
            <w:rPr>
              <w:rFonts w:asciiTheme="majorHAnsi" w:hAnsiTheme="majorHAnsi" w:cstheme="majorHAnsi"/>
              <w:bCs/>
            </w:rPr>
          </w:pPr>
          <w:r w:rsidRPr="00820B03">
            <w:rPr>
              <w:rFonts w:asciiTheme="majorHAnsi" w:hAnsiTheme="majorHAnsi" w:cstheme="majorHAnsi"/>
              <w:bCs/>
            </w:rPr>
            <w:t xml:space="preserve">As explained in the limitations, the collection of information is aimed at an audience external to the company, such as investors and shareholders (Kenton, 2022). Constraints in privileged content showing are upholding Netflix's internal management and protecting the company from speculators. </w:t>
          </w:r>
        </w:p>
        <w:p w14:paraId="216ED5CF" w14:textId="77777777" w:rsidR="005C0FCC" w:rsidRPr="00820B03" w:rsidRDefault="005C0FCC" w:rsidP="00A11843">
          <w:pPr>
            <w:jc w:val="both"/>
            <w:rPr>
              <w:rFonts w:asciiTheme="majorHAnsi" w:hAnsiTheme="majorHAnsi" w:cstheme="majorHAnsi"/>
              <w:bCs/>
            </w:rPr>
          </w:pPr>
        </w:p>
        <w:p w14:paraId="340D255D" w14:textId="77777777" w:rsidR="005C0FCC" w:rsidRPr="00820B03" w:rsidRDefault="005C0FCC" w:rsidP="00A11843">
          <w:pPr>
            <w:jc w:val="both"/>
            <w:rPr>
              <w:rFonts w:asciiTheme="majorHAnsi" w:hAnsiTheme="majorHAnsi" w:cstheme="majorHAnsi"/>
              <w:bCs/>
            </w:rPr>
          </w:pPr>
        </w:p>
        <w:p w14:paraId="775F3F57" w14:textId="77777777" w:rsidR="005C0FCC" w:rsidRPr="00820B03" w:rsidRDefault="005C0FCC" w:rsidP="005C0FCC">
          <w:pPr>
            <w:jc w:val="center"/>
            <w:rPr>
              <w:rFonts w:asciiTheme="majorHAnsi" w:hAnsiTheme="majorHAnsi" w:cstheme="majorHAnsi"/>
              <w:b/>
              <w:sz w:val="28"/>
              <w:szCs w:val="28"/>
            </w:rPr>
          </w:pPr>
        </w:p>
        <w:p w14:paraId="1C0DF5A7" w14:textId="77777777" w:rsidR="005C0FCC" w:rsidRPr="00820B03" w:rsidRDefault="005C0FCC" w:rsidP="005C0FCC">
          <w:pPr>
            <w:jc w:val="center"/>
            <w:rPr>
              <w:rFonts w:asciiTheme="majorHAnsi" w:hAnsiTheme="majorHAnsi" w:cstheme="majorHAnsi"/>
              <w:b/>
              <w:sz w:val="28"/>
              <w:szCs w:val="28"/>
            </w:rPr>
          </w:pPr>
        </w:p>
        <w:p w14:paraId="5E95C3AF" w14:textId="77777777" w:rsidR="005C0FCC" w:rsidRPr="00820B03" w:rsidRDefault="005C0FCC" w:rsidP="005C0FCC">
          <w:pPr>
            <w:jc w:val="center"/>
            <w:rPr>
              <w:rFonts w:asciiTheme="majorHAnsi" w:hAnsiTheme="majorHAnsi" w:cstheme="majorHAnsi"/>
              <w:b/>
              <w:sz w:val="28"/>
              <w:szCs w:val="28"/>
            </w:rPr>
          </w:pPr>
        </w:p>
        <w:p w14:paraId="3280FD5F" w14:textId="77777777" w:rsidR="005C0FCC" w:rsidRPr="00820B03" w:rsidRDefault="005C0FCC" w:rsidP="005C0FCC">
          <w:pPr>
            <w:jc w:val="center"/>
            <w:rPr>
              <w:rFonts w:asciiTheme="majorHAnsi" w:hAnsiTheme="majorHAnsi" w:cstheme="majorHAnsi"/>
              <w:b/>
              <w:sz w:val="28"/>
              <w:szCs w:val="28"/>
            </w:rPr>
          </w:pPr>
        </w:p>
        <w:p w14:paraId="1984F576" w14:textId="77777777" w:rsidR="005C0FCC" w:rsidRPr="00820B03" w:rsidRDefault="005C0FCC" w:rsidP="005C0FCC">
          <w:pPr>
            <w:jc w:val="center"/>
            <w:rPr>
              <w:rFonts w:asciiTheme="majorHAnsi" w:hAnsiTheme="majorHAnsi" w:cstheme="majorHAnsi"/>
              <w:b/>
              <w:sz w:val="28"/>
              <w:szCs w:val="28"/>
            </w:rPr>
          </w:pPr>
        </w:p>
        <w:p w14:paraId="1CC98271" w14:textId="77777777" w:rsidR="005C0FCC" w:rsidRPr="00820B03" w:rsidRDefault="005C0FCC" w:rsidP="005C0FCC">
          <w:pPr>
            <w:jc w:val="center"/>
            <w:rPr>
              <w:rFonts w:asciiTheme="majorHAnsi" w:hAnsiTheme="majorHAnsi" w:cstheme="majorHAnsi"/>
              <w:b/>
              <w:sz w:val="28"/>
              <w:szCs w:val="28"/>
            </w:rPr>
          </w:pPr>
        </w:p>
        <w:p w14:paraId="799DE2F8" w14:textId="77777777" w:rsidR="005C0FCC" w:rsidRPr="00820B03" w:rsidRDefault="005C0FCC" w:rsidP="005C0FCC">
          <w:pPr>
            <w:jc w:val="center"/>
            <w:rPr>
              <w:rFonts w:asciiTheme="majorHAnsi" w:hAnsiTheme="majorHAnsi" w:cstheme="majorHAnsi"/>
              <w:b/>
              <w:sz w:val="28"/>
              <w:szCs w:val="28"/>
            </w:rPr>
          </w:pPr>
        </w:p>
        <w:p w14:paraId="39192D98" w14:textId="77777777" w:rsidR="005C0FCC" w:rsidRPr="00820B03" w:rsidRDefault="005C0FCC" w:rsidP="005C0FCC">
          <w:pPr>
            <w:jc w:val="center"/>
            <w:rPr>
              <w:rFonts w:asciiTheme="majorHAnsi" w:hAnsiTheme="majorHAnsi" w:cstheme="majorHAnsi"/>
              <w:b/>
              <w:sz w:val="28"/>
              <w:szCs w:val="28"/>
            </w:rPr>
          </w:pPr>
        </w:p>
        <w:p w14:paraId="15F6F078" w14:textId="77777777" w:rsidR="005C0FCC" w:rsidRPr="00820B03" w:rsidRDefault="005C0FCC" w:rsidP="005C0FCC">
          <w:pPr>
            <w:jc w:val="center"/>
            <w:rPr>
              <w:rFonts w:asciiTheme="majorHAnsi" w:hAnsiTheme="majorHAnsi" w:cstheme="majorHAnsi"/>
              <w:b/>
              <w:sz w:val="28"/>
              <w:szCs w:val="28"/>
            </w:rPr>
          </w:pPr>
        </w:p>
        <w:p w14:paraId="3D73F3AD" w14:textId="77777777" w:rsidR="005C0FCC" w:rsidRPr="00820B03" w:rsidRDefault="005C0FCC" w:rsidP="005C0FCC">
          <w:pPr>
            <w:jc w:val="center"/>
            <w:rPr>
              <w:rFonts w:asciiTheme="majorHAnsi" w:hAnsiTheme="majorHAnsi" w:cstheme="majorHAnsi"/>
              <w:b/>
              <w:sz w:val="28"/>
              <w:szCs w:val="28"/>
            </w:rPr>
          </w:pPr>
        </w:p>
        <w:p w14:paraId="245803A6" w14:textId="77777777" w:rsidR="005C0FCC" w:rsidRPr="00820B03" w:rsidRDefault="005C0FCC" w:rsidP="005C0FCC">
          <w:pPr>
            <w:jc w:val="center"/>
            <w:rPr>
              <w:rFonts w:asciiTheme="majorHAnsi" w:hAnsiTheme="majorHAnsi" w:cstheme="majorHAnsi"/>
              <w:b/>
              <w:sz w:val="28"/>
              <w:szCs w:val="28"/>
            </w:rPr>
          </w:pPr>
        </w:p>
        <w:p w14:paraId="5F90BBF0" w14:textId="77777777" w:rsidR="005C0FCC" w:rsidRPr="00820B03" w:rsidRDefault="005C0FCC" w:rsidP="005C0FCC">
          <w:pPr>
            <w:jc w:val="center"/>
            <w:rPr>
              <w:rFonts w:asciiTheme="majorHAnsi" w:hAnsiTheme="majorHAnsi" w:cstheme="majorHAnsi"/>
              <w:b/>
              <w:sz w:val="28"/>
              <w:szCs w:val="28"/>
            </w:rPr>
          </w:pPr>
        </w:p>
        <w:p w14:paraId="4E86CEB6" w14:textId="77777777" w:rsidR="005C0FCC" w:rsidRPr="00820B03" w:rsidRDefault="005C0FCC" w:rsidP="005C0FCC">
          <w:pPr>
            <w:jc w:val="center"/>
            <w:rPr>
              <w:rFonts w:asciiTheme="majorHAnsi" w:hAnsiTheme="majorHAnsi" w:cstheme="majorHAnsi"/>
              <w:b/>
              <w:sz w:val="28"/>
              <w:szCs w:val="28"/>
            </w:rPr>
          </w:pPr>
        </w:p>
        <w:p w14:paraId="24B504DE" w14:textId="77777777" w:rsidR="005C0FCC" w:rsidRPr="00820B03" w:rsidRDefault="005C0FCC" w:rsidP="005C0FCC">
          <w:pPr>
            <w:jc w:val="center"/>
            <w:rPr>
              <w:rFonts w:asciiTheme="majorHAnsi" w:hAnsiTheme="majorHAnsi" w:cstheme="majorHAnsi"/>
              <w:b/>
              <w:sz w:val="28"/>
              <w:szCs w:val="28"/>
            </w:rPr>
          </w:pPr>
        </w:p>
        <w:p w14:paraId="4F888FF0" w14:textId="77777777" w:rsidR="005C0FCC" w:rsidRPr="00820B03" w:rsidRDefault="005C0FCC" w:rsidP="005C0FCC">
          <w:pPr>
            <w:jc w:val="center"/>
            <w:rPr>
              <w:rFonts w:asciiTheme="majorHAnsi" w:hAnsiTheme="majorHAnsi" w:cstheme="majorHAnsi"/>
              <w:b/>
              <w:sz w:val="28"/>
              <w:szCs w:val="28"/>
            </w:rPr>
          </w:pPr>
        </w:p>
        <w:p w14:paraId="4506DB7B" w14:textId="77777777" w:rsidR="005C0FCC" w:rsidRPr="00820B03" w:rsidRDefault="005C0FCC" w:rsidP="005C0FCC">
          <w:pPr>
            <w:jc w:val="center"/>
            <w:rPr>
              <w:rFonts w:asciiTheme="majorHAnsi" w:hAnsiTheme="majorHAnsi" w:cstheme="majorHAnsi"/>
              <w:b/>
              <w:sz w:val="28"/>
              <w:szCs w:val="28"/>
            </w:rPr>
          </w:pPr>
        </w:p>
        <w:p w14:paraId="331EC9BD" w14:textId="77777777" w:rsidR="005C0FCC" w:rsidRPr="00820B03" w:rsidRDefault="005C0FCC" w:rsidP="005C0FCC">
          <w:pPr>
            <w:jc w:val="center"/>
            <w:rPr>
              <w:rFonts w:asciiTheme="majorHAnsi" w:hAnsiTheme="majorHAnsi" w:cstheme="majorHAnsi"/>
              <w:b/>
              <w:sz w:val="28"/>
              <w:szCs w:val="28"/>
            </w:rPr>
          </w:pPr>
        </w:p>
        <w:p w14:paraId="3F2E1926" w14:textId="77777777" w:rsidR="005C0FCC" w:rsidRPr="00820B03" w:rsidRDefault="005C0FCC" w:rsidP="005C0FCC">
          <w:pPr>
            <w:jc w:val="center"/>
            <w:rPr>
              <w:rFonts w:asciiTheme="majorHAnsi" w:hAnsiTheme="majorHAnsi" w:cstheme="majorHAnsi"/>
              <w:b/>
              <w:sz w:val="28"/>
              <w:szCs w:val="28"/>
            </w:rPr>
          </w:pPr>
        </w:p>
        <w:p w14:paraId="66879733" w14:textId="77777777" w:rsidR="005C0FCC" w:rsidRPr="00820B03" w:rsidRDefault="005C0FCC" w:rsidP="005C0FCC">
          <w:pPr>
            <w:jc w:val="center"/>
            <w:rPr>
              <w:rFonts w:asciiTheme="majorHAnsi" w:hAnsiTheme="majorHAnsi" w:cstheme="majorHAnsi"/>
              <w:b/>
              <w:sz w:val="28"/>
              <w:szCs w:val="28"/>
            </w:rPr>
          </w:pPr>
        </w:p>
        <w:p w14:paraId="7AC07BE8" w14:textId="77777777" w:rsidR="005C0FCC" w:rsidRPr="00820B03" w:rsidRDefault="005C0FCC" w:rsidP="005C0FCC">
          <w:pPr>
            <w:jc w:val="center"/>
            <w:rPr>
              <w:rFonts w:asciiTheme="majorHAnsi" w:hAnsiTheme="majorHAnsi" w:cstheme="majorHAnsi"/>
              <w:b/>
              <w:sz w:val="28"/>
              <w:szCs w:val="28"/>
            </w:rPr>
          </w:pPr>
        </w:p>
        <w:p w14:paraId="455E6133" w14:textId="77777777" w:rsidR="005C0FCC" w:rsidRPr="00820B03" w:rsidRDefault="005C0FCC" w:rsidP="005C0FCC">
          <w:pPr>
            <w:jc w:val="center"/>
            <w:rPr>
              <w:rFonts w:asciiTheme="majorHAnsi" w:hAnsiTheme="majorHAnsi" w:cstheme="majorHAnsi"/>
              <w:b/>
              <w:sz w:val="28"/>
              <w:szCs w:val="28"/>
            </w:rPr>
          </w:pPr>
        </w:p>
        <w:p w14:paraId="50C3CD59" w14:textId="77777777" w:rsidR="005C0FCC" w:rsidRPr="00820B03" w:rsidRDefault="005C0FCC" w:rsidP="005C0FCC">
          <w:pPr>
            <w:jc w:val="center"/>
            <w:rPr>
              <w:rFonts w:asciiTheme="majorHAnsi" w:hAnsiTheme="majorHAnsi" w:cstheme="majorHAnsi"/>
              <w:b/>
              <w:sz w:val="28"/>
              <w:szCs w:val="28"/>
            </w:rPr>
          </w:pPr>
        </w:p>
        <w:p w14:paraId="02A9B7C9" w14:textId="77777777" w:rsidR="005C0FCC" w:rsidRPr="00820B03" w:rsidRDefault="005C0FCC" w:rsidP="005C0FCC">
          <w:pPr>
            <w:jc w:val="center"/>
            <w:rPr>
              <w:rFonts w:asciiTheme="majorHAnsi" w:hAnsiTheme="majorHAnsi" w:cstheme="majorHAnsi"/>
              <w:b/>
              <w:sz w:val="28"/>
              <w:szCs w:val="28"/>
            </w:rPr>
          </w:pPr>
        </w:p>
        <w:p w14:paraId="43FC5570" w14:textId="77777777" w:rsidR="005C0FCC" w:rsidRPr="00820B03" w:rsidRDefault="005C0FCC" w:rsidP="005C0FCC">
          <w:pPr>
            <w:jc w:val="center"/>
            <w:rPr>
              <w:rFonts w:asciiTheme="majorHAnsi" w:hAnsiTheme="majorHAnsi" w:cstheme="majorHAnsi"/>
              <w:b/>
              <w:sz w:val="28"/>
              <w:szCs w:val="28"/>
            </w:rPr>
          </w:pPr>
        </w:p>
        <w:p w14:paraId="4266851A" w14:textId="3BA54537" w:rsidR="005C0FCC" w:rsidRPr="00820B03" w:rsidRDefault="0097683F" w:rsidP="00763E3B">
          <w:pPr>
            <w:pStyle w:val="Heading2"/>
          </w:pPr>
          <w:bookmarkStart w:id="17" w:name="_Toc164786787"/>
          <w:r>
            <w:t>1.6</w:t>
          </w:r>
          <w:r w:rsidR="003A4582">
            <w:t xml:space="preserve"> </w:t>
          </w:r>
          <w:r w:rsidR="00A11843" w:rsidRPr="00820B03">
            <w:t>LITERATURE REVIEW</w:t>
          </w:r>
          <w:bookmarkEnd w:id="17"/>
        </w:p>
        <w:p w14:paraId="720D1800" w14:textId="77777777" w:rsidR="005C0FCC" w:rsidRPr="00820B03" w:rsidRDefault="005C0FCC" w:rsidP="005C0FCC">
          <w:pPr>
            <w:jc w:val="center"/>
            <w:rPr>
              <w:rFonts w:asciiTheme="majorHAnsi" w:hAnsiTheme="majorHAnsi" w:cstheme="majorHAnsi"/>
              <w:b/>
              <w:sz w:val="28"/>
              <w:szCs w:val="28"/>
            </w:rPr>
          </w:pPr>
        </w:p>
        <w:p w14:paraId="78E7D600" w14:textId="77777777" w:rsidR="005C0FCC" w:rsidRPr="00820B03" w:rsidRDefault="005C0FCC" w:rsidP="005C0FCC">
          <w:pPr>
            <w:rPr>
              <w:rFonts w:asciiTheme="majorHAnsi" w:hAnsiTheme="majorHAnsi" w:cstheme="majorHAnsi"/>
              <w:b/>
            </w:rPr>
          </w:pPr>
        </w:p>
        <w:p w14:paraId="7109B9DB" w14:textId="16EA714B" w:rsidR="005C0FCC" w:rsidRPr="00820B03" w:rsidRDefault="0097683F" w:rsidP="00763E3B">
          <w:pPr>
            <w:pStyle w:val="Heading3"/>
          </w:pPr>
          <w:bookmarkStart w:id="18" w:name="_Toc164786788"/>
          <w:r>
            <w:t>1</w:t>
          </w:r>
          <w:r w:rsidR="008D621D">
            <w:t>.</w:t>
          </w:r>
          <w:r>
            <w:t>6</w:t>
          </w:r>
          <w:r w:rsidR="008D621D">
            <w:t>.</w:t>
          </w:r>
          <w:r>
            <w:t>1</w:t>
          </w:r>
          <w:r w:rsidR="008D621D">
            <w:t xml:space="preserve"> Financial</w:t>
          </w:r>
          <w:r w:rsidR="005C0FCC" w:rsidRPr="00820B03">
            <w:t xml:space="preserve"> Performance</w:t>
          </w:r>
          <w:bookmarkEnd w:id="18"/>
        </w:p>
        <w:p w14:paraId="1D2BEA24" w14:textId="77777777" w:rsidR="005C0FCC" w:rsidRPr="00820B03" w:rsidRDefault="005C0FCC" w:rsidP="00A11843">
          <w:pPr>
            <w:jc w:val="both"/>
            <w:rPr>
              <w:rFonts w:asciiTheme="majorHAnsi" w:hAnsiTheme="majorHAnsi" w:cstheme="majorHAnsi"/>
              <w:bCs/>
            </w:rPr>
          </w:pPr>
        </w:p>
        <w:p w14:paraId="38C229FD" w14:textId="4864CD2B" w:rsidR="005C0FCC" w:rsidRPr="00820B03" w:rsidRDefault="0072198E" w:rsidP="00A11843">
          <w:pPr>
            <w:jc w:val="both"/>
            <w:rPr>
              <w:rFonts w:asciiTheme="majorHAnsi" w:hAnsiTheme="majorHAnsi" w:cstheme="majorHAnsi"/>
              <w:bCs/>
            </w:rPr>
          </w:pPr>
          <w:r w:rsidRPr="0072198E">
            <w:rPr>
              <w:rFonts w:asciiTheme="majorHAnsi" w:hAnsiTheme="majorHAnsi" w:cstheme="majorHAnsi"/>
              <w:bCs/>
            </w:rPr>
            <w:t xml:space="preserve">The objective measurement of a company's financial performance is based on its ability to generate revenue and utilize assets in its primary mode of business </w:t>
          </w:r>
          <w:r w:rsidR="005C0FCC" w:rsidRPr="00820B03">
            <w:rPr>
              <w:rFonts w:asciiTheme="majorHAnsi" w:hAnsiTheme="majorHAnsi" w:cstheme="majorHAnsi"/>
            </w:rPr>
            <w:t xml:space="preserve">(Kenton, 2023). </w:t>
          </w:r>
          <w:r w:rsidR="005C0FCC" w:rsidRPr="00820B03">
            <w:rPr>
              <w:rFonts w:asciiTheme="majorHAnsi" w:hAnsiTheme="majorHAnsi" w:cstheme="majorHAnsi"/>
              <w:bCs/>
            </w:rPr>
            <w:t>The concept is also used to define the overall state of a firm’s finances over an exact time frame.</w:t>
          </w:r>
        </w:p>
        <w:p w14:paraId="0BD1B09F" w14:textId="216A49CE" w:rsidR="005C0FCC" w:rsidRPr="0072198E" w:rsidRDefault="005C0FCC" w:rsidP="00A11843">
          <w:pPr>
            <w:jc w:val="both"/>
            <w:rPr>
              <w:rFonts w:asciiTheme="majorHAnsi" w:hAnsiTheme="majorHAnsi" w:cstheme="majorHAnsi"/>
              <w:bCs/>
            </w:rPr>
          </w:pPr>
          <w:r w:rsidRPr="00820B03">
            <w:rPr>
              <w:rFonts w:asciiTheme="majorHAnsi" w:hAnsiTheme="majorHAnsi" w:cstheme="majorHAnsi"/>
              <w:bCs/>
            </w:rPr>
            <w:t>Financial performance is a financial tool used by investors and analysts to compare similar companies within the same industry and a snapshot of internal management accounting practices</w:t>
          </w:r>
          <w:r w:rsidR="006563CF">
            <w:rPr>
              <w:rFonts w:asciiTheme="majorHAnsi" w:hAnsiTheme="majorHAnsi" w:cstheme="majorHAnsi"/>
              <w:bCs/>
            </w:rPr>
            <w:t xml:space="preserve"> </w:t>
          </w:r>
          <w:r w:rsidRPr="00820B03">
            <w:rPr>
              <w:rFonts w:asciiTheme="majorHAnsi" w:hAnsiTheme="majorHAnsi" w:cstheme="majorHAnsi"/>
            </w:rPr>
            <w:t>(Kenton, 2023)</w:t>
          </w:r>
          <w:r w:rsidR="006563CF">
            <w:rPr>
              <w:rFonts w:asciiTheme="majorHAnsi" w:hAnsiTheme="majorHAnsi" w:cstheme="majorHAnsi"/>
            </w:rPr>
            <w:t>.</w:t>
          </w:r>
        </w:p>
        <w:p w14:paraId="067171D9" w14:textId="77777777" w:rsidR="005C0FCC" w:rsidRPr="0072198E" w:rsidRDefault="005C0FCC" w:rsidP="00A11843">
          <w:pPr>
            <w:jc w:val="both"/>
            <w:rPr>
              <w:rFonts w:asciiTheme="majorHAnsi" w:hAnsiTheme="majorHAnsi" w:cstheme="majorHAnsi"/>
              <w:bCs/>
            </w:rPr>
          </w:pPr>
        </w:p>
        <w:p w14:paraId="49293A25" w14:textId="77777777" w:rsidR="005C0FCC" w:rsidRPr="0072198E" w:rsidRDefault="005C0FCC" w:rsidP="00A11843">
          <w:pPr>
            <w:pStyle w:val="ListParagraph"/>
            <w:numPr>
              <w:ilvl w:val="0"/>
              <w:numId w:val="10"/>
            </w:numPr>
            <w:jc w:val="both"/>
            <w:rPr>
              <w:rFonts w:asciiTheme="majorHAnsi" w:hAnsiTheme="majorHAnsi" w:cstheme="majorHAnsi"/>
              <w:bCs/>
            </w:rPr>
          </w:pPr>
          <w:r w:rsidRPr="0072198E">
            <w:rPr>
              <w:rFonts w:asciiTheme="majorHAnsi" w:hAnsiTheme="majorHAnsi" w:cstheme="majorHAnsi"/>
              <w:bCs/>
            </w:rPr>
            <w:t>Quantifiable indicators called financial performance indicators are used to assess a firm’s performance.</w:t>
          </w:r>
        </w:p>
        <w:p w14:paraId="4DA86CA4" w14:textId="1D9DC4E4" w:rsidR="005C0FCC" w:rsidRPr="0072198E" w:rsidRDefault="0072198E" w:rsidP="00A11843">
          <w:pPr>
            <w:pStyle w:val="ListParagraph"/>
            <w:numPr>
              <w:ilvl w:val="0"/>
              <w:numId w:val="10"/>
            </w:numPr>
            <w:jc w:val="both"/>
            <w:rPr>
              <w:rFonts w:asciiTheme="majorHAnsi" w:hAnsiTheme="majorHAnsi" w:cstheme="majorHAnsi"/>
              <w:bCs/>
            </w:rPr>
          </w:pPr>
          <w:r w:rsidRPr="0072198E">
            <w:rPr>
              <w:rFonts w:asciiTheme="majorHAnsi" w:hAnsiTheme="majorHAnsi" w:cstheme="majorHAnsi"/>
              <w:color w:val="000000"/>
            </w:rPr>
            <w:t>The financial performance is evaluated using three financial statements, namely the income statement, the statement of cash flows, and the balance sheet</w:t>
          </w:r>
          <w:r w:rsidR="005C0FCC" w:rsidRPr="0072198E">
            <w:rPr>
              <w:rFonts w:asciiTheme="majorHAnsi" w:hAnsiTheme="majorHAnsi" w:cstheme="majorHAnsi"/>
              <w:bCs/>
            </w:rPr>
            <w:t>.</w:t>
          </w:r>
        </w:p>
        <w:p w14:paraId="515CA931" w14:textId="77777777" w:rsidR="005C0FCC" w:rsidRPr="0072198E" w:rsidRDefault="005C0FCC" w:rsidP="00A11843">
          <w:pPr>
            <w:ind w:left="360"/>
            <w:jc w:val="both"/>
            <w:rPr>
              <w:rFonts w:asciiTheme="majorHAnsi" w:hAnsiTheme="majorHAnsi" w:cstheme="majorHAnsi"/>
            </w:rPr>
          </w:pPr>
          <w:r w:rsidRPr="0072198E">
            <w:rPr>
              <w:rFonts w:asciiTheme="majorHAnsi" w:hAnsiTheme="majorHAnsi" w:cstheme="majorHAnsi"/>
            </w:rPr>
            <w:t>(Kenton, 2023)</w:t>
          </w:r>
        </w:p>
        <w:p w14:paraId="6AD39FEE" w14:textId="77777777" w:rsidR="005C0FCC" w:rsidRPr="00820B03" w:rsidRDefault="005C0FCC" w:rsidP="00A11843">
          <w:pPr>
            <w:ind w:left="360"/>
            <w:jc w:val="both"/>
            <w:rPr>
              <w:rFonts w:asciiTheme="majorHAnsi" w:hAnsiTheme="majorHAnsi" w:cstheme="majorHAnsi"/>
            </w:rPr>
          </w:pPr>
        </w:p>
        <w:p w14:paraId="53AB5336" w14:textId="7BDC10BF" w:rsidR="005C0FCC" w:rsidRPr="00820B03" w:rsidRDefault="005C0FCC" w:rsidP="00A11843">
          <w:pPr>
            <w:jc w:val="both"/>
            <w:rPr>
              <w:rFonts w:asciiTheme="majorHAnsi" w:hAnsiTheme="majorHAnsi" w:cstheme="majorHAnsi"/>
              <w:bCs/>
            </w:rPr>
          </w:pPr>
          <w:r w:rsidRPr="00820B03">
            <w:rPr>
              <w:rFonts w:asciiTheme="majorHAnsi" w:hAnsiTheme="majorHAnsi" w:cstheme="majorHAnsi"/>
              <w:bCs/>
            </w:rPr>
            <w:t>Generally accepted accounting rules (GAAP) set the foundation of financial accounts (Kenton, 2023). Public businesses</w:t>
          </w:r>
          <w:r w:rsidR="004B4FE8" w:rsidRPr="00820B03">
            <w:rPr>
              <w:rFonts w:asciiTheme="majorHAnsi" w:hAnsiTheme="majorHAnsi" w:cstheme="majorHAnsi"/>
              <w:bCs/>
            </w:rPr>
            <w:t xml:space="preserve">, like Netflix, </w:t>
          </w:r>
          <w:r w:rsidRPr="00820B03">
            <w:rPr>
              <w:rFonts w:asciiTheme="majorHAnsi" w:hAnsiTheme="majorHAnsi" w:cstheme="majorHAnsi"/>
              <w:bCs/>
            </w:rPr>
            <w:t>are required to use accrual accounting following GAAP. Private businesses can choose to utilise accrual or cash accounting, and they have more latitude in preparing their financial statements</w:t>
          </w:r>
          <w:r w:rsidRPr="00820B03">
            <w:rPr>
              <w:rFonts w:asciiTheme="majorHAnsi" w:hAnsiTheme="majorHAnsi" w:cstheme="majorHAnsi"/>
            </w:rPr>
            <w:t xml:space="preserve"> (Kenton, 2023)</w:t>
          </w:r>
          <w:r w:rsidRPr="00820B03">
            <w:rPr>
              <w:rFonts w:asciiTheme="majorHAnsi" w:hAnsiTheme="majorHAnsi" w:cstheme="majorHAnsi"/>
              <w:bCs/>
            </w:rPr>
            <w:t>.</w:t>
          </w:r>
        </w:p>
        <w:p w14:paraId="6EA43214" w14:textId="77777777" w:rsidR="005C0FCC" w:rsidRPr="00820B03" w:rsidRDefault="005C0FCC" w:rsidP="00A11843">
          <w:pPr>
            <w:jc w:val="both"/>
            <w:rPr>
              <w:rFonts w:asciiTheme="majorHAnsi" w:hAnsiTheme="majorHAnsi" w:cstheme="majorHAnsi"/>
              <w:bCs/>
            </w:rPr>
          </w:pPr>
        </w:p>
        <w:p w14:paraId="2C2225F3" w14:textId="62394887" w:rsidR="005C0FCC" w:rsidRPr="00820B03" w:rsidRDefault="005C0FCC" w:rsidP="00A11843">
          <w:pPr>
            <w:jc w:val="both"/>
            <w:rPr>
              <w:rFonts w:asciiTheme="majorHAnsi" w:hAnsiTheme="majorHAnsi" w:cstheme="majorHAnsi"/>
              <w:bCs/>
            </w:rPr>
          </w:pPr>
          <w:r w:rsidRPr="00820B03">
            <w:rPr>
              <w:rFonts w:asciiTheme="majorHAnsi" w:hAnsiTheme="majorHAnsi" w:cstheme="majorHAnsi"/>
              <w:bCs/>
            </w:rPr>
            <w:t xml:space="preserve">Components absent from many debates of financial statement analysis are essential before proceeding. The financial analysis must include the drives of corporate managers and the strategies of the organisations in which they work, in addition to cash flows, </w:t>
          </w:r>
          <w:r w:rsidR="0072198E" w:rsidRPr="00820B03">
            <w:rPr>
              <w:rFonts w:asciiTheme="majorHAnsi" w:hAnsiTheme="majorHAnsi" w:cstheme="majorHAnsi"/>
              <w:bCs/>
            </w:rPr>
            <w:t xml:space="preserve">accounting rules </w:t>
          </w:r>
          <w:r w:rsidRPr="00820B03">
            <w:rPr>
              <w:rFonts w:asciiTheme="majorHAnsi" w:hAnsiTheme="majorHAnsi" w:cstheme="majorHAnsi"/>
              <w:bCs/>
            </w:rPr>
            <w:t>and definitions of standard ratios (Fridson and Alvarez, 2011)</w:t>
          </w:r>
          <w:r w:rsidR="006563CF">
            <w:rPr>
              <w:rFonts w:asciiTheme="majorHAnsi" w:hAnsiTheme="majorHAnsi" w:cstheme="majorHAnsi"/>
              <w:bCs/>
            </w:rPr>
            <w:t>.</w:t>
          </w:r>
        </w:p>
        <w:p w14:paraId="35169858" w14:textId="77777777" w:rsidR="005C0FCC" w:rsidRPr="00820B03" w:rsidRDefault="005C0FCC" w:rsidP="00A11843">
          <w:pPr>
            <w:jc w:val="both"/>
            <w:rPr>
              <w:rFonts w:asciiTheme="majorHAnsi" w:hAnsiTheme="majorHAnsi" w:cstheme="majorHAnsi"/>
              <w:bCs/>
            </w:rPr>
          </w:pPr>
        </w:p>
        <w:p w14:paraId="3EDF433B" w14:textId="77777777" w:rsidR="005C0FCC" w:rsidRPr="00820B03" w:rsidRDefault="005C0FCC" w:rsidP="00A11843">
          <w:pPr>
            <w:jc w:val="both"/>
            <w:rPr>
              <w:rFonts w:asciiTheme="majorHAnsi" w:hAnsiTheme="majorHAnsi" w:cstheme="majorHAnsi"/>
              <w:b/>
            </w:rPr>
          </w:pPr>
        </w:p>
        <w:p w14:paraId="1623116B" w14:textId="63A12C60" w:rsidR="005C0FCC" w:rsidRPr="00820B03" w:rsidRDefault="0097683F" w:rsidP="00763E3B">
          <w:pPr>
            <w:pStyle w:val="Heading3"/>
          </w:pPr>
          <w:bookmarkStart w:id="19" w:name="_Toc164786789"/>
          <w:r>
            <w:t>1</w:t>
          </w:r>
          <w:r w:rsidR="008D621D">
            <w:t>.</w:t>
          </w:r>
          <w:r>
            <w:t>6</w:t>
          </w:r>
          <w:r w:rsidR="008D621D">
            <w:t>.</w:t>
          </w:r>
          <w:r>
            <w:t>2</w:t>
          </w:r>
          <w:r w:rsidR="008D621D">
            <w:t xml:space="preserve"> Netflix</w:t>
          </w:r>
          <w:r w:rsidR="005C0FCC" w:rsidRPr="00820B03">
            <w:t xml:space="preserve"> corporate manager's motivations and strategies</w:t>
          </w:r>
          <w:bookmarkEnd w:id="19"/>
        </w:p>
        <w:p w14:paraId="745232C5" w14:textId="77777777" w:rsidR="00F23FD7" w:rsidRDefault="005C0FCC" w:rsidP="00F23FD7">
          <w:pPr>
            <w:pStyle w:val="NormalWeb"/>
            <w:shd w:val="clear" w:color="auto" w:fill="FFFFFF"/>
            <w:jc w:val="both"/>
            <w:rPr>
              <w:rFonts w:asciiTheme="majorHAnsi" w:eastAsiaTheme="minorHAnsi" w:hAnsiTheme="majorHAnsi" w:cstheme="majorHAnsi"/>
              <w:bCs/>
              <w:lang w:eastAsia="en-US"/>
            </w:rPr>
          </w:pPr>
          <w:r w:rsidRPr="00820B03">
            <w:rPr>
              <w:rFonts w:asciiTheme="majorHAnsi" w:eastAsiaTheme="minorHAnsi" w:hAnsiTheme="majorHAnsi" w:cstheme="majorHAnsi"/>
              <w:bCs/>
              <w:lang w:eastAsia="en-US"/>
            </w:rPr>
            <w:t>Netflix Corporation is a dynamic company that operates in the entertainment industry. It offers streaming services for TV shows, movies, and original content to a global audience</w:t>
          </w:r>
          <w:r w:rsidR="00F23FD7">
            <w:rPr>
              <w:rFonts w:asciiTheme="majorHAnsi" w:eastAsiaTheme="minorHAnsi" w:hAnsiTheme="majorHAnsi" w:cstheme="majorHAnsi"/>
              <w:bCs/>
              <w:lang w:eastAsia="en-US"/>
            </w:rPr>
            <w:t xml:space="preserve"> </w:t>
          </w:r>
          <w:r w:rsidR="00F23FD7" w:rsidRPr="00820B03">
            <w:rPr>
              <w:rFonts w:asciiTheme="majorHAnsi" w:eastAsiaTheme="minorHAnsi" w:hAnsiTheme="majorHAnsi" w:cstheme="majorHAnsi"/>
              <w:bCs/>
              <w:lang w:eastAsia="en-US"/>
            </w:rPr>
            <w:t>(Netflix, 2023</w:t>
          </w:r>
          <w:r w:rsidR="00F23FD7">
            <w:rPr>
              <w:rFonts w:asciiTheme="majorHAnsi" w:eastAsiaTheme="minorHAnsi" w:hAnsiTheme="majorHAnsi" w:cstheme="majorHAnsi"/>
              <w:bCs/>
              <w:lang w:eastAsia="en-US"/>
            </w:rPr>
            <w:t>)</w:t>
          </w:r>
          <w:r w:rsidRPr="00820B03">
            <w:rPr>
              <w:rFonts w:asciiTheme="majorHAnsi" w:eastAsiaTheme="minorHAnsi" w:hAnsiTheme="majorHAnsi" w:cstheme="majorHAnsi"/>
              <w:bCs/>
              <w:lang w:eastAsia="en-US"/>
            </w:rPr>
            <w:t>.</w:t>
          </w:r>
        </w:p>
        <w:p w14:paraId="5A5FE753" w14:textId="2C3C5C4E" w:rsidR="005C0FCC" w:rsidRPr="00820B03" w:rsidRDefault="005C0FCC" w:rsidP="00F23FD7">
          <w:pPr>
            <w:pStyle w:val="NormalWeb"/>
            <w:shd w:val="clear" w:color="auto" w:fill="FFFFFF"/>
            <w:jc w:val="both"/>
            <w:rPr>
              <w:rFonts w:asciiTheme="majorHAnsi" w:eastAsiaTheme="minorHAnsi" w:hAnsiTheme="majorHAnsi" w:cstheme="majorHAnsi"/>
              <w:bCs/>
              <w:lang w:eastAsia="en-US"/>
            </w:rPr>
          </w:pPr>
          <w:r w:rsidRPr="00820B03">
            <w:rPr>
              <w:rFonts w:asciiTheme="majorHAnsi" w:eastAsiaTheme="minorHAnsi" w:hAnsiTheme="majorHAnsi" w:cstheme="majorHAnsi"/>
              <w:bCs/>
              <w:lang w:eastAsia="en-US"/>
            </w:rPr>
            <w:t>The organization's dynamics follow the long-term strategic path, which includes focusing on technological innovation, content acquisition, and international consumer preferences</w:t>
          </w:r>
          <w:r w:rsidRPr="00820B03">
            <w:rPr>
              <w:rFonts w:asciiTheme="majorHAnsi" w:hAnsiTheme="majorHAnsi" w:cstheme="majorHAnsi"/>
            </w:rPr>
            <w:t xml:space="preserve"> </w:t>
          </w:r>
          <w:r w:rsidRPr="00820B03">
            <w:rPr>
              <w:rFonts w:asciiTheme="majorHAnsi" w:eastAsiaTheme="minorHAnsi" w:hAnsiTheme="majorHAnsi" w:cstheme="majorHAnsi"/>
              <w:bCs/>
              <w:lang w:eastAsia="en-US"/>
            </w:rPr>
            <w:t>(Netflix, 2023)</w:t>
          </w:r>
          <w:r w:rsidR="006563CF">
            <w:rPr>
              <w:rFonts w:asciiTheme="majorHAnsi" w:eastAsiaTheme="minorHAnsi" w:hAnsiTheme="majorHAnsi" w:cstheme="majorHAnsi"/>
              <w:bCs/>
              <w:lang w:eastAsia="en-US"/>
            </w:rPr>
            <w:t>.</w:t>
          </w:r>
        </w:p>
        <w:p w14:paraId="2C3A307F" w14:textId="77777777" w:rsidR="005C0FCC" w:rsidRPr="00820B03" w:rsidRDefault="005C0FCC" w:rsidP="00A11843">
          <w:pPr>
            <w:pStyle w:val="NormalWeb"/>
            <w:shd w:val="clear" w:color="auto" w:fill="FFFFFF"/>
            <w:jc w:val="both"/>
            <w:rPr>
              <w:rFonts w:asciiTheme="majorHAnsi" w:eastAsiaTheme="minorHAnsi" w:hAnsiTheme="majorHAnsi" w:cstheme="majorHAnsi"/>
              <w:bCs/>
              <w:lang w:eastAsia="en-US"/>
            </w:rPr>
          </w:pPr>
          <w:r w:rsidRPr="00820B03">
            <w:rPr>
              <w:rFonts w:asciiTheme="majorHAnsi" w:eastAsiaTheme="minorHAnsi" w:hAnsiTheme="majorHAnsi" w:cstheme="majorHAnsi"/>
              <w:bCs/>
              <w:lang w:eastAsia="en-US"/>
            </w:rPr>
            <w:t>The key motivations of Netflix corporate managers related to the strategic plan include:</w:t>
          </w:r>
        </w:p>
        <w:p w14:paraId="4F634DB4" w14:textId="03E16F85" w:rsidR="005C0FCC" w:rsidRPr="00820B03" w:rsidRDefault="005C0FCC" w:rsidP="00A11843">
          <w:pPr>
            <w:pStyle w:val="NormalWeb"/>
            <w:shd w:val="clear" w:color="auto" w:fill="FFFFFF"/>
            <w:jc w:val="both"/>
            <w:rPr>
              <w:rFonts w:asciiTheme="majorHAnsi" w:eastAsiaTheme="minorHAnsi" w:hAnsiTheme="majorHAnsi" w:cstheme="majorHAnsi"/>
              <w:bCs/>
              <w:lang w:eastAsia="en-US"/>
            </w:rPr>
          </w:pPr>
          <w:r w:rsidRPr="00820B03">
            <w:rPr>
              <w:rFonts w:asciiTheme="majorHAnsi" w:eastAsiaTheme="minorHAnsi" w:hAnsiTheme="majorHAnsi" w:cstheme="majorHAnsi"/>
              <w:bCs/>
              <w:lang w:eastAsia="en-US"/>
            </w:rPr>
            <w:t>•</w:t>
          </w:r>
          <w:r w:rsidRPr="00820B03">
            <w:rPr>
              <w:rFonts w:asciiTheme="majorHAnsi" w:eastAsiaTheme="minorHAnsi" w:hAnsiTheme="majorHAnsi" w:cstheme="majorHAnsi"/>
              <w:bCs/>
              <w:lang w:eastAsia="en-US"/>
            </w:rPr>
            <w:tab/>
          </w:r>
          <w:r w:rsidRPr="00820B03">
            <w:rPr>
              <w:rFonts w:asciiTheme="majorHAnsi" w:eastAsiaTheme="minorHAnsi" w:hAnsiTheme="majorHAnsi" w:cstheme="majorHAnsi"/>
              <w:bCs/>
              <w:i/>
              <w:iCs/>
              <w:lang w:eastAsia="en-US"/>
            </w:rPr>
            <w:t>Financial success and progress through accounting and financial tools</w:t>
          </w:r>
          <w:r w:rsidRPr="00820B03">
            <w:rPr>
              <w:rFonts w:asciiTheme="majorHAnsi" w:eastAsiaTheme="minorHAnsi" w:hAnsiTheme="majorHAnsi" w:cstheme="majorHAnsi"/>
              <w:bCs/>
              <w:lang w:eastAsia="en-US"/>
            </w:rPr>
            <w:t xml:space="preserve"> (Netflix, 2023)</w:t>
          </w:r>
          <w:r w:rsidR="006563CF">
            <w:rPr>
              <w:rFonts w:asciiTheme="majorHAnsi" w:eastAsiaTheme="minorHAnsi" w:hAnsiTheme="majorHAnsi" w:cstheme="majorHAnsi"/>
              <w:bCs/>
              <w:lang w:eastAsia="en-US"/>
            </w:rPr>
            <w:t>.</w:t>
          </w:r>
        </w:p>
        <w:p w14:paraId="2FA8DCDD" w14:textId="18C80DF7" w:rsidR="005C0FCC" w:rsidRPr="00820B03" w:rsidRDefault="005C0FCC" w:rsidP="00A11843">
          <w:pPr>
            <w:pStyle w:val="NormalWeb"/>
            <w:shd w:val="clear" w:color="auto" w:fill="FFFFFF"/>
            <w:jc w:val="both"/>
            <w:rPr>
              <w:rFonts w:asciiTheme="majorHAnsi" w:eastAsiaTheme="minorHAnsi" w:hAnsiTheme="majorHAnsi" w:cstheme="majorHAnsi"/>
              <w:bCs/>
              <w:color w:val="000000" w:themeColor="text1"/>
              <w:lang w:eastAsia="en-US"/>
            </w:rPr>
          </w:pPr>
          <w:r w:rsidRPr="00820B03">
            <w:rPr>
              <w:rFonts w:asciiTheme="majorHAnsi" w:eastAsiaTheme="minorHAnsi" w:hAnsiTheme="majorHAnsi" w:cstheme="majorHAnsi"/>
              <w:bCs/>
              <w:color w:val="000000" w:themeColor="text1"/>
              <w:lang w:eastAsia="en-US"/>
            </w:rPr>
            <w:t xml:space="preserve">This section regards budgeting, forecasting, and financial analysis to ensure the organization's financial health and sustainability. Additionally, effective management of the finance function </w:t>
          </w:r>
          <w:r w:rsidRPr="00820B03">
            <w:rPr>
              <w:rFonts w:asciiTheme="majorHAnsi" w:eastAsiaTheme="minorHAnsi" w:hAnsiTheme="majorHAnsi" w:cstheme="majorHAnsi"/>
              <w:bCs/>
              <w:color w:val="000000" w:themeColor="text1"/>
              <w:lang w:eastAsia="en-US"/>
            </w:rPr>
            <w:lastRenderedPageBreak/>
            <w:t>involves implementing internal controls and risk management strategies to mitigate financial risks and maximize opportunities for growth and profitability. Netflix committee implemented a comprehensive outreach plan to gather input from shareholders and conducted meetings with key investors to address their concerns. A closer alignment with shareholder expectations and ensuring transparency in executive pay practices is a result</w:t>
          </w:r>
          <w:r w:rsidRPr="00820B03">
            <w:rPr>
              <w:rFonts w:asciiTheme="majorHAnsi" w:eastAsiaTheme="minorHAnsi" w:hAnsiTheme="majorHAnsi" w:cstheme="majorHAnsi"/>
              <w:bCs/>
              <w:lang w:eastAsia="en-US"/>
            </w:rPr>
            <w:t xml:space="preserve"> (Netflix, 2023)</w:t>
          </w:r>
          <w:r w:rsidR="006563CF">
            <w:rPr>
              <w:rFonts w:asciiTheme="majorHAnsi" w:eastAsiaTheme="minorHAnsi" w:hAnsiTheme="majorHAnsi" w:cstheme="majorHAnsi"/>
              <w:bCs/>
              <w:lang w:eastAsia="en-US"/>
            </w:rPr>
            <w:t>.</w:t>
          </w:r>
        </w:p>
        <w:p w14:paraId="7C2DE864" w14:textId="395517C5" w:rsidR="005C0FCC" w:rsidRPr="00820B03" w:rsidRDefault="005C0FCC" w:rsidP="00A11843">
          <w:pPr>
            <w:pStyle w:val="NormalWeb"/>
            <w:shd w:val="clear" w:color="auto" w:fill="FFFFFF"/>
            <w:jc w:val="both"/>
            <w:rPr>
              <w:rFonts w:asciiTheme="majorHAnsi" w:eastAsiaTheme="minorHAnsi" w:hAnsiTheme="majorHAnsi" w:cstheme="majorHAnsi"/>
              <w:bCs/>
              <w:lang w:eastAsia="en-US"/>
            </w:rPr>
          </w:pPr>
          <w:r w:rsidRPr="00820B03">
            <w:rPr>
              <w:rFonts w:asciiTheme="majorHAnsi" w:eastAsiaTheme="minorHAnsi" w:hAnsiTheme="majorHAnsi" w:cstheme="majorHAnsi"/>
              <w:bCs/>
              <w:lang w:eastAsia="en-US"/>
            </w:rPr>
            <w:t>•</w:t>
          </w:r>
          <w:r w:rsidRPr="00820B03">
            <w:rPr>
              <w:rFonts w:asciiTheme="majorHAnsi" w:eastAsiaTheme="minorHAnsi" w:hAnsiTheme="majorHAnsi" w:cstheme="majorHAnsi"/>
              <w:bCs/>
              <w:lang w:eastAsia="en-US"/>
            </w:rPr>
            <w:tab/>
          </w:r>
          <w:r w:rsidRPr="00820B03">
            <w:rPr>
              <w:rFonts w:asciiTheme="majorHAnsi" w:eastAsiaTheme="minorHAnsi" w:hAnsiTheme="majorHAnsi" w:cstheme="majorHAnsi"/>
              <w:bCs/>
              <w:i/>
              <w:iCs/>
              <w:lang w:eastAsia="en-US"/>
            </w:rPr>
            <w:t>Entertainment and media to guarantee subscriber satisfaction through a wide range of quality content and innovation</w:t>
          </w:r>
          <w:r w:rsidRPr="00820B03">
            <w:rPr>
              <w:rFonts w:asciiTheme="majorHAnsi" w:eastAsiaTheme="minorHAnsi" w:hAnsiTheme="majorHAnsi" w:cstheme="majorHAnsi"/>
              <w:bCs/>
              <w:lang w:eastAsia="en-US"/>
            </w:rPr>
            <w:t xml:space="preserve"> (Netflix, 2023)</w:t>
          </w:r>
          <w:r w:rsidR="006563CF">
            <w:rPr>
              <w:rFonts w:asciiTheme="majorHAnsi" w:eastAsiaTheme="minorHAnsi" w:hAnsiTheme="majorHAnsi" w:cstheme="majorHAnsi"/>
              <w:bCs/>
              <w:lang w:eastAsia="en-US"/>
            </w:rPr>
            <w:t>.</w:t>
          </w:r>
        </w:p>
        <w:p w14:paraId="083949EE" w14:textId="6B4F0644" w:rsidR="005C0FCC" w:rsidRPr="00820B03" w:rsidRDefault="005C0FCC" w:rsidP="00A11843">
          <w:pPr>
            <w:pStyle w:val="NormalWeb"/>
            <w:shd w:val="clear" w:color="auto" w:fill="FFFFFF"/>
            <w:jc w:val="both"/>
            <w:rPr>
              <w:rFonts w:asciiTheme="majorHAnsi" w:eastAsiaTheme="minorHAnsi" w:hAnsiTheme="majorHAnsi" w:cstheme="majorHAnsi"/>
              <w:bCs/>
              <w:color w:val="000000" w:themeColor="text1"/>
              <w:lang w:eastAsia="en-US"/>
            </w:rPr>
          </w:pPr>
          <w:r w:rsidRPr="00820B03">
            <w:rPr>
              <w:rFonts w:asciiTheme="majorHAnsi" w:eastAsiaTheme="minorHAnsi" w:hAnsiTheme="majorHAnsi" w:cstheme="majorHAnsi"/>
              <w:bCs/>
              <w:color w:val="000000" w:themeColor="text1"/>
              <w:lang w:eastAsia="en-US"/>
            </w:rPr>
            <w:t>In addition to Netflix's successful TV shows and films, significant progress occurred in expanding the international content library. The company has acquired the rights to popular foreign series such as Lupin Season 3 and Money Heist Part 5, which resonated well with global audiences</w:t>
          </w:r>
          <w:r w:rsidR="00F23FD7">
            <w:rPr>
              <w:rFonts w:asciiTheme="majorHAnsi" w:eastAsiaTheme="minorHAnsi" w:hAnsiTheme="majorHAnsi" w:cstheme="majorHAnsi"/>
              <w:bCs/>
              <w:color w:val="000000" w:themeColor="text1"/>
              <w:lang w:eastAsia="en-US"/>
            </w:rPr>
            <w:t xml:space="preserve"> </w:t>
          </w:r>
          <w:r w:rsidR="00F23FD7" w:rsidRPr="00820B03">
            <w:rPr>
              <w:rFonts w:asciiTheme="majorHAnsi" w:eastAsiaTheme="minorHAnsi" w:hAnsiTheme="majorHAnsi" w:cstheme="majorHAnsi"/>
              <w:bCs/>
              <w:color w:val="000000" w:themeColor="text1"/>
              <w:lang w:eastAsia="en-US"/>
            </w:rPr>
            <w:t>(Netflix, 2023)</w:t>
          </w:r>
          <w:r w:rsidRPr="00820B03">
            <w:rPr>
              <w:rFonts w:asciiTheme="majorHAnsi" w:eastAsiaTheme="minorHAnsi" w:hAnsiTheme="majorHAnsi" w:cstheme="majorHAnsi"/>
              <w:bCs/>
              <w:color w:val="000000" w:themeColor="text1"/>
              <w:lang w:eastAsia="en-US"/>
            </w:rPr>
            <w:t>. Furthermore, the strategic partnerships with renowned international filmmakers have resulted in critically acclaimed movies like The Hand of God and The Power of the Dog, further solidifying the position as a leading provider of diverse and captivating entertainment (Netflix, 2023).</w:t>
          </w:r>
        </w:p>
        <w:p w14:paraId="18D5DDD8" w14:textId="7CB1969A" w:rsidR="005C0FCC" w:rsidRPr="00820B03" w:rsidRDefault="005C0FCC" w:rsidP="00A11843">
          <w:pPr>
            <w:pStyle w:val="NormalWeb"/>
            <w:shd w:val="clear" w:color="auto" w:fill="FFFFFF"/>
            <w:jc w:val="both"/>
            <w:rPr>
              <w:rFonts w:asciiTheme="majorHAnsi" w:eastAsiaTheme="minorHAnsi" w:hAnsiTheme="majorHAnsi" w:cstheme="majorHAnsi"/>
              <w:bCs/>
              <w:lang w:eastAsia="en-US"/>
            </w:rPr>
          </w:pPr>
          <w:r w:rsidRPr="00820B03">
            <w:rPr>
              <w:rFonts w:asciiTheme="majorHAnsi" w:eastAsiaTheme="minorHAnsi" w:hAnsiTheme="majorHAnsi" w:cstheme="majorHAnsi"/>
              <w:bCs/>
              <w:lang w:eastAsia="en-US"/>
            </w:rPr>
            <w:t>•</w:t>
          </w:r>
          <w:r w:rsidRPr="00820B03">
            <w:rPr>
              <w:rFonts w:asciiTheme="majorHAnsi" w:eastAsiaTheme="minorHAnsi" w:hAnsiTheme="majorHAnsi" w:cstheme="majorHAnsi"/>
              <w:bCs/>
              <w:lang w:eastAsia="en-US"/>
            </w:rPr>
            <w:tab/>
          </w:r>
          <w:r w:rsidRPr="00820B03">
            <w:rPr>
              <w:rFonts w:asciiTheme="majorHAnsi" w:eastAsiaTheme="minorHAnsi" w:hAnsiTheme="majorHAnsi" w:cstheme="majorHAnsi"/>
              <w:bCs/>
              <w:i/>
              <w:iCs/>
              <w:lang w:eastAsia="en-US"/>
            </w:rPr>
            <w:t>Marketing to stay ahead of competitors by enhancing the enterprise's reputation with innovative features and market share growth</w:t>
          </w:r>
          <w:r w:rsidRPr="00820B03">
            <w:rPr>
              <w:rFonts w:asciiTheme="majorHAnsi" w:eastAsiaTheme="minorHAnsi" w:hAnsiTheme="majorHAnsi" w:cstheme="majorHAnsi"/>
              <w:bCs/>
              <w:lang w:eastAsia="en-US"/>
            </w:rPr>
            <w:t xml:space="preserve"> (Netflix, 2023)</w:t>
          </w:r>
          <w:r w:rsidR="006563CF">
            <w:rPr>
              <w:rFonts w:asciiTheme="majorHAnsi" w:eastAsiaTheme="minorHAnsi" w:hAnsiTheme="majorHAnsi" w:cstheme="majorHAnsi"/>
              <w:bCs/>
              <w:lang w:eastAsia="en-US"/>
            </w:rPr>
            <w:t>.</w:t>
          </w:r>
        </w:p>
        <w:p w14:paraId="5FAC6BA7" w14:textId="77777777" w:rsidR="005C0FCC" w:rsidRPr="00820B03" w:rsidRDefault="005C0FCC" w:rsidP="00A11843">
          <w:pPr>
            <w:pStyle w:val="NormalWeb"/>
            <w:shd w:val="clear" w:color="auto" w:fill="FFFFFF"/>
            <w:jc w:val="both"/>
            <w:rPr>
              <w:rFonts w:asciiTheme="majorHAnsi" w:eastAsiaTheme="minorHAnsi" w:hAnsiTheme="majorHAnsi" w:cstheme="majorHAnsi"/>
              <w:bCs/>
              <w:color w:val="000000" w:themeColor="text1"/>
              <w:lang w:eastAsia="en-US"/>
            </w:rPr>
          </w:pPr>
          <w:r w:rsidRPr="00820B03">
            <w:rPr>
              <w:rFonts w:asciiTheme="majorHAnsi" w:eastAsiaTheme="minorHAnsi" w:hAnsiTheme="majorHAnsi" w:cstheme="majorHAnsi"/>
              <w:bCs/>
              <w:color w:val="000000" w:themeColor="text1"/>
              <w:lang w:eastAsia="en-US"/>
            </w:rPr>
            <w:t>Netflix has focused on creating buzz and generating word-of-mouth through its original content, which has proven highly successful. However, as the streaming landscape becomes more competitive, the company recognises the need for a stronger marketing strategy. Marian Lee's appointment reflects Netflix's commitment to finding innovative ways to reach and engage with a global audience while still staying true to its core belief in the power of its content. (Sperling, 2023)</w:t>
          </w:r>
        </w:p>
        <w:p w14:paraId="74AACABE" w14:textId="3F1D9F37" w:rsidR="005C0FCC" w:rsidRPr="00820B03" w:rsidRDefault="005C0FCC" w:rsidP="00A11843">
          <w:pPr>
            <w:pStyle w:val="NormalWeb"/>
            <w:shd w:val="clear" w:color="auto" w:fill="FFFFFF"/>
            <w:jc w:val="both"/>
            <w:rPr>
              <w:rFonts w:asciiTheme="majorHAnsi" w:eastAsiaTheme="minorHAnsi" w:hAnsiTheme="majorHAnsi" w:cstheme="majorHAnsi"/>
              <w:bCs/>
              <w:lang w:eastAsia="en-US"/>
            </w:rPr>
          </w:pPr>
          <w:r w:rsidRPr="00820B03">
            <w:rPr>
              <w:rFonts w:asciiTheme="majorHAnsi" w:eastAsiaTheme="minorHAnsi" w:hAnsiTheme="majorHAnsi" w:cstheme="majorHAnsi"/>
              <w:bCs/>
              <w:lang w:eastAsia="en-US"/>
            </w:rPr>
            <w:t>•</w:t>
          </w:r>
          <w:r w:rsidRPr="00820B03">
            <w:rPr>
              <w:rFonts w:asciiTheme="majorHAnsi" w:eastAsiaTheme="minorHAnsi" w:hAnsiTheme="majorHAnsi" w:cstheme="majorHAnsi"/>
              <w:bCs/>
              <w:lang w:eastAsia="en-US"/>
            </w:rPr>
            <w:tab/>
          </w:r>
          <w:r w:rsidRPr="00820B03">
            <w:rPr>
              <w:rFonts w:asciiTheme="majorHAnsi" w:eastAsiaTheme="minorHAnsi" w:hAnsiTheme="majorHAnsi" w:cstheme="majorHAnsi"/>
              <w:bCs/>
              <w:i/>
              <w:iCs/>
              <w:lang w:eastAsia="en-US"/>
            </w:rPr>
            <w:t>Global Business &amp; Government Relations: through targets for international growth and develop strategies to adapt to local markets</w:t>
          </w:r>
          <w:r w:rsidRPr="00820B03">
            <w:rPr>
              <w:rFonts w:asciiTheme="majorHAnsi" w:eastAsiaTheme="minorHAnsi" w:hAnsiTheme="majorHAnsi" w:cstheme="majorHAnsi"/>
              <w:bCs/>
              <w:lang w:eastAsia="en-US"/>
            </w:rPr>
            <w:t xml:space="preserve"> (Netflix, 2023)</w:t>
          </w:r>
          <w:r w:rsidR="006563CF">
            <w:rPr>
              <w:rFonts w:asciiTheme="majorHAnsi" w:eastAsiaTheme="minorHAnsi" w:hAnsiTheme="majorHAnsi" w:cstheme="majorHAnsi"/>
              <w:bCs/>
              <w:lang w:eastAsia="en-US"/>
            </w:rPr>
            <w:t>.</w:t>
          </w:r>
        </w:p>
        <w:p w14:paraId="5730DC80" w14:textId="758C6C25" w:rsidR="005C0FCC" w:rsidRPr="00820B03" w:rsidRDefault="005C0FCC" w:rsidP="00A11843">
          <w:pPr>
            <w:pStyle w:val="NormalWeb"/>
            <w:shd w:val="clear" w:color="auto" w:fill="FFFFFF"/>
            <w:jc w:val="both"/>
            <w:rPr>
              <w:rFonts w:asciiTheme="majorHAnsi" w:eastAsiaTheme="minorHAnsi" w:hAnsiTheme="majorHAnsi" w:cstheme="majorHAnsi"/>
              <w:bCs/>
              <w:color w:val="000000" w:themeColor="text1"/>
              <w:lang w:eastAsia="en-US"/>
            </w:rPr>
          </w:pPr>
          <w:r w:rsidRPr="00820B03">
            <w:rPr>
              <w:rFonts w:asciiTheme="majorHAnsi" w:eastAsiaTheme="minorHAnsi" w:hAnsiTheme="majorHAnsi" w:cstheme="majorHAnsi"/>
              <w:bCs/>
              <w:color w:val="000000" w:themeColor="text1"/>
              <w:lang w:eastAsia="en-US"/>
            </w:rPr>
            <w:t>International successes have solidified Netflix's position as a global entertainment powerhouse, reaching audiences far beyond the home country. Netflix commitment to producing diverse and captivating content in various languages has allowed connection with viewers from different cultures and backgrounds, fostering a sense of appreciation for storytelling worldwide (Netflix, 2023).</w:t>
          </w:r>
        </w:p>
        <w:p w14:paraId="0887EF8C" w14:textId="22EFA46D" w:rsidR="005C0FCC" w:rsidRPr="00820B03" w:rsidRDefault="005C0FCC" w:rsidP="00A11843">
          <w:pPr>
            <w:pStyle w:val="NormalWeb"/>
            <w:shd w:val="clear" w:color="auto" w:fill="FFFFFF"/>
            <w:jc w:val="both"/>
            <w:rPr>
              <w:rFonts w:asciiTheme="majorHAnsi" w:eastAsiaTheme="minorHAnsi" w:hAnsiTheme="majorHAnsi" w:cstheme="majorHAnsi"/>
              <w:bCs/>
              <w:i/>
              <w:iCs/>
              <w:lang w:eastAsia="en-US"/>
            </w:rPr>
          </w:pPr>
          <w:r w:rsidRPr="00820B03">
            <w:rPr>
              <w:rFonts w:asciiTheme="majorHAnsi" w:eastAsiaTheme="minorHAnsi" w:hAnsiTheme="majorHAnsi" w:cstheme="majorHAnsi"/>
              <w:bCs/>
              <w:lang w:eastAsia="en-US"/>
            </w:rPr>
            <w:t>•</w:t>
          </w:r>
          <w:r w:rsidRPr="00820B03">
            <w:rPr>
              <w:rFonts w:asciiTheme="majorHAnsi" w:eastAsiaTheme="minorHAnsi" w:hAnsiTheme="majorHAnsi" w:cstheme="majorHAnsi"/>
              <w:bCs/>
              <w:lang w:eastAsia="en-US"/>
            </w:rPr>
            <w:tab/>
          </w:r>
          <w:r w:rsidRPr="00820B03">
            <w:rPr>
              <w:rFonts w:asciiTheme="majorHAnsi" w:eastAsiaTheme="minorHAnsi" w:hAnsiTheme="majorHAnsi" w:cstheme="majorHAnsi"/>
              <w:bCs/>
              <w:i/>
              <w:iCs/>
              <w:lang w:eastAsia="en-US"/>
            </w:rPr>
            <w:t xml:space="preserve">Demographic Diversity as a social responsibility and incorporation of sustainable practices, promoting diversity and inclusion and contributing to the communities where the company operates </w:t>
          </w:r>
          <w:r w:rsidRPr="006563CF">
            <w:rPr>
              <w:rFonts w:asciiTheme="majorHAnsi" w:eastAsiaTheme="minorHAnsi" w:hAnsiTheme="majorHAnsi" w:cstheme="majorHAnsi"/>
              <w:bCs/>
              <w:lang w:eastAsia="en-US"/>
            </w:rPr>
            <w:t>(Netflix, 2023)</w:t>
          </w:r>
          <w:r w:rsidR="006563CF" w:rsidRPr="006563CF">
            <w:rPr>
              <w:rFonts w:asciiTheme="majorHAnsi" w:eastAsiaTheme="minorHAnsi" w:hAnsiTheme="majorHAnsi" w:cstheme="majorHAnsi"/>
              <w:bCs/>
              <w:lang w:eastAsia="en-US"/>
            </w:rPr>
            <w:t>.</w:t>
          </w:r>
        </w:p>
        <w:p w14:paraId="61FD878D" w14:textId="15AED532" w:rsidR="005C0FCC" w:rsidRPr="00820B03" w:rsidRDefault="005C0FCC" w:rsidP="00A11843">
          <w:pPr>
            <w:pStyle w:val="NormalWeb"/>
            <w:shd w:val="clear" w:color="auto" w:fill="FFFFFF"/>
            <w:jc w:val="both"/>
            <w:rPr>
              <w:rFonts w:asciiTheme="majorHAnsi" w:eastAsiaTheme="minorHAnsi" w:hAnsiTheme="majorHAnsi" w:cstheme="majorHAnsi"/>
              <w:bCs/>
              <w:color w:val="000000" w:themeColor="text1"/>
              <w:lang w:eastAsia="en-US"/>
            </w:rPr>
          </w:pPr>
          <w:r w:rsidRPr="00820B03">
            <w:rPr>
              <w:rFonts w:asciiTheme="majorHAnsi" w:eastAsiaTheme="minorHAnsi" w:hAnsiTheme="majorHAnsi" w:cstheme="majorHAnsi"/>
              <w:bCs/>
              <w:color w:val="000000" w:themeColor="text1"/>
              <w:lang w:eastAsia="en-US"/>
            </w:rPr>
            <w:t>The commitment to inclusion goes beyond just the internal operations. Netflix continuously strives to improve hiring practices and create a workplace environment that values and celebrates diversity in all its forms. Additionally, the partnerships with organizations promote diversity and inclusion in the entertainment industry. Collaborating with these organizations can create a more inclusive and representative media landscape for audiences worldwide (Netflix, 2023).</w:t>
          </w:r>
        </w:p>
        <w:p w14:paraId="5646272E" w14:textId="3EE55277" w:rsidR="005C0FCC" w:rsidRPr="00820B03" w:rsidRDefault="005C0FCC" w:rsidP="00A11843">
          <w:pPr>
            <w:pStyle w:val="NormalWeb"/>
            <w:shd w:val="clear" w:color="auto" w:fill="FFFFFF"/>
            <w:jc w:val="both"/>
            <w:rPr>
              <w:rFonts w:asciiTheme="majorHAnsi" w:eastAsiaTheme="minorHAnsi" w:hAnsiTheme="majorHAnsi" w:cstheme="majorHAnsi"/>
              <w:bCs/>
              <w:lang w:eastAsia="en-US"/>
            </w:rPr>
          </w:pPr>
          <w:r w:rsidRPr="00820B03">
            <w:rPr>
              <w:rFonts w:asciiTheme="majorHAnsi" w:eastAsiaTheme="minorHAnsi" w:hAnsiTheme="majorHAnsi" w:cstheme="majorHAnsi"/>
              <w:bCs/>
              <w:lang w:eastAsia="en-US"/>
            </w:rPr>
            <w:lastRenderedPageBreak/>
            <w:t>•</w:t>
          </w:r>
          <w:r w:rsidRPr="00820B03">
            <w:rPr>
              <w:rFonts w:asciiTheme="majorHAnsi" w:eastAsiaTheme="minorHAnsi" w:hAnsiTheme="majorHAnsi" w:cstheme="majorHAnsi"/>
              <w:bCs/>
              <w:lang w:eastAsia="en-US"/>
            </w:rPr>
            <w:tab/>
          </w:r>
          <w:r w:rsidRPr="00820B03">
            <w:rPr>
              <w:rFonts w:asciiTheme="majorHAnsi" w:eastAsiaTheme="minorHAnsi" w:hAnsiTheme="majorHAnsi" w:cstheme="majorHAnsi"/>
              <w:bCs/>
              <w:i/>
              <w:iCs/>
              <w:lang w:eastAsia="en-US"/>
            </w:rPr>
            <w:t>Human Capital Management by valuing stakeholders: proficiency in human resource matters, encompassing talent attraction and retention, succession planning, employee engagement, and culture development</w:t>
          </w:r>
          <w:r w:rsidRPr="00820B03">
            <w:rPr>
              <w:rFonts w:asciiTheme="majorHAnsi" w:eastAsiaTheme="minorHAnsi" w:hAnsiTheme="majorHAnsi" w:cstheme="majorHAnsi"/>
              <w:bCs/>
              <w:lang w:eastAsia="en-US"/>
            </w:rPr>
            <w:t xml:space="preserve">                                                                                                                               (Netflix, 2023)</w:t>
          </w:r>
          <w:r w:rsidR="006563CF">
            <w:rPr>
              <w:rFonts w:asciiTheme="majorHAnsi" w:eastAsiaTheme="minorHAnsi" w:hAnsiTheme="majorHAnsi" w:cstheme="majorHAnsi"/>
              <w:bCs/>
              <w:lang w:eastAsia="en-US"/>
            </w:rPr>
            <w:t>.</w:t>
          </w:r>
        </w:p>
        <w:p w14:paraId="5C59EC52" w14:textId="77A4C7BC" w:rsidR="005C0FCC" w:rsidRPr="00820B03" w:rsidRDefault="005C0FCC" w:rsidP="00A11843">
          <w:pPr>
            <w:pStyle w:val="NormalWeb"/>
            <w:shd w:val="clear" w:color="auto" w:fill="FFFFFF"/>
            <w:jc w:val="both"/>
            <w:rPr>
              <w:rFonts w:asciiTheme="majorHAnsi" w:hAnsiTheme="majorHAnsi" w:cstheme="majorHAnsi"/>
              <w:color w:val="000000" w:themeColor="text1"/>
            </w:rPr>
          </w:pPr>
          <w:r w:rsidRPr="00820B03">
            <w:rPr>
              <w:rFonts w:asciiTheme="majorHAnsi" w:hAnsiTheme="majorHAnsi" w:cstheme="majorHAnsi"/>
              <w:color w:val="000000" w:themeColor="text1"/>
            </w:rPr>
            <w:t>Netflix leaders are responsible for creating great teams by hiring and developing talented individuals and play a crucial role in shaping the company culture. Fostering a culture of continuous feedback on performance and regular check-ins can lead to more meaningful conversations about performance and ultimately drive improvement. This approach allows for flexibility and adaptability in decision-making, as it acknowledges that not all situations can be addressed by rigid policies. Employees are encouraged to engage in open and honest communication by fostering a culture of adultlike behaviour, leading to more effective problem-solving and collaboration contributing to a more efficient and cost-effective work environment</w:t>
          </w:r>
          <w:r w:rsidR="006563CF">
            <w:rPr>
              <w:rFonts w:asciiTheme="majorHAnsi" w:hAnsiTheme="majorHAnsi" w:cstheme="majorHAnsi"/>
              <w:color w:val="000000" w:themeColor="text1"/>
            </w:rPr>
            <w:t xml:space="preserve"> </w:t>
          </w:r>
          <w:r w:rsidRPr="00820B03">
            <w:rPr>
              <w:rFonts w:asciiTheme="majorHAnsi" w:hAnsiTheme="majorHAnsi" w:cstheme="majorHAnsi"/>
              <w:color w:val="000000" w:themeColor="text1"/>
            </w:rPr>
            <w:t>(McCord, 2014)</w:t>
          </w:r>
          <w:r w:rsidR="006563CF">
            <w:rPr>
              <w:rFonts w:asciiTheme="majorHAnsi" w:hAnsiTheme="majorHAnsi" w:cstheme="majorHAnsi"/>
              <w:color w:val="000000" w:themeColor="text1"/>
            </w:rPr>
            <w:t>.</w:t>
          </w:r>
        </w:p>
        <w:p w14:paraId="00CBF31D" w14:textId="77777777" w:rsidR="005C0FCC" w:rsidRPr="00820B03" w:rsidRDefault="005C0FCC" w:rsidP="00A11843">
          <w:pPr>
            <w:pStyle w:val="NormalWeb"/>
            <w:shd w:val="clear" w:color="auto" w:fill="FFFFFF"/>
            <w:jc w:val="both"/>
            <w:rPr>
              <w:rFonts w:asciiTheme="majorHAnsi" w:hAnsiTheme="majorHAnsi" w:cstheme="majorHAnsi"/>
              <w:color w:val="7030A0"/>
            </w:rPr>
          </w:pPr>
        </w:p>
        <w:p w14:paraId="77A38ADB" w14:textId="77777777" w:rsidR="005C0FCC" w:rsidRPr="00820B03" w:rsidRDefault="005C0FCC" w:rsidP="00A11843">
          <w:pPr>
            <w:jc w:val="both"/>
            <w:rPr>
              <w:rFonts w:asciiTheme="majorHAnsi" w:hAnsiTheme="majorHAnsi" w:cstheme="majorHAnsi"/>
              <w:b/>
            </w:rPr>
          </w:pPr>
        </w:p>
        <w:p w14:paraId="5812E1F7" w14:textId="77777777" w:rsidR="005C0FCC" w:rsidRPr="00820B03" w:rsidRDefault="005C0FCC" w:rsidP="00A11843">
          <w:pPr>
            <w:jc w:val="both"/>
            <w:rPr>
              <w:rFonts w:asciiTheme="majorHAnsi" w:hAnsiTheme="majorHAnsi" w:cstheme="majorHAnsi"/>
              <w:b/>
              <w:sz w:val="28"/>
              <w:szCs w:val="28"/>
            </w:rPr>
          </w:pPr>
        </w:p>
        <w:p w14:paraId="6773A043" w14:textId="77777777" w:rsidR="005C0FCC" w:rsidRPr="00820B03" w:rsidRDefault="005C0FCC" w:rsidP="00A11843">
          <w:pPr>
            <w:jc w:val="both"/>
            <w:rPr>
              <w:rFonts w:asciiTheme="majorHAnsi" w:hAnsiTheme="majorHAnsi" w:cstheme="majorHAnsi"/>
              <w:b/>
              <w:sz w:val="28"/>
              <w:szCs w:val="28"/>
            </w:rPr>
          </w:pPr>
        </w:p>
        <w:p w14:paraId="59D81AE2" w14:textId="77777777" w:rsidR="005C0FCC" w:rsidRPr="00820B03" w:rsidRDefault="005C0FCC" w:rsidP="00A11843">
          <w:pPr>
            <w:jc w:val="both"/>
            <w:rPr>
              <w:rFonts w:asciiTheme="majorHAnsi" w:hAnsiTheme="majorHAnsi" w:cstheme="majorHAnsi"/>
              <w:b/>
              <w:sz w:val="28"/>
              <w:szCs w:val="28"/>
            </w:rPr>
          </w:pPr>
        </w:p>
        <w:p w14:paraId="528C2332" w14:textId="77777777" w:rsidR="005C0FCC" w:rsidRPr="00820B03" w:rsidRDefault="005C0FCC" w:rsidP="00A11843">
          <w:pPr>
            <w:jc w:val="both"/>
            <w:rPr>
              <w:rFonts w:asciiTheme="majorHAnsi" w:hAnsiTheme="majorHAnsi" w:cstheme="majorHAnsi"/>
              <w:b/>
              <w:sz w:val="28"/>
              <w:szCs w:val="28"/>
            </w:rPr>
          </w:pPr>
        </w:p>
        <w:p w14:paraId="652F1FDC" w14:textId="5BDC053A" w:rsidR="005C0FCC" w:rsidRPr="00820B03" w:rsidRDefault="00A11843" w:rsidP="0097683F">
          <w:pPr>
            <w:pStyle w:val="Heading2"/>
            <w:numPr>
              <w:ilvl w:val="1"/>
              <w:numId w:val="19"/>
            </w:numPr>
          </w:pPr>
          <w:bookmarkStart w:id="20" w:name="_Toc164786790"/>
          <w:r w:rsidRPr="00820B03">
            <w:t>CONCLUSION</w:t>
          </w:r>
          <w:bookmarkEnd w:id="20"/>
        </w:p>
        <w:p w14:paraId="5BE62DEF" w14:textId="77777777" w:rsidR="005C0FCC" w:rsidRPr="00820B03" w:rsidRDefault="005C0FCC" w:rsidP="00A11843">
          <w:pPr>
            <w:jc w:val="both"/>
            <w:rPr>
              <w:rFonts w:asciiTheme="majorHAnsi" w:hAnsiTheme="majorHAnsi" w:cstheme="majorHAnsi"/>
              <w:b/>
              <w:sz w:val="28"/>
              <w:szCs w:val="28"/>
            </w:rPr>
          </w:pPr>
        </w:p>
        <w:p w14:paraId="287D230F" w14:textId="77777777" w:rsidR="005C0FCC" w:rsidRPr="00820B03" w:rsidRDefault="005C0FCC" w:rsidP="00A11843">
          <w:pPr>
            <w:jc w:val="both"/>
            <w:rPr>
              <w:rFonts w:asciiTheme="majorHAnsi" w:hAnsiTheme="majorHAnsi" w:cstheme="majorHAnsi"/>
              <w:bCs/>
            </w:rPr>
          </w:pPr>
          <w:r w:rsidRPr="00820B03">
            <w:rPr>
              <w:rFonts w:asciiTheme="majorHAnsi" w:hAnsiTheme="majorHAnsi" w:cstheme="majorHAnsi"/>
              <w:bCs/>
            </w:rPr>
            <w:t>The researcher will critically apply the concepts analysed in Chapter 1 in the following chapters. The analysis will be carried out following the research methodology and design established in Chapter 1, keeping the research's purpose and the literature review's background knowledge as the main point of reference.</w:t>
          </w:r>
        </w:p>
        <w:p w14:paraId="63B6CC3E" w14:textId="77777777" w:rsidR="005C0FCC" w:rsidRPr="00820B03" w:rsidRDefault="005C0FCC" w:rsidP="005C0FCC">
          <w:pPr>
            <w:rPr>
              <w:rFonts w:asciiTheme="majorHAnsi" w:hAnsiTheme="majorHAnsi" w:cstheme="majorHAnsi"/>
              <w:b/>
              <w:sz w:val="28"/>
              <w:szCs w:val="28"/>
            </w:rPr>
          </w:pPr>
        </w:p>
        <w:p w14:paraId="76C63F89" w14:textId="77777777" w:rsidR="005C0FCC" w:rsidRPr="00820B03" w:rsidRDefault="005C0FCC" w:rsidP="005C0FCC">
          <w:pPr>
            <w:rPr>
              <w:rFonts w:asciiTheme="majorHAnsi" w:hAnsiTheme="majorHAnsi" w:cstheme="majorHAnsi"/>
              <w:b/>
              <w:sz w:val="28"/>
              <w:szCs w:val="28"/>
            </w:rPr>
          </w:pPr>
        </w:p>
        <w:p w14:paraId="2E8062E2" w14:textId="77777777" w:rsidR="005C0FCC" w:rsidRPr="00820B03" w:rsidRDefault="005C0FCC" w:rsidP="005C0FCC">
          <w:pPr>
            <w:rPr>
              <w:rFonts w:asciiTheme="majorHAnsi" w:hAnsiTheme="majorHAnsi" w:cstheme="majorHAnsi"/>
              <w:b/>
              <w:sz w:val="28"/>
              <w:szCs w:val="28"/>
            </w:rPr>
          </w:pPr>
        </w:p>
        <w:p w14:paraId="0E5E322D" w14:textId="77777777" w:rsidR="005C0FCC" w:rsidRPr="00820B03" w:rsidRDefault="005C0FCC" w:rsidP="005C0FCC">
          <w:pPr>
            <w:rPr>
              <w:rFonts w:asciiTheme="majorHAnsi" w:hAnsiTheme="majorHAnsi" w:cstheme="majorHAnsi"/>
              <w:b/>
              <w:sz w:val="28"/>
              <w:szCs w:val="28"/>
            </w:rPr>
          </w:pPr>
        </w:p>
        <w:p w14:paraId="4EB7930E" w14:textId="53AD6816" w:rsidR="005C0FCC" w:rsidRPr="00820B03" w:rsidRDefault="004F760A" w:rsidP="00763E3B">
          <w:pPr>
            <w:pStyle w:val="Heading2"/>
          </w:pPr>
          <w:bookmarkStart w:id="21" w:name="_Toc164786791"/>
          <w:r>
            <w:t>1.8 Research</w:t>
          </w:r>
          <w:r w:rsidR="005C0FCC" w:rsidRPr="00820B03">
            <w:t xml:space="preserve"> </w:t>
          </w:r>
          <w:r w:rsidR="001915FF" w:rsidRPr="00820B03">
            <w:t>timetable</w:t>
          </w:r>
          <w:bookmarkEnd w:id="21"/>
        </w:p>
        <w:p w14:paraId="73916E74" w14:textId="77777777" w:rsidR="005C0FCC" w:rsidRPr="00820B03" w:rsidRDefault="005C0FCC" w:rsidP="005C0FCC">
          <w:pPr>
            <w:rPr>
              <w:rFonts w:asciiTheme="majorHAnsi" w:hAnsiTheme="majorHAnsi" w:cstheme="majorHAnsi"/>
              <w:b/>
            </w:rPr>
          </w:pPr>
        </w:p>
        <w:tbl>
          <w:tblPr>
            <w:tblStyle w:val="TableGrid"/>
            <w:tblW w:w="10348" w:type="dxa"/>
            <w:tblInd w:w="-714" w:type="dxa"/>
            <w:tblLook w:val="04A0" w:firstRow="1" w:lastRow="0" w:firstColumn="1" w:lastColumn="0" w:noHBand="0" w:noVBand="1"/>
          </w:tblPr>
          <w:tblGrid>
            <w:gridCol w:w="1652"/>
            <w:gridCol w:w="858"/>
            <w:gridCol w:w="858"/>
            <w:gridCol w:w="858"/>
            <w:gridCol w:w="858"/>
            <w:gridCol w:w="858"/>
            <w:gridCol w:w="858"/>
            <w:gridCol w:w="858"/>
            <w:gridCol w:w="858"/>
            <w:gridCol w:w="858"/>
            <w:gridCol w:w="974"/>
          </w:tblGrid>
          <w:tr w:rsidR="005C0FCC" w:rsidRPr="00820B03" w14:paraId="08D81542" w14:textId="77777777" w:rsidTr="008D621D">
            <w:tc>
              <w:tcPr>
                <w:tcW w:w="2027" w:type="dxa"/>
              </w:tcPr>
              <w:p w14:paraId="2D474756" w14:textId="77777777" w:rsidR="005C0FCC" w:rsidRPr="00820B03" w:rsidRDefault="005C0FCC" w:rsidP="00B70F8D">
                <w:pPr>
                  <w:rPr>
                    <w:rFonts w:asciiTheme="majorHAnsi" w:hAnsiTheme="majorHAnsi" w:cstheme="majorHAnsi"/>
                    <w:b/>
                  </w:rPr>
                </w:pPr>
              </w:p>
            </w:tc>
            <w:tc>
              <w:tcPr>
                <w:tcW w:w="858" w:type="dxa"/>
              </w:tcPr>
              <w:p w14:paraId="22887700" w14:textId="77777777" w:rsidR="005C0FCC" w:rsidRPr="00820B03" w:rsidRDefault="005C0FCC" w:rsidP="00B70F8D">
                <w:pPr>
                  <w:rPr>
                    <w:rFonts w:asciiTheme="majorHAnsi" w:hAnsiTheme="majorHAnsi" w:cstheme="majorHAnsi"/>
                    <w:b/>
                  </w:rPr>
                </w:pPr>
                <w:r w:rsidRPr="00820B03">
                  <w:rPr>
                    <w:rFonts w:asciiTheme="majorHAnsi" w:hAnsiTheme="majorHAnsi" w:cstheme="majorHAnsi"/>
                    <w:b/>
                  </w:rPr>
                  <w:t>Week1</w:t>
                </w:r>
              </w:p>
            </w:tc>
            <w:tc>
              <w:tcPr>
                <w:tcW w:w="858" w:type="dxa"/>
              </w:tcPr>
              <w:p w14:paraId="6849FCC9" w14:textId="77777777" w:rsidR="005C0FCC" w:rsidRPr="00820B03" w:rsidRDefault="005C0FCC" w:rsidP="00B70F8D">
                <w:pPr>
                  <w:rPr>
                    <w:rFonts w:asciiTheme="majorHAnsi" w:hAnsiTheme="majorHAnsi" w:cstheme="majorHAnsi"/>
                    <w:b/>
                  </w:rPr>
                </w:pPr>
                <w:r w:rsidRPr="00820B03">
                  <w:rPr>
                    <w:rFonts w:asciiTheme="majorHAnsi" w:hAnsiTheme="majorHAnsi" w:cstheme="majorHAnsi"/>
                    <w:b/>
                  </w:rPr>
                  <w:t>Week2</w:t>
                </w:r>
              </w:p>
            </w:tc>
            <w:tc>
              <w:tcPr>
                <w:tcW w:w="858" w:type="dxa"/>
              </w:tcPr>
              <w:p w14:paraId="7973974A" w14:textId="77777777" w:rsidR="005C0FCC" w:rsidRPr="00820B03" w:rsidRDefault="005C0FCC" w:rsidP="00B70F8D">
                <w:pPr>
                  <w:rPr>
                    <w:rFonts w:asciiTheme="majorHAnsi" w:hAnsiTheme="majorHAnsi" w:cstheme="majorHAnsi"/>
                    <w:b/>
                  </w:rPr>
                </w:pPr>
                <w:r w:rsidRPr="00820B03">
                  <w:rPr>
                    <w:rFonts w:asciiTheme="majorHAnsi" w:hAnsiTheme="majorHAnsi" w:cstheme="majorHAnsi"/>
                    <w:b/>
                  </w:rPr>
                  <w:t>Week3</w:t>
                </w:r>
              </w:p>
            </w:tc>
            <w:tc>
              <w:tcPr>
                <w:tcW w:w="858" w:type="dxa"/>
              </w:tcPr>
              <w:p w14:paraId="627FDDC7" w14:textId="77777777" w:rsidR="005C0FCC" w:rsidRPr="00820B03" w:rsidRDefault="005C0FCC" w:rsidP="00B70F8D">
                <w:pPr>
                  <w:rPr>
                    <w:rFonts w:asciiTheme="majorHAnsi" w:hAnsiTheme="majorHAnsi" w:cstheme="majorHAnsi"/>
                    <w:b/>
                  </w:rPr>
                </w:pPr>
                <w:r w:rsidRPr="00820B03">
                  <w:rPr>
                    <w:rFonts w:asciiTheme="majorHAnsi" w:hAnsiTheme="majorHAnsi" w:cstheme="majorHAnsi"/>
                    <w:b/>
                  </w:rPr>
                  <w:t>Week4</w:t>
                </w:r>
              </w:p>
            </w:tc>
            <w:tc>
              <w:tcPr>
                <w:tcW w:w="858" w:type="dxa"/>
              </w:tcPr>
              <w:p w14:paraId="5E6C0AB6" w14:textId="77777777" w:rsidR="005C0FCC" w:rsidRPr="00820B03" w:rsidRDefault="005C0FCC" w:rsidP="00B70F8D">
                <w:pPr>
                  <w:rPr>
                    <w:rFonts w:asciiTheme="majorHAnsi" w:hAnsiTheme="majorHAnsi" w:cstheme="majorHAnsi"/>
                    <w:b/>
                  </w:rPr>
                </w:pPr>
                <w:r w:rsidRPr="00820B03">
                  <w:rPr>
                    <w:rFonts w:asciiTheme="majorHAnsi" w:hAnsiTheme="majorHAnsi" w:cstheme="majorHAnsi"/>
                    <w:b/>
                  </w:rPr>
                  <w:t>Week5</w:t>
                </w:r>
              </w:p>
            </w:tc>
            <w:tc>
              <w:tcPr>
                <w:tcW w:w="858" w:type="dxa"/>
              </w:tcPr>
              <w:p w14:paraId="71E3C5C6" w14:textId="77777777" w:rsidR="005C0FCC" w:rsidRPr="00820B03" w:rsidRDefault="005C0FCC" w:rsidP="00B70F8D">
                <w:pPr>
                  <w:rPr>
                    <w:rFonts w:asciiTheme="majorHAnsi" w:hAnsiTheme="majorHAnsi" w:cstheme="majorHAnsi"/>
                    <w:b/>
                  </w:rPr>
                </w:pPr>
                <w:r w:rsidRPr="00820B03">
                  <w:rPr>
                    <w:rFonts w:asciiTheme="majorHAnsi" w:hAnsiTheme="majorHAnsi" w:cstheme="majorHAnsi"/>
                    <w:b/>
                  </w:rPr>
                  <w:t>Week6</w:t>
                </w:r>
              </w:p>
            </w:tc>
            <w:tc>
              <w:tcPr>
                <w:tcW w:w="858" w:type="dxa"/>
              </w:tcPr>
              <w:p w14:paraId="4A273F14" w14:textId="77777777" w:rsidR="005C0FCC" w:rsidRPr="00820B03" w:rsidRDefault="005C0FCC" w:rsidP="00B70F8D">
                <w:pPr>
                  <w:rPr>
                    <w:rFonts w:asciiTheme="majorHAnsi" w:hAnsiTheme="majorHAnsi" w:cstheme="majorHAnsi"/>
                    <w:b/>
                  </w:rPr>
                </w:pPr>
                <w:r w:rsidRPr="00820B03">
                  <w:rPr>
                    <w:rFonts w:asciiTheme="majorHAnsi" w:hAnsiTheme="majorHAnsi" w:cstheme="majorHAnsi"/>
                    <w:b/>
                  </w:rPr>
                  <w:t>Week7</w:t>
                </w:r>
              </w:p>
            </w:tc>
            <w:tc>
              <w:tcPr>
                <w:tcW w:w="858" w:type="dxa"/>
              </w:tcPr>
              <w:p w14:paraId="5EABCFBC" w14:textId="77777777" w:rsidR="005C0FCC" w:rsidRPr="00820B03" w:rsidRDefault="005C0FCC" w:rsidP="00B70F8D">
                <w:pPr>
                  <w:rPr>
                    <w:rFonts w:asciiTheme="majorHAnsi" w:hAnsiTheme="majorHAnsi" w:cstheme="majorHAnsi"/>
                    <w:b/>
                  </w:rPr>
                </w:pPr>
                <w:r w:rsidRPr="00820B03">
                  <w:rPr>
                    <w:rFonts w:asciiTheme="majorHAnsi" w:hAnsiTheme="majorHAnsi" w:cstheme="majorHAnsi"/>
                    <w:b/>
                  </w:rPr>
                  <w:t>Week8</w:t>
                </w:r>
              </w:p>
            </w:tc>
            <w:tc>
              <w:tcPr>
                <w:tcW w:w="858" w:type="dxa"/>
              </w:tcPr>
              <w:p w14:paraId="004D479A" w14:textId="77777777" w:rsidR="005C0FCC" w:rsidRPr="00820B03" w:rsidRDefault="005C0FCC" w:rsidP="00B70F8D">
                <w:pPr>
                  <w:rPr>
                    <w:rFonts w:asciiTheme="majorHAnsi" w:hAnsiTheme="majorHAnsi" w:cstheme="majorHAnsi"/>
                    <w:b/>
                  </w:rPr>
                </w:pPr>
                <w:r w:rsidRPr="00820B03">
                  <w:rPr>
                    <w:rFonts w:asciiTheme="majorHAnsi" w:hAnsiTheme="majorHAnsi" w:cstheme="majorHAnsi"/>
                    <w:b/>
                  </w:rPr>
                  <w:t>Week9</w:t>
                </w:r>
              </w:p>
            </w:tc>
            <w:tc>
              <w:tcPr>
                <w:tcW w:w="599" w:type="dxa"/>
              </w:tcPr>
              <w:p w14:paraId="2FC08C6E" w14:textId="77777777" w:rsidR="005C0FCC" w:rsidRPr="00820B03" w:rsidRDefault="005C0FCC" w:rsidP="00B70F8D">
                <w:pPr>
                  <w:rPr>
                    <w:rFonts w:asciiTheme="majorHAnsi" w:hAnsiTheme="majorHAnsi" w:cstheme="majorHAnsi"/>
                    <w:b/>
                  </w:rPr>
                </w:pPr>
                <w:r w:rsidRPr="00820B03">
                  <w:rPr>
                    <w:rFonts w:asciiTheme="majorHAnsi" w:hAnsiTheme="majorHAnsi" w:cstheme="majorHAnsi"/>
                    <w:b/>
                  </w:rPr>
                  <w:t>Week10</w:t>
                </w:r>
              </w:p>
            </w:tc>
          </w:tr>
          <w:tr w:rsidR="005C0FCC" w:rsidRPr="00820B03" w14:paraId="0F31DB37" w14:textId="77777777" w:rsidTr="008D621D">
            <w:tc>
              <w:tcPr>
                <w:tcW w:w="2027" w:type="dxa"/>
              </w:tcPr>
              <w:p w14:paraId="64B436CD" w14:textId="77777777" w:rsidR="005C0FCC" w:rsidRPr="00820B03" w:rsidRDefault="005C0FCC" w:rsidP="00B70F8D">
                <w:pPr>
                  <w:rPr>
                    <w:rFonts w:asciiTheme="majorHAnsi" w:hAnsiTheme="majorHAnsi" w:cstheme="majorHAnsi"/>
                    <w:b/>
                  </w:rPr>
                </w:pPr>
                <w:r w:rsidRPr="00820B03">
                  <w:rPr>
                    <w:rFonts w:asciiTheme="majorHAnsi" w:hAnsiTheme="majorHAnsi" w:cstheme="majorHAnsi"/>
                  </w:rPr>
                  <w:t>Introduction</w:t>
                </w:r>
              </w:p>
            </w:tc>
            <w:tc>
              <w:tcPr>
                <w:tcW w:w="858" w:type="dxa"/>
                <w:shd w:val="clear" w:color="auto" w:fill="2F5496" w:themeFill="accent1" w:themeFillShade="BF"/>
              </w:tcPr>
              <w:p w14:paraId="70A74EA8" w14:textId="77777777" w:rsidR="005C0FCC" w:rsidRPr="00820B03" w:rsidRDefault="005C0FCC" w:rsidP="00B70F8D">
                <w:pPr>
                  <w:rPr>
                    <w:rFonts w:asciiTheme="majorHAnsi" w:hAnsiTheme="majorHAnsi" w:cstheme="majorHAnsi"/>
                    <w:b/>
                    <w:color w:val="8EAADB" w:themeColor="accent1" w:themeTint="99"/>
                  </w:rPr>
                </w:pPr>
              </w:p>
            </w:tc>
            <w:tc>
              <w:tcPr>
                <w:tcW w:w="858" w:type="dxa"/>
              </w:tcPr>
              <w:p w14:paraId="5D816A5B" w14:textId="77777777" w:rsidR="005C0FCC" w:rsidRPr="00820B03" w:rsidRDefault="005C0FCC" w:rsidP="00B70F8D">
                <w:pPr>
                  <w:rPr>
                    <w:rFonts w:asciiTheme="majorHAnsi" w:hAnsiTheme="majorHAnsi" w:cstheme="majorHAnsi"/>
                    <w:b/>
                  </w:rPr>
                </w:pPr>
              </w:p>
            </w:tc>
            <w:tc>
              <w:tcPr>
                <w:tcW w:w="858" w:type="dxa"/>
              </w:tcPr>
              <w:p w14:paraId="48DA117B" w14:textId="77777777" w:rsidR="005C0FCC" w:rsidRPr="00820B03" w:rsidRDefault="005C0FCC" w:rsidP="00B70F8D">
                <w:pPr>
                  <w:rPr>
                    <w:rFonts w:asciiTheme="majorHAnsi" w:hAnsiTheme="majorHAnsi" w:cstheme="majorHAnsi"/>
                    <w:b/>
                  </w:rPr>
                </w:pPr>
              </w:p>
            </w:tc>
            <w:tc>
              <w:tcPr>
                <w:tcW w:w="858" w:type="dxa"/>
              </w:tcPr>
              <w:p w14:paraId="70DD6F27" w14:textId="77777777" w:rsidR="005C0FCC" w:rsidRPr="00820B03" w:rsidRDefault="005C0FCC" w:rsidP="00B70F8D">
                <w:pPr>
                  <w:rPr>
                    <w:rFonts w:asciiTheme="majorHAnsi" w:hAnsiTheme="majorHAnsi" w:cstheme="majorHAnsi"/>
                    <w:b/>
                  </w:rPr>
                </w:pPr>
              </w:p>
            </w:tc>
            <w:tc>
              <w:tcPr>
                <w:tcW w:w="858" w:type="dxa"/>
              </w:tcPr>
              <w:p w14:paraId="79FE1257" w14:textId="77777777" w:rsidR="005C0FCC" w:rsidRPr="00820B03" w:rsidRDefault="005C0FCC" w:rsidP="00B70F8D">
                <w:pPr>
                  <w:rPr>
                    <w:rFonts w:asciiTheme="majorHAnsi" w:hAnsiTheme="majorHAnsi" w:cstheme="majorHAnsi"/>
                    <w:b/>
                  </w:rPr>
                </w:pPr>
              </w:p>
            </w:tc>
            <w:tc>
              <w:tcPr>
                <w:tcW w:w="858" w:type="dxa"/>
              </w:tcPr>
              <w:p w14:paraId="23129875" w14:textId="77777777" w:rsidR="005C0FCC" w:rsidRPr="00820B03" w:rsidRDefault="005C0FCC" w:rsidP="00B70F8D">
                <w:pPr>
                  <w:rPr>
                    <w:rFonts w:asciiTheme="majorHAnsi" w:hAnsiTheme="majorHAnsi" w:cstheme="majorHAnsi"/>
                    <w:b/>
                  </w:rPr>
                </w:pPr>
              </w:p>
            </w:tc>
            <w:tc>
              <w:tcPr>
                <w:tcW w:w="858" w:type="dxa"/>
              </w:tcPr>
              <w:p w14:paraId="1B6F75EE" w14:textId="77777777" w:rsidR="005C0FCC" w:rsidRPr="00820B03" w:rsidRDefault="005C0FCC" w:rsidP="00B70F8D">
                <w:pPr>
                  <w:rPr>
                    <w:rFonts w:asciiTheme="majorHAnsi" w:hAnsiTheme="majorHAnsi" w:cstheme="majorHAnsi"/>
                    <w:b/>
                  </w:rPr>
                </w:pPr>
              </w:p>
            </w:tc>
            <w:tc>
              <w:tcPr>
                <w:tcW w:w="858" w:type="dxa"/>
              </w:tcPr>
              <w:p w14:paraId="1E0BF27F" w14:textId="77777777" w:rsidR="005C0FCC" w:rsidRPr="00820B03" w:rsidRDefault="005C0FCC" w:rsidP="00B70F8D">
                <w:pPr>
                  <w:rPr>
                    <w:rFonts w:asciiTheme="majorHAnsi" w:hAnsiTheme="majorHAnsi" w:cstheme="majorHAnsi"/>
                    <w:b/>
                  </w:rPr>
                </w:pPr>
              </w:p>
            </w:tc>
            <w:tc>
              <w:tcPr>
                <w:tcW w:w="858" w:type="dxa"/>
              </w:tcPr>
              <w:p w14:paraId="4B62AD1B" w14:textId="77777777" w:rsidR="005C0FCC" w:rsidRPr="00820B03" w:rsidRDefault="005C0FCC" w:rsidP="00B70F8D">
                <w:pPr>
                  <w:rPr>
                    <w:rFonts w:asciiTheme="majorHAnsi" w:hAnsiTheme="majorHAnsi" w:cstheme="majorHAnsi"/>
                    <w:b/>
                  </w:rPr>
                </w:pPr>
              </w:p>
            </w:tc>
            <w:tc>
              <w:tcPr>
                <w:tcW w:w="599" w:type="dxa"/>
              </w:tcPr>
              <w:p w14:paraId="2397BCC7" w14:textId="77777777" w:rsidR="005C0FCC" w:rsidRPr="00820B03" w:rsidRDefault="005C0FCC" w:rsidP="00B70F8D">
                <w:pPr>
                  <w:rPr>
                    <w:rFonts w:asciiTheme="majorHAnsi" w:hAnsiTheme="majorHAnsi" w:cstheme="majorHAnsi"/>
                    <w:b/>
                  </w:rPr>
                </w:pPr>
              </w:p>
            </w:tc>
          </w:tr>
          <w:tr w:rsidR="005C0FCC" w:rsidRPr="00820B03" w14:paraId="6CBDF746" w14:textId="77777777" w:rsidTr="008D621D">
            <w:tc>
              <w:tcPr>
                <w:tcW w:w="2027" w:type="dxa"/>
              </w:tcPr>
              <w:p w14:paraId="06B373F2" w14:textId="77777777" w:rsidR="005C0FCC" w:rsidRPr="00820B03" w:rsidRDefault="005C0FCC" w:rsidP="00B70F8D">
                <w:pPr>
                  <w:rPr>
                    <w:rFonts w:asciiTheme="majorHAnsi" w:hAnsiTheme="majorHAnsi" w:cstheme="majorHAnsi"/>
                    <w:b/>
                  </w:rPr>
                </w:pPr>
                <w:r w:rsidRPr="00820B03">
                  <w:rPr>
                    <w:rFonts w:asciiTheme="majorHAnsi" w:hAnsiTheme="majorHAnsi" w:cstheme="majorHAnsi"/>
                  </w:rPr>
                  <w:t>Literature review</w:t>
                </w:r>
              </w:p>
            </w:tc>
            <w:tc>
              <w:tcPr>
                <w:tcW w:w="858" w:type="dxa"/>
              </w:tcPr>
              <w:p w14:paraId="2D73CFC6" w14:textId="77777777" w:rsidR="005C0FCC" w:rsidRPr="00820B03" w:rsidRDefault="005C0FCC" w:rsidP="00B70F8D">
                <w:pPr>
                  <w:rPr>
                    <w:rFonts w:asciiTheme="majorHAnsi" w:hAnsiTheme="majorHAnsi" w:cstheme="majorHAnsi"/>
                    <w:b/>
                  </w:rPr>
                </w:pPr>
              </w:p>
            </w:tc>
            <w:tc>
              <w:tcPr>
                <w:tcW w:w="858" w:type="dxa"/>
                <w:shd w:val="clear" w:color="auto" w:fill="2F5496" w:themeFill="accent1" w:themeFillShade="BF"/>
              </w:tcPr>
              <w:p w14:paraId="4EF6B5FF" w14:textId="77777777" w:rsidR="005C0FCC" w:rsidRPr="00820B03" w:rsidRDefault="005C0FCC" w:rsidP="00B70F8D">
                <w:pPr>
                  <w:rPr>
                    <w:rFonts w:asciiTheme="majorHAnsi" w:hAnsiTheme="majorHAnsi" w:cstheme="majorHAnsi"/>
                    <w:b/>
                  </w:rPr>
                </w:pPr>
              </w:p>
            </w:tc>
            <w:tc>
              <w:tcPr>
                <w:tcW w:w="858" w:type="dxa"/>
                <w:shd w:val="clear" w:color="auto" w:fill="2F5496" w:themeFill="accent1" w:themeFillShade="BF"/>
              </w:tcPr>
              <w:p w14:paraId="69B0D405" w14:textId="77777777" w:rsidR="005C0FCC" w:rsidRPr="00820B03" w:rsidRDefault="005C0FCC" w:rsidP="00B70F8D">
                <w:pPr>
                  <w:rPr>
                    <w:rFonts w:asciiTheme="majorHAnsi" w:hAnsiTheme="majorHAnsi" w:cstheme="majorHAnsi"/>
                    <w:b/>
                  </w:rPr>
                </w:pPr>
              </w:p>
            </w:tc>
            <w:tc>
              <w:tcPr>
                <w:tcW w:w="858" w:type="dxa"/>
              </w:tcPr>
              <w:p w14:paraId="3FC2C298" w14:textId="77777777" w:rsidR="005C0FCC" w:rsidRPr="00820B03" w:rsidRDefault="005C0FCC" w:rsidP="00B70F8D">
                <w:pPr>
                  <w:rPr>
                    <w:rFonts w:asciiTheme="majorHAnsi" w:hAnsiTheme="majorHAnsi" w:cstheme="majorHAnsi"/>
                    <w:b/>
                  </w:rPr>
                </w:pPr>
              </w:p>
            </w:tc>
            <w:tc>
              <w:tcPr>
                <w:tcW w:w="858" w:type="dxa"/>
              </w:tcPr>
              <w:p w14:paraId="2DB027F2" w14:textId="77777777" w:rsidR="005C0FCC" w:rsidRPr="00820B03" w:rsidRDefault="005C0FCC" w:rsidP="00B70F8D">
                <w:pPr>
                  <w:rPr>
                    <w:rFonts w:asciiTheme="majorHAnsi" w:hAnsiTheme="majorHAnsi" w:cstheme="majorHAnsi"/>
                    <w:b/>
                  </w:rPr>
                </w:pPr>
              </w:p>
            </w:tc>
            <w:tc>
              <w:tcPr>
                <w:tcW w:w="858" w:type="dxa"/>
              </w:tcPr>
              <w:p w14:paraId="59F949E0" w14:textId="77777777" w:rsidR="005C0FCC" w:rsidRPr="00820B03" w:rsidRDefault="005C0FCC" w:rsidP="00B70F8D">
                <w:pPr>
                  <w:rPr>
                    <w:rFonts w:asciiTheme="majorHAnsi" w:hAnsiTheme="majorHAnsi" w:cstheme="majorHAnsi"/>
                    <w:b/>
                  </w:rPr>
                </w:pPr>
              </w:p>
            </w:tc>
            <w:tc>
              <w:tcPr>
                <w:tcW w:w="858" w:type="dxa"/>
              </w:tcPr>
              <w:p w14:paraId="4B9403D8" w14:textId="77777777" w:rsidR="005C0FCC" w:rsidRPr="00820B03" w:rsidRDefault="005C0FCC" w:rsidP="00B70F8D">
                <w:pPr>
                  <w:rPr>
                    <w:rFonts w:asciiTheme="majorHAnsi" w:hAnsiTheme="majorHAnsi" w:cstheme="majorHAnsi"/>
                    <w:b/>
                  </w:rPr>
                </w:pPr>
              </w:p>
            </w:tc>
            <w:tc>
              <w:tcPr>
                <w:tcW w:w="858" w:type="dxa"/>
              </w:tcPr>
              <w:p w14:paraId="08645DC6" w14:textId="77777777" w:rsidR="005C0FCC" w:rsidRPr="00820B03" w:rsidRDefault="005C0FCC" w:rsidP="00B70F8D">
                <w:pPr>
                  <w:rPr>
                    <w:rFonts w:asciiTheme="majorHAnsi" w:hAnsiTheme="majorHAnsi" w:cstheme="majorHAnsi"/>
                    <w:b/>
                  </w:rPr>
                </w:pPr>
              </w:p>
            </w:tc>
            <w:tc>
              <w:tcPr>
                <w:tcW w:w="858" w:type="dxa"/>
              </w:tcPr>
              <w:p w14:paraId="0D6E226A" w14:textId="77777777" w:rsidR="005C0FCC" w:rsidRPr="00820B03" w:rsidRDefault="005C0FCC" w:rsidP="00B70F8D">
                <w:pPr>
                  <w:rPr>
                    <w:rFonts w:asciiTheme="majorHAnsi" w:hAnsiTheme="majorHAnsi" w:cstheme="majorHAnsi"/>
                    <w:b/>
                  </w:rPr>
                </w:pPr>
              </w:p>
            </w:tc>
            <w:tc>
              <w:tcPr>
                <w:tcW w:w="599" w:type="dxa"/>
              </w:tcPr>
              <w:p w14:paraId="552AF9CC" w14:textId="77777777" w:rsidR="005C0FCC" w:rsidRPr="00820B03" w:rsidRDefault="005C0FCC" w:rsidP="00B70F8D">
                <w:pPr>
                  <w:rPr>
                    <w:rFonts w:asciiTheme="majorHAnsi" w:hAnsiTheme="majorHAnsi" w:cstheme="majorHAnsi"/>
                    <w:b/>
                  </w:rPr>
                </w:pPr>
              </w:p>
            </w:tc>
          </w:tr>
          <w:tr w:rsidR="005C0FCC" w:rsidRPr="00820B03" w14:paraId="4CFD2D0B" w14:textId="77777777" w:rsidTr="008D621D">
            <w:tc>
              <w:tcPr>
                <w:tcW w:w="2027" w:type="dxa"/>
              </w:tcPr>
              <w:p w14:paraId="4EC43569" w14:textId="77777777" w:rsidR="005C0FCC" w:rsidRPr="00820B03" w:rsidRDefault="005C0FCC" w:rsidP="00B70F8D">
                <w:pPr>
                  <w:rPr>
                    <w:rFonts w:asciiTheme="majorHAnsi" w:hAnsiTheme="majorHAnsi" w:cstheme="majorHAnsi"/>
                    <w:b/>
                  </w:rPr>
                </w:pPr>
                <w:r w:rsidRPr="00820B03">
                  <w:rPr>
                    <w:rFonts w:asciiTheme="majorHAnsi" w:hAnsiTheme="majorHAnsi" w:cstheme="majorHAnsi"/>
                  </w:rPr>
                  <w:t>Research Methods and Methodology</w:t>
                </w:r>
              </w:p>
            </w:tc>
            <w:tc>
              <w:tcPr>
                <w:tcW w:w="858" w:type="dxa"/>
              </w:tcPr>
              <w:p w14:paraId="5841D615" w14:textId="77777777" w:rsidR="005C0FCC" w:rsidRPr="00820B03" w:rsidRDefault="005C0FCC" w:rsidP="00B70F8D">
                <w:pPr>
                  <w:rPr>
                    <w:rFonts w:asciiTheme="majorHAnsi" w:hAnsiTheme="majorHAnsi" w:cstheme="majorHAnsi"/>
                    <w:b/>
                  </w:rPr>
                </w:pPr>
              </w:p>
            </w:tc>
            <w:tc>
              <w:tcPr>
                <w:tcW w:w="858" w:type="dxa"/>
              </w:tcPr>
              <w:p w14:paraId="70BED4C5" w14:textId="77777777" w:rsidR="005C0FCC" w:rsidRPr="00820B03" w:rsidRDefault="005C0FCC" w:rsidP="00B70F8D">
                <w:pPr>
                  <w:rPr>
                    <w:rFonts w:asciiTheme="majorHAnsi" w:hAnsiTheme="majorHAnsi" w:cstheme="majorHAnsi"/>
                    <w:b/>
                  </w:rPr>
                </w:pPr>
              </w:p>
            </w:tc>
            <w:tc>
              <w:tcPr>
                <w:tcW w:w="858" w:type="dxa"/>
              </w:tcPr>
              <w:p w14:paraId="63F56E0B" w14:textId="77777777" w:rsidR="005C0FCC" w:rsidRPr="00820B03" w:rsidRDefault="005C0FCC" w:rsidP="00B70F8D">
                <w:pPr>
                  <w:rPr>
                    <w:rFonts w:asciiTheme="majorHAnsi" w:hAnsiTheme="majorHAnsi" w:cstheme="majorHAnsi"/>
                    <w:b/>
                  </w:rPr>
                </w:pPr>
              </w:p>
            </w:tc>
            <w:tc>
              <w:tcPr>
                <w:tcW w:w="858" w:type="dxa"/>
                <w:shd w:val="clear" w:color="auto" w:fill="2F5496" w:themeFill="accent1" w:themeFillShade="BF"/>
              </w:tcPr>
              <w:p w14:paraId="598B8C2A" w14:textId="77777777" w:rsidR="005C0FCC" w:rsidRPr="00820B03" w:rsidRDefault="005C0FCC" w:rsidP="00B70F8D">
                <w:pPr>
                  <w:rPr>
                    <w:rFonts w:asciiTheme="majorHAnsi" w:hAnsiTheme="majorHAnsi" w:cstheme="majorHAnsi"/>
                    <w:b/>
                  </w:rPr>
                </w:pPr>
              </w:p>
            </w:tc>
            <w:tc>
              <w:tcPr>
                <w:tcW w:w="858" w:type="dxa"/>
                <w:shd w:val="clear" w:color="auto" w:fill="2F5496" w:themeFill="accent1" w:themeFillShade="BF"/>
              </w:tcPr>
              <w:p w14:paraId="598CFDE0" w14:textId="77777777" w:rsidR="005C0FCC" w:rsidRPr="00820B03" w:rsidRDefault="005C0FCC" w:rsidP="00B70F8D">
                <w:pPr>
                  <w:rPr>
                    <w:rFonts w:asciiTheme="majorHAnsi" w:hAnsiTheme="majorHAnsi" w:cstheme="majorHAnsi"/>
                    <w:b/>
                  </w:rPr>
                </w:pPr>
              </w:p>
            </w:tc>
            <w:tc>
              <w:tcPr>
                <w:tcW w:w="858" w:type="dxa"/>
              </w:tcPr>
              <w:p w14:paraId="10F45351" w14:textId="77777777" w:rsidR="005C0FCC" w:rsidRPr="00820B03" w:rsidRDefault="005C0FCC" w:rsidP="00B70F8D">
                <w:pPr>
                  <w:rPr>
                    <w:rFonts w:asciiTheme="majorHAnsi" w:hAnsiTheme="majorHAnsi" w:cstheme="majorHAnsi"/>
                    <w:b/>
                  </w:rPr>
                </w:pPr>
              </w:p>
            </w:tc>
            <w:tc>
              <w:tcPr>
                <w:tcW w:w="858" w:type="dxa"/>
              </w:tcPr>
              <w:p w14:paraId="082D1535" w14:textId="77777777" w:rsidR="005C0FCC" w:rsidRPr="00820B03" w:rsidRDefault="005C0FCC" w:rsidP="00B70F8D">
                <w:pPr>
                  <w:rPr>
                    <w:rFonts w:asciiTheme="majorHAnsi" w:hAnsiTheme="majorHAnsi" w:cstheme="majorHAnsi"/>
                    <w:b/>
                  </w:rPr>
                </w:pPr>
              </w:p>
            </w:tc>
            <w:tc>
              <w:tcPr>
                <w:tcW w:w="858" w:type="dxa"/>
              </w:tcPr>
              <w:p w14:paraId="4493505F" w14:textId="77777777" w:rsidR="005C0FCC" w:rsidRPr="00820B03" w:rsidRDefault="005C0FCC" w:rsidP="00B70F8D">
                <w:pPr>
                  <w:rPr>
                    <w:rFonts w:asciiTheme="majorHAnsi" w:hAnsiTheme="majorHAnsi" w:cstheme="majorHAnsi"/>
                    <w:b/>
                  </w:rPr>
                </w:pPr>
              </w:p>
            </w:tc>
            <w:tc>
              <w:tcPr>
                <w:tcW w:w="858" w:type="dxa"/>
              </w:tcPr>
              <w:p w14:paraId="627F163D" w14:textId="77777777" w:rsidR="005C0FCC" w:rsidRPr="00820B03" w:rsidRDefault="005C0FCC" w:rsidP="00B70F8D">
                <w:pPr>
                  <w:rPr>
                    <w:rFonts w:asciiTheme="majorHAnsi" w:hAnsiTheme="majorHAnsi" w:cstheme="majorHAnsi"/>
                    <w:b/>
                  </w:rPr>
                </w:pPr>
              </w:p>
            </w:tc>
            <w:tc>
              <w:tcPr>
                <w:tcW w:w="599" w:type="dxa"/>
              </w:tcPr>
              <w:p w14:paraId="4085182C" w14:textId="77777777" w:rsidR="005C0FCC" w:rsidRPr="00820B03" w:rsidRDefault="005C0FCC" w:rsidP="00B70F8D">
                <w:pPr>
                  <w:rPr>
                    <w:rFonts w:asciiTheme="majorHAnsi" w:hAnsiTheme="majorHAnsi" w:cstheme="majorHAnsi"/>
                    <w:b/>
                  </w:rPr>
                </w:pPr>
              </w:p>
            </w:tc>
          </w:tr>
          <w:tr w:rsidR="005C0FCC" w:rsidRPr="00820B03" w14:paraId="6E9236BB" w14:textId="77777777" w:rsidTr="008D621D">
            <w:tc>
              <w:tcPr>
                <w:tcW w:w="2027" w:type="dxa"/>
              </w:tcPr>
              <w:p w14:paraId="27B5EFC4" w14:textId="77777777" w:rsidR="005C0FCC" w:rsidRPr="00820B03" w:rsidRDefault="005C0FCC" w:rsidP="00B70F8D">
                <w:pPr>
                  <w:rPr>
                    <w:rFonts w:asciiTheme="majorHAnsi" w:hAnsiTheme="majorHAnsi" w:cstheme="majorHAnsi"/>
                    <w:b/>
                  </w:rPr>
                </w:pPr>
                <w:r w:rsidRPr="00820B03">
                  <w:rPr>
                    <w:rFonts w:asciiTheme="majorHAnsi" w:hAnsiTheme="majorHAnsi" w:cstheme="majorHAnsi"/>
                  </w:rPr>
                  <w:t>Findings and Analysis</w:t>
                </w:r>
              </w:p>
            </w:tc>
            <w:tc>
              <w:tcPr>
                <w:tcW w:w="858" w:type="dxa"/>
              </w:tcPr>
              <w:p w14:paraId="09BBF3D8" w14:textId="77777777" w:rsidR="005C0FCC" w:rsidRPr="00820B03" w:rsidRDefault="005C0FCC" w:rsidP="00B70F8D">
                <w:pPr>
                  <w:rPr>
                    <w:rFonts w:asciiTheme="majorHAnsi" w:hAnsiTheme="majorHAnsi" w:cstheme="majorHAnsi"/>
                    <w:b/>
                  </w:rPr>
                </w:pPr>
              </w:p>
            </w:tc>
            <w:tc>
              <w:tcPr>
                <w:tcW w:w="858" w:type="dxa"/>
              </w:tcPr>
              <w:p w14:paraId="0A865D72" w14:textId="77777777" w:rsidR="005C0FCC" w:rsidRPr="00820B03" w:rsidRDefault="005C0FCC" w:rsidP="00B70F8D">
                <w:pPr>
                  <w:rPr>
                    <w:rFonts w:asciiTheme="majorHAnsi" w:hAnsiTheme="majorHAnsi" w:cstheme="majorHAnsi"/>
                    <w:b/>
                  </w:rPr>
                </w:pPr>
              </w:p>
            </w:tc>
            <w:tc>
              <w:tcPr>
                <w:tcW w:w="858" w:type="dxa"/>
              </w:tcPr>
              <w:p w14:paraId="5FBB85D3" w14:textId="77777777" w:rsidR="005C0FCC" w:rsidRPr="00820B03" w:rsidRDefault="005C0FCC" w:rsidP="00B70F8D">
                <w:pPr>
                  <w:rPr>
                    <w:rFonts w:asciiTheme="majorHAnsi" w:hAnsiTheme="majorHAnsi" w:cstheme="majorHAnsi"/>
                    <w:b/>
                  </w:rPr>
                </w:pPr>
              </w:p>
            </w:tc>
            <w:tc>
              <w:tcPr>
                <w:tcW w:w="858" w:type="dxa"/>
              </w:tcPr>
              <w:p w14:paraId="3809DE52" w14:textId="77777777" w:rsidR="005C0FCC" w:rsidRPr="00820B03" w:rsidRDefault="005C0FCC" w:rsidP="00B70F8D">
                <w:pPr>
                  <w:rPr>
                    <w:rFonts w:asciiTheme="majorHAnsi" w:hAnsiTheme="majorHAnsi" w:cstheme="majorHAnsi"/>
                    <w:b/>
                  </w:rPr>
                </w:pPr>
              </w:p>
            </w:tc>
            <w:tc>
              <w:tcPr>
                <w:tcW w:w="858" w:type="dxa"/>
                <w:shd w:val="clear" w:color="auto" w:fill="FFFFFF" w:themeFill="background1"/>
              </w:tcPr>
              <w:p w14:paraId="6DA2D47D" w14:textId="77777777" w:rsidR="005C0FCC" w:rsidRPr="00820B03" w:rsidRDefault="005C0FCC" w:rsidP="00B70F8D">
                <w:pPr>
                  <w:rPr>
                    <w:rFonts w:asciiTheme="majorHAnsi" w:hAnsiTheme="majorHAnsi" w:cstheme="majorHAnsi"/>
                    <w:b/>
                  </w:rPr>
                </w:pPr>
              </w:p>
            </w:tc>
            <w:tc>
              <w:tcPr>
                <w:tcW w:w="858" w:type="dxa"/>
                <w:shd w:val="clear" w:color="auto" w:fill="2F5496" w:themeFill="accent1" w:themeFillShade="BF"/>
              </w:tcPr>
              <w:p w14:paraId="1ABEC469" w14:textId="77777777" w:rsidR="005C0FCC" w:rsidRPr="00820B03" w:rsidRDefault="005C0FCC" w:rsidP="00B70F8D">
                <w:pPr>
                  <w:rPr>
                    <w:rFonts w:asciiTheme="majorHAnsi" w:hAnsiTheme="majorHAnsi" w:cstheme="majorHAnsi"/>
                    <w:b/>
                  </w:rPr>
                </w:pPr>
              </w:p>
            </w:tc>
            <w:tc>
              <w:tcPr>
                <w:tcW w:w="858" w:type="dxa"/>
                <w:shd w:val="clear" w:color="auto" w:fill="2F5496" w:themeFill="accent1" w:themeFillShade="BF"/>
              </w:tcPr>
              <w:p w14:paraId="2381B382" w14:textId="77777777" w:rsidR="005C0FCC" w:rsidRPr="00820B03" w:rsidRDefault="005C0FCC" w:rsidP="00B70F8D">
                <w:pPr>
                  <w:rPr>
                    <w:rFonts w:asciiTheme="majorHAnsi" w:hAnsiTheme="majorHAnsi" w:cstheme="majorHAnsi"/>
                    <w:b/>
                  </w:rPr>
                </w:pPr>
              </w:p>
            </w:tc>
            <w:tc>
              <w:tcPr>
                <w:tcW w:w="858" w:type="dxa"/>
              </w:tcPr>
              <w:p w14:paraId="41D04104" w14:textId="77777777" w:rsidR="005C0FCC" w:rsidRPr="00820B03" w:rsidRDefault="005C0FCC" w:rsidP="00B70F8D">
                <w:pPr>
                  <w:rPr>
                    <w:rFonts w:asciiTheme="majorHAnsi" w:hAnsiTheme="majorHAnsi" w:cstheme="majorHAnsi"/>
                    <w:b/>
                  </w:rPr>
                </w:pPr>
              </w:p>
            </w:tc>
            <w:tc>
              <w:tcPr>
                <w:tcW w:w="858" w:type="dxa"/>
              </w:tcPr>
              <w:p w14:paraId="6D5B1888" w14:textId="77777777" w:rsidR="005C0FCC" w:rsidRPr="00820B03" w:rsidRDefault="005C0FCC" w:rsidP="00B70F8D">
                <w:pPr>
                  <w:rPr>
                    <w:rFonts w:asciiTheme="majorHAnsi" w:hAnsiTheme="majorHAnsi" w:cstheme="majorHAnsi"/>
                    <w:b/>
                  </w:rPr>
                </w:pPr>
              </w:p>
            </w:tc>
            <w:tc>
              <w:tcPr>
                <w:tcW w:w="599" w:type="dxa"/>
              </w:tcPr>
              <w:p w14:paraId="5AC910B1" w14:textId="77777777" w:rsidR="005C0FCC" w:rsidRPr="00820B03" w:rsidRDefault="005C0FCC" w:rsidP="00B70F8D">
                <w:pPr>
                  <w:rPr>
                    <w:rFonts w:asciiTheme="majorHAnsi" w:hAnsiTheme="majorHAnsi" w:cstheme="majorHAnsi"/>
                    <w:b/>
                  </w:rPr>
                </w:pPr>
              </w:p>
            </w:tc>
          </w:tr>
          <w:tr w:rsidR="005C0FCC" w:rsidRPr="00820B03" w14:paraId="4C36F7CA" w14:textId="77777777" w:rsidTr="008D621D">
            <w:tc>
              <w:tcPr>
                <w:tcW w:w="2027" w:type="dxa"/>
              </w:tcPr>
              <w:p w14:paraId="7A4A9B5E" w14:textId="77777777" w:rsidR="005C0FCC" w:rsidRPr="00820B03" w:rsidRDefault="005C0FCC" w:rsidP="00B70F8D">
                <w:pPr>
                  <w:rPr>
                    <w:rFonts w:asciiTheme="majorHAnsi" w:hAnsiTheme="majorHAnsi" w:cstheme="majorHAnsi"/>
                    <w:b/>
                  </w:rPr>
                </w:pPr>
                <w:r w:rsidRPr="00820B03">
                  <w:rPr>
                    <w:rFonts w:asciiTheme="majorHAnsi" w:hAnsiTheme="majorHAnsi" w:cstheme="majorHAnsi"/>
                  </w:rPr>
                  <w:t xml:space="preserve">Conclusion </w:t>
                </w:r>
              </w:p>
            </w:tc>
            <w:tc>
              <w:tcPr>
                <w:tcW w:w="858" w:type="dxa"/>
              </w:tcPr>
              <w:p w14:paraId="1B375385" w14:textId="77777777" w:rsidR="005C0FCC" w:rsidRPr="00820B03" w:rsidRDefault="005C0FCC" w:rsidP="00B70F8D">
                <w:pPr>
                  <w:rPr>
                    <w:rFonts w:asciiTheme="majorHAnsi" w:hAnsiTheme="majorHAnsi" w:cstheme="majorHAnsi"/>
                    <w:b/>
                  </w:rPr>
                </w:pPr>
              </w:p>
            </w:tc>
            <w:tc>
              <w:tcPr>
                <w:tcW w:w="858" w:type="dxa"/>
              </w:tcPr>
              <w:p w14:paraId="348BDE39" w14:textId="77777777" w:rsidR="005C0FCC" w:rsidRPr="00820B03" w:rsidRDefault="005C0FCC" w:rsidP="00B70F8D">
                <w:pPr>
                  <w:rPr>
                    <w:rFonts w:asciiTheme="majorHAnsi" w:hAnsiTheme="majorHAnsi" w:cstheme="majorHAnsi"/>
                    <w:b/>
                  </w:rPr>
                </w:pPr>
              </w:p>
            </w:tc>
            <w:tc>
              <w:tcPr>
                <w:tcW w:w="858" w:type="dxa"/>
              </w:tcPr>
              <w:p w14:paraId="74D9006E" w14:textId="77777777" w:rsidR="005C0FCC" w:rsidRPr="00820B03" w:rsidRDefault="005C0FCC" w:rsidP="00B70F8D">
                <w:pPr>
                  <w:rPr>
                    <w:rFonts w:asciiTheme="majorHAnsi" w:hAnsiTheme="majorHAnsi" w:cstheme="majorHAnsi"/>
                    <w:b/>
                  </w:rPr>
                </w:pPr>
              </w:p>
            </w:tc>
            <w:tc>
              <w:tcPr>
                <w:tcW w:w="858" w:type="dxa"/>
              </w:tcPr>
              <w:p w14:paraId="43F25FFE" w14:textId="77777777" w:rsidR="005C0FCC" w:rsidRPr="00820B03" w:rsidRDefault="005C0FCC" w:rsidP="00B70F8D">
                <w:pPr>
                  <w:rPr>
                    <w:rFonts w:asciiTheme="majorHAnsi" w:hAnsiTheme="majorHAnsi" w:cstheme="majorHAnsi"/>
                    <w:b/>
                  </w:rPr>
                </w:pPr>
              </w:p>
            </w:tc>
            <w:tc>
              <w:tcPr>
                <w:tcW w:w="858" w:type="dxa"/>
              </w:tcPr>
              <w:p w14:paraId="445959A2" w14:textId="77777777" w:rsidR="005C0FCC" w:rsidRPr="00820B03" w:rsidRDefault="005C0FCC" w:rsidP="00B70F8D">
                <w:pPr>
                  <w:rPr>
                    <w:rFonts w:asciiTheme="majorHAnsi" w:hAnsiTheme="majorHAnsi" w:cstheme="majorHAnsi"/>
                    <w:b/>
                  </w:rPr>
                </w:pPr>
              </w:p>
            </w:tc>
            <w:tc>
              <w:tcPr>
                <w:tcW w:w="858" w:type="dxa"/>
              </w:tcPr>
              <w:p w14:paraId="32D064D5" w14:textId="77777777" w:rsidR="005C0FCC" w:rsidRPr="00820B03" w:rsidRDefault="005C0FCC" w:rsidP="00B70F8D">
                <w:pPr>
                  <w:rPr>
                    <w:rFonts w:asciiTheme="majorHAnsi" w:hAnsiTheme="majorHAnsi" w:cstheme="majorHAnsi"/>
                    <w:b/>
                  </w:rPr>
                </w:pPr>
              </w:p>
            </w:tc>
            <w:tc>
              <w:tcPr>
                <w:tcW w:w="858" w:type="dxa"/>
              </w:tcPr>
              <w:p w14:paraId="7FB91611" w14:textId="77777777" w:rsidR="005C0FCC" w:rsidRPr="00820B03" w:rsidRDefault="005C0FCC" w:rsidP="00B70F8D">
                <w:pPr>
                  <w:rPr>
                    <w:rFonts w:asciiTheme="majorHAnsi" w:hAnsiTheme="majorHAnsi" w:cstheme="majorHAnsi"/>
                    <w:b/>
                  </w:rPr>
                </w:pPr>
              </w:p>
            </w:tc>
            <w:tc>
              <w:tcPr>
                <w:tcW w:w="858" w:type="dxa"/>
                <w:shd w:val="clear" w:color="auto" w:fill="2F5496" w:themeFill="accent1" w:themeFillShade="BF"/>
              </w:tcPr>
              <w:p w14:paraId="7A909072" w14:textId="77777777" w:rsidR="005C0FCC" w:rsidRPr="00820B03" w:rsidRDefault="005C0FCC" w:rsidP="00B70F8D">
                <w:pPr>
                  <w:rPr>
                    <w:rFonts w:asciiTheme="majorHAnsi" w:hAnsiTheme="majorHAnsi" w:cstheme="majorHAnsi"/>
                    <w:b/>
                  </w:rPr>
                </w:pPr>
              </w:p>
            </w:tc>
            <w:tc>
              <w:tcPr>
                <w:tcW w:w="858" w:type="dxa"/>
                <w:shd w:val="clear" w:color="auto" w:fill="2F5496" w:themeFill="accent1" w:themeFillShade="BF"/>
              </w:tcPr>
              <w:p w14:paraId="17025270" w14:textId="77777777" w:rsidR="005C0FCC" w:rsidRPr="00820B03" w:rsidRDefault="005C0FCC" w:rsidP="00B70F8D">
                <w:pPr>
                  <w:rPr>
                    <w:rFonts w:asciiTheme="majorHAnsi" w:hAnsiTheme="majorHAnsi" w:cstheme="majorHAnsi"/>
                    <w:b/>
                  </w:rPr>
                </w:pPr>
              </w:p>
            </w:tc>
            <w:tc>
              <w:tcPr>
                <w:tcW w:w="599" w:type="dxa"/>
              </w:tcPr>
              <w:p w14:paraId="4F215141" w14:textId="77777777" w:rsidR="005C0FCC" w:rsidRPr="00820B03" w:rsidRDefault="005C0FCC" w:rsidP="00B70F8D">
                <w:pPr>
                  <w:rPr>
                    <w:rFonts w:asciiTheme="majorHAnsi" w:hAnsiTheme="majorHAnsi" w:cstheme="majorHAnsi"/>
                    <w:b/>
                  </w:rPr>
                </w:pPr>
              </w:p>
            </w:tc>
          </w:tr>
          <w:tr w:rsidR="005C0FCC" w:rsidRPr="00820B03" w14:paraId="36F96B77" w14:textId="77777777" w:rsidTr="008D621D">
            <w:tc>
              <w:tcPr>
                <w:tcW w:w="2027" w:type="dxa"/>
              </w:tcPr>
              <w:p w14:paraId="73CCDDAA" w14:textId="77777777" w:rsidR="005C0FCC" w:rsidRPr="00820B03" w:rsidRDefault="005C0FCC" w:rsidP="00B70F8D">
                <w:pPr>
                  <w:rPr>
                    <w:rFonts w:asciiTheme="majorHAnsi" w:hAnsiTheme="majorHAnsi" w:cstheme="majorHAnsi"/>
                    <w:bCs/>
                  </w:rPr>
                </w:pPr>
                <w:r w:rsidRPr="00820B03">
                  <w:rPr>
                    <w:rFonts w:asciiTheme="majorHAnsi" w:hAnsiTheme="majorHAnsi" w:cstheme="majorHAnsi"/>
                    <w:bCs/>
                  </w:rPr>
                  <w:t>Reflection</w:t>
                </w:r>
              </w:p>
            </w:tc>
            <w:tc>
              <w:tcPr>
                <w:tcW w:w="858" w:type="dxa"/>
              </w:tcPr>
              <w:p w14:paraId="1560C86F" w14:textId="77777777" w:rsidR="005C0FCC" w:rsidRPr="00820B03" w:rsidRDefault="005C0FCC" w:rsidP="00B70F8D">
                <w:pPr>
                  <w:rPr>
                    <w:rFonts w:asciiTheme="majorHAnsi" w:hAnsiTheme="majorHAnsi" w:cstheme="majorHAnsi"/>
                    <w:b/>
                  </w:rPr>
                </w:pPr>
              </w:p>
            </w:tc>
            <w:tc>
              <w:tcPr>
                <w:tcW w:w="858" w:type="dxa"/>
              </w:tcPr>
              <w:p w14:paraId="3CF5FF99" w14:textId="77777777" w:rsidR="005C0FCC" w:rsidRPr="00820B03" w:rsidRDefault="005C0FCC" w:rsidP="00B70F8D">
                <w:pPr>
                  <w:rPr>
                    <w:rFonts w:asciiTheme="majorHAnsi" w:hAnsiTheme="majorHAnsi" w:cstheme="majorHAnsi"/>
                    <w:b/>
                  </w:rPr>
                </w:pPr>
              </w:p>
            </w:tc>
            <w:tc>
              <w:tcPr>
                <w:tcW w:w="858" w:type="dxa"/>
              </w:tcPr>
              <w:p w14:paraId="445B700A" w14:textId="77777777" w:rsidR="005C0FCC" w:rsidRPr="00820B03" w:rsidRDefault="005C0FCC" w:rsidP="00B70F8D">
                <w:pPr>
                  <w:rPr>
                    <w:rFonts w:asciiTheme="majorHAnsi" w:hAnsiTheme="majorHAnsi" w:cstheme="majorHAnsi"/>
                    <w:b/>
                  </w:rPr>
                </w:pPr>
              </w:p>
            </w:tc>
            <w:tc>
              <w:tcPr>
                <w:tcW w:w="858" w:type="dxa"/>
              </w:tcPr>
              <w:p w14:paraId="02E61936" w14:textId="77777777" w:rsidR="005C0FCC" w:rsidRPr="00820B03" w:rsidRDefault="005C0FCC" w:rsidP="00B70F8D">
                <w:pPr>
                  <w:rPr>
                    <w:rFonts w:asciiTheme="majorHAnsi" w:hAnsiTheme="majorHAnsi" w:cstheme="majorHAnsi"/>
                    <w:b/>
                  </w:rPr>
                </w:pPr>
              </w:p>
            </w:tc>
            <w:tc>
              <w:tcPr>
                <w:tcW w:w="858" w:type="dxa"/>
              </w:tcPr>
              <w:p w14:paraId="5061DD78" w14:textId="77777777" w:rsidR="005C0FCC" w:rsidRPr="00820B03" w:rsidRDefault="005C0FCC" w:rsidP="00B70F8D">
                <w:pPr>
                  <w:rPr>
                    <w:rFonts w:asciiTheme="majorHAnsi" w:hAnsiTheme="majorHAnsi" w:cstheme="majorHAnsi"/>
                    <w:b/>
                  </w:rPr>
                </w:pPr>
              </w:p>
            </w:tc>
            <w:tc>
              <w:tcPr>
                <w:tcW w:w="858" w:type="dxa"/>
              </w:tcPr>
              <w:p w14:paraId="557A2EEB" w14:textId="77777777" w:rsidR="005C0FCC" w:rsidRPr="00820B03" w:rsidRDefault="005C0FCC" w:rsidP="00B70F8D">
                <w:pPr>
                  <w:rPr>
                    <w:rFonts w:asciiTheme="majorHAnsi" w:hAnsiTheme="majorHAnsi" w:cstheme="majorHAnsi"/>
                    <w:b/>
                  </w:rPr>
                </w:pPr>
              </w:p>
            </w:tc>
            <w:tc>
              <w:tcPr>
                <w:tcW w:w="858" w:type="dxa"/>
              </w:tcPr>
              <w:p w14:paraId="4B66D48C" w14:textId="77777777" w:rsidR="005C0FCC" w:rsidRPr="00820B03" w:rsidRDefault="005C0FCC" w:rsidP="00B70F8D">
                <w:pPr>
                  <w:rPr>
                    <w:rFonts w:asciiTheme="majorHAnsi" w:hAnsiTheme="majorHAnsi" w:cstheme="majorHAnsi"/>
                    <w:b/>
                  </w:rPr>
                </w:pPr>
              </w:p>
            </w:tc>
            <w:tc>
              <w:tcPr>
                <w:tcW w:w="858" w:type="dxa"/>
              </w:tcPr>
              <w:p w14:paraId="42F4DD45" w14:textId="77777777" w:rsidR="005C0FCC" w:rsidRPr="00820B03" w:rsidRDefault="005C0FCC" w:rsidP="00B70F8D">
                <w:pPr>
                  <w:rPr>
                    <w:rFonts w:asciiTheme="majorHAnsi" w:hAnsiTheme="majorHAnsi" w:cstheme="majorHAnsi"/>
                    <w:b/>
                  </w:rPr>
                </w:pPr>
              </w:p>
            </w:tc>
            <w:tc>
              <w:tcPr>
                <w:tcW w:w="858" w:type="dxa"/>
                <w:shd w:val="clear" w:color="auto" w:fill="2F5496" w:themeFill="accent1" w:themeFillShade="BF"/>
              </w:tcPr>
              <w:p w14:paraId="46D974CF" w14:textId="77777777" w:rsidR="005C0FCC" w:rsidRPr="00820B03" w:rsidRDefault="005C0FCC" w:rsidP="00B70F8D">
                <w:pPr>
                  <w:rPr>
                    <w:rFonts w:asciiTheme="majorHAnsi" w:hAnsiTheme="majorHAnsi" w:cstheme="majorHAnsi"/>
                    <w:b/>
                  </w:rPr>
                </w:pPr>
              </w:p>
            </w:tc>
            <w:tc>
              <w:tcPr>
                <w:tcW w:w="599" w:type="dxa"/>
              </w:tcPr>
              <w:p w14:paraId="1F6313C0" w14:textId="77777777" w:rsidR="005C0FCC" w:rsidRPr="00820B03" w:rsidRDefault="005C0FCC" w:rsidP="00B70F8D">
                <w:pPr>
                  <w:rPr>
                    <w:rFonts w:asciiTheme="majorHAnsi" w:hAnsiTheme="majorHAnsi" w:cstheme="majorHAnsi"/>
                    <w:b/>
                  </w:rPr>
                </w:pPr>
              </w:p>
            </w:tc>
          </w:tr>
          <w:tr w:rsidR="005C0FCC" w:rsidRPr="00820B03" w14:paraId="7707529E" w14:textId="77777777" w:rsidTr="008D621D">
            <w:tc>
              <w:tcPr>
                <w:tcW w:w="2027" w:type="dxa"/>
              </w:tcPr>
              <w:p w14:paraId="199C8F59" w14:textId="77777777" w:rsidR="005C0FCC" w:rsidRPr="00820B03" w:rsidRDefault="005C0FCC" w:rsidP="00B70F8D">
                <w:pPr>
                  <w:rPr>
                    <w:rFonts w:asciiTheme="majorHAnsi" w:hAnsiTheme="majorHAnsi" w:cstheme="majorHAnsi"/>
                    <w:bCs/>
                  </w:rPr>
                </w:pPr>
                <w:r w:rsidRPr="00820B03">
                  <w:rPr>
                    <w:rFonts w:asciiTheme="majorHAnsi" w:hAnsiTheme="majorHAnsi" w:cstheme="majorHAnsi"/>
                    <w:bCs/>
                  </w:rPr>
                  <w:t>Submission</w:t>
                </w:r>
              </w:p>
            </w:tc>
            <w:tc>
              <w:tcPr>
                <w:tcW w:w="858" w:type="dxa"/>
              </w:tcPr>
              <w:p w14:paraId="2633F804" w14:textId="77777777" w:rsidR="005C0FCC" w:rsidRPr="00820B03" w:rsidRDefault="005C0FCC" w:rsidP="00B70F8D">
                <w:pPr>
                  <w:rPr>
                    <w:rFonts w:asciiTheme="majorHAnsi" w:hAnsiTheme="majorHAnsi" w:cstheme="majorHAnsi"/>
                    <w:b/>
                  </w:rPr>
                </w:pPr>
              </w:p>
            </w:tc>
            <w:tc>
              <w:tcPr>
                <w:tcW w:w="858" w:type="dxa"/>
              </w:tcPr>
              <w:p w14:paraId="32BE6B26" w14:textId="77777777" w:rsidR="005C0FCC" w:rsidRPr="00820B03" w:rsidRDefault="005C0FCC" w:rsidP="00B70F8D">
                <w:pPr>
                  <w:rPr>
                    <w:rFonts w:asciiTheme="majorHAnsi" w:hAnsiTheme="majorHAnsi" w:cstheme="majorHAnsi"/>
                    <w:b/>
                  </w:rPr>
                </w:pPr>
              </w:p>
            </w:tc>
            <w:tc>
              <w:tcPr>
                <w:tcW w:w="858" w:type="dxa"/>
              </w:tcPr>
              <w:p w14:paraId="4E216566" w14:textId="77777777" w:rsidR="005C0FCC" w:rsidRPr="00820B03" w:rsidRDefault="005C0FCC" w:rsidP="00B70F8D">
                <w:pPr>
                  <w:rPr>
                    <w:rFonts w:asciiTheme="majorHAnsi" w:hAnsiTheme="majorHAnsi" w:cstheme="majorHAnsi"/>
                    <w:b/>
                  </w:rPr>
                </w:pPr>
              </w:p>
            </w:tc>
            <w:tc>
              <w:tcPr>
                <w:tcW w:w="858" w:type="dxa"/>
              </w:tcPr>
              <w:p w14:paraId="723BD6AA" w14:textId="77777777" w:rsidR="005C0FCC" w:rsidRPr="00820B03" w:rsidRDefault="005C0FCC" w:rsidP="00B70F8D">
                <w:pPr>
                  <w:rPr>
                    <w:rFonts w:asciiTheme="majorHAnsi" w:hAnsiTheme="majorHAnsi" w:cstheme="majorHAnsi"/>
                    <w:b/>
                  </w:rPr>
                </w:pPr>
              </w:p>
            </w:tc>
            <w:tc>
              <w:tcPr>
                <w:tcW w:w="858" w:type="dxa"/>
              </w:tcPr>
              <w:p w14:paraId="7CA72513" w14:textId="77777777" w:rsidR="005C0FCC" w:rsidRPr="00820B03" w:rsidRDefault="005C0FCC" w:rsidP="00B70F8D">
                <w:pPr>
                  <w:rPr>
                    <w:rFonts w:asciiTheme="majorHAnsi" w:hAnsiTheme="majorHAnsi" w:cstheme="majorHAnsi"/>
                    <w:b/>
                  </w:rPr>
                </w:pPr>
              </w:p>
            </w:tc>
            <w:tc>
              <w:tcPr>
                <w:tcW w:w="858" w:type="dxa"/>
              </w:tcPr>
              <w:p w14:paraId="33464AB5" w14:textId="77777777" w:rsidR="005C0FCC" w:rsidRPr="00820B03" w:rsidRDefault="005C0FCC" w:rsidP="00B70F8D">
                <w:pPr>
                  <w:rPr>
                    <w:rFonts w:asciiTheme="majorHAnsi" w:hAnsiTheme="majorHAnsi" w:cstheme="majorHAnsi"/>
                    <w:b/>
                  </w:rPr>
                </w:pPr>
              </w:p>
            </w:tc>
            <w:tc>
              <w:tcPr>
                <w:tcW w:w="858" w:type="dxa"/>
              </w:tcPr>
              <w:p w14:paraId="2AACBE86" w14:textId="77777777" w:rsidR="005C0FCC" w:rsidRPr="00820B03" w:rsidRDefault="005C0FCC" w:rsidP="00B70F8D">
                <w:pPr>
                  <w:rPr>
                    <w:rFonts w:asciiTheme="majorHAnsi" w:hAnsiTheme="majorHAnsi" w:cstheme="majorHAnsi"/>
                    <w:b/>
                  </w:rPr>
                </w:pPr>
              </w:p>
            </w:tc>
            <w:tc>
              <w:tcPr>
                <w:tcW w:w="858" w:type="dxa"/>
              </w:tcPr>
              <w:p w14:paraId="4015DA12" w14:textId="77777777" w:rsidR="005C0FCC" w:rsidRPr="00820B03" w:rsidRDefault="005C0FCC" w:rsidP="00B70F8D">
                <w:pPr>
                  <w:rPr>
                    <w:rFonts w:asciiTheme="majorHAnsi" w:hAnsiTheme="majorHAnsi" w:cstheme="majorHAnsi"/>
                    <w:b/>
                  </w:rPr>
                </w:pPr>
              </w:p>
            </w:tc>
            <w:tc>
              <w:tcPr>
                <w:tcW w:w="858" w:type="dxa"/>
              </w:tcPr>
              <w:p w14:paraId="215BB1A4" w14:textId="77777777" w:rsidR="005C0FCC" w:rsidRPr="00820B03" w:rsidRDefault="005C0FCC" w:rsidP="00B70F8D">
                <w:pPr>
                  <w:rPr>
                    <w:rFonts w:asciiTheme="majorHAnsi" w:hAnsiTheme="majorHAnsi" w:cstheme="majorHAnsi"/>
                    <w:b/>
                  </w:rPr>
                </w:pPr>
              </w:p>
            </w:tc>
            <w:tc>
              <w:tcPr>
                <w:tcW w:w="599" w:type="dxa"/>
                <w:shd w:val="clear" w:color="auto" w:fill="2F5496" w:themeFill="accent1" w:themeFillShade="BF"/>
              </w:tcPr>
              <w:p w14:paraId="55BAB6E5" w14:textId="77777777" w:rsidR="005C0FCC" w:rsidRPr="00820B03" w:rsidRDefault="005C0FCC" w:rsidP="00B70F8D">
                <w:pPr>
                  <w:rPr>
                    <w:rFonts w:asciiTheme="majorHAnsi" w:hAnsiTheme="majorHAnsi" w:cstheme="majorHAnsi"/>
                    <w:b/>
                  </w:rPr>
                </w:pPr>
              </w:p>
            </w:tc>
          </w:tr>
        </w:tbl>
        <w:p w14:paraId="53CDA93F" w14:textId="77777777" w:rsidR="005C0FCC" w:rsidRPr="00820B03" w:rsidRDefault="005C0FCC" w:rsidP="005C0FCC">
          <w:pPr>
            <w:pStyle w:val="NoSpacing"/>
            <w:jc w:val="center"/>
            <w:rPr>
              <w:rFonts w:asciiTheme="majorHAnsi" w:eastAsia="Times New Roman" w:hAnsiTheme="majorHAnsi" w:cstheme="majorHAnsi"/>
              <w:sz w:val="52"/>
              <w:szCs w:val="52"/>
              <w:lang w:val="en-GB" w:eastAsia="en-GB"/>
            </w:rPr>
          </w:pPr>
        </w:p>
        <w:p w14:paraId="78ECB637" w14:textId="77777777" w:rsidR="005C0FCC" w:rsidRPr="00820B03" w:rsidRDefault="005C0FCC" w:rsidP="005C0FCC">
          <w:pPr>
            <w:pStyle w:val="NoSpacing"/>
            <w:jc w:val="center"/>
            <w:rPr>
              <w:rFonts w:asciiTheme="majorHAnsi" w:eastAsia="Times New Roman" w:hAnsiTheme="majorHAnsi" w:cstheme="majorHAnsi"/>
              <w:sz w:val="52"/>
              <w:szCs w:val="52"/>
              <w:lang w:val="en-GB" w:eastAsia="en-GB"/>
            </w:rPr>
          </w:pPr>
        </w:p>
        <w:p w14:paraId="0553EAD4" w14:textId="77777777" w:rsidR="008D621D" w:rsidRDefault="008D621D" w:rsidP="000E05C9">
          <w:pPr>
            <w:pStyle w:val="Heading1"/>
            <w:rPr>
              <w:rFonts w:eastAsia="Times New Roman"/>
              <w:sz w:val="56"/>
              <w:szCs w:val="56"/>
            </w:rPr>
          </w:pPr>
        </w:p>
        <w:p w14:paraId="4D09A1F4" w14:textId="77777777" w:rsidR="008D621D" w:rsidRDefault="008D621D" w:rsidP="000E05C9">
          <w:pPr>
            <w:pStyle w:val="Heading1"/>
            <w:rPr>
              <w:rFonts w:eastAsia="Times New Roman"/>
              <w:sz w:val="56"/>
              <w:szCs w:val="56"/>
            </w:rPr>
          </w:pPr>
        </w:p>
        <w:p w14:paraId="6F089BA5" w14:textId="77777777" w:rsidR="008D621D" w:rsidRDefault="008D621D" w:rsidP="000E05C9">
          <w:pPr>
            <w:pStyle w:val="Heading1"/>
            <w:rPr>
              <w:rFonts w:eastAsia="Times New Roman"/>
              <w:sz w:val="56"/>
              <w:szCs w:val="56"/>
            </w:rPr>
          </w:pPr>
        </w:p>
        <w:p w14:paraId="75D2EF9B" w14:textId="77777777" w:rsidR="00BB21D7" w:rsidRPr="00BB21D7" w:rsidRDefault="00BB21D7" w:rsidP="00BB21D7"/>
        <w:p w14:paraId="57781FD6" w14:textId="77777777" w:rsidR="0097683F" w:rsidRDefault="0097683F" w:rsidP="000E05C9">
          <w:pPr>
            <w:pStyle w:val="Heading1"/>
            <w:rPr>
              <w:rFonts w:eastAsia="Times New Roman"/>
              <w:sz w:val="56"/>
              <w:szCs w:val="56"/>
            </w:rPr>
          </w:pPr>
        </w:p>
        <w:p w14:paraId="3E5BCD20" w14:textId="4D5CC601" w:rsidR="009D6C2E" w:rsidRPr="0097683F" w:rsidRDefault="000E05C9" w:rsidP="0097683F">
          <w:pPr>
            <w:pStyle w:val="Heading1"/>
            <w:numPr>
              <w:ilvl w:val="0"/>
              <w:numId w:val="21"/>
            </w:numPr>
            <w:rPr>
              <w:sz w:val="72"/>
              <w:szCs w:val="72"/>
            </w:rPr>
          </w:pPr>
          <w:bookmarkStart w:id="22" w:name="_Toc164786792"/>
          <w:r w:rsidRPr="008D621D">
            <w:rPr>
              <w:rStyle w:val="Heading2Char"/>
              <w:sz w:val="72"/>
              <w:szCs w:val="72"/>
            </w:rPr>
            <w:t>LITERATURE REVIEW</w:t>
          </w:r>
          <w:bookmarkEnd w:id="22"/>
        </w:p>
        <w:p w14:paraId="3D89B761" w14:textId="77777777" w:rsidR="009D6C2E" w:rsidRPr="00820B03" w:rsidRDefault="009D6C2E" w:rsidP="009D6C2E">
          <w:pPr>
            <w:pStyle w:val="NoSpacing"/>
            <w:jc w:val="center"/>
            <w:rPr>
              <w:rFonts w:asciiTheme="majorHAnsi" w:eastAsia="Times New Roman" w:hAnsiTheme="majorHAnsi" w:cstheme="majorHAnsi"/>
              <w:sz w:val="52"/>
              <w:szCs w:val="52"/>
              <w:lang w:val="en-GB" w:eastAsia="en-GB"/>
            </w:rPr>
          </w:pPr>
        </w:p>
        <w:p w14:paraId="09276B81" w14:textId="77777777" w:rsidR="009D6C2E" w:rsidRPr="00820B03" w:rsidRDefault="009D6C2E" w:rsidP="009D6C2E">
          <w:pPr>
            <w:pStyle w:val="NoSpacing"/>
            <w:jc w:val="center"/>
            <w:rPr>
              <w:rFonts w:asciiTheme="majorHAnsi" w:eastAsia="Times New Roman" w:hAnsiTheme="majorHAnsi" w:cstheme="majorHAnsi"/>
              <w:sz w:val="52"/>
              <w:szCs w:val="52"/>
              <w:lang w:val="en-GB" w:eastAsia="en-GB"/>
            </w:rPr>
          </w:pPr>
        </w:p>
        <w:p w14:paraId="1CF0AAC1" w14:textId="77777777" w:rsidR="00A11843" w:rsidRPr="00820B03" w:rsidRDefault="00A11843" w:rsidP="009D6C2E">
          <w:pPr>
            <w:pStyle w:val="NoSpacing"/>
            <w:jc w:val="center"/>
            <w:rPr>
              <w:rFonts w:asciiTheme="majorHAnsi" w:eastAsia="Times New Roman" w:hAnsiTheme="majorHAnsi" w:cstheme="majorHAnsi"/>
              <w:sz w:val="52"/>
              <w:szCs w:val="52"/>
              <w:lang w:val="en-GB" w:eastAsia="en-GB"/>
            </w:rPr>
          </w:pPr>
        </w:p>
        <w:p w14:paraId="681398D2" w14:textId="77777777" w:rsidR="00A11843" w:rsidRPr="00820B03" w:rsidRDefault="00A11843" w:rsidP="009D6C2E">
          <w:pPr>
            <w:pStyle w:val="NoSpacing"/>
            <w:jc w:val="center"/>
            <w:rPr>
              <w:rFonts w:asciiTheme="majorHAnsi" w:eastAsia="Times New Roman" w:hAnsiTheme="majorHAnsi" w:cstheme="majorHAnsi"/>
              <w:sz w:val="52"/>
              <w:szCs w:val="52"/>
              <w:lang w:val="en-GB" w:eastAsia="en-GB"/>
            </w:rPr>
          </w:pPr>
        </w:p>
        <w:p w14:paraId="2819A152" w14:textId="77777777" w:rsidR="00A11843" w:rsidRPr="00820B03" w:rsidRDefault="00A11843" w:rsidP="009D6C2E">
          <w:pPr>
            <w:pStyle w:val="NoSpacing"/>
            <w:jc w:val="center"/>
            <w:rPr>
              <w:rFonts w:asciiTheme="majorHAnsi" w:eastAsia="Times New Roman" w:hAnsiTheme="majorHAnsi" w:cstheme="majorHAnsi"/>
              <w:sz w:val="52"/>
              <w:szCs w:val="52"/>
              <w:lang w:val="en-GB" w:eastAsia="en-GB"/>
            </w:rPr>
          </w:pPr>
        </w:p>
        <w:p w14:paraId="564361C0" w14:textId="77777777" w:rsidR="009D6C2E" w:rsidRPr="00820B03" w:rsidRDefault="009D6C2E" w:rsidP="009D6C2E">
          <w:pPr>
            <w:pStyle w:val="NoSpacing"/>
            <w:jc w:val="center"/>
            <w:rPr>
              <w:rFonts w:asciiTheme="majorHAnsi" w:eastAsia="Times New Roman" w:hAnsiTheme="majorHAnsi" w:cstheme="majorHAnsi"/>
              <w:sz w:val="52"/>
              <w:szCs w:val="52"/>
              <w:lang w:val="en-GB" w:eastAsia="en-GB"/>
            </w:rPr>
          </w:pPr>
        </w:p>
        <w:p w14:paraId="00B0AF66" w14:textId="77777777" w:rsidR="009D6C2E" w:rsidRPr="00820B03" w:rsidRDefault="009D6C2E" w:rsidP="009D6C2E">
          <w:pPr>
            <w:pStyle w:val="NoSpacing"/>
            <w:jc w:val="center"/>
            <w:rPr>
              <w:rFonts w:asciiTheme="majorHAnsi" w:eastAsia="Times New Roman" w:hAnsiTheme="majorHAnsi" w:cstheme="majorHAnsi"/>
              <w:sz w:val="52"/>
              <w:szCs w:val="52"/>
              <w:lang w:val="en-GB" w:eastAsia="en-GB"/>
            </w:rPr>
          </w:pPr>
        </w:p>
        <w:p w14:paraId="73DE4396" w14:textId="0F4CAA10" w:rsidR="005C0FCC" w:rsidRPr="00763E3B" w:rsidRDefault="005C0FCC" w:rsidP="00763E3B">
          <w:pPr>
            <w:pStyle w:val="NoSpacing"/>
            <w:jc w:val="center"/>
            <w:rPr>
              <w:rFonts w:asciiTheme="majorHAnsi" w:eastAsia="Times New Roman" w:hAnsiTheme="majorHAnsi" w:cstheme="majorHAnsi"/>
              <w:sz w:val="52"/>
              <w:szCs w:val="52"/>
              <w:lang w:val="en-GB" w:eastAsia="en-GB"/>
            </w:rPr>
          </w:pPr>
          <w:r w:rsidRPr="00820B03">
            <w:rPr>
              <w:rFonts w:asciiTheme="majorHAnsi" w:hAnsiTheme="majorHAnsi" w:cstheme="majorHAnsi"/>
              <w:b/>
              <w:bCs/>
              <w:sz w:val="52"/>
              <w:szCs w:val="52"/>
            </w:rPr>
            <w:br w:type="page"/>
          </w:r>
        </w:p>
      </w:sdtContent>
    </w:sdt>
    <w:p w14:paraId="30D3CBED" w14:textId="34514BF7" w:rsidR="005C0FCC" w:rsidRPr="00820B03" w:rsidRDefault="0097683F" w:rsidP="00763E3B">
      <w:pPr>
        <w:pStyle w:val="Heading2"/>
      </w:pPr>
      <w:bookmarkStart w:id="23" w:name="_Toc164786793"/>
      <w:r>
        <w:lastRenderedPageBreak/>
        <w:t xml:space="preserve">2.1 </w:t>
      </w:r>
      <w:r w:rsidR="005C0FCC" w:rsidRPr="00820B03">
        <w:t>INTRODUCTION</w:t>
      </w:r>
      <w:bookmarkEnd w:id="23"/>
    </w:p>
    <w:p w14:paraId="4843154B" w14:textId="77777777" w:rsidR="005C0FCC" w:rsidRPr="00820B03" w:rsidRDefault="005C0FCC" w:rsidP="00233C02">
      <w:pPr>
        <w:pStyle w:val="NormalWeb"/>
        <w:jc w:val="both"/>
        <w:rPr>
          <w:rFonts w:asciiTheme="majorHAnsi" w:hAnsiTheme="majorHAnsi" w:cstheme="majorHAnsi"/>
          <w:b/>
          <w:bCs/>
          <w:sz w:val="28"/>
          <w:szCs w:val="28"/>
        </w:rPr>
      </w:pPr>
    </w:p>
    <w:p w14:paraId="75E54476" w14:textId="77777777" w:rsidR="005C0FCC" w:rsidRPr="00820B03" w:rsidRDefault="005C0FCC" w:rsidP="00233C02">
      <w:pPr>
        <w:pStyle w:val="NormalWeb"/>
        <w:jc w:val="both"/>
        <w:rPr>
          <w:rFonts w:asciiTheme="majorHAnsi" w:hAnsiTheme="majorHAnsi" w:cstheme="majorHAnsi"/>
          <w:b/>
          <w:bCs/>
          <w:sz w:val="28"/>
          <w:szCs w:val="28"/>
        </w:rPr>
      </w:pPr>
    </w:p>
    <w:p w14:paraId="7780579A" w14:textId="60C53802" w:rsidR="005C0FCC" w:rsidRPr="00820B03" w:rsidRDefault="005C0FCC" w:rsidP="00233C02">
      <w:pPr>
        <w:pStyle w:val="NormalWeb"/>
        <w:jc w:val="both"/>
        <w:rPr>
          <w:rFonts w:asciiTheme="majorHAnsi" w:hAnsiTheme="majorHAnsi" w:cstheme="majorHAnsi"/>
          <w:color w:val="000000" w:themeColor="text1"/>
          <w:shd w:val="clear" w:color="auto" w:fill="FFFFFF"/>
        </w:rPr>
      </w:pPr>
      <w:r w:rsidRPr="00820B03">
        <w:rPr>
          <w:rFonts w:asciiTheme="majorHAnsi" w:hAnsiTheme="majorHAnsi" w:cstheme="majorHAnsi"/>
          <w:color w:val="000000" w:themeColor="text1"/>
          <w:shd w:val="clear" w:color="auto" w:fill="FFFFFF"/>
        </w:rPr>
        <w:t xml:space="preserve">The literature review </w:t>
      </w:r>
      <w:r w:rsidR="0072198E" w:rsidRPr="00820B03">
        <w:rPr>
          <w:rFonts w:asciiTheme="majorHAnsi" w:hAnsiTheme="majorHAnsi" w:cstheme="majorHAnsi"/>
          <w:color w:val="000000" w:themeColor="text1"/>
          <w:shd w:val="clear" w:color="auto" w:fill="FFFFFF"/>
        </w:rPr>
        <w:t>discovers</w:t>
      </w:r>
      <w:r w:rsidRPr="00820B03">
        <w:rPr>
          <w:rFonts w:asciiTheme="majorHAnsi" w:hAnsiTheme="majorHAnsi" w:cstheme="majorHAnsi"/>
          <w:color w:val="000000" w:themeColor="text1"/>
          <w:shd w:val="clear" w:color="auto" w:fill="FFFFFF"/>
        </w:rPr>
        <w:t xml:space="preserve"> clearly defined research questions and guides the researcher in understanding the gaps </w:t>
      </w:r>
      <w:r w:rsidR="006E70FD">
        <w:rPr>
          <w:rFonts w:asciiTheme="majorHAnsi" w:hAnsiTheme="majorHAnsi" w:cstheme="majorHAnsi"/>
          <w:color w:val="000000" w:themeColor="text1"/>
          <w:shd w:val="clear" w:color="auto" w:fill="FFFFFF"/>
        </w:rPr>
        <w:t xml:space="preserve">and the field </w:t>
      </w:r>
      <w:r w:rsidRPr="00820B03">
        <w:rPr>
          <w:rFonts w:asciiTheme="majorHAnsi" w:hAnsiTheme="majorHAnsi" w:cstheme="majorHAnsi"/>
          <w:color w:val="000000" w:themeColor="text1"/>
          <w:shd w:val="clear" w:color="auto" w:fill="FFFFFF"/>
        </w:rPr>
        <w:t xml:space="preserve">where the study will focus.   </w:t>
      </w:r>
      <w:r w:rsidR="00E147E3" w:rsidRPr="00820B03">
        <w:rPr>
          <w:rFonts w:asciiTheme="majorHAnsi" w:hAnsiTheme="majorHAnsi" w:cstheme="majorHAnsi"/>
          <w:color w:val="000000" w:themeColor="text1"/>
          <w:shd w:val="clear" w:color="auto" w:fill="FFFFFF"/>
        </w:rPr>
        <w:t xml:space="preserve">      </w:t>
      </w:r>
      <w:r w:rsidRPr="00820B03">
        <w:rPr>
          <w:rFonts w:asciiTheme="majorHAnsi" w:hAnsiTheme="majorHAnsi" w:cstheme="majorHAnsi"/>
          <w:color w:val="000000" w:themeColor="text1"/>
          <w:shd w:val="clear" w:color="auto" w:fill="FFFFFF"/>
        </w:rPr>
        <w:t xml:space="preserve">                                                                                           </w:t>
      </w:r>
      <w:r w:rsidR="00E147E3" w:rsidRPr="00820B03">
        <w:rPr>
          <w:rFonts w:asciiTheme="majorHAnsi" w:hAnsiTheme="majorHAnsi" w:cstheme="majorHAnsi"/>
          <w:color w:val="000000" w:themeColor="text1"/>
          <w:shd w:val="clear" w:color="auto" w:fill="FFFFFF"/>
        </w:rPr>
        <w:t xml:space="preserve">                                                 </w:t>
      </w:r>
      <w:r w:rsidRPr="00820B03">
        <w:rPr>
          <w:rFonts w:asciiTheme="majorHAnsi" w:hAnsiTheme="majorHAnsi" w:cstheme="majorHAnsi"/>
          <w:color w:val="000000" w:themeColor="text1"/>
          <w:shd w:val="clear" w:color="auto" w:fill="FFFFFF"/>
        </w:rPr>
        <w:t xml:space="preserve">                                                                      The review of empirical studies </w:t>
      </w:r>
      <w:r w:rsidR="00E3630D">
        <w:rPr>
          <w:rFonts w:asciiTheme="majorHAnsi" w:hAnsiTheme="majorHAnsi" w:cstheme="majorHAnsi"/>
          <w:color w:val="000000" w:themeColor="text1"/>
          <w:shd w:val="clear" w:color="auto" w:fill="FFFFFF"/>
        </w:rPr>
        <w:t>gives the base</w:t>
      </w:r>
      <w:r w:rsidRPr="00820B03">
        <w:rPr>
          <w:rFonts w:asciiTheme="majorHAnsi" w:hAnsiTheme="majorHAnsi" w:cstheme="majorHAnsi"/>
          <w:color w:val="000000" w:themeColor="text1"/>
          <w:shd w:val="clear" w:color="auto" w:fill="FFFFFF"/>
        </w:rPr>
        <w:t xml:space="preserve"> </w:t>
      </w:r>
      <w:r w:rsidR="00E3630D">
        <w:rPr>
          <w:rFonts w:asciiTheme="majorHAnsi" w:hAnsiTheme="majorHAnsi" w:cstheme="majorHAnsi"/>
          <w:color w:val="000000" w:themeColor="text1"/>
          <w:shd w:val="clear" w:color="auto" w:fill="FFFFFF"/>
        </w:rPr>
        <w:t>for the following analysis</w:t>
      </w:r>
      <w:r w:rsidRPr="00820B03">
        <w:rPr>
          <w:rFonts w:asciiTheme="majorHAnsi" w:hAnsiTheme="majorHAnsi" w:cstheme="majorHAnsi"/>
          <w:color w:val="000000" w:themeColor="text1"/>
          <w:shd w:val="clear" w:color="auto" w:fill="FFFFFF"/>
        </w:rPr>
        <w:t xml:space="preserve"> related to accounting and finance, specifically for Netflix.</w:t>
      </w:r>
      <w:r w:rsidR="00E3630D">
        <w:rPr>
          <w:rFonts w:asciiTheme="majorHAnsi" w:hAnsiTheme="majorHAnsi" w:cstheme="majorHAnsi"/>
          <w:color w:val="000000" w:themeColor="text1"/>
          <w:shd w:val="clear" w:color="auto" w:fill="FFFFFF"/>
        </w:rPr>
        <w:t xml:space="preserve"> </w:t>
      </w:r>
      <w:r w:rsidRPr="00820B03">
        <w:rPr>
          <w:rFonts w:asciiTheme="majorHAnsi" w:hAnsiTheme="majorHAnsi" w:cstheme="majorHAnsi"/>
          <w:color w:val="000000" w:themeColor="text1"/>
          <w:shd w:val="clear" w:color="auto" w:fill="FFFFFF"/>
        </w:rPr>
        <w:t xml:space="preserve">Explaining key concepts based on researchers' results helps to define "efficiency" and 'Financial performance' relating it to Netflix. </w:t>
      </w:r>
    </w:p>
    <w:p w14:paraId="11ADAF00" w14:textId="77777777" w:rsidR="005C0FCC" w:rsidRPr="00820B03" w:rsidRDefault="005C0FCC" w:rsidP="00233C02">
      <w:pPr>
        <w:pStyle w:val="NormalWeb"/>
        <w:jc w:val="both"/>
        <w:rPr>
          <w:rFonts w:asciiTheme="majorHAnsi" w:hAnsiTheme="majorHAnsi" w:cstheme="majorHAnsi"/>
        </w:rPr>
      </w:pPr>
    </w:p>
    <w:p w14:paraId="4F1F56CF" w14:textId="77777777" w:rsidR="005C0FCC" w:rsidRPr="00820B03" w:rsidRDefault="005C0FCC" w:rsidP="00233C02">
      <w:pPr>
        <w:pStyle w:val="NormalWeb"/>
        <w:jc w:val="both"/>
        <w:rPr>
          <w:rFonts w:asciiTheme="majorHAnsi" w:hAnsiTheme="majorHAnsi" w:cstheme="majorHAnsi"/>
        </w:rPr>
      </w:pPr>
    </w:p>
    <w:p w14:paraId="00522BCE" w14:textId="77777777" w:rsidR="005C0FCC" w:rsidRPr="00820B03" w:rsidRDefault="005C0FCC" w:rsidP="00233C02">
      <w:pPr>
        <w:pStyle w:val="NormalWeb"/>
        <w:jc w:val="both"/>
        <w:rPr>
          <w:rFonts w:asciiTheme="majorHAnsi" w:hAnsiTheme="majorHAnsi" w:cstheme="majorHAnsi"/>
        </w:rPr>
      </w:pPr>
    </w:p>
    <w:p w14:paraId="6B6720D3" w14:textId="77777777" w:rsidR="005C0FCC" w:rsidRPr="00820B03" w:rsidRDefault="005C0FCC" w:rsidP="00233C02">
      <w:pPr>
        <w:pStyle w:val="NormalWeb"/>
        <w:jc w:val="both"/>
        <w:rPr>
          <w:rFonts w:asciiTheme="majorHAnsi" w:hAnsiTheme="majorHAnsi" w:cstheme="majorHAnsi"/>
        </w:rPr>
      </w:pPr>
    </w:p>
    <w:p w14:paraId="6E63382F" w14:textId="77777777" w:rsidR="005C0FCC" w:rsidRPr="00820B03" w:rsidRDefault="005C0FCC" w:rsidP="00233C02">
      <w:pPr>
        <w:pStyle w:val="NormalWeb"/>
        <w:jc w:val="both"/>
        <w:rPr>
          <w:rFonts w:asciiTheme="majorHAnsi" w:hAnsiTheme="majorHAnsi" w:cstheme="majorHAnsi"/>
        </w:rPr>
      </w:pPr>
    </w:p>
    <w:p w14:paraId="6F6F6320" w14:textId="77777777" w:rsidR="005C0FCC" w:rsidRPr="00820B03" w:rsidRDefault="005C0FCC" w:rsidP="00233C02">
      <w:pPr>
        <w:pStyle w:val="NormalWeb"/>
        <w:jc w:val="both"/>
        <w:rPr>
          <w:rFonts w:asciiTheme="majorHAnsi" w:hAnsiTheme="majorHAnsi" w:cstheme="majorHAnsi"/>
        </w:rPr>
      </w:pPr>
    </w:p>
    <w:p w14:paraId="1F3AACCD" w14:textId="77777777" w:rsidR="005C0FCC" w:rsidRPr="00820B03" w:rsidRDefault="005C0FCC" w:rsidP="00233C02">
      <w:pPr>
        <w:pStyle w:val="NormalWeb"/>
        <w:jc w:val="both"/>
        <w:rPr>
          <w:rFonts w:asciiTheme="majorHAnsi" w:hAnsiTheme="majorHAnsi" w:cstheme="majorHAnsi"/>
        </w:rPr>
      </w:pPr>
    </w:p>
    <w:p w14:paraId="2903F6C9" w14:textId="77777777" w:rsidR="005C0FCC" w:rsidRPr="00820B03" w:rsidRDefault="005C0FCC" w:rsidP="00233C02">
      <w:pPr>
        <w:pStyle w:val="NormalWeb"/>
        <w:jc w:val="both"/>
        <w:rPr>
          <w:rFonts w:asciiTheme="majorHAnsi" w:hAnsiTheme="majorHAnsi" w:cstheme="majorHAnsi"/>
        </w:rPr>
      </w:pPr>
    </w:p>
    <w:p w14:paraId="181F4D58" w14:textId="77777777" w:rsidR="005C0FCC" w:rsidRPr="00820B03" w:rsidRDefault="005C0FCC" w:rsidP="00233C02">
      <w:pPr>
        <w:pStyle w:val="NormalWeb"/>
        <w:jc w:val="both"/>
        <w:rPr>
          <w:rFonts w:asciiTheme="majorHAnsi" w:hAnsiTheme="majorHAnsi" w:cstheme="majorHAnsi"/>
        </w:rPr>
      </w:pPr>
    </w:p>
    <w:p w14:paraId="03E6F806" w14:textId="77777777" w:rsidR="005C0FCC" w:rsidRPr="00820B03" w:rsidRDefault="005C0FCC" w:rsidP="00233C02">
      <w:pPr>
        <w:pStyle w:val="NormalWeb"/>
        <w:jc w:val="both"/>
        <w:rPr>
          <w:rFonts w:asciiTheme="majorHAnsi" w:hAnsiTheme="majorHAnsi" w:cstheme="majorHAnsi"/>
        </w:rPr>
      </w:pPr>
    </w:p>
    <w:p w14:paraId="4EC5A37E" w14:textId="77777777" w:rsidR="005C0FCC" w:rsidRPr="00820B03" w:rsidRDefault="005C0FCC" w:rsidP="00233C02">
      <w:pPr>
        <w:pStyle w:val="NormalWeb"/>
        <w:jc w:val="both"/>
        <w:rPr>
          <w:rFonts w:asciiTheme="majorHAnsi" w:hAnsiTheme="majorHAnsi" w:cstheme="majorHAnsi"/>
        </w:rPr>
      </w:pPr>
    </w:p>
    <w:p w14:paraId="0F1E0426" w14:textId="77777777" w:rsidR="005C0FCC" w:rsidRDefault="005C0FCC" w:rsidP="00233C02">
      <w:pPr>
        <w:pStyle w:val="NormalWeb"/>
        <w:jc w:val="both"/>
        <w:rPr>
          <w:rFonts w:asciiTheme="majorHAnsi" w:hAnsiTheme="majorHAnsi" w:cstheme="majorHAnsi"/>
        </w:rPr>
      </w:pPr>
    </w:p>
    <w:p w14:paraId="3BF9CD00" w14:textId="77777777" w:rsidR="000D0DA4" w:rsidRPr="00820B03" w:rsidRDefault="000D0DA4" w:rsidP="00233C02">
      <w:pPr>
        <w:pStyle w:val="NormalWeb"/>
        <w:jc w:val="both"/>
        <w:rPr>
          <w:rFonts w:asciiTheme="majorHAnsi" w:hAnsiTheme="majorHAnsi" w:cstheme="majorHAnsi"/>
        </w:rPr>
      </w:pPr>
    </w:p>
    <w:p w14:paraId="0D91E473" w14:textId="77777777" w:rsidR="005C0FCC" w:rsidRPr="00820B03" w:rsidRDefault="005C0FCC" w:rsidP="00233C02">
      <w:pPr>
        <w:pStyle w:val="NormalWeb"/>
        <w:jc w:val="both"/>
        <w:rPr>
          <w:rFonts w:asciiTheme="majorHAnsi" w:hAnsiTheme="majorHAnsi" w:cstheme="majorHAnsi"/>
        </w:rPr>
      </w:pPr>
    </w:p>
    <w:p w14:paraId="30F5BD8F" w14:textId="77777777" w:rsidR="005C0FCC" w:rsidRPr="00820B03" w:rsidRDefault="005C0FCC" w:rsidP="00233C02">
      <w:pPr>
        <w:pStyle w:val="NormalWeb"/>
        <w:jc w:val="both"/>
        <w:rPr>
          <w:rFonts w:asciiTheme="majorHAnsi" w:hAnsiTheme="majorHAnsi" w:cstheme="majorHAnsi"/>
        </w:rPr>
      </w:pPr>
    </w:p>
    <w:p w14:paraId="5E75F01D" w14:textId="77777777" w:rsidR="005C0FCC" w:rsidRDefault="005C0FCC" w:rsidP="00233C02">
      <w:pPr>
        <w:pStyle w:val="NormalWeb"/>
        <w:jc w:val="both"/>
        <w:rPr>
          <w:rFonts w:asciiTheme="majorHAnsi" w:hAnsiTheme="majorHAnsi" w:cstheme="majorHAnsi"/>
          <w:b/>
          <w:bCs/>
          <w:sz w:val="28"/>
          <w:szCs w:val="28"/>
        </w:rPr>
      </w:pPr>
    </w:p>
    <w:p w14:paraId="72697E91" w14:textId="77777777" w:rsidR="006E70FD" w:rsidRPr="00820B03" w:rsidRDefault="006E70FD" w:rsidP="00233C02">
      <w:pPr>
        <w:pStyle w:val="NormalWeb"/>
        <w:jc w:val="both"/>
        <w:rPr>
          <w:rFonts w:asciiTheme="majorHAnsi" w:hAnsiTheme="majorHAnsi" w:cstheme="majorHAnsi"/>
          <w:b/>
          <w:bCs/>
          <w:sz w:val="28"/>
          <w:szCs w:val="28"/>
        </w:rPr>
      </w:pPr>
    </w:p>
    <w:p w14:paraId="6D896837" w14:textId="6A2C90A9" w:rsidR="005C0FCC" w:rsidRDefault="0097683F" w:rsidP="00763E3B">
      <w:pPr>
        <w:pStyle w:val="Heading2"/>
      </w:pPr>
      <w:bookmarkStart w:id="24" w:name="_Toc164786794"/>
      <w:r>
        <w:lastRenderedPageBreak/>
        <w:t xml:space="preserve">2.2 </w:t>
      </w:r>
      <w:r w:rsidR="005C0FCC" w:rsidRPr="00820B03">
        <w:t>EFFICIENCY</w:t>
      </w:r>
      <w:bookmarkEnd w:id="24"/>
    </w:p>
    <w:p w14:paraId="09D8CF6A" w14:textId="77777777" w:rsidR="006E70FD" w:rsidRDefault="006E70FD" w:rsidP="006E70FD"/>
    <w:p w14:paraId="4B700476" w14:textId="471C8659" w:rsidR="005C0FCC" w:rsidRPr="00820B03" w:rsidRDefault="005C0FCC" w:rsidP="00233C02">
      <w:pPr>
        <w:pStyle w:val="NormalWeb"/>
        <w:jc w:val="both"/>
        <w:rPr>
          <w:rFonts w:asciiTheme="majorHAnsi" w:hAnsiTheme="majorHAnsi" w:cstheme="majorHAnsi"/>
        </w:rPr>
      </w:pPr>
      <w:r w:rsidRPr="00820B03">
        <w:rPr>
          <w:rFonts w:asciiTheme="majorHAnsi" w:hAnsiTheme="majorHAnsi" w:cstheme="majorHAnsi"/>
        </w:rPr>
        <w:t>Determining if Netflix is an efficient company is a complex and multifaceted process crucial for an enterprise's success and survival</w:t>
      </w:r>
      <w:r w:rsidR="00233C02" w:rsidRPr="00820B03">
        <w:rPr>
          <w:rFonts w:asciiTheme="majorHAnsi" w:hAnsiTheme="majorHAnsi" w:cstheme="majorHAnsi"/>
        </w:rPr>
        <w:t xml:space="preserve"> (Forest and Orvis, 2016).</w:t>
      </w:r>
    </w:p>
    <w:p w14:paraId="2367EDB9" w14:textId="77777777" w:rsidR="005C0FCC" w:rsidRPr="00820B03" w:rsidRDefault="005C0FCC" w:rsidP="00233C02">
      <w:pPr>
        <w:pStyle w:val="NormalWeb"/>
        <w:jc w:val="both"/>
        <w:rPr>
          <w:rFonts w:asciiTheme="majorHAnsi" w:hAnsiTheme="majorHAnsi" w:cstheme="majorHAnsi"/>
        </w:rPr>
      </w:pPr>
      <w:r w:rsidRPr="00820B03">
        <w:rPr>
          <w:rFonts w:asciiTheme="majorHAnsi" w:hAnsiTheme="majorHAnsi" w:cstheme="majorHAnsi"/>
        </w:rPr>
        <w:t>Different authors have diverse interpretations of the concept, with some associating it with employee activity and working conditions (Forest and Orvis, 2016), while others focus on financial results or the provision of established parameters (Klychova et al., 2021).</w:t>
      </w:r>
    </w:p>
    <w:p w14:paraId="6517974A" w14:textId="7DE5F239" w:rsidR="005C0FCC" w:rsidRPr="00820B03" w:rsidRDefault="005C0FCC" w:rsidP="00233C02">
      <w:pPr>
        <w:pStyle w:val="NormalWeb"/>
        <w:jc w:val="both"/>
        <w:rPr>
          <w:rFonts w:asciiTheme="majorHAnsi" w:hAnsiTheme="majorHAnsi" w:cstheme="majorHAnsi"/>
        </w:rPr>
      </w:pPr>
      <w:r w:rsidRPr="00820B03">
        <w:rPr>
          <w:rFonts w:asciiTheme="majorHAnsi" w:hAnsiTheme="majorHAnsi" w:cstheme="majorHAnsi"/>
        </w:rPr>
        <w:t xml:space="preserve">According to Forrest and Orvis (2016), efficiency refers to the business entity, specifically the management and employees’ efforts towards the vision of the organization. </w:t>
      </w:r>
      <w:r w:rsidRPr="00820B03">
        <w:rPr>
          <w:rFonts w:asciiTheme="majorHAnsi" w:eastAsiaTheme="minorHAnsi" w:hAnsiTheme="majorHAnsi" w:cstheme="majorHAnsi"/>
          <w:color w:val="000000"/>
          <w:lang w:eastAsia="en-US"/>
          <w14:ligatures w14:val="standardContextual"/>
        </w:rPr>
        <w:t>In furtherance to the discourse</w:t>
      </w:r>
      <w:r w:rsidRPr="00820B03">
        <w:rPr>
          <w:rFonts w:asciiTheme="majorHAnsi" w:eastAsiaTheme="minorHAnsi" w:hAnsiTheme="majorHAnsi" w:cstheme="majorHAnsi"/>
          <w:color w:val="000000"/>
          <w:sz w:val="26"/>
          <w:szCs w:val="26"/>
          <w:lang w:eastAsia="en-US"/>
          <w14:ligatures w14:val="standardContextual"/>
        </w:rPr>
        <w:t xml:space="preserve"> </w:t>
      </w:r>
      <w:r w:rsidRPr="00820B03">
        <w:rPr>
          <w:rFonts w:asciiTheme="majorHAnsi" w:hAnsiTheme="majorHAnsi" w:cstheme="majorHAnsi"/>
        </w:rPr>
        <w:t xml:space="preserve">Stabingis (2023) elaborates on a similar concept that aims to investigate the factors influencing work efficiency in accounting and finance, including competencies, skills, and understanding of client's business processes. </w:t>
      </w:r>
    </w:p>
    <w:p w14:paraId="5513DDDB" w14:textId="15E1D80F" w:rsidR="005C0FCC" w:rsidRPr="00820B03" w:rsidRDefault="005C0FCC" w:rsidP="00233C02">
      <w:pPr>
        <w:pStyle w:val="NormalWeb"/>
        <w:spacing w:before="0" w:beforeAutospacing="0" w:after="0" w:afterAutospacing="0"/>
        <w:jc w:val="both"/>
        <w:rPr>
          <w:rFonts w:asciiTheme="majorHAnsi" w:hAnsiTheme="majorHAnsi" w:cstheme="majorHAnsi"/>
        </w:rPr>
      </w:pPr>
      <w:r w:rsidRPr="00820B03">
        <w:rPr>
          <w:rFonts w:asciiTheme="majorHAnsi" w:hAnsiTheme="majorHAnsi" w:cstheme="majorHAnsi"/>
        </w:rPr>
        <w:t xml:space="preserve">Klychova et al. (2021) </w:t>
      </w:r>
      <w:r w:rsidR="00E3630D" w:rsidRPr="00E3630D">
        <w:rPr>
          <w:rFonts w:asciiTheme="majorHAnsi" w:hAnsiTheme="majorHAnsi" w:cstheme="majorHAnsi"/>
        </w:rPr>
        <w:t>produced accounting and management tools for firms to analyse the efficiency of their financial connections in large businesses</w:t>
      </w:r>
      <w:r w:rsidRPr="00820B03">
        <w:rPr>
          <w:rFonts w:asciiTheme="majorHAnsi" w:hAnsiTheme="majorHAnsi" w:cstheme="majorHAnsi"/>
        </w:rPr>
        <w:t>. The authors propose a system of indicators to assess the efficiency of financial relations, which can optimise profit and expenses and determine the financial efficiency of corporations (Klychova et al., 2021).</w:t>
      </w:r>
    </w:p>
    <w:p w14:paraId="7632EA94" w14:textId="77777777" w:rsidR="005C0FCC" w:rsidRPr="00820B03" w:rsidRDefault="005C0FCC" w:rsidP="00233C02">
      <w:pPr>
        <w:pStyle w:val="NormalWeb"/>
        <w:spacing w:before="0" w:beforeAutospacing="0" w:after="0" w:afterAutospacing="0"/>
        <w:jc w:val="both"/>
        <w:rPr>
          <w:rFonts w:asciiTheme="majorHAnsi" w:hAnsiTheme="majorHAnsi" w:cstheme="majorHAnsi"/>
        </w:rPr>
      </w:pPr>
    </w:p>
    <w:p w14:paraId="1A5E2FAC" w14:textId="77777777" w:rsidR="005C0FCC" w:rsidRPr="00820B03" w:rsidRDefault="005C0FCC" w:rsidP="00233C02">
      <w:pPr>
        <w:pStyle w:val="NormalWeb"/>
        <w:spacing w:before="0" w:beforeAutospacing="0" w:after="0" w:afterAutospacing="0"/>
        <w:jc w:val="both"/>
        <w:rPr>
          <w:rFonts w:asciiTheme="majorHAnsi" w:hAnsiTheme="majorHAnsi" w:cstheme="majorHAnsi"/>
        </w:rPr>
      </w:pPr>
      <w:r w:rsidRPr="00820B03">
        <w:rPr>
          <w:rFonts w:asciiTheme="majorHAnsi" w:hAnsiTheme="majorHAnsi" w:cstheme="majorHAnsi"/>
        </w:rPr>
        <w:t xml:space="preserve">In conclusion, evaluating financial performance is crucial for corporations to assess their effectiveness, as it helps corporations optimize their results and costs (Klychova et al., 2021). </w:t>
      </w:r>
    </w:p>
    <w:p w14:paraId="2A578F5C" w14:textId="77777777" w:rsidR="005C0FCC" w:rsidRDefault="005C0FCC" w:rsidP="00233C02">
      <w:pPr>
        <w:pStyle w:val="NormalWeb"/>
        <w:spacing w:before="0" w:beforeAutospacing="0" w:after="0" w:afterAutospacing="0"/>
        <w:jc w:val="both"/>
        <w:rPr>
          <w:rFonts w:asciiTheme="majorHAnsi" w:hAnsiTheme="majorHAnsi" w:cstheme="majorHAnsi"/>
        </w:rPr>
      </w:pPr>
    </w:p>
    <w:p w14:paraId="5AA56A22" w14:textId="77777777" w:rsidR="0097683F" w:rsidRPr="00820B03" w:rsidRDefault="0097683F" w:rsidP="00233C02">
      <w:pPr>
        <w:pStyle w:val="NormalWeb"/>
        <w:spacing w:before="0" w:beforeAutospacing="0" w:after="0" w:afterAutospacing="0"/>
        <w:jc w:val="both"/>
        <w:rPr>
          <w:rFonts w:asciiTheme="majorHAnsi" w:hAnsiTheme="majorHAnsi" w:cstheme="majorHAnsi"/>
        </w:rPr>
      </w:pPr>
    </w:p>
    <w:p w14:paraId="7C2386E6" w14:textId="77777777" w:rsidR="005C0FCC" w:rsidRPr="00820B03" w:rsidRDefault="005C0FCC" w:rsidP="00233C02">
      <w:pPr>
        <w:pStyle w:val="NormalWeb"/>
        <w:spacing w:before="0" w:beforeAutospacing="0" w:after="0" w:afterAutospacing="0"/>
        <w:jc w:val="both"/>
        <w:rPr>
          <w:rFonts w:asciiTheme="majorHAnsi" w:hAnsiTheme="majorHAnsi" w:cstheme="majorHAnsi"/>
          <w:color w:val="FF0000"/>
        </w:rPr>
      </w:pPr>
    </w:p>
    <w:p w14:paraId="79FB1485" w14:textId="245C104D" w:rsidR="005C0FCC" w:rsidRDefault="0097683F" w:rsidP="00763E3B">
      <w:pPr>
        <w:pStyle w:val="Heading2"/>
      </w:pPr>
      <w:bookmarkStart w:id="25" w:name="_Toc164786795"/>
      <w:r>
        <w:t xml:space="preserve">2.3 </w:t>
      </w:r>
      <w:r w:rsidR="005C0FCC" w:rsidRPr="00820B03">
        <w:t>FINANCIAL PERFORMANCE</w:t>
      </w:r>
      <w:bookmarkEnd w:id="25"/>
    </w:p>
    <w:p w14:paraId="278125F7" w14:textId="77777777" w:rsidR="0097683F" w:rsidRPr="0097683F" w:rsidRDefault="0097683F" w:rsidP="0097683F"/>
    <w:p w14:paraId="304F32F8" w14:textId="77777777" w:rsidR="005C0FCC" w:rsidRPr="00820B03" w:rsidRDefault="005C0FCC" w:rsidP="00233C02">
      <w:pPr>
        <w:pStyle w:val="NormalWeb"/>
        <w:spacing w:before="0" w:beforeAutospacing="0" w:after="0" w:afterAutospacing="0"/>
        <w:jc w:val="both"/>
        <w:rPr>
          <w:rFonts w:asciiTheme="majorHAnsi" w:hAnsiTheme="majorHAnsi" w:cstheme="majorHAnsi"/>
          <w:color w:val="0E101A"/>
        </w:rPr>
      </w:pPr>
    </w:p>
    <w:p w14:paraId="69632949" w14:textId="77777777" w:rsidR="005C0FCC" w:rsidRPr="00820B03" w:rsidRDefault="005C0FCC" w:rsidP="00233C02">
      <w:pPr>
        <w:pStyle w:val="NormalWeb"/>
        <w:spacing w:before="0" w:beforeAutospacing="0" w:after="0" w:afterAutospacing="0"/>
        <w:jc w:val="both"/>
        <w:rPr>
          <w:rFonts w:asciiTheme="majorHAnsi" w:hAnsiTheme="majorHAnsi" w:cstheme="majorHAnsi"/>
          <w:color w:val="0E101A"/>
        </w:rPr>
      </w:pPr>
      <w:r w:rsidRPr="00820B03">
        <w:rPr>
          <w:rFonts w:asciiTheme="majorHAnsi" w:hAnsiTheme="majorHAnsi" w:cstheme="majorHAnsi"/>
          <w:color w:val="0E101A"/>
        </w:rPr>
        <w:t xml:space="preserve">According to Kaplan and Norton (1992), managers and academic researchers define several ways to measure performance and distinguish between financial and operational measures. </w:t>
      </w:r>
    </w:p>
    <w:p w14:paraId="1C33C384" w14:textId="77777777" w:rsidR="005C0FCC" w:rsidRPr="00820B03" w:rsidRDefault="005C0FCC" w:rsidP="00233C02">
      <w:pPr>
        <w:pStyle w:val="NormalWeb"/>
        <w:spacing w:before="0" w:beforeAutospacing="0" w:after="0" w:afterAutospacing="0"/>
        <w:jc w:val="both"/>
        <w:rPr>
          <w:rFonts w:asciiTheme="majorHAnsi" w:hAnsiTheme="majorHAnsi" w:cstheme="majorHAnsi"/>
          <w:color w:val="0E101A"/>
        </w:rPr>
      </w:pPr>
      <w:r w:rsidRPr="00820B03">
        <w:rPr>
          <w:rFonts w:asciiTheme="majorHAnsi" w:hAnsiTheme="majorHAnsi" w:cstheme="majorHAnsi"/>
          <w:color w:val="0E101A"/>
        </w:rPr>
        <w:t>So also, financial performance measures financial stability, health, and a firm's ability to generate revenues and pay off debts (Kaplan and Norton, 1992).</w:t>
      </w:r>
    </w:p>
    <w:p w14:paraId="08E06B4F" w14:textId="77777777" w:rsidR="005C0FCC" w:rsidRPr="00820B03" w:rsidRDefault="005C0FCC" w:rsidP="00233C02">
      <w:pPr>
        <w:pStyle w:val="NormalWeb"/>
        <w:spacing w:before="0" w:beforeAutospacing="0" w:after="0" w:afterAutospacing="0"/>
        <w:jc w:val="both"/>
        <w:rPr>
          <w:rFonts w:asciiTheme="majorHAnsi" w:hAnsiTheme="majorHAnsi" w:cstheme="majorHAnsi"/>
          <w:color w:val="0E101A"/>
        </w:rPr>
      </w:pPr>
      <w:r w:rsidRPr="00820B03">
        <w:rPr>
          <w:rFonts w:asciiTheme="majorHAnsi" w:hAnsiTheme="majorHAnsi" w:cstheme="majorHAnsi"/>
          <w:color w:val="0E101A"/>
        </w:rPr>
        <w:t>Ende (2017) defines </w:t>
      </w:r>
      <w:r w:rsidRPr="00820B03">
        <w:rPr>
          <w:rStyle w:val="Emphasis"/>
          <w:rFonts w:asciiTheme="majorHAnsi" w:hAnsiTheme="majorHAnsi" w:cstheme="majorHAnsi"/>
          <w:color w:val="0E101A"/>
        </w:rPr>
        <w:t>performance</w:t>
      </w:r>
      <w:r w:rsidRPr="00820B03">
        <w:rPr>
          <w:rFonts w:asciiTheme="majorHAnsi" w:hAnsiTheme="majorHAnsi" w:cstheme="majorHAnsi"/>
          <w:color w:val="0E101A"/>
        </w:rPr>
        <w:t> as the achievement of an endeavour to reach the objective: financial performance analysis looks at how well the company has managed its finances by regulations. </w:t>
      </w:r>
    </w:p>
    <w:p w14:paraId="24816CB3" w14:textId="7622352D" w:rsidR="005C0FCC" w:rsidRPr="00820B03" w:rsidRDefault="005C0FCC" w:rsidP="00233C02">
      <w:pPr>
        <w:pStyle w:val="NormalWeb"/>
        <w:spacing w:before="0" w:beforeAutospacing="0" w:after="0" w:afterAutospacing="0"/>
        <w:jc w:val="both"/>
        <w:rPr>
          <w:rFonts w:asciiTheme="majorHAnsi" w:hAnsiTheme="majorHAnsi" w:cstheme="majorHAnsi"/>
          <w:color w:val="000000" w:themeColor="text1"/>
        </w:rPr>
      </w:pPr>
      <w:r w:rsidRPr="00820B03">
        <w:rPr>
          <w:rFonts w:asciiTheme="majorHAnsi" w:hAnsiTheme="majorHAnsi" w:cstheme="majorHAnsi"/>
          <w:color w:val="0E101A"/>
        </w:rPr>
        <w:t xml:space="preserve">Multiple studies have </w:t>
      </w:r>
      <w:r w:rsidRPr="00820B03">
        <w:rPr>
          <w:rFonts w:asciiTheme="majorHAnsi" w:hAnsiTheme="majorHAnsi" w:cstheme="majorHAnsi"/>
          <w:color w:val="000000" w:themeColor="text1"/>
        </w:rPr>
        <w:t xml:space="preserve">found that financial performance encompasses a firm's financial health, stability, and ability to generate revenue and pay debts (Lebas, 1995) (Kaplan and Norton, 1992). </w:t>
      </w:r>
      <w:r w:rsidR="00AC5D28" w:rsidRPr="00AC5D28">
        <w:rPr>
          <w:rFonts w:asciiTheme="majorHAnsi" w:hAnsiTheme="majorHAnsi" w:cstheme="majorHAnsi"/>
          <w:color w:val="000000" w:themeColor="text1"/>
        </w:rPr>
        <w:t xml:space="preserve">Among the authors cited, there is a common feature of distinguishing between </w:t>
      </w:r>
      <w:r w:rsidRPr="00820B03">
        <w:rPr>
          <w:rFonts w:asciiTheme="majorHAnsi" w:hAnsiTheme="majorHAnsi" w:cstheme="majorHAnsi"/>
          <w:color w:val="000000" w:themeColor="text1"/>
        </w:rPr>
        <w:t xml:space="preserve">the term' financial performance' regarding financial metrics. </w:t>
      </w:r>
    </w:p>
    <w:p w14:paraId="610DF5B0" w14:textId="77777777" w:rsidR="007E1569" w:rsidRPr="00820B03" w:rsidRDefault="007E1569" w:rsidP="007E1569">
      <w:pPr>
        <w:pStyle w:val="NormalWeb"/>
        <w:spacing w:before="0" w:beforeAutospacing="0" w:after="0" w:afterAutospacing="0"/>
        <w:jc w:val="both"/>
        <w:rPr>
          <w:rFonts w:asciiTheme="majorHAnsi" w:hAnsiTheme="majorHAnsi" w:cstheme="majorHAnsi"/>
          <w:color w:val="0E101A"/>
        </w:rPr>
      </w:pPr>
      <w:r w:rsidRPr="00820B03">
        <w:rPr>
          <w:rFonts w:asciiTheme="majorHAnsi" w:hAnsiTheme="majorHAnsi" w:cstheme="majorHAnsi"/>
          <w:color w:val="0E101A"/>
        </w:rPr>
        <w:t>Financial performance is, therefore, proved to be measured through various financial and non-financial metrics, including profitability ratios (Ende, 2017), operational measures (Kaplan and Norton, 1992), and value-based methods (Ende, 2017).</w:t>
      </w:r>
    </w:p>
    <w:p w14:paraId="1433CEF2" w14:textId="77777777" w:rsidR="005C0FCC" w:rsidRPr="00820B03" w:rsidRDefault="005C0FCC" w:rsidP="00233C02">
      <w:pPr>
        <w:pStyle w:val="NormalWeb"/>
        <w:spacing w:before="0" w:beforeAutospacing="0" w:after="0" w:afterAutospacing="0"/>
        <w:jc w:val="both"/>
        <w:rPr>
          <w:rFonts w:asciiTheme="majorHAnsi" w:hAnsiTheme="majorHAnsi" w:cstheme="majorHAnsi"/>
          <w:color w:val="000000" w:themeColor="text1"/>
        </w:rPr>
      </w:pPr>
    </w:p>
    <w:p w14:paraId="2706E966" w14:textId="6456BBF5" w:rsidR="000D0DA4" w:rsidRDefault="005C0FCC" w:rsidP="00233C02">
      <w:pPr>
        <w:pStyle w:val="NormalWeb"/>
        <w:spacing w:before="0" w:beforeAutospacing="0" w:after="0" w:afterAutospacing="0"/>
        <w:jc w:val="both"/>
        <w:rPr>
          <w:rFonts w:asciiTheme="majorHAnsi" w:hAnsiTheme="majorHAnsi" w:cstheme="majorHAnsi"/>
          <w:color w:val="0E101A"/>
        </w:rPr>
      </w:pPr>
      <w:r w:rsidRPr="00820B03">
        <w:rPr>
          <w:rFonts w:asciiTheme="majorHAnsi" w:hAnsiTheme="majorHAnsi" w:cstheme="majorHAnsi"/>
          <w:color w:val="0E101A"/>
        </w:rPr>
        <w:t xml:space="preserve">However, </w:t>
      </w:r>
      <w:r w:rsidR="000D0DA4">
        <w:rPr>
          <w:rFonts w:asciiTheme="majorHAnsi" w:hAnsiTheme="majorHAnsi" w:cstheme="majorHAnsi"/>
          <w:color w:val="0E101A"/>
        </w:rPr>
        <w:t>the</w:t>
      </w:r>
      <w:r w:rsidRPr="00820B03">
        <w:rPr>
          <w:rFonts w:asciiTheme="majorHAnsi" w:hAnsiTheme="majorHAnsi" w:cstheme="majorHAnsi"/>
          <w:color w:val="0E101A"/>
        </w:rPr>
        <w:t xml:space="preserve"> differentiation does not </w:t>
      </w:r>
      <w:r w:rsidR="000D0DA4">
        <w:rPr>
          <w:rFonts w:asciiTheme="majorHAnsi" w:hAnsiTheme="majorHAnsi" w:cstheme="majorHAnsi"/>
          <w:color w:val="0E101A"/>
        </w:rPr>
        <w:t>relate to a</w:t>
      </w:r>
      <w:r w:rsidRPr="00820B03">
        <w:rPr>
          <w:rFonts w:asciiTheme="majorHAnsi" w:hAnsiTheme="majorHAnsi" w:cstheme="majorHAnsi"/>
          <w:color w:val="0E101A"/>
        </w:rPr>
        <w:t xml:space="preserve"> specific performance goal</w:t>
      </w:r>
      <w:r w:rsidR="000D0DA4">
        <w:rPr>
          <w:rFonts w:asciiTheme="majorHAnsi" w:hAnsiTheme="majorHAnsi" w:cstheme="majorHAnsi"/>
          <w:color w:val="0E101A"/>
        </w:rPr>
        <w:t xml:space="preserve"> </w:t>
      </w:r>
      <w:r w:rsidR="000D0DA4" w:rsidRPr="00820B03">
        <w:rPr>
          <w:rFonts w:asciiTheme="majorHAnsi" w:hAnsiTheme="majorHAnsi" w:cstheme="majorHAnsi"/>
          <w:color w:val="000000" w:themeColor="text1"/>
        </w:rPr>
        <w:t>(Kaplan and Norton, 1992)</w:t>
      </w:r>
      <w:r w:rsidR="000D0DA4">
        <w:rPr>
          <w:rFonts w:asciiTheme="majorHAnsi" w:hAnsiTheme="majorHAnsi" w:cstheme="majorHAnsi"/>
          <w:color w:val="000000" w:themeColor="text1"/>
        </w:rPr>
        <w:t xml:space="preserve"> </w:t>
      </w:r>
      <w:r w:rsidR="000D0DA4">
        <w:rPr>
          <w:rFonts w:asciiTheme="majorHAnsi" w:hAnsiTheme="majorHAnsi" w:cstheme="majorHAnsi"/>
          <w:color w:val="0E101A"/>
        </w:rPr>
        <w:t>rather</w:t>
      </w:r>
      <w:r w:rsidR="00AC5D28">
        <w:rPr>
          <w:rFonts w:asciiTheme="majorHAnsi" w:hAnsiTheme="majorHAnsi" w:cstheme="majorHAnsi"/>
          <w:color w:val="0E101A"/>
        </w:rPr>
        <w:t>,</w:t>
      </w:r>
      <w:r w:rsidR="000D0DA4">
        <w:rPr>
          <w:rFonts w:asciiTheme="majorHAnsi" w:hAnsiTheme="majorHAnsi" w:cstheme="majorHAnsi"/>
          <w:color w:val="0E101A"/>
        </w:rPr>
        <w:t xml:space="preserve"> </w:t>
      </w:r>
      <w:r w:rsidRPr="00820B03">
        <w:rPr>
          <w:rFonts w:asciiTheme="majorHAnsi" w:hAnsiTheme="majorHAnsi" w:cstheme="majorHAnsi"/>
          <w:color w:val="0E101A"/>
        </w:rPr>
        <w:t>the management shape</w:t>
      </w:r>
      <w:r w:rsidR="000D0DA4">
        <w:rPr>
          <w:rFonts w:asciiTheme="majorHAnsi" w:hAnsiTheme="majorHAnsi" w:cstheme="majorHAnsi"/>
          <w:color w:val="0E101A"/>
        </w:rPr>
        <w:t>s</w:t>
      </w:r>
      <w:r w:rsidRPr="00820B03">
        <w:rPr>
          <w:rFonts w:asciiTheme="majorHAnsi" w:hAnsiTheme="majorHAnsi" w:cstheme="majorHAnsi"/>
          <w:color w:val="0E101A"/>
        </w:rPr>
        <w:t xml:space="preserve"> performance by the objectives established</w:t>
      </w:r>
      <w:r w:rsidR="000D0DA4">
        <w:rPr>
          <w:rFonts w:asciiTheme="majorHAnsi" w:hAnsiTheme="majorHAnsi" w:cstheme="majorHAnsi"/>
          <w:color w:val="0E101A"/>
        </w:rPr>
        <w:t xml:space="preserve"> </w:t>
      </w:r>
      <w:r w:rsidR="000D0DA4" w:rsidRPr="000D0DA4">
        <w:rPr>
          <w:rFonts w:asciiTheme="majorHAnsi" w:hAnsiTheme="majorHAnsi" w:cstheme="majorHAnsi"/>
          <w:color w:val="0E101A"/>
        </w:rPr>
        <w:lastRenderedPageBreak/>
        <w:t>(Lebas, 1995)</w:t>
      </w:r>
      <w:r w:rsidRPr="00820B03">
        <w:rPr>
          <w:rFonts w:asciiTheme="majorHAnsi" w:hAnsiTheme="majorHAnsi" w:cstheme="majorHAnsi"/>
          <w:color w:val="0E101A"/>
        </w:rPr>
        <w:t xml:space="preserve">. The </w:t>
      </w:r>
      <w:r w:rsidRPr="00820B03">
        <w:rPr>
          <w:rFonts w:asciiTheme="majorHAnsi" w:hAnsiTheme="majorHAnsi" w:cstheme="majorHAnsi"/>
          <w:color w:val="000000" w:themeColor="text1"/>
        </w:rPr>
        <w:t>field of financial performance is unbounded and can expand to meet the demands of management (Lebas, 1995).</w:t>
      </w:r>
    </w:p>
    <w:p w14:paraId="7B1B24E5" w14:textId="77777777" w:rsidR="005C0FCC" w:rsidRPr="00820B03" w:rsidRDefault="005C0FCC" w:rsidP="00233C02">
      <w:pPr>
        <w:pStyle w:val="NormalWeb"/>
        <w:spacing w:before="0" w:beforeAutospacing="0" w:after="0" w:afterAutospacing="0"/>
        <w:jc w:val="both"/>
        <w:rPr>
          <w:rFonts w:asciiTheme="majorHAnsi" w:hAnsiTheme="majorHAnsi" w:cstheme="majorHAnsi"/>
          <w:color w:val="0E101A"/>
        </w:rPr>
      </w:pPr>
      <w:r w:rsidRPr="00820B03">
        <w:rPr>
          <w:rStyle w:val="Emphasis"/>
          <w:rFonts w:asciiTheme="majorHAnsi" w:hAnsiTheme="majorHAnsi" w:cstheme="majorHAnsi"/>
          <w:color w:val="0E101A"/>
        </w:rPr>
        <w:t>Financial performance</w:t>
      </w:r>
      <w:r w:rsidRPr="00820B03">
        <w:rPr>
          <w:rFonts w:asciiTheme="majorHAnsi" w:hAnsiTheme="majorHAnsi" w:cstheme="majorHAnsi"/>
          <w:color w:val="0E101A"/>
        </w:rPr>
        <w:t xml:space="preserve"> is a multifaceted concept that involves traditional financial metrics and includes non-financial measures that reflect a company's operational effectiveness and strategic achievements (Lebas, 1995). </w:t>
      </w:r>
    </w:p>
    <w:p w14:paraId="5B63707B" w14:textId="77777777" w:rsidR="005C0FCC" w:rsidRPr="00820B03" w:rsidRDefault="005C0FCC" w:rsidP="00233C02">
      <w:pPr>
        <w:jc w:val="both"/>
        <w:rPr>
          <w:rFonts w:asciiTheme="majorHAnsi" w:hAnsiTheme="majorHAnsi" w:cstheme="majorHAnsi"/>
          <w:bCs/>
          <w:color w:val="767171" w:themeColor="background2" w:themeShade="80"/>
        </w:rPr>
      </w:pPr>
    </w:p>
    <w:p w14:paraId="10DF124D" w14:textId="77777777" w:rsidR="005C0FCC" w:rsidRPr="00820B03" w:rsidRDefault="005C0FCC" w:rsidP="00233C02">
      <w:pPr>
        <w:jc w:val="both"/>
        <w:rPr>
          <w:rFonts w:asciiTheme="majorHAnsi" w:hAnsiTheme="majorHAnsi" w:cstheme="majorHAnsi"/>
          <w:bCs/>
          <w:color w:val="767171" w:themeColor="background2" w:themeShade="80"/>
        </w:rPr>
      </w:pPr>
    </w:p>
    <w:p w14:paraId="74C858DF" w14:textId="77777777" w:rsidR="005C0FCC" w:rsidRPr="00820B03" w:rsidRDefault="005C0FCC" w:rsidP="00233C02">
      <w:pPr>
        <w:jc w:val="both"/>
        <w:rPr>
          <w:rFonts w:asciiTheme="majorHAnsi" w:hAnsiTheme="majorHAnsi" w:cstheme="majorHAnsi"/>
          <w:b/>
          <w:color w:val="000000" w:themeColor="text1"/>
          <w:sz w:val="28"/>
          <w:szCs w:val="28"/>
        </w:rPr>
      </w:pPr>
    </w:p>
    <w:p w14:paraId="45066277" w14:textId="5B7CC2E7" w:rsidR="005C0FCC" w:rsidRPr="00820B03" w:rsidRDefault="0097683F" w:rsidP="00763E3B">
      <w:pPr>
        <w:pStyle w:val="Heading2"/>
      </w:pPr>
      <w:bookmarkStart w:id="26" w:name="_Toc164786796"/>
      <w:r>
        <w:t xml:space="preserve">2.4 </w:t>
      </w:r>
      <w:r w:rsidR="00A11843" w:rsidRPr="00820B03">
        <w:t>ACCOUNTING VS FINANCE</w:t>
      </w:r>
      <w:bookmarkEnd w:id="26"/>
    </w:p>
    <w:p w14:paraId="20FC4806" w14:textId="77777777" w:rsidR="005C0FCC" w:rsidRDefault="005C0FCC" w:rsidP="00233C02">
      <w:pPr>
        <w:jc w:val="both"/>
        <w:rPr>
          <w:rFonts w:asciiTheme="majorHAnsi" w:hAnsiTheme="majorHAnsi" w:cstheme="majorHAnsi"/>
          <w:color w:val="030303"/>
          <w:shd w:val="clear" w:color="auto" w:fill="FFFFFF"/>
        </w:rPr>
      </w:pPr>
    </w:p>
    <w:p w14:paraId="34086ED8" w14:textId="77777777" w:rsidR="000D0DA4" w:rsidRPr="00820B03" w:rsidRDefault="000D0DA4" w:rsidP="00233C02">
      <w:pPr>
        <w:jc w:val="both"/>
        <w:rPr>
          <w:rFonts w:asciiTheme="majorHAnsi" w:hAnsiTheme="majorHAnsi" w:cstheme="majorHAnsi"/>
          <w:color w:val="030303"/>
          <w:shd w:val="clear" w:color="auto" w:fill="FFFFFF"/>
        </w:rPr>
      </w:pPr>
    </w:p>
    <w:p w14:paraId="531B275E" w14:textId="53C21C8F" w:rsidR="000D0DA4" w:rsidRPr="00820B03" w:rsidRDefault="005C0FCC" w:rsidP="00233C02">
      <w:pPr>
        <w:jc w:val="both"/>
        <w:rPr>
          <w:rFonts w:asciiTheme="majorHAnsi" w:hAnsiTheme="majorHAnsi" w:cstheme="majorHAnsi"/>
          <w:color w:val="030303"/>
          <w:shd w:val="clear" w:color="auto" w:fill="FFFFFF"/>
        </w:rPr>
      </w:pPr>
      <w:r w:rsidRPr="00820B03">
        <w:rPr>
          <w:rFonts w:asciiTheme="majorHAnsi" w:hAnsiTheme="majorHAnsi" w:cstheme="majorHAnsi"/>
          <w:color w:val="030303"/>
          <w:shd w:val="clear" w:color="auto" w:fill="FFFFFF"/>
        </w:rPr>
        <w:t>Accounting and finance are distinct fields, with accounting focusing on recording, analysing, and reporting financial transactions, while finance manages money, investments, and resources to achieve an organization's goals (Gavin, 2019a). Both are essential for understanding the financial position, making informed decisions, and communicating with stakeholders (Gray, 2020). Accounting provides financial information for decision-making, analysis, and reporting, while finance is crucial for assessing a firm's performance</w:t>
      </w:r>
      <w:r w:rsidR="004B4FE8" w:rsidRPr="00820B03">
        <w:rPr>
          <w:rFonts w:asciiTheme="majorHAnsi" w:hAnsiTheme="majorHAnsi" w:cstheme="majorHAnsi"/>
          <w:color w:val="030303"/>
          <w:shd w:val="clear" w:color="auto" w:fill="FFFFFF"/>
        </w:rPr>
        <w:t xml:space="preserve"> (Kenton,2023)</w:t>
      </w:r>
      <w:r w:rsidRPr="00820B03">
        <w:rPr>
          <w:rFonts w:asciiTheme="majorHAnsi" w:hAnsiTheme="majorHAnsi" w:cstheme="majorHAnsi"/>
          <w:color w:val="030303"/>
          <w:shd w:val="clear" w:color="auto" w:fill="FFFFFF"/>
        </w:rPr>
        <w:t>. Limiting the analysis of Netflix's financial performance to either field may hinder the use of metrics that can deepen the analysis (Gray, 2020).</w:t>
      </w:r>
    </w:p>
    <w:p w14:paraId="77DA561C" w14:textId="77777777" w:rsidR="005C0FCC" w:rsidRDefault="005C0FCC" w:rsidP="00233C02">
      <w:pPr>
        <w:jc w:val="both"/>
        <w:rPr>
          <w:rFonts w:asciiTheme="majorHAnsi" w:hAnsiTheme="majorHAnsi" w:cstheme="majorHAnsi"/>
          <w:color w:val="030303"/>
          <w:shd w:val="clear" w:color="auto" w:fill="FFFFFF"/>
        </w:rPr>
      </w:pPr>
    </w:p>
    <w:p w14:paraId="3AC10A33" w14:textId="77777777" w:rsidR="0097683F" w:rsidRDefault="0097683F" w:rsidP="00233C02">
      <w:pPr>
        <w:jc w:val="both"/>
        <w:rPr>
          <w:rFonts w:asciiTheme="majorHAnsi" w:hAnsiTheme="majorHAnsi" w:cstheme="majorHAnsi"/>
          <w:color w:val="030303"/>
          <w:shd w:val="clear" w:color="auto" w:fill="FFFFFF"/>
        </w:rPr>
      </w:pPr>
    </w:p>
    <w:p w14:paraId="09FD47A8" w14:textId="77777777" w:rsidR="0097683F" w:rsidRPr="00820B03" w:rsidRDefault="0097683F" w:rsidP="00233C02">
      <w:pPr>
        <w:jc w:val="both"/>
        <w:rPr>
          <w:rFonts w:asciiTheme="majorHAnsi" w:hAnsiTheme="majorHAnsi" w:cstheme="majorHAnsi"/>
          <w:color w:val="030303"/>
          <w:shd w:val="clear" w:color="auto" w:fill="FFFFFF"/>
        </w:rPr>
      </w:pPr>
    </w:p>
    <w:p w14:paraId="0E266D3B" w14:textId="504EDB14" w:rsidR="005C0FCC" w:rsidRDefault="0097683F" w:rsidP="00763E3B">
      <w:pPr>
        <w:pStyle w:val="Heading2"/>
        <w:rPr>
          <w:shd w:val="clear" w:color="auto" w:fill="FFFFFF"/>
        </w:rPr>
      </w:pPr>
      <w:bookmarkStart w:id="27" w:name="_Toc164786797"/>
      <w:r>
        <w:rPr>
          <w:shd w:val="clear" w:color="auto" w:fill="FFFFFF"/>
        </w:rPr>
        <w:t xml:space="preserve">2.5 </w:t>
      </w:r>
      <w:r w:rsidR="005C0FCC" w:rsidRPr="00820B03">
        <w:rPr>
          <w:shd w:val="clear" w:color="auto" w:fill="FFFFFF"/>
        </w:rPr>
        <w:t>ACCOUNTING THEORY</w:t>
      </w:r>
      <w:bookmarkEnd w:id="27"/>
    </w:p>
    <w:p w14:paraId="06B2363A" w14:textId="77777777" w:rsidR="000D0DA4" w:rsidRPr="000D0DA4" w:rsidRDefault="000D0DA4" w:rsidP="000D0DA4"/>
    <w:p w14:paraId="73392A0D" w14:textId="77777777" w:rsidR="005C0FCC" w:rsidRPr="00820B03" w:rsidRDefault="005C0FCC" w:rsidP="00233C02">
      <w:pPr>
        <w:jc w:val="both"/>
        <w:rPr>
          <w:rFonts w:asciiTheme="majorHAnsi" w:hAnsiTheme="majorHAnsi" w:cstheme="majorHAnsi"/>
          <w:color w:val="030303"/>
          <w:shd w:val="clear" w:color="auto" w:fill="FFFFFF"/>
        </w:rPr>
      </w:pPr>
    </w:p>
    <w:p w14:paraId="730F28B5" w14:textId="2FF1606A" w:rsidR="005C0FCC" w:rsidRPr="00820B03" w:rsidRDefault="005C0FCC" w:rsidP="00233C02">
      <w:pPr>
        <w:jc w:val="both"/>
        <w:rPr>
          <w:rFonts w:asciiTheme="majorHAnsi" w:hAnsiTheme="majorHAnsi" w:cstheme="majorHAnsi"/>
          <w:color w:val="030303"/>
          <w:shd w:val="clear" w:color="auto" w:fill="FFFFFF"/>
        </w:rPr>
      </w:pPr>
      <w:r w:rsidRPr="00820B03">
        <w:rPr>
          <w:rFonts w:asciiTheme="majorHAnsi" w:hAnsiTheme="majorHAnsi" w:cstheme="majorHAnsi"/>
          <w:color w:val="030303"/>
          <w:shd w:val="clear" w:color="auto" w:fill="FFFFFF"/>
        </w:rPr>
        <w:t>Accounting is a crucial business competency, providing vital financial information and influencing strategic decisions. Understanding financial statement analysis is crucial for non-accounting roles, as it disclose</w:t>
      </w:r>
      <w:r w:rsidR="00FB3296" w:rsidRPr="00820B03">
        <w:rPr>
          <w:rFonts w:asciiTheme="majorHAnsi" w:hAnsiTheme="majorHAnsi" w:cstheme="majorHAnsi"/>
          <w:color w:val="030303"/>
          <w:shd w:val="clear" w:color="auto" w:fill="FFFFFF"/>
        </w:rPr>
        <w:t>s</w:t>
      </w:r>
      <w:r w:rsidRPr="00820B03">
        <w:rPr>
          <w:rFonts w:asciiTheme="majorHAnsi" w:hAnsiTheme="majorHAnsi" w:cstheme="majorHAnsi"/>
          <w:color w:val="030303"/>
          <w:shd w:val="clear" w:color="auto" w:fill="FFFFFF"/>
        </w:rPr>
        <w:t xml:space="preserve"> information about a company's performance (Gavin, 2019b). IFRS and GAAP are the two primary accounting standards, confirmed respectively by the Financial Accounting Standards Board (FASB), and the International Accounting Standards Board (IASB) (Gavin, 2019b)</w:t>
      </w:r>
      <w:r w:rsidR="008D1D18">
        <w:rPr>
          <w:rFonts w:asciiTheme="majorHAnsi" w:hAnsiTheme="majorHAnsi" w:cstheme="majorHAnsi"/>
          <w:color w:val="030303"/>
          <w:shd w:val="clear" w:color="auto" w:fill="FFFFFF"/>
        </w:rPr>
        <w:t>.</w:t>
      </w:r>
    </w:p>
    <w:p w14:paraId="2799AEDA" w14:textId="77777777" w:rsidR="005C0FCC" w:rsidRPr="00820B03" w:rsidRDefault="005C0FCC" w:rsidP="00233C02">
      <w:pPr>
        <w:jc w:val="both"/>
        <w:rPr>
          <w:rFonts w:asciiTheme="majorHAnsi" w:hAnsiTheme="majorHAnsi" w:cstheme="majorHAnsi"/>
          <w:color w:val="030303"/>
          <w:shd w:val="clear" w:color="auto" w:fill="FFFFFF"/>
        </w:rPr>
      </w:pPr>
    </w:p>
    <w:p w14:paraId="4DD5A7DA" w14:textId="4C222BC5" w:rsidR="005C0FCC" w:rsidRPr="00820B03" w:rsidRDefault="005C0FCC" w:rsidP="00233C02">
      <w:pPr>
        <w:jc w:val="both"/>
        <w:rPr>
          <w:rFonts w:asciiTheme="majorHAnsi" w:hAnsiTheme="majorHAnsi" w:cstheme="majorHAnsi"/>
          <w:color w:val="030303"/>
          <w:shd w:val="clear" w:color="auto" w:fill="FFFFFF"/>
        </w:rPr>
      </w:pPr>
      <w:r w:rsidRPr="00820B03">
        <w:rPr>
          <w:rFonts w:asciiTheme="majorHAnsi" w:hAnsiTheme="majorHAnsi" w:cstheme="majorHAnsi"/>
          <w:color w:val="030303"/>
          <w:shd w:val="clear" w:color="auto" w:fill="FFFFFF"/>
        </w:rPr>
        <w:t>According to Brink and Steenkamp (2023), the International Accounting Standards Board (IASB) guides</w:t>
      </w:r>
      <w:r w:rsidR="000D0DA4">
        <w:rPr>
          <w:rFonts w:asciiTheme="majorHAnsi" w:hAnsiTheme="majorHAnsi" w:cstheme="majorHAnsi"/>
          <w:color w:val="030303"/>
          <w:shd w:val="clear" w:color="auto" w:fill="FFFFFF"/>
        </w:rPr>
        <w:t xml:space="preserve"> </w:t>
      </w:r>
      <w:r w:rsidRPr="00820B03">
        <w:rPr>
          <w:rFonts w:asciiTheme="majorHAnsi" w:hAnsiTheme="majorHAnsi" w:cstheme="majorHAnsi"/>
          <w:color w:val="030303"/>
          <w:shd w:val="clear" w:color="auto" w:fill="FFFFFF"/>
        </w:rPr>
        <w:t>disclosing financial events</w:t>
      </w:r>
      <w:r w:rsidR="0072198E">
        <w:rPr>
          <w:rFonts w:asciiTheme="majorHAnsi" w:hAnsiTheme="majorHAnsi" w:cstheme="majorHAnsi"/>
          <w:color w:val="030303"/>
          <w:shd w:val="clear" w:color="auto" w:fill="FFFFFF"/>
        </w:rPr>
        <w:t xml:space="preserve"> and</w:t>
      </w:r>
      <w:r w:rsidR="000D0DA4">
        <w:rPr>
          <w:rFonts w:asciiTheme="majorHAnsi" w:hAnsiTheme="majorHAnsi" w:cstheme="majorHAnsi"/>
          <w:color w:val="030303"/>
          <w:shd w:val="clear" w:color="auto" w:fill="FFFFFF"/>
        </w:rPr>
        <w:t xml:space="preserve"> </w:t>
      </w:r>
      <w:r w:rsidR="0072198E" w:rsidRPr="00820B03">
        <w:rPr>
          <w:rFonts w:asciiTheme="majorHAnsi" w:hAnsiTheme="majorHAnsi" w:cstheme="majorHAnsi"/>
          <w:color w:val="030303"/>
          <w:shd w:val="clear" w:color="auto" w:fill="FFFFFF"/>
        </w:rPr>
        <w:t>transactions</w:t>
      </w:r>
      <w:r w:rsidR="0072198E">
        <w:rPr>
          <w:rFonts w:asciiTheme="majorHAnsi" w:hAnsiTheme="majorHAnsi" w:cstheme="majorHAnsi"/>
          <w:color w:val="030303"/>
          <w:shd w:val="clear" w:color="auto" w:fill="FFFFFF"/>
        </w:rPr>
        <w:t xml:space="preserve"> </w:t>
      </w:r>
      <w:r w:rsidR="000D0DA4">
        <w:rPr>
          <w:rFonts w:asciiTheme="majorHAnsi" w:hAnsiTheme="majorHAnsi" w:cstheme="majorHAnsi"/>
          <w:color w:val="030303"/>
          <w:shd w:val="clear" w:color="auto" w:fill="FFFFFF"/>
        </w:rPr>
        <w:t>and</w:t>
      </w:r>
      <w:r w:rsidRPr="00820B03">
        <w:rPr>
          <w:rFonts w:asciiTheme="majorHAnsi" w:hAnsiTheme="majorHAnsi" w:cstheme="majorHAnsi"/>
          <w:color w:val="030303"/>
          <w:shd w:val="clear" w:color="auto" w:fill="FFFFFF"/>
        </w:rPr>
        <w:t xml:space="preserve"> aims to ensure consistency and comparability in financial reporting globally. </w:t>
      </w:r>
    </w:p>
    <w:p w14:paraId="18953B0D" w14:textId="77777777" w:rsidR="005C0FCC" w:rsidRPr="00820B03" w:rsidRDefault="005C0FCC" w:rsidP="00233C02">
      <w:pPr>
        <w:jc w:val="both"/>
        <w:rPr>
          <w:rFonts w:asciiTheme="majorHAnsi" w:hAnsiTheme="majorHAnsi" w:cstheme="majorHAnsi"/>
          <w:color w:val="030303"/>
          <w:shd w:val="clear" w:color="auto" w:fill="FFFFFF"/>
        </w:rPr>
      </w:pPr>
      <w:r w:rsidRPr="00820B03">
        <w:rPr>
          <w:rFonts w:asciiTheme="majorHAnsi" w:hAnsiTheme="majorHAnsi" w:cstheme="majorHAnsi"/>
          <w:color w:val="030303"/>
          <w:shd w:val="clear" w:color="auto" w:fill="FFFFFF"/>
        </w:rPr>
        <w:t>Also, Most. Mukta Khatun and Md. Sagar Hossain (2023) highlights in their sources the matter of the International Financial Reporting Standards (IFRS) in providing transparency and accuracy in financial reporting.</w:t>
      </w:r>
    </w:p>
    <w:p w14:paraId="300727EF" w14:textId="77777777" w:rsidR="005C0FCC" w:rsidRPr="00820B03" w:rsidRDefault="005C0FCC" w:rsidP="00233C02">
      <w:pPr>
        <w:jc w:val="both"/>
        <w:rPr>
          <w:rFonts w:asciiTheme="majorHAnsi" w:hAnsiTheme="majorHAnsi" w:cstheme="majorHAnsi"/>
          <w:color w:val="030303"/>
          <w:shd w:val="clear" w:color="auto" w:fill="FFFFFF"/>
        </w:rPr>
      </w:pPr>
    </w:p>
    <w:p w14:paraId="68F853CA" w14:textId="78CBB9CC" w:rsidR="005C0FCC" w:rsidRPr="0097683F" w:rsidRDefault="005C0FCC" w:rsidP="0097683F">
      <w:pPr>
        <w:jc w:val="both"/>
        <w:rPr>
          <w:rFonts w:asciiTheme="majorHAnsi" w:hAnsiTheme="majorHAnsi" w:cstheme="majorHAnsi"/>
          <w:color w:val="030303"/>
          <w:shd w:val="clear" w:color="auto" w:fill="FFFFFF"/>
        </w:rPr>
      </w:pPr>
      <w:r w:rsidRPr="00820B03">
        <w:rPr>
          <w:rFonts w:asciiTheme="majorHAnsi" w:hAnsiTheme="majorHAnsi" w:cstheme="majorHAnsi"/>
          <w:color w:val="000000" w:themeColor="text1"/>
          <w:shd w:val="clear" w:color="auto" w:fill="FFFFFF"/>
        </w:rPr>
        <w:t xml:space="preserve">Accounting theory </w:t>
      </w:r>
      <w:r w:rsidR="0072198E">
        <w:rPr>
          <w:rFonts w:asciiTheme="majorHAnsi" w:hAnsiTheme="majorHAnsi" w:cstheme="majorHAnsi"/>
          <w:color w:val="000000" w:themeColor="text1"/>
          <w:shd w:val="clear" w:color="auto" w:fill="FFFFFF"/>
        </w:rPr>
        <w:t>represents</w:t>
      </w:r>
      <w:r w:rsidRPr="00820B03">
        <w:rPr>
          <w:rFonts w:asciiTheme="majorHAnsi" w:hAnsiTheme="majorHAnsi" w:cstheme="majorHAnsi"/>
          <w:color w:val="000000" w:themeColor="text1"/>
          <w:shd w:val="clear" w:color="auto" w:fill="FFFFFF"/>
        </w:rPr>
        <w:t xml:space="preserve"> a crucial </w:t>
      </w:r>
      <w:r w:rsidR="0072198E" w:rsidRPr="00820B03">
        <w:rPr>
          <w:rFonts w:asciiTheme="majorHAnsi" w:hAnsiTheme="majorHAnsi" w:cstheme="majorHAnsi"/>
          <w:color w:val="000000" w:themeColor="text1"/>
          <w:shd w:val="clear" w:color="auto" w:fill="FFFFFF"/>
        </w:rPr>
        <w:t>part</w:t>
      </w:r>
      <w:r w:rsidRPr="00820B03">
        <w:rPr>
          <w:rFonts w:asciiTheme="majorHAnsi" w:hAnsiTheme="majorHAnsi" w:cstheme="majorHAnsi"/>
          <w:color w:val="000000" w:themeColor="text1"/>
          <w:shd w:val="clear" w:color="auto" w:fill="FFFFFF"/>
        </w:rPr>
        <w:t xml:space="preserve"> in guiding accounting practices and decision-making. It provides a framework for understanding financial information, ensures consistency in financial reporting, and develops principles and standards for financial transactions. Accounting theory provides conceptual frameworks and models for complex transactions and contributes to developing new knowledge while enabling clarity and accountability in financial reporting</w:t>
      </w:r>
      <w:r w:rsidR="008D1D18">
        <w:rPr>
          <w:rFonts w:asciiTheme="majorHAnsi" w:hAnsiTheme="majorHAnsi" w:cstheme="majorHAnsi"/>
          <w:color w:val="000000" w:themeColor="text1"/>
          <w:shd w:val="clear" w:color="auto" w:fill="FFFFFF"/>
        </w:rPr>
        <w:t xml:space="preserve"> </w:t>
      </w:r>
      <w:r w:rsidRPr="00820B03">
        <w:rPr>
          <w:rFonts w:asciiTheme="majorHAnsi" w:hAnsiTheme="majorHAnsi" w:cstheme="majorHAnsi"/>
          <w:color w:val="000000" w:themeColor="text1"/>
          <w:shd w:val="clear" w:color="auto" w:fill="FFFFFF"/>
        </w:rPr>
        <w:t>(Brink and Steenkamp, 2023)</w:t>
      </w:r>
      <w:r w:rsidR="008D1D18">
        <w:rPr>
          <w:rFonts w:asciiTheme="majorHAnsi" w:hAnsiTheme="majorHAnsi" w:cstheme="majorHAnsi"/>
          <w:color w:val="000000" w:themeColor="text1"/>
          <w:shd w:val="clear" w:color="auto" w:fill="FFFFFF"/>
        </w:rPr>
        <w:t>.</w:t>
      </w:r>
    </w:p>
    <w:p w14:paraId="19B350CA" w14:textId="078F8058" w:rsidR="005C0FCC" w:rsidRDefault="0097683F" w:rsidP="00763E3B">
      <w:pPr>
        <w:pStyle w:val="Heading2"/>
      </w:pPr>
      <w:bookmarkStart w:id="28" w:name="_Toc164786798"/>
      <w:r>
        <w:lastRenderedPageBreak/>
        <w:t>2.6</w:t>
      </w:r>
      <w:r w:rsidR="006563CF">
        <w:t xml:space="preserve"> </w:t>
      </w:r>
      <w:r w:rsidR="00A11843" w:rsidRPr="00820B03">
        <w:t>NETFLIX CORPORATE MANAGER'S MOTIVATIONS AND STRATEGIES</w:t>
      </w:r>
      <w:bookmarkEnd w:id="28"/>
    </w:p>
    <w:p w14:paraId="7B8B06CD" w14:textId="77777777" w:rsidR="008632A0" w:rsidRPr="008632A0" w:rsidRDefault="008632A0" w:rsidP="008632A0"/>
    <w:p w14:paraId="0F2F1826" w14:textId="357318A5" w:rsidR="005C0FCC" w:rsidRPr="00820B03" w:rsidRDefault="005C0FCC" w:rsidP="00233C02">
      <w:pPr>
        <w:pStyle w:val="NormalWeb"/>
        <w:jc w:val="both"/>
        <w:rPr>
          <w:rFonts w:asciiTheme="majorHAnsi" w:hAnsiTheme="majorHAnsi" w:cstheme="majorHAnsi"/>
          <w:color w:val="222F2B"/>
        </w:rPr>
      </w:pPr>
      <w:r w:rsidRPr="00820B03">
        <w:rPr>
          <w:rFonts w:asciiTheme="majorHAnsi" w:hAnsiTheme="majorHAnsi" w:cstheme="majorHAnsi"/>
          <w:color w:val="1F243C"/>
          <w:shd w:val="clear" w:color="auto" w:fill="FFFFFF"/>
        </w:rPr>
        <w:t xml:space="preserve">Netflix's financial performance is determined by various factors such as market dynamics, consumer behaviour, and strategic business models. </w:t>
      </w:r>
      <w:r w:rsidRPr="00820B03">
        <w:rPr>
          <w:rFonts w:asciiTheme="majorHAnsi" w:hAnsiTheme="majorHAnsi" w:cstheme="majorHAnsi"/>
          <w:color w:val="222F2B"/>
        </w:rPr>
        <w:t>The organisation's dynamics align with its long-term strategy plan (Netflix, 2023)</w:t>
      </w:r>
      <w:r w:rsidR="008D1D18">
        <w:rPr>
          <w:rFonts w:asciiTheme="majorHAnsi" w:hAnsiTheme="majorHAnsi" w:cstheme="majorHAnsi"/>
          <w:color w:val="222F2B"/>
        </w:rPr>
        <w:t>.</w:t>
      </w:r>
    </w:p>
    <w:p w14:paraId="667AE302" w14:textId="77777777" w:rsidR="009D6C2E" w:rsidRPr="00820B03" w:rsidRDefault="009D6C2E" w:rsidP="00233C02">
      <w:pPr>
        <w:pStyle w:val="NormalWeb"/>
        <w:jc w:val="both"/>
        <w:rPr>
          <w:rFonts w:asciiTheme="majorHAnsi" w:hAnsiTheme="majorHAnsi" w:cstheme="majorHAnsi"/>
          <w:color w:val="222F2B"/>
        </w:rPr>
      </w:pPr>
    </w:p>
    <w:p w14:paraId="1CBE1737" w14:textId="188D8983" w:rsidR="005C0FCC" w:rsidRPr="00820B03" w:rsidRDefault="005C0FCC" w:rsidP="00443162">
      <w:pPr>
        <w:pStyle w:val="NormalWeb"/>
        <w:numPr>
          <w:ilvl w:val="0"/>
          <w:numId w:val="24"/>
        </w:numPr>
        <w:jc w:val="both"/>
        <w:rPr>
          <w:rFonts w:asciiTheme="majorHAnsi" w:hAnsiTheme="majorHAnsi" w:cstheme="majorHAnsi"/>
          <w:color w:val="000000"/>
        </w:rPr>
      </w:pPr>
      <w:r w:rsidRPr="00820B03">
        <w:rPr>
          <w:rStyle w:val="apple-converted-space"/>
          <w:rFonts w:asciiTheme="majorHAnsi" w:hAnsiTheme="majorHAnsi" w:cstheme="majorHAnsi"/>
          <w:i/>
          <w:iCs/>
          <w:color w:val="000000"/>
        </w:rPr>
        <w:t>Netflix's</w:t>
      </w:r>
      <w:r w:rsidRPr="00820B03">
        <w:rPr>
          <w:rStyle w:val="Emphasis"/>
          <w:rFonts w:asciiTheme="majorHAnsi" w:hAnsiTheme="majorHAnsi" w:cstheme="majorHAnsi"/>
          <w:color w:val="000000"/>
        </w:rPr>
        <w:t xml:space="preserve"> </w:t>
      </w:r>
      <w:r w:rsidR="009D6C2E" w:rsidRPr="00820B03">
        <w:rPr>
          <w:rStyle w:val="Emphasis"/>
          <w:rFonts w:asciiTheme="majorHAnsi" w:hAnsiTheme="majorHAnsi" w:cstheme="majorHAnsi"/>
          <w:color w:val="000000"/>
        </w:rPr>
        <w:t>focus</w:t>
      </w:r>
      <w:r w:rsidRPr="00820B03">
        <w:rPr>
          <w:rStyle w:val="Emphasis"/>
          <w:rFonts w:asciiTheme="majorHAnsi" w:hAnsiTheme="majorHAnsi" w:cstheme="majorHAnsi"/>
          <w:color w:val="000000"/>
        </w:rPr>
        <w:t xml:space="preserve"> </w:t>
      </w:r>
      <w:r w:rsidR="009D6C2E" w:rsidRPr="00820B03">
        <w:rPr>
          <w:rStyle w:val="Emphasis"/>
          <w:rFonts w:asciiTheme="majorHAnsi" w:hAnsiTheme="majorHAnsi" w:cstheme="majorHAnsi"/>
          <w:color w:val="000000"/>
        </w:rPr>
        <w:t>on</w:t>
      </w:r>
      <w:r w:rsidRPr="00820B03">
        <w:rPr>
          <w:rStyle w:val="Emphasis"/>
          <w:rFonts w:asciiTheme="majorHAnsi" w:hAnsiTheme="majorHAnsi" w:cstheme="majorHAnsi"/>
          <w:color w:val="000000"/>
        </w:rPr>
        <w:t xml:space="preserve"> accounting and financial tools.</w:t>
      </w:r>
      <w:r w:rsidRPr="00820B03">
        <w:rPr>
          <w:rStyle w:val="apple-converted-space"/>
          <w:rFonts w:asciiTheme="majorHAnsi" w:hAnsiTheme="majorHAnsi" w:cstheme="majorHAnsi"/>
          <w:color w:val="000000"/>
        </w:rPr>
        <w:t> </w:t>
      </w:r>
      <w:r w:rsidRPr="00820B03">
        <w:rPr>
          <w:rFonts w:asciiTheme="majorHAnsi" w:hAnsiTheme="majorHAnsi" w:cstheme="majorHAnsi"/>
          <w:color w:val="000000"/>
        </w:rPr>
        <w:t>(Netflix, 2023)</w:t>
      </w:r>
    </w:p>
    <w:p w14:paraId="438D4F4E" w14:textId="16BC76EB" w:rsidR="005C0FCC" w:rsidRPr="00820B03" w:rsidRDefault="003338CE" w:rsidP="00233C02">
      <w:pPr>
        <w:pStyle w:val="NormalWeb"/>
        <w:jc w:val="both"/>
        <w:rPr>
          <w:rFonts w:asciiTheme="majorHAnsi" w:hAnsiTheme="majorHAnsi" w:cstheme="majorHAnsi"/>
          <w:color w:val="1F243C"/>
          <w:shd w:val="clear" w:color="auto" w:fill="FFFFFF"/>
        </w:rPr>
      </w:pPr>
      <w:r w:rsidRPr="003338CE">
        <w:rPr>
          <w:rFonts w:asciiTheme="majorHAnsi" w:hAnsiTheme="majorHAnsi" w:cstheme="majorHAnsi"/>
          <w:color w:val="1F243C"/>
          <w:shd w:val="clear" w:color="auto" w:fill="FFFFFF"/>
        </w:rPr>
        <w:t>To ensure financial stability and growth, it is crucial to implement robust internal controls and effective risk management techniques</w:t>
      </w:r>
      <w:r>
        <w:rPr>
          <w:rFonts w:asciiTheme="majorHAnsi" w:hAnsiTheme="majorHAnsi" w:cstheme="majorHAnsi"/>
          <w:color w:val="1F243C"/>
          <w:shd w:val="clear" w:color="auto" w:fill="FFFFFF"/>
        </w:rPr>
        <w:t xml:space="preserve"> </w:t>
      </w:r>
      <w:r w:rsidR="005C0FCC" w:rsidRPr="00820B03">
        <w:rPr>
          <w:rFonts w:asciiTheme="majorHAnsi" w:hAnsiTheme="majorHAnsi" w:cstheme="majorHAnsi"/>
          <w:color w:val="1F243C"/>
          <w:shd w:val="clear" w:color="auto" w:fill="FFFFFF"/>
        </w:rPr>
        <w:t>(Netflix, 2023). Netflix's financial analysis has established its strong financial performance, making it a leader in the industry (Zhang, 2023). Despite the COVID-19 pandemic, Netflix has maintained a strong financial position with a YoY growth rate of 24.00% in 2020 (Zhang, 2023).</w:t>
      </w:r>
    </w:p>
    <w:p w14:paraId="5D72C53D" w14:textId="25D65DBA" w:rsidR="005C0FCC" w:rsidRPr="00820B03" w:rsidRDefault="005C0FCC" w:rsidP="00233C02">
      <w:pPr>
        <w:pStyle w:val="NormalWeb"/>
        <w:jc w:val="both"/>
        <w:rPr>
          <w:rStyle w:val="css-0"/>
          <w:rFonts w:asciiTheme="majorHAnsi" w:eastAsiaTheme="minorEastAsia" w:hAnsiTheme="majorHAnsi" w:cstheme="majorHAnsi"/>
          <w:color w:val="000000"/>
        </w:rPr>
      </w:pPr>
      <w:r w:rsidRPr="00820B03">
        <w:rPr>
          <w:rFonts w:asciiTheme="majorHAnsi" w:hAnsiTheme="majorHAnsi" w:cstheme="majorHAnsi"/>
          <w:color w:val="000000"/>
        </w:rPr>
        <w:t xml:space="preserve">The company's proactive approach to engaging with shareholders and its transparent compensation arrangements have been key factors in maintaining trust and support from the investment community (Netflix, 2023). Netflix also considers the meaning of environmental, social, and governance (ESG) issues with shareholders (Netflix, 2023).                                                                                                                                                      </w:t>
      </w:r>
      <w:r w:rsidRPr="00820B03">
        <w:rPr>
          <w:rStyle w:val="css-0"/>
          <w:rFonts w:asciiTheme="majorHAnsi" w:eastAsiaTheme="minorEastAsia" w:hAnsiTheme="majorHAnsi" w:cstheme="majorHAnsi"/>
          <w:color w:val="000000"/>
        </w:rPr>
        <w:t xml:space="preserve">Chen, Yu, and Gao (2023) examine the emergence of ESG investment concepts in 3321 listed companies worldwide from 2011-2020 using Refinitiv's ESG ratings and financial data. </w:t>
      </w:r>
      <w:r w:rsidR="0072198E" w:rsidRPr="0072198E">
        <w:rPr>
          <w:rStyle w:val="css-0"/>
          <w:rFonts w:asciiTheme="majorHAnsi" w:eastAsiaTheme="minorEastAsia" w:hAnsiTheme="majorHAnsi" w:cstheme="majorHAnsi"/>
          <w:color w:val="000000"/>
        </w:rPr>
        <w:t>The concept of ESG has been widely discussed in both academic literature and business, with advocates promoting the idea that for-profit companies should strive to maximize returns for their shareholders while also providing voluntary services to their employees and surrounding communities.</w:t>
      </w:r>
      <w:r w:rsidRPr="00820B03">
        <w:rPr>
          <w:rStyle w:val="css-0"/>
          <w:rFonts w:asciiTheme="majorHAnsi" w:eastAsiaTheme="minorEastAsia" w:hAnsiTheme="majorHAnsi" w:cstheme="majorHAnsi"/>
          <w:color w:val="000000"/>
        </w:rPr>
        <w:t xml:space="preserve"> (Chen, Yu, and Gao, 2023).</w:t>
      </w:r>
    </w:p>
    <w:p w14:paraId="1AF33916" w14:textId="77777777" w:rsidR="005C0FCC" w:rsidRPr="00820B03" w:rsidRDefault="005C0FCC" w:rsidP="00233C02">
      <w:pPr>
        <w:shd w:val="clear" w:color="auto" w:fill="FFFFFF" w:themeFill="background1"/>
        <w:jc w:val="both"/>
        <w:rPr>
          <w:rStyle w:val="css-0"/>
          <w:rFonts w:asciiTheme="majorHAnsi" w:hAnsiTheme="majorHAnsi" w:cstheme="majorHAnsi"/>
          <w:color w:val="252525"/>
          <w:shd w:val="clear" w:color="auto" w:fill="EDFAFF"/>
        </w:rPr>
      </w:pPr>
    </w:p>
    <w:p w14:paraId="7FE1AE52" w14:textId="65BD5EE7" w:rsidR="005C0FCC" w:rsidRPr="00820B03" w:rsidRDefault="005C0FCC" w:rsidP="00233C02">
      <w:pPr>
        <w:pStyle w:val="NormalWeb"/>
        <w:shd w:val="clear" w:color="auto" w:fill="FFFFFF"/>
        <w:jc w:val="both"/>
        <w:rPr>
          <w:rFonts w:asciiTheme="majorHAnsi" w:eastAsiaTheme="minorHAnsi" w:hAnsiTheme="majorHAnsi" w:cstheme="majorHAnsi"/>
          <w:bCs/>
          <w:lang w:eastAsia="en-US"/>
        </w:rPr>
      </w:pPr>
      <w:r w:rsidRPr="00820B03">
        <w:rPr>
          <w:rFonts w:asciiTheme="majorHAnsi" w:eastAsiaTheme="minorHAnsi" w:hAnsiTheme="majorHAnsi" w:cstheme="majorHAnsi"/>
          <w:bCs/>
          <w:i/>
          <w:iCs/>
          <w:lang w:eastAsia="en-US"/>
        </w:rPr>
        <w:t>•</w:t>
      </w:r>
      <w:r w:rsidRPr="00820B03">
        <w:rPr>
          <w:rFonts w:asciiTheme="majorHAnsi" w:eastAsiaTheme="minorHAnsi" w:hAnsiTheme="majorHAnsi" w:cstheme="majorHAnsi"/>
          <w:bCs/>
          <w:i/>
          <w:iCs/>
          <w:lang w:eastAsia="en-US"/>
        </w:rPr>
        <w:tab/>
        <w:t>Netflix focuses on providing a wide range of content</w:t>
      </w:r>
      <w:r w:rsidRPr="00820B03">
        <w:rPr>
          <w:rFonts w:asciiTheme="majorHAnsi" w:eastAsiaTheme="minorHAnsi" w:hAnsiTheme="majorHAnsi" w:cstheme="majorHAnsi"/>
          <w:bCs/>
          <w:lang w:eastAsia="en-US"/>
        </w:rPr>
        <w:t xml:space="preserve"> (Netflix, 2023)</w:t>
      </w:r>
    </w:p>
    <w:p w14:paraId="0FE97BE0" w14:textId="61C7BFB3" w:rsidR="005C0FCC" w:rsidRPr="00820B03" w:rsidRDefault="005C0FCC" w:rsidP="00233C02">
      <w:pPr>
        <w:pStyle w:val="NormalWeb"/>
        <w:jc w:val="both"/>
        <w:rPr>
          <w:rFonts w:asciiTheme="majorHAnsi" w:hAnsiTheme="majorHAnsi" w:cstheme="majorHAnsi"/>
          <w:color w:val="000000"/>
        </w:rPr>
      </w:pPr>
      <w:r w:rsidRPr="00820B03">
        <w:rPr>
          <w:rFonts w:asciiTheme="majorHAnsi" w:hAnsiTheme="majorHAnsi" w:cstheme="majorHAnsi"/>
          <w:color w:val="000000"/>
        </w:rPr>
        <w:t>Zhang (2023) believes that by offering a wide variety of content from different cultures and languages, Netflix aims to cater to a diverse audience and provide a more inclusive viewing experience. This approach has helped the streaming service establish itself as a global entertainment powerhouse with millions of subscribers worldwide (Yuan, 2023).</w:t>
      </w:r>
      <w:r w:rsidRPr="00820B03">
        <w:rPr>
          <w:rStyle w:val="apple-converted-space"/>
          <w:rFonts w:asciiTheme="majorHAnsi" w:hAnsiTheme="majorHAnsi" w:cstheme="majorHAnsi"/>
          <w:color w:val="000000"/>
        </w:rPr>
        <w:t> </w:t>
      </w:r>
      <w:r w:rsidRPr="00820B03">
        <w:rPr>
          <w:rFonts w:asciiTheme="majorHAnsi" w:hAnsiTheme="majorHAnsi" w:cstheme="majorHAnsi"/>
          <w:color w:val="000000"/>
        </w:rPr>
        <w:t>The company has also used data analytics to investigate viewer behaviour and preferences, which helps in creating and curating content that resonates with its audience. Additionally, Netflix has pursued licensing agreements with international content providers to expand its library of movies and TV shows available to global audiences, ensuring a diverse range of content options (Zhang, 2023)</w:t>
      </w:r>
      <w:r w:rsidR="008D1D18">
        <w:rPr>
          <w:rFonts w:asciiTheme="majorHAnsi" w:hAnsiTheme="majorHAnsi" w:cstheme="majorHAnsi"/>
          <w:color w:val="000000"/>
        </w:rPr>
        <w:t>.</w:t>
      </w:r>
    </w:p>
    <w:p w14:paraId="0B41EC10" w14:textId="77777777" w:rsidR="005C0FCC" w:rsidRPr="00820B03" w:rsidRDefault="005C0FCC" w:rsidP="00233C02">
      <w:pPr>
        <w:pStyle w:val="NormalWeb"/>
        <w:jc w:val="both"/>
        <w:rPr>
          <w:rFonts w:asciiTheme="majorHAnsi" w:hAnsiTheme="majorHAnsi" w:cstheme="majorHAnsi"/>
          <w:color w:val="000000"/>
        </w:rPr>
      </w:pPr>
      <w:r w:rsidRPr="00820B03">
        <w:rPr>
          <w:rFonts w:asciiTheme="majorHAnsi" w:hAnsiTheme="majorHAnsi" w:cstheme="majorHAnsi"/>
          <w:color w:val="000000"/>
        </w:rPr>
        <w:t>By analysing viewing habits and feedback, streaming platforms can continually refine their algorithms to better anticipate what viewers want to watch next. This data-driven approach not only increases viewer engagement but also helps content creators better understand their audience's preferences</w:t>
      </w:r>
      <w:r w:rsidRPr="00820B03">
        <w:rPr>
          <w:rStyle w:val="apple-converted-space"/>
          <w:rFonts w:asciiTheme="majorHAnsi" w:hAnsiTheme="majorHAnsi" w:cstheme="majorHAnsi"/>
          <w:color w:val="000000"/>
        </w:rPr>
        <w:t> </w:t>
      </w:r>
      <w:r w:rsidRPr="00820B03">
        <w:rPr>
          <w:rFonts w:asciiTheme="majorHAnsi" w:hAnsiTheme="majorHAnsi" w:cstheme="majorHAnsi"/>
          <w:color w:val="000000"/>
        </w:rPr>
        <w:t>(Wang, Xiang and Zhang, 2022) (Yuan, 2023).</w:t>
      </w:r>
    </w:p>
    <w:p w14:paraId="7B09D150" w14:textId="592E1303" w:rsidR="005C0FCC" w:rsidRPr="00820B03" w:rsidRDefault="005C0FCC" w:rsidP="00233C02">
      <w:pPr>
        <w:pStyle w:val="NormalWeb"/>
        <w:shd w:val="clear" w:color="auto" w:fill="FFFFFF"/>
        <w:jc w:val="both"/>
        <w:rPr>
          <w:rStyle w:val="css-0"/>
          <w:rFonts w:asciiTheme="majorHAnsi" w:eastAsiaTheme="minorEastAsia" w:hAnsiTheme="majorHAnsi" w:cstheme="majorHAnsi"/>
          <w:color w:val="252525"/>
        </w:rPr>
      </w:pPr>
      <w:r w:rsidRPr="00820B03">
        <w:rPr>
          <w:rFonts w:asciiTheme="majorHAnsi" w:hAnsiTheme="majorHAnsi" w:cstheme="majorHAnsi"/>
          <w:color w:val="222F2B"/>
          <w:spacing w:val="2"/>
        </w:rPr>
        <w:lastRenderedPageBreak/>
        <w:t>These studies prove that Netflix offers a diverse range of content including original and licensed movies, TV shows, and series across various genres, with a trend towards shorter series</w:t>
      </w:r>
      <w:r w:rsidR="00D30A07">
        <w:rPr>
          <w:rFonts w:asciiTheme="majorHAnsi" w:hAnsiTheme="majorHAnsi" w:cstheme="majorHAnsi"/>
          <w:color w:val="222F2B"/>
          <w:spacing w:val="2"/>
        </w:rPr>
        <w:t xml:space="preserve">. The contents </w:t>
      </w:r>
      <w:r w:rsidRPr="00820B03">
        <w:rPr>
          <w:rFonts w:asciiTheme="majorHAnsi" w:hAnsiTheme="majorHAnsi" w:cstheme="majorHAnsi"/>
          <w:color w:val="222F2B"/>
          <w:spacing w:val="2"/>
        </w:rPr>
        <w:t>a</w:t>
      </w:r>
      <w:r w:rsidR="00D30A07">
        <w:rPr>
          <w:rFonts w:asciiTheme="majorHAnsi" w:hAnsiTheme="majorHAnsi" w:cstheme="majorHAnsi"/>
          <w:color w:val="222F2B"/>
          <w:spacing w:val="2"/>
        </w:rPr>
        <w:t xml:space="preserve">re </w:t>
      </w:r>
      <w:r w:rsidRPr="00820B03">
        <w:rPr>
          <w:rFonts w:asciiTheme="majorHAnsi" w:hAnsiTheme="majorHAnsi" w:cstheme="majorHAnsi"/>
          <w:color w:val="222F2B"/>
          <w:spacing w:val="2"/>
        </w:rPr>
        <w:t xml:space="preserve">accessible on-demand to a large global subscriber base such as </w:t>
      </w:r>
      <w:r w:rsidRPr="00820B03">
        <w:rPr>
          <w:rStyle w:val="css-0"/>
          <w:rFonts w:asciiTheme="majorHAnsi" w:eastAsiaTheme="minorEastAsia" w:hAnsiTheme="majorHAnsi" w:cstheme="majorHAnsi"/>
          <w:color w:val="252525"/>
        </w:rPr>
        <w:t xml:space="preserve">foreign television shows that were well-received by viewers worldwide, like Money Heist Part 5 and Lupin Season 3 (Netflix, 2023). </w:t>
      </w:r>
    </w:p>
    <w:p w14:paraId="42AFF069" w14:textId="77777777" w:rsidR="005C0FCC" w:rsidRPr="00820B03" w:rsidRDefault="005C0FCC" w:rsidP="00233C02">
      <w:pPr>
        <w:pStyle w:val="NormalWeb"/>
        <w:shd w:val="clear" w:color="auto" w:fill="FFFFFF"/>
        <w:jc w:val="both"/>
        <w:rPr>
          <w:rStyle w:val="css-0"/>
          <w:rFonts w:asciiTheme="majorHAnsi" w:eastAsiaTheme="minorEastAsia" w:hAnsiTheme="majorHAnsi" w:cstheme="majorHAnsi"/>
          <w:color w:val="252525"/>
        </w:rPr>
      </w:pPr>
    </w:p>
    <w:p w14:paraId="72A6B9D8" w14:textId="2CEE9E5C" w:rsidR="005C0FCC" w:rsidRPr="00820B03" w:rsidRDefault="005C0FCC" w:rsidP="00233C02">
      <w:pPr>
        <w:pStyle w:val="NormalWeb"/>
        <w:shd w:val="clear" w:color="auto" w:fill="FFFFFF"/>
        <w:jc w:val="both"/>
        <w:rPr>
          <w:rFonts w:asciiTheme="majorHAnsi" w:eastAsiaTheme="minorHAnsi" w:hAnsiTheme="majorHAnsi" w:cstheme="majorHAnsi"/>
          <w:bCs/>
          <w:lang w:eastAsia="en-US"/>
        </w:rPr>
      </w:pPr>
      <w:r w:rsidRPr="00820B03">
        <w:rPr>
          <w:rFonts w:asciiTheme="majorHAnsi" w:eastAsiaTheme="minorHAnsi" w:hAnsiTheme="majorHAnsi" w:cstheme="majorHAnsi"/>
          <w:bCs/>
          <w:lang w:eastAsia="en-US"/>
        </w:rPr>
        <w:t>•</w:t>
      </w:r>
      <w:r w:rsidRPr="00820B03">
        <w:rPr>
          <w:rFonts w:asciiTheme="majorHAnsi" w:eastAsiaTheme="minorHAnsi" w:hAnsiTheme="majorHAnsi" w:cstheme="majorHAnsi"/>
          <w:bCs/>
          <w:lang w:eastAsia="en-US"/>
        </w:rPr>
        <w:tab/>
      </w:r>
      <w:r w:rsidRPr="00820B03">
        <w:rPr>
          <w:rFonts w:asciiTheme="majorHAnsi" w:eastAsiaTheme="minorHAnsi" w:hAnsiTheme="majorHAnsi" w:cstheme="majorHAnsi"/>
          <w:bCs/>
          <w:i/>
          <w:iCs/>
          <w:lang w:eastAsia="en-US"/>
        </w:rPr>
        <w:t xml:space="preserve">Marketing to stay ahead of competitors </w:t>
      </w:r>
      <w:r w:rsidRPr="00820B03">
        <w:rPr>
          <w:rFonts w:asciiTheme="majorHAnsi" w:eastAsiaTheme="minorHAnsi" w:hAnsiTheme="majorHAnsi" w:cstheme="majorHAnsi"/>
          <w:bCs/>
          <w:lang w:eastAsia="en-US"/>
        </w:rPr>
        <w:t>(Netflix, 2023)</w:t>
      </w:r>
    </w:p>
    <w:p w14:paraId="01347B2C" w14:textId="58013E1D" w:rsidR="005C0FCC" w:rsidRPr="00820B03" w:rsidRDefault="005C0FCC" w:rsidP="00233C02">
      <w:pPr>
        <w:pStyle w:val="NormalWeb"/>
        <w:shd w:val="clear" w:color="auto" w:fill="FFFFFF"/>
        <w:jc w:val="both"/>
        <w:rPr>
          <w:rFonts w:asciiTheme="majorHAnsi" w:eastAsiaTheme="minorHAnsi" w:hAnsiTheme="majorHAnsi" w:cstheme="majorHAnsi"/>
          <w:bCs/>
          <w:lang w:eastAsia="en-US"/>
        </w:rPr>
      </w:pPr>
      <w:r w:rsidRPr="00820B03">
        <w:rPr>
          <w:rFonts w:asciiTheme="majorHAnsi" w:eastAsiaTheme="minorHAnsi" w:hAnsiTheme="majorHAnsi" w:cstheme="majorHAnsi"/>
          <w:bCs/>
          <w:lang w:eastAsia="en-US"/>
        </w:rPr>
        <w:t>Netflix operates in a</w:t>
      </w:r>
      <w:r w:rsidR="00D9310B">
        <w:rPr>
          <w:rFonts w:asciiTheme="majorHAnsi" w:eastAsiaTheme="minorHAnsi" w:hAnsiTheme="majorHAnsi" w:cstheme="majorHAnsi"/>
          <w:bCs/>
          <w:lang w:eastAsia="en-US"/>
        </w:rPr>
        <w:t>n</w:t>
      </w:r>
      <w:r w:rsidRPr="00820B03">
        <w:rPr>
          <w:rFonts w:asciiTheme="majorHAnsi" w:eastAsiaTheme="minorHAnsi" w:hAnsiTheme="majorHAnsi" w:cstheme="majorHAnsi"/>
          <w:bCs/>
          <w:lang w:eastAsia="en-US"/>
        </w:rPr>
        <w:t xml:space="preserve"> </w:t>
      </w:r>
      <w:r w:rsidR="00D9310B" w:rsidRPr="00820B03">
        <w:rPr>
          <w:rFonts w:asciiTheme="majorHAnsi" w:eastAsiaTheme="minorHAnsi" w:hAnsiTheme="majorHAnsi" w:cstheme="majorHAnsi"/>
          <w:bCs/>
          <w:lang w:eastAsia="en-US"/>
        </w:rPr>
        <w:t>extremely</w:t>
      </w:r>
      <w:r w:rsidRPr="00820B03">
        <w:rPr>
          <w:rFonts w:asciiTheme="majorHAnsi" w:eastAsiaTheme="minorHAnsi" w:hAnsiTheme="majorHAnsi" w:cstheme="majorHAnsi"/>
          <w:bCs/>
          <w:lang w:eastAsia="en-US"/>
        </w:rPr>
        <w:t xml:space="preserve"> competitive industry, </w:t>
      </w:r>
      <w:r w:rsidR="00D30A07">
        <w:rPr>
          <w:rFonts w:asciiTheme="majorHAnsi" w:eastAsiaTheme="minorHAnsi" w:hAnsiTheme="majorHAnsi" w:cstheme="majorHAnsi"/>
          <w:bCs/>
          <w:lang w:eastAsia="en-US"/>
        </w:rPr>
        <w:t>where</w:t>
      </w:r>
      <w:r w:rsidRPr="00820B03">
        <w:rPr>
          <w:rFonts w:asciiTheme="majorHAnsi" w:eastAsiaTheme="minorHAnsi" w:hAnsiTheme="majorHAnsi" w:cstheme="majorHAnsi"/>
          <w:bCs/>
          <w:lang w:eastAsia="en-US"/>
        </w:rPr>
        <w:t xml:space="preserve"> </w:t>
      </w:r>
      <w:r w:rsidR="00D9310B" w:rsidRPr="00820B03">
        <w:rPr>
          <w:rFonts w:asciiTheme="majorHAnsi" w:eastAsiaTheme="minorHAnsi" w:hAnsiTheme="majorHAnsi" w:cstheme="majorHAnsi"/>
          <w:bCs/>
          <w:lang w:eastAsia="en-US"/>
        </w:rPr>
        <w:t>prospect</w:t>
      </w:r>
      <w:r w:rsidRPr="00820B03">
        <w:rPr>
          <w:rFonts w:asciiTheme="majorHAnsi" w:eastAsiaTheme="minorHAnsi" w:hAnsiTheme="majorHAnsi" w:cstheme="majorHAnsi"/>
          <w:bCs/>
          <w:lang w:eastAsia="en-US"/>
        </w:rPr>
        <w:t xml:space="preserve"> performance </w:t>
      </w:r>
      <w:r w:rsidR="00D30A07">
        <w:rPr>
          <w:rFonts w:asciiTheme="majorHAnsi" w:eastAsiaTheme="minorHAnsi" w:hAnsiTheme="majorHAnsi" w:cstheme="majorHAnsi"/>
          <w:bCs/>
          <w:lang w:eastAsia="en-US"/>
        </w:rPr>
        <w:t xml:space="preserve">is subject to </w:t>
      </w:r>
      <w:r w:rsidRPr="00820B03">
        <w:rPr>
          <w:rFonts w:asciiTheme="majorHAnsi" w:eastAsiaTheme="minorHAnsi" w:hAnsiTheme="majorHAnsi" w:cstheme="majorHAnsi"/>
          <w:bCs/>
          <w:lang w:eastAsia="en-US"/>
        </w:rPr>
        <w:t>changes in consumer behaviour and new competitors (Zhang, 2023). After the outbreak of the pandemic, Netflix faced problems such as a decline in market value</w:t>
      </w:r>
      <w:r w:rsidR="00D30A07">
        <w:rPr>
          <w:rFonts w:asciiTheme="majorHAnsi" w:eastAsiaTheme="minorHAnsi" w:hAnsiTheme="majorHAnsi" w:cstheme="majorHAnsi"/>
          <w:bCs/>
          <w:lang w:eastAsia="en-US"/>
        </w:rPr>
        <w:t xml:space="preserve">, </w:t>
      </w:r>
      <w:r w:rsidR="00F71350">
        <w:rPr>
          <w:rFonts w:asciiTheme="majorHAnsi" w:eastAsiaTheme="minorHAnsi" w:hAnsiTheme="majorHAnsi" w:cstheme="majorHAnsi"/>
          <w:bCs/>
          <w:lang w:eastAsia="en-US"/>
        </w:rPr>
        <w:t xml:space="preserve">and </w:t>
      </w:r>
      <w:r w:rsidR="00D30A07">
        <w:rPr>
          <w:rFonts w:asciiTheme="majorHAnsi" w:eastAsiaTheme="minorHAnsi" w:hAnsiTheme="majorHAnsi" w:cstheme="majorHAnsi"/>
          <w:bCs/>
          <w:lang w:eastAsia="en-US"/>
        </w:rPr>
        <w:t xml:space="preserve">the </w:t>
      </w:r>
      <w:r w:rsidRPr="00820B03">
        <w:rPr>
          <w:rFonts w:asciiTheme="majorHAnsi" w:eastAsiaTheme="minorHAnsi" w:hAnsiTheme="majorHAnsi" w:cstheme="majorHAnsi"/>
          <w:bCs/>
          <w:lang w:eastAsia="en-US"/>
        </w:rPr>
        <w:t xml:space="preserve">loss of users who returned to their everyday lives and chose not to subscribe to Netflix due to financial concerns (Wang, Xiang and Zhang, 2022). </w:t>
      </w:r>
    </w:p>
    <w:p w14:paraId="55660972" w14:textId="1E41C36E" w:rsidR="005C0FCC" w:rsidRPr="00820B03" w:rsidRDefault="005C0FCC" w:rsidP="00233C02">
      <w:pPr>
        <w:pStyle w:val="NormalWeb"/>
        <w:shd w:val="clear" w:color="auto" w:fill="FFFFFF"/>
        <w:jc w:val="both"/>
        <w:rPr>
          <w:rFonts w:asciiTheme="majorHAnsi" w:eastAsiaTheme="minorHAnsi" w:hAnsiTheme="majorHAnsi" w:cstheme="majorHAnsi"/>
          <w:bCs/>
          <w:lang w:eastAsia="en-US"/>
        </w:rPr>
      </w:pPr>
      <w:r w:rsidRPr="00820B03">
        <w:rPr>
          <w:rFonts w:asciiTheme="majorHAnsi" w:eastAsiaTheme="minorHAnsi" w:hAnsiTheme="majorHAnsi" w:cstheme="majorHAnsi"/>
          <w:bCs/>
          <w:lang w:eastAsia="en-US"/>
        </w:rPr>
        <w:t>Sperling (2023) affirm</w:t>
      </w:r>
      <w:r w:rsidR="004B4FE8" w:rsidRPr="00820B03">
        <w:rPr>
          <w:rFonts w:asciiTheme="majorHAnsi" w:eastAsiaTheme="minorHAnsi" w:hAnsiTheme="majorHAnsi" w:cstheme="majorHAnsi"/>
          <w:bCs/>
          <w:lang w:eastAsia="en-US"/>
        </w:rPr>
        <w:t>s</w:t>
      </w:r>
      <w:r w:rsidRPr="00820B03">
        <w:rPr>
          <w:rFonts w:asciiTheme="majorHAnsi" w:eastAsiaTheme="minorHAnsi" w:hAnsiTheme="majorHAnsi" w:cstheme="majorHAnsi"/>
          <w:bCs/>
          <w:lang w:eastAsia="en-US"/>
        </w:rPr>
        <w:t xml:space="preserve"> that Netflix has successfully concentrated on building buzz </w:t>
      </w:r>
      <w:r w:rsidR="004B4FE8" w:rsidRPr="00820B03">
        <w:rPr>
          <w:rFonts w:asciiTheme="majorHAnsi" w:eastAsiaTheme="minorHAnsi" w:hAnsiTheme="majorHAnsi" w:cstheme="majorHAnsi"/>
          <w:bCs/>
          <w:lang w:eastAsia="en-US"/>
        </w:rPr>
        <w:t>as</w:t>
      </w:r>
      <w:r w:rsidR="00842BCD" w:rsidRPr="00820B03">
        <w:rPr>
          <w:rFonts w:asciiTheme="majorHAnsi" w:eastAsiaTheme="minorHAnsi" w:hAnsiTheme="majorHAnsi" w:cstheme="majorHAnsi"/>
          <w:bCs/>
          <w:lang w:eastAsia="en-US"/>
        </w:rPr>
        <w:t xml:space="preserve"> a response </w:t>
      </w:r>
      <w:r w:rsidRPr="00820B03">
        <w:rPr>
          <w:rFonts w:asciiTheme="majorHAnsi" w:eastAsiaTheme="minorHAnsi" w:hAnsiTheme="majorHAnsi" w:cstheme="majorHAnsi"/>
          <w:bCs/>
          <w:lang w:eastAsia="en-US"/>
        </w:rPr>
        <w:t xml:space="preserve">and word-of-mouth marketing with its original programming; nevertheless, as the streaming industry gets more crowded, the business realises it needs to step up its marketing game. Marian Lee's </w:t>
      </w:r>
      <w:r w:rsidR="00842BCD" w:rsidRPr="00820B03">
        <w:rPr>
          <w:rFonts w:asciiTheme="majorHAnsi" w:eastAsiaTheme="minorHAnsi" w:hAnsiTheme="majorHAnsi" w:cstheme="majorHAnsi"/>
          <w:bCs/>
          <w:lang w:eastAsia="en-US"/>
        </w:rPr>
        <w:t>intervention</w:t>
      </w:r>
      <w:r w:rsidRPr="00820B03">
        <w:rPr>
          <w:rFonts w:asciiTheme="majorHAnsi" w:eastAsiaTheme="minorHAnsi" w:hAnsiTheme="majorHAnsi" w:cstheme="majorHAnsi"/>
          <w:bCs/>
          <w:lang w:eastAsia="en-US"/>
        </w:rPr>
        <w:t xml:space="preserve"> indicates Netflix's dedication to exploring novel approaches to connecting and interacting with worldwide viewership while adhering to its fundamental conviction regarding the potency of its content (Sperling, 2023)</w:t>
      </w:r>
      <w:r w:rsidR="008D1D18">
        <w:rPr>
          <w:rFonts w:asciiTheme="majorHAnsi" w:eastAsiaTheme="minorHAnsi" w:hAnsiTheme="majorHAnsi" w:cstheme="majorHAnsi"/>
          <w:bCs/>
          <w:lang w:eastAsia="en-US"/>
        </w:rPr>
        <w:t>.</w:t>
      </w:r>
    </w:p>
    <w:p w14:paraId="468538AD" w14:textId="77777777" w:rsidR="005C0FCC" w:rsidRPr="00820B03" w:rsidRDefault="005C0FCC" w:rsidP="00233C02">
      <w:pPr>
        <w:pStyle w:val="NormalWeb"/>
        <w:shd w:val="clear" w:color="auto" w:fill="FFFFFF"/>
        <w:jc w:val="both"/>
        <w:rPr>
          <w:rFonts w:asciiTheme="majorHAnsi" w:eastAsiaTheme="minorHAnsi" w:hAnsiTheme="majorHAnsi" w:cstheme="majorHAnsi"/>
          <w:bCs/>
          <w:lang w:eastAsia="en-US"/>
        </w:rPr>
      </w:pPr>
      <w:r w:rsidRPr="00820B03">
        <w:rPr>
          <w:rFonts w:asciiTheme="majorHAnsi" w:eastAsiaTheme="minorHAnsi" w:hAnsiTheme="majorHAnsi" w:cstheme="majorHAnsi"/>
          <w:bCs/>
          <w:lang w:eastAsia="en-US"/>
        </w:rPr>
        <w:t>Yuan (2023) relates Netflix's promotional strategy to its use of social media platforms like Twitter, which has successfully increased interaction with viewers and expanded into new markets. Also, developing original content, such as the interactive model used in the show Black Mirror, has attracted new subscribers, and enhanced the user experience. (Yuan, 2023)</w:t>
      </w:r>
    </w:p>
    <w:p w14:paraId="7FDC171E" w14:textId="593DEC1D" w:rsidR="005C0FCC" w:rsidRPr="00820B03" w:rsidRDefault="005C0FCC" w:rsidP="00233C02">
      <w:pPr>
        <w:pStyle w:val="NormalWeb"/>
        <w:shd w:val="clear" w:color="auto" w:fill="FFFFFF"/>
        <w:jc w:val="both"/>
        <w:rPr>
          <w:rFonts w:asciiTheme="majorHAnsi" w:eastAsiaTheme="minorHAnsi" w:hAnsiTheme="majorHAnsi" w:cstheme="majorHAnsi"/>
          <w:bCs/>
          <w:color w:val="000000" w:themeColor="text1"/>
          <w:lang w:eastAsia="en-US"/>
        </w:rPr>
      </w:pPr>
      <w:r w:rsidRPr="00820B03">
        <w:rPr>
          <w:rFonts w:asciiTheme="majorHAnsi" w:eastAsiaTheme="minorHAnsi" w:hAnsiTheme="majorHAnsi" w:cstheme="majorHAnsi"/>
          <w:bCs/>
          <w:color w:val="000000" w:themeColor="text1"/>
          <w:lang w:eastAsia="en-US"/>
        </w:rPr>
        <w:t>•</w:t>
      </w:r>
      <w:r w:rsidRPr="00820B03">
        <w:rPr>
          <w:rFonts w:asciiTheme="majorHAnsi" w:eastAsiaTheme="minorHAnsi" w:hAnsiTheme="majorHAnsi" w:cstheme="majorHAnsi"/>
          <w:bCs/>
          <w:color w:val="000000" w:themeColor="text1"/>
          <w:lang w:eastAsia="en-US"/>
        </w:rPr>
        <w:tab/>
      </w:r>
      <w:r w:rsidRPr="00820B03">
        <w:rPr>
          <w:rFonts w:asciiTheme="majorHAnsi" w:eastAsiaTheme="minorHAnsi" w:hAnsiTheme="majorHAnsi" w:cstheme="majorHAnsi"/>
          <w:bCs/>
          <w:i/>
          <w:iCs/>
          <w:color w:val="000000" w:themeColor="text1"/>
          <w:lang w:eastAsia="en-US"/>
        </w:rPr>
        <w:t>Global Business &amp; Government Relations: through targets for international growth and develop strategies to adapt to local markets.</w:t>
      </w:r>
      <w:r w:rsidRPr="00820B03">
        <w:rPr>
          <w:rFonts w:asciiTheme="majorHAnsi" w:eastAsiaTheme="minorHAnsi" w:hAnsiTheme="majorHAnsi" w:cstheme="majorHAnsi"/>
          <w:bCs/>
          <w:color w:val="000000" w:themeColor="text1"/>
          <w:lang w:eastAsia="en-US"/>
        </w:rPr>
        <w:t xml:space="preserve"> (Netflix, 2023)</w:t>
      </w:r>
    </w:p>
    <w:p w14:paraId="396FC4AC" w14:textId="77777777" w:rsidR="005C0FCC" w:rsidRPr="00820B03" w:rsidRDefault="005C0FCC" w:rsidP="00233C02">
      <w:pPr>
        <w:pStyle w:val="NormalWeb"/>
        <w:shd w:val="clear" w:color="auto" w:fill="FFFFFF"/>
        <w:jc w:val="both"/>
        <w:rPr>
          <w:rFonts w:asciiTheme="majorHAnsi" w:eastAsiaTheme="minorHAnsi" w:hAnsiTheme="majorHAnsi" w:cstheme="majorHAnsi"/>
          <w:bCs/>
          <w:color w:val="000000" w:themeColor="text1"/>
          <w:lang w:eastAsia="en-US"/>
        </w:rPr>
      </w:pPr>
      <w:r w:rsidRPr="00820B03">
        <w:rPr>
          <w:rFonts w:asciiTheme="majorHAnsi" w:eastAsiaTheme="minorHAnsi" w:hAnsiTheme="majorHAnsi" w:cstheme="majorHAnsi"/>
          <w:bCs/>
          <w:color w:val="000000" w:themeColor="text1"/>
          <w:lang w:eastAsia="en-US"/>
        </w:rPr>
        <w:t>Yuan (2023) recognises Netflix's significant success; however, it focuses on the need to address limitations and challenges to sustain global and further expansion. The paper also identifies some problematic areas for Netflix, including limitations in international development, such as adapting content to different cultural contexts, complying with local regulations and censorship laws, and facing competition from local streaming platforms (Yuan, 2023). Additionally, the high cost of producing original content and the dependence on subscription revenues are also identified as challenges for Netflix (Yuan, 2023).</w:t>
      </w:r>
    </w:p>
    <w:p w14:paraId="7DCEE1A6" w14:textId="413A0A66" w:rsidR="00D9310B" w:rsidRDefault="00D9310B" w:rsidP="00233C02">
      <w:pPr>
        <w:pStyle w:val="NormalWeb"/>
        <w:shd w:val="clear" w:color="auto" w:fill="FFFFFF"/>
        <w:jc w:val="both"/>
        <w:rPr>
          <w:rFonts w:asciiTheme="majorHAnsi" w:eastAsiaTheme="minorHAnsi" w:hAnsiTheme="majorHAnsi" w:cstheme="majorHAnsi"/>
          <w:bCs/>
          <w:color w:val="000000" w:themeColor="text1"/>
          <w:lang w:eastAsia="en-US"/>
        </w:rPr>
      </w:pPr>
      <w:r w:rsidRPr="00D9310B">
        <w:rPr>
          <w:rFonts w:asciiTheme="majorHAnsi" w:eastAsiaTheme="minorHAnsi" w:hAnsiTheme="majorHAnsi" w:cstheme="majorHAnsi"/>
          <w:bCs/>
          <w:color w:val="000000" w:themeColor="text1"/>
          <w:lang w:eastAsia="en-US"/>
        </w:rPr>
        <w:t xml:space="preserve">Netflix collaborates with national </w:t>
      </w:r>
      <w:r w:rsidR="008D1D18" w:rsidRPr="00D9310B">
        <w:rPr>
          <w:rFonts w:asciiTheme="majorHAnsi" w:eastAsiaTheme="minorHAnsi" w:hAnsiTheme="majorHAnsi" w:cstheme="majorHAnsi"/>
          <w:bCs/>
          <w:color w:val="000000" w:themeColor="text1"/>
          <w:lang w:eastAsia="en-US"/>
        </w:rPr>
        <w:t>pay</w:t>
      </w:r>
      <w:r w:rsidR="008D1D18">
        <w:rPr>
          <w:rFonts w:asciiTheme="majorHAnsi" w:eastAsiaTheme="minorHAnsi" w:hAnsiTheme="majorHAnsi" w:cstheme="majorHAnsi"/>
          <w:bCs/>
          <w:color w:val="000000" w:themeColor="text1"/>
          <w:lang w:eastAsia="en-US"/>
        </w:rPr>
        <w:t>-TV</w:t>
      </w:r>
      <w:r w:rsidRPr="00D9310B">
        <w:rPr>
          <w:rFonts w:asciiTheme="majorHAnsi" w:eastAsiaTheme="minorHAnsi" w:hAnsiTheme="majorHAnsi" w:cstheme="majorHAnsi"/>
          <w:bCs/>
          <w:color w:val="000000" w:themeColor="text1"/>
          <w:lang w:eastAsia="en-US"/>
        </w:rPr>
        <w:t xml:space="preserve"> providers as part of its global expansion strategy, which benefits both parties. While the exact nature of these partnerships may differ, there is evidence to support the increase </w:t>
      </w:r>
      <w:r>
        <w:rPr>
          <w:rFonts w:asciiTheme="majorHAnsi" w:eastAsiaTheme="minorHAnsi" w:hAnsiTheme="majorHAnsi" w:cstheme="majorHAnsi"/>
          <w:bCs/>
          <w:color w:val="000000" w:themeColor="text1"/>
          <w:lang w:eastAsia="en-US"/>
        </w:rPr>
        <w:t>i</w:t>
      </w:r>
      <w:r w:rsidRPr="00D9310B">
        <w:rPr>
          <w:rFonts w:asciiTheme="majorHAnsi" w:eastAsiaTheme="minorHAnsi" w:hAnsiTheme="majorHAnsi" w:cstheme="majorHAnsi"/>
          <w:bCs/>
          <w:color w:val="000000" w:themeColor="text1"/>
          <w:lang w:eastAsia="en-US"/>
        </w:rPr>
        <w:t>n Netflix's subscriber growth (Wayne and Castro, 2020).</w:t>
      </w:r>
    </w:p>
    <w:p w14:paraId="084FA829" w14:textId="0AD466DD" w:rsidR="00D9310B" w:rsidRPr="00D9310B" w:rsidRDefault="00D9310B" w:rsidP="00233C02">
      <w:pPr>
        <w:pStyle w:val="NormalWeb"/>
        <w:shd w:val="clear" w:color="auto" w:fill="FFFFFF"/>
        <w:jc w:val="both"/>
        <w:rPr>
          <w:rFonts w:asciiTheme="majorHAnsi" w:hAnsiTheme="majorHAnsi" w:cstheme="majorHAnsi"/>
          <w:color w:val="000000"/>
        </w:rPr>
      </w:pPr>
      <w:r w:rsidRPr="00D9310B">
        <w:rPr>
          <w:rFonts w:asciiTheme="majorHAnsi" w:hAnsiTheme="majorHAnsi" w:cstheme="majorHAnsi"/>
          <w:color w:val="000000"/>
        </w:rPr>
        <w:t>Netflix's failure to provide official information hinders the company's comprehension of the importance of these partnerships in different markets. The experiences of Netflix in Israel and Spain illustrate the significance of viewing SVOD global expansion as a cohesive industrial process that yields results that are contingent upon the context</w:t>
      </w:r>
      <w:r w:rsidR="008D1D18">
        <w:rPr>
          <w:rFonts w:asciiTheme="majorHAnsi" w:hAnsiTheme="majorHAnsi" w:cstheme="majorHAnsi"/>
          <w:color w:val="000000"/>
        </w:rPr>
        <w:t xml:space="preserve"> </w:t>
      </w:r>
      <w:r w:rsidR="008D1D18" w:rsidRPr="00D9310B">
        <w:rPr>
          <w:rFonts w:asciiTheme="majorHAnsi" w:hAnsiTheme="majorHAnsi" w:cstheme="majorHAnsi"/>
          <w:color w:val="000000"/>
        </w:rPr>
        <w:t>(Wayne and Castro, 2020)</w:t>
      </w:r>
      <w:r w:rsidRPr="00D9310B">
        <w:rPr>
          <w:rFonts w:asciiTheme="majorHAnsi" w:hAnsiTheme="majorHAnsi" w:cstheme="majorHAnsi"/>
          <w:color w:val="000000"/>
        </w:rPr>
        <w:t xml:space="preserve">. </w:t>
      </w:r>
      <w:r w:rsidRPr="00D9310B">
        <w:rPr>
          <w:rFonts w:asciiTheme="majorHAnsi" w:hAnsiTheme="majorHAnsi" w:cstheme="majorHAnsi"/>
          <w:color w:val="000000"/>
        </w:rPr>
        <w:lastRenderedPageBreak/>
        <w:t>Collaborations with pay</w:t>
      </w:r>
      <w:r w:rsidR="008D1D18">
        <w:rPr>
          <w:rFonts w:asciiTheme="majorHAnsi" w:hAnsiTheme="majorHAnsi" w:cstheme="majorHAnsi"/>
          <w:color w:val="000000"/>
        </w:rPr>
        <w:t>-</w:t>
      </w:r>
      <w:r w:rsidRPr="00D9310B">
        <w:rPr>
          <w:rFonts w:asciiTheme="majorHAnsi" w:hAnsiTheme="majorHAnsi" w:cstheme="majorHAnsi"/>
          <w:color w:val="000000"/>
        </w:rPr>
        <w:t>TV providers enable Netflix to reach national audiences, which operate at a meso-level of internationalization (Wayne and Castro, 2020)</w:t>
      </w:r>
      <w:r w:rsidR="008D1D18">
        <w:rPr>
          <w:rFonts w:asciiTheme="majorHAnsi" w:hAnsiTheme="majorHAnsi" w:cstheme="majorHAnsi"/>
          <w:color w:val="000000"/>
        </w:rPr>
        <w:t>.</w:t>
      </w:r>
    </w:p>
    <w:p w14:paraId="12339E03" w14:textId="4CA59B9D" w:rsidR="005C0FCC" w:rsidRPr="00820B03" w:rsidRDefault="005C0FCC" w:rsidP="00233C02">
      <w:pPr>
        <w:pStyle w:val="NormalWeb"/>
        <w:shd w:val="clear" w:color="auto" w:fill="FFFFFF"/>
        <w:jc w:val="both"/>
        <w:rPr>
          <w:rStyle w:val="css-0"/>
          <w:rFonts w:asciiTheme="majorHAnsi" w:eastAsiaTheme="minorHAnsi" w:hAnsiTheme="majorHAnsi" w:cstheme="majorHAnsi"/>
          <w:bCs/>
          <w:i/>
          <w:iCs/>
          <w:color w:val="000000" w:themeColor="text1"/>
          <w:lang w:eastAsia="en-US"/>
        </w:rPr>
      </w:pPr>
      <w:r w:rsidRPr="00820B03">
        <w:rPr>
          <w:rFonts w:asciiTheme="majorHAnsi" w:eastAsiaTheme="minorHAnsi" w:hAnsiTheme="majorHAnsi" w:cstheme="majorHAnsi"/>
          <w:bCs/>
          <w:color w:val="000000" w:themeColor="text1"/>
          <w:lang w:eastAsia="en-US"/>
        </w:rPr>
        <w:t>•</w:t>
      </w:r>
      <w:r w:rsidRPr="00820B03">
        <w:rPr>
          <w:rFonts w:asciiTheme="majorHAnsi" w:eastAsiaTheme="minorHAnsi" w:hAnsiTheme="majorHAnsi" w:cstheme="majorHAnsi"/>
          <w:bCs/>
          <w:color w:val="000000" w:themeColor="text1"/>
          <w:lang w:eastAsia="en-US"/>
        </w:rPr>
        <w:tab/>
      </w:r>
      <w:r w:rsidRPr="00820B03">
        <w:rPr>
          <w:rFonts w:asciiTheme="majorHAnsi" w:eastAsiaTheme="minorHAnsi" w:hAnsiTheme="majorHAnsi" w:cstheme="majorHAnsi"/>
          <w:bCs/>
          <w:i/>
          <w:iCs/>
          <w:color w:val="000000" w:themeColor="text1"/>
          <w:lang w:eastAsia="en-US"/>
        </w:rPr>
        <w:t>Demographic Diversity as a social responsibility (Netflix, 2023)</w:t>
      </w:r>
    </w:p>
    <w:p w14:paraId="61418898" w14:textId="26540BB4" w:rsidR="005C0FCC" w:rsidRPr="00820B03" w:rsidRDefault="005C0FCC" w:rsidP="00233C02">
      <w:pPr>
        <w:pStyle w:val="NormalWeb"/>
        <w:jc w:val="both"/>
        <w:rPr>
          <w:rStyle w:val="css-0"/>
          <w:rFonts w:asciiTheme="majorHAnsi" w:eastAsiaTheme="minorEastAsia" w:hAnsiTheme="majorHAnsi" w:cstheme="majorHAnsi"/>
          <w:color w:val="000000"/>
        </w:rPr>
      </w:pPr>
      <w:r w:rsidRPr="00820B03">
        <w:rPr>
          <w:rFonts w:asciiTheme="majorHAnsi" w:hAnsiTheme="majorHAnsi" w:cstheme="majorHAnsi"/>
          <w:color w:val="000000"/>
        </w:rPr>
        <w:t xml:space="preserve">The commitment to inclusivity extends beyond the office boundaries. The trick is in the hiring procedures and creating a work environment that values diversity </w:t>
      </w:r>
      <w:r w:rsidRPr="00820B03">
        <w:rPr>
          <w:rFonts w:asciiTheme="majorHAnsi" w:eastAsiaTheme="minorHAnsi" w:hAnsiTheme="majorHAnsi" w:cstheme="majorHAnsi"/>
          <w:bCs/>
          <w:color w:val="000000" w:themeColor="text1"/>
          <w:lang w:eastAsia="en-US"/>
        </w:rPr>
        <w:t>(Netflix, 2023)</w:t>
      </w:r>
      <w:r w:rsidRPr="00820B03">
        <w:rPr>
          <w:rFonts w:asciiTheme="majorHAnsi" w:hAnsiTheme="majorHAnsi" w:cstheme="majorHAnsi"/>
          <w:color w:val="000000"/>
        </w:rPr>
        <w:t xml:space="preserve">. Diversity is reflected also in the audiences by offering a range of content that represents different cultures, perspectives, and experiences. This includes investing in international content and expanding the availability of foreign-language films and series. Collaborating with diverse creators, directors, and actors from various backgrounds can help bring unique and authentic stories to the platform, appealing to a wider audience </w:t>
      </w:r>
      <w:r w:rsidRPr="00820B03">
        <w:rPr>
          <w:rFonts w:asciiTheme="majorHAnsi" w:eastAsiaTheme="minorHAnsi" w:hAnsiTheme="majorHAnsi" w:cstheme="majorHAnsi"/>
          <w:bCs/>
          <w:lang w:eastAsia="en-US"/>
        </w:rPr>
        <w:t>(Wang, Xiang and Zhang, 2022).</w:t>
      </w:r>
      <w:r w:rsidRPr="00820B03">
        <w:rPr>
          <w:rFonts w:asciiTheme="majorHAnsi" w:hAnsiTheme="majorHAnsi" w:cstheme="majorHAnsi"/>
          <w:color w:val="000000"/>
        </w:rPr>
        <w:t xml:space="preserve"> Embracing diverse genres and themes, such as showcasing stories of underrepresented communities, exploring LGBTQ+ narratives, or highlighting social issues, can attract viewers who are seeking inclusive and meaningful content </w:t>
      </w:r>
      <w:r w:rsidRPr="00820B03">
        <w:rPr>
          <w:rFonts w:asciiTheme="majorHAnsi" w:eastAsiaTheme="minorHAnsi" w:hAnsiTheme="majorHAnsi" w:cstheme="majorHAnsi"/>
          <w:bCs/>
          <w:lang w:eastAsia="en-US"/>
        </w:rPr>
        <w:t>(Wang, Xiang and Zhang, 2022).</w:t>
      </w:r>
    </w:p>
    <w:p w14:paraId="2A220F34" w14:textId="712C90DB" w:rsidR="005C0FCC" w:rsidRPr="00820B03" w:rsidRDefault="005C0FCC" w:rsidP="00233C02">
      <w:pPr>
        <w:pStyle w:val="NormalWeb"/>
        <w:shd w:val="clear" w:color="auto" w:fill="FFFFFF"/>
        <w:jc w:val="both"/>
        <w:rPr>
          <w:rFonts w:asciiTheme="majorHAnsi" w:eastAsiaTheme="minorHAnsi" w:hAnsiTheme="majorHAnsi" w:cstheme="majorHAnsi"/>
          <w:bCs/>
          <w:color w:val="000000" w:themeColor="text1"/>
          <w:lang w:eastAsia="en-US"/>
        </w:rPr>
      </w:pPr>
      <w:r w:rsidRPr="00820B03">
        <w:rPr>
          <w:rFonts w:asciiTheme="majorHAnsi" w:eastAsiaTheme="minorHAnsi" w:hAnsiTheme="majorHAnsi" w:cstheme="majorHAnsi"/>
          <w:bCs/>
          <w:color w:val="000000" w:themeColor="text1"/>
          <w:lang w:eastAsia="en-US"/>
        </w:rPr>
        <w:t>•</w:t>
      </w:r>
      <w:r w:rsidRPr="00820B03">
        <w:rPr>
          <w:rFonts w:asciiTheme="majorHAnsi" w:eastAsiaTheme="minorHAnsi" w:hAnsiTheme="majorHAnsi" w:cstheme="majorHAnsi"/>
          <w:bCs/>
          <w:color w:val="000000" w:themeColor="text1"/>
          <w:lang w:eastAsia="en-US"/>
        </w:rPr>
        <w:tab/>
      </w:r>
      <w:r w:rsidRPr="00820B03">
        <w:rPr>
          <w:rFonts w:asciiTheme="majorHAnsi" w:eastAsiaTheme="minorHAnsi" w:hAnsiTheme="majorHAnsi" w:cstheme="majorHAnsi"/>
          <w:bCs/>
          <w:i/>
          <w:iCs/>
          <w:color w:val="000000" w:themeColor="text1"/>
          <w:lang w:eastAsia="en-US"/>
        </w:rPr>
        <w:t>Human Capital Management by valuing stakeholders</w:t>
      </w:r>
      <w:r w:rsidRPr="00820B03">
        <w:rPr>
          <w:rFonts w:asciiTheme="majorHAnsi" w:eastAsiaTheme="minorHAnsi" w:hAnsiTheme="majorHAnsi" w:cstheme="majorHAnsi"/>
          <w:bCs/>
          <w:color w:val="000000" w:themeColor="text1"/>
          <w:lang w:eastAsia="en-US"/>
        </w:rPr>
        <w:t xml:space="preserve"> (Netflix, 2023</w:t>
      </w:r>
      <w:r w:rsidR="007B651E" w:rsidRPr="00820B03">
        <w:rPr>
          <w:rFonts w:asciiTheme="majorHAnsi" w:eastAsiaTheme="minorHAnsi" w:hAnsiTheme="majorHAnsi" w:cstheme="majorHAnsi"/>
          <w:bCs/>
          <w:color w:val="000000" w:themeColor="text1"/>
          <w:lang w:eastAsia="en-US"/>
        </w:rPr>
        <w:t>)</w:t>
      </w:r>
    </w:p>
    <w:p w14:paraId="77AE0B83" w14:textId="7B9CE4C9" w:rsidR="005C0FCC" w:rsidRPr="00820B03" w:rsidRDefault="005C0FCC" w:rsidP="00233C02">
      <w:pPr>
        <w:pStyle w:val="NormalWeb"/>
        <w:shd w:val="clear" w:color="auto" w:fill="FFFFFF"/>
        <w:jc w:val="both"/>
        <w:rPr>
          <w:rFonts w:asciiTheme="majorHAnsi" w:hAnsiTheme="majorHAnsi" w:cstheme="majorHAnsi"/>
          <w:color w:val="000000" w:themeColor="text1"/>
        </w:rPr>
      </w:pPr>
      <w:r w:rsidRPr="00820B03">
        <w:rPr>
          <w:rFonts w:asciiTheme="majorHAnsi" w:hAnsiTheme="majorHAnsi" w:cstheme="majorHAnsi"/>
          <w:color w:val="000000" w:themeColor="text1"/>
        </w:rPr>
        <w:t xml:space="preserve">Netflix executives have a significant influence in forming the business culture and are in charge of assembling outstanding teams by recruiting and developing exceptional people </w:t>
      </w:r>
      <w:r w:rsidRPr="00820B03">
        <w:rPr>
          <w:rFonts w:asciiTheme="majorHAnsi" w:eastAsiaTheme="minorHAnsi" w:hAnsiTheme="majorHAnsi" w:cstheme="majorHAnsi"/>
          <w:bCs/>
          <w:color w:val="000000" w:themeColor="text1"/>
          <w:lang w:eastAsia="en-US"/>
        </w:rPr>
        <w:t>(Wang, Xiang and Zhang, 2022).</w:t>
      </w:r>
      <w:r w:rsidRPr="00820B03">
        <w:rPr>
          <w:rFonts w:asciiTheme="majorHAnsi" w:hAnsiTheme="majorHAnsi" w:cstheme="majorHAnsi"/>
          <w:color w:val="000000" w:themeColor="text1"/>
        </w:rPr>
        <w:t xml:space="preserve"> Encouraging a culture of frequent check-ins and ongoing performance feedback can result in more insightful performance discussions, which will ultimately spur change</w:t>
      </w:r>
      <w:r w:rsidR="00400329">
        <w:rPr>
          <w:rFonts w:asciiTheme="majorHAnsi" w:hAnsiTheme="majorHAnsi" w:cstheme="majorHAnsi"/>
          <w:color w:val="000000" w:themeColor="text1"/>
        </w:rPr>
        <w:t xml:space="preserve"> </w:t>
      </w:r>
      <w:r w:rsidR="00400329" w:rsidRPr="00820B03">
        <w:rPr>
          <w:rFonts w:asciiTheme="majorHAnsi" w:hAnsiTheme="majorHAnsi" w:cstheme="majorHAnsi"/>
          <w:color w:val="000000" w:themeColor="text1"/>
        </w:rPr>
        <w:t>(McCord, 2014)</w:t>
      </w:r>
      <w:r w:rsidRPr="00820B03">
        <w:rPr>
          <w:rFonts w:asciiTheme="majorHAnsi" w:hAnsiTheme="majorHAnsi" w:cstheme="majorHAnsi"/>
          <w:color w:val="000000" w:themeColor="text1"/>
        </w:rPr>
        <w:t>. Decision-making can be flexible and adaptable with this method since it recognises that not all circumstances can be resolved by strict policies. Fostering a culture of adult behaviour encourages employees to communicate honestly and openly, which improves problem-solving and teamwork and creates a more productive and economical work environment (McCord, 2014).</w:t>
      </w:r>
    </w:p>
    <w:p w14:paraId="6AFCA7AF" w14:textId="77777777" w:rsidR="005C0FCC" w:rsidRPr="00820B03" w:rsidRDefault="005C0FCC" w:rsidP="00233C02">
      <w:pPr>
        <w:pStyle w:val="NormalWeb"/>
        <w:shd w:val="clear" w:color="auto" w:fill="FFFFFF"/>
        <w:jc w:val="both"/>
        <w:rPr>
          <w:rFonts w:asciiTheme="majorHAnsi" w:hAnsiTheme="majorHAnsi" w:cstheme="majorHAnsi"/>
          <w:b/>
          <w:bCs/>
          <w:color w:val="000000" w:themeColor="text1"/>
          <w:sz w:val="28"/>
          <w:szCs w:val="28"/>
        </w:rPr>
      </w:pPr>
    </w:p>
    <w:p w14:paraId="79B9D197" w14:textId="77777777" w:rsidR="005C0FCC" w:rsidRPr="00820B03" w:rsidRDefault="005C0FCC" w:rsidP="00233C02">
      <w:pPr>
        <w:pStyle w:val="NormalWeb"/>
        <w:shd w:val="clear" w:color="auto" w:fill="FFFFFF"/>
        <w:jc w:val="both"/>
        <w:rPr>
          <w:rFonts w:asciiTheme="majorHAnsi" w:hAnsiTheme="majorHAnsi" w:cstheme="majorHAnsi"/>
          <w:b/>
          <w:bCs/>
          <w:color w:val="000000" w:themeColor="text1"/>
          <w:sz w:val="28"/>
          <w:szCs w:val="28"/>
        </w:rPr>
      </w:pPr>
    </w:p>
    <w:p w14:paraId="68AA9925" w14:textId="77777777" w:rsidR="005C0FCC" w:rsidRPr="00820B03" w:rsidRDefault="005C0FCC" w:rsidP="00233C02">
      <w:pPr>
        <w:pStyle w:val="NormalWeb"/>
        <w:shd w:val="clear" w:color="auto" w:fill="FFFFFF"/>
        <w:jc w:val="both"/>
        <w:rPr>
          <w:rFonts w:asciiTheme="majorHAnsi" w:hAnsiTheme="majorHAnsi" w:cstheme="majorHAnsi"/>
          <w:b/>
          <w:bCs/>
          <w:color w:val="000000" w:themeColor="text1"/>
          <w:sz w:val="28"/>
          <w:szCs w:val="28"/>
        </w:rPr>
      </w:pPr>
    </w:p>
    <w:p w14:paraId="73C2140E" w14:textId="77777777" w:rsidR="005C0FCC" w:rsidRPr="00820B03" w:rsidRDefault="005C0FCC" w:rsidP="00233C02">
      <w:pPr>
        <w:pStyle w:val="NormalWeb"/>
        <w:shd w:val="clear" w:color="auto" w:fill="FFFFFF"/>
        <w:jc w:val="both"/>
        <w:rPr>
          <w:rFonts w:asciiTheme="majorHAnsi" w:hAnsiTheme="majorHAnsi" w:cstheme="majorHAnsi"/>
          <w:b/>
          <w:bCs/>
          <w:color w:val="000000" w:themeColor="text1"/>
          <w:sz w:val="28"/>
          <w:szCs w:val="28"/>
        </w:rPr>
      </w:pPr>
    </w:p>
    <w:p w14:paraId="77884156" w14:textId="77777777" w:rsidR="005C0FCC" w:rsidRPr="00820B03" w:rsidRDefault="005C0FCC" w:rsidP="00233C02">
      <w:pPr>
        <w:pStyle w:val="NormalWeb"/>
        <w:shd w:val="clear" w:color="auto" w:fill="FFFFFF"/>
        <w:jc w:val="both"/>
        <w:rPr>
          <w:rFonts w:asciiTheme="majorHAnsi" w:hAnsiTheme="majorHAnsi" w:cstheme="majorHAnsi"/>
          <w:b/>
          <w:bCs/>
          <w:color w:val="000000" w:themeColor="text1"/>
          <w:sz w:val="28"/>
          <w:szCs w:val="28"/>
        </w:rPr>
      </w:pPr>
    </w:p>
    <w:p w14:paraId="1A80F51B" w14:textId="77777777" w:rsidR="005632B5" w:rsidRPr="00820B03" w:rsidRDefault="005632B5" w:rsidP="00233C02">
      <w:pPr>
        <w:pStyle w:val="NormalWeb"/>
        <w:shd w:val="clear" w:color="auto" w:fill="FFFFFF"/>
        <w:jc w:val="both"/>
        <w:rPr>
          <w:rFonts w:asciiTheme="majorHAnsi" w:hAnsiTheme="majorHAnsi" w:cstheme="majorHAnsi"/>
          <w:b/>
          <w:bCs/>
          <w:color w:val="000000" w:themeColor="text1"/>
          <w:sz w:val="28"/>
          <w:szCs w:val="28"/>
        </w:rPr>
      </w:pPr>
    </w:p>
    <w:p w14:paraId="3FCA529A" w14:textId="77777777" w:rsidR="005632B5" w:rsidRDefault="005632B5" w:rsidP="00233C02">
      <w:pPr>
        <w:pStyle w:val="NormalWeb"/>
        <w:shd w:val="clear" w:color="auto" w:fill="FFFFFF"/>
        <w:jc w:val="both"/>
        <w:rPr>
          <w:rFonts w:asciiTheme="majorHAnsi" w:hAnsiTheme="majorHAnsi" w:cstheme="majorHAnsi"/>
          <w:b/>
          <w:bCs/>
          <w:color w:val="000000" w:themeColor="text1"/>
          <w:sz w:val="28"/>
          <w:szCs w:val="28"/>
        </w:rPr>
      </w:pPr>
    </w:p>
    <w:p w14:paraId="18D5D89C" w14:textId="77777777" w:rsidR="0097683F" w:rsidRPr="00820B03" w:rsidRDefault="0097683F" w:rsidP="00233C02">
      <w:pPr>
        <w:pStyle w:val="NormalWeb"/>
        <w:shd w:val="clear" w:color="auto" w:fill="FFFFFF"/>
        <w:jc w:val="both"/>
        <w:rPr>
          <w:rFonts w:asciiTheme="majorHAnsi" w:hAnsiTheme="majorHAnsi" w:cstheme="majorHAnsi"/>
          <w:b/>
          <w:bCs/>
          <w:color w:val="000000" w:themeColor="text1"/>
          <w:sz w:val="28"/>
          <w:szCs w:val="28"/>
        </w:rPr>
      </w:pPr>
    </w:p>
    <w:p w14:paraId="2BBFF9A0" w14:textId="77777777" w:rsidR="00842BCD" w:rsidRPr="00820B03" w:rsidRDefault="00842BCD" w:rsidP="00233C02">
      <w:pPr>
        <w:pStyle w:val="NormalWeb"/>
        <w:shd w:val="clear" w:color="auto" w:fill="FFFFFF"/>
        <w:jc w:val="both"/>
        <w:rPr>
          <w:rFonts w:asciiTheme="majorHAnsi" w:hAnsiTheme="majorHAnsi" w:cstheme="majorHAnsi"/>
          <w:b/>
          <w:bCs/>
          <w:color w:val="000000" w:themeColor="text1"/>
          <w:sz w:val="28"/>
          <w:szCs w:val="28"/>
        </w:rPr>
      </w:pPr>
    </w:p>
    <w:p w14:paraId="7A4BB3FE" w14:textId="77777777" w:rsidR="004F760A" w:rsidRDefault="004F760A" w:rsidP="004F760A">
      <w:pPr>
        <w:pStyle w:val="Heading2"/>
      </w:pPr>
    </w:p>
    <w:p w14:paraId="21998289" w14:textId="14DF1647" w:rsidR="0097683F" w:rsidRDefault="005C0FCC" w:rsidP="004F760A">
      <w:pPr>
        <w:pStyle w:val="Heading2"/>
        <w:numPr>
          <w:ilvl w:val="1"/>
          <w:numId w:val="21"/>
        </w:numPr>
      </w:pPr>
      <w:bookmarkStart w:id="29" w:name="_Toc164786799"/>
      <w:r w:rsidRPr="00820B03">
        <w:t>CONCLUSION</w:t>
      </w:r>
      <w:bookmarkEnd w:id="29"/>
    </w:p>
    <w:p w14:paraId="153DF093" w14:textId="77777777" w:rsidR="0097683F" w:rsidRPr="0097683F" w:rsidRDefault="0097683F" w:rsidP="0097683F">
      <w:pPr>
        <w:ind w:left="360"/>
      </w:pPr>
    </w:p>
    <w:p w14:paraId="185DDB5F" w14:textId="5C88EB3C" w:rsidR="005C0FCC" w:rsidRPr="00820B03" w:rsidRDefault="005C0FCC" w:rsidP="00233C02">
      <w:pPr>
        <w:pStyle w:val="NormalWeb"/>
        <w:jc w:val="both"/>
        <w:rPr>
          <w:rFonts w:asciiTheme="majorHAnsi" w:hAnsiTheme="majorHAnsi" w:cstheme="majorHAnsi"/>
          <w:color w:val="000000" w:themeColor="text1"/>
        </w:rPr>
      </w:pPr>
      <w:r w:rsidRPr="00820B03">
        <w:rPr>
          <w:rFonts w:asciiTheme="majorHAnsi" w:hAnsiTheme="majorHAnsi" w:cstheme="majorHAnsi"/>
          <w:color w:val="000000" w:themeColor="text1"/>
          <w:shd w:val="clear" w:color="auto" w:fill="FFFFFF"/>
        </w:rPr>
        <w:t>Accounting theories, financial measurements, and other factors affect financial performance (Brink and Steenkamp, 2023</w:t>
      </w:r>
      <w:r w:rsidR="00BB21D7">
        <w:rPr>
          <w:rFonts w:asciiTheme="majorHAnsi" w:hAnsiTheme="majorHAnsi" w:cstheme="majorHAnsi"/>
          <w:color w:val="000000" w:themeColor="text1"/>
          <w:shd w:val="clear" w:color="auto" w:fill="FFFFFF"/>
        </w:rPr>
        <w:t>)</w:t>
      </w:r>
      <w:r w:rsidRPr="00820B03">
        <w:rPr>
          <w:rFonts w:asciiTheme="majorHAnsi" w:hAnsiTheme="majorHAnsi" w:cstheme="majorHAnsi"/>
          <w:color w:val="000000" w:themeColor="text1"/>
          <w:shd w:val="clear" w:color="auto" w:fill="FFFFFF"/>
        </w:rPr>
        <w:t xml:space="preserve">. Efficiency encompasses not only the financial domain but also employee management and internal organisation </w:t>
      </w:r>
      <w:r w:rsidRPr="00820B03">
        <w:rPr>
          <w:rFonts w:asciiTheme="majorHAnsi" w:hAnsiTheme="majorHAnsi" w:cstheme="majorHAnsi"/>
          <w:color w:val="000000" w:themeColor="text1"/>
        </w:rPr>
        <w:t>(Forrest and Orvis, 2016)</w:t>
      </w:r>
      <w:r w:rsidRPr="00820B03">
        <w:rPr>
          <w:rFonts w:asciiTheme="majorHAnsi" w:hAnsiTheme="majorHAnsi" w:cstheme="majorHAnsi"/>
          <w:color w:val="000000" w:themeColor="text1"/>
          <w:shd w:val="clear" w:color="auto" w:fill="FFFFFF"/>
        </w:rPr>
        <w:t xml:space="preserve">. Netflix's financial efficiency in terms of financial success encompasses therefore all aspects. The company's financial </w:t>
      </w:r>
      <w:r w:rsidR="008632A0" w:rsidRPr="00820B03">
        <w:rPr>
          <w:rFonts w:asciiTheme="majorHAnsi" w:hAnsiTheme="majorHAnsi" w:cstheme="majorHAnsi"/>
          <w:color w:val="000000" w:themeColor="text1"/>
          <w:shd w:val="clear" w:color="auto" w:fill="FFFFFF"/>
        </w:rPr>
        <w:t>achievement</w:t>
      </w:r>
      <w:r w:rsidRPr="00820B03">
        <w:rPr>
          <w:rFonts w:asciiTheme="majorHAnsi" w:hAnsiTheme="majorHAnsi" w:cstheme="majorHAnsi"/>
          <w:color w:val="000000" w:themeColor="text1"/>
          <w:shd w:val="clear" w:color="auto" w:fill="FFFFFF"/>
        </w:rPr>
        <w:t>, includ</w:t>
      </w:r>
      <w:r w:rsidR="0097683F">
        <w:rPr>
          <w:rFonts w:asciiTheme="majorHAnsi" w:hAnsiTheme="majorHAnsi" w:cstheme="majorHAnsi"/>
          <w:color w:val="000000" w:themeColor="text1"/>
          <w:shd w:val="clear" w:color="auto" w:fill="FFFFFF"/>
        </w:rPr>
        <w:t>ing</w:t>
      </w:r>
      <w:r w:rsidRPr="00820B03">
        <w:rPr>
          <w:rFonts w:asciiTheme="majorHAnsi" w:hAnsiTheme="majorHAnsi" w:cstheme="majorHAnsi"/>
          <w:color w:val="000000" w:themeColor="text1"/>
          <w:shd w:val="clear" w:color="auto" w:fill="FFFFFF"/>
        </w:rPr>
        <w:t xml:space="preserve"> in the strategic plan, is </w:t>
      </w:r>
      <w:r w:rsidR="0072198E">
        <w:rPr>
          <w:rFonts w:asciiTheme="majorHAnsi" w:hAnsiTheme="majorHAnsi" w:cstheme="majorHAnsi"/>
          <w:color w:val="000000" w:themeColor="text1"/>
          <w:shd w:val="clear" w:color="auto" w:fill="FFFFFF"/>
        </w:rPr>
        <w:t>affected</w:t>
      </w:r>
      <w:r w:rsidRPr="00820B03">
        <w:rPr>
          <w:rFonts w:asciiTheme="majorHAnsi" w:hAnsiTheme="majorHAnsi" w:cstheme="majorHAnsi"/>
          <w:color w:val="000000" w:themeColor="text1"/>
          <w:shd w:val="clear" w:color="auto" w:fill="FFFFFF"/>
        </w:rPr>
        <w:t xml:space="preserve"> by multiple factors such as </w:t>
      </w:r>
      <w:r w:rsidRPr="00820B03">
        <w:rPr>
          <w:rFonts w:asciiTheme="majorHAnsi" w:hAnsiTheme="majorHAnsi" w:cstheme="majorHAnsi"/>
          <w:color w:val="000000" w:themeColor="text1"/>
        </w:rPr>
        <w:t xml:space="preserve">global expansion, customer base, differentiation and improvement of content and language options (Zhang, 2023). </w:t>
      </w:r>
    </w:p>
    <w:p w14:paraId="63B57E9C" w14:textId="77777777" w:rsidR="005C0FCC" w:rsidRPr="00820B03" w:rsidRDefault="005C0FCC" w:rsidP="00233C02">
      <w:pPr>
        <w:jc w:val="both"/>
        <w:rPr>
          <w:rFonts w:asciiTheme="majorHAnsi" w:hAnsiTheme="majorHAnsi" w:cstheme="majorHAnsi"/>
        </w:rPr>
      </w:pPr>
    </w:p>
    <w:p w14:paraId="44C7223B" w14:textId="77777777" w:rsidR="005C0FCC" w:rsidRPr="00820B03" w:rsidRDefault="005C0FCC" w:rsidP="00233C02">
      <w:pPr>
        <w:jc w:val="both"/>
        <w:rPr>
          <w:rFonts w:asciiTheme="majorHAnsi" w:hAnsiTheme="majorHAnsi" w:cstheme="majorHAnsi"/>
        </w:rPr>
      </w:pPr>
    </w:p>
    <w:p w14:paraId="5A5FAA76" w14:textId="77777777" w:rsidR="00DE222B" w:rsidRPr="00820B03" w:rsidRDefault="00DE222B" w:rsidP="00233C02">
      <w:pPr>
        <w:jc w:val="both"/>
        <w:rPr>
          <w:rFonts w:asciiTheme="majorHAnsi" w:hAnsiTheme="majorHAnsi" w:cstheme="majorHAnsi"/>
        </w:rPr>
      </w:pPr>
    </w:p>
    <w:p w14:paraId="27A8D064" w14:textId="77777777" w:rsidR="005C0FCC" w:rsidRPr="00820B03" w:rsidRDefault="005C0FCC" w:rsidP="00233C02">
      <w:pPr>
        <w:jc w:val="both"/>
        <w:rPr>
          <w:rFonts w:asciiTheme="majorHAnsi" w:hAnsiTheme="majorHAnsi" w:cstheme="majorHAnsi"/>
        </w:rPr>
      </w:pPr>
    </w:p>
    <w:p w14:paraId="0A433A7B" w14:textId="77777777" w:rsidR="005C0FCC" w:rsidRPr="00820B03" w:rsidRDefault="005C0FCC" w:rsidP="00233C02">
      <w:pPr>
        <w:jc w:val="both"/>
        <w:rPr>
          <w:rFonts w:asciiTheme="majorHAnsi" w:hAnsiTheme="majorHAnsi" w:cstheme="majorHAnsi"/>
        </w:rPr>
      </w:pPr>
    </w:p>
    <w:p w14:paraId="08D2940C" w14:textId="77777777" w:rsidR="005C0FCC" w:rsidRPr="00820B03" w:rsidRDefault="005C0FCC">
      <w:pPr>
        <w:rPr>
          <w:rFonts w:asciiTheme="majorHAnsi" w:hAnsiTheme="majorHAnsi" w:cstheme="majorHAnsi"/>
        </w:rPr>
      </w:pPr>
    </w:p>
    <w:p w14:paraId="67C29074" w14:textId="77777777" w:rsidR="005C0FCC" w:rsidRPr="00820B03" w:rsidRDefault="005C0FCC">
      <w:pPr>
        <w:rPr>
          <w:rFonts w:asciiTheme="majorHAnsi" w:hAnsiTheme="majorHAnsi" w:cstheme="majorHAnsi"/>
        </w:rPr>
      </w:pPr>
    </w:p>
    <w:p w14:paraId="0221DE66" w14:textId="77777777" w:rsidR="005C0FCC" w:rsidRPr="00820B03" w:rsidRDefault="005C0FCC">
      <w:pPr>
        <w:rPr>
          <w:rFonts w:asciiTheme="majorHAnsi" w:hAnsiTheme="majorHAnsi" w:cstheme="majorHAnsi"/>
        </w:rPr>
      </w:pPr>
    </w:p>
    <w:p w14:paraId="68B009EB" w14:textId="77777777" w:rsidR="005C0FCC" w:rsidRPr="00820B03" w:rsidRDefault="005C0FCC">
      <w:pPr>
        <w:rPr>
          <w:rFonts w:asciiTheme="majorHAnsi" w:hAnsiTheme="majorHAnsi" w:cstheme="majorHAnsi"/>
        </w:rPr>
      </w:pPr>
    </w:p>
    <w:p w14:paraId="010C4357" w14:textId="77777777" w:rsidR="005C0FCC" w:rsidRPr="00820B03" w:rsidRDefault="005C0FCC">
      <w:pPr>
        <w:rPr>
          <w:rFonts w:asciiTheme="majorHAnsi" w:hAnsiTheme="majorHAnsi" w:cstheme="majorHAnsi"/>
        </w:rPr>
      </w:pPr>
    </w:p>
    <w:p w14:paraId="23473307" w14:textId="77777777" w:rsidR="005C0FCC" w:rsidRPr="00820B03" w:rsidRDefault="005C0FCC">
      <w:pPr>
        <w:rPr>
          <w:rFonts w:asciiTheme="majorHAnsi" w:hAnsiTheme="majorHAnsi" w:cstheme="majorHAnsi"/>
        </w:rPr>
      </w:pPr>
    </w:p>
    <w:p w14:paraId="4C78E133" w14:textId="77777777" w:rsidR="005C0FCC" w:rsidRPr="00820B03" w:rsidRDefault="005C0FCC">
      <w:pPr>
        <w:rPr>
          <w:rFonts w:asciiTheme="majorHAnsi" w:hAnsiTheme="majorHAnsi" w:cstheme="majorHAnsi"/>
        </w:rPr>
      </w:pPr>
    </w:p>
    <w:p w14:paraId="73F3438E" w14:textId="77777777" w:rsidR="009D6C2E" w:rsidRPr="00820B03" w:rsidRDefault="009D6C2E">
      <w:pPr>
        <w:rPr>
          <w:rFonts w:asciiTheme="majorHAnsi" w:hAnsiTheme="majorHAnsi" w:cstheme="majorHAnsi"/>
        </w:rPr>
      </w:pPr>
    </w:p>
    <w:p w14:paraId="2A803580" w14:textId="77777777" w:rsidR="009D6C2E" w:rsidRPr="00820B03" w:rsidRDefault="009D6C2E">
      <w:pPr>
        <w:rPr>
          <w:rFonts w:asciiTheme="majorHAnsi" w:hAnsiTheme="majorHAnsi" w:cstheme="majorHAnsi"/>
        </w:rPr>
      </w:pPr>
    </w:p>
    <w:p w14:paraId="43A3EF39" w14:textId="77777777" w:rsidR="009D6C2E" w:rsidRPr="00820B03" w:rsidRDefault="009D6C2E">
      <w:pPr>
        <w:rPr>
          <w:rFonts w:asciiTheme="majorHAnsi" w:hAnsiTheme="majorHAnsi" w:cstheme="majorHAnsi"/>
        </w:rPr>
      </w:pPr>
    </w:p>
    <w:p w14:paraId="12CEE8B3" w14:textId="77777777" w:rsidR="009D6C2E" w:rsidRPr="00820B03" w:rsidRDefault="009D6C2E">
      <w:pPr>
        <w:rPr>
          <w:rFonts w:asciiTheme="majorHAnsi" w:hAnsiTheme="majorHAnsi" w:cstheme="majorHAnsi"/>
        </w:rPr>
      </w:pPr>
    </w:p>
    <w:p w14:paraId="73D9F682" w14:textId="77777777" w:rsidR="009D6C2E" w:rsidRPr="00820B03" w:rsidRDefault="009D6C2E">
      <w:pPr>
        <w:rPr>
          <w:rFonts w:asciiTheme="majorHAnsi" w:hAnsiTheme="majorHAnsi" w:cstheme="majorHAnsi"/>
        </w:rPr>
      </w:pPr>
    </w:p>
    <w:p w14:paraId="3433D3F7" w14:textId="77777777" w:rsidR="009D6C2E" w:rsidRPr="00820B03" w:rsidRDefault="009D6C2E">
      <w:pPr>
        <w:rPr>
          <w:rFonts w:asciiTheme="majorHAnsi" w:hAnsiTheme="majorHAnsi" w:cstheme="majorHAnsi"/>
        </w:rPr>
      </w:pPr>
    </w:p>
    <w:p w14:paraId="0F158BC2" w14:textId="77777777" w:rsidR="009D6C2E" w:rsidRPr="00820B03" w:rsidRDefault="009D6C2E">
      <w:pPr>
        <w:rPr>
          <w:rFonts w:asciiTheme="majorHAnsi" w:hAnsiTheme="majorHAnsi" w:cstheme="majorHAnsi"/>
          <w:b/>
          <w:bCs/>
        </w:rPr>
      </w:pPr>
    </w:p>
    <w:p w14:paraId="222AAA8C" w14:textId="77777777" w:rsidR="009D6C2E" w:rsidRPr="00820B03" w:rsidRDefault="009D6C2E">
      <w:pPr>
        <w:rPr>
          <w:rFonts w:asciiTheme="majorHAnsi" w:hAnsiTheme="majorHAnsi" w:cstheme="majorHAnsi"/>
          <w:b/>
          <w:bCs/>
        </w:rPr>
      </w:pPr>
    </w:p>
    <w:p w14:paraId="2064B6D2" w14:textId="77777777" w:rsidR="009D6C2E" w:rsidRPr="00820B03" w:rsidRDefault="009D6C2E">
      <w:pPr>
        <w:rPr>
          <w:rFonts w:asciiTheme="majorHAnsi" w:hAnsiTheme="majorHAnsi" w:cstheme="majorHAnsi"/>
          <w:b/>
          <w:bCs/>
        </w:rPr>
      </w:pPr>
    </w:p>
    <w:p w14:paraId="1DA3C362" w14:textId="77777777" w:rsidR="009D6C2E" w:rsidRPr="00820B03" w:rsidRDefault="009D6C2E">
      <w:pPr>
        <w:rPr>
          <w:rFonts w:asciiTheme="majorHAnsi" w:hAnsiTheme="majorHAnsi" w:cstheme="majorHAnsi"/>
          <w:b/>
          <w:bCs/>
        </w:rPr>
      </w:pPr>
    </w:p>
    <w:p w14:paraId="31DA996D" w14:textId="77777777" w:rsidR="009D6C2E" w:rsidRPr="00820B03" w:rsidRDefault="009D6C2E">
      <w:pPr>
        <w:rPr>
          <w:rFonts w:asciiTheme="majorHAnsi" w:hAnsiTheme="majorHAnsi" w:cstheme="majorHAnsi"/>
          <w:b/>
          <w:bCs/>
        </w:rPr>
      </w:pPr>
    </w:p>
    <w:p w14:paraId="75718F13" w14:textId="77777777" w:rsidR="009D6C2E" w:rsidRPr="00820B03" w:rsidRDefault="009D6C2E">
      <w:pPr>
        <w:rPr>
          <w:rFonts w:asciiTheme="majorHAnsi" w:hAnsiTheme="majorHAnsi" w:cstheme="majorHAnsi"/>
          <w:b/>
          <w:bCs/>
        </w:rPr>
      </w:pPr>
    </w:p>
    <w:p w14:paraId="08B94E7E" w14:textId="77777777" w:rsidR="009D6C2E" w:rsidRPr="00820B03" w:rsidRDefault="009D6C2E">
      <w:pPr>
        <w:rPr>
          <w:rFonts w:asciiTheme="majorHAnsi" w:hAnsiTheme="majorHAnsi" w:cstheme="majorHAnsi"/>
          <w:b/>
          <w:bCs/>
        </w:rPr>
      </w:pPr>
    </w:p>
    <w:p w14:paraId="7EEFF15C" w14:textId="77777777" w:rsidR="009D6C2E" w:rsidRPr="00820B03" w:rsidRDefault="009D6C2E">
      <w:pPr>
        <w:rPr>
          <w:rFonts w:asciiTheme="majorHAnsi" w:hAnsiTheme="majorHAnsi" w:cstheme="majorHAnsi"/>
          <w:b/>
          <w:bCs/>
        </w:rPr>
      </w:pPr>
    </w:p>
    <w:p w14:paraId="0B0CF50D" w14:textId="77777777" w:rsidR="009D6C2E" w:rsidRPr="00820B03" w:rsidRDefault="009D6C2E">
      <w:pPr>
        <w:rPr>
          <w:rFonts w:asciiTheme="majorHAnsi" w:hAnsiTheme="majorHAnsi" w:cstheme="majorHAnsi"/>
          <w:b/>
          <w:bCs/>
        </w:rPr>
      </w:pPr>
    </w:p>
    <w:p w14:paraId="2703AB16" w14:textId="77777777" w:rsidR="009D6C2E" w:rsidRPr="00820B03" w:rsidRDefault="009D6C2E">
      <w:pPr>
        <w:rPr>
          <w:rFonts w:asciiTheme="majorHAnsi" w:hAnsiTheme="majorHAnsi" w:cstheme="majorHAnsi"/>
          <w:b/>
          <w:bCs/>
        </w:rPr>
      </w:pPr>
    </w:p>
    <w:p w14:paraId="4603784A" w14:textId="77777777" w:rsidR="00233C02" w:rsidRPr="00820B03" w:rsidRDefault="00233C02">
      <w:pPr>
        <w:rPr>
          <w:rFonts w:asciiTheme="majorHAnsi" w:hAnsiTheme="majorHAnsi" w:cstheme="majorHAnsi"/>
          <w:b/>
          <w:bCs/>
        </w:rPr>
      </w:pPr>
    </w:p>
    <w:p w14:paraId="10C91303" w14:textId="77777777" w:rsidR="00233C02" w:rsidRPr="00820B03" w:rsidRDefault="00233C02">
      <w:pPr>
        <w:rPr>
          <w:rFonts w:asciiTheme="majorHAnsi" w:hAnsiTheme="majorHAnsi" w:cstheme="majorHAnsi"/>
          <w:b/>
          <w:bCs/>
        </w:rPr>
      </w:pPr>
    </w:p>
    <w:p w14:paraId="6429EAE1" w14:textId="77777777" w:rsidR="009D6C2E" w:rsidRPr="00820B03" w:rsidRDefault="009D6C2E">
      <w:pPr>
        <w:rPr>
          <w:rFonts w:asciiTheme="majorHAnsi" w:hAnsiTheme="majorHAnsi" w:cstheme="majorHAnsi"/>
          <w:b/>
          <w:bCs/>
        </w:rPr>
      </w:pPr>
    </w:p>
    <w:p w14:paraId="16A2285D" w14:textId="77777777" w:rsidR="009D6C2E" w:rsidRPr="00820B03" w:rsidRDefault="009D6C2E">
      <w:pPr>
        <w:rPr>
          <w:rFonts w:asciiTheme="majorHAnsi" w:hAnsiTheme="majorHAnsi" w:cstheme="majorHAnsi"/>
          <w:b/>
          <w:bCs/>
        </w:rPr>
      </w:pPr>
    </w:p>
    <w:p w14:paraId="3F421ED2" w14:textId="77777777" w:rsidR="009D6C2E" w:rsidRPr="00820B03" w:rsidRDefault="009D6C2E">
      <w:pPr>
        <w:rPr>
          <w:rFonts w:asciiTheme="majorHAnsi" w:hAnsiTheme="majorHAnsi" w:cstheme="majorHAnsi"/>
          <w:b/>
          <w:bCs/>
        </w:rPr>
      </w:pPr>
    </w:p>
    <w:p w14:paraId="68EEB81C" w14:textId="77777777" w:rsidR="009D6C2E" w:rsidRPr="00820B03" w:rsidRDefault="009D6C2E">
      <w:pPr>
        <w:rPr>
          <w:rFonts w:asciiTheme="majorHAnsi" w:hAnsiTheme="majorHAnsi" w:cstheme="majorHAnsi"/>
        </w:rPr>
      </w:pPr>
    </w:p>
    <w:p w14:paraId="716476D3" w14:textId="77777777" w:rsidR="0097683F" w:rsidRDefault="0097683F" w:rsidP="0097683F">
      <w:pPr>
        <w:pStyle w:val="Heading1"/>
        <w:rPr>
          <w:sz w:val="72"/>
          <w:szCs w:val="72"/>
        </w:rPr>
      </w:pPr>
    </w:p>
    <w:p w14:paraId="5274A1BE" w14:textId="77777777" w:rsidR="0097683F" w:rsidRDefault="0097683F" w:rsidP="0097683F">
      <w:pPr>
        <w:pStyle w:val="Heading1"/>
        <w:rPr>
          <w:sz w:val="72"/>
          <w:szCs w:val="72"/>
        </w:rPr>
      </w:pPr>
    </w:p>
    <w:p w14:paraId="132AFEB1" w14:textId="77777777" w:rsidR="0097683F" w:rsidRDefault="0097683F" w:rsidP="0097683F">
      <w:pPr>
        <w:pStyle w:val="Heading1"/>
        <w:rPr>
          <w:sz w:val="72"/>
          <w:szCs w:val="72"/>
        </w:rPr>
      </w:pPr>
    </w:p>
    <w:p w14:paraId="19B4499C" w14:textId="77777777" w:rsidR="0097683F" w:rsidRDefault="0097683F" w:rsidP="0097683F">
      <w:pPr>
        <w:pStyle w:val="Heading1"/>
        <w:rPr>
          <w:sz w:val="72"/>
          <w:szCs w:val="72"/>
        </w:rPr>
      </w:pPr>
    </w:p>
    <w:p w14:paraId="14E90834" w14:textId="77777777" w:rsidR="0097683F" w:rsidRDefault="0097683F" w:rsidP="0097683F">
      <w:pPr>
        <w:pStyle w:val="Heading1"/>
        <w:rPr>
          <w:sz w:val="72"/>
          <w:szCs w:val="72"/>
        </w:rPr>
      </w:pPr>
    </w:p>
    <w:p w14:paraId="1E4DB6AF" w14:textId="6B22AA2E" w:rsidR="009D6C2E" w:rsidRPr="0097683F" w:rsidRDefault="0097683F" w:rsidP="0097683F">
      <w:pPr>
        <w:pStyle w:val="Heading1"/>
        <w:rPr>
          <w:sz w:val="72"/>
          <w:szCs w:val="72"/>
        </w:rPr>
      </w:pPr>
      <w:bookmarkStart w:id="30" w:name="_Toc164786800"/>
      <w:r>
        <w:rPr>
          <w:sz w:val="72"/>
          <w:szCs w:val="72"/>
        </w:rPr>
        <w:t>3.</w:t>
      </w:r>
      <w:r w:rsidR="000E05C9" w:rsidRPr="0097683F">
        <w:rPr>
          <w:sz w:val="72"/>
          <w:szCs w:val="72"/>
        </w:rPr>
        <w:t xml:space="preserve"> </w:t>
      </w:r>
      <w:r w:rsidR="009D6C2E" w:rsidRPr="0097683F">
        <w:rPr>
          <w:sz w:val="72"/>
          <w:szCs w:val="72"/>
        </w:rPr>
        <w:t>RESEARCH METHODOLOGY A</w:t>
      </w:r>
      <w:r w:rsidR="005D3D29" w:rsidRPr="0097683F">
        <w:rPr>
          <w:sz w:val="72"/>
          <w:szCs w:val="72"/>
        </w:rPr>
        <w:t>N</w:t>
      </w:r>
      <w:r w:rsidR="009D6C2E" w:rsidRPr="0097683F">
        <w:rPr>
          <w:sz w:val="72"/>
          <w:szCs w:val="72"/>
        </w:rPr>
        <w:t>D DESIGN</w:t>
      </w:r>
      <w:bookmarkEnd w:id="30"/>
    </w:p>
    <w:p w14:paraId="0915A824" w14:textId="77777777" w:rsidR="009D6C2E" w:rsidRPr="00820B03" w:rsidRDefault="009D6C2E">
      <w:pPr>
        <w:rPr>
          <w:rFonts w:asciiTheme="majorHAnsi" w:hAnsiTheme="majorHAnsi" w:cstheme="majorHAnsi"/>
          <w:b/>
          <w:bCs/>
        </w:rPr>
      </w:pPr>
    </w:p>
    <w:p w14:paraId="2623815B" w14:textId="77777777" w:rsidR="005C0FCC" w:rsidRPr="00820B03" w:rsidRDefault="005C0FCC">
      <w:pPr>
        <w:rPr>
          <w:rFonts w:asciiTheme="majorHAnsi" w:hAnsiTheme="majorHAnsi" w:cstheme="majorHAnsi"/>
          <w:b/>
          <w:bCs/>
        </w:rPr>
      </w:pPr>
    </w:p>
    <w:p w14:paraId="20FAD2F9" w14:textId="77777777" w:rsidR="009D6C2E" w:rsidRPr="00820B03" w:rsidRDefault="009D6C2E">
      <w:pPr>
        <w:rPr>
          <w:rFonts w:asciiTheme="majorHAnsi" w:hAnsiTheme="majorHAnsi" w:cstheme="majorHAnsi"/>
          <w:b/>
          <w:bCs/>
        </w:rPr>
      </w:pPr>
    </w:p>
    <w:p w14:paraId="2A0E4CC1" w14:textId="77777777" w:rsidR="009D6C2E" w:rsidRPr="00820B03" w:rsidRDefault="009D6C2E">
      <w:pPr>
        <w:rPr>
          <w:rFonts w:asciiTheme="majorHAnsi" w:hAnsiTheme="majorHAnsi" w:cstheme="majorHAnsi"/>
          <w:b/>
          <w:bCs/>
        </w:rPr>
      </w:pPr>
    </w:p>
    <w:p w14:paraId="72763061" w14:textId="77777777" w:rsidR="009D6C2E" w:rsidRPr="00820B03" w:rsidRDefault="009D6C2E">
      <w:pPr>
        <w:rPr>
          <w:rFonts w:asciiTheme="majorHAnsi" w:hAnsiTheme="majorHAnsi" w:cstheme="majorHAnsi"/>
          <w:b/>
          <w:bCs/>
        </w:rPr>
      </w:pPr>
    </w:p>
    <w:p w14:paraId="7BA77610" w14:textId="77777777" w:rsidR="009D6C2E" w:rsidRPr="00820B03" w:rsidRDefault="009D6C2E">
      <w:pPr>
        <w:rPr>
          <w:rFonts w:asciiTheme="majorHAnsi" w:hAnsiTheme="majorHAnsi" w:cstheme="majorHAnsi"/>
          <w:b/>
          <w:bCs/>
        </w:rPr>
      </w:pPr>
    </w:p>
    <w:p w14:paraId="78BF9D83" w14:textId="77777777" w:rsidR="009D6C2E" w:rsidRPr="00820B03" w:rsidRDefault="009D6C2E">
      <w:pPr>
        <w:rPr>
          <w:rFonts w:asciiTheme="majorHAnsi" w:hAnsiTheme="majorHAnsi" w:cstheme="majorHAnsi"/>
          <w:b/>
          <w:bCs/>
        </w:rPr>
      </w:pPr>
    </w:p>
    <w:p w14:paraId="379D1007" w14:textId="77777777" w:rsidR="009D6C2E" w:rsidRPr="00820B03" w:rsidRDefault="009D6C2E">
      <w:pPr>
        <w:rPr>
          <w:rFonts w:asciiTheme="majorHAnsi" w:hAnsiTheme="majorHAnsi" w:cstheme="majorHAnsi"/>
          <w:b/>
          <w:bCs/>
        </w:rPr>
      </w:pPr>
    </w:p>
    <w:p w14:paraId="0F9B71B3" w14:textId="77777777" w:rsidR="009D6C2E" w:rsidRPr="00820B03" w:rsidRDefault="009D6C2E">
      <w:pPr>
        <w:rPr>
          <w:rFonts w:asciiTheme="majorHAnsi" w:hAnsiTheme="majorHAnsi" w:cstheme="majorHAnsi"/>
          <w:b/>
          <w:bCs/>
        </w:rPr>
      </w:pPr>
    </w:p>
    <w:p w14:paraId="272C40CE" w14:textId="77777777" w:rsidR="009D6C2E" w:rsidRPr="00820B03" w:rsidRDefault="009D6C2E">
      <w:pPr>
        <w:rPr>
          <w:rFonts w:asciiTheme="majorHAnsi" w:hAnsiTheme="majorHAnsi" w:cstheme="majorHAnsi"/>
          <w:b/>
          <w:bCs/>
        </w:rPr>
      </w:pPr>
    </w:p>
    <w:p w14:paraId="244E36E9" w14:textId="77777777" w:rsidR="009D6C2E" w:rsidRPr="00820B03" w:rsidRDefault="009D6C2E">
      <w:pPr>
        <w:rPr>
          <w:rFonts w:asciiTheme="majorHAnsi" w:hAnsiTheme="majorHAnsi" w:cstheme="majorHAnsi"/>
          <w:b/>
          <w:bCs/>
        </w:rPr>
      </w:pPr>
    </w:p>
    <w:p w14:paraId="17E14E60" w14:textId="77777777" w:rsidR="009D6C2E" w:rsidRPr="00820B03" w:rsidRDefault="009D6C2E">
      <w:pPr>
        <w:rPr>
          <w:rFonts w:asciiTheme="majorHAnsi" w:hAnsiTheme="majorHAnsi" w:cstheme="majorHAnsi"/>
          <w:b/>
          <w:bCs/>
        </w:rPr>
      </w:pPr>
    </w:p>
    <w:p w14:paraId="412A7072" w14:textId="77777777" w:rsidR="009D6C2E" w:rsidRPr="00820B03" w:rsidRDefault="009D6C2E">
      <w:pPr>
        <w:rPr>
          <w:rFonts w:asciiTheme="majorHAnsi" w:hAnsiTheme="majorHAnsi" w:cstheme="majorHAnsi"/>
          <w:b/>
          <w:bCs/>
        </w:rPr>
      </w:pPr>
    </w:p>
    <w:p w14:paraId="75A8EFD3" w14:textId="77777777" w:rsidR="009D6C2E" w:rsidRPr="00820B03" w:rsidRDefault="009D6C2E">
      <w:pPr>
        <w:rPr>
          <w:rFonts w:asciiTheme="majorHAnsi" w:hAnsiTheme="majorHAnsi" w:cstheme="majorHAnsi"/>
          <w:b/>
          <w:bCs/>
        </w:rPr>
      </w:pPr>
    </w:p>
    <w:p w14:paraId="04A013BA" w14:textId="77777777" w:rsidR="009D6C2E" w:rsidRPr="00820B03" w:rsidRDefault="009D6C2E">
      <w:pPr>
        <w:rPr>
          <w:rFonts w:asciiTheme="majorHAnsi" w:hAnsiTheme="majorHAnsi" w:cstheme="majorHAnsi"/>
          <w:b/>
          <w:bCs/>
        </w:rPr>
      </w:pPr>
    </w:p>
    <w:p w14:paraId="7AB2F745" w14:textId="77777777" w:rsidR="009D6C2E" w:rsidRPr="00820B03" w:rsidRDefault="009D6C2E">
      <w:pPr>
        <w:rPr>
          <w:rFonts w:asciiTheme="majorHAnsi" w:hAnsiTheme="majorHAnsi" w:cstheme="majorHAnsi"/>
        </w:rPr>
      </w:pPr>
    </w:p>
    <w:p w14:paraId="2960728E" w14:textId="77777777" w:rsidR="009D6C2E" w:rsidRPr="00820B03" w:rsidRDefault="009D6C2E">
      <w:pPr>
        <w:rPr>
          <w:rFonts w:asciiTheme="majorHAnsi" w:hAnsiTheme="majorHAnsi" w:cstheme="majorHAnsi"/>
        </w:rPr>
      </w:pPr>
    </w:p>
    <w:p w14:paraId="460A893E" w14:textId="77777777" w:rsidR="009D6C2E" w:rsidRPr="00820B03" w:rsidRDefault="009D6C2E">
      <w:pPr>
        <w:rPr>
          <w:rFonts w:asciiTheme="majorHAnsi" w:hAnsiTheme="majorHAnsi" w:cstheme="majorHAnsi"/>
        </w:rPr>
      </w:pPr>
    </w:p>
    <w:p w14:paraId="3A8EC7F0" w14:textId="77777777" w:rsidR="009D6C2E" w:rsidRPr="00820B03" w:rsidRDefault="009D6C2E">
      <w:pPr>
        <w:rPr>
          <w:rFonts w:asciiTheme="majorHAnsi" w:hAnsiTheme="majorHAnsi" w:cstheme="majorHAnsi"/>
        </w:rPr>
      </w:pPr>
    </w:p>
    <w:p w14:paraId="14BE6246" w14:textId="77777777" w:rsidR="009D6C2E" w:rsidRPr="00820B03" w:rsidRDefault="009D6C2E">
      <w:pPr>
        <w:rPr>
          <w:rFonts w:asciiTheme="majorHAnsi" w:hAnsiTheme="majorHAnsi" w:cstheme="majorHAnsi"/>
        </w:rPr>
      </w:pPr>
    </w:p>
    <w:p w14:paraId="2C7FF442" w14:textId="77777777" w:rsidR="0041415D" w:rsidRPr="00820B03" w:rsidRDefault="0041415D" w:rsidP="0051050E">
      <w:pPr>
        <w:jc w:val="both"/>
        <w:rPr>
          <w:rFonts w:asciiTheme="majorHAnsi" w:hAnsiTheme="majorHAnsi" w:cstheme="majorHAnsi"/>
          <w:b/>
          <w:bCs/>
          <w:sz w:val="32"/>
          <w:szCs w:val="32"/>
        </w:rPr>
      </w:pPr>
    </w:p>
    <w:p w14:paraId="426B42B1" w14:textId="32B64E97" w:rsidR="00542CC7" w:rsidRPr="00820B03" w:rsidRDefault="0097683F" w:rsidP="00763E3B">
      <w:pPr>
        <w:pStyle w:val="Heading2"/>
      </w:pPr>
      <w:bookmarkStart w:id="31" w:name="_Toc164786801"/>
      <w:r>
        <w:lastRenderedPageBreak/>
        <w:t xml:space="preserve">3.1 </w:t>
      </w:r>
      <w:r w:rsidR="00A11843" w:rsidRPr="00820B03">
        <w:t>INTRODUCTION</w:t>
      </w:r>
      <w:bookmarkEnd w:id="31"/>
    </w:p>
    <w:p w14:paraId="67885232" w14:textId="77777777" w:rsidR="007928D4" w:rsidRPr="00820B03" w:rsidRDefault="007928D4" w:rsidP="0051050E">
      <w:pPr>
        <w:jc w:val="both"/>
        <w:rPr>
          <w:rFonts w:asciiTheme="majorHAnsi" w:hAnsiTheme="majorHAnsi" w:cstheme="majorHAnsi"/>
          <w:b/>
          <w:bCs/>
          <w:sz w:val="28"/>
          <w:szCs w:val="28"/>
        </w:rPr>
      </w:pPr>
    </w:p>
    <w:p w14:paraId="38141695" w14:textId="77777777" w:rsidR="00E21DD2" w:rsidRPr="00820B03" w:rsidRDefault="00E21DD2" w:rsidP="0051050E">
      <w:pPr>
        <w:jc w:val="both"/>
        <w:rPr>
          <w:rFonts w:asciiTheme="majorHAnsi" w:hAnsiTheme="majorHAnsi" w:cstheme="majorHAnsi"/>
        </w:rPr>
      </w:pPr>
    </w:p>
    <w:p w14:paraId="436F1BDC" w14:textId="46000EB8" w:rsidR="00517226" w:rsidRPr="00820B03" w:rsidRDefault="00DB261A" w:rsidP="0051050E">
      <w:pPr>
        <w:jc w:val="both"/>
        <w:rPr>
          <w:rFonts w:asciiTheme="majorHAnsi" w:hAnsiTheme="majorHAnsi" w:cstheme="majorHAnsi"/>
          <w:color w:val="000000"/>
        </w:rPr>
      </w:pPr>
      <w:r>
        <w:rPr>
          <w:rFonts w:asciiTheme="majorHAnsi" w:hAnsiTheme="majorHAnsi" w:cstheme="majorHAnsi"/>
          <w:color w:val="000000"/>
        </w:rPr>
        <w:t xml:space="preserve">The </w:t>
      </w:r>
      <w:r w:rsidR="0072198E" w:rsidRPr="00820B03">
        <w:rPr>
          <w:rFonts w:asciiTheme="majorHAnsi" w:hAnsiTheme="majorHAnsi" w:cstheme="majorHAnsi"/>
          <w:color w:val="000000"/>
        </w:rPr>
        <w:t>section</w:t>
      </w:r>
      <w:r w:rsidR="00517226" w:rsidRPr="00820B03">
        <w:rPr>
          <w:rFonts w:asciiTheme="majorHAnsi" w:hAnsiTheme="majorHAnsi" w:cstheme="majorHAnsi"/>
          <w:color w:val="000000"/>
        </w:rPr>
        <w:t xml:space="preserve"> aims to provide a clear structure for the research design and methodology, to improve the understanding of the analysis and how it aligns with the research questions</w:t>
      </w:r>
      <w:r w:rsidR="0041415D" w:rsidRPr="00820B03">
        <w:rPr>
          <w:rFonts w:asciiTheme="majorHAnsi" w:hAnsiTheme="majorHAnsi" w:cstheme="majorHAnsi"/>
          <w:color w:val="000000"/>
        </w:rPr>
        <w:t xml:space="preserve"> and purpose</w:t>
      </w:r>
      <w:r>
        <w:rPr>
          <w:rFonts w:asciiTheme="majorHAnsi" w:hAnsiTheme="majorHAnsi" w:cstheme="majorHAnsi"/>
          <w:color w:val="000000"/>
        </w:rPr>
        <w:t>.</w:t>
      </w:r>
      <w:r w:rsidR="00517226" w:rsidRPr="00820B03">
        <w:rPr>
          <w:rFonts w:asciiTheme="majorHAnsi" w:hAnsiTheme="majorHAnsi" w:cstheme="majorHAnsi"/>
          <w:color w:val="000000"/>
        </w:rPr>
        <w:t xml:space="preserve"> </w:t>
      </w:r>
      <w:r w:rsidR="00185C39" w:rsidRPr="00820B03">
        <w:rPr>
          <w:rFonts w:asciiTheme="majorHAnsi" w:hAnsiTheme="majorHAnsi" w:cstheme="majorHAnsi"/>
          <w:color w:val="000000"/>
        </w:rPr>
        <w:t>The research methodology chapter follows the Research Onion template and</w:t>
      </w:r>
      <w:r w:rsidR="00517226" w:rsidRPr="00820B03">
        <w:rPr>
          <w:rFonts w:asciiTheme="majorHAnsi" w:hAnsiTheme="majorHAnsi" w:cstheme="majorHAnsi"/>
          <w:color w:val="000000"/>
        </w:rPr>
        <w:t xml:space="preserve"> assists in identifying any limitations that may arise during </w:t>
      </w:r>
      <w:r w:rsidR="00D9310B" w:rsidRPr="00820B03">
        <w:rPr>
          <w:rFonts w:asciiTheme="majorHAnsi" w:hAnsiTheme="majorHAnsi" w:cstheme="majorHAnsi"/>
          <w:color w:val="000000"/>
        </w:rPr>
        <w:t xml:space="preserve">analysis </w:t>
      </w:r>
      <w:r w:rsidR="00D9310B">
        <w:rPr>
          <w:rFonts w:asciiTheme="majorHAnsi" w:hAnsiTheme="majorHAnsi" w:cstheme="majorHAnsi"/>
          <w:color w:val="000000"/>
        </w:rPr>
        <w:t xml:space="preserve">and </w:t>
      </w:r>
      <w:r w:rsidR="00517226" w:rsidRPr="00820B03">
        <w:rPr>
          <w:rFonts w:asciiTheme="majorHAnsi" w:hAnsiTheme="majorHAnsi" w:cstheme="majorHAnsi"/>
          <w:color w:val="000000"/>
        </w:rPr>
        <w:t>data collection.</w:t>
      </w:r>
    </w:p>
    <w:p w14:paraId="392C6B83" w14:textId="77777777" w:rsidR="00517226" w:rsidRPr="00820B03" w:rsidRDefault="00517226" w:rsidP="0051050E">
      <w:pPr>
        <w:jc w:val="both"/>
        <w:rPr>
          <w:rFonts w:asciiTheme="majorHAnsi" w:hAnsiTheme="majorHAnsi" w:cstheme="majorHAnsi"/>
          <w:color w:val="000000"/>
        </w:rPr>
      </w:pPr>
    </w:p>
    <w:p w14:paraId="5A9221BA" w14:textId="483DFC92" w:rsidR="003A4582" w:rsidRDefault="00517226" w:rsidP="0051050E">
      <w:pPr>
        <w:pStyle w:val="ListParagraph"/>
        <w:numPr>
          <w:ilvl w:val="0"/>
          <w:numId w:val="17"/>
        </w:numPr>
        <w:jc w:val="both"/>
        <w:rPr>
          <w:rFonts w:asciiTheme="majorHAnsi" w:hAnsiTheme="majorHAnsi" w:cstheme="majorHAnsi"/>
          <w:color w:val="000000"/>
        </w:rPr>
      </w:pPr>
      <w:r w:rsidRPr="00D342BD">
        <w:rPr>
          <w:rFonts w:asciiTheme="majorHAnsi" w:hAnsiTheme="majorHAnsi" w:cstheme="majorHAnsi"/>
          <w:color w:val="000000"/>
        </w:rPr>
        <w:t>Research philosophy</w:t>
      </w:r>
      <w:r w:rsidRPr="003A4582">
        <w:rPr>
          <w:rFonts w:asciiTheme="majorHAnsi" w:hAnsiTheme="majorHAnsi" w:cstheme="majorHAnsi"/>
          <w:color w:val="000000"/>
        </w:rPr>
        <w:t xml:space="preserve"> </w:t>
      </w:r>
      <w:r w:rsidR="0072198E" w:rsidRPr="003A4582">
        <w:rPr>
          <w:rFonts w:asciiTheme="majorHAnsi" w:hAnsiTheme="majorHAnsi" w:cstheme="majorHAnsi"/>
          <w:color w:val="000000"/>
        </w:rPr>
        <w:t>indicates</w:t>
      </w:r>
      <w:r w:rsidRPr="003A4582">
        <w:rPr>
          <w:rFonts w:asciiTheme="majorHAnsi" w:hAnsiTheme="majorHAnsi" w:cstheme="majorHAnsi"/>
          <w:color w:val="000000"/>
        </w:rPr>
        <w:t xml:space="preserve"> the set of beliefs that guide the investigation of the nature of reality. This typically involves the development of knowledge through the lenses of ontology and epistemology</w:t>
      </w:r>
      <w:r w:rsidR="00DB261A" w:rsidRPr="003A4582">
        <w:rPr>
          <w:rFonts w:asciiTheme="majorHAnsi" w:hAnsiTheme="majorHAnsi" w:cstheme="majorHAnsi"/>
          <w:color w:val="000000"/>
        </w:rPr>
        <w:t xml:space="preserve"> </w:t>
      </w:r>
      <w:r w:rsidR="00DB261A" w:rsidRPr="003A4582">
        <w:rPr>
          <w:rFonts w:asciiTheme="majorHAnsi" w:eastAsia="Times New Roman" w:hAnsiTheme="majorHAnsi" w:cstheme="majorHAnsi"/>
          <w:color w:val="000000"/>
          <w:kern w:val="0"/>
          <w:lang w:eastAsia="en-GB"/>
          <w14:ligatures w14:val="none"/>
        </w:rPr>
        <w:t>(Saunders, Lewis, and Thornhill, 2019,)</w:t>
      </w:r>
      <w:r w:rsidRPr="003A4582">
        <w:rPr>
          <w:rFonts w:asciiTheme="majorHAnsi" w:hAnsiTheme="majorHAnsi" w:cstheme="majorHAnsi"/>
          <w:color w:val="000000"/>
        </w:rPr>
        <w:t xml:space="preserve">. Ontology </w:t>
      </w:r>
      <w:r w:rsidR="0072198E">
        <w:rPr>
          <w:rFonts w:asciiTheme="majorHAnsi" w:hAnsiTheme="majorHAnsi" w:cstheme="majorHAnsi"/>
          <w:color w:val="000000"/>
        </w:rPr>
        <w:t>aims to</w:t>
      </w:r>
      <w:r w:rsidRPr="003A4582">
        <w:rPr>
          <w:rFonts w:asciiTheme="majorHAnsi" w:hAnsiTheme="majorHAnsi" w:cstheme="majorHAnsi"/>
          <w:color w:val="000000"/>
        </w:rPr>
        <w:t xml:space="preserve"> defin</w:t>
      </w:r>
      <w:r w:rsidR="0072198E">
        <w:rPr>
          <w:rFonts w:asciiTheme="majorHAnsi" w:hAnsiTheme="majorHAnsi" w:cstheme="majorHAnsi"/>
          <w:color w:val="000000"/>
        </w:rPr>
        <w:t>e</w:t>
      </w:r>
      <w:r w:rsidRPr="003A4582">
        <w:rPr>
          <w:rFonts w:asciiTheme="majorHAnsi" w:hAnsiTheme="majorHAnsi" w:cstheme="majorHAnsi"/>
          <w:color w:val="000000"/>
        </w:rPr>
        <w:t xml:space="preserve"> the nature of reality or knowledge, while epistemology deals with human beliefs or knowledge (Saunders, Lewis, and Thornhill, 2019).</w:t>
      </w:r>
    </w:p>
    <w:p w14:paraId="2678DDA6" w14:textId="77777777" w:rsidR="003A4582" w:rsidRDefault="003A4582" w:rsidP="003A4582">
      <w:pPr>
        <w:pStyle w:val="ListParagraph"/>
        <w:jc w:val="both"/>
        <w:rPr>
          <w:rFonts w:asciiTheme="majorHAnsi" w:hAnsiTheme="majorHAnsi" w:cstheme="majorHAnsi"/>
          <w:b/>
          <w:bCs/>
          <w:color w:val="000000"/>
        </w:rPr>
      </w:pPr>
    </w:p>
    <w:p w14:paraId="54852222" w14:textId="5D0C340C" w:rsidR="003A4582" w:rsidRDefault="00517226" w:rsidP="003A4582">
      <w:pPr>
        <w:pStyle w:val="ListParagraph"/>
        <w:jc w:val="both"/>
        <w:rPr>
          <w:rFonts w:asciiTheme="majorHAnsi" w:hAnsiTheme="majorHAnsi" w:cstheme="majorHAnsi"/>
          <w:bCs/>
          <w:color w:val="000000" w:themeColor="text1"/>
        </w:rPr>
      </w:pPr>
      <w:r w:rsidRPr="003A4582">
        <w:rPr>
          <w:rFonts w:asciiTheme="majorHAnsi" w:hAnsiTheme="majorHAnsi" w:cstheme="majorHAnsi"/>
          <w:bCs/>
          <w:color w:val="000000" w:themeColor="text1"/>
        </w:rPr>
        <w:t>Ontology</w:t>
      </w:r>
      <w:r w:rsidR="00603B0F">
        <w:rPr>
          <w:rFonts w:asciiTheme="majorHAnsi" w:hAnsiTheme="majorHAnsi" w:cstheme="majorHAnsi"/>
          <w:bCs/>
          <w:color w:val="000000" w:themeColor="text1"/>
        </w:rPr>
        <w:t xml:space="preserve"> is</w:t>
      </w:r>
      <w:r w:rsidRPr="003A4582">
        <w:rPr>
          <w:rFonts w:asciiTheme="majorHAnsi" w:hAnsiTheme="majorHAnsi" w:cstheme="majorHAnsi"/>
          <w:bCs/>
          <w:color w:val="000000" w:themeColor="text1"/>
        </w:rPr>
        <w:t xml:space="preserve"> </w:t>
      </w:r>
      <w:r w:rsidR="00603B0F" w:rsidRPr="003A4582">
        <w:rPr>
          <w:rFonts w:asciiTheme="majorHAnsi" w:hAnsiTheme="majorHAnsi" w:cstheme="majorHAnsi"/>
          <w:color w:val="000000"/>
        </w:rPr>
        <w:t xml:space="preserve">defined by </w:t>
      </w:r>
      <w:r w:rsidR="00603B0F" w:rsidRPr="003A4582">
        <w:rPr>
          <w:rFonts w:asciiTheme="majorHAnsi" w:hAnsiTheme="majorHAnsi" w:cstheme="majorHAnsi"/>
          <w:bCs/>
          <w:color w:val="000000" w:themeColor="text1"/>
        </w:rPr>
        <w:t>Hamidi et al., (2022) as ‘product dimension’</w:t>
      </w:r>
      <w:r w:rsidR="00603B0F">
        <w:rPr>
          <w:rFonts w:asciiTheme="majorHAnsi" w:hAnsiTheme="majorHAnsi" w:cstheme="majorHAnsi"/>
          <w:bCs/>
          <w:color w:val="000000" w:themeColor="text1"/>
        </w:rPr>
        <w:t xml:space="preserve"> since </w:t>
      </w:r>
      <w:r w:rsidR="00D9310B" w:rsidRPr="003A4582">
        <w:rPr>
          <w:rFonts w:asciiTheme="majorHAnsi" w:hAnsiTheme="majorHAnsi" w:cstheme="majorHAnsi"/>
          <w:bCs/>
          <w:color w:val="000000" w:themeColor="text1"/>
        </w:rPr>
        <w:t>denotes</w:t>
      </w:r>
      <w:r w:rsidRPr="003A4582">
        <w:rPr>
          <w:rFonts w:asciiTheme="majorHAnsi" w:hAnsiTheme="majorHAnsi" w:cstheme="majorHAnsi"/>
          <w:bCs/>
          <w:color w:val="000000" w:themeColor="text1"/>
        </w:rPr>
        <w:t xml:space="preserve"> the study of the nature of reality</w:t>
      </w:r>
      <w:r w:rsidR="00603B0F">
        <w:rPr>
          <w:rFonts w:asciiTheme="majorHAnsi" w:hAnsiTheme="majorHAnsi" w:cstheme="majorHAnsi"/>
          <w:bCs/>
          <w:color w:val="000000" w:themeColor="text1"/>
        </w:rPr>
        <w:t xml:space="preserve">. </w:t>
      </w:r>
      <w:r w:rsidRPr="003A4582">
        <w:rPr>
          <w:rFonts w:asciiTheme="majorHAnsi" w:hAnsiTheme="majorHAnsi" w:cstheme="majorHAnsi"/>
          <w:bCs/>
          <w:color w:val="000000" w:themeColor="text1"/>
        </w:rPr>
        <w:t>It explores the fundamental nature of things and how they are categorized and understood</w:t>
      </w:r>
      <w:r w:rsidR="006A677D" w:rsidRPr="003A4582">
        <w:rPr>
          <w:rFonts w:asciiTheme="majorHAnsi" w:hAnsiTheme="majorHAnsi" w:cstheme="majorHAnsi"/>
          <w:bCs/>
          <w:color w:val="000000" w:themeColor="text1"/>
        </w:rPr>
        <w:t xml:space="preserve"> </w:t>
      </w:r>
      <w:r w:rsidR="0059397F" w:rsidRPr="003A4582">
        <w:rPr>
          <w:rFonts w:asciiTheme="majorHAnsi" w:hAnsiTheme="majorHAnsi" w:cstheme="majorHAnsi"/>
          <w:color w:val="000000"/>
        </w:rPr>
        <w:t>(Saunders, Lewis, and Thornhill, 2019</w:t>
      </w:r>
      <w:r w:rsidR="00603B0F">
        <w:rPr>
          <w:rFonts w:asciiTheme="majorHAnsi" w:hAnsiTheme="majorHAnsi" w:cstheme="majorHAnsi"/>
          <w:color w:val="000000"/>
        </w:rPr>
        <w:t>)</w:t>
      </w:r>
      <w:r w:rsidRPr="003A4582">
        <w:rPr>
          <w:rFonts w:asciiTheme="majorHAnsi" w:hAnsiTheme="majorHAnsi" w:cstheme="majorHAnsi"/>
          <w:bCs/>
          <w:color w:val="000000" w:themeColor="text1"/>
        </w:rPr>
        <w:t xml:space="preserve">. Epistemology, </w:t>
      </w:r>
      <w:r w:rsidR="0072198E">
        <w:rPr>
          <w:rFonts w:asciiTheme="majorHAnsi" w:hAnsiTheme="majorHAnsi" w:cstheme="majorHAnsi"/>
          <w:bCs/>
          <w:color w:val="000000" w:themeColor="text1"/>
        </w:rPr>
        <w:t>contrarily</w:t>
      </w:r>
      <w:r w:rsidRPr="003A4582">
        <w:rPr>
          <w:rFonts w:asciiTheme="majorHAnsi" w:hAnsiTheme="majorHAnsi" w:cstheme="majorHAnsi"/>
          <w:bCs/>
          <w:color w:val="000000" w:themeColor="text1"/>
        </w:rPr>
        <w:t xml:space="preserve">, </w:t>
      </w:r>
      <w:r w:rsidR="00603B0F">
        <w:rPr>
          <w:rFonts w:asciiTheme="majorHAnsi" w:hAnsiTheme="majorHAnsi" w:cstheme="majorHAnsi"/>
          <w:bCs/>
          <w:color w:val="000000" w:themeColor="text1"/>
        </w:rPr>
        <w:t>is the</w:t>
      </w:r>
      <w:r w:rsidR="00603B0F" w:rsidRPr="003A4582">
        <w:rPr>
          <w:rFonts w:asciiTheme="majorHAnsi" w:hAnsiTheme="majorHAnsi" w:cstheme="majorHAnsi"/>
          <w:bCs/>
          <w:color w:val="000000" w:themeColor="text1"/>
        </w:rPr>
        <w:t xml:space="preserve"> ‘process dimension’</w:t>
      </w:r>
      <w:r w:rsidR="00603B0F">
        <w:rPr>
          <w:rFonts w:asciiTheme="majorHAnsi" w:hAnsiTheme="majorHAnsi" w:cstheme="majorHAnsi"/>
          <w:bCs/>
          <w:color w:val="000000" w:themeColor="text1"/>
        </w:rPr>
        <w:t xml:space="preserve"> </w:t>
      </w:r>
      <w:r w:rsidR="00603B0F" w:rsidRPr="003A4582">
        <w:rPr>
          <w:rFonts w:asciiTheme="majorHAnsi" w:hAnsiTheme="majorHAnsi" w:cstheme="majorHAnsi"/>
          <w:bCs/>
          <w:color w:val="000000" w:themeColor="text1"/>
        </w:rPr>
        <w:t>(Hamidi et al., 2022)</w:t>
      </w:r>
      <w:r w:rsidR="00603B0F">
        <w:rPr>
          <w:rFonts w:asciiTheme="majorHAnsi" w:hAnsiTheme="majorHAnsi" w:cstheme="majorHAnsi"/>
          <w:bCs/>
          <w:color w:val="000000" w:themeColor="text1"/>
        </w:rPr>
        <w:t xml:space="preserve"> </w:t>
      </w:r>
      <w:r w:rsidR="0072198E">
        <w:rPr>
          <w:rFonts w:asciiTheme="majorHAnsi" w:hAnsiTheme="majorHAnsi" w:cstheme="majorHAnsi"/>
          <w:bCs/>
          <w:color w:val="000000" w:themeColor="text1"/>
        </w:rPr>
        <w:t>which</w:t>
      </w:r>
      <w:r w:rsidR="00603B0F">
        <w:rPr>
          <w:rFonts w:asciiTheme="majorHAnsi" w:hAnsiTheme="majorHAnsi" w:cstheme="majorHAnsi"/>
          <w:bCs/>
          <w:color w:val="000000" w:themeColor="text1"/>
        </w:rPr>
        <w:t xml:space="preserve"> </w:t>
      </w:r>
      <w:r w:rsidRPr="003A4582">
        <w:rPr>
          <w:rFonts w:asciiTheme="majorHAnsi" w:hAnsiTheme="majorHAnsi" w:cstheme="majorHAnsi"/>
          <w:bCs/>
          <w:color w:val="000000" w:themeColor="text1"/>
        </w:rPr>
        <w:t>focuses on the study of knowledge and how it is acquired, justified, and believed</w:t>
      </w:r>
      <w:r w:rsidR="0059397F" w:rsidRPr="003A4582">
        <w:rPr>
          <w:rFonts w:asciiTheme="majorHAnsi" w:hAnsiTheme="majorHAnsi" w:cstheme="majorHAnsi"/>
          <w:bCs/>
          <w:color w:val="000000" w:themeColor="text1"/>
        </w:rPr>
        <w:t xml:space="preserve"> </w:t>
      </w:r>
      <w:r w:rsidR="0059397F" w:rsidRPr="003A4582">
        <w:rPr>
          <w:rFonts w:asciiTheme="majorHAnsi" w:hAnsiTheme="majorHAnsi" w:cstheme="majorHAnsi"/>
          <w:color w:val="000000"/>
        </w:rPr>
        <w:t>(Saunders, Lewis, and Thornhill, 2019)</w:t>
      </w:r>
      <w:r w:rsidR="0059397F" w:rsidRPr="003A4582">
        <w:rPr>
          <w:rFonts w:asciiTheme="majorHAnsi" w:hAnsiTheme="majorHAnsi" w:cstheme="majorHAnsi"/>
          <w:bCs/>
          <w:color w:val="000000" w:themeColor="text1"/>
        </w:rPr>
        <w:t xml:space="preserve">. </w:t>
      </w:r>
      <w:r w:rsidRPr="003A4582">
        <w:rPr>
          <w:rFonts w:asciiTheme="majorHAnsi" w:hAnsiTheme="majorHAnsi" w:cstheme="majorHAnsi"/>
          <w:bCs/>
          <w:color w:val="000000" w:themeColor="text1"/>
        </w:rPr>
        <w:t>Both ontology and epistemology are interconnected and shape our understanding of the world and the knowledge we possess</w:t>
      </w:r>
      <w:r w:rsidR="008D1D18">
        <w:rPr>
          <w:rFonts w:asciiTheme="majorHAnsi" w:hAnsiTheme="majorHAnsi" w:cstheme="majorHAnsi"/>
          <w:bCs/>
          <w:color w:val="000000" w:themeColor="text1"/>
        </w:rPr>
        <w:t xml:space="preserve"> </w:t>
      </w:r>
      <w:r w:rsidRPr="003A4582">
        <w:rPr>
          <w:rFonts w:asciiTheme="majorHAnsi" w:hAnsiTheme="majorHAnsi" w:cstheme="majorHAnsi"/>
          <w:bCs/>
          <w:color w:val="000000" w:themeColor="text1"/>
        </w:rPr>
        <w:t>(Hamidi et al., 2022)</w:t>
      </w:r>
      <w:r w:rsidR="008D1D18">
        <w:rPr>
          <w:rFonts w:asciiTheme="majorHAnsi" w:hAnsiTheme="majorHAnsi" w:cstheme="majorHAnsi"/>
          <w:bCs/>
          <w:color w:val="000000" w:themeColor="text1"/>
        </w:rPr>
        <w:t>.</w:t>
      </w:r>
      <w:r w:rsidRPr="003A4582">
        <w:rPr>
          <w:rFonts w:asciiTheme="majorHAnsi" w:hAnsiTheme="majorHAnsi" w:cstheme="majorHAnsi"/>
          <w:bCs/>
          <w:color w:val="000000" w:themeColor="text1"/>
        </w:rPr>
        <w:t xml:space="preserve"> </w:t>
      </w:r>
    </w:p>
    <w:p w14:paraId="1EE1C894" w14:textId="77777777" w:rsidR="003A4582" w:rsidRDefault="003A4582" w:rsidP="003A4582">
      <w:pPr>
        <w:pStyle w:val="ListParagraph"/>
        <w:jc w:val="both"/>
        <w:rPr>
          <w:rFonts w:asciiTheme="majorHAnsi" w:hAnsiTheme="majorHAnsi" w:cstheme="majorHAnsi"/>
          <w:bCs/>
          <w:color w:val="000000" w:themeColor="text1"/>
        </w:rPr>
      </w:pPr>
    </w:p>
    <w:p w14:paraId="0F2A73B9" w14:textId="32544F17" w:rsidR="003A4582" w:rsidRDefault="0051050E" w:rsidP="003A4582">
      <w:pPr>
        <w:pStyle w:val="ListParagraph"/>
        <w:jc w:val="both"/>
        <w:rPr>
          <w:rFonts w:asciiTheme="majorHAnsi" w:hAnsiTheme="majorHAnsi" w:cstheme="majorHAnsi"/>
          <w:bCs/>
          <w:color w:val="000000" w:themeColor="text1"/>
        </w:rPr>
      </w:pPr>
      <w:r w:rsidRPr="00820B03">
        <w:rPr>
          <w:rFonts w:asciiTheme="majorHAnsi" w:hAnsiTheme="majorHAnsi" w:cstheme="majorHAnsi"/>
          <w:bCs/>
          <w:color w:val="000000" w:themeColor="text1"/>
        </w:rPr>
        <w:t xml:space="preserve">Netflix’s financial performance represents an objective reality under an ontological philosophy (Lukka, 1990). </w:t>
      </w:r>
      <w:r w:rsidR="008632A0">
        <w:rPr>
          <w:rFonts w:asciiTheme="majorHAnsi" w:hAnsiTheme="majorHAnsi" w:cstheme="majorHAnsi"/>
          <w:bCs/>
          <w:color w:val="000000" w:themeColor="text1"/>
        </w:rPr>
        <w:t>I</w:t>
      </w:r>
      <w:r w:rsidRPr="00820B03">
        <w:rPr>
          <w:rFonts w:asciiTheme="majorHAnsi" w:hAnsiTheme="majorHAnsi" w:cstheme="majorHAnsi"/>
          <w:bCs/>
          <w:color w:val="000000" w:themeColor="text1"/>
        </w:rPr>
        <w:t xml:space="preserve">t exists independently of human perception and is described by metrics of revenue, cost, </w:t>
      </w:r>
      <w:r w:rsidR="0072198E" w:rsidRPr="00820B03">
        <w:rPr>
          <w:rFonts w:asciiTheme="majorHAnsi" w:hAnsiTheme="majorHAnsi" w:cstheme="majorHAnsi"/>
          <w:bCs/>
          <w:color w:val="000000" w:themeColor="text1"/>
        </w:rPr>
        <w:t>depreciation,</w:t>
      </w:r>
      <w:r w:rsidRPr="00820B03">
        <w:rPr>
          <w:rFonts w:asciiTheme="majorHAnsi" w:hAnsiTheme="majorHAnsi" w:cstheme="majorHAnsi"/>
          <w:bCs/>
          <w:color w:val="000000" w:themeColor="text1"/>
        </w:rPr>
        <w:t xml:space="preserve"> and profit (Lukka, 1990). </w:t>
      </w:r>
    </w:p>
    <w:p w14:paraId="086C7779" w14:textId="77777777" w:rsidR="003A4582" w:rsidRDefault="003A4582" w:rsidP="003A4582">
      <w:pPr>
        <w:pStyle w:val="ListParagraph"/>
        <w:jc w:val="both"/>
        <w:rPr>
          <w:rFonts w:asciiTheme="majorHAnsi" w:hAnsiTheme="majorHAnsi" w:cstheme="majorHAnsi"/>
          <w:bCs/>
          <w:color w:val="000000" w:themeColor="text1"/>
        </w:rPr>
      </w:pPr>
    </w:p>
    <w:p w14:paraId="4F134FAD" w14:textId="32701806" w:rsidR="00CB059C" w:rsidRPr="003A4582" w:rsidRDefault="0059397F" w:rsidP="003A4582">
      <w:pPr>
        <w:pStyle w:val="ListParagraph"/>
        <w:jc w:val="both"/>
        <w:rPr>
          <w:rFonts w:asciiTheme="majorHAnsi" w:hAnsiTheme="majorHAnsi" w:cstheme="majorHAnsi"/>
          <w:color w:val="000000"/>
        </w:rPr>
      </w:pPr>
      <w:r>
        <w:rPr>
          <w:rFonts w:asciiTheme="majorHAnsi" w:hAnsiTheme="majorHAnsi" w:cstheme="majorHAnsi"/>
          <w:bCs/>
          <w:color w:val="000000" w:themeColor="text1"/>
        </w:rPr>
        <w:t>On the epistemological note,</w:t>
      </w:r>
      <w:r w:rsidR="0051050E" w:rsidRPr="00820B03">
        <w:rPr>
          <w:rFonts w:asciiTheme="majorHAnsi" w:hAnsiTheme="majorHAnsi" w:cstheme="majorHAnsi"/>
          <w:bCs/>
          <w:color w:val="000000" w:themeColor="text1"/>
        </w:rPr>
        <w:t xml:space="preserve"> Nurmiati et al. (2023) analysed how Netflix uses data to understand and build relationships with its customers</w:t>
      </w:r>
      <w:r w:rsidR="008D1D18">
        <w:rPr>
          <w:rFonts w:asciiTheme="majorHAnsi" w:hAnsiTheme="majorHAnsi" w:cstheme="majorHAnsi"/>
          <w:bCs/>
          <w:color w:val="000000" w:themeColor="text1"/>
        </w:rPr>
        <w:t xml:space="preserve">, </w:t>
      </w:r>
      <w:r w:rsidR="0051050E" w:rsidRPr="00820B03">
        <w:rPr>
          <w:rFonts w:asciiTheme="majorHAnsi" w:hAnsiTheme="majorHAnsi" w:cstheme="majorHAnsi"/>
          <w:bCs/>
          <w:color w:val="000000" w:themeColor="text1"/>
        </w:rPr>
        <w:t>as it relates to knowledge gathering.</w:t>
      </w:r>
    </w:p>
    <w:p w14:paraId="6D9488DE" w14:textId="77777777" w:rsidR="0051050E" w:rsidRPr="00820B03" w:rsidRDefault="0051050E" w:rsidP="0051050E">
      <w:pPr>
        <w:jc w:val="both"/>
        <w:rPr>
          <w:rFonts w:asciiTheme="majorHAnsi" w:hAnsiTheme="majorHAnsi" w:cstheme="majorHAnsi"/>
        </w:rPr>
      </w:pPr>
    </w:p>
    <w:p w14:paraId="12E2FDE6" w14:textId="77777777" w:rsidR="003A4582" w:rsidRDefault="003A4582" w:rsidP="0051050E">
      <w:pPr>
        <w:jc w:val="both"/>
        <w:rPr>
          <w:rFonts w:asciiTheme="majorHAnsi" w:hAnsiTheme="majorHAnsi" w:cstheme="majorHAnsi"/>
        </w:rPr>
      </w:pPr>
    </w:p>
    <w:p w14:paraId="2D328180" w14:textId="46C662B8" w:rsidR="003A4582" w:rsidRDefault="005A1F7F" w:rsidP="0051050E">
      <w:pPr>
        <w:pStyle w:val="ListParagraph"/>
        <w:numPr>
          <w:ilvl w:val="0"/>
          <w:numId w:val="17"/>
        </w:numPr>
        <w:jc w:val="both"/>
        <w:rPr>
          <w:rFonts w:asciiTheme="majorHAnsi" w:hAnsiTheme="majorHAnsi" w:cstheme="majorHAnsi"/>
        </w:rPr>
      </w:pPr>
      <w:r w:rsidRPr="003A4582">
        <w:rPr>
          <w:rFonts w:asciiTheme="majorHAnsi" w:hAnsiTheme="majorHAnsi" w:cstheme="majorHAnsi"/>
        </w:rPr>
        <w:t xml:space="preserve">Qualitative </w:t>
      </w:r>
      <w:r w:rsidRPr="00D342BD">
        <w:rPr>
          <w:rFonts w:asciiTheme="majorHAnsi" w:hAnsiTheme="majorHAnsi" w:cstheme="majorHAnsi"/>
        </w:rPr>
        <w:t>research is a method</w:t>
      </w:r>
      <w:r w:rsidRPr="003A4582">
        <w:rPr>
          <w:rFonts w:asciiTheme="majorHAnsi" w:hAnsiTheme="majorHAnsi" w:cstheme="majorHAnsi"/>
        </w:rPr>
        <w:t xml:space="preserve"> </w:t>
      </w:r>
      <w:r w:rsidR="008632A0">
        <w:rPr>
          <w:rFonts w:asciiTheme="majorHAnsi" w:hAnsiTheme="majorHAnsi" w:cstheme="majorHAnsi"/>
        </w:rPr>
        <w:t xml:space="preserve">that </w:t>
      </w:r>
      <w:r w:rsidRPr="003A4582">
        <w:rPr>
          <w:rFonts w:asciiTheme="majorHAnsi" w:hAnsiTheme="majorHAnsi" w:cstheme="majorHAnsi"/>
        </w:rPr>
        <w:t xml:space="preserve">aims to understand and interpret social phenomena using non-numerical data. This involves collecting descriptive and verbal information through techniques such as interviews, </w:t>
      </w:r>
      <w:r w:rsidR="00D9310B">
        <w:rPr>
          <w:rFonts w:asciiTheme="majorHAnsi" w:hAnsiTheme="majorHAnsi" w:cstheme="majorHAnsi"/>
        </w:rPr>
        <w:t xml:space="preserve">and </w:t>
      </w:r>
      <w:r w:rsidRPr="003A4582">
        <w:rPr>
          <w:rFonts w:asciiTheme="majorHAnsi" w:hAnsiTheme="majorHAnsi" w:cstheme="majorHAnsi"/>
        </w:rPr>
        <w:t>observations. The goal is to explore the depth and complexity of human experiences, perspectives, and meanings, providing rich and detailed insights into a particular phenomenon (Larsen, 2023).</w:t>
      </w:r>
    </w:p>
    <w:p w14:paraId="39BD4434" w14:textId="77777777" w:rsidR="003A4582" w:rsidRDefault="003A4582" w:rsidP="003A4582">
      <w:pPr>
        <w:pStyle w:val="ListParagraph"/>
        <w:jc w:val="both"/>
        <w:rPr>
          <w:rFonts w:asciiTheme="majorHAnsi" w:hAnsiTheme="majorHAnsi" w:cstheme="majorHAnsi"/>
        </w:rPr>
      </w:pPr>
    </w:p>
    <w:p w14:paraId="47CEB43B" w14:textId="5D9C8938" w:rsidR="00DD72EF" w:rsidRDefault="005A1F7F" w:rsidP="008632A0">
      <w:pPr>
        <w:pStyle w:val="ListParagraph"/>
        <w:jc w:val="both"/>
        <w:rPr>
          <w:rFonts w:asciiTheme="majorHAnsi" w:hAnsiTheme="majorHAnsi" w:cstheme="majorHAnsi"/>
        </w:rPr>
      </w:pPr>
      <w:r w:rsidRPr="003A4582">
        <w:rPr>
          <w:rFonts w:asciiTheme="majorHAnsi" w:hAnsiTheme="majorHAnsi" w:cstheme="majorHAnsi"/>
        </w:rPr>
        <w:t xml:space="preserve">However, since qualitative data is descriptive and verbal, it is subject to different interpretations, making it more complex to use and process (Saunders, Lewis and Thornhill, 2019). </w:t>
      </w:r>
      <w:r w:rsidR="0072198E">
        <w:rPr>
          <w:rFonts w:asciiTheme="majorHAnsi" w:hAnsiTheme="majorHAnsi" w:cstheme="majorHAnsi"/>
        </w:rPr>
        <w:t>In opposition,</w:t>
      </w:r>
      <w:r w:rsidRPr="003A4582">
        <w:rPr>
          <w:rFonts w:asciiTheme="majorHAnsi" w:hAnsiTheme="majorHAnsi" w:cstheme="majorHAnsi"/>
        </w:rPr>
        <w:t xml:space="preserve"> </w:t>
      </w:r>
      <w:r w:rsidR="00D9310B">
        <w:rPr>
          <w:rFonts w:asciiTheme="majorHAnsi" w:hAnsiTheme="majorHAnsi" w:cstheme="majorHAnsi"/>
        </w:rPr>
        <w:t xml:space="preserve">the </w:t>
      </w:r>
      <w:r w:rsidRPr="003A4582">
        <w:rPr>
          <w:rFonts w:asciiTheme="majorHAnsi" w:hAnsiTheme="majorHAnsi" w:cstheme="majorHAnsi"/>
        </w:rPr>
        <w:t xml:space="preserve">quantitative </w:t>
      </w:r>
      <w:r w:rsidR="00D9310B">
        <w:rPr>
          <w:rFonts w:asciiTheme="majorHAnsi" w:hAnsiTheme="majorHAnsi" w:cstheme="majorHAnsi"/>
        </w:rPr>
        <w:t>method</w:t>
      </w:r>
      <w:r w:rsidRPr="003A4582">
        <w:rPr>
          <w:rFonts w:asciiTheme="majorHAnsi" w:hAnsiTheme="majorHAnsi" w:cstheme="majorHAnsi"/>
        </w:rPr>
        <w:t xml:space="preserve"> </w:t>
      </w:r>
      <w:r w:rsidR="00D9310B" w:rsidRPr="003A4582">
        <w:rPr>
          <w:rFonts w:asciiTheme="majorHAnsi" w:hAnsiTheme="majorHAnsi" w:cstheme="majorHAnsi"/>
        </w:rPr>
        <w:t>centres</w:t>
      </w:r>
      <w:r w:rsidRPr="003A4582">
        <w:rPr>
          <w:rFonts w:asciiTheme="majorHAnsi" w:hAnsiTheme="majorHAnsi" w:cstheme="majorHAnsi"/>
        </w:rPr>
        <w:t xml:space="preserve"> on empirical data that can be quantified</w:t>
      </w:r>
      <w:r w:rsidR="00D9310B">
        <w:rPr>
          <w:rFonts w:asciiTheme="majorHAnsi" w:hAnsiTheme="majorHAnsi" w:cstheme="majorHAnsi"/>
        </w:rPr>
        <w:t xml:space="preserve"> and </w:t>
      </w:r>
      <w:r w:rsidRPr="003A4582">
        <w:rPr>
          <w:rFonts w:asciiTheme="majorHAnsi" w:hAnsiTheme="majorHAnsi" w:cstheme="majorHAnsi"/>
        </w:rPr>
        <w:t xml:space="preserve">measured. This involves </w:t>
      </w:r>
      <w:r w:rsidR="00D9310B" w:rsidRPr="003A4582">
        <w:rPr>
          <w:rFonts w:asciiTheme="majorHAnsi" w:hAnsiTheme="majorHAnsi" w:cstheme="majorHAnsi"/>
        </w:rPr>
        <w:t>computing</w:t>
      </w:r>
      <w:r w:rsidRPr="003A4582">
        <w:rPr>
          <w:rFonts w:asciiTheme="majorHAnsi" w:hAnsiTheme="majorHAnsi" w:cstheme="majorHAnsi"/>
        </w:rPr>
        <w:t xml:space="preserve"> the subject of study precisely enough to draw </w:t>
      </w:r>
      <w:r w:rsidR="00EC22F4" w:rsidRPr="003A4582">
        <w:rPr>
          <w:rFonts w:asciiTheme="majorHAnsi" w:hAnsiTheme="majorHAnsi" w:cstheme="majorHAnsi"/>
        </w:rPr>
        <w:t>accurate</w:t>
      </w:r>
      <w:r w:rsidRPr="003A4582">
        <w:rPr>
          <w:rFonts w:asciiTheme="majorHAnsi" w:hAnsiTheme="majorHAnsi" w:cstheme="majorHAnsi"/>
        </w:rPr>
        <w:t xml:space="preserve"> and comprehensive conclusions while minimizing any potential influences from outside circumstances to ensure the objectivity of the data collected</w:t>
      </w:r>
      <w:r w:rsidR="00603B0F">
        <w:rPr>
          <w:rFonts w:asciiTheme="majorHAnsi" w:hAnsiTheme="majorHAnsi" w:cstheme="majorHAnsi"/>
        </w:rPr>
        <w:t xml:space="preserve"> </w:t>
      </w:r>
      <w:r w:rsidR="00603B0F" w:rsidRPr="003A4582">
        <w:rPr>
          <w:rFonts w:asciiTheme="majorHAnsi" w:hAnsiTheme="majorHAnsi" w:cstheme="majorHAnsi"/>
        </w:rPr>
        <w:t>(Saunders, Lewis and Thornhill, 2019</w:t>
      </w:r>
      <w:r w:rsidR="00603B0F">
        <w:rPr>
          <w:rFonts w:asciiTheme="majorHAnsi" w:hAnsiTheme="majorHAnsi" w:cstheme="majorHAnsi"/>
        </w:rPr>
        <w:t>)</w:t>
      </w:r>
      <w:r w:rsidRPr="003A4582">
        <w:rPr>
          <w:rFonts w:asciiTheme="majorHAnsi" w:hAnsiTheme="majorHAnsi" w:cstheme="majorHAnsi"/>
        </w:rPr>
        <w:t>. Quantitative research is often associated with experiments and survey research (Saunders, Lewis and Thornhill, 2019).</w:t>
      </w:r>
    </w:p>
    <w:p w14:paraId="13C7013B" w14:textId="77777777" w:rsidR="008632A0" w:rsidRPr="00820B03" w:rsidRDefault="008632A0" w:rsidP="008632A0">
      <w:pPr>
        <w:pStyle w:val="ListParagraph"/>
        <w:jc w:val="both"/>
        <w:rPr>
          <w:rFonts w:asciiTheme="majorHAnsi" w:hAnsiTheme="majorHAnsi" w:cstheme="majorHAnsi"/>
        </w:rPr>
      </w:pPr>
    </w:p>
    <w:p w14:paraId="0F63FA9A" w14:textId="77777777" w:rsidR="00EC22F4" w:rsidRPr="00820B03" w:rsidRDefault="00EC22F4" w:rsidP="0051050E">
      <w:pPr>
        <w:jc w:val="both"/>
        <w:rPr>
          <w:rFonts w:asciiTheme="majorHAnsi" w:hAnsiTheme="majorHAnsi" w:cstheme="majorHAnsi"/>
        </w:rPr>
      </w:pPr>
    </w:p>
    <w:p w14:paraId="30BD8129" w14:textId="77777777" w:rsidR="00EC22F4" w:rsidRPr="00820B03" w:rsidRDefault="00EC22F4" w:rsidP="0051050E">
      <w:pPr>
        <w:jc w:val="both"/>
        <w:rPr>
          <w:rFonts w:asciiTheme="majorHAnsi" w:hAnsiTheme="majorHAnsi" w:cstheme="majorHAns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413"/>
        <w:gridCol w:w="63"/>
        <w:gridCol w:w="3797"/>
        <w:gridCol w:w="3743"/>
      </w:tblGrid>
      <w:tr w:rsidR="00DD72EF" w:rsidRPr="00820B03" w14:paraId="3191A33B" w14:textId="77777777" w:rsidTr="00325D23">
        <w:tc>
          <w:tcPr>
            <w:tcW w:w="1413" w:type="dxa"/>
          </w:tcPr>
          <w:p w14:paraId="136A8F7D" w14:textId="77777777" w:rsidR="00DD72EF" w:rsidRPr="00820B03" w:rsidRDefault="00DD72EF" w:rsidP="0051050E">
            <w:pPr>
              <w:jc w:val="both"/>
              <w:rPr>
                <w:rFonts w:asciiTheme="majorHAnsi" w:hAnsiTheme="majorHAnsi" w:cstheme="majorHAnsi"/>
                <w:sz w:val="24"/>
                <w:szCs w:val="24"/>
              </w:rPr>
            </w:pPr>
          </w:p>
        </w:tc>
        <w:tc>
          <w:tcPr>
            <w:tcW w:w="3860" w:type="dxa"/>
            <w:gridSpan w:val="2"/>
          </w:tcPr>
          <w:p w14:paraId="7A0F68B3" w14:textId="78B9C68A" w:rsidR="00DD72EF" w:rsidRPr="00D342BD" w:rsidRDefault="00DD72EF" w:rsidP="0051050E">
            <w:pPr>
              <w:jc w:val="both"/>
              <w:rPr>
                <w:rFonts w:asciiTheme="majorHAnsi" w:hAnsiTheme="majorHAnsi" w:cstheme="majorHAnsi"/>
                <w:color w:val="2F5496" w:themeColor="accent1" w:themeShade="BF"/>
                <w:sz w:val="24"/>
                <w:szCs w:val="24"/>
              </w:rPr>
            </w:pPr>
            <w:r w:rsidRPr="00D342BD">
              <w:rPr>
                <w:rFonts w:asciiTheme="majorHAnsi" w:hAnsiTheme="majorHAnsi" w:cstheme="majorHAnsi"/>
                <w:color w:val="2F5496" w:themeColor="accent1" w:themeShade="BF"/>
                <w:sz w:val="24"/>
                <w:szCs w:val="24"/>
              </w:rPr>
              <w:t>Strengths</w:t>
            </w:r>
          </w:p>
        </w:tc>
        <w:tc>
          <w:tcPr>
            <w:tcW w:w="3743" w:type="dxa"/>
          </w:tcPr>
          <w:p w14:paraId="3C30A75E" w14:textId="07BDFE80" w:rsidR="00DD72EF" w:rsidRPr="00D342BD" w:rsidRDefault="00DD72EF" w:rsidP="0051050E">
            <w:pPr>
              <w:jc w:val="both"/>
              <w:rPr>
                <w:rFonts w:asciiTheme="majorHAnsi" w:hAnsiTheme="majorHAnsi" w:cstheme="majorHAnsi"/>
                <w:color w:val="2F5496" w:themeColor="accent1" w:themeShade="BF"/>
                <w:sz w:val="24"/>
                <w:szCs w:val="24"/>
              </w:rPr>
            </w:pPr>
            <w:r w:rsidRPr="00D342BD">
              <w:rPr>
                <w:rFonts w:asciiTheme="majorHAnsi" w:hAnsiTheme="majorHAnsi" w:cstheme="majorHAnsi"/>
                <w:color w:val="2F5496" w:themeColor="accent1" w:themeShade="BF"/>
                <w:sz w:val="24"/>
                <w:szCs w:val="24"/>
              </w:rPr>
              <w:t>Weaknesses</w:t>
            </w:r>
          </w:p>
        </w:tc>
      </w:tr>
      <w:tr w:rsidR="00DD72EF" w:rsidRPr="00820B03" w14:paraId="1CCC2CD7" w14:textId="77777777" w:rsidTr="00325D23">
        <w:tc>
          <w:tcPr>
            <w:tcW w:w="1476" w:type="dxa"/>
            <w:gridSpan w:val="2"/>
          </w:tcPr>
          <w:p w14:paraId="3B2FDF5B" w14:textId="316D8A99" w:rsidR="00DD72EF" w:rsidRPr="00D342BD" w:rsidRDefault="00DD72EF" w:rsidP="0051050E">
            <w:pPr>
              <w:jc w:val="both"/>
              <w:rPr>
                <w:rFonts w:asciiTheme="majorHAnsi" w:hAnsiTheme="majorHAnsi" w:cstheme="majorHAnsi"/>
                <w:color w:val="2F5496" w:themeColor="accent1" w:themeShade="BF"/>
                <w:sz w:val="24"/>
                <w:szCs w:val="24"/>
              </w:rPr>
            </w:pPr>
            <w:r w:rsidRPr="00D342BD">
              <w:rPr>
                <w:rFonts w:asciiTheme="majorHAnsi" w:hAnsiTheme="majorHAnsi" w:cstheme="majorHAnsi"/>
                <w:color w:val="2F5496" w:themeColor="accent1" w:themeShade="BF"/>
                <w:sz w:val="24"/>
                <w:szCs w:val="24"/>
              </w:rPr>
              <w:t>Qualitative</w:t>
            </w:r>
          </w:p>
        </w:tc>
        <w:tc>
          <w:tcPr>
            <w:tcW w:w="3797" w:type="dxa"/>
          </w:tcPr>
          <w:p w14:paraId="081CC7CB" w14:textId="6CACE426" w:rsidR="00F51A15" w:rsidRPr="008632A0" w:rsidRDefault="00F51A15" w:rsidP="0051050E">
            <w:pPr>
              <w:jc w:val="both"/>
              <w:rPr>
                <w:rFonts w:asciiTheme="majorHAnsi" w:hAnsiTheme="majorHAnsi" w:cstheme="majorHAnsi"/>
                <w:color w:val="000000"/>
                <w:sz w:val="24"/>
                <w:szCs w:val="24"/>
              </w:rPr>
            </w:pPr>
            <w:r w:rsidRPr="00820B03">
              <w:rPr>
                <w:rFonts w:asciiTheme="majorHAnsi" w:hAnsiTheme="majorHAnsi" w:cstheme="majorHAnsi"/>
                <w:color w:val="000000"/>
              </w:rPr>
              <w:t xml:space="preserve">- </w:t>
            </w:r>
            <w:r w:rsidRPr="008632A0">
              <w:rPr>
                <w:rFonts w:asciiTheme="majorHAnsi" w:hAnsiTheme="majorHAnsi" w:cstheme="majorHAnsi"/>
                <w:color w:val="000000"/>
                <w:sz w:val="24"/>
                <w:szCs w:val="24"/>
              </w:rPr>
              <w:t>Exploration should be homogeneous.</w:t>
            </w:r>
          </w:p>
          <w:p w14:paraId="53296726" w14:textId="0F95C9AC" w:rsidR="00F51A15" w:rsidRPr="008632A0" w:rsidRDefault="00F51A15" w:rsidP="0051050E">
            <w:pPr>
              <w:jc w:val="both"/>
              <w:rPr>
                <w:rFonts w:asciiTheme="majorHAnsi" w:hAnsiTheme="majorHAnsi" w:cstheme="majorHAnsi"/>
                <w:color w:val="000000"/>
                <w:sz w:val="24"/>
                <w:szCs w:val="24"/>
              </w:rPr>
            </w:pPr>
            <w:r w:rsidRPr="008632A0">
              <w:rPr>
                <w:rFonts w:asciiTheme="majorHAnsi" w:hAnsiTheme="majorHAnsi" w:cstheme="majorHAnsi"/>
                <w:color w:val="000000"/>
                <w:sz w:val="24"/>
                <w:szCs w:val="24"/>
              </w:rPr>
              <w:t>- Use open-ended inquiry to raise more issues.</w:t>
            </w:r>
          </w:p>
          <w:p w14:paraId="3698867E" w14:textId="20B0363A" w:rsidR="00DD72EF" w:rsidRPr="00820B03" w:rsidRDefault="00F51A15" w:rsidP="0051050E">
            <w:pPr>
              <w:jc w:val="both"/>
              <w:rPr>
                <w:rFonts w:asciiTheme="majorHAnsi" w:hAnsiTheme="majorHAnsi" w:cstheme="majorHAnsi"/>
                <w:color w:val="000000"/>
                <w:sz w:val="24"/>
                <w:szCs w:val="24"/>
              </w:rPr>
            </w:pPr>
            <w:r w:rsidRPr="00820B03">
              <w:rPr>
                <w:rFonts w:asciiTheme="majorHAnsi" w:hAnsiTheme="majorHAnsi" w:cstheme="majorHAnsi"/>
                <w:color w:val="000000"/>
                <w:sz w:val="24"/>
                <w:szCs w:val="24"/>
              </w:rPr>
              <w:t>- Understand values, beliefs, and assumptions.</w:t>
            </w:r>
          </w:p>
        </w:tc>
        <w:tc>
          <w:tcPr>
            <w:tcW w:w="3743" w:type="dxa"/>
          </w:tcPr>
          <w:p w14:paraId="146C60D9" w14:textId="0E985F93" w:rsidR="00DD72EF" w:rsidRPr="00820B03" w:rsidRDefault="00F51A15" w:rsidP="0051050E">
            <w:pPr>
              <w:jc w:val="both"/>
              <w:rPr>
                <w:rFonts w:asciiTheme="majorHAnsi" w:hAnsiTheme="majorHAnsi" w:cstheme="majorHAnsi"/>
                <w:sz w:val="24"/>
                <w:szCs w:val="24"/>
              </w:rPr>
            </w:pPr>
            <w:r w:rsidRPr="00820B03">
              <w:rPr>
                <w:rFonts w:asciiTheme="majorHAnsi" w:hAnsiTheme="majorHAnsi" w:cstheme="majorHAnsi"/>
                <w:sz w:val="24"/>
                <w:szCs w:val="24"/>
              </w:rPr>
              <w:t>No objectively verifiable outcome. The interviewing process requires skill and is time-consuming and intensive</w:t>
            </w:r>
            <w:r w:rsidRPr="00820B03">
              <w:rPr>
                <w:rFonts w:asciiTheme="majorHAnsi" w:hAnsiTheme="majorHAnsi" w:cstheme="majorHAnsi"/>
                <w:color w:val="000000"/>
                <w:sz w:val="24"/>
                <w:szCs w:val="24"/>
              </w:rPr>
              <w:t>.</w:t>
            </w:r>
          </w:p>
        </w:tc>
      </w:tr>
      <w:tr w:rsidR="00DD72EF" w:rsidRPr="00820B03" w14:paraId="7242734C" w14:textId="77777777" w:rsidTr="00325D23">
        <w:tc>
          <w:tcPr>
            <w:tcW w:w="1476" w:type="dxa"/>
            <w:gridSpan w:val="2"/>
          </w:tcPr>
          <w:p w14:paraId="5FE0FCEF" w14:textId="423DD705" w:rsidR="00DD72EF" w:rsidRPr="00D342BD" w:rsidRDefault="00DD72EF" w:rsidP="0051050E">
            <w:pPr>
              <w:jc w:val="both"/>
              <w:rPr>
                <w:rFonts w:asciiTheme="majorHAnsi" w:hAnsiTheme="majorHAnsi" w:cstheme="majorHAnsi"/>
                <w:color w:val="2F5496" w:themeColor="accent1" w:themeShade="BF"/>
                <w:sz w:val="24"/>
                <w:szCs w:val="24"/>
              </w:rPr>
            </w:pPr>
            <w:r w:rsidRPr="00D342BD">
              <w:rPr>
                <w:rFonts w:asciiTheme="majorHAnsi" w:hAnsiTheme="majorHAnsi" w:cstheme="majorHAnsi"/>
                <w:color w:val="2F5496" w:themeColor="accent1" w:themeShade="BF"/>
                <w:sz w:val="24"/>
                <w:szCs w:val="24"/>
              </w:rPr>
              <w:t>Quantitative</w:t>
            </w:r>
          </w:p>
        </w:tc>
        <w:tc>
          <w:tcPr>
            <w:tcW w:w="3797" w:type="dxa"/>
          </w:tcPr>
          <w:p w14:paraId="55544BF1" w14:textId="6ED0F754" w:rsidR="00DD72EF" w:rsidRPr="00820B03" w:rsidRDefault="00F51A15" w:rsidP="0051050E">
            <w:pPr>
              <w:pStyle w:val="NormalWeb"/>
              <w:jc w:val="both"/>
              <w:rPr>
                <w:rFonts w:asciiTheme="majorHAnsi" w:hAnsiTheme="majorHAnsi" w:cstheme="majorHAnsi"/>
                <w:sz w:val="24"/>
                <w:szCs w:val="24"/>
              </w:rPr>
            </w:pPr>
            <w:r w:rsidRPr="00820B03">
              <w:rPr>
                <w:rFonts w:asciiTheme="majorHAnsi" w:hAnsiTheme="majorHAnsi" w:cstheme="majorHAnsi"/>
                <w:color w:val="000000"/>
                <w:sz w:val="24"/>
                <w:szCs w:val="24"/>
              </w:rPr>
              <w:t>After analysing the data, the survey produced reliable results in a short amount of time, presenting numerical data to show the extent of agreement or disagreement among respondents.</w:t>
            </w:r>
          </w:p>
        </w:tc>
        <w:tc>
          <w:tcPr>
            <w:tcW w:w="3743" w:type="dxa"/>
          </w:tcPr>
          <w:p w14:paraId="1DF244B4" w14:textId="2AD50816" w:rsidR="00DD72EF" w:rsidRPr="00820B03" w:rsidRDefault="00F51A15" w:rsidP="0051050E">
            <w:pPr>
              <w:jc w:val="both"/>
              <w:rPr>
                <w:rFonts w:asciiTheme="majorHAnsi" w:hAnsiTheme="majorHAnsi" w:cstheme="majorHAnsi"/>
                <w:sz w:val="24"/>
                <w:szCs w:val="24"/>
              </w:rPr>
            </w:pPr>
            <w:r w:rsidRPr="00820B03">
              <w:rPr>
                <w:rFonts w:asciiTheme="majorHAnsi" w:hAnsiTheme="majorHAnsi" w:cstheme="majorHAnsi"/>
                <w:sz w:val="24"/>
                <w:szCs w:val="24"/>
              </w:rPr>
              <w:t>No human biases or beliefs, limited resources for large-scale research, and inadequate detailed experience description.</w:t>
            </w:r>
          </w:p>
        </w:tc>
      </w:tr>
    </w:tbl>
    <w:p w14:paraId="747ED84D" w14:textId="5726FA2A" w:rsidR="00DD72EF" w:rsidRPr="00820B03" w:rsidRDefault="00F51A15" w:rsidP="0051050E">
      <w:pPr>
        <w:jc w:val="both"/>
        <w:rPr>
          <w:rFonts w:asciiTheme="majorHAnsi" w:hAnsiTheme="majorHAnsi" w:cstheme="majorHAnsi"/>
        </w:rPr>
      </w:pPr>
      <w:r w:rsidRPr="00820B03">
        <w:rPr>
          <w:rFonts w:asciiTheme="majorHAnsi" w:hAnsiTheme="majorHAnsi" w:cstheme="majorHAnsi"/>
          <w:color w:val="000000"/>
        </w:rPr>
        <w:t>(Choy, 2014).</w:t>
      </w:r>
    </w:p>
    <w:p w14:paraId="286F2BA2" w14:textId="77777777" w:rsidR="005A1F7F" w:rsidRPr="00820B03" w:rsidRDefault="005A1F7F" w:rsidP="0051050E">
      <w:pPr>
        <w:jc w:val="both"/>
        <w:rPr>
          <w:rFonts w:asciiTheme="majorHAnsi" w:hAnsiTheme="majorHAnsi" w:cstheme="majorHAnsi"/>
        </w:rPr>
      </w:pPr>
    </w:p>
    <w:p w14:paraId="1783ED2E" w14:textId="77777777" w:rsidR="00CD62F0" w:rsidRPr="00820B03" w:rsidRDefault="00CD62F0" w:rsidP="0051050E">
      <w:pPr>
        <w:jc w:val="both"/>
        <w:rPr>
          <w:rFonts w:asciiTheme="majorHAnsi" w:hAnsiTheme="majorHAnsi" w:cstheme="majorHAnsi"/>
        </w:rPr>
      </w:pPr>
    </w:p>
    <w:p w14:paraId="266EF002" w14:textId="77777777" w:rsidR="00DE222B" w:rsidRPr="00820B03" w:rsidRDefault="00DE222B" w:rsidP="0051050E">
      <w:pPr>
        <w:jc w:val="both"/>
        <w:rPr>
          <w:rFonts w:asciiTheme="majorHAnsi" w:hAnsiTheme="majorHAnsi" w:cstheme="majorHAnsi"/>
          <w:sz w:val="32"/>
          <w:szCs w:val="32"/>
        </w:rPr>
      </w:pPr>
    </w:p>
    <w:p w14:paraId="42605E21" w14:textId="77777777" w:rsidR="00325D23" w:rsidRPr="00820B03" w:rsidRDefault="00325D23" w:rsidP="0051050E">
      <w:pPr>
        <w:jc w:val="both"/>
        <w:rPr>
          <w:rFonts w:asciiTheme="majorHAnsi" w:hAnsiTheme="majorHAnsi" w:cstheme="majorHAnsi"/>
          <w:sz w:val="32"/>
          <w:szCs w:val="32"/>
        </w:rPr>
      </w:pPr>
    </w:p>
    <w:p w14:paraId="76D2C658" w14:textId="77777777" w:rsidR="00325D23" w:rsidRPr="00820B03" w:rsidRDefault="00325D23" w:rsidP="0051050E">
      <w:pPr>
        <w:jc w:val="both"/>
        <w:rPr>
          <w:rFonts w:asciiTheme="majorHAnsi" w:hAnsiTheme="majorHAnsi" w:cstheme="majorHAnsi"/>
          <w:sz w:val="32"/>
          <w:szCs w:val="32"/>
        </w:rPr>
      </w:pPr>
    </w:p>
    <w:p w14:paraId="771A9E79" w14:textId="77777777" w:rsidR="00325D23" w:rsidRPr="00820B03" w:rsidRDefault="00325D23" w:rsidP="0051050E">
      <w:pPr>
        <w:jc w:val="both"/>
        <w:rPr>
          <w:rFonts w:asciiTheme="majorHAnsi" w:hAnsiTheme="majorHAnsi" w:cstheme="majorHAnsi"/>
          <w:sz w:val="32"/>
          <w:szCs w:val="32"/>
        </w:rPr>
      </w:pPr>
    </w:p>
    <w:p w14:paraId="1D9EE53D" w14:textId="77777777" w:rsidR="00325D23" w:rsidRPr="00820B03" w:rsidRDefault="00325D23" w:rsidP="0051050E">
      <w:pPr>
        <w:jc w:val="both"/>
        <w:rPr>
          <w:rFonts w:asciiTheme="majorHAnsi" w:hAnsiTheme="majorHAnsi" w:cstheme="majorHAnsi"/>
          <w:sz w:val="32"/>
          <w:szCs w:val="32"/>
        </w:rPr>
      </w:pPr>
    </w:p>
    <w:p w14:paraId="1C6F3FC7" w14:textId="77777777" w:rsidR="00325D23" w:rsidRPr="00820B03" w:rsidRDefault="00325D23" w:rsidP="0051050E">
      <w:pPr>
        <w:jc w:val="both"/>
        <w:rPr>
          <w:rFonts w:asciiTheme="majorHAnsi" w:hAnsiTheme="majorHAnsi" w:cstheme="majorHAnsi"/>
          <w:sz w:val="32"/>
          <w:szCs w:val="32"/>
        </w:rPr>
      </w:pPr>
    </w:p>
    <w:p w14:paraId="3FAED9CF" w14:textId="77777777" w:rsidR="00325D23" w:rsidRPr="00820B03" w:rsidRDefault="00325D23" w:rsidP="0051050E">
      <w:pPr>
        <w:jc w:val="both"/>
        <w:rPr>
          <w:rFonts w:asciiTheme="majorHAnsi" w:hAnsiTheme="majorHAnsi" w:cstheme="majorHAnsi"/>
          <w:sz w:val="32"/>
          <w:szCs w:val="32"/>
        </w:rPr>
      </w:pPr>
    </w:p>
    <w:p w14:paraId="779357F6" w14:textId="77777777" w:rsidR="00325D23" w:rsidRPr="00820B03" w:rsidRDefault="00325D23" w:rsidP="0051050E">
      <w:pPr>
        <w:jc w:val="both"/>
        <w:rPr>
          <w:rFonts w:asciiTheme="majorHAnsi" w:hAnsiTheme="majorHAnsi" w:cstheme="majorHAnsi"/>
          <w:sz w:val="32"/>
          <w:szCs w:val="32"/>
        </w:rPr>
      </w:pPr>
    </w:p>
    <w:p w14:paraId="74B09987" w14:textId="77777777" w:rsidR="00325D23" w:rsidRPr="00820B03" w:rsidRDefault="00325D23" w:rsidP="0051050E">
      <w:pPr>
        <w:jc w:val="both"/>
        <w:rPr>
          <w:rFonts w:asciiTheme="majorHAnsi" w:hAnsiTheme="majorHAnsi" w:cstheme="majorHAnsi"/>
          <w:sz w:val="32"/>
          <w:szCs w:val="32"/>
        </w:rPr>
      </w:pPr>
    </w:p>
    <w:p w14:paraId="082C593B" w14:textId="77777777" w:rsidR="00325D23" w:rsidRPr="00820B03" w:rsidRDefault="00325D23" w:rsidP="0051050E">
      <w:pPr>
        <w:jc w:val="both"/>
        <w:rPr>
          <w:rFonts w:asciiTheme="majorHAnsi" w:hAnsiTheme="majorHAnsi" w:cstheme="majorHAnsi"/>
          <w:sz w:val="32"/>
          <w:szCs w:val="32"/>
        </w:rPr>
      </w:pPr>
    </w:p>
    <w:p w14:paraId="34A3D834" w14:textId="77777777" w:rsidR="00325D23" w:rsidRPr="00820B03" w:rsidRDefault="00325D23" w:rsidP="0051050E">
      <w:pPr>
        <w:jc w:val="both"/>
        <w:rPr>
          <w:rFonts w:asciiTheme="majorHAnsi" w:hAnsiTheme="majorHAnsi" w:cstheme="majorHAnsi"/>
          <w:sz w:val="32"/>
          <w:szCs w:val="32"/>
        </w:rPr>
      </w:pPr>
    </w:p>
    <w:p w14:paraId="7592DE4D" w14:textId="77777777" w:rsidR="00325D23" w:rsidRPr="00820B03" w:rsidRDefault="00325D23" w:rsidP="0051050E">
      <w:pPr>
        <w:jc w:val="both"/>
        <w:rPr>
          <w:rFonts w:asciiTheme="majorHAnsi" w:hAnsiTheme="majorHAnsi" w:cstheme="majorHAnsi"/>
          <w:sz w:val="32"/>
          <w:szCs w:val="32"/>
        </w:rPr>
      </w:pPr>
    </w:p>
    <w:p w14:paraId="754BBB90" w14:textId="77777777" w:rsidR="00325D23" w:rsidRPr="00820B03" w:rsidRDefault="00325D23" w:rsidP="0051050E">
      <w:pPr>
        <w:jc w:val="both"/>
        <w:rPr>
          <w:rFonts w:asciiTheme="majorHAnsi" w:hAnsiTheme="majorHAnsi" w:cstheme="majorHAnsi"/>
          <w:sz w:val="32"/>
          <w:szCs w:val="32"/>
        </w:rPr>
      </w:pPr>
    </w:p>
    <w:p w14:paraId="1E6C994B" w14:textId="77777777" w:rsidR="00325D23" w:rsidRPr="00820B03" w:rsidRDefault="00325D23" w:rsidP="0051050E">
      <w:pPr>
        <w:jc w:val="both"/>
        <w:rPr>
          <w:rFonts w:asciiTheme="majorHAnsi" w:hAnsiTheme="majorHAnsi" w:cstheme="majorHAnsi"/>
          <w:sz w:val="32"/>
          <w:szCs w:val="32"/>
        </w:rPr>
      </w:pPr>
    </w:p>
    <w:p w14:paraId="38C7CF77" w14:textId="77777777" w:rsidR="00325D23" w:rsidRPr="00820B03" w:rsidRDefault="00325D23" w:rsidP="0051050E">
      <w:pPr>
        <w:jc w:val="both"/>
        <w:rPr>
          <w:rFonts w:asciiTheme="majorHAnsi" w:hAnsiTheme="majorHAnsi" w:cstheme="majorHAnsi"/>
          <w:sz w:val="32"/>
          <w:szCs w:val="32"/>
        </w:rPr>
      </w:pPr>
    </w:p>
    <w:p w14:paraId="0B0673AF" w14:textId="77777777" w:rsidR="00325D23" w:rsidRPr="00820B03" w:rsidRDefault="00325D23" w:rsidP="0051050E">
      <w:pPr>
        <w:jc w:val="both"/>
        <w:rPr>
          <w:rFonts w:asciiTheme="majorHAnsi" w:hAnsiTheme="majorHAnsi" w:cstheme="majorHAnsi"/>
          <w:sz w:val="32"/>
          <w:szCs w:val="32"/>
        </w:rPr>
      </w:pPr>
    </w:p>
    <w:p w14:paraId="764FB44A" w14:textId="77777777" w:rsidR="00325D23" w:rsidRDefault="00325D23" w:rsidP="0051050E">
      <w:pPr>
        <w:jc w:val="both"/>
        <w:rPr>
          <w:rFonts w:asciiTheme="majorHAnsi" w:hAnsiTheme="majorHAnsi" w:cstheme="majorHAnsi"/>
          <w:sz w:val="32"/>
          <w:szCs w:val="32"/>
        </w:rPr>
      </w:pPr>
    </w:p>
    <w:p w14:paraId="580E1536" w14:textId="77777777" w:rsidR="008632A0" w:rsidRDefault="008632A0" w:rsidP="0051050E">
      <w:pPr>
        <w:jc w:val="both"/>
        <w:rPr>
          <w:rFonts w:asciiTheme="majorHAnsi" w:hAnsiTheme="majorHAnsi" w:cstheme="majorHAnsi"/>
          <w:sz w:val="32"/>
          <w:szCs w:val="32"/>
        </w:rPr>
      </w:pPr>
    </w:p>
    <w:p w14:paraId="61930DAB" w14:textId="77777777" w:rsidR="0072198E" w:rsidRPr="00820B03" w:rsidRDefault="0072198E" w:rsidP="0051050E">
      <w:pPr>
        <w:jc w:val="both"/>
        <w:rPr>
          <w:rFonts w:asciiTheme="majorHAnsi" w:hAnsiTheme="majorHAnsi" w:cstheme="majorHAnsi"/>
          <w:sz w:val="32"/>
          <w:szCs w:val="32"/>
        </w:rPr>
      </w:pPr>
    </w:p>
    <w:p w14:paraId="0DF51547" w14:textId="2AF65912" w:rsidR="00325D23" w:rsidRPr="00820B03" w:rsidRDefault="00325D23" w:rsidP="0051050E">
      <w:pPr>
        <w:jc w:val="both"/>
        <w:rPr>
          <w:rFonts w:asciiTheme="majorHAnsi" w:hAnsiTheme="majorHAnsi" w:cstheme="majorHAnsi"/>
          <w:sz w:val="32"/>
          <w:szCs w:val="32"/>
        </w:rPr>
      </w:pPr>
    </w:p>
    <w:p w14:paraId="0A9DEFFF" w14:textId="77777777" w:rsidR="0051050E" w:rsidRPr="00820B03" w:rsidRDefault="0051050E" w:rsidP="0051050E">
      <w:pPr>
        <w:jc w:val="both"/>
        <w:rPr>
          <w:rFonts w:asciiTheme="majorHAnsi" w:hAnsiTheme="majorHAnsi" w:cstheme="majorHAnsi"/>
          <w:sz w:val="32"/>
          <w:szCs w:val="32"/>
        </w:rPr>
      </w:pPr>
    </w:p>
    <w:p w14:paraId="26C0E83D" w14:textId="77777777" w:rsidR="00325D23" w:rsidRPr="00820B03" w:rsidRDefault="00325D23" w:rsidP="0051050E">
      <w:pPr>
        <w:jc w:val="both"/>
        <w:rPr>
          <w:rFonts w:asciiTheme="majorHAnsi" w:hAnsiTheme="majorHAnsi" w:cstheme="majorHAnsi"/>
          <w:sz w:val="32"/>
          <w:szCs w:val="32"/>
        </w:rPr>
      </w:pPr>
    </w:p>
    <w:p w14:paraId="39C8A0F1" w14:textId="47842318" w:rsidR="00DE222B" w:rsidRPr="00820B03" w:rsidRDefault="0097683F" w:rsidP="00763E3B">
      <w:pPr>
        <w:pStyle w:val="Heading2"/>
      </w:pPr>
      <w:bookmarkStart w:id="32" w:name="_Toc164786802"/>
      <w:r>
        <w:lastRenderedPageBreak/>
        <w:t xml:space="preserve">3.2 </w:t>
      </w:r>
      <w:r w:rsidR="00A11843" w:rsidRPr="00820B03">
        <w:t>RESEARCH METHODOLOGY AND DESIGN</w:t>
      </w:r>
      <w:bookmarkEnd w:id="32"/>
    </w:p>
    <w:p w14:paraId="60D317FD" w14:textId="77777777" w:rsidR="00DE222B" w:rsidRDefault="00DE222B" w:rsidP="0051050E">
      <w:pPr>
        <w:jc w:val="both"/>
        <w:rPr>
          <w:rFonts w:asciiTheme="majorHAnsi" w:hAnsiTheme="majorHAnsi" w:cstheme="majorHAnsi"/>
          <w:b/>
        </w:rPr>
      </w:pPr>
    </w:p>
    <w:p w14:paraId="546212CB" w14:textId="77777777" w:rsidR="00520718" w:rsidRPr="00820B03" w:rsidRDefault="00520718" w:rsidP="0051050E">
      <w:pPr>
        <w:jc w:val="both"/>
        <w:rPr>
          <w:rFonts w:asciiTheme="majorHAnsi" w:hAnsiTheme="majorHAnsi" w:cstheme="majorHAnsi"/>
          <w:b/>
        </w:rPr>
      </w:pPr>
    </w:p>
    <w:p w14:paraId="3E9000D1" w14:textId="37BD1D5E" w:rsidR="00DD72EF" w:rsidRPr="00820B03" w:rsidRDefault="00DD72EF" w:rsidP="0051050E">
      <w:pPr>
        <w:jc w:val="both"/>
        <w:rPr>
          <w:rFonts w:asciiTheme="majorHAnsi" w:hAnsiTheme="majorHAnsi" w:cstheme="majorHAnsi"/>
          <w:bCs/>
        </w:rPr>
      </w:pPr>
      <w:r w:rsidRPr="00820B03">
        <w:rPr>
          <w:rFonts w:asciiTheme="majorHAnsi" w:hAnsiTheme="majorHAnsi" w:cstheme="majorHAnsi"/>
          <w:bCs/>
        </w:rPr>
        <w:t>The research onion is a theoretical framework that guides researchers in conducting research</w:t>
      </w:r>
      <w:r w:rsidR="0041415D" w:rsidRPr="00820B03">
        <w:rPr>
          <w:rFonts w:asciiTheme="majorHAnsi" w:hAnsiTheme="majorHAnsi" w:cstheme="majorHAnsi"/>
          <w:bCs/>
        </w:rPr>
        <w:t xml:space="preserve"> </w:t>
      </w:r>
      <w:r w:rsidR="00D9310B" w:rsidRPr="00820B03">
        <w:rPr>
          <w:rFonts w:asciiTheme="majorHAnsi" w:hAnsiTheme="majorHAnsi" w:cstheme="majorHAnsi"/>
          <w:color w:val="000000" w:themeColor="text1"/>
        </w:rPr>
        <w:t>(Saunders, Lewis and Thornhill, 2019</w:t>
      </w:r>
      <w:r w:rsidR="0041415D" w:rsidRPr="00820B03">
        <w:rPr>
          <w:rFonts w:asciiTheme="majorHAnsi" w:hAnsiTheme="majorHAnsi" w:cstheme="majorHAnsi"/>
          <w:bCs/>
        </w:rPr>
        <w:t>)</w:t>
      </w:r>
      <w:r w:rsidRPr="00820B03">
        <w:rPr>
          <w:rFonts w:asciiTheme="majorHAnsi" w:hAnsiTheme="majorHAnsi" w:cstheme="majorHAnsi"/>
          <w:bCs/>
        </w:rPr>
        <w:t xml:space="preserve">. The </w:t>
      </w:r>
      <w:r w:rsidR="00D9310B">
        <w:rPr>
          <w:rFonts w:asciiTheme="majorHAnsi" w:hAnsiTheme="majorHAnsi" w:cstheme="majorHAnsi"/>
          <w:bCs/>
        </w:rPr>
        <w:t>framework</w:t>
      </w:r>
      <w:r w:rsidRPr="00820B03">
        <w:rPr>
          <w:rFonts w:asciiTheme="majorHAnsi" w:hAnsiTheme="majorHAnsi" w:cstheme="majorHAnsi"/>
          <w:bCs/>
        </w:rPr>
        <w:t xml:space="preserve"> </w:t>
      </w:r>
      <w:r w:rsidR="00D9310B">
        <w:rPr>
          <w:rFonts w:asciiTheme="majorHAnsi" w:hAnsiTheme="majorHAnsi" w:cstheme="majorHAnsi"/>
          <w:bCs/>
        </w:rPr>
        <w:t xml:space="preserve">reveals </w:t>
      </w:r>
      <w:r w:rsidRPr="00820B03">
        <w:rPr>
          <w:rFonts w:asciiTheme="majorHAnsi" w:hAnsiTheme="majorHAnsi" w:cstheme="majorHAnsi"/>
          <w:bCs/>
        </w:rPr>
        <w:t xml:space="preserve">six layers that include the researcher's philosophical </w:t>
      </w:r>
      <w:r w:rsidR="0072198E">
        <w:rPr>
          <w:rFonts w:asciiTheme="majorHAnsi" w:hAnsiTheme="majorHAnsi" w:cstheme="majorHAnsi"/>
          <w:bCs/>
        </w:rPr>
        <w:t>stance</w:t>
      </w:r>
      <w:r w:rsidRPr="00820B03">
        <w:rPr>
          <w:rFonts w:asciiTheme="majorHAnsi" w:hAnsiTheme="majorHAnsi" w:cstheme="majorHAnsi"/>
          <w:bCs/>
        </w:rPr>
        <w:t xml:space="preserve">, </w:t>
      </w:r>
      <w:r w:rsidR="0072198E">
        <w:rPr>
          <w:rFonts w:asciiTheme="majorHAnsi" w:hAnsiTheme="majorHAnsi" w:cstheme="majorHAnsi"/>
          <w:bCs/>
        </w:rPr>
        <w:t>the research type (approach and method), the research</w:t>
      </w:r>
      <w:r w:rsidRPr="00820B03">
        <w:rPr>
          <w:rFonts w:asciiTheme="majorHAnsi" w:hAnsiTheme="majorHAnsi" w:cstheme="majorHAnsi"/>
          <w:bCs/>
        </w:rPr>
        <w:t xml:space="preserve"> strategies, </w:t>
      </w:r>
      <w:r w:rsidR="0072198E">
        <w:rPr>
          <w:rFonts w:asciiTheme="majorHAnsi" w:hAnsiTheme="majorHAnsi" w:cstheme="majorHAnsi"/>
          <w:bCs/>
        </w:rPr>
        <w:t>and the design.</w:t>
      </w:r>
      <w:r w:rsidRPr="00820B03">
        <w:rPr>
          <w:rFonts w:asciiTheme="majorHAnsi" w:hAnsiTheme="majorHAnsi" w:cstheme="majorHAnsi"/>
          <w:bCs/>
        </w:rPr>
        <w:t xml:space="preserve"> In the following paragraphs, each layer of the onion will be defined </w:t>
      </w:r>
      <w:r w:rsidR="008D1D18">
        <w:rPr>
          <w:rFonts w:asciiTheme="majorHAnsi" w:hAnsiTheme="majorHAnsi" w:cstheme="majorHAnsi"/>
          <w:bCs/>
        </w:rPr>
        <w:t>in relation to</w:t>
      </w:r>
      <w:r w:rsidRPr="00820B03">
        <w:rPr>
          <w:rFonts w:asciiTheme="majorHAnsi" w:hAnsiTheme="majorHAnsi" w:cstheme="majorHAnsi"/>
          <w:bCs/>
        </w:rPr>
        <w:t xml:space="preserve"> </w:t>
      </w:r>
      <w:r w:rsidR="00EC22F4" w:rsidRPr="00820B03">
        <w:rPr>
          <w:rFonts w:asciiTheme="majorHAnsi" w:hAnsiTheme="majorHAnsi" w:cstheme="majorHAnsi"/>
          <w:bCs/>
        </w:rPr>
        <w:t xml:space="preserve">the primary purpose: to determine Netflix’s financial performance </w:t>
      </w:r>
      <w:r w:rsidR="00D9310B" w:rsidRPr="00820B03">
        <w:rPr>
          <w:rFonts w:asciiTheme="majorHAnsi" w:hAnsiTheme="majorHAnsi" w:cstheme="majorHAnsi"/>
          <w:color w:val="000000" w:themeColor="text1"/>
        </w:rPr>
        <w:t>(Saunders, Lewis and Thornhill, 2019</w:t>
      </w:r>
      <w:r w:rsidR="00D9310B" w:rsidRPr="00D9310B">
        <w:rPr>
          <w:rFonts w:asciiTheme="majorHAnsi" w:hAnsiTheme="majorHAnsi" w:cstheme="majorHAnsi"/>
          <w:bCs/>
        </w:rPr>
        <w:t>).</w:t>
      </w:r>
    </w:p>
    <w:p w14:paraId="431E8C8A" w14:textId="77777777" w:rsidR="00DE222B" w:rsidRPr="00820B03" w:rsidRDefault="00DE222B" w:rsidP="0051050E">
      <w:pPr>
        <w:jc w:val="both"/>
        <w:rPr>
          <w:rFonts w:asciiTheme="majorHAnsi" w:hAnsiTheme="majorHAnsi" w:cstheme="majorHAnsi"/>
        </w:rPr>
      </w:pPr>
      <w:r w:rsidRPr="00820B03">
        <w:rPr>
          <w:rFonts w:asciiTheme="majorHAnsi" w:hAnsiTheme="majorHAnsi" w:cstheme="majorHAnsi"/>
          <w:noProof/>
        </w:rPr>
        <w:drawing>
          <wp:inline distT="0" distB="0" distL="0" distR="0" wp14:anchorId="10D26BBE" wp14:editId="737C00B5">
            <wp:extent cx="4511658" cy="2893512"/>
            <wp:effectExtent l="0" t="0" r="0" b="2540"/>
            <wp:docPr id="248908378"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908378" name="Picture 1" descr="A diagram of a diagram&#10;&#10;Description automatically generated"/>
                    <pic:cNvPicPr/>
                  </pic:nvPicPr>
                  <pic:blipFill rotWithShape="1">
                    <a:blip r:embed="rId9" cstate="print">
                      <a:extLst>
                        <a:ext uri="{28A0092B-C50C-407E-A947-70E740481C1C}">
                          <a14:useLocalDpi xmlns:a14="http://schemas.microsoft.com/office/drawing/2010/main" val="0"/>
                        </a:ext>
                      </a:extLst>
                    </a:blip>
                    <a:srcRect b="9409"/>
                    <a:stretch/>
                  </pic:blipFill>
                  <pic:spPr bwMode="auto">
                    <a:xfrm>
                      <a:off x="0" y="0"/>
                      <a:ext cx="4554361" cy="2920899"/>
                    </a:xfrm>
                    <a:prstGeom prst="rect">
                      <a:avLst/>
                    </a:prstGeom>
                    <a:ln>
                      <a:noFill/>
                    </a:ln>
                    <a:extLst>
                      <a:ext uri="{53640926-AAD7-44D8-BBD7-CCE9431645EC}">
                        <a14:shadowObscured xmlns:a14="http://schemas.microsoft.com/office/drawing/2010/main"/>
                      </a:ext>
                    </a:extLst>
                  </pic:spPr>
                </pic:pic>
              </a:graphicData>
            </a:graphic>
          </wp:inline>
        </w:drawing>
      </w:r>
    </w:p>
    <w:p w14:paraId="69A24E39" w14:textId="2473210D" w:rsidR="00325D23" w:rsidRPr="00820B03" w:rsidRDefault="00D9310B" w:rsidP="0051050E">
      <w:pPr>
        <w:jc w:val="both"/>
        <w:rPr>
          <w:rFonts w:asciiTheme="majorHAnsi" w:hAnsiTheme="majorHAnsi" w:cstheme="majorHAnsi"/>
          <w:b/>
          <w:bCs/>
          <w:sz w:val="32"/>
          <w:szCs w:val="32"/>
        </w:rPr>
      </w:pPr>
      <w:r w:rsidRPr="00820B03">
        <w:rPr>
          <w:rFonts w:asciiTheme="majorHAnsi" w:hAnsiTheme="majorHAnsi" w:cstheme="majorHAnsi"/>
          <w:color w:val="000000" w:themeColor="text1"/>
        </w:rPr>
        <w:t>(Saunders, Lewis and Thornhill, 2019)</w:t>
      </w:r>
    </w:p>
    <w:p w14:paraId="1AA97AA3" w14:textId="77777777" w:rsidR="00325D23" w:rsidRPr="00820B03" w:rsidRDefault="00325D23" w:rsidP="0051050E">
      <w:pPr>
        <w:jc w:val="both"/>
        <w:rPr>
          <w:rFonts w:asciiTheme="majorHAnsi" w:hAnsiTheme="majorHAnsi" w:cstheme="majorHAnsi"/>
          <w:b/>
          <w:bCs/>
          <w:sz w:val="32"/>
          <w:szCs w:val="32"/>
        </w:rPr>
      </w:pPr>
    </w:p>
    <w:p w14:paraId="0BFCCCEE" w14:textId="40C4B1FC" w:rsidR="00DE222B" w:rsidRPr="00820B03" w:rsidRDefault="0097683F" w:rsidP="00763E3B">
      <w:pPr>
        <w:pStyle w:val="Heading3"/>
      </w:pPr>
      <w:bookmarkStart w:id="33" w:name="_Toc164786803"/>
      <w:r>
        <w:t xml:space="preserve">3.2.1 </w:t>
      </w:r>
      <w:r w:rsidR="00DE222B" w:rsidRPr="00820B03">
        <w:t>Research Philosophy</w:t>
      </w:r>
      <w:bookmarkEnd w:id="33"/>
    </w:p>
    <w:p w14:paraId="657CA8A4" w14:textId="77777777" w:rsidR="00577D1F" w:rsidRPr="00820B03" w:rsidRDefault="00577D1F" w:rsidP="0051050E">
      <w:pPr>
        <w:jc w:val="both"/>
        <w:rPr>
          <w:rFonts w:asciiTheme="majorHAnsi" w:hAnsiTheme="majorHAnsi" w:cstheme="majorHAnsi"/>
        </w:rPr>
      </w:pPr>
    </w:p>
    <w:p w14:paraId="27DE649B" w14:textId="54FDB770" w:rsidR="005E5E20" w:rsidRDefault="00577D1F" w:rsidP="0051050E">
      <w:pPr>
        <w:jc w:val="both"/>
        <w:rPr>
          <w:rFonts w:asciiTheme="majorHAnsi" w:hAnsiTheme="majorHAnsi" w:cstheme="majorHAnsi"/>
          <w:bCs/>
        </w:rPr>
      </w:pPr>
      <w:r w:rsidRPr="00820B03">
        <w:rPr>
          <w:rFonts w:asciiTheme="majorHAnsi" w:hAnsiTheme="majorHAnsi" w:cstheme="majorHAnsi"/>
        </w:rPr>
        <w:t xml:space="preserve">The research philosophy of the dissertation is defined by </w:t>
      </w:r>
      <w:r w:rsidRPr="00820B03">
        <w:rPr>
          <w:rFonts w:asciiTheme="majorHAnsi" w:hAnsiTheme="majorHAnsi" w:cstheme="majorHAnsi"/>
          <w:b/>
          <w:bCs/>
        </w:rPr>
        <w:t>ontological philosophy</w:t>
      </w:r>
      <w:r w:rsidRPr="00820B03">
        <w:rPr>
          <w:rFonts w:asciiTheme="majorHAnsi" w:hAnsiTheme="majorHAnsi" w:cstheme="majorHAnsi"/>
        </w:rPr>
        <w:t xml:space="preserve">. </w:t>
      </w:r>
      <w:r w:rsidR="00517226" w:rsidRPr="00820B03">
        <w:rPr>
          <w:rFonts w:asciiTheme="majorHAnsi" w:hAnsiTheme="majorHAnsi" w:cstheme="majorHAnsi"/>
          <w:color w:val="000000" w:themeColor="text1"/>
        </w:rPr>
        <w:t>Ontolog</w:t>
      </w:r>
      <w:r w:rsidR="000D28CB" w:rsidRPr="00820B03">
        <w:rPr>
          <w:rFonts w:asciiTheme="majorHAnsi" w:hAnsiTheme="majorHAnsi" w:cstheme="majorHAnsi"/>
          <w:color w:val="000000" w:themeColor="text1"/>
        </w:rPr>
        <w:t xml:space="preserve">y </w:t>
      </w:r>
      <w:r w:rsidR="00517226" w:rsidRPr="00820B03">
        <w:rPr>
          <w:rFonts w:asciiTheme="majorHAnsi" w:hAnsiTheme="majorHAnsi" w:cstheme="majorHAnsi"/>
          <w:color w:val="000000" w:themeColor="text1"/>
        </w:rPr>
        <w:t xml:space="preserve">is a philosophy that explores the nature of being, existence, and reality </w:t>
      </w:r>
      <w:r w:rsidR="00D9310B" w:rsidRPr="00820B03">
        <w:rPr>
          <w:rFonts w:asciiTheme="majorHAnsi" w:hAnsiTheme="majorHAnsi" w:cstheme="majorHAnsi"/>
          <w:color w:val="000000" w:themeColor="text1"/>
        </w:rPr>
        <w:t>(Saunders, Lewis and Thornhill, 2019)</w:t>
      </w:r>
      <w:r w:rsidR="00D9310B">
        <w:rPr>
          <w:rFonts w:asciiTheme="majorHAnsi" w:hAnsiTheme="majorHAnsi" w:cstheme="majorHAnsi"/>
          <w:color w:val="000000" w:themeColor="text1"/>
        </w:rPr>
        <w:t>.</w:t>
      </w:r>
    </w:p>
    <w:p w14:paraId="260449D0" w14:textId="77777777" w:rsidR="00D9310B" w:rsidRPr="00820B03" w:rsidRDefault="00D9310B" w:rsidP="0051050E">
      <w:pPr>
        <w:jc w:val="both"/>
        <w:rPr>
          <w:rFonts w:asciiTheme="majorHAnsi" w:hAnsiTheme="majorHAnsi" w:cstheme="majorHAnsi"/>
        </w:rPr>
      </w:pPr>
    </w:p>
    <w:p w14:paraId="1BF931B4" w14:textId="5B0655BE" w:rsidR="00577D1F" w:rsidRPr="00820B03" w:rsidRDefault="00577D1F" w:rsidP="0051050E">
      <w:pPr>
        <w:jc w:val="both"/>
        <w:rPr>
          <w:rFonts w:asciiTheme="majorHAnsi" w:hAnsiTheme="majorHAnsi" w:cstheme="majorHAnsi"/>
        </w:rPr>
      </w:pPr>
      <w:r w:rsidRPr="00820B03">
        <w:rPr>
          <w:rFonts w:asciiTheme="majorHAnsi" w:hAnsiTheme="majorHAnsi" w:cstheme="majorHAnsi"/>
        </w:rPr>
        <w:t xml:space="preserve">In accounting and financial practices, the idea of objectivity is directly dominant, and the concepts related to these subjects reflect reality (Lukka, 1990). </w:t>
      </w:r>
      <w:r w:rsidR="00EC22F4" w:rsidRPr="00820B03">
        <w:rPr>
          <w:rFonts w:asciiTheme="majorHAnsi" w:hAnsiTheme="majorHAnsi" w:cstheme="majorHAnsi"/>
          <w:color w:val="000000" w:themeColor="text1"/>
        </w:rPr>
        <w:t xml:space="preserve">An ontological approach would involve therefore examining the fundamental nature of the company's financial situation with </w:t>
      </w:r>
      <w:r w:rsidRPr="00820B03">
        <w:rPr>
          <w:rFonts w:asciiTheme="majorHAnsi" w:hAnsiTheme="majorHAnsi" w:cstheme="majorHAnsi"/>
        </w:rPr>
        <w:t>numerical values and financial metrics</w:t>
      </w:r>
      <w:r w:rsidR="00AA4FE2" w:rsidRPr="00820B03">
        <w:rPr>
          <w:rFonts w:asciiTheme="majorHAnsi" w:hAnsiTheme="majorHAnsi" w:cstheme="majorHAnsi"/>
        </w:rPr>
        <w:t xml:space="preserve">, such as </w:t>
      </w:r>
      <w:r w:rsidR="00AA4FE2" w:rsidRPr="00820B03">
        <w:rPr>
          <w:rFonts w:asciiTheme="majorHAnsi" w:hAnsiTheme="majorHAnsi" w:cstheme="majorHAnsi"/>
          <w:color w:val="000000" w:themeColor="text1"/>
        </w:rPr>
        <w:t xml:space="preserve">financial statements, cash flow, and revenue </w:t>
      </w:r>
      <w:r w:rsidR="00B76299" w:rsidRPr="00820B03">
        <w:rPr>
          <w:rFonts w:asciiTheme="majorHAnsi" w:hAnsiTheme="majorHAnsi" w:cstheme="majorHAnsi"/>
          <w:color w:val="000000" w:themeColor="text1"/>
        </w:rPr>
        <w:t>streams</w:t>
      </w:r>
      <w:r w:rsidR="00B76299" w:rsidRPr="00820B03">
        <w:rPr>
          <w:rFonts w:asciiTheme="majorHAnsi" w:hAnsiTheme="majorHAnsi" w:cstheme="majorHAnsi"/>
        </w:rPr>
        <w:t xml:space="preserve"> (</w:t>
      </w:r>
      <w:r w:rsidR="00AA4FE2" w:rsidRPr="00820B03">
        <w:rPr>
          <w:rFonts w:asciiTheme="majorHAnsi" w:hAnsiTheme="majorHAnsi" w:cstheme="majorHAnsi"/>
          <w:color w:val="000000" w:themeColor="text1"/>
        </w:rPr>
        <w:t>Kenton, 2023).</w:t>
      </w:r>
    </w:p>
    <w:p w14:paraId="7688DA75" w14:textId="77777777" w:rsidR="00642667" w:rsidRPr="00820B03" w:rsidRDefault="00642667" w:rsidP="0051050E">
      <w:pPr>
        <w:autoSpaceDE w:val="0"/>
        <w:autoSpaceDN w:val="0"/>
        <w:adjustRightInd w:val="0"/>
        <w:jc w:val="both"/>
        <w:rPr>
          <w:rFonts w:asciiTheme="majorHAnsi" w:hAnsiTheme="majorHAnsi" w:cstheme="majorHAnsi"/>
          <w:color w:val="000000" w:themeColor="text1"/>
        </w:rPr>
      </w:pPr>
    </w:p>
    <w:p w14:paraId="63CBA67A" w14:textId="77777777" w:rsidR="00AA4FE2" w:rsidRPr="00820B03" w:rsidRDefault="00AA4FE2" w:rsidP="0051050E">
      <w:pPr>
        <w:autoSpaceDE w:val="0"/>
        <w:autoSpaceDN w:val="0"/>
        <w:adjustRightInd w:val="0"/>
        <w:jc w:val="both"/>
        <w:rPr>
          <w:rFonts w:asciiTheme="majorHAnsi" w:hAnsiTheme="majorHAnsi" w:cstheme="majorHAnsi"/>
          <w:color w:val="000000"/>
        </w:rPr>
      </w:pPr>
      <w:r w:rsidRPr="00820B03">
        <w:rPr>
          <w:rFonts w:asciiTheme="majorHAnsi" w:hAnsiTheme="majorHAnsi" w:cstheme="majorHAnsi"/>
          <w:color w:val="000000"/>
        </w:rPr>
        <w:t>According to Chen, Xiu, and Ding (2020), using ontology-based approaches in accounting and finance research enhances accuracy and effectiveness and ensures objective interpretability. Iswandi, Suwardi, and Maulidevi (2017) demonstrated how accounting ontology improves the precision and recall of financial data interpretation and recording, reducing manual effort and enhancing the accuracy of data interpretation.</w:t>
      </w:r>
    </w:p>
    <w:p w14:paraId="6184B048" w14:textId="16BE801F" w:rsidR="00642667" w:rsidRPr="00820B03" w:rsidRDefault="00AA4FE2" w:rsidP="0051050E">
      <w:pPr>
        <w:autoSpaceDE w:val="0"/>
        <w:autoSpaceDN w:val="0"/>
        <w:adjustRightInd w:val="0"/>
        <w:jc w:val="both"/>
        <w:rPr>
          <w:rFonts w:asciiTheme="majorHAnsi" w:hAnsiTheme="majorHAnsi" w:cstheme="majorHAnsi"/>
          <w:color w:val="000000"/>
        </w:rPr>
      </w:pPr>
      <w:r w:rsidRPr="00820B03">
        <w:rPr>
          <w:rFonts w:asciiTheme="majorHAnsi" w:hAnsiTheme="majorHAnsi" w:cstheme="majorHAnsi"/>
          <w:color w:val="000000"/>
        </w:rPr>
        <w:t xml:space="preserve">Ontological philosophy in the financial and accounting domain provides a formal and structured representation, enabling a better understanding of its concepts and entities. By </w:t>
      </w:r>
      <w:r w:rsidRPr="00820B03">
        <w:rPr>
          <w:rFonts w:asciiTheme="majorHAnsi" w:hAnsiTheme="majorHAnsi" w:cstheme="majorHAnsi"/>
          <w:color w:val="000000"/>
        </w:rPr>
        <w:lastRenderedPageBreak/>
        <w:t>capturing the relationships and dependencies between concepts and entities, ontologies enable more accurate and comprehensive analysis (Fischer-Pauzenberger &amp; Schwaiger, 2017).</w:t>
      </w:r>
    </w:p>
    <w:p w14:paraId="433FDC93" w14:textId="77777777" w:rsidR="00577D1F" w:rsidRPr="00820B03" w:rsidRDefault="00577D1F" w:rsidP="0051050E">
      <w:pPr>
        <w:jc w:val="both"/>
        <w:rPr>
          <w:rFonts w:asciiTheme="majorHAnsi" w:hAnsiTheme="majorHAnsi" w:cstheme="majorHAnsi"/>
        </w:rPr>
      </w:pPr>
    </w:p>
    <w:p w14:paraId="0396D196" w14:textId="4E73B432" w:rsidR="00DD72EF" w:rsidRPr="00820B03" w:rsidRDefault="002A27DB" w:rsidP="0051050E">
      <w:pPr>
        <w:jc w:val="both"/>
        <w:rPr>
          <w:rFonts w:asciiTheme="majorHAnsi" w:hAnsiTheme="majorHAnsi" w:cstheme="majorHAnsi"/>
          <w:b/>
          <w:bCs/>
        </w:rPr>
      </w:pPr>
      <w:r w:rsidRPr="00820B03">
        <w:rPr>
          <w:rFonts w:asciiTheme="majorHAnsi" w:hAnsiTheme="majorHAnsi" w:cstheme="majorHAnsi"/>
        </w:rPr>
        <w:t xml:space="preserve">The philosophical stance associated with objectivity is </w:t>
      </w:r>
      <w:r w:rsidRPr="00820B03">
        <w:rPr>
          <w:rFonts w:asciiTheme="majorHAnsi" w:hAnsiTheme="majorHAnsi" w:cstheme="majorHAnsi"/>
          <w:b/>
          <w:bCs/>
        </w:rPr>
        <w:t>positivism</w:t>
      </w:r>
      <w:r w:rsidRPr="00820B03">
        <w:rPr>
          <w:rFonts w:asciiTheme="majorHAnsi" w:hAnsiTheme="majorHAnsi" w:cstheme="majorHAnsi"/>
        </w:rPr>
        <w:t>. Positivism focuses on</w:t>
      </w:r>
      <w:r w:rsidR="0072198E">
        <w:rPr>
          <w:rFonts w:asciiTheme="majorHAnsi" w:hAnsiTheme="majorHAnsi" w:cstheme="majorHAnsi"/>
        </w:rPr>
        <w:t xml:space="preserve"> producing</w:t>
      </w:r>
      <w:r w:rsidRPr="00820B03">
        <w:rPr>
          <w:rFonts w:asciiTheme="majorHAnsi" w:hAnsiTheme="majorHAnsi" w:cstheme="majorHAnsi"/>
        </w:rPr>
        <w:t xml:space="preserve"> legislation </w:t>
      </w:r>
      <w:r w:rsidR="0072198E">
        <w:rPr>
          <w:rFonts w:asciiTheme="majorHAnsi" w:hAnsiTheme="majorHAnsi" w:cstheme="majorHAnsi"/>
        </w:rPr>
        <w:t xml:space="preserve">by </w:t>
      </w:r>
      <w:r w:rsidR="0072198E" w:rsidRPr="00820B03">
        <w:rPr>
          <w:rFonts w:asciiTheme="majorHAnsi" w:hAnsiTheme="majorHAnsi" w:cstheme="majorHAnsi"/>
        </w:rPr>
        <w:t xml:space="preserve">observing social reality </w:t>
      </w:r>
      <w:r w:rsidRPr="00820B03">
        <w:rPr>
          <w:rFonts w:asciiTheme="majorHAnsi" w:hAnsiTheme="majorHAnsi" w:cstheme="majorHAnsi"/>
          <w:color w:val="000000" w:themeColor="text1"/>
        </w:rPr>
        <w:t>(Saunders, Lewis and Thornhill, 2019)</w:t>
      </w:r>
      <w:r w:rsidR="00EC22F4" w:rsidRPr="00820B03">
        <w:rPr>
          <w:rFonts w:asciiTheme="majorHAnsi" w:hAnsiTheme="majorHAnsi" w:cstheme="majorHAnsi"/>
        </w:rPr>
        <w:t xml:space="preserve"> and </w:t>
      </w:r>
      <w:r w:rsidR="00E35372" w:rsidRPr="00820B03">
        <w:rPr>
          <w:rFonts w:asciiTheme="majorHAnsi" w:hAnsiTheme="majorHAnsi" w:cstheme="majorHAnsi"/>
          <w:color w:val="1C1C1C"/>
          <w:shd w:val="clear" w:color="auto" w:fill="FFFFFF"/>
        </w:rPr>
        <w:t>prioritizes empirical observation and scientific methods, aiming for objectivity and minimizing bias. It emphasizes direct observation, measurement, and standardized procedures to ensure reproducibility and prevent subjective influence.</w:t>
      </w:r>
      <w:r w:rsidR="00E35372" w:rsidRPr="00820B03">
        <w:rPr>
          <w:rFonts w:asciiTheme="majorHAnsi" w:hAnsiTheme="majorHAnsi" w:cstheme="majorHAnsi"/>
        </w:rPr>
        <w:t xml:space="preserve"> </w:t>
      </w:r>
      <w:r w:rsidR="00E35372" w:rsidRPr="00820B03">
        <w:rPr>
          <w:rFonts w:asciiTheme="majorHAnsi" w:hAnsiTheme="majorHAnsi" w:cstheme="majorHAnsi"/>
          <w:color w:val="1C1C1C"/>
          <w:shd w:val="clear" w:color="auto" w:fill="FFFFFF"/>
        </w:rPr>
        <w:t>(Schinckus, 2015</w:t>
      </w:r>
      <w:r w:rsidR="007928D4" w:rsidRPr="00820B03">
        <w:rPr>
          <w:rFonts w:asciiTheme="majorHAnsi" w:hAnsiTheme="majorHAnsi" w:cstheme="majorHAnsi"/>
          <w:color w:val="1C1C1C"/>
          <w:shd w:val="clear" w:color="auto" w:fill="FFFFFF"/>
        </w:rPr>
        <w:t>)</w:t>
      </w:r>
    </w:p>
    <w:p w14:paraId="500D9FB9" w14:textId="77777777" w:rsidR="00325D23" w:rsidRPr="00820B03" w:rsidRDefault="00325D23" w:rsidP="0051050E">
      <w:pPr>
        <w:jc w:val="both"/>
        <w:rPr>
          <w:rFonts w:asciiTheme="majorHAnsi" w:hAnsiTheme="majorHAnsi" w:cstheme="majorHAnsi"/>
          <w:b/>
          <w:bCs/>
          <w:sz w:val="32"/>
          <w:szCs w:val="32"/>
        </w:rPr>
      </w:pPr>
    </w:p>
    <w:p w14:paraId="080C2389" w14:textId="77777777" w:rsidR="00325D23" w:rsidRPr="00820B03" w:rsidRDefault="00325D23" w:rsidP="0051050E">
      <w:pPr>
        <w:jc w:val="both"/>
        <w:rPr>
          <w:rFonts w:asciiTheme="majorHAnsi" w:hAnsiTheme="majorHAnsi" w:cstheme="majorHAnsi"/>
          <w:b/>
          <w:bCs/>
          <w:sz w:val="32"/>
          <w:szCs w:val="32"/>
        </w:rPr>
      </w:pPr>
    </w:p>
    <w:p w14:paraId="4AA06024" w14:textId="77777777" w:rsidR="0051050E" w:rsidRPr="00820B03" w:rsidRDefault="0051050E" w:rsidP="0051050E">
      <w:pPr>
        <w:jc w:val="both"/>
        <w:rPr>
          <w:rFonts w:asciiTheme="majorHAnsi" w:hAnsiTheme="majorHAnsi" w:cstheme="majorHAnsi"/>
          <w:b/>
          <w:bCs/>
          <w:sz w:val="32"/>
          <w:szCs w:val="32"/>
        </w:rPr>
      </w:pPr>
    </w:p>
    <w:p w14:paraId="444C5460" w14:textId="03263541" w:rsidR="00E62C15" w:rsidRPr="00820B03" w:rsidRDefault="00D342BD" w:rsidP="00763E3B">
      <w:pPr>
        <w:pStyle w:val="Heading3"/>
      </w:pPr>
      <w:bookmarkStart w:id="34" w:name="_Toc164786804"/>
      <w:r>
        <w:t xml:space="preserve">3.2.2 </w:t>
      </w:r>
      <w:r w:rsidR="007928D4" w:rsidRPr="00820B03">
        <w:t>Research Type</w:t>
      </w:r>
      <w:bookmarkEnd w:id="34"/>
    </w:p>
    <w:p w14:paraId="0DD7D2BC" w14:textId="77777777" w:rsidR="007928D4" w:rsidRDefault="007928D4" w:rsidP="0051050E">
      <w:pPr>
        <w:jc w:val="both"/>
        <w:rPr>
          <w:rFonts w:asciiTheme="majorHAnsi" w:hAnsiTheme="majorHAnsi" w:cstheme="majorHAnsi"/>
          <w:b/>
          <w:bCs/>
          <w:sz w:val="32"/>
          <w:szCs w:val="32"/>
        </w:rPr>
      </w:pPr>
    </w:p>
    <w:p w14:paraId="006B70BE" w14:textId="77777777" w:rsidR="00520718" w:rsidRPr="00820B03" w:rsidRDefault="00520718" w:rsidP="0051050E">
      <w:pPr>
        <w:jc w:val="both"/>
        <w:rPr>
          <w:rFonts w:asciiTheme="majorHAnsi" w:hAnsiTheme="majorHAnsi" w:cstheme="majorHAnsi"/>
          <w:b/>
          <w:bCs/>
          <w:sz w:val="32"/>
          <w:szCs w:val="32"/>
        </w:rPr>
      </w:pPr>
    </w:p>
    <w:p w14:paraId="325CE159" w14:textId="72C2345A" w:rsidR="00DE222B" w:rsidRPr="00820B03" w:rsidRDefault="00D342BD" w:rsidP="00763E3B">
      <w:pPr>
        <w:pStyle w:val="Heading4"/>
      </w:pPr>
      <w:r>
        <w:t xml:space="preserve">3.2.2.1 </w:t>
      </w:r>
      <w:r w:rsidR="00DE222B" w:rsidRPr="00820B03">
        <w:t xml:space="preserve">Deductive Research Approach </w:t>
      </w:r>
    </w:p>
    <w:p w14:paraId="28D8DD16" w14:textId="77777777" w:rsidR="00E35372" w:rsidRPr="00820B03" w:rsidRDefault="00E35372" w:rsidP="0051050E">
      <w:pPr>
        <w:jc w:val="both"/>
        <w:rPr>
          <w:rFonts w:asciiTheme="majorHAnsi" w:hAnsiTheme="majorHAnsi" w:cstheme="majorHAnsi"/>
          <w:color w:val="0D0D0D"/>
          <w:shd w:val="clear" w:color="auto" w:fill="FFFFFF"/>
        </w:rPr>
      </w:pPr>
    </w:p>
    <w:p w14:paraId="4B3CEDB1" w14:textId="35B3AAAE" w:rsidR="000111CC" w:rsidRPr="00820B03" w:rsidRDefault="000111CC" w:rsidP="0051050E">
      <w:pPr>
        <w:jc w:val="both"/>
        <w:rPr>
          <w:rFonts w:asciiTheme="majorHAnsi" w:hAnsiTheme="majorHAnsi" w:cstheme="majorHAnsi"/>
          <w:color w:val="000000" w:themeColor="text1"/>
        </w:rPr>
      </w:pPr>
      <w:r w:rsidRPr="00820B03">
        <w:rPr>
          <w:rFonts w:asciiTheme="majorHAnsi" w:hAnsiTheme="majorHAnsi" w:cstheme="majorHAnsi"/>
          <w:color w:val="000000" w:themeColor="text1"/>
        </w:rPr>
        <w:t>The researcher has chosen the deductive approach</w:t>
      </w:r>
      <w:r w:rsidR="002D1798" w:rsidRPr="00820B03">
        <w:rPr>
          <w:rFonts w:asciiTheme="majorHAnsi" w:hAnsiTheme="majorHAnsi" w:cstheme="majorHAnsi"/>
          <w:color w:val="000000" w:themeColor="text1"/>
        </w:rPr>
        <w:t>, strictly related to the p</w:t>
      </w:r>
      <w:r w:rsidRPr="00820B03">
        <w:rPr>
          <w:rFonts w:asciiTheme="majorHAnsi" w:hAnsiTheme="majorHAnsi" w:cstheme="majorHAnsi"/>
          <w:color w:val="000000" w:themeColor="text1"/>
        </w:rPr>
        <w:t xml:space="preserve">ositivist </w:t>
      </w:r>
      <w:r w:rsidR="002D1798" w:rsidRPr="00820B03">
        <w:rPr>
          <w:rFonts w:asciiTheme="majorHAnsi" w:hAnsiTheme="majorHAnsi" w:cstheme="majorHAnsi"/>
          <w:color w:val="000000" w:themeColor="text1"/>
        </w:rPr>
        <w:t xml:space="preserve">philosophy and the quantitative method. </w:t>
      </w:r>
      <w:r w:rsidR="00AA4FE2" w:rsidRPr="00820B03">
        <w:rPr>
          <w:rFonts w:asciiTheme="majorHAnsi" w:hAnsiTheme="majorHAnsi" w:cstheme="majorHAnsi"/>
          <w:color w:val="000000" w:themeColor="text1"/>
        </w:rPr>
        <w:t>This approach is</w:t>
      </w:r>
      <w:r w:rsidRPr="00820B03">
        <w:rPr>
          <w:rFonts w:asciiTheme="majorHAnsi" w:hAnsiTheme="majorHAnsi" w:cstheme="majorHAnsi"/>
          <w:color w:val="000000" w:themeColor="text1"/>
        </w:rPr>
        <w:t xml:space="preserve"> rational</w:t>
      </w:r>
      <w:r w:rsidR="00AA4FE2" w:rsidRPr="00820B03">
        <w:rPr>
          <w:rFonts w:asciiTheme="majorHAnsi" w:hAnsiTheme="majorHAnsi" w:cstheme="majorHAnsi"/>
          <w:color w:val="000000" w:themeColor="text1"/>
        </w:rPr>
        <w:t xml:space="preserve">: it </w:t>
      </w:r>
      <w:r w:rsidRPr="00820B03">
        <w:rPr>
          <w:rFonts w:asciiTheme="majorHAnsi" w:hAnsiTheme="majorHAnsi" w:cstheme="majorHAnsi"/>
          <w:color w:val="000000" w:themeColor="text1"/>
        </w:rPr>
        <w:t>begins with a theory or hypothesis and then gathers data to test its validity, leading to conclusions (Saunders, Lewis, and Thornhill, 2019).</w:t>
      </w:r>
    </w:p>
    <w:p w14:paraId="422B6FC4" w14:textId="77777777" w:rsidR="00D52EF4" w:rsidRPr="00820B03" w:rsidRDefault="00D52EF4" w:rsidP="0051050E">
      <w:pPr>
        <w:jc w:val="both"/>
        <w:rPr>
          <w:rFonts w:asciiTheme="majorHAnsi" w:hAnsiTheme="majorHAnsi" w:cstheme="majorHAnsi"/>
          <w:color w:val="000000" w:themeColor="text1"/>
        </w:rPr>
      </w:pPr>
    </w:p>
    <w:p w14:paraId="176B884C" w14:textId="77FB77D9" w:rsidR="00D52EF4" w:rsidRPr="00820B03" w:rsidRDefault="00D52EF4" w:rsidP="0051050E">
      <w:pPr>
        <w:jc w:val="both"/>
        <w:rPr>
          <w:rFonts w:asciiTheme="majorHAnsi" w:hAnsiTheme="majorHAnsi" w:cstheme="majorHAnsi"/>
          <w:color w:val="000000" w:themeColor="text1"/>
        </w:rPr>
      </w:pPr>
      <w:r w:rsidRPr="00820B03">
        <w:rPr>
          <w:rFonts w:asciiTheme="majorHAnsi" w:hAnsiTheme="majorHAnsi" w:cstheme="majorHAnsi"/>
          <w:color w:val="000000" w:themeColor="text1"/>
        </w:rPr>
        <w:t xml:space="preserve">The research starts with a general theory that “Netflix's financial performance is solid for </w:t>
      </w:r>
      <w:r w:rsidR="00603B0F">
        <w:rPr>
          <w:rFonts w:asciiTheme="majorHAnsi" w:hAnsiTheme="majorHAnsi" w:cstheme="majorHAnsi"/>
          <w:color w:val="000000" w:themeColor="text1"/>
        </w:rPr>
        <w:t xml:space="preserve">upcoming </w:t>
      </w:r>
      <w:r w:rsidRPr="00820B03">
        <w:rPr>
          <w:rFonts w:asciiTheme="majorHAnsi" w:hAnsiTheme="majorHAnsi" w:cstheme="majorHAnsi"/>
          <w:color w:val="000000" w:themeColor="text1"/>
        </w:rPr>
        <w:t xml:space="preserve">2024” (Sparks, 2023). </w:t>
      </w:r>
      <w:r w:rsidR="00F55ED0" w:rsidRPr="00820B03">
        <w:rPr>
          <w:rFonts w:asciiTheme="majorHAnsi" w:hAnsiTheme="majorHAnsi" w:cstheme="majorHAnsi"/>
          <w:color w:val="000000" w:themeColor="text1"/>
        </w:rPr>
        <w:t>To confirm the validity of general principles</w:t>
      </w:r>
      <w:r w:rsidRPr="00820B03">
        <w:rPr>
          <w:rFonts w:asciiTheme="majorHAnsi" w:hAnsiTheme="majorHAnsi" w:cstheme="majorHAnsi"/>
          <w:color w:val="000000" w:themeColor="text1"/>
        </w:rPr>
        <w:t xml:space="preserve">, the researcher will analyse financial </w:t>
      </w:r>
      <w:r w:rsidR="00F55ED0" w:rsidRPr="00820B03">
        <w:rPr>
          <w:rFonts w:asciiTheme="majorHAnsi" w:hAnsiTheme="majorHAnsi" w:cstheme="majorHAnsi"/>
          <w:color w:val="000000" w:themeColor="text1"/>
        </w:rPr>
        <w:t>data</w:t>
      </w:r>
      <w:r w:rsidRPr="00820B03">
        <w:rPr>
          <w:rFonts w:asciiTheme="majorHAnsi" w:hAnsiTheme="majorHAnsi" w:cstheme="majorHAnsi"/>
          <w:color w:val="000000" w:themeColor="text1"/>
        </w:rPr>
        <w:t>, therefore diving into the specific</w:t>
      </w:r>
      <w:r w:rsidR="008D1D18">
        <w:rPr>
          <w:rFonts w:asciiTheme="majorHAnsi" w:hAnsiTheme="majorHAnsi" w:cstheme="majorHAnsi"/>
          <w:color w:val="000000" w:themeColor="text1"/>
        </w:rPr>
        <w:t>s</w:t>
      </w:r>
      <w:r w:rsidRPr="00820B03">
        <w:rPr>
          <w:rFonts w:asciiTheme="majorHAnsi" w:hAnsiTheme="majorHAnsi" w:cstheme="majorHAnsi"/>
          <w:color w:val="000000" w:themeColor="text1"/>
        </w:rPr>
        <w:t xml:space="preserve"> (Vasiu, 2019). </w:t>
      </w:r>
    </w:p>
    <w:p w14:paraId="13589A23" w14:textId="77777777" w:rsidR="00D52EF4" w:rsidRPr="00820B03" w:rsidRDefault="00D52EF4" w:rsidP="0051050E">
      <w:pPr>
        <w:jc w:val="both"/>
        <w:rPr>
          <w:rFonts w:asciiTheme="majorHAnsi" w:hAnsiTheme="majorHAnsi" w:cstheme="majorHAnsi"/>
          <w:color w:val="000000" w:themeColor="text1"/>
        </w:rPr>
      </w:pPr>
    </w:p>
    <w:p w14:paraId="6A50BDD7" w14:textId="575BFD20" w:rsidR="00DE222B" w:rsidRPr="00820B03" w:rsidRDefault="00D52EF4" w:rsidP="0051050E">
      <w:pPr>
        <w:jc w:val="both"/>
        <w:rPr>
          <w:rFonts w:asciiTheme="majorHAnsi" w:hAnsiTheme="majorHAnsi" w:cstheme="majorHAnsi"/>
        </w:rPr>
      </w:pPr>
      <w:r w:rsidRPr="00820B03">
        <w:rPr>
          <w:rFonts w:asciiTheme="majorHAnsi" w:hAnsiTheme="majorHAnsi" w:cstheme="majorHAnsi"/>
          <w:color w:val="000000" w:themeColor="text1"/>
        </w:rPr>
        <w:t xml:space="preserve">More </w:t>
      </w:r>
      <w:r w:rsidR="00F55ED0" w:rsidRPr="00820B03">
        <w:rPr>
          <w:rFonts w:asciiTheme="majorHAnsi" w:hAnsiTheme="majorHAnsi" w:cstheme="majorHAnsi"/>
          <w:color w:val="000000" w:themeColor="text1"/>
        </w:rPr>
        <w:t>precisely</w:t>
      </w:r>
      <w:r w:rsidRPr="00820B03">
        <w:rPr>
          <w:rFonts w:asciiTheme="majorHAnsi" w:hAnsiTheme="majorHAnsi" w:cstheme="majorHAnsi"/>
          <w:color w:val="000000" w:themeColor="text1"/>
        </w:rPr>
        <w:t xml:space="preserve">, if Netflix's revenue has consistently increased or the company has implemented a cost reduction strategy, </w:t>
      </w:r>
      <w:r w:rsidR="00F55ED0" w:rsidRPr="00820B03">
        <w:rPr>
          <w:rFonts w:asciiTheme="majorHAnsi" w:hAnsiTheme="majorHAnsi" w:cstheme="majorHAnsi"/>
          <w:color w:val="000000" w:themeColor="text1"/>
        </w:rPr>
        <w:t>the researcher can</w:t>
      </w:r>
      <w:r w:rsidRPr="00820B03">
        <w:rPr>
          <w:rFonts w:asciiTheme="majorHAnsi" w:hAnsiTheme="majorHAnsi" w:cstheme="majorHAnsi"/>
          <w:color w:val="000000" w:themeColor="text1"/>
        </w:rPr>
        <w:t xml:space="preserve"> deduc</w:t>
      </w:r>
      <w:r w:rsidR="00AA4FE2" w:rsidRPr="00820B03">
        <w:rPr>
          <w:rFonts w:asciiTheme="majorHAnsi" w:hAnsiTheme="majorHAnsi" w:cstheme="majorHAnsi"/>
          <w:color w:val="000000" w:themeColor="text1"/>
        </w:rPr>
        <w:t>e</w:t>
      </w:r>
      <w:r w:rsidRPr="00820B03">
        <w:rPr>
          <w:rFonts w:asciiTheme="majorHAnsi" w:hAnsiTheme="majorHAnsi" w:cstheme="majorHAnsi"/>
          <w:color w:val="000000" w:themeColor="text1"/>
        </w:rPr>
        <w:t xml:space="preserve"> that the company's financial performance is strong (Vasiu, 2019).</w:t>
      </w:r>
    </w:p>
    <w:p w14:paraId="54992884" w14:textId="77777777" w:rsidR="00D52EF4" w:rsidRPr="00820B03" w:rsidRDefault="00D52EF4" w:rsidP="0051050E">
      <w:pPr>
        <w:jc w:val="both"/>
        <w:rPr>
          <w:rFonts w:asciiTheme="majorHAnsi" w:hAnsiTheme="majorHAnsi" w:cstheme="majorHAnsi"/>
        </w:rPr>
      </w:pPr>
    </w:p>
    <w:p w14:paraId="533EDA72" w14:textId="77777777" w:rsidR="00AA4FE2" w:rsidRPr="00820B03" w:rsidRDefault="00AA4FE2" w:rsidP="0051050E">
      <w:pPr>
        <w:jc w:val="both"/>
        <w:rPr>
          <w:rFonts w:asciiTheme="majorHAnsi" w:hAnsiTheme="majorHAnsi" w:cstheme="majorHAnsi"/>
          <w:b/>
          <w:bCs/>
        </w:rPr>
      </w:pPr>
    </w:p>
    <w:p w14:paraId="44F21158" w14:textId="4E0F77D3" w:rsidR="00DE222B" w:rsidRPr="00820B03" w:rsidRDefault="00D342BD" w:rsidP="00763E3B">
      <w:pPr>
        <w:pStyle w:val="Heading4"/>
      </w:pPr>
      <w:r>
        <w:t xml:space="preserve">3.2.2.2 </w:t>
      </w:r>
      <w:r w:rsidR="00DE222B" w:rsidRPr="00820B03">
        <w:t>Quantitative Research Method</w:t>
      </w:r>
    </w:p>
    <w:p w14:paraId="15902414" w14:textId="77777777" w:rsidR="00DE222B" w:rsidRPr="00820B03" w:rsidRDefault="00DE222B" w:rsidP="0051050E">
      <w:pPr>
        <w:jc w:val="both"/>
        <w:rPr>
          <w:rFonts w:asciiTheme="majorHAnsi" w:hAnsiTheme="majorHAnsi" w:cstheme="majorHAnsi"/>
        </w:rPr>
      </w:pPr>
    </w:p>
    <w:p w14:paraId="02789CEE" w14:textId="77777777" w:rsidR="00185C39" w:rsidRPr="00820B03" w:rsidRDefault="00185C39" w:rsidP="0051050E">
      <w:pPr>
        <w:jc w:val="both"/>
        <w:rPr>
          <w:rFonts w:asciiTheme="majorHAnsi" w:hAnsiTheme="majorHAnsi" w:cstheme="majorHAnsi"/>
          <w:color w:val="000000" w:themeColor="text1"/>
        </w:rPr>
      </w:pPr>
      <w:r w:rsidRPr="00820B03">
        <w:rPr>
          <w:rFonts w:asciiTheme="majorHAnsi" w:hAnsiTheme="majorHAnsi" w:cstheme="majorHAnsi"/>
          <w:color w:val="000000" w:themeColor="text1"/>
        </w:rPr>
        <w:t>The dissertation's quantitative research method involves using numbers to quantify Netflix's financial performance (Zhang, 2023). For example, quantitative methods look at how much money a company like Netflix makes, how much it spends, and how much debt it has (Zhang, 2023).</w:t>
      </w:r>
    </w:p>
    <w:p w14:paraId="5E9350E5" w14:textId="1F81ED80" w:rsidR="00DE222B" w:rsidRPr="00820B03" w:rsidRDefault="00185C39" w:rsidP="0051050E">
      <w:pPr>
        <w:jc w:val="both"/>
        <w:rPr>
          <w:rFonts w:asciiTheme="majorHAnsi" w:hAnsiTheme="majorHAnsi" w:cstheme="majorHAnsi"/>
          <w:color w:val="000000" w:themeColor="text1"/>
        </w:rPr>
      </w:pPr>
      <w:r w:rsidRPr="00820B03">
        <w:rPr>
          <w:rFonts w:asciiTheme="majorHAnsi" w:hAnsiTheme="majorHAnsi" w:cstheme="majorHAnsi"/>
          <w:color w:val="000000" w:themeColor="text1"/>
        </w:rPr>
        <w:t>The aim is to break down Netflix's performance into numbers, like profit margins (Zhang, 2023), using structured methods to collect numerical data for analysis, such as graphs, diagrams, statistics, and formulas. The study examine</w:t>
      </w:r>
      <w:r w:rsidR="00BE157E">
        <w:rPr>
          <w:rFonts w:asciiTheme="majorHAnsi" w:hAnsiTheme="majorHAnsi" w:cstheme="majorHAnsi"/>
          <w:color w:val="000000" w:themeColor="text1"/>
        </w:rPr>
        <w:t>s</w:t>
      </w:r>
      <w:r w:rsidRPr="00820B03">
        <w:rPr>
          <w:rFonts w:asciiTheme="majorHAnsi" w:hAnsiTheme="majorHAnsi" w:cstheme="majorHAnsi"/>
          <w:color w:val="000000" w:themeColor="text1"/>
        </w:rPr>
        <w:t xml:space="preserve"> the relationship between variables (Saunders et al., 2019).</w:t>
      </w:r>
    </w:p>
    <w:p w14:paraId="4F70CFA6" w14:textId="77777777" w:rsidR="00AA4FE2" w:rsidRPr="00820B03" w:rsidRDefault="00AA4FE2" w:rsidP="0051050E">
      <w:pPr>
        <w:jc w:val="both"/>
        <w:rPr>
          <w:rFonts w:asciiTheme="majorHAnsi" w:hAnsiTheme="majorHAnsi" w:cstheme="majorHAnsi"/>
          <w:color w:val="000000" w:themeColor="text1"/>
        </w:rPr>
      </w:pPr>
    </w:p>
    <w:p w14:paraId="29868499" w14:textId="77777777" w:rsidR="00AA4FE2" w:rsidRPr="00820B03" w:rsidRDefault="00AA4FE2" w:rsidP="0051050E">
      <w:pPr>
        <w:jc w:val="both"/>
        <w:rPr>
          <w:rFonts w:asciiTheme="majorHAnsi" w:hAnsiTheme="majorHAnsi" w:cstheme="majorHAnsi"/>
          <w:color w:val="000000" w:themeColor="text1"/>
        </w:rPr>
      </w:pPr>
    </w:p>
    <w:p w14:paraId="54935734" w14:textId="77777777" w:rsidR="00DE222B" w:rsidRDefault="00DE222B" w:rsidP="0051050E">
      <w:pPr>
        <w:jc w:val="both"/>
        <w:rPr>
          <w:rFonts w:asciiTheme="majorHAnsi" w:hAnsiTheme="majorHAnsi" w:cstheme="majorHAnsi"/>
          <w:b/>
          <w:bCs/>
        </w:rPr>
      </w:pPr>
    </w:p>
    <w:p w14:paraId="487F358D" w14:textId="77777777" w:rsidR="0072198E" w:rsidRPr="00820B03" w:rsidRDefault="0072198E" w:rsidP="0051050E">
      <w:pPr>
        <w:jc w:val="both"/>
        <w:rPr>
          <w:rFonts w:asciiTheme="majorHAnsi" w:hAnsiTheme="majorHAnsi" w:cstheme="majorHAnsi"/>
          <w:b/>
          <w:bCs/>
        </w:rPr>
      </w:pPr>
    </w:p>
    <w:p w14:paraId="33855157" w14:textId="2343D123" w:rsidR="00DE222B" w:rsidRPr="00820B03" w:rsidRDefault="00DE222B" w:rsidP="00520718">
      <w:pPr>
        <w:pStyle w:val="Heading3"/>
        <w:numPr>
          <w:ilvl w:val="2"/>
          <w:numId w:val="22"/>
        </w:numPr>
      </w:pPr>
      <w:bookmarkStart w:id="35" w:name="_Toc164786805"/>
      <w:r w:rsidRPr="00820B03">
        <w:lastRenderedPageBreak/>
        <w:t>Descriptive Research Strategy</w:t>
      </w:r>
      <w:bookmarkEnd w:id="35"/>
    </w:p>
    <w:p w14:paraId="1C8E3C37" w14:textId="77777777" w:rsidR="00DE222B" w:rsidRPr="00520718" w:rsidRDefault="00DE222B" w:rsidP="0051050E">
      <w:pPr>
        <w:jc w:val="both"/>
        <w:rPr>
          <w:rFonts w:asciiTheme="majorHAnsi" w:hAnsiTheme="majorHAnsi" w:cstheme="majorHAnsi"/>
          <w:b/>
          <w:bCs/>
        </w:rPr>
      </w:pPr>
    </w:p>
    <w:p w14:paraId="4857F253" w14:textId="77777777" w:rsidR="00520718" w:rsidRPr="00820B03" w:rsidRDefault="00520718" w:rsidP="0051050E">
      <w:pPr>
        <w:jc w:val="both"/>
        <w:rPr>
          <w:rFonts w:asciiTheme="majorHAnsi" w:hAnsiTheme="majorHAnsi" w:cstheme="majorHAnsi"/>
        </w:rPr>
      </w:pPr>
    </w:p>
    <w:p w14:paraId="31DC885E" w14:textId="59F345A4" w:rsidR="00520718" w:rsidRPr="00520718" w:rsidRDefault="00F50737" w:rsidP="00520718">
      <w:pPr>
        <w:jc w:val="both"/>
        <w:rPr>
          <w:rFonts w:asciiTheme="majorHAnsi" w:hAnsiTheme="majorHAnsi" w:cstheme="majorHAnsi"/>
        </w:rPr>
      </w:pPr>
      <w:r w:rsidRPr="00820B03">
        <w:rPr>
          <w:rFonts w:asciiTheme="majorHAnsi" w:hAnsiTheme="majorHAnsi" w:cstheme="majorHAnsi"/>
        </w:rPr>
        <w:t xml:space="preserve">The dissertation's research strategy is focused on providing a clear picture of Netflix's financial performance using historical data (Lolo, Karamoy and Maradesa, 2023). The research aims to describe quantitative data objectively and accurately by answering questions such as 'Who', 'What', 'When', 'Where', and 'How' </w:t>
      </w:r>
      <w:r w:rsidRPr="00820B03">
        <w:rPr>
          <w:rFonts w:asciiTheme="majorHAnsi" w:hAnsiTheme="majorHAnsi" w:cstheme="majorHAnsi"/>
          <w:color w:val="000000" w:themeColor="text1"/>
        </w:rPr>
        <w:t>(Saunders, Lewis and Thornhill, 2019)</w:t>
      </w:r>
      <w:r w:rsidRPr="00820B03">
        <w:rPr>
          <w:rFonts w:asciiTheme="majorHAnsi" w:hAnsiTheme="majorHAnsi" w:cstheme="majorHAnsi"/>
        </w:rPr>
        <w:t xml:space="preserve">. The study does not use complicated models or forecasts but instead simplifies complex financial data and </w:t>
      </w:r>
      <w:r w:rsidRPr="00520718">
        <w:rPr>
          <w:rFonts w:asciiTheme="majorHAnsi" w:hAnsiTheme="majorHAnsi" w:cstheme="majorHAnsi"/>
        </w:rPr>
        <w:t xml:space="preserve">summarizes the </w:t>
      </w:r>
      <w:r w:rsidR="0072198E" w:rsidRPr="00520718">
        <w:rPr>
          <w:rFonts w:asciiTheme="majorHAnsi" w:hAnsiTheme="majorHAnsi" w:cstheme="majorHAnsi"/>
        </w:rPr>
        <w:t>firm's</w:t>
      </w:r>
      <w:r w:rsidRPr="00520718">
        <w:rPr>
          <w:rFonts w:asciiTheme="majorHAnsi" w:hAnsiTheme="majorHAnsi" w:cstheme="majorHAnsi"/>
        </w:rPr>
        <w:t xml:space="preserve"> </w:t>
      </w:r>
      <w:r w:rsidR="0072198E" w:rsidRPr="00520718">
        <w:rPr>
          <w:rFonts w:asciiTheme="majorHAnsi" w:hAnsiTheme="majorHAnsi" w:cstheme="majorHAnsi"/>
        </w:rPr>
        <w:t>capability</w:t>
      </w:r>
      <w:r w:rsidRPr="00520718">
        <w:rPr>
          <w:rFonts w:asciiTheme="majorHAnsi" w:hAnsiTheme="majorHAnsi" w:cstheme="majorHAnsi"/>
        </w:rPr>
        <w:t xml:space="preserve"> to make money and increase its value over time (Lolo, Karamoy and Maradesa, 2023).</w:t>
      </w:r>
    </w:p>
    <w:p w14:paraId="61F0377C" w14:textId="77777777" w:rsidR="00520718" w:rsidRPr="00520718" w:rsidRDefault="00520718" w:rsidP="00520718">
      <w:pPr>
        <w:jc w:val="both"/>
        <w:rPr>
          <w:rFonts w:asciiTheme="majorHAnsi" w:hAnsiTheme="majorHAnsi" w:cstheme="majorHAnsi"/>
        </w:rPr>
      </w:pPr>
    </w:p>
    <w:p w14:paraId="6B6849FE" w14:textId="77777777" w:rsidR="00520718" w:rsidRPr="00520718" w:rsidRDefault="00520718" w:rsidP="00520718">
      <w:pPr>
        <w:jc w:val="both"/>
        <w:rPr>
          <w:rFonts w:asciiTheme="majorHAnsi" w:hAnsiTheme="majorHAnsi" w:cstheme="majorHAnsi"/>
        </w:rPr>
      </w:pPr>
    </w:p>
    <w:p w14:paraId="6EE24C36" w14:textId="77777777" w:rsidR="00520718" w:rsidRPr="00520718" w:rsidRDefault="00520718" w:rsidP="00520718">
      <w:pPr>
        <w:jc w:val="both"/>
        <w:rPr>
          <w:rFonts w:asciiTheme="majorHAnsi" w:hAnsiTheme="majorHAnsi" w:cstheme="majorHAnsi"/>
        </w:rPr>
      </w:pPr>
    </w:p>
    <w:p w14:paraId="1D3C8221" w14:textId="38DCB1BE" w:rsidR="00D342BD" w:rsidRPr="00520718" w:rsidRDefault="00520718" w:rsidP="00520718">
      <w:pPr>
        <w:pStyle w:val="Heading3"/>
        <w:rPr>
          <w:rFonts w:cstheme="majorHAnsi"/>
        </w:rPr>
      </w:pPr>
      <w:bookmarkStart w:id="36" w:name="_Toc164786806"/>
      <w:r w:rsidRPr="00520718">
        <w:rPr>
          <w:rFonts w:cstheme="majorHAnsi"/>
        </w:rPr>
        <w:t xml:space="preserve">3.2.4 </w:t>
      </w:r>
      <w:r w:rsidR="00CC56BC" w:rsidRPr="00520718">
        <w:rPr>
          <w:rFonts w:cstheme="majorHAnsi"/>
        </w:rPr>
        <w:t xml:space="preserve">Design </w:t>
      </w:r>
      <w:r w:rsidR="001915FF" w:rsidRPr="00520718">
        <w:rPr>
          <w:rFonts w:cstheme="majorHAnsi"/>
        </w:rPr>
        <w:t>C</w:t>
      </w:r>
      <w:r w:rsidR="00CC56BC" w:rsidRPr="00520718">
        <w:rPr>
          <w:rFonts w:cstheme="majorHAnsi"/>
        </w:rPr>
        <w:t>hoice</w:t>
      </w:r>
      <w:bookmarkEnd w:id="36"/>
      <w:r w:rsidR="00D342BD" w:rsidRPr="00520718">
        <w:rPr>
          <w:rFonts w:cstheme="majorHAnsi"/>
        </w:rPr>
        <w:t xml:space="preserve"> </w:t>
      </w:r>
    </w:p>
    <w:p w14:paraId="4C264E17" w14:textId="77777777" w:rsidR="00520718" w:rsidRPr="00520718" w:rsidRDefault="00520718" w:rsidP="00520718">
      <w:pPr>
        <w:rPr>
          <w:rFonts w:asciiTheme="majorHAnsi" w:hAnsiTheme="majorHAnsi" w:cstheme="majorHAnsi"/>
        </w:rPr>
      </w:pPr>
    </w:p>
    <w:p w14:paraId="1D6D1B4C" w14:textId="77777777" w:rsidR="00520718" w:rsidRPr="00520718" w:rsidRDefault="00520718" w:rsidP="00520718">
      <w:pPr>
        <w:jc w:val="both"/>
        <w:rPr>
          <w:rFonts w:asciiTheme="majorHAnsi" w:hAnsiTheme="majorHAnsi" w:cstheme="majorHAnsi"/>
        </w:rPr>
      </w:pPr>
    </w:p>
    <w:p w14:paraId="142E89F1" w14:textId="21F05D6A" w:rsidR="0086265E" w:rsidRPr="00520718" w:rsidRDefault="00BC6A9F" w:rsidP="00520718">
      <w:pPr>
        <w:pStyle w:val="Heading4"/>
        <w:jc w:val="both"/>
        <w:rPr>
          <w:rFonts w:cstheme="majorHAnsi"/>
        </w:rPr>
      </w:pPr>
      <w:r w:rsidRPr="00520718">
        <w:rPr>
          <w:rFonts w:cstheme="majorHAnsi"/>
        </w:rPr>
        <w:t>Data collection</w:t>
      </w:r>
      <w:r w:rsidR="00A11843" w:rsidRPr="00520718">
        <w:rPr>
          <w:rFonts w:cstheme="majorHAnsi"/>
        </w:rPr>
        <w:t xml:space="preserve"> and analysis method</w:t>
      </w:r>
    </w:p>
    <w:p w14:paraId="61CE554E" w14:textId="77777777" w:rsidR="00BC6A9F" w:rsidRPr="00820B03" w:rsidRDefault="00BC6A9F" w:rsidP="00520718">
      <w:pPr>
        <w:jc w:val="both"/>
        <w:rPr>
          <w:rFonts w:asciiTheme="majorHAnsi" w:hAnsiTheme="majorHAnsi" w:cstheme="majorHAnsi"/>
          <w:b/>
          <w:sz w:val="28"/>
          <w:szCs w:val="28"/>
        </w:rPr>
      </w:pPr>
    </w:p>
    <w:p w14:paraId="7F128DB4" w14:textId="35FDC7CA" w:rsidR="003A3C91" w:rsidRDefault="003A3C91" w:rsidP="003A3C91">
      <w:pPr>
        <w:jc w:val="both"/>
        <w:rPr>
          <w:rFonts w:asciiTheme="majorHAnsi" w:hAnsiTheme="majorHAnsi" w:cstheme="majorHAnsi"/>
          <w:color w:val="0D0D0D"/>
          <w:shd w:val="clear" w:color="auto" w:fill="FFFFFF"/>
        </w:rPr>
      </w:pPr>
      <w:r w:rsidRPr="003A3C91">
        <w:rPr>
          <w:rFonts w:asciiTheme="majorHAnsi" w:hAnsiTheme="majorHAnsi" w:cstheme="majorHAnsi"/>
          <w:color w:val="0D0D0D"/>
          <w:shd w:val="clear" w:color="auto" w:fill="FFFFFF"/>
        </w:rPr>
        <w:t>Th</w:t>
      </w:r>
      <w:r>
        <w:rPr>
          <w:rFonts w:asciiTheme="majorHAnsi" w:hAnsiTheme="majorHAnsi" w:cstheme="majorHAnsi"/>
          <w:color w:val="0D0D0D"/>
          <w:shd w:val="clear" w:color="auto" w:fill="FFFFFF"/>
        </w:rPr>
        <w:t>e</w:t>
      </w:r>
      <w:r w:rsidRPr="003A3C91">
        <w:rPr>
          <w:rFonts w:asciiTheme="majorHAnsi" w:hAnsiTheme="majorHAnsi" w:cstheme="majorHAnsi"/>
          <w:color w:val="0D0D0D"/>
          <w:shd w:val="clear" w:color="auto" w:fill="FFFFFF"/>
        </w:rPr>
        <w:t xml:space="preserve"> </w:t>
      </w:r>
      <w:r>
        <w:rPr>
          <w:rFonts w:asciiTheme="majorHAnsi" w:hAnsiTheme="majorHAnsi" w:cstheme="majorHAnsi"/>
          <w:color w:val="0D0D0D"/>
          <w:shd w:val="clear" w:color="auto" w:fill="FFFFFF"/>
        </w:rPr>
        <w:t>research</w:t>
      </w:r>
      <w:r w:rsidRPr="003A3C91">
        <w:rPr>
          <w:rFonts w:asciiTheme="majorHAnsi" w:hAnsiTheme="majorHAnsi" w:cstheme="majorHAnsi"/>
          <w:color w:val="0D0D0D"/>
          <w:shd w:val="clear" w:color="auto" w:fill="FFFFFF"/>
        </w:rPr>
        <w:t xml:space="preserve"> employs a design that involves archival and documentary </w:t>
      </w:r>
      <w:r>
        <w:rPr>
          <w:rFonts w:asciiTheme="majorHAnsi" w:hAnsiTheme="majorHAnsi" w:cstheme="majorHAnsi"/>
          <w:color w:val="0D0D0D"/>
          <w:shd w:val="clear" w:color="auto" w:fill="FFFFFF"/>
        </w:rPr>
        <w:t>data collection</w:t>
      </w:r>
      <w:r w:rsidRPr="003A3C91">
        <w:rPr>
          <w:rFonts w:asciiTheme="majorHAnsi" w:hAnsiTheme="majorHAnsi" w:cstheme="majorHAnsi"/>
          <w:color w:val="0D0D0D"/>
          <w:shd w:val="clear" w:color="auto" w:fill="FFFFFF"/>
        </w:rPr>
        <w:t xml:space="preserve">, systematically investigating existing documents and records to </w:t>
      </w:r>
      <w:r w:rsidR="0072198E">
        <w:rPr>
          <w:rFonts w:asciiTheme="majorHAnsi" w:hAnsiTheme="majorHAnsi" w:cstheme="majorHAnsi"/>
          <w:color w:val="0D0D0D"/>
          <w:shd w:val="clear" w:color="auto" w:fill="FFFFFF"/>
        </w:rPr>
        <w:t>answer the</w:t>
      </w:r>
      <w:r w:rsidRPr="003A3C91">
        <w:rPr>
          <w:rFonts w:asciiTheme="majorHAnsi" w:hAnsiTheme="majorHAnsi" w:cstheme="majorHAnsi"/>
          <w:color w:val="0D0D0D"/>
          <w:shd w:val="clear" w:color="auto" w:fill="FFFFFF"/>
        </w:rPr>
        <w:t xml:space="preserve"> research questions (Saunders, Lewis and Thornhill, 2019). The research relies on analysing and interpreting secondary sources (Saunders, Lewis and Thornhill, 2019) that are available online, including Netflix's financial statements (Netflix, 2024) and historical stock quotes (Netflix Investors, 2024). The data collected is sourced from financial statements, such as balance sheets, </w:t>
      </w:r>
      <w:r w:rsidR="0072198E" w:rsidRPr="003A3C91">
        <w:rPr>
          <w:rFonts w:asciiTheme="majorHAnsi" w:hAnsiTheme="majorHAnsi" w:cstheme="majorHAnsi"/>
          <w:color w:val="0D0D0D"/>
          <w:shd w:val="clear" w:color="auto" w:fill="FFFFFF"/>
        </w:rPr>
        <w:t>income statements,</w:t>
      </w:r>
      <w:r w:rsidR="0072198E">
        <w:rPr>
          <w:rFonts w:asciiTheme="majorHAnsi" w:hAnsiTheme="majorHAnsi" w:cstheme="majorHAnsi"/>
          <w:color w:val="0D0D0D"/>
          <w:shd w:val="clear" w:color="auto" w:fill="FFFFFF"/>
        </w:rPr>
        <w:t xml:space="preserve"> </w:t>
      </w:r>
      <w:r w:rsidRPr="003A3C91">
        <w:rPr>
          <w:rFonts w:asciiTheme="majorHAnsi" w:hAnsiTheme="majorHAnsi" w:cstheme="majorHAnsi"/>
          <w:color w:val="0D0D0D"/>
          <w:shd w:val="clear" w:color="auto" w:fill="FFFFFF"/>
        </w:rPr>
        <w:t xml:space="preserve">and cash flow statements, to conduct the analysis (McDonald, 2019). </w:t>
      </w:r>
    </w:p>
    <w:p w14:paraId="77A7B041" w14:textId="41A4FB2E" w:rsidR="003A3C91" w:rsidRPr="003A3C91" w:rsidRDefault="003A3C91" w:rsidP="003A3C91">
      <w:pPr>
        <w:jc w:val="both"/>
        <w:rPr>
          <w:rFonts w:asciiTheme="majorHAnsi" w:hAnsiTheme="majorHAnsi" w:cstheme="majorHAnsi"/>
          <w:color w:val="0D0D0D"/>
          <w:shd w:val="clear" w:color="auto" w:fill="FFFFFF"/>
        </w:rPr>
      </w:pPr>
      <w:r>
        <w:rPr>
          <w:rFonts w:asciiTheme="majorHAnsi" w:hAnsiTheme="majorHAnsi" w:cstheme="majorHAnsi"/>
          <w:color w:val="0D0D0D"/>
          <w:shd w:val="clear" w:color="auto" w:fill="FFFFFF"/>
        </w:rPr>
        <w:t>Data are</w:t>
      </w:r>
      <w:r w:rsidRPr="003A3C91">
        <w:rPr>
          <w:rFonts w:asciiTheme="majorHAnsi" w:hAnsiTheme="majorHAnsi" w:cstheme="majorHAnsi"/>
          <w:color w:val="0D0D0D"/>
          <w:shd w:val="clear" w:color="auto" w:fill="FFFFFF"/>
        </w:rPr>
        <w:t xml:space="preserve"> </w:t>
      </w:r>
      <w:r w:rsidR="005B32DD" w:rsidRPr="003A3C91">
        <w:rPr>
          <w:rFonts w:asciiTheme="majorHAnsi" w:hAnsiTheme="majorHAnsi" w:cstheme="majorHAnsi"/>
          <w:color w:val="0D0D0D"/>
          <w:shd w:val="clear" w:color="auto" w:fill="FFFFFF"/>
        </w:rPr>
        <w:t>evaluated</w:t>
      </w:r>
      <w:r w:rsidRPr="003A3C91">
        <w:rPr>
          <w:rFonts w:asciiTheme="majorHAnsi" w:hAnsiTheme="majorHAnsi" w:cstheme="majorHAnsi"/>
          <w:color w:val="0D0D0D"/>
          <w:shd w:val="clear" w:color="auto" w:fill="FFFFFF"/>
        </w:rPr>
        <w:t xml:space="preserve"> using Excel, </w:t>
      </w:r>
      <w:r>
        <w:rPr>
          <w:rFonts w:asciiTheme="majorHAnsi" w:hAnsiTheme="majorHAnsi" w:cstheme="majorHAnsi"/>
          <w:color w:val="0D0D0D"/>
          <w:shd w:val="clear" w:color="auto" w:fill="FFFFFF"/>
        </w:rPr>
        <w:t xml:space="preserve">where </w:t>
      </w:r>
      <w:r w:rsidRPr="003A3C91">
        <w:rPr>
          <w:rFonts w:asciiTheme="majorHAnsi" w:hAnsiTheme="majorHAnsi" w:cstheme="majorHAnsi"/>
          <w:color w:val="0D0D0D"/>
          <w:shd w:val="clear" w:color="auto" w:fill="FFFFFF"/>
        </w:rPr>
        <w:t xml:space="preserve">data </w:t>
      </w:r>
      <w:r>
        <w:rPr>
          <w:rFonts w:asciiTheme="majorHAnsi" w:hAnsiTheme="majorHAnsi" w:cstheme="majorHAnsi"/>
          <w:color w:val="0D0D0D"/>
          <w:shd w:val="clear" w:color="auto" w:fill="FFFFFF"/>
        </w:rPr>
        <w:t xml:space="preserve">are </w:t>
      </w:r>
      <w:r w:rsidRPr="003A3C91">
        <w:rPr>
          <w:rFonts w:asciiTheme="majorHAnsi" w:hAnsiTheme="majorHAnsi" w:cstheme="majorHAnsi"/>
          <w:color w:val="0D0D0D"/>
          <w:shd w:val="clear" w:color="auto" w:fill="FFFFFF"/>
        </w:rPr>
        <w:t xml:space="preserve">transferred </w:t>
      </w:r>
      <w:r>
        <w:rPr>
          <w:rFonts w:asciiTheme="majorHAnsi" w:hAnsiTheme="majorHAnsi" w:cstheme="majorHAnsi"/>
          <w:color w:val="0D0D0D"/>
          <w:shd w:val="clear" w:color="auto" w:fill="FFFFFF"/>
        </w:rPr>
        <w:t>from Netflix financial statements</w:t>
      </w:r>
      <w:r w:rsidRPr="003A3C91">
        <w:rPr>
          <w:rFonts w:asciiTheme="majorHAnsi" w:hAnsiTheme="majorHAnsi" w:cstheme="majorHAnsi"/>
          <w:color w:val="0D0D0D"/>
          <w:shd w:val="clear" w:color="auto" w:fill="FFFFFF"/>
        </w:rPr>
        <w:t xml:space="preserve"> and analysed through the creation of graphs and formula applications. Data collected from Netflix's historical stock quotes (Netflix Investors, 2024) are utilised to estimate the market cap.</w:t>
      </w:r>
    </w:p>
    <w:p w14:paraId="699DBEFF" w14:textId="19F9ACAB" w:rsidR="001915FF" w:rsidRPr="00820B03" w:rsidRDefault="003A3C91" w:rsidP="003A3C91">
      <w:pPr>
        <w:jc w:val="both"/>
        <w:rPr>
          <w:rFonts w:asciiTheme="majorHAnsi" w:hAnsiTheme="majorHAnsi" w:cstheme="majorHAnsi"/>
          <w:b/>
          <w:color w:val="000000" w:themeColor="text1"/>
          <w:sz w:val="28"/>
          <w:szCs w:val="28"/>
        </w:rPr>
      </w:pPr>
      <w:r w:rsidRPr="003A3C91">
        <w:rPr>
          <w:rFonts w:asciiTheme="majorHAnsi" w:hAnsiTheme="majorHAnsi" w:cstheme="majorHAnsi"/>
          <w:color w:val="0D0D0D"/>
          <w:shd w:val="clear" w:color="auto" w:fill="FFFFFF"/>
        </w:rPr>
        <w:t xml:space="preserve">The analysis adopts a longitudinal time horizon (Saunders, Lewis and Thornhill, 2019), studying the concepts from 2021 to the end of 2023. Changes </w:t>
      </w:r>
      <w:r w:rsidR="005B32DD">
        <w:rPr>
          <w:rFonts w:asciiTheme="majorHAnsi" w:hAnsiTheme="majorHAnsi" w:cstheme="majorHAnsi"/>
          <w:color w:val="0D0D0D"/>
          <w:shd w:val="clear" w:color="auto" w:fill="FFFFFF"/>
        </w:rPr>
        <w:t>are</w:t>
      </w:r>
      <w:r w:rsidRPr="003A3C91">
        <w:rPr>
          <w:rFonts w:asciiTheme="majorHAnsi" w:hAnsiTheme="majorHAnsi" w:cstheme="majorHAnsi"/>
          <w:color w:val="0D0D0D"/>
          <w:shd w:val="clear" w:color="auto" w:fill="FFFFFF"/>
        </w:rPr>
        <w:t xml:space="preserve"> observed throughout the period, focusing on quarterly financial statements. This way, it will be possible to determine how Netflix's financial performance has evolved over the selected period rather than analysing a specific point in time through a cross-sectional approach (Saunders, Lewis and Thornhill, 2019).</w:t>
      </w:r>
    </w:p>
    <w:p w14:paraId="3814967F" w14:textId="77777777" w:rsidR="001915FF" w:rsidRPr="00820B03" w:rsidRDefault="001915FF" w:rsidP="00723C36">
      <w:pPr>
        <w:rPr>
          <w:rFonts w:asciiTheme="majorHAnsi" w:hAnsiTheme="majorHAnsi" w:cstheme="majorHAnsi"/>
          <w:b/>
          <w:color w:val="000000" w:themeColor="text1"/>
          <w:sz w:val="28"/>
          <w:szCs w:val="28"/>
        </w:rPr>
      </w:pPr>
    </w:p>
    <w:p w14:paraId="0AE3DDCD" w14:textId="77777777" w:rsidR="00A11843" w:rsidRPr="00820B03" w:rsidRDefault="00A11843" w:rsidP="00723C36">
      <w:pPr>
        <w:rPr>
          <w:rFonts w:asciiTheme="majorHAnsi" w:hAnsiTheme="majorHAnsi" w:cstheme="majorHAnsi"/>
          <w:b/>
          <w:color w:val="000000" w:themeColor="text1"/>
          <w:sz w:val="28"/>
          <w:szCs w:val="28"/>
        </w:rPr>
      </w:pPr>
    </w:p>
    <w:p w14:paraId="17D629D6" w14:textId="77777777" w:rsidR="00A11843" w:rsidRPr="00820B03" w:rsidRDefault="00A11843" w:rsidP="00723C36">
      <w:pPr>
        <w:rPr>
          <w:rFonts w:asciiTheme="majorHAnsi" w:hAnsiTheme="majorHAnsi" w:cstheme="majorHAnsi"/>
          <w:b/>
          <w:color w:val="000000" w:themeColor="text1"/>
          <w:sz w:val="28"/>
          <w:szCs w:val="28"/>
        </w:rPr>
      </w:pPr>
    </w:p>
    <w:p w14:paraId="0D912F06" w14:textId="77777777" w:rsidR="00A11843" w:rsidRDefault="00A11843" w:rsidP="00723C36">
      <w:pPr>
        <w:rPr>
          <w:rFonts w:asciiTheme="majorHAnsi" w:hAnsiTheme="majorHAnsi" w:cstheme="majorHAnsi"/>
          <w:b/>
          <w:color w:val="000000" w:themeColor="text1"/>
          <w:sz w:val="28"/>
          <w:szCs w:val="28"/>
        </w:rPr>
      </w:pPr>
    </w:p>
    <w:p w14:paraId="06D890C7" w14:textId="77777777" w:rsidR="003A3C91" w:rsidRPr="00820B03" w:rsidRDefault="003A3C91" w:rsidP="00723C36">
      <w:pPr>
        <w:rPr>
          <w:rFonts w:asciiTheme="majorHAnsi" w:hAnsiTheme="majorHAnsi" w:cstheme="majorHAnsi"/>
          <w:b/>
          <w:color w:val="000000" w:themeColor="text1"/>
          <w:sz w:val="28"/>
          <w:szCs w:val="28"/>
        </w:rPr>
      </w:pPr>
    </w:p>
    <w:p w14:paraId="5B1E9EF8" w14:textId="77777777" w:rsidR="00A11843" w:rsidRPr="00820B03" w:rsidRDefault="00A11843" w:rsidP="00723C36">
      <w:pPr>
        <w:rPr>
          <w:rFonts w:asciiTheme="majorHAnsi" w:hAnsiTheme="majorHAnsi" w:cstheme="majorHAnsi"/>
          <w:b/>
          <w:color w:val="000000" w:themeColor="text1"/>
          <w:sz w:val="28"/>
          <w:szCs w:val="28"/>
        </w:rPr>
      </w:pPr>
    </w:p>
    <w:p w14:paraId="738E8430" w14:textId="77777777" w:rsidR="00A11843" w:rsidRPr="00820B03" w:rsidRDefault="00A11843" w:rsidP="00723C36">
      <w:pPr>
        <w:rPr>
          <w:rFonts w:asciiTheme="majorHAnsi" w:hAnsiTheme="majorHAnsi" w:cstheme="majorHAnsi"/>
          <w:b/>
          <w:color w:val="000000" w:themeColor="text1"/>
          <w:sz w:val="28"/>
          <w:szCs w:val="28"/>
        </w:rPr>
      </w:pPr>
    </w:p>
    <w:p w14:paraId="5D298C9F" w14:textId="77777777" w:rsidR="00A11843" w:rsidRDefault="00A11843" w:rsidP="00723C36">
      <w:pPr>
        <w:rPr>
          <w:rFonts w:asciiTheme="majorHAnsi" w:hAnsiTheme="majorHAnsi" w:cstheme="majorHAnsi"/>
          <w:b/>
          <w:color w:val="000000" w:themeColor="text1"/>
          <w:sz w:val="28"/>
          <w:szCs w:val="28"/>
        </w:rPr>
      </w:pPr>
    </w:p>
    <w:p w14:paraId="2D5F2B75" w14:textId="77777777" w:rsidR="00D342BD" w:rsidRDefault="00D342BD" w:rsidP="00723C36">
      <w:pPr>
        <w:rPr>
          <w:rFonts w:asciiTheme="majorHAnsi" w:hAnsiTheme="majorHAnsi" w:cstheme="majorHAnsi"/>
          <w:b/>
          <w:color w:val="000000" w:themeColor="text1"/>
          <w:sz w:val="28"/>
          <w:szCs w:val="28"/>
        </w:rPr>
      </w:pPr>
    </w:p>
    <w:p w14:paraId="6A7C6D91" w14:textId="77777777" w:rsidR="000E12FF" w:rsidRPr="00820B03" w:rsidRDefault="000E12FF" w:rsidP="00723C36">
      <w:pPr>
        <w:rPr>
          <w:rFonts w:asciiTheme="majorHAnsi" w:hAnsiTheme="majorHAnsi" w:cstheme="majorHAnsi"/>
          <w:b/>
          <w:color w:val="000000" w:themeColor="text1"/>
          <w:sz w:val="28"/>
          <w:szCs w:val="28"/>
        </w:rPr>
      </w:pPr>
    </w:p>
    <w:p w14:paraId="016FE213" w14:textId="39D5175F" w:rsidR="00642667" w:rsidRPr="00820B03" w:rsidRDefault="00D342BD" w:rsidP="00763E3B">
      <w:pPr>
        <w:pStyle w:val="Heading2"/>
      </w:pPr>
      <w:bookmarkStart w:id="37" w:name="_Toc164786807"/>
      <w:r>
        <w:lastRenderedPageBreak/>
        <w:t xml:space="preserve">3.3 </w:t>
      </w:r>
      <w:r w:rsidR="00642667" w:rsidRPr="00820B03">
        <w:t>LIMITATIONS</w:t>
      </w:r>
      <w:bookmarkEnd w:id="37"/>
    </w:p>
    <w:p w14:paraId="3C792119" w14:textId="77777777" w:rsidR="00642667" w:rsidRPr="00820B03" w:rsidRDefault="00642667" w:rsidP="00723C36">
      <w:pPr>
        <w:rPr>
          <w:rFonts w:asciiTheme="majorHAnsi" w:hAnsiTheme="majorHAnsi" w:cstheme="majorHAnsi"/>
          <w:bCs/>
          <w:color w:val="FF0000"/>
        </w:rPr>
      </w:pPr>
    </w:p>
    <w:p w14:paraId="41ED1E85" w14:textId="77777777" w:rsidR="00D53A23" w:rsidRPr="00820B03" w:rsidRDefault="00D53A23" w:rsidP="00723C36">
      <w:pPr>
        <w:rPr>
          <w:rFonts w:asciiTheme="majorHAnsi" w:hAnsiTheme="majorHAnsi" w:cstheme="majorHAnsi"/>
          <w:bCs/>
          <w:color w:val="FF0000"/>
        </w:rPr>
      </w:pPr>
    </w:p>
    <w:p w14:paraId="03721DD1" w14:textId="67095154" w:rsidR="005632B5" w:rsidRPr="00820B03" w:rsidRDefault="00D53A23" w:rsidP="00D9562A">
      <w:pPr>
        <w:rPr>
          <w:rFonts w:asciiTheme="majorHAnsi" w:hAnsiTheme="majorHAnsi" w:cstheme="majorHAnsi"/>
          <w:bCs/>
          <w:color w:val="000000" w:themeColor="text1"/>
        </w:rPr>
      </w:pPr>
      <w:r w:rsidRPr="00820B03">
        <w:rPr>
          <w:rFonts w:asciiTheme="majorHAnsi" w:hAnsiTheme="majorHAnsi" w:cstheme="majorHAnsi"/>
          <w:bCs/>
          <w:color w:val="000000" w:themeColor="text1"/>
        </w:rPr>
        <w:t xml:space="preserve">As per </w:t>
      </w:r>
      <w:r w:rsidRPr="00820B03">
        <w:rPr>
          <w:rFonts w:asciiTheme="majorHAnsi" w:hAnsiTheme="majorHAnsi" w:cstheme="majorHAnsi"/>
          <w:color w:val="000000"/>
        </w:rPr>
        <w:t xml:space="preserve">Choy, (2014) and </w:t>
      </w:r>
      <w:r w:rsidRPr="00820B03">
        <w:rPr>
          <w:rFonts w:asciiTheme="majorHAnsi" w:hAnsiTheme="majorHAnsi" w:cstheme="majorHAnsi"/>
          <w:bCs/>
          <w:color w:val="000000" w:themeColor="text1"/>
        </w:rPr>
        <w:t xml:space="preserve">Schinckus (2015), both the quantitative method and the positivist approach have been criticized for oversimplifying complex social phenomena, neglecting qualitative aspects of research, and assuming an objective reality independent of human interpretation. The literature review suggests that Netflix's financial performance is not solely dependent on financial and accounting </w:t>
      </w:r>
      <w:r w:rsidR="007928D4" w:rsidRPr="00820B03">
        <w:rPr>
          <w:rFonts w:asciiTheme="majorHAnsi" w:hAnsiTheme="majorHAnsi" w:cstheme="majorHAnsi"/>
          <w:bCs/>
          <w:color w:val="000000" w:themeColor="text1"/>
        </w:rPr>
        <w:t xml:space="preserve">numerical </w:t>
      </w:r>
      <w:r w:rsidRPr="00820B03">
        <w:rPr>
          <w:rFonts w:asciiTheme="majorHAnsi" w:hAnsiTheme="majorHAnsi" w:cstheme="majorHAnsi"/>
          <w:bCs/>
          <w:color w:val="000000" w:themeColor="text1"/>
        </w:rPr>
        <w:t xml:space="preserve">factors, as evidenced by multiple studies (Ende, 2017; Kaplan and Norton, 1992; Lebas, 1995). To understand the </w:t>
      </w:r>
      <w:r w:rsidR="0072198E">
        <w:rPr>
          <w:rFonts w:asciiTheme="majorHAnsi" w:hAnsiTheme="majorHAnsi" w:cstheme="majorHAnsi"/>
          <w:bCs/>
          <w:color w:val="000000" w:themeColor="text1"/>
        </w:rPr>
        <w:t>firm</w:t>
      </w:r>
      <w:r w:rsidRPr="00820B03">
        <w:rPr>
          <w:rFonts w:asciiTheme="majorHAnsi" w:hAnsiTheme="majorHAnsi" w:cstheme="majorHAnsi"/>
          <w:bCs/>
          <w:color w:val="000000" w:themeColor="text1"/>
        </w:rPr>
        <w:t xml:space="preserve"> financial </w:t>
      </w:r>
      <w:r w:rsidR="008D1D18">
        <w:rPr>
          <w:rFonts w:asciiTheme="majorHAnsi" w:hAnsiTheme="majorHAnsi" w:cstheme="majorHAnsi"/>
          <w:bCs/>
          <w:color w:val="000000" w:themeColor="text1"/>
        </w:rPr>
        <w:t>position</w:t>
      </w:r>
      <w:r w:rsidRPr="00820B03">
        <w:rPr>
          <w:rFonts w:asciiTheme="majorHAnsi" w:hAnsiTheme="majorHAnsi" w:cstheme="majorHAnsi"/>
          <w:bCs/>
          <w:color w:val="000000" w:themeColor="text1"/>
        </w:rPr>
        <w:t xml:space="preserve">, it is </w:t>
      </w:r>
      <w:r w:rsidR="00E3630D" w:rsidRPr="00820B03">
        <w:rPr>
          <w:rFonts w:asciiTheme="majorHAnsi" w:hAnsiTheme="majorHAnsi" w:cstheme="majorHAnsi"/>
          <w:bCs/>
          <w:color w:val="000000" w:themeColor="text1"/>
        </w:rPr>
        <w:t>vital</w:t>
      </w:r>
      <w:r w:rsidRPr="00820B03">
        <w:rPr>
          <w:rFonts w:asciiTheme="majorHAnsi" w:hAnsiTheme="majorHAnsi" w:cstheme="majorHAnsi"/>
          <w:bCs/>
          <w:color w:val="000000" w:themeColor="text1"/>
        </w:rPr>
        <w:t xml:space="preserve"> to </w:t>
      </w:r>
      <w:r w:rsidR="0072198E" w:rsidRPr="00820B03">
        <w:rPr>
          <w:rFonts w:asciiTheme="majorHAnsi" w:hAnsiTheme="majorHAnsi" w:cstheme="majorHAnsi"/>
          <w:bCs/>
          <w:color w:val="000000" w:themeColor="text1"/>
        </w:rPr>
        <w:t>contemplate</w:t>
      </w:r>
      <w:r w:rsidRPr="00820B03">
        <w:rPr>
          <w:rFonts w:asciiTheme="majorHAnsi" w:hAnsiTheme="majorHAnsi" w:cstheme="majorHAnsi"/>
          <w:bCs/>
          <w:color w:val="000000" w:themeColor="text1"/>
        </w:rPr>
        <w:t xml:space="preserve"> the broader economic forces that impact it, such as competition, regulatory environment (Yuan, 2023), consumer preferences, and technological trends (Zhang, 2023).</w:t>
      </w:r>
      <w:r w:rsidR="007928D4" w:rsidRPr="00820B03">
        <w:rPr>
          <w:rFonts w:asciiTheme="majorHAnsi" w:hAnsiTheme="majorHAnsi" w:cstheme="majorHAnsi"/>
          <w:bCs/>
          <w:color w:val="000000" w:themeColor="text1"/>
        </w:rPr>
        <w:t xml:space="preserve"> These factors are not included in the </w:t>
      </w:r>
      <w:r w:rsidR="008D1D18">
        <w:rPr>
          <w:rFonts w:asciiTheme="majorHAnsi" w:hAnsiTheme="majorHAnsi" w:cstheme="majorHAnsi"/>
          <w:bCs/>
          <w:color w:val="000000" w:themeColor="text1"/>
        </w:rPr>
        <w:t>analysis</w:t>
      </w:r>
      <w:r w:rsidR="008811FA" w:rsidRPr="00820B03">
        <w:rPr>
          <w:rFonts w:asciiTheme="majorHAnsi" w:hAnsiTheme="majorHAnsi" w:cstheme="majorHAnsi"/>
          <w:bCs/>
          <w:color w:val="000000" w:themeColor="text1"/>
        </w:rPr>
        <w:t>.</w:t>
      </w:r>
    </w:p>
    <w:p w14:paraId="172DB5DF" w14:textId="77777777" w:rsidR="005632B5" w:rsidRPr="00820B03" w:rsidRDefault="005632B5" w:rsidP="00DE222B">
      <w:pPr>
        <w:jc w:val="center"/>
        <w:rPr>
          <w:rFonts w:asciiTheme="majorHAnsi" w:hAnsiTheme="majorHAnsi" w:cstheme="majorHAnsi"/>
          <w:b/>
          <w:sz w:val="28"/>
          <w:szCs w:val="28"/>
        </w:rPr>
      </w:pPr>
    </w:p>
    <w:p w14:paraId="222DCFF4" w14:textId="77777777" w:rsidR="0041415D" w:rsidRPr="00820B03" w:rsidRDefault="0041415D" w:rsidP="00DE222B">
      <w:pPr>
        <w:jc w:val="center"/>
        <w:rPr>
          <w:rFonts w:asciiTheme="majorHAnsi" w:hAnsiTheme="majorHAnsi" w:cstheme="majorHAnsi"/>
          <w:b/>
          <w:sz w:val="28"/>
          <w:szCs w:val="28"/>
        </w:rPr>
      </w:pPr>
    </w:p>
    <w:p w14:paraId="674F0F3F" w14:textId="77777777" w:rsidR="0041415D" w:rsidRPr="00820B03" w:rsidRDefault="0041415D" w:rsidP="00DE222B">
      <w:pPr>
        <w:jc w:val="center"/>
        <w:rPr>
          <w:rFonts w:asciiTheme="majorHAnsi" w:hAnsiTheme="majorHAnsi" w:cstheme="majorHAnsi"/>
          <w:b/>
          <w:sz w:val="28"/>
          <w:szCs w:val="28"/>
        </w:rPr>
      </w:pPr>
    </w:p>
    <w:p w14:paraId="700C9B97" w14:textId="77777777" w:rsidR="0041415D" w:rsidRPr="00820B03" w:rsidRDefault="0041415D" w:rsidP="00DE222B">
      <w:pPr>
        <w:jc w:val="center"/>
        <w:rPr>
          <w:rFonts w:asciiTheme="majorHAnsi" w:hAnsiTheme="majorHAnsi" w:cstheme="majorHAnsi"/>
          <w:b/>
          <w:sz w:val="28"/>
          <w:szCs w:val="28"/>
        </w:rPr>
      </w:pPr>
    </w:p>
    <w:p w14:paraId="2B86804A" w14:textId="77777777" w:rsidR="0041415D" w:rsidRPr="00820B03" w:rsidRDefault="0041415D" w:rsidP="00DE222B">
      <w:pPr>
        <w:jc w:val="center"/>
        <w:rPr>
          <w:rFonts w:asciiTheme="majorHAnsi" w:hAnsiTheme="majorHAnsi" w:cstheme="majorHAnsi"/>
          <w:b/>
          <w:sz w:val="28"/>
          <w:szCs w:val="28"/>
        </w:rPr>
      </w:pPr>
    </w:p>
    <w:p w14:paraId="78E02306" w14:textId="77777777" w:rsidR="0041415D" w:rsidRPr="00820B03" w:rsidRDefault="0041415D" w:rsidP="00DE222B">
      <w:pPr>
        <w:jc w:val="center"/>
        <w:rPr>
          <w:rFonts w:asciiTheme="majorHAnsi" w:hAnsiTheme="majorHAnsi" w:cstheme="majorHAnsi"/>
          <w:b/>
          <w:sz w:val="28"/>
          <w:szCs w:val="28"/>
        </w:rPr>
      </w:pPr>
    </w:p>
    <w:p w14:paraId="7CB73A70" w14:textId="77777777" w:rsidR="0041415D" w:rsidRPr="00820B03" w:rsidRDefault="0041415D" w:rsidP="00DE222B">
      <w:pPr>
        <w:jc w:val="center"/>
        <w:rPr>
          <w:rFonts w:asciiTheme="majorHAnsi" w:hAnsiTheme="majorHAnsi" w:cstheme="majorHAnsi"/>
          <w:b/>
          <w:sz w:val="28"/>
          <w:szCs w:val="28"/>
        </w:rPr>
      </w:pPr>
    </w:p>
    <w:p w14:paraId="5503B52B" w14:textId="77777777" w:rsidR="0041415D" w:rsidRPr="00820B03" w:rsidRDefault="0041415D" w:rsidP="00DE222B">
      <w:pPr>
        <w:jc w:val="center"/>
        <w:rPr>
          <w:rFonts w:asciiTheme="majorHAnsi" w:hAnsiTheme="majorHAnsi" w:cstheme="majorHAnsi"/>
          <w:b/>
          <w:sz w:val="28"/>
          <w:szCs w:val="28"/>
        </w:rPr>
      </w:pPr>
    </w:p>
    <w:p w14:paraId="566AF56D" w14:textId="77777777" w:rsidR="0041415D" w:rsidRPr="00820B03" w:rsidRDefault="0041415D" w:rsidP="00DE222B">
      <w:pPr>
        <w:jc w:val="center"/>
        <w:rPr>
          <w:rFonts w:asciiTheme="majorHAnsi" w:hAnsiTheme="majorHAnsi" w:cstheme="majorHAnsi"/>
          <w:b/>
          <w:sz w:val="28"/>
          <w:szCs w:val="28"/>
        </w:rPr>
      </w:pPr>
    </w:p>
    <w:p w14:paraId="6602E50E" w14:textId="77777777" w:rsidR="0041415D" w:rsidRPr="00820B03" w:rsidRDefault="0041415D" w:rsidP="00DE222B">
      <w:pPr>
        <w:jc w:val="center"/>
        <w:rPr>
          <w:rFonts w:asciiTheme="majorHAnsi" w:hAnsiTheme="majorHAnsi" w:cstheme="majorHAnsi"/>
          <w:b/>
          <w:sz w:val="28"/>
          <w:szCs w:val="28"/>
        </w:rPr>
      </w:pPr>
    </w:p>
    <w:p w14:paraId="413C861A" w14:textId="77777777" w:rsidR="0041415D" w:rsidRPr="00820B03" w:rsidRDefault="0041415D" w:rsidP="00DE222B">
      <w:pPr>
        <w:jc w:val="center"/>
        <w:rPr>
          <w:rFonts w:asciiTheme="majorHAnsi" w:hAnsiTheme="majorHAnsi" w:cstheme="majorHAnsi"/>
          <w:b/>
          <w:sz w:val="28"/>
          <w:szCs w:val="28"/>
        </w:rPr>
      </w:pPr>
    </w:p>
    <w:p w14:paraId="0376E674" w14:textId="0D2EABA7" w:rsidR="00DE222B" w:rsidRPr="00820B03" w:rsidRDefault="00D342BD" w:rsidP="00763E3B">
      <w:pPr>
        <w:pStyle w:val="Heading2"/>
      </w:pPr>
      <w:bookmarkStart w:id="38" w:name="_Toc164786808"/>
      <w:r>
        <w:t xml:space="preserve">3.4 </w:t>
      </w:r>
      <w:r w:rsidR="00CC56BC" w:rsidRPr="00820B03">
        <w:t>CONCLUSION</w:t>
      </w:r>
      <w:bookmarkEnd w:id="38"/>
    </w:p>
    <w:p w14:paraId="3CEAA44C" w14:textId="77777777" w:rsidR="00CC56BC" w:rsidRPr="00820B03" w:rsidRDefault="00CC56BC" w:rsidP="00DE222B">
      <w:pPr>
        <w:jc w:val="center"/>
        <w:rPr>
          <w:rFonts w:asciiTheme="majorHAnsi" w:hAnsiTheme="majorHAnsi" w:cstheme="majorHAnsi"/>
          <w:b/>
          <w:sz w:val="28"/>
          <w:szCs w:val="28"/>
        </w:rPr>
      </w:pPr>
    </w:p>
    <w:p w14:paraId="2B51D41C" w14:textId="36A84267" w:rsidR="00CC56BC" w:rsidRPr="00820B03" w:rsidRDefault="007928D4" w:rsidP="007928D4">
      <w:pPr>
        <w:rPr>
          <w:rFonts w:asciiTheme="majorHAnsi" w:hAnsiTheme="majorHAnsi" w:cstheme="majorHAnsi"/>
          <w:bCs/>
        </w:rPr>
      </w:pPr>
      <w:r w:rsidRPr="00820B03">
        <w:rPr>
          <w:rFonts w:asciiTheme="majorHAnsi" w:hAnsiTheme="majorHAnsi" w:cstheme="majorHAnsi"/>
          <w:bCs/>
        </w:rPr>
        <w:t>Research methodology and design can be summarized in the following chart:</w:t>
      </w:r>
    </w:p>
    <w:p w14:paraId="0373A57E" w14:textId="77777777" w:rsidR="00DE222B" w:rsidRPr="00820B03" w:rsidRDefault="00DE222B" w:rsidP="00DE222B">
      <w:pPr>
        <w:jc w:val="center"/>
        <w:rPr>
          <w:rFonts w:asciiTheme="majorHAnsi" w:hAnsiTheme="majorHAnsi" w:cstheme="majorHAnsi"/>
          <w:b/>
          <w:sz w:val="28"/>
          <w:szCs w:val="28"/>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972"/>
        <w:gridCol w:w="6044"/>
      </w:tblGrid>
      <w:tr w:rsidR="00723C36" w:rsidRPr="00820B03" w14:paraId="4B5C5EC8" w14:textId="77777777" w:rsidTr="00E35AA3">
        <w:tc>
          <w:tcPr>
            <w:tcW w:w="2972" w:type="dxa"/>
          </w:tcPr>
          <w:p w14:paraId="13C2FE16" w14:textId="2ECA7DF5" w:rsidR="00723C36" w:rsidRPr="00820B03" w:rsidRDefault="00723C36">
            <w:pPr>
              <w:rPr>
                <w:rFonts w:asciiTheme="majorHAnsi" w:hAnsiTheme="majorHAnsi" w:cstheme="majorHAnsi"/>
              </w:rPr>
            </w:pPr>
            <w:r w:rsidRPr="00820B03">
              <w:rPr>
                <w:rFonts w:asciiTheme="majorHAnsi" w:hAnsiTheme="majorHAnsi" w:cstheme="majorHAnsi"/>
              </w:rPr>
              <w:t>Research Philosophy</w:t>
            </w:r>
          </w:p>
        </w:tc>
        <w:tc>
          <w:tcPr>
            <w:tcW w:w="6044" w:type="dxa"/>
          </w:tcPr>
          <w:p w14:paraId="3A9A452B" w14:textId="190B33E6" w:rsidR="00723C36" w:rsidRPr="00820B03" w:rsidRDefault="00723C36">
            <w:pPr>
              <w:rPr>
                <w:rFonts w:asciiTheme="majorHAnsi" w:hAnsiTheme="majorHAnsi" w:cstheme="majorHAnsi"/>
              </w:rPr>
            </w:pPr>
            <w:r w:rsidRPr="00820B03">
              <w:rPr>
                <w:rFonts w:asciiTheme="majorHAnsi" w:hAnsiTheme="majorHAnsi" w:cstheme="majorHAnsi"/>
              </w:rPr>
              <w:t>Ontological</w:t>
            </w:r>
            <w:r w:rsidR="007928D4" w:rsidRPr="00820B03">
              <w:rPr>
                <w:rFonts w:asciiTheme="majorHAnsi" w:hAnsiTheme="majorHAnsi" w:cstheme="majorHAnsi"/>
              </w:rPr>
              <w:t xml:space="preserve">, Positivism </w:t>
            </w:r>
          </w:p>
        </w:tc>
      </w:tr>
      <w:tr w:rsidR="00723C36" w:rsidRPr="00820B03" w14:paraId="1AB6F031" w14:textId="77777777" w:rsidTr="00E35AA3">
        <w:tc>
          <w:tcPr>
            <w:tcW w:w="2972" w:type="dxa"/>
          </w:tcPr>
          <w:p w14:paraId="31AD0888" w14:textId="46ABC42F" w:rsidR="00723C36" w:rsidRPr="00820B03" w:rsidRDefault="00723C36">
            <w:pPr>
              <w:rPr>
                <w:rFonts w:asciiTheme="majorHAnsi" w:hAnsiTheme="majorHAnsi" w:cstheme="majorHAnsi"/>
              </w:rPr>
            </w:pPr>
            <w:r w:rsidRPr="00820B03">
              <w:rPr>
                <w:rFonts w:asciiTheme="majorHAnsi" w:hAnsiTheme="majorHAnsi" w:cstheme="majorHAnsi"/>
              </w:rPr>
              <w:t>Research Approach</w:t>
            </w:r>
          </w:p>
        </w:tc>
        <w:tc>
          <w:tcPr>
            <w:tcW w:w="6044" w:type="dxa"/>
          </w:tcPr>
          <w:p w14:paraId="562D1622" w14:textId="7C8F9AB2" w:rsidR="00723C36" w:rsidRPr="00820B03" w:rsidRDefault="00D21693">
            <w:pPr>
              <w:rPr>
                <w:rFonts w:asciiTheme="majorHAnsi" w:hAnsiTheme="majorHAnsi" w:cstheme="majorHAnsi"/>
              </w:rPr>
            </w:pPr>
            <w:r w:rsidRPr="00820B03">
              <w:rPr>
                <w:rFonts w:asciiTheme="majorHAnsi" w:hAnsiTheme="majorHAnsi" w:cstheme="majorHAnsi"/>
              </w:rPr>
              <w:t>Deductive</w:t>
            </w:r>
          </w:p>
        </w:tc>
      </w:tr>
      <w:tr w:rsidR="00723C36" w:rsidRPr="00820B03" w14:paraId="0BC934A3" w14:textId="77777777" w:rsidTr="00E35AA3">
        <w:tc>
          <w:tcPr>
            <w:tcW w:w="2972" w:type="dxa"/>
          </w:tcPr>
          <w:p w14:paraId="77295978" w14:textId="0A2F5522" w:rsidR="00723C36" w:rsidRPr="00820B03" w:rsidRDefault="00723C36" w:rsidP="00723C36">
            <w:pPr>
              <w:rPr>
                <w:rFonts w:asciiTheme="majorHAnsi" w:hAnsiTheme="majorHAnsi" w:cstheme="majorHAnsi"/>
              </w:rPr>
            </w:pPr>
            <w:r w:rsidRPr="00820B03">
              <w:rPr>
                <w:rFonts w:asciiTheme="majorHAnsi" w:hAnsiTheme="majorHAnsi" w:cstheme="majorHAnsi"/>
              </w:rPr>
              <w:t>Research Method</w:t>
            </w:r>
          </w:p>
        </w:tc>
        <w:tc>
          <w:tcPr>
            <w:tcW w:w="6044" w:type="dxa"/>
          </w:tcPr>
          <w:p w14:paraId="085A505A" w14:textId="2E0A18A2" w:rsidR="00D21693" w:rsidRPr="00820B03" w:rsidRDefault="00D21693" w:rsidP="00723C36">
            <w:pPr>
              <w:rPr>
                <w:rFonts w:asciiTheme="majorHAnsi" w:hAnsiTheme="majorHAnsi" w:cstheme="majorHAnsi"/>
              </w:rPr>
            </w:pPr>
            <w:r w:rsidRPr="00820B03">
              <w:rPr>
                <w:rFonts w:asciiTheme="majorHAnsi" w:hAnsiTheme="majorHAnsi" w:cstheme="majorHAnsi"/>
              </w:rPr>
              <w:t>Quantitative</w:t>
            </w:r>
          </w:p>
        </w:tc>
      </w:tr>
      <w:tr w:rsidR="00723C36" w:rsidRPr="00820B03" w14:paraId="43999D3C" w14:textId="77777777" w:rsidTr="00185C39">
        <w:trPr>
          <w:trHeight w:val="164"/>
        </w:trPr>
        <w:tc>
          <w:tcPr>
            <w:tcW w:w="2972" w:type="dxa"/>
          </w:tcPr>
          <w:p w14:paraId="40F4FD93" w14:textId="4EDA2965" w:rsidR="00723C36" w:rsidRPr="00820B03" w:rsidRDefault="00723C36" w:rsidP="00723C36">
            <w:pPr>
              <w:rPr>
                <w:rFonts w:asciiTheme="majorHAnsi" w:hAnsiTheme="majorHAnsi" w:cstheme="majorHAnsi"/>
              </w:rPr>
            </w:pPr>
            <w:r w:rsidRPr="00820B03">
              <w:rPr>
                <w:rFonts w:asciiTheme="majorHAnsi" w:hAnsiTheme="majorHAnsi" w:cstheme="majorHAnsi"/>
              </w:rPr>
              <w:t xml:space="preserve">Research </w:t>
            </w:r>
            <w:r w:rsidR="00E35AA3" w:rsidRPr="00820B03">
              <w:rPr>
                <w:rFonts w:asciiTheme="majorHAnsi" w:hAnsiTheme="majorHAnsi" w:cstheme="majorHAnsi"/>
              </w:rPr>
              <w:t>Strategy</w:t>
            </w:r>
          </w:p>
        </w:tc>
        <w:tc>
          <w:tcPr>
            <w:tcW w:w="6044" w:type="dxa"/>
          </w:tcPr>
          <w:p w14:paraId="11B0B843" w14:textId="656D260C" w:rsidR="00723C36" w:rsidRPr="00820B03" w:rsidRDefault="00D21693" w:rsidP="00723C36">
            <w:pPr>
              <w:rPr>
                <w:rFonts w:asciiTheme="majorHAnsi" w:hAnsiTheme="majorHAnsi" w:cstheme="majorHAnsi"/>
              </w:rPr>
            </w:pPr>
            <w:r w:rsidRPr="00820B03">
              <w:rPr>
                <w:rFonts w:asciiTheme="majorHAnsi" w:hAnsiTheme="majorHAnsi" w:cstheme="majorHAnsi"/>
              </w:rPr>
              <w:t>Descriptive</w:t>
            </w:r>
            <w:r w:rsidR="00E35AA3" w:rsidRPr="00820B03">
              <w:rPr>
                <w:rFonts w:asciiTheme="majorHAnsi" w:hAnsiTheme="majorHAnsi" w:cstheme="majorHAnsi"/>
              </w:rPr>
              <w:t xml:space="preserve"> </w:t>
            </w:r>
          </w:p>
        </w:tc>
      </w:tr>
      <w:tr w:rsidR="00723C36" w:rsidRPr="00820B03" w14:paraId="32FE74C2" w14:textId="77777777" w:rsidTr="00E35AA3">
        <w:tc>
          <w:tcPr>
            <w:tcW w:w="2972" w:type="dxa"/>
          </w:tcPr>
          <w:p w14:paraId="7731D7CB" w14:textId="690DCCE7" w:rsidR="00723C36" w:rsidRPr="00820B03" w:rsidRDefault="00723C36" w:rsidP="00723C36">
            <w:pPr>
              <w:rPr>
                <w:rFonts w:asciiTheme="majorHAnsi" w:hAnsiTheme="majorHAnsi" w:cstheme="majorHAnsi"/>
              </w:rPr>
            </w:pPr>
            <w:r w:rsidRPr="00820B03">
              <w:rPr>
                <w:rFonts w:asciiTheme="majorHAnsi" w:hAnsiTheme="majorHAnsi" w:cstheme="majorHAnsi"/>
              </w:rPr>
              <w:t>Design choice</w:t>
            </w:r>
          </w:p>
        </w:tc>
        <w:tc>
          <w:tcPr>
            <w:tcW w:w="6044" w:type="dxa"/>
          </w:tcPr>
          <w:p w14:paraId="57092080" w14:textId="0A2ADD77" w:rsidR="00723C36" w:rsidRPr="00820B03" w:rsidRDefault="0086265E" w:rsidP="00723C36">
            <w:pPr>
              <w:rPr>
                <w:rFonts w:asciiTheme="majorHAnsi" w:hAnsiTheme="majorHAnsi" w:cstheme="majorHAnsi"/>
              </w:rPr>
            </w:pPr>
            <w:r w:rsidRPr="00820B03">
              <w:rPr>
                <w:rFonts w:asciiTheme="majorHAnsi" w:hAnsiTheme="majorHAnsi" w:cstheme="majorHAnsi"/>
              </w:rPr>
              <w:t>Secondary data</w:t>
            </w:r>
            <w:r w:rsidR="00F30476" w:rsidRPr="00820B03">
              <w:rPr>
                <w:rFonts w:asciiTheme="majorHAnsi" w:hAnsiTheme="majorHAnsi" w:cstheme="majorHAnsi"/>
              </w:rPr>
              <w:t>, longitudinal time-horizon</w:t>
            </w:r>
          </w:p>
          <w:p w14:paraId="02FD6A62" w14:textId="77777777" w:rsidR="00F30476" w:rsidRPr="00820B03" w:rsidRDefault="00F30476" w:rsidP="00723C36">
            <w:pPr>
              <w:rPr>
                <w:rFonts w:asciiTheme="majorHAnsi" w:hAnsiTheme="majorHAnsi" w:cstheme="majorHAnsi"/>
              </w:rPr>
            </w:pPr>
          </w:p>
          <w:p w14:paraId="4E306E26" w14:textId="570ED8BE" w:rsidR="001915FF" w:rsidRPr="00820B03" w:rsidRDefault="001915FF" w:rsidP="00723C36">
            <w:pPr>
              <w:rPr>
                <w:rFonts w:asciiTheme="majorHAnsi" w:hAnsiTheme="majorHAnsi" w:cstheme="majorHAnsi"/>
              </w:rPr>
            </w:pPr>
          </w:p>
        </w:tc>
      </w:tr>
      <w:tr w:rsidR="00723C36" w:rsidRPr="00820B03" w14:paraId="0A27C8F3" w14:textId="77777777" w:rsidTr="00E35AA3">
        <w:tc>
          <w:tcPr>
            <w:tcW w:w="2972" w:type="dxa"/>
          </w:tcPr>
          <w:p w14:paraId="66D1FEDB" w14:textId="77777777" w:rsidR="00723C36" w:rsidRPr="00820B03" w:rsidRDefault="00723C36" w:rsidP="00723C36">
            <w:pPr>
              <w:rPr>
                <w:rFonts w:asciiTheme="majorHAnsi" w:hAnsiTheme="majorHAnsi" w:cstheme="majorHAnsi"/>
              </w:rPr>
            </w:pPr>
          </w:p>
        </w:tc>
        <w:tc>
          <w:tcPr>
            <w:tcW w:w="6044" w:type="dxa"/>
          </w:tcPr>
          <w:p w14:paraId="212B033C" w14:textId="77777777" w:rsidR="00723C36" w:rsidRPr="00820B03" w:rsidRDefault="00723C36" w:rsidP="00723C36">
            <w:pPr>
              <w:rPr>
                <w:rFonts w:asciiTheme="majorHAnsi" w:hAnsiTheme="majorHAnsi" w:cstheme="majorHAnsi"/>
              </w:rPr>
            </w:pPr>
          </w:p>
        </w:tc>
      </w:tr>
    </w:tbl>
    <w:p w14:paraId="5861F70F" w14:textId="6F0B9A49" w:rsidR="008330A0" w:rsidRPr="00820B03" w:rsidRDefault="008330A0">
      <w:pPr>
        <w:rPr>
          <w:rFonts w:asciiTheme="majorHAnsi" w:hAnsiTheme="majorHAnsi" w:cstheme="majorHAnsi"/>
        </w:rPr>
      </w:pPr>
    </w:p>
    <w:p w14:paraId="5F66081A" w14:textId="77777777" w:rsidR="00921CC5" w:rsidRPr="00820B03" w:rsidRDefault="00921CC5">
      <w:pPr>
        <w:rPr>
          <w:rFonts w:asciiTheme="majorHAnsi" w:hAnsiTheme="majorHAnsi" w:cstheme="majorHAnsi"/>
        </w:rPr>
      </w:pPr>
    </w:p>
    <w:p w14:paraId="22264F31" w14:textId="77777777" w:rsidR="00921CC5" w:rsidRPr="00820B03" w:rsidRDefault="00921CC5">
      <w:pPr>
        <w:rPr>
          <w:rFonts w:asciiTheme="majorHAnsi" w:hAnsiTheme="majorHAnsi" w:cstheme="majorHAnsi"/>
        </w:rPr>
      </w:pPr>
    </w:p>
    <w:p w14:paraId="74CA3711" w14:textId="77777777" w:rsidR="00921CC5" w:rsidRPr="00820B03" w:rsidRDefault="00921CC5">
      <w:pPr>
        <w:rPr>
          <w:rFonts w:asciiTheme="majorHAnsi" w:hAnsiTheme="majorHAnsi" w:cstheme="majorHAnsi"/>
        </w:rPr>
      </w:pPr>
    </w:p>
    <w:p w14:paraId="411811F5" w14:textId="77777777" w:rsidR="00921CC5" w:rsidRPr="00820B03" w:rsidRDefault="00921CC5">
      <w:pPr>
        <w:rPr>
          <w:rFonts w:asciiTheme="majorHAnsi" w:hAnsiTheme="majorHAnsi" w:cstheme="majorHAnsi"/>
        </w:rPr>
      </w:pPr>
    </w:p>
    <w:p w14:paraId="653D8D71" w14:textId="77777777" w:rsidR="00921CC5" w:rsidRPr="00820B03" w:rsidRDefault="00921CC5">
      <w:pPr>
        <w:rPr>
          <w:rFonts w:asciiTheme="majorHAnsi" w:hAnsiTheme="majorHAnsi" w:cstheme="majorHAnsi"/>
        </w:rPr>
      </w:pPr>
    </w:p>
    <w:p w14:paraId="070580FD" w14:textId="77777777" w:rsidR="00921CC5" w:rsidRPr="00820B03" w:rsidRDefault="00921CC5">
      <w:pPr>
        <w:rPr>
          <w:rFonts w:asciiTheme="majorHAnsi" w:hAnsiTheme="majorHAnsi" w:cstheme="majorHAnsi"/>
        </w:rPr>
      </w:pPr>
    </w:p>
    <w:p w14:paraId="12E04DAA" w14:textId="77777777" w:rsidR="00921CC5" w:rsidRPr="00820B03" w:rsidRDefault="00921CC5">
      <w:pPr>
        <w:rPr>
          <w:rFonts w:asciiTheme="majorHAnsi" w:hAnsiTheme="majorHAnsi" w:cstheme="majorHAnsi"/>
        </w:rPr>
      </w:pPr>
    </w:p>
    <w:p w14:paraId="5932BD21" w14:textId="77777777" w:rsidR="00921CC5" w:rsidRPr="00820B03" w:rsidRDefault="00921CC5">
      <w:pPr>
        <w:rPr>
          <w:rFonts w:asciiTheme="majorHAnsi" w:hAnsiTheme="majorHAnsi" w:cstheme="majorHAnsi"/>
          <w:sz w:val="48"/>
          <w:szCs w:val="48"/>
        </w:rPr>
      </w:pPr>
    </w:p>
    <w:p w14:paraId="0DFA51EA" w14:textId="77777777" w:rsidR="0097683F" w:rsidRDefault="0097683F" w:rsidP="0097683F">
      <w:pPr>
        <w:pStyle w:val="Heading1"/>
      </w:pPr>
    </w:p>
    <w:p w14:paraId="4ABF9E82" w14:textId="77777777" w:rsidR="0097683F" w:rsidRDefault="0097683F" w:rsidP="0097683F">
      <w:pPr>
        <w:pStyle w:val="Heading1"/>
      </w:pPr>
    </w:p>
    <w:p w14:paraId="4EA77446" w14:textId="77777777" w:rsidR="0097683F" w:rsidRDefault="0097683F" w:rsidP="0097683F">
      <w:pPr>
        <w:pStyle w:val="Heading1"/>
      </w:pPr>
    </w:p>
    <w:p w14:paraId="5AECB175" w14:textId="77777777" w:rsidR="0097683F" w:rsidRDefault="0097683F" w:rsidP="0097683F">
      <w:pPr>
        <w:pStyle w:val="Heading1"/>
      </w:pPr>
    </w:p>
    <w:p w14:paraId="2A4D47F8" w14:textId="77777777" w:rsidR="0097683F" w:rsidRDefault="0097683F" w:rsidP="0097683F">
      <w:pPr>
        <w:pStyle w:val="Heading1"/>
      </w:pPr>
    </w:p>
    <w:p w14:paraId="22CC1C31" w14:textId="77777777" w:rsidR="0097683F" w:rsidRDefault="0097683F" w:rsidP="0097683F">
      <w:pPr>
        <w:pStyle w:val="Heading1"/>
      </w:pPr>
    </w:p>
    <w:p w14:paraId="5598864E" w14:textId="77777777" w:rsidR="0097683F" w:rsidRDefault="0097683F" w:rsidP="0097683F">
      <w:pPr>
        <w:pStyle w:val="Heading1"/>
      </w:pPr>
    </w:p>
    <w:p w14:paraId="60FAEA16" w14:textId="77777777" w:rsidR="0097683F" w:rsidRDefault="0097683F" w:rsidP="0097683F">
      <w:pPr>
        <w:pStyle w:val="Heading1"/>
      </w:pPr>
    </w:p>
    <w:p w14:paraId="535C793C" w14:textId="77777777" w:rsidR="0097683F" w:rsidRDefault="0097683F" w:rsidP="0097683F">
      <w:pPr>
        <w:pStyle w:val="Heading1"/>
      </w:pPr>
    </w:p>
    <w:p w14:paraId="1949967B" w14:textId="5984E838" w:rsidR="00921CC5" w:rsidRPr="0097683F" w:rsidRDefault="00921CC5" w:rsidP="0097683F">
      <w:pPr>
        <w:pStyle w:val="Heading1"/>
        <w:numPr>
          <w:ilvl w:val="0"/>
          <w:numId w:val="3"/>
        </w:numPr>
        <w:rPr>
          <w:sz w:val="72"/>
          <w:szCs w:val="72"/>
        </w:rPr>
      </w:pPr>
      <w:bookmarkStart w:id="39" w:name="_Toc164786809"/>
      <w:r w:rsidRPr="0097683F">
        <w:rPr>
          <w:sz w:val="72"/>
          <w:szCs w:val="72"/>
        </w:rPr>
        <w:t>FINDINGS</w:t>
      </w:r>
      <w:bookmarkEnd w:id="39"/>
    </w:p>
    <w:p w14:paraId="471D4E28" w14:textId="77777777" w:rsidR="00AF5A6F" w:rsidRPr="00820B03" w:rsidRDefault="00AF5A6F">
      <w:pPr>
        <w:rPr>
          <w:rFonts w:asciiTheme="majorHAnsi" w:hAnsiTheme="majorHAnsi" w:cstheme="majorHAnsi"/>
          <w:b/>
          <w:bCs/>
          <w:sz w:val="48"/>
          <w:szCs w:val="48"/>
        </w:rPr>
      </w:pPr>
    </w:p>
    <w:p w14:paraId="2FED0107" w14:textId="77777777" w:rsidR="00BE7D7F" w:rsidRDefault="00BE7D7F">
      <w:pPr>
        <w:rPr>
          <w:rFonts w:asciiTheme="majorHAnsi" w:hAnsiTheme="majorHAnsi" w:cstheme="majorHAnsi"/>
          <w:b/>
          <w:bCs/>
          <w:sz w:val="48"/>
          <w:szCs w:val="48"/>
        </w:rPr>
      </w:pPr>
    </w:p>
    <w:p w14:paraId="483E92EF" w14:textId="77777777" w:rsidR="00000CCB" w:rsidRDefault="00000CCB">
      <w:pPr>
        <w:rPr>
          <w:rFonts w:asciiTheme="majorHAnsi" w:hAnsiTheme="majorHAnsi" w:cstheme="majorHAnsi"/>
          <w:b/>
          <w:bCs/>
          <w:sz w:val="48"/>
          <w:szCs w:val="48"/>
        </w:rPr>
      </w:pPr>
    </w:p>
    <w:p w14:paraId="1045150D" w14:textId="77777777" w:rsidR="00000CCB" w:rsidRDefault="00000CCB">
      <w:pPr>
        <w:rPr>
          <w:rFonts w:asciiTheme="majorHAnsi" w:hAnsiTheme="majorHAnsi" w:cstheme="majorHAnsi"/>
          <w:b/>
          <w:bCs/>
          <w:sz w:val="48"/>
          <w:szCs w:val="48"/>
        </w:rPr>
      </w:pPr>
    </w:p>
    <w:p w14:paraId="0E367C4A" w14:textId="77777777" w:rsidR="00000CCB" w:rsidRDefault="00000CCB">
      <w:pPr>
        <w:rPr>
          <w:rFonts w:asciiTheme="majorHAnsi" w:hAnsiTheme="majorHAnsi" w:cstheme="majorHAnsi"/>
          <w:b/>
          <w:bCs/>
          <w:sz w:val="48"/>
          <w:szCs w:val="48"/>
        </w:rPr>
      </w:pPr>
    </w:p>
    <w:p w14:paraId="60845F4D" w14:textId="77777777" w:rsidR="00000CCB" w:rsidRDefault="00000CCB">
      <w:pPr>
        <w:rPr>
          <w:rFonts w:asciiTheme="majorHAnsi" w:hAnsiTheme="majorHAnsi" w:cstheme="majorHAnsi"/>
          <w:b/>
          <w:bCs/>
          <w:sz w:val="48"/>
          <w:szCs w:val="48"/>
        </w:rPr>
      </w:pPr>
    </w:p>
    <w:p w14:paraId="75A041A9" w14:textId="77777777" w:rsidR="00000CCB" w:rsidRDefault="00000CCB">
      <w:pPr>
        <w:rPr>
          <w:rFonts w:asciiTheme="majorHAnsi" w:hAnsiTheme="majorHAnsi" w:cstheme="majorHAnsi"/>
          <w:b/>
          <w:bCs/>
          <w:sz w:val="48"/>
          <w:szCs w:val="48"/>
        </w:rPr>
      </w:pPr>
    </w:p>
    <w:p w14:paraId="526B6CBE" w14:textId="77777777" w:rsidR="00000CCB" w:rsidRDefault="00000CCB">
      <w:pPr>
        <w:rPr>
          <w:rFonts w:asciiTheme="majorHAnsi" w:hAnsiTheme="majorHAnsi" w:cstheme="majorHAnsi"/>
          <w:b/>
          <w:bCs/>
          <w:sz w:val="48"/>
          <w:szCs w:val="48"/>
        </w:rPr>
      </w:pPr>
    </w:p>
    <w:p w14:paraId="34902489" w14:textId="77777777" w:rsidR="00000CCB" w:rsidRDefault="00000CCB">
      <w:pPr>
        <w:rPr>
          <w:rFonts w:asciiTheme="majorHAnsi" w:hAnsiTheme="majorHAnsi" w:cstheme="majorHAnsi"/>
          <w:b/>
          <w:bCs/>
          <w:sz w:val="48"/>
          <w:szCs w:val="48"/>
        </w:rPr>
      </w:pPr>
    </w:p>
    <w:p w14:paraId="75510004" w14:textId="77777777" w:rsidR="00000CCB" w:rsidRDefault="00000CCB">
      <w:pPr>
        <w:rPr>
          <w:rFonts w:asciiTheme="majorHAnsi" w:hAnsiTheme="majorHAnsi" w:cstheme="majorHAnsi"/>
          <w:b/>
          <w:bCs/>
          <w:sz w:val="48"/>
          <w:szCs w:val="48"/>
        </w:rPr>
      </w:pPr>
    </w:p>
    <w:p w14:paraId="5A9CB3D9" w14:textId="77777777" w:rsidR="00000CCB" w:rsidRDefault="00000CCB">
      <w:pPr>
        <w:rPr>
          <w:rFonts w:asciiTheme="majorHAnsi" w:hAnsiTheme="majorHAnsi" w:cstheme="majorHAnsi"/>
          <w:b/>
          <w:bCs/>
          <w:sz w:val="48"/>
          <w:szCs w:val="48"/>
        </w:rPr>
      </w:pPr>
    </w:p>
    <w:p w14:paraId="6D6FDE22" w14:textId="77777777" w:rsidR="00763E3B" w:rsidRDefault="00763E3B">
      <w:pPr>
        <w:rPr>
          <w:rFonts w:asciiTheme="majorHAnsi" w:hAnsiTheme="majorHAnsi" w:cstheme="majorHAnsi"/>
          <w:b/>
          <w:bCs/>
          <w:sz w:val="48"/>
          <w:szCs w:val="48"/>
        </w:rPr>
      </w:pPr>
    </w:p>
    <w:p w14:paraId="29D0F476" w14:textId="484CA040" w:rsidR="00D342BD" w:rsidRDefault="00D342BD" w:rsidP="00763E3B">
      <w:pPr>
        <w:pStyle w:val="Heading2"/>
      </w:pPr>
      <w:bookmarkStart w:id="40" w:name="_Toc164786810"/>
      <w:r>
        <w:lastRenderedPageBreak/>
        <w:t>4.1 INTRODUCTION</w:t>
      </w:r>
      <w:bookmarkEnd w:id="40"/>
    </w:p>
    <w:p w14:paraId="1F1F35E8" w14:textId="77777777" w:rsidR="00D342BD" w:rsidRDefault="00D342BD" w:rsidP="00763E3B">
      <w:pPr>
        <w:pStyle w:val="Heading2"/>
      </w:pPr>
    </w:p>
    <w:p w14:paraId="2C88A84E" w14:textId="4D76D79D" w:rsidR="00F01538" w:rsidRPr="00BF5D2D" w:rsidRDefault="00BF5D2D" w:rsidP="00F01538">
      <w:pPr>
        <w:rPr>
          <w:rFonts w:asciiTheme="majorHAnsi" w:hAnsiTheme="majorHAnsi" w:cstheme="majorHAnsi"/>
          <w:color w:val="1C1C1C"/>
          <w:shd w:val="clear" w:color="auto" w:fill="FFFFFF"/>
        </w:rPr>
      </w:pPr>
      <w:r w:rsidRPr="00BF5D2D">
        <w:rPr>
          <w:rFonts w:asciiTheme="majorHAnsi" w:hAnsiTheme="majorHAnsi" w:cstheme="majorHAnsi"/>
          <w:color w:val="1C1C1C"/>
          <w:shd w:val="clear" w:color="auto" w:fill="FFFFFF"/>
        </w:rPr>
        <w:t>This chapter uses charts and tables to categorize data findings under the research questions. The systematic organization of data is crucial to answering each research question and comprehending Netflix's</w:t>
      </w:r>
      <w:r w:rsidR="00E3630D">
        <w:rPr>
          <w:rFonts w:asciiTheme="majorHAnsi" w:hAnsiTheme="majorHAnsi" w:cstheme="majorHAnsi"/>
          <w:color w:val="1C1C1C"/>
          <w:shd w:val="clear" w:color="auto" w:fill="FFFFFF"/>
        </w:rPr>
        <w:t xml:space="preserve"> overall</w:t>
      </w:r>
      <w:r w:rsidRPr="00BF5D2D">
        <w:rPr>
          <w:rFonts w:asciiTheme="majorHAnsi" w:hAnsiTheme="majorHAnsi" w:cstheme="majorHAnsi"/>
          <w:color w:val="1C1C1C"/>
          <w:shd w:val="clear" w:color="auto" w:fill="FFFFFF"/>
        </w:rPr>
        <w:t xml:space="preserve"> financial performance.</w:t>
      </w:r>
    </w:p>
    <w:p w14:paraId="63D9E7BA" w14:textId="77777777" w:rsidR="00BF5D2D" w:rsidRDefault="00BF5D2D" w:rsidP="00F01538">
      <w:pPr>
        <w:rPr>
          <w:rFonts w:asciiTheme="majorHAnsi" w:hAnsiTheme="majorHAnsi" w:cstheme="majorHAnsi"/>
          <w:color w:val="1C1C1C"/>
          <w:sz w:val="21"/>
          <w:szCs w:val="21"/>
          <w:shd w:val="clear" w:color="auto" w:fill="FFFFFF"/>
        </w:rPr>
      </w:pPr>
    </w:p>
    <w:p w14:paraId="2737F131" w14:textId="77777777" w:rsidR="00BF5D2D" w:rsidRPr="00F01538" w:rsidRDefault="00BF5D2D" w:rsidP="00F01538"/>
    <w:p w14:paraId="3B1E75F6" w14:textId="7EC12B75" w:rsidR="00D342BD" w:rsidRPr="00820B03" w:rsidRDefault="00237822" w:rsidP="00D342BD">
      <w:pPr>
        <w:pStyle w:val="Heading2"/>
      </w:pPr>
      <w:bookmarkStart w:id="41" w:name="_Toc164786811"/>
      <w:r>
        <w:t xml:space="preserve">4.2 </w:t>
      </w:r>
      <w:r w:rsidR="00716722" w:rsidRPr="00820B03">
        <w:t>Findings 1:</w:t>
      </w:r>
      <w:r w:rsidR="00D342BD" w:rsidRPr="00D342BD">
        <w:t xml:space="preserve"> </w:t>
      </w:r>
      <w:r w:rsidR="00D342BD" w:rsidRPr="00820B03">
        <w:t>How did Netflix determine its success in terms of revenue?</w:t>
      </w:r>
      <w:bookmarkEnd w:id="41"/>
    </w:p>
    <w:p w14:paraId="04D8AE7E" w14:textId="77777777" w:rsidR="005D3D29" w:rsidRDefault="005D3D29">
      <w:pPr>
        <w:rPr>
          <w:rFonts w:asciiTheme="majorHAnsi" w:hAnsiTheme="majorHAnsi" w:cstheme="majorHAnsi"/>
          <w:b/>
          <w:bCs/>
          <w:sz w:val="48"/>
          <w:szCs w:val="48"/>
        </w:rPr>
      </w:pPr>
    </w:p>
    <w:p w14:paraId="1EA2A094" w14:textId="77777777" w:rsidR="00BF5D2D" w:rsidRPr="00820B03" w:rsidRDefault="00BF5D2D">
      <w:pPr>
        <w:rPr>
          <w:rFonts w:asciiTheme="majorHAnsi" w:hAnsiTheme="majorHAnsi" w:cstheme="majorHAnsi"/>
          <w:b/>
          <w:bCs/>
          <w:sz w:val="48"/>
          <w:szCs w:val="48"/>
        </w:rPr>
      </w:pPr>
    </w:p>
    <w:p w14:paraId="6908D3C2" w14:textId="20DC8322" w:rsidR="00AF5A6F" w:rsidRPr="00820B03" w:rsidRDefault="00AF5A6F">
      <w:pPr>
        <w:rPr>
          <w:rFonts w:asciiTheme="majorHAnsi" w:hAnsiTheme="majorHAnsi" w:cstheme="majorHAnsi"/>
          <w:b/>
          <w:bCs/>
          <w:sz w:val="48"/>
          <w:szCs w:val="48"/>
        </w:rPr>
      </w:pPr>
      <w:r w:rsidRPr="00820B03">
        <w:rPr>
          <w:rFonts w:asciiTheme="majorHAnsi" w:hAnsiTheme="majorHAnsi" w:cstheme="majorHAnsi"/>
          <w:noProof/>
          <w14:ligatures w14:val="standardContextual"/>
        </w:rPr>
        <w:drawing>
          <wp:anchor distT="0" distB="0" distL="114300" distR="114300" simplePos="0" relativeHeight="251663360" behindDoc="0" locked="0" layoutInCell="1" allowOverlap="1" wp14:anchorId="0EAC3232" wp14:editId="29D15885">
            <wp:simplePos x="0" y="0"/>
            <wp:positionH relativeFrom="column">
              <wp:posOffset>-347035</wp:posOffset>
            </wp:positionH>
            <wp:positionV relativeFrom="paragraph">
              <wp:posOffset>219636</wp:posOffset>
            </wp:positionV>
            <wp:extent cx="6514214" cy="3995420"/>
            <wp:effectExtent l="0" t="0" r="1270" b="5080"/>
            <wp:wrapNone/>
            <wp:docPr id="274390013" name="Chart 1">
              <a:extLst xmlns:a="http://schemas.openxmlformats.org/drawingml/2006/main">
                <a:ext uri="{FF2B5EF4-FFF2-40B4-BE49-F238E27FC236}">
                  <a16:creationId xmlns:a16="http://schemas.microsoft.com/office/drawing/2014/main" id="{325F4F6A-313F-6FCE-2815-BB53577B0E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p w14:paraId="1D0D2536" w14:textId="5FB7AFF2" w:rsidR="00AF5A6F" w:rsidRPr="00820B03" w:rsidRDefault="00AF5A6F">
      <w:pPr>
        <w:rPr>
          <w:rFonts w:asciiTheme="majorHAnsi" w:hAnsiTheme="majorHAnsi" w:cstheme="majorHAnsi"/>
          <w:b/>
          <w:bCs/>
          <w:sz w:val="48"/>
          <w:szCs w:val="48"/>
        </w:rPr>
      </w:pPr>
    </w:p>
    <w:p w14:paraId="1BD37E30" w14:textId="0DE0BA66" w:rsidR="00AF5A6F" w:rsidRPr="00820B03" w:rsidRDefault="00AF5A6F">
      <w:pPr>
        <w:rPr>
          <w:rFonts w:asciiTheme="majorHAnsi" w:hAnsiTheme="majorHAnsi" w:cstheme="majorHAnsi"/>
          <w:b/>
          <w:bCs/>
          <w:sz w:val="48"/>
          <w:szCs w:val="48"/>
        </w:rPr>
      </w:pPr>
    </w:p>
    <w:p w14:paraId="3E577045" w14:textId="0AA64E7F" w:rsidR="00AF5A6F" w:rsidRPr="00820B03" w:rsidRDefault="00AF5A6F">
      <w:pPr>
        <w:rPr>
          <w:rFonts w:asciiTheme="majorHAnsi" w:hAnsiTheme="majorHAnsi" w:cstheme="majorHAnsi"/>
          <w:b/>
          <w:bCs/>
          <w:sz w:val="48"/>
          <w:szCs w:val="48"/>
        </w:rPr>
      </w:pPr>
    </w:p>
    <w:p w14:paraId="73BCB9D4" w14:textId="13D4A17E" w:rsidR="00AF5A6F" w:rsidRPr="00820B03" w:rsidRDefault="00AF5A6F">
      <w:pPr>
        <w:rPr>
          <w:rFonts w:asciiTheme="majorHAnsi" w:hAnsiTheme="majorHAnsi" w:cstheme="majorHAnsi"/>
          <w:b/>
          <w:bCs/>
          <w:sz w:val="48"/>
          <w:szCs w:val="48"/>
        </w:rPr>
      </w:pPr>
    </w:p>
    <w:p w14:paraId="5B8F7A1F" w14:textId="052F97FE" w:rsidR="00AF5A6F" w:rsidRPr="00820B03" w:rsidRDefault="00AF5A6F">
      <w:pPr>
        <w:rPr>
          <w:rFonts w:asciiTheme="majorHAnsi" w:hAnsiTheme="majorHAnsi" w:cstheme="majorHAnsi"/>
          <w:b/>
          <w:bCs/>
          <w:sz w:val="48"/>
          <w:szCs w:val="48"/>
        </w:rPr>
      </w:pPr>
    </w:p>
    <w:p w14:paraId="63431E7B" w14:textId="77D91673" w:rsidR="00AF5A6F" w:rsidRPr="00820B03" w:rsidRDefault="00AF5A6F">
      <w:pPr>
        <w:rPr>
          <w:rFonts w:asciiTheme="majorHAnsi" w:hAnsiTheme="majorHAnsi" w:cstheme="majorHAnsi"/>
          <w:b/>
          <w:bCs/>
          <w:sz w:val="48"/>
          <w:szCs w:val="48"/>
        </w:rPr>
      </w:pPr>
    </w:p>
    <w:p w14:paraId="7D36CC1C" w14:textId="3A62F369" w:rsidR="00AF5A6F" w:rsidRPr="00820B03" w:rsidRDefault="00AF5A6F">
      <w:pPr>
        <w:rPr>
          <w:rFonts w:asciiTheme="majorHAnsi" w:hAnsiTheme="majorHAnsi" w:cstheme="majorHAnsi"/>
          <w:b/>
          <w:bCs/>
          <w:sz w:val="48"/>
          <w:szCs w:val="48"/>
        </w:rPr>
      </w:pPr>
    </w:p>
    <w:p w14:paraId="75F2AFD9" w14:textId="2D8D4D55" w:rsidR="00AF5A6F" w:rsidRPr="00820B03" w:rsidRDefault="00AF5A6F">
      <w:pPr>
        <w:rPr>
          <w:rFonts w:asciiTheme="majorHAnsi" w:hAnsiTheme="majorHAnsi" w:cstheme="majorHAnsi"/>
          <w:b/>
          <w:bCs/>
          <w:sz w:val="48"/>
          <w:szCs w:val="48"/>
        </w:rPr>
      </w:pPr>
    </w:p>
    <w:p w14:paraId="1095EB2A" w14:textId="34A2C164" w:rsidR="00AF5A6F" w:rsidRPr="00820B03" w:rsidRDefault="00AF5A6F">
      <w:pPr>
        <w:rPr>
          <w:rFonts w:asciiTheme="majorHAnsi" w:hAnsiTheme="majorHAnsi" w:cstheme="majorHAnsi"/>
          <w:b/>
          <w:bCs/>
          <w:sz w:val="48"/>
          <w:szCs w:val="48"/>
        </w:rPr>
      </w:pPr>
    </w:p>
    <w:p w14:paraId="37501B72" w14:textId="77777777" w:rsidR="00716722" w:rsidRPr="00820B03" w:rsidRDefault="00716722" w:rsidP="00AF5A6F">
      <w:pPr>
        <w:jc w:val="both"/>
        <w:rPr>
          <w:rFonts w:asciiTheme="majorHAnsi" w:hAnsiTheme="majorHAnsi" w:cstheme="majorHAnsi"/>
          <w:sz w:val="48"/>
          <w:szCs w:val="48"/>
        </w:rPr>
      </w:pPr>
    </w:p>
    <w:p w14:paraId="61AD8DF0" w14:textId="77777777" w:rsidR="00BE7D7F" w:rsidRPr="00820B03" w:rsidRDefault="00BE7D7F" w:rsidP="00AF5A6F">
      <w:pPr>
        <w:jc w:val="both"/>
        <w:rPr>
          <w:rFonts w:asciiTheme="majorHAnsi" w:hAnsiTheme="majorHAnsi" w:cstheme="majorHAnsi"/>
          <w:sz w:val="48"/>
          <w:szCs w:val="48"/>
        </w:rPr>
      </w:pPr>
    </w:p>
    <w:p w14:paraId="4C36C4E5" w14:textId="77777777" w:rsidR="005D3D29" w:rsidRPr="00820B03" w:rsidRDefault="005D3D29" w:rsidP="00057F40">
      <w:pPr>
        <w:shd w:val="clear" w:color="auto" w:fill="FFFFFF"/>
        <w:rPr>
          <w:rFonts w:asciiTheme="majorHAnsi" w:hAnsiTheme="majorHAnsi" w:cstheme="majorHAnsi"/>
          <w:bCs/>
        </w:rPr>
      </w:pPr>
    </w:p>
    <w:p w14:paraId="7BB6F98D" w14:textId="77777777" w:rsidR="005D3D29" w:rsidRPr="00820B03" w:rsidRDefault="005D3D29" w:rsidP="00057F40">
      <w:pPr>
        <w:shd w:val="clear" w:color="auto" w:fill="FFFFFF"/>
        <w:rPr>
          <w:rFonts w:asciiTheme="majorHAnsi" w:hAnsiTheme="majorHAnsi" w:cstheme="majorHAnsi"/>
          <w:bCs/>
        </w:rPr>
      </w:pPr>
    </w:p>
    <w:p w14:paraId="0674AA85" w14:textId="77777777" w:rsidR="005D3D29" w:rsidRPr="00820B03" w:rsidRDefault="005D3D29" w:rsidP="00057F40">
      <w:pPr>
        <w:shd w:val="clear" w:color="auto" w:fill="FFFFFF"/>
        <w:rPr>
          <w:rFonts w:asciiTheme="majorHAnsi" w:hAnsiTheme="majorHAnsi" w:cstheme="majorHAnsi"/>
          <w:bCs/>
        </w:rPr>
      </w:pPr>
    </w:p>
    <w:p w14:paraId="59B63582" w14:textId="77777777" w:rsidR="005D3D29" w:rsidRPr="00820B03" w:rsidRDefault="005D3D29" w:rsidP="00057F40">
      <w:pPr>
        <w:shd w:val="clear" w:color="auto" w:fill="FFFFFF"/>
        <w:rPr>
          <w:rFonts w:asciiTheme="majorHAnsi" w:hAnsiTheme="majorHAnsi" w:cstheme="majorHAnsi"/>
          <w:bCs/>
        </w:rPr>
      </w:pPr>
    </w:p>
    <w:p w14:paraId="6B86029E" w14:textId="23421861" w:rsidR="00057F40" w:rsidRPr="00820B03" w:rsidRDefault="00567F45" w:rsidP="00057F40">
      <w:pPr>
        <w:shd w:val="clear" w:color="auto" w:fill="FFFFFF"/>
        <w:rPr>
          <w:rFonts w:asciiTheme="majorHAnsi" w:hAnsiTheme="majorHAnsi" w:cstheme="majorHAnsi"/>
          <w:bCs/>
        </w:rPr>
      </w:pPr>
      <w:r w:rsidRPr="00820B03">
        <w:rPr>
          <w:rFonts w:asciiTheme="majorHAnsi" w:hAnsiTheme="majorHAnsi" w:cstheme="majorHAnsi"/>
          <w:bCs/>
        </w:rPr>
        <w:t xml:space="preserve">Figure 1 illustrates Netflix’s quarterly revenue and revenue growth, calculated from quarter to quarter. Respectively, the blue bar indicates the revenues in dollars, while the orange line indicates the growth percentage. The graphs show a </w:t>
      </w:r>
      <w:r w:rsidR="00E3630D" w:rsidRPr="00820B03">
        <w:rPr>
          <w:rFonts w:asciiTheme="majorHAnsi" w:hAnsiTheme="majorHAnsi" w:cstheme="majorHAnsi"/>
          <w:bCs/>
        </w:rPr>
        <w:t>constant</w:t>
      </w:r>
      <w:r w:rsidRPr="00820B03">
        <w:rPr>
          <w:rFonts w:asciiTheme="majorHAnsi" w:hAnsiTheme="majorHAnsi" w:cstheme="majorHAnsi"/>
          <w:bCs/>
        </w:rPr>
        <w:t xml:space="preserve"> growth in revenue for the past </w:t>
      </w:r>
      <w:r w:rsidR="00E3630D">
        <w:rPr>
          <w:rFonts w:asciiTheme="majorHAnsi" w:hAnsiTheme="majorHAnsi" w:cstheme="majorHAnsi"/>
          <w:bCs/>
        </w:rPr>
        <w:t>3</w:t>
      </w:r>
      <w:r w:rsidRPr="00820B03">
        <w:rPr>
          <w:rFonts w:asciiTheme="majorHAnsi" w:hAnsiTheme="majorHAnsi" w:cstheme="majorHAnsi"/>
          <w:bCs/>
        </w:rPr>
        <w:t xml:space="preserve"> years</w:t>
      </w:r>
      <w:r w:rsidR="009E0DF0" w:rsidRPr="00820B03">
        <w:rPr>
          <w:rFonts w:asciiTheme="majorHAnsi" w:hAnsiTheme="majorHAnsi" w:cstheme="majorHAnsi"/>
          <w:bCs/>
        </w:rPr>
        <w:t>, with a decrease in 2022.</w:t>
      </w:r>
    </w:p>
    <w:p w14:paraId="09880759" w14:textId="77777777" w:rsidR="009E0DF0" w:rsidRPr="00820B03" w:rsidRDefault="009E0DF0" w:rsidP="00057F40">
      <w:pPr>
        <w:shd w:val="clear" w:color="auto" w:fill="FFFFFF"/>
        <w:rPr>
          <w:rFonts w:asciiTheme="majorHAnsi" w:hAnsiTheme="majorHAnsi" w:cstheme="majorHAnsi"/>
          <w:bCs/>
        </w:rPr>
      </w:pPr>
    </w:p>
    <w:p w14:paraId="58E8BB84" w14:textId="77777777" w:rsidR="00A15D7A" w:rsidRPr="00820B03" w:rsidRDefault="00A15D7A" w:rsidP="00057F40">
      <w:pPr>
        <w:shd w:val="clear" w:color="auto" w:fill="FFFFFF"/>
        <w:rPr>
          <w:rFonts w:asciiTheme="majorHAnsi" w:hAnsiTheme="majorHAnsi" w:cstheme="majorHAnsi"/>
          <w:color w:val="030303"/>
        </w:rPr>
      </w:pPr>
    </w:p>
    <w:p w14:paraId="63BE6510" w14:textId="77777777" w:rsidR="00FB3296" w:rsidRPr="00820B03" w:rsidRDefault="00FB3296" w:rsidP="00057F40">
      <w:pPr>
        <w:shd w:val="clear" w:color="auto" w:fill="FFFFFF"/>
        <w:rPr>
          <w:rFonts w:asciiTheme="majorHAnsi" w:hAnsiTheme="majorHAnsi" w:cstheme="majorHAnsi"/>
          <w:color w:val="030303"/>
        </w:rPr>
      </w:pPr>
    </w:p>
    <w:p w14:paraId="70171F7B" w14:textId="1A3A7FC1" w:rsidR="00D342BD" w:rsidRDefault="00237822" w:rsidP="00D342BD">
      <w:pPr>
        <w:pStyle w:val="Heading2"/>
      </w:pPr>
      <w:bookmarkStart w:id="42" w:name="_Toc164786812"/>
      <w:r>
        <w:lastRenderedPageBreak/>
        <w:t xml:space="preserve">4.3 </w:t>
      </w:r>
      <w:r w:rsidR="00716722" w:rsidRPr="00820B03">
        <w:t xml:space="preserve">Findings </w:t>
      </w:r>
      <w:r w:rsidR="00D53B77" w:rsidRPr="00820B03">
        <w:t>2</w:t>
      </w:r>
      <w:r w:rsidR="00716722" w:rsidRPr="00820B03">
        <w:t>:</w:t>
      </w:r>
      <w:r w:rsidR="00D342BD">
        <w:t xml:space="preserve"> </w:t>
      </w:r>
      <w:r w:rsidR="00D342BD" w:rsidRPr="00820B03">
        <w:t>How did Netflix's financial performance change over the selected period?</w:t>
      </w:r>
      <w:bookmarkEnd w:id="42"/>
    </w:p>
    <w:p w14:paraId="1B842976" w14:textId="421FAB4B" w:rsidR="00716722" w:rsidRPr="00820B03" w:rsidRDefault="00716722" w:rsidP="00763E3B">
      <w:pPr>
        <w:pStyle w:val="Heading2"/>
      </w:pPr>
    </w:p>
    <w:p w14:paraId="5EF515D9" w14:textId="77777777" w:rsidR="000826F2" w:rsidRPr="00820B03" w:rsidRDefault="000826F2" w:rsidP="00AF5A6F">
      <w:pPr>
        <w:jc w:val="both"/>
        <w:rPr>
          <w:rFonts w:asciiTheme="majorHAnsi" w:hAnsiTheme="majorHAnsi" w:cstheme="majorHAnsi"/>
          <w:b/>
          <w:bCs/>
          <w:sz w:val="48"/>
          <w:szCs w:val="48"/>
        </w:rPr>
      </w:pPr>
    </w:p>
    <w:p w14:paraId="53A56844" w14:textId="0D2A3D4B" w:rsidR="00921CC5" w:rsidRPr="00820B03" w:rsidRDefault="002A0BCD">
      <w:pPr>
        <w:rPr>
          <w:rFonts w:asciiTheme="majorHAnsi" w:hAnsiTheme="majorHAnsi" w:cstheme="majorHAnsi"/>
          <w:sz w:val="48"/>
          <w:szCs w:val="48"/>
        </w:rPr>
      </w:pPr>
      <w:r w:rsidRPr="00820B03">
        <w:rPr>
          <w:rFonts w:asciiTheme="majorHAnsi" w:hAnsiTheme="majorHAnsi" w:cstheme="majorHAnsi"/>
          <w:noProof/>
          <w14:ligatures w14:val="standardContextual"/>
        </w:rPr>
        <w:drawing>
          <wp:anchor distT="0" distB="0" distL="114300" distR="114300" simplePos="0" relativeHeight="251662336" behindDoc="0" locked="0" layoutInCell="1" allowOverlap="1" wp14:anchorId="0C4AD36A" wp14:editId="368247B2">
            <wp:simplePos x="0" y="0"/>
            <wp:positionH relativeFrom="column">
              <wp:posOffset>-526473</wp:posOffset>
            </wp:positionH>
            <wp:positionV relativeFrom="paragraph">
              <wp:posOffset>346133</wp:posOffset>
            </wp:positionV>
            <wp:extent cx="6774873" cy="4458335"/>
            <wp:effectExtent l="0" t="0" r="0" b="0"/>
            <wp:wrapNone/>
            <wp:docPr id="1609623218" name="Chart 1">
              <a:extLst xmlns:a="http://schemas.openxmlformats.org/drawingml/2006/main">
                <a:ext uri="{FF2B5EF4-FFF2-40B4-BE49-F238E27FC236}">
                  <a16:creationId xmlns:a16="http://schemas.microsoft.com/office/drawing/2014/main" id="{118D8AC9-E578-A620-CEED-11CF8DD736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14:paraId="4437E6EA" w14:textId="79D8CC80" w:rsidR="00921CC5" w:rsidRPr="00820B03" w:rsidRDefault="00921CC5">
      <w:pPr>
        <w:rPr>
          <w:rFonts w:asciiTheme="majorHAnsi" w:hAnsiTheme="majorHAnsi" w:cstheme="majorHAnsi"/>
          <w:sz w:val="48"/>
          <w:szCs w:val="48"/>
        </w:rPr>
      </w:pPr>
    </w:p>
    <w:p w14:paraId="0567E100" w14:textId="2AD40781" w:rsidR="00921CC5" w:rsidRPr="00820B03" w:rsidRDefault="00921CC5">
      <w:pPr>
        <w:rPr>
          <w:rFonts w:asciiTheme="majorHAnsi" w:hAnsiTheme="majorHAnsi" w:cstheme="majorHAnsi"/>
          <w:sz w:val="48"/>
          <w:szCs w:val="48"/>
        </w:rPr>
      </w:pPr>
    </w:p>
    <w:p w14:paraId="3395A320" w14:textId="15E2620E" w:rsidR="00F928E2" w:rsidRPr="00820B03" w:rsidRDefault="00F928E2">
      <w:pPr>
        <w:rPr>
          <w:rFonts w:asciiTheme="majorHAnsi" w:hAnsiTheme="majorHAnsi" w:cstheme="majorHAnsi"/>
          <w:sz w:val="48"/>
          <w:szCs w:val="48"/>
        </w:rPr>
      </w:pPr>
    </w:p>
    <w:p w14:paraId="2480A26C" w14:textId="0228D8B4" w:rsidR="00F928E2" w:rsidRPr="00820B03" w:rsidRDefault="00F928E2">
      <w:pPr>
        <w:rPr>
          <w:rFonts w:asciiTheme="majorHAnsi" w:hAnsiTheme="majorHAnsi" w:cstheme="majorHAnsi"/>
          <w:sz w:val="48"/>
          <w:szCs w:val="48"/>
        </w:rPr>
      </w:pPr>
    </w:p>
    <w:p w14:paraId="41D8E998" w14:textId="77777777" w:rsidR="00F928E2" w:rsidRPr="00820B03" w:rsidRDefault="00F928E2">
      <w:pPr>
        <w:rPr>
          <w:rFonts w:asciiTheme="majorHAnsi" w:hAnsiTheme="majorHAnsi" w:cstheme="majorHAnsi"/>
          <w:sz w:val="48"/>
          <w:szCs w:val="48"/>
        </w:rPr>
      </w:pPr>
    </w:p>
    <w:p w14:paraId="6D351666" w14:textId="47BD3D20" w:rsidR="00F928E2" w:rsidRPr="00820B03" w:rsidRDefault="00F928E2">
      <w:pPr>
        <w:rPr>
          <w:rFonts w:asciiTheme="majorHAnsi" w:hAnsiTheme="majorHAnsi" w:cstheme="majorHAnsi"/>
          <w:sz w:val="48"/>
          <w:szCs w:val="48"/>
        </w:rPr>
      </w:pPr>
    </w:p>
    <w:p w14:paraId="2DC80820" w14:textId="6F9A0EB1" w:rsidR="00BE7D7F" w:rsidRPr="00820B03" w:rsidRDefault="00BE7D7F">
      <w:pPr>
        <w:rPr>
          <w:rFonts w:asciiTheme="majorHAnsi" w:hAnsiTheme="majorHAnsi" w:cstheme="majorHAnsi"/>
          <w:sz w:val="48"/>
          <w:szCs w:val="48"/>
        </w:rPr>
      </w:pPr>
    </w:p>
    <w:p w14:paraId="4494E699" w14:textId="07E01127" w:rsidR="00BE7D7F" w:rsidRPr="00820B03" w:rsidRDefault="00BE7D7F">
      <w:pPr>
        <w:rPr>
          <w:rFonts w:asciiTheme="majorHAnsi" w:hAnsiTheme="majorHAnsi" w:cstheme="majorHAnsi"/>
          <w:sz w:val="20"/>
          <w:szCs w:val="20"/>
        </w:rPr>
      </w:pPr>
    </w:p>
    <w:p w14:paraId="2859D687" w14:textId="5B7E39E7" w:rsidR="00BE7D7F" w:rsidRPr="00820B03" w:rsidRDefault="00BE7D7F">
      <w:pPr>
        <w:rPr>
          <w:rFonts w:asciiTheme="majorHAnsi" w:hAnsiTheme="majorHAnsi" w:cstheme="majorHAnsi"/>
          <w:sz w:val="20"/>
          <w:szCs w:val="20"/>
        </w:rPr>
      </w:pPr>
    </w:p>
    <w:p w14:paraId="1218198F" w14:textId="77777777" w:rsidR="002D0E88" w:rsidRPr="00820B03" w:rsidRDefault="002D0E88">
      <w:pPr>
        <w:rPr>
          <w:rFonts w:asciiTheme="majorHAnsi" w:hAnsiTheme="majorHAnsi" w:cstheme="majorHAnsi"/>
          <w:sz w:val="20"/>
          <w:szCs w:val="20"/>
        </w:rPr>
      </w:pPr>
    </w:p>
    <w:p w14:paraId="197CF334" w14:textId="77777777" w:rsidR="002D0E88" w:rsidRPr="00820B03" w:rsidRDefault="002D0E88">
      <w:pPr>
        <w:rPr>
          <w:rFonts w:asciiTheme="majorHAnsi" w:hAnsiTheme="majorHAnsi" w:cstheme="majorHAnsi"/>
          <w:sz w:val="20"/>
          <w:szCs w:val="20"/>
        </w:rPr>
      </w:pPr>
    </w:p>
    <w:p w14:paraId="0805D88F" w14:textId="6BFA1A37" w:rsidR="00BE7D7F" w:rsidRPr="00820B03" w:rsidRDefault="00BE7D7F">
      <w:pPr>
        <w:rPr>
          <w:rFonts w:asciiTheme="majorHAnsi" w:hAnsiTheme="majorHAnsi" w:cstheme="majorHAnsi"/>
          <w:sz w:val="20"/>
          <w:szCs w:val="20"/>
        </w:rPr>
      </w:pPr>
    </w:p>
    <w:p w14:paraId="49E859C1" w14:textId="356F2A75" w:rsidR="00BE7D7F" w:rsidRPr="00820B03" w:rsidRDefault="00BE7D7F">
      <w:pPr>
        <w:rPr>
          <w:rFonts w:asciiTheme="majorHAnsi" w:hAnsiTheme="majorHAnsi" w:cstheme="majorHAnsi"/>
          <w:sz w:val="48"/>
          <w:szCs w:val="48"/>
        </w:rPr>
      </w:pPr>
    </w:p>
    <w:p w14:paraId="2781F480" w14:textId="635D7E5B" w:rsidR="00BE7D7F" w:rsidRPr="00820B03" w:rsidRDefault="00BE7D7F">
      <w:pPr>
        <w:rPr>
          <w:rFonts w:asciiTheme="majorHAnsi" w:hAnsiTheme="majorHAnsi" w:cstheme="majorHAnsi"/>
          <w:sz w:val="48"/>
          <w:szCs w:val="48"/>
        </w:rPr>
      </w:pPr>
    </w:p>
    <w:p w14:paraId="0FB08B8F" w14:textId="0394805C" w:rsidR="002D0E88" w:rsidRPr="00820B03" w:rsidRDefault="002D0E88">
      <w:pPr>
        <w:rPr>
          <w:rFonts w:asciiTheme="majorHAnsi" w:hAnsiTheme="majorHAnsi" w:cstheme="majorHAnsi"/>
          <w:sz w:val="48"/>
          <w:szCs w:val="48"/>
        </w:rPr>
      </w:pPr>
    </w:p>
    <w:p w14:paraId="66E42D67" w14:textId="74D49566" w:rsidR="002D0E88" w:rsidRPr="00820B03" w:rsidRDefault="002D0E88">
      <w:pPr>
        <w:rPr>
          <w:rFonts w:asciiTheme="majorHAnsi" w:hAnsiTheme="majorHAnsi" w:cstheme="majorHAnsi"/>
          <w:sz w:val="48"/>
          <w:szCs w:val="48"/>
        </w:rPr>
      </w:pPr>
    </w:p>
    <w:p w14:paraId="2866AA5C" w14:textId="77777777" w:rsidR="00C818E9" w:rsidRPr="00820B03" w:rsidRDefault="00C818E9">
      <w:pPr>
        <w:rPr>
          <w:rFonts w:asciiTheme="majorHAnsi" w:hAnsiTheme="majorHAnsi" w:cstheme="majorHAnsi"/>
          <w:color w:val="000000"/>
        </w:rPr>
      </w:pPr>
    </w:p>
    <w:p w14:paraId="41C030C3" w14:textId="77777777" w:rsidR="00C818E9" w:rsidRPr="00820B03" w:rsidRDefault="00C818E9">
      <w:pPr>
        <w:rPr>
          <w:rFonts w:asciiTheme="majorHAnsi" w:hAnsiTheme="majorHAnsi" w:cstheme="majorHAnsi"/>
          <w:color w:val="000000"/>
        </w:rPr>
      </w:pPr>
    </w:p>
    <w:p w14:paraId="0C097808" w14:textId="77777777" w:rsidR="00C818E9" w:rsidRPr="00820B03" w:rsidRDefault="00C818E9">
      <w:pPr>
        <w:rPr>
          <w:rFonts w:asciiTheme="majorHAnsi" w:hAnsiTheme="majorHAnsi" w:cstheme="majorHAnsi"/>
          <w:color w:val="000000"/>
        </w:rPr>
      </w:pPr>
    </w:p>
    <w:p w14:paraId="7B794548" w14:textId="27936A4E" w:rsidR="002D0E88" w:rsidRPr="00820B03" w:rsidRDefault="00C818E9">
      <w:pPr>
        <w:rPr>
          <w:rFonts w:asciiTheme="majorHAnsi" w:hAnsiTheme="majorHAnsi" w:cstheme="majorHAnsi"/>
          <w:color w:val="000000"/>
        </w:rPr>
      </w:pPr>
      <w:r w:rsidRPr="00820B03">
        <w:rPr>
          <w:rFonts w:asciiTheme="majorHAnsi" w:hAnsiTheme="majorHAnsi" w:cstheme="majorHAnsi"/>
          <w:color w:val="000000"/>
        </w:rPr>
        <w:t xml:space="preserve">Figure 2 presents the </w:t>
      </w:r>
      <w:r w:rsidR="001075AF" w:rsidRPr="00820B03">
        <w:rPr>
          <w:rFonts w:asciiTheme="majorHAnsi" w:hAnsiTheme="majorHAnsi" w:cstheme="majorHAnsi"/>
          <w:color w:val="000000"/>
        </w:rPr>
        <w:t>N</w:t>
      </w:r>
      <w:r w:rsidRPr="00820B03">
        <w:rPr>
          <w:rFonts w:asciiTheme="majorHAnsi" w:hAnsiTheme="majorHAnsi" w:cstheme="majorHAnsi"/>
          <w:color w:val="000000"/>
        </w:rPr>
        <w:t xml:space="preserve">et </w:t>
      </w:r>
      <w:r w:rsidR="001075AF" w:rsidRPr="00820B03">
        <w:rPr>
          <w:rFonts w:asciiTheme="majorHAnsi" w:hAnsiTheme="majorHAnsi" w:cstheme="majorHAnsi"/>
          <w:color w:val="000000"/>
        </w:rPr>
        <w:t>C</w:t>
      </w:r>
      <w:r w:rsidRPr="00820B03">
        <w:rPr>
          <w:rFonts w:asciiTheme="majorHAnsi" w:hAnsiTheme="majorHAnsi" w:cstheme="majorHAnsi"/>
          <w:color w:val="000000"/>
        </w:rPr>
        <w:t xml:space="preserve">ash flows for Netflix for 2021, 2022, and 2023, including the quarterly results in the line graphs. </w:t>
      </w:r>
      <w:r w:rsidR="00D9310B">
        <w:rPr>
          <w:rFonts w:asciiTheme="majorHAnsi" w:hAnsiTheme="majorHAnsi" w:cstheme="majorHAnsi"/>
          <w:color w:val="000000"/>
        </w:rPr>
        <w:t>Data</w:t>
      </w:r>
      <w:r w:rsidR="00E3630D">
        <w:rPr>
          <w:rFonts w:asciiTheme="majorHAnsi" w:hAnsiTheme="majorHAnsi" w:cstheme="majorHAnsi"/>
          <w:color w:val="000000"/>
        </w:rPr>
        <w:t xml:space="preserve"> are selected from Netflix</w:t>
      </w:r>
      <w:r w:rsidR="00D9310B">
        <w:rPr>
          <w:rFonts w:asciiTheme="majorHAnsi" w:hAnsiTheme="majorHAnsi" w:cstheme="majorHAnsi"/>
          <w:color w:val="000000"/>
        </w:rPr>
        <w:t>’s</w:t>
      </w:r>
      <w:r w:rsidR="00E3630D">
        <w:rPr>
          <w:rFonts w:asciiTheme="majorHAnsi" w:hAnsiTheme="majorHAnsi" w:cstheme="majorHAnsi"/>
          <w:color w:val="000000"/>
        </w:rPr>
        <w:t xml:space="preserve"> Cash flow </w:t>
      </w:r>
      <w:r w:rsidRPr="00820B03">
        <w:rPr>
          <w:rFonts w:asciiTheme="majorHAnsi" w:hAnsiTheme="majorHAnsi" w:cstheme="majorHAnsi"/>
          <w:color w:val="000000"/>
        </w:rPr>
        <w:t>statement</w:t>
      </w:r>
      <w:r w:rsidR="00E3630D">
        <w:rPr>
          <w:rFonts w:asciiTheme="majorHAnsi" w:hAnsiTheme="majorHAnsi" w:cstheme="majorHAnsi"/>
          <w:color w:val="000000"/>
        </w:rPr>
        <w:t xml:space="preserve">, which is </w:t>
      </w:r>
      <w:r w:rsidR="00E3630D" w:rsidRPr="00820B03">
        <w:rPr>
          <w:rFonts w:asciiTheme="majorHAnsi" w:hAnsiTheme="majorHAnsi" w:cstheme="majorHAnsi"/>
          <w:color w:val="000000"/>
        </w:rPr>
        <w:t>categorised</w:t>
      </w:r>
      <w:r w:rsidRPr="00820B03">
        <w:rPr>
          <w:rFonts w:asciiTheme="majorHAnsi" w:hAnsiTheme="majorHAnsi" w:cstheme="majorHAnsi"/>
          <w:color w:val="000000"/>
        </w:rPr>
        <w:t xml:space="preserve"> into Cash from Operations,</w:t>
      </w:r>
      <w:r w:rsidR="00E3630D">
        <w:rPr>
          <w:rFonts w:asciiTheme="majorHAnsi" w:hAnsiTheme="majorHAnsi" w:cstheme="majorHAnsi"/>
          <w:color w:val="000000"/>
        </w:rPr>
        <w:t xml:space="preserve"> </w:t>
      </w:r>
      <w:r w:rsidRPr="00820B03">
        <w:rPr>
          <w:rFonts w:asciiTheme="majorHAnsi" w:hAnsiTheme="majorHAnsi" w:cstheme="majorHAnsi"/>
          <w:color w:val="000000"/>
        </w:rPr>
        <w:t xml:space="preserve">Financing </w:t>
      </w:r>
      <w:r w:rsidR="00E3630D">
        <w:rPr>
          <w:rFonts w:asciiTheme="majorHAnsi" w:hAnsiTheme="majorHAnsi" w:cstheme="majorHAnsi"/>
          <w:color w:val="000000"/>
        </w:rPr>
        <w:t xml:space="preserve">and </w:t>
      </w:r>
      <w:r w:rsidR="00E3630D" w:rsidRPr="00820B03">
        <w:rPr>
          <w:rFonts w:asciiTheme="majorHAnsi" w:hAnsiTheme="majorHAnsi" w:cstheme="majorHAnsi"/>
          <w:color w:val="000000"/>
        </w:rPr>
        <w:t xml:space="preserve">Investing </w:t>
      </w:r>
      <w:r w:rsidR="007B651E" w:rsidRPr="00820B03">
        <w:rPr>
          <w:rFonts w:asciiTheme="majorHAnsi" w:hAnsiTheme="majorHAnsi" w:cstheme="majorHAnsi"/>
          <w:color w:val="000000"/>
        </w:rPr>
        <w:t>(Netflix, 2024</w:t>
      </w:r>
      <w:r w:rsidRPr="00820B03">
        <w:rPr>
          <w:rFonts w:asciiTheme="majorHAnsi" w:hAnsiTheme="majorHAnsi" w:cstheme="majorHAnsi"/>
          <w:color w:val="000000"/>
        </w:rPr>
        <w:t xml:space="preserve">). The line graph depicts a positive and consistent net cash flow from operating activities, with a sudden rise at the end of 2023. </w:t>
      </w:r>
      <w:r w:rsidR="0072198E">
        <w:rPr>
          <w:rFonts w:asciiTheme="majorHAnsi" w:hAnsiTheme="majorHAnsi" w:cstheme="majorHAnsi"/>
          <w:color w:val="000000"/>
        </w:rPr>
        <w:t>In opposition</w:t>
      </w:r>
      <w:r w:rsidRPr="00820B03">
        <w:rPr>
          <w:rFonts w:asciiTheme="majorHAnsi" w:hAnsiTheme="majorHAnsi" w:cstheme="majorHAnsi"/>
          <w:color w:val="000000"/>
        </w:rPr>
        <w:t>, the net cash flows for investing and financing activities are negative overall for the selected period, respectively with a rise to positive and a further noticeable decline at the end of 2023.</w:t>
      </w:r>
    </w:p>
    <w:p w14:paraId="5057C76E" w14:textId="77777777" w:rsidR="00C818E9" w:rsidRPr="00820B03" w:rsidRDefault="00C818E9">
      <w:pPr>
        <w:rPr>
          <w:rFonts w:asciiTheme="majorHAnsi" w:hAnsiTheme="majorHAnsi" w:cstheme="majorHAnsi"/>
          <w:color w:val="000000"/>
        </w:rPr>
      </w:pPr>
    </w:p>
    <w:p w14:paraId="2975FF19" w14:textId="77777777" w:rsidR="00C818E9" w:rsidRPr="00820B03" w:rsidRDefault="00C818E9">
      <w:pPr>
        <w:rPr>
          <w:rFonts w:asciiTheme="majorHAnsi" w:hAnsiTheme="majorHAnsi" w:cstheme="majorHAnsi"/>
          <w:color w:val="000000"/>
        </w:rPr>
      </w:pPr>
    </w:p>
    <w:p w14:paraId="4F2EC6C1" w14:textId="77777777" w:rsidR="00C818E9" w:rsidRPr="00820B03" w:rsidRDefault="00C818E9">
      <w:pPr>
        <w:rPr>
          <w:rFonts w:asciiTheme="majorHAnsi" w:hAnsiTheme="majorHAnsi" w:cstheme="majorHAnsi"/>
          <w:color w:val="000000"/>
        </w:rPr>
      </w:pPr>
    </w:p>
    <w:p w14:paraId="1D6907F3" w14:textId="77777777" w:rsidR="00C818E9" w:rsidRPr="00820B03" w:rsidRDefault="00C818E9">
      <w:pPr>
        <w:rPr>
          <w:rFonts w:asciiTheme="majorHAnsi" w:hAnsiTheme="majorHAnsi" w:cstheme="majorHAnsi"/>
          <w:color w:val="000000"/>
        </w:rPr>
      </w:pPr>
    </w:p>
    <w:p w14:paraId="228333AE" w14:textId="77777777" w:rsidR="00C818E9" w:rsidRPr="00820B03" w:rsidRDefault="00C818E9">
      <w:pPr>
        <w:rPr>
          <w:rFonts w:asciiTheme="majorHAnsi" w:hAnsiTheme="majorHAnsi" w:cstheme="majorHAnsi"/>
          <w:sz w:val="48"/>
          <w:szCs w:val="48"/>
        </w:rPr>
      </w:pPr>
    </w:p>
    <w:p w14:paraId="7019C7A2" w14:textId="198BD294" w:rsidR="002D0E88" w:rsidRPr="00820B03" w:rsidRDefault="00C818E9">
      <w:pPr>
        <w:rPr>
          <w:rFonts w:asciiTheme="majorHAnsi" w:hAnsiTheme="majorHAnsi" w:cstheme="majorHAnsi"/>
          <w:sz w:val="48"/>
          <w:szCs w:val="48"/>
        </w:rPr>
      </w:pPr>
      <w:r w:rsidRPr="00820B03">
        <w:rPr>
          <w:rFonts w:asciiTheme="majorHAnsi" w:hAnsiTheme="majorHAnsi" w:cstheme="majorHAnsi"/>
          <w:noProof/>
          <w14:ligatures w14:val="standardContextual"/>
        </w:rPr>
        <w:drawing>
          <wp:anchor distT="0" distB="0" distL="114300" distR="114300" simplePos="0" relativeHeight="251665408" behindDoc="0" locked="0" layoutInCell="1" allowOverlap="1" wp14:anchorId="4E73CF34" wp14:editId="2E441D74">
            <wp:simplePos x="0" y="0"/>
            <wp:positionH relativeFrom="column">
              <wp:posOffset>-124444</wp:posOffset>
            </wp:positionH>
            <wp:positionV relativeFrom="paragraph">
              <wp:posOffset>-330758</wp:posOffset>
            </wp:positionV>
            <wp:extent cx="6000750" cy="3665855"/>
            <wp:effectExtent l="0" t="0" r="6350" b="17145"/>
            <wp:wrapNone/>
            <wp:docPr id="1923882800" name="Chart 1">
              <a:extLst xmlns:a="http://schemas.openxmlformats.org/drawingml/2006/main">
                <a:ext uri="{FF2B5EF4-FFF2-40B4-BE49-F238E27FC236}">
                  <a16:creationId xmlns:a16="http://schemas.microsoft.com/office/drawing/2014/main" id="{E89569D7-88BD-BB94-7DFE-DD664D8F97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p>
    <w:p w14:paraId="05013833" w14:textId="28C375C8" w:rsidR="002D0E88" w:rsidRPr="00820B03" w:rsidRDefault="002D0E88">
      <w:pPr>
        <w:rPr>
          <w:rFonts w:asciiTheme="majorHAnsi" w:hAnsiTheme="majorHAnsi" w:cstheme="majorHAnsi"/>
          <w:sz w:val="48"/>
          <w:szCs w:val="48"/>
        </w:rPr>
      </w:pPr>
    </w:p>
    <w:p w14:paraId="12974A7F" w14:textId="02CCDA2B" w:rsidR="002D0E88" w:rsidRPr="00820B03" w:rsidRDefault="002D0E88">
      <w:pPr>
        <w:rPr>
          <w:rFonts w:asciiTheme="majorHAnsi" w:hAnsiTheme="majorHAnsi" w:cstheme="majorHAnsi"/>
          <w:sz w:val="48"/>
          <w:szCs w:val="48"/>
        </w:rPr>
      </w:pPr>
    </w:p>
    <w:p w14:paraId="2C037FC5" w14:textId="49F0E2DB" w:rsidR="002D0E88" w:rsidRPr="00820B03" w:rsidRDefault="002D0E88">
      <w:pPr>
        <w:rPr>
          <w:rFonts w:asciiTheme="majorHAnsi" w:hAnsiTheme="majorHAnsi" w:cstheme="majorHAnsi"/>
          <w:sz w:val="48"/>
          <w:szCs w:val="48"/>
        </w:rPr>
      </w:pPr>
    </w:p>
    <w:p w14:paraId="3695743F" w14:textId="6A85D657" w:rsidR="00BE7D7F" w:rsidRPr="00820B03" w:rsidRDefault="00BE7D7F">
      <w:pPr>
        <w:rPr>
          <w:rFonts w:asciiTheme="majorHAnsi" w:hAnsiTheme="majorHAnsi" w:cstheme="majorHAnsi"/>
          <w:sz w:val="48"/>
          <w:szCs w:val="48"/>
        </w:rPr>
      </w:pPr>
    </w:p>
    <w:p w14:paraId="3FFDB513" w14:textId="77777777" w:rsidR="00C818E9" w:rsidRPr="00820B03" w:rsidRDefault="00C818E9">
      <w:pPr>
        <w:rPr>
          <w:rFonts w:asciiTheme="majorHAnsi" w:hAnsiTheme="majorHAnsi" w:cstheme="majorHAnsi"/>
          <w:sz w:val="48"/>
          <w:szCs w:val="48"/>
        </w:rPr>
      </w:pPr>
    </w:p>
    <w:p w14:paraId="64885B48" w14:textId="77777777" w:rsidR="00C818E9" w:rsidRPr="00820B03" w:rsidRDefault="00C818E9">
      <w:pPr>
        <w:rPr>
          <w:rFonts w:asciiTheme="majorHAnsi" w:hAnsiTheme="majorHAnsi" w:cstheme="majorHAnsi"/>
          <w:sz w:val="48"/>
          <w:szCs w:val="48"/>
        </w:rPr>
      </w:pPr>
    </w:p>
    <w:p w14:paraId="74E90A6B" w14:textId="77777777" w:rsidR="00C818E9" w:rsidRPr="00820B03" w:rsidRDefault="00C818E9">
      <w:pPr>
        <w:rPr>
          <w:rFonts w:asciiTheme="majorHAnsi" w:hAnsiTheme="majorHAnsi" w:cstheme="majorHAnsi"/>
          <w:sz w:val="48"/>
          <w:szCs w:val="48"/>
        </w:rPr>
      </w:pPr>
    </w:p>
    <w:p w14:paraId="279EE060" w14:textId="77777777" w:rsidR="00C818E9" w:rsidRPr="00820B03" w:rsidRDefault="00C818E9">
      <w:pPr>
        <w:rPr>
          <w:rFonts w:asciiTheme="majorHAnsi" w:hAnsiTheme="majorHAnsi" w:cstheme="majorHAnsi"/>
          <w:sz w:val="48"/>
          <w:szCs w:val="48"/>
        </w:rPr>
      </w:pPr>
    </w:p>
    <w:p w14:paraId="70F0E867" w14:textId="77777777" w:rsidR="005D3D29" w:rsidRPr="00820B03" w:rsidRDefault="005D3D29">
      <w:pPr>
        <w:rPr>
          <w:rFonts w:asciiTheme="majorHAnsi" w:hAnsiTheme="majorHAnsi" w:cstheme="majorHAnsi"/>
          <w:sz w:val="48"/>
          <w:szCs w:val="48"/>
        </w:rPr>
      </w:pPr>
    </w:p>
    <w:p w14:paraId="35E892DE" w14:textId="77777777" w:rsidR="005D3D29" w:rsidRPr="00820B03" w:rsidRDefault="005D3D29">
      <w:pPr>
        <w:rPr>
          <w:rFonts w:asciiTheme="majorHAnsi" w:hAnsiTheme="majorHAnsi" w:cstheme="majorHAnsi"/>
        </w:rPr>
      </w:pPr>
    </w:p>
    <w:p w14:paraId="23CD44A9" w14:textId="449D1657" w:rsidR="00BE7D7F" w:rsidRPr="00820B03" w:rsidRDefault="00584F6F">
      <w:pPr>
        <w:rPr>
          <w:rFonts w:asciiTheme="majorHAnsi" w:hAnsiTheme="majorHAnsi" w:cstheme="majorHAnsi"/>
          <w:sz w:val="48"/>
          <w:szCs w:val="48"/>
        </w:rPr>
      </w:pPr>
      <w:r w:rsidRPr="00820B03">
        <w:rPr>
          <w:rFonts w:asciiTheme="majorHAnsi" w:hAnsiTheme="majorHAnsi" w:cstheme="majorHAnsi"/>
        </w:rPr>
        <w:t xml:space="preserve">Figure 3 illustrates Netflix's </w:t>
      </w:r>
      <w:r w:rsidR="0033694F" w:rsidRPr="00820B03">
        <w:rPr>
          <w:rFonts w:asciiTheme="majorHAnsi" w:hAnsiTheme="majorHAnsi" w:cstheme="majorHAnsi"/>
        </w:rPr>
        <w:t>O</w:t>
      </w:r>
      <w:r w:rsidRPr="00820B03">
        <w:rPr>
          <w:rFonts w:asciiTheme="majorHAnsi" w:hAnsiTheme="majorHAnsi" w:cstheme="majorHAnsi"/>
        </w:rPr>
        <w:t xml:space="preserve">perating, </w:t>
      </w:r>
      <w:r w:rsidR="0033694F" w:rsidRPr="00820B03">
        <w:rPr>
          <w:rFonts w:asciiTheme="majorHAnsi" w:hAnsiTheme="majorHAnsi" w:cstheme="majorHAnsi"/>
        </w:rPr>
        <w:t>N</w:t>
      </w:r>
      <w:r w:rsidRPr="00820B03">
        <w:rPr>
          <w:rFonts w:asciiTheme="majorHAnsi" w:hAnsiTheme="majorHAnsi" w:cstheme="majorHAnsi"/>
        </w:rPr>
        <w:t xml:space="preserve">et, and </w:t>
      </w:r>
      <w:r w:rsidR="0033694F" w:rsidRPr="00820B03">
        <w:rPr>
          <w:rFonts w:asciiTheme="majorHAnsi" w:hAnsiTheme="majorHAnsi" w:cstheme="majorHAnsi"/>
        </w:rPr>
        <w:t>G</w:t>
      </w:r>
      <w:r w:rsidRPr="00820B03">
        <w:rPr>
          <w:rFonts w:asciiTheme="majorHAnsi" w:hAnsiTheme="majorHAnsi" w:cstheme="majorHAnsi"/>
        </w:rPr>
        <w:t xml:space="preserve">ross </w:t>
      </w:r>
      <w:r w:rsidR="0033694F" w:rsidRPr="00820B03">
        <w:rPr>
          <w:rFonts w:asciiTheme="majorHAnsi" w:hAnsiTheme="majorHAnsi" w:cstheme="majorHAnsi"/>
        </w:rPr>
        <w:t>P</w:t>
      </w:r>
      <w:r w:rsidRPr="00820B03">
        <w:rPr>
          <w:rFonts w:asciiTheme="majorHAnsi" w:hAnsiTheme="majorHAnsi" w:cstheme="majorHAnsi"/>
        </w:rPr>
        <w:t xml:space="preserve">rofit </w:t>
      </w:r>
      <w:r w:rsidR="0033694F" w:rsidRPr="00820B03">
        <w:rPr>
          <w:rFonts w:asciiTheme="majorHAnsi" w:hAnsiTheme="majorHAnsi" w:cstheme="majorHAnsi"/>
        </w:rPr>
        <w:t>M</w:t>
      </w:r>
      <w:r w:rsidRPr="00820B03">
        <w:rPr>
          <w:rFonts w:asciiTheme="majorHAnsi" w:hAnsiTheme="majorHAnsi" w:cstheme="majorHAnsi"/>
        </w:rPr>
        <w:t>argin percentages, which have been calculated from Q1 2021 to Q4 2023. A noticeable drop is observed in the profitability ratio percentages for Q4 of each year.</w:t>
      </w:r>
    </w:p>
    <w:p w14:paraId="28573B8E" w14:textId="52A403DA" w:rsidR="00C60935" w:rsidRPr="00820B03" w:rsidRDefault="00C60935" w:rsidP="00C60935">
      <w:pPr>
        <w:tabs>
          <w:tab w:val="left" w:pos="1245"/>
        </w:tabs>
        <w:rPr>
          <w:rFonts w:asciiTheme="majorHAnsi" w:hAnsiTheme="majorHAnsi" w:cstheme="majorHAnsi"/>
          <w:sz w:val="48"/>
          <w:szCs w:val="48"/>
        </w:rPr>
      </w:pPr>
      <w:r w:rsidRPr="00820B03">
        <w:rPr>
          <w:rFonts w:asciiTheme="majorHAnsi" w:hAnsiTheme="majorHAnsi" w:cstheme="majorHAnsi"/>
          <w:sz w:val="48"/>
          <w:szCs w:val="48"/>
        </w:rPr>
        <w:tab/>
      </w:r>
    </w:p>
    <w:tbl>
      <w:tblPr>
        <w:tblStyle w:val="TableGrid"/>
        <w:tblW w:w="7513" w:type="dxa"/>
        <w:tblInd w:w="562" w:type="dxa"/>
        <w:tblBorders>
          <w:top w:val="single" w:sz="12" w:space="0" w:color="auto"/>
          <w:left w:val="single" w:sz="12" w:space="0" w:color="auto"/>
          <w:bottom w:val="single" w:sz="12" w:space="0" w:color="auto"/>
          <w:right w:val="single" w:sz="12" w:space="0" w:color="auto"/>
        </w:tblBorders>
        <w:tblLook w:val="04A0" w:firstRow="1" w:lastRow="0" w:firstColumn="1" w:lastColumn="0" w:noHBand="0" w:noVBand="1"/>
      </w:tblPr>
      <w:tblGrid>
        <w:gridCol w:w="622"/>
        <w:gridCol w:w="825"/>
        <w:gridCol w:w="1989"/>
        <w:gridCol w:w="1951"/>
        <w:gridCol w:w="2126"/>
      </w:tblGrid>
      <w:tr w:rsidR="00C60935" w:rsidRPr="00820B03" w14:paraId="3CDCED18" w14:textId="77777777" w:rsidTr="00C60935">
        <w:trPr>
          <w:trHeight w:val="405"/>
        </w:trPr>
        <w:tc>
          <w:tcPr>
            <w:tcW w:w="1447" w:type="dxa"/>
            <w:gridSpan w:val="2"/>
            <w:shd w:val="clear" w:color="auto" w:fill="BDD6EE" w:themeFill="accent5" w:themeFillTint="66"/>
          </w:tcPr>
          <w:p w14:paraId="7751D8DD" w14:textId="635C9505" w:rsidR="00C60935" w:rsidRPr="00820B03" w:rsidRDefault="00C60935" w:rsidP="00C60935">
            <w:pPr>
              <w:tabs>
                <w:tab w:val="left" w:pos="1245"/>
              </w:tabs>
              <w:rPr>
                <w:rFonts w:asciiTheme="majorHAnsi" w:hAnsiTheme="majorHAnsi" w:cstheme="majorHAnsi"/>
                <w:sz w:val="18"/>
                <w:szCs w:val="18"/>
              </w:rPr>
            </w:pPr>
          </w:p>
        </w:tc>
        <w:tc>
          <w:tcPr>
            <w:tcW w:w="1989" w:type="dxa"/>
            <w:shd w:val="clear" w:color="auto" w:fill="BDD6EE" w:themeFill="accent5" w:themeFillTint="66"/>
            <w:vAlign w:val="bottom"/>
          </w:tcPr>
          <w:p w14:paraId="0015AA6A" w14:textId="73373253"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OPERATING MARGINS %</w:t>
            </w:r>
          </w:p>
        </w:tc>
        <w:tc>
          <w:tcPr>
            <w:tcW w:w="1951" w:type="dxa"/>
            <w:shd w:val="clear" w:color="auto" w:fill="BDD6EE" w:themeFill="accent5" w:themeFillTint="66"/>
            <w:vAlign w:val="bottom"/>
          </w:tcPr>
          <w:p w14:paraId="3F446AA7" w14:textId="58B393D7"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NET PROFIT MARGIN %</w:t>
            </w:r>
          </w:p>
        </w:tc>
        <w:tc>
          <w:tcPr>
            <w:tcW w:w="2126" w:type="dxa"/>
            <w:shd w:val="clear" w:color="auto" w:fill="BDD6EE" w:themeFill="accent5" w:themeFillTint="66"/>
            <w:vAlign w:val="bottom"/>
          </w:tcPr>
          <w:p w14:paraId="7A54651A" w14:textId="7C4DEA89"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GROSS PROFIT MARGIN %</w:t>
            </w:r>
          </w:p>
        </w:tc>
      </w:tr>
      <w:tr w:rsidR="00C60935" w:rsidRPr="00820B03" w14:paraId="0F2CED92" w14:textId="77777777" w:rsidTr="00C60935">
        <w:trPr>
          <w:trHeight w:val="405"/>
        </w:trPr>
        <w:tc>
          <w:tcPr>
            <w:tcW w:w="622" w:type="dxa"/>
            <w:vMerge w:val="restart"/>
            <w:shd w:val="clear" w:color="auto" w:fill="BDD6EE" w:themeFill="accent5" w:themeFillTint="66"/>
          </w:tcPr>
          <w:p w14:paraId="0A8E610C" w14:textId="388D3F49"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20"/>
                <w:szCs w:val="20"/>
              </w:rPr>
              <w:t>2021</w:t>
            </w:r>
          </w:p>
        </w:tc>
        <w:tc>
          <w:tcPr>
            <w:tcW w:w="825" w:type="dxa"/>
            <w:shd w:val="clear" w:color="auto" w:fill="BDD6EE" w:themeFill="accent5" w:themeFillTint="66"/>
            <w:vAlign w:val="bottom"/>
          </w:tcPr>
          <w:p w14:paraId="028078D4" w14:textId="1F65D620"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20"/>
                <w:szCs w:val="20"/>
              </w:rPr>
              <w:t>Q1</w:t>
            </w:r>
          </w:p>
        </w:tc>
        <w:tc>
          <w:tcPr>
            <w:tcW w:w="1989" w:type="dxa"/>
            <w:vAlign w:val="bottom"/>
          </w:tcPr>
          <w:p w14:paraId="1543323C" w14:textId="27929A95"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27.36 %</w:t>
            </w:r>
          </w:p>
        </w:tc>
        <w:tc>
          <w:tcPr>
            <w:tcW w:w="1951" w:type="dxa"/>
            <w:vAlign w:val="bottom"/>
          </w:tcPr>
          <w:p w14:paraId="5B5B4F90" w14:textId="7C3B8B99"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23.83 %</w:t>
            </w:r>
          </w:p>
        </w:tc>
        <w:tc>
          <w:tcPr>
            <w:tcW w:w="2126" w:type="dxa"/>
            <w:vAlign w:val="bottom"/>
          </w:tcPr>
          <w:p w14:paraId="26A2A0EC" w14:textId="6754078C"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46 %</w:t>
            </w:r>
          </w:p>
        </w:tc>
      </w:tr>
      <w:tr w:rsidR="00C60935" w:rsidRPr="00820B03" w14:paraId="18C7707A" w14:textId="77777777" w:rsidTr="00C60935">
        <w:trPr>
          <w:trHeight w:val="405"/>
        </w:trPr>
        <w:tc>
          <w:tcPr>
            <w:tcW w:w="622" w:type="dxa"/>
            <w:vMerge/>
            <w:shd w:val="clear" w:color="auto" w:fill="BDD6EE" w:themeFill="accent5" w:themeFillTint="66"/>
          </w:tcPr>
          <w:p w14:paraId="5E501CCA" w14:textId="77777777" w:rsidR="00C60935" w:rsidRPr="00820B03" w:rsidRDefault="00C60935" w:rsidP="00C60935">
            <w:pPr>
              <w:tabs>
                <w:tab w:val="left" w:pos="1245"/>
              </w:tabs>
              <w:rPr>
                <w:rFonts w:asciiTheme="majorHAnsi" w:hAnsiTheme="majorHAnsi" w:cstheme="majorHAnsi"/>
                <w:sz w:val="18"/>
                <w:szCs w:val="18"/>
              </w:rPr>
            </w:pPr>
          </w:p>
        </w:tc>
        <w:tc>
          <w:tcPr>
            <w:tcW w:w="825" w:type="dxa"/>
            <w:shd w:val="clear" w:color="auto" w:fill="BDD6EE" w:themeFill="accent5" w:themeFillTint="66"/>
            <w:vAlign w:val="bottom"/>
          </w:tcPr>
          <w:p w14:paraId="49A2B216" w14:textId="20D44472"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20"/>
                <w:szCs w:val="20"/>
              </w:rPr>
              <w:t>Q2</w:t>
            </w:r>
          </w:p>
        </w:tc>
        <w:tc>
          <w:tcPr>
            <w:tcW w:w="1989" w:type="dxa"/>
            <w:vAlign w:val="bottom"/>
          </w:tcPr>
          <w:p w14:paraId="495796A8" w14:textId="3E410658"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25.17 %</w:t>
            </w:r>
          </w:p>
        </w:tc>
        <w:tc>
          <w:tcPr>
            <w:tcW w:w="1951" w:type="dxa"/>
            <w:vAlign w:val="bottom"/>
          </w:tcPr>
          <w:p w14:paraId="28FDBA8E" w14:textId="13676D63"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18.43 %</w:t>
            </w:r>
          </w:p>
        </w:tc>
        <w:tc>
          <w:tcPr>
            <w:tcW w:w="2126" w:type="dxa"/>
            <w:vAlign w:val="bottom"/>
          </w:tcPr>
          <w:p w14:paraId="6439D247" w14:textId="6BAAFBD4"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45.27 %</w:t>
            </w:r>
          </w:p>
        </w:tc>
      </w:tr>
      <w:tr w:rsidR="00C60935" w:rsidRPr="00820B03" w14:paraId="2D40B0F4" w14:textId="77777777" w:rsidTr="00C60935">
        <w:trPr>
          <w:trHeight w:val="405"/>
        </w:trPr>
        <w:tc>
          <w:tcPr>
            <w:tcW w:w="622" w:type="dxa"/>
            <w:vMerge/>
            <w:shd w:val="clear" w:color="auto" w:fill="BDD6EE" w:themeFill="accent5" w:themeFillTint="66"/>
          </w:tcPr>
          <w:p w14:paraId="78E838FA" w14:textId="77777777" w:rsidR="00C60935" w:rsidRPr="00820B03" w:rsidRDefault="00C60935" w:rsidP="00C60935">
            <w:pPr>
              <w:tabs>
                <w:tab w:val="left" w:pos="1245"/>
              </w:tabs>
              <w:rPr>
                <w:rFonts w:asciiTheme="majorHAnsi" w:hAnsiTheme="majorHAnsi" w:cstheme="majorHAnsi"/>
                <w:sz w:val="18"/>
                <w:szCs w:val="18"/>
              </w:rPr>
            </w:pPr>
          </w:p>
        </w:tc>
        <w:tc>
          <w:tcPr>
            <w:tcW w:w="825" w:type="dxa"/>
            <w:shd w:val="clear" w:color="auto" w:fill="BDD6EE" w:themeFill="accent5" w:themeFillTint="66"/>
            <w:vAlign w:val="bottom"/>
          </w:tcPr>
          <w:p w14:paraId="3632B5B0" w14:textId="0A529372"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20"/>
                <w:szCs w:val="20"/>
              </w:rPr>
              <w:t>Q3</w:t>
            </w:r>
          </w:p>
        </w:tc>
        <w:tc>
          <w:tcPr>
            <w:tcW w:w="1989" w:type="dxa"/>
            <w:vAlign w:val="bottom"/>
          </w:tcPr>
          <w:p w14:paraId="47AFC1D0" w14:textId="5F9D2AFE"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23.46 %</w:t>
            </w:r>
          </w:p>
        </w:tc>
        <w:tc>
          <w:tcPr>
            <w:tcW w:w="1951" w:type="dxa"/>
            <w:vAlign w:val="bottom"/>
          </w:tcPr>
          <w:p w14:paraId="4DB31CA0" w14:textId="01DC2BBC"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19.36 %</w:t>
            </w:r>
          </w:p>
        </w:tc>
        <w:tc>
          <w:tcPr>
            <w:tcW w:w="2126" w:type="dxa"/>
            <w:vAlign w:val="bottom"/>
          </w:tcPr>
          <w:p w14:paraId="027417F2" w14:textId="584B9703"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43.79 %</w:t>
            </w:r>
          </w:p>
        </w:tc>
      </w:tr>
      <w:tr w:rsidR="00C60935" w:rsidRPr="00820B03" w14:paraId="5EF6C60A" w14:textId="77777777" w:rsidTr="00C60935">
        <w:trPr>
          <w:trHeight w:val="405"/>
        </w:trPr>
        <w:tc>
          <w:tcPr>
            <w:tcW w:w="622" w:type="dxa"/>
            <w:vMerge/>
            <w:shd w:val="clear" w:color="auto" w:fill="BDD6EE" w:themeFill="accent5" w:themeFillTint="66"/>
          </w:tcPr>
          <w:p w14:paraId="1E5A91BA" w14:textId="77777777" w:rsidR="00C60935" w:rsidRPr="00820B03" w:rsidRDefault="00C60935" w:rsidP="00C60935">
            <w:pPr>
              <w:tabs>
                <w:tab w:val="left" w:pos="1245"/>
              </w:tabs>
              <w:rPr>
                <w:rFonts w:asciiTheme="majorHAnsi" w:hAnsiTheme="majorHAnsi" w:cstheme="majorHAnsi"/>
                <w:sz w:val="18"/>
                <w:szCs w:val="18"/>
              </w:rPr>
            </w:pPr>
          </w:p>
        </w:tc>
        <w:tc>
          <w:tcPr>
            <w:tcW w:w="825" w:type="dxa"/>
            <w:shd w:val="clear" w:color="auto" w:fill="BDD6EE" w:themeFill="accent5" w:themeFillTint="66"/>
            <w:vAlign w:val="bottom"/>
          </w:tcPr>
          <w:p w14:paraId="25D15084" w14:textId="1CEF4193"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20"/>
                <w:szCs w:val="20"/>
              </w:rPr>
              <w:t>Q4</w:t>
            </w:r>
          </w:p>
        </w:tc>
        <w:tc>
          <w:tcPr>
            <w:tcW w:w="1989" w:type="dxa"/>
            <w:vAlign w:val="bottom"/>
          </w:tcPr>
          <w:p w14:paraId="0A3A1347" w14:textId="2B8747FD"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8.19 %</w:t>
            </w:r>
          </w:p>
        </w:tc>
        <w:tc>
          <w:tcPr>
            <w:tcW w:w="1951" w:type="dxa"/>
            <w:vAlign w:val="bottom"/>
          </w:tcPr>
          <w:p w14:paraId="0FB01E3A" w14:textId="76868AAF"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7.88 %</w:t>
            </w:r>
          </w:p>
        </w:tc>
        <w:tc>
          <w:tcPr>
            <w:tcW w:w="2126" w:type="dxa"/>
            <w:vAlign w:val="bottom"/>
          </w:tcPr>
          <w:p w14:paraId="0A77461A" w14:textId="66ED4466"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32.04 %</w:t>
            </w:r>
          </w:p>
        </w:tc>
      </w:tr>
      <w:tr w:rsidR="00C60935" w:rsidRPr="00820B03" w14:paraId="5AB34729" w14:textId="77777777" w:rsidTr="00C60935">
        <w:trPr>
          <w:trHeight w:val="405"/>
        </w:trPr>
        <w:tc>
          <w:tcPr>
            <w:tcW w:w="622" w:type="dxa"/>
            <w:vMerge w:val="restart"/>
            <w:shd w:val="clear" w:color="auto" w:fill="BDD6EE" w:themeFill="accent5" w:themeFillTint="66"/>
          </w:tcPr>
          <w:p w14:paraId="621143A6" w14:textId="21B370FB"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20"/>
                <w:szCs w:val="20"/>
              </w:rPr>
              <w:t>2022</w:t>
            </w:r>
          </w:p>
        </w:tc>
        <w:tc>
          <w:tcPr>
            <w:tcW w:w="825" w:type="dxa"/>
            <w:shd w:val="clear" w:color="auto" w:fill="BDD6EE" w:themeFill="accent5" w:themeFillTint="66"/>
            <w:vAlign w:val="bottom"/>
          </w:tcPr>
          <w:p w14:paraId="246270D1" w14:textId="7C021915"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20"/>
                <w:szCs w:val="20"/>
              </w:rPr>
              <w:t>Q1</w:t>
            </w:r>
          </w:p>
        </w:tc>
        <w:tc>
          <w:tcPr>
            <w:tcW w:w="1989" w:type="dxa"/>
            <w:vAlign w:val="bottom"/>
          </w:tcPr>
          <w:p w14:paraId="6F8EBD6B" w14:textId="2ABDD08E"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25.06 %</w:t>
            </w:r>
          </w:p>
        </w:tc>
        <w:tc>
          <w:tcPr>
            <w:tcW w:w="1951" w:type="dxa"/>
            <w:vAlign w:val="bottom"/>
          </w:tcPr>
          <w:p w14:paraId="5729FA2B" w14:textId="22834F0B"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20.30 %</w:t>
            </w:r>
          </w:p>
        </w:tc>
        <w:tc>
          <w:tcPr>
            <w:tcW w:w="2126" w:type="dxa"/>
            <w:vAlign w:val="bottom"/>
          </w:tcPr>
          <w:p w14:paraId="68D049BF" w14:textId="3765F5FD"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45.54 %</w:t>
            </w:r>
          </w:p>
        </w:tc>
      </w:tr>
      <w:tr w:rsidR="00C60935" w:rsidRPr="00820B03" w14:paraId="5E271A4D" w14:textId="77777777" w:rsidTr="00C60935">
        <w:trPr>
          <w:trHeight w:val="405"/>
        </w:trPr>
        <w:tc>
          <w:tcPr>
            <w:tcW w:w="622" w:type="dxa"/>
            <w:vMerge/>
            <w:shd w:val="clear" w:color="auto" w:fill="BDD6EE" w:themeFill="accent5" w:themeFillTint="66"/>
          </w:tcPr>
          <w:p w14:paraId="4CD4C533" w14:textId="77777777" w:rsidR="00C60935" w:rsidRPr="00820B03" w:rsidRDefault="00C60935" w:rsidP="00C60935">
            <w:pPr>
              <w:tabs>
                <w:tab w:val="left" w:pos="1245"/>
              </w:tabs>
              <w:rPr>
                <w:rFonts w:asciiTheme="majorHAnsi" w:hAnsiTheme="majorHAnsi" w:cstheme="majorHAnsi"/>
                <w:sz w:val="18"/>
                <w:szCs w:val="18"/>
              </w:rPr>
            </w:pPr>
          </w:p>
        </w:tc>
        <w:tc>
          <w:tcPr>
            <w:tcW w:w="825" w:type="dxa"/>
            <w:shd w:val="clear" w:color="auto" w:fill="BDD6EE" w:themeFill="accent5" w:themeFillTint="66"/>
            <w:vAlign w:val="bottom"/>
          </w:tcPr>
          <w:p w14:paraId="6B50C9BC" w14:textId="77893AE7"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20"/>
                <w:szCs w:val="20"/>
              </w:rPr>
              <w:t>Q2</w:t>
            </w:r>
          </w:p>
        </w:tc>
        <w:tc>
          <w:tcPr>
            <w:tcW w:w="1989" w:type="dxa"/>
            <w:vAlign w:val="bottom"/>
          </w:tcPr>
          <w:p w14:paraId="155815B4" w14:textId="1D28D238"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19.80 %</w:t>
            </w:r>
          </w:p>
        </w:tc>
        <w:tc>
          <w:tcPr>
            <w:tcW w:w="1951" w:type="dxa"/>
            <w:vAlign w:val="bottom"/>
          </w:tcPr>
          <w:p w14:paraId="458FDE16" w14:textId="227C1FF5"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18.08 %</w:t>
            </w:r>
          </w:p>
        </w:tc>
        <w:tc>
          <w:tcPr>
            <w:tcW w:w="2126" w:type="dxa"/>
            <w:vAlign w:val="bottom"/>
          </w:tcPr>
          <w:p w14:paraId="2D565D08" w14:textId="5D9ACB31"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41.16 %</w:t>
            </w:r>
          </w:p>
        </w:tc>
      </w:tr>
      <w:tr w:rsidR="00C60935" w:rsidRPr="00820B03" w14:paraId="403E5513" w14:textId="77777777" w:rsidTr="00C60935">
        <w:trPr>
          <w:trHeight w:val="405"/>
        </w:trPr>
        <w:tc>
          <w:tcPr>
            <w:tcW w:w="622" w:type="dxa"/>
            <w:vMerge/>
            <w:shd w:val="clear" w:color="auto" w:fill="BDD6EE" w:themeFill="accent5" w:themeFillTint="66"/>
          </w:tcPr>
          <w:p w14:paraId="5F366107" w14:textId="77777777" w:rsidR="00C60935" w:rsidRPr="00820B03" w:rsidRDefault="00C60935" w:rsidP="00C60935">
            <w:pPr>
              <w:tabs>
                <w:tab w:val="left" w:pos="1245"/>
              </w:tabs>
              <w:rPr>
                <w:rFonts w:asciiTheme="majorHAnsi" w:hAnsiTheme="majorHAnsi" w:cstheme="majorHAnsi"/>
                <w:sz w:val="18"/>
                <w:szCs w:val="18"/>
              </w:rPr>
            </w:pPr>
          </w:p>
        </w:tc>
        <w:tc>
          <w:tcPr>
            <w:tcW w:w="825" w:type="dxa"/>
            <w:shd w:val="clear" w:color="auto" w:fill="BDD6EE" w:themeFill="accent5" w:themeFillTint="66"/>
            <w:vAlign w:val="bottom"/>
          </w:tcPr>
          <w:p w14:paraId="73B4E224" w14:textId="66A5AEEB"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20"/>
                <w:szCs w:val="20"/>
              </w:rPr>
              <w:t>Q3</w:t>
            </w:r>
          </w:p>
        </w:tc>
        <w:tc>
          <w:tcPr>
            <w:tcW w:w="1989" w:type="dxa"/>
            <w:vAlign w:val="bottom"/>
          </w:tcPr>
          <w:p w14:paraId="7D547B28" w14:textId="32529B03"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19.34 %</w:t>
            </w:r>
          </w:p>
        </w:tc>
        <w:tc>
          <w:tcPr>
            <w:tcW w:w="1951" w:type="dxa"/>
            <w:vAlign w:val="bottom"/>
          </w:tcPr>
          <w:p w14:paraId="4BC84E7F" w14:textId="0EE2AE02"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17.64 %</w:t>
            </w:r>
          </w:p>
        </w:tc>
        <w:tc>
          <w:tcPr>
            <w:tcW w:w="2126" w:type="dxa"/>
            <w:vAlign w:val="bottom"/>
          </w:tcPr>
          <w:p w14:paraId="41AC6745" w14:textId="1672004D"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39.58 %</w:t>
            </w:r>
          </w:p>
        </w:tc>
      </w:tr>
      <w:tr w:rsidR="00C60935" w:rsidRPr="00820B03" w14:paraId="5E81C7CA" w14:textId="77777777" w:rsidTr="00C60935">
        <w:trPr>
          <w:trHeight w:val="405"/>
        </w:trPr>
        <w:tc>
          <w:tcPr>
            <w:tcW w:w="622" w:type="dxa"/>
            <w:vMerge/>
            <w:shd w:val="clear" w:color="auto" w:fill="BDD6EE" w:themeFill="accent5" w:themeFillTint="66"/>
          </w:tcPr>
          <w:p w14:paraId="466FEEB4" w14:textId="77777777" w:rsidR="00C60935" w:rsidRPr="00820B03" w:rsidRDefault="00C60935" w:rsidP="00C60935">
            <w:pPr>
              <w:tabs>
                <w:tab w:val="left" w:pos="1245"/>
              </w:tabs>
              <w:rPr>
                <w:rFonts w:asciiTheme="majorHAnsi" w:hAnsiTheme="majorHAnsi" w:cstheme="majorHAnsi"/>
                <w:sz w:val="18"/>
                <w:szCs w:val="18"/>
              </w:rPr>
            </w:pPr>
          </w:p>
        </w:tc>
        <w:tc>
          <w:tcPr>
            <w:tcW w:w="825" w:type="dxa"/>
            <w:shd w:val="clear" w:color="auto" w:fill="BDD6EE" w:themeFill="accent5" w:themeFillTint="66"/>
            <w:vAlign w:val="bottom"/>
          </w:tcPr>
          <w:p w14:paraId="7A80A4C8" w14:textId="7D346913"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20"/>
                <w:szCs w:val="20"/>
              </w:rPr>
              <w:t>Q4</w:t>
            </w:r>
          </w:p>
        </w:tc>
        <w:tc>
          <w:tcPr>
            <w:tcW w:w="1989" w:type="dxa"/>
            <w:vAlign w:val="bottom"/>
          </w:tcPr>
          <w:p w14:paraId="343E7389" w14:textId="33DA6DAB"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7.00 %</w:t>
            </w:r>
          </w:p>
        </w:tc>
        <w:tc>
          <w:tcPr>
            <w:tcW w:w="1951" w:type="dxa"/>
            <w:vAlign w:val="bottom"/>
          </w:tcPr>
          <w:p w14:paraId="485DFD15" w14:textId="293A3874"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0.70 %</w:t>
            </w:r>
          </w:p>
        </w:tc>
        <w:tc>
          <w:tcPr>
            <w:tcW w:w="2126" w:type="dxa"/>
            <w:vAlign w:val="bottom"/>
          </w:tcPr>
          <w:p w14:paraId="12DF3F14" w14:textId="2E825A39"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31.18 %</w:t>
            </w:r>
          </w:p>
        </w:tc>
      </w:tr>
      <w:tr w:rsidR="00C60935" w:rsidRPr="00820B03" w14:paraId="58AA1CD4" w14:textId="77777777" w:rsidTr="00C60935">
        <w:trPr>
          <w:trHeight w:val="405"/>
        </w:trPr>
        <w:tc>
          <w:tcPr>
            <w:tcW w:w="622" w:type="dxa"/>
            <w:vMerge w:val="restart"/>
            <w:shd w:val="clear" w:color="auto" w:fill="BDD6EE" w:themeFill="accent5" w:themeFillTint="66"/>
          </w:tcPr>
          <w:p w14:paraId="64B0AB84" w14:textId="5EAFF9D5"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20"/>
                <w:szCs w:val="20"/>
              </w:rPr>
              <w:t>2023</w:t>
            </w:r>
          </w:p>
        </w:tc>
        <w:tc>
          <w:tcPr>
            <w:tcW w:w="825" w:type="dxa"/>
            <w:shd w:val="clear" w:color="auto" w:fill="BDD6EE" w:themeFill="accent5" w:themeFillTint="66"/>
            <w:vAlign w:val="bottom"/>
          </w:tcPr>
          <w:p w14:paraId="6BCD3EEA" w14:textId="20104ADB"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20"/>
                <w:szCs w:val="20"/>
              </w:rPr>
              <w:t>Q1</w:t>
            </w:r>
          </w:p>
        </w:tc>
        <w:tc>
          <w:tcPr>
            <w:tcW w:w="1989" w:type="dxa"/>
            <w:vAlign w:val="bottom"/>
          </w:tcPr>
          <w:p w14:paraId="3BF38D9F" w14:textId="1120DD37"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21.00 %</w:t>
            </w:r>
          </w:p>
        </w:tc>
        <w:tc>
          <w:tcPr>
            <w:tcW w:w="1951" w:type="dxa"/>
            <w:vAlign w:val="bottom"/>
          </w:tcPr>
          <w:p w14:paraId="48D8AFB4" w14:textId="399476AF"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15.99 %</w:t>
            </w:r>
          </w:p>
        </w:tc>
        <w:tc>
          <w:tcPr>
            <w:tcW w:w="2126" w:type="dxa"/>
            <w:vAlign w:val="bottom"/>
          </w:tcPr>
          <w:p w14:paraId="6C083E2C" w14:textId="59CC04C9"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41.14 %</w:t>
            </w:r>
          </w:p>
        </w:tc>
      </w:tr>
      <w:tr w:rsidR="00C60935" w:rsidRPr="00820B03" w14:paraId="52510BB7" w14:textId="77777777" w:rsidTr="00C60935">
        <w:trPr>
          <w:trHeight w:val="414"/>
        </w:trPr>
        <w:tc>
          <w:tcPr>
            <w:tcW w:w="622" w:type="dxa"/>
            <w:vMerge/>
            <w:shd w:val="clear" w:color="auto" w:fill="BDD6EE" w:themeFill="accent5" w:themeFillTint="66"/>
          </w:tcPr>
          <w:p w14:paraId="64B505CE" w14:textId="77777777" w:rsidR="00C60935" w:rsidRPr="00820B03" w:rsidRDefault="00C60935" w:rsidP="00C60935">
            <w:pPr>
              <w:tabs>
                <w:tab w:val="left" w:pos="1245"/>
              </w:tabs>
              <w:rPr>
                <w:rFonts w:asciiTheme="majorHAnsi" w:hAnsiTheme="majorHAnsi" w:cstheme="majorHAnsi"/>
                <w:sz w:val="18"/>
                <w:szCs w:val="18"/>
              </w:rPr>
            </w:pPr>
          </w:p>
        </w:tc>
        <w:tc>
          <w:tcPr>
            <w:tcW w:w="825" w:type="dxa"/>
            <w:shd w:val="clear" w:color="auto" w:fill="BDD6EE" w:themeFill="accent5" w:themeFillTint="66"/>
            <w:vAlign w:val="bottom"/>
          </w:tcPr>
          <w:p w14:paraId="2F7BAD8D" w14:textId="2C146B4F"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20"/>
                <w:szCs w:val="20"/>
              </w:rPr>
              <w:t>Q2</w:t>
            </w:r>
          </w:p>
        </w:tc>
        <w:tc>
          <w:tcPr>
            <w:tcW w:w="1989" w:type="dxa"/>
            <w:vAlign w:val="bottom"/>
          </w:tcPr>
          <w:p w14:paraId="36BDC467" w14:textId="0A3B483F"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22.32 %</w:t>
            </w:r>
          </w:p>
        </w:tc>
        <w:tc>
          <w:tcPr>
            <w:tcW w:w="1951" w:type="dxa"/>
            <w:vAlign w:val="bottom"/>
          </w:tcPr>
          <w:p w14:paraId="2052FEAA" w14:textId="0F99E86D"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18.17 %</w:t>
            </w:r>
          </w:p>
        </w:tc>
        <w:tc>
          <w:tcPr>
            <w:tcW w:w="2126" w:type="dxa"/>
            <w:vAlign w:val="bottom"/>
          </w:tcPr>
          <w:p w14:paraId="7F43DFC2" w14:textId="02E0892F"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43 %</w:t>
            </w:r>
          </w:p>
        </w:tc>
      </w:tr>
      <w:tr w:rsidR="00C60935" w:rsidRPr="00820B03" w14:paraId="33ED41C8" w14:textId="77777777" w:rsidTr="00C60935">
        <w:trPr>
          <w:trHeight w:val="405"/>
        </w:trPr>
        <w:tc>
          <w:tcPr>
            <w:tcW w:w="622" w:type="dxa"/>
            <w:vMerge/>
            <w:shd w:val="clear" w:color="auto" w:fill="BDD6EE" w:themeFill="accent5" w:themeFillTint="66"/>
          </w:tcPr>
          <w:p w14:paraId="6DBF4EC1" w14:textId="77777777" w:rsidR="00C60935" w:rsidRPr="00820B03" w:rsidRDefault="00C60935" w:rsidP="00C60935">
            <w:pPr>
              <w:tabs>
                <w:tab w:val="left" w:pos="1245"/>
              </w:tabs>
              <w:rPr>
                <w:rFonts w:asciiTheme="majorHAnsi" w:hAnsiTheme="majorHAnsi" w:cstheme="majorHAnsi"/>
                <w:sz w:val="18"/>
                <w:szCs w:val="18"/>
              </w:rPr>
            </w:pPr>
          </w:p>
        </w:tc>
        <w:tc>
          <w:tcPr>
            <w:tcW w:w="825" w:type="dxa"/>
            <w:shd w:val="clear" w:color="auto" w:fill="BDD6EE" w:themeFill="accent5" w:themeFillTint="66"/>
            <w:vAlign w:val="bottom"/>
          </w:tcPr>
          <w:p w14:paraId="6FB2B346" w14:textId="26656E92"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20"/>
                <w:szCs w:val="20"/>
              </w:rPr>
              <w:t>Q3</w:t>
            </w:r>
          </w:p>
        </w:tc>
        <w:tc>
          <w:tcPr>
            <w:tcW w:w="1989" w:type="dxa"/>
            <w:vAlign w:val="bottom"/>
          </w:tcPr>
          <w:p w14:paraId="35948322" w14:textId="30015439"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22.44 %</w:t>
            </w:r>
          </w:p>
        </w:tc>
        <w:tc>
          <w:tcPr>
            <w:tcW w:w="1951" w:type="dxa"/>
            <w:vAlign w:val="bottom"/>
          </w:tcPr>
          <w:p w14:paraId="4F428913" w14:textId="1E7650B3"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19.64 %</w:t>
            </w:r>
          </w:p>
        </w:tc>
        <w:tc>
          <w:tcPr>
            <w:tcW w:w="2126" w:type="dxa"/>
            <w:vAlign w:val="bottom"/>
          </w:tcPr>
          <w:p w14:paraId="1E2B86DD" w14:textId="7AFB94B5"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42.27 %</w:t>
            </w:r>
          </w:p>
        </w:tc>
      </w:tr>
      <w:tr w:rsidR="00C60935" w:rsidRPr="00820B03" w14:paraId="0FE2A598" w14:textId="77777777" w:rsidTr="00C60935">
        <w:trPr>
          <w:trHeight w:val="361"/>
        </w:trPr>
        <w:tc>
          <w:tcPr>
            <w:tcW w:w="622" w:type="dxa"/>
            <w:vMerge/>
            <w:shd w:val="clear" w:color="auto" w:fill="BDD6EE" w:themeFill="accent5" w:themeFillTint="66"/>
          </w:tcPr>
          <w:p w14:paraId="4751E6C8" w14:textId="77777777" w:rsidR="00C60935" w:rsidRPr="00820B03" w:rsidRDefault="00C60935" w:rsidP="00C60935">
            <w:pPr>
              <w:tabs>
                <w:tab w:val="left" w:pos="1245"/>
              </w:tabs>
              <w:rPr>
                <w:rFonts w:asciiTheme="majorHAnsi" w:hAnsiTheme="majorHAnsi" w:cstheme="majorHAnsi"/>
                <w:sz w:val="18"/>
                <w:szCs w:val="18"/>
              </w:rPr>
            </w:pPr>
          </w:p>
        </w:tc>
        <w:tc>
          <w:tcPr>
            <w:tcW w:w="825" w:type="dxa"/>
            <w:shd w:val="clear" w:color="auto" w:fill="BDD6EE" w:themeFill="accent5" w:themeFillTint="66"/>
            <w:vAlign w:val="bottom"/>
          </w:tcPr>
          <w:p w14:paraId="2607E36D" w14:textId="1C4FABB6"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20"/>
                <w:szCs w:val="20"/>
              </w:rPr>
              <w:t>Q4</w:t>
            </w:r>
          </w:p>
        </w:tc>
        <w:tc>
          <w:tcPr>
            <w:tcW w:w="1989" w:type="dxa"/>
            <w:vAlign w:val="bottom"/>
          </w:tcPr>
          <w:p w14:paraId="17ACA3E4" w14:textId="04F767E1"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16.94 %</w:t>
            </w:r>
          </w:p>
        </w:tc>
        <w:tc>
          <w:tcPr>
            <w:tcW w:w="1951" w:type="dxa"/>
            <w:vAlign w:val="bottom"/>
          </w:tcPr>
          <w:p w14:paraId="574C52F1" w14:textId="3C02B839"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10.62 %</w:t>
            </w:r>
          </w:p>
        </w:tc>
        <w:tc>
          <w:tcPr>
            <w:tcW w:w="2126" w:type="dxa"/>
            <w:vAlign w:val="bottom"/>
          </w:tcPr>
          <w:p w14:paraId="161FB44C" w14:textId="2084CC49" w:rsidR="00C60935" w:rsidRPr="00820B03" w:rsidRDefault="00C60935" w:rsidP="00C60935">
            <w:pPr>
              <w:tabs>
                <w:tab w:val="left" w:pos="1245"/>
              </w:tabs>
              <w:rPr>
                <w:rFonts w:asciiTheme="majorHAnsi" w:hAnsiTheme="majorHAnsi" w:cstheme="majorHAnsi"/>
                <w:sz w:val="18"/>
                <w:szCs w:val="18"/>
              </w:rPr>
            </w:pPr>
            <w:r w:rsidRPr="00820B03">
              <w:rPr>
                <w:rFonts w:asciiTheme="majorHAnsi" w:hAnsiTheme="majorHAnsi" w:cstheme="majorHAnsi"/>
                <w:sz w:val="18"/>
                <w:szCs w:val="18"/>
              </w:rPr>
              <w:t>39.91 %</w:t>
            </w:r>
          </w:p>
        </w:tc>
      </w:tr>
    </w:tbl>
    <w:p w14:paraId="3D309A44" w14:textId="77777777" w:rsidR="007D6AB6" w:rsidRPr="00820B03" w:rsidRDefault="007D6AB6" w:rsidP="00C60935">
      <w:pPr>
        <w:tabs>
          <w:tab w:val="left" w:pos="1245"/>
        </w:tabs>
        <w:rPr>
          <w:rFonts w:asciiTheme="majorHAnsi" w:hAnsiTheme="majorHAnsi" w:cstheme="majorHAnsi"/>
          <w:sz w:val="48"/>
          <w:szCs w:val="48"/>
        </w:rPr>
      </w:pPr>
    </w:p>
    <w:p w14:paraId="325860D7" w14:textId="0387E25D" w:rsidR="007D6AB6" w:rsidRPr="00820B03" w:rsidRDefault="007D6AB6" w:rsidP="00BB020D">
      <w:pPr>
        <w:tabs>
          <w:tab w:val="left" w:pos="1245"/>
        </w:tabs>
        <w:jc w:val="center"/>
        <w:rPr>
          <w:rFonts w:asciiTheme="majorHAnsi" w:hAnsiTheme="majorHAnsi" w:cstheme="majorHAnsi"/>
          <w:sz w:val="48"/>
          <w:szCs w:val="48"/>
        </w:rPr>
      </w:pPr>
      <w:r w:rsidRPr="00820B03">
        <w:rPr>
          <w:rFonts w:asciiTheme="majorHAnsi" w:hAnsiTheme="majorHAnsi" w:cstheme="majorHAnsi"/>
          <w:noProof/>
          <w14:ligatures w14:val="standardContextual"/>
        </w:rPr>
        <w:drawing>
          <wp:inline distT="0" distB="0" distL="0" distR="0" wp14:anchorId="0F03BD7D" wp14:editId="687D3985">
            <wp:extent cx="5731510" cy="2606032"/>
            <wp:effectExtent l="0" t="0" r="8890" b="10795"/>
            <wp:docPr id="311001932" name="Chart 1">
              <a:extLst xmlns:a="http://schemas.openxmlformats.org/drawingml/2006/main">
                <a:ext uri="{FF2B5EF4-FFF2-40B4-BE49-F238E27FC236}">
                  <a16:creationId xmlns:a16="http://schemas.microsoft.com/office/drawing/2014/main" id="{F1109DEE-F2A3-BEB3-08FF-C389C0470D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01F33F9" w14:textId="77777777" w:rsidR="007D6AB6" w:rsidRPr="00820B03" w:rsidRDefault="007D6AB6" w:rsidP="00C60935">
      <w:pPr>
        <w:tabs>
          <w:tab w:val="left" w:pos="1245"/>
        </w:tabs>
        <w:rPr>
          <w:rFonts w:asciiTheme="majorHAnsi" w:hAnsiTheme="majorHAnsi" w:cstheme="majorHAnsi"/>
          <w:sz w:val="48"/>
          <w:szCs w:val="48"/>
        </w:rPr>
      </w:pPr>
    </w:p>
    <w:p w14:paraId="44AE43A4" w14:textId="77777777" w:rsidR="005D3D29" w:rsidRPr="00820B03" w:rsidRDefault="005D3D29" w:rsidP="00C60935">
      <w:pPr>
        <w:tabs>
          <w:tab w:val="left" w:pos="1245"/>
        </w:tabs>
        <w:rPr>
          <w:rFonts w:asciiTheme="majorHAnsi" w:hAnsiTheme="majorHAnsi" w:cstheme="majorHAnsi"/>
        </w:rPr>
      </w:pPr>
    </w:p>
    <w:p w14:paraId="1538E50C" w14:textId="77777777" w:rsidR="005D3D29" w:rsidRPr="00820B03" w:rsidRDefault="005D3D29" w:rsidP="00C60935">
      <w:pPr>
        <w:tabs>
          <w:tab w:val="left" w:pos="1245"/>
        </w:tabs>
        <w:rPr>
          <w:rFonts w:asciiTheme="majorHAnsi" w:hAnsiTheme="majorHAnsi" w:cstheme="majorHAnsi"/>
        </w:rPr>
      </w:pPr>
    </w:p>
    <w:p w14:paraId="1FF02669" w14:textId="77777777" w:rsidR="005D3D29" w:rsidRPr="00820B03" w:rsidRDefault="005D3D29" w:rsidP="00C60935">
      <w:pPr>
        <w:tabs>
          <w:tab w:val="left" w:pos="1245"/>
        </w:tabs>
        <w:rPr>
          <w:rFonts w:asciiTheme="majorHAnsi" w:hAnsiTheme="majorHAnsi" w:cstheme="majorHAnsi"/>
        </w:rPr>
      </w:pPr>
    </w:p>
    <w:p w14:paraId="08A7911E" w14:textId="42B7CAE9" w:rsidR="00574700" w:rsidRPr="00820B03" w:rsidRDefault="000826F2" w:rsidP="00C60935">
      <w:pPr>
        <w:tabs>
          <w:tab w:val="left" w:pos="1245"/>
        </w:tabs>
        <w:rPr>
          <w:rFonts w:asciiTheme="majorHAnsi" w:hAnsiTheme="majorHAnsi" w:cstheme="majorHAnsi"/>
          <w:sz w:val="48"/>
          <w:szCs w:val="48"/>
        </w:rPr>
      </w:pPr>
      <w:r w:rsidRPr="00820B03">
        <w:rPr>
          <w:rFonts w:asciiTheme="majorHAnsi" w:hAnsiTheme="majorHAnsi" w:cstheme="majorHAnsi"/>
        </w:rPr>
        <w:t>Netflix's diluted earnings per quarter and year-end summary are shown in Figure 4. There is a consistent drop in Q4 earnings each year (especially in 2022), with a slight increase in overall performance in 2023.</w:t>
      </w:r>
    </w:p>
    <w:p w14:paraId="059D6581" w14:textId="77777777" w:rsidR="000826F2" w:rsidRPr="00820B03" w:rsidRDefault="000826F2" w:rsidP="00C60935">
      <w:pPr>
        <w:tabs>
          <w:tab w:val="left" w:pos="1245"/>
        </w:tabs>
        <w:rPr>
          <w:rFonts w:asciiTheme="majorHAnsi" w:hAnsiTheme="majorHAnsi" w:cstheme="majorHAnsi"/>
          <w:sz w:val="48"/>
          <w:szCs w:val="48"/>
        </w:rPr>
      </w:pPr>
    </w:p>
    <w:p w14:paraId="03320245" w14:textId="77777777" w:rsidR="000826F2" w:rsidRPr="00820B03" w:rsidRDefault="000826F2" w:rsidP="00BE7D7F">
      <w:pPr>
        <w:jc w:val="both"/>
        <w:rPr>
          <w:rFonts w:asciiTheme="majorHAnsi" w:hAnsiTheme="majorHAnsi" w:cstheme="majorHAnsi"/>
          <w:b/>
          <w:bCs/>
          <w:sz w:val="48"/>
          <w:szCs w:val="48"/>
        </w:rPr>
      </w:pPr>
    </w:p>
    <w:p w14:paraId="4C185EE2" w14:textId="77777777" w:rsidR="000826F2" w:rsidRPr="00820B03" w:rsidRDefault="000826F2" w:rsidP="00BE7D7F">
      <w:pPr>
        <w:jc w:val="both"/>
        <w:rPr>
          <w:rFonts w:asciiTheme="majorHAnsi" w:hAnsiTheme="majorHAnsi" w:cstheme="majorHAnsi"/>
          <w:b/>
          <w:bCs/>
          <w:sz w:val="48"/>
          <w:szCs w:val="48"/>
        </w:rPr>
      </w:pPr>
    </w:p>
    <w:p w14:paraId="48683D65" w14:textId="77777777" w:rsidR="000826F2" w:rsidRPr="00820B03" w:rsidRDefault="000826F2" w:rsidP="00BE7D7F">
      <w:pPr>
        <w:jc w:val="both"/>
        <w:rPr>
          <w:rFonts w:asciiTheme="majorHAnsi" w:hAnsiTheme="majorHAnsi" w:cstheme="majorHAnsi"/>
          <w:b/>
          <w:bCs/>
          <w:sz w:val="48"/>
          <w:szCs w:val="48"/>
        </w:rPr>
      </w:pPr>
    </w:p>
    <w:p w14:paraId="6F385132" w14:textId="77777777" w:rsidR="000826F2" w:rsidRDefault="000826F2" w:rsidP="00BE7D7F">
      <w:pPr>
        <w:jc w:val="both"/>
        <w:rPr>
          <w:rFonts w:asciiTheme="majorHAnsi" w:hAnsiTheme="majorHAnsi" w:cstheme="majorHAnsi"/>
          <w:b/>
          <w:bCs/>
          <w:sz w:val="48"/>
          <w:szCs w:val="48"/>
        </w:rPr>
      </w:pPr>
    </w:p>
    <w:p w14:paraId="23984672" w14:textId="77777777" w:rsidR="00BF5D2D" w:rsidRPr="00820B03" w:rsidRDefault="00BF5D2D" w:rsidP="00BE7D7F">
      <w:pPr>
        <w:jc w:val="both"/>
        <w:rPr>
          <w:rFonts w:asciiTheme="majorHAnsi" w:hAnsiTheme="majorHAnsi" w:cstheme="majorHAnsi"/>
          <w:b/>
          <w:bCs/>
          <w:sz w:val="48"/>
          <w:szCs w:val="48"/>
        </w:rPr>
      </w:pPr>
    </w:p>
    <w:p w14:paraId="4D7AC257" w14:textId="77777777" w:rsidR="000826F2" w:rsidRPr="00820B03" w:rsidRDefault="000826F2" w:rsidP="00BE7D7F">
      <w:pPr>
        <w:jc w:val="both"/>
        <w:rPr>
          <w:rFonts w:asciiTheme="majorHAnsi" w:hAnsiTheme="majorHAnsi" w:cstheme="majorHAnsi"/>
          <w:b/>
          <w:bCs/>
          <w:sz w:val="48"/>
          <w:szCs w:val="48"/>
        </w:rPr>
      </w:pPr>
    </w:p>
    <w:p w14:paraId="0018ACFC" w14:textId="77777777" w:rsidR="000826F2" w:rsidRPr="00820B03" w:rsidRDefault="000826F2" w:rsidP="00BE7D7F">
      <w:pPr>
        <w:jc w:val="both"/>
        <w:rPr>
          <w:rFonts w:asciiTheme="majorHAnsi" w:hAnsiTheme="majorHAnsi" w:cstheme="majorHAnsi"/>
          <w:b/>
          <w:bCs/>
          <w:sz w:val="48"/>
          <w:szCs w:val="48"/>
        </w:rPr>
      </w:pPr>
    </w:p>
    <w:p w14:paraId="597C09FC" w14:textId="77777777" w:rsidR="001075AF" w:rsidRDefault="001075AF" w:rsidP="00BE7D7F">
      <w:pPr>
        <w:jc w:val="both"/>
        <w:rPr>
          <w:rFonts w:asciiTheme="majorHAnsi" w:hAnsiTheme="majorHAnsi" w:cstheme="majorHAnsi"/>
          <w:b/>
          <w:bCs/>
          <w:sz w:val="48"/>
          <w:szCs w:val="48"/>
        </w:rPr>
      </w:pPr>
    </w:p>
    <w:p w14:paraId="470C7674" w14:textId="77777777" w:rsidR="00F01538" w:rsidRDefault="00F01538" w:rsidP="00BE7D7F">
      <w:pPr>
        <w:jc w:val="both"/>
        <w:rPr>
          <w:rFonts w:asciiTheme="majorHAnsi" w:hAnsiTheme="majorHAnsi" w:cstheme="majorHAnsi"/>
          <w:b/>
          <w:bCs/>
          <w:sz w:val="48"/>
          <w:szCs w:val="48"/>
        </w:rPr>
      </w:pPr>
    </w:p>
    <w:p w14:paraId="77CB045F" w14:textId="77777777" w:rsidR="00F01538" w:rsidRPr="00820B03" w:rsidRDefault="00F01538" w:rsidP="00BE7D7F">
      <w:pPr>
        <w:jc w:val="both"/>
        <w:rPr>
          <w:rFonts w:asciiTheme="majorHAnsi" w:hAnsiTheme="majorHAnsi" w:cstheme="majorHAnsi"/>
          <w:b/>
          <w:bCs/>
          <w:sz w:val="48"/>
          <w:szCs w:val="48"/>
        </w:rPr>
      </w:pPr>
    </w:p>
    <w:p w14:paraId="2202A2BF" w14:textId="0D5A802A" w:rsidR="00BE7D7F" w:rsidRDefault="00237822" w:rsidP="00763E3B">
      <w:pPr>
        <w:pStyle w:val="Heading2"/>
      </w:pPr>
      <w:bookmarkStart w:id="43" w:name="_Toc164786813"/>
      <w:r>
        <w:lastRenderedPageBreak/>
        <w:t xml:space="preserve">4.4 </w:t>
      </w:r>
      <w:r w:rsidR="00D53B77" w:rsidRPr="00820B03">
        <w:t>Findings 3:</w:t>
      </w:r>
      <w:r w:rsidR="00443162">
        <w:t xml:space="preserve"> How does Netflix add value to its financial performance in terms of capital structure and market cap?</w:t>
      </w:r>
      <w:bookmarkEnd w:id="43"/>
    </w:p>
    <w:p w14:paraId="08E34176" w14:textId="77777777" w:rsidR="00F01538" w:rsidRPr="00F01538" w:rsidRDefault="00F01538" w:rsidP="00F01538"/>
    <w:p w14:paraId="22DA7F0A" w14:textId="77777777" w:rsidR="00F95A1C" w:rsidRDefault="00F95A1C" w:rsidP="00BE7D7F">
      <w:pPr>
        <w:jc w:val="both"/>
        <w:rPr>
          <w:rFonts w:asciiTheme="majorHAnsi" w:hAnsiTheme="majorHAnsi" w:cstheme="majorHAnsi"/>
          <w:sz w:val="48"/>
          <w:szCs w:val="48"/>
        </w:rPr>
      </w:pPr>
    </w:p>
    <w:p w14:paraId="5352D16B" w14:textId="77777777" w:rsidR="00F01538" w:rsidRPr="00820B03" w:rsidRDefault="00F01538" w:rsidP="00BE7D7F">
      <w:pPr>
        <w:jc w:val="both"/>
        <w:rPr>
          <w:rFonts w:asciiTheme="majorHAnsi" w:hAnsiTheme="majorHAnsi" w:cstheme="majorHAnsi"/>
          <w:sz w:val="48"/>
          <w:szCs w:val="48"/>
        </w:rPr>
      </w:pPr>
    </w:p>
    <w:p w14:paraId="4035ED4C" w14:textId="537A9DC0" w:rsidR="005C45E6" w:rsidRPr="00820B03" w:rsidRDefault="00C3589C">
      <w:pPr>
        <w:rPr>
          <w:rFonts w:asciiTheme="majorHAnsi" w:hAnsiTheme="majorHAnsi" w:cstheme="majorHAnsi"/>
          <w:sz w:val="48"/>
          <w:szCs w:val="48"/>
        </w:rPr>
      </w:pPr>
      <w:r w:rsidRPr="00820B03">
        <w:rPr>
          <w:rFonts w:asciiTheme="majorHAnsi" w:hAnsiTheme="majorHAnsi" w:cstheme="majorHAnsi"/>
          <w:noProof/>
          <w14:ligatures w14:val="standardContextual"/>
        </w:rPr>
        <w:drawing>
          <wp:anchor distT="0" distB="0" distL="114300" distR="114300" simplePos="0" relativeHeight="251664384" behindDoc="0" locked="0" layoutInCell="1" allowOverlap="1" wp14:anchorId="6B124FC2" wp14:editId="36B187AF">
            <wp:simplePos x="0" y="0"/>
            <wp:positionH relativeFrom="column">
              <wp:posOffset>-401312</wp:posOffset>
            </wp:positionH>
            <wp:positionV relativeFrom="paragraph">
              <wp:posOffset>74930</wp:posOffset>
            </wp:positionV>
            <wp:extent cx="6701425" cy="4568808"/>
            <wp:effectExtent l="0" t="0" r="4445" b="3810"/>
            <wp:wrapNone/>
            <wp:docPr id="1232268735" name="Chart 1">
              <a:extLst xmlns:a="http://schemas.openxmlformats.org/drawingml/2006/main">
                <a:ext uri="{FF2B5EF4-FFF2-40B4-BE49-F238E27FC236}">
                  <a16:creationId xmlns:a16="http://schemas.microsoft.com/office/drawing/2014/main" id="{68BEF9E4-3914-14DF-9080-D7937965FC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p w14:paraId="0E459FAA" w14:textId="70A85CC5" w:rsidR="00C3589C" w:rsidRPr="00820B03" w:rsidRDefault="00C3589C">
      <w:pPr>
        <w:rPr>
          <w:rFonts w:asciiTheme="majorHAnsi" w:hAnsiTheme="majorHAnsi" w:cstheme="majorHAnsi"/>
          <w:sz w:val="48"/>
          <w:szCs w:val="48"/>
        </w:rPr>
      </w:pPr>
    </w:p>
    <w:p w14:paraId="17EE7B1A" w14:textId="77777777" w:rsidR="005C45E6" w:rsidRPr="00820B03" w:rsidRDefault="005C45E6">
      <w:pPr>
        <w:rPr>
          <w:rFonts w:asciiTheme="majorHAnsi" w:hAnsiTheme="majorHAnsi" w:cstheme="majorHAnsi"/>
          <w:sz w:val="48"/>
          <w:szCs w:val="48"/>
        </w:rPr>
      </w:pPr>
    </w:p>
    <w:p w14:paraId="06C3BB30" w14:textId="77777777" w:rsidR="005C45E6" w:rsidRPr="00820B03" w:rsidRDefault="005C45E6">
      <w:pPr>
        <w:rPr>
          <w:rFonts w:asciiTheme="majorHAnsi" w:hAnsiTheme="majorHAnsi" w:cstheme="majorHAnsi"/>
          <w:sz w:val="48"/>
          <w:szCs w:val="48"/>
        </w:rPr>
      </w:pPr>
    </w:p>
    <w:p w14:paraId="4743490D" w14:textId="77777777" w:rsidR="005C45E6" w:rsidRPr="00820B03" w:rsidRDefault="005C45E6">
      <w:pPr>
        <w:rPr>
          <w:rFonts w:asciiTheme="majorHAnsi" w:hAnsiTheme="majorHAnsi" w:cstheme="majorHAnsi"/>
          <w:sz w:val="48"/>
          <w:szCs w:val="48"/>
        </w:rPr>
      </w:pPr>
    </w:p>
    <w:p w14:paraId="38E2DA3A" w14:textId="77777777" w:rsidR="005C45E6" w:rsidRPr="00820B03" w:rsidRDefault="005C45E6">
      <w:pPr>
        <w:rPr>
          <w:rFonts w:asciiTheme="majorHAnsi" w:hAnsiTheme="majorHAnsi" w:cstheme="majorHAnsi"/>
          <w:sz w:val="48"/>
          <w:szCs w:val="48"/>
        </w:rPr>
      </w:pPr>
    </w:p>
    <w:p w14:paraId="6F93C80E" w14:textId="77777777" w:rsidR="005C45E6" w:rsidRPr="00820B03" w:rsidRDefault="005C45E6">
      <w:pPr>
        <w:rPr>
          <w:rFonts w:asciiTheme="majorHAnsi" w:hAnsiTheme="majorHAnsi" w:cstheme="majorHAnsi"/>
          <w:sz w:val="48"/>
          <w:szCs w:val="48"/>
        </w:rPr>
      </w:pPr>
    </w:p>
    <w:p w14:paraId="19AC94A2" w14:textId="77777777" w:rsidR="005C45E6" w:rsidRPr="00820B03" w:rsidRDefault="005C45E6">
      <w:pPr>
        <w:rPr>
          <w:rFonts w:asciiTheme="majorHAnsi" w:hAnsiTheme="majorHAnsi" w:cstheme="majorHAnsi"/>
          <w:sz w:val="48"/>
          <w:szCs w:val="48"/>
        </w:rPr>
      </w:pPr>
    </w:p>
    <w:p w14:paraId="7608E46A" w14:textId="77777777" w:rsidR="005C45E6" w:rsidRPr="00820B03" w:rsidRDefault="005C45E6">
      <w:pPr>
        <w:rPr>
          <w:rFonts w:asciiTheme="majorHAnsi" w:hAnsiTheme="majorHAnsi" w:cstheme="majorHAnsi"/>
          <w:sz w:val="48"/>
          <w:szCs w:val="48"/>
        </w:rPr>
      </w:pPr>
    </w:p>
    <w:p w14:paraId="136DC4BD" w14:textId="77777777" w:rsidR="005C45E6" w:rsidRPr="00820B03" w:rsidRDefault="005C45E6">
      <w:pPr>
        <w:rPr>
          <w:rFonts w:asciiTheme="majorHAnsi" w:hAnsiTheme="majorHAnsi" w:cstheme="majorHAnsi"/>
          <w:sz w:val="48"/>
          <w:szCs w:val="48"/>
        </w:rPr>
      </w:pPr>
    </w:p>
    <w:p w14:paraId="351A2284" w14:textId="77777777" w:rsidR="002D0E88" w:rsidRPr="00820B03" w:rsidRDefault="002D0E88">
      <w:pPr>
        <w:rPr>
          <w:rFonts w:asciiTheme="majorHAnsi" w:hAnsiTheme="majorHAnsi" w:cstheme="majorHAnsi"/>
          <w:sz w:val="48"/>
          <w:szCs w:val="48"/>
        </w:rPr>
      </w:pPr>
    </w:p>
    <w:p w14:paraId="27DDF42E" w14:textId="77777777" w:rsidR="002D0E88" w:rsidRPr="00820B03" w:rsidRDefault="002D0E88">
      <w:pPr>
        <w:rPr>
          <w:rFonts w:asciiTheme="majorHAnsi" w:hAnsiTheme="majorHAnsi" w:cstheme="majorHAnsi"/>
          <w:sz w:val="48"/>
          <w:szCs w:val="48"/>
        </w:rPr>
      </w:pPr>
    </w:p>
    <w:p w14:paraId="0F5E5408" w14:textId="77777777" w:rsidR="005C45E6" w:rsidRPr="00820B03" w:rsidRDefault="005C45E6">
      <w:pPr>
        <w:rPr>
          <w:rFonts w:asciiTheme="majorHAnsi" w:hAnsiTheme="majorHAnsi" w:cstheme="majorHAnsi"/>
          <w:sz w:val="48"/>
          <w:szCs w:val="48"/>
        </w:rPr>
      </w:pPr>
    </w:p>
    <w:p w14:paraId="147666AA" w14:textId="77777777" w:rsidR="00355A80" w:rsidRPr="00820B03" w:rsidRDefault="00355A80">
      <w:pPr>
        <w:rPr>
          <w:rFonts w:asciiTheme="majorHAnsi" w:hAnsiTheme="majorHAnsi" w:cstheme="majorHAnsi"/>
        </w:rPr>
      </w:pPr>
    </w:p>
    <w:p w14:paraId="65159DC2" w14:textId="77777777" w:rsidR="000826F2" w:rsidRPr="00820B03" w:rsidRDefault="000826F2">
      <w:pPr>
        <w:rPr>
          <w:rFonts w:asciiTheme="majorHAnsi" w:hAnsiTheme="majorHAnsi" w:cstheme="majorHAnsi"/>
        </w:rPr>
      </w:pPr>
    </w:p>
    <w:p w14:paraId="2CDD40D1" w14:textId="77777777" w:rsidR="000826F2" w:rsidRPr="00820B03" w:rsidRDefault="000826F2">
      <w:pPr>
        <w:rPr>
          <w:rFonts w:asciiTheme="majorHAnsi" w:hAnsiTheme="majorHAnsi" w:cstheme="majorHAnsi"/>
        </w:rPr>
      </w:pPr>
    </w:p>
    <w:p w14:paraId="590261B9" w14:textId="77777777" w:rsidR="000826F2" w:rsidRPr="00820B03" w:rsidRDefault="000826F2">
      <w:pPr>
        <w:rPr>
          <w:rFonts w:asciiTheme="majorHAnsi" w:hAnsiTheme="majorHAnsi" w:cstheme="majorHAnsi"/>
        </w:rPr>
      </w:pPr>
    </w:p>
    <w:p w14:paraId="0AF8D4C6" w14:textId="21F2CAF2" w:rsidR="007D6AB6" w:rsidRPr="00820B03" w:rsidRDefault="00574700">
      <w:pPr>
        <w:rPr>
          <w:rFonts w:asciiTheme="majorHAnsi" w:hAnsiTheme="majorHAnsi" w:cstheme="majorHAnsi"/>
        </w:rPr>
      </w:pPr>
      <w:r w:rsidRPr="00820B03">
        <w:rPr>
          <w:rFonts w:asciiTheme="majorHAnsi" w:hAnsiTheme="majorHAnsi" w:cstheme="majorHAnsi"/>
        </w:rPr>
        <w:t xml:space="preserve">Figure 4 shows Netflix’s capital structure, specifically assets, equity, and liabilities </w:t>
      </w:r>
      <w:r w:rsidR="001075AF" w:rsidRPr="00820B03">
        <w:rPr>
          <w:rFonts w:asciiTheme="majorHAnsi" w:hAnsiTheme="majorHAnsi" w:cstheme="majorHAnsi"/>
          <w:color w:val="000000"/>
        </w:rPr>
        <w:t xml:space="preserve">(Netflix, 2024) </w:t>
      </w:r>
      <w:r w:rsidRPr="00820B03">
        <w:rPr>
          <w:rFonts w:asciiTheme="majorHAnsi" w:hAnsiTheme="majorHAnsi" w:cstheme="majorHAnsi"/>
        </w:rPr>
        <w:t>for each quarter from 2021 to 2023. Total assets and equity have constantly increased, while liabilities have been consistent throughout the selected period.</w:t>
      </w:r>
    </w:p>
    <w:p w14:paraId="3F1F0494" w14:textId="77777777" w:rsidR="00574700" w:rsidRPr="00820B03" w:rsidRDefault="00574700">
      <w:pPr>
        <w:rPr>
          <w:rFonts w:asciiTheme="majorHAnsi" w:hAnsiTheme="majorHAnsi" w:cstheme="majorHAnsi"/>
        </w:rPr>
      </w:pPr>
    </w:p>
    <w:p w14:paraId="01053A73" w14:textId="77777777" w:rsidR="000826F2" w:rsidRPr="00820B03" w:rsidRDefault="000826F2" w:rsidP="00BB020D">
      <w:pPr>
        <w:jc w:val="center"/>
        <w:rPr>
          <w:rFonts w:asciiTheme="majorHAnsi" w:hAnsiTheme="majorHAnsi" w:cstheme="majorHAnsi"/>
          <w:sz w:val="48"/>
          <w:szCs w:val="48"/>
        </w:rPr>
      </w:pPr>
    </w:p>
    <w:p w14:paraId="1D2CC45A" w14:textId="4B6BC8DA" w:rsidR="00574700" w:rsidRPr="00820B03" w:rsidRDefault="00BB020D" w:rsidP="00BB020D">
      <w:pPr>
        <w:jc w:val="center"/>
        <w:rPr>
          <w:rFonts w:asciiTheme="majorHAnsi" w:hAnsiTheme="majorHAnsi" w:cstheme="majorHAnsi"/>
          <w:sz w:val="48"/>
          <w:szCs w:val="48"/>
        </w:rPr>
      </w:pPr>
      <w:r w:rsidRPr="00820B03">
        <w:rPr>
          <w:rFonts w:asciiTheme="majorHAnsi" w:hAnsiTheme="majorHAnsi" w:cstheme="majorHAnsi"/>
          <w:noProof/>
          <w14:ligatures w14:val="standardContextual"/>
        </w:rPr>
        <w:lastRenderedPageBreak/>
        <mc:AlternateContent>
          <mc:Choice Requires="cx2">
            <w:drawing>
              <wp:inline distT="0" distB="0" distL="0" distR="0" wp14:anchorId="3D66747B" wp14:editId="7C370C86">
                <wp:extent cx="4572000" cy="2743200"/>
                <wp:effectExtent l="0" t="0" r="0" b="0"/>
                <wp:docPr id="971344746" name="Chart 1">
                  <a:extLst xmlns:a="http://schemas.openxmlformats.org/drawingml/2006/main">
                    <a:ext uri="{FF2B5EF4-FFF2-40B4-BE49-F238E27FC236}">
                      <a16:creationId xmlns:a16="http://schemas.microsoft.com/office/drawing/2014/main" id="{A0E31C37-E347-AF98-1A10-8D70E3968A3A}"/>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5"/>
                  </a:graphicData>
                </a:graphic>
              </wp:inline>
            </w:drawing>
          </mc:Choice>
          <mc:Fallback>
            <w:drawing>
              <wp:inline distT="0" distB="0" distL="0" distR="0" wp14:anchorId="3D66747B" wp14:editId="7C370C86">
                <wp:extent cx="4572000" cy="2743200"/>
                <wp:effectExtent l="0" t="0" r="0" b="0"/>
                <wp:docPr id="971344746" name="Chart 1">
                  <a:extLst xmlns:a="http://schemas.openxmlformats.org/drawingml/2006/main">
                    <a:ext uri="{FF2B5EF4-FFF2-40B4-BE49-F238E27FC236}">
                      <a16:creationId xmlns:a16="http://schemas.microsoft.com/office/drawing/2014/main" id="{A0E31C37-E347-AF98-1A10-8D70E3968A3A}"/>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971344746" name="Chart 1">
                          <a:extLst>
                            <a:ext uri="{FF2B5EF4-FFF2-40B4-BE49-F238E27FC236}">
                              <a16:creationId xmlns:a16="http://schemas.microsoft.com/office/drawing/2014/main" id="{A0E31C37-E347-AF98-1A10-8D70E3968A3A}"/>
                            </a:ext>
                          </a:extLst>
                        </pic:cNvPr>
                        <pic:cNvPicPr>
                          <a:picLocks noGrp="1" noRot="1" noChangeAspect="1" noMove="1" noResize="1" noEditPoints="1" noAdjustHandles="1" noChangeArrowheads="1" noChangeShapeType="1"/>
                        </pic:cNvPicPr>
                      </pic:nvPicPr>
                      <pic:blipFill>
                        <a:blip r:embed="rId16"/>
                        <a:stretch>
                          <a:fillRect/>
                        </a:stretch>
                      </pic:blipFill>
                      <pic:spPr>
                        <a:xfrm>
                          <a:off x="0" y="0"/>
                          <a:ext cx="4572000" cy="2743200"/>
                        </a:xfrm>
                        <a:prstGeom prst="rect">
                          <a:avLst/>
                        </a:prstGeom>
                      </pic:spPr>
                    </pic:pic>
                  </a:graphicData>
                </a:graphic>
              </wp:inline>
            </w:drawing>
          </mc:Fallback>
        </mc:AlternateContent>
      </w:r>
    </w:p>
    <w:p w14:paraId="1547DC20" w14:textId="77777777" w:rsidR="00BB020D" w:rsidRPr="00820B03" w:rsidRDefault="00BB020D" w:rsidP="00BB020D">
      <w:pPr>
        <w:jc w:val="center"/>
        <w:rPr>
          <w:rFonts w:asciiTheme="majorHAnsi" w:hAnsiTheme="majorHAnsi" w:cstheme="majorHAnsi"/>
          <w:sz w:val="48"/>
          <w:szCs w:val="48"/>
        </w:rPr>
      </w:pPr>
    </w:p>
    <w:p w14:paraId="705433A8" w14:textId="062367D7" w:rsidR="00BB020D" w:rsidRPr="00820B03" w:rsidRDefault="00A85EC5" w:rsidP="00BB020D">
      <w:pPr>
        <w:rPr>
          <w:rFonts w:asciiTheme="majorHAnsi" w:hAnsiTheme="majorHAnsi" w:cstheme="majorHAnsi"/>
        </w:rPr>
      </w:pPr>
      <w:r w:rsidRPr="00820B03">
        <w:rPr>
          <w:rFonts w:asciiTheme="majorHAnsi" w:hAnsiTheme="majorHAnsi" w:cstheme="majorHAnsi"/>
        </w:rPr>
        <w:t xml:space="preserve">The Figure 4 funnel chart displays Netflix's market cap </w:t>
      </w:r>
      <w:r w:rsidR="00F74D7C" w:rsidRPr="00820B03">
        <w:rPr>
          <w:rFonts w:asciiTheme="majorHAnsi" w:hAnsiTheme="majorHAnsi" w:cstheme="majorHAnsi"/>
        </w:rPr>
        <w:t xml:space="preserve">at the yearly end </w:t>
      </w:r>
      <w:r w:rsidRPr="00820B03">
        <w:rPr>
          <w:rFonts w:asciiTheme="majorHAnsi" w:hAnsiTheme="majorHAnsi" w:cstheme="majorHAnsi"/>
        </w:rPr>
        <w:t>from 2021 to 2023, with a decrease in 2022 and a recover</w:t>
      </w:r>
      <w:r w:rsidR="00F74D7C" w:rsidRPr="00820B03">
        <w:rPr>
          <w:rFonts w:asciiTheme="majorHAnsi" w:hAnsiTheme="majorHAnsi" w:cstheme="majorHAnsi"/>
        </w:rPr>
        <w:t>y</w:t>
      </w:r>
      <w:r w:rsidRPr="00820B03">
        <w:rPr>
          <w:rFonts w:asciiTheme="majorHAnsi" w:hAnsiTheme="majorHAnsi" w:cstheme="majorHAnsi"/>
        </w:rPr>
        <w:t xml:space="preserve"> in 2023.</w:t>
      </w:r>
    </w:p>
    <w:p w14:paraId="16BD8E37" w14:textId="77777777" w:rsidR="00A85EC5" w:rsidRPr="00820B03" w:rsidRDefault="00A85EC5" w:rsidP="00BB020D">
      <w:pPr>
        <w:rPr>
          <w:rFonts w:asciiTheme="majorHAnsi" w:hAnsiTheme="majorHAnsi" w:cstheme="majorHAnsi"/>
        </w:rPr>
      </w:pPr>
    </w:p>
    <w:p w14:paraId="02DE8E85" w14:textId="77777777" w:rsidR="00A85EC5" w:rsidRPr="00820B03" w:rsidRDefault="00A85EC5" w:rsidP="00BB020D">
      <w:pPr>
        <w:rPr>
          <w:rFonts w:asciiTheme="majorHAnsi" w:hAnsiTheme="majorHAnsi" w:cstheme="majorHAnsi"/>
        </w:rPr>
      </w:pPr>
    </w:p>
    <w:p w14:paraId="4CFE3542" w14:textId="77777777" w:rsidR="00A85EC5" w:rsidRPr="00820B03" w:rsidRDefault="00A85EC5" w:rsidP="00BB020D">
      <w:pPr>
        <w:rPr>
          <w:rFonts w:asciiTheme="majorHAnsi" w:hAnsiTheme="majorHAnsi" w:cstheme="majorHAnsi"/>
        </w:rPr>
      </w:pPr>
    </w:p>
    <w:p w14:paraId="015485A6" w14:textId="77777777" w:rsidR="00A85EC5" w:rsidRPr="00820B03" w:rsidRDefault="00A85EC5" w:rsidP="00BB020D">
      <w:pPr>
        <w:rPr>
          <w:rFonts w:asciiTheme="majorHAnsi" w:hAnsiTheme="majorHAnsi" w:cstheme="majorHAnsi"/>
        </w:rPr>
      </w:pPr>
    </w:p>
    <w:p w14:paraId="630A5E05" w14:textId="77777777" w:rsidR="00FD380C" w:rsidRPr="00820B03" w:rsidRDefault="00FD380C" w:rsidP="00FD380C">
      <w:pPr>
        <w:rPr>
          <w:rFonts w:asciiTheme="majorHAnsi" w:hAnsiTheme="majorHAnsi" w:cstheme="majorHAnsi"/>
          <w:sz w:val="48"/>
          <w:szCs w:val="48"/>
        </w:rPr>
      </w:pPr>
    </w:p>
    <w:p w14:paraId="010E596E" w14:textId="77777777" w:rsidR="00FD380C" w:rsidRPr="00820B03" w:rsidRDefault="00FD380C" w:rsidP="00FD380C">
      <w:pPr>
        <w:rPr>
          <w:rFonts w:asciiTheme="majorHAnsi" w:hAnsiTheme="majorHAnsi" w:cstheme="majorHAnsi"/>
          <w:sz w:val="48"/>
          <w:szCs w:val="48"/>
        </w:rPr>
      </w:pPr>
    </w:p>
    <w:p w14:paraId="1D5146DD" w14:textId="77777777" w:rsidR="00FD380C" w:rsidRPr="00820B03" w:rsidRDefault="00FD380C" w:rsidP="00FD380C">
      <w:pPr>
        <w:rPr>
          <w:rFonts w:asciiTheme="majorHAnsi" w:hAnsiTheme="majorHAnsi" w:cstheme="majorHAnsi"/>
          <w:sz w:val="48"/>
          <w:szCs w:val="48"/>
        </w:rPr>
      </w:pPr>
    </w:p>
    <w:p w14:paraId="07A7B9B3" w14:textId="77777777" w:rsidR="00FD380C" w:rsidRPr="00820B03" w:rsidRDefault="00FD380C" w:rsidP="00FD380C">
      <w:pPr>
        <w:rPr>
          <w:rFonts w:asciiTheme="majorHAnsi" w:hAnsiTheme="majorHAnsi" w:cstheme="majorHAnsi"/>
          <w:sz w:val="48"/>
          <w:szCs w:val="48"/>
        </w:rPr>
      </w:pPr>
    </w:p>
    <w:p w14:paraId="357C8054" w14:textId="77777777" w:rsidR="00FD380C" w:rsidRPr="00820B03" w:rsidRDefault="00FD380C" w:rsidP="00FD380C">
      <w:pPr>
        <w:rPr>
          <w:rFonts w:asciiTheme="majorHAnsi" w:hAnsiTheme="majorHAnsi" w:cstheme="majorHAnsi"/>
          <w:sz w:val="48"/>
          <w:szCs w:val="48"/>
        </w:rPr>
      </w:pPr>
    </w:p>
    <w:p w14:paraId="1F9B0E60" w14:textId="77777777" w:rsidR="00FD380C" w:rsidRPr="00820B03" w:rsidRDefault="00FD380C" w:rsidP="00FD380C">
      <w:pPr>
        <w:rPr>
          <w:rFonts w:asciiTheme="majorHAnsi" w:hAnsiTheme="majorHAnsi" w:cstheme="majorHAnsi"/>
          <w:sz w:val="48"/>
          <w:szCs w:val="48"/>
        </w:rPr>
      </w:pPr>
    </w:p>
    <w:p w14:paraId="389C2416" w14:textId="77777777" w:rsidR="00FD380C" w:rsidRPr="00820B03" w:rsidRDefault="00FD380C" w:rsidP="00FD380C">
      <w:pPr>
        <w:rPr>
          <w:rFonts w:asciiTheme="majorHAnsi" w:hAnsiTheme="majorHAnsi" w:cstheme="majorHAnsi"/>
          <w:sz w:val="48"/>
          <w:szCs w:val="48"/>
        </w:rPr>
      </w:pPr>
    </w:p>
    <w:p w14:paraId="6BCE2560" w14:textId="77777777" w:rsidR="00FD380C" w:rsidRPr="00820B03" w:rsidRDefault="00FD380C" w:rsidP="00FD380C">
      <w:pPr>
        <w:rPr>
          <w:rFonts w:asciiTheme="majorHAnsi" w:hAnsiTheme="majorHAnsi" w:cstheme="majorHAnsi"/>
          <w:sz w:val="48"/>
          <w:szCs w:val="48"/>
        </w:rPr>
      </w:pPr>
    </w:p>
    <w:p w14:paraId="72C778B4" w14:textId="77777777" w:rsidR="00FD380C" w:rsidRPr="00820B03" w:rsidRDefault="00FD380C" w:rsidP="00FD380C">
      <w:pPr>
        <w:rPr>
          <w:rFonts w:asciiTheme="majorHAnsi" w:hAnsiTheme="majorHAnsi" w:cstheme="majorHAnsi"/>
          <w:sz w:val="48"/>
          <w:szCs w:val="48"/>
        </w:rPr>
      </w:pPr>
    </w:p>
    <w:p w14:paraId="50C8F1EB" w14:textId="77777777" w:rsidR="00FD380C" w:rsidRPr="00820B03" w:rsidRDefault="00FD380C" w:rsidP="00FD380C">
      <w:pPr>
        <w:rPr>
          <w:rFonts w:asciiTheme="majorHAnsi" w:hAnsiTheme="majorHAnsi" w:cstheme="majorHAnsi"/>
          <w:sz w:val="48"/>
          <w:szCs w:val="48"/>
        </w:rPr>
      </w:pPr>
    </w:p>
    <w:p w14:paraId="34A3B0B6" w14:textId="77777777" w:rsidR="00FD380C" w:rsidRPr="00820B03" w:rsidRDefault="00FD380C" w:rsidP="00FD380C">
      <w:pPr>
        <w:rPr>
          <w:rFonts w:asciiTheme="majorHAnsi" w:hAnsiTheme="majorHAnsi" w:cstheme="majorHAnsi"/>
          <w:sz w:val="48"/>
          <w:szCs w:val="48"/>
        </w:rPr>
      </w:pPr>
    </w:p>
    <w:p w14:paraId="6BCE106C" w14:textId="77777777" w:rsidR="00FD380C" w:rsidRPr="00820B03" w:rsidRDefault="00FD380C" w:rsidP="00FD380C">
      <w:pPr>
        <w:rPr>
          <w:rFonts w:asciiTheme="majorHAnsi" w:hAnsiTheme="majorHAnsi" w:cstheme="majorHAnsi"/>
          <w:sz w:val="48"/>
          <w:szCs w:val="48"/>
        </w:rPr>
      </w:pPr>
    </w:p>
    <w:p w14:paraId="7E3E3506" w14:textId="77777777" w:rsidR="00FD380C" w:rsidRPr="00820B03" w:rsidRDefault="00FD380C" w:rsidP="00FD380C">
      <w:pPr>
        <w:rPr>
          <w:rFonts w:asciiTheme="majorHAnsi" w:hAnsiTheme="majorHAnsi" w:cstheme="majorHAnsi"/>
          <w:sz w:val="48"/>
          <w:szCs w:val="48"/>
        </w:rPr>
      </w:pPr>
    </w:p>
    <w:p w14:paraId="4290BFA9" w14:textId="77777777" w:rsidR="0097683F" w:rsidRDefault="0097683F" w:rsidP="005129E3">
      <w:pPr>
        <w:pStyle w:val="Heading1"/>
      </w:pPr>
    </w:p>
    <w:p w14:paraId="43105DAB" w14:textId="77777777" w:rsidR="0097683F" w:rsidRDefault="0097683F" w:rsidP="005129E3">
      <w:pPr>
        <w:pStyle w:val="Heading1"/>
      </w:pPr>
    </w:p>
    <w:p w14:paraId="4CBAD384" w14:textId="77777777" w:rsidR="0097683F" w:rsidRDefault="0097683F" w:rsidP="005129E3">
      <w:pPr>
        <w:pStyle w:val="Heading1"/>
      </w:pPr>
    </w:p>
    <w:p w14:paraId="659959FB" w14:textId="77777777" w:rsidR="0097683F" w:rsidRDefault="0097683F" w:rsidP="005129E3">
      <w:pPr>
        <w:pStyle w:val="Heading1"/>
      </w:pPr>
    </w:p>
    <w:p w14:paraId="5D8D6F53" w14:textId="77777777" w:rsidR="0097683F" w:rsidRDefault="0097683F" w:rsidP="005129E3">
      <w:pPr>
        <w:pStyle w:val="Heading1"/>
      </w:pPr>
    </w:p>
    <w:p w14:paraId="6587DED0" w14:textId="77777777" w:rsidR="0097683F" w:rsidRDefault="0097683F" w:rsidP="005129E3">
      <w:pPr>
        <w:pStyle w:val="Heading1"/>
      </w:pPr>
    </w:p>
    <w:p w14:paraId="2DD56449" w14:textId="77777777" w:rsidR="0097683F" w:rsidRDefault="0097683F" w:rsidP="005129E3">
      <w:pPr>
        <w:pStyle w:val="Heading1"/>
      </w:pPr>
    </w:p>
    <w:p w14:paraId="1D7C6836" w14:textId="77777777" w:rsidR="0097683F" w:rsidRDefault="0097683F" w:rsidP="005129E3">
      <w:pPr>
        <w:pStyle w:val="Heading1"/>
      </w:pPr>
    </w:p>
    <w:p w14:paraId="16BAC364" w14:textId="1FF22B17" w:rsidR="00031874" w:rsidRPr="0097683F" w:rsidRDefault="00031874" w:rsidP="0097683F">
      <w:pPr>
        <w:pStyle w:val="Heading1"/>
        <w:numPr>
          <w:ilvl w:val="0"/>
          <w:numId w:val="3"/>
        </w:numPr>
        <w:rPr>
          <w:sz w:val="72"/>
          <w:szCs w:val="72"/>
        </w:rPr>
      </w:pPr>
      <w:bookmarkStart w:id="44" w:name="_Toc164786814"/>
      <w:r w:rsidRPr="0097683F">
        <w:rPr>
          <w:sz w:val="72"/>
          <w:szCs w:val="72"/>
        </w:rPr>
        <w:t>ANALYSIS</w:t>
      </w:r>
      <w:bookmarkEnd w:id="44"/>
    </w:p>
    <w:p w14:paraId="15E69C16" w14:textId="77777777" w:rsidR="00031874" w:rsidRPr="00820B03" w:rsidRDefault="00031874" w:rsidP="00031874">
      <w:pPr>
        <w:rPr>
          <w:rFonts w:asciiTheme="majorHAnsi" w:hAnsiTheme="majorHAnsi" w:cstheme="majorHAnsi"/>
          <w:sz w:val="48"/>
          <w:szCs w:val="48"/>
        </w:rPr>
      </w:pPr>
    </w:p>
    <w:p w14:paraId="4AFEB9C7" w14:textId="77777777" w:rsidR="00031874" w:rsidRPr="00820B03" w:rsidRDefault="00031874" w:rsidP="00031874">
      <w:pPr>
        <w:rPr>
          <w:rFonts w:asciiTheme="majorHAnsi" w:hAnsiTheme="majorHAnsi" w:cstheme="majorHAnsi"/>
          <w:sz w:val="48"/>
          <w:szCs w:val="48"/>
        </w:rPr>
      </w:pPr>
    </w:p>
    <w:p w14:paraId="2929F391" w14:textId="77777777" w:rsidR="00031874" w:rsidRPr="00820B03" w:rsidRDefault="00031874" w:rsidP="00031874">
      <w:pPr>
        <w:rPr>
          <w:rFonts w:asciiTheme="majorHAnsi" w:hAnsiTheme="majorHAnsi" w:cstheme="majorHAnsi"/>
          <w:sz w:val="48"/>
          <w:szCs w:val="48"/>
        </w:rPr>
      </w:pPr>
    </w:p>
    <w:p w14:paraId="4971C736" w14:textId="77777777" w:rsidR="00031874" w:rsidRPr="00820B03" w:rsidRDefault="00031874" w:rsidP="00031874">
      <w:pPr>
        <w:rPr>
          <w:rFonts w:asciiTheme="majorHAnsi" w:hAnsiTheme="majorHAnsi" w:cstheme="majorHAnsi"/>
          <w:sz w:val="48"/>
          <w:szCs w:val="48"/>
        </w:rPr>
      </w:pPr>
    </w:p>
    <w:p w14:paraId="2CF42BAC" w14:textId="77777777" w:rsidR="00031874" w:rsidRPr="00820B03" w:rsidRDefault="00031874" w:rsidP="00031874">
      <w:pPr>
        <w:rPr>
          <w:rFonts w:asciiTheme="majorHAnsi" w:hAnsiTheme="majorHAnsi" w:cstheme="majorHAnsi"/>
          <w:sz w:val="48"/>
          <w:szCs w:val="48"/>
        </w:rPr>
      </w:pPr>
    </w:p>
    <w:p w14:paraId="2E3C4325" w14:textId="77777777" w:rsidR="00031874" w:rsidRPr="00820B03" w:rsidRDefault="00031874" w:rsidP="00031874">
      <w:pPr>
        <w:rPr>
          <w:rFonts w:asciiTheme="majorHAnsi" w:hAnsiTheme="majorHAnsi" w:cstheme="majorHAnsi"/>
          <w:sz w:val="48"/>
          <w:szCs w:val="48"/>
        </w:rPr>
      </w:pPr>
    </w:p>
    <w:p w14:paraId="58E8BE3A" w14:textId="77777777" w:rsidR="00031874" w:rsidRPr="00820B03" w:rsidRDefault="00031874" w:rsidP="00031874">
      <w:pPr>
        <w:rPr>
          <w:rFonts w:asciiTheme="majorHAnsi" w:hAnsiTheme="majorHAnsi" w:cstheme="majorHAnsi"/>
          <w:sz w:val="48"/>
          <w:szCs w:val="48"/>
        </w:rPr>
      </w:pPr>
    </w:p>
    <w:p w14:paraId="73D6A476" w14:textId="77777777" w:rsidR="00031874" w:rsidRPr="00820B03" w:rsidRDefault="00031874" w:rsidP="00031874">
      <w:pPr>
        <w:rPr>
          <w:rFonts w:asciiTheme="majorHAnsi" w:hAnsiTheme="majorHAnsi" w:cstheme="majorHAnsi"/>
          <w:sz w:val="48"/>
          <w:szCs w:val="48"/>
        </w:rPr>
      </w:pPr>
    </w:p>
    <w:p w14:paraId="44A15020" w14:textId="77777777" w:rsidR="000C7D01" w:rsidRPr="00820B03" w:rsidRDefault="000C7D01" w:rsidP="00031874">
      <w:pPr>
        <w:rPr>
          <w:rFonts w:asciiTheme="majorHAnsi" w:hAnsiTheme="majorHAnsi" w:cstheme="majorHAnsi"/>
          <w:sz w:val="48"/>
          <w:szCs w:val="48"/>
        </w:rPr>
      </w:pPr>
    </w:p>
    <w:p w14:paraId="0C704A91" w14:textId="77777777" w:rsidR="00031874" w:rsidRPr="00820B03" w:rsidRDefault="00031874" w:rsidP="00031874">
      <w:pPr>
        <w:rPr>
          <w:rFonts w:asciiTheme="majorHAnsi" w:hAnsiTheme="majorHAnsi" w:cstheme="majorHAnsi"/>
          <w:sz w:val="48"/>
          <w:szCs w:val="48"/>
        </w:rPr>
      </w:pPr>
    </w:p>
    <w:p w14:paraId="4AE94E5A" w14:textId="77777777" w:rsidR="00031874" w:rsidRPr="00820B03" w:rsidRDefault="00031874" w:rsidP="00031874">
      <w:pPr>
        <w:rPr>
          <w:rFonts w:asciiTheme="majorHAnsi" w:hAnsiTheme="majorHAnsi" w:cstheme="majorHAnsi"/>
          <w:sz w:val="48"/>
          <w:szCs w:val="48"/>
        </w:rPr>
      </w:pPr>
    </w:p>
    <w:p w14:paraId="77325B54" w14:textId="77777777" w:rsidR="000C7D01" w:rsidRPr="00820B03" w:rsidRDefault="000C7D01" w:rsidP="00820B03">
      <w:pPr>
        <w:rPr>
          <w:rFonts w:asciiTheme="majorHAnsi" w:hAnsiTheme="majorHAnsi" w:cstheme="majorHAnsi"/>
          <w:b/>
          <w:bCs/>
          <w:sz w:val="36"/>
          <w:szCs w:val="36"/>
        </w:rPr>
      </w:pPr>
    </w:p>
    <w:p w14:paraId="3F58D88D" w14:textId="0488F1B8" w:rsidR="00031874" w:rsidRPr="00820B03" w:rsidRDefault="00237822" w:rsidP="00000CCB">
      <w:pPr>
        <w:pStyle w:val="Heading2"/>
      </w:pPr>
      <w:bookmarkStart w:id="45" w:name="_Toc164786815"/>
      <w:r>
        <w:lastRenderedPageBreak/>
        <w:t xml:space="preserve">5.1 </w:t>
      </w:r>
      <w:r w:rsidR="00031874" w:rsidRPr="00820B03">
        <w:t>QUESTION 1:</w:t>
      </w:r>
      <w:r w:rsidR="00820B03" w:rsidRPr="00820B03">
        <w:t xml:space="preserve"> </w:t>
      </w:r>
      <w:r w:rsidR="00031874" w:rsidRPr="00820B03">
        <w:t>How did Netflix determine its success in terms of revenue?</w:t>
      </w:r>
      <w:bookmarkEnd w:id="45"/>
    </w:p>
    <w:p w14:paraId="4E786AD2" w14:textId="77777777" w:rsidR="00031874" w:rsidRPr="00820B03" w:rsidRDefault="00031874" w:rsidP="00031874">
      <w:pPr>
        <w:pStyle w:val="ListParagraph"/>
        <w:rPr>
          <w:rFonts w:asciiTheme="majorHAnsi" w:hAnsiTheme="majorHAnsi" w:cstheme="majorHAnsi"/>
        </w:rPr>
      </w:pPr>
    </w:p>
    <w:p w14:paraId="698C85E2" w14:textId="77777777" w:rsidR="00820B03" w:rsidRPr="00820B03" w:rsidRDefault="00820B03" w:rsidP="00031874">
      <w:pPr>
        <w:pStyle w:val="ListParagraph"/>
        <w:rPr>
          <w:rFonts w:asciiTheme="majorHAnsi" w:hAnsiTheme="majorHAnsi" w:cstheme="majorHAnsi"/>
        </w:rPr>
      </w:pPr>
    </w:p>
    <w:p w14:paraId="32A44294" w14:textId="77777777" w:rsidR="00820B03" w:rsidRPr="00820B03" w:rsidRDefault="00820B03" w:rsidP="00820B03">
      <w:pPr>
        <w:jc w:val="both"/>
        <w:rPr>
          <w:rFonts w:asciiTheme="majorHAnsi" w:hAnsiTheme="majorHAnsi" w:cstheme="majorHAnsi"/>
          <w:b/>
          <w:bCs/>
        </w:rPr>
      </w:pPr>
    </w:p>
    <w:p w14:paraId="26083477" w14:textId="0BF709B8" w:rsidR="00031874" w:rsidRDefault="00237822" w:rsidP="00000CCB">
      <w:pPr>
        <w:pStyle w:val="Heading3"/>
      </w:pPr>
      <w:bookmarkStart w:id="46" w:name="_Toc164786816"/>
      <w:r>
        <w:t xml:space="preserve">5.1.1 </w:t>
      </w:r>
      <w:r w:rsidR="00820B03" w:rsidRPr="00820B03">
        <w:t xml:space="preserve">FINDINGS </w:t>
      </w:r>
      <w:r w:rsidR="00031874" w:rsidRPr="00820B03">
        <w:t>1</w:t>
      </w:r>
      <w:bookmarkEnd w:id="46"/>
    </w:p>
    <w:p w14:paraId="5E956D84" w14:textId="77777777" w:rsidR="00820B03" w:rsidRPr="00820B03" w:rsidRDefault="00820B03" w:rsidP="00820B03">
      <w:pPr>
        <w:pStyle w:val="ListParagraph"/>
        <w:jc w:val="center"/>
        <w:rPr>
          <w:rFonts w:asciiTheme="majorHAnsi" w:hAnsiTheme="majorHAnsi" w:cstheme="majorHAnsi"/>
          <w:b/>
          <w:bCs/>
          <w:sz w:val="36"/>
          <w:szCs w:val="36"/>
        </w:rPr>
      </w:pPr>
    </w:p>
    <w:p w14:paraId="23D184AF" w14:textId="77777777" w:rsidR="00031874" w:rsidRPr="00820B03" w:rsidRDefault="00031874" w:rsidP="000C7D01">
      <w:pPr>
        <w:jc w:val="both"/>
        <w:rPr>
          <w:rFonts w:asciiTheme="majorHAnsi" w:hAnsiTheme="majorHAnsi" w:cstheme="majorHAnsi"/>
          <w:bCs/>
        </w:rPr>
      </w:pPr>
    </w:p>
    <w:p w14:paraId="37DC040B" w14:textId="47878740" w:rsidR="00031874" w:rsidRPr="00820B03" w:rsidRDefault="00031874" w:rsidP="000C7D01">
      <w:pPr>
        <w:jc w:val="both"/>
        <w:rPr>
          <w:rFonts w:asciiTheme="majorHAnsi" w:hAnsiTheme="majorHAnsi" w:cstheme="majorHAnsi"/>
          <w:color w:val="000000"/>
        </w:rPr>
      </w:pPr>
      <w:r w:rsidRPr="00820B03">
        <w:rPr>
          <w:rFonts w:asciiTheme="majorHAnsi" w:hAnsiTheme="majorHAnsi" w:cstheme="majorHAnsi"/>
          <w:color w:val="000000"/>
        </w:rPr>
        <w:t xml:space="preserve">Revenue growth is a </w:t>
      </w:r>
      <w:r w:rsidR="00E3630D">
        <w:rPr>
          <w:rFonts w:asciiTheme="majorHAnsi" w:hAnsiTheme="majorHAnsi" w:cstheme="majorHAnsi"/>
          <w:color w:val="000000"/>
        </w:rPr>
        <w:t>vital</w:t>
      </w:r>
      <w:r w:rsidRPr="00820B03">
        <w:rPr>
          <w:rFonts w:asciiTheme="majorHAnsi" w:hAnsiTheme="majorHAnsi" w:cstheme="majorHAnsi"/>
          <w:color w:val="000000"/>
        </w:rPr>
        <w:t xml:space="preserve"> indicator </w:t>
      </w:r>
      <w:r w:rsidR="00E3630D">
        <w:rPr>
          <w:rFonts w:asciiTheme="majorHAnsi" w:hAnsiTheme="majorHAnsi" w:cstheme="majorHAnsi"/>
          <w:color w:val="000000"/>
        </w:rPr>
        <w:t>of Netflix’s</w:t>
      </w:r>
      <w:r w:rsidRPr="00820B03">
        <w:rPr>
          <w:rFonts w:asciiTheme="majorHAnsi" w:hAnsiTheme="majorHAnsi" w:cstheme="majorHAnsi"/>
          <w:color w:val="000000"/>
        </w:rPr>
        <w:t xml:space="preserve"> success, as it drives individual business performance and overall economic prosperity </w:t>
      </w:r>
      <w:r w:rsidR="004408A9" w:rsidRPr="004408A9">
        <w:rPr>
          <w:rFonts w:asciiTheme="majorHAnsi" w:hAnsiTheme="majorHAnsi" w:cstheme="majorHAnsi"/>
          <w:color w:val="000000"/>
        </w:rPr>
        <w:t>(Šarlija et al., 2016</w:t>
      </w:r>
      <w:r w:rsidRPr="00820B03">
        <w:rPr>
          <w:rFonts w:asciiTheme="majorHAnsi" w:hAnsiTheme="majorHAnsi" w:cstheme="majorHAnsi"/>
          <w:color w:val="000000"/>
        </w:rPr>
        <w:t xml:space="preserve">). As previously stated, financial performance is not exclusively limited to accounting or finance (Lebas, 1995). Revenue analysis is a </w:t>
      </w:r>
      <w:r w:rsidR="0072198E" w:rsidRPr="00820B03">
        <w:rPr>
          <w:rFonts w:asciiTheme="majorHAnsi" w:hAnsiTheme="majorHAnsi" w:cstheme="majorHAnsi"/>
          <w:color w:val="000000"/>
        </w:rPr>
        <w:t>vital</w:t>
      </w:r>
      <w:r w:rsidRPr="00820B03">
        <w:rPr>
          <w:rFonts w:asciiTheme="majorHAnsi" w:hAnsiTheme="majorHAnsi" w:cstheme="majorHAnsi"/>
          <w:color w:val="000000"/>
        </w:rPr>
        <w:t xml:space="preserve"> component of a comprehensive </w:t>
      </w:r>
      <w:r w:rsidR="0072198E">
        <w:rPr>
          <w:rFonts w:asciiTheme="majorHAnsi" w:hAnsiTheme="majorHAnsi" w:cstheme="majorHAnsi"/>
          <w:color w:val="000000"/>
        </w:rPr>
        <w:t>company</w:t>
      </w:r>
      <w:r w:rsidRPr="00820B03">
        <w:rPr>
          <w:rFonts w:asciiTheme="majorHAnsi" w:hAnsiTheme="majorHAnsi" w:cstheme="majorHAnsi"/>
          <w:color w:val="000000"/>
        </w:rPr>
        <w:t xml:space="preserve"> performance evaluation, as it provides insightful information about </w:t>
      </w:r>
      <w:r w:rsidR="00E3630D">
        <w:rPr>
          <w:rFonts w:asciiTheme="majorHAnsi" w:hAnsiTheme="majorHAnsi" w:cstheme="majorHAnsi"/>
          <w:color w:val="000000"/>
        </w:rPr>
        <w:t>the company’s</w:t>
      </w:r>
      <w:r w:rsidRPr="00820B03">
        <w:rPr>
          <w:rFonts w:asciiTheme="majorHAnsi" w:hAnsiTheme="majorHAnsi" w:cstheme="majorHAnsi"/>
          <w:color w:val="000000"/>
        </w:rPr>
        <w:t xml:space="preserve"> financial position, competitive landscape, and the effectiveness of its business plan (Eggert et al., 2013)</w:t>
      </w:r>
      <w:r w:rsidR="004408A9">
        <w:rPr>
          <w:rFonts w:asciiTheme="majorHAnsi" w:hAnsiTheme="majorHAnsi" w:cstheme="majorHAnsi"/>
          <w:color w:val="000000"/>
        </w:rPr>
        <w:t xml:space="preserve"> </w:t>
      </w:r>
      <w:r w:rsidR="004408A9" w:rsidRPr="004408A9">
        <w:rPr>
          <w:rFonts w:asciiTheme="majorHAnsi" w:hAnsiTheme="majorHAnsi" w:cstheme="majorHAnsi"/>
          <w:color w:val="000000"/>
        </w:rPr>
        <w:t>(Šarlija et al., 2016)</w:t>
      </w:r>
      <w:r w:rsidRPr="00820B03">
        <w:rPr>
          <w:rFonts w:asciiTheme="majorHAnsi" w:hAnsiTheme="majorHAnsi" w:cstheme="majorHAnsi"/>
          <w:color w:val="000000"/>
        </w:rPr>
        <w:t>.</w:t>
      </w:r>
    </w:p>
    <w:p w14:paraId="0E93E501" w14:textId="77777777" w:rsidR="00031874" w:rsidRPr="00820B03" w:rsidRDefault="00031874" w:rsidP="000C7D01">
      <w:pPr>
        <w:jc w:val="both"/>
        <w:rPr>
          <w:rFonts w:asciiTheme="majorHAnsi" w:hAnsiTheme="majorHAnsi" w:cstheme="majorHAnsi"/>
          <w:color w:val="000000"/>
        </w:rPr>
      </w:pPr>
    </w:p>
    <w:p w14:paraId="5338178C" w14:textId="40266017" w:rsidR="00031874" w:rsidRPr="00820B03" w:rsidRDefault="00766ED1" w:rsidP="000C7D01">
      <w:pPr>
        <w:jc w:val="both"/>
        <w:rPr>
          <w:rFonts w:asciiTheme="majorHAnsi" w:hAnsiTheme="majorHAnsi" w:cstheme="majorHAnsi"/>
          <w:color w:val="000000"/>
        </w:rPr>
      </w:pPr>
      <w:r w:rsidRPr="00766ED1">
        <w:rPr>
          <w:rFonts w:asciiTheme="majorHAnsi" w:hAnsiTheme="majorHAnsi" w:cstheme="majorHAnsi"/>
          <w:color w:val="000000"/>
        </w:rPr>
        <w:t>Investors often use a company's sales growth as a measure of its potential. Consistent revenue growth indicates that the company is expanding its market share, improving its products or services, or reaching new customers effectively (Šarlija et al., 2016). Furthermore, the ESG investment concept, as explained in Chapter 2, aims to maximize shareholders' returns and can contribute to such revenue growth (Chen, Yu, and Gao, 2023).</w:t>
      </w:r>
    </w:p>
    <w:p w14:paraId="6ED03208" w14:textId="77777777" w:rsidR="00820B03" w:rsidRPr="00820B03" w:rsidRDefault="00820B03" w:rsidP="000C7D01">
      <w:pPr>
        <w:jc w:val="both"/>
        <w:rPr>
          <w:rFonts w:asciiTheme="majorHAnsi" w:hAnsiTheme="majorHAnsi" w:cstheme="majorHAnsi"/>
          <w:color w:val="000000"/>
        </w:rPr>
      </w:pPr>
    </w:p>
    <w:p w14:paraId="29EC26A2" w14:textId="77777777" w:rsidR="00031874" w:rsidRPr="00820B03" w:rsidRDefault="00031874" w:rsidP="000C7D01">
      <w:pPr>
        <w:jc w:val="both"/>
        <w:rPr>
          <w:rFonts w:asciiTheme="majorHAnsi" w:hAnsiTheme="majorHAnsi" w:cstheme="majorHAnsi"/>
          <w:b/>
          <w:bCs/>
          <w:color w:val="000000"/>
        </w:rPr>
      </w:pPr>
    </w:p>
    <w:p w14:paraId="6392E759" w14:textId="0A627ACB" w:rsidR="00031874" w:rsidRPr="00820B03" w:rsidRDefault="00237822" w:rsidP="00000CCB">
      <w:pPr>
        <w:pStyle w:val="Heading3"/>
      </w:pPr>
      <w:bookmarkStart w:id="47" w:name="_Toc164786817"/>
      <w:r>
        <w:t xml:space="preserve">5.1.2 </w:t>
      </w:r>
      <w:r w:rsidR="00031874" w:rsidRPr="00820B03">
        <w:t>REVENUES ANALYSIS</w:t>
      </w:r>
      <w:bookmarkEnd w:id="47"/>
    </w:p>
    <w:p w14:paraId="15C21AA6" w14:textId="77777777" w:rsidR="00031874" w:rsidRDefault="00031874" w:rsidP="000C7D01">
      <w:pPr>
        <w:jc w:val="both"/>
        <w:rPr>
          <w:rFonts w:asciiTheme="majorHAnsi" w:hAnsiTheme="majorHAnsi" w:cstheme="majorHAnsi"/>
          <w:color w:val="000000"/>
        </w:rPr>
      </w:pPr>
    </w:p>
    <w:p w14:paraId="77D84D20" w14:textId="77777777" w:rsidR="00D9310B" w:rsidRPr="00820B03" w:rsidRDefault="00D9310B" w:rsidP="000C7D01">
      <w:pPr>
        <w:jc w:val="both"/>
        <w:rPr>
          <w:rFonts w:asciiTheme="majorHAnsi" w:hAnsiTheme="majorHAnsi" w:cstheme="majorHAnsi"/>
          <w:color w:val="000000"/>
        </w:rPr>
      </w:pPr>
    </w:p>
    <w:p w14:paraId="52851990" w14:textId="77777777" w:rsidR="00031874" w:rsidRPr="00820B03" w:rsidRDefault="00031874" w:rsidP="000C7D01">
      <w:pPr>
        <w:pStyle w:val="NormalWeb"/>
        <w:spacing w:before="0" w:beforeAutospacing="0" w:after="0" w:afterAutospacing="0"/>
        <w:jc w:val="both"/>
        <w:rPr>
          <w:rFonts w:asciiTheme="majorHAnsi" w:hAnsiTheme="majorHAnsi" w:cstheme="majorHAnsi"/>
          <w:color w:val="0E101A"/>
        </w:rPr>
      </w:pPr>
      <w:r w:rsidRPr="00820B03">
        <w:rPr>
          <w:rFonts w:asciiTheme="majorHAnsi" w:hAnsiTheme="majorHAnsi" w:cstheme="majorHAnsi"/>
          <w:color w:val="0E101A"/>
        </w:rPr>
        <w:t>Analysis of Netflix's income statements allows for comparing revenues over various periods.</w:t>
      </w:r>
    </w:p>
    <w:p w14:paraId="48ABC5E3" w14:textId="77777777" w:rsidR="00882B1F" w:rsidRDefault="00031874" w:rsidP="000C7D01">
      <w:pPr>
        <w:pStyle w:val="NormalWeb"/>
        <w:spacing w:before="0" w:beforeAutospacing="0" w:after="0" w:afterAutospacing="0"/>
        <w:jc w:val="both"/>
        <w:rPr>
          <w:rFonts w:asciiTheme="majorHAnsi" w:hAnsiTheme="majorHAnsi" w:cstheme="majorHAnsi"/>
          <w:color w:val="0E101A"/>
        </w:rPr>
      </w:pPr>
      <w:r w:rsidRPr="00820B03">
        <w:rPr>
          <w:rFonts w:asciiTheme="majorHAnsi" w:hAnsiTheme="majorHAnsi" w:cstheme="majorHAnsi"/>
          <w:color w:val="0E101A"/>
        </w:rPr>
        <w:t>Netflix's revenue from productions has totalled $95.9 billion over the last three years. The chosen quarters' average revenue is </w:t>
      </w:r>
      <w:r w:rsidRPr="00820B03">
        <w:rPr>
          <w:rStyle w:val="Strong"/>
          <w:rFonts w:asciiTheme="majorHAnsi" w:hAnsiTheme="majorHAnsi" w:cstheme="majorHAnsi"/>
          <w:b w:val="0"/>
          <w:bCs w:val="0"/>
          <w:color w:val="0E101A"/>
        </w:rPr>
        <w:t>$7,9 billion</w:t>
      </w:r>
      <w:r w:rsidRPr="00820B03">
        <w:rPr>
          <w:rFonts w:asciiTheme="majorHAnsi" w:hAnsiTheme="majorHAnsi" w:cstheme="majorHAnsi"/>
          <w:color w:val="0E101A"/>
        </w:rPr>
        <w:t xml:space="preserve">, indicating a stable financial performance. Netflix's revenue distribution may be understood by its median revenue, which is $7.8 billion. </w:t>
      </w:r>
    </w:p>
    <w:p w14:paraId="6A3191AD" w14:textId="77777777" w:rsidR="00882B1F" w:rsidRDefault="00882B1F" w:rsidP="000C7D01">
      <w:pPr>
        <w:pStyle w:val="NormalWeb"/>
        <w:spacing w:before="0" w:beforeAutospacing="0" w:after="0" w:afterAutospacing="0"/>
        <w:jc w:val="both"/>
        <w:rPr>
          <w:rFonts w:asciiTheme="majorHAnsi" w:hAnsiTheme="majorHAnsi" w:cstheme="majorHAnsi"/>
          <w:color w:val="0E101A"/>
        </w:rPr>
      </w:pPr>
    </w:p>
    <w:p w14:paraId="4EBE09DB" w14:textId="77777777" w:rsidR="00D9310B" w:rsidRDefault="00D9310B" w:rsidP="000C7D01">
      <w:pPr>
        <w:pStyle w:val="NormalWeb"/>
        <w:spacing w:before="0" w:beforeAutospacing="0" w:after="0" w:afterAutospacing="0"/>
        <w:jc w:val="both"/>
        <w:rPr>
          <w:rFonts w:asciiTheme="majorHAnsi" w:hAnsiTheme="majorHAnsi" w:cstheme="majorHAnsi"/>
          <w:color w:val="0E101A"/>
        </w:rPr>
      </w:pPr>
    </w:p>
    <w:tbl>
      <w:tblPr>
        <w:tblpPr w:leftFromText="180" w:rightFromText="180" w:vertAnchor="text" w:horzAnchor="margin" w:tblpY="127"/>
        <w:tblW w:w="5387" w:type="dxa"/>
        <w:tblLook w:val="04A0" w:firstRow="1" w:lastRow="0" w:firstColumn="1" w:lastColumn="0" w:noHBand="0" w:noVBand="1"/>
      </w:tblPr>
      <w:tblGrid>
        <w:gridCol w:w="2552"/>
        <w:gridCol w:w="2835"/>
      </w:tblGrid>
      <w:tr w:rsidR="00882B1F" w14:paraId="3044752F" w14:textId="77777777" w:rsidTr="00985D07">
        <w:trPr>
          <w:trHeight w:val="260"/>
        </w:trPr>
        <w:tc>
          <w:tcPr>
            <w:tcW w:w="5387" w:type="dxa"/>
            <w:gridSpan w:val="2"/>
            <w:tcBorders>
              <w:top w:val="nil"/>
              <w:left w:val="nil"/>
              <w:bottom w:val="nil"/>
              <w:right w:val="nil"/>
            </w:tcBorders>
            <w:shd w:val="clear" w:color="auto" w:fill="98A7BE"/>
            <w:noWrap/>
            <w:vAlign w:val="bottom"/>
          </w:tcPr>
          <w:p w14:paraId="2D22EF56" w14:textId="1B0DA376" w:rsidR="00882B1F" w:rsidRPr="00882B1F" w:rsidRDefault="00882B1F" w:rsidP="00882B1F">
            <w:pPr>
              <w:rPr>
                <w:rFonts w:ascii="Calibri Light" w:hAnsi="Calibri Light" w:cs="Calibri Light"/>
              </w:rPr>
            </w:pPr>
            <w:r w:rsidRPr="00882B1F">
              <w:rPr>
                <w:rFonts w:ascii="Calibri Light" w:hAnsi="Calibri Light" w:cs="Calibri Light"/>
                <w:b/>
                <w:bCs/>
                <w:color w:val="FFFFFF" w:themeColor="background1"/>
              </w:rPr>
              <w:t>Statistics (in thousands)</w:t>
            </w:r>
          </w:p>
        </w:tc>
      </w:tr>
      <w:tr w:rsidR="00882B1F" w14:paraId="12758C65" w14:textId="77777777" w:rsidTr="00882B1F">
        <w:trPr>
          <w:trHeight w:val="260"/>
        </w:trPr>
        <w:tc>
          <w:tcPr>
            <w:tcW w:w="2552" w:type="dxa"/>
            <w:tcBorders>
              <w:top w:val="nil"/>
              <w:left w:val="nil"/>
              <w:bottom w:val="nil"/>
              <w:right w:val="nil"/>
            </w:tcBorders>
            <w:shd w:val="clear" w:color="auto" w:fill="auto"/>
            <w:noWrap/>
            <w:vAlign w:val="bottom"/>
            <w:hideMark/>
          </w:tcPr>
          <w:p w14:paraId="1DD53E32" w14:textId="77777777" w:rsidR="00882B1F" w:rsidRPr="00882B1F" w:rsidRDefault="00882B1F" w:rsidP="00882B1F">
            <w:pPr>
              <w:rPr>
                <w:rFonts w:ascii="Calibri Light" w:hAnsi="Calibri Light" w:cs="Calibri Light"/>
              </w:rPr>
            </w:pPr>
            <w:r w:rsidRPr="00882B1F">
              <w:rPr>
                <w:rFonts w:ascii="Calibri Light" w:hAnsi="Calibri Light" w:cs="Calibri Light"/>
              </w:rPr>
              <w:t>Mean</w:t>
            </w:r>
          </w:p>
        </w:tc>
        <w:tc>
          <w:tcPr>
            <w:tcW w:w="2835" w:type="dxa"/>
            <w:tcBorders>
              <w:top w:val="nil"/>
              <w:left w:val="nil"/>
              <w:bottom w:val="nil"/>
              <w:right w:val="nil"/>
            </w:tcBorders>
            <w:shd w:val="clear" w:color="auto" w:fill="auto"/>
            <w:noWrap/>
            <w:vAlign w:val="bottom"/>
            <w:hideMark/>
          </w:tcPr>
          <w:p w14:paraId="18BFD5B0" w14:textId="77777777" w:rsidR="00882B1F" w:rsidRPr="00882B1F" w:rsidRDefault="00882B1F" w:rsidP="00882B1F">
            <w:pPr>
              <w:rPr>
                <w:rFonts w:ascii="Calibri Light" w:hAnsi="Calibri Light" w:cs="Calibri Light"/>
              </w:rPr>
            </w:pPr>
            <w:r w:rsidRPr="00882B1F">
              <w:rPr>
                <w:rFonts w:ascii="Calibri Light" w:hAnsi="Calibri Light" w:cs="Calibri Light"/>
              </w:rPr>
              <w:t xml:space="preserve"> $                          7,919,724 </w:t>
            </w:r>
          </w:p>
        </w:tc>
      </w:tr>
      <w:tr w:rsidR="00882B1F" w14:paraId="002D928F" w14:textId="77777777" w:rsidTr="00882B1F">
        <w:trPr>
          <w:trHeight w:val="260"/>
        </w:trPr>
        <w:tc>
          <w:tcPr>
            <w:tcW w:w="2552" w:type="dxa"/>
            <w:tcBorders>
              <w:top w:val="nil"/>
              <w:left w:val="nil"/>
              <w:bottom w:val="nil"/>
              <w:right w:val="nil"/>
            </w:tcBorders>
            <w:shd w:val="clear" w:color="auto" w:fill="auto"/>
            <w:noWrap/>
            <w:vAlign w:val="bottom"/>
            <w:hideMark/>
          </w:tcPr>
          <w:p w14:paraId="4297AECC" w14:textId="77777777" w:rsidR="00882B1F" w:rsidRPr="00882B1F" w:rsidRDefault="00882B1F" w:rsidP="00882B1F">
            <w:pPr>
              <w:rPr>
                <w:rFonts w:ascii="Calibri Light" w:hAnsi="Calibri Light" w:cs="Calibri Light"/>
              </w:rPr>
            </w:pPr>
            <w:r w:rsidRPr="00882B1F">
              <w:rPr>
                <w:rFonts w:ascii="Calibri Light" w:hAnsi="Calibri Light" w:cs="Calibri Light"/>
              </w:rPr>
              <w:t>Median</w:t>
            </w:r>
          </w:p>
        </w:tc>
        <w:tc>
          <w:tcPr>
            <w:tcW w:w="2835" w:type="dxa"/>
            <w:tcBorders>
              <w:top w:val="nil"/>
              <w:left w:val="nil"/>
              <w:bottom w:val="nil"/>
              <w:right w:val="nil"/>
            </w:tcBorders>
            <w:shd w:val="clear" w:color="auto" w:fill="auto"/>
            <w:noWrap/>
            <w:vAlign w:val="bottom"/>
            <w:hideMark/>
          </w:tcPr>
          <w:p w14:paraId="5019931D" w14:textId="77777777" w:rsidR="00882B1F" w:rsidRPr="00882B1F" w:rsidRDefault="00882B1F" w:rsidP="00882B1F">
            <w:pPr>
              <w:rPr>
                <w:rFonts w:ascii="Calibri Light" w:hAnsi="Calibri Light" w:cs="Calibri Light"/>
              </w:rPr>
            </w:pPr>
            <w:r w:rsidRPr="00882B1F">
              <w:rPr>
                <w:rFonts w:ascii="Calibri Light" w:hAnsi="Calibri Light" w:cs="Calibri Light"/>
              </w:rPr>
              <w:t xml:space="preserve"> $                          7,896,678 </w:t>
            </w:r>
          </w:p>
        </w:tc>
      </w:tr>
    </w:tbl>
    <w:p w14:paraId="48B58847" w14:textId="77777777" w:rsidR="00882B1F" w:rsidRDefault="00882B1F" w:rsidP="000C7D01">
      <w:pPr>
        <w:pStyle w:val="NormalWeb"/>
        <w:spacing w:before="0" w:beforeAutospacing="0" w:after="0" w:afterAutospacing="0"/>
        <w:jc w:val="both"/>
        <w:rPr>
          <w:rFonts w:asciiTheme="majorHAnsi" w:hAnsiTheme="majorHAnsi" w:cstheme="majorHAnsi"/>
          <w:color w:val="0E101A"/>
        </w:rPr>
      </w:pPr>
    </w:p>
    <w:p w14:paraId="0322B561" w14:textId="77777777" w:rsidR="00882B1F" w:rsidRDefault="00882B1F" w:rsidP="000C7D01">
      <w:pPr>
        <w:pStyle w:val="NormalWeb"/>
        <w:spacing w:before="0" w:beforeAutospacing="0" w:after="0" w:afterAutospacing="0"/>
        <w:jc w:val="both"/>
        <w:rPr>
          <w:rFonts w:asciiTheme="majorHAnsi" w:hAnsiTheme="majorHAnsi" w:cstheme="majorHAnsi"/>
          <w:color w:val="0E101A"/>
        </w:rPr>
      </w:pPr>
    </w:p>
    <w:p w14:paraId="3F763533" w14:textId="77777777" w:rsidR="00882B1F" w:rsidRDefault="00882B1F" w:rsidP="000C7D01">
      <w:pPr>
        <w:pStyle w:val="NormalWeb"/>
        <w:spacing w:before="0" w:beforeAutospacing="0" w:after="0" w:afterAutospacing="0"/>
        <w:jc w:val="both"/>
        <w:rPr>
          <w:rFonts w:asciiTheme="majorHAnsi" w:hAnsiTheme="majorHAnsi" w:cstheme="majorHAnsi"/>
          <w:color w:val="0E101A"/>
        </w:rPr>
      </w:pPr>
    </w:p>
    <w:p w14:paraId="168A7FF0" w14:textId="77777777" w:rsidR="00882B1F" w:rsidRDefault="00882B1F" w:rsidP="000C7D01">
      <w:pPr>
        <w:pStyle w:val="NormalWeb"/>
        <w:spacing w:before="0" w:beforeAutospacing="0" w:after="0" w:afterAutospacing="0"/>
        <w:jc w:val="both"/>
        <w:rPr>
          <w:rFonts w:asciiTheme="majorHAnsi" w:hAnsiTheme="majorHAnsi" w:cstheme="majorHAnsi"/>
          <w:color w:val="0E101A"/>
        </w:rPr>
      </w:pPr>
    </w:p>
    <w:p w14:paraId="213F7EAA" w14:textId="77777777" w:rsidR="00882B1F" w:rsidRDefault="00882B1F" w:rsidP="000C7D01">
      <w:pPr>
        <w:pStyle w:val="NormalWeb"/>
        <w:spacing w:before="0" w:beforeAutospacing="0" w:after="0" w:afterAutospacing="0"/>
        <w:jc w:val="both"/>
        <w:rPr>
          <w:rFonts w:asciiTheme="majorHAnsi" w:hAnsiTheme="majorHAnsi" w:cstheme="majorHAnsi"/>
          <w:color w:val="0E101A"/>
        </w:rPr>
      </w:pPr>
    </w:p>
    <w:p w14:paraId="280AC0B1" w14:textId="77777777" w:rsidR="00D9310B" w:rsidRDefault="00D9310B" w:rsidP="000C7D01">
      <w:pPr>
        <w:pStyle w:val="NormalWeb"/>
        <w:spacing w:before="0" w:beforeAutospacing="0" w:after="0" w:afterAutospacing="0"/>
        <w:jc w:val="both"/>
        <w:rPr>
          <w:rFonts w:asciiTheme="majorHAnsi" w:hAnsiTheme="majorHAnsi" w:cstheme="majorHAnsi"/>
          <w:color w:val="0E101A"/>
        </w:rPr>
      </w:pPr>
    </w:p>
    <w:p w14:paraId="465FF20A" w14:textId="0BBE8BED" w:rsidR="00031874" w:rsidRPr="00820B03" w:rsidRDefault="00031874" w:rsidP="000C7D01">
      <w:pPr>
        <w:pStyle w:val="NormalWeb"/>
        <w:spacing w:before="0" w:beforeAutospacing="0" w:after="0" w:afterAutospacing="0"/>
        <w:jc w:val="both"/>
        <w:rPr>
          <w:rFonts w:asciiTheme="majorHAnsi" w:hAnsiTheme="majorHAnsi" w:cstheme="majorHAnsi"/>
          <w:color w:val="0E101A"/>
        </w:rPr>
      </w:pPr>
      <w:r w:rsidRPr="00820B03">
        <w:rPr>
          <w:rFonts w:asciiTheme="majorHAnsi" w:hAnsiTheme="majorHAnsi" w:cstheme="majorHAnsi"/>
          <w:color w:val="0E101A"/>
        </w:rPr>
        <w:t>A noteworthy finding from the bar graph is that, except for 2023, Netflix's quarterly revenue has never topped $8 billion.</w:t>
      </w:r>
    </w:p>
    <w:p w14:paraId="69D54E09" w14:textId="68A2A441" w:rsidR="00031874" w:rsidRPr="00820B03" w:rsidRDefault="00031874" w:rsidP="000C7D01">
      <w:pPr>
        <w:pStyle w:val="NormalWeb"/>
        <w:spacing w:before="0" w:beforeAutospacing="0" w:after="0" w:afterAutospacing="0"/>
        <w:jc w:val="both"/>
        <w:rPr>
          <w:rFonts w:asciiTheme="majorHAnsi" w:hAnsiTheme="majorHAnsi" w:cstheme="majorHAnsi"/>
          <w:color w:val="0E101A"/>
        </w:rPr>
      </w:pPr>
      <w:r w:rsidRPr="00820B03">
        <w:rPr>
          <w:rFonts w:asciiTheme="majorHAnsi" w:hAnsiTheme="majorHAnsi" w:cstheme="majorHAnsi"/>
          <w:color w:val="0E101A"/>
        </w:rPr>
        <w:t xml:space="preserve">Of the twelve quarters, eight had revenues of </w:t>
      </w:r>
      <w:r w:rsidR="00882B1F">
        <w:rPr>
          <w:rFonts w:asciiTheme="majorHAnsi" w:hAnsiTheme="majorHAnsi" w:cstheme="majorHAnsi"/>
          <w:color w:val="0E101A"/>
        </w:rPr>
        <w:t xml:space="preserve">seven </w:t>
      </w:r>
      <w:r w:rsidRPr="00820B03">
        <w:rPr>
          <w:rFonts w:asciiTheme="majorHAnsi" w:hAnsiTheme="majorHAnsi" w:cstheme="majorHAnsi"/>
          <w:color w:val="0E101A"/>
        </w:rPr>
        <w:t>to almost eight billion dollars, and the last four in 2023 had revenues of over eight billion dollars. The final quarter of 2023 had the most revenue of $8.8 billion, which added to a yearly income of $33.7 billion.</w:t>
      </w:r>
    </w:p>
    <w:p w14:paraId="371F9865" w14:textId="77777777" w:rsidR="00031874" w:rsidRDefault="00031874" w:rsidP="000C7D01">
      <w:pPr>
        <w:jc w:val="both"/>
        <w:rPr>
          <w:rFonts w:asciiTheme="majorHAnsi" w:hAnsiTheme="majorHAnsi" w:cstheme="majorHAnsi"/>
        </w:rPr>
      </w:pPr>
    </w:p>
    <w:p w14:paraId="183A32E0" w14:textId="77777777" w:rsidR="00D9310B" w:rsidRPr="00820B03" w:rsidRDefault="00D9310B" w:rsidP="000C7D01">
      <w:pPr>
        <w:jc w:val="both"/>
        <w:rPr>
          <w:rFonts w:asciiTheme="majorHAnsi" w:hAnsiTheme="majorHAnsi" w:cstheme="majorHAnsi"/>
        </w:rPr>
      </w:pPr>
    </w:p>
    <w:p w14:paraId="52262E76" w14:textId="0C73A3C0" w:rsidR="00031874" w:rsidRPr="00820B03" w:rsidRDefault="00237822" w:rsidP="00000CCB">
      <w:pPr>
        <w:pStyle w:val="Heading3"/>
      </w:pPr>
      <w:bookmarkStart w:id="48" w:name="_Toc164786818"/>
      <w:r>
        <w:lastRenderedPageBreak/>
        <w:t xml:space="preserve">5.1.3 </w:t>
      </w:r>
      <w:r w:rsidR="00031874" w:rsidRPr="00820B03">
        <w:t>REVENUE GROWTH ANALYSIS</w:t>
      </w:r>
      <w:bookmarkEnd w:id="48"/>
    </w:p>
    <w:p w14:paraId="1DD1418E" w14:textId="5DB55D45" w:rsidR="00031874" w:rsidRPr="00820B03" w:rsidRDefault="00031874" w:rsidP="000C7D01">
      <w:pPr>
        <w:pStyle w:val="NormalWeb"/>
        <w:jc w:val="both"/>
        <w:rPr>
          <w:rFonts w:asciiTheme="majorHAnsi" w:hAnsiTheme="majorHAnsi" w:cstheme="majorHAnsi"/>
          <w:color w:val="000000"/>
        </w:rPr>
      </w:pPr>
      <w:r w:rsidRPr="00820B03">
        <w:rPr>
          <w:rFonts w:asciiTheme="majorHAnsi" w:hAnsiTheme="majorHAnsi" w:cstheme="majorHAnsi"/>
          <w:color w:val="000000"/>
        </w:rPr>
        <w:t xml:space="preserve">The line graph in </w:t>
      </w:r>
      <w:r w:rsidR="00C05303">
        <w:rPr>
          <w:rFonts w:asciiTheme="majorHAnsi" w:hAnsiTheme="majorHAnsi" w:cstheme="majorHAnsi"/>
          <w:color w:val="000000"/>
        </w:rPr>
        <w:t>F</w:t>
      </w:r>
      <w:r w:rsidRPr="00820B03">
        <w:rPr>
          <w:rFonts w:asciiTheme="majorHAnsi" w:hAnsiTheme="majorHAnsi" w:cstheme="majorHAnsi"/>
          <w:color w:val="000000"/>
        </w:rPr>
        <w:t xml:space="preserve">igure 1 demonstrates the revenue growth percentage over three years, calculated using the formula: </w:t>
      </w:r>
    </w:p>
    <w:p w14:paraId="7FCCB282" w14:textId="77777777" w:rsidR="00031874" w:rsidRPr="00820B03" w:rsidRDefault="00031874" w:rsidP="000C7D01">
      <w:pPr>
        <w:pStyle w:val="NormalWeb"/>
        <w:jc w:val="both"/>
        <w:rPr>
          <w:rFonts w:asciiTheme="majorHAnsi" w:hAnsiTheme="majorHAnsi" w:cstheme="majorHAnsi"/>
          <w:color w:val="000000"/>
        </w:rPr>
      </w:pPr>
      <m:oMathPara>
        <m:oMath>
          <m:r>
            <w:rPr>
              <w:rFonts w:ascii="Cambria Math" w:hAnsi="Cambria Math" w:cstheme="majorHAnsi"/>
              <w:color w:val="000000"/>
            </w:rPr>
            <m:t>RG% =</m:t>
          </m:r>
          <m:f>
            <m:fPr>
              <m:ctrlPr>
                <w:rPr>
                  <w:rFonts w:ascii="Cambria Math" w:hAnsi="Cambria Math" w:cstheme="majorHAnsi"/>
                  <w:i/>
                  <w:color w:val="000000"/>
                </w:rPr>
              </m:ctrlPr>
            </m:fPr>
            <m:num>
              <m:d>
                <m:dPr>
                  <m:ctrlPr>
                    <w:rPr>
                      <w:rFonts w:ascii="Cambria Math" w:hAnsi="Cambria Math" w:cstheme="majorHAnsi"/>
                      <w:i/>
                      <w:color w:val="000000"/>
                    </w:rPr>
                  </m:ctrlPr>
                </m:dPr>
                <m:e>
                  <m:r>
                    <w:rPr>
                      <w:rFonts w:ascii="Cambria Math" w:hAnsi="Cambria Math" w:cstheme="majorHAnsi"/>
                      <w:color w:val="000000"/>
                    </w:rPr>
                    <m:t>CR—PR</m:t>
                  </m:r>
                </m:e>
              </m:d>
            </m:num>
            <m:den>
              <m:r>
                <w:rPr>
                  <w:rFonts w:ascii="Cambria Math" w:hAnsi="Cambria Math" w:cstheme="majorHAnsi"/>
                  <w:color w:val="000000"/>
                </w:rPr>
                <m:t>PR</m:t>
              </m:r>
            </m:den>
          </m:f>
          <m:r>
            <w:rPr>
              <w:rFonts w:ascii="Cambria Math" w:hAnsi="Cambria Math" w:cstheme="majorHAnsi"/>
              <w:color w:val="000000"/>
            </w:rPr>
            <m:t xml:space="preserve"> x100 </m:t>
          </m:r>
        </m:oMath>
      </m:oMathPara>
    </w:p>
    <w:p w14:paraId="6AE921D4" w14:textId="77777777" w:rsidR="00031874" w:rsidRPr="00820B03" w:rsidRDefault="00031874" w:rsidP="000C7D01">
      <w:pPr>
        <w:pStyle w:val="NormalWeb"/>
        <w:jc w:val="both"/>
        <w:rPr>
          <w:rFonts w:asciiTheme="majorHAnsi" w:hAnsiTheme="majorHAnsi" w:cstheme="majorHAnsi"/>
          <w:color w:val="000000"/>
        </w:rPr>
      </w:pPr>
      <w:r w:rsidRPr="00820B03">
        <w:rPr>
          <w:rFonts w:asciiTheme="majorHAnsi" w:hAnsiTheme="majorHAnsi" w:cstheme="majorHAnsi"/>
          <w:color w:val="000000"/>
        </w:rPr>
        <w:t xml:space="preserve">(where CR = current period revenue and PR = previous period revenue). </w:t>
      </w:r>
    </w:p>
    <w:p w14:paraId="0CC3C4EB" w14:textId="77777777" w:rsidR="00031874" w:rsidRPr="00820B03" w:rsidRDefault="00031874" w:rsidP="000C7D01">
      <w:pPr>
        <w:pStyle w:val="NormalWeb"/>
        <w:jc w:val="both"/>
        <w:rPr>
          <w:rFonts w:asciiTheme="majorHAnsi" w:hAnsiTheme="majorHAnsi" w:cstheme="majorHAnsi"/>
          <w:color w:val="000000"/>
        </w:rPr>
      </w:pPr>
    </w:p>
    <w:p w14:paraId="639D26C6" w14:textId="1E7305F8" w:rsidR="00031874" w:rsidRPr="008D1D18" w:rsidRDefault="00031874" w:rsidP="000C7D01">
      <w:pPr>
        <w:pStyle w:val="NormalWeb"/>
        <w:jc w:val="both"/>
        <w:rPr>
          <w:rFonts w:asciiTheme="majorHAnsi" w:hAnsiTheme="majorHAnsi" w:cstheme="majorHAnsi"/>
          <w:color w:val="000000"/>
        </w:rPr>
      </w:pPr>
      <w:r w:rsidRPr="00820B03">
        <w:rPr>
          <w:rFonts w:asciiTheme="majorHAnsi" w:hAnsiTheme="majorHAnsi" w:cstheme="majorHAnsi"/>
          <w:color w:val="000000"/>
        </w:rPr>
        <w:t>The algorithm provides quarterly growth rates. The third quarter of 2023 had the highest sales growth rate, at 4.33%. Except for the last two quarters of 2022, which experienced a decline of -0.56% and -0.93%, revenue growth followed an upward trajectory.</w:t>
      </w:r>
      <w:r w:rsidRPr="00820B03">
        <w:rPr>
          <w:rFonts w:asciiTheme="majorHAnsi" w:hAnsiTheme="majorHAnsi" w:cstheme="majorHAnsi"/>
        </w:rPr>
        <w:t xml:space="preserve"> This indicates a potential need for further analysis to understand the factors contributing to the decline in revenue growth during those periods.  As mentioned in </w:t>
      </w:r>
      <w:r w:rsidR="00FA4532">
        <w:rPr>
          <w:rFonts w:asciiTheme="majorHAnsi" w:hAnsiTheme="majorHAnsi" w:cstheme="majorHAnsi"/>
        </w:rPr>
        <w:t>C</w:t>
      </w:r>
      <w:r w:rsidRPr="00820B03">
        <w:rPr>
          <w:rFonts w:asciiTheme="majorHAnsi" w:hAnsiTheme="majorHAnsi" w:cstheme="majorHAnsi"/>
        </w:rPr>
        <w:t xml:space="preserve">hapter 3 </w:t>
      </w:r>
      <w:r w:rsidRPr="00820B03">
        <w:rPr>
          <w:rFonts w:asciiTheme="majorHAnsi" w:hAnsiTheme="majorHAnsi" w:cstheme="majorHAnsi"/>
          <w:color w:val="000000"/>
        </w:rPr>
        <w:t xml:space="preserve">broader market forces, such as competition, the regulatory environment, customer preferences, and technological advancements (Yuan, 2023; Zhang, 2023) can be factors influencing the result of the analysis. </w:t>
      </w:r>
      <w:r w:rsidRPr="00820B03">
        <w:rPr>
          <w:rFonts w:asciiTheme="majorHAnsi" w:hAnsiTheme="majorHAnsi" w:cstheme="majorHAnsi"/>
        </w:rPr>
        <w:t xml:space="preserve">  </w:t>
      </w:r>
    </w:p>
    <w:p w14:paraId="235743E5" w14:textId="77777777" w:rsidR="00C232F9" w:rsidRDefault="00C232F9" w:rsidP="00000CCB">
      <w:pPr>
        <w:pStyle w:val="Heading2"/>
      </w:pPr>
    </w:p>
    <w:p w14:paraId="21A79FF2" w14:textId="77777777" w:rsidR="00C232F9" w:rsidRDefault="00C232F9" w:rsidP="00000CCB">
      <w:pPr>
        <w:pStyle w:val="Heading2"/>
      </w:pPr>
    </w:p>
    <w:p w14:paraId="12993172" w14:textId="77777777" w:rsidR="00C232F9" w:rsidRDefault="00C232F9" w:rsidP="00000CCB">
      <w:pPr>
        <w:pStyle w:val="Heading2"/>
      </w:pPr>
    </w:p>
    <w:p w14:paraId="6434FFE7" w14:textId="36AFD55D" w:rsidR="00031874" w:rsidRDefault="00237822" w:rsidP="00000CCB">
      <w:pPr>
        <w:pStyle w:val="Heading2"/>
      </w:pPr>
      <w:bookmarkStart w:id="49" w:name="_Toc164786819"/>
      <w:r>
        <w:t xml:space="preserve">5.2 </w:t>
      </w:r>
      <w:r w:rsidR="00031874" w:rsidRPr="00820B03">
        <w:t>QUESTION 2:</w:t>
      </w:r>
      <w:r w:rsidR="00820B03" w:rsidRPr="00820B03">
        <w:t xml:space="preserve"> </w:t>
      </w:r>
      <w:r w:rsidR="00031874" w:rsidRPr="00820B03">
        <w:t>How did Netflix's financial performance change over the selected period?</w:t>
      </w:r>
      <w:bookmarkEnd w:id="49"/>
    </w:p>
    <w:p w14:paraId="0D7F8D36" w14:textId="77777777" w:rsidR="00D342BD" w:rsidRDefault="00D342BD" w:rsidP="00000CCB">
      <w:pPr>
        <w:pStyle w:val="Heading3"/>
      </w:pPr>
    </w:p>
    <w:p w14:paraId="24F6C88D" w14:textId="77777777" w:rsidR="00C232F9" w:rsidRDefault="00C232F9" w:rsidP="00237822">
      <w:pPr>
        <w:pStyle w:val="Heading3"/>
      </w:pPr>
    </w:p>
    <w:p w14:paraId="1727C82F" w14:textId="1A0AA208" w:rsidR="00031874" w:rsidRDefault="00237822" w:rsidP="00237822">
      <w:pPr>
        <w:pStyle w:val="Heading3"/>
      </w:pPr>
      <w:bookmarkStart w:id="50" w:name="_Toc164786820"/>
      <w:r>
        <w:t>5.2.1 FINDINGS</w:t>
      </w:r>
      <w:bookmarkEnd w:id="50"/>
    </w:p>
    <w:p w14:paraId="6C377562" w14:textId="77777777" w:rsidR="00031874" w:rsidRPr="00820B03" w:rsidRDefault="00031874" w:rsidP="000C7D01">
      <w:pPr>
        <w:jc w:val="both"/>
        <w:rPr>
          <w:rFonts w:asciiTheme="majorHAnsi" w:hAnsiTheme="majorHAnsi" w:cstheme="majorHAnsi"/>
          <w:bCs/>
        </w:rPr>
      </w:pPr>
    </w:p>
    <w:p w14:paraId="6EB309E6" w14:textId="77777777" w:rsidR="00C232F9" w:rsidRDefault="00C232F9" w:rsidP="00000CCB">
      <w:pPr>
        <w:pStyle w:val="Heading3"/>
      </w:pPr>
    </w:p>
    <w:p w14:paraId="269F274A" w14:textId="658FB39D" w:rsidR="00031874" w:rsidRPr="00820B03" w:rsidRDefault="00237822" w:rsidP="00000CCB">
      <w:pPr>
        <w:pStyle w:val="Heading3"/>
      </w:pPr>
      <w:bookmarkStart w:id="51" w:name="_Toc164786821"/>
      <w:r>
        <w:t xml:space="preserve">5.2.2 </w:t>
      </w:r>
      <w:r w:rsidR="00031874" w:rsidRPr="00820B03">
        <w:t>NET CASH FLOW ANALYSIS</w:t>
      </w:r>
      <w:bookmarkEnd w:id="51"/>
    </w:p>
    <w:p w14:paraId="38D523F8" w14:textId="77777777" w:rsidR="0004082B" w:rsidRPr="00820B03" w:rsidRDefault="0004082B" w:rsidP="000C7D01">
      <w:pPr>
        <w:jc w:val="both"/>
        <w:rPr>
          <w:rFonts w:asciiTheme="majorHAnsi" w:hAnsiTheme="majorHAnsi" w:cstheme="majorHAnsi"/>
          <w:bCs/>
        </w:rPr>
      </w:pPr>
    </w:p>
    <w:p w14:paraId="6A9D6C80" w14:textId="21F9A556" w:rsidR="00031874" w:rsidRDefault="00FA4532" w:rsidP="000C7D01">
      <w:pPr>
        <w:jc w:val="both"/>
        <w:rPr>
          <w:rFonts w:asciiTheme="majorHAnsi" w:hAnsiTheme="majorHAnsi" w:cstheme="majorHAnsi"/>
        </w:rPr>
      </w:pPr>
      <w:r>
        <w:rPr>
          <w:rFonts w:asciiTheme="majorHAnsi" w:hAnsiTheme="majorHAnsi" w:cstheme="majorHAnsi"/>
        </w:rPr>
        <w:t>The c</w:t>
      </w:r>
      <w:r w:rsidR="00031874" w:rsidRPr="00820B03">
        <w:rPr>
          <w:rFonts w:asciiTheme="majorHAnsi" w:hAnsiTheme="majorHAnsi" w:cstheme="majorHAnsi"/>
        </w:rPr>
        <w:t xml:space="preserve">ash flow analysis of Netflix is performed through its cash flow statement (Netflix, 2024). </w:t>
      </w:r>
    </w:p>
    <w:p w14:paraId="571B290C" w14:textId="1CE1D67F" w:rsidR="00FA4532" w:rsidRPr="00820B03" w:rsidRDefault="00FA4532" w:rsidP="000C7D01">
      <w:pPr>
        <w:jc w:val="both"/>
        <w:rPr>
          <w:rFonts w:asciiTheme="majorHAnsi" w:hAnsiTheme="majorHAnsi" w:cstheme="majorHAnsi"/>
        </w:rPr>
      </w:pPr>
      <w:r>
        <w:rPr>
          <w:rFonts w:asciiTheme="majorHAnsi" w:hAnsiTheme="majorHAnsi" w:cstheme="majorHAnsi"/>
        </w:rPr>
        <w:t xml:space="preserve">As mentioned in Chapter 2, </w:t>
      </w:r>
      <w:r w:rsidR="00D9310B">
        <w:rPr>
          <w:rFonts w:asciiTheme="majorHAnsi" w:hAnsiTheme="majorHAnsi" w:cstheme="majorHAnsi"/>
        </w:rPr>
        <w:t>Kaplan</w:t>
      </w:r>
      <w:r>
        <w:rPr>
          <w:rFonts w:asciiTheme="majorHAnsi" w:hAnsiTheme="majorHAnsi" w:cstheme="majorHAnsi"/>
        </w:rPr>
        <w:t xml:space="preserve"> and Norton (1992) distinguish between financial and operational measures to determine a company’s financial performance. The distinction is reflected in Netflix</w:t>
      </w:r>
      <w:r w:rsidR="00D9310B">
        <w:rPr>
          <w:rFonts w:asciiTheme="majorHAnsi" w:hAnsiTheme="majorHAnsi" w:cstheme="majorHAnsi"/>
        </w:rPr>
        <w:t>’s</w:t>
      </w:r>
      <w:r>
        <w:rPr>
          <w:rFonts w:asciiTheme="majorHAnsi" w:hAnsiTheme="majorHAnsi" w:cstheme="majorHAnsi"/>
        </w:rPr>
        <w:t xml:space="preserve"> </w:t>
      </w:r>
      <w:r w:rsidR="00FC7D09">
        <w:rPr>
          <w:rFonts w:asciiTheme="majorHAnsi" w:hAnsiTheme="majorHAnsi" w:cstheme="majorHAnsi"/>
        </w:rPr>
        <w:t xml:space="preserve">cash flow </w:t>
      </w:r>
      <w:r>
        <w:rPr>
          <w:rFonts w:asciiTheme="majorHAnsi" w:hAnsiTheme="majorHAnsi" w:cstheme="majorHAnsi"/>
        </w:rPr>
        <w:t>financial statement</w:t>
      </w:r>
      <w:r w:rsidR="00FC7D09">
        <w:rPr>
          <w:rFonts w:asciiTheme="majorHAnsi" w:hAnsiTheme="majorHAnsi" w:cstheme="majorHAnsi"/>
        </w:rPr>
        <w:t xml:space="preserve"> </w:t>
      </w:r>
      <w:r w:rsidR="00FC7D09" w:rsidRPr="0072198E">
        <w:rPr>
          <w:rFonts w:asciiTheme="majorHAnsi" w:hAnsiTheme="majorHAnsi" w:cstheme="majorHAnsi"/>
        </w:rPr>
        <w:t>(Netflix, 2024)</w:t>
      </w:r>
      <w:r w:rsidR="00FC7D09">
        <w:rPr>
          <w:rFonts w:asciiTheme="majorHAnsi" w:hAnsiTheme="majorHAnsi" w:cstheme="majorHAnsi"/>
        </w:rPr>
        <w:t xml:space="preserve"> </w:t>
      </w:r>
      <w:r w:rsidR="00FC7D09" w:rsidRPr="0072198E">
        <w:rPr>
          <w:rFonts w:asciiTheme="majorHAnsi" w:hAnsiTheme="majorHAnsi" w:cstheme="majorHAnsi"/>
        </w:rPr>
        <w:t>(McDonald, 2019)</w:t>
      </w:r>
      <w:r>
        <w:rPr>
          <w:rFonts w:asciiTheme="majorHAnsi" w:hAnsiTheme="majorHAnsi" w:cstheme="majorHAnsi"/>
        </w:rPr>
        <w:t>:</w:t>
      </w:r>
    </w:p>
    <w:p w14:paraId="345855E0" w14:textId="77777777" w:rsidR="00031874" w:rsidRPr="00820B03" w:rsidRDefault="00031874" w:rsidP="000C7D01">
      <w:pPr>
        <w:jc w:val="both"/>
        <w:rPr>
          <w:rFonts w:asciiTheme="majorHAnsi" w:hAnsiTheme="majorHAnsi" w:cstheme="majorHAnsi"/>
        </w:rPr>
      </w:pPr>
    </w:p>
    <w:p w14:paraId="2CB62965" w14:textId="481240DC" w:rsidR="00FA4532" w:rsidRPr="00D9310B" w:rsidRDefault="0072198E" w:rsidP="00D9310B">
      <w:pPr>
        <w:pStyle w:val="ListParagraph"/>
        <w:numPr>
          <w:ilvl w:val="0"/>
          <w:numId w:val="16"/>
        </w:numPr>
        <w:jc w:val="both"/>
        <w:rPr>
          <w:rFonts w:asciiTheme="majorHAnsi" w:hAnsiTheme="majorHAnsi" w:cstheme="majorHAnsi"/>
          <w:sz w:val="20"/>
          <w:szCs w:val="20"/>
        </w:rPr>
      </w:pPr>
      <w:r w:rsidRPr="0072198E">
        <w:rPr>
          <w:rFonts w:asciiTheme="majorHAnsi" w:hAnsiTheme="majorHAnsi" w:cstheme="majorHAnsi"/>
          <w:b/>
          <w:bCs/>
        </w:rPr>
        <w:t>Cash from Operations</w:t>
      </w:r>
      <w:r w:rsidRPr="0072198E">
        <w:rPr>
          <w:rFonts w:asciiTheme="majorHAnsi" w:hAnsiTheme="majorHAnsi" w:cstheme="majorHAnsi"/>
        </w:rPr>
        <w:t xml:space="preserve"> illustrates the funds generated from the firm's primary operational activities (</w:t>
      </w:r>
      <w:r w:rsidR="00FC7D09" w:rsidRPr="00FC7D09">
        <w:rPr>
          <w:rFonts w:asciiTheme="majorHAnsi" w:hAnsiTheme="majorHAnsi" w:cstheme="majorHAnsi"/>
        </w:rPr>
        <w:t>Zhang, 2023</w:t>
      </w:r>
      <w:r w:rsidRPr="0072198E">
        <w:rPr>
          <w:rFonts w:asciiTheme="majorHAnsi" w:hAnsiTheme="majorHAnsi" w:cstheme="majorHAnsi"/>
        </w:rPr>
        <w:t xml:space="preserve">). Netflix experienced a cash flow decrease of $403 million from operations in the final quarter of 2021, indicating that its operating expenses outpaced its core activities' earnings (Netflix, 2024). </w:t>
      </w:r>
      <w:r w:rsidR="00D9310B" w:rsidRPr="00D9310B">
        <w:rPr>
          <w:rFonts w:asciiTheme="majorHAnsi" w:hAnsiTheme="majorHAnsi" w:cstheme="majorHAnsi"/>
        </w:rPr>
        <w:t>However, the company's cash flow showed a positive trend, with a substantial increase of $7,274 million by the end of 2023</w:t>
      </w:r>
      <w:r w:rsidR="00FC7D09">
        <w:rPr>
          <w:rFonts w:asciiTheme="majorHAnsi" w:hAnsiTheme="majorHAnsi" w:cstheme="majorHAnsi"/>
        </w:rPr>
        <w:t xml:space="preserve">, </w:t>
      </w:r>
      <w:r w:rsidR="00D9310B" w:rsidRPr="00D9310B">
        <w:rPr>
          <w:rFonts w:asciiTheme="majorHAnsi" w:hAnsiTheme="majorHAnsi" w:cstheme="majorHAnsi"/>
        </w:rPr>
        <w:t>specifically a $6,830 million leap compared to 2022.</w:t>
      </w:r>
    </w:p>
    <w:p w14:paraId="110EA9F9" w14:textId="77777777" w:rsidR="00D9310B" w:rsidRDefault="00D9310B" w:rsidP="00D9310B">
      <w:pPr>
        <w:pStyle w:val="ListParagraph"/>
        <w:jc w:val="both"/>
        <w:rPr>
          <w:rFonts w:asciiTheme="majorHAnsi" w:hAnsiTheme="majorHAnsi" w:cstheme="majorHAnsi"/>
          <w:sz w:val="20"/>
          <w:szCs w:val="20"/>
        </w:rPr>
      </w:pPr>
    </w:p>
    <w:p w14:paraId="33270999" w14:textId="77777777" w:rsidR="008D1D18" w:rsidRPr="00D9310B" w:rsidRDefault="008D1D18" w:rsidP="00D9310B">
      <w:pPr>
        <w:pStyle w:val="ListParagraph"/>
        <w:jc w:val="both"/>
        <w:rPr>
          <w:rFonts w:asciiTheme="majorHAnsi" w:hAnsiTheme="majorHAnsi" w:cstheme="majorHAnsi"/>
          <w:sz w:val="20"/>
          <w:szCs w:val="20"/>
        </w:rPr>
      </w:pPr>
    </w:p>
    <w:p w14:paraId="3CC0D8BF" w14:textId="0A242843" w:rsidR="00031874" w:rsidRDefault="0072198E" w:rsidP="00D9310B">
      <w:pPr>
        <w:pStyle w:val="NormalWeb"/>
        <w:numPr>
          <w:ilvl w:val="0"/>
          <w:numId w:val="16"/>
        </w:numPr>
        <w:spacing w:before="0" w:beforeAutospacing="0" w:after="0" w:afterAutospacing="0"/>
        <w:jc w:val="both"/>
        <w:rPr>
          <w:rFonts w:asciiTheme="majorHAnsi" w:hAnsiTheme="majorHAnsi" w:cstheme="majorHAnsi"/>
          <w:color w:val="000000"/>
        </w:rPr>
      </w:pPr>
      <w:r w:rsidRPr="0072198E">
        <w:rPr>
          <w:rFonts w:asciiTheme="majorHAnsi" w:hAnsiTheme="majorHAnsi" w:cstheme="majorHAnsi"/>
          <w:b/>
          <w:bCs/>
          <w:color w:val="000000"/>
        </w:rPr>
        <w:lastRenderedPageBreak/>
        <w:t>Cash from Investing</w:t>
      </w:r>
      <w:r w:rsidRPr="0072198E">
        <w:rPr>
          <w:rFonts w:asciiTheme="majorHAnsi" w:hAnsiTheme="majorHAnsi" w:cstheme="majorHAnsi"/>
          <w:color w:val="000000"/>
        </w:rPr>
        <w:t xml:space="preserve"> displays the money consumed on investment-related activities, such as procuring fixed assets or investments in other firms </w:t>
      </w:r>
      <w:r w:rsidR="00FC7D09" w:rsidRPr="0072198E">
        <w:rPr>
          <w:rFonts w:asciiTheme="majorHAnsi" w:hAnsiTheme="majorHAnsi" w:cstheme="majorHAnsi"/>
        </w:rPr>
        <w:t>(</w:t>
      </w:r>
      <w:r w:rsidR="00FC7D09" w:rsidRPr="00FC7D09">
        <w:rPr>
          <w:rFonts w:asciiTheme="majorHAnsi" w:hAnsiTheme="majorHAnsi" w:cstheme="majorHAnsi"/>
        </w:rPr>
        <w:t>Zhang, 2023</w:t>
      </w:r>
      <w:r w:rsidR="00FC7D09">
        <w:rPr>
          <w:rFonts w:asciiTheme="majorHAnsi" w:hAnsiTheme="majorHAnsi" w:cstheme="majorHAnsi"/>
        </w:rPr>
        <w:t xml:space="preserve">). </w:t>
      </w:r>
      <w:r w:rsidR="00D9310B" w:rsidRPr="00D9310B">
        <w:rPr>
          <w:rFonts w:asciiTheme="majorHAnsi" w:hAnsiTheme="majorHAnsi" w:cstheme="majorHAnsi"/>
          <w:color w:val="000000"/>
        </w:rPr>
        <w:t>Over the selected period, Netflix experienced negative cash flows from investing, which indicates that investments made by the company exceeded the amount of money it received</w:t>
      </w:r>
      <w:r w:rsidR="00FC7D09">
        <w:rPr>
          <w:rFonts w:asciiTheme="majorHAnsi" w:hAnsiTheme="majorHAnsi" w:cstheme="majorHAnsi"/>
          <w:color w:val="000000"/>
        </w:rPr>
        <w:t xml:space="preserve"> </w:t>
      </w:r>
      <w:r w:rsidR="00FC7D09" w:rsidRPr="0072198E">
        <w:rPr>
          <w:rFonts w:asciiTheme="majorHAnsi" w:hAnsiTheme="majorHAnsi" w:cstheme="majorHAnsi"/>
        </w:rPr>
        <w:t>(</w:t>
      </w:r>
      <w:r w:rsidR="00FC7D09" w:rsidRPr="00FC7D09">
        <w:rPr>
          <w:rFonts w:asciiTheme="majorHAnsi" w:hAnsiTheme="majorHAnsi" w:cstheme="majorHAnsi"/>
        </w:rPr>
        <w:t>Zhang, 2023</w:t>
      </w:r>
      <w:r w:rsidR="00FC7D09">
        <w:rPr>
          <w:rFonts w:asciiTheme="majorHAnsi" w:hAnsiTheme="majorHAnsi" w:cstheme="majorHAnsi"/>
        </w:rPr>
        <w:t>)</w:t>
      </w:r>
      <w:r w:rsidR="00D9310B" w:rsidRPr="00D9310B">
        <w:rPr>
          <w:rFonts w:asciiTheme="majorHAnsi" w:hAnsiTheme="majorHAnsi" w:cstheme="majorHAnsi"/>
          <w:color w:val="000000"/>
        </w:rPr>
        <w:t xml:space="preserve">. However, the company's cash flow from investing turned positive in Q2 of 2023 and improved further to </w:t>
      </w:r>
      <w:r w:rsidR="008D1D18">
        <w:rPr>
          <w:rFonts w:asciiTheme="majorHAnsi" w:hAnsiTheme="majorHAnsi" w:cstheme="majorHAnsi"/>
          <w:color w:val="000000"/>
        </w:rPr>
        <w:t xml:space="preserve">a yearly sum of </w:t>
      </w:r>
      <w:r w:rsidR="00D9310B" w:rsidRPr="00D9310B">
        <w:rPr>
          <w:rFonts w:asciiTheme="majorHAnsi" w:hAnsiTheme="majorHAnsi" w:cstheme="majorHAnsi"/>
          <w:color w:val="000000"/>
        </w:rPr>
        <w:t>$541 millio</w:t>
      </w:r>
      <w:r w:rsidR="008D1D18">
        <w:rPr>
          <w:rFonts w:asciiTheme="majorHAnsi" w:hAnsiTheme="majorHAnsi" w:cstheme="majorHAnsi"/>
          <w:color w:val="000000"/>
        </w:rPr>
        <w:t>n</w:t>
      </w:r>
      <w:r w:rsidR="00D9310B" w:rsidRPr="00D9310B">
        <w:rPr>
          <w:rFonts w:asciiTheme="majorHAnsi" w:hAnsiTheme="majorHAnsi" w:cstheme="majorHAnsi"/>
          <w:color w:val="000000"/>
        </w:rPr>
        <w:t xml:space="preserve">, indicating that the </w:t>
      </w:r>
      <w:r w:rsidR="008D1D18" w:rsidRPr="00D9310B">
        <w:rPr>
          <w:rFonts w:asciiTheme="majorHAnsi" w:hAnsiTheme="majorHAnsi" w:cstheme="majorHAnsi"/>
          <w:color w:val="000000"/>
        </w:rPr>
        <w:t>firm's</w:t>
      </w:r>
      <w:r w:rsidR="00D9310B" w:rsidRPr="00D9310B">
        <w:rPr>
          <w:rFonts w:asciiTheme="majorHAnsi" w:hAnsiTheme="majorHAnsi" w:cstheme="majorHAnsi"/>
          <w:color w:val="000000"/>
        </w:rPr>
        <w:t xml:space="preserve"> investment activities generate</w:t>
      </w:r>
      <w:r w:rsidR="00FC7D09">
        <w:rPr>
          <w:rFonts w:asciiTheme="majorHAnsi" w:hAnsiTheme="majorHAnsi" w:cstheme="majorHAnsi"/>
          <w:color w:val="000000"/>
        </w:rPr>
        <w:t>d</w:t>
      </w:r>
      <w:r w:rsidR="00D9310B" w:rsidRPr="00D9310B">
        <w:rPr>
          <w:rFonts w:asciiTheme="majorHAnsi" w:hAnsiTheme="majorHAnsi" w:cstheme="majorHAnsi"/>
          <w:color w:val="000000"/>
        </w:rPr>
        <w:t xml:space="preserve"> returns and add</w:t>
      </w:r>
      <w:r w:rsidR="00FC7D09">
        <w:rPr>
          <w:rFonts w:asciiTheme="majorHAnsi" w:hAnsiTheme="majorHAnsi" w:cstheme="majorHAnsi"/>
          <w:color w:val="000000"/>
        </w:rPr>
        <w:t>ed</w:t>
      </w:r>
      <w:r w:rsidR="00D9310B" w:rsidRPr="00D9310B">
        <w:rPr>
          <w:rFonts w:asciiTheme="majorHAnsi" w:hAnsiTheme="majorHAnsi" w:cstheme="majorHAnsi"/>
          <w:color w:val="000000"/>
        </w:rPr>
        <w:t xml:space="preserve"> value to the business</w:t>
      </w:r>
      <w:r w:rsidR="00FC7D09">
        <w:rPr>
          <w:rFonts w:asciiTheme="majorHAnsi" w:hAnsiTheme="majorHAnsi" w:cstheme="majorHAnsi"/>
          <w:color w:val="000000"/>
        </w:rPr>
        <w:t xml:space="preserve"> for 2023.</w:t>
      </w:r>
    </w:p>
    <w:p w14:paraId="28DA04AA" w14:textId="77777777" w:rsidR="00D9310B" w:rsidRPr="00820B03" w:rsidRDefault="00D9310B" w:rsidP="000C7D01">
      <w:pPr>
        <w:pStyle w:val="NormalWeb"/>
        <w:spacing w:before="0" w:beforeAutospacing="0" w:after="0" w:afterAutospacing="0"/>
        <w:jc w:val="both"/>
        <w:rPr>
          <w:rFonts w:asciiTheme="majorHAnsi" w:hAnsiTheme="majorHAnsi" w:cstheme="majorHAnsi"/>
          <w:color w:val="0E101A"/>
        </w:rPr>
      </w:pPr>
    </w:p>
    <w:p w14:paraId="1B9A0963" w14:textId="279B56DD" w:rsidR="00D9310B" w:rsidRPr="0072198E" w:rsidRDefault="0072198E" w:rsidP="0072198E">
      <w:pPr>
        <w:pStyle w:val="ListParagraph"/>
        <w:numPr>
          <w:ilvl w:val="0"/>
          <w:numId w:val="16"/>
        </w:numPr>
        <w:jc w:val="both"/>
        <w:rPr>
          <w:rFonts w:asciiTheme="majorHAnsi" w:hAnsiTheme="majorHAnsi" w:cstheme="majorHAnsi"/>
          <w:color w:val="000000"/>
        </w:rPr>
      </w:pPr>
      <w:r w:rsidRPr="0072198E">
        <w:rPr>
          <w:rFonts w:asciiTheme="majorHAnsi" w:hAnsiTheme="majorHAnsi" w:cstheme="majorHAnsi"/>
          <w:b/>
          <w:bCs/>
          <w:color w:val="000000"/>
        </w:rPr>
        <w:t>Cash from Financing</w:t>
      </w:r>
      <w:r w:rsidRPr="0072198E">
        <w:rPr>
          <w:rFonts w:asciiTheme="majorHAnsi" w:hAnsiTheme="majorHAnsi" w:cstheme="majorHAnsi"/>
          <w:color w:val="000000"/>
        </w:rPr>
        <w:t xml:space="preserve"> displays the cash obtained from financing-related activities, such as the issuance of new equity, </w:t>
      </w:r>
      <w:r w:rsidR="008D1D18" w:rsidRPr="0072198E">
        <w:rPr>
          <w:rFonts w:asciiTheme="majorHAnsi" w:hAnsiTheme="majorHAnsi" w:cstheme="majorHAnsi"/>
          <w:color w:val="000000"/>
        </w:rPr>
        <w:t>debt,</w:t>
      </w:r>
      <w:r w:rsidRPr="0072198E">
        <w:rPr>
          <w:rFonts w:asciiTheme="majorHAnsi" w:hAnsiTheme="majorHAnsi" w:cstheme="majorHAnsi"/>
          <w:color w:val="000000"/>
        </w:rPr>
        <w:t xml:space="preserve"> or </w:t>
      </w:r>
      <w:r w:rsidR="00C05303">
        <w:rPr>
          <w:rFonts w:asciiTheme="majorHAnsi" w:hAnsiTheme="majorHAnsi" w:cstheme="majorHAnsi"/>
          <w:color w:val="000000"/>
        </w:rPr>
        <w:t xml:space="preserve">its </w:t>
      </w:r>
      <w:r w:rsidR="008D1D18" w:rsidRPr="0072198E">
        <w:rPr>
          <w:rFonts w:asciiTheme="majorHAnsi" w:hAnsiTheme="majorHAnsi" w:cstheme="majorHAnsi"/>
          <w:color w:val="000000"/>
        </w:rPr>
        <w:t xml:space="preserve">repayment </w:t>
      </w:r>
      <w:r w:rsidR="008D1D18">
        <w:rPr>
          <w:rFonts w:asciiTheme="majorHAnsi" w:hAnsiTheme="majorHAnsi" w:cstheme="majorHAnsi"/>
          <w:color w:val="000000"/>
        </w:rPr>
        <w:t>(</w:t>
      </w:r>
      <w:r w:rsidR="00FC7D09" w:rsidRPr="00FC7D09">
        <w:rPr>
          <w:rFonts w:asciiTheme="majorHAnsi" w:hAnsiTheme="majorHAnsi" w:cstheme="majorHAnsi"/>
        </w:rPr>
        <w:t>Zhang, 2023</w:t>
      </w:r>
      <w:r w:rsidR="00FC7D09">
        <w:rPr>
          <w:rFonts w:asciiTheme="majorHAnsi" w:hAnsiTheme="majorHAnsi" w:cstheme="majorHAnsi"/>
        </w:rPr>
        <w:t>)</w:t>
      </w:r>
      <w:r w:rsidRPr="0072198E">
        <w:rPr>
          <w:rFonts w:asciiTheme="majorHAnsi" w:hAnsiTheme="majorHAnsi" w:cstheme="majorHAnsi"/>
          <w:color w:val="000000"/>
        </w:rPr>
        <w:t xml:space="preserve">. In 2022, Netflix's financing activities resulted in a cash </w:t>
      </w:r>
      <w:r w:rsidR="008D1D18">
        <w:rPr>
          <w:rFonts w:asciiTheme="majorHAnsi" w:hAnsiTheme="majorHAnsi" w:cstheme="majorHAnsi"/>
          <w:color w:val="000000"/>
        </w:rPr>
        <w:t>in</w:t>
      </w:r>
      <w:r w:rsidRPr="0072198E">
        <w:rPr>
          <w:rFonts w:asciiTheme="majorHAnsi" w:hAnsiTheme="majorHAnsi" w:cstheme="majorHAnsi"/>
          <w:color w:val="000000"/>
        </w:rPr>
        <w:t xml:space="preserve">flow of $6.7 million, with </w:t>
      </w:r>
      <w:r w:rsidR="00C05303">
        <w:rPr>
          <w:rFonts w:asciiTheme="majorHAnsi" w:hAnsiTheme="majorHAnsi" w:cstheme="majorHAnsi"/>
          <w:color w:val="000000"/>
        </w:rPr>
        <w:t>progressive outcomes for</w:t>
      </w:r>
      <w:r w:rsidRPr="0072198E">
        <w:rPr>
          <w:rFonts w:asciiTheme="majorHAnsi" w:hAnsiTheme="majorHAnsi" w:cstheme="majorHAnsi"/>
          <w:color w:val="000000"/>
        </w:rPr>
        <w:t xml:space="preserve"> both Q2 and Q3</w:t>
      </w:r>
      <w:r w:rsidR="00C05303">
        <w:rPr>
          <w:rFonts w:asciiTheme="majorHAnsi" w:hAnsiTheme="majorHAnsi" w:cstheme="majorHAnsi"/>
          <w:color w:val="000000"/>
        </w:rPr>
        <w:t>, as displayed in Appendix 2</w:t>
      </w:r>
      <w:r w:rsidRPr="0072198E">
        <w:rPr>
          <w:rFonts w:asciiTheme="majorHAnsi" w:hAnsiTheme="majorHAnsi" w:cstheme="majorHAnsi"/>
          <w:color w:val="000000"/>
        </w:rPr>
        <w:t xml:space="preserve">. </w:t>
      </w:r>
      <w:r w:rsidR="008D1D18">
        <w:rPr>
          <w:rFonts w:asciiTheme="majorHAnsi" w:hAnsiTheme="majorHAnsi" w:cstheme="majorHAnsi"/>
          <w:color w:val="000000"/>
        </w:rPr>
        <w:t xml:space="preserve">On the other hand, </w:t>
      </w:r>
      <w:r w:rsidRPr="0072198E">
        <w:rPr>
          <w:rFonts w:asciiTheme="majorHAnsi" w:hAnsiTheme="majorHAnsi" w:cstheme="majorHAnsi"/>
          <w:color w:val="000000"/>
        </w:rPr>
        <w:t>the business recorded a cash outflow of $1</w:t>
      </w:r>
      <w:r w:rsidR="008D1D18">
        <w:rPr>
          <w:rFonts w:asciiTheme="majorHAnsi" w:hAnsiTheme="majorHAnsi" w:cstheme="majorHAnsi"/>
          <w:color w:val="000000"/>
        </w:rPr>
        <w:t>.</w:t>
      </w:r>
      <w:r w:rsidRPr="0072198E">
        <w:rPr>
          <w:rFonts w:asciiTheme="majorHAnsi" w:hAnsiTheme="majorHAnsi" w:cstheme="majorHAnsi"/>
          <w:color w:val="000000"/>
        </w:rPr>
        <w:t>1</w:t>
      </w:r>
      <w:r w:rsidR="008D1D18">
        <w:rPr>
          <w:rFonts w:asciiTheme="majorHAnsi" w:hAnsiTheme="majorHAnsi" w:cstheme="majorHAnsi"/>
          <w:color w:val="000000"/>
        </w:rPr>
        <w:t>149</w:t>
      </w:r>
      <w:r w:rsidRPr="0072198E">
        <w:rPr>
          <w:rFonts w:asciiTheme="majorHAnsi" w:hAnsiTheme="majorHAnsi" w:cstheme="majorHAnsi"/>
          <w:color w:val="000000"/>
        </w:rPr>
        <w:t xml:space="preserve"> </w:t>
      </w:r>
      <w:r w:rsidR="008D1D18">
        <w:rPr>
          <w:rFonts w:asciiTheme="majorHAnsi" w:hAnsiTheme="majorHAnsi" w:cstheme="majorHAnsi"/>
          <w:color w:val="000000"/>
        </w:rPr>
        <w:t>million</w:t>
      </w:r>
      <w:r w:rsidRPr="0072198E">
        <w:rPr>
          <w:rFonts w:asciiTheme="majorHAnsi" w:hAnsiTheme="majorHAnsi" w:cstheme="majorHAnsi"/>
          <w:color w:val="000000"/>
        </w:rPr>
        <w:t xml:space="preserve"> </w:t>
      </w:r>
      <w:r w:rsidR="008D1D18">
        <w:rPr>
          <w:rFonts w:asciiTheme="majorHAnsi" w:hAnsiTheme="majorHAnsi" w:cstheme="majorHAnsi"/>
          <w:color w:val="000000"/>
        </w:rPr>
        <w:t xml:space="preserve">in 2021, </w:t>
      </w:r>
      <w:r w:rsidRPr="0072198E">
        <w:rPr>
          <w:rFonts w:asciiTheme="majorHAnsi" w:hAnsiTheme="majorHAnsi" w:cstheme="majorHAnsi"/>
          <w:color w:val="000000"/>
        </w:rPr>
        <w:t>due to high debt compensation and repurchase of common stock (Netflix, 2024). The significant drop at the end of 2023 of $5,950 million is the result of the repurchase of new stock</w:t>
      </w:r>
      <w:r w:rsidR="00FC7D09">
        <w:rPr>
          <w:rFonts w:asciiTheme="majorHAnsi" w:hAnsiTheme="majorHAnsi" w:cstheme="majorHAnsi"/>
          <w:color w:val="000000"/>
        </w:rPr>
        <w:t>, as shown on the statement</w:t>
      </w:r>
      <w:r w:rsidRPr="0072198E">
        <w:rPr>
          <w:rFonts w:asciiTheme="majorHAnsi" w:hAnsiTheme="majorHAnsi" w:cstheme="majorHAnsi"/>
          <w:color w:val="000000"/>
        </w:rPr>
        <w:t xml:space="preserve"> (Netflix, 2024).</w:t>
      </w:r>
    </w:p>
    <w:p w14:paraId="0D6C7BE8" w14:textId="77777777" w:rsidR="0072198E" w:rsidRPr="00D9310B" w:rsidRDefault="0072198E" w:rsidP="00D9310B">
      <w:pPr>
        <w:jc w:val="both"/>
        <w:rPr>
          <w:rFonts w:asciiTheme="majorHAnsi" w:eastAsiaTheme="minorHAnsi" w:hAnsiTheme="majorHAnsi" w:cstheme="majorHAnsi"/>
          <w:color w:val="000000"/>
          <w:kern w:val="2"/>
          <w:lang w:eastAsia="en-US"/>
          <w14:ligatures w14:val="standardContextual"/>
        </w:rPr>
      </w:pPr>
    </w:p>
    <w:p w14:paraId="24465F3F" w14:textId="384289A8" w:rsidR="00FC7D09" w:rsidRPr="00C05303" w:rsidRDefault="00FC7D09" w:rsidP="000C7D01">
      <w:pPr>
        <w:jc w:val="both"/>
        <w:rPr>
          <w:rFonts w:asciiTheme="majorHAnsi" w:hAnsiTheme="majorHAnsi" w:cstheme="majorHAnsi"/>
          <w:bCs/>
        </w:rPr>
      </w:pPr>
      <w:r w:rsidRPr="00FC7D09">
        <w:rPr>
          <w:rFonts w:asciiTheme="majorHAnsi" w:eastAsiaTheme="minorHAnsi" w:hAnsiTheme="majorHAnsi" w:cstheme="majorHAnsi"/>
          <w:color w:val="000000"/>
          <w:kern w:val="2"/>
          <w:lang w:eastAsia="en-US"/>
          <w14:ligatures w14:val="standardContextual"/>
        </w:rPr>
        <w:t>Netflix's cash flow statements demonstrate a combination of positive and negative cash flows. As a result, Netflix spends more money on investing and financial activities: the cash flow statement shows high</w:t>
      </w:r>
      <w:r>
        <w:rPr>
          <w:rFonts w:asciiTheme="majorHAnsi" w:eastAsiaTheme="minorHAnsi" w:hAnsiTheme="majorHAnsi" w:cstheme="majorHAnsi"/>
          <w:color w:val="000000"/>
          <w:kern w:val="2"/>
          <w:lang w:eastAsia="en-US"/>
          <w14:ligatures w14:val="standardContextual"/>
        </w:rPr>
        <w:t xml:space="preserve"> </w:t>
      </w:r>
      <w:r w:rsidRPr="00FC7D09">
        <w:rPr>
          <w:rFonts w:asciiTheme="majorHAnsi" w:eastAsiaTheme="minorHAnsi" w:hAnsiTheme="majorHAnsi" w:cstheme="majorHAnsi"/>
          <w:color w:val="000000"/>
          <w:kern w:val="2"/>
          <w:lang w:eastAsia="en-US"/>
          <w14:ligatures w14:val="standardContextual"/>
        </w:rPr>
        <w:t>numbers for repurchasing common stock, purchasing property, and making short-term investments (Netflix, 2024). According to Yuan (2023)</w:t>
      </w:r>
      <w:r w:rsidR="00C05303">
        <w:rPr>
          <w:rFonts w:asciiTheme="majorHAnsi" w:eastAsiaTheme="minorHAnsi" w:hAnsiTheme="majorHAnsi" w:cstheme="majorHAnsi"/>
          <w:color w:val="000000"/>
          <w:kern w:val="2"/>
          <w:lang w:eastAsia="en-US"/>
          <w14:ligatures w14:val="standardContextual"/>
        </w:rPr>
        <w:t>,</w:t>
      </w:r>
      <w:r w:rsidRPr="00FC7D09">
        <w:rPr>
          <w:rFonts w:asciiTheme="majorHAnsi" w:eastAsiaTheme="minorHAnsi" w:hAnsiTheme="majorHAnsi" w:cstheme="majorHAnsi"/>
          <w:color w:val="000000"/>
          <w:kern w:val="2"/>
          <w:lang w:eastAsia="en-US"/>
          <w14:ligatures w14:val="standardContextual"/>
        </w:rPr>
        <w:t xml:space="preserve"> Netflix aims to sustain further expansion and maximize shareholder value</w:t>
      </w:r>
      <w:r w:rsidR="00C05303">
        <w:rPr>
          <w:rFonts w:asciiTheme="majorHAnsi" w:eastAsiaTheme="minorHAnsi" w:hAnsiTheme="majorHAnsi" w:cstheme="majorHAnsi"/>
          <w:color w:val="000000"/>
          <w:kern w:val="2"/>
          <w:lang w:eastAsia="en-US"/>
          <w14:ligatures w14:val="standardContextual"/>
        </w:rPr>
        <w:t xml:space="preserve">. </w:t>
      </w:r>
      <w:r w:rsidR="00C05303" w:rsidRPr="00C05303">
        <w:rPr>
          <w:rFonts w:asciiTheme="majorHAnsi" w:hAnsiTheme="majorHAnsi" w:cstheme="majorHAnsi"/>
          <w:color w:val="000000"/>
        </w:rPr>
        <w:t>Netflix's strategic plan might face instability due to the consistently negative cash flow from financing, despite the operating cash flow showing steady progress and the investing cash flow rebounding in 2023.</w:t>
      </w:r>
    </w:p>
    <w:p w14:paraId="1039DA69" w14:textId="77777777" w:rsidR="00FC7D09" w:rsidRPr="00820B03" w:rsidRDefault="00FC7D09" w:rsidP="000C7D01">
      <w:pPr>
        <w:jc w:val="both"/>
        <w:rPr>
          <w:rFonts w:asciiTheme="majorHAnsi" w:hAnsiTheme="majorHAnsi" w:cstheme="majorHAnsi"/>
          <w:bCs/>
        </w:rPr>
      </w:pPr>
    </w:p>
    <w:p w14:paraId="7CB14266" w14:textId="6F282BFD" w:rsidR="00031874" w:rsidRDefault="00237822" w:rsidP="00000CCB">
      <w:pPr>
        <w:pStyle w:val="Heading3"/>
      </w:pPr>
      <w:bookmarkStart w:id="52" w:name="_Toc164786822"/>
      <w:r>
        <w:t xml:space="preserve">5.2.3 </w:t>
      </w:r>
      <w:r w:rsidR="00031874" w:rsidRPr="00820B03">
        <w:t>PROFITABILITY MARGINS</w:t>
      </w:r>
      <w:bookmarkEnd w:id="52"/>
    </w:p>
    <w:p w14:paraId="374D42F5" w14:textId="77777777" w:rsidR="00031874" w:rsidRPr="00820B03" w:rsidRDefault="00031874" w:rsidP="000C7D01">
      <w:pPr>
        <w:jc w:val="both"/>
        <w:rPr>
          <w:rFonts w:asciiTheme="majorHAnsi" w:hAnsiTheme="majorHAnsi" w:cstheme="majorHAnsi"/>
        </w:rPr>
      </w:pPr>
    </w:p>
    <w:p w14:paraId="2A0E8D3E" w14:textId="1EC48EBD" w:rsidR="00031874" w:rsidRPr="00820B03" w:rsidRDefault="00031874" w:rsidP="000C7D01">
      <w:pPr>
        <w:jc w:val="both"/>
        <w:rPr>
          <w:rFonts w:asciiTheme="majorHAnsi" w:hAnsiTheme="majorHAnsi" w:cstheme="majorHAnsi"/>
        </w:rPr>
      </w:pPr>
      <w:r w:rsidRPr="00820B03">
        <w:rPr>
          <w:rFonts w:asciiTheme="majorHAnsi" w:hAnsiTheme="majorHAnsi" w:cstheme="majorHAnsi"/>
        </w:rPr>
        <w:t xml:space="preserve">Below the detailed analysis (presented in Figure 3) of Netflix's profitability ratios over the past three years (2021-2023) is conducted. </w:t>
      </w:r>
      <w:r w:rsidR="00D9310B" w:rsidRPr="00D9310B">
        <w:rPr>
          <w:rFonts w:asciiTheme="majorHAnsi" w:hAnsiTheme="majorHAnsi" w:cstheme="majorHAnsi"/>
        </w:rPr>
        <w:t>Forest and Orvis (2016) emphasized the importance of financial performance and efficiency in determining a company's success. The ratios provide valuable insights into these factors.</w:t>
      </w:r>
      <w:r w:rsidR="00D9310B">
        <w:rPr>
          <w:rFonts w:asciiTheme="majorHAnsi" w:hAnsiTheme="majorHAnsi" w:cstheme="majorHAnsi"/>
        </w:rPr>
        <w:t xml:space="preserve"> </w:t>
      </w:r>
      <w:r w:rsidRPr="00820B03">
        <w:rPr>
          <w:rFonts w:asciiTheme="majorHAnsi" w:hAnsiTheme="majorHAnsi" w:cstheme="majorHAnsi"/>
        </w:rPr>
        <w:t xml:space="preserve">Additionally, profitability ratios prove that accounting and financial tools are </w:t>
      </w:r>
      <w:r w:rsidR="00D9310B" w:rsidRPr="00820B03">
        <w:rPr>
          <w:rFonts w:asciiTheme="majorHAnsi" w:hAnsiTheme="majorHAnsi" w:cstheme="majorHAnsi"/>
        </w:rPr>
        <w:t>beneficial</w:t>
      </w:r>
      <w:r w:rsidRPr="00820B03">
        <w:rPr>
          <w:rFonts w:asciiTheme="majorHAnsi" w:hAnsiTheme="majorHAnsi" w:cstheme="majorHAnsi"/>
        </w:rPr>
        <w:t xml:space="preserve"> for </w:t>
      </w:r>
      <w:r w:rsidR="00D9310B" w:rsidRPr="00820B03">
        <w:rPr>
          <w:rFonts w:asciiTheme="majorHAnsi" w:hAnsiTheme="majorHAnsi" w:cstheme="majorHAnsi"/>
        </w:rPr>
        <w:t>measuring</w:t>
      </w:r>
      <w:r w:rsidRPr="00820B03">
        <w:rPr>
          <w:rFonts w:asciiTheme="majorHAnsi" w:hAnsiTheme="majorHAnsi" w:cstheme="majorHAnsi"/>
        </w:rPr>
        <w:t xml:space="preserve"> a company's overall efficiency</w:t>
      </w:r>
      <w:r w:rsidR="0021703E">
        <w:rPr>
          <w:rFonts w:asciiTheme="majorHAnsi" w:hAnsiTheme="majorHAnsi" w:cstheme="majorHAnsi"/>
        </w:rPr>
        <w:t xml:space="preserve"> (</w:t>
      </w:r>
      <w:r w:rsidRPr="00820B03">
        <w:rPr>
          <w:rFonts w:asciiTheme="majorHAnsi" w:hAnsiTheme="majorHAnsi" w:cstheme="majorHAnsi"/>
        </w:rPr>
        <w:t>Klychova et al.</w:t>
      </w:r>
      <w:r w:rsidR="0021703E">
        <w:rPr>
          <w:rFonts w:asciiTheme="majorHAnsi" w:hAnsiTheme="majorHAnsi" w:cstheme="majorHAnsi"/>
        </w:rPr>
        <w:t xml:space="preserve">, </w:t>
      </w:r>
      <w:r w:rsidRPr="00820B03">
        <w:rPr>
          <w:rFonts w:asciiTheme="majorHAnsi" w:hAnsiTheme="majorHAnsi" w:cstheme="majorHAnsi"/>
        </w:rPr>
        <w:t xml:space="preserve">2021)  </w:t>
      </w:r>
    </w:p>
    <w:p w14:paraId="0B4D4E01" w14:textId="77777777" w:rsidR="00031874" w:rsidRPr="00820B03" w:rsidRDefault="00031874" w:rsidP="000C7D01">
      <w:pPr>
        <w:jc w:val="both"/>
        <w:rPr>
          <w:rFonts w:asciiTheme="majorHAnsi" w:hAnsiTheme="majorHAnsi" w:cstheme="majorHAnsi"/>
        </w:rPr>
      </w:pPr>
    </w:p>
    <w:p w14:paraId="7B4C1F35" w14:textId="4EFD2F4E" w:rsidR="00BF5D2D" w:rsidRPr="00C232F9" w:rsidRDefault="00031874" w:rsidP="000C7D01">
      <w:pPr>
        <w:jc w:val="both"/>
        <w:rPr>
          <w:rFonts w:asciiTheme="majorHAnsi" w:hAnsiTheme="majorHAnsi" w:cstheme="majorHAnsi"/>
        </w:rPr>
      </w:pPr>
      <w:r w:rsidRPr="00820B03">
        <w:rPr>
          <w:rFonts w:asciiTheme="majorHAnsi" w:hAnsiTheme="majorHAnsi" w:cstheme="majorHAnsi"/>
        </w:rPr>
        <w:t xml:space="preserve">The analysis focuses on Netflix's quarterly Net Profit Margin, </w:t>
      </w:r>
      <w:r w:rsidR="0072198E" w:rsidRPr="00820B03">
        <w:rPr>
          <w:rFonts w:asciiTheme="majorHAnsi" w:hAnsiTheme="majorHAnsi" w:cstheme="majorHAnsi"/>
        </w:rPr>
        <w:t xml:space="preserve">Gross Profit Margin, </w:t>
      </w:r>
      <w:r w:rsidRPr="00820B03">
        <w:rPr>
          <w:rFonts w:asciiTheme="majorHAnsi" w:hAnsiTheme="majorHAnsi" w:cstheme="majorHAnsi"/>
        </w:rPr>
        <w:t>and Operating Profit Margin. Each ratio is based on Netflix's quarterly revenue as per its income statement, as well as the cost of revenue, net income, and operating income.</w:t>
      </w:r>
    </w:p>
    <w:p w14:paraId="045255F4" w14:textId="77777777" w:rsidR="0004082B" w:rsidRDefault="0004082B" w:rsidP="000C7D01">
      <w:pPr>
        <w:jc w:val="both"/>
        <w:rPr>
          <w:rFonts w:asciiTheme="majorHAnsi" w:hAnsiTheme="majorHAnsi" w:cstheme="majorHAnsi"/>
          <w:b/>
          <w:bCs/>
        </w:rPr>
      </w:pPr>
    </w:p>
    <w:p w14:paraId="64151B9C" w14:textId="24F9E726" w:rsidR="0004082B" w:rsidRPr="0004082B" w:rsidRDefault="00031874" w:rsidP="000C7D01">
      <w:pPr>
        <w:jc w:val="both"/>
        <w:rPr>
          <w:rFonts w:asciiTheme="majorHAnsi" w:hAnsiTheme="majorHAnsi" w:cstheme="majorHAnsi"/>
        </w:rPr>
      </w:pPr>
      <w:r w:rsidRPr="00820B03">
        <w:rPr>
          <w:rFonts w:asciiTheme="majorHAnsi" w:hAnsiTheme="majorHAnsi" w:cstheme="majorHAnsi"/>
          <w:b/>
          <w:bCs/>
        </w:rPr>
        <w:t>Gross Profit Margin</w:t>
      </w:r>
      <w:r w:rsidRPr="00820B03">
        <w:rPr>
          <w:rFonts w:asciiTheme="majorHAnsi" w:hAnsiTheme="majorHAnsi" w:cstheme="majorHAnsi"/>
        </w:rPr>
        <w:t xml:space="preserve"> is </w:t>
      </w:r>
      <w:r w:rsidR="00D9310B">
        <w:rPr>
          <w:rFonts w:asciiTheme="majorHAnsi" w:hAnsiTheme="majorHAnsi" w:cstheme="majorHAnsi"/>
        </w:rPr>
        <w:t>t</w:t>
      </w:r>
      <w:r w:rsidR="00D9310B" w:rsidRPr="00D9310B">
        <w:rPr>
          <w:rFonts w:asciiTheme="majorHAnsi" w:hAnsiTheme="majorHAnsi" w:cstheme="majorHAnsi"/>
        </w:rPr>
        <w:t xml:space="preserve">he ratio </w:t>
      </w:r>
      <w:r w:rsidR="0072198E">
        <w:rPr>
          <w:rFonts w:asciiTheme="majorHAnsi" w:hAnsiTheme="majorHAnsi" w:cstheme="majorHAnsi"/>
        </w:rPr>
        <w:t>indicating a company</w:t>
      </w:r>
      <w:r w:rsidR="00D9310B" w:rsidRPr="00D9310B">
        <w:rPr>
          <w:rFonts w:asciiTheme="majorHAnsi" w:hAnsiTheme="majorHAnsi" w:cstheme="majorHAnsi"/>
        </w:rPr>
        <w:t xml:space="preserve"> gross profit </w:t>
      </w:r>
      <w:r w:rsidR="0072198E">
        <w:rPr>
          <w:rFonts w:asciiTheme="majorHAnsi" w:hAnsiTheme="majorHAnsi" w:cstheme="majorHAnsi"/>
        </w:rPr>
        <w:t>related to the revenues</w:t>
      </w:r>
      <w:r w:rsidR="00D9310B" w:rsidRPr="00D9310B">
        <w:rPr>
          <w:rFonts w:asciiTheme="majorHAnsi" w:hAnsiTheme="majorHAnsi" w:cstheme="majorHAnsi"/>
        </w:rPr>
        <w:t xml:space="preserve"> achieved during the same period (Mahdi and Khaddafi, 2020)</w:t>
      </w:r>
      <w:r w:rsidR="00D9310B">
        <w:rPr>
          <w:rFonts w:asciiTheme="majorHAnsi" w:hAnsiTheme="majorHAnsi" w:cstheme="majorHAnsi"/>
        </w:rPr>
        <w:t>.</w:t>
      </w:r>
    </w:p>
    <w:p w14:paraId="3CE0FC27" w14:textId="77777777" w:rsidR="00031874" w:rsidRPr="00820B03" w:rsidRDefault="00031874" w:rsidP="000C7D01">
      <w:pPr>
        <w:jc w:val="both"/>
        <w:rPr>
          <w:rFonts w:asciiTheme="majorHAnsi" w:hAnsiTheme="majorHAnsi" w:cstheme="majorHAnsi"/>
          <w:b/>
          <w:bCs/>
          <w:sz w:val="20"/>
          <w:szCs w:val="20"/>
        </w:rPr>
      </w:pPr>
    </w:p>
    <w:p w14:paraId="1E36408F" w14:textId="77777777" w:rsidR="00031874" w:rsidRPr="00820B03" w:rsidRDefault="00031874" w:rsidP="000C7D01">
      <w:pPr>
        <w:jc w:val="both"/>
        <w:rPr>
          <w:rFonts w:asciiTheme="majorHAnsi" w:hAnsiTheme="majorHAnsi" w:cstheme="majorHAnsi"/>
          <w:b/>
          <w:bCs/>
          <w:sz w:val="20"/>
          <w:szCs w:val="20"/>
        </w:rPr>
      </w:pPr>
    </w:p>
    <w:p w14:paraId="22576001" w14:textId="77777777" w:rsidR="00031874" w:rsidRPr="00820B03" w:rsidRDefault="00031874" w:rsidP="000C7D01">
      <w:pPr>
        <w:jc w:val="both"/>
        <w:rPr>
          <w:rFonts w:asciiTheme="majorHAnsi" w:hAnsiTheme="majorHAnsi" w:cstheme="majorHAnsi"/>
          <w:b/>
          <w:bCs/>
          <w:sz w:val="20"/>
          <w:szCs w:val="20"/>
        </w:rPr>
      </w:pPr>
    </w:p>
    <w:p w14:paraId="0D0AC6BB" w14:textId="77777777" w:rsidR="00031874" w:rsidRPr="00820B03" w:rsidRDefault="00031874" w:rsidP="000C7D01">
      <w:pPr>
        <w:jc w:val="both"/>
        <w:rPr>
          <w:rFonts w:asciiTheme="majorHAnsi" w:hAnsiTheme="majorHAnsi" w:cstheme="majorHAnsi"/>
          <w:b/>
          <w:bCs/>
          <w:sz w:val="20"/>
          <w:szCs w:val="20"/>
        </w:rPr>
      </w:pPr>
      <m:oMathPara>
        <m:oMath>
          <m:r>
            <m:rPr>
              <m:sty m:val="p"/>
            </m:rPr>
            <w:rPr>
              <w:rFonts w:ascii="Cambria Math" w:hAnsi="Cambria Math" w:cstheme="majorHAnsi"/>
            </w:rPr>
            <m:t xml:space="preserve">GPM%= </m:t>
          </m:r>
          <m:d>
            <m:dPr>
              <m:ctrlPr>
                <w:rPr>
                  <w:rFonts w:ascii="Cambria Math" w:hAnsi="Cambria Math" w:cstheme="majorHAnsi"/>
                </w:rPr>
              </m:ctrlPr>
            </m:dPr>
            <m:e>
              <m:f>
                <m:fPr>
                  <m:ctrlPr>
                    <w:rPr>
                      <w:rFonts w:ascii="Cambria Math" w:hAnsi="Cambria Math" w:cstheme="majorHAnsi"/>
                    </w:rPr>
                  </m:ctrlPr>
                </m:fPr>
                <m:num>
                  <m:r>
                    <m:rPr>
                      <m:sty m:val="p"/>
                    </m:rPr>
                    <w:rPr>
                      <w:rFonts w:ascii="Cambria Math" w:hAnsi="Cambria Math" w:cstheme="majorHAnsi"/>
                    </w:rPr>
                    <m:t>R-COR</m:t>
                  </m:r>
                </m:num>
                <m:den>
                  <m:r>
                    <m:rPr>
                      <m:sty m:val="p"/>
                    </m:rPr>
                    <w:rPr>
                      <w:rFonts w:ascii="Cambria Math" w:hAnsi="Cambria Math" w:cstheme="majorHAnsi"/>
                    </w:rPr>
                    <m:t>R</m:t>
                  </m:r>
                </m:den>
              </m:f>
            </m:e>
          </m:d>
          <m:r>
            <m:rPr>
              <m:sty m:val="p"/>
            </m:rPr>
            <w:rPr>
              <w:rFonts w:ascii="Cambria Math" w:hAnsi="Cambria Math" w:cstheme="majorHAnsi"/>
            </w:rPr>
            <m:t>x 100</m:t>
          </m:r>
        </m:oMath>
      </m:oMathPara>
    </w:p>
    <w:p w14:paraId="7176A888" w14:textId="77777777" w:rsidR="00031874" w:rsidRPr="00820B03" w:rsidRDefault="00031874" w:rsidP="000C7D01">
      <w:pPr>
        <w:jc w:val="both"/>
        <w:rPr>
          <w:rFonts w:asciiTheme="majorHAnsi" w:hAnsiTheme="majorHAnsi" w:cstheme="majorHAnsi"/>
          <w:sz w:val="20"/>
          <w:szCs w:val="20"/>
        </w:rPr>
      </w:pPr>
    </w:p>
    <w:p w14:paraId="702C56E0" w14:textId="595D0A48" w:rsidR="00031874" w:rsidRPr="00820B03" w:rsidRDefault="00031874" w:rsidP="000C7D01">
      <w:pPr>
        <w:jc w:val="both"/>
        <w:rPr>
          <w:rFonts w:asciiTheme="majorHAnsi" w:hAnsiTheme="majorHAnsi" w:cstheme="majorHAnsi"/>
        </w:rPr>
      </w:pPr>
      <w:r w:rsidRPr="00820B03">
        <w:rPr>
          <w:rFonts w:asciiTheme="majorHAnsi" w:hAnsiTheme="majorHAnsi" w:cstheme="majorHAnsi"/>
        </w:rPr>
        <w:t>(where COR = cost of revenue, R = revenue)</w:t>
      </w:r>
    </w:p>
    <w:p w14:paraId="700DB7BF" w14:textId="26A9F0E2" w:rsidR="00031874" w:rsidRPr="00820B03" w:rsidRDefault="00031874" w:rsidP="000C7D01">
      <w:pPr>
        <w:jc w:val="both"/>
        <w:rPr>
          <w:rFonts w:asciiTheme="majorHAnsi" w:hAnsiTheme="majorHAnsi" w:cstheme="majorHAnsi"/>
        </w:rPr>
      </w:pPr>
    </w:p>
    <w:tbl>
      <w:tblPr>
        <w:tblStyle w:val="TableGrid"/>
        <w:tblW w:w="0" w:type="auto"/>
        <w:tblLook w:val="04A0" w:firstRow="1" w:lastRow="0" w:firstColumn="1" w:lastColumn="0" w:noHBand="0" w:noVBand="1"/>
      </w:tblPr>
      <w:tblGrid>
        <w:gridCol w:w="988"/>
        <w:gridCol w:w="2976"/>
      </w:tblGrid>
      <w:tr w:rsidR="00031874" w:rsidRPr="00820B03" w14:paraId="2D1792C6" w14:textId="77777777" w:rsidTr="002E21FD">
        <w:trPr>
          <w:trHeight w:val="320"/>
        </w:trPr>
        <w:tc>
          <w:tcPr>
            <w:tcW w:w="988" w:type="dxa"/>
            <w:shd w:val="clear" w:color="auto" w:fill="98A7BD" w:themeFill="text2" w:themeFillTint="80"/>
          </w:tcPr>
          <w:p w14:paraId="594F1BA3" w14:textId="77777777" w:rsidR="00031874" w:rsidRPr="00820B03" w:rsidRDefault="00031874" w:rsidP="000C7D01">
            <w:pPr>
              <w:jc w:val="both"/>
              <w:rPr>
                <w:rFonts w:asciiTheme="majorHAnsi" w:hAnsiTheme="majorHAnsi" w:cstheme="majorHAnsi"/>
                <w:b/>
                <w:bCs/>
                <w:color w:val="FFFFFF" w:themeColor="background1"/>
                <w:sz w:val="24"/>
                <w:szCs w:val="24"/>
              </w:rPr>
            </w:pPr>
          </w:p>
        </w:tc>
        <w:tc>
          <w:tcPr>
            <w:tcW w:w="2976" w:type="dxa"/>
            <w:shd w:val="clear" w:color="auto" w:fill="98A7BD" w:themeFill="text2" w:themeFillTint="80"/>
            <w:noWrap/>
            <w:hideMark/>
          </w:tcPr>
          <w:p w14:paraId="4AE422CB" w14:textId="77777777" w:rsidR="00031874" w:rsidRPr="00820B03" w:rsidRDefault="00031874" w:rsidP="000C7D01">
            <w:pPr>
              <w:jc w:val="both"/>
              <w:rPr>
                <w:rFonts w:asciiTheme="majorHAnsi" w:hAnsiTheme="majorHAnsi" w:cstheme="majorHAnsi"/>
                <w:b/>
                <w:bCs/>
                <w:color w:val="FFFFFF" w:themeColor="background1"/>
                <w:sz w:val="24"/>
                <w:szCs w:val="24"/>
              </w:rPr>
            </w:pPr>
            <w:r w:rsidRPr="00820B03">
              <w:rPr>
                <w:rFonts w:asciiTheme="majorHAnsi" w:hAnsiTheme="majorHAnsi" w:cstheme="majorHAnsi"/>
                <w:b/>
                <w:bCs/>
                <w:color w:val="FFFFFF" w:themeColor="background1"/>
                <w:sz w:val="24"/>
                <w:szCs w:val="24"/>
              </w:rPr>
              <w:t>ANNUAL GROSS PROFIT MARGIN</w:t>
            </w:r>
          </w:p>
        </w:tc>
      </w:tr>
      <w:tr w:rsidR="00031874" w:rsidRPr="00820B03" w14:paraId="08F8F6DC" w14:textId="77777777" w:rsidTr="002E21FD">
        <w:trPr>
          <w:trHeight w:val="320"/>
        </w:trPr>
        <w:tc>
          <w:tcPr>
            <w:tcW w:w="988" w:type="dxa"/>
          </w:tcPr>
          <w:p w14:paraId="7C668546" w14:textId="77777777" w:rsidR="00031874" w:rsidRPr="00820B03" w:rsidRDefault="00031874" w:rsidP="000C7D01">
            <w:pPr>
              <w:jc w:val="both"/>
              <w:rPr>
                <w:rFonts w:asciiTheme="majorHAnsi" w:hAnsiTheme="majorHAnsi" w:cstheme="majorHAnsi"/>
                <w:sz w:val="24"/>
                <w:szCs w:val="24"/>
              </w:rPr>
            </w:pPr>
            <w:r w:rsidRPr="00820B03">
              <w:rPr>
                <w:rFonts w:asciiTheme="majorHAnsi" w:hAnsiTheme="majorHAnsi" w:cstheme="majorHAnsi"/>
                <w:sz w:val="24"/>
                <w:szCs w:val="24"/>
              </w:rPr>
              <w:t>2021</w:t>
            </w:r>
          </w:p>
        </w:tc>
        <w:tc>
          <w:tcPr>
            <w:tcW w:w="2976" w:type="dxa"/>
            <w:noWrap/>
            <w:hideMark/>
          </w:tcPr>
          <w:p w14:paraId="0413DC59" w14:textId="77777777" w:rsidR="00031874" w:rsidRPr="00820B03" w:rsidRDefault="00031874" w:rsidP="000C7D01">
            <w:pPr>
              <w:jc w:val="both"/>
              <w:rPr>
                <w:rFonts w:asciiTheme="majorHAnsi" w:hAnsiTheme="majorHAnsi" w:cstheme="majorHAnsi"/>
                <w:sz w:val="24"/>
                <w:szCs w:val="24"/>
              </w:rPr>
            </w:pPr>
            <w:r w:rsidRPr="00820B03">
              <w:rPr>
                <w:rFonts w:asciiTheme="majorHAnsi" w:hAnsiTheme="majorHAnsi" w:cstheme="majorHAnsi"/>
                <w:sz w:val="24"/>
                <w:szCs w:val="24"/>
              </w:rPr>
              <w:t>41.63 %</w:t>
            </w:r>
          </w:p>
        </w:tc>
      </w:tr>
      <w:tr w:rsidR="00031874" w:rsidRPr="00820B03" w14:paraId="7EDD237A" w14:textId="77777777" w:rsidTr="002E21FD">
        <w:trPr>
          <w:trHeight w:val="320"/>
        </w:trPr>
        <w:tc>
          <w:tcPr>
            <w:tcW w:w="988" w:type="dxa"/>
          </w:tcPr>
          <w:p w14:paraId="5223160F" w14:textId="77777777" w:rsidR="00031874" w:rsidRPr="00820B03" w:rsidRDefault="00031874" w:rsidP="000C7D01">
            <w:pPr>
              <w:jc w:val="both"/>
              <w:rPr>
                <w:rFonts w:asciiTheme="majorHAnsi" w:hAnsiTheme="majorHAnsi" w:cstheme="majorHAnsi"/>
                <w:sz w:val="24"/>
                <w:szCs w:val="24"/>
              </w:rPr>
            </w:pPr>
            <w:r w:rsidRPr="00820B03">
              <w:rPr>
                <w:rFonts w:asciiTheme="majorHAnsi" w:hAnsiTheme="majorHAnsi" w:cstheme="majorHAnsi"/>
                <w:sz w:val="24"/>
                <w:szCs w:val="24"/>
              </w:rPr>
              <w:t>2022</w:t>
            </w:r>
          </w:p>
        </w:tc>
        <w:tc>
          <w:tcPr>
            <w:tcW w:w="2976" w:type="dxa"/>
            <w:noWrap/>
            <w:hideMark/>
          </w:tcPr>
          <w:p w14:paraId="271229DF" w14:textId="77777777" w:rsidR="00031874" w:rsidRPr="00820B03" w:rsidRDefault="00031874" w:rsidP="000C7D01">
            <w:pPr>
              <w:jc w:val="both"/>
              <w:rPr>
                <w:rFonts w:asciiTheme="majorHAnsi" w:hAnsiTheme="majorHAnsi" w:cstheme="majorHAnsi"/>
                <w:sz w:val="24"/>
                <w:szCs w:val="24"/>
              </w:rPr>
            </w:pPr>
            <w:r w:rsidRPr="00820B03">
              <w:rPr>
                <w:rFonts w:asciiTheme="majorHAnsi" w:hAnsiTheme="majorHAnsi" w:cstheme="majorHAnsi"/>
                <w:sz w:val="24"/>
                <w:szCs w:val="24"/>
              </w:rPr>
              <w:t>39.37 %</w:t>
            </w:r>
          </w:p>
        </w:tc>
      </w:tr>
      <w:tr w:rsidR="00031874" w:rsidRPr="00820B03" w14:paraId="378B9B7F" w14:textId="77777777" w:rsidTr="002E21FD">
        <w:trPr>
          <w:trHeight w:val="320"/>
        </w:trPr>
        <w:tc>
          <w:tcPr>
            <w:tcW w:w="988" w:type="dxa"/>
          </w:tcPr>
          <w:p w14:paraId="04A70CDD" w14:textId="77777777" w:rsidR="00031874" w:rsidRPr="00820B03" w:rsidRDefault="00031874" w:rsidP="000C7D01">
            <w:pPr>
              <w:jc w:val="both"/>
              <w:rPr>
                <w:rFonts w:asciiTheme="majorHAnsi" w:hAnsiTheme="majorHAnsi" w:cstheme="majorHAnsi"/>
                <w:sz w:val="24"/>
                <w:szCs w:val="24"/>
              </w:rPr>
            </w:pPr>
            <w:r w:rsidRPr="00820B03">
              <w:rPr>
                <w:rFonts w:asciiTheme="majorHAnsi" w:hAnsiTheme="majorHAnsi" w:cstheme="majorHAnsi"/>
                <w:sz w:val="24"/>
                <w:szCs w:val="24"/>
              </w:rPr>
              <w:t>2023</w:t>
            </w:r>
          </w:p>
        </w:tc>
        <w:tc>
          <w:tcPr>
            <w:tcW w:w="2976" w:type="dxa"/>
            <w:noWrap/>
            <w:hideMark/>
          </w:tcPr>
          <w:p w14:paraId="17A53269" w14:textId="77777777" w:rsidR="00031874" w:rsidRPr="00820B03" w:rsidRDefault="00031874" w:rsidP="000C7D01">
            <w:pPr>
              <w:jc w:val="both"/>
              <w:rPr>
                <w:rFonts w:asciiTheme="majorHAnsi" w:hAnsiTheme="majorHAnsi" w:cstheme="majorHAnsi"/>
                <w:sz w:val="24"/>
                <w:szCs w:val="24"/>
              </w:rPr>
            </w:pPr>
            <w:r w:rsidRPr="00820B03">
              <w:rPr>
                <w:rFonts w:asciiTheme="majorHAnsi" w:hAnsiTheme="majorHAnsi" w:cstheme="majorHAnsi"/>
                <w:sz w:val="24"/>
                <w:szCs w:val="24"/>
              </w:rPr>
              <w:t>41.53 %</w:t>
            </w:r>
          </w:p>
        </w:tc>
      </w:tr>
    </w:tbl>
    <w:p w14:paraId="4CF532CA" w14:textId="608ACE50" w:rsidR="00C232F9" w:rsidRDefault="00FC7D09" w:rsidP="000C7D01">
      <w:pPr>
        <w:jc w:val="both"/>
        <w:rPr>
          <w:rFonts w:asciiTheme="majorHAnsi" w:hAnsiTheme="majorHAnsi" w:cstheme="majorHAnsi"/>
          <w:color w:val="000000"/>
        </w:rPr>
      </w:pPr>
      <w:r w:rsidRPr="00820B03">
        <w:rPr>
          <w:rFonts w:asciiTheme="majorHAnsi" w:hAnsiTheme="majorHAnsi" w:cstheme="majorHAnsi"/>
          <w:noProof/>
          <w14:ligatures w14:val="standardContextual"/>
        </w:rPr>
        <mc:AlternateContent>
          <mc:Choice Requires="wps">
            <w:drawing>
              <wp:anchor distT="0" distB="0" distL="114300" distR="114300" simplePos="0" relativeHeight="251667456" behindDoc="0" locked="0" layoutInCell="1" allowOverlap="1" wp14:anchorId="05392D4D" wp14:editId="7FD05BCC">
                <wp:simplePos x="0" y="0"/>
                <wp:positionH relativeFrom="column">
                  <wp:posOffset>2943860</wp:posOffset>
                </wp:positionH>
                <wp:positionV relativeFrom="paragraph">
                  <wp:posOffset>-1176020</wp:posOffset>
                </wp:positionV>
                <wp:extent cx="2723322" cy="1342800"/>
                <wp:effectExtent l="0" t="0" r="0" b="3810"/>
                <wp:wrapNone/>
                <wp:docPr id="1556914501" name="Text Box 2"/>
                <wp:cNvGraphicFramePr/>
                <a:graphic xmlns:a="http://schemas.openxmlformats.org/drawingml/2006/main">
                  <a:graphicData uri="http://schemas.microsoft.com/office/word/2010/wordprocessingShape">
                    <wps:wsp>
                      <wps:cNvSpPr txBox="1"/>
                      <wps:spPr>
                        <a:xfrm>
                          <a:off x="0" y="0"/>
                          <a:ext cx="2723322" cy="1342800"/>
                        </a:xfrm>
                        <a:prstGeom prst="rect">
                          <a:avLst/>
                        </a:prstGeom>
                        <a:solidFill>
                          <a:schemeClr val="lt1"/>
                        </a:solidFill>
                        <a:ln w="6350">
                          <a:noFill/>
                        </a:ln>
                      </wps:spPr>
                      <wps:txbx>
                        <w:txbxContent>
                          <w:tbl>
                            <w:tblPr>
                              <w:tblStyle w:val="TableGrid"/>
                              <w:tblW w:w="2658" w:type="dxa"/>
                              <w:tblInd w:w="1347" w:type="dxa"/>
                              <w:tblLook w:val="04A0" w:firstRow="1" w:lastRow="0" w:firstColumn="1" w:lastColumn="0" w:noHBand="0" w:noVBand="1"/>
                            </w:tblPr>
                            <w:tblGrid>
                              <w:gridCol w:w="1330"/>
                              <w:gridCol w:w="1328"/>
                            </w:tblGrid>
                            <w:tr w:rsidR="00031874" w:rsidRPr="00FF3FFC" w14:paraId="68F28AD8" w14:textId="77777777" w:rsidTr="0004082B">
                              <w:tc>
                                <w:tcPr>
                                  <w:tcW w:w="1330" w:type="dxa"/>
                                  <w:shd w:val="clear" w:color="auto" w:fill="98A7BE"/>
                                </w:tcPr>
                                <w:p w14:paraId="4DDF3D47" w14:textId="77777777" w:rsidR="00031874" w:rsidRPr="00FF3FFC" w:rsidRDefault="00031874">
                                  <w:pPr>
                                    <w:rPr>
                                      <w:rFonts w:ascii="Calibri Light" w:hAnsi="Calibri Light" w:cs="Calibri Light"/>
                                    </w:rPr>
                                  </w:pPr>
                                </w:p>
                              </w:tc>
                              <w:tc>
                                <w:tcPr>
                                  <w:tcW w:w="1328" w:type="dxa"/>
                                  <w:shd w:val="clear" w:color="auto" w:fill="98A7BE"/>
                                </w:tcPr>
                                <w:p w14:paraId="083EB6AC" w14:textId="77777777" w:rsidR="00031874" w:rsidRPr="00FF3FFC" w:rsidRDefault="00031874">
                                  <w:pPr>
                                    <w:rPr>
                                      <w:rFonts w:ascii="Calibri Light" w:hAnsi="Calibri Light" w:cs="Calibri Light"/>
                                    </w:rPr>
                                  </w:pPr>
                                  <w:r>
                                    <w:rPr>
                                      <w:rFonts w:ascii="Calibri Light" w:hAnsi="Calibri Light" w:cs="Calibri Light"/>
                                    </w:rPr>
                                    <w:t>Statistic</w:t>
                                  </w:r>
                                </w:p>
                              </w:tc>
                            </w:tr>
                            <w:tr w:rsidR="00031874" w:rsidRPr="00FF3FFC" w14:paraId="70398FEB" w14:textId="77777777" w:rsidTr="00C8386B">
                              <w:tc>
                                <w:tcPr>
                                  <w:tcW w:w="1330" w:type="dxa"/>
                                </w:tcPr>
                                <w:p w14:paraId="3BC580AC" w14:textId="77777777" w:rsidR="00031874" w:rsidRPr="00FF3FFC" w:rsidRDefault="00031874">
                                  <w:pPr>
                                    <w:rPr>
                                      <w:rFonts w:ascii="Calibri Light" w:hAnsi="Calibri Light" w:cs="Calibri Light"/>
                                    </w:rPr>
                                  </w:pPr>
                                  <w:r w:rsidRPr="00FF3FFC">
                                    <w:rPr>
                                      <w:rFonts w:ascii="Calibri Light" w:hAnsi="Calibri Light" w:cs="Calibri Light"/>
                                    </w:rPr>
                                    <w:t>Mean</w:t>
                                  </w:r>
                                </w:p>
                              </w:tc>
                              <w:tc>
                                <w:tcPr>
                                  <w:tcW w:w="1328" w:type="dxa"/>
                                </w:tcPr>
                                <w:p w14:paraId="22E61829" w14:textId="77777777" w:rsidR="00031874" w:rsidRPr="00FF3FFC" w:rsidRDefault="00031874">
                                  <w:pPr>
                                    <w:rPr>
                                      <w:rFonts w:ascii="Calibri Light" w:hAnsi="Calibri Light" w:cs="Calibri Light"/>
                                    </w:rPr>
                                  </w:pPr>
                                  <w:r>
                                    <w:rPr>
                                      <w:rFonts w:ascii="Calibri Light" w:hAnsi="Calibri Light" w:cs="Calibri Light"/>
                                    </w:rPr>
                                    <w:t>40.89 %</w:t>
                                  </w:r>
                                </w:p>
                              </w:tc>
                            </w:tr>
                            <w:tr w:rsidR="00031874" w:rsidRPr="00FF3FFC" w14:paraId="5E9A6450" w14:textId="77777777" w:rsidTr="00C8386B">
                              <w:tc>
                                <w:tcPr>
                                  <w:tcW w:w="1330" w:type="dxa"/>
                                </w:tcPr>
                                <w:p w14:paraId="6B531EF5" w14:textId="77777777" w:rsidR="00031874" w:rsidRPr="00FF3FFC" w:rsidRDefault="00031874">
                                  <w:pPr>
                                    <w:rPr>
                                      <w:rFonts w:ascii="Calibri Light" w:hAnsi="Calibri Light" w:cs="Calibri Light"/>
                                    </w:rPr>
                                  </w:pPr>
                                  <w:r w:rsidRPr="00FF3FFC">
                                    <w:rPr>
                                      <w:rFonts w:ascii="Calibri Light" w:hAnsi="Calibri Light" w:cs="Calibri Light"/>
                                    </w:rPr>
                                    <w:t>Median</w:t>
                                  </w:r>
                                </w:p>
                              </w:tc>
                              <w:tc>
                                <w:tcPr>
                                  <w:tcW w:w="1328" w:type="dxa"/>
                                </w:tcPr>
                                <w:p w14:paraId="6ED78F1E" w14:textId="77777777" w:rsidR="00031874" w:rsidRPr="00FF3FFC" w:rsidRDefault="00031874">
                                  <w:pPr>
                                    <w:rPr>
                                      <w:rFonts w:ascii="Calibri Light" w:hAnsi="Calibri Light" w:cs="Calibri Light"/>
                                    </w:rPr>
                                  </w:pPr>
                                  <w:r>
                                    <w:rPr>
                                      <w:rFonts w:ascii="Calibri Light" w:hAnsi="Calibri Light" w:cs="Calibri Light"/>
                                    </w:rPr>
                                    <w:t>41.70 %</w:t>
                                  </w:r>
                                </w:p>
                              </w:tc>
                            </w:tr>
                            <w:tr w:rsidR="00031874" w:rsidRPr="00FF3FFC" w14:paraId="2B308AB1" w14:textId="77777777" w:rsidTr="00C8386B">
                              <w:tc>
                                <w:tcPr>
                                  <w:tcW w:w="1330" w:type="dxa"/>
                                </w:tcPr>
                                <w:p w14:paraId="640738FC" w14:textId="77777777" w:rsidR="00031874" w:rsidRPr="00FF3FFC" w:rsidRDefault="00031874">
                                  <w:pPr>
                                    <w:rPr>
                                      <w:rFonts w:ascii="Calibri Light" w:hAnsi="Calibri Light" w:cs="Calibri Light"/>
                                    </w:rPr>
                                  </w:pPr>
                                  <w:r w:rsidRPr="00FF3FFC">
                                    <w:rPr>
                                      <w:rFonts w:ascii="Calibri Light" w:hAnsi="Calibri Light" w:cs="Calibri Light"/>
                                    </w:rPr>
                                    <w:t>Range</w:t>
                                  </w:r>
                                </w:p>
                              </w:tc>
                              <w:tc>
                                <w:tcPr>
                                  <w:tcW w:w="1328" w:type="dxa"/>
                                </w:tcPr>
                                <w:p w14:paraId="04221948" w14:textId="77777777" w:rsidR="00031874" w:rsidRPr="00FF3FFC" w:rsidRDefault="00031874">
                                  <w:pPr>
                                    <w:rPr>
                                      <w:rFonts w:ascii="Calibri Light" w:hAnsi="Calibri Light" w:cs="Calibri Light"/>
                                    </w:rPr>
                                  </w:pPr>
                                  <w:r>
                                    <w:rPr>
                                      <w:rFonts w:ascii="Calibri Light" w:hAnsi="Calibri Light" w:cs="Calibri Light"/>
                                    </w:rPr>
                                    <w:t>14.82 %</w:t>
                                  </w:r>
                                </w:p>
                              </w:tc>
                            </w:tr>
                            <w:tr w:rsidR="00031874" w:rsidRPr="00FF3FFC" w14:paraId="369B7346" w14:textId="77777777" w:rsidTr="00C8386B">
                              <w:tc>
                                <w:tcPr>
                                  <w:tcW w:w="1330" w:type="dxa"/>
                                </w:tcPr>
                                <w:p w14:paraId="0045703C" w14:textId="77777777" w:rsidR="00031874" w:rsidRPr="00FF3FFC" w:rsidRDefault="00031874">
                                  <w:pPr>
                                    <w:rPr>
                                      <w:rFonts w:ascii="Calibri Light" w:hAnsi="Calibri Light" w:cs="Calibri Light"/>
                                    </w:rPr>
                                  </w:pPr>
                                  <w:r w:rsidRPr="00FF3FFC">
                                    <w:rPr>
                                      <w:rFonts w:ascii="Calibri Light" w:hAnsi="Calibri Light" w:cs="Calibri Light"/>
                                    </w:rPr>
                                    <w:t>Minimum</w:t>
                                  </w:r>
                                </w:p>
                              </w:tc>
                              <w:tc>
                                <w:tcPr>
                                  <w:tcW w:w="1328" w:type="dxa"/>
                                </w:tcPr>
                                <w:p w14:paraId="02EF6FAA" w14:textId="77777777" w:rsidR="00031874" w:rsidRPr="00FF3FFC" w:rsidRDefault="00031874">
                                  <w:pPr>
                                    <w:rPr>
                                      <w:rFonts w:ascii="Calibri Light" w:hAnsi="Calibri Light" w:cs="Calibri Light"/>
                                    </w:rPr>
                                  </w:pPr>
                                  <w:r>
                                    <w:rPr>
                                      <w:rFonts w:ascii="Calibri Light" w:hAnsi="Calibri Light" w:cs="Calibri Light"/>
                                    </w:rPr>
                                    <w:t>31.17 %</w:t>
                                  </w:r>
                                </w:p>
                              </w:tc>
                            </w:tr>
                            <w:tr w:rsidR="00031874" w:rsidRPr="00FF3FFC" w14:paraId="4DDA7B37" w14:textId="77777777" w:rsidTr="00C8386B">
                              <w:tc>
                                <w:tcPr>
                                  <w:tcW w:w="1330" w:type="dxa"/>
                                </w:tcPr>
                                <w:p w14:paraId="04A21438" w14:textId="77777777" w:rsidR="00031874" w:rsidRPr="00FF3FFC" w:rsidRDefault="00031874">
                                  <w:pPr>
                                    <w:rPr>
                                      <w:rFonts w:ascii="Calibri Light" w:hAnsi="Calibri Light" w:cs="Calibri Light"/>
                                    </w:rPr>
                                  </w:pPr>
                                  <w:r w:rsidRPr="00FF3FFC">
                                    <w:rPr>
                                      <w:rFonts w:ascii="Calibri Light" w:hAnsi="Calibri Light" w:cs="Calibri Light"/>
                                    </w:rPr>
                                    <w:t>Maximum</w:t>
                                  </w:r>
                                </w:p>
                              </w:tc>
                              <w:tc>
                                <w:tcPr>
                                  <w:tcW w:w="1328" w:type="dxa"/>
                                </w:tcPr>
                                <w:p w14:paraId="58EE6D0D" w14:textId="77777777" w:rsidR="00031874" w:rsidRPr="00FF3FFC" w:rsidRDefault="00031874">
                                  <w:pPr>
                                    <w:rPr>
                                      <w:rFonts w:ascii="Calibri Light" w:hAnsi="Calibri Light" w:cs="Calibri Light"/>
                                    </w:rPr>
                                  </w:pPr>
                                  <w:r>
                                    <w:rPr>
                                      <w:rFonts w:ascii="Calibri Light" w:hAnsi="Calibri Light" w:cs="Calibri Light"/>
                                    </w:rPr>
                                    <w:t>46 %</w:t>
                                  </w:r>
                                </w:p>
                              </w:tc>
                            </w:tr>
                          </w:tbl>
                          <w:p w14:paraId="51B5D19C" w14:textId="77777777" w:rsidR="00031874" w:rsidRPr="00FF3FFC" w:rsidRDefault="00031874" w:rsidP="00031874">
                            <w:pPr>
                              <w:rPr>
                                <w:rFonts w:ascii="Calibri Light" w:hAnsi="Calibri Light" w:cs="Calibri Light"/>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5392D4D" id="Text Box 2" o:spid="_x0000_s1027" type="#_x0000_t202" style="position:absolute;left:0;text-align:left;margin-left:231.8pt;margin-top:-92.6pt;width:214.45pt;height:105.7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" fillcolor="white [3201]" stroked="f" strokeweight=".5pt">
                <v:textbox>
                  <w:txbxContent>
                    <w:tbl>
                      <w:tblPr>
                        <w:tblStyle w:val="TableGrid"/>
                        <w:tblW w:w="2658" w:type="dxa"/>
                        <w:tblInd w:w="1347" w:type="dxa"/>
                        <w:tblLook w:val="04A0" w:firstRow="1" w:lastRow="0" w:firstColumn="1" w:lastColumn="0" w:noHBand="0" w:noVBand="1"/>
                      </w:tblPr>
                      <w:tblGrid>
                        <w:gridCol w:w="1330"/>
                        <w:gridCol w:w="1328"/>
                      </w:tblGrid>
                      <w:tr w:rsidR="00031874" w:rsidRPr="00FF3FFC" w14:paraId="68F28AD8" w14:textId="77777777" w:rsidTr="0004082B">
                        <w:tc>
                          <w:tcPr>
                            <w:tcW w:w="1330" w:type="dxa"/>
                            <w:shd w:val="clear" w:color="auto" w:fill="98A7BE"/>
                          </w:tcPr>
                          <w:p w14:paraId="4DDF3D47" w14:textId="77777777" w:rsidR="00031874" w:rsidRPr="00FF3FFC" w:rsidRDefault="00031874">
                            <w:pPr>
                              <w:rPr>
                                <w:rFonts w:ascii="Calibri Light" w:hAnsi="Calibri Light" w:cs="Calibri Light"/>
                              </w:rPr>
                            </w:pPr>
                          </w:p>
                        </w:tc>
                        <w:tc>
                          <w:tcPr>
                            <w:tcW w:w="1328" w:type="dxa"/>
                            <w:shd w:val="clear" w:color="auto" w:fill="98A7BE"/>
                          </w:tcPr>
                          <w:p w14:paraId="083EB6AC" w14:textId="77777777" w:rsidR="00031874" w:rsidRPr="00FF3FFC" w:rsidRDefault="00031874">
                            <w:pPr>
                              <w:rPr>
                                <w:rFonts w:ascii="Calibri Light" w:hAnsi="Calibri Light" w:cs="Calibri Light"/>
                              </w:rPr>
                            </w:pPr>
                            <w:r>
                              <w:rPr>
                                <w:rFonts w:ascii="Calibri Light" w:hAnsi="Calibri Light" w:cs="Calibri Light"/>
                              </w:rPr>
                              <w:t>Statistic</w:t>
                            </w:r>
                          </w:p>
                        </w:tc>
                      </w:tr>
                      <w:tr w:rsidR="00031874" w:rsidRPr="00FF3FFC" w14:paraId="70398FEB" w14:textId="77777777" w:rsidTr="00C8386B">
                        <w:tc>
                          <w:tcPr>
                            <w:tcW w:w="1330" w:type="dxa"/>
                          </w:tcPr>
                          <w:p w14:paraId="3BC580AC" w14:textId="77777777" w:rsidR="00031874" w:rsidRPr="00FF3FFC" w:rsidRDefault="00031874">
                            <w:pPr>
                              <w:rPr>
                                <w:rFonts w:ascii="Calibri Light" w:hAnsi="Calibri Light" w:cs="Calibri Light"/>
                              </w:rPr>
                            </w:pPr>
                            <w:r w:rsidRPr="00FF3FFC">
                              <w:rPr>
                                <w:rFonts w:ascii="Calibri Light" w:hAnsi="Calibri Light" w:cs="Calibri Light"/>
                              </w:rPr>
                              <w:t>Mean</w:t>
                            </w:r>
                          </w:p>
                        </w:tc>
                        <w:tc>
                          <w:tcPr>
                            <w:tcW w:w="1328" w:type="dxa"/>
                          </w:tcPr>
                          <w:p w14:paraId="22E61829" w14:textId="77777777" w:rsidR="00031874" w:rsidRPr="00FF3FFC" w:rsidRDefault="00031874">
                            <w:pPr>
                              <w:rPr>
                                <w:rFonts w:ascii="Calibri Light" w:hAnsi="Calibri Light" w:cs="Calibri Light"/>
                              </w:rPr>
                            </w:pPr>
                            <w:r>
                              <w:rPr>
                                <w:rFonts w:ascii="Calibri Light" w:hAnsi="Calibri Light" w:cs="Calibri Light"/>
                              </w:rPr>
                              <w:t>40.89 %</w:t>
                            </w:r>
                          </w:p>
                        </w:tc>
                      </w:tr>
                      <w:tr w:rsidR="00031874" w:rsidRPr="00FF3FFC" w14:paraId="5E9A6450" w14:textId="77777777" w:rsidTr="00C8386B">
                        <w:tc>
                          <w:tcPr>
                            <w:tcW w:w="1330" w:type="dxa"/>
                          </w:tcPr>
                          <w:p w14:paraId="6B531EF5" w14:textId="77777777" w:rsidR="00031874" w:rsidRPr="00FF3FFC" w:rsidRDefault="00031874">
                            <w:pPr>
                              <w:rPr>
                                <w:rFonts w:ascii="Calibri Light" w:hAnsi="Calibri Light" w:cs="Calibri Light"/>
                              </w:rPr>
                            </w:pPr>
                            <w:r w:rsidRPr="00FF3FFC">
                              <w:rPr>
                                <w:rFonts w:ascii="Calibri Light" w:hAnsi="Calibri Light" w:cs="Calibri Light"/>
                              </w:rPr>
                              <w:t>Median</w:t>
                            </w:r>
                          </w:p>
                        </w:tc>
                        <w:tc>
                          <w:tcPr>
                            <w:tcW w:w="1328" w:type="dxa"/>
                          </w:tcPr>
                          <w:p w14:paraId="6ED78F1E" w14:textId="77777777" w:rsidR="00031874" w:rsidRPr="00FF3FFC" w:rsidRDefault="00031874">
                            <w:pPr>
                              <w:rPr>
                                <w:rFonts w:ascii="Calibri Light" w:hAnsi="Calibri Light" w:cs="Calibri Light"/>
                              </w:rPr>
                            </w:pPr>
                            <w:r>
                              <w:rPr>
                                <w:rFonts w:ascii="Calibri Light" w:hAnsi="Calibri Light" w:cs="Calibri Light"/>
                              </w:rPr>
                              <w:t>41.70 %</w:t>
                            </w:r>
                          </w:p>
                        </w:tc>
                      </w:tr>
                      <w:tr w:rsidR="00031874" w:rsidRPr="00FF3FFC" w14:paraId="2B308AB1" w14:textId="77777777" w:rsidTr="00C8386B">
                        <w:tc>
                          <w:tcPr>
                            <w:tcW w:w="1330" w:type="dxa"/>
                          </w:tcPr>
                          <w:p w14:paraId="640738FC" w14:textId="77777777" w:rsidR="00031874" w:rsidRPr="00FF3FFC" w:rsidRDefault="00031874">
                            <w:pPr>
                              <w:rPr>
                                <w:rFonts w:ascii="Calibri Light" w:hAnsi="Calibri Light" w:cs="Calibri Light"/>
                              </w:rPr>
                            </w:pPr>
                            <w:r w:rsidRPr="00FF3FFC">
                              <w:rPr>
                                <w:rFonts w:ascii="Calibri Light" w:hAnsi="Calibri Light" w:cs="Calibri Light"/>
                              </w:rPr>
                              <w:t>Range</w:t>
                            </w:r>
                          </w:p>
                        </w:tc>
                        <w:tc>
                          <w:tcPr>
                            <w:tcW w:w="1328" w:type="dxa"/>
                          </w:tcPr>
                          <w:p w14:paraId="04221948" w14:textId="77777777" w:rsidR="00031874" w:rsidRPr="00FF3FFC" w:rsidRDefault="00031874">
                            <w:pPr>
                              <w:rPr>
                                <w:rFonts w:ascii="Calibri Light" w:hAnsi="Calibri Light" w:cs="Calibri Light"/>
                              </w:rPr>
                            </w:pPr>
                            <w:r>
                              <w:rPr>
                                <w:rFonts w:ascii="Calibri Light" w:hAnsi="Calibri Light" w:cs="Calibri Light"/>
                              </w:rPr>
                              <w:t>14.82 %</w:t>
                            </w:r>
                          </w:p>
                        </w:tc>
                      </w:tr>
                      <w:tr w:rsidR="00031874" w:rsidRPr="00FF3FFC" w14:paraId="369B7346" w14:textId="77777777" w:rsidTr="00C8386B">
                        <w:tc>
                          <w:tcPr>
                            <w:tcW w:w="1330" w:type="dxa"/>
                          </w:tcPr>
                          <w:p w14:paraId="0045703C" w14:textId="77777777" w:rsidR="00031874" w:rsidRPr="00FF3FFC" w:rsidRDefault="00031874">
                            <w:pPr>
                              <w:rPr>
                                <w:rFonts w:ascii="Calibri Light" w:hAnsi="Calibri Light" w:cs="Calibri Light"/>
                              </w:rPr>
                            </w:pPr>
                            <w:r w:rsidRPr="00FF3FFC">
                              <w:rPr>
                                <w:rFonts w:ascii="Calibri Light" w:hAnsi="Calibri Light" w:cs="Calibri Light"/>
                              </w:rPr>
                              <w:t>Minimum</w:t>
                            </w:r>
                          </w:p>
                        </w:tc>
                        <w:tc>
                          <w:tcPr>
                            <w:tcW w:w="1328" w:type="dxa"/>
                          </w:tcPr>
                          <w:p w14:paraId="02EF6FAA" w14:textId="77777777" w:rsidR="00031874" w:rsidRPr="00FF3FFC" w:rsidRDefault="00031874">
                            <w:pPr>
                              <w:rPr>
                                <w:rFonts w:ascii="Calibri Light" w:hAnsi="Calibri Light" w:cs="Calibri Light"/>
                              </w:rPr>
                            </w:pPr>
                            <w:r>
                              <w:rPr>
                                <w:rFonts w:ascii="Calibri Light" w:hAnsi="Calibri Light" w:cs="Calibri Light"/>
                              </w:rPr>
                              <w:t>31.17 %</w:t>
                            </w:r>
                          </w:p>
                        </w:tc>
                      </w:tr>
                      <w:tr w:rsidR="00031874" w:rsidRPr="00FF3FFC" w14:paraId="4DDA7B37" w14:textId="77777777" w:rsidTr="00C8386B">
                        <w:tc>
                          <w:tcPr>
                            <w:tcW w:w="1330" w:type="dxa"/>
                          </w:tcPr>
                          <w:p w14:paraId="04A21438" w14:textId="77777777" w:rsidR="00031874" w:rsidRPr="00FF3FFC" w:rsidRDefault="00031874">
                            <w:pPr>
                              <w:rPr>
                                <w:rFonts w:ascii="Calibri Light" w:hAnsi="Calibri Light" w:cs="Calibri Light"/>
                              </w:rPr>
                            </w:pPr>
                            <w:r w:rsidRPr="00FF3FFC">
                              <w:rPr>
                                <w:rFonts w:ascii="Calibri Light" w:hAnsi="Calibri Light" w:cs="Calibri Light"/>
                              </w:rPr>
                              <w:t>Maximum</w:t>
                            </w:r>
                          </w:p>
                        </w:tc>
                        <w:tc>
                          <w:tcPr>
                            <w:tcW w:w="1328" w:type="dxa"/>
                          </w:tcPr>
                          <w:p w14:paraId="58EE6D0D" w14:textId="77777777" w:rsidR="00031874" w:rsidRPr="00FF3FFC" w:rsidRDefault="00031874">
                            <w:pPr>
                              <w:rPr>
                                <w:rFonts w:ascii="Calibri Light" w:hAnsi="Calibri Light" w:cs="Calibri Light"/>
                              </w:rPr>
                            </w:pPr>
                            <w:r>
                              <w:rPr>
                                <w:rFonts w:ascii="Calibri Light" w:hAnsi="Calibri Light" w:cs="Calibri Light"/>
                              </w:rPr>
                              <w:t>46 %</w:t>
                            </w:r>
                          </w:p>
                        </w:tc>
                      </w:tr>
                    </w:tbl>
                    <w:p w14:paraId="51B5D19C" w14:textId="77777777" w:rsidR="00031874" w:rsidRPr="00FF3FFC" w:rsidRDefault="00031874" w:rsidP="00031874">
                      <w:pPr>
                        <w:rPr>
                          <w:rFonts w:ascii="Calibri Light" w:hAnsi="Calibri Light" w:cs="Calibri Light"/>
                        </w:rPr>
                      </w:pPr>
                    </w:p>
                  </w:txbxContent>
                </v:textbox>
              </v:shape>
            </w:pict>
          </mc:Fallback>
        </mc:AlternateContent>
      </w:r>
    </w:p>
    <w:p w14:paraId="3530D1BB" w14:textId="75C62137" w:rsidR="00031874" w:rsidRPr="00820B03" w:rsidRDefault="00031874" w:rsidP="000C7D01">
      <w:pPr>
        <w:jc w:val="both"/>
        <w:rPr>
          <w:rFonts w:asciiTheme="majorHAnsi" w:hAnsiTheme="majorHAnsi" w:cstheme="majorHAnsi"/>
          <w:color w:val="000000"/>
        </w:rPr>
      </w:pPr>
      <w:r w:rsidRPr="00820B03">
        <w:rPr>
          <w:rFonts w:asciiTheme="majorHAnsi" w:hAnsiTheme="majorHAnsi" w:cstheme="majorHAnsi"/>
          <w:color w:val="000000"/>
        </w:rPr>
        <w:t>Over the past three years, Netflix has maintained a consistent gross profit margin of 14.82%, with only a slight decrease</w:t>
      </w:r>
      <w:r w:rsidR="00D9310B">
        <w:rPr>
          <w:rFonts w:asciiTheme="majorHAnsi" w:hAnsiTheme="majorHAnsi" w:cstheme="majorHAnsi"/>
          <w:color w:val="000000"/>
        </w:rPr>
        <w:t xml:space="preserve">. </w:t>
      </w:r>
      <w:r w:rsidR="00D9310B" w:rsidRPr="00D9310B">
        <w:rPr>
          <w:rFonts w:asciiTheme="majorHAnsi" w:hAnsiTheme="majorHAnsi" w:cstheme="majorHAnsi"/>
          <w:color w:val="000000"/>
        </w:rPr>
        <w:t xml:space="preserve">Each quarter's ending percentage drop might suggest a rise in </w:t>
      </w:r>
      <w:r w:rsidR="00D9310B">
        <w:rPr>
          <w:rFonts w:asciiTheme="majorHAnsi" w:hAnsiTheme="majorHAnsi" w:cstheme="majorHAnsi"/>
          <w:color w:val="000000"/>
        </w:rPr>
        <w:t xml:space="preserve">the </w:t>
      </w:r>
      <w:r w:rsidR="00D9310B" w:rsidRPr="00D9310B">
        <w:rPr>
          <w:rFonts w:asciiTheme="majorHAnsi" w:hAnsiTheme="majorHAnsi" w:cstheme="majorHAnsi"/>
          <w:color w:val="000000"/>
        </w:rPr>
        <w:t>cost of goods sold</w:t>
      </w:r>
      <w:r w:rsidRPr="00820B03">
        <w:rPr>
          <w:rFonts w:asciiTheme="majorHAnsi" w:hAnsiTheme="majorHAnsi" w:cstheme="majorHAnsi"/>
          <w:color w:val="000000"/>
        </w:rPr>
        <w:t xml:space="preserve">. However, the good news is that Netflix's gross profit margin has recovered in 2023, which is a positive indicator. </w:t>
      </w:r>
      <w:r w:rsidR="00D9310B" w:rsidRPr="00D9310B">
        <w:rPr>
          <w:rFonts w:asciiTheme="majorHAnsi" w:hAnsiTheme="majorHAnsi" w:cstheme="majorHAnsi"/>
          <w:color w:val="000000"/>
        </w:rPr>
        <w:t xml:space="preserve">This operational efficiency indicates a positive outlook for Netflix, as it can generate more revenue </w:t>
      </w:r>
      <w:r w:rsidRPr="00820B03">
        <w:rPr>
          <w:rFonts w:asciiTheme="majorHAnsi" w:hAnsiTheme="majorHAnsi" w:cstheme="majorHAnsi"/>
          <w:color w:val="000000"/>
        </w:rPr>
        <w:t xml:space="preserve">while </w:t>
      </w:r>
      <w:r w:rsidR="00D9310B">
        <w:rPr>
          <w:rFonts w:asciiTheme="majorHAnsi" w:hAnsiTheme="majorHAnsi" w:cstheme="majorHAnsi"/>
          <w:color w:val="000000"/>
        </w:rPr>
        <w:t>considering production costs</w:t>
      </w:r>
      <w:r w:rsidR="00D9310B" w:rsidRPr="00D9310B">
        <w:rPr>
          <w:rFonts w:asciiTheme="majorHAnsi" w:hAnsiTheme="majorHAnsi" w:cstheme="majorHAnsi"/>
          <w:color w:val="000000"/>
        </w:rPr>
        <w:t xml:space="preserve"> </w:t>
      </w:r>
      <w:r w:rsidRPr="00D9310B">
        <w:rPr>
          <w:rFonts w:asciiTheme="majorHAnsi" w:hAnsiTheme="majorHAnsi" w:cstheme="majorHAnsi"/>
          <w:color w:val="000000"/>
        </w:rPr>
        <w:t>(Hutagalung and Siagian, 2022).</w:t>
      </w:r>
    </w:p>
    <w:p w14:paraId="2CEABB8A" w14:textId="77777777" w:rsidR="00031874" w:rsidRPr="00820B03" w:rsidRDefault="00031874" w:rsidP="000C7D01">
      <w:pPr>
        <w:jc w:val="both"/>
        <w:rPr>
          <w:rFonts w:asciiTheme="majorHAnsi" w:hAnsiTheme="majorHAnsi" w:cstheme="majorHAnsi"/>
        </w:rPr>
      </w:pPr>
    </w:p>
    <w:p w14:paraId="5A441094" w14:textId="77777777" w:rsidR="0004082B" w:rsidRDefault="0004082B" w:rsidP="000C7D01">
      <w:pPr>
        <w:jc w:val="both"/>
        <w:rPr>
          <w:rFonts w:asciiTheme="majorHAnsi" w:hAnsiTheme="majorHAnsi" w:cstheme="majorHAnsi"/>
        </w:rPr>
      </w:pPr>
    </w:p>
    <w:p w14:paraId="38A55CE7" w14:textId="77777777" w:rsidR="0004082B" w:rsidRDefault="0004082B" w:rsidP="000C7D01">
      <w:pPr>
        <w:jc w:val="both"/>
        <w:rPr>
          <w:rFonts w:asciiTheme="majorHAnsi" w:hAnsiTheme="majorHAnsi" w:cstheme="majorHAnsi"/>
        </w:rPr>
      </w:pPr>
    </w:p>
    <w:p w14:paraId="44297759" w14:textId="143EC503" w:rsidR="00031874" w:rsidRPr="00820B03" w:rsidRDefault="00031874" w:rsidP="000C7D01">
      <w:pPr>
        <w:jc w:val="both"/>
        <w:rPr>
          <w:rFonts w:asciiTheme="majorHAnsi" w:hAnsiTheme="majorHAnsi" w:cstheme="majorHAnsi"/>
        </w:rPr>
      </w:pPr>
      <w:r w:rsidRPr="00820B03">
        <w:rPr>
          <w:rFonts w:asciiTheme="majorHAnsi" w:hAnsiTheme="majorHAnsi" w:cstheme="majorHAnsi"/>
        </w:rPr>
        <w:t xml:space="preserve">The </w:t>
      </w:r>
      <w:r w:rsidRPr="00820B03">
        <w:rPr>
          <w:rFonts w:asciiTheme="majorHAnsi" w:hAnsiTheme="majorHAnsi" w:cstheme="majorHAnsi"/>
          <w:b/>
          <w:bCs/>
        </w:rPr>
        <w:t>Net Profit</w:t>
      </w:r>
      <w:r w:rsidRPr="00820B03">
        <w:rPr>
          <w:rFonts w:asciiTheme="majorHAnsi" w:hAnsiTheme="majorHAnsi" w:cstheme="majorHAnsi"/>
        </w:rPr>
        <w:t xml:space="preserve"> </w:t>
      </w:r>
      <w:r w:rsidRPr="00820B03">
        <w:rPr>
          <w:rFonts w:asciiTheme="majorHAnsi" w:hAnsiTheme="majorHAnsi" w:cstheme="majorHAnsi"/>
          <w:b/>
          <w:bCs/>
        </w:rPr>
        <w:t>Margin</w:t>
      </w:r>
      <w:r w:rsidRPr="00820B03">
        <w:rPr>
          <w:rFonts w:asciiTheme="majorHAnsi" w:hAnsiTheme="majorHAnsi" w:cstheme="majorHAnsi"/>
        </w:rPr>
        <w:t xml:space="preserve"> </w:t>
      </w:r>
      <w:r w:rsidR="006F7A1E">
        <w:rPr>
          <w:rFonts w:asciiTheme="majorHAnsi" w:hAnsiTheme="majorHAnsi" w:cstheme="majorHAnsi"/>
        </w:rPr>
        <w:t>shows the percentage of the</w:t>
      </w:r>
      <w:r w:rsidR="00D9310B" w:rsidRPr="00D9310B">
        <w:rPr>
          <w:rFonts w:asciiTheme="majorHAnsi" w:hAnsiTheme="majorHAnsi" w:cstheme="majorHAnsi"/>
        </w:rPr>
        <w:t xml:space="preserve"> net income </w:t>
      </w:r>
      <w:r w:rsidR="006F7A1E">
        <w:rPr>
          <w:rFonts w:asciiTheme="majorHAnsi" w:hAnsiTheme="majorHAnsi" w:cstheme="majorHAnsi"/>
        </w:rPr>
        <w:t>in comparison to the</w:t>
      </w:r>
      <w:r w:rsidR="00D9310B">
        <w:rPr>
          <w:rFonts w:asciiTheme="majorHAnsi" w:hAnsiTheme="majorHAnsi" w:cstheme="majorHAnsi"/>
        </w:rPr>
        <w:t xml:space="preserve"> </w:t>
      </w:r>
      <w:r w:rsidRPr="00820B03">
        <w:rPr>
          <w:rFonts w:asciiTheme="majorHAnsi" w:hAnsiTheme="majorHAnsi" w:cstheme="majorHAnsi"/>
        </w:rPr>
        <w:t>total revenue</w:t>
      </w:r>
      <w:r w:rsidR="006F7A1E">
        <w:rPr>
          <w:rFonts w:asciiTheme="majorHAnsi" w:hAnsiTheme="majorHAnsi" w:cstheme="majorHAnsi"/>
        </w:rPr>
        <w:t xml:space="preserve"> </w:t>
      </w:r>
      <w:r w:rsidR="00D9310B" w:rsidRPr="00D9310B">
        <w:rPr>
          <w:rFonts w:asciiTheme="majorHAnsi" w:hAnsiTheme="majorHAnsi" w:cstheme="majorHAnsi"/>
        </w:rPr>
        <w:t>(Mahdi and Khaddafi, 2020)</w:t>
      </w:r>
      <w:r w:rsidR="00D9310B">
        <w:rPr>
          <w:rFonts w:asciiTheme="majorHAnsi" w:hAnsiTheme="majorHAnsi" w:cstheme="majorHAnsi"/>
        </w:rPr>
        <w:t>.</w:t>
      </w:r>
    </w:p>
    <w:p w14:paraId="05D45F7C" w14:textId="776E8F0B" w:rsidR="00031874" w:rsidRDefault="00031874" w:rsidP="000C7D01">
      <w:pPr>
        <w:jc w:val="both"/>
        <w:rPr>
          <w:rFonts w:asciiTheme="majorHAnsi" w:hAnsiTheme="majorHAnsi" w:cstheme="majorHAnsi"/>
        </w:rPr>
      </w:pPr>
    </w:p>
    <w:p w14:paraId="02779683" w14:textId="2109033D" w:rsidR="0004082B" w:rsidRPr="00820B03" w:rsidRDefault="0004082B" w:rsidP="000C7D01">
      <w:pPr>
        <w:jc w:val="both"/>
        <w:rPr>
          <w:rFonts w:asciiTheme="majorHAnsi" w:hAnsiTheme="majorHAnsi" w:cstheme="majorHAnsi"/>
        </w:rPr>
      </w:pPr>
    </w:p>
    <w:p w14:paraId="3F5FDCD5" w14:textId="77777777" w:rsidR="00031874" w:rsidRPr="00820B03" w:rsidRDefault="00031874" w:rsidP="000C7D01">
      <w:pPr>
        <w:jc w:val="both"/>
        <w:rPr>
          <w:rFonts w:asciiTheme="majorHAnsi" w:hAnsiTheme="majorHAnsi" w:cstheme="majorHAnsi"/>
        </w:rPr>
      </w:pPr>
      <m:oMathPara>
        <m:oMath>
          <m:r>
            <m:rPr>
              <m:sty m:val="p"/>
            </m:rPr>
            <w:rPr>
              <w:rFonts w:ascii="Cambria Math" w:hAnsi="Cambria Math" w:cstheme="majorHAnsi"/>
            </w:rPr>
            <m:t xml:space="preserve">NPM%= </m:t>
          </m:r>
          <m:d>
            <m:dPr>
              <m:ctrlPr>
                <w:rPr>
                  <w:rFonts w:ascii="Cambria Math" w:hAnsi="Cambria Math" w:cstheme="majorHAnsi"/>
                </w:rPr>
              </m:ctrlPr>
            </m:dPr>
            <m:e>
              <m:f>
                <m:fPr>
                  <m:ctrlPr>
                    <w:rPr>
                      <w:rFonts w:ascii="Cambria Math" w:hAnsi="Cambria Math" w:cstheme="majorHAnsi"/>
                    </w:rPr>
                  </m:ctrlPr>
                </m:fPr>
                <m:num>
                  <m:r>
                    <m:rPr>
                      <m:sty m:val="p"/>
                    </m:rPr>
                    <w:rPr>
                      <w:rFonts w:ascii="Cambria Math" w:hAnsi="Cambria Math" w:cstheme="majorHAnsi"/>
                    </w:rPr>
                    <m:t>NI</m:t>
                  </m:r>
                </m:num>
                <m:den>
                  <m:r>
                    <m:rPr>
                      <m:sty m:val="p"/>
                    </m:rPr>
                    <w:rPr>
                      <w:rFonts w:ascii="Cambria Math" w:hAnsi="Cambria Math" w:cstheme="majorHAnsi"/>
                    </w:rPr>
                    <m:t>R</m:t>
                  </m:r>
                </m:den>
              </m:f>
            </m:e>
          </m:d>
          <m:r>
            <m:rPr>
              <m:sty m:val="p"/>
            </m:rPr>
            <w:rPr>
              <w:rFonts w:ascii="Cambria Math" w:hAnsi="Cambria Math" w:cstheme="majorHAnsi"/>
            </w:rPr>
            <m:t>x 100</m:t>
          </m:r>
        </m:oMath>
      </m:oMathPara>
    </w:p>
    <w:p w14:paraId="5BA7A77A" w14:textId="7D9DABEB" w:rsidR="00031874" w:rsidRPr="00820B03" w:rsidRDefault="00031874" w:rsidP="00031874">
      <w:pPr>
        <w:jc w:val="both"/>
        <w:rPr>
          <w:rFonts w:asciiTheme="majorHAnsi" w:hAnsiTheme="majorHAnsi" w:cstheme="majorHAnsi"/>
        </w:rPr>
      </w:pPr>
    </w:p>
    <w:p w14:paraId="49D0D3D4" w14:textId="77777777" w:rsidR="00031874" w:rsidRPr="00820B03" w:rsidRDefault="00031874" w:rsidP="00031874">
      <w:pPr>
        <w:jc w:val="both"/>
        <w:rPr>
          <w:rFonts w:asciiTheme="majorHAnsi" w:hAnsiTheme="majorHAnsi" w:cstheme="majorHAnsi"/>
        </w:rPr>
      </w:pPr>
      <w:r w:rsidRPr="00820B03">
        <w:rPr>
          <w:rFonts w:asciiTheme="majorHAnsi" w:hAnsiTheme="majorHAnsi" w:cstheme="majorHAnsi"/>
        </w:rPr>
        <w:t>(where NI = net income, R = revenue)</w:t>
      </w:r>
    </w:p>
    <w:p w14:paraId="6B5B440E" w14:textId="77777777" w:rsidR="00031874" w:rsidRPr="00820B03" w:rsidRDefault="00031874" w:rsidP="00031874">
      <w:pPr>
        <w:jc w:val="both"/>
        <w:rPr>
          <w:rFonts w:asciiTheme="majorHAnsi" w:hAnsiTheme="majorHAnsi" w:cstheme="majorHAnsi"/>
        </w:rPr>
      </w:pPr>
    </w:p>
    <w:tbl>
      <w:tblPr>
        <w:tblStyle w:val="TableGrid"/>
        <w:tblW w:w="0" w:type="auto"/>
        <w:tblInd w:w="-5" w:type="dxa"/>
        <w:tblLook w:val="04A0" w:firstRow="1" w:lastRow="0" w:firstColumn="1" w:lastColumn="0" w:noHBand="0" w:noVBand="1"/>
      </w:tblPr>
      <w:tblGrid>
        <w:gridCol w:w="1024"/>
        <w:gridCol w:w="3087"/>
      </w:tblGrid>
      <w:tr w:rsidR="00031874" w:rsidRPr="00820B03" w14:paraId="45E22C03" w14:textId="77777777" w:rsidTr="002E21FD">
        <w:trPr>
          <w:trHeight w:val="320"/>
        </w:trPr>
        <w:tc>
          <w:tcPr>
            <w:tcW w:w="1024" w:type="dxa"/>
            <w:shd w:val="clear" w:color="auto" w:fill="98A7BD" w:themeFill="text2" w:themeFillTint="80"/>
          </w:tcPr>
          <w:p w14:paraId="274EB756" w14:textId="77777777" w:rsidR="00031874" w:rsidRPr="00820B03" w:rsidRDefault="00031874" w:rsidP="002E21FD">
            <w:pPr>
              <w:jc w:val="center"/>
              <w:rPr>
                <w:rFonts w:asciiTheme="majorHAnsi" w:hAnsiTheme="majorHAnsi" w:cstheme="majorHAnsi"/>
                <w:b/>
                <w:bCs/>
                <w:color w:val="FFFFFF" w:themeColor="background1"/>
                <w:sz w:val="24"/>
                <w:szCs w:val="24"/>
              </w:rPr>
            </w:pPr>
          </w:p>
        </w:tc>
        <w:tc>
          <w:tcPr>
            <w:tcW w:w="3087" w:type="dxa"/>
            <w:shd w:val="clear" w:color="auto" w:fill="98A7BD" w:themeFill="text2" w:themeFillTint="80"/>
            <w:noWrap/>
            <w:hideMark/>
          </w:tcPr>
          <w:p w14:paraId="11DC2773" w14:textId="77777777" w:rsidR="00031874" w:rsidRPr="00820B03" w:rsidRDefault="00031874" w:rsidP="002E21FD">
            <w:pPr>
              <w:jc w:val="center"/>
              <w:rPr>
                <w:rFonts w:asciiTheme="majorHAnsi" w:hAnsiTheme="majorHAnsi" w:cstheme="majorHAnsi"/>
                <w:b/>
                <w:bCs/>
                <w:color w:val="FFFFFF" w:themeColor="background1"/>
                <w:sz w:val="24"/>
                <w:szCs w:val="24"/>
              </w:rPr>
            </w:pPr>
            <w:r w:rsidRPr="00820B03">
              <w:rPr>
                <w:rFonts w:asciiTheme="majorHAnsi" w:hAnsiTheme="majorHAnsi" w:cstheme="majorHAnsi"/>
                <w:b/>
                <w:bCs/>
                <w:color w:val="FFFFFF" w:themeColor="background1"/>
                <w:sz w:val="24"/>
                <w:szCs w:val="24"/>
              </w:rPr>
              <w:t>ANNUAL NET PROFIT MARGIN</w:t>
            </w:r>
          </w:p>
        </w:tc>
      </w:tr>
      <w:tr w:rsidR="00031874" w:rsidRPr="00820B03" w14:paraId="1553C6EE" w14:textId="77777777" w:rsidTr="002E21FD">
        <w:trPr>
          <w:trHeight w:val="320"/>
        </w:trPr>
        <w:tc>
          <w:tcPr>
            <w:tcW w:w="1024" w:type="dxa"/>
          </w:tcPr>
          <w:p w14:paraId="10BF42A3" w14:textId="77777777" w:rsidR="00031874" w:rsidRPr="00820B03" w:rsidRDefault="00031874" w:rsidP="002E21FD">
            <w:pPr>
              <w:rPr>
                <w:rFonts w:asciiTheme="majorHAnsi" w:hAnsiTheme="majorHAnsi" w:cstheme="majorHAnsi"/>
                <w:sz w:val="24"/>
                <w:szCs w:val="24"/>
              </w:rPr>
            </w:pPr>
            <w:r w:rsidRPr="00820B03">
              <w:rPr>
                <w:rFonts w:asciiTheme="majorHAnsi" w:hAnsiTheme="majorHAnsi" w:cstheme="majorHAnsi"/>
                <w:sz w:val="24"/>
                <w:szCs w:val="24"/>
              </w:rPr>
              <w:t xml:space="preserve">   2021</w:t>
            </w:r>
          </w:p>
        </w:tc>
        <w:tc>
          <w:tcPr>
            <w:tcW w:w="3087" w:type="dxa"/>
            <w:noWrap/>
            <w:hideMark/>
          </w:tcPr>
          <w:p w14:paraId="146C2F00" w14:textId="77777777" w:rsidR="00031874" w:rsidRPr="00820B03" w:rsidRDefault="00031874" w:rsidP="002E21FD">
            <w:pPr>
              <w:jc w:val="center"/>
              <w:rPr>
                <w:rFonts w:asciiTheme="majorHAnsi" w:hAnsiTheme="majorHAnsi" w:cstheme="majorHAnsi"/>
              </w:rPr>
            </w:pPr>
            <w:r w:rsidRPr="00820B03">
              <w:rPr>
                <w:rFonts w:asciiTheme="majorHAnsi" w:hAnsiTheme="majorHAnsi" w:cstheme="majorHAnsi"/>
              </w:rPr>
              <w:t>17.22 %</w:t>
            </w:r>
          </w:p>
        </w:tc>
      </w:tr>
      <w:tr w:rsidR="00031874" w:rsidRPr="00820B03" w14:paraId="16374D34" w14:textId="77777777" w:rsidTr="002E21FD">
        <w:trPr>
          <w:trHeight w:val="320"/>
        </w:trPr>
        <w:tc>
          <w:tcPr>
            <w:tcW w:w="1024" w:type="dxa"/>
          </w:tcPr>
          <w:p w14:paraId="4A034737" w14:textId="77777777" w:rsidR="00031874" w:rsidRPr="00820B03" w:rsidRDefault="00031874" w:rsidP="002E21FD">
            <w:pPr>
              <w:jc w:val="center"/>
              <w:rPr>
                <w:rFonts w:asciiTheme="majorHAnsi" w:hAnsiTheme="majorHAnsi" w:cstheme="majorHAnsi"/>
                <w:sz w:val="24"/>
                <w:szCs w:val="24"/>
              </w:rPr>
            </w:pPr>
            <w:r w:rsidRPr="00820B03">
              <w:rPr>
                <w:rFonts w:asciiTheme="majorHAnsi" w:hAnsiTheme="majorHAnsi" w:cstheme="majorHAnsi"/>
                <w:sz w:val="24"/>
                <w:szCs w:val="24"/>
              </w:rPr>
              <w:t>2022</w:t>
            </w:r>
          </w:p>
        </w:tc>
        <w:tc>
          <w:tcPr>
            <w:tcW w:w="3087" w:type="dxa"/>
            <w:noWrap/>
            <w:hideMark/>
          </w:tcPr>
          <w:p w14:paraId="7ACFF001" w14:textId="77777777" w:rsidR="00031874" w:rsidRPr="00820B03" w:rsidRDefault="00031874" w:rsidP="002E21FD">
            <w:pPr>
              <w:jc w:val="center"/>
              <w:rPr>
                <w:rFonts w:asciiTheme="majorHAnsi" w:hAnsiTheme="majorHAnsi" w:cstheme="majorHAnsi"/>
              </w:rPr>
            </w:pPr>
            <w:r w:rsidRPr="00820B03">
              <w:rPr>
                <w:rFonts w:asciiTheme="majorHAnsi" w:hAnsiTheme="majorHAnsi" w:cstheme="majorHAnsi"/>
              </w:rPr>
              <w:t>14.20 %</w:t>
            </w:r>
          </w:p>
        </w:tc>
      </w:tr>
      <w:tr w:rsidR="00031874" w:rsidRPr="00820B03" w14:paraId="0A230B17" w14:textId="77777777" w:rsidTr="002E21FD">
        <w:trPr>
          <w:trHeight w:val="320"/>
        </w:trPr>
        <w:tc>
          <w:tcPr>
            <w:tcW w:w="1024" w:type="dxa"/>
          </w:tcPr>
          <w:p w14:paraId="62997A83" w14:textId="77777777" w:rsidR="00031874" w:rsidRPr="00820B03" w:rsidRDefault="00031874" w:rsidP="002E21FD">
            <w:pPr>
              <w:jc w:val="center"/>
              <w:rPr>
                <w:rFonts w:asciiTheme="majorHAnsi" w:hAnsiTheme="majorHAnsi" w:cstheme="majorHAnsi"/>
                <w:sz w:val="24"/>
                <w:szCs w:val="24"/>
              </w:rPr>
            </w:pPr>
            <w:r w:rsidRPr="00820B03">
              <w:rPr>
                <w:rFonts w:asciiTheme="majorHAnsi" w:hAnsiTheme="majorHAnsi" w:cstheme="majorHAnsi"/>
                <w:sz w:val="24"/>
                <w:szCs w:val="24"/>
              </w:rPr>
              <w:t>2023</w:t>
            </w:r>
          </w:p>
        </w:tc>
        <w:tc>
          <w:tcPr>
            <w:tcW w:w="3087" w:type="dxa"/>
            <w:noWrap/>
            <w:hideMark/>
          </w:tcPr>
          <w:p w14:paraId="34FDDD64" w14:textId="77777777" w:rsidR="00031874" w:rsidRPr="00820B03" w:rsidRDefault="00031874" w:rsidP="002E21FD">
            <w:pPr>
              <w:jc w:val="center"/>
              <w:rPr>
                <w:rFonts w:asciiTheme="majorHAnsi" w:hAnsiTheme="majorHAnsi" w:cstheme="majorHAnsi"/>
              </w:rPr>
            </w:pPr>
            <w:r w:rsidRPr="00820B03">
              <w:rPr>
                <w:rFonts w:asciiTheme="majorHAnsi" w:hAnsiTheme="majorHAnsi" w:cstheme="majorHAnsi"/>
              </w:rPr>
              <w:t>16.03 %</w:t>
            </w:r>
          </w:p>
        </w:tc>
      </w:tr>
    </w:tbl>
    <w:tbl>
      <w:tblPr>
        <w:tblStyle w:val="TableGrid"/>
        <w:tblpPr w:leftFromText="180" w:rightFromText="180" w:vertAnchor="text" w:horzAnchor="margin" w:tblpXSpec="right" w:tblpY="-1542"/>
        <w:tblW w:w="0" w:type="auto"/>
        <w:tblLook w:val="04A0" w:firstRow="1" w:lastRow="0" w:firstColumn="1" w:lastColumn="0" w:noHBand="0" w:noVBand="1"/>
      </w:tblPr>
      <w:tblGrid>
        <w:gridCol w:w="1331"/>
        <w:gridCol w:w="1332"/>
      </w:tblGrid>
      <w:tr w:rsidR="00031874" w:rsidRPr="00820B03" w14:paraId="39C3792D" w14:textId="77777777" w:rsidTr="0004082B">
        <w:tc>
          <w:tcPr>
            <w:tcW w:w="1331" w:type="dxa"/>
            <w:shd w:val="clear" w:color="auto" w:fill="98A7BE"/>
          </w:tcPr>
          <w:p w14:paraId="7D6D28F3" w14:textId="77777777" w:rsidR="00031874" w:rsidRPr="00820B03" w:rsidRDefault="00031874" w:rsidP="002E21FD">
            <w:pPr>
              <w:rPr>
                <w:rFonts w:asciiTheme="majorHAnsi" w:hAnsiTheme="majorHAnsi" w:cstheme="majorHAnsi"/>
              </w:rPr>
            </w:pPr>
          </w:p>
        </w:tc>
        <w:tc>
          <w:tcPr>
            <w:tcW w:w="1332" w:type="dxa"/>
            <w:shd w:val="clear" w:color="auto" w:fill="98A7BE"/>
          </w:tcPr>
          <w:p w14:paraId="5FC8E9F0" w14:textId="77777777" w:rsidR="00031874" w:rsidRPr="00820B03" w:rsidRDefault="00031874" w:rsidP="002E21FD">
            <w:pPr>
              <w:rPr>
                <w:rFonts w:asciiTheme="majorHAnsi" w:hAnsiTheme="majorHAnsi" w:cstheme="majorHAnsi"/>
              </w:rPr>
            </w:pPr>
            <w:r w:rsidRPr="00820B03">
              <w:rPr>
                <w:rFonts w:asciiTheme="majorHAnsi" w:hAnsiTheme="majorHAnsi" w:cstheme="majorHAnsi"/>
              </w:rPr>
              <w:t>Statistic</w:t>
            </w:r>
          </w:p>
        </w:tc>
      </w:tr>
      <w:tr w:rsidR="00031874" w:rsidRPr="00820B03" w14:paraId="517E2A41" w14:textId="77777777" w:rsidTr="002E21FD">
        <w:tc>
          <w:tcPr>
            <w:tcW w:w="1331" w:type="dxa"/>
          </w:tcPr>
          <w:p w14:paraId="1B0C76C9" w14:textId="77777777" w:rsidR="00031874" w:rsidRPr="00820B03" w:rsidRDefault="00031874" w:rsidP="002E21FD">
            <w:pPr>
              <w:rPr>
                <w:rFonts w:asciiTheme="majorHAnsi" w:hAnsiTheme="majorHAnsi" w:cstheme="majorHAnsi"/>
              </w:rPr>
            </w:pPr>
            <w:r w:rsidRPr="00820B03">
              <w:rPr>
                <w:rFonts w:asciiTheme="majorHAnsi" w:hAnsiTheme="majorHAnsi" w:cstheme="majorHAnsi"/>
              </w:rPr>
              <w:t>Mean</w:t>
            </w:r>
          </w:p>
        </w:tc>
        <w:tc>
          <w:tcPr>
            <w:tcW w:w="1332" w:type="dxa"/>
          </w:tcPr>
          <w:p w14:paraId="4835C2C7" w14:textId="77777777" w:rsidR="00031874" w:rsidRPr="00820B03" w:rsidRDefault="00031874" w:rsidP="002E21FD">
            <w:pPr>
              <w:rPr>
                <w:rFonts w:asciiTheme="majorHAnsi" w:hAnsiTheme="majorHAnsi" w:cstheme="majorHAnsi"/>
              </w:rPr>
            </w:pPr>
            <w:r w:rsidRPr="00820B03">
              <w:rPr>
                <w:rFonts w:asciiTheme="majorHAnsi" w:hAnsiTheme="majorHAnsi" w:cstheme="majorHAnsi"/>
              </w:rPr>
              <w:t>14.66 %</w:t>
            </w:r>
          </w:p>
        </w:tc>
      </w:tr>
      <w:tr w:rsidR="00031874" w:rsidRPr="00820B03" w14:paraId="36D9C56B" w14:textId="77777777" w:rsidTr="002E21FD">
        <w:tc>
          <w:tcPr>
            <w:tcW w:w="1331" w:type="dxa"/>
          </w:tcPr>
          <w:p w14:paraId="7027D0E8" w14:textId="77777777" w:rsidR="00031874" w:rsidRPr="00820B03" w:rsidRDefault="00031874" w:rsidP="002E21FD">
            <w:pPr>
              <w:rPr>
                <w:rFonts w:asciiTheme="majorHAnsi" w:hAnsiTheme="majorHAnsi" w:cstheme="majorHAnsi"/>
              </w:rPr>
            </w:pPr>
            <w:r w:rsidRPr="00820B03">
              <w:rPr>
                <w:rFonts w:asciiTheme="majorHAnsi" w:hAnsiTheme="majorHAnsi" w:cstheme="majorHAnsi"/>
              </w:rPr>
              <w:t>Median</w:t>
            </w:r>
          </w:p>
        </w:tc>
        <w:tc>
          <w:tcPr>
            <w:tcW w:w="1332" w:type="dxa"/>
          </w:tcPr>
          <w:p w14:paraId="4286578E" w14:textId="77777777" w:rsidR="00031874" w:rsidRPr="00820B03" w:rsidRDefault="00031874" w:rsidP="002E21FD">
            <w:pPr>
              <w:rPr>
                <w:rFonts w:asciiTheme="majorHAnsi" w:hAnsiTheme="majorHAnsi" w:cstheme="majorHAnsi"/>
              </w:rPr>
            </w:pPr>
            <w:r w:rsidRPr="00820B03">
              <w:rPr>
                <w:rFonts w:asciiTheme="majorHAnsi" w:hAnsiTheme="majorHAnsi" w:cstheme="majorHAnsi"/>
              </w:rPr>
              <w:t>18.12 %</w:t>
            </w:r>
          </w:p>
        </w:tc>
      </w:tr>
      <w:tr w:rsidR="00031874" w:rsidRPr="00820B03" w14:paraId="793FAA0F" w14:textId="77777777" w:rsidTr="002E21FD">
        <w:tc>
          <w:tcPr>
            <w:tcW w:w="1331" w:type="dxa"/>
          </w:tcPr>
          <w:p w14:paraId="5B7763C0" w14:textId="77777777" w:rsidR="00031874" w:rsidRPr="00820B03" w:rsidRDefault="00031874" w:rsidP="002E21FD">
            <w:pPr>
              <w:rPr>
                <w:rFonts w:asciiTheme="majorHAnsi" w:hAnsiTheme="majorHAnsi" w:cstheme="majorHAnsi"/>
              </w:rPr>
            </w:pPr>
            <w:r w:rsidRPr="00820B03">
              <w:rPr>
                <w:rFonts w:asciiTheme="majorHAnsi" w:hAnsiTheme="majorHAnsi" w:cstheme="majorHAnsi"/>
              </w:rPr>
              <w:t>Range</w:t>
            </w:r>
          </w:p>
        </w:tc>
        <w:tc>
          <w:tcPr>
            <w:tcW w:w="1332" w:type="dxa"/>
          </w:tcPr>
          <w:p w14:paraId="0E3A9A57" w14:textId="77777777" w:rsidR="00031874" w:rsidRPr="00820B03" w:rsidRDefault="00031874" w:rsidP="002E21FD">
            <w:pPr>
              <w:rPr>
                <w:rFonts w:asciiTheme="majorHAnsi" w:hAnsiTheme="majorHAnsi" w:cstheme="majorHAnsi"/>
              </w:rPr>
            </w:pPr>
            <w:r w:rsidRPr="00820B03">
              <w:rPr>
                <w:rFonts w:asciiTheme="majorHAnsi" w:hAnsiTheme="majorHAnsi" w:cstheme="majorHAnsi"/>
              </w:rPr>
              <w:t>23.12 %</w:t>
            </w:r>
          </w:p>
        </w:tc>
      </w:tr>
      <w:tr w:rsidR="00031874" w:rsidRPr="00820B03" w14:paraId="628CF14B" w14:textId="77777777" w:rsidTr="002E21FD">
        <w:tc>
          <w:tcPr>
            <w:tcW w:w="1331" w:type="dxa"/>
          </w:tcPr>
          <w:p w14:paraId="1A6BF2F8" w14:textId="77777777" w:rsidR="00031874" w:rsidRPr="00820B03" w:rsidRDefault="00031874" w:rsidP="002E21FD">
            <w:pPr>
              <w:rPr>
                <w:rFonts w:asciiTheme="majorHAnsi" w:hAnsiTheme="majorHAnsi" w:cstheme="majorHAnsi"/>
              </w:rPr>
            </w:pPr>
            <w:r w:rsidRPr="00820B03">
              <w:rPr>
                <w:rFonts w:asciiTheme="majorHAnsi" w:hAnsiTheme="majorHAnsi" w:cstheme="majorHAnsi"/>
              </w:rPr>
              <w:t>Minimum</w:t>
            </w:r>
          </w:p>
        </w:tc>
        <w:tc>
          <w:tcPr>
            <w:tcW w:w="1332" w:type="dxa"/>
          </w:tcPr>
          <w:p w14:paraId="3A54CEC3" w14:textId="77777777" w:rsidR="00031874" w:rsidRPr="00820B03" w:rsidRDefault="00031874" w:rsidP="002E21FD">
            <w:pPr>
              <w:rPr>
                <w:rFonts w:asciiTheme="majorHAnsi" w:hAnsiTheme="majorHAnsi" w:cstheme="majorHAnsi"/>
              </w:rPr>
            </w:pPr>
            <w:r w:rsidRPr="00820B03">
              <w:rPr>
                <w:rFonts w:asciiTheme="majorHAnsi" w:hAnsiTheme="majorHAnsi" w:cstheme="majorHAnsi"/>
              </w:rPr>
              <w:t>0.70 %</w:t>
            </w:r>
          </w:p>
        </w:tc>
      </w:tr>
      <w:tr w:rsidR="00031874" w:rsidRPr="00820B03" w14:paraId="4367BE51" w14:textId="77777777" w:rsidTr="002E21FD">
        <w:tc>
          <w:tcPr>
            <w:tcW w:w="1331" w:type="dxa"/>
          </w:tcPr>
          <w:p w14:paraId="5411BE02" w14:textId="77777777" w:rsidR="00031874" w:rsidRPr="00820B03" w:rsidRDefault="00031874" w:rsidP="002E21FD">
            <w:pPr>
              <w:rPr>
                <w:rFonts w:asciiTheme="majorHAnsi" w:hAnsiTheme="majorHAnsi" w:cstheme="majorHAnsi"/>
              </w:rPr>
            </w:pPr>
            <w:r w:rsidRPr="00820B03">
              <w:rPr>
                <w:rFonts w:asciiTheme="majorHAnsi" w:hAnsiTheme="majorHAnsi" w:cstheme="majorHAnsi"/>
              </w:rPr>
              <w:t>Maximum</w:t>
            </w:r>
          </w:p>
        </w:tc>
        <w:tc>
          <w:tcPr>
            <w:tcW w:w="1332" w:type="dxa"/>
          </w:tcPr>
          <w:p w14:paraId="47B344EB" w14:textId="77777777" w:rsidR="00031874" w:rsidRPr="00820B03" w:rsidRDefault="00031874" w:rsidP="002E21FD">
            <w:pPr>
              <w:rPr>
                <w:rFonts w:asciiTheme="majorHAnsi" w:hAnsiTheme="majorHAnsi" w:cstheme="majorHAnsi"/>
              </w:rPr>
            </w:pPr>
            <w:r w:rsidRPr="00820B03">
              <w:rPr>
                <w:rFonts w:asciiTheme="majorHAnsi" w:hAnsiTheme="majorHAnsi" w:cstheme="majorHAnsi"/>
              </w:rPr>
              <w:t>23.83 %</w:t>
            </w:r>
          </w:p>
        </w:tc>
      </w:tr>
    </w:tbl>
    <w:p w14:paraId="7DFD062F" w14:textId="77777777" w:rsidR="00031874" w:rsidRPr="00820B03" w:rsidRDefault="00031874" w:rsidP="00031874">
      <w:pPr>
        <w:jc w:val="both"/>
        <w:rPr>
          <w:rFonts w:asciiTheme="majorHAnsi" w:hAnsiTheme="majorHAnsi" w:cstheme="majorHAnsi"/>
        </w:rPr>
      </w:pPr>
    </w:p>
    <w:p w14:paraId="6EE33454" w14:textId="77777777" w:rsidR="00031874" w:rsidRPr="00820B03" w:rsidRDefault="00031874" w:rsidP="00031874">
      <w:pPr>
        <w:jc w:val="both"/>
        <w:rPr>
          <w:rFonts w:asciiTheme="majorHAnsi" w:hAnsiTheme="majorHAnsi" w:cstheme="majorHAnsi"/>
          <w:sz w:val="20"/>
          <w:szCs w:val="20"/>
        </w:rPr>
      </w:pPr>
    </w:p>
    <w:p w14:paraId="1D5B7314" w14:textId="77777777" w:rsidR="00031874" w:rsidRPr="00820B03" w:rsidRDefault="00031874" w:rsidP="00031874">
      <w:pPr>
        <w:jc w:val="both"/>
        <w:rPr>
          <w:rFonts w:asciiTheme="majorHAnsi" w:hAnsiTheme="majorHAnsi" w:cstheme="majorHAnsi"/>
          <w:sz w:val="20"/>
          <w:szCs w:val="20"/>
        </w:rPr>
      </w:pPr>
    </w:p>
    <w:p w14:paraId="64D95D0B" w14:textId="77777777" w:rsidR="0004082B" w:rsidRDefault="0004082B" w:rsidP="000C7D01">
      <w:pPr>
        <w:jc w:val="both"/>
        <w:rPr>
          <w:rFonts w:asciiTheme="majorHAnsi" w:hAnsiTheme="majorHAnsi" w:cstheme="majorHAnsi"/>
        </w:rPr>
      </w:pPr>
    </w:p>
    <w:p w14:paraId="033A149A" w14:textId="611E6D1E" w:rsidR="00D9310B" w:rsidRPr="00D9310B" w:rsidRDefault="00031874" w:rsidP="000C7D01">
      <w:pPr>
        <w:jc w:val="both"/>
        <w:rPr>
          <w:rFonts w:asciiTheme="majorHAnsi" w:hAnsiTheme="majorHAnsi" w:cstheme="majorHAnsi"/>
        </w:rPr>
      </w:pPr>
      <w:r w:rsidRPr="00820B03">
        <w:rPr>
          <w:rFonts w:asciiTheme="majorHAnsi" w:hAnsiTheme="majorHAnsi" w:cstheme="majorHAnsi"/>
        </w:rPr>
        <w:t>Netflix's net profit margin has been displaying significant fluctuations in percentage, making it the least consistent</w:t>
      </w:r>
      <w:r w:rsidR="0021703E">
        <w:rPr>
          <w:rFonts w:asciiTheme="majorHAnsi" w:hAnsiTheme="majorHAnsi" w:cstheme="majorHAnsi"/>
        </w:rPr>
        <w:t xml:space="preserve"> margin</w:t>
      </w:r>
      <w:r w:rsidRPr="00820B03">
        <w:rPr>
          <w:rFonts w:asciiTheme="majorHAnsi" w:hAnsiTheme="majorHAnsi" w:cstheme="majorHAnsi"/>
        </w:rPr>
        <w:t>. In recent quarters, it has experienced a decline in net profit percentage, with the most significant drop being in Q4 of 2022, where it reached a minimum of 0.70%. However, in Q1 of 2021, it recorded a maximum net profit percentage of 2</w:t>
      </w:r>
      <w:r w:rsidR="0021703E">
        <w:rPr>
          <w:rFonts w:asciiTheme="majorHAnsi" w:hAnsiTheme="majorHAnsi" w:cstheme="majorHAnsi"/>
        </w:rPr>
        <w:t>3</w:t>
      </w:r>
      <w:r w:rsidRPr="00820B03">
        <w:rPr>
          <w:rFonts w:asciiTheme="majorHAnsi" w:hAnsiTheme="majorHAnsi" w:cstheme="majorHAnsi"/>
        </w:rPr>
        <w:t>.</w:t>
      </w:r>
      <w:r w:rsidR="0021703E">
        <w:rPr>
          <w:rFonts w:asciiTheme="majorHAnsi" w:hAnsiTheme="majorHAnsi" w:cstheme="majorHAnsi"/>
        </w:rPr>
        <w:t>83</w:t>
      </w:r>
      <w:r w:rsidRPr="00820B03">
        <w:rPr>
          <w:rFonts w:asciiTheme="majorHAnsi" w:hAnsiTheme="majorHAnsi" w:cstheme="majorHAnsi"/>
        </w:rPr>
        <w:t>%. Of the 12 quarters, nine had a net profit margin percentage above the average of 14.66%. This indicates that</w:t>
      </w:r>
      <w:r w:rsidR="00D9310B">
        <w:rPr>
          <w:rFonts w:asciiTheme="majorHAnsi" w:hAnsiTheme="majorHAnsi" w:cstheme="majorHAnsi"/>
        </w:rPr>
        <w:t xml:space="preserve"> a </w:t>
      </w:r>
      <w:r w:rsidRPr="00820B03">
        <w:rPr>
          <w:rFonts w:asciiTheme="majorHAnsi" w:hAnsiTheme="majorHAnsi" w:cstheme="majorHAnsi"/>
        </w:rPr>
        <w:t xml:space="preserve">significant </w:t>
      </w:r>
      <w:r w:rsidR="00D9310B" w:rsidRPr="00820B03">
        <w:rPr>
          <w:rFonts w:asciiTheme="majorHAnsi" w:hAnsiTheme="majorHAnsi" w:cstheme="majorHAnsi"/>
        </w:rPr>
        <w:t>quantity</w:t>
      </w:r>
      <w:r w:rsidRPr="00820B03">
        <w:rPr>
          <w:rFonts w:asciiTheme="majorHAnsi" w:hAnsiTheme="majorHAnsi" w:cstheme="majorHAnsi"/>
        </w:rPr>
        <w:t xml:space="preserve"> of </w:t>
      </w:r>
      <w:r w:rsidR="00D9310B" w:rsidRPr="00820B03">
        <w:rPr>
          <w:rFonts w:asciiTheme="majorHAnsi" w:hAnsiTheme="majorHAnsi" w:cstheme="majorHAnsi"/>
        </w:rPr>
        <w:t>Netflix</w:t>
      </w:r>
      <w:r w:rsidR="00D9310B">
        <w:rPr>
          <w:rFonts w:asciiTheme="majorHAnsi" w:hAnsiTheme="majorHAnsi" w:cstheme="majorHAnsi"/>
        </w:rPr>
        <w:t>’s</w:t>
      </w:r>
      <w:r w:rsidRPr="00820B03">
        <w:rPr>
          <w:rFonts w:asciiTheme="majorHAnsi" w:hAnsiTheme="majorHAnsi" w:cstheme="majorHAnsi"/>
        </w:rPr>
        <w:t xml:space="preserve"> revenue </w:t>
      </w:r>
      <w:r w:rsidR="00D9310B">
        <w:rPr>
          <w:rFonts w:asciiTheme="majorHAnsi" w:hAnsiTheme="majorHAnsi" w:cstheme="majorHAnsi"/>
        </w:rPr>
        <w:t>is retained as</w:t>
      </w:r>
      <w:r w:rsidRPr="00820B03">
        <w:rPr>
          <w:rFonts w:asciiTheme="majorHAnsi" w:hAnsiTheme="majorHAnsi" w:cstheme="majorHAnsi"/>
        </w:rPr>
        <w:t xml:space="preserve"> profit after covering all expenses. The decline in percentages towards the end of the year and throughout 2023 could be due to increased costs such as taxes and interests </w:t>
      </w:r>
      <w:r w:rsidRPr="00D9310B">
        <w:rPr>
          <w:rFonts w:asciiTheme="majorHAnsi" w:hAnsiTheme="majorHAnsi" w:cstheme="majorHAnsi"/>
        </w:rPr>
        <w:t>(Hutagalung and Siagian, 2022).</w:t>
      </w:r>
      <w:r w:rsidRPr="00820B03">
        <w:rPr>
          <w:rFonts w:asciiTheme="majorHAnsi" w:hAnsiTheme="majorHAnsi" w:cstheme="majorHAnsi"/>
        </w:rPr>
        <w:t xml:space="preserve"> However, Netflix's annual net profit margins indicate that the company has controlled its expenses better in 2023 by managing and balancing quarterly costs; even if the quarterly percentage is lower in 2023, the annual NPM percentage is above that of the previous year</w:t>
      </w:r>
      <w:r w:rsidR="00D9310B">
        <w:rPr>
          <w:rFonts w:asciiTheme="majorHAnsi" w:hAnsiTheme="majorHAnsi" w:cstheme="majorHAnsi"/>
        </w:rPr>
        <w:t>.</w:t>
      </w:r>
    </w:p>
    <w:p w14:paraId="1181F269" w14:textId="77777777" w:rsidR="0072198E" w:rsidRDefault="0072198E" w:rsidP="000C7D01">
      <w:pPr>
        <w:jc w:val="both"/>
        <w:rPr>
          <w:rFonts w:asciiTheme="majorHAnsi" w:hAnsiTheme="majorHAnsi" w:cstheme="majorHAnsi"/>
          <w:color w:val="000000"/>
        </w:rPr>
      </w:pPr>
    </w:p>
    <w:p w14:paraId="7EA4BA5B" w14:textId="77777777" w:rsidR="003111E9" w:rsidRDefault="003111E9" w:rsidP="000C7D01">
      <w:pPr>
        <w:jc w:val="both"/>
        <w:rPr>
          <w:rFonts w:asciiTheme="majorHAnsi" w:hAnsiTheme="majorHAnsi" w:cstheme="majorHAnsi"/>
          <w:color w:val="000000"/>
        </w:rPr>
      </w:pPr>
    </w:p>
    <w:p w14:paraId="69BD2D2E" w14:textId="77777777" w:rsidR="002E1F12" w:rsidRDefault="002E1F12" w:rsidP="000C7D01">
      <w:pPr>
        <w:jc w:val="both"/>
        <w:rPr>
          <w:rFonts w:asciiTheme="majorHAnsi" w:hAnsiTheme="majorHAnsi" w:cstheme="majorHAnsi"/>
          <w:color w:val="000000"/>
        </w:rPr>
      </w:pPr>
    </w:p>
    <w:p w14:paraId="445CD667" w14:textId="108E39C3" w:rsidR="00031874" w:rsidRPr="00820B03" w:rsidRDefault="00031874" w:rsidP="000C7D01">
      <w:pPr>
        <w:jc w:val="both"/>
        <w:rPr>
          <w:rFonts w:asciiTheme="majorHAnsi" w:hAnsiTheme="majorHAnsi" w:cstheme="majorHAnsi"/>
          <w:color w:val="000000"/>
        </w:rPr>
      </w:pPr>
      <w:r w:rsidRPr="00820B03">
        <w:rPr>
          <w:rFonts w:asciiTheme="majorHAnsi" w:hAnsiTheme="majorHAnsi" w:cstheme="majorHAnsi"/>
          <w:color w:val="000000"/>
        </w:rPr>
        <w:lastRenderedPageBreak/>
        <w:t xml:space="preserve">The </w:t>
      </w:r>
      <w:r w:rsidRPr="00820B03">
        <w:rPr>
          <w:rFonts w:asciiTheme="majorHAnsi" w:hAnsiTheme="majorHAnsi" w:cstheme="majorHAnsi"/>
          <w:b/>
          <w:bCs/>
          <w:color w:val="000000"/>
        </w:rPr>
        <w:t>Operating Profit Margin</w:t>
      </w:r>
      <w:r w:rsidRPr="00820B03">
        <w:rPr>
          <w:rFonts w:asciiTheme="majorHAnsi" w:hAnsiTheme="majorHAnsi" w:cstheme="majorHAnsi"/>
          <w:color w:val="000000"/>
        </w:rPr>
        <w:t xml:space="preserve"> shows </w:t>
      </w:r>
      <w:r w:rsidR="0072198E">
        <w:rPr>
          <w:rFonts w:asciiTheme="majorHAnsi" w:hAnsiTheme="majorHAnsi" w:cstheme="majorHAnsi"/>
          <w:color w:val="000000"/>
        </w:rPr>
        <w:t>the</w:t>
      </w:r>
      <w:r w:rsidRPr="00820B03">
        <w:rPr>
          <w:rFonts w:asciiTheme="majorHAnsi" w:hAnsiTheme="majorHAnsi" w:cstheme="majorHAnsi"/>
          <w:color w:val="000000"/>
        </w:rPr>
        <w:t xml:space="preserve"> percentage of a company's revenue that is left after covering its operating </w:t>
      </w:r>
      <w:r w:rsidR="00D9310B">
        <w:rPr>
          <w:rFonts w:asciiTheme="majorHAnsi" w:hAnsiTheme="majorHAnsi" w:cstheme="majorHAnsi"/>
          <w:color w:val="000000"/>
        </w:rPr>
        <w:t>costs</w:t>
      </w:r>
      <w:r w:rsidRPr="00820B03">
        <w:rPr>
          <w:rFonts w:asciiTheme="majorHAnsi" w:hAnsiTheme="majorHAnsi" w:cstheme="majorHAnsi"/>
          <w:color w:val="000000"/>
        </w:rPr>
        <w:t xml:space="preserve"> </w:t>
      </w:r>
      <w:r w:rsidR="00D9310B" w:rsidRPr="00D9310B">
        <w:rPr>
          <w:rFonts w:asciiTheme="majorHAnsi" w:hAnsiTheme="majorHAnsi" w:cstheme="majorHAnsi"/>
          <w:color w:val="000000"/>
        </w:rPr>
        <w:t>(Mahdi and Khaddafi, 2020).</w:t>
      </w:r>
    </w:p>
    <w:p w14:paraId="389A077C" w14:textId="77777777" w:rsidR="00031874" w:rsidRPr="00820B03" w:rsidRDefault="00031874" w:rsidP="000C7D01">
      <w:pPr>
        <w:jc w:val="both"/>
        <w:rPr>
          <w:rFonts w:asciiTheme="majorHAnsi" w:hAnsiTheme="majorHAnsi" w:cstheme="majorHAnsi"/>
          <w:sz w:val="20"/>
          <w:szCs w:val="20"/>
        </w:rPr>
      </w:pPr>
    </w:p>
    <w:p w14:paraId="081DE044" w14:textId="77777777" w:rsidR="00031874" w:rsidRPr="00820B03" w:rsidRDefault="00031874" w:rsidP="000C7D01">
      <w:pPr>
        <w:jc w:val="both"/>
        <w:rPr>
          <w:rFonts w:asciiTheme="majorHAnsi" w:hAnsiTheme="majorHAnsi" w:cstheme="majorHAnsi"/>
          <w:sz w:val="20"/>
          <w:szCs w:val="20"/>
        </w:rPr>
      </w:pPr>
      <m:oMathPara>
        <m:oMath>
          <m:r>
            <m:rPr>
              <m:sty m:val="p"/>
            </m:rPr>
            <w:rPr>
              <w:rFonts w:ascii="Cambria Math" w:hAnsi="Cambria Math" w:cstheme="majorHAnsi"/>
            </w:rPr>
            <m:t xml:space="preserve">OM%= </m:t>
          </m:r>
          <m:d>
            <m:dPr>
              <m:ctrlPr>
                <w:rPr>
                  <w:rFonts w:ascii="Cambria Math" w:hAnsi="Cambria Math" w:cstheme="majorHAnsi"/>
                </w:rPr>
              </m:ctrlPr>
            </m:dPr>
            <m:e>
              <m:f>
                <m:fPr>
                  <m:ctrlPr>
                    <w:rPr>
                      <w:rFonts w:ascii="Cambria Math" w:hAnsi="Cambria Math" w:cstheme="majorHAnsi"/>
                    </w:rPr>
                  </m:ctrlPr>
                </m:fPr>
                <m:num>
                  <m:r>
                    <m:rPr>
                      <m:sty m:val="p"/>
                    </m:rPr>
                    <w:rPr>
                      <w:rFonts w:ascii="Cambria Math" w:hAnsi="Cambria Math" w:cstheme="majorHAnsi"/>
                    </w:rPr>
                    <m:t>OI</m:t>
                  </m:r>
                </m:num>
                <m:den>
                  <m:r>
                    <m:rPr>
                      <m:sty m:val="p"/>
                    </m:rPr>
                    <w:rPr>
                      <w:rFonts w:ascii="Cambria Math" w:hAnsi="Cambria Math" w:cstheme="majorHAnsi"/>
                    </w:rPr>
                    <m:t>R</m:t>
                  </m:r>
                </m:den>
              </m:f>
            </m:e>
          </m:d>
          <m:r>
            <m:rPr>
              <m:sty m:val="p"/>
            </m:rPr>
            <w:rPr>
              <w:rFonts w:ascii="Cambria Math" w:hAnsi="Cambria Math" w:cstheme="majorHAnsi"/>
            </w:rPr>
            <m:t>x 100</m:t>
          </m:r>
        </m:oMath>
      </m:oMathPara>
    </w:p>
    <w:p w14:paraId="7D31375D" w14:textId="77777777" w:rsidR="00031874" w:rsidRPr="00820B03" w:rsidRDefault="00031874" w:rsidP="000C7D01">
      <w:pPr>
        <w:jc w:val="both"/>
        <w:rPr>
          <w:rFonts w:asciiTheme="majorHAnsi" w:hAnsiTheme="majorHAnsi" w:cstheme="majorHAnsi"/>
          <w:sz w:val="20"/>
          <w:szCs w:val="20"/>
        </w:rPr>
      </w:pPr>
    </w:p>
    <w:p w14:paraId="6425E07F" w14:textId="77777777" w:rsidR="00031874" w:rsidRPr="00820B03" w:rsidRDefault="00031874" w:rsidP="000C7D01">
      <w:pPr>
        <w:jc w:val="both"/>
        <w:rPr>
          <w:rFonts w:asciiTheme="majorHAnsi" w:hAnsiTheme="majorHAnsi" w:cstheme="majorHAnsi"/>
        </w:rPr>
      </w:pPr>
      <w:r w:rsidRPr="00820B03">
        <w:rPr>
          <w:rFonts w:asciiTheme="majorHAnsi" w:hAnsiTheme="majorHAnsi" w:cstheme="majorHAnsi"/>
        </w:rPr>
        <w:t>(where OI = operating income, R = revenue)</w:t>
      </w:r>
    </w:p>
    <w:p w14:paraId="1C224FC4" w14:textId="1E25E6EC" w:rsidR="00031874" w:rsidRPr="00820B03" w:rsidRDefault="00031874" w:rsidP="00031874">
      <w:pPr>
        <w:jc w:val="both"/>
        <w:rPr>
          <w:rFonts w:asciiTheme="majorHAnsi" w:hAnsiTheme="majorHAnsi" w:cstheme="majorHAnsi"/>
        </w:rPr>
      </w:pPr>
    </w:p>
    <w:tbl>
      <w:tblPr>
        <w:tblStyle w:val="TableGrid"/>
        <w:tblW w:w="0" w:type="auto"/>
        <w:tblInd w:w="-5" w:type="dxa"/>
        <w:tblLook w:val="04A0" w:firstRow="1" w:lastRow="0" w:firstColumn="1" w:lastColumn="0" w:noHBand="0" w:noVBand="1"/>
      </w:tblPr>
      <w:tblGrid>
        <w:gridCol w:w="1018"/>
        <w:gridCol w:w="3093"/>
      </w:tblGrid>
      <w:tr w:rsidR="00031874" w:rsidRPr="00820B03" w14:paraId="1E4B7ADF" w14:textId="77777777" w:rsidTr="002E21FD">
        <w:trPr>
          <w:trHeight w:val="320"/>
        </w:trPr>
        <w:tc>
          <w:tcPr>
            <w:tcW w:w="1018" w:type="dxa"/>
            <w:shd w:val="clear" w:color="auto" w:fill="98A7BD" w:themeFill="text2" w:themeFillTint="80"/>
          </w:tcPr>
          <w:p w14:paraId="6B5ACDB2" w14:textId="77777777" w:rsidR="00031874" w:rsidRPr="00820B03" w:rsidRDefault="00031874" w:rsidP="002E21FD">
            <w:pPr>
              <w:rPr>
                <w:rFonts w:asciiTheme="majorHAnsi" w:hAnsiTheme="majorHAnsi" w:cstheme="majorHAnsi"/>
                <w:b/>
                <w:bCs/>
                <w:color w:val="FFFFFF"/>
                <w:sz w:val="24"/>
                <w:szCs w:val="24"/>
              </w:rPr>
            </w:pPr>
          </w:p>
        </w:tc>
        <w:tc>
          <w:tcPr>
            <w:tcW w:w="3093" w:type="dxa"/>
            <w:shd w:val="clear" w:color="auto" w:fill="98A7BD" w:themeFill="text2" w:themeFillTint="80"/>
            <w:noWrap/>
            <w:hideMark/>
          </w:tcPr>
          <w:p w14:paraId="1592080C" w14:textId="77777777" w:rsidR="00031874" w:rsidRPr="00820B03" w:rsidRDefault="00031874" w:rsidP="002E21FD">
            <w:pPr>
              <w:jc w:val="center"/>
              <w:rPr>
                <w:rFonts w:asciiTheme="majorHAnsi" w:hAnsiTheme="majorHAnsi" w:cstheme="majorHAnsi"/>
                <w:b/>
                <w:bCs/>
                <w:color w:val="FFFFFF"/>
                <w:sz w:val="24"/>
                <w:szCs w:val="24"/>
              </w:rPr>
            </w:pPr>
            <w:r w:rsidRPr="00820B03">
              <w:rPr>
                <w:rFonts w:asciiTheme="majorHAnsi" w:hAnsiTheme="majorHAnsi" w:cstheme="majorHAnsi"/>
                <w:b/>
                <w:bCs/>
                <w:color w:val="FFFFFF"/>
                <w:sz w:val="24"/>
                <w:szCs w:val="24"/>
              </w:rPr>
              <w:t>ANNUAL OPERATING MARGIN</w:t>
            </w:r>
          </w:p>
        </w:tc>
      </w:tr>
      <w:tr w:rsidR="00031874" w:rsidRPr="00820B03" w14:paraId="39DF0648" w14:textId="77777777" w:rsidTr="002E21FD">
        <w:trPr>
          <w:trHeight w:val="320"/>
        </w:trPr>
        <w:tc>
          <w:tcPr>
            <w:tcW w:w="1018" w:type="dxa"/>
          </w:tcPr>
          <w:p w14:paraId="50B56D91" w14:textId="77777777" w:rsidR="00031874" w:rsidRPr="00820B03" w:rsidRDefault="00031874" w:rsidP="002E21FD">
            <w:pPr>
              <w:jc w:val="center"/>
              <w:rPr>
                <w:rFonts w:asciiTheme="majorHAnsi" w:hAnsiTheme="majorHAnsi" w:cstheme="majorHAnsi"/>
                <w:sz w:val="24"/>
                <w:szCs w:val="24"/>
              </w:rPr>
            </w:pPr>
            <w:r w:rsidRPr="00820B03">
              <w:rPr>
                <w:rFonts w:asciiTheme="majorHAnsi" w:hAnsiTheme="majorHAnsi" w:cstheme="majorHAnsi"/>
                <w:sz w:val="24"/>
                <w:szCs w:val="24"/>
              </w:rPr>
              <w:t>2021</w:t>
            </w:r>
          </w:p>
        </w:tc>
        <w:tc>
          <w:tcPr>
            <w:tcW w:w="3093" w:type="dxa"/>
            <w:noWrap/>
            <w:hideMark/>
          </w:tcPr>
          <w:p w14:paraId="5B392220" w14:textId="77777777" w:rsidR="00031874" w:rsidRPr="00820B03" w:rsidRDefault="00031874" w:rsidP="002E21FD">
            <w:pPr>
              <w:jc w:val="center"/>
              <w:rPr>
                <w:rFonts w:asciiTheme="majorHAnsi" w:hAnsiTheme="majorHAnsi" w:cstheme="majorHAnsi"/>
                <w:sz w:val="24"/>
                <w:szCs w:val="24"/>
              </w:rPr>
            </w:pPr>
            <w:r w:rsidRPr="00820B03">
              <w:rPr>
                <w:rFonts w:asciiTheme="majorHAnsi" w:hAnsiTheme="majorHAnsi" w:cstheme="majorHAnsi"/>
                <w:sz w:val="24"/>
                <w:szCs w:val="24"/>
              </w:rPr>
              <w:t>20.85 %</w:t>
            </w:r>
          </w:p>
        </w:tc>
      </w:tr>
      <w:tr w:rsidR="00031874" w:rsidRPr="00820B03" w14:paraId="7E52B35F" w14:textId="77777777" w:rsidTr="002E21FD">
        <w:trPr>
          <w:trHeight w:val="320"/>
        </w:trPr>
        <w:tc>
          <w:tcPr>
            <w:tcW w:w="1018" w:type="dxa"/>
          </w:tcPr>
          <w:p w14:paraId="3C00DE22" w14:textId="77777777" w:rsidR="00031874" w:rsidRPr="00820B03" w:rsidRDefault="00031874" w:rsidP="002E21FD">
            <w:pPr>
              <w:jc w:val="center"/>
              <w:rPr>
                <w:rFonts w:asciiTheme="majorHAnsi" w:hAnsiTheme="majorHAnsi" w:cstheme="majorHAnsi"/>
                <w:sz w:val="24"/>
                <w:szCs w:val="24"/>
              </w:rPr>
            </w:pPr>
            <w:r w:rsidRPr="00820B03">
              <w:rPr>
                <w:rFonts w:asciiTheme="majorHAnsi" w:hAnsiTheme="majorHAnsi" w:cstheme="majorHAnsi"/>
                <w:sz w:val="24"/>
                <w:szCs w:val="24"/>
              </w:rPr>
              <w:t>2022</w:t>
            </w:r>
          </w:p>
        </w:tc>
        <w:tc>
          <w:tcPr>
            <w:tcW w:w="3093" w:type="dxa"/>
            <w:noWrap/>
            <w:hideMark/>
          </w:tcPr>
          <w:p w14:paraId="0856A05D" w14:textId="77777777" w:rsidR="00031874" w:rsidRPr="00820B03" w:rsidRDefault="00031874" w:rsidP="002E21FD">
            <w:pPr>
              <w:jc w:val="center"/>
              <w:rPr>
                <w:rFonts w:asciiTheme="majorHAnsi" w:hAnsiTheme="majorHAnsi" w:cstheme="majorHAnsi"/>
                <w:sz w:val="24"/>
                <w:szCs w:val="24"/>
              </w:rPr>
            </w:pPr>
            <w:r w:rsidRPr="00820B03">
              <w:rPr>
                <w:rFonts w:asciiTheme="majorHAnsi" w:hAnsiTheme="majorHAnsi" w:cstheme="majorHAnsi"/>
                <w:sz w:val="24"/>
                <w:szCs w:val="24"/>
              </w:rPr>
              <w:t>17.81 %</w:t>
            </w:r>
          </w:p>
        </w:tc>
      </w:tr>
      <w:tr w:rsidR="00031874" w:rsidRPr="00820B03" w14:paraId="4F5DF8EC" w14:textId="77777777" w:rsidTr="002E21FD">
        <w:trPr>
          <w:trHeight w:val="320"/>
        </w:trPr>
        <w:tc>
          <w:tcPr>
            <w:tcW w:w="1018" w:type="dxa"/>
          </w:tcPr>
          <w:p w14:paraId="45B84E6E" w14:textId="77777777" w:rsidR="00031874" w:rsidRPr="00820B03" w:rsidRDefault="00031874" w:rsidP="002E21FD">
            <w:pPr>
              <w:jc w:val="center"/>
              <w:rPr>
                <w:rFonts w:asciiTheme="majorHAnsi" w:hAnsiTheme="majorHAnsi" w:cstheme="majorHAnsi"/>
                <w:sz w:val="24"/>
                <w:szCs w:val="24"/>
              </w:rPr>
            </w:pPr>
            <w:r w:rsidRPr="00820B03">
              <w:rPr>
                <w:rFonts w:asciiTheme="majorHAnsi" w:hAnsiTheme="majorHAnsi" w:cstheme="majorHAnsi"/>
                <w:sz w:val="24"/>
                <w:szCs w:val="24"/>
              </w:rPr>
              <w:t>2023</w:t>
            </w:r>
          </w:p>
        </w:tc>
        <w:tc>
          <w:tcPr>
            <w:tcW w:w="3093" w:type="dxa"/>
            <w:noWrap/>
            <w:hideMark/>
          </w:tcPr>
          <w:p w14:paraId="4AA5A2A9" w14:textId="77777777" w:rsidR="00031874" w:rsidRPr="00820B03" w:rsidRDefault="00031874" w:rsidP="002E21FD">
            <w:pPr>
              <w:jc w:val="center"/>
              <w:rPr>
                <w:rFonts w:asciiTheme="majorHAnsi" w:hAnsiTheme="majorHAnsi" w:cstheme="majorHAnsi"/>
                <w:sz w:val="24"/>
                <w:szCs w:val="24"/>
              </w:rPr>
            </w:pPr>
            <w:r w:rsidRPr="00820B03">
              <w:rPr>
                <w:rFonts w:asciiTheme="majorHAnsi" w:hAnsiTheme="majorHAnsi" w:cstheme="majorHAnsi"/>
                <w:sz w:val="24"/>
                <w:szCs w:val="24"/>
              </w:rPr>
              <w:t>20.62 %</w:t>
            </w:r>
          </w:p>
        </w:tc>
      </w:tr>
    </w:tbl>
    <w:tbl>
      <w:tblPr>
        <w:tblStyle w:val="TableGrid"/>
        <w:tblpPr w:leftFromText="180" w:rightFromText="180" w:vertAnchor="text" w:horzAnchor="margin" w:tblpXSpec="right" w:tblpY="-1663"/>
        <w:tblW w:w="0" w:type="auto"/>
        <w:tblLook w:val="04A0" w:firstRow="1" w:lastRow="0" w:firstColumn="1" w:lastColumn="0" w:noHBand="0" w:noVBand="1"/>
      </w:tblPr>
      <w:tblGrid>
        <w:gridCol w:w="1375"/>
        <w:gridCol w:w="1376"/>
      </w:tblGrid>
      <w:tr w:rsidR="00031874" w:rsidRPr="00820B03" w14:paraId="292E690C" w14:textId="77777777" w:rsidTr="0004082B">
        <w:trPr>
          <w:trHeight w:val="295"/>
        </w:trPr>
        <w:tc>
          <w:tcPr>
            <w:tcW w:w="1375" w:type="dxa"/>
            <w:shd w:val="clear" w:color="auto" w:fill="98A7BE"/>
          </w:tcPr>
          <w:p w14:paraId="6323532B" w14:textId="77777777" w:rsidR="00031874" w:rsidRPr="00820B03" w:rsidRDefault="00031874" w:rsidP="002E21FD">
            <w:pPr>
              <w:rPr>
                <w:rFonts w:asciiTheme="majorHAnsi" w:hAnsiTheme="majorHAnsi" w:cstheme="majorHAnsi"/>
              </w:rPr>
            </w:pPr>
          </w:p>
        </w:tc>
        <w:tc>
          <w:tcPr>
            <w:tcW w:w="1376" w:type="dxa"/>
            <w:shd w:val="clear" w:color="auto" w:fill="98A7BE"/>
          </w:tcPr>
          <w:p w14:paraId="5D3A85DD" w14:textId="77777777" w:rsidR="00031874" w:rsidRPr="00820B03" w:rsidRDefault="00031874" w:rsidP="002E21FD">
            <w:pPr>
              <w:rPr>
                <w:rFonts w:asciiTheme="majorHAnsi" w:hAnsiTheme="majorHAnsi" w:cstheme="majorHAnsi"/>
              </w:rPr>
            </w:pPr>
            <w:r w:rsidRPr="00820B03">
              <w:rPr>
                <w:rFonts w:asciiTheme="majorHAnsi" w:hAnsiTheme="majorHAnsi" w:cstheme="majorHAnsi"/>
              </w:rPr>
              <w:t>Statistic</w:t>
            </w:r>
          </w:p>
        </w:tc>
      </w:tr>
      <w:tr w:rsidR="00031874" w:rsidRPr="00820B03" w14:paraId="0F931FAF" w14:textId="77777777" w:rsidTr="0004082B">
        <w:trPr>
          <w:trHeight w:val="317"/>
        </w:trPr>
        <w:tc>
          <w:tcPr>
            <w:tcW w:w="1375" w:type="dxa"/>
          </w:tcPr>
          <w:p w14:paraId="7480AB33" w14:textId="77777777" w:rsidR="00031874" w:rsidRPr="00820B03" w:rsidRDefault="00031874" w:rsidP="002E21FD">
            <w:pPr>
              <w:rPr>
                <w:rFonts w:asciiTheme="majorHAnsi" w:hAnsiTheme="majorHAnsi" w:cstheme="majorHAnsi"/>
              </w:rPr>
            </w:pPr>
            <w:r w:rsidRPr="00820B03">
              <w:rPr>
                <w:rFonts w:asciiTheme="majorHAnsi" w:hAnsiTheme="majorHAnsi" w:cstheme="majorHAnsi"/>
              </w:rPr>
              <w:t>Mean</w:t>
            </w:r>
          </w:p>
        </w:tc>
        <w:tc>
          <w:tcPr>
            <w:tcW w:w="1376" w:type="dxa"/>
          </w:tcPr>
          <w:p w14:paraId="0734CC6D" w14:textId="77777777" w:rsidR="00031874" w:rsidRPr="00820B03" w:rsidRDefault="00031874" w:rsidP="002E21FD">
            <w:pPr>
              <w:rPr>
                <w:rFonts w:asciiTheme="majorHAnsi" w:hAnsiTheme="majorHAnsi" w:cstheme="majorHAnsi"/>
              </w:rPr>
            </w:pPr>
            <w:r w:rsidRPr="00820B03">
              <w:rPr>
                <w:rFonts w:asciiTheme="majorHAnsi" w:hAnsiTheme="majorHAnsi" w:cstheme="majorHAnsi"/>
              </w:rPr>
              <w:t>18.31 %</w:t>
            </w:r>
          </w:p>
        </w:tc>
      </w:tr>
      <w:tr w:rsidR="00031874" w:rsidRPr="00820B03" w14:paraId="1E363E60" w14:textId="77777777" w:rsidTr="0004082B">
        <w:trPr>
          <w:trHeight w:val="295"/>
        </w:trPr>
        <w:tc>
          <w:tcPr>
            <w:tcW w:w="1375" w:type="dxa"/>
          </w:tcPr>
          <w:p w14:paraId="1A3324E3" w14:textId="77777777" w:rsidR="00031874" w:rsidRPr="00820B03" w:rsidRDefault="00031874" w:rsidP="002E21FD">
            <w:pPr>
              <w:rPr>
                <w:rFonts w:asciiTheme="majorHAnsi" w:hAnsiTheme="majorHAnsi" w:cstheme="majorHAnsi"/>
              </w:rPr>
            </w:pPr>
            <w:r w:rsidRPr="00820B03">
              <w:rPr>
                <w:rFonts w:asciiTheme="majorHAnsi" w:hAnsiTheme="majorHAnsi" w:cstheme="majorHAnsi"/>
              </w:rPr>
              <w:t>Median</w:t>
            </w:r>
          </w:p>
        </w:tc>
        <w:tc>
          <w:tcPr>
            <w:tcW w:w="1376" w:type="dxa"/>
          </w:tcPr>
          <w:p w14:paraId="371AE7AA" w14:textId="77777777" w:rsidR="00031874" w:rsidRPr="00820B03" w:rsidRDefault="00031874" w:rsidP="002E21FD">
            <w:pPr>
              <w:rPr>
                <w:rFonts w:asciiTheme="majorHAnsi" w:hAnsiTheme="majorHAnsi" w:cstheme="majorHAnsi"/>
              </w:rPr>
            </w:pPr>
            <w:r w:rsidRPr="00820B03">
              <w:rPr>
                <w:rFonts w:asciiTheme="majorHAnsi" w:hAnsiTheme="majorHAnsi" w:cstheme="majorHAnsi"/>
              </w:rPr>
              <w:t>21.66 %</w:t>
            </w:r>
          </w:p>
        </w:tc>
      </w:tr>
      <w:tr w:rsidR="00031874" w:rsidRPr="00820B03" w14:paraId="085A0BFC" w14:textId="77777777" w:rsidTr="0004082B">
        <w:trPr>
          <w:trHeight w:val="317"/>
        </w:trPr>
        <w:tc>
          <w:tcPr>
            <w:tcW w:w="1375" w:type="dxa"/>
          </w:tcPr>
          <w:p w14:paraId="2203A5A5" w14:textId="77777777" w:rsidR="00031874" w:rsidRPr="00820B03" w:rsidRDefault="00031874" w:rsidP="002E21FD">
            <w:pPr>
              <w:rPr>
                <w:rFonts w:asciiTheme="majorHAnsi" w:hAnsiTheme="majorHAnsi" w:cstheme="majorHAnsi"/>
              </w:rPr>
            </w:pPr>
            <w:r w:rsidRPr="00820B03">
              <w:rPr>
                <w:rFonts w:asciiTheme="majorHAnsi" w:hAnsiTheme="majorHAnsi" w:cstheme="majorHAnsi"/>
              </w:rPr>
              <w:t>Range</w:t>
            </w:r>
          </w:p>
        </w:tc>
        <w:tc>
          <w:tcPr>
            <w:tcW w:w="1376" w:type="dxa"/>
          </w:tcPr>
          <w:p w14:paraId="00F66A56" w14:textId="77777777" w:rsidR="00031874" w:rsidRPr="00820B03" w:rsidRDefault="00031874" w:rsidP="002E21FD">
            <w:pPr>
              <w:rPr>
                <w:rFonts w:asciiTheme="majorHAnsi" w:hAnsiTheme="majorHAnsi" w:cstheme="majorHAnsi"/>
              </w:rPr>
            </w:pPr>
            <w:r w:rsidRPr="00820B03">
              <w:rPr>
                <w:rFonts w:asciiTheme="majorHAnsi" w:hAnsiTheme="majorHAnsi" w:cstheme="majorHAnsi"/>
              </w:rPr>
              <w:t>20.36 %</w:t>
            </w:r>
          </w:p>
        </w:tc>
      </w:tr>
      <w:tr w:rsidR="00031874" w:rsidRPr="00820B03" w14:paraId="33F370E0" w14:textId="77777777" w:rsidTr="0004082B">
        <w:trPr>
          <w:trHeight w:val="295"/>
        </w:trPr>
        <w:tc>
          <w:tcPr>
            <w:tcW w:w="1375" w:type="dxa"/>
          </w:tcPr>
          <w:p w14:paraId="018A7282" w14:textId="77777777" w:rsidR="00031874" w:rsidRPr="00820B03" w:rsidRDefault="00031874" w:rsidP="002E21FD">
            <w:pPr>
              <w:rPr>
                <w:rFonts w:asciiTheme="majorHAnsi" w:hAnsiTheme="majorHAnsi" w:cstheme="majorHAnsi"/>
              </w:rPr>
            </w:pPr>
            <w:r w:rsidRPr="00820B03">
              <w:rPr>
                <w:rFonts w:asciiTheme="majorHAnsi" w:hAnsiTheme="majorHAnsi" w:cstheme="majorHAnsi"/>
              </w:rPr>
              <w:t>Minimum</w:t>
            </w:r>
          </w:p>
        </w:tc>
        <w:tc>
          <w:tcPr>
            <w:tcW w:w="1376" w:type="dxa"/>
          </w:tcPr>
          <w:p w14:paraId="3757876F" w14:textId="77777777" w:rsidR="00031874" w:rsidRPr="00820B03" w:rsidRDefault="00031874" w:rsidP="002E21FD">
            <w:pPr>
              <w:rPr>
                <w:rFonts w:asciiTheme="majorHAnsi" w:hAnsiTheme="majorHAnsi" w:cstheme="majorHAnsi"/>
              </w:rPr>
            </w:pPr>
            <w:r w:rsidRPr="00820B03">
              <w:rPr>
                <w:rFonts w:asciiTheme="majorHAnsi" w:hAnsiTheme="majorHAnsi" w:cstheme="majorHAnsi"/>
              </w:rPr>
              <w:t>7 %</w:t>
            </w:r>
          </w:p>
        </w:tc>
      </w:tr>
      <w:tr w:rsidR="00031874" w:rsidRPr="00820B03" w14:paraId="052EF951" w14:textId="77777777" w:rsidTr="0004082B">
        <w:trPr>
          <w:trHeight w:val="295"/>
        </w:trPr>
        <w:tc>
          <w:tcPr>
            <w:tcW w:w="1375" w:type="dxa"/>
          </w:tcPr>
          <w:p w14:paraId="1D3E09E8" w14:textId="77777777" w:rsidR="00031874" w:rsidRPr="00820B03" w:rsidRDefault="00031874" w:rsidP="002E21FD">
            <w:pPr>
              <w:rPr>
                <w:rFonts w:asciiTheme="majorHAnsi" w:hAnsiTheme="majorHAnsi" w:cstheme="majorHAnsi"/>
              </w:rPr>
            </w:pPr>
            <w:r w:rsidRPr="00820B03">
              <w:rPr>
                <w:rFonts w:asciiTheme="majorHAnsi" w:hAnsiTheme="majorHAnsi" w:cstheme="majorHAnsi"/>
              </w:rPr>
              <w:t>Maximum</w:t>
            </w:r>
          </w:p>
        </w:tc>
        <w:tc>
          <w:tcPr>
            <w:tcW w:w="1376" w:type="dxa"/>
          </w:tcPr>
          <w:p w14:paraId="700EDC86" w14:textId="77777777" w:rsidR="00031874" w:rsidRPr="00820B03" w:rsidRDefault="00031874" w:rsidP="002E21FD">
            <w:pPr>
              <w:rPr>
                <w:rFonts w:asciiTheme="majorHAnsi" w:hAnsiTheme="majorHAnsi" w:cstheme="majorHAnsi"/>
              </w:rPr>
            </w:pPr>
            <w:r w:rsidRPr="00820B03">
              <w:rPr>
                <w:rFonts w:asciiTheme="majorHAnsi" w:hAnsiTheme="majorHAnsi" w:cstheme="majorHAnsi"/>
              </w:rPr>
              <w:t>27.36 %</w:t>
            </w:r>
          </w:p>
        </w:tc>
      </w:tr>
    </w:tbl>
    <w:p w14:paraId="761F5CD5" w14:textId="77777777" w:rsidR="00031874" w:rsidRPr="00820B03" w:rsidRDefault="00031874" w:rsidP="00031874">
      <w:pPr>
        <w:jc w:val="both"/>
        <w:rPr>
          <w:rFonts w:asciiTheme="majorHAnsi" w:hAnsiTheme="majorHAnsi" w:cstheme="majorHAnsi"/>
        </w:rPr>
      </w:pPr>
    </w:p>
    <w:p w14:paraId="2C39515D" w14:textId="77777777" w:rsidR="00031874" w:rsidRPr="00820B03" w:rsidRDefault="00031874" w:rsidP="00031874">
      <w:pPr>
        <w:jc w:val="both"/>
        <w:rPr>
          <w:rFonts w:asciiTheme="majorHAnsi" w:hAnsiTheme="majorHAnsi" w:cstheme="majorHAnsi"/>
          <w:sz w:val="20"/>
          <w:szCs w:val="20"/>
        </w:rPr>
      </w:pPr>
    </w:p>
    <w:p w14:paraId="2DF32B89" w14:textId="53FE8906" w:rsidR="00031874" w:rsidRPr="00820B03" w:rsidRDefault="00031874" w:rsidP="000C7D01">
      <w:pPr>
        <w:jc w:val="both"/>
        <w:rPr>
          <w:rFonts w:asciiTheme="majorHAnsi" w:hAnsiTheme="majorHAnsi" w:cstheme="majorHAnsi"/>
        </w:rPr>
      </w:pPr>
      <w:r w:rsidRPr="00820B03">
        <w:rPr>
          <w:rFonts w:asciiTheme="majorHAnsi" w:hAnsiTheme="majorHAnsi" w:cstheme="majorHAnsi"/>
        </w:rPr>
        <w:t>The line graph illustrates Netflix's quarterly operating margin for the last three years. The margin decreased significantly to 16.94% in 2023</w:t>
      </w:r>
      <w:r w:rsidR="00C05303">
        <w:rPr>
          <w:rFonts w:asciiTheme="majorHAnsi" w:hAnsiTheme="majorHAnsi" w:cstheme="majorHAnsi"/>
        </w:rPr>
        <w:t xml:space="preserve"> Q4</w:t>
      </w:r>
      <w:r w:rsidRPr="00820B03">
        <w:rPr>
          <w:rFonts w:asciiTheme="majorHAnsi" w:hAnsiTheme="majorHAnsi" w:cstheme="majorHAnsi"/>
        </w:rPr>
        <w:t xml:space="preserve">. The average operating margin is 18.1%, ranging from 7% to 27.36%. However, when we examine the quarterly percentage, only the last quarters are significantly lower than the mean. This suggests that Netflix incurs more expenses towards the end of the year than in other quarters. </w:t>
      </w:r>
    </w:p>
    <w:p w14:paraId="64D9FCEF" w14:textId="77777777" w:rsidR="00031874" w:rsidRPr="007F6815" w:rsidRDefault="00031874" w:rsidP="000C7D01">
      <w:pPr>
        <w:jc w:val="both"/>
        <w:rPr>
          <w:rFonts w:ascii="Calibri Light" w:hAnsi="Calibri Light" w:cs="Calibri Light"/>
        </w:rPr>
      </w:pPr>
    </w:p>
    <w:p w14:paraId="19C958AF" w14:textId="77777777" w:rsidR="00031874" w:rsidRPr="007F6815" w:rsidRDefault="00031874" w:rsidP="000C7D01">
      <w:pPr>
        <w:jc w:val="both"/>
        <w:rPr>
          <w:rFonts w:ascii="Calibri Light" w:hAnsi="Calibri Light" w:cs="Calibri Light"/>
        </w:rPr>
      </w:pPr>
      <w:r w:rsidRPr="007F6815">
        <w:rPr>
          <w:rFonts w:ascii="Calibri Light" w:hAnsi="Calibri Light" w:cs="Calibri Light"/>
        </w:rPr>
        <w:t xml:space="preserve">Despite that, seven out of the twelve quarters show a percentage above the range. This indicates that Netflix generates more profit from its core business operations after covering all operating costs, which is a positive sign of operational </w:t>
      </w:r>
      <w:r w:rsidRPr="00D9310B">
        <w:rPr>
          <w:rFonts w:ascii="Calibri Light" w:hAnsi="Calibri Light" w:cs="Calibri Light"/>
        </w:rPr>
        <w:t>efficiency (Hutagalung and Siagian, 2022).</w:t>
      </w:r>
      <w:r w:rsidRPr="007F6815">
        <w:rPr>
          <w:rFonts w:ascii="Calibri Light" w:hAnsi="Calibri Light" w:cs="Calibri Light"/>
        </w:rPr>
        <w:t xml:space="preserve"> </w:t>
      </w:r>
    </w:p>
    <w:p w14:paraId="5C5BEEB7" w14:textId="77777777" w:rsidR="00031874" w:rsidRPr="007F6815" w:rsidRDefault="00031874" w:rsidP="000C7D01">
      <w:pPr>
        <w:jc w:val="both"/>
        <w:rPr>
          <w:rFonts w:ascii="Calibri Light" w:hAnsi="Calibri Light" w:cs="Calibri Light"/>
        </w:rPr>
      </w:pPr>
    </w:p>
    <w:p w14:paraId="4DE1C4B6" w14:textId="00F2D3F8" w:rsidR="00031874" w:rsidRDefault="00031874" w:rsidP="000C7D01">
      <w:pPr>
        <w:jc w:val="both"/>
        <w:rPr>
          <w:rFonts w:ascii="Calibri Light" w:hAnsi="Calibri Light" w:cs="Calibri Light"/>
          <w:sz w:val="20"/>
          <w:szCs w:val="20"/>
        </w:rPr>
      </w:pPr>
      <w:r w:rsidRPr="007F6815">
        <w:rPr>
          <w:rFonts w:ascii="Calibri Light" w:hAnsi="Calibri Light" w:cs="Calibri Light"/>
        </w:rPr>
        <w:t>Moreover, by calculating the annual profit margin percentage</w:t>
      </w:r>
      <w:r>
        <w:rPr>
          <w:rFonts w:ascii="Calibri Light" w:hAnsi="Calibri Light" w:cs="Calibri Light"/>
        </w:rPr>
        <w:t>, a</w:t>
      </w:r>
      <w:r w:rsidRPr="007F6815">
        <w:rPr>
          <w:rFonts w:ascii="Calibri Light" w:hAnsi="Calibri Light" w:cs="Calibri Light"/>
        </w:rPr>
        <w:t xml:space="preserve"> recovery in 2023 from the decrease reported in 2022</w:t>
      </w:r>
      <w:r>
        <w:rPr>
          <w:rFonts w:ascii="Calibri Light" w:hAnsi="Calibri Light" w:cs="Calibri Light"/>
        </w:rPr>
        <w:t xml:space="preserve"> can be a possible effect</w:t>
      </w:r>
      <w:r w:rsidRPr="007F6815">
        <w:rPr>
          <w:rFonts w:ascii="Calibri Light" w:hAnsi="Calibri Light" w:cs="Calibri Light"/>
        </w:rPr>
        <w:t xml:space="preserve"> </w:t>
      </w:r>
      <w:r>
        <w:rPr>
          <w:rFonts w:ascii="Calibri Light" w:hAnsi="Calibri Light" w:cs="Calibri Light"/>
        </w:rPr>
        <w:t>of</w:t>
      </w:r>
      <w:r w:rsidRPr="007F6815">
        <w:rPr>
          <w:rFonts w:ascii="Calibri Light" w:hAnsi="Calibri Light" w:cs="Calibri Light"/>
        </w:rPr>
        <w:t xml:space="preserve"> </w:t>
      </w:r>
      <w:r>
        <w:rPr>
          <w:rFonts w:ascii="Calibri Light" w:hAnsi="Calibri Light" w:cs="Calibri Light"/>
        </w:rPr>
        <w:t>the</w:t>
      </w:r>
      <w:r w:rsidRPr="007F6815">
        <w:rPr>
          <w:rFonts w:ascii="Calibri Light" w:hAnsi="Calibri Light" w:cs="Calibri Light"/>
        </w:rPr>
        <w:t xml:space="preserve"> increase in revenue, as shown in Figure 1.</w:t>
      </w:r>
      <w:r w:rsidRPr="007F6815">
        <w:rPr>
          <w:rFonts w:ascii="Calibri Light" w:hAnsi="Calibri Light" w:cs="Calibri Light"/>
          <w:sz w:val="20"/>
          <w:szCs w:val="20"/>
        </w:rPr>
        <w:t xml:space="preserve"> </w:t>
      </w:r>
    </w:p>
    <w:p w14:paraId="5542FDCA" w14:textId="77777777" w:rsidR="003111E9" w:rsidRPr="007F6815" w:rsidRDefault="003111E9" w:rsidP="000C7D01">
      <w:pPr>
        <w:jc w:val="both"/>
        <w:rPr>
          <w:rFonts w:ascii="Calibri Light" w:hAnsi="Calibri Light" w:cs="Calibri Light"/>
          <w:sz w:val="20"/>
          <w:szCs w:val="20"/>
        </w:rPr>
      </w:pPr>
    </w:p>
    <w:p w14:paraId="7EEE811E" w14:textId="77777777" w:rsidR="0004082B" w:rsidRDefault="0004082B" w:rsidP="000C7D01">
      <w:pPr>
        <w:jc w:val="both"/>
        <w:rPr>
          <w:rFonts w:asciiTheme="majorHAnsi" w:hAnsiTheme="majorHAnsi" w:cstheme="majorHAnsi"/>
          <w:bCs/>
        </w:rPr>
      </w:pPr>
    </w:p>
    <w:p w14:paraId="37AF0FEA" w14:textId="2149FB30" w:rsidR="00031874" w:rsidRPr="0041471B" w:rsidRDefault="00237822" w:rsidP="00000CCB">
      <w:pPr>
        <w:pStyle w:val="Heading3"/>
      </w:pPr>
      <w:bookmarkStart w:id="53" w:name="_Toc164786823"/>
      <w:r>
        <w:t xml:space="preserve">5.2.4 </w:t>
      </w:r>
      <w:r w:rsidR="00031874">
        <w:t>DILUTED EPS</w:t>
      </w:r>
      <w:bookmarkEnd w:id="53"/>
    </w:p>
    <w:p w14:paraId="520244F8" w14:textId="77777777" w:rsidR="00031874" w:rsidRDefault="00031874" w:rsidP="000C7D01">
      <w:pPr>
        <w:jc w:val="both"/>
        <w:rPr>
          <w:rFonts w:asciiTheme="majorHAnsi" w:hAnsiTheme="majorHAnsi" w:cstheme="majorHAnsi"/>
          <w:bCs/>
        </w:rPr>
      </w:pPr>
    </w:p>
    <w:p w14:paraId="3C1CCA71" w14:textId="7719F21D" w:rsidR="00031874" w:rsidRPr="00A92465" w:rsidRDefault="00031874" w:rsidP="000C7D01">
      <w:pPr>
        <w:jc w:val="both"/>
        <w:rPr>
          <w:rFonts w:ascii="Calibri Light" w:hAnsi="Calibri Light" w:cs="Calibri Light"/>
        </w:rPr>
      </w:pPr>
      <w:r w:rsidRPr="001B0AE1">
        <w:rPr>
          <w:rFonts w:ascii="Calibri Light" w:hAnsi="Calibri Light" w:cs="Calibri Light"/>
        </w:rPr>
        <w:t>EPS stands for Earnings Per Share, which is a way to measure how much profit a company makes for each share of its stock</w:t>
      </w:r>
      <w:r>
        <w:rPr>
          <w:rFonts w:ascii="Calibri Light" w:hAnsi="Calibri Light" w:cs="Calibri Light"/>
        </w:rPr>
        <w:t xml:space="preserve">, indicating the company’s profitability </w:t>
      </w:r>
      <w:r w:rsidRPr="001B0AE1">
        <w:rPr>
          <w:rFonts w:ascii="Calibri Light" w:hAnsi="Calibri Light" w:cs="Calibri Light"/>
        </w:rPr>
        <w:t>(Van Zyl, 2007)</w:t>
      </w:r>
      <w:r>
        <w:rPr>
          <w:rFonts w:ascii="Calibri Light" w:hAnsi="Calibri Light" w:cs="Calibri Light"/>
        </w:rPr>
        <w:t xml:space="preserve">. </w:t>
      </w:r>
      <w:r w:rsidRPr="00A92465">
        <w:rPr>
          <w:rFonts w:ascii="Calibri Light" w:hAnsi="Calibri Light" w:cs="Calibri Light"/>
        </w:rPr>
        <w:t xml:space="preserve">Netflix reported a diluted earnings per share of $3.75 in the first quarter of 2021, which was used as a baseline for subsequent periods. However, Netflix witnessed a consistent decline in annual earnings per share, with the most significant drop in 2022 Q4, resulting in an annual EPS of $9.95. </w:t>
      </w:r>
      <w:r w:rsidR="00190062">
        <w:rPr>
          <w:rFonts w:ascii="Calibri Light" w:hAnsi="Calibri Light" w:cs="Calibri Light"/>
        </w:rPr>
        <w:t>The cause can relate to external economic factors, such as limitations in international development, and content creation (Yuan, 2023), or the increase in expenses, as reported in the Income statement (Netflix, 2024)</w:t>
      </w:r>
      <w:r w:rsidRPr="00A92465">
        <w:rPr>
          <w:rFonts w:ascii="Calibri Light" w:hAnsi="Calibri Light" w:cs="Calibri Light"/>
        </w:rPr>
        <w:t>.</w:t>
      </w:r>
    </w:p>
    <w:p w14:paraId="378F1D8E" w14:textId="77777777" w:rsidR="00031874" w:rsidRPr="00A92465" w:rsidRDefault="00031874" w:rsidP="000C7D01">
      <w:pPr>
        <w:jc w:val="both"/>
        <w:rPr>
          <w:rFonts w:ascii="Calibri Light" w:hAnsi="Calibri Light" w:cs="Calibri Light"/>
        </w:rPr>
      </w:pPr>
    </w:p>
    <w:p w14:paraId="4E486335" w14:textId="6B59E65A" w:rsidR="00D9310B" w:rsidRDefault="00031874" w:rsidP="00E31A2B">
      <w:pPr>
        <w:jc w:val="both"/>
        <w:rPr>
          <w:rFonts w:ascii="Calibri Light" w:hAnsi="Calibri Light" w:cs="Calibri Light"/>
        </w:rPr>
      </w:pPr>
      <w:r w:rsidRPr="00A92465">
        <w:rPr>
          <w:rFonts w:ascii="Calibri Light" w:hAnsi="Calibri Light" w:cs="Calibri Light"/>
        </w:rPr>
        <w:t xml:space="preserve">Nevertheless, Netflix </w:t>
      </w:r>
      <w:r w:rsidR="00190062">
        <w:rPr>
          <w:rFonts w:ascii="Calibri Light" w:hAnsi="Calibri Light" w:cs="Calibri Light"/>
        </w:rPr>
        <w:t>increased</w:t>
      </w:r>
      <w:r w:rsidRPr="00A92465">
        <w:rPr>
          <w:rFonts w:ascii="Calibri Light" w:hAnsi="Calibri Light" w:cs="Calibri Light"/>
        </w:rPr>
        <w:t xml:space="preserve"> </w:t>
      </w:r>
      <w:r w:rsidR="00190062">
        <w:rPr>
          <w:rFonts w:ascii="Calibri Light" w:hAnsi="Calibri Light" w:cs="Calibri Light"/>
        </w:rPr>
        <w:t xml:space="preserve">its </w:t>
      </w:r>
      <w:r w:rsidRPr="00A92465">
        <w:rPr>
          <w:rFonts w:ascii="Calibri Light" w:hAnsi="Calibri Light" w:cs="Calibri Light"/>
        </w:rPr>
        <w:t>profit per share in 2023 due to increased quarterly performance.</w:t>
      </w:r>
    </w:p>
    <w:p w14:paraId="22F63E2F" w14:textId="77777777" w:rsidR="00FC7D09" w:rsidRDefault="00FC7D09" w:rsidP="00E31A2B">
      <w:pPr>
        <w:jc w:val="both"/>
        <w:rPr>
          <w:rFonts w:ascii="Calibri Light" w:hAnsi="Calibri Light" w:cs="Calibri Light"/>
        </w:rPr>
      </w:pPr>
    </w:p>
    <w:p w14:paraId="263CE01D" w14:textId="77777777" w:rsidR="002E1F12" w:rsidRDefault="002E1F12" w:rsidP="00E31A2B">
      <w:pPr>
        <w:jc w:val="both"/>
        <w:rPr>
          <w:rFonts w:ascii="Calibri Light" w:hAnsi="Calibri Light" w:cs="Calibri Light"/>
        </w:rPr>
      </w:pPr>
    </w:p>
    <w:p w14:paraId="14B8C123" w14:textId="77777777" w:rsidR="002E1F12" w:rsidRDefault="002E1F12" w:rsidP="00E31A2B">
      <w:pPr>
        <w:jc w:val="both"/>
        <w:rPr>
          <w:rFonts w:ascii="Calibri Light" w:hAnsi="Calibri Light" w:cs="Calibri Light"/>
        </w:rPr>
      </w:pPr>
    </w:p>
    <w:p w14:paraId="43CE5088" w14:textId="77777777" w:rsidR="002E1F12" w:rsidRDefault="002E1F12" w:rsidP="00E31A2B">
      <w:pPr>
        <w:jc w:val="both"/>
        <w:rPr>
          <w:rFonts w:ascii="Calibri Light" w:hAnsi="Calibri Light" w:cs="Calibri Light"/>
        </w:rPr>
      </w:pPr>
    </w:p>
    <w:p w14:paraId="489DC0E1" w14:textId="77777777" w:rsidR="002E1F12" w:rsidRPr="00E31A2B" w:rsidRDefault="002E1F12" w:rsidP="00E31A2B">
      <w:pPr>
        <w:jc w:val="both"/>
        <w:rPr>
          <w:rFonts w:ascii="Calibri Light" w:hAnsi="Calibri Light" w:cs="Calibri Light"/>
        </w:rPr>
      </w:pPr>
    </w:p>
    <w:p w14:paraId="244394BD" w14:textId="03E70B75" w:rsidR="00031874" w:rsidRPr="0004082B" w:rsidRDefault="00237822" w:rsidP="00000CCB">
      <w:pPr>
        <w:pStyle w:val="Heading2"/>
      </w:pPr>
      <w:bookmarkStart w:id="54" w:name="_Toc164786824"/>
      <w:r>
        <w:t xml:space="preserve">5.3 </w:t>
      </w:r>
      <w:r w:rsidR="00031874" w:rsidRPr="0004082B">
        <w:t xml:space="preserve">QUESTION </w:t>
      </w:r>
      <w:r w:rsidR="0004082B" w:rsidRPr="0004082B">
        <w:t xml:space="preserve">3: </w:t>
      </w:r>
      <w:r w:rsidR="00443162">
        <w:t>How does Netflix add value to its financial performance in terms of capital structure and market cap?</w:t>
      </w:r>
      <w:bookmarkEnd w:id="54"/>
    </w:p>
    <w:p w14:paraId="4FADDD04" w14:textId="77777777" w:rsidR="00031874" w:rsidRDefault="00031874" w:rsidP="00031874">
      <w:pPr>
        <w:rPr>
          <w:rFonts w:ascii="Calibri Light" w:hAnsi="Calibri Light" w:cs="Calibri Light"/>
        </w:rPr>
      </w:pPr>
    </w:p>
    <w:p w14:paraId="2F35D597" w14:textId="3C0EBDB0" w:rsidR="00237822" w:rsidRDefault="00237822" w:rsidP="00237822">
      <w:pPr>
        <w:pStyle w:val="Heading3"/>
      </w:pPr>
      <w:bookmarkStart w:id="55" w:name="_Toc164786825"/>
      <w:r>
        <w:t>5.3.1 FINDINGS</w:t>
      </w:r>
      <w:bookmarkEnd w:id="55"/>
    </w:p>
    <w:p w14:paraId="5C04D1CC" w14:textId="77777777" w:rsidR="00031874" w:rsidRDefault="00031874" w:rsidP="00031874">
      <w:pPr>
        <w:rPr>
          <w:rFonts w:ascii="Calibri Light" w:hAnsi="Calibri Light" w:cs="Calibri Light"/>
        </w:rPr>
      </w:pPr>
    </w:p>
    <w:p w14:paraId="3FF155CD" w14:textId="74F67AD3" w:rsidR="00031874" w:rsidRPr="00630015" w:rsidRDefault="00237822" w:rsidP="00000CCB">
      <w:pPr>
        <w:pStyle w:val="Heading3"/>
      </w:pPr>
      <w:bookmarkStart w:id="56" w:name="_Toc164786826"/>
      <w:r>
        <w:t xml:space="preserve">5.3.2 </w:t>
      </w:r>
      <w:r w:rsidR="00031874" w:rsidRPr="00630015">
        <w:t>CAPITAL STRUCTURE</w:t>
      </w:r>
      <w:bookmarkEnd w:id="56"/>
    </w:p>
    <w:p w14:paraId="28757962" w14:textId="77777777" w:rsidR="00031874" w:rsidRPr="007D6AB6" w:rsidRDefault="00031874" w:rsidP="00031874">
      <w:pPr>
        <w:pStyle w:val="ListParagraph"/>
        <w:rPr>
          <w:rFonts w:asciiTheme="majorHAnsi" w:hAnsiTheme="majorHAnsi" w:cstheme="majorHAnsi"/>
          <w:bCs/>
        </w:rPr>
      </w:pPr>
    </w:p>
    <w:p w14:paraId="3DBE6B42" w14:textId="37158111" w:rsidR="00031874" w:rsidRPr="00FB42F3" w:rsidRDefault="00D9310B" w:rsidP="000C7D01">
      <w:pPr>
        <w:jc w:val="both"/>
        <w:rPr>
          <w:rFonts w:ascii="Calibri Light" w:hAnsi="Calibri Light" w:cs="Calibri Light"/>
          <w:color w:val="0D0D0D"/>
          <w:shd w:val="clear" w:color="auto" w:fill="FFFFFF"/>
        </w:rPr>
      </w:pPr>
      <w:r w:rsidRPr="00D9310B">
        <w:rPr>
          <w:rFonts w:ascii="Calibri Light" w:hAnsi="Calibri Light" w:cs="Calibri Light"/>
          <w:color w:val="0D0D0D"/>
          <w:shd w:val="clear" w:color="auto" w:fill="FFFFFF"/>
        </w:rPr>
        <w:t xml:space="preserve">The composition of various types of funds that a company utilizes to support its operations, which includes equity, debt, and occasionally preference shares, is known as capital structure. </w:t>
      </w:r>
      <w:r w:rsidR="008D1D18" w:rsidRPr="008D1D18">
        <w:rPr>
          <w:rFonts w:ascii="Calibri Light" w:hAnsi="Calibri Light" w:cs="Calibri Light"/>
          <w:color w:val="0D0D0D"/>
          <w:shd w:val="clear" w:color="auto" w:fill="FFFFFF"/>
        </w:rPr>
        <w:t>(Singh, Aggarwal and Mathur, 2023</w:t>
      </w:r>
      <w:r w:rsidR="00031874" w:rsidRPr="00FB42F3">
        <w:rPr>
          <w:rFonts w:ascii="Calibri Light" w:hAnsi="Calibri Light" w:cs="Calibri Light"/>
          <w:color w:val="0D0D0D"/>
          <w:shd w:val="clear" w:color="auto" w:fill="FFFFFF"/>
        </w:rPr>
        <w:t xml:space="preserve">). </w:t>
      </w:r>
      <w:r w:rsidRPr="00D9310B">
        <w:rPr>
          <w:rFonts w:ascii="Calibri Light" w:hAnsi="Calibri Light" w:cs="Calibri Light"/>
          <w:color w:val="0D0D0D"/>
          <w:shd w:val="clear" w:color="auto" w:fill="FFFFFF"/>
        </w:rPr>
        <w:t>The financial stability of a company depends heavily on its capital structure, as it impacts both the operational expenses and the overall worth of the business</w:t>
      </w:r>
      <w:r w:rsidR="00FC7D09">
        <w:rPr>
          <w:rFonts w:ascii="Calibri Light" w:hAnsi="Calibri Light" w:cs="Calibri Light"/>
          <w:color w:val="0D0D0D"/>
          <w:shd w:val="clear" w:color="auto" w:fill="FFFFFF"/>
        </w:rPr>
        <w:t xml:space="preserve"> </w:t>
      </w:r>
      <w:r w:rsidR="008D1D18" w:rsidRPr="008D1D18">
        <w:rPr>
          <w:rFonts w:ascii="Calibri Light" w:hAnsi="Calibri Light" w:cs="Calibri Light"/>
          <w:color w:val="0D0D0D"/>
          <w:shd w:val="clear" w:color="auto" w:fill="FFFFFF"/>
        </w:rPr>
        <w:t>(Singh, Aggarwal and Mathur, 2023</w:t>
      </w:r>
      <w:r w:rsidR="00031874" w:rsidRPr="00FB42F3">
        <w:rPr>
          <w:rFonts w:ascii="Calibri Light" w:hAnsi="Calibri Light" w:cs="Calibri Light"/>
          <w:color w:val="0D0D0D"/>
          <w:shd w:val="clear" w:color="auto" w:fill="FFFFFF"/>
        </w:rPr>
        <w:t>).</w:t>
      </w:r>
    </w:p>
    <w:p w14:paraId="4D25A7D4" w14:textId="77777777" w:rsidR="00031874" w:rsidRPr="00FB42F3" w:rsidRDefault="00031874" w:rsidP="000C7D01">
      <w:pPr>
        <w:jc w:val="both"/>
        <w:rPr>
          <w:rFonts w:ascii="Calibri Light" w:hAnsi="Calibri Light" w:cs="Calibri Light"/>
          <w:color w:val="0D0D0D"/>
          <w:shd w:val="clear" w:color="auto" w:fill="FFFFFF"/>
        </w:rPr>
      </w:pPr>
    </w:p>
    <w:p w14:paraId="1480C7E7" w14:textId="701025D6" w:rsidR="00031874" w:rsidRDefault="00031874" w:rsidP="000C7D01">
      <w:pPr>
        <w:jc w:val="both"/>
        <w:rPr>
          <w:rFonts w:ascii="Calibri Light" w:hAnsi="Calibri Light" w:cs="Calibri Light"/>
          <w:color w:val="0D0D0D"/>
          <w:shd w:val="clear" w:color="auto" w:fill="FFFFFF"/>
        </w:rPr>
      </w:pPr>
      <w:r w:rsidRPr="00FB42F3">
        <w:rPr>
          <w:rFonts w:ascii="Calibri Light" w:hAnsi="Calibri Light" w:cs="Calibri Light"/>
          <w:color w:val="000000"/>
        </w:rPr>
        <w:t xml:space="preserve">Figure 5 illustrates that Netflix has been slightly increasing its liabilities at the end of each year's quarter. </w:t>
      </w:r>
      <w:r w:rsidR="00D9310B" w:rsidRPr="00D9310B">
        <w:rPr>
          <w:rFonts w:ascii="Calibri Light" w:hAnsi="Calibri Light" w:cs="Calibri Light"/>
          <w:color w:val="000000"/>
        </w:rPr>
        <w:t>The changes in assets and equity have been more variable than the fluctuations in the total current liabilities</w:t>
      </w:r>
      <w:r w:rsidRPr="00FB42F3">
        <w:rPr>
          <w:rFonts w:ascii="Calibri Light" w:hAnsi="Calibri Light" w:cs="Calibri Light"/>
          <w:color w:val="000000"/>
        </w:rPr>
        <w:t xml:space="preserve">. The company's equity has shown significant growth from 2021 to 2023. It reached its peak in Q2 2023, with a value of $22 </w:t>
      </w:r>
      <w:r w:rsidR="00190062">
        <w:rPr>
          <w:rFonts w:ascii="Calibri Light" w:hAnsi="Calibri Light" w:cs="Calibri Light"/>
          <w:color w:val="000000"/>
        </w:rPr>
        <w:t>billion</w:t>
      </w:r>
      <w:r w:rsidRPr="00FB42F3">
        <w:rPr>
          <w:rFonts w:ascii="Calibri Light" w:hAnsi="Calibri Light" w:cs="Calibri Light"/>
          <w:color w:val="000000"/>
        </w:rPr>
        <w:t xml:space="preserve">. </w:t>
      </w:r>
      <w:r w:rsidR="00D9310B" w:rsidRPr="00D9310B">
        <w:rPr>
          <w:rFonts w:ascii="Calibri Light" w:hAnsi="Calibri Light" w:cs="Calibri Light"/>
          <w:color w:val="000000"/>
        </w:rPr>
        <w:t>A change in the financing mix positively affects Netflix's aim to maximise shareholder value, which indicates an adequate retention of earnings</w:t>
      </w:r>
      <w:r w:rsidR="00D9310B">
        <w:rPr>
          <w:rFonts w:ascii="Calibri Light" w:hAnsi="Calibri Light" w:cs="Calibri Light"/>
          <w:color w:val="000000"/>
        </w:rPr>
        <w:t xml:space="preserve"> </w:t>
      </w:r>
      <w:r w:rsidR="00D9310B" w:rsidRPr="00FB42F3">
        <w:rPr>
          <w:rFonts w:ascii="Calibri Light" w:hAnsi="Calibri Light" w:cs="Calibri Light"/>
          <w:color w:val="0D0D0D"/>
          <w:shd w:val="clear" w:color="auto" w:fill="FFFFFF"/>
        </w:rPr>
        <w:t>(</w:t>
      </w:r>
      <w:r w:rsidR="008D1D18" w:rsidRPr="008D1D18">
        <w:rPr>
          <w:rFonts w:ascii="Calibri Light" w:hAnsi="Calibri Light" w:cs="Calibri Light"/>
          <w:color w:val="0D0D0D"/>
          <w:shd w:val="clear" w:color="auto" w:fill="FFFFFF"/>
        </w:rPr>
        <w:t>Singh, Aggarwal and Mathur, 2023</w:t>
      </w:r>
      <w:r w:rsidR="00D9310B" w:rsidRPr="00FB42F3">
        <w:rPr>
          <w:rFonts w:ascii="Calibri Light" w:hAnsi="Calibri Light" w:cs="Calibri Light"/>
          <w:color w:val="0D0D0D"/>
          <w:shd w:val="clear" w:color="auto" w:fill="FFFFFF"/>
        </w:rPr>
        <w:t>)</w:t>
      </w:r>
      <w:r w:rsidR="00D9310B">
        <w:rPr>
          <w:rFonts w:ascii="Calibri Light" w:hAnsi="Calibri Light" w:cs="Calibri Light"/>
          <w:color w:val="0D0D0D"/>
          <w:shd w:val="clear" w:color="auto" w:fill="FFFFFF"/>
        </w:rPr>
        <w:t>.</w:t>
      </w:r>
    </w:p>
    <w:p w14:paraId="2315FDF3" w14:textId="77777777" w:rsidR="00D9310B" w:rsidRPr="00FB42F3" w:rsidRDefault="00D9310B" w:rsidP="000C7D01">
      <w:pPr>
        <w:jc w:val="both"/>
        <w:rPr>
          <w:rFonts w:ascii="Calibri Light" w:hAnsi="Calibri Light" w:cs="Calibri Light"/>
          <w:color w:val="000000"/>
        </w:rPr>
      </w:pPr>
    </w:p>
    <w:p w14:paraId="2B81A17E" w14:textId="28113905" w:rsidR="00031874" w:rsidRPr="00501426" w:rsidRDefault="00031874" w:rsidP="000C7D01">
      <w:pPr>
        <w:jc w:val="both"/>
        <w:rPr>
          <w:rFonts w:ascii="Calibri Light" w:hAnsi="Calibri Light" w:cs="Calibri Light"/>
        </w:rPr>
      </w:pPr>
      <w:r w:rsidRPr="00FB42F3">
        <w:rPr>
          <w:rFonts w:ascii="Calibri Light" w:hAnsi="Calibri Light" w:cs="Calibri Light"/>
          <w:color w:val="000000"/>
        </w:rPr>
        <w:t>Capital structure is an important factor as it affects a company's financial health and valuation</w:t>
      </w:r>
      <w:r w:rsidR="00935A65">
        <w:rPr>
          <w:rFonts w:ascii="Calibri Light" w:hAnsi="Calibri Light" w:cs="Calibri Light"/>
          <w:color w:val="000000"/>
        </w:rPr>
        <w:t xml:space="preserve"> </w:t>
      </w:r>
      <w:r w:rsidR="008D1D18" w:rsidRPr="008D1D18">
        <w:rPr>
          <w:rFonts w:ascii="Calibri Light" w:hAnsi="Calibri Light" w:cs="Calibri Light"/>
          <w:color w:val="0D0D0D"/>
          <w:shd w:val="clear" w:color="auto" w:fill="FFFFFF"/>
        </w:rPr>
        <w:t>(Singh, Aggarwal and Mathur, 2023</w:t>
      </w:r>
      <w:r w:rsidR="00935A65" w:rsidRPr="00FB42F3">
        <w:rPr>
          <w:rFonts w:ascii="Calibri Light" w:hAnsi="Calibri Light" w:cs="Calibri Light"/>
          <w:color w:val="0D0D0D"/>
          <w:shd w:val="clear" w:color="auto" w:fill="FFFFFF"/>
        </w:rPr>
        <w:t>)</w:t>
      </w:r>
      <w:r w:rsidRPr="00FB42F3">
        <w:rPr>
          <w:rFonts w:ascii="Calibri Light" w:hAnsi="Calibri Light" w:cs="Calibri Light"/>
          <w:color w:val="000000"/>
        </w:rPr>
        <w:t xml:space="preserve">. With </w:t>
      </w:r>
      <w:r w:rsidR="00D81CE8">
        <w:rPr>
          <w:rFonts w:ascii="Calibri Light" w:hAnsi="Calibri Light" w:cs="Calibri Light"/>
          <w:color w:val="000000"/>
        </w:rPr>
        <w:t>Netflix’s</w:t>
      </w:r>
      <w:r w:rsidRPr="00FB42F3">
        <w:rPr>
          <w:rFonts w:ascii="Calibri Light" w:hAnsi="Calibri Light" w:cs="Calibri Light"/>
          <w:color w:val="000000"/>
        </w:rPr>
        <w:t xml:space="preserve"> control over liabilities and growth in equity</w:t>
      </w:r>
      <w:r w:rsidRPr="00501426">
        <w:rPr>
          <w:rFonts w:ascii="Calibri Light" w:hAnsi="Calibri Light" w:cs="Calibri Light"/>
          <w:color w:val="000000"/>
        </w:rPr>
        <w:t xml:space="preserve">, the capital structure of Netflix from 2021 to 2023 indicates an increase in value. The total assets surged from a minimum of $40 </w:t>
      </w:r>
      <w:r w:rsidR="00D81CE8">
        <w:rPr>
          <w:rFonts w:ascii="Calibri Light" w:hAnsi="Calibri Light" w:cs="Calibri Light"/>
          <w:color w:val="000000"/>
        </w:rPr>
        <w:t>billion</w:t>
      </w:r>
      <w:r w:rsidRPr="00501426">
        <w:rPr>
          <w:rFonts w:ascii="Calibri Light" w:hAnsi="Calibri Light" w:cs="Calibri Light"/>
          <w:color w:val="000000"/>
        </w:rPr>
        <w:t xml:space="preserve"> in Q1 2021 to a maximum of $50 </w:t>
      </w:r>
      <w:r w:rsidR="00D81CE8">
        <w:rPr>
          <w:rFonts w:ascii="Calibri Light" w:hAnsi="Calibri Light" w:cs="Calibri Light"/>
          <w:color w:val="000000"/>
        </w:rPr>
        <w:t>billion</w:t>
      </w:r>
      <w:r w:rsidRPr="00501426">
        <w:rPr>
          <w:rFonts w:ascii="Calibri Light" w:hAnsi="Calibri Light" w:cs="Calibri Light"/>
          <w:color w:val="000000"/>
        </w:rPr>
        <w:t xml:space="preserve"> in Q2 2023. </w:t>
      </w:r>
    </w:p>
    <w:p w14:paraId="271D1792" w14:textId="77777777" w:rsidR="00031874" w:rsidRDefault="00031874" w:rsidP="000C7D01">
      <w:pPr>
        <w:jc w:val="both"/>
      </w:pPr>
    </w:p>
    <w:p w14:paraId="221E09BE" w14:textId="77777777" w:rsidR="00031874" w:rsidRDefault="00031874" w:rsidP="000C7D01">
      <w:pPr>
        <w:jc w:val="both"/>
      </w:pPr>
    </w:p>
    <w:p w14:paraId="75687F5C" w14:textId="76BC7DB4" w:rsidR="00031874" w:rsidRPr="00630015" w:rsidRDefault="00237822" w:rsidP="00000CCB">
      <w:pPr>
        <w:pStyle w:val="Heading3"/>
      </w:pPr>
      <w:bookmarkStart w:id="57" w:name="_Toc164786827"/>
      <w:r>
        <w:t xml:space="preserve">5.3.1 </w:t>
      </w:r>
      <w:r w:rsidR="00031874" w:rsidRPr="00630015">
        <w:t>MARKET CAP</w:t>
      </w:r>
      <w:bookmarkEnd w:id="57"/>
    </w:p>
    <w:p w14:paraId="44EAD53F" w14:textId="77777777" w:rsidR="00031874" w:rsidRDefault="00031874" w:rsidP="000C7D01">
      <w:pPr>
        <w:jc w:val="both"/>
      </w:pPr>
    </w:p>
    <w:p w14:paraId="0003B03A" w14:textId="3C5B51A0" w:rsidR="00031874" w:rsidRDefault="00031874" w:rsidP="000C7D01">
      <w:pPr>
        <w:jc w:val="both"/>
        <w:rPr>
          <w:rFonts w:ascii="Calibri Light" w:hAnsi="Calibri Light" w:cs="Calibri Light"/>
          <w:color w:val="0D0D0D"/>
          <w:shd w:val="clear" w:color="auto" w:fill="FFFFFF"/>
        </w:rPr>
      </w:pPr>
      <w:r w:rsidRPr="001256BD">
        <w:rPr>
          <w:rFonts w:ascii="Calibri Light" w:hAnsi="Calibri Light" w:cs="Calibri Light"/>
          <w:color w:val="0D0D0D"/>
          <w:shd w:val="clear" w:color="auto" w:fill="FFFFFF"/>
        </w:rPr>
        <w:t xml:space="preserve">Market capitalization is a fundamental metric used in finance to determine the total value of a </w:t>
      </w:r>
      <w:r w:rsidRPr="006D02F6">
        <w:rPr>
          <w:rFonts w:ascii="Calibri Light" w:hAnsi="Calibri Light" w:cs="Calibri Light"/>
          <w:color w:val="0D0D0D"/>
          <w:shd w:val="clear" w:color="auto" w:fill="FFFFFF"/>
        </w:rPr>
        <w:t xml:space="preserve">company's stock </w:t>
      </w:r>
      <w:r w:rsidR="00D9310B" w:rsidRPr="00D9310B">
        <w:rPr>
          <w:rFonts w:ascii="Calibri Light" w:hAnsi="Calibri Light" w:cs="Calibri Light"/>
          <w:color w:val="0D0D0D"/>
          <w:shd w:val="clear" w:color="auto" w:fill="FFFFFF"/>
        </w:rPr>
        <w:t>(Tzanetos, 2024)</w:t>
      </w:r>
      <w:r w:rsidR="00D9310B">
        <w:rPr>
          <w:rFonts w:ascii="Calibri Light" w:hAnsi="Calibri Light" w:cs="Calibri Light"/>
          <w:color w:val="0D0D0D"/>
          <w:shd w:val="clear" w:color="auto" w:fill="FFFFFF"/>
        </w:rPr>
        <w:t>.</w:t>
      </w:r>
      <w:r w:rsidR="00D9310B" w:rsidRPr="00D9310B">
        <w:rPr>
          <w:rFonts w:ascii="Calibri Light" w:hAnsi="Calibri Light" w:cs="Calibri Light"/>
          <w:color w:val="0D0D0D"/>
          <w:shd w:val="clear" w:color="auto" w:fill="FFFFFF"/>
        </w:rPr>
        <w:t xml:space="preserve"> </w:t>
      </w:r>
      <w:r w:rsidRPr="006D02F6">
        <w:rPr>
          <w:rFonts w:ascii="Calibri Light" w:hAnsi="Calibri Light" w:cs="Calibri Light"/>
          <w:color w:val="0D0D0D"/>
          <w:shd w:val="clear" w:color="auto" w:fill="FFFFFF"/>
        </w:rPr>
        <w:t xml:space="preserve">As emphasized in the literature review, investors' loyalty and trust play a </w:t>
      </w:r>
      <w:r w:rsidR="00E3630D" w:rsidRPr="006D02F6">
        <w:rPr>
          <w:rFonts w:ascii="Calibri Light" w:hAnsi="Calibri Light" w:cs="Calibri Light"/>
          <w:color w:val="0D0D0D"/>
          <w:shd w:val="clear" w:color="auto" w:fill="FFFFFF"/>
        </w:rPr>
        <w:t>decisive</w:t>
      </w:r>
      <w:r w:rsidRPr="006D02F6">
        <w:rPr>
          <w:rFonts w:ascii="Calibri Light" w:hAnsi="Calibri Light" w:cs="Calibri Light"/>
          <w:color w:val="0D0D0D"/>
          <w:shd w:val="clear" w:color="auto" w:fill="FFFFFF"/>
        </w:rPr>
        <w:t xml:space="preserve"> role in the success of </w:t>
      </w:r>
      <w:r w:rsidR="00E3630D">
        <w:rPr>
          <w:rFonts w:ascii="Calibri Light" w:hAnsi="Calibri Light" w:cs="Calibri Light"/>
          <w:color w:val="0D0D0D"/>
          <w:shd w:val="clear" w:color="auto" w:fill="FFFFFF"/>
        </w:rPr>
        <w:t>Netflix</w:t>
      </w:r>
      <w:r w:rsidRPr="006D02F6">
        <w:rPr>
          <w:rFonts w:ascii="Calibri Light" w:hAnsi="Calibri Light" w:cs="Calibri Light"/>
          <w:color w:val="0D0D0D"/>
          <w:shd w:val="clear" w:color="auto" w:fill="FFFFFF"/>
        </w:rPr>
        <w:t xml:space="preserve"> </w:t>
      </w:r>
      <w:r w:rsidRPr="006D02F6">
        <w:rPr>
          <w:rFonts w:ascii="Calibri Light" w:hAnsi="Calibri Light" w:cs="Calibri Light"/>
          <w:color w:val="1F243C"/>
          <w:shd w:val="clear" w:color="auto" w:fill="FFFFFF"/>
        </w:rPr>
        <w:t>(Netflix, 2023)</w:t>
      </w:r>
      <w:r w:rsidRPr="006D02F6">
        <w:rPr>
          <w:rFonts w:ascii="Calibri Light" w:hAnsi="Calibri Light" w:cs="Calibri Light"/>
          <w:color w:val="0D0D0D"/>
          <w:shd w:val="clear" w:color="auto" w:fill="FFFFFF"/>
        </w:rPr>
        <w:t>.</w:t>
      </w:r>
      <w:r w:rsidRPr="001256BD">
        <w:rPr>
          <w:rFonts w:ascii="Calibri Light" w:hAnsi="Calibri Light" w:cs="Calibri Light"/>
          <w:color w:val="0D0D0D"/>
          <w:shd w:val="clear" w:color="auto" w:fill="FFFFFF"/>
        </w:rPr>
        <w:t xml:space="preserve"> Netflix's high market cap serves as an informative indicator for investors, suggesting the company's size and establishment </w:t>
      </w:r>
      <w:r w:rsidR="00D9310B" w:rsidRPr="00D9310B">
        <w:rPr>
          <w:rFonts w:ascii="Calibri Light" w:hAnsi="Calibri Light" w:cs="Calibri Light"/>
          <w:color w:val="0D0D0D"/>
          <w:shd w:val="clear" w:color="auto" w:fill="FFFFFF"/>
        </w:rPr>
        <w:t>(Tzanetos, 2024)</w:t>
      </w:r>
      <w:r w:rsidR="00D9310B">
        <w:rPr>
          <w:rFonts w:ascii="Calibri Light" w:hAnsi="Calibri Light" w:cs="Calibri Light"/>
          <w:color w:val="0D0D0D"/>
          <w:shd w:val="clear" w:color="auto" w:fill="FFFFFF"/>
        </w:rPr>
        <w:t>.</w:t>
      </w:r>
    </w:p>
    <w:p w14:paraId="288C487C" w14:textId="77777777" w:rsidR="00031874" w:rsidRPr="00630015" w:rsidRDefault="00031874" w:rsidP="000C7D01">
      <w:pPr>
        <w:jc w:val="both"/>
        <w:rPr>
          <w:rFonts w:ascii="Calibri Light" w:hAnsi="Calibri Light" w:cs="Calibri Light"/>
        </w:rPr>
      </w:pPr>
    </w:p>
    <w:p w14:paraId="28C5855B" w14:textId="77777777" w:rsidR="00031874" w:rsidRPr="00630015" w:rsidRDefault="00031874" w:rsidP="000C7D01">
      <w:pPr>
        <w:jc w:val="both"/>
        <w:rPr>
          <w:rFonts w:ascii="Calibri Light" w:hAnsi="Calibri Light" w:cs="Calibri Light"/>
        </w:rPr>
      </w:pPr>
      <m:oMathPara>
        <m:oMath>
          <m:r>
            <m:rPr>
              <m:sty m:val="p"/>
            </m:rPr>
            <w:rPr>
              <w:rFonts w:ascii="Cambria Math" w:hAnsi="Cambria Math" w:cs="Calibri Light"/>
            </w:rPr>
            <m:t xml:space="preserve">MC=Share price x shares outstanding </m:t>
          </m:r>
        </m:oMath>
      </m:oMathPara>
    </w:p>
    <w:p w14:paraId="3C99C039" w14:textId="77777777" w:rsidR="00031874" w:rsidRPr="00630015" w:rsidRDefault="00031874" w:rsidP="000C7D01">
      <w:pPr>
        <w:jc w:val="both"/>
        <w:rPr>
          <w:rFonts w:ascii="Calibri Light" w:hAnsi="Calibri Light" w:cs="Calibri Light"/>
        </w:rPr>
      </w:pPr>
    </w:p>
    <w:p w14:paraId="717029D3" w14:textId="77777777" w:rsidR="00031874" w:rsidRDefault="00031874" w:rsidP="000C7D01">
      <w:pPr>
        <w:jc w:val="both"/>
        <w:rPr>
          <w:rFonts w:ascii="Calibri Light" w:hAnsi="Calibri Light" w:cs="Calibri Light"/>
          <w:color w:val="000000"/>
        </w:rPr>
      </w:pPr>
      <w:r>
        <w:rPr>
          <w:rFonts w:ascii="Calibri Light" w:hAnsi="Calibri Light" w:cs="Calibri Light"/>
          <w:color w:val="000000"/>
        </w:rPr>
        <w:t>(where:</w:t>
      </w:r>
    </w:p>
    <w:p w14:paraId="77018773" w14:textId="77777777" w:rsidR="00031874" w:rsidRDefault="00031874" w:rsidP="000C7D01">
      <w:pPr>
        <w:pStyle w:val="ListParagraph"/>
        <w:numPr>
          <w:ilvl w:val="0"/>
          <w:numId w:val="15"/>
        </w:numPr>
        <w:jc w:val="both"/>
        <w:rPr>
          <w:rFonts w:ascii="Calibri Light" w:hAnsi="Calibri Light" w:cs="Calibri Light"/>
          <w:color w:val="000000"/>
        </w:rPr>
      </w:pPr>
      <w:r w:rsidRPr="00601B66">
        <w:rPr>
          <w:rFonts w:ascii="Calibri Light" w:hAnsi="Calibri Light" w:cs="Calibri Light"/>
          <w:color w:val="000000"/>
        </w:rPr>
        <w:t>Share price= closing price taken from the available latest date at the end of each year</w:t>
      </w:r>
      <w:r>
        <w:rPr>
          <w:rFonts w:ascii="Calibri Light" w:hAnsi="Calibri Light" w:cs="Calibri Light"/>
          <w:color w:val="000000"/>
        </w:rPr>
        <w:t xml:space="preserve"> </w:t>
      </w:r>
      <w:r w:rsidRPr="00601B66">
        <w:rPr>
          <w:rFonts w:ascii="Calibri Light" w:hAnsi="Calibri Light" w:cs="Calibri Light"/>
          <w:color w:val="000000"/>
        </w:rPr>
        <w:t>(Netflix Investors, 2024)</w:t>
      </w:r>
    </w:p>
    <w:p w14:paraId="10B6341A" w14:textId="77777777" w:rsidR="00031874" w:rsidRDefault="00031874" w:rsidP="000C7D01">
      <w:pPr>
        <w:pStyle w:val="ListParagraph"/>
        <w:numPr>
          <w:ilvl w:val="0"/>
          <w:numId w:val="15"/>
        </w:numPr>
        <w:jc w:val="both"/>
        <w:rPr>
          <w:rFonts w:ascii="Calibri Light" w:hAnsi="Calibri Light" w:cs="Calibri Light"/>
          <w:color w:val="000000"/>
        </w:rPr>
      </w:pPr>
      <w:r>
        <w:rPr>
          <w:rFonts w:ascii="Calibri Light" w:hAnsi="Calibri Light" w:cs="Calibri Light"/>
          <w:color w:val="000000"/>
        </w:rPr>
        <w:t>Shares outstanding= basic w</w:t>
      </w:r>
      <w:r w:rsidRPr="00601B66">
        <w:rPr>
          <w:rFonts w:ascii="Calibri Light" w:hAnsi="Calibri Light" w:cs="Calibri Light"/>
          <w:color w:val="000000"/>
        </w:rPr>
        <w:t>eighted-average shares of common stock outstanding</w:t>
      </w:r>
      <w:r>
        <w:rPr>
          <w:rFonts w:ascii="Calibri Light" w:hAnsi="Calibri Light" w:cs="Calibri Light"/>
          <w:color w:val="000000"/>
        </w:rPr>
        <w:t xml:space="preserve"> from Netflix’ income statement </w:t>
      </w:r>
      <w:r w:rsidRPr="00425E5C">
        <w:rPr>
          <w:rFonts w:ascii="Calibri Light" w:hAnsi="Calibri Light" w:cs="Calibri Light"/>
          <w:color w:val="000000"/>
        </w:rPr>
        <w:t>(Netflix, 2024)</w:t>
      </w:r>
      <w:r w:rsidRPr="00601B66">
        <w:rPr>
          <w:rFonts w:ascii="Calibri Light" w:hAnsi="Calibri Light" w:cs="Calibri Light"/>
          <w:color w:val="000000"/>
        </w:rPr>
        <w:t xml:space="preserve">) </w:t>
      </w:r>
    </w:p>
    <w:p w14:paraId="38F97D85" w14:textId="77777777" w:rsidR="00031874" w:rsidRDefault="00031874" w:rsidP="000C7D01">
      <w:pPr>
        <w:jc w:val="both"/>
        <w:rPr>
          <w:rFonts w:ascii="Calibri Light" w:hAnsi="Calibri Light" w:cs="Calibri Light"/>
          <w:color w:val="000000"/>
        </w:rPr>
      </w:pPr>
    </w:p>
    <w:p w14:paraId="3CE55A78" w14:textId="3B40956F" w:rsidR="00862A51" w:rsidRDefault="00031874" w:rsidP="000C7D01">
      <w:pPr>
        <w:jc w:val="both"/>
      </w:pPr>
      <w:r w:rsidRPr="00601B66">
        <w:rPr>
          <w:rFonts w:ascii="Calibri Light" w:hAnsi="Calibri Light" w:cs="Calibri Light"/>
          <w:color w:val="000000"/>
        </w:rPr>
        <w:t xml:space="preserve">It is apparent from Figure 6 that Netflix's market cap decreased significantly in 2022 but recovered in </w:t>
      </w:r>
      <w:r w:rsidR="003008B5" w:rsidRPr="00601B66">
        <w:rPr>
          <w:rFonts w:ascii="Calibri Light" w:hAnsi="Calibri Light" w:cs="Calibri Light"/>
          <w:color w:val="000000"/>
        </w:rPr>
        <w:t>2023.</w:t>
      </w:r>
    </w:p>
    <w:p w14:paraId="2F54DE55" w14:textId="77777777" w:rsidR="00FD380C" w:rsidRDefault="00FD380C" w:rsidP="000C7D01">
      <w:pPr>
        <w:jc w:val="both"/>
        <w:rPr>
          <w:rFonts w:ascii="Calibri Light" w:hAnsi="Calibri Light" w:cs="Calibri Light"/>
          <w:color w:val="000000"/>
        </w:rPr>
      </w:pPr>
    </w:p>
    <w:p w14:paraId="305D71C1" w14:textId="77777777" w:rsidR="00FD380C" w:rsidRDefault="00FD380C" w:rsidP="00FD380C">
      <w:pPr>
        <w:rPr>
          <w:rFonts w:ascii="Calibri Light" w:hAnsi="Calibri Light" w:cs="Calibri Light"/>
          <w:color w:val="000000"/>
        </w:rPr>
      </w:pPr>
    </w:p>
    <w:p w14:paraId="6F13A715" w14:textId="77777777" w:rsidR="00FD380C" w:rsidRDefault="00FD380C" w:rsidP="00FD380C">
      <w:pPr>
        <w:rPr>
          <w:rFonts w:ascii="Calibri Light" w:hAnsi="Calibri Light" w:cs="Calibri Light"/>
        </w:rPr>
      </w:pPr>
    </w:p>
    <w:p w14:paraId="0AA18D18" w14:textId="77777777" w:rsidR="00237822" w:rsidRDefault="00237822" w:rsidP="00FD380C">
      <w:pPr>
        <w:rPr>
          <w:rFonts w:ascii="Calibri Light" w:hAnsi="Calibri Light" w:cs="Calibri Light"/>
        </w:rPr>
      </w:pPr>
    </w:p>
    <w:p w14:paraId="2AE4605E" w14:textId="77777777" w:rsidR="00237822" w:rsidRDefault="00237822" w:rsidP="00FD380C">
      <w:pPr>
        <w:rPr>
          <w:rFonts w:ascii="Calibri Light" w:hAnsi="Calibri Light" w:cs="Calibri Light"/>
        </w:rPr>
      </w:pPr>
    </w:p>
    <w:p w14:paraId="5B4612D9" w14:textId="77777777" w:rsidR="00237822" w:rsidRDefault="00237822" w:rsidP="00FD380C">
      <w:pPr>
        <w:rPr>
          <w:rFonts w:ascii="Calibri Light" w:hAnsi="Calibri Light" w:cs="Calibri Light"/>
        </w:rPr>
      </w:pPr>
    </w:p>
    <w:p w14:paraId="0CF49CDB" w14:textId="77777777" w:rsidR="00237822" w:rsidRDefault="00237822" w:rsidP="00FD380C">
      <w:pPr>
        <w:rPr>
          <w:rFonts w:ascii="Calibri Light" w:hAnsi="Calibri Light" w:cs="Calibri Light"/>
        </w:rPr>
      </w:pPr>
    </w:p>
    <w:p w14:paraId="619EAE50" w14:textId="77777777" w:rsidR="00237822" w:rsidRDefault="00237822" w:rsidP="00FD380C">
      <w:pPr>
        <w:rPr>
          <w:rFonts w:ascii="Calibri Light" w:hAnsi="Calibri Light" w:cs="Calibri Light"/>
        </w:rPr>
      </w:pPr>
    </w:p>
    <w:p w14:paraId="445005B3" w14:textId="77777777" w:rsidR="00237822" w:rsidRDefault="00237822" w:rsidP="00FD380C">
      <w:pPr>
        <w:rPr>
          <w:rFonts w:ascii="Calibri Light" w:hAnsi="Calibri Light" w:cs="Calibri Light"/>
        </w:rPr>
      </w:pPr>
    </w:p>
    <w:p w14:paraId="7201185B" w14:textId="77777777" w:rsidR="00237822" w:rsidRDefault="00237822" w:rsidP="00FD380C">
      <w:pPr>
        <w:rPr>
          <w:rFonts w:ascii="Calibri Light" w:hAnsi="Calibri Light" w:cs="Calibri Light"/>
        </w:rPr>
      </w:pPr>
    </w:p>
    <w:p w14:paraId="4AD8BF86" w14:textId="77777777" w:rsidR="00237822" w:rsidRDefault="00237822" w:rsidP="00FD380C">
      <w:pPr>
        <w:rPr>
          <w:rFonts w:ascii="Calibri Light" w:hAnsi="Calibri Light" w:cs="Calibri Light"/>
        </w:rPr>
      </w:pPr>
    </w:p>
    <w:p w14:paraId="5C47E6C9" w14:textId="77777777" w:rsidR="00E31A2B" w:rsidRDefault="00E31A2B" w:rsidP="00FD380C">
      <w:pPr>
        <w:rPr>
          <w:rFonts w:ascii="Calibri Light" w:hAnsi="Calibri Light" w:cs="Calibri Light"/>
        </w:rPr>
      </w:pPr>
    </w:p>
    <w:p w14:paraId="0ACCAFC3" w14:textId="77777777" w:rsidR="00E31A2B" w:rsidRDefault="00E31A2B" w:rsidP="00FD380C">
      <w:pPr>
        <w:rPr>
          <w:rFonts w:ascii="Calibri Light" w:hAnsi="Calibri Light" w:cs="Calibri Light"/>
        </w:rPr>
      </w:pPr>
    </w:p>
    <w:p w14:paraId="5C3B4CF9" w14:textId="77777777" w:rsidR="00E31A2B" w:rsidRDefault="00E31A2B" w:rsidP="00FD380C">
      <w:pPr>
        <w:rPr>
          <w:rFonts w:ascii="Calibri Light" w:hAnsi="Calibri Light" w:cs="Calibri Light"/>
        </w:rPr>
      </w:pPr>
    </w:p>
    <w:p w14:paraId="23754B91" w14:textId="77777777" w:rsidR="00FC7D09" w:rsidRDefault="00FC7D09" w:rsidP="00FD380C">
      <w:pPr>
        <w:rPr>
          <w:rFonts w:ascii="Calibri Light" w:hAnsi="Calibri Light" w:cs="Calibri Light"/>
        </w:rPr>
      </w:pPr>
    </w:p>
    <w:p w14:paraId="77FD9BB9" w14:textId="77777777" w:rsidR="00FC7D09" w:rsidRDefault="00FC7D09" w:rsidP="00FD380C">
      <w:pPr>
        <w:rPr>
          <w:rFonts w:ascii="Calibri Light" w:hAnsi="Calibri Light" w:cs="Calibri Light"/>
        </w:rPr>
      </w:pPr>
    </w:p>
    <w:p w14:paraId="22181E73" w14:textId="77777777" w:rsidR="00237822" w:rsidRDefault="00237822" w:rsidP="00FD380C">
      <w:pPr>
        <w:rPr>
          <w:rFonts w:ascii="Calibri Light" w:hAnsi="Calibri Light" w:cs="Calibri Light"/>
        </w:rPr>
      </w:pPr>
    </w:p>
    <w:p w14:paraId="082220F8" w14:textId="77777777" w:rsidR="00237822" w:rsidRDefault="00237822" w:rsidP="00FD380C">
      <w:pPr>
        <w:rPr>
          <w:rFonts w:ascii="Calibri Light" w:hAnsi="Calibri Light" w:cs="Calibri Light"/>
        </w:rPr>
      </w:pPr>
    </w:p>
    <w:p w14:paraId="3E94B4A2" w14:textId="77777777" w:rsidR="00237822" w:rsidRDefault="00237822" w:rsidP="00FD380C">
      <w:pPr>
        <w:rPr>
          <w:rFonts w:ascii="Calibri Light" w:hAnsi="Calibri Light" w:cs="Calibri Light"/>
        </w:rPr>
      </w:pPr>
    </w:p>
    <w:p w14:paraId="2FFB43A4" w14:textId="77777777" w:rsidR="00237822" w:rsidRDefault="00237822" w:rsidP="00FD380C">
      <w:pPr>
        <w:rPr>
          <w:rFonts w:ascii="Calibri Light" w:hAnsi="Calibri Light" w:cs="Calibri Light"/>
        </w:rPr>
      </w:pPr>
    </w:p>
    <w:p w14:paraId="2D99C5F4" w14:textId="390F632A" w:rsidR="00237822" w:rsidRPr="00237822" w:rsidRDefault="00237822" w:rsidP="00237822">
      <w:pPr>
        <w:pStyle w:val="Heading1"/>
        <w:numPr>
          <w:ilvl w:val="0"/>
          <w:numId w:val="3"/>
        </w:numPr>
        <w:rPr>
          <w:sz w:val="72"/>
          <w:szCs w:val="72"/>
        </w:rPr>
      </w:pPr>
      <w:bookmarkStart w:id="58" w:name="_Toc164786828"/>
      <w:r w:rsidRPr="00237822">
        <w:rPr>
          <w:sz w:val="72"/>
          <w:szCs w:val="72"/>
        </w:rPr>
        <w:t>CONCLUSION AND REFLECTIONS</w:t>
      </w:r>
      <w:bookmarkEnd w:id="58"/>
    </w:p>
    <w:p w14:paraId="5A58FA9A" w14:textId="77777777" w:rsidR="00237822" w:rsidRDefault="00237822" w:rsidP="00237822">
      <w:pPr>
        <w:rPr>
          <w:rFonts w:asciiTheme="majorHAnsi" w:hAnsiTheme="majorHAnsi" w:cstheme="majorHAnsi"/>
          <w:color w:val="2F5496" w:themeColor="accent1" w:themeShade="BF"/>
          <w:sz w:val="72"/>
          <w:szCs w:val="72"/>
        </w:rPr>
      </w:pPr>
    </w:p>
    <w:p w14:paraId="6298A60A" w14:textId="77777777" w:rsidR="00237822" w:rsidRDefault="00237822" w:rsidP="00237822">
      <w:pPr>
        <w:rPr>
          <w:rFonts w:asciiTheme="majorHAnsi" w:hAnsiTheme="majorHAnsi" w:cstheme="majorHAnsi"/>
          <w:color w:val="2F5496" w:themeColor="accent1" w:themeShade="BF"/>
          <w:sz w:val="72"/>
          <w:szCs w:val="72"/>
        </w:rPr>
      </w:pPr>
    </w:p>
    <w:p w14:paraId="06C2C0D5" w14:textId="77777777" w:rsidR="00237822" w:rsidRDefault="00237822" w:rsidP="00237822">
      <w:pPr>
        <w:rPr>
          <w:rFonts w:asciiTheme="majorHAnsi" w:hAnsiTheme="majorHAnsi" w:cstheme="majorHAnsi"/>
          <w:color w:val="2F5496" w:themeColor="accent1" w:themeShade="BF"/>
          <w:sz w:val="72"/>
          <w:szCs w:val="72"/>
        </w:rPr>
      </w:pPr>
    </w:p>
    <w:p w14:paraId="449B5674" w14:textId="77777777" w:rsidR="00237822" w:rsidRDefault="00237822" w:rsidP="00237822">
      <w:pPr>
        <w:rPr>
          <w:rFonts w:asciiTheme="majorHAnsi" w:hAnsiTheme="majorHAnsi" w:cstheme="majorHAnsi"/>
          <w:color w:val="2F5496" w:themeColor="accent1" w:themeShade="BF"/>
          <w:sz w:val="72"/>
          <w:szCs w:val="72"/>
        </w:rPr>
      </w:pPr>
    </w:p>
    <w:p w14:paraId="24341990" w14:textId="77777777" w:rsidR="008D1D18" w:rsidRDefault="008D1D18" w:rsidP="00237822">
      <w:pPr>
        <w:rPr>
          <w:rFonts w:asciiTheme="majorHAnsi" w:hAnsiTheme="majorHAnsi" w:cstheme="majorHAnsi"/>
          <w:color w:val="2F5496" w:themeColor="accent1" w:themeShade="BF"/>
          <w:sz w:val="72"/>
          <w:szCs w:val="72"/>
        </w:rPr>
      </w:pPr>
    </w:p>
    <w:p w14:paraId="09034CA9" w14:textId="77777777" w:rsidR="003111E9" w:rsidRDefault="003111E9" w:rsidP="00237822">
      <w:pPr>
        <w:rPr>
          <w:rFonts w:asciiTheme="majorHAnsi" w:hAnsiTheme="majorHAnsi" w:cstheme="majorHAnsi"/>
          <w:color w:val="2F5496" w:themeColor="accent1" w:themeShade="BF"/>
          <w:sz w:val="72"/>
          <w:szCs w:val="72"/>
        </w:rPr>
      </w:pPr>
    </w:p>
    <w:p w14:paraId="4111406C" w14:textId="77777777" w:rsidR="002E1F12" w:rsidRPr="00237822" w:rsidRDefault="002E1F12" w:rsidP="00237822">
      <w:pPr>
        <w:rPr>
          <w:rFonts w:asciiTheme="majorHAnsi" w:hAnsiTheme="majorHAnsi" w:cstheme="majorHAnsi"/>
          <w:color w:val="2F5496" w:themeColor="accent1" w:themeShade="BF"/>
          <w:sz w:val="72"/>
          <w:szCs w:val="72"/>
        </w:rPr>
      </w:pPr>
    </w:p>
    <w:p w14:paraId="407D47A6" w14:textId="77777777" w:rsidR="00000CCB" w:rsidRDefault="00000CCB" w:rsidP="00FD380C">
      <w:pPr>
        <w:rPr>
          <w:rFonts w:ascii="Calibri Light" w:hAnsi="Calibri Light" w:cs="Calibri Light"/>
        </w:rPr>
      </w:pPr>
    </w:p>
    <w:p w14:paraId="4D36CFB5" w14:textId="77777777" w:rsidR="002E1F12" w:rsidRDefault="002E1F12" w:rsidP="00FD380C">
      <w:pPr>
        <w:rPr>
          <w:rFonts w:ascii="Calibri Light" w:hAnsi="Calibri Light" w:cs="Calibri Light"/>
        </w:rPr>
      </w:pPr>
    </w:p>
    <w:p w14:paraId="7DA79EBF" w14:textId="77777777" w:rsidR="002E1F12" w:rsidRPr="00630015" w:rsidRDefault="002E1F12" w:rsidP="00FD380C">
      <w:pPr>
        <w:rPr>
          <w:rFonts w:ascii="Calibri Light" w:hAnsi="Calibri Light" w:cs="Calibri Light"/>
        </w:rPr>
      </w:pPr>
    </w:p>
    <w:p w14:paraId="3D8679E0" w14:textId="0447046C" w:rsidR="0082675C" w:rsidRDefault="0082675C" w:rsidP="0082675C">
      <w:pPr>
        <w:pStyle w:val="Heading2"/>
        <w:rPr>
          <w:shd w:val="clear" w:color="auto" w:fill="FFFFFF"/>
        </w:rPr>
      </w:pPr>
      <w:bookmarkStart w:id="59" w:name="_Toc164786829"/>
      <w:r>
        <w:rPr>
          <w:shd w:val="clear" w:color="auto" w:fill="FFFFFF"/>
        </w:rPr>
        <w:t>6.1 CONCLUSION</w:t>
      </w:r>
      <w:bookmarkEnd w:id="59"/>
    </w:p>
    <w:p w14:paraId="6AFE598B" w14:textId="77777777" w:rsidR="0082675C" w:rsidRDefault="0082675C" w:rsidP="0082675C">
      <w:pPr>
        <w:rPr>
          <w:rFonts w:ascii="Calibri Light" w:hAnsi="Calibri Light" w:cs="Calibri Light"/>
          <w:color w:val="1C1C1C"/>
          <w:shd w:val="clear" w:color="auto" w:fill="FFFFFF"/>
        </w:rPr>
      </w:pPr>
    </w:p>
    <w:p w14:paraId="3ABE1B2A" w14:textId="69E23364" w:rsidR="0082675C" w:rsidRPr="00B144AE" w:rsidRDefault="0082675C" w:rsidP="0087094F">
      <w:pPr>
        <w:jc w:val="both"/>
        <w:rPr>
          <w:rFonts w:ascii="Calibri Light" w:hAnsi="Calibri Light" w:cs="Calibri Light"/>
          <w:color w:val="1C1C1C"/>
          <w:shd w:val="clear" w:color="auto" w:fill="FFFFFF"/>
        </w:rPr>
      </w:pPr>
      <w:r w:rsidRPr="00B144AE">
        <w:rPr>
          <w:rFonts w:ascii="Calibri Light" w:hAnsi="Calibri Light" w:cs="Calibri Light"/>
          <w:color w:val="1C1C1C"/>
          <w:shd w:val="clear" w:color="auto" w:fill="FFFFFF"/>
        </w:rPr>
        <w:t xml:space="preserve">Netflix's financial performance from 2021 to 2023 is a tale of two halves, with a significant setback in 2022 followed by a robust recovery in 2023. The company's total revenue, a testament to its established financial position, stood at a staggering </w:t>
      </w:r>
      <w:r w:rsidR="00C740DC">
        <w:rPr>
          <w:rFonts w:ascii="Calibri Light" w:hAnsi="Calibri Light" w:cs="Calibri Light"/>
          <w:color w:val="1C1C1C"/>
          <w:shd w:val="clear" w:color="auto" w:fill="FFFFFF"/>
        </w:rPr>
        <w:t xml:space="preserve">total of </w:t>
      </w:r>
      <w:r w:rsidRPr="00B144AE">
        <w:rPr>
          <w:rFonts w:ascii="Calibri Light" w:hAnsi="Calibri Light" w:cs="Calibri Light"/>
          <w:color w:val="1C1C1C"/>
          <w:shd w:val="clear" w:color="auto" w:fill="FFFFFF"/>
        </w:rPr>
        <w:t>95 billion U.S. dollars</w:t>
      </w:r>
      <w:r w:rsidR="00C740DC">
        <w:rPr>
          <w:rFonts w:ascii="Calibri Light" w:hAnsi="Calibri Light" w:cs="Calibri Light"/>
          <w:color w:val="1C1C1C"/>
          <w:shd w:val="clear" w:color="auto" w:fill="FFFFFF"/>
        </w:rPr>
        <w:t xml:space="preserve"> from 2021 to 2023</w:t>
      </w:r>
      <w:r w:rsidRPr="00B144AE">
        <w:rPr>
          <w:rFonts w:ascii="Calibri Light" w:hAnsi="Calibri Light" w:cs="Calibri Light"/>
          <w:color w:val="1C1C1C"/>
          <w:shd w:val="clear" w:color="auto" w:fill="FFFFFF"/>
        </w:rPr>
        <w:t xml:space="preserve">. Profitability margins, a key indicator of operational efficiency, showcased Netflix's valuable financial performance. However, a notable drop in the last quarters of each year, particularly in 2022, was attributed to the escalating costs (Faughnder, 2022). </w:t>
      </w:r>
    </w:p>
    <w:p w14:paraId="2A24E2DD" w14:textId="77777777" w:rsidR="0082675C" w:rsidRPr="00B144AE" w:rsidRDefault="0082675C" w:rsidP="0087094F">
      <w:pPr>
        <w:jc w:val="both"/>
        <w:rPr>
          <w:rFonts w:ascii="Calibri Light" w:hAnsi="Calibri Light" w:cs="Calibri Light"/>
          <w:color w:val="1C1C1C"/>
          <w:shd w:val="clear" w:color="auto" w:fill="FFFFFF"/>
        </w:rPr>
      </w:pPr>
      <w:r w:rsidRPr="00B144AE">
        <w:rPr>
          <w:rFonts w:ascii="Calibri Light" w:hAnsi="Calibri Light" w:cs="Calibri Light"/>
          <w:color w:val="1C1C1C"/>
          <w:shd w:val="clear" w:color="auto" w:fill="FFFFFF"/>
        </w:rPr>
        <w:t xml:space="preserve">Diluted EPS increased significantly, peaking at $12.03 in 2023, despite a modest fall in 2022, highlighting cost dynamics. </w:t>
      </w:r>
    </w:p>
    <w:p w14:paraId="6420127F" w14:textId="77777777" w:rsidR="0082675C" w:rsidRPr="00B144AE" w:rsidRDefault="0082675C" w:rsidP="0087094F">
      <w:pPr>
        <w:jc w:val="both"/>
        <w:rPr>
          <w:rFonts w:ascii="Calibri Light" w:hAnsi="Calibri Light" w:cs="Calibri Light"/>
          <w:color w:val="1C1C1C"/>
          <w:shd w:val="clear" w:color="auto" w:fill="FFFFFF"/>
        </w:rPr>
      </w:pPr>
      <w:r w:rsidRPr="00B144AE">
        <w:rPr>
          <w:rFonts w:ascii="Calibri Light" w:hAnsi="Calibri Light" w:cs="Calibri Light"/>
          <w:color w:val="1C1C1C"/>
          <w:shd w:val="clear" w:color="auto" w:fill="FFFFFF"/>
        </w:rPr>
        <w:t xml:space="preserve">Capital structure increased consistently: 2023 shows a peak in the value of assets and equity with solid control over liabilities. Market cap reflected the difficult period in 2022, with a recovery in 2023. This thorough analysis of Netflix's continued global business performance in the ever-changing streaming landscape offers insightful information about the company's difficulties in 2022 (Faughnder, 2022). </w:t>
      </w:r>
    </w:p>
    <w:p w14:paraId="3D7286A7" w14:textId="77777777" w:rsidR="0082675C" w:rsidRPr="00B144AE" w:rsidRDefault="0082675C" w:rsidP="0087094F">
      <w:pPr>
        <w:jc w:val="both"/>
        <w:rPr>
          <w:rFonts w:ascii="Calibri Light" w:hAnsi="Calibri Light" w:cs="Calibri Light"/>
          <w:color w:val="1C1C1C"/>
          <w:shd w:val="clear" w:color="auto" w:fill="FFFFFF"/>
        </w:rPr>
      </w:pPr>
      <w:r w:rsidRPr="00B144AE">
        <w:rPr>
          <w:rFonts w:ascii="Calibri Light" w:hAnsi="Calibri Light" w:cs="Calibri Light"/>
          <w:color w:val="1C1C1C"/>
          <w:shd w:val="clear" w:color="auto" w:fill="FFFFFF"/>
        </w:rPr>
        <w:t xml:space="preserve">The 2022 low performance resulted from several factors: the streaming market saturation, the drop in subscriptions, investors' perception of the company, and content creation issues (Faughnder, 2022). </w:t>
      </w:r>
    </w:p>
    <w:p w14:paraId="6DA47973" w14:textId="4A177409" w:rsidR="0082675C" w:rsidRPr="00B144AE" w:rsidRDefault="0082675C" w:rsidP="0087094F">
      <w:pPr>
        <w:jc w:val="both"/>
        <w:rPr>
          <w:rFonts w:ascii="Calibri Light" w:hAnsi="Calibri Light" w:cs="Calibri Light"/>
        </w:rPr>
      </w:pPr>
      <w:r w:rsidRPr="00B144AE">
        <w:rPr>
          <w:rFonts w:ascii="Calibri Light" w:hAnsi="Calibri Light" w:cs="Calibri Light"/>
          <w:color w:val="1C1C1C"/>
          <w:shd w:val="clear" w:color="auto" w:fill="FFFFFF"/>
        </w:rPr>
        <w:t>To recover from the dip in 2022, Netflix adopted a new ethos of serving its customers, which included offering advertising in cheaper subscriptions (Williams, 2022). This change enabled Netflix to generate earnings from ads, contributing to the recovery in 2023 and the consistent growth in revenues.</w:t>
      </w:r>
    </w:p>
    <w:p w14:paraId="59D4273D" w14:textId="77777777" w:rsidR="0082675C" w:rsidRDefault="0082675C" w:rsidP="0087094F">
      <w:pPr>
        <w:jc w:val="both"/>
      </w:pPr>
    </w:p>
    <w:p w14:paraId="5705B460" w14:textId="77777777" w:rsidR="0082675C" w:rsidRDefault="0082675C" w:rsidP="0087094F">
      <w:pPr>
        <w:pStyle w:val="Heading2"/>
        <w:jc w:val="both"/>
      </w:pPr>
    </w:p>
    <w:p w14:paraId="701D8D56" w14:textId="77777777" w:rsidR="0082675C" w:rsidRPr="0082675C" w:rsidRDefault="0082675C" w:rsidP="0087094F">
      <w:pPr>
        <w:jc w:val="both"/>
      </w:pPr>
    </w:p>
    <w:p w14:paraId="3AF22FBE" w14:textId="6CE40E84" w:rsidR="0082675C" w:rsidRDefault="0082675C" w:rsidP="0087094F">
      <w:pPr>
        <w:pStyle w:val="Heading2"/>
        <w:jc w:val="both"/>
      </w:pPr>
      <w:bookmarkStart w:id="60" w:name="_Toc164786830"/>
      <w:r>
        <w:t xml:space="preserve">6.2 </w:t>
      </w:r>
      <w:r w:rsidRPr="00E92CB9">
        <w:t>RECOMMENDATIONS</w:t>
      </w:r>
      <w:bookmarkEnd w:id="60"/>
      <w:r w:rsidRPr="00E92CB9">
        <w:t xml:space="preserve"> </w:t>
      </w:r>
    </w:p>
    <w:p w14:paraId="781E6B08" w14:textId="77777777" w:rsidR="0082675C" w:rsidRPr="00E92CB9" w:rsidRDefault="0082675C" w:rsidP="0087094F">
      <w:pPr>
        <w:jc w:val="both"/>
        <w:rPr>
          <w:rFonts w:ascii="Calibri Light" w:hAnsi="Calibri Light" w:cs="Calibri Light"/>
        </w:rPr>
      </w:pPr>
    </w:p>
    <w:p w14:paraId="41FCF809" w14:textId="77777777" w:rsidR="0082675C" w:rsidRPr="00E92CB9" w:rsidRDefault="0082675C" w:rsidP="0087094F">
      <w:pPr>
        <w:jc w:val="both"/>
        <w:rPr>
          <w:rFonts w:ascii="Calibri Light" w:eastAsiaTheme="minorHAnsi" w:hAnsi="Calibri Light" w:cs="Calibri Light"/>
          <w:lang w:eastAsia="en-US"/>
        </w:rPr>
      </w:pPr>
      <w:r w:rsidRPr="00E92CB9">
        <w:rPr>
          <w:rFonts w:ascii="Calibri Light" w:eastAsiaTheme="minorHAnsi" w:hAnsi="Calibri Light" w:cs="Calibri Light"/>
          <w:lang w:eastAsia="en-US"/>
        </w:rPr>
        <w:t>Wang, Xiang and Zhang (2022) suggested substantive changes for Netflix, including developing innovative new content to attract audiences and finding ways to produce efficient programs. Netflix should not stick to the same marketing strategy and should address the shortage of content after the pandemic (Wang, Xiang and Zhang, 2022).</w:t>
      </w:r>
    </w:p>
    <w:p w14:paraId="20C43AED" w14:textId="77777777" w:rsidR="0082675C" w:rsidRPr="00E92CB9" w:rsidRDefault="0082675C" w:rsidP="0087094F">
      <w:pPr>
        <w:jc w:val="both"/>
        <w:rPr>
          <w:rFonts w:ascii="Calibri Light" w:eastAsiaTheme="minorHAnsi" w:hAnsi="Calibri Light" w:cs="Calibri Light"/>
          <w:lang w:eastAsia="en-US"/>
        </w:rPr>
      </w:pPr>
      <w:r w:rsidRPr="00E92CB9">
        <w:rPr>
          <w:rFonts w:ascii="Calibri Light" w:eastAsiaTheme="minorHAnsi" w:hAnsi="Calibri Light" w:cs="Calibri Light"/>
          <w:lang w:eastAsia="en-US"/>
        </w:rPr>
        <w:t xml:space="preserve">According to Yuan (2023), Netflix can explore partnerships and co-productions with other production companies to share the financial burden and reduce costs, investing in content with a higher potential for success and a larger audience, implementing cost-saving measures such as efficient production processes, streamlined workflows, and optimizing resource allocation (Yuan, 2023). </w:t>
      </w:r>
    </w:p>
    <w:p w14:paraId="23155EC8" w14:textId="77777777" w:rsidR="0082675C" w:rsidRPr="00E92CB9" w:rsidRDefault="0082675C" w:rsidP="0087094F">
      <w:pPr>
        <w:jc w:val="both"/>
        <w:rPr>
          <w:rFonts w:ascii="Calibri Light" w:eastAsiaTheme="minorHAnsi" w:hAnsi="Calibri Light" w:cs="Calibri Light"/>
          <w:lang w:eastAsia="en-US"/>
        </w:rPr>
      </w:pPr>
      <w:r w:rsidRPr="00E92CB9">
        <w:rPr>
          <w:rFonts w:ascii="Calibri Light" w:eastAsiaTheme="minorHAnsi" w:hAnsi="Calibri Light" w:cs="Calibri Light"/>
          <w:lang w:eastAsia="en-US"/>
        </w:rPr>
        <w:t>Netflix can also consider diversifying its revenue streams by exploring other income bases, such as licensing its original content to different platforms or exploring product placement and brand partnerships (Yuan, 2023). Also, expanding its subscriber base globally would help distribute the high production costs across a larger audience and potentially increase revenue (Yuan, 2023)</w:t>
      </w:r>
    </w:p>
    <w:p w14:paraId="05E1D97B" w14:textId="77777777" w:rsidR="0082675C" w:rsidRDefault="0082675C" w:rsidP="0087094F">
      <w:pPr>
        <w:jc w:val="both"/>
        <w:rPr>
          <w:rFonts w:asciiTheme="majorHAnsi" w:eastAsiaTheme="minorHAnsi" w:hAnsiTheme="majorHAnsi" w:cstheme="majorHAnsi"/>
          <w:bCs/>
          <w:lang w:eastAsia="en-US"/>
        </w:rPr>
      </w:pPr>
    </w:p>
    <w:p w14:paraId="4460E759" w14:textId="77777777" w:rsidR="0082675C" w:rsidRDefault="0082675C" w:rsidP="0087094F">
      <w:pPr>
        <w:jc w:val="both"/>
        <w:rPr>
          <w:b/>
          <w:bCs/>
        </w:rPr>
      </w:pPr>
    </w:p>
    <w:p w14:paraId="56D1AF98" w14:textId="77777777" w:rsidR="0082675C" w:rsidRDefault="0082675C" w:rsidP="0087094F">
      <w:pPr>
        <w:jc w:val="both"/>
        <w:rPr>
          <w:b/>
          <w:bCs/>
        </w:rPr>
      </w:pPr>
    </w:p>
    <w:p w14:paraId="4B3D4F4D" w14:textId="77777777" w:rsidR="0082675C" w:rsidRDefault="0082675C" w:rsidP="0087094F">
      <w:pPr>
        <w:jc w:val="both"/>
        <w:rPr>
          <w:b/>
          <w:bCs/>
        </w:rPr>
      </w:pPr>
    </w:p>
    <w:p w14:paraId="5A131104" w14:textId="77777777" w:rsidR="0082675C" w:rsidRDefault="0082675C" w:rsidP="0087094F">
      <w:pPr>
        <w:jc w:val="both"/>
        <w:rPr>
          <w:b/>
          <w:bCs/>
        </w:rPr>
      </w:pPr>
    </w:p>
    <w:p w14:paraId="0F58792E" w14:textId="77777777" w:rsidR="0082675C" w:rsidRDefault="0082675C" w:rsidP="0087094F">
      <w:pPr>
        <w:jc w:val="both"/>
        <w:rPr>
          <w:b/>
          <w:bCs/>
        </w:rPr>
      </w:pPr>
    </w:p>
    <w:p w14:paraId="54982CDA" w14:textId="7867C123" w:rsidR="0082675C" w:rsidRPr="00DD2B46" w:rsidRDefault="0082675C" w:rsidP="0087094F">
      <w:pPr>
        <w:pStyle w:val="Heading2"/>
        <w:jc w:val="both"/>
      </w:pPr>
      <w:bookmarkStart w:id="61" w:name="_Toc164786831"/>
      <w:r>
        <w:t xml:space="preserve">6.3 </w:t>
      </w:r>
      <w:r w:rsidRPr="00DD2B46">
        <w:t>REFLECTIONS</w:t>
      </w:r>
      <w:bookmarkEnd w:id="61"/>
    </w:p>
    <w:p w14:paraId="6CFD9A22" w14:textId="77777777" w:rsidR="0082675C" w:rsidRDefault="0082675C" w:rsidP="0087094F">
      <w:pPr>
        <w:jc w:val="both"/>
      </w:pPr>
    </w:p>
    <w:p w14:paraId="580EFC9E" w14:textId="77777777" w:rsidR="0082675C" w:rsidRDefault="0082675C" w:rsidP="0087094F">
      <w:pPr>
        <w:jc w:val="both"/>
      </w:pPr>
    </w:p>
    <w:p w14:paraId="51FE1363" w14:textId="685676C1" w:rsidR="0082675C" w:rsidRPr="00DD2B46" w:rsidRDefault="008D3271" w:rsidP="0087094F">
      <w:pPr>
        <w:jc w:val="both"/>
        <w:rPr>
          <w:rFonts w:ascii="Calibri Light" w:hAnsi="Calibri Light" w:cs="Calibri Light"/>
        </w:rPr>
      </w:pPr>
      <w:r w:rsidRPr="008D3271">
        <w:rPr>
          <w:rFonts w:ascii="Calibri Light" w:hAnsi="Calibri Light" w:cs="Calibri Light"/>
          <w:color w:val="1C1C1C"/>
          <w:shd w:val="clear" w:color="auto" w:fill="FFFFFF"/>
        </w:rPr>
        <w:t xml:space="preserve">The dissertation focused on Netflix's financial performance, chosen due to the researcher's interest in accounting, finance, and cinematography. The analysis was conducted with precision, using robust data sources such as financial statements from Netflix and </w:t>
      </w:r>
      <w:r>
        <w:rPr>
          <w:rFonts w:ascii="Calibri Light" w:hAnsi="Calibri Light" w:cs="Calibri Light"/>
          <w:color w:val="1C1C1C"/>
          <w:shd w:val="clear" w:color="auto" w:fill="FFFFFF"/>
        </w:rPr>
        <w:t xml:space="preserve">applying </w:t>
      </w:r>
      <w:r w:rsidRPr="008D3271">
        <w:rPr>
          <w:rFonts w:ascii="Calibri Light" w:hAnsi="Calibri Light" w:cs="Calibri Light"/>
          <w:color w:val="1C1C1C"/>
          <w:shd w:val="clear" w:color="auto" w:fill="FFFFFF"/>
        </w:rPr>
        <w:t>financial formulas in Excel. Due to limited research time, the analysis required dedication and careful structure.</w:t>
      </w:r>
      <w:r>
        <w:rPr>
          <w:rFonts w:ascii="Calibri Light" w:hAnsi="Calibri Light" w:cs="Calibri Light"/>
          <w:color w:val="1C1C1C"/>
          <w:shd w:val="clear" w:color="auto" w:fill="FFFFFF"/>
        </w:rPr>
        <w:t xml:space="preserve"> </w:t>
      </w:r>
      <w:r w:rsidR="0082675C" w:rsidRPr="00DD2B46">
        <w:rPr>
          <w:rFonts w:ascii="Calibri Light" w:hAnsi="Calibri Light" w:cs="Calibri Light"/>
          <w:color w:val="1C1C1C"/>
          <w:shd w:val="clear" w:color="auto" w:fill="FFFFFF"/>
        </w:rPr>
        <w:t>Therefore, only specific financial metrics were selected. The decision to adhere to the proposal and maintain a simple, focused analysis was a testament to the author's resilience and commitment to delivering a comprehensive study and overcoming the challenges. In future studies, the researcher will begin with the analysis, permitting a more focused investigation of a given subject while expanding knowledge through a relevant literature review.</w:t>
      </w:r>
    </w:p>
    <w:p w14:paraId="5BB41F2A" w14:textId="77777777" w:rsidR="0082675C" w:rsidRDefault="0082675C" w:rsidP="0087094F">
      <w:pPr>
        <w:pStyle w:val="Heading1"/>
        <w:jc w:val="both"/>
      </w:pPr>
    </w:p>
    <w:p w14:paraId="67535BEA" w14:textId="77777777" w:rsidR="0082675C" w:rsidRDefault="0082675C" w:rsidP="0087094F">
      <w:pPr>
        <w:pStyle w:val="Heading1"/>
        <w:jc w:val="both"/>
      </w:pPr>
    </w:p>
    <w:p w14:paraId="6103F0DB" w14:textId="77777777" w:rsidR="0082675C" w:rsidRDefault="0082675C" w:rsidP="0087094F">
      <w:pPr>
        <w:pStyle w:val="Heading1"/>
        <w:jc w:val="both"/>
      </w:pPr>
    </w:p>
    <w:p w14:paraId="1E2AE222" w14:textId="77777777" w:rsidR="0082675C" w:rsidRDefault="0082675C" w:rsidP="0087094F">
      <w:pPr>
        <w:jc w:val="both"/>
      </w:pPr>
    </w:p>
    <w:p w14:paraId="0E1C473B" w14:textId="77777777" w:rsidR="0082675C" w:rsidRDefault="0082675C" w:rsidP="0087094F">
      <w:pPr>
        <w:jc w:val="both"/>
      </w:pPr>
    </w:p>
    <w:p w14:paraId="1245DB82" w14:textId="77777777" w:rsidR="0082675C" w:rsidRDefault="0082675C" w:rsidP="0087094F">
      <w:pPr>
        <w:jc w:val="both"/>
      </w:pPr>
    </w:p>
    <w:p w14:paraId="0FFD53FE" w14:textId="77777777" w:rsidR="0082675C" w:rsidRDefault="0082675C" w:rsidP="0087094F">
      <w:pPr>
        <w:jc w:val="both"/>
      </w:pPr>
    </w:p>
    <w:p w14:paraId="08B94268" w14:textId="77777777" w:rsidR="0082675C" w:rsidRDefault="0082675C" w:rsidP="0087094F">
      <w:pPr>
        <w:jc w:val="both"/>
      </w:pPr>
    </w:p>
    <w:p w14:paraId="039E9572" w14:textId="77777777" w:rsidR="0082675C" w:rsidRDefault="0082675C" w:rsidP="0087094F">
      <w:pPr>
        <w:jc w:val="both"/>
      </w:pPr>
    </w:p>
    <w:p w14:paraId="78E3CE19" w14:textId="77777777" w:rsidR="0082675C" w:rsidRDefault="0082675C" w:rsidP="0087094F">
      <w:pPr>
        <w:jc w:val="both"/>
      </w:pPr>
    </w:p>
    <w:p w14:paraId="37C1EB8B" w14:textId="77777777" w:rsidR="0082675C" w:rsidRDefault="0082675C" w:rsidP="0087094F">
      <w:pPr>
        <w:jc w:val="both"/>
      </w:pPr>
    </w:p>
    <w:p w14:paraId="3D2C8AF1" w14:textId="77777777" w:rsidR="0082675C" w:rsidRDefault="0082675C" w:rsidP="0087094F">
      <w:pPr>
        <w:jc w:val="both"/>
      </w:pPr>
    </w:p>
    <w:p w14:paraId="1DA3E2F2" w14:textId="77777777" w:rsidR="0082675C" w:rsidRDefault="0082675C" w:rsidP="0087094F">
      <w:pPr>
        <w:jc w:val="both"/>
      </w:pPr>
    </w:p>
    <w:p w14:paraId="25185858" w14:textId="77777777" w:rsidR="0082675C" w:rsidRDefault="0082675C" w:rsidP="0087094F">
      <w:pPr>
        <w:jc w:val="both"/>
      </w:pPr>
    </w:p>
    <w:p w14:paraId="0D71A8E6" w14:textId="77777777" w:rsidR="0082675C" w:rsidRDefault="0082675C" w:rsidP="0087094F">
      <w:pPr>
        <w:jc w:val="both"/>
      </w:pPr>
    </w:p>
    <w:p w14:paraId="4B058982" w14:textId="77777777" w:rsidR="0082675C" w:rsidRDefault="0082675C" w:rsidP="0087094F">
      <w:pPr>
        <w:jc w:val="both"/>
      </w:pPr>
    </w:p>
    <w:p w14:paraId="78767DFF" w14:textId="77777777" w:rsidR="0082675C" w:rsidRDefault="0082675C" w:rsidP="0087094F">
      <w:pPr>
        <w:jc w:val="both"/>
      </w:pPr>
    </w:p>
    <w:p w14:paraId="5094ED98" w14:textId="77777777" w:rsidR="0082675C" w:rsidRPr="0082675C" w:rsidRDefault="0082675C" w:rsidP="0087094F">
      <w:pPr>
        <w:jc w:val="both"/>
      </w:pPr>
    </w:p>
    <w:p w14:paraId="6A649B4C" w14:textId="77777777" w:rsidR="0082675C" w:rsidRDefault="0082675C" w:rsidP="0087094F">
      <w:pPr>
        <w:pStyle w:val="Heading1"/>
        <w:jc w:val="both"/>
      </w:pPr>
    </w:p>
    <w:p w14:paraId="02D98D43" w14:textId="77777777" w:rsidR="0082675C" w:rsidRDefault="0082675C" w:rsidP="0087094F">
      <w:pPr>
        <w:pStyle w:val="Heading1"/>
        <w:jc w:val="both"/>
      </w:pPr>
    </w:p>
    <w:p w14:paraId="399537C6" w14:textId="77777777" w:rsidR="00632FEE" w:rsidRDefault="00632FEE">
      <w:pPr>
        <w:rPr>
          <w:rFonts w:asciiTheme="majorHAnsi" w:hAnsiTheme="majorHAnsi" w:cstheme="majorHAnsi"/>
          <w:sz w:val="48"/>
          <w:szCs w:val="48"/>
        </w:rPr>
      </w:pPr>
    </w:p>
    <w:p w14:paraId="55A65C1E" w14:textId="77777777" w:rsidR="002E1F12" w:rsidRDefault="002E1F12">
      <w:pPr>
        <w:rPr>
          <w:rFonts w:asciiTheme="majorHAnsi" w:hAnsiTheme="majorHAnsi" w:cstheme="majorHAnsi"/>
          <w:sz w:val="48"/>
          <w:szCs w:val="48"/>
        </w:rPr>
      </w:pPr>
    </w:p>
    <w:p w14:paraId="5337D397" w14:textId="77777777" w:rsidR="002E1F12" w:rsidRDefault="002E1F12">
      <w:pPr>
        <w:rPr>
          <w:rFonts w:asciiTheme="majorHAnsi" w:hAnsiTheme="majorHAnsi" w:cstheme="majorHAnsi"/>
          <w:sz w:val="48"/>
          <w:szCs w:val="48"/>
        </w:rPr>
      </w:pPr>
    </w:p>
    <w:p w14:paraId="73782D97" w14:textId="33E4CF5F" w:rsidR="00B74752" w:rsidRDefault="00B74752" w:rsidP="00B74752">
      <w:pPr>
        <w:pStyle w:val="Heading1"/>
        <w:rPr>
          <w:rFonts w:eastAsiaTheme="minorHAnsi"/>
          <w:lang w:eastAsia="en-US"/>
        </w:rPr>
      </w:pPr>
      <w:bookmarkStart w:id="62" w:name="_Toc164786832"/>
      <w:r>
        <w:rPr>
          <w:rFonts w:eastAsiaTheme="minorHAnsi"/>
          <w:lang w:eastAsia="en-US"/>
        </w:rPr>
        <w:t>REFERENCE LIST</w:t>
      </w:r>
      <w:bookmarkEnd w:id="62"/>
    </w:p>
    <w:p w14:paraId="4BDE4AAA" w14:textId="77777777" w:rsidR="00B74752" w:rsidRDefault="00B74752" w:rsidP="00B74752">
      <w:pPr>
        <w:rPr>
          <w:rFonts w:eastAsiaTheme="minorHAnsi"/>
          <w:lang w:eastAsia="en-US"/>
        </w:rPr>
      </w:pPr>
    </w:p>
    <w:p w14:paraId="592DC06A" w14:textId="06ADAC2F"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Brink, S. and Steenkamp, G. (2023). </w:t>
      </w:r>
      <w:r w:rsidRPr="00D9310B">
        <w:rPr>
          <w:rFonts w:asciiTheme="majorHAnsi" w:eastAsiaTheme="minorHAnsi" w:hAnsiTheme="majorHAnsi" w:cstheme="majorHAnsi"/>
          <w:i/>
          <w:iCs/>
          <w:lang w:eastAsia="en-US"/>
          <w14:ligatures w14:val="standardContextual"/>
        </w:rPr>
        <w:t>Journal of Applied Accounting Research | Emerald Insight</w:t>
      </w:r>
      <w:r w:rsidRPr="00D9310B">
        <w:rPr>
          <w:rFonts w:asciiTheme="majorHAnsi" w:eastAsiaTheme="minorHAnsi" w:hAnsiTheme="majorHAnsi" w:cstheme="majorHAnsi"/>
          <w:lang w:eastAsia="en-US"/>
          <w14:ligatures w14:val="standardContextual"/>
        </w:rPr>
        <w:t xml:space="preserve">. [online] www.emerald.com. Available at: </w:t>
      </w:r>
      <w:hyperlink r:id="rId17" w:history="1">
        <w:r w:rsidRPr="00D9310B">
          <w:rPr>
            <w:rFonts w:asciiTheme="majorHAnsi" w:eastAsiaTheme="minorHAnsi" w:hAnsiTheme="majorHAnsi" w:cstheme="majorHAnsi"/>
            <w:lang w:eastAsia="en-US"/>
            <w14:ligatures w14:val="standardContextual"/>
          </w:rPr>
          <w:t>https://www.emerald.com/insight/0967-5426.htm</w:t>
        </w:r>
      </w:hyperlink>
      <w:r w:rsidRPr="00D9310B">
        <w:rPr>
          <w:rFonts w:asciiTheme="majorHAnsi" w:eastAsiaTheme="minorHAnsi" w:hAnsiTheme="majorHAnsi" w:cstheme="majorHAnsi"/>
          <w:lang w:eastAsia="en-US"/>
          <w14:ligatures w14:val="standardContextual"/>
        </w:rPr>
        <w:t xml:space="preserve"> [Accessed 15 Feb. 2024].</w:t>
      </w:r>
    </w:p>
    <w:p w14:paraId="4B3B8005" w14:textId="781E74B0"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Chen, L., Xiu, B. and Ding, Z. (2020). </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Finding Misstatement Accounts in Financial Statements through Ontology Reasoning | IEEE Journals &amp; Magazine | IEEE Xplore</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 xml:space="preserve">. </w:t>
      </w:r>
      <w:r w:rsidRPr="00D9310B">
        <w:rPr>
          <w:rFonts w:asciiTheme="majorHAnsi" w:eastAsiaTheme="minorHAnsi" w:hAnsiTheme="majorHAnsi" w:cstheme="majorHAnsi"/>
          <w:i/>
          <w:iCs/>
          <w:lang w:eastAsia="en-US"/>
          <w14:ligatures w14:val="standardContextual"/>
        </w:rPr>
        <w:t>ieeexplore.ieee.org</w:t>
      </w:r>
      <w:r w:rsidRPr="00D9310B">
        <w:rPr>
          <w:rFonts w:asciiTheme="majorHAnsi" w:eastAsiaTheme="minorHAnsi" w:hAnsiTheme="majorHAnsi" w:cstheme="majorHAnsi"/>
          <w:lang w:eastAsia="en-US"/>
          <w14:ligatures w14:val="standardContextual"/>
        </w:rPr>
        <w:t>, [online] 20(2169-3536). doi:</w:t>
      </w:r>
      <w:hyperlink r:id="rId18" w:history="1">
        <w:r w:rsidRPr="00D9310B">
          <w:rPr>
            <w:rFonts w:asciiTheme="majorHAnsi" w:eastAsiaTheme="minorHAnsi" w:hAnsiTheme="majorHAnsi" w:cstheme="majorHAnsi"/>
            <w:lang w:eastAsia="en-US"/>
            <w14:ligatures w14:val="standardContextual"/>
          </w:rPr>
          <w:t>https://doi.org/10.1109/ACCESS.2020.3014620</w:t>
        </w:r>
      </w:hyperlink>
      <w:r w:rsidRPr="00D9310B">
        <w:rPr>
          <w:rFonts w:asciiTheme="majorHAnsi" w:eastAsiaTheme="minorHAnsi" w:hAnsiTheme="majorHAnsi" w:cstheme="majorHAnsi"/>
          <w:lang w:eastAsia="en-US"/>
          <w14:ligatures w14:val="standardContextual"/>
        </w:rPr>
        <w:t>.</w:t>
      </w:r>
    </w:p>
    <w:p w14:paraId="44AB0DAB" w14:textId="34E49B3D"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Chen, S., Yu, S. and Gao, P. (2023). </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Environmental, social, and governance (ESG) performance and financial outcomes: Analyzing the impact of ESG on financial performance</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 xml:space="preserve">. </w:t>
      </w:r>
      <w:r w:rsidRPr="00D9310B">
        <w:rPr>
          <w:rFonts w:asciiTheme="majorHAnsi" w:eastAsiaTheme="minorHAnsi" w:hAnsiTheme="majorHAnsi" w:cstheme="majorHAnsi"/>
          <w:i/>
          <w:iCs/>
          <w:lang w:eastAsia="en-US"/>
          <w14:ligatures w14:val="standardContextual"/>
        </w:rPr>
        <w:t>Journal of Environmental Management</w:t>
      </w:r>
      <w:r w:rsidRPr="00D9310B">
        <w:rPr>
          <w:rFonts w:asciiTheme="majorHAnsi" w:eastAsiaTheme="minorHAnsi" w:hAnsiTheme="majorHAnsi" w:cstheme="majorHAnsi"/>
          <w:lang w:eastAsia="en-US"/>
          <w14:ligatures w14:val="standardContextual"/>
        </w:rPr>
        <w:t>, [online] 345(118829), pp.118829–118829. doi:</w:t>
      </w:r>
      <w:hyperlink r:id="rId19" w:history="1">
        <w:r w:rsidRPr="00D9310B">
          <w:rPr>
            <w:rFonts w:asciiTheme="majorHAnsi" w:eastAsiaTheme="minorHAnsi" w:hAnsiTheme="majorHAnsi" w:cstheme="majorHAnsi"/>
            <w:lang w:eastAsia="en-US"/>
            <w14:ligatures w14:val="standardContextual"/>
          </w:rPr>
          <w:t>https://doi.org/10.1016/j.jenvman.2023.118829</w:t>
        </w:r>
      </w:hyperlink>
      <w:r w:rsidRPr="00D9310B">
        <w:rPr>
          <w:rFonts w:asciiTheme="majorHAnsi" w:eastAsiaTheme="minorHAnsi" w:hAnsiTheme="majorHAnsi" w:cstheme="majorHAnsi"/>
          <w:lang w:eastAsia="en-US"/>
          <w14:ligatures w14:val="standardContextual"/>
        </w:rPr>
        <w:t>.</w:t>
      </w:r>
    </w:p>
    <w:p w14:paraId="71382864" w14:textId="130AC75E"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Choy, L.T. (2014). </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The Strengths and Weaknesses of Research Methodology: Comparison and Complimentary between Qualitative and Quantitative Approaches</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 xml:space="preserve">. </w:t>
      </w:r>
      <w:r w:rsidRPr="00D9310B">
        <w:rPr>
          <w:rFonts w:asciiTheme="majorHAnsi" w:eastAsiaTheme="minorHAnsi" w:hAnsiTheme="majorHAnsi" w:cstheme="majorHAnsi"/>
          <w:i/>
          <w:iCs/>
          <w:lang w:eastAsia="en-US"/>
          <w14:ligatures w14:val="standardContextual"/>
        </w:rPr>
        <w:t>IOSR Journal Of Humanities And Social Science</w:t>
      </w:r>
      <w:r w:rsidRPr="00D9310B">
        <w:rPr>
          <w:rFonts w:asciiTheme="majorHAnsi" w:eastAsiaTheme="minorHAnsi" w:hAnsiTheme="majorHAnsi" w:cstheme="majorHAnsi"/>
          <w:lang w:eastAsia="en-US"/>
          <w14:ligatures w14:val="standardContextual"/>
        </w:rPr>
        <w:t xml:space="preserve">, [online] 19(2279-0845), pp.99–104. Available at: </w:t>
      </w:r>
      <w:hyperlink r:id="rId20" w:history="1">
        <w:r w:rsidRPr="00D9310B">
          <w:rPr>
            <w:rFonts w:asciiTheme="majorHAnsi" w:eastAsiaTheme="minorHAnsi" w:hAnsiTheme="majorHAnsi" w:cstheme="majorHAnsi"/>
            <w:lang w:eastAsia="en-US"/>
            <w14:ligatures w14:val="standardContextual"/>
          </w:rPr>
          <w:t>http://www.iosrjournals.org/iosr-jhss/papers/Vol19-issue4/Version-3/N0194399104.pdf</w:t>
        </w:r>
      </w:hyperlink>
      <w:r w:rsidRPr="00D9310B">
        <w:rPr>
          <w:rFonts w:asciiTheme="majorHAnsi" w:eastAsiaTheme="minorHAnsi" w:hAnsiTheme="majorHAnsi" w:cstheme="majorHAnsi"/>
          <w:lang w:eastAsia="en-US"/>
          <w14:ligatures w14:val="standardContextual"/>
        </w:rPr>
        <w:t xml:space="preserve"> [Accessed 6 Mar. 2024].</w:t>
      </w:r>
    </w:p>
    <w:p w14:paraId="12728B47" w14:textId="2DC64986"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Ende (2017). </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Financial Performance Analysis Using Economic Value Added (EVA)</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 xml:space="preserve">. </w:t>
      </w:r>
      <w:r w:rsidRPr="00D9310B">
        <w:rPr>
          <w:rFonts w:asciiTheme="majorHAnsi" w:eastAsiaTheme="minorHAnsi" w:hAnsiTheme="majorHAnsi" w:cstheme="majorHAnsi"/>
          <w:i/>
          <w:iCs/>
          <w:lang w:eastAsia="en-US"/>
          <w14:ligatures w14:val="standardContextual"/>
        </w:rPr>
        <w:t>IOP Conference Series: Materials Science and Engineering</w:t>
      </w:r>
      <w:r w:rsidRPr="00D9310B">
        <w:rPr>
          <w:rFonts w:asciiTheme="majorHAnsi" w:eastAsiaTheme="minorHAnsi" w:hAnsiTheme="majorHAnsi" w:cstheme="majorHAnsi"/>
          <w:lang w:eastAsia="en-US"/>
          <w14:ligatures w14:val="standardContextual"/>
        </w:rPr>
        <w:t>, [online] 180, p.012250. doi:</w:t>
      </w:r>
      <w:hyperlink r:id="rId21" w:history="1">
        <w:r w:rsidRPr="00D9310B">
          <w:rPr>
            <w:rFonts w:asciiTheme="majorHAnsi" w:eastAsiaTheme="minorHAnsi" w:hAnsiTheme="majorHAnsi" w:cstheme="majorHAnsi"/>
            <w:lang w:eastAsia="en-US"/>
            <w14:ligatures w14:val="standardContextual"/>
          </w:rPr>
          <w:t>https://doi.org/10.1088/1757-899x/180/1/012250</w:t>
        </w:r>
      </w:hyperlink>
      <w:r w:rsidRPr="00D9310B">
        <w:rPr>
          <w:rFonts w:asciiTheme="majorHAnsi" w:eastAsiaTheme="minorHAnsi" w:hAnsiTheme="majorHAnsi" w:cstheme="majorHAnsi"/>
          <w:lang w:eastAsia="en-US"/>
          <w14:ligatures w14:val="standardContextual"/>
        </w:rPr>
        <w:t>.</w:t>
      </w:r>
    </w:p>
    <w:p w14:paraId="4F55DB83" w14:textId="77777777"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Eriksen, K. (2023). </w:t>
      </w:r>
      <w:r w:rsidRPr="00D9310B">
        <w:rPr>
          <w:rFonts w:asciiTheme="majorHAnsi" w:eastAsiaTheme="minorHAnsi" w:hAnsiTheme="majorHAnsi" w:cstheme="majorHAnsi"/>
          <w:i/>
          <w:iCs/>
          <w:lang w:eastAsia="en-US"/>
          <w14:ligatures w14:val="standardContextual"/>
        </w:rPr>
        <w:t>State of the Film Business in 2023: A Special Report</w:t>
      </w:r>
      <w:r w:rsidRPr="00D9310B">
        <w:rPr>
          <w:rFonts w:asciiTheme="majorHAnsi" w:eastAsiaTheme="minorHAnsi" w:hAnsiTheme="majorHAnsi" w:cstheme="majorHAnsi"/>
          <w:lang w:eastAsia="en-US"/>
          <w14:ligatures w14:val="standardContextual"/>
        </w:rPr>
        <w:t xml:space="preserve">. [online] Variety. Available at: </w:t>
      </w:r>
      <w:hyperlink r:id="rId22" w:history="1">
        <w:r w:rsidRPr="00D9310B">
          <w:rPr>
            <w:rFonts w:asciiTheme="majorHAnsi" w:eastAsiaTheme="minorHAnsi" w:hAnsiTheme="majorHAnsi" w:cstheme="majorHAnsi"/>
            <w:lang w:eastAsia="en-US"/>
            <w14:ligatures w14:val="standardContextual"/>
          </w:rPr>
          <w:t>https://variety.com/vip-special-reports/film-business-movie-industry-2023-box-office-exhibition-studios-1235626446/</w:t>
        </w:r>
      </w:hyperlink>
      <w:r w:rsidRPr="00D9310B">
        <w:rPr>
          <w:rFonts w:asciiTheme="majorHAnsi" w:eastAsiaTheme="minorHAnsi" w:hAnsiTheme="majorHAnsi" w:cstheme="majorHAnsi"/>
          <w:lang w:eastAsia="en-US"/>
          <w14:ligatures w14:val="standardContextual"/>
        </w:rPr>
        <w:t xml:space="preserve"> [Accessed 5 Dec. 2023].</w:t>
      </w:r>
    </w:p>
    <w:p w14:paraId="2BD31DB0" w14:textId="14D67A52"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Faughnder, R. (2022).</w:t>
      </w:r>
      <w:r>
        <w:rPr>
          <w:rFonts w:asciiTheme="majorHAnsi" w:eastAsiaTheme="minorHAnsi" w:hAnsiTheme="majorHAnsi" w:cstheme="majorHAnsi"/>
          <w:lang w:eastAsia="en-US"/>
          <w14:ligatures w14:val="standardContextual"/>
        </w:rPr>
        <w:t xml:space="preserve"> ’</w:t>
      </w:r>
      <w:r w:rsidRPr="00D9310B">
        <w:rPr>
          <w:rFonts w:asciiTheme="majorHAnsi" w:eastAsiaTheme="minorHAnsi" w:hAnsiTheme="majorHAnsi" w:cstheme="majorHAnsi"/>
          <w:lang w:eastAsia="en-US"/>
          <w14:ligatures w14:val="standardContextual"/>
        </w:rPr>
        <w:t>Netflix’s bad week shows the challenges of the streaming business</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 xml:space="preserve">. </w:t>
      </w:r>
      <w:r w:rsidRPr="00D9310B">
        <w:rPr>
          <w:rFonts w:asciiTheme="majorHAnsi" w:eastAsiaTheme="minorHAnsi" w:hAnsiTheme="majorHAnsi" w:cstheme="majorHAnsi"/>
          <w:i/>
          <w:iCs/>
          <w:lang w:eastAsia="en-US"/>
          <w14:ligatures w14:val="standardContextual"/>
        </w:rPr>
        <w:t>Los Angeles Times</w:t>
      </w:r>
      <w:r w:rsidRPr="00D9310B">
        <w:rPr>
          <w:rFonts w:asciiTheme="majorHAnsi" w:eastAsiaTheme="minorHAnsi" w:hAnsiTheme="majorHAnsi" w:cstheme="majorHAnsi"/>
          <w:lang w:eastAsia="en-US"/>
          <w14:ligatures w14:val="standardContextual"/>
        </w:rPr>
        <w:t xml:space="preserve">. [online] 25 Jan. Available at: </w:t>
      </w:r>
      <w:hyperlink r:id="rId23" w:history="1">
        <w:r w:rsidRPr="00D9310B">
          <w:rPr>
            <w:rFonts w:asciiTheme="majorHAnsi" w:eastAsiaTheme="minorHAnsi" w:hAnsiTheme="majorHAnsi" w:cstheme="majorHAnsi"/>
            <w:lang w:eastAsia="en-US"/>
            <w14:ligatures w14:val="standardContextual"/>
          </w:rPr>
          <w:t>https://www.latimes.com/entertainment-arts/business/newsletter/2022-01-25/netflix-returns-to-earth-this-is-why-streaming-is-hard-the-wide-shot</w:t>
        </w:r>
      </w:hyperlink>
      <w:r w:rsidRPr="00D9310B">
        <w:rPr>
          <w:rFonts w:asciiTheme="majorHAnsi" w:eastAsiaTheme="minorHAnsi" w:hAnsiTheme="majorHAnsi" w:cstheme="majorHAnsi"/>
          <w:lang w:eastAsia="en-US"/>
          <w14:ligatures w14:val="standardContextual"/>
        </w:rPr>
        <w:t xml:space="preserve"> [Accessed 9 Apr. 2024].</w:t>
      </w:r>
    </w:p>
    <w:p w14:paraId="5D26AE65" w14:textId="05D2636D"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lastRenderedPageBreak/>
        <w:t xml:space="preserve">Fischer-Pauzenberger, C. and Schwaiger , W.S.A. (2017). </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The OntoREA© Accounting and Finance Model: Ontological Conceptualization of the Accounting and Finance Domain</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 xml:space="preserve">. </w:t>
      </w:r>
      <w:r w:rsidRPr="00D9310B">
        <w:rPr>
          <w:rFonts w:asciiTheme="majorHAnsi" w:eastAsiaTheme="minorHAnsi" w:hAnsiTheme="majorHAnsi" w:cstheme="majorHAnsi"/>
          <w:i/>
          <w:iCs/>
          <w:lang w:eastAsia="en-US"/>
          <w14:ligatures w14:val="standardContextual"/>
        </w:rPr>
        <w:t>Lecture Notes in Computer Science</w:t>
      </w:r>
      <w:r w:rsidRPr="00D9310B">
        <w:rPr>
          <w:rFonts w:asciiTheme="majorHAnsi" w:eastAsiaTheme="minorHAnsi" w:hAnsiTheme="majorHAnsi" w:cstheme="majorHAnsi"/>
          <w:lang w:eastAsia="en-US"/>
          <w14:ligatures w14:val="standardContextual"/>
        </w:rPr>
        <w:t>, [online] 10650, pp.506–519. doi:</w:t>
      </w:r>
      <w:hyperlink r:id="rId24" w:history="1">
        <w:r w:rsidRPr="00D9310B">
          <w:rPr>
            <w:rFonts w:asciiTheme="majorHAnsi" w:eastAsiaTheme="minorHAnsi" w:hAnsiTheme="majorHAnsi" w:cstheme="majorHAnsi"/>
            <w:lang w:eastAsia="en-US"/>
            <w14:ligatures w14:val="standardContextual"/>
          </w:rPr>
          <w:t>https://doi.org/10.1007/978-3-319-69904-2_38</w:t>
        </w:r>
      </w:hyperlink>
      <w:r w:rsidRPr="00D9310B">
        <w:rPr>
          <w:rFonts w:asciiTheme="majorHAnsi" w:eastAsiaTheme="minorHAnsi" w:hAnsiTheme="majorHAnsi" w:cstheme="majorHAnsi"/>
          <w:lang w:eastAsia="en-US"/>
          <w14:ligatures w14:val="standardContextual"/>
        </w:rPr>
        <w:t>.</w:t>
      </w:r>
    </w:p>
    <w:p w14:paraId="2FFD4125" w14:textId="77777777"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Franco, J. (2020). </w:t>
      </w:r>
      <w:r w:rsidRPr="00D9310B">
        <w:rPr>
          <w:rFonts w:asciiTheme="majorHAnsi" w:eastAsiaTheme="minorHAnsi" w:hAnsiTheme="majorHAnsi" w:cstheme="majorHAnsi"/>
          <w:i/>
          <w:iCs/>
          <w:lang w:eastAsia="en-US"/>
          <w14:ligatures w14:val="standardContextual"/>
        </w:rPr>
        <w:t>9.4: Research Ethics in Quantitative Research</w:t>
      </w:r>
      <w:r w:rsidRPr="00D9310B">
        <w:rPr>
          <w:rFonts w:asciiTheme="majorHAnsi" w:eastAsiaTheme="minorHAnsi" w:hAnsiTheme="majorHAnsi" w:cstheme="majorHAnsi"/>
          <w:lang w:eastAsia="en-US"/>
          <w14:ligatures w14:val="standardContextual"/>
        </w:rPr>
        <w:t xml:space="preserve">. [online] Social Sci LibreTexts. Available at: </w:t>
      </w:r>
      <w:hyperlink r:id="rId25" w:history="1">
        <w:r w:rsidRPr="00D9310B">
          <w:rPr>
            <w:rFonts w:asciiTheme="majorHAnsi" w:eastAsiaTheme="minorHAnsi" w:hAnsiTheme="majorHAnsi" w:cstheme="majorHAnsi"/>
            <w:lang w:eastAsia="en-US"/>
            <w14:ligatures w14:val="standardContextual"/>
          </w:rPr>
          <w:t>https://socialsci.libretexts.org/Bookshelves/Political_Science_and_Civics/Introduction_to_Political_Science_Research_Methods_(Franco_et_al.)/09%3A_Research_Ethics/9.04%3A_Research_Ethics_in_Quantitative_Research</w:t>
        </w:r>
      </w:hyperlink>
      <w:r w:rsidRPr="00D9310B">
        <w:rPr>
          <w:rFonts w:asciiTheme="majorHAnsi" w:eastAsiaTheme="minorHAnsi" w:hAnsiTheme="majorHAnsi" w:cstheme="majorHAnsi"/>
          <w:lang w:eastAsia="en-US"/>
          <w14:ligatures w14:val="standardContextual"/>
        </w:rPr>
        <w:t xml:space="preserve"> [Accessed 5 Dec. 2023].</w:t>
      </w:r>
    </w:p>
    <w:p w14:paraId="21B8E3DD" w14:textId="77777777"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Fridson, M.S. and Alvarez, F. (2011). </w:t>
      </w:r>
      <w:r w:rsidRPr="00D9310B">
        <w:rPr>
          <w:rFonts w:asciiTheme="majorHAnsi" w:eastAsiaTheme="minorHAnsi" w:hAnsiTheme="majorHAnsi" w:cstheme="majorHAnsi"/>
          <w:i/>
          <w:iCs/>
          <w:lang w:eastAsia="en-US"/>
          <w14:ligatures w14:val="standardContextual"/>
        </w:rPr>
        <w:t>Financial statement analysis a practitioner’s guide</w:t>
      </w:r>
      <w:r w:rsidRPr="00D9310B">
        <w:rPr>
          <w:rFonts w:asciiTheme="majorHAnsi" w:eastAsiaTheme="minorHAnsi" w:hAnsiTheme="majorHAnsi" w:cstheme="majorHAnsi"/>
          <w:lang w:eastAsia="en-US"/>
          <w14:ligatures w14:val="standardContextual"/>
        </w:rPr>
        <w:t>. 4th ed. Hoboken, N.J.: Wiley, p.27.</w:t>
      </w:r>
    </w:p>
    <w:p w14:paraId="4D0A4A55" w14:textId="4019699F"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Gavin, M. (2019a). </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 xml:space="preserve">Finance vs. Accounting: What’s the Difference? </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 xml:space="preserve">| HBS Online. </w:t>
      </w:r>
      <w:r w:rsidRPr="00D9310B">
        <w:rPr>
          <w:rFonts w:asciiTheme="majorHAnsi" w:eastAsiaTheme="minorHAnsi" w:hAnsiTheme="majorHAnsi" w:cstheme="majorHAnsi"/>
          <w:i/>
          <w:iCs/>
          <w:lang w:eastAsia="en-US"/>
          <w14:ligatures w14:val="standardContextual"/>
        </w:rPr>
        <w:t>Business Insights - Blog</w:t>
      </w:r>
      <w:r w:rsidRPr="00D9310B">
        <w:rPr>
          <w:rFonts w:asciiTheme="majorHAnsi" w:eastAsiaTheme="minorHAnsi" w:hAnsiTheme="majorHAnsi" w:cstheme="majorHAnsi"/>
          <w:lang w:eastAsia="en-US"/>
          <w14:ligatures w14:val="standardContextual"/>
        </w:rPr>
        <w:t xml:space="preserve">. Available at: </w:t>
      </w:r>
      <w:hyperlink r:id="rId26" w:history="1">
        <w:r w:rsidRPr="00D9310B">
          <w:rPr>
            <w:rFonts w:asciiTheme="majorHAnsi" w:eastAsiaTheme="minorHAnsi" w:hAnsiTheme="majorHAnsi" w:cstheme="majorHAnsi"/>
            <w:lang w:eastAsia="en-US"/>
            <w14:ligatures w14:val="standardContextual"/>
          </w:rPr>
          <w:t>https://online.hbs.edu/blog/post/finance-vs-accounting</w:t>
        </w:r>
      </w:hyperlink>
      <w:r w:rsidRPr="00D9310B">
        <w:rPr>
          <w:rFonts w:asciiTheme="majorHAnsi" w:eastAsiaTheme="minorHAnsi" w:hAnsiTheme="majorHAnsi" w:cstheme="majorHAnsi"/>
          <w:lang w:eastAsia="en-US"/>
          <w14:ligatures w14:val="standardContextual"/>
        </w:rPr>
        <w:t xml:space="preserve"> [Accessed 13 Feb. 2024].</w:t>
      </w:r>
    </w:p>
    <w:p w14:paraId="1ED28FCC" w14:textId="5B3119FD"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Gavin, M. (2019b). </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GAAP vs. IFRS: What’s the Difference and Which Should You Use?</w:t>
      </w:r>
      <w:r>
        <w:rPr>
          <w:rFonts w:asciiTheme="majorHAnsi" w:eastAsiaTheme="minorHAnsi" w:hAnsiTheme="majorHAnsi" w:cstheme="majorHAnsi"/>
          <w:lang w:eastAsia="en-US"/>
          <w14:ligatures w14:val="standardContextual"/>
        </w:rPr>
        <w:t xml:space="preserve">’ </w:t>
      </w:r>
      <w:r w:rsidRPr="00D9310B">
        <w:rPr>
          <w:rFonts w:asciiTheme="majorHAnsi" w:eastAsiaTheme="minorHAnsi" w:hAnsiTheme="majorHAnsi" w:cstheme="majorHAnsi"/>
          <w:lang w:eastAsia="en-US"/>
          <w14:ligatures w14:val="standardContextual"/>
        </w:rPr>
        <w:t xml:space="preserve">| HBS Online. </w:t>
      </w:r>
      <w:r w:rsidRPr="00D9310B">
        <w:rPr>
          <w:rFonts w:asciiTheme="majorHAnsi" w:eastAsiaTheme="minorHAnsi" w:hAnsiTheme="majorHAnsi" w:cstheme="majorHAnsi"/>
          <w:i/>
          <w:iCs/>
          <w:lang w:eastAsia="en-US"/>
          <w14:ligatures w14:val="standardContextual"/>
        </w:rPr>
        <w:t>Business Insights - Blog</w:t>
      </w:r>
      <w:r w:rsidRPr="00D9310B">
        <w:rPr>
          <w:rFonts w:asciiTheme="majorHAnsi" w:eastAsiaTheme="minorHAnsi" w:hAnsiTheme="majorHAnsi" w:cstheme="majorHAnsi"/>
          <w:lang w:eastAsia="en-US"/>
          <w14:ligatures w14:val="standardContextual"/>
        </w:rPr>
        <w:t xml:space="preserve">. Available at: </w:t>
      </w:r>
      <w:hyperlink r:id="rId27" w:history="1">
        <w:r w:rsidRPr="00D9310B">
          <w:rPr>
            <w:rFonts w:asciiTheme="majorHAnsi" w:eastAsiaTheme="minorHAnsi" w:hAnsiTheme="majorHAnsi" w:cstheme="majorHAnsi"/>
            <w:lang w:eastAsia="en-US"/>
            <w14:ligatures w14:val="standardContextual"/>
          </w:rPr>
          <w:t>https://online.hbs.edu/blog/post/gaap-vs-ifrs</w:t>
        </w:r>
      </w:hyperlink>
      <w:r w:rsidRPr="00D9310B">
        <w:rPr>
          <w:rFonts w:asciiTheme="majorHAnsi" w:eastAsiaTheme="minorHAnsi" w:hAnsiTheme="majorHAnsi" w:cstheme="majorHAnsi"/>
          <w:lang w:eastAsia="en-US"/>
          <w14:ligatures w14:val="standardContextual"/>
        </w:rPr>
        <w:t xml:space="preserve"> [Accessed 15 Feb. 2024].</w:t>
      </w:r>
    </w:p>
    <w:p w14:paraId="0EE354B0" w14:textId="06223F9F"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Gray, R. (2020). </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 xml:space="preserve">Finance and Financial Markets: The Hidden and Implacable Conundrum at the Heart of the Sustainability </w:t>
      </w:r>
      <w:r>
        <w:rPr>
          <w:rFonts w:asciiTheme="majorHAnsi" w:eastAsiaTheme="minorHAnsi" w:hAnsiTheme="majorHAnsi" w:cstheme="majorHAnsi"/>
          <w:lang w:eastAsia="en-US"/>
          <w14:ligatures w14:val="standardContextual"/>
        </w:rPr>
        <w:t>P</w:t>
      </w:r>
      <w:r w:rsidRPr="00D9310B">
        <w:rPr>
          <w:rFonts w:asciiTheme="majorHAnsi" w:eastAsiaTheme="minorHAnsi" w:hAnsiTheme="majorHAnsi" w:cstheme="majorHAnsi"/>
          <w:lang w:eastAsia="en-US"/>
          <w14:ligatures w14:val="standardContextual"/>
        </w:rPr>
        <w:t>roblematique?</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 xml:space="preserve"> </w:t>
      </w:r>
      <w:r w:rsidRPr="00D9310B">
        <w:rPr>
          <w:rFonts w:asciiTheme="majorHAnsi" w:eastAsiaTheme="minorHAnsi" w:hAnsiTheme="majorHAnsi" w:cstheme="majorHAnsi"/>
          <w:i/>
          <w:iCs/>
          <w:lang w:eastAsia="en-US"/>
          <w14:ligatures w14:val="standardContextual"/>
        </w:rPr>
        <w:t>Social and Environmental Accountability Journal</w:t>
      </w:r>
      <w:r w:rsidRPr="00D9310B">
        <w:rPr>
          <w:rFonts w:asciiTheme="majorHAnsi" w:eastAsiaTheme="minorHAnsi" w:hAnsiTheme="majorHAnsi" w:cstheme="majorHAnsi"/>
          <w:lang w:eastAsia="en-US"/>
          <w14:ligatures w14:val="standardContextual"/>
        </w:rPr>
        <w:t>, [online] 40(3), pp.223–228. doi:</w:t>
      </w:r>
      <w:hyperlink r:id="rId28" w:history="1">
        <w:r w:rsidRPr="00D9310B">
          <w:rPr>
            <w:rFonts w:asciiTheme="majorHAnsi" w:eastAsiaTheme="minorHAnsi" w:hAnsiTheme="majorHAnsi" w:cstheme="majorHAnsi"/>
            <w:lang w:eastAsia="en-US"/>
            <w14:ligatures w14:val="standardContextual"/>
          </w:rPr>
          <w:t>https://doi.org/10.1080/0969160X.2020.1837418</w:t>
        </w:r>
      </w:hyperlink>
      <w:r w:rsidRPr="00D9310B">
        <w:rPr>
          <w:rFonts w:asciiTheme="majorHAnsi" w:eastAsiaTheme="minorHAnsi" w:hAnsiTheme="majorHAnsi" w:cstheme="majorHAnsi"/>
          <w:lang w:eastAsia="en-US"/>
          <w14:ligatures w14:val="standardContextual"/>
        </w:rPr>
        <w:t>.</w:t>
      </w:r>
    </w:p>
    <w:p w14:paraId="423493AB" w14:textId="41FD6D4E"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Hamidi, H., Sarjan, M., Fauzi, I., Rahmatiah, R., Yamin, M., Sudirman, S., Azizi, A., Muliadi, A., Khery, Y., Muttaqin, M.Z.H., Rasyidi, M., Ardiansyah, B., Hamidi, H., Sarjan, M., Fauzi, I., Rahmatiah, R., Yamin, M., Sudirman, S., Azizi, A. and Muliadi, A. (2022). </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Multidimensional Science Education: Overview Of Philosophy Foundations (Ontology, Epistemology, Axiology)</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 xml:space="preserve">. </w:t>
      </w:r>
      <w:r w:rsidRPr="00D9310B">
        <w:rPr>
          <w:rFonts w:asciiTheme="majorHAnsi" w:eastAsiaTheme="minorHAnsi" w:hAnsiTheme="majorHAnsi" w:cstheme="majorHAnsi"/>
          <w:i/>
          <w:iCs/>
          <w:lang w:eastAsia="en-US"/>
          <w14:ligatures w14:val="standardContextual"/>
        </w:rPr>
        <w:t>Path of Science: International Electronic Scientific Journal</w:t>
      </w:r>
      <w:r w:rsidRPr="00D9310B">
        <w:rPr>
          <w:rFonts w:asciiTheme="majorHAnsi" w:eastAsiaTheme="minorHAnsi" w:hAnsiTheme="majorHAnsi" w:cstheme="majorHAnsi"/>
          <w:lang w:eastAsia="en-US"/>
          <w14:ligatures w14:val="standardContextual"/>
        </w:rPr>
        <w:t>, [online] 8(10), pp.5001–5006. doi:</w:t>
      </w:r>
      <w:hyperlink r:id="rId29" w:history="1">
        <w:r w:rsidRPr="00D9310B">
          <w:rPr>
            <w:rFonts w:asciiTheme="majorHAnsi" w:eastAsiaTheme="minorHAnsi" w:hAnsiTheme="majorHAnsi" w:cstheme="majorHAnsi"/>
            <w:lang w:eastAsia="en-US"/>
            <w14:ligatures w14:val="standardContextual"/>
          </w:rPr>
          <w:t>https://doi.org/10.22178/pos.86-6</w:t>
        </w:r>
      </w:hyperlink>
      <w:r w:rsidRPr="00D9310B">
        <w:rPr>
          <w:rFonts w:asciiTheme="majorHAnsi" w:eastAsiaTheme="minorHAnsi" w:hAnsiTheme="majorHAnsi" w:cstheme="majorHAnsi"/>
          <w:lang w:eastAsia="en-US"/>
          <w14:ligatures w14:val="standardContextual"/>
        </w:rPr>
        <w:t>.</w:t>
      </w:r>
    </w:p>
    <w:p w14:paraId="7611D5A5" w14:textId="7FBF6CF1"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Hutagalung, L. and Siagian, H. (2022). </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 xml:space="preserve">The Effect of Gross Profit, Operating Profit and Net Profit on Future  Cash Flow Prediction at the Company of Telecommunications  Sub Sector on </w:t>
      </w:r>
      <w:r w:rsidRPr="00D9310B">
        <w:rPr>
          <w:rFonts w:asciiTheme="majorHAnsi" w:eastAsiaTheme="minorHAnsi" w:hAnsiTheme="majorHAnsi" w:cstheme="majorHAnsi"/>
          <w:lang w:eastAsia="en-US"/>
          <w14:ligatures w14:val="standardContextual"/>
        </w:rPr>
        <w:lastRenderedPageBreak/>
        <w:t>IDX in 2014-2019</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 xml:space="preserve">. </w:t>
      </w:r>
      <w:r w:rsidRPr="00D9310B">
        <w:rPr>
          <w:rFonts w:asciiTheme="majorHAnsi" w:eastAsiaTheme="minorHAnsi" w:hAnsiTheme="majorHAnsi" w:cstheme="majorHAnsi"/>
          <w:i/>
          <w:iCs/>
          <w:lang w:eastAsia="en-US"/>
          <w14:ligatures w14:val="standardContextual"/>
        </w:rPr>
        <w:t>Ekonomis: Journal of Economics and Business</w:t>
      </w:r>
      <w:r w:rsidRPr="00D9310B">
        <w:rPr>
          <w:rFonts w:asciiTheme="majorHAnsi" w:eastAsiaTheme="minorHAnsi" w:hAnsiTheme="majorHAnsi" w:cstheme="majorHAnsi"/>
          <w:lang w:eastAsia="en-US"/>
          <w14:ligatures w14:val="standardContextual"/>
        </w:rPr>
        <w:t>, [online] 6(1), p.348. doi:</w:t>
      </w:r>
      <w:hyperlink r:id="rId30" w:history="1">
        <w:r w:rsidRPr="00D9310B">
          <w:rPr>
            <w:rFonts w:asciiTheme="majorHAnsi" w:eastAsiaTheme="minorHAnsi" w:hAnsiTheme="majorHAnsi" w:cstheme="majorHAnsi"/>
            <w:lang w:eastAsia="en-US"/>
            <w14:ligatures w14:val="standardContextual"/>
          </w:rPr>
          <w:t>https://doi.org/10.33087/ekonomis.v6i1.516</w:t>
        </w:r>
      </w:hyperlink>
      <w:r w:rsidRPr="00D9310B">
        <w:rPr>
          <w:rFonts w:asciiTheme="majorHAnsi" w:eastAsiaTheme="minorHAnsi" w:hAnsiTheme="majorHAnsi" w:cstheme="majorHAnsi"/>
          <w:lang w:eastAsia="en-US"/>
          <w14:ligatures w14:val="standardContextual"/>
        </w:rPr>
        <w:t>.</w:t>
      </w:r>
    </w:p>
    <w:p w14:paraId="253E0292" w14:textId="41241A51"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Iswandi, I., Suwardi, I.S. and Maulidevi, N.U. (2017). </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Automatic Data Interpretation in Accounting Information Systems Based On Ontology</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 xml:space="preserve">. </w:t>
      </w:r>
      <w:r w:rsidRPr="00D9310B">
        <w:rPr>
          <w:rFonts w:asciiTheme="majorHAnsi" w:eastAsiaTheme="minorHAnsi" w:hAnsiTheme="majorHAnsi" w:cstheme="majorHAnsi"/>
          <w:i/>
          <w:iCs/>
          <w:lang w:eastAsia="en-US"/>
          <w14:ligatures w14:val="standardContextual"/>
        </w:rPr>
        <w:t>Automatic Data Interpretation in Accounting Information Systems Based On Ontology</w:t>
      </w:r>
      <w:r w:rsidRPr="00D9310B">
        <w:rPr>
          <w:rFonts w:asciiTheme="majorHAnsi" w:eastAsiaTheme="minorHAnsi" w:hAnsiTheme="majorHAnsi" w:cstheme="majorHAnsi"/>
          <w:lang w:eastAsia="en-US"/>
          <w14:ligatures w14:val="standardContextual"/>
        </w:rPr>
        <w:t>, [online] 15(4), pp.1817–1829. doi:</w:t>
      </w:r>
      <w:hyperlink r:id="rId31" w:history="1">
        <w:r w:rsidRPr="00D9310B">
          <w:rPr>
            <w:rFonts w:asciiTheme="majorHAnsi" w:eastAsiaTheme="minorHAnsi" w:hAnsiTheme="majorHAnsi" w:cstheme="majorHAnsi"/>
            <w:lang w:eastAsia="en-US"/>
            <w14:ligatures w14:val="standardContextual"/>
          </w:rPr>
          <w:t>https://doi.org/10.12928/telkomnika.v15i4.6414</w:t>
        </w:r>
      </w:hyperlink>
      <w:r w:rsidRPr="00D9310B">
        <w:rPr>
          <w:rFonts w:asciiTheme="majorHAnsi" w:eastAsiaTheme="minorHAnsi" w:hAnsiTheme="majorHAnsi" w:cstheme="majorHAnsi"/>
          <w:lang w:eastAsia="en-US"/>
          <w14:ligatures w14:val="standardContextual"/>
        </w:rPr>
        <w:t>.</w:t>
      </w:r>
    </w:p>
    <w:p w14:paraId="56F5569B" w14:textId="77777777"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Kaplan, R.S. and Norton, D.P. (1992). </w:t>
      </w:r>
      <w:r w:rsidRPr="00D9310B">
        <w:rPr>
          <w:rFonts w:asciiTheme="majorHAnsi" w:eastAsiaTheme="minorHAnsi" w:hAnsiTheme="majorHAnsi" w:cstheme="majorHAnsi"/>
          <w:i/>
          <w:iCs/>
          <w:lang w:eastAsia="en-US"/>
          <w14:ligatures w14:val="standardContextual"/>
        </w:rPr>
        <w:t>The Balanced Scorecard—Measures that Drive Performance</w:t>
      </w:r>
      <w:r w:rsidRPr="00D9310B">
        <w:rPr>
          <w:rFonts w:asciiTheme="majorHAnsi" w:eastAsiaTheme="minorHAnsi" w:hAnsiTheme="majorHAnsi" w:cstheme="majorHAnsi"/>
          <w:lang w:eastAsia="en-US"/>
          <w14:ligatures w14:val="standardContextual"/>
        </w:rPr>
        <w:t xml:space="preserve">. [online] Harvard Business Review. Available at: </w:t>
      </w:r>
      <w:hyperlink r:id="rId32" w:history="1">
        <w:r w:rsidRPr="00D9310B">
          <w:rPr>
            <w:rFonts w:asciiTheme="majorHAnsi" w:eastAsiaTheme="minorHAnsi" w:hAnsiTheme="majorHAnsi" w:cstheme="majorHAnsi"/>
            <w:lang w:eastAsia="en-US"/>
            <w14:ligatures w14:val="standardContextual"/>
          </w:rPr>
          <w:t>https://hbr.org/1992/01/the-balanced-scorecard-measures-that-drive-performance-2</w:t>
        </w:r>
      </w:hyperlink>
      <w:r w:rsidRPr="00D9310B">
        <w:rPr>
          <w:rFonts w:asciiTheme="majorHAnsi" w:eastAsiaTheme="minorHAnsi" w:hAnsiTheme="majorHAnsi" w:cstheme="majorHAnsi"/>
          <w:lang w:eastAsia="en-US"/>
          <w14:ligatures w14:val="standardContextual"/>
        </w:rPr>
        <w:t xml:space="preserve"> [Accessed 12 Feb. 2024].</w:t>
      </w:r>
    </w:p>
    <w:p w14:paraId="1D0861A9" w14:textId="77777777"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Kenton, W. (2022). </w:t>
      </w:r>
      <w:r w:rsidRPr="00D9310B">
        <w:rPr>
          <w:rFonts w:asciiTheme="majorHAnsi" w:eastAsiaTheme="minorHAnsi" w:hAnsiTheme="majorHAnsi" w:cstheme="majorHAnsi"/>
          <w:i/>
          <w:iCs/>
          <w:lang w:eastAsia="en-US"/>
          <w14:ligatures w14:val="standardContextual"/>
        </w:rPr>
        <w:t>Financial Statement Analysis</w:t>
      </w:r>
      <w:r w:rsidRPr="00D9310B">
        <w:rPr>
          <w:rFonts w:asciiTheme="majorHAnsi" w:eastAsiaTheme="minorHAnsi" w:hAnsiTheme="majorHAnsi" w:cstheme="majorHAnsi"/>
          <w:lang w:eastAsia="en-US"/>
          <w14:ligatures w14:val="standardContextual"/>
        </w:rPr>
        <w:t xml:space="preserve">. [online] Investopedia. Available at: </w:t>
      </w:r>
      <w:hyperlink r:id="rId33" w:anchor=":~:text=Financial%20statement%20analysis%20evaluates%20a" w:history="1">
        <w:r w:rsidRPr="00D9310B">
          <w:rPr>
            <w:rFonts w:asciiTheme="majorHAnsi" w:eastAsiaTheme="minorHAnsi" w:hAnsiTheme="majorHAnsi" w:cstheme="majorHAnsi"/>
            <w:lang w:eastAsia="en-US"/>
            <w14:ligatures w14:val="standardContextual"/>
          </w:rPr>
          <w:t>https://www.investopedia.com/terms/f/financial-statement-analysis.asp#:~:text=Financial%20statement%20analysis%20evaluates%20a</w:t>
        </w:r>
      </w:hyperlink>
      <w:r w:rsidRPr="00D9310B">
        <w:rPr>
          <w:rFonts w:asciiTheme="majorHAnsi" w:eastAsiaTheme="minorHAnsi" w:hAnsiTheme="majorHAnsi" w:cstheme="majorHAnsi"/>
          <w:lang w:eastAsia="en-US"/>
          <w14:ligatures w14:val="standardContextual"/>
        </w:rPr>
        <w:t xml:space="preserve"> [Accessed 15 Dec. 2023].</w:t>
      </w:r>
    </w:p>
    <w:p w14:paraId="659752B4" w14:textId="77777777"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Kenton, W. (2023). </w:t>
      </w:r>
      <w:r w:rsidRPr="00D9310B">
        <w:rPr>
          <w:rFonts w:asciiTheme="majorHAnsi" w:eastAsiaTheme="minorHAnsi" w:hAnsiTheme="majorHAnsi" w:cstheme="majorHAnsi"/>
          <w:i/>
          <w:iCs/>
          <w:lang w:eastAsia="en-US"/>
          <w14:ligatures w14:val="standardContextual"/>
        </w:rPr>
        <w:t>Reading Financial Performance</w:t>
      </w:r>
      <w:r w:rsidRPr="00D9310B">
        <w:rPr>
          <w:rFonts w:asciiTheme="majorHAnsi" w:eastAsiaTheme="minorHAnsi" w:hAnsiTheme="majorHAnsi" w:cstheme="majorHAnsi"/>
          <w:lang w:eastAsia="en-US"/>
          <w14:ligatures w14:val="standardContextual"/>
        </w:rPr>
        <w:t xml:space="preserve">. [online] Investopedia. Available at: </w:t>
      </w:r>
      <w:hyperlink r:id="rId34" w:anchor=":~:text=Why%20Is%20Financial%20Performance%20Important" w:history="1">
        <w:r w:rsidRPr="00D9310B">
          <w:rPr>
            <w:rFonts w:asciiTheme="majorHAnsi" w:eastAsiaTheme="minorHAnsi" w:hAnsiTheme="majorHAnsi" w:cstheme="majorHAnsi"/>
            <w:lang w:eastAsia="en-US"/>
            <w14:ligatures w14:val="standardContextual"/>
          </w:rPr>
          <w:t>https://www.investopedia.com/terms/f/financialperformance.asp#:~:text=Why%20Is%20Financial%20Performance%20Important</w:t>
        </w:r>
      </w:hyperlink>
      <w:r w:rsidRPr="00D9310B">
        <w:rPr>
          <w:rFonts w:asciiTheme="majorHAnsi" w:eastAsiaTheme="minorHAnsi" w:hAnsiTheme="majorHAnsi" w:cstheme="majorHAnsi"/>
          <w:lang w:eastAsia="en-US"/>
          <w14:ligatures w14:val="standardContextual"/>
        </w:rPr>
        <w:t xml:space="preserve"> [Accessed 15 Dec. 2023].</w:t>
      </w:r>
    </w:p>
    <w:p w14:paraId="794CBA13" w14:textId="6742A395"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Klychova, G., Zakirova, A., Nigmetzyanov, A., Nikitenko, I. and Ostaev, G. (2021). </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Efficiency of corporate finance: formation of accounting and management tools</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 xml:space="preserve">. </w:t>
      </w:r>
      <w:r w:rsidRPr="00D9310B">
        <w:rPr>
          <w:rFonts w:asciiTheme="majorHAnsi" w:eastAsiaTheme="minorHAnsi" w:hAnsiTheme="majorHAnsi" w:cstheme="majorHAnsi"/>
          <w:i/>
          <w:iCs/>
          <w:lang w:eastAsia="en-US"/>
          <w14:ligatures w14:val="standardContextual"/>
        </w:rPr>
        <w:t>E3S Web of Conferences</w:t>
      </w:r>
      <w:r w:rsidRPr="00D9310B">
        <w:rPr>
          <w:rFonts w:asciiTheme="majorHAnsi" w:eastAsiaTheme="minorHAnsi" w:hAnsiTheme="majorHAnsi" w:cstheme="majorHAnsi"/>
          <w:lang w:eastAsia="en-US"/>
          <w14:ligatures w14:val="standardContextual"/>
        </w:rPr>
        <w:t>, 273(10038), p.10038. doi:</w:t>
      </w:r>
      <w:hyperlink r:id="rId35" w:history="1">
        <w:r w:rsidRPr="00D9310B">
          <w:rPr>
            <w:rFonts w:asciiTheme="majorHAnsi" w:eastAsiaTheme="minorHAnsi" w:hAnsiTheme="majorHAnsi" w:cstheme="majorHAnsi"/>
            <w:lang w:eastAsia="en-US"/>
            <w14:ligatures w14:val="standardContextual"/>
          </w:rPr>
          <w:t>https://doi.org/10.1051/e3sconf/202127310038</w:t>
        </w:r>
      </w:hyperlink>
      <w:r w:rsidRPr="00D9310B">
        <w:rPr>
          <w:rFonts w:asciiTheme="majorHAnsi" w:eastAsiaTheme="minorHAnsi" w:hAnsiTheme="majorHAnsi" w:cstheme="majorHAnsi"/>
          <w:lang w:eastAsia="en-US"/>
          <w14:ligatures w14:val="standardContextual"/>
        </w:rPr>
        <w:t>.</w:t>
      </w:r>
    </w:p>
    <w:p w14:paraId="0F8B6051" w14:textId="76084A0A"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Larsen, F. (2023). </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Methodology: A Qualitative Approach</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 xml:space="preserve">. </w:t>
      </w:r>
      <w:r w:rsidRPr="00D9310B">
        <w:rPr>
          <w:rFonts w:asciiTheme="majorHAnsi" w:eastAsiaTheme="minorHAnsi" w:hAnsiTheme="majorHAnsi" w:cstheme="majorHAnsi"/>
          <w:i/>
          <w:iCs/>
          <w:lang w:eastAsia="en-US"/>
          <w14:ligatures w14:val="standardContextual"/>
        </w:rPr>
        <w:t>Commodity Branding</w:t>
      </w:r>
      <w:r w:rsidRPr="00D9310B">
        <w:rPr>
          <w:rFonts w:asciiTheme="majorHAnsi" w:eastAsiaTheme="minorHAnsi" w:hAnsiTheme="majorHAnsi" w:cstheme="majorHAnsi"/>
          <w:lang w:eastAsia="en-US"/>
          <w14:ligatures w14:val="standardContextual"/>
        </w:rPr>
        <w:t>, [online] (978-3-031-29966-7), pp.29–44. doi:</w:t>
      </w:r>
      <w:hyperlink r:id="rId36" w:history="1">
        <w:r w:rsidRPr="00D9310B">
          <w:rPr>
            <w:rFonts w:asciiTheme="majorHAnsi" w:eastAsiaTheme="minorHAnsi" w:hAnsiTheme="majorHAnsi" w:cstheme="majorHAnsi"/>
            <w:lang w:eastAsia="en-US"/>
            <w14:ligatures w14:val="standardContextual"/>
          </w:rPr>
          <w:t>https://doi.org/10.1007/978-3-031-29966-7_3</w:t>
        </w:r>
      </w:hyperlink>
      <w:r w:rsidRPr="00D9310B">
        <w:rPr>
          <w:rFonts w:asciiTheme="majorHAnsi" w:eastAsiaTheme="minorHAnsi" w:hAnsiTheme="majorHAnsi" w:cstheme="majorHAnsi"/>
          <w:lang w:eastAsia="en-US"/>
          <w14:ligatures w14:val="standardContextual"/>
        </w:rPr>
        <w:t>.</w:t>
      </w:r>
    </w:p>
    <w:p w14:paraId="70FACF2D" w14:textId="333B4E10"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Lebas, M.J. (1995). </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Performance measurement and performance management</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 xml:space="preserve">. </w:t>
      </w:r>
      <w:r w:rsidRPr="00D9310B">
        <w:rPr>
          <w:rFonts w:asciiTheme="majorHAnsi" w:eastAsiaTheme="minorHAnsi" w:hAnsiTheme="majorHAnsi" w:cstheme="majorHAnsi"/>
          <w:i/>
          <w:iCs/>
          <w:lang w:eastAsia="en-US"/>
          <w14:ligatures w14:val="standardContextual"/>
        </w:rPr>
        <w:t>International Journal of Production Economics</w:t>
      </w:r>
      <w:r w:rsidRPr="00D9310B">
        <w:rPr>
          <w:rFonts w:asciiTheme="majorHAnsi" w:eastAsiaTheme="minorHAnsi" w:hAnsiTheme="majorHAnsi" w:cstheme="majorHAnsi"/>
          <w:lang w:eastAsia="en-US"/>
          <w14:ligatures w14:val="standardContextual"/>
        </w:rPr>
        <w:t>, [online] 41(1-3), pp.23–35. doi:</w:t>
      </w:r>
      <w:hyperlink r:id="rId37" w:history="1">
        <w:r w:rsidRPr="00D9310B">
          <w:rPr>
            <w:rFonts w:asciiTheme="majorHAnsi" w:eastAsiaTheme="minorHAnsi" w:hAnsiTheme="majorHAnsi" w:cstheme="majorHAnsi"/>
            <w:lang w:eastAsia="en-US"/>
            <w14:ligatures w14:val="standardContextual"/>
          </w:rPr>
          <w:t>https://doi.org/10.1016/0925-5273(95)00081-x</w:t>
        </w:r>
      </w:hyperlink>
      <w:r w:rsidRPr="00D9310B">
        <w:rPr>
          <w:rFonts w:asciiTheme="majorHAnsi" w:eastAsiaTheme="minorHAnsi" w:hAnsiTheme="majorHAnsi" w:cstheme="majorHAnsi"/>
          <w:lang w:eastAsia="en-US"/>
          <w14:ligatures w14:val="standardContextual"/>
        </w:rPr>
        <w:t>.</w:t>
      </w:r>
    </w:p>
    <w:p w14:paraId="60EAE3B0" w14:textId="08C19C30"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Lin (Jeffrey Forrest), Y. and Orvis, B. (2016). </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Principles of management efficiency and organizational inefficiency</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 xml:space="preserve">. </w:t>
      </w:r>
      <w:r w:rsidRPr="00D9310B">
        <w:rPr>
          <w:rFonts w:asciiTheme="majorHAnsi" w:eastAsiaTheme="minorHAnsi" w:hAnsiTheme="majorHAnsi" w:cstheme="majorHAnsi"/>
          <w:i/>
          <w:iCs/>
          <w:lang w:eastAsia="en-US"/>
          <w14:ligatures w14:val="standardContextual"/>
        </w:rPr>
        <w:t>Kybernetes</w:t>
      </w:r>
      <w:r w:rsidRPr="00D9310B">
        <w:rPr>
          <w:rFonts w:asciiTheme="majorHAnsi" w:eastAsiaTheme="minorHAnsi" w:hAnsiTheme="majorHAnsi" w:cstheme="majorHAnsi"/>
          <w:lang w:eastAsia="en-US"/>
          <w14:ligatures w14:val="standardContextual"/>
        </w:rPr>
        <w:t>, 45(8), pp.1308–1322. doi:</w:t>
      </w:r>
      <w:hyperlink r:id="rId38" w:history="1">
        <w:r w:rsidRPr="00D9310B">
          <w:rPr>
            <w:rFonts w:asciiTheme="majorHAnsi" w:eastAsiaTheme="minorHAnsi" w:hAnsiTheme="majorHAnsi" w:cstheme="majorHAnsi"/>
            <w:lang w:eastAsia="en-US"/>
            <w14:ligatures w14:val="standardContextual"/>
          </w:rPr>
          <w:t>https://doi.org/10.1108/k-03-2016-0035</w:t>
        </w:r>
      </w:hyperlink>
      <w:r w:rsidRPr="00D9310B">
        <w:rPr>
          <w:rFonts w:asciiTheme="majorHAnsi" w:eastAsiaTheme="minorHAnsi" w:hAnsiTheme="majorHAnsi" w:cstheme="majorHAnsi"/>
          <w:lang w:eastAsia="en-US"/>
          <w14:ligatures w14:val="standardContextual"/>
        </w:rPr>
        <w:t>.</w:t>
      </w:r>
    </w:p>
    <w:p w14:paraId="2E2DB7D2" w14:textId="59C9AF87"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lastRenderedPageBreak/>
        <w:t xml:space="preserve">Lolo, I.M., Karamoy, H. and Maradesa, D. (2023). </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Financial Performance Analy</w:t>
      </w:r>
      <w:r>
        <w:rPr>
          <w:rFonts w:asciiTheme="majorHAnsi" w:eastAsiaTheme="minorHAnsi" w:hAnsiTheme="majorHAnsi" w:cstheme="majorHAnsi"/>
          <w:lang w:eastAsia="en-US"/>
          <w14:ligatures w14:val="standardContextual"/>
        </w:rPr>
        <w:t>sis</w:t>
      </w:r>
      <w:r w:rsidRPr="00D9310B">
        <w:rPr>
          <w:rFonts w:asciiTheme="majorHAnsi" w:eastAsiaTheme="minorHAnsi" w:hAnsiTheme="majorHAnsi" w:cstheme="majorHAnsi"/>
          <w:lang w:eastAsia="en-US"/>
          <w14:ligatures w14:val="standardContextual"/>
        </w:rPr>
        <w:t xml:space="preserve"> Using Financial Value Added, Refined Economic Value Added, and Cash Value Added in Banking Sub-Sector Companies on the Indonesia Stock Exchange for the 2019-2021 Period</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 xml:space="preserve">. </w:t>
      </w:r>
      <w:r w:rsidRPr="00D9310B">
        <w:rPr>
          <w:rFonts w:asciiTheme="majorHAnsi" w:eastAsiaTheme="minorHAnsi" w:hAnsiTheme="majorHAnsi" w:cstheme="majorHAnsi"/>
          <w:i/>
          <w:iCs/>
          <w:lang w:eastAsia="en-US"/>
          <w14:ligatures w14:val="standardContextual"/>
        </w:rPr>
        <w:t>Indonesian Journal of Business Analytics</w:t>
      </w:r>
      <w:r w:rsidRPr="00D9310B">
        <w:rPr>
          <w:rFonts w:asciiTheme="majorHAnsi" w:eastAsiaTheme="minorHAnsi" w:hAnsiTheme="majorHAnsi" w:cstheme="majorHAnsi"/>
          <w:lang w:eastAsia="en-US"/>
          <w14:ligatures w14:val="standardContextual"/>
        </w:rPr>
        <w:t>, [online] 3(1), pp.74–84. doi:</w:t>
      </w:r>
      <w:hyperlink r:id="rId39" w:history="1">
        <w:r w:rsidRPr="00D9310B">
          <w:rPr>
            <w:rFonts w:asciiTheme="majorHAnsi" w:eastAsiaTheme="minorHAnsi" w:hAnsiTheme="majorHAnsi" w:cstheme="majorHAnsi"/>
            <w:lang w:eastAsia="en-US"/>
            <w14:ligatures w14:val="standardContextual"/>
          </w:rPr>
          <w:t>https://doi.org/10.55927/ijba.v3i1.3293</w:t>
        </w:r>
      </w:hyperlink>
      <w:r w:rsidRPr="00D9310B">
        <w:rPr>
          <w:rFonts w:asciiTheme="majorHAnsi" w:eastAsiaTheme="minorHAnsi" w:hAnsiTheme="majorHAnsi" w:cstheme="majorHAnsi"/>
          <w:lang w:eastAsia="en-US"/>
          <w14:ligatures w14:val="standardContextual"/>
        </w:rPr>
        <w:t>.</w:t>
      </w:r>
    </w:p>
    <w:p w14:paraId="2AF1C7CF" w14:textId="3352846C"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Lukka, K. (1990). </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Ontology and accounting: The concept of profit</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 xml:space="preserve">. </w:t>
      </w:r>
      <w:r w:rsidRPr="00D9310B">
        <w:rPr>
          <w:rFonts w:asciiTheme="majorHAnsi" w:eastAsiaTheme="minorHAnsi" w:hAnsiTheme="majorHAnsi" w:cstheme="majorHAnsi"/>
          <w:i/>
          <w:iCs/>
          <w:lang w:eastAsia="en-US"/>
          <w14:ligatures w14:val="standardContextual"/>
        </w:rPr>
        <w:t>Critical Perspectives on Accounting</w:t>
      </w:r>
      <w:r w:rsidRPr="00D9310B">
        <w:rPr>
          <w:rFonts w:asciiTheme="majorHAnsi" w:eastAsiaTheme="minorHAnsi" w:hAnsiTheme="majorHAnsi" w:cstheme="majorHAnsi"/>
          <w:lang w:eastAsia="en-US"/>
          <w14:ligatures w14:val="standardContextual"/>
        </w:rPr>
        <w:t>, [online] 1(3), pp.239–261. doi:</w:t>
      </w:r>
      <w:hyperlink r:id="rId40" w:history="1">
        <w:r w:rsidRPr="00D9310B">
          <w:rPr>
            <w:rFonts w:asciiTheme="majorHAnsi" w:eastAsiaTheme="minorHAnsi" w:hAnsiTheme="majorHAnsi" w:cstheme="majorHAnsi"/>
            <w:lang w:eastAsia="en-US"/>
            <w14:ligatures w14:val="standardContextual"/>
          </w:rPr>
          <w:t>https://doi.org/10.1016/1045-2354(90)03023-9</w:t>
        </w:r>
      </w:hyperlink>
      <w:r w:rsidRPr="00D9310B">
        <w:rPr>
          <w:rFonts w:asciiTheme="majorHAnsi" w:eastAsiaTheme="minorHAnsi" w:hAnsiTheme="majorHAnsi" w:cstheme="majorHAnsi"/>
          <w:lang w:eastAsia="en-US"/>
          <w14:ligatures w14:val="standardContextual"/>
        </w:rPr>
        <w:t>.</w:t>
      </w:r>
    </w:p>
    <w:p w14:paraId="188B25D8" w14:textId="20444599"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Mahdi, M. and Khaddafi, M. (2020). </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The Influence of Gross Profit Margin, Operating Profit Margin and Net Profit Margin on the Stock Price of Consumer Good Industry in the Indonesia Stock Exchange on 2012-2014</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 xml:space="preserve">. </w:t>
      </w:r>
      <w:r w:rsidRPr="00D9310B">
        <w:rPr>
          <w:rFonts w:asciiTheme="majorHAnsi" w:eastAsiaTheme="minorHAnsi" w:hAnsiTheme="majorHAnsi" w:cstheme="majorHAnsi"/>
          <w:i/>
          <w:iCs/>
          <w:lang w:eastAsia="en-US"/>
          <w14:ligatures w14:val="standardContextual"/>
        </w:rPr>
        <w:t>International Journal of Business, Economics andSocial Development</w:t>
      </w:r>
      <w:r w:rsidRPr="00D9310B">
        <w:rPr>
          <w:rFonts w:asciiTheme="majorHAnsi" w:eastAsiaTheme="minorHAnsi" w:hAnsiTheme="majorHAnsi" w:cstheme="majorHAnsi"/>
          <w:lang w:eastAsia="en-US"/>
          <w14:ligatures w14:val="standardContextual"/>
        </w:rPr>
        <w:t>, [online] 1(2722-1156), pp.153–163. doi:</w:t>
      </w:r>
      <w:hyperlink r:id="rId41" w:history="1">
        <w:r w:rsidRPr="00D9310B">
          <w:rPr>
            <w:rFonts w:asciiTheme="majorHAnsi" w:eastAsiaTheme="minorHAnsi" w:hAnsiTheme="majorHAnsi" w:cstheme="majorHAnsi"/>
            <w:lang w:eastAsia="en-US"/>
            <w14:ligatures w14:val="standardContextual"/>
          </w:rPr>
          <w:t>https://doi.org/10.46336/ijbesd.v1i3.53</w:t>
        </w:r>
      </w:hyperlink>
      <w:r w:rsidRPr="00D9310B">
        <w:rPr>
          <w:rFonts w:asciiTheme="majorHAnsi" w:eastAsiaTheme="minorHAnsi" w:hAnsiTheme="majorHAnsi" w:cstheme="majorHAnsi"/>
          <w:lang w:eastAsia="en-US"/>
          <w14:ligatures w14:val="standardContextual"/>
        </w:rPr>
        <w:t>.</w:t>
      </w:r>
    </w:p>
    <w:p w14:paraId="2D379A8C" w14:textId="77777777"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McCord, P. (2014). </w:t>
      </w:r>
      <w:r w:rsidRPr="00D9310B">
        <w:rPr>
          <w:rFonts w:asciiTheme="majorHAnsi" w:eastAsiaTheme="minorHAnsi" w:hAnsiTheme="majorHAnsi" w:cstheme="majorHAnsi"/>
          <w:i/>
          <w:iCs/>
          <w:lang w:eastAsia="en-US"/>
          <w14:ligatures w14:val="standardContextual"/>
        </w:rPr>
        <w:t>How Netflix Reinvented HR</w:t>
      </w:r>
      <w:r w:rsidRPr="00D9310B">
        <w:rPr>
          <w:rFonts w:asciiTheme="majorHAnsi" w:eastAsiaTheme="minorHAnsi" w:hAnsiTheme="majorHAnsi" w:cstheme="majorHAnsi"/>
          <w:lang w:eastAsia="en-US"/>
          <w14:ligatures w14:val="standardContextual"/>
        </w:rPr>
        <w:t xml:space="preserve">. [online] Harvard Business Review. Available at: </w:t>
      </w:r>
      <w:hyperlink r:id="rId42" w:history="1">
        <w:r w:rsidRPr="00D9310B">
          <w:rPr>
            <w:rFonts w:asciiTheme="majorHAnsi" w:eastAsiaTheme="minorHAnsi" w:hAnsiTheme="majorHAnsi" w:cstheme="majorHAnsi"/>
            <w:lang w:eastAsia="en-US"/>
            <w14:ligatures w14:val="standardContextual"/>
          </w:rPr>
          <w:t>https://hbr.org/2014/01/how-netflix-reinvented-hr</w:t>
        </w:r>
      </w:hyperlink>
      <w:r w:rsidRPr="00D9310B">
        <w:rPr>
          <w:rFonts w:asciiTheme="majorHAnsi" w:eastAsiaTheme="minorHAnsi" w:hAnsiTheme="majorHAnsi" w:cstheme="majorHAnsi"/>
          <w:lang w:eastAsia="en-US"/>
          <w14:ligatures w14:val="standardContextual"/>
        </w:rPr>
        <w:t xml:space="preserve"> [Accessed 27 Mar. 2024].</w:t>
      </w:r>
    </w:p>
    <w:p w14:paraId="4930C6D9" w14:textId="77777777"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McDonald, M. (2023). </w:t>
      </w:r>
      <w:r w:rsidRPr="00D9310B">
        <w:rPr>
          <w:rFonts w:asciiTheme="majorHAnsi" w:eastAsiaTheme="minorHAnsi" w:hAnsiTheme="majorHAnsi" w:cstheme="majorHAnsi"/>
          <w:i/>
          <w:iCs/>
          <w:lang w:eastAsia="en-US"/>
          <w14:ligatures w14:val="standardContextual"/>
        </w:rPr>
        <w:t>Introduction to financial statements</w:t>
      </w:r>
      <w:r w:rsidRPr="00D9310B">
        <w:rPr>
          <w:rFonts w:asciiTheme="majorHAnsi" w:eastAsiaTheme="minorHAnsi" w:hAnsiTheme="majorHAnsi" w:cstheme="majorHAnsi"/>
          <w:lang w:eastAsia="en-US"/>
          <w14:ligatures w14:val="standardContextual"/>
        </w:rPr>
        <w:t xml:space="preserve">. [online] Uwtsd.ac.uk. Available at: </w:t>
      </w:r>
      <w:hyperlink r:id="rId43" w:history="1">
        <w:r w:rsidRPr="00D9310B">
          <w:rPr>
            <w:rFonts w:asciiTheme="majorHAnsi" w:eastAsiaTheme="minorHAnsi" w:hAnsiTheme="majorHAnsi" w:cstheme="majorHAnsi"/>
            <w:lang w:eastAsia="en-US"/>
            <w14:ligatures w14:val="standardContextual"/>
          </w:rPr>
          <w:t>https://hstalks-com.ezproxy.uwtsd.ac.uk/t/4014/introduction-to-financial-statements/?business</w:t>
        </w:r>
      </w:hyperlink>
      <w:r w:rsidRPr="00D9310B">
        <w:rPr>
          <w:rFonts w:asciiTheme="majorHAnsi" w:eastAsiaTheme="minorHAnsi" w:hAnsiTheme="majorHAnsi" w:cstheme="majorHAnsi"/>
          <w:lang w:eastAsia="en-US"/>
          <w14:ligatures w14:val="standardContextual"/>
        </w:rPr>
        <w:t xml:space="preserve"> [Accessed 12 Dec. 2023].</w:t>
      </w:r>
    </w:p>
    <w:p w14:paraId="6F495270" w14:textId="77777777"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Meng, H., Zhang, J., Zhang, Y. and Zhou, W. (2022). </w:t>
      </w:r>
      <w:r w:rsidRPr="00D9310B">
        <w:rPr>
          <w:rFonts w:asciiTheme="majorHAnsi" w:eastAsiaTheme="minorHAnsi" w:hAnsiTheme="majorHAnsi" w:cstheme="majorHAnsi"/>
          <w:i/>
          <w:iCs/>
          <w:lang w:eastAsia="en-US"/>
          <w14:ligatures w14:val="standardContextual"/>
        </w:rPr>
        <w:t>An Assessment about the Business and Profitability Analysis for Netflix</w:t>
      </w:r>
      <w:r w:rsidRPr="00D9310B">
        <w:rPr>
          <w:rFonts w:asciiTheme="majorHAnsi" w:eastAsiaTheme="minorHAnsi" w:hAnsiTheme="majorHAnsi" w:cstheme="majorHAnsi"/>
          <w:lang w:eastAsia="en-US"/>
          <w14:ligatures w14:val="standardContextual"/>
        </w:rPr>
        <w:t>. [online] www.atlantis-press.com. doi:</w:t>
      </w:r>
      <w:hyperlink r:id="rId44" w:history="1">
        <w:r w:rsidRPr="00D9310B">
          <w:rPr>
            <w:rFonts w:asciiTheme="majorHAnsi" w:eastAsiaTheme="minorHAnsi" w:hAnsiTheme="majorHAnsi" w:cstheme="majorHAnsi"/>
            <w:lang w:eastAsia="en-US"/>
            <w14:ligatures w14:val="standardContextual"/>
          </w:rPr>
          <w:t>https://doi.org/10.2991/aebmr.k.220603.076</w:t>
        </w:r>
      </w:hyperlink>
      <w:r w:rsidRPr="00D9310B">
        <w:rPr>
          <w:rFonts w:asciiTheme="majorHAnsi" w:eastAsiaTheme="minorHAnsi" w:hAnsiTheme="majorHAnsi" w:cstheme="majorHAnsi"/>
          <w:lang w:eastAsia="en-US"/>
          <w14:ligatures w14:val="standardContextual"/>
        </w:rPr>
        <w:t>.</w:t>
      </w:r>
    </w:p>
    <w:p w14:paraId="6AEC8A32" w14:textId="5F0F9B9E"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Mishra, Dr.</w:t>
      </w:r>
      <w:r>
        <w:rPr>
          <w:rFonts w:asciiTheme="majorHAnsi" w:eastAsiaTheme="minorHAnsi" w:hAnsiTheme="majorHAnsi" w:cstheme="majorHAnsi"/>
          <w:lang w:eastAsia="en-US"/>
          <w14:ligatures w14:val="standardContextual"/>
        </w:rPr>
        <w:t xml:space="preserve"> </w:t>
      </w:r>
      <w:r w:rsidRPr="00D9310B">
        <w:rPr>
          <w:rFonts w:asciiTheme="majorHAnsi" w:eastAsiaTheme="minorHAnsi" w:hAnsiTheme="majorHAnsi" w:cstheme="majorHAnsi"/>
          <w:lang w:eastAsia="en-US"/>
          <w14:ligatures w14:val="standardContextual"/>
        </w:rPr>
        <w:t xml:space="preserve">S.K. (2011). </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Capital Market Efficiency</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 xml:space="preserve">. </w:t>
      </w:r>
      <w:r w:rsidRPr="00D9310B">
        <w:rPr>
          <w:rFonts w:asciiTheme="majorHAnsi" w:eastAsiaTheme="minorHAnsi" w:hAnsiTheme="majorHAnsi" w:cstheme="majorHAnsi"/>
          <w:i/>
          <w:iCs/>
          <w:lang w:eastAsia="en-US"/>
          <w14:ligatures w14:val="standardContextual"/>
        </w:rPr>
        <w:t>SSRN Electronic Journal</w:t>
      </w:r>
      <w:r w:rsidRPr="00D9310B">
        <w:rPr>
          <w:rFonts w:asciiTheme="majorHAnsi" w:eastAsiaTheme="minorHAnsi" w:hAnsiTheme="majorHAnsi" w:cstheme="majorHAnsi"/>
          <w:lang w:eastAsia="en-US"/>
          <w14:ligatures w14:val="standardContextual"/>
        </w:rPr>
        <w:t>. [online] doi:</w:t>
      </w:r>
      <w:hyperlink r:id="rId45" w:history="1">
        <w:r w:rsidRPr="00D9310B">
          <w:rPr>
            <w:rFonts w:asciiTheme="majorHAnsi" w:eastAsiaTheme="minorHAnsi" w:hAnsiTheme="majorHAnsi" w:cstheme="majorHAnsi"/>
            <w:lang w:eastAsia="en-US"/>
            <w14:ligatures w14:val="standardContextual"/>
          </w:rPr>
          <w:t>https://doi.org/10.2139/ssrn.1942820</w:t>
        </w:r>
      </w:hyperlink>
      <w:r w:rsidRPr="00D9310B">
        <w:rPr>
          <w:rFonts w:asciiTheme="majorHAnsi" w:eastAsiaTheme="minorHAnsi" w:hAnsiTheme="majorHAnsi" w:cstheme="majorHAnsi"/>
          <w:lang w:eastAsia="en-US"/>
          <w14:ligatures w14:val="standardContextual"/>
        </w:rPr>
        <w:t>.</w:t>
      </w:r>
    </w:p>
    <w:p w14:paraId="0F7E9594" w14:textId="53D3016E"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Most. Mukta Khatun and Md. Sagar Hossain (2023). </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Critical Accounting Theory: Unveiling Power Dynamics and Enhancing Accountability - An Empirical Study on Existing Literature</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 xml:space="preserve">. </w:t>
      </w:r>
      <w:r w:rsidRPr="00D9310B">
        <w:rPr>
          <w:rFonts w:asciiTheme="majorHAnsi" w:eastAsiaTheme="minorHAnsi" w:hAnsiTheme="majorHAnsi" w:cstheme="majorHAnsi"/>
          <w:i/>
          <w:iCs/>
          <w:lang w:eastAsia="en-US"/>
          <w14:ligatures w14:val="standardContextual"/>
        </w:rPr>
        <w:t>International Journal of Science and Business</w:t>
      </w:r>
      <w:r w:rsidRPr="00D9310B">
        <w:rPr>
          <w:rFonts w:asciiTheme="majorHAnsi" w:eastAsiaTheme="minorHAnsi" w:hAnsiTheme="majorHAnsi" w:cstheme="majorHAnsi"/>
          <w:lang w:eastAsia="en-US"/>
          <w14:ligatures w14:val="standardContextual"/>
        </w:rPr>
        <w:t>, 25(1), pp.106–116. doi:</w:t>
      </w:r>
      <w:hyperlink r:id="rId46" w:history="1">
        <w:r w:rsidRPr="00D9310B">
          <w:rPr>
            <w:rFonts w:asciiTheme="majorHAnsi" w:eastAsiaTheme="minorHAnsi" w:hAnsiTheme="majorHAnsi" w:cstheme="majorHAnsi"/>
            <w:lang w:eastAsia="en-US"/>
            <w14:ligatures w14:val="standardContextual"/>
          </w:rPr>
          <w:t>https://doi.org/10.58970/ijsb.2128</w:t>
        </w:r>
      </w:hyperlink>
      <w:r w:rsidRPr="00D9310B">
        <w:rPr>
          <w:rFonts w:asciiTheme="majorHAnsi" w:eastAsiaTheme="minorHAnsi" w:hAnsiTheme="majorHAnsi" w:cstheme="majorHAnsi"/>
          <w:lang w:eastAsia="en-US"/>
          <w14:ligatures w14:val="standardContextual"/>
        </w:rPr>
        <w:t>.</w:t>
      </w:r>
    </w:p>
    <w:p w14:paraId="063D1A86" w14:textId="77777777"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lastRenderedPageBreak/>
        <w:t xml:space="preserve">Netflix (2023). </w:t>
      </w:r>
      <w:r w:rsidRPr="00D9310B">
        <w:rPr>
          <w:rFonts w:asciiTheme="majorHAnsi" w:eastAsiaTheme="minorHAnsi" w:hAnsiTheme="majorHAnsi" w:cstheme="majorHAnsi"/>
          <w:i/>
          <w:iCs/>
          <w:lang w:eastAsia="en-US"/>
          <w14:ligatures w14:val="standardContextual"/>
        </w:rPr>
        <w:t>2023 Proxy Statement and notice of annual meeting of stockholder</w:t>
      </w:r>
      <w:r w:rsidRPr="00D9310B">
        <w:rPr>
          <w:rFonts w:asciiTheme="majorHAnsi" w:eastAsiaTheme="minorHAnsi" w:hAnsiTheme="majorHAnsi" w:cstheme="majorHAnsi"/>
          <w:lang w:eastAsia="en-US"/>
          <w14:ligatures w14:val="standardContextual"/>
        </w:rPr>
        <w:t xml:space="preserve">. [online] Available at: </w:t>
      </w:r>
      <w:hyperlink r:id="rId47" w:history="1">
        <w:r w:rsidRPr="00D9310B">
          <w:rPr>
            <w:rFonts w:asciiTheme="majorHAnsi" w:eastAsiaTheme="minorHAnsi" w:hAnsiTheme="majorHAnsi" w:cstheme="majorHAnsi"/>
            <w:lang w:eastAsia="en-US"/>
            <w14:ligatures w14:val="standardContextual"/>
          </w:rPr>
          <w:t>https://s22.q4cdn.com/959853165/files/doc_financials/2022/ar/netflix-inc-2023-proxy-statement.pdf</w:t>
        </w:r>
      </w:hyperlink>
      <w:r w:rsidRPr="00D9310B">
        <w:rPr>
          <w:rFonts w:asciiTheme="majorHAnsi" w:eastAsiaTheme="minorHAnsi" w:hAnsiTheme="majorHAnsi" w:cstheme="majorHAnsi"/>
          <w:lang w:eastAsia="en-US"/>
          <w14:ligatures w14:val="standardContextual"/>
        </w:rPr>
        <w:t xml:space="preserve"> [Accessed 9 Apr. 2024].</w:t>
      </w:r>
    </w:p>
    <w:p w14:paraId="712F2C4B" w14:textId="77777777"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Netflix (2024). </w:t>
      </w:r>
      <w:r w:rsidRPr="00D9310B">
        <w:rPr>
          <w:rFonts w:asciiTheme="majorHAnsi" w:eastAsiaTheme="minorHAnsi" w:hAnsiTheme="majorHAnsi" w:cstheme="majorHAnsi"/>
          <w:i/>
          <w:iCs/>
          <w:lang w:eastAsia="en-US"/>
          <w14:ligatures w14:val="standardContextual"/>
        </w:rPr>
        <w:t>Netflix - Financials - Financial Statements</w:t>
      </w:r>
      <w:r w:rsidRPr="00D9310B">
        <w:rPr>
          <w:rFonts w:asciiTheme="majorHAnsi" w:eastAsiaTheme="minorHAnsi" w:hAnsiTheme="majorHAnsi" w:cstheme="majorHAnsi"/>
          <w:lang w:eastAsia="en-US"/>
          <w14:ligatures w14:val="standardContextual"/>
        </w:rPr>
        <w:t xml:space="preserve">. [online] ir.netflix.net. Available at: </w:t>
      </w:r>
      <w:hyperlink r:id="rId48" w:history="1">
        <w:r w:rsidRPr="00D9310B">
          <w:rPr>
            <w:rFonts w:asciiTheme="majorHAnsi" w:eastAsiaTheme="minorHAnsi" w:hAnsiTheme="majorHAnsi" w:cstheme="majorHAnsi"/>
            <w:lang w:eastAsia="en-US"/>
            <w14:ligatures w14:val="standardContextual"/>
          </w:rPr>
          <w:t>https://ir.netflix.net/financials/financial-statements/default.aspx</w:t>
        </w:r>
      </w:hyperlink>
      <w:r w:rsidRPr="00D9310B">
        <w:rPr>
          <w:rFonts w:asciiTheme="majorHAnsi" w:eastAsiaTheme="minorHAnsi" w:hAnsiTheme="majorHAnsi" w:cstheme="majorHAnsi"/>
          <w:lang w:eastAsia="en-US"/>
          <w14:ligatures w14:val="standardContextual"/>
        </w:rPr>
        <w:t xml:space="preserve"> [Accessed 2 Apr. 2024].</w:t>
      </w:r>
    </w:p>
    <w:p w14:paraId="39C31A21" w14:textId="77777777"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Netflix Investors (2024). </w:t>
      </w:r>
      <w:r w:rsidRPr="00D9310B">
        <w:rPr>
          <w:rFonts w:asciiTheme="majorHAnsi" w:eastAsiaTheme="minorHAnsi" w:hAnsiTheme="majorHAnsi" w:cstheme="majorHAnsi"/>
          <w:i/>
          <w:iCs/>
          <w:lang w:eastAsia="en-US"/>
          <w14:ligatures w14:val="standardContextual"/>
        </w:rPr>
        <w:t>Netflix - Stock Info - Historical Stock Quote</w:t>
      </w:r>
      <w:r w:rsidRPr="00D9310B">
        <w:rPr>
          <w:rFonts w:asciiTheme="majorHAnsi" w:eastAsiaTheme="minorHAnsi" w:hAnsiTheme="majorHAnsi" w:cstheme="majorHAnsi"/>
          <w:lang w:eastAsia="en-US"/>
          <w14:ligatures w14:val="standardContextual"/>
        </w:rPr>
        <w:t xml:space="preserve">. [online] Available at: </w:t>
      </w:r>
      <w:hyperlink r:id="rId49" w:history="1">
        <w:r w:rsidRPr="00D9310B">
          <w:rPr>
            <w:rFonts w:asciiTheme="majorHAnsi" w:eastAsiaTheme="minorHAnsi" w:hAnsiTheme="majorHAnsi" w:cstheme="majorHAnsi"/>
            <w:lang w:eastAsia="en-US"/>
            <w14:ligatures w14:val="standardContextual"/>
          </w:rPr>
          <w:t>https://ir.netflix.net/stock-information/historical-stock-quote/default.aspx</w:t>
        </w:r>
      </w:hyperlink>
      <w:r w:rsidRPr="00D9310B">
        <w:rPr>
          <w:rFonts w:asciiTheme="majorHAnsi" w:eastAsiaTheme="minorHAnsi" w:hAnsiTheme="majorHAnsi" w:cstheme="majorHAnsi"/>
          <w:lang w:eastAsia="en-US"/>
          <w14:ligatures w14:val="standardContextual"/>
        </w:rPr>
        <w:t xml:space="preserve"> [Accessed 2 Apr. 2024].</w:t>
      </w:r>
    </w:p>
    <w:p w14:paraId="0CCE3896" w14:textId="60AAD45B"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Nurmiati, E., Hudaya, F., Zuhra, F., Kamaluddin, M.R. and Kamil, M. (2023). </w:t>
      </w:r>
      <w:r>
        <w:rPr>
          <w:rFonts w:asciiTheme="majorHAnsi" w:eastAsiaTheme="minorHAnsi" w:hAnsiTheme="majorHAnsi" w:cstheme="majorHAnsi"/>
          <w:lang w:eastAsia="en-US"/>
          <w14:ligatures w14:val="standardContextual"/>
        </w:rPr>
        <w:t>‘N</w:t>
      </w:r>
      <w:r w:rsidRPr="00D9310B">
        <w:rPr>
          <w:rFonts w:asciiTheme="majorHAnsi" w:eastAsiaTheme="minorHAnsi" w:hAnsiTheme="majorHAnsi" w:cstheme="majorHAnsi"/>
          <w:lang w:eastAsia="en-US"/>
          <w14:ligatures w14:val="standardContextual"/>
        </w:rPr>
        <w:t xml:space="preserve">etflix’s </w:t>
      </w:r>
      <w:r>
        <w:rPr>
          <w:rFonts w:asciiTheme="majorHAnsi" w:eastAsiaTheme="minorHAnsi" w:hAnsiTheme="majorHAnsi" w:cstheme="majorHAnsi"/>
          <w:lang w:eastAsia="en-US"/>
          <w14:ligatures w14:val="standardContextual"/>
        </w:rPr>
        <w:t>R</w:t>
      </w:r>
      <w:r w:rsidRPr="00D9310B">
        <w:rPr>
          <w:rFonts w:asciiTheme="majorHAnsi" w:eastAsiaTheme="minorHAnsi" w:hAnsiTheme="majorHAnsi" w:cstheme="majorHAnsi"/>
          <w:lang w:eastAsia="en-US"/>
          <w14:ligatures w14:val="standardContextual"/>
        </w:rPr>
        <w:t xml:space="preserve">elationship </w:t>
      </w:r>
      <w:r>
        <w:rPr>
          <w:rFonts w:asciiTheme="majorHAnsi" w:eastAsiaTheme="minorHAnsi" w:hAnsiTheme="majorHAnsi" w:cstheme="majorHAnsi"/>
          <w:lang w:eastAsia="en-US"/>
          <w14:ligatures w14:val="standardContextual"/>
        </w:rPr>
        <w:t>S</w:t>
      </w:r>
      <w:r w:rsidRPr="00D9310B">
        <w:rPr>
          <w:rFonts w:asciiTheme="majorHAnsi" w:eastAsiaTheme="minorHAnsi" w:hAnsiTheme="majorHAnsi" w:cstheme="majorHAnsi"/>
          <w:lang w:eastAsia="en-US"/>
          <w14:ligatures w14:val="standardContextual"/>
        </w:rPr>
        <w:t xml:space="preserve">trategy with </w:t>
      </w:r>
      <w:r>
        <w:rPr>
          <w:rFonts w:asciiTheme="majorHAnsi" w:eastAsiaTheme="minorHAnsi" w:hAnsiTheme="majorHAnsi" w:cstheme="majorHAnsi"/>
          <w:lang w:eastAsia="en-US"/>
          <w14:ligatures w14:val="standardContextual"/>
        </w:rPr>
        <w:t>C</w:t>
      </w:r>
      <w:r w:rsidRPr="00D9310B">
        <w:rPr>
          <w:rFonts w:asciiTheme="majorHAnsi" w:eastAsiaTheme="minorHAnsi" w:hAnsiTheme="majorHAnsi" w:cstheme="majorHAnsi"/>
          <w:lang w:eastAsia="en-US"/>
          <w14:ligatures w14:val="standardContextual"/>
        </w:rPr>
        <w:t xml:space="preserve">ustomers on </w:t>
      </w:r>
      <w:r>
        <w:rPr>
          <w:rFonts w:asciiTheme="majorHAnsi" w:eastAsiaTheme="minorHAnsi" w:hAnsiTheme="majorHAnsi" w:cstheme="majorHAnsi"/>
          <w:lang w:eastAsia="en-US"/>
          <w14:ligatures w14:val="standardContextual"/>
        </w:rPr>
        <w:t>S</w:t>
      </w:r>
      <w:r w:rsidRPr="00D9310B">
        <w:rPr>
          <w:rFonts w:asciiTheme="majorHAnsi" w:eastAsiaTheme="minorHAnsi" w:hAnsiTheme="majorHAnsi" w:cstheme="majorHAnsi"/>
          <w:lang w:eastAsia="en-US"/>
          <w14:ligatures w14:val="standardContextual"/>
        </w:rPr>
        <w:t xml:space="preserve">ocial </w:t>
      </w:r>
      <w:r>
        <w:rPr>
          <w:rFonts w:asciiTheme="majorHAnsi" w:eastAsiaTheme="minorHAnsi" w:hAnsiTheme="majorHAnsi" w:cstheme="majorHAnsi"/>
          <w:lang w:eastAsia="en-US"/>
          <w14:ligatures w14:val="standardContextual"/>
        </w:rPr>
        <w:t>M</w:t>
      </w:r>
      <w:r w:rsidRPr="00D9310B">
        <w:rPr>
          <w:rFonts w:asciiTheme="majorHAnsi" w:eastAsiaTheme="minorHAnsi" w:hAnsiTheme="majorHAnsi" w:cstheme="majorHAnsi"/>
          <w:lang w:eastAsia="en-US"/>
          <w14:ligatures w14:val="standardContextual"/>
        </w:rPr>
        <w:t>edia</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 xml:space="preserve">. </w:t>
      </w:r>
      <w:r>
        <w:rPr>
          <w:rFonts w:asciiTheme="majorHAnsi" w:eastAsiaTheme="minorHAnsi" w:hAnsiTheme="majorHAnsi" w:cstheme="majorHAnsi"/>
          <w:i/>
          <w:iCs/>
          <w:lang w:eastAsia="en-US"/>
          <w14:ligatures w14:val="standardContextual"/>
        </w:rPr>
        <w:t>J</w:t>
      </w:r>
      <w:r w:rsidRPr="00D9310B">
        <w:rPr>
          <w:rFonts w:asciiTheme="majorHAnsi" w:eastAsiaTheme="minorHAnsi" w:hAnsiTheme="majorHAnsi" w:cstheme="majorHAnsi"/>
          <w:i/>
          <w:iCs/>
          <w:lang w:eastAsia="en-US"/>
          <w14:ligatures w14:val="standardContextual"/>
        </w:rPr>
        <w:t>urteks</w:t>
      </w:r>
      <w:r>
        <w:rPr>
          <w:rFonts w:asciiTheme="majorHAnsi" w:eastAsiaTheme="minorHAnsi" w:hAnsiTheme="majorHAnsi" w:cstheme="majorHAnsi"/>
          <w:i/>
          <w:iCs/>
          <w:lang w:eastAsia="en-US"/>
          <w14:ligatures w14:val="standardContextual"/>
        </w:rPr>
        <w:t>i</w:t>
      </w:r>
      <w:r w:rsidRPr="00D9310B">
        <w:rPr>
          <w:rFonts w:asciiTheme="majorHAnsi" w:eastAsiaTheme="minorHAnsi" w:hAnsiTheme="majorHAnsi" w:cstheme="majorHAnsi"/>
          <w:i/>
          <w:iCs/>
          <w:lang w:eastAsia="en-US"/>
          <w14:ligatures w14:val="standardContextual"/>
        </w:rPr>
        <w:t xml:space="preserve"> (Jurnal Teknologi dan Sistem Informasi)</w:t>
      </w:r>
      <w:r w:rsidRPr="00D9310B">
        <w:rPr>
          <w:rFonts w:asciiTheme="majorHAnsi" w:eastAsiaTheme="minorHAnsi" w:hAnsiTheme="majorHAnsi" w:cstheme="majorHAnsi"/>
          <w:lang w:eastAsia="en-US"/>
          <w14:ligatures w14:val="standardContextual"/>
        </w:rPr>
        <w:t xml:space="preserve">, [online] 9(2), pp.295–302. Available at: </w:t>
      </w:r>
      <w:hyperlink r:id="rId50" w:history="1">
        <w:r w:rsidRPr="00D9310B">
          <w:rPr>
            <w:rFonts w:asciiTheme="majorHAnsi" w:eastAsiaTheme="minorHAnsi" w:hAnsiTheme="majorHAnsi" w:cstheme="majorHAnsi"/>
            <w:lang w:eastAsia="en-US"/>
            <w14:ligatures w14:val="standardContextual"/>
          </w:rPr>
          <w:t>https://jurnal.stmikroyal.ac.id/index.php/jurteksi/article/view/1454/1045</w:t>
        </w:r>
      </w:hyperlink>
      <w:r w:rsidRPr="00D9310B">
        <w:rPr>
          <w:rFonts w:asciiTheme="majorHAnsi" w:eastAsiaTheme="minorHAnsi" w:hAnsiTheme="majorHAnsi" w:cstheme="majorHAnsi"/>
          <w:lang w:eastAsia="en-US"/>
          <w14:ligatures w14:val="standardContextual"/>
        </w:rPr>
        <w:t xml:space="preserve"> [Accessed 13 Mar. 2024].</w:t>
      </w:r>
    </w:p>
    <w:p w14:paraId="5E5D88BD" w14:textId="3089D44E"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Šarlija, N., Pfeifer, S., Jeger, M. and Bilandžić, A. (2016). </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Measuring Enterprise Growth: Pitfalls and Implications</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 xml:space="preserve">. </w:t>
      </w:r>
      <w:r w:rsidRPr="00D9310B">
        <w:rPr>
          <w:rFonts w:asciiTheme="majorHAnsi" w:eastAsiaTheme="minorHAnsi" w:hAnsiTheme="majorHAnsi" w:cstheme="majorHAnsi"/>
          <w:i/>
          <w:iCs/>
          <w:lang w:eastAsia="en-US"/>
          <w14:ligatures w14:val="standardContextual"/>
        </w:rPr>
        <w:t>Zenodo</w:t>
      </w:r>
      <w:r w:rsidRPr="00D9310B">
        <w:rPr>
          <w:rFonts w:asciiTheme="majorHAnsi" w:eastAsiaTheme="minorHAnsi" w:hAnsiTheme="majorHAnsi" w:cstheme="majorHAnsi"/>
          <w:lang w:eastAsia="en-US"/>
          <w14:ligatures w14:val="standardContextual"/>
        </w:rPr>
        <w:t>. [online] doi:</w:t>
      </w:r>
      <w:hyperlink r:id="rId51" w:history="1">
        <w:r w:rsidRPr="00D9310B">
          <w:rPr>
            <w:rFonts w:asciiTheme="majorHAnsi" w:eastAsiaTheme="minorHAnsi" w:hAnsiTheme="majorHAnsi" w:cstheme="majorHAnsi"/>
            <w:lang w:eastAsia="en-US"/>
            <w14:ligatures w14:val="standardContextual"/>
          </w:rPr>
          <w:t>https://doi.org/10.5281/zenodo.1124397</w:t>
        </w:r>
      </w:hyperlink>
      <w:r w:rsidRPr="00D9310B">
        <w:rPr>
          <w:rFonts w:asciiTheme="majorHAnsi" w:eastAsiaTheme="minorHAnsi" w:hAnsiTheme="majorHAnsi" w:cstheme="majorHAnsi"/>
          <w:lang w:eastAsia="en-US"/>
          <w14:ligatures w14:val="standardContextual"/>
        </w:rPr>
        <w:t>.</w:t>
      </w:r>
    </w:p>
    <w:p w14:paraId="4553A7FB" w14:textId="77777777"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Saunders, M., Lewis, P. and Thornhill, A. (2019). </w:t>
      </w:r>
      <w:r w:rsidRPr="00D9310B">
        <w:rPr>
          <w:rFonts w:asciiTheme="majorHAnsi" w:eastAsiaTheme="minorHAnsi" w:hAnsiTheme="majorHAnsi" w:cstheme="majorHAnsi"/>
          <w:i/>
          <w:iCs/>
          <w:lang w:eastAsia="en-US"/>
          <w14:ligatures w14:val="standardContextual"/>
        </w:rPr>
        <w:t>Research Methods for Business Students</w:t>
      </w:r>
      <w:r w:rsidRPr="00D9310B">
        <w:rPr>
          <w:rFonts w:asciiTheme="majorHAnsi" w:eastAsiaTheme="minorHAnsi" w:hAnsiTheme="majorHAnsi" w:cstheme="majorHAnsi"/>
          <w:lang w:eastAsia="en-US"/>
          <w14:ligatures w14:val="standardContextual"/>
        </w:rPr>
        <w:t xml:space="preserve">. [online] ProQuest EbookCentral. Available at: </w:t>
      </w:r>
      <w:hyperlink r:id="rId52" w:history="1">
        <w:r w:rsidRPr="00D9310B">
          <w:rPr>
            <w:rFonts w:asciiTheme="majorHAnsi" w:eastAsiaTheme="minorHAnsi" w:hAnsiTheme="majorHAnsi" w:cstheme="majorHAnsi"/>
            <w:lang w:eastAsia="en-US"/>
            <w14:ligatures w14:val="standardContextual"/>
          </w:rPr>
          <w:t>https://ebookcentral.proquest.com/lib/trinity/reader.action?docID=5774742</w:t>
        </w:r>
      </w:hyperlink>
      <w:r w:rsidRPr="00D9310B">
        <w:rPr>
          <w:rFonts w:asciiTheme="majorHAnsi" w:eastAsiaTheme="minorHAnsi" w:hAnsiTheme="majorHAnsi" w:cstheme="majorHAnsi"/>
          <w:lang w:eastAsia="en-US"/>
          <w14:ligatures w14:val="standardContextual"/>
        </w:rPr>
        <w:t xml:space="preserve"> [Accessed 9 Apr. 2024].</w:t>
      </w:r>
    </w:p>
    <w:p w14:paraId="3560228C" w14:textId="47247839"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Schinckus, C. (2015). </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Positivism in finance and its implication for the diversification finance research</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 xml:space="preserve">. </w:t>
      </w:r>
      <w:r w:rsidRPr="00D9310B">
        <w:rPr>
          <w:rFonts w:asciiTheme="majorHAnsi" w:eastAsiaTheme="minorHAnsi" w:hAnsiTheme="majorHAnsi" w:cstheme="majorHAnsi"/>
          <w:i/>
          <w:iCs/>
          <w:lang w:eastAsia="en-US"/>
          <w14:ligatures w14:val="standardContextual"/>
        </w:rPr>
        <w:t>International Review of Financial Analysis</w:t>
      </w:r>
      <w:r w:rsidRPr="00D9310B">
        <w:rPr>
          <w:rFonts w:asciiTheme="majorHAnsi" w:eastAsiaTheme="minorHAnsi" w:hAnsiTheme="majorHAnsi" w:cstheme="majorHAnsi"/>
          <w:lang w:eastAsia="en-US"/>
          <w14:ligatures w14:val="standardContextual"/>
        </w:rPr>
        <w:t>, [online] 40, pp.103–106. doi:</w:t>
      </w:r>
      <w:hyperlink r:id="rId53" w:history="1">
        <w:r w:rsidRPr="00D9310B">
          <w:rPr>
            <w:rFonts w:asciiTheme="majorHAnsi" w:eastAsiaTheme="minorHAnsi" w:hAnsiTheme="majorHAnsi" w:cstheme="majorHAnsi"/>
            <w:lang w:eastAsia="en-US"/>
            <w14:ligatures w14:val="standardContextual"/>
          </w:rPr>
          <w:t>https://doi.org/10.1016/j.irfa.2015.04.002</w:t>
        </w:r>
      </w:hyperlink>
      <w:r w:rsidRPr="00D9310B">
        <w:rPr>
          <w:rFonts w:asciiTheme="majorHAnsi" w:eastAsiaTheme="minorHAnsi" w:hAnsiTheme="majorHAnsi" w:cstheme="majorHAnsi"/>
          <w:lang w:eastAsia="en-US"/>
          <w14:ligatures w14:val="standardContextual"/>
        </w:rPr>
        <w:t>.</w:t>
      </w:r>
    </w:p>
    <w:p w14:paraId="441A30F2" w14:textId="77777777"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Sparks, D. (2023). </w:t>
      </w:r>
      <w:r w:rsidRPr="00D9310B">
        <w:rPr>
          <w:rFonts w:asciiTheme="majorHAnsi" w:eastAsiaTheme="minorHAnsi" w:hAnsiTheme="majorHAnsi" w:cstheme="majorHAnsi"/>
          <w:i/>
          <w:iCs/>
          <w:lang w:eastAsia="en-US"/>
          <w14:ligatures w14:val="standardContextual"/>
        </w:rPr>
        <w:t>Revenue Growth Will Be a Key Focus for Netflix in 2024</w:t>
      </w:r>
      <w:r w:rsidRPr="00D9310B">
        <w:rPr>
          <w:rFonts w:asciiTheme="majorHAnsi" w:eastAsiaTheme="minorHAnsi" w:hAnsiTheme="majorHAnsi" w:cstheme="majorHAnsi"/>
          <w:lang w:eastAsia="en-US"/>
          <w14:ligatures w14:val="standardContextual"/>
        </w:rPr>
        <w:t xml:space="preserve">. [online] The Motley Fool. Available at: </w:t>
      </w:r>
      <w:hyperlink r:id="rId54" w:history="1">
        <w:r w:rsidRPr="00D9310B">
          <w:rPr>
            <w:rFonts w:asciiTheme="majorHAnsi" w:eastAsiaTheme="minorHAnsi" w:hAnsiTheme="majorHAnsi" w:cstheme="majorHAnsi"/>
            <w:lang w:eastAsia="en-US"/>
            <w14:ligatures w14:val="standardContextual"/>
          </w:rPr>
          <w:t>https://www.fool.com/investing/2023/09/15/revenue-growth-will-be-a-key-focus-for-netflix-in</w:t>
        </w:r>
      </w:hyperlink>
      <w:r w:rsidRPr="00D9310B">
        <w:rPr>
          <w:rFonts w:asciiTheme="majorHAnsi" w:eastAsiaTheme="minorHAnsi" w:hAnsiTheme="majorHAnsi" w:cstheme="majorHAnsi"/>
          <w:lang w:eastAsia="en-US"/>
          <w14:ligatures w14:val="standardContextual"/>
        </w:rPr>
        <w:t xml:space="preserve"> [Accessed 9 Apr. 2024].</w:t>
      </w:r>
    </w:p>
    <w:p w14:paraId="3BD496D2" w14:textId="4761DEDB"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Sperling, N. (2023). </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Netflix’s Approach Shifts, Pushing Content That Can ‘Pop’</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 xml:space="preserve">. </w:t>
      </w:r>
      <w:r w:rsidRPr="00D9310B">
        <w:rPr>
          <w:rFonts w:asciiTheme="majorHAnsi" w:eastAsiaTheme="minorHAnsi" w:hAnsiTheme="majorHAnsi" w:cstheme="majorHAnsi"/>
          <w:i/>
          <w:iCs/>
          <w:lang w:eastAsia="en-US"/>
          <w14:ligatures w14:val="standardContextual"/>
        </w:rPr>
        <w:t>The New York Times</w:t>
      </w:r>
      <w:r w:rsidRPr="00D9310B">
        <w:rPr>
          <w:rFonts w:asciiTheme="majorHAnsi" w:eastAsiaTheme="minorHAnsi" w:hAnsiTheme="majorHAnsi" w:cstheme="majorHAnsi"/>
          <w:lang w:eastAsia="en-US"/>
          <w14:ligatures w14:val="standardContextual"/>
        </w:rPr>
        <w:t xml:space="preserve">. [online] 3 Apr. Available at: </w:t>
      </w:r>
      <w:hyperlink r:id="rId55" w:history="1">
        <w:r w:rsidRPr="00D9310B">
          <w:rPr>
            <w:rFonts w:asciiTheme="majorHAnsi" w:eastAsiaTheme="minorHAnsi" w:hAnsiTheme="majorHAnsi" w:cstheme="majorHAnsi"/>
            <w:lang w:eastAsia="en-US"/>
            <w14:ligatures w14:val="standardContextual"/>
          </w:rPr>
          <w:t>https://www.nytimes.com/2023/04/03/business/media/netflix-marketing.html</w:t>
        </w:r>
      </w:hyperlink>
      <w:r w:rsidRPr="00D9310B">
        <w:rPr>
          <w:rFonts w:asciiTheme="majorHAnsi" w:eastAsiaTheme="minorHAnsi" w:hAnsiTheme="majorHAnsi" w:cstheme="majorHAnsi"/>
          <w:lang w:eastAsia="en-US"/>
          <w14:ligatures w14:val="standardContextual"/>
        </w:rPr>
        <w:t xml:space="preserve"> [Accessed 14 Dec. 2023].</w:t>
      </w:r>
    </w:p>
    <w:p w14:paraId="65AAC722" w14:textId="54A554FD"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Stabingis, linas (2023). </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Valuation of the advisors’ in accounting work efficiency due to ict use</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 xml:space="preserve">. </w:t>
      </w:r>
      <w:r w:rsidRPr="00D9310B">
        <w:rPr>
          <w:rFonts w:asciiTheme="majorHAnsi" w:eastAsiaTheme="minorHAnsi" w:hAnsiTheme="majorHAnsi" w:cstheme="majorHAnsi"/>
          <w:i/>
          <w:iCs/>
          <w:lang w:eastAsia="en-US"/>
          <w14:ligatures w14:val="standardContextual"/>
        </w:rPr>
        <w:t>Humanities studies</w:t>
      </w:r>
      <w:r w:rsidRPr="00D9310B">
        <w:rPr>
          <w:rFonts w:asciiTheme="majorHAnsi" w:eastAsiaTheme="minorHAnsi" w:hAnsiTheme="majorHAnsi" w:cstheme="majorHAnsi"/>
          <w:lang w:eastAsia="en-US"/>
          <w14:ligatures w14:val="standardContextual"/>
        </w:rPr>
        <w:t>, [online] 91(14), pp.176–183. doi:</w:t>
      </w:r>
      <w:hyperlink r:id="rId56" w:history="1">
        <w:r w:rsidRPr="00D9310B">
          <w:rPr>
            <w:rFonts w:asciiTheme="majorHAnsi" w:eastAsiaTheme="minorHAnsi" w:hAnsiTheme="majorHAnsi" w:cstheme="majorHAnsi"/>
            <w:lang w:eastAsia="en-US"/>
            <w14:ligatures w14:val="standardContextual"/>
          </w:rPr>
          <w:t>https://doi.org/10.32782/hst-2023-14-91-20</w:t>
        </w:r>
      </w:hyperlink>
      <w:r w:rsidRPr="00D9310B">
        <w:rPr>
          <w:rFonts w:asciiTheme="majorHAnsi" w:eastAsiaTheme="minorHAnsi" w:hAnsiTheme="majorHAnsi" w:cstheme="majorHAnsi"/>
          <w:lang w:eastAsia="en-US"/>
          <w14:ligatures w14:val="standardContextual"/>
        </w:rPr>
        <w:t>.</w:t>
      </w:r>
    </w:p>
    <w:p w14:paraId="63A6632D" w14:textId="77777777"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Thobjorn, J.P. (2023). </w:t>
      </w:r>
      <w:r w:rsidRPr="00D9310B">
        <w:rPr>
          <w:rFonts w:asciiTheme="majorHAnsi" w:eastAsiaTheme="minorHAnsi" w:hAnsiTheme="majorHAnsi" w:cstheme="majorHAnsi"/>
          <w:i/>
          <w:iCs/>
          <w:lang w:eastAsia="en-US"/>
          <w14:ligatures w14:val="standardContextual"/>
        </w:rPr>
        <w:t>Ethical Considerations in Accounting: Exploring Integrity and Transparency in Financial Practices</w:t>
      </w:r>
      <w:r w:rsidRPr="00D9310B">
        <w:rPr>
          <w:rFonts w:asciiTheme="majorHAnsi" w:eastAsiaTheme="minorHAnsi" w:hAnsiTheme="majorHAnsi" w:cstheme="majorHAnsi"/>
          <w:lang w:eastAsia="en-US"/>
          <w14:ligatures w14:val="standardContextual"/>
        </w:rPr>
        <w:t xml:space="preserve">. [online] Medium. Available at: </w:t>
      </w:r>
      <w:hyperlink r:id="rId57" w:anchor=":~:text=Integrity%3A%20Accountants%20must%20be%20honest." w:history="1">
        <w:r w:rsidRPr="00D9310B">
          <w:rPr>
            <w:rFonts w:asciiTheme="majorHAnsi" w:eastAsiaTheme="minorHAnsi" w:hAnsiTheme="majorHAnsi" w:cstheme="majorHAnsi"/>
            <w:lang w:eastAsia="en-US"/>
            <w14:ligatures w14:val="standardContextual"/>
          </w:rPr>
          <w:t>https://medium.com/@johnpaulthorbjornoslo/ethical-considerations-in-accounting-exploring-integrity-and-transparency-in-financial-practices-d760c7612a48#:~:text=Integrity%3A%20Accountants%20must%20be%20honest.</w:t>
        </w:r>
      </w:hyperlink>
      <w:r w:rsidRPr="00D9310B">
        <w:rPr>
          <w:rFonts w:asciiTheme="majorHAnsi" w:eastAsiaTheme="minorHAnsi" w:hAnsiTheme="majorHAnsi" w:cstheme="majorHAnsi"/>
          <w:lang w:eastAsia="en-US"/>
          <w14:ligatures w14:val="standardContextual"/>
        </w:rPr>
        <w:t xml:space="preserve"> [Accessed 5 Dec. 2023].</w:t>
      </w:r>
    </w:p>
    <w:p w14:paraId="0137B0E9" w14:textId="77777777"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Tzanetos, G. (2024). </w:t>
      </w:r>
      <w:r w:rsidRPr="00D9310B">
        <w:rPr>
          <w:rFonts w:asciiTheme="majorHAnsi" w:eastAsiaTheme="minorHAnsi" w:hAnsiTheme="majorHAnsi" w:cstheme="majorHAnsi"/>
          <w:i/>
          <w:iCs/>
          <w:lang w:eastAsia="en-US"/>
          <w14:ligatures w14:val="standardContextual"/>
        </w:rPr>
        <w:t>Market Capitalization: How It Works And Its Formula</w:t>
      </w:r>
      <w:r w:rsidRPr="00D9310B">
        <w:rPr>
          <w:rFonts w:asciiTheme="majorHAnsi" w:eastAsiaTheme="minorHAnsi" w:hAnsiTheme="majorHAnsi" w:cstheme="majorHAnsi"/>
          <w:lang w:eastAsia="en-US"/>
          <w14:ligatures w14:val="standardContextual"/>
        </w:rPr>
        <w:t xml:space="preserve">. [online] Bankrate. Available at: </w:t>
      </w:r>
      <w:hyperlink r:id="rId58" w:history="1">
        <w:r w:rsidRPr="00D9310B">
          <w:rPr>
            <w:rFonts w:asciiTheme="majorHAnsi" w:eastAsiaTheme="minorHAnsi" w:hAnsiTheme="majorHAnsi" w:cstheme="majorHAnsi"/>
            <w:lang w:eastAsia="en-US"/>
            <w14:ligatures w14:val="standardContextual"/>
          </w:rPr>
          <w:t>https://www.bankrate.com/investing/market-capitalization/</w:t>
        </w:r>
      </w:hyperlink>
      <w:r w:rsidRPr="00D9310B">
        <w:rPr>
          <w:rFonts w:asciiTheme="majorHAnsi" w:eastAsiaTheme="minorHAnsi" w:hAnsiTheme="majorHAnsi" w:cstheme="majorHAnsi"/>
          <w:lang w:eastAsia="en-US"/>
          <w14:ligatures w14:val="standardContextual"/>
        </w:rPr>
        <w:t xml:space="preserve"> [Accessed 18 Apr. 2024].</w:t>
      </w:r>
    </w:p>
    <w:p w14:paraId="508A7BE9" w14:textId="1DD71839"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Van Zyl, W.B. (2007). </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Calculating the Effect of Employee Stock Options on Diluted Eps</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 xml:space="preserve">. </w:t>
      </w:r>
      <w:r w:rsidRPr="00D9310B">
        <w:rPr>
          <w:rFonts w:asciiTheme="majorHAnsi" w:eastAsiaTheme="minorHAnsi" w:hAnsiTheme="majorHAnsi" w:cstheme="majorHAnsi"/>
          <w:i/>
          <w:iCs/>
          <w:lang w:eastAsia="en-US"/>
          <w14:ligatures w14:val="standardContextual"/>
        </w:rPr>
        <w:t>Munich Personal RePEc Archive</w:t>
      </w:r>
      <w:r w:rsidRPr="00D9310B">
        <w:rPr>
          <w:rFonts w:asciiTheme="majorHAnsi" w:eastAsiaTheme="minorHAnsi" w:hAnsiTheme="majorHAnsi" w:cstheme="majorHAnsi"/>
          <w:lang w:eastAsia="en-US"/>
          <w14:ligatures w14:val="standardContextual"/>
        </w:rPr>
        <w:t xml:space="preserve">, [online] 6322. Available at: </w:t>
      </w:r>
      <w:hyperlink r:id="rId59" w:history="1">
        <w:r w:rsidRPr="00D9310B">
          <w:rPr>
            <w:rFonts w:asciiTheme="majorHAnsi" w:eastAsiaTheme="minorHAnsi" w:hAnsiTheme="majorHAnsi" w:cstheme="majorHAnsi"/>
            <w:lang w:eastAsia="en-US"/>
            <w14:ligatures w14:val="standardContextual"/>
          </w:rPr>
          <w:t>https://mpra.ub.uni-muenchen.de/6322/1/MPRA_paper_6322.pdf</w:t>
        </w:r>
      </w:hyperlink>
      <w:r w:rsidRPr="00D9310B">
        <w:rPr>
          <w:rFonts w:asciiTheme="majorHAnsi" w:eastAsiaTheme="minorHAnsi" w:hAnsiTheme="majorHAnsi" w:cstheme="majorHAnsi"/>
          <w:lang w:eastAsia="en-US"/>
          <w14:ligatures w14:val="standardContextual"/>
        </w:rPr>
        <w:t xml:space="preserve"> [Accessed 1 Apr. 2024].</w:t>
      </w:r>
    </w:p>
    <w:p w14:paraId="6BC08C5C" w14:textId="7A137A00" w:rsidR="00D9310B" w:rsidRPr="00D9310B" w:rsidRDefault="008D1D18"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8D1D18">
        <w:rPr>
          <w:rFonts w:asciiTheme="majorHAnsi" w:eastAsiaTheme="minorHAnsi" w:hAnsiTheme="majorHAnsi" w:cstheme="majorHAnsi"/>
          <w:lang w:eastAsia="en-US"/>
          <w14:ligatures w14:val="standardContextual"/>
        </w:rPr>
        <w:t>Singh, V., Aggarwal, A. and Mathur, P. (2023). Capital Structure and Its Theories. Journal of Pharmaceutical Negative Results, [online] 14, pp.2223–2230. doi:https://doi.org/10.47750/pnr.2023.14.02.273.</w:t>
      </w:r>
      <w:r w:rsidR="00D9310B" w:rsidRPr="00D9310B">
        <w:rPr>
          <w:rFonts w:asciiTheme="majorHAnsi" w:eastAsiaTheme="minorHAnsi" w:hAnsiTheme="majorHAnsi" w:cstheme="majorHAnsi"/>
          <w:lang w:eastAsia="en-US"/>
          <w14:ligatures w14:val="standardContextual"/>
        </w:rPr>
        <w:t>.</w:t>
      </w:r>
    </w:p>
    <w:p w14:paraId="54D58E3F" w14:textId="073E5B81"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Vasiu, D.E. (2019). </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A 360 Degree Look On The Concept Of Financial Performance</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 xml:space="preserve">. </w:t>
      </w:r>
      <w:r w:rsidRPr="00D9310B">
        <w:rPr>
          <w:rFonts w:asciiTheme="majorHAnsi" w:eastAsiaTheme="minorHAnsi" w:hAnsiTheme="majorHAnsi" w:cstheme="majorHAnsi"/>
          <w:i/>
          <w:iCs/>
          <w:lang w:eastAsia="en-US"/>
          <w14:ligatures w14:val="standardContextual"/>
        </w:rPr>
        <w:t>Ideas</w:t>
      </w:r>
      <w:r w:rsidRPr="00D9310B">
        <w:rPr>
          <w:rFonts w:asciiTheme="majorHAnsi" w:eastAsiaTheme="minorHAnsi" w:hAnsiTheme="majorHAnsi" w:cstheme="majorHAnsi"/>
          <w:lang w:eastAsia="en-US"/>
          <w14:ligatures w14:val="standardContextual"/>
        </w:rPr>
        <w:t xml:space="preserve">, [online] 71(4), pp.124–132. Available at: </w:t>
      </w:r>
      <w:hyperlink r:id="rId60" w:history="1">
        <w:r w:rsidRPr="00D9310B">
          <w:rPr>
            <w:rFonts w:asciiTheme="majorHAnsi" w:eastAsiaTheme="minorHAnsi" w:hAnsiTheme="majorHAnsi" w:cstheme="majorHAnsi"/>
            <w:lang w:eastAsia="en-US"/>
            <w14:ligatures w14:val="standardContextual"/>
          </w:rPr>
          <w:t>https://ideas.repec.org/a/blg/reveco/v71y2019i4p124-132.html</w:t>
        </w:r>
      </w:hyperlink>
      <w:r w:rsidRPr="00D9310B">
        <w:rPr>
          <w:rFonts w:asciiTheme="majorHAnsi" w:eastAsiaTheme="minorHAnsi" w:hAnsiTheme="majorHAnsi" w:cstheme="majorHAnsi"/>
          <w:lang w:eastAsia="en-US"/>
          <w14:ligatures w14:val="standardContextual"/>
        </w:rPr>
        <w:t xml:space="preserve"> [Accessed 8 Mar. 2024].</w:t>
      </w:r>
    </w:p>
    <w:p w14:paraId="1FBEE539" w14:textId="241AC25F"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Wang, Y., Xiang, Z. and Zhang, X. (2022). </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Research on the Current Situation and Marketing Strategies of Netflix Platform Marketing</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 xml:space="preserve">. </w:t>
      </w:r>
      <w:r w:rsidRPr="00D9310B">
        <w:rPr>
          <w:rFonts w:asciiTheme="majorHAnsi" w:eastAsiaTheme="minorHAnsi" w:hAnsiTheme="majorHAnsi" w:cstheme="majorHAnsi"/>
          <w:i/>
          <w:iCs/>
          <w:lang w:eastAsia="en-US"/>
          <w14:ligatures w14:val="standardContextual"/>
        </w:rPr>
        <w:t>BCP Business &amp; Management</w:t>
      </w:r>
      <w:r w:rsidRPr="00D9310B">
        <w:rPr>
          <w:rFonts w:asciiTheme="majorHAnsi" w:eastAsiaTheme="minorHAnsi" w:hAnsiTheme="majorHAnsi" w:cstheme="majorHAnsi"/>
          <w:lang w:eastAsia="en-US"/>
          <w14:ligatures w14:val="standardContextual"/>
        </w:rPr>
        <w:t>, [online] 33, pp.50–56. doi:</w:t>
      </w:r>
      <w:hyperlink r:id="rId61" w:history="1">
        <w:r w:rsidRPr="00D9310B">
          <w:rPr>
            <w:rFonts w:asciiTheme="majorHAnsi" w:eastAsiaTheme="minorHAnsi" w:hAnsiTheme="majorHAnsi" w:cstheme="majorHAnsi"/>
            <w:lang w:eastAsia="en-US"/>
            <w14:ligatures w14:val="standardContextual"/>
          </w:rPr>
          <w:t>https://doi.org/10.54691/bcpbm.v33i.2719</w:t>
        </w:r>
      </w:hyperlink>
      <w:r w:rsidRPr="00D9310B">
        <w:rPr>
          <w:rFonts w:asciiTheme="majorHAnsi" w:eastAsiaTheme="minorHAnsi" w:hAnsiTheme="majorHAnsi" w:cstheme="majorHAnsi"/>
          <w:lang w:eastAsia="en-US"/>
          <w14:ligatures w14:val="standardContextual"/>
        </w:rPr>
        <w:t>.</w:t>
      </w:r>
    </w:p>
    <w:p w14:paraId="796C897B" w14:textId="736F0E43"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lastRenderedPageBreak/>
        <w:t xml:space="preserve">Wayne, M.L. and Castro, D. (2020). </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SVOD Global Expansion in Cross-National Comparative Perspective: Netflix in Israel and Spain</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 xml:space="preserve">. </w:t>
      </w:r>
      <w:r w:rsidRPr="00D9310B">
        <w:rPr>
          <w:rFonts w:asciiTheme="majorHAnsi" w:eastAsiaTheme="minorHAnsi" w:hAnsiTheme="majorHAnsi" w:cstheme="majorHAnsi"/>
          <w:i/>
          <w:iCs/>
          <w:lang w:eastAsia="en-US"/>
          <w14:ligatures w14:val="standardContextual"/>
        </w:rPr>
        <w:t>Television &amp; New Media</w:t>
      </w:r>
      <w:r w:rsidRPr="00D9310B">
        <w:rPr>
          <w:rFonts w:asciiTheme="majorHAnsi" w:eastAsiaTheme="minorHAnsi" w:hAnsiTheme="majorHAnsi" w:cstheme="majorHAnsi"/>
          <w:lang w:eastAsia="en-US"/>
          <w14:ligatures w14:val="standardContextual"/>
        </w:rPr>
        <w:t>, [online] 22(8), p.152747642092649. doi:</w:t>
      </w:r>
      <w:hyperlink r:id="rId62" w:history="1">
        <w:r w:rsidRPr="00D9310B">
          <w:rPr>
            <w:rFonts w:asciiTheme="majorHAnsi" w:eastAsiaTheme="minorHAnsi" w:hAnsiTheme="majorHAnsi" w:cstheme="majorHAnsi"/>
            <w:lang w:eastAsia="en-US"/>
            <w14:ligatures w14:val="standardContextual"/>
          </w:rPr>
          <w:t>https://doi.org/10.1177/1527476420926496</w:t>
        </w:r>
      </w:hyperlink>
      <w:r w:rsidRPr="00D9310B">
        <w:rPr>
          <w:rFonts w:asciiTheme="majorHAnsi" w:eastAsiaTheme="minorHAnsi" w:hAnsiTheme="majorHAnsi" w:cstheme="majorHAnsi"/>
          <w:lang w:eastAsia="en-US"/>
          <w14:ligatures w14:val="standardContextual"/>
        </w:rPr>
        <w:t>.</w:t>
      </w:r>
    </w:p>
    <w:p w14:paraId="53E3225A" w14:textId="77777777"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Williams, L. (2022). </w:t>
      </w:r>
      <w:r w:rsidRPr="00D9310B">
        <w:rPr>
          <w:rFonts w:asciiTheme="majorHAnsi" w:eastAsiaTheme="minorHAnsi" w:hAnsiTheme="majorHAnsi" w:cstheme="majorHAnsi"/>
          <w:i/>
          <w:iCs/>
          <w:lang w:eastAsia="en-US"/>
          <w14:ligatures w14:val="standardContextual"/>
        </w:rPr>
        <w:t>What will Netflix do next?</w:t>
      </w:r>
      <w:r w:rsidRPr="00D9310B">
        <w:rPr>
          <w:rFonts w:asciiTheme="majorHAnsi" w:eastAsiaTheme="minorHAnsi" w:hAnsiTheme="majorHAnsi" w:cstheme="majorHAnsi"/>
          <w:lang w:eastAsia="en-US"/>
          <w14:ligatures w14:val="standardContextual"/>
        </w:rPr>
        <w:t xml:space="preserve"> [online] Investment Monitor. Available at: </w:t>
      </w:r>
      <w:hyperlink r:id="rId63" w:history="1">
        <w:r w:rsidRPr="00D9310B">
          <w:rPr>
            <w:rFonts w:asciiTheme="majorHAnsi" w:eastAsiaTheme="minorHAnsi" w:hAnsiTheme="majorHAnsi" w:cstheme="majorHAnsi"/>
            <w:lang w:eastAsia="en-US"/>
            <w14:ligatures w14:val="standardContextual"/>
          </w:rPr>
          <w:t>https://www.investmentmonitor.ai/features/what-will-netflix-do-next/?cf-view</w:t>
        </w:r>
      </w:hyperlink>
      <w:r w:rsidRPr="00D9310B">
        <w:rPr>
          <w:rFonts w:asciiTheme="majorHAnsi" w:eastAsiaTheme="minorHAnsi" w:hAnsiTheme="majorHAnsi" w:cstheme="majorHAnsi"/>
          <w:lang w:eastAsia="en-US"/>
          <w14:ligatures w14:val="standardContextual"/>
        </w:rPr>
        <w:t xml:space="preserve"> [Accessed 9 Apr. 2024].</w:t>
      </w:r>
    </w:p>
    <w:p w14:paraId="4BA9BB79" w14:textId="367AF034"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Yuan, C. (2023). </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A Case Study of Netflix’s Marketing Strategy</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 xml:space="preserve">. </w:t>
      </w:r>
      <w:r w:rsidRPr="00D9310B">
        <w:rPr>
          <w:rFonts w:asciiTheme="majorHAnsi" w:eastAsiaTheme="minorHAnsi" w:hAnsiTheme="majorHAnsi" w:cstheme="majorHAnsi"/>
          <w:i/>
          <w:iCs/>
          <w:lang w:eastAsia="en-US"/>
          <w14:ligatures w14:val="standardContextual"/>
        </w:rPr>
        <w:t>BCP Business &amp; Management</w:t>
      </w:r>
      <w:r w:rsidRPr="00D9310B">
        <w:rPr>
          <w:rFonts w:asciiTheme="majorHAnsi" w:eastAsiaTheme="minorHAnsi" w:hAnsiTheme="majorHAnsi" w:cstheme="majorHAnsi"/>
          <w:lang w:eastAsia="en-US"/>
          <w14:ligatures w14:val="standardContextual"/>
        </w:rPr>
        <w:t>, [online] 42(2692-6156), pp.185–190. doi:</w:t>
      </w:r>
      <w:hyperlink r:id="rId64" w:history="1">
        <w:r w:rsidRPr="00D9310B">
          <w:rPr>
            <w:rFonts w:asciiTheme="majorHAnsi" w:eastAsiaTheme="minorHAnsi" w:hAnsiTheme="majorHAnsi" w:cstheme="majorHAnsi"/>
            <w:lang w:eastAsia="en-US"/>
            <w14:ligatures w14:val="standardContextual"/>
          </w:rPr>
          <w:t>https://doi.org/10.54691/bcpbm.v42i.4580</w:t>
        </w:r>
      </w:hyperlink>
      <w:r w:rsidRPr="00D9310B">
        <w:rPr>
          <w:rFonts w:asciiTheme="majorHAnsi" w:eastAsiaTheme="minorHAnsi" w:hAnsiTheme="majorHAnsi" w:cstheme="majorHAnsi"/>
          <w:lang w:eastAsia="en-US"/>
          <w14:ligatures w14:val="standardContextual"/>
        </w:rPr>
        <w:t>.</w:t>
      </w:r>
    </w:p>
    <w:p w14:paraId="4989F68F" w14:textId="280F37BF" w:rsidR="00D9310B" w:rsidRPr="00D9310B" w:rsidRDefault="00D9310B" w:rsidP="00D9310B">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D9310B">
        <w:rPr>
          <w:rFonts w:asciiTheme="majorHAnsi" w:eastAsiaTheme="minorHAnsi" w:hAnsiTheme="majorHAnsi" w:cstheme="majorHAnsi"/>
          <w:lang w:eastAsia="en-US"/>
          <w14:ligatures w14:val="standardContextual"/>
        </w:rPr>
        <w:t xml:space="preserve">Zhang, S. (2023). </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The Growth Trajectory of Netflix: A Financial Analysis and Future Outlook in the Wake of the COVID-19</w:t>
      </w:r>
      <w:r>
        <w:rPr>
          <w:rFonts w:asciiTheme="majorHAnsi" w:eastAsiaTheme="minorHAnsi" w:hAnsiTheme="majorHAnsi" w:cstheme="majorHAnsi"/>
          <w:lang w:eastAsia="en-US"/>
          <w14:ligatures w14:val="standardContextual"/>
        </w:rPr>
        <w:t>’</w:t>
      </w:r>
      <w:r w:rsidRPr="00D9310B">
        <w:rPr>
          <w:rFonts w:asciiTheme="majorHAnsi" w:eastAsiaTheme="minorHAnsi" w:hAnsiTheme="majorHAnsi" w:cstheme="majorHAnsi"/>
          <w:lang w:eastAsia="en-US"/>
          <w14:ligatures w14:val="standardContextual"/>
        </w:rPr>
        <w:t xml:space="preserve">. </w:t>
      </w:r>
      <w:r w:rsidRPr="00D9310B">
        <w:rPr>
          <w:rFonts w:asciiTheme="majorHAnsi" w:eastAsiaTheme="minorHAnsi" w:hAnsiTheme="majorHAnsi" w:cstheme="majorHAnsi"/>
          <w:i/>
          <w:iCs/>
          <w:lang w:eastAsia="en-US"/>
          <w14:ligatures w14:val="standardContextual"/>
        </w:rPr>
        <w:t>BCP Business &amp; Management</w:t>
      </w:r>
      <w:r w:rsidRPr="00D9310B">
        <w:rPr>
          <w:rFonts w:asciiTheme="majorHAnsi" w:eastAsiaTheme="minorHAnsi" w:hAnsiTheme="majorHAnsi" w:cstheme="majorHAnsi"/>
          <w:lang w:eastAsia="en-US"/>
          <w14:ligatures w14:val="standardContextual"/>
        </w:rPr>
        <w:t>, [online] 45, pp.178–189. doi:</w:t>
      </w:r>
      <w:hyperlink r:id="rId65" w:history="1">
        <w:r w:rsidRPr="00D9310B">
          <w:rPr>
            <w:rFonts w:asciiTheme="majorHAnsi" w:eastAsiaTheme="minorHAnsi" w:hAnsiTheme="majorHAnsi" w:cstheme="majorHAnsi"/>
            <w:lang w:eastAsia="en-US"/>
            <w14:ligatures w14:val="standardContextual"/>
          </w:rPr>
          <w:t>https://doi.org/10.54691/bcpbm.v45i.4893</w:t>
        </w:r>
      </w:hyperlink>
      <w:r w:rsidRPr="00D9310B">
        <w:rPr>
          <w:rFonts w:asciiTheme="majorHAnsi" w:eastAsiaTheme="minorHAnsi" w:hAnsiTheme="majorHAnsi" w:cstheme="majorHAnsi"/>
          <w:lang w:eastAsia="en-US"/>
          <w14:ligatures w14:val="standardContextual"/>
        </w:rPr>
        <w:t>.</w:t>
      </w:r>
    </w:p>
    <w:p w14:paraId="5A42FD2B" w14:textId="77777777" w:rsidR="00B74752" w:rsidRDefault="00B74752" w:rsidP="0082675C">
      <w:pPr>
        <w:pStyle w:val="Heading1"/>
      </w:pPr>
    </w:p>
    <w:p w14:paraId="661FD377" w14:textId="77777777" w:rsidR="00B74752" w:rsidRDefault="00B74752" w:rsidP="0082675C">
      <w:pPr>
        <w:pStyle w:val="Heading1"/>
      </w:pPr>
    </w:p>
    <w:p w14:paraId="089749E4" w14:textId="77777777" w:rsidR="00D9310B" w:rsidRDefault="00D9310B" w:rsidP="00D9310B"/>
    <w:p w14:paraId="59A617A4" w14:textId="77777777" w:rsidR="00D9310B" w:rsidRDefault="00D9310B" w:rsidP="00D9310B"/>
    <w:p w14:paraId="32D8F070" w14:textId="77777777" w:rsidR="00D9310B" w:rsidRDefault="00D9310B" w:rsidP="00D9310B"/>
    <w:p w14:paraId="002A9A15" w14:textId="77777777" w:rsidR="00D9310B" w:rsidRDefault="00D9310B" w:rsidP="00D9310B"/>
    <w:p w14:paraId="43EBAAF7" w14:textId="77777777" w:rsidR="00D9310B" w:rsidRDefault="00D9310B" w:rsidP="00D9310B"/>
    <w:p w14:paraId="0BDD1B97" w14:textId="77777777" w:rsidR="00D9310B" w:rsidRDefault="00D9310B" w:rsidP="00D9310B"/>
    <w:p w14:paraId="6999B269" w14:textId="77777777" w:rsidR="00D9310B" w:rsidRDefault="00D9310B" w:rsidP="00D9310B"/>
    <w:p w14:paraId="634DB245" w14:textId="77777777" w:rsidR="00D9310B" w:rsidRDefault="00D9310B" w:rsidP="00D9310B"/>
    <w:p w14:paraId="066BC4DA" w14:textId="77777777" w:rsidR="00D9310B" w:rsidRDefault="00D9310B" w:rsidP="00D9310B"/>
    <w:p w14:paraId="0F424700" w14:textId="77777777" w:rsidR="00D9310B" w:rsidRDefault="00D9310B" w:rsidP="00D9310B"/>
    <w:p w14:paraId="363B438B" w14:textId="77777777" w:rsidR="00D9310B" w:rsidRDefault="00D9310B" w:rsidP="00D9310B"/>
    <w:p w14:paraId="6A9ECF9A" w14:textId="77777777" w:rsidR="00D9310B" w:rsidRDefault="00D9310B" w:rsidP="00D9310B"/>
    <w:p w14:paraId="33F4E4AA" w14:textId="77777777" w:rsidR="00D9310B" w:rsidRDefault="00D9310B" w:rsidP="00D9310B"/>
    <w:p w14:paraId="5BFA0A62" w14:textId="77777777" w:rsidR="00D9310B" w:rsidRDefault="00D9310B" w:rsidP="00D9310B"/>
    <w:p w14:paraId="4473F097" w14:textId="77777777" w:rsidR="00D9310B" w:rsidRDefault="00D9310B" w:rsidP="00D9310B"/>
    <w:p w14:paraId="24E2235E" w14:textId="77777777" w:rsidR="00D9310B" w:rsidRDefault="00D9310B" w:rsidP="00D9310B"/>
    <w:p w14:paraId="3B6F0A48" w14:textId="77777777" w:rsidR="00D9310B" w:rsidRDefault="00D9310B" w:rsidP="00D9310B"/>
    <w:p w14:paraId="796CCE7E" w14:textId="77777777" w:rsidR="00D9310B" w:rsidRDefault="00D9310B" w:rsidP="00D9310B"/>
    <w:p w14:paraId="0E183EEA" w14:textId="77777777" w:rsidR="00D9310B" w:rsidRPr="00D9310B" w:rsidRDefault="00D9310B" w:rsidP="00D9310B"/>
    <w:p w14:paraId="23BE08F8" w14:textId="77777777" w:rsidR="0082675C" w:rsidRDefault="0082675C">
      <w:pPr>
        <w:rPr>
          <w:rFonts w:asciiTheme="majorHAnsi" w:hAnsiTheme="majorHAnsi" w:cstheme="majorHAnsi"/>
        </w:rPr>
      </w:pPr>
    </w:p>
    <w:p w14:paraId="16380CFC" w14:textId="77777777" w:rsidR="00B74752" w:rsidRDefault="00B74752">
      <w:pPr>
        <w:rPr>
          <w:rFonts w:asciiTheme="majorHAnsi" w:hAnsiTheme="majorHAnsi" w:cstheme="majorHAnsi"/>
        </w:rPr>
      </w:pPr>
    </w:p>
    <w:p w14:paraId="424ECED1" w14:textId="77777777" w:rsidR="00B74752" w:rsidRDefault="00B74752">
      <w:pPr>
        <w:rPr>
          <w:rFonts w:asciiTheme="majorHAnsi" w:hAnsiTheme="majorHAnsi" w:cstheme="majorHAnsi"/>
        </w:rPr>
      </w:pPr>
    </w:p>
    <w:p w14:paraId="37CB3C78" w14:textId="77777777" w:rsidR="0082675C" w:rsidRDefault="0082675C">
      <w:pPr>
        <w:rPr>
          <w:rFonts w:asciiTheme="majorHAnsi" w:hAnsiTheme="majorHAnsi" w:cstheme="majorHAnsi"/>
        </w:rPr>
      </w:pPr>
    </w:p>
    <w:p w14:paraId="34A8C803" w14:textId="77777777" w:rsidR="002E1F12" w:rsidRDefault="002E1F12" w:rsidP="00B74752">
      <w:pPr>
        <w:pStyle w:val="Heading1"/>
      </w:pPr>
      <w:bookmarkStart w:id="63" w:name="_Toc164786833"/>
    </w:p>
    <w:p w14:paraId="769B828F" w14:textId="1FBD1A5B" w:rsidR="00B74752" w:rsidRDefault="00B74752" w:rsidP="00B74752">
      <w:pPr>
        <w:pStyle w:val="Heading1"/>
      </w:pPr>
      <w:r>
        <w:t>APPENDIX 1</w:t>
      </w:r>
      <w:bookmarkEnd w:id="63"/>
    </w:p>
    <w:p w14:paraId="7FD373B9" w14:textId="77777777" w:rsidR="00B74752" w:rsidRDefault="00B74752">
      <w:pPr>
        <w:rPr>
          <w:rFonts w:asciiTheme="majorHAnsi" w:hAnsiTheme="majorHAnsi" w:cstheme="majorHAnsi"/>
        </w:rPr>
      </w:pPr>
    </w:p>
    <w:p w14:paraId="3D43F3CD" w14:textId="3E90E078" w:rsidR="001F4A59" w:rsidRPr="005C45E6" w:rsidRDefault="001F4A59">
      <w:pPr>
        <w:rPr>
          <w:rFonts w:asciiTheme="majorHAnsi" w:hAnsiTheme="majorHAnsi" w:cstheme="majorHAnsi"/>
          <w:sz w:val="48"/>
          <w:szCs w:val="48"/>
        </w:rPr>
      </w:pPr>
      <w:r w:rsidRPr="001F4A59">
        <w:rPr>
          <w:rFonts w:asciiTheme="majorHAnsi" w:hAnsiTheme="majorHAnsi" w:cstheme="majorHAnsi"/>
        </w:rPr>
        <w:t xml:space="preserve">Data </w:t>
      </w:r>
      <w:r>
        <w:rPr>
          <w:rFonts w:asciiTheme="majorHAnsi" w:hAnsiTheme="majorHAnsi" w:cstheme="majorHAnsi"/>
        </w:rPr>
        <w:t xml:space="preserve">collected and calculated from Netflix’s </w:t>
      </w:r>
      <w:r w:rsidRPr="001F4A59">
        <w:rPr>
          <w:rFonts w:asciiTheme="majorHAnsi" w:hAnsiTheme="majorHAnsi" w:cstheme="majorHAnsi"/>
        </w:rPr>
        <w:t>Income Statement</w:t>
      </w:r>
    </w:p>
    <w:tbl>
      <w:tblPr>
        <w:tblpPr w:leftFromText="180" w:rightFromText="180" w:vertAnchor="text" w:horzAnchor="margin" w:tblpY="663"/>
        <w:tblW w:w="8143"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shd w:val="clear" w:color="auto" w:fill="FFFFFF" w:themeFill="background1"/>
        <w:tblLook w:val="04A0" w:firstRow="1" w:lastRow="0" w:firstColumn="1" w:lastColumn="0" w:noHBand="0" w:noVBand="1"/>
      </w:tblPr>
      <w:tblGrid>
        <w:gridCol w:w="661"/>
        <w:gridCol w:w="661"/>
        <w:gridCol w:w="1934"/>
        <w:gridCol w:w="1136"/>
        <w:gridCol w:w="1474"/>
        <w:gridCol w:w="1394"/>
        <w:gridCol w:w="883"/>
      </w:tblGrid>
      <w:tr w:rsidR="001F4A59" w:rsidRPr="00642847" w14:paraId="762C0D1D" w14:textId="77777777" w:rsidTr="00237822">
        <w:trPr>
          <w:trHeight w:val="360"/>
        </w:trPr>
        <w:tc>
          <w:tcPr>
            <w:tcW w:w="1322" w:type="dxa"/>
            <w:gridSpan w:val="2"/>
            <w:shd w:val="clear" w:color="auto" w:fill="8496B0" w:themeFill="text2" w:themeFillTint="99"/>
          </w:tcPr>
          <w:p w14:paraId="2F8A7E81" w14:textId="41861A5E" w:rsidR="001F4A59" w:rsidRPr="00CD3E72" w:rsidRDefault="003E0B69" w:rsidP="00237822">
            <w:pPr>
              <w:jc w:val="center"/>
              <w:rPr>
                <w:rFonts w:asciiTheme="majorHAnsi" w:hAnsiTheme="majorHAnsi" w:cstheme="majorHAnsi"/>
                <w:b/>
                <w:bCs/>
                <w:color w:val="FFFFFF" w:themeColor="background1"/>
                <w:sz w:val="20"/>
                <w:szCs w:val="20"/>
              </w:rPr>
            </w:pPr>
            <w:r>
              <w:rPr>
                <w:rFonts w:asciiTheme="majorHAnsi" w:hAnsiTheme="majorHAnsi" w:cstheme="majorHAnsi"/>
                <w:b/>
                <w:bCs/>
                <w:color w:val="FFFFFF" w:themeColor="background1"/>
                <w:sz w:val="20"/>
                <w:szCs w:val="20"/>
              </w:rPr>
              <w:t>PERIOD</w:t>
            </w:r>
          </w:p>
        </w:tc>
        <w:tc>
          <w:tcPr>
            <w:tcW w:w="1934" w:type="dxa"/>
            <w:shd w:val="clear" w:color="auto" w:fill="8496B0" w:themeFill="text2" w:themeFillTint="99"/>
            <w:noWrap/>
            <w:hideMark/>
          </w:tcPr>
          <w:p w14:paraId="6F23E9E9" w14:textId="77777777" w:rsidR="001F4A59" w:rsidRPr="00CD3E72" w:rsidRDefault="001F4A59" w:rsidP="00237822">
            <w:pPr>
              <w:jc w:val="center"/>
              <w:rPr>
                <w:rFonts w:asciiTheme="majorHAnsi" w:hAnsiTheme="majorHAnsi" w:cstheme="majorHAnsi"/>
                <w:b/>
                <w:bCs/>
                <w:color w:val="FFFFFF" w:themeColor="background1"/>
                <w:sz w:val="18"/>
                <w:szCs w:val="18"/>
              </w:rPr>
            </w:pPr>
            <w:r w:rsidRPr="00CD3E72">
              <w:rPr>
                <w:rFonts w:asciiTheme="majorHAnsi" w:hAnsiTheme="majorHAnsi" w:cstheme="majorHAnsi"/>
                <w:b/>
                <w:bCs/>
                <w:color w:val="FFFFFF" w:themeColor="background1"/>
                <w:sz w:val="18"/>
                <w:szCs w:val="18"/>
              </w:rPr>
              <w:t>REVENUES</w:t>
            </w:r>
          </w:p>
        </w:tc>
        <w:tc>
          <w:tcPr>
            <w:tcW w:w="1136" w:type="dxa"/>
            <w:shd w:val="clear" w:color="auto" w:fill="8496B0" w:themeFill="text2" w:themeFillTint="99"/>
            <w:noWrap/>
            <w:hideMark/>
          </w:tcPr>
          <w:p w14:paraId="4FD181AF" w14:textId="77777777" w:rsidR="001F4A59" w:rsidRPr="00CD3E72" w:rsidRDefault="001F4A59" w:rsidP="00237822">
            <w:pPr>
              <w:jc w:val="center"/>
              <w:rPr>
                <w:rFonts w:asciiTheme="majorHAnsi" w:hAnsiTheme="majorHAnsi" w:cstheme="majorHAnsi"/>
                <w:b/>
                <w:bCs/>
                <w:color w:val="FFFFFF" w:themeColor="background1"/>
                <w:sz w:val="18"/>
                <w:szCs w:val="18"/>
              </w:rPr>
            </w:pPr>
            <w:r w:rsidRPr="00CD3E72">
              <w:rPr>
                <w:rFonts w:asciiTheme="majorHAnsi" w:hAnsiTheme="majorHAnsi" w:cstheme="majorHAnsi"/>
                <w:b/>
                <w:bCs/>
                <w:color w:val="FFFFFF" w:themeColor="background1"/>
                <w:sz w:val="18"/>
                <w:szCs w:val="18"/>
              </w:rPr>
              <w:t>REVENUE GROWTH %</w:t>
            </w:r>
          </w:p>
        </w:tc>
        <w:tc>
          <w:tcPr>
            <w:tcW w:w="1474" w:type="dxa"/>
            <w:shd w:val="clear" w:color="auto" w:fill="8496B0" w:themeFill="text2" w:themeFillTint="99"/>
            <w:noWrap/>
            <w:hideMark/>
          </w:tcPr>
          <w:p w14:paraId="336901F3" w14:textId="77777777" w:rsidR="001F4A59" w:rsidRPr="00CD3E72" w:rsidRDefault="001F4A59" w:rsidP="00237822">
            <w:pPr>
              <w:jc w:val="center"/>
              <w:rPr>
                <w:rFonts w:asciiTheme="majorHAnsi" w:hAnsiTheme="majorHAnsi" w:cstheme="majorHAnsi"/>
                <w:b/>
                <w:bCs/>
                <w:color w:val="FFFFFF" w:themeColor="background1"/>
                <w:sz w:val="18"/>
                <w:szCs w:val="18"/>
              </w:rPr>
            </w:pPr>
            <w:r w:rsidRPr="00CD3E72">
              <w:rPr>
                <w:rFonts w:asciiTheme="majorHAnsi" w:hAnsiTheme="majorHAnsi" w:cstheme="majorHAnsi"/>
                <w:b/>
                <w:bCs/>
                <w:color w:val="FFFFFF" w:themeColor="background1"/>
                <w:sz w:val="18"/>
                <w:szCs w:val="18"/>
              </w:rPr>
              <w:t>OPERATING INCOME</w:t>
            </w:r>
          </w:p>
        </w:tc>
        <w:tc>
          <w:tcPr>
            <w:tcW w:w="1394" w:type="dxa"/>
            <w:shd w:val="clear" w:color="auto" w:fill="8496B0" w:themeFill="text2" w:themeFillTint="99"/>
            <w:noWrap/>
            <w:hideMark/>
          </w:tcPr>
          <w:p w14:paraId="5E7C85EA" w14:textId="77777777" w:rsidR="001F4A59" w:rsidRPr="00CD3E72" w:rsidRDefault="001F4A59" w:rsidP="00237822">
            <w:pPr>
              <w:jc w:val="center"/>
              <w:rPr>
                <w:rFonts w:asciiTheme="majorHAnsi" w:hAnsiTheme="majorHAnsi" w:cstheme="majorHAnsi"/>
                <w:b/>
                <w:bCs/>
                <w:color w:val="FFFFFF" w:themeColor="background1"/>
                <w:sz w:val="18"/>
                <w:szCs w:val="18"/>
              </w:rPr>
            </w:pPr>
            <w:r w:rsidRPr="00CD3E72">
              <w:rPr>
                <w:rFonts w:asciiTheme="majorHAnsi" w:hAnsiTheme="majorHAnsi" w:cstheme="majorHAnsi"/>
                <w:b/>
                <w:bCs/>
                <w:color w:val="FFFFFF" w:themeColor="background1"/>
                <w:sz w:val="18"/>
                <w:szCs w:val="18"/>
              </w:rPr>
              <w:t>OPERATING MARGINS %</w:t>
            </w:r>
          </w:p>
        </w:tc>
        <w:tc>
          <w:tcPr>
            <w:tcW w:w="883" w:type="dxa"/>
            <w:shd w:val="clear" w:color="auto" w:fill="8496B0" w:themeFill="text2" w:themeFillTint="99"/>
            <w:noWrap/>
            <w:hideMark/>
          </w:tcPr>
          <w:p w14:paraId="6A2A5C83" w14:textId="53F4A877" w:rsidR="001F4A59" w:rsidRPr="00CD3E72" w:rsidRDefault="007943C0" w:rsidP="00237822">
            <w:pPr>
              <w:jc w:val="center"/>
              <w:rPr>
                <w:rFonts w:asciiTheme="majorHAnsi" w:hAnsiTheme="majorHAnsi" w:cstheme="majorHAnsi"/>
                <w:b/>
                <w:bCs/>
                <w:color w:val="FFFFFF" w:themeColor="background1"/>
                <w:sz w:val="18"/>
                <w:szCs w:val="18"/>
              </w:rPr>
            </w:pPr>
            <w:r w:rsidRPr="00CD3E72">
              <w:rPr>
                <w:rFonts w:asciiTheme="majorHAnsi" w:hAnsiTheme="majorHAnsi" w:cstheme="majorHAnsi"/>
                <w:b/>
                <w:bCs/>
                <w:color w:val="FFFFFF" w:themeColor="background1"/>
                <w:sz w:val="18"/>
                <w:szCs w:val="18"/>
              </w:rPr>
              <w:t>Diluted</w:t>
            </w:r>
            <w:r w:rsidR="001F4A59" w:rsidRPr="00CD3E72">
              <w:rPr>
                <w:rFonts w:asciiTheme="majorHAnsi" w:hAnsiTheme="majorHAnsi" w:cstheme="majorHAnsi"/>
                <w:b/>
                <w:bCs/>
                <w:color w:val="FFFFFF" w:themeColor="background1"/>
                <w:sz w:val="18"/>
                <w:szCs w:val="18"/>
              </w:rPr>
              <w:t xml:space="preserve"> EPS</w:t>
            </w:r>
          </w:p>
        </w:tc>
      </w:tr>
      <w:tr w:rsidR="001F4A59" w:rsidRPr="00642847" w14:paraId="6BC67091" w14:textId="77777777" w:rsidTr="00237822">
        <w:trPr>
          <w:trHeight w:val="280"/>
        </w:trPr>
        <w:tc>
          <w:tcPr>
            <w:tcW w:w="661" w:type="dxa"/>
            <w:vMerge w:val="restart"/>
            <w:shd w:val="clear" w:color="auto" w:fill="ACB9CA" w:themeFill="text2" w:themeFillTint="66"/>
          </w:tcPr>
          <w:p w14:paraId="13001796" w14:textId="77777777" w:rsidR="001F4A59" w:rsidRPr="00CD3E72" w:rsidRDefault="001F4A59" w:rsidP="00237822">
            <w:pPr>
              <w:jc w:val="center"/>
              <w:rPr>
                <w:rFonts w:asciiTheme="majorHAnsi" w:hAnsiTheme="majorHAnsi" w:cstheme="majorHAnsi"/>
                <w:b/>
                <w:bCs/>
                <w:color w:val="FFFFFF" w:themeColor="background1"/>
                <w:sz w:val="20"/>
                <w:szCs w:val="20"/>
              </w:rPr>
            </w:pPr>
            <w:r w:rsidRPr="00CD3E72">
              <w:rPr>
                <w:rFonts w:asciiTheme="majorHAnsi" w:hAnsiTheme="majorHAnsi" w:cstheme="majorHAnsi"/>
                <w:b/>
                <w:bCs/>
                <w:color w:val="FFFFFF" w:themeColor="background1"/>
                <w:sz w:val="20"/>
                <w:szCs w:val="20"/>
              </w:rPr>
              <w:t>2021</w:t>
            </w:r>
          </w:p>
        </w:tc>
        <w:tc>
          <w:tcPr>
            <w:tcW w:w="661" w:type="dxa"/>
            <w:shd w:val="clear" w:color="auto" w:fill="ACB9CA" w:themeFill="text2" w:themeFillTint="66"/>
            <w:noWrap/>
            <w:hideMark/>
          </w:tcPr>
          <w:p w14:paraId="05958753" w14:textId="77777777" w:rsidR="001F4A59" w:rsidRPr="00CD3E72" w:rsidRDefault="001F4A59" w:rsidP="00237822">
            <w:pPr>
              <w:jc w:val="center"/>
              <w:rPr>
                <w:rFonts w:asciiTheme="majorHAnsi" w:hAnsiTheme="majorHAnsi" w:cstheme="majorHAnsi"/>
                <w:b/>
                <w:bCs/>
                <w:color w:val="FFFFFF" w:themeColor="background1"/>
                <w:sz w:val="20"/>
                <w:szCs w:val="20"/>
              </w:rPr>
            </w:pPr>
            <w:r w:rsidRPr="00CD3E72">
              <w:rPr>
                <w:rFonts w:asciiTheme="majorHAnsi" w:hAnsiTheme="majorHAnsi" w:cstheme="majorHAnsi"/>
                <w:b/>
                <w:bCs/>
                <w:color w:val="FFFFFF" w:themeColor="background1"/>
                <w:sz w:val="20"/>
                <w:szCs w:val="20"/>
              </w:rPr>
              <w:t>Q1</w:t>
            </w:r>
          </w:p>
        </w:tc>
        <w:tc>
          <w:tcPr>
            <w:tcW w:w="1934" w:type="dxa"/>
            <w:shd w:val="clear" w:color="auto" w:fill="FFFFFF" w:themeFill="background1"/>
            <w:noWrap/>
            <w:hideMark/>
          </w:tcPr>
          <w:p w14:paraId="5475269C"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$ 7,163,282</w:t>
            </w:r>
            <w:r w:rsidRPr="00642847">
              <w:rPr>
                <w:rFonts w:asciiTheme="majorHAnsi" w:hAnsiTheme="majorHAnsi" w:cstheme="majorHAnsi"/>
                <w:sz w:val="18"/>
                <w:szCs w:val="18"/>
              </w:rPr>
              <w:t>,000</w:t>
            </w:r>
          </w:p>
        </w:tc>
        <w:tc>
          <w:tcPr>
            <w:tcW w:w="1136" w:type="dxa"/>
            <w:shd w:val="clear" w:color="auto" w:fill="FFFFFF" w:themeFill="background1"/>
            <w:noWrap/>
            <w:hideMark/>
          </w:tcPr>
          <w:p w14:paraId="2D571600" w14:textId="77777777" w:rsidR="001F4A59" w:rsidRPr="00F928E2" w:rsidRDefault="001F4A59" w:rsidP="00237822">
            <w:pPr>
              <w:jc w:val="center"/>
              <w:rPr>
                <w:rFonts w:asciiTheme="majorHAnsi" w:hAnsiTheme="majorHAnsi" w:cstheme="majorHAnsi"/>
                <w:sz w:val="18"/>
                <w:szCs w:val="18"/>
              </w:rPr>
            </w:pPr>
          </w:p>
        </w:tc>
        <w:tc>
          <w:tcPr>
            <w:tcW w:w="1474" w:type="dxa"/>
            <w:shd w:val="clear" w:color="auto" w:fill="FFFFFF" w:themeFill="background1"/>
            <w:noWrap/>
            <w:hideMark/>
          </w:tcPr>
          <w:p w14:paraId="00F3C3FD"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$1</w:t>
            </w:r>
            <w:r w:rsidRPr="00642847">
              <w:rPr>
                <w:rFonts w:asciiTheme="majorHAnsi" w:hAnsiTheme="majorHAnsi" w:cstheme="majorHAnsi"/>
                <w:sz w:val="18"/>
                <w:szCs w:val="18"/>
              </w:rPr>
              <w:t>,</w:t>
            </w:r>
            <w:r w:rsidRPr="00F928E2">
              <w:rPr>
                <w:rFonts w:asciiTheme="majorHAnsi" w:hAnsiTheme="majorHAnsi" w:cstheme="majorHAnsi"/>
                <w:sz w:val="18"/>
                <w:szCs w:val="18"/>
              </w:rPr>
              <w:t>959</w:t>
            </w:r>
            <w:r w:rsidRPr="00642847">
              <w:rPr>
                <w:rFonts w:asciiTheme="majorHAnsi" w:hAnsiTheme="majorHAnsi" w:cstheme="majorHAnsi"/>
                <w:sz w:val="18"/>
                <w:szCs w:val="18"/>
              </w:rPr>
              <w:t>,</w:t>
            </w:r>
            <w:r w:rsidRPr="00F928E2">
              <w:rPr>
                <w:rFonts w:asciiTheme="majorHAnsi" w:hAnsiTheme="majorHAnsi" w:cstheme="majorHAnsi"/>
                <w:sz w:val="18"/>
                <w:szCs w:val="18"/>
              </w:rPr>
              <w:t>856</w:t>
            </w:r>
            <w:r w:rsidRPr="00642847">
              <w:rPr>
                <w:rFonts w:asciiTheme="majorHAnsi" w:hAnsiTheme="majorHAnsi" w:cstheme="majorHAnsi"/>
                <w:sz w:val="18"/>
                <w:szCs w:val="18"/>
              </w:rPr>
              <w:t>,000</w:t>
            </w:r>
          </w:p>
        </w:tc>
        <w:tc>
          <w:tcPr>
            <w:tcW w:w="1394" w:type="dxa"/>
            <w:shd w:val="clear" w:color="auto" w:fill="FFFFFF" w:themeFill="background1"/>
            <w:noWrap/>
            <w:hideMark/>
          </w:tcPr>
          <w:p w14:paraId="22B2670D"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27.36</w:t>
            </w:r>
            <w:r>
              <w:rPr>
                <w:rFonts w:asciiTheme="majorHAnsi" w:hAnsiTheme="majorHAnsi" w:cstheme="majorHAnsi"/>
                <w:sz w:val="18"/>
                <w:szCs w:val="18"/>
              </w:rPr>
              <w:t xml:space="preserve"> %</w:t>
            </w:r>
          </w:p>
        </w:tc>
        <w:tc>
          <w:tcPr>
            <w:tcW w:w="883" w:type="dxa"/>
            <w:shd w:val="clear" w:color="auto" w:fill="FFFFFF" w:themeFill="background1"/>
            <w:noWrap/>
            <w:hideMark/>
          </w:tcPr>
          <w:p w14:paraId="312822A9" w14:textId="77777777" w:rsidR="001F4A59" w:rsidRPr="00F928E2" w:rsidRDefault="001F4A59" w:rsidP="00237822">
            <w:pPr>
              <w:jc w:val="center"/>
              <w:rPr>
                <w:rFonts w:asciiTheme="majorHAnsi" w:hAnsiTheme="majorHAnsi" w:cstheme="majorHAnsi"/>
                <w:color w:val="000000"/>
                <w:sz w:val="18"/>
                <w:szCs w:val="18"/>
              </w:rPr>
            </w:pPr>
            <w:r w:rsidRPr="00F928E2">
              <w:rPr>
                <w:rFonts w:asciiTheme="majorHAnsi" w:hAnsiTheme="majorHAnsi" w:cstheme="majorHAnsi"/>
                <w:color w:val="000000"/>
                <w:sz w:val="18"/>
                <w:szCs w:val="18"/>
              </w:rPr>
              <w:t>3.75</w:t>
            </w:r>
          </w:p>
        </w:tc>
      </w:tr>
      <w:tr w:rsidR="001F4A59" w:rsidRPr="00642847" w14:paraId="73A14764" w14:textId="77777777" w:rsidTr="00237822">
        <w:trPr>
          <w:trHeight w:val="280"/>
        </w:trPr>
        <w:tc>
          <w:tcPr>
            <w:tcW w:w="661" w:type="dxa"/>
            <w:vMerge/>
            <w:shd w:val="clear" w:color="auto" w:fill="ACB9CA" w:themeFill="text2" w:themeFillTint="66"/>
          </w:tcPr>
          <w:p w14:paraId="36D95197" w14:textId="77777777" w:rsidR="001F4A59" w:rsidRPr="00CD3E72" w:rsidRDefault="001F4A59" w:rsidP="00237822">
            <w:pPr>
              <w:jc w:val="center"/>
              <w:rPr>
                <w:rFonts w:asciiTheme="majorHAnsi" w:hAnsiTheme="majorHAnsi" w:cstheme="majorHAnsi"/>
                <w:b/>
                <w:bCs/>
                <w:color w:val="FFFFFF" w:themeColor="background1"/>
                <w:sz w:val="20"/>
                <w:szCs w:val="20"/>
              </w:rPr>
            </w:pPr>
          </w:p>
        </w:tc>
        <w:tc>
          <w:tcPr>
            <w:tcW w:w="661" w:type="dxa"/>
            <w:shd w:val="clear" w:color="auto" w:fill="ACB9CA" w:themeFill="text2" w:themeFillTint="66"/>
            <w:noWrap/>
            <w:hideMark/>
          </w:tcPr>
          <w:p w14:paraId="4A1BE718" w14:textId="77777777" w:rsidR="001F4A59" w:rsidRPr="00CD3E72" w:rsidRDefault="001F4A59" w:rsidP="00237822">
            <w:pPr>
              <w:jc w:val="center"/>
              <w:rPr>
                <w:rFonts w:asciiTheme="majorHAnsi" w:hAnsiTheme="majorHAnsi" w:cstheme="majorHAnsi"/>
                <w:b/>
                <w:bCs/>
                <w:color w:val="FFFFFF" w:themeColor="background1"/>
                <w:sz w:val="20"/>
                <w:szCs w:val="20"/>
              </w:rPr>
            </w:pPr>
            <w:r w:rsidRPr="00CD3E72">
              <w:rPr>
                <w:rFonts w:asciiTheme="majorHAnsi" w:hAnsiTheme="majorHAnsi" w:cstheme="majorHAnsi"/>
                <w:b/>
                <w:bCs/>
                <w:color w:val="FFFFFF" w:themeColor="background1"/>
                <w:sz w:val="20"/>
                <w:szCs w:val="20"/>
              </w:rPr>
              <w:t>Q2</w:t>
            </w:r>
          </w:p>
        </w:tc>
        <w:tc>
          <w:tcPr>
            <w:tcW w:w="1934" w:type="dxa"/>
            <w:shd w:val="clear" w:color="auto" w:fill="FFFFFF" w:themeFill="background1"/>
            <w:noWrap/>
            <w:hideMark/>
          </w:tcPr>
          <w:p w14:paraId="2B7D6A5F"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$ 7,341,777</w:t>
            </w:r>
            <w:r w:rsidRPr="00642847">
              <w:rPr>
                <w:rFonts w:asciiTheme="majorHAnsi" w:hAnsiTheme="majorHAnsi" w:cstheme="majorHAnsi"/>
                <w:sz w:val="18"/>
                <w:szCs w:val="18"/>
              </w:rPr>
              <w:t>,000</w:t>
            </w:r>
          </w:p>
        </w:tc>
        <w:tc>
          <w:tcPr>
            <w:tcW w:w="1136" w:type="dxa"/>
            <w:shd w:val="clear" w:color="auto" w:fill="FFFFFF" w:themeFill="background1"/>
            <w:noWrap/>
            <w:hideMark/>
          </w:tcPr>
          <w:p w14:paraId="05669283"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2.</w:t>
            </w:r>
            <w:r w:rsidRPr="00642847">
              <w:rPr>
                <w:rFonts w:asciiTheme="majorHAnsi" w:hAnsiTheme="majorHAnsi" w:cstheme="majorHAnsi"/>
                <w:sz w:val="18"/>
                <w:szCs w:val="18"/>
              </w:rPr>
              <w:t>49</w:t>
            </w:r>
            <w:r>
              <w:rPr>
                <w:rFonts w:asciiTheme="majorHAnsi" w:hAnsiTheme="majorHAnsi" w:cstheme="majorHAnsi"/>
                <w:sz w:val="18"/>
                <w:szCs w:val="18"/>
              </w:rPr>
              <w:t xml:space="preserve"> %</w:t>
            </w:r>
          </w:p>
        </w:tc>
        <w:tc>
          <w:tcPr>
            <w:tcW w:w="1474" w:type="dxa"/>
            <w:shd w:val="clear" w:color="auto" w:fill="FFFFFF" w:themeFill="background1"/>
            <w:noWrap/>
            <w:hideMark/>
          </w:tcPr>
          <w:p w14:paraId="4B0F5074"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$ 1</w:t>
            </w:r>
            <w:r w:rsidRPr="00642847">
              <w:rPr>
                <w:rFonts w:asciiTheme="majorHAnsi" w:hAnsiTheme="majorHAnsi" w:cstheme="majorHAnsi"/>
                <w:sz w:val="18"/>
                <w:szCs w:val="18"/>
              </w:rPr>
              <w:t>,</w:t>
            </w:r>
            <w:r w:rsidRPr="00F928E2">
              <w:rPr>
                <w:rFonts w:asciiTheme="majorHAnsi" w:hAnsiTheme="majorHAnsi" w:cstheme="majorHAnsi"/>
                <w:sz w:val="18"/>
                <w:szCs w:val="18"/>
              </w:rPr>
              <w:t>847</w:t>
            </w:r>
            <w:r w:rsidRPr="00642847">
              <w:rPr>
                <w:rFonts w:asciiTheme="majorHAnsi" w:hAnsiTheme="majorHAnsi" w:cstheme="majorHAnsi"/>
                <w:sz w:val="18"/>
                <w:szCs w:val="18"/>
              </w:rPr>
              <w:t>,</w:t>
            </w:r>
            <w:r w:rsidRPr="00F928E2">
              <w:rPr>
                <w:rFonts w:asciiTheme="majorHAnsi" w:hAnsiTheme="majorHAnsi" w:cstheme="majorHAnsi"/>
                <w:sz w:val="18"/>
                <w:szCs w:val="18"/>
              </w:rPr>
              <w:t>630</w:t>
            </w:r>
            <w:r w:rsidRPr="00642847">
              <w:rPr>
                <w:rFonts w:asciiTheme="majorHAnsi" w:hAnsiTheme="majorHAnsi" w:cstheme="majorHAnsi"/>
                <w:sz w:val="18"/>
                <w:szCs w:val="18"/>
              </w:rPr>
              <w:t>,000</w:t>
            </w:r>
          </w:p>
        </w:tc>
        <w:tc>
          <w:tcPr>
            <w:tcW w:w="1394" w:type="dxa"/>
            <w:shd w:val="clear" w:color="auto" w:fill="FFFFFF" w:themeFill="background1"/>
            <w:noWrap/>
            <w:hideMark/>
          </w:tcPr>
          <w:p w14:paraId="258E5A11"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25.17</w:t>
            </w:r>
            <w:r>
              <w:rPr>
                <w:rFonts w:asciiTheme="majorHAnsi" w:hAnsiTheme="majorHAnsi" w:cstheme="majorHAnsi"/>
                <w:sz w:val="18"/>
                <w:szCs w:val="18"/>
              </w:rPr>
              <w:t xml:space="preserve"> %</w:t>
            </w:r>
          </w:p>
        </w:tc>
        <w:tc>
          <w:tcPr>
            <w:tcW w:w="883" w:type="dxa"/>
            <w:shd w:val="clear" w:color="auto" w:fill="FFFFFF" w:themeFill="background1"/>
            <w:noWrap/>
            <w:hideMark/>
          </w:tcPr>
          <w:p w14:paraId="6122158A" w14:textId="77777777" w:rsidR="001F4A59" w:rsidRPr="00F928E2" w:rsidRDefault="001F4A59" w:rsidP="00237822">
            <w:pPr>
              <w:jc w:val="center"/>
              <w:rPr>
                <w:rFonts w:asciiTheme="majorHAnsi" w:hAnsiTheme="majorHAnsi" w:cstheme="majorHAnsi"/>
                <w:color w:val="000000"/>
                <w:sz w:val="18"/>
                <w:szCs w:val="18"/>
              </w:rPr>
            </w:pPr>
            <w:r w:rsidRPr="00F928E2">
              <w:rPr>
                <w:rFonts w:asciiTheme="majorHAnsi" w:hAnsiTheme="majorHAnsi" w:cstheme="majorHAnsi"/>
                <w:color w:val="000000"/>
                <w:sz w:val="18"/>
                <w:szCs w:val="18"/>
              </w:rPr>
              <w:t>2.97</w:t>
            </w:r>
          </w:p>
        </w:tc>
      </w:tr>
      <w:tr w:rsidR="001F4A59" w:rsidRPr="00642847" w14:paraId="29DD12F1" w14:textId="77777777" w:rsidTr="00237822">
        <w:trPr>
          <w:trHeight w:val="280"/>
        </w:trPr>
        <w:tc>
          <w:tcPr>
            <w:tcW w:w="661" w:type="dxa"/>
            <w:vMerge/>
            <w:shd w:val="clear" w:color="auto" w:fill="ACB9CA" w:themeFill="text2" w:themeFillTint="66"/>
          </w:tcPr>
          <w:p w14:paraId="0D3CB5A0" w14:textId="77777777" w:rsidR="001F4A59" w:rsidRPr="00CD3E72" w:rsidRDefault="001F4A59" w:rsidP="00237822">
            <w:pPr>
              <w:jc w:val="center"/>
              <w:rPr>
                <w:rFonts w:asciiTheme="majorHAnsi" w:hAnsiTheme="majorHAnsi" w:cstheme="majorHAnsi"/>
                <w:b/>
                <w:bCs/>
                <w:color w:val="FFFFFF" w:themeColor="background1"/>
                <w:sz w:val="20"/>
                <w:szCs w:val="20"/>
              </w:rPr>
            </w:pPr>
          </w:p>
        </w:tc>
        <w:tc>
          <w:tcPr>
            <w:tcW w:w="661" w:type="dxa"/>
            <w:shd w:val="clear" w:color="auto" w:fill="ACB9CA" w:themeFill="text2" w:themeFillTint="66"/>
            <w:noWrap/>
            <w:hideMark/>
          </w:tcPr>
          <w:p w14:paraId="6D107CFC" w14:textId="77777777" w:rsidR="001F4A59" w:rsidRPr="00CD3E72" w:rsidRDefault="001F4A59" w:rsidP="00237822">
            <w:pPr>
              <w:jc w:val="center"/>
              <w:rPr>
                <w:rFonts w:asciiTheme="majorHAnsi" w:hAnsiTheme="majorHAnsi" w:cstheme="majorHAnsi"/>
                <w:b/>
                <w:bCs/>
                <w:color w:val="FFFFFF" w:themeColor="background1"/>
                <w:sz w:val="20"/>
                <w:szCs w:val="20"/>
              </w:rPr>
            </w:pPr>
            <w:r w:rsidRPr="00CD3E72">
              <w:rPr>
                <w:rFonts w:asciiTheme="majorHAnsi" w:hAnsiTheme="majorHAnsi" w:cstheme="majorHAnsi"/>
                <w:b/>
                <w:bCs/>
                <w:color w:val="FFFFFF" w:themeColor="background1"/>
                <w:sz w:val="20"/>
                <w:szCs w:val="20"/>
              </w:rPr>
              <w:t>Q3</w:t>
            </w:r>
          </w:p>
        </w:tc>
        <w:tc>
          <w:tcPr>
            <w:tcW w:w="1934" w:type="dxa"/>
            <w:shd w:val="clear" w:color="auto" w:fill="FFFFFF" w:themeFill="background1"/>
            <w:noWrap/>
            <w:hideMark/>
          </w:tcPr>
          <w:p w14:paraId="2C97C2CA"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$ 7,483,467</w:t>
            </w:r>
            <w:r w:rsidRPr="00642847">
              <w:rPr>
                <w:rFonts w:asciiTheme="majorHAnsi" w:hAnsiTheme="majorHAnsi" w:cstheme="majorHAnsi"/>
                <w:sz w:val="18"/>
                <w:szCs w:val="18"/>
              </w:rPr>
              <w:t>,000</w:t>
            </w:r>
          </w:p>
        </w:tc>
        <w:tc>
          <w:tcPr>
            <w:tcW w:w="1136" w:type="dxa"/>
            <w:shd w:val="clear" w:color="auto" w:fill="FFFFFF" w:themeFill="background1"/>
            <w:noWrap/>
            <w:hideMark/>
          </w:tcPr>
          <w:p w14:paraId="551880CB"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1.9</w:t>
            </w:r>
            <w:r w:rsidRPr="00642847">
              <w:rPr>
                <w:rFonts w:asciiTheme="majorHAnsi" w:hAnsiTheme="majorHAnsi" w:cstheme="majorHAnsi"/>
                <w:sz w:val="18"/>
                <w:szCs w:val="18"/>
              </w:rPr>
              <w:t>2</w:t>
            </w:r>
            <w:r>
              <w:rPr>
                <w:rFonts w:asciiTheme="majorHAnsi" w:hAnsiTheme="majorHAnsi" w:cstheme="majorHAnsi"/>
                <w:sz w:val="18"/>
                <w:szCs w:val="18"/>
              </w:rPr>
              <w:t xml:space="preserve"> %</w:t>
            </w:r>
          </w:p>
        </w:tc>
        <w:tc>
          <w:tcPr>
            <w:tcW w:w="1474" w:type="dxa"/>
            <w:shd w:val="clear" w:color="auto" w:fill="FFFFFF" w:themeFill="background1"/>
            <w:noWrap/>
            <w:hideMark/>
          </w:tcPr>
          <w:p w14:paraId="2811DB8A"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$ 1</w:t>
            </w:r>
            <w:r w:rsidRPr="00642847">
              <w:rPr>
                <w:rFonts w:asciiTheme="majorHAnsi" w:hAnsiTheme="majorHAnsi" w:cstheme="majorHAnsi"/>
                <w:sz w:val="18"/>
                <w:szCs w:val="18"/>
              </w:rPr>
              <w:t>,</w:t>
            </w:r>
            <w:r w:rsidRPr="00F928E2">
              <w:rPr>
                <w:rFonts w:asciiTheme="majorHAnsi" w:hAnsiTheme="majorHAnsi" w:cstheme="majorHAnsi"/>
                <w:sz w:val="18"/>
                <w:szCs w:val="18"/>
              </w:rPr>
              <w:t>755</w:t>
            </w:r>
            <w:r w:rsidRPr="00642847">
              <w:rPr>
                <w:rFonts w:asciiTheme="majorHAnsi" w:hAnsiTheme="majorHAnsi" w:cstheme="majorHAnsi"/>
                <w:sz w:val="18"/>
                <w:szCs w:val="18"/>
              </w:rPr>
              <w:t>,</w:t>
            </w:r>
            <w:r w:rsidRPr="00F928E2">
              <w:rPr>
                <w:rFonts w:asciiTheme="majorHAnsi" w:hAnsiTheme="majorHAnsi" w:cstheme="majorHAnsi"/>
                <w:sz w:val="18"/>
                <w:szCs w:val="18"/>
              </w:rPr>
              <w:t>253</w:t>
            </w:r>
            <w:r w:rsidRPr="00642847">
              <w:rPr>
                <w:rFonts w:asciiTheme="majorHAnsi" w:hAnsiTheme="majorHAnsi" w:cstheme="majorHAnsi"/>
                <w:sz w:val="18"/>
                <w:szCs w:val="18"/>
              </w:rPr>
              <w:t>,000</w:t>
            </w:r>
          </w:p>
        </w:tc>
        <w:tc>
          <w:tcPr>
            <w:tcW w:w="1394" w:type="dxa"/>
            <w:shd w:val="clear" w:color="auto" w:fill="FFFFFF" w:themeFill="background1"/>
            <w:noWrap/>
            <w:hideMark/>
          </w:tcPr>
          <w:p w14:paraId="50201745"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23.46</w:t>
            </w:r>
            <w:r>
              <w:rPr>
                <w:rFonts w:asciiTheme="majorHAnsi" w:hAnsiTheme="majorHAnsi" w:cstheme="majorHAnsi"/>
                <w:sz w:val="18"/>
                <w:szCs w:val="18"/>
              </w:rPr>
              <w:t xml:space="preserve"> %</w:t>
            </w:r>
          </w:p>
        </w:tc>
        <w:tc>
          <w:tcPr>
            <w:tcW w:w="883" w:type="dxa"/>
            <w:shd w:val="clear" w:color="auto" w:fill="FFFFFF" w:themeFill="background1"/>
            <w:noWrap/>
            <w:hideMark/>
          </w:tcPr>
          <w:p w14:paraId="7A299F9C" w14:textId="77777777" w:rsidR="001F4A59" w:rsidRPr="00F928E2" w:rsidRDefault="001F4A59" w:rsidP="00237822">
            <w:pPr>
              <w:jc w:val="center"/>
              <w:rPr>
                <w:rFonts w:asciiTheme="majorHAnsi" w:hAnsiTheme="majorHAnsi" w:cstheme="majorHAnsi"/>
                <w:color w:val="000000"/>
                <w:sz w:val="18"/>
                <w:szCs w:val="18"/>
              </w:rPr>
            </w:pPr>
            <w:r w:rsidRPr="00F928E2">
              <w:rPr>
                <w:rFonts w:asciiTheme="majorHAnsi" w:hAnsiTheme="majorHAnsi" w:cstheme="majorHAnsi"/>
                <w:color w:val="000000"/>
                <w:sz w:val="18"/>
                <w:szCs w:val="18"/>
              </w:rPr>
              <w:t>3.19</w:t>
            </w:r>
          </w:p>
        </w:tc>
      </w:tr>
      <w:tr w:rsidR="001F4A59" w:rsidRPr="00642847" w14:paraId="78C11F58" w14:textId="77777777" w:rsidTr="00237822">
        <w:trPr>
          <w:trHeight w:val="280"/>
        </w:trPr>
        <w:tc>
          <w:tcPr>
            <w:tcW w:w="661" w:type="dxa"/>
            <w:vMerge/>
            <w:shd w:val="clear" w:color="auto" w:fill="ACB9CA" w:themeFill="text2" w:themeFillTint="66"/>
          </w:tcPr>
          <w:p w14:paraId="212C775A" w14:textId="77777777" w:rsidR="001F4A59" w:rsidRPr="00CD3E72" w:rsidRDefault="001F4A59" w:rsidP="00237822">
            <w:pPr>
              <w:jc w:val="center"/>
              <w:rPr>
                <w:rFonts w:asciiTheme="majorHAnsi" w:hAnsiTheme="majorHAnsi" w:cstheme="majorHAnsi"/>
                <w:b/>
                <w:bCs/>
                <w:color w:val="FFFFFF" w:themeColor="background1"/>
                <w:sz w:val="20"/>
                <w:szCs w:val="20"/>
              </w:rPr>
            </w:pPr>
          </w:p>
        </w:tc>
        <w:tc>
          <w:tcPr>
            <w:tcW w:w="661" w:type="dxa"/>
            <w:shd w:val="clear" w:color="auto" w:fill="ACB9CA" w:themeFill="text2" w:themeFillTint="66"/>
            <w:noWrap/>
            <w:hideMark/>
          </w:tcPr>
          <w:p w14:paraId="41EB7C54" w14:textId="77777777" w:rsidR="001F4A59" w:rsidRPr="00CD3E72" w:rsidRDefault="001F4A59" w:rsidP="00237822">
            <w:pPr>
              <w:jc w:val="center"/>
              <w:rPr>
                <w:rFonts w:asciiTheme="majorHAnsi" w:hAnsiTheme="majorHAnsi" w:cstheme="majorHAnsi"/>
                <w:b/>
                <w:bCs/>
                <w:color w:val="FFFFFF" w:themeColor="background1"/>
                <w:sz w:val="20"/>
                <w:szCs w:val="20"/>
              </w:rPr>
            </w:pPr>
            <w:r w:rsidRPr="00CD3E72">
              <w:rPr>
                <w:rFonts w:asciiTheme="majorHAnsi" w:hAnsiTheme="majorHAnsi" w:cstheme="majorHAnsi"/>
                <w:b/>
                <w:bCs/>
                <w:color w:val="FFFFFF" w:themeColor="background1"/>
                <w:sz w:val="20"/>
                <w:szCs w:val="20"/>
              </w:rPr>
              <w:t>Q4</w:t>
            </w:r>
          </w:p>
        </w:tc>
        <w:tc>
          <w:tcPr>
            <w:tcW w:w="1934" w:type="dxa"/>
            <w:shd w:val="clear" w:color="auto" w:fill="FFFFFF" w:themeFill="background1"/>
            <w:noWrap/>
            <w:hideMark/>
          </w:tcPr>
          <w:p w14:paraId="020D8B0B"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$ 7,709,318</w:t>
            </w:r>
            <w:r w:rsidRPr="00642847">
              <w:rPr>
                <w:rFonts w:asciiTheme="majorHAnsi" w:hAnsiTheme="majorHAnsi" w:cstheme="majorHAnsi"/>
                <w:sz w:val="18"/>
                <w:szCs w:val="18"/>
              </w:rPr>
              <w:t>,000</w:t>
            </w:r>
          </w:p>
        </w:tc>
        <w:tc>
          <w:tcPr>
            <w:tcW w:w="1136" w:type="dxa"/>
            <w:shd w:val="clear" w:color="auto" w:fill="FFFFFF" w:themeFill="background1"/>
            <w:noWrap/>
            <w:hideMark/>
          </w:tcPr>
          <w:p w14:paraId="5C9BE762"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3.0</w:t>
            </w:r>
            <w:r>
              <w:rPr>
                <w:rFonts w:asciiTheme="majorHAnsi" w:hAnsiTheme="majorHAnsi" w:cstheme="majorHAnsi"/>
                <w:sz w:val="18"/>
                <w:szCs w:val="18"/>
              </w:rPr>
              <w:t xml:space="preserve"> %</w:t>
            </w:r>
          </w:p>
        </w:tc>
        <w:tc>
          <w:tcPr>
            <w:tcW w:w="1474" w:type="dxa"/>
            <w:shd w:val="clear" w:color="auto" w:fill="FFFFFF" w:themeFill="background1"/>
            <w:noWrap/>
            <w:hideMark/>
          </w:tcPr>
          <w:p w14:paraId="640871E5"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$ 631</w:t>
            </w:r>
            <w:r w:rsidRPr="00642847">
              <w:rPr>
                <w:rFonts w:asciiTheme="majorHAnsi" w:hAnsiTheme="majorHAnsi" w:cstheme="majorHAnsi"/>
                <w:sz w:val="18"/>
                <w:szCs w:val="18"/>
              </w:rPr>
              <w:t>,</w:t>
            </w:r>
            <w:r w:rsidRPr="00F928E2">
              <w:rPr>
                <w:rFonts w:asciiTheme="majorHAnsi" w:hAnsiTheme="majorHAnsi" w:cstheme="majorHAnsi"/>
                <w:sz w:val="18"/>
                <w:szCs w:val="18"/>
              </w:rPr>
              <w:t>770</w:t>
            </w:r>
            <w:r w:rsidRPr="00642847">
              <w:rPr>
                <w:rFonts w:asciiTheme="majorHAnsi" w:hAnsiTheme="majorHAnsi" w:cstheme="majorHAnsi"/>
                <w:sz w:val="18"/>
                <w:szCs w:val="18"/>
              </w:rPr>
              <w:t>,000</w:t>
            </w:r>
          </w:p>
        </w:tc>
        <w:tc>
          <w:tcPr>
            <w:tcW w:w="1394" w:type="dxa"/>
            <w:shd w:val="clear" w:color="auto" w:fill="FFFFFF" w:themeFill="background1"/>
            <w:noWrap/>
            <w:hideMark/>
          </w:tcPr>
          <w:p w14:paraId="33064020"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8.19</w:t>
            </w:r>
            <w:r>
              <w:rPr>
                <w:rFonts w:asciiTheme="majorHAnsi" w:hAnsiTheme="majorHAnsi" w:cstheme="majorHAnsi"/>
                <w:sz w:val="18"/>
                <w:szCs w:val="18"/>
              </w:rPr>
              <w:t xml:space="preserve"> %</w:t>
            </w:r>
          </w:p>
        </w:tc>
        <w:tc>
          <w:tcPr>
            <w:tcW w:w="883" w:type="dxa"/>
            <w:shd w:val="clear" w:color="auto" w:fill="FFFFFF" w:themeFill="background1"/>
            <w:noWrap/>
            <w:hideMark/>
          </w:tcPr>
          <w:p w14:paraId="11D6CE9D" w14:textId="77777777" w:rsidR="001F4A59" w:rsidRPr="00F928E2" w:rsidRDefault="001F4A59" w:rsidP="00237822">
            <w:pPr>
              <w:jc w:val="center"/>
              <w:rPr>
                <w:rFonts w:asciiTheme="majorHAnsi" w:hAnsiTheme="majorHAnsi" w:cstheme="majorHAnsi"/>
                <w:color w:val="000000"/>
                <w:sz w:val="18"/>
                <w:szCs w:val="18"/>
              </w:rPr>
            </w:pPr>
            <w:r w:rsidRPr="00F928E2">
              <w:rPr>
                <w:rFonts w:asciiTheme="majorHAnsi" w:hAnsiTheme="majorHAnsi" w:cstheme="majorHAnsi"/>
                <w:color w:val="000000"/>
                <w:sz w:val="18"/>
                <w:szCs w:val="18"/>
              </w:rPr>
              <w:t>1.33</w:t>
            </w:r>
          </w:p>
        </w:tc>
      </w:tr>
      <w:tr w:rsidR="001F4A59" w:rsidRPr="00642847" w14:paraId="37CC4ABA" w14:textId="77777777" w:rsidTr="00237822">
        <w:trPr>
          <w:trHeight w:val="280"/>
        </w:trPr>
        <w:tc>
          <w:tcPr>
            <w:tcW w:w="661" w:type="dxa"/>
            <w:vMerge w:val="restart"/>
            <w:shd w:val="clear" w:color="auto" w:fill="ACB9CA" w:themeFill="text2" w:themeFillTint="66"/>
          </w:tcPr>
          <w:p w14:paraId="23DC69A8" w14:textId="77777777" w:rsidR="001F4A59" w:rsidRPr="00CD3E72" w:rsidRDefault="001F4A59" w:rsidP="00237822">
            <w:pPr>
              <w:jc w:val="center"/>
              <w:rPr>
                <w:rFonts w:asciiTheme="majorHAnsi" w:hAnsiTheme="majorHAnsi" w:cstheme="majorHAnsi"/>
                <w:b/>
                <w:bCs/>
                <w:color w:val="FFFFFF" w:themeColor="background1"/>
                <w:sz w:val="20"/>
                <w:szCs w:val="20"/>
              </w:rPr>
            </w:pPr>
            <w:r w:rsidRPr="00CD3E72">
              <w:rPr>
                <w:rFonts w:asciiTheme="majorHAnsi" w:hAnsiTheme="majorHAnsi" w:cstheme="majorHAnsi"/>
                <w:b/>
                <w:bCs/>
                <w:color w:val="FFFFFF" w:themeColor="background1"/>
                <w:sz w:val="20"/>
                <w:szCs w:val="20"/>
              </w:rPr>
              <w:t>2022</w:t>
            </w:r>
          </w:p>
        </w:tc>
        <w:tc>
          <w:tcPr>
            <w:tcW w:w="661" w:type="dxa"/>
            <w:shd w:val="clear" w:color="auto" w:fill="ACB9CA" w:themeFill="text2" w:themeFillTint="66"/>
            <w:noWrap/>
            <w:hideMark/>
          </w:tcPr>
          <w:p w14:paraId="59CE2114" w14:textId="77777777" w:rsidR="001F4A59" w:rsidRPr="00CD3E72" w:rsidRDefault="001F4A59" w:rsidP="00237822">
            <w:pPr>
              <w:jc w:val="center"/>
              <w:rPr>
                <w:rFonts w:asciiTheme="majorHAnsi" w:hAnsiTheme="majorHAnsi" w:cstheme="majorHAnsi"/>
                <w:b/>
                <w:bCs/>
                <w:color w:val="FFFFFF" w:themeColor="background1"/>
                <w:sz w:val="20"/>
                <w:szCs w:val="20"/>
              </w:rPr>
            </w:pPr>
            <w:r w:rsidRPr="00CD3E72">
              <w:rPr>
                <w:rFonts w:asciiTheme="majorHAnsi" w:hAnsiTheme="majorHAnsi" w:cstheme="majorHAnsi"/>
                <w:b/>
                <w:bCs/>
                <w:color w:val="FFFFFF" w:themeColor="background1"/>
                <w:sz w:val="20"/>
                <w:szCs w:val="20"/>
              </w:rPr>
              <w:t>Q1</w:t>
            </w:r>
          </w:p>
        </w:tc>
        <w:tc>
          <w:tcPr>
            <w:tcW w:w="1934" w:type="dxa"/>
            <w:shd w:val="clear" w:color="auto" w:fill="FFFFFF" w:themeFill="background1"/>
            <w:noWrap/>
            <w:hideMark/>
          </w:tcPr>
          <w:p w14:paraId="53D7EE4E" w14:textId="77777777" w:rsidR="001F4A59" w:rsidRPr="00F928E2" w:rsidRDefault="001F4A59" w:rsidP="00237822">
            <w:pPr>
              <w:jc w:val="center"/>
              <w:rPr>
                <w:rFonts w:asciiTheme="majorHAnsi" w:hAnsiTheme="majorHAnsi" w:cstheme="majorHAnsi"/>
                <w:sz w:val="18"/>
                <w:szCs w:val="18"/>
              </w:rPr>
            </w:pPr>
            <w:r w:rsidRPr="00642847">
              <w:rPr>
                <w:rFonts w:asciiTheme="majorHAnsi" w:hAnsiTheme="majorHAnsi" w:cstheme="majorHAnsi"/>
                <w:sz w:val="18"/>
                <w:szCs w:val="18"/>
              </w:rPr>
              <w:t>$ 7,867,767,000</w:t>
            </w:r>
          </w:p>
        </w:tc>
        <w:tc>
          <w:tcPr>
            <w:tcW w:w="1136" w:type="dxa"/>
            <w:shd w:val="clear" w:color="auto" w:fill="FFFFFF" w:themeFill="background1"/>
            <w:noWrap/>
            <w:hideMark/>
          </w:tcPr>
          <w:p w14:paraId="1DDE11B6"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2.0</w:t>
            </w:r>
            <w:r w:rsidRPr="00642847">
              <w:rPr>
                <w:rFonts w:asciiTheme="majorHAnsi" w:hAnsiTheme="majorHAnsi" w:cstheme="majorHAnsi"/>
                <w:sz w:val="18"/>
                <w:szCs w:val="18"/>
              </w:rPr>
              <w:t>6</w:t>
            </w:r>
            <w:r>
              <w:rPr>
                <w:rFonts w:asciiTheme="majorHAnsi" w:hAnsiTheme="majorHAnsi" w:cstheme="majorHAnsi"/>
                <w:sz w:val="18"/>
                <w:szCs w:val="18"/>
              </w:rPr>
              <w:t xml:space="preserve"> %</w:t>
            </w:r>
          </w:p>
        </w:tc>
        <w:tc>
          <w:tcPr>
            <w:tcW w:w="1474" w:type="dxa"/>
            <w:shd w:val="clear" w:color="auto" w:fill="FFFFFF" w:themeFill="background1"/>
            <w:noWrap/>
            <w:hideMark/>
          </w:tcPr>
          <w:p w14:paraId="6B5A31C1"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$ 1</w:t>
            </w:r>
            <w:r w:rsidRPr="00642847">
              <w:rPr>
                <w:rFonts w:asciiTheme="majorHAnsi" w:hAnsiTheme="majorHAnsi" w:cstheme="majorHAnsi"/>
                <w:sz w:val="18"/>
                <w:szCs w:val="18"/>
              </w:rPr>
              <w:t>,</w:t>
            </w:r>
            <w:r w:rsidRPr="00F928E2">
              <w:rPr>
                <w:rFonts w:asciiTheme="majorHAnsi" w:hAnsiTheme="majorHAnsi" w:cstheme="majorHAnsi"/>
                <w:sz w:val="18"/>
                <w:szCs w:val="18"/>
              </w:rPr>
              <w:t>971</w:t>
            </w:r>
            <w:r w:rsidRPr="00642847">
              <w:rPr>
                <w:rFonts w:asciiTheme="majorHAnsi" w:hAnsiTheme="majorHAnsi" w:cstheme="majorHAnsi"/>
                <w:sz w:val="18"/>
                <w:szCs w:val="18"/>
              </w:rPr>
              <w:t>,</w:t>
            </w:r>
            <w:r w:rsidRPr="00F928E2">
              <w:rPr>
                <w:rFonts w:asciiTheme="majorHAnsi" w:hAnsiTheme="majorHAnsi" w:cstheme="majorHAnsi"/>
                <w:sz w:val="18"/>
                <w:szCs w:val="18"/>
              </w:rPr>
              <w:t>626</w:t>
            </w:r>
            <w:r w:rsidRPr="00642847">
              <w:rPr>
                <w:rFonts w:asciiTheme="majorHAnsi" w:hAnsiTheme="majorHAnsi" w:cstheme="majorHAnsi"/>
                <w:sz w:val="18"/>
                <w:szCs w:val="18"/>
              </w:rPr>
              <w:t>,000</w:t>
            </w:r>
          </w:p>
        </w:tc>
        <w:tc>
          <w:tcPr>
            <w:tcW w:w="1394" w:type="dxa"/>
            <w:shd w:val="clear" w:color="auto" w:fill="FFFFFF" w:themeFill="background1"/>
            <w:noWrap/>
            <w:hideMark/>
          </w:tcPr>
          <w:p w14:paraId="7E33B39E"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25.06</w:t>
            </w:r>
            <w:r>
              <w:rPr>
                <w:rFonts w:asciiTheme="majorHAnsi" w:hAnsiTheme="majorHAnsi" w:cstheme="majorHAnsi"/>
                <w:sz w:val="18"/>
                <w:szCs w:val="18"/>
              </w:rPr>
              <w:t xml:space="preserve"> %</w:t>
            </w:r>
          </w:p>
        </w:tc>
        <w:tc>
          <w:tcPr>
            <w:tcW w:w="883" w:type="dxa"/>
            <w:shd w:val="clear" w:color="auto" w:fill="FFFFFF" w:themeFill="background1"/>
            <w:noWrap/>
            <w:hideMark/>
          </w:tcPr>
          <w:p w14:paraId="207EB401" w14:textId="77777777" w:rsidR="001F4A59" w:rsidRPr="00F928E2" w:rsidRDefault="001F4A59" w:rsidP="00237822">
            <w:pPr>
              <w:jc w:val="center"/>
              <w:rPr>
                <w:rFonts w:asciiTheme="majorHAnsi" w:hAnsiTheme="majorHAnsi" w:cstheme="majorHAnsi"/>
                <w:color w:val="000000"/>
                <w:sz w:val="18"/>
                <w:szCs w:val="18"/>
              </w:rPr>
            </w:pPr>
            <w:r w:rsidRPr="00F928E2">
              <w:rPr>
                <w:rFonts w:asciiTheme="majorHAnsi" w:hAnsiTheme="majorHAnsi" w:cstheme="majorHAnsi"/>
                <w:color w:val="000000"/>
                <w:sz w:val="18"/>
                <w:szCs w:val="18"/>
              </w:rPr>
              <w:t>3.53</w:t>
            </w:r>
          </w:p>
        </w:tc>
      </w:tr>
      <w:tr w:rsidR="001F4A59" w:rsidRPr="00642847" w14:paraId="40D475DE" w14:textId="77777777" w:rsidTr="00237822">
        <w:trPr>
          <w:trHeight w:val="280"/>
        </w:trPr>
        <w:tc>
          <w:tcPr>
            <w:tcW w:w="661" w:type="dxa"/>
            <w:vMerge/>
            <w:shd w:val="clear" w:color="auto" w:fill="ACB9CA" w:themeFill="text2" w:themeFillTint="66"/>
          </w:tcPr>
          <w:p w14:paraId="335B9C89" w14:textId="77777777" w:rsidR="001F4A59" w:rsidRPr="00CD3E72" w:rsidRDefault="001F4A59" w:rsidP="00237822">
            <w:pPr>
              <w:jc w:val="center"/>
              <w:rPr>
                <w:rFonts w:asciiTheme="majorHAnsi" w:hAnsiTheme="majorHAnsi" w:cstheme="majorHAnsi"/>
                <w:b/>
                <w:bCs/>
                <w:color w:val="FFFFFF" w:themeColor="background1"/>
                <w:sz w:val="20"/>
                <w:szCs w:val="20"/>
              </w:rPr>
            </w:pPr>
          </w:p>
        </w:tc>
        <w:tc>
          <w:tcPr>
            <w:tcW w:w="661" w:type="dxa"/>
            <w:shd w:val="clear" w:color="auto" w:fill="ACB9CA" w:themeFill="text2" w:themeFillTint="66"/>
            <w:noWrap/>
            <w:hideMark/>
          </w:tcPr>
          <w:p w14:paraId="5C90FAE0" w14:textId="77777777" w:rsidR="001F4A59" w:rsidRPr="00CD3E72" w:rsidRDefault="001F4A59" w:rsidP="00237822">
            <w:pPr>
              <w:jc w:val="center"/>
              <w:rPr>
                <w:rFonts w:asciiTheme="majorHAnsi" w:hAnsiTheme="majorHAnsi" w:cstheme="majorHAnsi"/>
                <w:b/>
                <w:bCs/>
                <w:color w:val="FFFFFF" w:themeColor="background1"/>
                <w:sz w:val="20"/>
                <w:szCs w:val="20"/>
              </w:rPr>
            </w:pPr>
            <w:r w:rsidRPr="00CD3E72">
              <w:rPr>
                <w:rFonts w:asciiTheme="majorHAnsi" w:hAnsiTheme="majorHAnsi" w:cstheme="majorHAnsi"/>
                <w:b/>
                <w:bCs/>
                <w:color w:val="FFFFFF" w:themeColor="background1"/>
                <w:sz w:val="20"/>
                <w:szCs w:val="20"/>
              </w:rPr>
              <w:t>Q2</w:t>
            </w:r>
          </w:p>
        </w:tc>
        <w:tc>
          <w:tcPr>
            <w:tcW w:w="1934" w:type="dxa"/>
            <w:shd w:val="clear" w:color="auto" w:fill="FFFFFF" w:themeFill="background1"/>
            <w:noWrap/>
            <w:hideMark/>
          </w:tcPr>
          <w:p w14:paraId="40F54BAD"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$ 7,970,141</w:t>
            </w:r>
            <w:r w:rsidRPr="00642847">
              <w:rPr>
                <w:rFonts w:asciiTheme="majorHAnsi" w:hAnsiTheme="majorHAnsi" w:cstheme="majorHAnsi"/>
                <w:sz w:val="18"/>
                <w:szCs w:val="18"/>
              </w:rPr>
              <w:t>,000</w:t>
            </w:r>
          </w:p>
        </w:tc>
        <w:tc>
          <w:tcPr>
            <w:tcW w:w="1136" w:type="dxa"/>
            <w:shd w:val="clear" w:color="auto" w:fill="FFFFFF" w:themeFill="background1"/>
            <w:noWrap/>
            <w:hideMark/>
          </w:tcPr>
          <w:p w14:paraId="1D64FFB2"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1.30</w:t>
            </w:r>
            <w:r>
              <w:rPr>
                <w:rFonts w:asciiTheme="majorHAnsi" w:hAnsiTheme="majorHAnsi" w:cstheme="majorHAnsi"/>
                <w:sz w:val="18"/>
                <w:szCs w:val="18"/>
              </w:rPr>
              <w:t xml:space="preserve"> %</w:t>
            </w:r>
          </w:p>
        </w:tc>
        <w:tc>
          <w:tcPr>
            <w:tcW w:w="1474" w:type="dxa"/>
            <w:shd w:val="clear" w:color="auto" w:fill="FFFFFF" w:themeFill="background1"/>
            <w:noWrap/>
            <w:hideMark/>
          </w:tcPr>
          <w:p w14:paraId="46B20CF5"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$ 1</w:t>
            </w:r>
            <w:r w:rsidRPr="00642847">
              <w:rPr>
                <w:rFonts w:asciiTheme="majorHAnsi" w:hAnsiTheme="majorHAnsi" w:cstheme="majorHAnsi"/>
                <w:sz w:val="18"/>
                <w:szCs w:val="18"/>
              </w:rPr>
              <w:t>,</w:t>
            </w:r>
            <w:r w:rsidRPr="00F928E2">
              <w:rPr>
                <w:rFonts w:asciiTheme="majorHAnsi" w:hAnsiTheme="majorHAnsi" w:cstheme="majorHAnsi"/>
                <w:sz w:val="18"/>
                <w:szCs w:val="18"/>
              </w:rPr>
              <w:t>578</w:t>
            </w:r>
            <w:r w:rsidRPr="00642847">
              <w:rPr>
                <w:rFonts w:asciiTheme="majorHAnsi" w:hAnsiTheme="majorHAnsi" w:cstheme="majorHAnsi"/>
                <w:sz w:val="18"/>
                <w:szCs w:val="18"/>
              </w:rPr>
              <w:t>,</w:t>
            </w:r>
            <w:r w:rsidRPr="00F928E2">
              <w:rPr>
                <w:rFonts w:asciiTheme="majorHAnsi" w:hAnsiTheme="majorHAnsi" w:cstheme="majorHAnsi"/>
                <w:sz w:val="18"/>
                <w:szCs w:val="18"/>
              </w:rPr>
              <w:t>283</w:t>
            </w:r>
            <w:r w:rsidRPr="00642847">
              <w:rPr>
                <w:rFonts w:asciiTheme="majorHAnsi" w:hAnsiTheme="majorHAnsi" w:cstheme="majorHAnsi"/>
                <w:sz w:val="18"/>
                <w:szCs w:val="18"/>
              </w:rPr>
              <w:t>,000</w:t>
            </w:r>
          </w:p>
        </w:tc>
        <w:tc>
          <w:tcPr>
            <w:tcW w:w="1394" w:type="dxa"/>
            <w:shd w:val="clear" w:color="auto" w:fill="FFFFFF" w:themeFill="background1"/>
            <w:noWrap/>
            <w:hideMark/>
          </w:tcPr>
          <w:p w14:paraId="37A7DCCF"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19.80</w:t>
            </w:r>
            <w:r>
              <w:rPr>
                <w:rFonts w:asciiTheme="majorHAnsi" w:hAnsiTheme="majorHAnsi" w:cstheme="majorHAnsi"/>
                <w:sz w:val="18"/>
                <w:szCs w:val="18"/>
              </w:rPr>
              <w:t xml:space="preserve"> %</w:t>
            </w:r>
          </w:p>
        </w:tc>
        <w:tc>
          <w:tcPr>
            <w:tcW w:w="883" w:type="dxa"/>
            <w:shd w:val="clear" w:color="auto" w:fill="FFFFFF" w:themeFill="background1"/>
            <w:noWrap/>
            <w:hideMark/>
          </w:tcPr>
          <w:p w14:paraId="3DCEC7D1" w14:textId="77777777" w:rsidR="001F4A59" w:rsidRPr="00F928E2" w:rsidRDefault="001F4A59" w:rsidP="00237822">
            <w:pPr>
              <w:jc w:val="center"/>
              <w:rPr>
                <w:rFonts w:asciiTheme="majorHAnsi" w:hAnsiTheme="majorHAnsi" w:cstheme="majorHAnsi"/>
                <w:color w:val="000000"/>
                <w:sz w:val="18"/>
                <w:szCs w:val="18"/>
              </w:rPr>
            </w:pPr>
            <w:r w:rsidRPr="00F928E2">
              <w:rPr>
                <w:rFonts w:asciiTheme="majorHAnsi" w:hAnsiTheme="majorHAnsi" w:cstheme="majorHAnsi"/>
                <w:color w:val="000000"/>
                <w:sz w:val="18"/>
                <w:szCs w:val="18"/>
              </w:rPr>
              <w:t>3.2</w:t>
            </w:r>
          </w:p>
        </w:tc>
      </w:tr>
      <w:tr w:rsidR="001F4A59" w:rsidRPr="00642847" w14:paraId="1819238E" w14:textId="77777777" w:rsidTr="00237822">
        <w:trPr>
          <w:trHeight w:val="59"/>
        </w:trPr>
        <w:tc>
          <w:tcPr>
            <w:tcW w:w="661" w:type="dxa"/>
            <w:vMerge/>
            <w:shd w:val="clear" w:color="auto" w:fill="ACB9CA" w:themeFill="text2" w:themeFillTint="66"/>
          </w:tcPr>
          <w:p w14:paraId="31BA906E" w14:textId="77777777" w:rsidR="001F4A59" w:rsidRPr="00CD3E72" w:rsidRDefault="001F4A59" w:rsidP="00237822">
            <w:pPr>
              <w:jc w:val="center"/>
              <w:rPr>
                <w:rFonts w:asciiTheme="majorHAnsi" w:hAnsiTheme="majorHAnsi" w:cstheme="majorHAnsi"/>
                <w:b/>
                <w:bCs/>
                <w:color w:val="FFFFFF" w:themeColor="background1"/>
                <w:sz w:val="20"/>
                <w:szCs w:val="20"/>
              </w:rPr>
            </w:pPr>
          </w:p>
        </w:tc>
        <w:tc>
          <w:tcPr>
            <w:tcW w:w="661" w:type="dxa"/>
            <w:shd w:val="clear" w:color="auto" w:fill="ACB9CA" w:themeFill="text2" w:themeFillTint="66"/>
            <w:noWrap/>
            <w:hideMark/>
          </w:tcPr>
          <w:p w14:paraId="5D438A13" w14:textId="77777777" w:rsidR="001F4A59" w:rsidRPr="00CD3E72" w:rsidRDefault="001F4A59" w:rsidP="00237822">
            <w:pPr>
              <w:jc w:val="center"/>
              <w:rPr>
                <w:rFonts w:asciiTheme="majorHAnsi" w:hAnsiTheme="majorHAnsi" w:cstheme="majorHAnsi"/>
                <w:b/>
                <w:bCs/>
                <w:color w:val="FFFFFF" w:themeColor="background1"/>
                <w:sz w:val="20"/>
                <w:szCs w:val="20"/>
              </w:rPr>
            </w:pPr>
            <w:r w:rsidRPr="00CD3E72">
              <w:rPr>
                <w:rFonts w:asciiTheme="majorHAnsi" w:hAnsiTheme="majorHAnsi" w:cstheme="majorHAnsi"/>
                <w:b/>
                <w:bCs/>
                <w:color w:val="FFFFFF" w:themeColor="background1"/>
                <w:sz w:val="20"/>
                <w:szCs w:val="20"/>
              </w:rPr>
              <w:t>Q3</w:t>
            </w:r>
          </w:p>
        </w:tc>
        <w:tc>
          <w:tcPr>
            <w:tcW w:w="1934" w:type="dxa"/>
            <w:shd w:val="clear" w:color="auto" w:fill="FFFFFF" w:themeFill="background1"/>
            <w:noWrap/>
            <w:hideMark/>
          </w:tcPr>
          <w:p w14:paraId="0314EB00" w14:textId="77777777" w:rsidR="001F4A59" w:rsidRPr="00F928E2" w:rsidRDefault="001F4A59" w:rsidP="00237822">
            <w:pPr>
              <w:jc w:val="center"/>
              <w:rPr>
                <w:rFonts w:asciiTheme="majorHAnsi" w:hAnsiTheme="majorHAnsi" w:cstheme="majorHAnsi"/>
                <w:sz w:val="18"/>
                <w:szCs w:val="18"/>
              </w:rPr>
            </w:pPr>
            <w:r w:rsidRPr="00642847">
              <w:rPr>
                <w:rFonts w:asciiTheme="majorHAnsi" w:hAnsiTheme="majorHAnsi" w:cstheme="majorHAnsi"/>
                <w:sz w:val="18"/>
                <w:szCs w:val="18"/>
              </w:rPr>
              <w:t>$ 7,925,589,000</w:t>
            </w:r>
          </w:p>
        </w:tc>
        <w:tc>
          <w:tcPr>
            <w:tcW w:w="1136" w:type="dxa"/>
            <w:shd w:val="clear" w:color="auto" w:fill="FFFFFF" w:themeFill="background1"/>
            <w:noWrap/>
            <w:hideMark/>
          </w:tcPr>
          <w:p w14:paraId="54880849"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-0.5</w:t>
            </w:r>
            <w:r w:rsidRPr="00642847">
              <w:rPr>
                <w:rFonts w:asciiTheme="majorHAnsi" w:hAnsiTheme="majorHAnsi" w:cstheme="majorHAnsi"/>
                <w:sz w:val="18"/>
                <w:szCs w:val="18"/>
              </w:rPr>
              <w:t>6</w:t>
            </w:r>
            <w:r>
              <w:rPr>
                <w:rFonts w:asciiTheme="majorHAnsi" w:hAnsiTheme="majorHAnsi" w:cstheme="majorHAnsi"/>
                <w:sz w:val="18"/>
                <w:szCs w:val="18"/>
              </w:rPr>
              <w:t xml:space="preserve"> %</w:t>
            </w:r>
          </w:p>
        </w:tc>
        <w:tc>
          <w:tcPr>
            <w:tcW w:w="1474" w:type="dxa"/>
            <w:shd w:val="clear" w:color="auto" w:fill="FFFFFF" w:themeFill="background1"/>
            <w:noWrap/>
            <w:hideMark/>
          </w:tcPr>
          <w:p w14:paraId="01B2B596"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$ 1</w:t>
            </w:r>
            <w:r w:rsidRPr="00642847">
              <w:rPr>
                <w:rFonts w:asciiTheme="majorHAnsi" w:hAnsiTheme="majorHAnsi" w:cstheme="majorHAnsi"/>
                <w:sz w:val="18"/>
                <w:szCs w:val="18"/>
              </w:rPr>
              <w:t>,</w:t>
            </w:r>
            <w:r w:rsidRPr="00F928E2">
              <w:rPr>
                <w:rFonts w:asciiTheme="majorHAnsi" w:hAnsiTheme="majorHAnsi" w:cstheme="majorHAnsi"/>
                <w:sz w:val="18"/>
                <w:szCs w:val="18"/>
              </w:rPr>
              <w:t>533</w:t>
            </w:r>
            <w:r w:rsidRPr="00642847">
              <w:rPr>
                <w:rFonts w:asciiTheme="majorHAnsi" w:hAnsiTheme="majorHAnsi" w:cstheme="majorHAnsi"/>
                <w:sz w:val="18"/>
                <w:szCs w:val="18"/>
              </w:rPr>
              <w:t>,</w:t>
            </w:r>
            <w:r w:rsidRPr="00F928E2">
              <w:rPr>
                <w:rFonts w:asciiTheme="majorHAnsi" w:hAnsiTheme="majorHAnsi" w:cstheme="majorHAnsi"/>
                <w:sz w:val="18"/>
                <w:szCs w:val="18"/>
              </w:rPr>
              <w:t>018</w:t>
            </w:r>
            <w:r w:rsidRPr="00642847">
              <w:rPr>
                <w:rFonts w:asciiTheme="majorHAnsi" w:hAnsiTheme="majorHAnsi" w:cstheme="majorHAnsi"/>
                <w:sz w:val="18"/>
                <w:szCs w:val="18"/>
              </w:rPr>
              <w:t>,000</w:t>
            </w:r>
          </w:p>
        </w:tc>
        <w:tc>
          <w:tcPr>
            <w:tcW w:w="1394" w:type="dxa"/>
            <w:shd w:val="clear" w:color="auto" w:fill="FFFFFF" w:themeFill="background1"/>
            <w:noWrap/>
            <w:hideMark/>
          </w:tcPr>
          <w:p w14:paraId="3FECF689"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19.34</w:t>
            </w:r>
            <w:r>
              <w:rPr>
                <w:rFonts w:asciiTheme="majorHAnsi" w:hAnsiTheme="majorHAnsi" w:cstheme="majorHAnsi"/>
                <w:sz w:val="18"/>
                <w:szCs w:val="18"/>
              </w:rPr>
              <w:t xml:space="preserve"> %</w:t>
            </w:r>
          </w:p>
        </w:tc>
        <w:tc>
          <w:tcPr>
            <w:tcW w:w="883" w:type="dxa"/>
            <w:shd w:val="clear" w:color="auto" w:fill="FFFFFF" w:themeFill="background1"/>
            <w:noWrap/>
            <w:hideMark/>
          </w:tcPr>
          <w:p w14:paraId="00BAC4B6" w14:textId="77777777" w:rsidR="001F4A59" w:rsidRPr="00F928E2" w:rsidRDefault="001F4A59" w:rsidP="00237822">
            <w:pPr>
              <w:jc w:val="center"/>
              <w:rPr>
                <w:rFonts w:asciiTheme="majorHAnsi" w:hAnsiTheme="majorHAnsi" w:cstheme="majorHAnsi"/>
                <w:color w:val="000000"/>
                <w:sz w:val="18"/>
                <w:szCs w:val="18"/>
              </w:rPr>
            </w:pPr>
            <w:r w:rsidRPr="00F928E2">
              <w:rPr>
                <w:rFonts w:asciiTheme="majorHAnsi" w:hAnsiTheme="majorHAnsi" w:cstheme="majorHAnsi"/>
                <w:color w:val="000000"/>
                <w:sz w:val="18"/>
                <w:szCs w:val="18"/>
              </w:rPr>
              <w:t>3.1</w:t>
            </w:r>
          </w:p>
        </w:tc>
      </w:tr>
      <w:tr w:rsidR="001F4A59" w:rsidRPr="00642847" w14:paraId="60DB77B7" w14:textId="77777777" w:rsidTr="00237822">
        <w:trPr>
          <w:trHeight w:val="280"/>
        </w:trPr>
        <w:tc>
          <w:tcPr>
            <w:tcW w:w="661" w:type="dxa"/>
            <w:vMerge/>
            <w:shd w:val="clear" w:color="auto" w:fill="ACB9CA" w:themeFill="text2" w:themeFillTint="66"/>
          </w:tcPr>
          <w:p w14:paraId="1775C339" w14:textId="77777777" w:rsidR="001F4A59" w:rsidRPr="00CD3E72" w:rsidRDefault="001F4A59" w:rsidP="00237822">
            <w:pPr>
              <w:jc w:val="center"/>
              <w:rPr>
                <w:rFonts w:asciiTheme="majorHAnsi" w:hAnsiTheme="majorHAnsi" w:cstheme="majorHAnsi"/>
                <w:b/>
                <w:bCs/>
                <w:color w:val="FFFFFF" w:themeColor="background1"/>
                <w:sz w:val="20"/>
                <w:szCs w:val="20"/>
              </w:rPr>
            </w:pPr>
          </w:p>
        </w:tc>
        <w:tc>
          <w:tcPr>
            <w:tcW w:w="661" w:type="dxa"/>
            <w:shd w:val="clear" w:color="auto" w:fill="ACB9CA" w:themeFill="text2" w:themeFillTint="66"/>
            <w:noWrap/>
            <w:hideMark/>
          </w:tcPr>
          <w:p w14:paraId="1BCF2F5F" w14:textId="77777777" w:rsidR="001F4A59" w:rsidRPr="00CD3E72" w:rsidRDefault="001F4A59" w:rsidP="00237822">
            <w:pPr>
              <w:jc w:val="center"/>
              <w:rPr>
                <w:rFonts w:asciiTheme="majorHAnsi" w:hAnsiTheme="majorHAnsi" w:cstheme="majorHAnsi"/>
                <w:b/>
                <w:bCs/>
                <w:color w:val="FFFFFF" w:themeColor="background1"/>
                <w:sz w:val="20"/>
                <w:szCs w:val="20"/>
              </w:rPr>
            </w:pPr>
            <w:r w:rsidRPr="00CD3E72">
              <w:rPr>
                <w:rFonts w:asciiTheme="majorHAnsi" w:hAnsiTheme="majorHAnsi" w:cstheme="majorHAnsi"/>
                <w:b/>
                <w:bCs/>
                <w:color w:val="FFFFFF" w:themeColor="background1"/>
                <w:sz w:val="20"/>
                <w:szCs w:val="20"/>
              </w:rPr>
              <w:t>Q4</w:t>
            </w:r>
          </w:p>
        </w:tc>
        <w:tc>
          <w:tcPr>
            <w:tcW w:w="1934" w:type="dxa"/>
            <w:shd w:val="clear" w:color="auto" w:fill="FFFFFF" w:themeFill="background1"/>
            <w:noWrap/>
            <w:hideMark/>
          </w:tcPr>
          <w:p w14:paraId="7659208B"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$ 7,852,053</w:t>
            </w:r>
            <w:r w:rsidRPr="00642847">
              <w:rPr>
                <w:rFonts w:asciiTheme="majorHAnsi" w:hAnsiTheme="majorHAnsi" w:cstheme="majorHAnsi"/>
                <w:sz w:val="18"/>
                <w:szCs w:val="18"/>
              </w:rPr>
              <w:t>,000</w:t>
            </w:r>
          </w:p>
        </w:tc>
        <w:tc>
          <w:tcPr>
            <w:tcW w:w="1136" w:type="dxa"/>
            <w:shd w:val="clear" w:color="auto" w:fill="FFFFFF" w:themeFill="background1"/>
            <w:noWrap/>
            <w:hideMark/>
          </w:tcPr>
          <w:p w14:paraId="54427290"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-0.9</w:t>
            </w:r>
            <w:r w:rsidRPr="00642847">
              <w:rPr>
                <w:rFonts w:asciiTheme="majorHAnsi" w:hAnsiTheme="majorHAnsi" w:cstheme="majorHAnsi"/>
                <w:sz w:val="18"/>
                <w:szCs w:val="18"/>
              </w:rPr>
              <w:t>3</w:t>
            </w:r>
            <w:r>
              <w:rPr>
                <w:rFonts w:asciiTheme="majorHAnsi" w:hAnsiTheme="majorHAnsi" w:cstheme="majorHAnsi"/>
                <w:sz w:val="18"/>
                <w:szCs w:val="18"/>
              </w:rPr>
              <w:t xml:space="preserve"> %</w:t>
            </w:r>
          </w:p>
        </w:tc>
        <w:tc>
          <w:tcPr>
            <w:tcW w:w="1474" w:type="dxa"/>
            <w:shd w:val="clear" w:color="auto" w:fill="FFFFFF" w:themeFill="background1"/>
            <w:noWrap/>
            <w:hideMark/>
          </w:tcPr>
          <w:p w14:paraId="1431DC5A"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$ 549</w:t>
            </w:r>
            <w:r w:rsidRPr="00642847">
              <w:rPr>
                <w:rFonts w:asciiTheme="majorHAnsi" w:hAnsiTheme="majorHAnsi" w:cstheme="majorHAnsi"/>
                <w:sz w:val="18"/>
                <w:szCs w:val="18"/>
              </w:rPr>
              <w:t>,</w:t>
            </w:r>
            <w:r w:rsidRPr="00F928E2">
              <w:rPr>
                <w:rFonts w:asciiTheme="majorHAnsi" w:hAnsiTheme="majorHAnsi" w:cstheme="majorHAnsi"/>
                <w:sz w:val="18"/>
                <w:szCs w:val="18"/>
              </w:rPr>
              <w:t>904</w:t>
            </w:r>
            <w:r w:rsidRPr="00642847">
              <w:rPr>
                <w:rFonts w:asciiTheme="majorHAnsi" w:hAnsiTheme="majorHAnsi" w:cstheme="majorHAnsi"/>
                <w:sz w:val="18"/>
                <w:szCs w:val="18"/>
              </w:rPr>
              <w:t>,000</w:t>
            </w:r>
          </w:p>
        </w:tc>
        <w:tc>
          <w:tcPr>
            <w:tcW w:w="1394" w:type="dxa"/>
            <w:shd w:val="clear" w:color="auto" w:fill="FFFFFF" w:themeFill="background1"/>
            <w:noWrap/>
            <w:hideMark/>
          </w:tcPr>
          <w:p w14:paraId="57DF1A99"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7.00</w:t>
            </w:r>
            <w:r>
              <w:rPr>
                <w:rFonts w:asciiTheme="majorHAnsi" w:hAnsiTheme="majorHAnsi" w:cstheme="majorHAnsi"/>
                <w:sz w:val="18"/>
                <w:szCs w:val="18"/>
              </w:rPr>
              <w:t xml:space="preserve"> %</w:t>
            </w:r>
          </w:p>
        </w:tc>
        <w:tc>
          <w:tcPr>
            <w:tcW w:w="883" w:type="dxa"/>
            <w:shd w:val="clear" w:color="auto" w:fill="FFFFFF" w:themeFill="background1"/>
            <w:noWrap/>
            <w:hideMark/>
          </w:tcPr>
          <w:p w14:paraId="250C3860" w14:textId="77777777" w:rsidR="001F4A59" w:rsidRPr="00F928E2" w:rsidRDefault="001F4A59" w:rsidP="00237822">
            <w:pPr>
              <w:jc w:val="center"/>
              <w:rPr>
                <w:rFonts w:asciiTheme="majorHAnsi" w:hAnsiTheme="majorHAnsi" w:cstheme="majorHAnsi"/>
                <w:color w:val="000000"/>
                <w:sz w:val="18"/>
                <w:szCs w:val="18"/>
              </w:rPr>
            </w:pPr>
            <w:r w:rsidRPr="00F928E2">
              <w:rPr>
                <w:rFonts w:asciiTheme="majorHAnsi" w:hAnsiTheme="majorHAnsi" w:cstheme="majorHAnsi"/>
                <w:color w:val="000000"/>
                <w:sz w:val="18"/>
                <w:szCs w:val="18"/>
              </w:rPr>
              <w:t>0.12</w:t>
            </w:r>
          </w:p>
        </w:tc>
      </w:tr>
      <w:tr w:rsidR="001F4A59" w:rsidRPr="00642847" w14:paraId="25CD4FC2" w14:textId="77777777" w:rsidTr="00237822">
        <w:trPr>
          <w:trHeight w:val="280"/>
        </w:trPr>
        <w:tc>
          <w:tcPr>
            <w:tcW w:w="661" w:type="dxa"/>
            <w:vMerge w:val="restart"/>
            <w:shd w:val="clear" w:color="auto" w:fill="ACB9CA" w:themeFill="text2" w:themeFillTint="66"/>
          </w:tcPr>
          <w:p w14:paraId="5E8C9433" w14:textId="77777777" w:rsidR="001F4A59" w:rsidRPr="00CD3E72" w:rsidRDefault="001F4A59" w:rsidP="00237822">
            <w:pPr>
              <w:jc w:val="center"/>
              <w:rPr>
                <w:rFonts w:asciiTheme="majorHAnsi" w:hAnsiTheme="majorHAnsi" w:cstheme="majorHAnsi"/>
                <w:b/>
                <w:bCs/>
                <w:color w:val="FFFFFF" w:themeColor="background1"/>
                <w:sz w:val="20"/>
                <w:szCs w:val="20"/>
              </w:rPr>
            </w:pPr>
            <w:r w:rsidRPr="00CD3E72">
              <w:rPr>
                <w:rFonts w:asciiTheme="majorHAnsi" w:hAnsiTheme="majorHAnsi" w:cstheme="majorHAnsi"/>
                <w:b/>
                <w:bCs/>
                <w:color w:val="FFFFFF" w:themeColor="background1"/>
                <w:sz w:val="20"/>
                <w:szCs w:val="20"/>
              </w:rPr>
              <w:t>2023</w:t>
            </w:r>
          </w:p>
        </w:tc>
        <w:tc>
          <w:tcPr>
            <w:tcW w:w="661" w:type="dxa"/>
            <w:shd w:val="clear" w:color="auto" w:fill="ACB9CA" w:themeFill="text2" w:themeFillTint="66"/>
            <w:noWrap/>
            <w:hideMark/>
          </w:tcPr>
          <w:p w14:paraId="521E57DF" w14:textId="77777777" w:rsidR="001F4A59" w:rsidRPr="00CD3E72" w:rsidRDefault="001F4A59" w:rsidP="00237822">
            <w:pPr>
              <w:jc w:val="center"/>
              <w:rPr>
                <w:rFonts w:asciiTheme="majorHAnsi" w:hAnsiTheme="majorHAnsi" w:cstheme="majorHAnsi"/>
                <w:b/>
                <w:bCs/>
                <w:color w:val="FFFFFF" w:themeColor="background1"/>
                <w:sz w:val="20"/>
                <w:szCs w:val="20"/>
              </w:rPr>
            </w:pPr>
            <w:r w:rsidRPr="00CD3E72">
              <w:rPr>
                <w:rFonts w:asciiTheme="majorHAnsi" w:hAnsiTheme="majorHAnsi" w:cstheme="majorHAnsi"/>
                <w:b/>
                <w:bCs/>
                <w:color w:val="FFFFFF" w:themeColor="background1"/>
                <w:sz w:val="20"/>
                <w:szCs w:val="20"/>
              </w:rPr>
              <w:t>Q1</w:t>
            </w:r>
          </w:p>
        </w:tc>
        <w:tc>
          <w:tcPr>
            <w:tcW w:w="1934" w:type="dxa"/>
            <w:shd w:val="clear" w:color="auto" w:fill="FFFFFF" w:themeFill="background1"/>
            <w:noWrap/>
            <w:hideMark/>
          </w:tcPr>
          <w:p w14:paraId="711DDCB3" w14:textId="77777777" w:rsidR="001F4A59" w:rsidRPr="00F928E2" w:rsidRDefault="001F4A59" w:rsidP="00237822">
            <w:pPr>
              <w:jc w:val="center"/>
              <w:rPr>
                <w:rFonts w:asciiTheme="majorHAnsi" w:hAnsiTheme="majorHAnsi" w:cstheme="majorHAnsi"/>
                <w:sz w:val="18"/>
                <w:szCs w:val="18"/>
              </w:rPr>
            </w:pPr>
            <w:r w:rsidRPr="00642847">
              <w:rPr>
                <w:rFonts w:asciiTheme="majorHAnsi" w:hAnsiTheme="majorHAnsi" w:cstheme="majorHAnsi"/>
                <w:sz w:val="18"/>
                <w:szCs w:val="18"/>
              </w:rPr>
              <w:t>$ 8,161,503,000</w:t>
            </w:r>
          </w:p>
        </w:tc>
        <w:tc>
          <w:tcPr>
            <w:tcW w:w="1136" w:type="dxa"/>
            <w:shd w:val="clear" w:color="auto" w:fill="FFFFFF" w:themeFill="background1"/>
            <w:noWrap/>
            <w:hideMark/>
          </w:tcPr>
          <w:p w14:paraId="21A8C54D"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3.94</w:t>
            </w:r>
            <w:r>
              <w:rPr>
                <w:rFonts w:asciiTheme="majorHAnsi" w:hAnsiTheme="majorHAnsi" w:cstheme="majorHAnsi"/>
                <w:sz w:val="18"/>
                <w:szCs w:val="18"/>
              </w:rPr>
              <w:t xml:space="preserve"> %</w:t>
            </w:r>
          </w:p>
        </w:tc>
        <w:tc>
          <w:tcPr>
            <w:tcW w:w="1474" w:type="dxa"/>
            <w:shd w:val="clear" w:color="auto" w:fill="FFFFFF" w:themeFill="background1"/>
            <w:noWrap/>
            <w:hideMark/>
          </w:tcPr>
          <w:p w14:paraId="62A5E1A1"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$ 1</w:t>
            </w:r>
            <w:r w:rsidRPr="00642847">
              <w:rPr>
                <w:rFonts w:asciiTheme="majorHAnsi" w:hAnsiTheme="majorHAnsi" w:cstheme="majorHAnsi"/>
                <w:sz w:val="18"/>
                <w:szCs w:val="18"/>
              </w:rPr>
              <w:t>,</w:t>
            </w:r>
            <w:r w:rsidRPr="00F928E2">
              <w:rPr>
                <w:rFonts w:asciiTheme="majorHAnsi" w:hAnsiTheme="majorHAnsi" w:cstheme="majorHAnsi"/>
                <w:sz w:val="18"/>
                <w:szCs w:val="18"/>
              </w:rPr>
              <w:t>714</w:t>
            </w:r>
            <w:r w:rsidRPr="00642847">
              <w:rPr>
                <w:rFonts w:asciiTheme="majorHAnsi" w:hAnsiTheme="majorHAnsi" w:cstheme="majorHAnsi"/>
                <w:sz w:val="18"/>
                <w:szCs w:val="18"/>
              </w:rPr>
              <w:t>,</w:t>
            </w:r>
            <w:r w:rsidRPr="00F928E2">
              <w:rPr>
                <w:rFonts w:asciiTheme="majorHAnsi" w:hAnsiTheme="majorHAnsi" w:cstheme="majorHAnsi"/>
                <w:sz w:val="18"/>
                <w:szCs w:val="18"/>
              </w:rPr>
              <w:t>317</w:t>
            </w:r>
            <w:r w:rsidRPr="00642847">
              <w:rPr>
                <w:rFonts w:asciiTheme="majorHAnsi" w:hAnsiTheme="majorHAnsi" w:cstheme="majorHAnsi"/>
                <w:sz w:val="18"/>
                <w:szCs w:val="18"/>
              </w:rPr>
              <w:t>,000</w:t>
            </w:r>
          </w:p>
        </w:tc>
        <w:tc>
          <w:tcPr>
            <w:tcW w:w="1394" w:type="dxa"/>
            <w:shd w:val="clear" w:color="auto" w:fill="FFFFFF" w:themeFill="background1"/>
            <w:noWrap/>
            <w:hideMark/>
          </w:tcPr>
          <w:p w14:paraId="10CDC258"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21.00</w:t>
            </w:r>
            <w:r>
              <w:rPr>
                <w:rFonts w:asciiTheme="majorHAnsi" w:hAnsiTheme="majorHAnsi" w:cstheme="majorHAnsi"/>
                <w:sz w:val="18"/>
                <w:szCs w:val="18"/>
              </w:rPr>
              <w:t xml:space="preserve"> %</w:t>
            </w:r>
          </w:p>
        </w:tc>
        <w:tc>
          <w:tcPr>
            <w:tcW w:w="883" w:type="dxa"/>
            <w:shd w:val="clear" w:color="auto" w:fill="FFFFFF" w:themeFill="background1"/>
            <w:noWrap/>
            <w:hideMark/>
          </w:tcPr>
          <w:p w14:paraId="40A5702D" w14:textId="77777777" w:rsidR="001F4A59" w:rsidRPr="00F928E2" w:rsidRDefault="001F4A59" w:rsidP="00237822">
            <w:pPr>
              <w:jc w:val="center"/>
              <w:rPr>
                <w:rFonts w:asciiTheme="majorHAnsi" w:hAnsiTheme="majorHAnsi" w:cstheme="majorHAnsi"/>
                <w:color w:val="000000"/>
                <w:sz w:val="18"/>
                <w:szCs w:val="18"/>
              </w:rPr>
            </w:pPr>
            <w:r w:rsidRPr="00F928E2">
              <w:rPr>
                <w:rFonts w:asciiTheme="majorHAnsi" w:hAnsiTheme="majorHAnsi" w:cstheme="majorHAnsi"/>
                <w:color w:val="000000"/>
                <w:sz w:val="18"/>
                <w:szCs w:val="18"/>
              </w:rPr>
              <w:t>2.88</w:t>
            </w:r>
          </w:p>
        </w:tc>
      </w:tr>
      <w:tr w:rsidR="001F4A59" w:rsidRPr="00642847" w14:paraId="2333BF47" w14:textId="77777777" w:rsidTr="00237822">
        <w:trPr>
          <w:trHeight w:val="280"/>
        </w:trPr>
        <w:tc>
          <w:tcPr>
            <w:tcW w:w="661" w:type="dxa"/>
            <w:vMerge/>
            <w:shd w:val="clear" w:color="auto" w:fill="ACB9CA" w:themeFill="text2" w:themeFillTint="66"/>
          </w:tcPr>
          <w:p w14:paraId="50797E0C" w14:textId="77777777" w:rsidR="001F4A59" w:rsidRPr="00CD3E72" w:rsidRDefault="001F4A59" w:rsidP="00237822">
            <w:pPr>
              <w:jc w:val="center"/>
              <w:rPr>
                <w:rFonts w:asciiTheme="majorHAnsi" w:hAnsiTheme="majorHAnsi" w:cstheme="majorHAnsi"/>
                <w:b/>
                <w:bCs/>
                <w:color w:val="FFFFFF" w:themeColor="background1"/>
                <w:sz w:val="20"/>
                <w:szCs w:val="20"/>
              </w:rPr>
            </w:pPr>
          </w:p>
        </w:tc>
        <w:tc>
          <w:tcPr>
            <w:tcW w:w="661" w:type="dxa"/>
            <w:shd w:val="clear" w:color="auto" w:fill="ACB9CA" w:themeFill="text2" w:themeFillTint="66"/>
            <w:noWrap/>
            <w:hideMark/>
          </w:tcPr>
          <w:p w14:paraId="5FE57184" w14:textId="77777777" w:rsidR="001F4A59" w:rsidRPr="00CD3E72" w:rsidRDefault="001F4A59" w:rsidP="00237822">
            <w:pPr>
              <w:jc w:val="center"/>
              <w:rPr>
                <w:rFonts w:asciiTheme="majorHAnsi" w:hAnsiTheme="majorHAnsi" w:cstheme="majorHAnsi"/>
                <w:b/>
                <w:bCs/>
                <w:color w:val="FFFFFF" w:themeColor="background1"/>
                <w:sz w:val="20"/>
                <w:szCs w:val="20"/>
              </w:rPr>
            </w:pPr>
            <w:r w:rsidRPr="00CD3E72">
              <w:rPr>
                <w:rFonts w:asciiTheme="majorHAnsi" w:hAnsiTheme="majorHAnsi" w:cstheme="majorHAnsi"/>
                <w:b/>
                <w:bCs/>
                <w:color w:val="FFFFFF" w:themeColor="background1"/>
                <w:sz w:val="20"/>
                <w:szCs w:val="20"/>
              </w:rPr>
              <w:t>Q2</w:t>
            </w:r>
          </w:p>
        </w:tc>
        <w:tc>
          <w:tcPr>
            <w:tcW w:w="1934" w:type="dxa"/>
            <w:shd w:val="clear" w:color="auto" w:fill="FFFFFF" w:themeFill="background1"/>
            <w:noWrap/>
            <w:hideMark/>
          </w:tcPr>
          <w:p w14:paraId="0040C905" w14:textId="77777777" w:rsidR="001F4A59" w:rsidRPr="00F928E2" w:rsidRDefault="001F4A59" w:rsidP="00237822">
            <w:pPr>
              <w:jc w:val="center"/>
              <w:rPr>
                <w:rFonts w:asciiTheme="majorHAnsi" w:hAnsiTheme="majorHAnsi" w:cstheme="majorHAnsi"/>
                <w:sz w:val="18"/>
                <w:szCs w:val="18"/>
              </w:rPr>
            </w:pPr>
            <w:r w:rsidRPr="00642847">
              <w:rPr>
                <w:rFonts w:asciiTheme="majorHAnsi" w:hAnsiTheme="majorHAnsi" w:cstheme="majorHAnsi"/>
                <w:sz w:val="18"/>
                <w:szCs w:val="18"/>
              </w:rPr>
              <w:t>$ 8,187,301,000</w:t>
            </w:r>
          </w:p>
        </w:tc>
        <w:tc>
          <w:tcPr>
            <w:tcW w:w="1136" w:type="dxa"/>
            <w:shd w:val="clear" w:color="auto" w:fill="FFFFFF" w:themeFill="background1"/>
            <w:noWrap/>
            <w:hideMark/>
          </w:tcPr>
          <w:p w14:paraId="506C8627"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0.3</w:t>
            </w:r>
            <w:r w:rsidRPr="00642847">
              <w:rPr>
                <w:rFonts w:asciiTheme="majorHAnsi" w:hAnsiTheme="majorHAnsi" w:cstheme="majorHAnsi"/>
                <w:sz w:val="18"/>
                <w:szCs w:val="18"/>
              </w:rPr>
              <w:t>2</w:t>
            </w:r>
            <w:r>
              <w:rPr>
                <w:rFonts w:asciiTheme="majorHAnsi" w:hAnsiTheme="majorHAnsi" w:cstheme="majorHAnsi"/>
                <w:sz w:val="18"/>
                <w:szCs w:val="18"/>
              </w:rPr>
              <w:t xml:space="preserve"> %</w:t>
            </w:r>
          </w:p>
        </w:tc>
        <w:tc>
          <w:tcPr>
            <w:tcW w:w="1474" w:type="dxa"/>
            <w:shd w:val="clear" w:color="auto" w:fill="FFFFFF" w:themeFill="background1"/>
            <w:noWrap/>
            <w:hideMark/>
          </w:tcPr>
          <w:p w14:paraId="6E636EFE"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$ 1</w:t>
            </w:r>
            <w:r w:rsidRPr="00642847">
              <w:rPr>
                <w:rFonts w:asciiTheme="majorHAnsi" w:hAnsiTheme="majorHAnsi" w:cstheme="majorHAnsi"/>
                <w:sz w:val="18"/>
                <w:szCs w:val="18"/>
              </w:rPr>
              <w:t>,</w:t>
            </w:r>
            <w:r w:rsidRPr="00F928E2">
              <w:rPr>
                <w:rFonts w:asciiTheme="majorHAnsi" w:hAnsiTheme="majorHAnsi" w:cstheme="majorHAnsi"/>
                <w:sz w:val="18"/>
                <w:szCs w:val="18"/>
              </w:rPr>
              <w:t>827</w:t>
            </w:r>
            <w:r w:rsidRPr="00642847">
              <w:rPr>
                <w:rFonts w:asciiTheme="majorHAnsi" w:hAnsiTheme="majorHAnsi" w:cstheme="majorHAnsi"/>
                <w:sz w:val="18"/>
                <w:szCs w:val="18"/>
              </w:rPr>
              <w:t>,</w:t>
            </w:r>
            <w:r w:rsidRPr="00F928E2">
              <w:rPr>
                <w:rFonts w:asciiTheme="majorHAnsi" w:hAnsiTheme="majorHAnsi" w:cstheme="majorHAnsi"/>
                <w:sz w:val="18"/>
                <w:szCs w:val="18"/>
              </w:rPr>
              <w:t>183</w:t>
            </w:r>
            <w:r w:rsidRPr="00642847">
              <w:rPr>
                <w:rFonts w:asciiTheme="majorHAnsi" w:hAnsiTheme="majorHAnsi" w:cstheme="majorHAnsi"/>
                <w:sz w:val="18"/>
                <w:szCs w:val="18"/>
              </w:rPr>
              <w:t>,000</w:t>
            </w:r>
          </w:p>
        </w:tc>
        <w:tc>
          <w:tcPr>
            <w:tcW w:w="1394" w:type="dxa"/>
            <w:shd w:val="clear" w:color="auto" w:fill="FFFFFF" w:themeFill="background1"/>
            <w:noWrap/>
            <w:hideMark/>
          </w:tcPr>
          <w:p w14:paraId="77A5F2EB"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22.32</w:t>
            </w:r>
            <w:r>
              <w:rPr>
                <w:rFonts w:asciiTheme="majorHAnsi" w:hAnsiTheme="majorHAnsi" w:cstheme="majorHAnsi"/>
                <w:sz w:val="18"/>
                <w:szCs w:val="18"/>
              </w:rPr>
              <w:t xml:space="preserve"> %</w:t>
            </w:r>
          </w:p>
        </w:tc>
        <w:tc>
          <w:tcPr>
            <w:tcW w:w="883" w:type="dxa"/>
            <w:shd w:val="clear" w:color="auto" w:fill="FFFFFF" w:themeFill="background1"/>
            <w:noWrap/>
            <w:hideMark/>
          </w:tcPr>
          <w:p w14:paraId="346509BF" w14:textId="77777777" w:rsidR="001F4A59" w:rsidRPr="00F928E2" w:rsidRDefault="001F4A59" w:rsidP="00237822">
            <w:pPr>
              <w:jc w:val="center"/>
              <w:rPr>
                <w:rFonts w:asciiTheme="majorHAnsi" w:hAnsiTheme="majorHAnsi" w:cstheme="majorHAnsi"/>
                <w:color w:val="000000"/>
                <w:sz w:val="18"/>
                <w:szCs w:val="18"/>
              </w:rPr>
            </w:pPr>
            <w:r w:rsidRPr="00F928E2">
              <w:rPr>
                <w:rFonts w:asciiTheme="majorHAnsi" w:hAnsiTheme="majorHAnsi" w:cstheme="majorHAnsi"/>
                <w:color w:val="000000"/>
                <w:sz w:val="18"/>
                <w:szCs w:val="18"/>
              </w:rPr>
              <w:t>3.29</w:t>
            </w:r>
          </w:p>
        </w:tc>
      </w:tr>
      <w:tr w:rsidR="001F4A59" w:rsidRPr="00642847" w14:paraId="3757C804" w14:textId="77777777" w:rsidTr="00237822">
        <w:trPr>
          <w:trHeight w:val="280"/>
        </w:trPr>
        <w:tc>
          <w:tcPr>
            <w:tcW w:w="661" w:type="dxa"/>
            <w:vMerge/>
            <w:shd w:val="clear" w:color="auto" w:fill="ACB9CA" w:themeFill="text2" w:themeFillTint="66"/>
          </w:tcPr>
          <w:p w14:paraId="133DC6EF" w14:textId="77777777" w:rsidR="001F4A59" w:rsidRPr="00CD3E72" w:rsidRDefault="001F4A59" w:rsidP="00237822">
            <w:pPr>
              <w:jc w:val="center"/>
              <w:rPr>
                <w:rFonts w:asciiTheme="majorHAnsi" w:hAnsiTheme="majorHAnsi" w:cstheme="majorHAnsi"/>
                <w:b/>
                <w:bCs/>
                <w:color w:val="FFFFFF" w:themeColor="background1"/>
                <w:sz w:val="20"/>
                <w:szCs w:val="20"/>
              </w:rPr>
            </w:pPr>
          </w:p>
        </w:tc>
        <w:tc>
          <w:tcPr>
            <w:tcW w:w="661" w:type="dxa"/>
            <w:shd w:val="clear" w:color="auto" w:fill="ACB9CA" w:themeFill="text2" w:themeFillTint="66"/>
            <w:noWrap/>
            <w:hideMark/>
          </w:tcPr>
          <w:p w14:paraId="440584E2" w14:textId="77777777" w:rsidR="001F4A59" w:rsidRPr="00CD3E72" w:rsidRDefault="001F4A59" w:rsidP="00237822">
            <w:pPr>
              <w:jc w:val="center"/>
              <w:rPr>
                <w:rFonts w:asciiTheme="majorHAnsi" w:hAnsiTheme="majorHAnsi" w:cstheme="majorHAnsi"/>
                <w:b/>
                <w:bCs/>
                <w:color w:val="FFFFFF" w:themeColor="background1"/>
                <w:sz w:val="20"/>
                <w:szCs w:val="20"/>
              </w:rPr>
            </w:pPr>
            <w:r w:rsidRPr="00CD3E72">
              <w:rPr>
                <w:rFonts w:asciiTheme="majorHAnsi" w:hAnsiTheme="majorHAnsi" w:cstheme="majorHAnsi"/>
                <w:b/>
                <w:bCs/>
                <w:color w:val="FFFFFF" w:themeColor="background1"/>
                <w:sz w:val="20"/>
                <w:szCs w:val="20"/>
              </w:rPr>
              <w:t>Q3</w:t>
            </w:r>
          </w:p>
        </w:tc>
        <w:tc>
          <w:tcPr>
            <w:tcW w:w="1934" w:type="dxa"/>
            <w:shd w:val="clear" w:color="auto" w:fill="FFFFFF" w:themeFill="background1"/>
            <w:noWrap/>
            <w:hideMark/>
          </w:tcPr>
          <w:p w14:paraId="22C7A593" w14:textId="77777777" w:rsidR="001F4A59" w:rsidRPr="00F928E2" w:rsidRDefault="001F4A59" w:rsidP="00237822">
            <w:pPr>
              <w:jc w:val="center"/>
              <w:rPr>
                <w:rFonts w:asciiTheme="majorHAnsi" w:hAnsiTheme="majorHAnsi" w:cstheme="majorHAnsi"/>
                <w:sz w:val="18"/>
                <w:szCs w:val="18"/>
              </w:rPr>
            </w:pPr>
            <w:r w:rsidRPr="00642847">
              <w:rPr>
                <w:rFonts w:asciiTheme="majorHAnsi" w:hAnsiTheme="majorHAnsi" w:cstheme="majorHAnsi"/>
                <w:sz w:val="18"/>
                <w:szCs w:val="18"/>
              </w:rPr>
              <w:t>$ 8,541,668,000</w:t>
            </w:r>
          </w:p>
        </w:tc>
        <w:tc>
          <w:tcPr>
            <w:tcW w:w="1136" w:type="dxa"/>
            <w:shd w:val="clear" w:color="auto" w:fill="FFFFFF" w:themeFill="background1"/>
            <w:noWrap/>
            <w:hideMark/>
          </w:tcPr>
          <w:p w14:paraId="6027B937"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4.3</w:t>
            </w:r>
            <w:r w:rsidRPr="00642847">
              <w:rPr>
                <w:rFonts w:asciiTheme="majorHAnsi" w:hAnsiTheme="majorHAnsi" w:cstheme="majorHAnsi"/>
                <w:sz w:val="18"/>
                <w:szCs w:val="18"/>
              </w:rPr>
              <w:t>3</w:t>
            </w:r>
            <w:r>
              <w:rPr>
                <w:rFonts w:asciiTheme="majorHAnsi" w:hAnsiTheme="majorHAnsi" w:cstheme="majorHAnsi"/>
                <w:sz w:val="18"/>
                <w:szCs w:val="18"/>
              </w:rPr>
              <w:t xml:space="preserve"> %</w:t>
            </w:r>
          </w:p>
        </w:tc>
        <w:tc>
          <w:tcPr>
            <w:tcW w:w="1474" w:type="dxa"/>
            <w:shd w:val="clear" w:color="auto" w:fill="FFFFFF" w:themeFill="background1"/>
            <w:noWrap/>
            <w:hideMark/>
          </w:tcPr>
          <w:p w14:paraId="6EF95163"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$ 1</w:t>
            </w:r>
            <w:r w:rsidRPr="00642847">
              <w:rPr>
                <w:rFonts w:asciiTheme="majorHAnsi" w:hAnsiTheme="majorHAnsi" w:cstheme="majorHAnsi"/>
                <w:sz w:val="18"/>
                <w:szCs w:val="18"/>
              </w:rPr>
              <w:t>,</w:t>
            </w:r>
            <w:r w:rsidRPr="00F928E2">
              <w:rPr>
                <w:rFonts w:asciiTheme="majorHAnsi" w:hAnsiTheme="majorHAnsi" w:cstheme="majorHAnsi"/>
                <w:sz w:val="18"/>
                <w:szCs w:val="18"/>
              </w:rPr>
              <w:t>916</w:t>
            </w:r>
            <w:r w:rsidRPr="00642847">
              <w:rPr>
                <w:rFonts w:asciiTheme="majorHAnsi" w:hAnsiTheme="majorHAnsi" w:cstheme="majorHAnsi"/>
                <w:sz w:val="18"/>
                <w:szCs w:val="18"/>
              </w:rPr>
              <w:t>,</w:t>
            </w:r>
            <w:r w:rsidRPr="00F928E2">
              <w:rPr>
                <w:rFonts w:asciiTheme="majorHAnsi" w:hAnsiTheme="majorHAnsi" w:cstheme="majorHAnsi"/>
                <w:sz w:val="18"/>
                <w:szCs w:val="18"/>
              </w:rPr>
              <w:t>394</w:t>
            </w:r>
            <w:r w:rsidRPr="00642847">
              <w:rPr>
                <w:rFonts w:asciiTheme="majorHAnsi" w:hAnsiTheme="majorHAnsi" w:cstheme="majorHAnsi"/>
                <w:sz w:val="18"/>
                <w:szCs w:val="18"/>
              </w:rPr>
              <w:t>,000</w:t>
            </w:r>
          </w:p>
        </w:tc>
        <w:tc>
          <w:tcPr>
            <w:tcW w:w="1394" w:type="dxa"/>
            <w:shd w:val="clear" w:color="auto" w:fill="FFFFFF" w:themeFill="background1"/>
            <w:noWrap/>
            <w:hideMark/>
          </w:tcPr>
          <w:p w14:paraId="6DB43E12"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22.44</w:t>
            </w:r>
            <w:r>
              <w:rPr>
                <w:rFonts w:asciiTheme="majorHAnsi" w:hAnsiTheme="majorHAnsi" w:cstheme="majorHAnsi"/>
                <w:sz w:val="18"/>
                <w:szCs w:val="18"/>
              </w:rPr>
              <w:t xml:space="preserve"> %</w:t>
            </w:r>
          </w:p>
        </w:tc>
        <w:tc>
          <w:tcPr>
            <w:tcW w:w="883" w:type="dxa"/>
            <w:shd w:val="clear" w:color="auto" w:fill="FFFFFF" w:themeFill="background1"/>
            <w:noWrap/>
            <w:hideMark/>
          </w:tcPr>
          <w:p w14:paraId="36BE232A" w14:textId="77777777" w:rsidR="001F4A59" w:rsidRPr="00F928E2" w:rsidRDefault="001F4A59" w:rsidP="00237822">
            <w:pPr>
              <w:jc w:val="center"/>
              <w:rPr>
                <w:rFonts w:asciiTheme="majorHAnsi" w:hAnsiTheme="majorHAnsi" w:cstheme="majorHAnsi"/>
                <w:color w:val="000000"/>
                <w:sz w:val="18"/>
                <w:szCs w:val="18"/>
              </w:rPr>
            </w:pPr>
            <w:r w:rsidRPr="00F928E2">
              <w:rPr>
                <w:rFonts w:asciiTheme="majorHAnsi" w:hAnsiTheme="majorHAnsi" w:cstheme="majorHAnsi"/>
                <w:color w:val="000000"/>
                <w:sz w:val="18"/>
                <w:szCs w:val="18"/>
              </w:rPr>
              <w:t>3.73</w:t>
            </w:r>
          </w:p>
        </w:tc>
      </w:tr>
      <w:tr w:rsidR="001F4A59" w:rsidRPr="00642847" w14:paraId="6871B654" w14:textId="77777777" w:rsidTr="00237822">
        <w:trPr>
          <w:trHeight w:val="280"/>
        </w:trPr>
        <w:tc>
          <w:tcPr>
            <w:tcW w:w="661" w:type="dxa"/>
            <w:vMerge/>
            <w:shd w:val="clear" w:color="auto" w:fill="ACB9CA" w:themeFill="text2" w:themeFillTint="66"/>
          </w:tcPr>
          <w:p w14:paraId="3DA11F6A" w14:textId="77777777" w:rsidR="001F4A59" w:rsidRPr="00CD3E72" w:rsidRDefault="001F4A59" w:rsidP="00237822">
            <w:pPr>
              <w:jc w:val="center"/>
              <w:rPr>
                <w:rFonts w:asciiTheme="majorHAnsi" w:hAnsiTheme="majorHAnsi" w:cstheme="majorHAnsi"/>
                <w:b/>
                <w:bCs/>
                <w:color w:val="FFFFFF" w:themeColor="background1"/>
                <w:sz w:val="20"/>
                <w:szCs w:val="20"/>
              </w:rPr>
            </w:pPr>
          </w:p>
        </w:tc>
        <w:tc>
          <w:tcPr>
            <w:tcW w:w="661" w:type="dxa"/>
            <w:shd w:val="clear" w:color="auto" w:fill="ACB9CA" w:themeFill="text2" w:themeFillTint="66"/>
            <w:noWrap/>
            <w:hideMark/>
          </w:tcPr>
          <w:p w14:paraId="693EF6CE" w14:textId="77777777" w:rsidR="001F4A59" w:rsidRPr="00CD3E72" w:rsidRDefault="001F4A59" w:rsidP="00237822">
            <w:pPr>
              <w:jc w:val="center"/>
              <w:rPr>
                <w:rFonts w:asciiTheme="majorHAnsi" w:hAnsiTheme="majorHAnsi" w:cstheme="majorHAnsi"/>
                <w:b/>
                <w:bCs/>
                <w:color w:val="FFFFFF" w:themeColor="background1"/>
                <w:sz w:val="20"/>
                <w:szCs w:val="20"/>
              </w:rPr>
            </w:pPr>
            <w:r w:rsidRPr="00CD3E72">
              <w:rPr>
                <w:rFonts w:asciiTheme="majorHAnsi" w:hAnsiTheme="majorHAnsi" w:cstheme="majorHAnsi"/>
                <w:b/>
                <w:bCs/>
                <w:color w:val="FFFFFF" w:themeColor="background1"/>
                <w:sz w:val="20"/>
                <w:szCs w:val="20"/>
              </w:rPr>
              <w:t>Q4</w:t>
            </w:r>
          </w:p>
        </w:tc>
        <w:tc>
          <w:tcPr>
            <w:tcW w:w="1934" w:type="dxa"/>
            <w:shd w:val="clear" w:color="auto" w:fill="FFFFFF" w:themeFill="background1"/>
            <w:noWrap/>
            <w:hideMark/>
          </w:tcPr>
          <w:p w14:paraId="2F8F19C0" w14:textId="036B4968"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$ 8,832,825,000</w:t>
            </w:r>
          </w:p>
        </w:tc>
        <w:tc>
          <w:tcPr>
            <w:tcW w:w="1136" w:type="dxa"/>
            <w:shd w:val="clear" w:color="auto" w:fill="FFFFFF" w:themeFill="background1"/>
            <w:noWrap/>
            <w:hideMark/>
          </w:tcPr>
          <w:p w14:paraId="1FDB9738"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3.4</w:t>
            </w:r>
            <w:r w:rsidRPr="00642847">
              <w:rPr>
                <w:rFonts w:asciiTheme="majorHAnsi" w:hAnsiTheme="majorHAnsi" w:cstheme="majorHAnsi"/>
                <w:sz w:val="18"/>
                <w:szCs w:val="18"/>
              </w:rPr>
              <w:t>1</w:t>
            </w:r>
            <w:r>
              <w:rPr>
                <w:rFonts w:asciiTheme="majorHAnsi" w:hAnsiTheme="majorHAnsi" w:cstheme="majorHAnsi"/>
                <w:sz w:val="18"/>
                <w:szCs w:val="18"/>
              </w:rPr>
              <w:t xml:space="preserve"> %</w:t>
            </w:r>
          </w:p>
        </w:tc>
        <w:tc>
          <w:tcPr>
            <w:tcW w:w="1474" w:type="dxa"/>
            <w:shd w:val="clear" w:color="auto" w:fill="FFFFFF" w:themeFill="background1"/>
            <w:noWrap/>
            <w:hideMark/>
          </w:tcPr>
          <w:p w14:paraId="46450939"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$ 1</w:t>
            </w:r>
            <w:r w:rsidRPr="00642847">
              <w:rPr>
                <w:rFonts w:asciiTheme="majorHAnsi" w:hAnsiTheme="majorHAnsi" w:cstheme="majorHAnsi"/>
                <w:sz w:val="18"/>
                <w:szCs w:val="18"/>
              </w:rPr>
              <w:t>,</w:t>
            </w:r>
            <w:r w:rsidRPr="00F928E2">
              <w:rPr>
                <w:rFonts w:asciiTheme="majorHAnsi" w:hAnsiTheme="majorHAnsi" w:cstheme="majorHAnsi"/>
                <w:sz w:val="18"/>
                <w:szCs w:val="18"/>
              </w:rPr>
              <w:t>496</w:t>
            </w:r>
            <w:r w:rsidRPr="00642847">
              <w:rPr>
                <w:rFonts w:asciiTheme="majorHAnsi" w:hAnsiTheme="majorHAnsi" w:cstheme="majorHAnsi"/>
                <w:sz w:val="18"/>
                <w:szCs w:val="18"/>
              </w:rPr>
              <w:t>,</w:t>
            </w:r>
            <w:r w:rsidRPr="00F928E2">
              <w:rPr>
                <w:rFonts w:asciiTheme="majorHAnsi" w:hAnsiTheme="majorHAnsi" w:cstheme="majorHAnsi"/>
                <w:sz w:val="18"/>
                <w:szCs w:val="18"/>
              </w:rPr>
              <w:t>109</w:t>
            </w:r>
            <w:r w:rsidRPr="00642847">
              <w:rPr>
                <w:rFonts w:asciiTheme="majorHAnsi" w:hAnsiTheme="majorHAnsi" w:cstheme="majorHAnsi"/>
                <w:sz w:val="18"/>
                <w:szCs w:val="18"/>
              </w:rPr>
              <w:t>,000</w:t>
            </w:r>
          </w:p>
        </w:tc>
        <w:tc>
          <w:tcPr>
            <w:tcW w:w="1394" w:type="dxa"/>
            <w:shd w:val="clear" w:color="auto" w:fill="FFFFFF" w:themeFill="background1"/>
            <w:noWrap/>
            <w:hideMark/>
          </w:tcPr>
          <w:p w14:paraId="617FAD4A" w14:textId="77777777" w:rsidR="001F4A59" w:rsidRPr="00F928E2" w:rsidRDefault="001F4A59" w:rsidP="00237822">
            <w:pPr>
              <w:jc w:val="center"/>
              <w:rPr>
                <w:rFonts w:asciiTheme="majorHAnsi" w:hAnsiTheme="majorHAnsi" w:cstheme="majorHAnsi"/>
                <w:sz w:val="18"/>
                <w:szCs w:val="18"/>
              </w:rPr>
            </w:pPr>
            <w:r w:rsidRPr="00F928E2">
              <w:rPr>
                <w:rFonts w:asciiTheme="majorHAnsi" w:hAnsiTheme="majorHAnsi" w:cstheme="majorHAnsi"/>
                <w:sz w:val="18"/>
                <w:szCs w:val="18"/>
              </w:rPr>
              <w:t>16.94</w:t>
            </w:r>
            <w:r>
              <w:rPr>
                <w:rFonts w:asciiTheme="majorHAnsi" w:hAnsiTheme="majorHAnsi" w:cstheme="majorHAnsi"/>
                <w:sz w:val="18"/>
                <w:szCs w:val="18"/>
              </w:rPr>
              <w:t xml:space="preserve"> %</w:t>
            </w:r>
          </w:p>
        </w:tc>
        <w:tc>
          <w:tcPr>
            <w:tcW w:w="883" w:type="dxa"/>
            <w:shd w:val="clear" w:color="auto" w:fill="FFFFFF" w:themeFill="background1"/>
            <w:noWrap/>
            <w:hideMark/>
          </w:tcPr>
          <w:p w14:paraId="7A27EB10" w14:textId="77777777" w:rsidR="001F4A59" w:rsidRPr="00F928E2" w:rsidRDefault="001F4A59" w:rsidP="00237822">
            <w:pPr>
              <w:jc w:val="center"/>
              <w:rPr>
                <w:rFonts w:asciiTheme="majorHAnsi" w:hAnsiTheme="majorHAnsi" w:cstheme="majorHAnsi"/>
                <w:color w:val="000000"/>
                <w:sz w:val="18"/>
                <w:szCs w:val="18"/>
              </w:rPr>
            </w:pPr>
            <w:r w:rsidRPr="00F928E2">
              <w:rPr>
                <w:rFonts w:asciiTheme="majorHAnsi" w:hAnsiTheme="majorHAnsi" w:cstheme="majorHAnsi"/>
                <w:color w:val="000000"/>
                <w:sz w:val="18"/>
                <w:szCs w:val="18"/>
              </w:rPr>
              <w:t>2.11</w:t>
            </w:r>
          </w:p>
        </w:tc>
      </w:tr>
    </w:tbl>
    <w:p w14:paraId="0E719502" w14:textId="77777777" w:rsidR="001F4A59" w:rsidRDefault="001F4A59">
      <w:pPr>
        <w:rPr>
          <w:sz w:val="48"/>
          <w:szCs w:val="48"/>
        </w:rPr>
      </w:pPr>
    </w:p>
    <w:p w14:paraId="4D733C2D" w14:textId="77777777" w:rsidR="00200151" w:rsidRDefault="00200151">
      <w:pPr>
        <w:rPr>
          <w:sz w:val="48"/>
          <w:szCs w:val="48"/>
        </w:rPr>
      </w:pPr>
    </w:p>
    <w:p w14:paraId="7ECDAB06" w14:textId="77777777" w:rsidR="00200151" w:rsidRDefault="00200151">
      <w:pPr>
        <w:rPr>
          <w:sz w:val="48"/>
          <w:szCs w:val="48"/>
        </w:rPr>
      </w:pPr>
    </w:p>
    <w:p w14:paraId="78547162" w14:textId="77777777" w:rsidR="00200151" w:rsidRDefault="00200151">
      <w:pPr>
        <w:rPr>
          <w:sz w:val="48"/>
          <w:szCs w:val="48"/>
        </w:rPr>
      </w:pPr>
    </w:p>
    <w:p w14:paraId="2285AA3C" w14:textId="77777777" w:rsidR="008B0158" w:rsidRDefault="008B0158" w:rsidP="00D17F1A">
      <w:pPr>
        <w:rPr>
          <w:sz w:val="48"/>
          <w:szCs w:val="48"/>
        </w:rPr>
      </w:pPr>
    </w:p>
    <w:p w14:paraId="1E40A2A4" w14:textId="77777777" w:rsidR="00BE2F07" w:rsidRDefault="00BE2F07" w:rsidP="00D17F1A">
      <w:pPr>
        <w:rPr>
          <w:sz w:val="48"/>
          <w:szCs w:val="48"/>
        </w:rPr>
      </w:pPr>
    </w:p>
    <w:p w14:paraId="68FEA559" w14:textId="79B1FE50" w:rsidR="00BE2F07" w:rsidRDefault="00BE2F07" w:rsidP="00D17F1A">
      <w:pPr>
        <w:rPr>
          <w:sz w:val="48"/>
          <w:szCs w:val="48"/>
        </w:rPr>
      </w:pPr>
    </w:p>
    <w:p w14:paraId="1E222EEC" w14:textId="77777777" w:rsidR="001F4A59" w:rsidRDefault="001F4A59" w:rsidP="00D17F1A">
      <w:pPr>
        <w:rPr>
          <w:sz w:val="48"/>
          <w:szCs w:val="48"/>
        </w:rPr>
      </w:pPr>
    </w:p>
    <w:p w14:paraId="0400D862" w14:textId="77777777" w:rsidR="001F4A59" w:rsidRDefault="001F4A59" w:rsidP="00D17F1A">
      <w:pPr>
        <w:rPr>
          <w:sz w:val="48"/>
          <w:szCs w:val="48"/>
        </w:rPr>
      </w:pPr>
    </w:p>
    <w:tbl>
      <w:tblPr>
        <w:tblStyle w:val="TableGrid"/>
        <w:tblpPr w:leftFromText="180" w:rightFromText="180" w:vertAnchor="text" w:horzAnchor="margin" w:tblpY="165"/>
        <w:tblW w:w="0" w:type="auto"/>
        <w:tblLook w:val="04A0" w:firstRow="1" w:lastRow="0" w:firstColumn="1" w:lastColumn="0" w:noHBand="0" w:noVBand="1"/>
      </w:tblPr>
      <w:tblGrid>
        <w:gridCol w:w="1838"/>
        <w:gridCol w:w="2410"/>
      </w:tblGrid>
      <w:tr w:rsidR="00237822" w14:paraId="3A4BB342" w14:textId="77777777" w:rsidTr="00237822">
        <w:trPr>
          <w:trHeight w:val="323"/>
        </w:trPr>
        <w:tc>
          <w:tcPr>
            <w:tcW w:w="1838" w:type="dxa"/>
            <w:shd w:val="clear" w:color="auto" w:fill="8496B0" w:themeFill="text2" w:themeFillTint="99"/>
          </w:tcPr>
          <w:p w14:paraId="00E00F48" w14:textId="77777777" w:rsidR="00237822" w:rsidRPr="001F4A59" w:rsidRDefault="00237822" w:rsidP="00237822">
            <w:pPr>
              <w:jc w:val="center"/>
              <w:rPr>
                <w:rFonts w:asciiTheme="majorHAnsi" w:hAnsiTheme="majorHAnsi" w:cstheme="majorHAnsi"/>
                <w:b/>
                <w:bCs/>
                <w:color w:val="FFFFFF" w:themeColor="background1"/>
                <w:sz w:val="20"/>
                <w:szCs w:val="20"/>
              </w:rPr>
            </w:pPr>
            <w:r w:rsidRPr="001F4A59">
              <w:rPr>
                <w:rFonts w:asciiTheme="majorHAnsi" w:hAnsiTheme="majorHAnsi" w:cstheme="majorHAnsi"/>
                <w:b/>
                <w:bCs/>
                <w:color w:val="FFFFFF" w:themeColor="background1"/>
                <w:sz w:val="20"/>
                <w:szCs w:val="20"/>
              </w:rPr>
              <w:t>Revenue average</w:t>
            </w:r>
          </w:p>
        </w:tc>
        <w:tc>
          <w:tcPr>
            <w:tcW w:w="2410" w:type="dxa"/>
          </w:tcPr>
          <w:p w14:paraId="2EB6EA6A" w14:textId="77777777" w:rsidR="00237822" w:rsidRPr="00581C87" w:rsidRDefault="00237822" w:rsidP="00237822">
            <w:pPr>
              <w:jc w:val="center"/>
              <w:rPr>
                <w:rFonts w:asciiTheme="majorHAnsi" w:hAnsiTheme="majorHAnsi" w:cstheme="majorHAnsi"/>
                <w:sz w:val="20"/>
                <w:szCs w:val="20"/>
              </w:rPr>
            </w:pPr>
            <w:r w:rsidRPr="00F928E2">
              <w:rPr>
                <w:rFonts w:asciiTheme="majorHAnsi" w:hAnsiTheme="majorHAnsi" w:cstheme="majorHAnsi"/>
                <w:sz w:val="18"/>
                <w:szCs w:val="18"/>
              </w:rPr>
              <w:t>$</w:t>
            </w:r>
            <w:r>
              <w:rPr>
                <w:rFonts w:asciiTheme="majorHAnsi" w:hAnsiTheme="majorHAnsi" w:cstheme="majorHAnsi"/>
                <w:sz w:val="18"/>
                <w:szCs w:val="18"/>
              </w:rPr>
              <w:t xml:space="preserve"> </w:t>
            </w:r>
            <w:r w:rsidRPr="00581C87">
              <w:rPr>
                <w:rFonts w:asciiTheme="majorHAnsi" w:hAnsiTheme="majorHAnsi" w:cstheme="majorHAnsi"/>
                <w:sz w:val="20"/>
                <w:szCs w:val="20"/>
              </w:rPr>
              <w:t>7,919,724.25</w:t>
            </w:r>
          </w:p>
        </w:tc>
      </w:tr>
      <w:tr w:rsidR="00237822" w14:paraId="6CD40B7B" w14:textId="77777777" w:rsidTr="00237822">
        <w:trPr>
          <w:trHeight w:val="299"/>
        </w:trPr>
        <w:tc>
          <w:tcPr>
            <w:tcW w:w="1838" w:type="dxa"/>
            <w:shd w:val="clear" w:color="auto" w:fill="8496B0" w:themeFill="text2" w:themeFillTint="99"/>
          </w:tcPr>
          <w:p w14:paraId="0528CCA6" w14:textId="77777777" w:rsidR="00237822" w:rsidRPr="001F4A59" w:rsidRDefault="00237822" w:rsidP="00237822">
            <w:pPr>
              <w:jc w:val="center"/>
              <w:rPr>
                <w:rFonts w:asciiTheme="majorHAnsi" w:hAnsiTheme="majorHAnsi" w:cstheme="majorHAnsi"/>
                <w:b/>
                <w:bCs/>
                <w:color w:val="FFFFFF" w:themeColor="background1"/>
                <w:sz w:val="20"/>
                <w:szCs w:val="20"/>
              </w:rPr>
            </w:pPr>
            <w:r w:rsidRPr="001F4A59">
              <w:rPr>
                <w:rFonts w:asciiTheme="majorHAnsi" w:hAnsiTheme="majorHAnsi" w:cstheme="majorHAnsi"/>
                <w:b/>
                <w:bCs/>
                <w:color w:val="FFFFFF" w:themeColor="background1"/>
                <w:sz w:val="20"/>
                <w:szCs w:val="20"/>
              </w:rPr>
              <w:t>Revenues median</w:t>
            </w:r>
          </w:p>
        </w:tc>
        <w:tc>
          <w:tcPr>
            <w:tcW w:w="2410" w:type="dxa"/>
          </w:tcPr>
          <w:p w14:paraId="093FBA20" w14:textId="77777777" w:rsidR="00237822" w:rsidRPr="00581C87" w:rsidRDefault="00237822" w:rsidP="00237822">
            <w:pPr>
              <w:jc w:val="center"/>
              <w:rPr>
                <w:rFonts w:asciiTheme="majorHAnsi" w:hAnsiTheme="majorHAnsi" w:cstheme="majorHAnsi"/>
                <w:sz w:val="20"/>
                <w:szCs w:val="20"/>
              </w:rPr>
            </w:pPr>
            <w:r w:rsidRPr="00BE2F07">
              <w:rPr>
                <w:rFonts w:asciiTheme="majorHAnsi" w:hAnsiTheme="majorHAnsi" w:cstheme="majorHAnsi"/>
                <w:sz w:val="20"/>
                <w:szCs w:val="20"/>
              </w:rPr>
              <w:t>$7,867,767</w:t>
            </w:r>
          </w:p>
        </w:tc>
      </w:tr>
    </w:tbl>
    <w:tbl>
      <w:tblPr>
        <w:tblStyle w:val="TableGrid"/>
        <w:tblpPr w:leftFromText="180" w:rightFromText="180" w:vertAnchor="page" w:horzAnchor="margin" w:tblpXSpec="right" w:tblpY="7681"/>
        <w:tblW w:w="0" w:type="auto"/>
        <w:tblLook w:val="04A0" w:firstRow="1" w:lastRow="0" w:firstColumn="1" w:lastColumn="0" w:noHBand="0" w:noVBand="1"/>
      </w:tblPr>
      <w:tblGrid>
        <w:gridCol w:w="1129"/>
        <w:gridCol w:w="3261"/>
      </w:tblGrid>
      <w:tr w:rsidR="00237822" w14:paraId="0023DCDC" w14:textId="77777777" w:rsidTr="00237822">
        <w:tc>
          <w:tcPr>
            <w:tcW w:w="1129" w:type="dxa"/>
            <w:shd w:val="clear" w:color="auto" w:fill="ACB9CA" w:themeFill="text2" w:themeFillTint="66"/>
          </w:tcPr>
          <w:p w14:paraId="376005E2" w14:textId="77777777" w:rsidR="00237822" w:rsidRPr="001F4A59" w:rsidRDefault="00237822" w:rsidP="00237822">
            <w:pPr>
              <w:rPr>
                <w:rFonts w:asciiTheme="majorHAnsi" w:hAnsiTheme="majorHAnsi" w:cstheme="majorHAnsi"/>
                <w:b/>
                <w:bCs/>
                <w:color w:val="FFFFFF" w:themeColor="background1"/>
                <w:sz w:val="20"/>
                <w:szCs w:val="20"/>
              </w:rPr>
            </w:pPr>
            <w:r>
              <w:rPr>
                <w:rFonts w:asciiTheme="majorHAnsi" w:hAnsiTheme="majorHAnsi" w:cstheme="majorHAnsi"/>
                <w:b/>
                <w:bCs/>
                <w:color w:val="FFFFFF" w:themeColor="background1"/>
                <w:sz w:val="20"/>
                <w:szCs w:val="20"/>
              </w:rPr>
              <w:t>YEAR</w:t>
            </w:r>
          </w:p>
        </w:tc>
        <w:tc>
          <w:tcPr>
            <w:tcW w:w="3261" w:type="dxa"/>
            <w:shd w:val="clear" w:color="auto" w:fill="ACB9CA" w:themeFill="text2" w:themeFillTint="66"/>
          </w:tcPr>
          <w:p w14:paraId="79CE7322" w14:textId="77777777" w:rsidR="00237822" w:rsidRPr="001F4A59" w:rsidRDefault="00237822" w:rsidP="00237822">
            <w:pPr>
              <w:rPr>
                <w:rFonts w:asciiTheme="majorHAnsi" w:hAnsiTheme="majorHAnsi" w:cstheme="majorHAnsi"/>
                <w:b/>
                <w:bCs/>
                <w:color w:val="FFFFFF" w:themeColor="background1"/>
                <w:sz w:val="20"/>
                <w:szCs w:val="20"/>
              </w:rPr>
            </w:pPr>
            <w:r w:rsidRPr="001F4A59">
              <w:rPr>
                <w:rFonts w:asciiTheme="majorHAnsi" w:hAnsiTheme="majorHAnsi" w:cstheme="majorHAnsi"/>
                <w:b/>
                <w:bCs/>
                <w:color w:val="FFFFFF" w:themeColor="background1"/>
                <w:sz w:val="20"/>
                <w:szCs w:val="20"/>
              </w:rPr>
              <w:t>ANNUAL REVENUES</w:t>
            </w:r>
            <w:r>
              <w:rPr>
                <w:rFonts w:asciiTheme="majorHAnsi" w:hAnsiTheme="majorHAnsi" w:cstheme="majorHAnsi"/>
                <w:b/>
                <w:bCs/>
                <w:color w:val="FFFFFF" w:themeColor="background1"/>
                <w:sz w:val="20"/>
                <w:szCs w:val="20"/>
              </w:rPr>
              <w:t xml:space="preserve"> (in thousands)</w:t>
            </w:r>
          </w:p>
        </w:tc>
      </w:tr>
      <w:tr w:rsidR="00237822" w14:paraId="3F1CBA5A" w14:textId="77777777" w:rsidTr="00237822">
        <w:tc>
          <w:tcPr>
            <w:tcW w:w="1129" w:type="dxa"/>
          </w:tcPr>
          <w:p w14:paraId="7ADCA0FC" w14:textId="77777777" w:rsidR="00237822" w:rsidRPr="003A0CFE" w:rsidRDefault="00237822" w:rsidP="00237822">
            <w:pPr>
              <w:rPr>
                <w:rFonts w:asciiTheme="majorHAnsi" w:hAnsiTheme="majorHAnsi" w:cstheme="majorHAnsi"/>
                <w:sz w:val="20"/>
                <w:szCs w:val="20"/>
              </w:rPr>
            </w:pPr>
            <w:r w:rsidRPr="003A0CFE">
              <w:rPr>
                <w:rFonts w:asciiTheme="majorHAnsi" w:hAnsiTheme="majorHAnsi" w:cstheme="majorHAnsi"/>
                <w:sz w:val="20"/>
                <w:szCs w:val="20"/>
              </w:rPr>
              <w:t>2021</w:t>
            </w:r>
          </w:p>
        </w:tc>
        <w:tc>
          <w:tcPr>
            <w:tcW w:w="3261" w:type="dxa"/>
          </w:tcPr>
          <w:p w14:paraId="7D18E52C" w14:textId="77777777" w:rsidR="00237822" w:rsidRPr="003A0CFE" w:rsidRDefault="00237822" w:rsidP="00237822">
            <w:pPr>
              <w:rPr>
                <w:rFonts w:asciiTheme="majorHAnsi" w:hAnsiTheme="majorHAnsi" w:cstheme="majorHAnsi"/>
                <w:sz w:val="20"/>
                <w:szCs w:val="20"/>
              </w:rPr>
            </w:pPr>
            <w:r w:rsidRPr="003A0CFE">
              <w:rPr>
                <w:rFonts w:asciiTheme="majorHAnsi" w:hAnsiTheme="majorHAnsi" w:cstheme="majorHAnsi"/>
                <w:sz w:val="20"/>
                <w:szCs w:val="20"/>
              </w:rPr>
              <w:t>$ 29,697,844</w:t>
            </w:r>
          </w:p>
        </w:tc>
      </w:tr>
      <w:tr w:rsidR="00237822" w14:paraId="02BB0B49" w14:textId="77777777" w:rsidTr="00237822">
        <w:tc>
          <w:tcPr>
            <w:tcW w:w="1129" w:type="dxa"/>
          </w:tcPr>
          <w:p w14:paraId="4C25E1CA" w14:textId="77777777" w:rsidR="00237822" w:rsidRPr="003A0CFE" w:rsidRDefault="00237822" w:rsidP="00237822">
            <w:pPr>
              <w:rPr>
                <w:rFonts w:asciiTheme="majorHAnsi" w:hAnsiTheme="majorHAnsi" w:cstheme="majorHAnsi"/>
                <w:sz w:val="20"/>
                <w:szCs w:val="20"/>
              </w:rPr>
            </w:pPr>
            <w:r w:rsidRPr="003A0CFE">
              <w:rPr>
                <w:rFonts w:asciiTheme="majorHAnsi" w:hAnsiTheme="majorHAnsi" w:cstheme="majorHAnsi"/>
                <w:sz w:val="20"/>
                <w:szCs w:val="20"/>
              </w:rPr>
              <w:t>2022</w:t>
            </w:r>
          </w:p>
        </w:tc>
        <w:tc>
          <w:tcPr>
            <w:tcW w:w="3261" w:type="dxa"/>
          </w:tcPr>
          <w:p w14:paraId="6453ED14" w14:textId="77777777" w:rsidR="00237822" w:rsidRPr="003A0CFE" w:rsidRDefault="00237822" w:rsidP="00237822">
            <w:pPr>
              <w:rPr>
                <w:rFonts w:asciiTheme="majorHAnsi" w:hAnsiTheme="majorHAnsi" w:cstheme="majorHAnsi"/>
                <w:sz w:val="20"/>
                <w:szCs w:val="20"/>
              </w:rPr>
            </w:pPr>
            <w:r w:rsidRPr="003A0CFE">
              <w:rPr>
                <w:rFonts w:asciiTheme="majorHAnsi" w:hAnsiTheme="majorHAnsi" w:cstheme="majorHAnsi"/>
                <w:sz w:val="20"/>
                <w:szCs w:val="20"/>
              </w:rPr>
              <w:t>$ 31,615,550</w:t>
            </w:r>
          </w:p>
        </w:tc>
      </w:tr>
      <w:tr w:rsidR="00237822" w14:paraId="15636943" w14:textId="77777777" w:rsidTr="00237822">
        <w:tc>
          <w:tcPr>
            <w:tcW w:w="1129" w:type="dxa"/>
          </w:tcPr>
          <w:p w14:paraId="5CAC9C07" w14:textId="77777777" w:rsidR="00237822" w:rsidRPr="003A0CFE" w:rsidRDefault="00237822" w:rsidP="00237822">
            <w:pPr>
              <w:rPr>
                <w:rFonts w:asciiTheme="majorHAnsi" w:hAnsiTheme="majorHAnsi" w:cstheme="majorHAnsi"/>
                <w:sz w:val="20"/>
                <w:szCs w:val="20"/>
              </w:rPr>
            </w:pPr>
            <w:r w:rsidRPr="003A0CFE">
              <w:rPr>
                <w:rFonts w:asciiTheme="majorHAnsi" w:hAnsiTheme="majorHAnsi" w:cstheme="majorHAnsi"/>
                <w:sz w:val="20"/>
                <w:szCs w:val="20"/>
              </w:rPr>
              <w:t>2023</w:t>
            </w:r>
          </w:p>
        </w:tc>
        <w:tc>
          <w:tcPr>
            <w:tcW w:w="3261" w:type="dxa"/>
          </w:tcPr>
          <w:p w14:paraId="64EA8E56" w14:textId="77777777" w:rsidR="00237822" w:rsidRPr="003A0CFE" w:rsidRDefault="00237822" w:rsidP="00237822">
            <w:pPr>
              <w:rPr>
                <w:rFonts w:asciiTheme="majorHAnsi" w:hAnsiTheme="majorHAnsi" w:cstheme="majorHAnsi"/>
                <w:sz w:val="20"/>
                <w:szCs w:val="20"/>
              </w:rPr>
            </w:pPr>
            <w:r w:rsidRPr="003A0CFE">
              <w:rPr>
                <w:rFonts w:asciiTheme="majorHAnsi" w:hAnsiTheme="majorHAnsi" w:cstheme="majorHAnsi"/>
                <w:sz w:val="20"/>
                <w:szCs w:val="20"/>
              </w:rPr>
              <w:t>$ 33</w:t>
            </w:r>
            <w:r>
              <w:rPr>
                <w:rFonts w:asciiTheme="majorHAnsi" w:hAnsiTheme="majorHAnsi" w:cstheme="majorHAnsi"/>
                <w:sz w:val="20"/>
                <w:szCs w:val="20"/>
              </w:rPr>
              <w:t>,</w:t>
            </w:r>
            <w:r w:rsidRPr="003A0CFE">
              <w:rPr>
                <w:rFonts w:asciiTheme="majorHAnsi" w:hAnsiTheme="majorHAnsi" w:cstheme="majorHAnsi"/>
                <w:sz w:val="20"/>
                <w:szCs w:val="20"/>
              </w:rPr>
              <w:t>723</w:t>
            </w:r>
            <w:r>
              <w:rPr>
                <w:rFonts w:asciiTheme="majorHAnsi" w:hAnsiTheme="majorHAnsi" w:cstheme="majorHAnsi"/>
                <w:sz w:val="20"/>
                <w:szCs w:val="20"/>
              </w:rPr>
              <w:t>,</w:t>
            </w:r>
            <w:r w:rsidRPr="003A0CFE">
              <w:rPr>
                <w:rFonts w:asciiTheme="majorHAnsi" w:hAnsiTheme="majorHAnsi" w:cstheme="majorHAnsi"/>
                <w:sz w:val="20"/>
                <w:szCs w:val="20"/>
              </w:rPr>
              <w:t>297</w:t>
            </w:r>
          </w:p>
        </w:tc>
      </w:tr>
    </w:tbl>
    <w:p w14:paraId="219FFD8E" w14:textId="77777777" w:rsidR="00200151" w:rsidRDefault="00200151" w:rsidP="00D17F1A">
      <w:pPr>
        <w:rPr>
          <w:sz w:val="48"/>
          <w:szCs w:val="48"/>
        </w:rPr>
      </w:pPr>
    </w:p>
    <w:p w14:paraId="4F75BC16" w14:textId="77777777" w:rsidR="00B74752" w:rsidRDefault="00B74752" w:rsidP="00D17F1A">
      <w:pPr>
        <w:rPr>
          <w:sz w:val="48"/>
          <w:szCs w:val="48"/>
        </w:rPr>
      </w:pPr>
    </w:p>
    <w:tbl>
      <w:tblPr>
        <w:tblStyle w:val="TableGrid"/>
        <w:tblW w:w="8688" w:type="dxa"/>
        <w:tblInd w:w="-3"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shd w:val="clear" w:color="auto" w:fill="FFFFFF" w:themeFill="background1"/>
        <w:tblLook w:val="04A0" w:firstRow="1" w:lastRow="0" w:firstColumn="1" w:lastColumn="0" w:noHBand="0" w:noVBand="1"/>
      </w:tblPr>
      <w:tblGrid>
        <w:gridCol w:w="638"/>
        <w:gridCol w:w="459"/>
        <w:gridCol w:w="1508"/>
        <w:gridCol w:w="1531"/>
        <w:gridCol w:w="1632"/>
        <w:gridCol w:w="1460"/>
        <w:gridCol w:w="1460"/>
      </w:tblGrid>
      <w:tr w:rsidR="00D17F1A" w:rsidRPr="00751B85" w14:paraId="765CAACA" w14:textId="77777777" w:rsidTr="001F4A59">
        <w:trPr>
          <w:trHeight w:val="248"/>
        </w:trPr>
        <w:tc>
          <w:tcPr>
            <w:tcW w:w="1097" w:type="dxa"/>
            <w:gridSpan w:val="2"/>
            <w:shd w:val="clear" w:color="auto" w:fill="8496B0" w:themeFill="text2" w:themeFillTint="99"/>
          </w:tcPr>
          <w:p w14:paraId="3238EA72" w14:textId="2DE020C1" w:rsidR="00D17F1A" w:rsidRPr="003E0B69" w:rsidRDefault="003E0B69" w:rsidP="00751B85">
            <w:pPr>
              <w:jc w:val="center"/>
              <w:rPr>
                <w:rFonts w:asciiTheme="majorHAnsi" w:hAnsiTheme="majorHAnsi" w:cstheme="majorHAnsi"/>
                <w:b/>
                <w:bCs/>
                <w:color w:val="FFFFFF" w:themeColor="background1"/>
                <w:sz w:val="20"/>
                <w:szCs w:val="20"/>
              </w:rPr>
            </w:pPr>
            <w:r w:rsidRPr="003E0B69">
              <w:rPr>
                <w:rFonts w:asciiTheme="majorHAnsi" w:hAnsiTheme="majorHAnsi" w:cstheme="majorHAnsi"/>
                <w:b/>
                <w:bCs/>
                <w:color w:val="FFFFFF" w:themeColor="background1"/>
                <w:sz w:val="20"/>
                <w:szCs w:val="20"/>
              </w:rPr>
              <w:t>PERIOD</w:t>
            </w:r>
          </w:p>
        </w:tc>
        <w:tc>
          <w:tcPr>
            <w:tcW w:w="1508" w:type="dxa"/>
            <w:shd w:val="clear" w:color="auto" w:fill="8496B0" w:themeFill="text2" w:themeFillTint="99"/>
            <w:vAlign w:val="bottom"/>
          </w:tcPr>
          <w:p w14:paraId="366E2F22" w14:textId="77A7BA54" w:rsidR="00D17F1A" w:rsidRPr="00CD3E72" w:rsidRDefault="00D17F1A" w:rsidP="00751B85">
            <w:pPr>
              <w:jc w:val="center"/>
              <w:rPr>
                <w:rFonts w:asciiTheme="majorHAnsi" w:hAnsiTheme="majorHAnsi" w:cstheme="majorHAnsi"/>
                <w:b/>
                <w:bCs/>
                <w:color w:val="FFFFFF" w:themeColor="background1"/>
                <w:sz w:val="18"/>
                <w:szCs w:val="18"/>
              </w:rPr>
            </w:pPr>
            <w:r w:rsidRPr="00CD3E72">
              <w:rPr>
                <w:rFonts w:asciiTheme="majorHAnsi" w:hAnsiTheme="majorHAnsi" w:cstheme="majorHAnsi"/>
                <w:b/>
                <w:bCs/>
                <w:color w:val="FFFFFF" w:themeColor="background1"/>
                <w:sz w:val="18"/>
                <w:szCs w:val="18"/>
              </w:rPr>
              <w:t>REVENUES</w:t>
            </w:r>
          </w:p>
        </w:tc>
        <w:tc>
          <w:tcPr>
            <w:tcW w:w="1531" w:type="dxa"/>
            <w:shd w:val="clear" w:color="auto" w:fill="8496B0" w:themeFill="text2" w:themeFillTint="99"/>
          </w:tcPr>
          <w:p w14:paraId="4C86DFF2" w14:textId="3812AE32" w:rsidR="00D17F1A" w:rsidRPr="00CD3E72" w:rsidRDefault="00D17F1A" w:rsidP="00751B85">
            <w:pPr>
              <w:jc w:val="center"/>
              <w:rPr>
                <w:rFonts w:asciiTheme="majorHAnsi" w:hAnsiTheme="majorHAnsi" w:cstheme="majorHAnsi"/>
                <w:b/>
                <w:bCs/>
                <w:color w:val="FFFFFF" w:themeColor="background1"/>
                <w:sz w:val="18"/>
                <w:szCs w:val="18"/>
              </w:rPr>
            </w:pPr>
            <w:r w:rsidRPr="00CD3E72">
              <w:rPr>
                <w:rFonts w:asciiTheme="majorHAnsi" w:hAnsiTheme="majorHAnsi" w:cstheme="majorHAnsi"/>
                <w:b/>
                <w:bCs/>
                <w:color w:val="FFFFFF" w:themeColor="background1"/>
                <w:sz w:val="18"/>
                <w:szCs w:val="18"/>
              </w:rPr>
              <w:t>NET INCOME</w:t>
            </w:r>
          </w:p>
        </w:tc>
        <w:tc>
          <w:tcPr>
            <w:tcW w:w="1632" w:type="dxa"/>
            <w:shd w:val="clear" w:color="auto" w:fill="8496B0" w:themeFill="text2" w:themeFillTint="99"/>
          </w:tcPr>
          <w:p w14:paraId="6D4A1A28" w14:textId="047AE7F2" w:rsidR="00D17F1A" w:rsidRPr="00CD3E72" w:rsidRDefault="00C60935" w:rsidP="00751B85">
            <w:pPr>
              <w:jc w:val="center"/>
              <w:rPr>
                <w:rFonts w:asciiTheme="majorHAnsi" w:hAnsiTheme="majorHAnsi" w:cstheme="majorHAnsi"/>
                <w:b/>
                <w:bCs/>
                <w:color w:val="FFFFFF" w:themeColor="background1"/>
                <w:sz w:val="18"/>
                <w:szCs w:val="18"/>
              </w:rPr>
            </w:pPr>
            <w:r w:rsidRPr="00CD3E72">
              <w:rPr>
                <w:rFonts w:asciiTheme="majorHAnsi" w:hAnsiTheme="majorHAnsi" w:cstheme="majorHAnsi"/>
                <w:b/>
                <w:bCs/>
                <w:color w:val="FFFFFF" w:themeColor="background1"/>
                <w:sz w:val="18"/>
                <w:szCs w:val="18"/>
              </w:rPr>
              <w:t xml:space="preserve">COST </w:t>
            </w:r>
            <w:r w:rsidR="00D17F1A" w:rsidRPr="00CD3E72">
              <w:rPr>
                <w:rFonts w:asciiTheme="majorHAnsi" w:hAnsiTheme="majorHAnsi" w:cstheme="majorHAnsi"/>
                <w:b/>
                <w:bCs/>
                <w:color w:val="FFFFFF" w:themeColor="background1"/>
                <w:sz w:val="18"/>
                <w:szCs w:val="18"/>
              </w:rPr>
              <w:t>OF REVENUES</w:t>
            </w:r>
          </w:p>
        </w:tc>
        <w:tc>
          <w:tcPr>
            <w:tcW w:w="1460" w:type="dxa"/>
            <w:shd w:val="clear" w:color="auto" w:fill="8496B0" w:themeFill="text2" w:themeFillTint="99"/>
            <w:vAlign w:val="bottom"/>
          </w:tcPr>
          <w:p w14:paraId="45BAE3D3" w14:textId="08960EB6" w:rsidR="00D17F1A" w:rsidRPr="00CD3E72" w:rsidRDefault="00D17F1A" w:rsidP="00751B85">
            <w:pPr>
              <w:jc w:val="center"/>
              <w:rPr>
                <w:rFonts w:asciiTheme="majorHAnsi" w:hAnsiTheme="majorHAnsi" w:cstheme="majorHAnsi"/>
                <w:b/>
                <w:bCs/>
                <w:color w:val="FFFFFF" w:themeColor="background1"/>
                <w:sz w:val="18"/>
                <w:szCs w:val="18"/>
              </w:rPr>
            </w:pPr>
            <w:r w:rsidRPr="00CD3E72">
              <w:rPr>
                <w:rFonts w:asciiTheme="majorHAnsi" w:hAnsiTheme="majorHAnsi" w:cstheme="majorHAnsi"/>
                <w:b/>
                <w:bCs/>
                <w:color w:val="FFFFFF" w:themeColor="background1"/>
                <w:sz w:val="18"/>
                <w:szCs w:val="18"/>
              </w:rPr>
              <w:t>NET PROFIT MARGIN %</w:t>
            </w:r>
          </w:p>
        </w:tc>
        <w:tc>
          <w:tcPr>
            <w:tcW w:w="1460" w:type="dxa"/>
            <w:shd w:val="clear" w:color="auto" w:fill="8496B0" w:themeFill="text2" w:themeFillTint="99"/>
            <w:vAlign w:val="bottom"/>
          </w:tcPr>
          <w:p w14:paraId="51B5DCCA" w14:textId="01998B7C" w:rsidR="00D17F1A" w:rsidRPr="00CD3E72" w:rsidRDefault="00D17F1A" w:rsidP="00751B85">
            <w:pPr>
              <w:jc w:val="center"/>
              <w:rPr>
                <w:rFonts w:asciiTheme="majorHAnsi" w:hAnsiTheme="majorHAnsi" w:cstheme="majorHAnsi"/>
                <w:b/>
                <w:bCs/>
                <w:color w:val="FFFFFF" w:themeColor="background1"/>
                <w:sz w:val="18"/>
                <w:szCs w:val="18"/>
              </w:rPr>
            </w:pPr>
            <w:r w:rsidRPr="00CD3E72">
              <w:rPr>
                <w:rFonts w:asciiTheme="majorHAnsi" w:hAnsiTheme="majorHAnsi" w:cstheme="majorHAnsi"/>
                <w:b/>
                <w:bCs/>
                <w:color w:val="FFFFFF" w:themeColor="background1"/>
                <w:sz w:val="18"/>
                <w:szCs w:val="18"/>
              </w:rPr>
              <w:t>GROSS PROFIT MARGIN %</w:t>
            </w:r>
          </w:p>
        </w:tc>
      </w:tr>
      <w:tr w:rsidR="00D17F1A" w:rsidRPr="00751B85" w14:paraId="699BDE53" w14:textId="77777777" w:rsidTr="001F4A59">
        <w:trPr>
          <w:trHeight w:val="210"/>
        </w:trPr>
        <w:tc>
          <w:tcPr>
            <w:tcW w:w="638" w:type="dxa"/>
            <w:vMerge w:val="restart"/>
            <w:shd w:val="clear" w:color="auto" w:fill="ACB9CA" w:themeFill="text2" w:themeFillTint="66"/>
          </w:tcPr>
          <w:p w14:paraId="770BC173" w14:textId="77777777" w:rsidR="008B0158" w:rsidRPr="00CD3E72" w:rsidRDefault="008B0158" w:rsidP="008B0158">
            <w:pPr>
              <w:jc w:val="center"/>
              <w:rPr>
                <w:rFonts w:asciiTheme="majorHAnsi" w:hAnsiTheme="majorHAnsi" w:cstheme="majorHAnsi"/>
                <w:b/>
                <w:bCs/>
                <w:color w:val="FFFFFF" w:themeColor="background1"/>
                <w:sz w:val="20"/>
                <w:szCs w:val="20"/>
              </w:rPr>
            </w:pPr>
            <w:r w:rsidRPr="00CD3E72">
              <w:rPr>
                <w:rFonts w:asciiTheme="majorHAnsi" w:hAnsiTheme="majorHAnsi" w:cstheme="majorHAnsi"/>
                <w:b/>
                <w:bCs/>
                <w:color w:val="FFFFFF" w:themeColor="background1"/>
                <w:sz w:val="20"/>
                <w:szCs w:val="20"/>
              </w:rPr>
              <w:t>2021</w:t>
            </w:r>
          </w:p>
          <w:p w14:paraId="040DF377" w14:textId="5FE53414" w:rsidR="008B0158" w:rsidRPr="00CD3E72" w:rsidRDefault="008B0158" w:rsidP="008B0158">
            <w:pPr>
              <w:jc w:val="center"/>
              <w:rPr>
                <w:rFonts w:asciiTheme="majorHAnsi" w:hAnsiTheme="majorHAnsi" w:cstheme="majorHAnsi"/>
                <w:b/>
                <w:bCs/>
                <w:color w:val="FFFFFF" w:themeColor="background1"/>
                <w:sz w:val="20"/>
                <w:szCs w:val="20"/>
              </w:rPr>
            </w:pPr>
          </w:p>
        </w:tc>
        <w:tc>
          <w:tcPr>
            <w:tcW w:w="459" w:type="dxa"/>
            <w:shd w:val="clear" w:color="auto" w:fill="ACB9CA" w:themeFill="text2" w:themeFillTint="66"/>
            <w:vAlign w:val="bottom"/>
          </w:tcPr>
          <w:p w14:paraId="5C1103EA" w14:textId="43A3F57F" w:rsidR="008B0158" w:rsidRPr="00CD3E72" w:rsidRDefault="008B0158" w:rsidP="008B0158">
            <w:pPr>
              <w:jc w:val="center"/>
              <w:rPr>
                <w:rFonts w:asciiTheme="majorHAnsi" w:hAnsiTheme="majorHAnsi" w:cstheme="majorHAnsi"/>
                <w:b/>
                <w:bCs/>
                <w:color w:val="FFFFFF" w:themeColor="background1"/>
                <w:sz w:val="13"/>
                <w:szCs w:val="13"/>
              </w:rPr>
            </w:pPr>
            <w:r w:rsidRPr="00CD3E72">
              <w:rPr>
                <w:rFonts w:asciiTheme="majorHAnsi" w:hAnsiTheme="majorHAnsi" w:cstheme="majorHAnsi"/>
                <w:b/>
                <w:bCs/>
                <w:color w:val="FFFFFF" w:themeColor="background1"/>
                <w:sz w:val="20"/>
                <w:szCs w:val="20"/>
              </w:rPr>
              <w:t>Q1</w:t>
            </w:r>
          </w:p>
        </w:tc>
        <w:tc>
          <w:tcPr>
            <w:tcW w:w="1508" w:type="dxa"/>
            <w:shd w:val="clear" w:color="auto" w:fill="FFFFFF" w:themeFill="background1"/>
            <w:vAlign w:val="bottom"/>
          </w:tcPr>
          <w:p w14:paraId="3F340C10" w14:textId="78A42CB0" w:rsidR="008B0158" w:rsidRPr="008B0158"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$ 7,163,282</w:t>
            </w:r>
            <w:r w:rsidRPr="008B0158">
              <w:rPr>
                <w:rFonts w:asciiTheme="majorHAnsi" w:hAnsiTheme="majorHAnsi" w:cstheme="majorHAnsi"/>
                <w:sz w:val="18"/>
                <w:szCs w:val="18"/>
              </w:rPr>
              <w:t>,000</w:t>
            </w:r>
          </w:p>
        </w:tc>
        <w:tc>
          <w:tcPr>
            <w:tcW w:w="1531" w:type="dxa"/>
            <w:shd w:val="clear" w:color="auto" w:fill="FFFFFF" w:themeFill="background1"/>
          </w:tcPr>
          <w:p w14:paraId="4BCC25E5" w14:textId="37E96955" w:rsidR="008B0158" w:rsidRPr="008B0158"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 xml:space="preserve">$ </w:t>
            </w:r>
            <w:r w:rsidRPr="008B0158">
              <w:rPr>
                <w:rFonts w:asciiTheme="majorHAnsi" w:hAnsiTheme="majorHAnsi" w:cstheme="majorHAnsi"/>
                <w:sz w:val="18"/>
                <w:szCs w:val="18"/>
              </w:rPr>
              <w:t>1,706,715,000</w:t>
            </w:r>
          </w:p>
          <w:p w14:paraId="13CFFD81" w14:textId="3C12FB00" w:rsidR="008B0158" w:rsidRPr="008B0158" w:rsidRDefault="008B0158" w:rsidP="008B0158">
            <w:pPr>
              <w:jc w:val="center"/>
              <w:rPr>
                <w:rFonts w:asciiTheme="majorHAnsi" w:hAnsiTheme="majorHAnsi" w:cstheme="majorHAnsi"/>
                <w:sz w:val="18"/>
                <w:szCs w:val="18"/>
              </w:rPr>
            </w:pPr>
          </w:p>
        </w:tc>
        <w:tc>
          <w:tcPr>
            <w:tcW w:w="1632" w:type="dxa"/>
            <w:shd w:val="clear" w:color="auto" w:fill="FFFFFF" w:themeFill="background1"/>
          </w:tcPr>
          <w:p w14:paraId="6EEC8925" w14:textId="77777777" w:rsidR="00D17F1A" w:rsidRPr="008B0158" w:rsidRDefault="00D17F1A" w:rsidP="00D17F1A">
            <w:pPr>
              <w:jc w:val="center"/>
              <w:rPr>
                <w:rFonts w:asciiTheme="majorHAnsi" w:hAnsiTheme="majorHAnsi" w:cstheme="majorHAnsi"/>
                <w:sz w:val="18"/>
                <w:szCs w:val="18"/>
              </w:rPr>
            </w:pPr>
            <w:r w:rsidRPr="00F928E2">
              <w:rPr>
                <w:rFonts w:asciiTheme="majorHAnsi" w:hAnsiTheme="majorHAnsi" w:cstheme="majorHAnsi"/>
                <w:sz w:val="18"/>
                <w:szCs w:val="18"/>
              </w:rPr>
              <w:t xml:space="preserve">$ </w:t>
            </w:r>
            <w:r w:rsidRPr="00D17F1A">
              <w:rPr>
                <w:rFonts w:asciiTheme="majorHAnsi" w:hAnsiTheme="majorHAnsi" w:cstheme="majorHAnsi"/>
                <w:sz w:val="18"/>
                <w:szCs w:val="18"/>
              </w:rPr>
              <w:t>3,868,511</w:t>
            </w:r>
            <w:r w:rsidRPr="008B0158">
              <w:rPr>
                <w:rFonts w:asciiTheme="majorHAnsi" w:hAnsiTheme="majorHAnsi" w:cstheme="majorHAnsi"/>
                <w:sz w:val="18"/>
                <w:szCs w:val="18"/>
              </w:rPr>
              <w:t>,000</w:t>
            </w:r>
          </w:p>
          <w:p w14:paraId="2D3CFB02" w14:textId="03564FE6" w:rsidR="008B0158" w:rsidRPr="00751B85" w:rsidRDefault="008B0158" w:rsidP="008B0158">
            <w:pPr>
              <w:jc w:val="center"/>
              <w:rPr>
                <w:rFonts w:asciiTheme="majorHAnsi" w:hAnsiTheme="majorHAnsi" w:cstheme="majorHAnsi"/>
                <w:sz w:val="18"/>
                <w:szCs w:val="18"/>
              </w:rPr>
            </w:pPr>
          </w:p>
        </w:tc>
        <w:tc>
          <w:tcPr>
            <w:tcW w:w="1460" w:type="dxa"/>
            <w:shd w:val="clear" w:color="auto" w:fill="FFFFFF" w:themeFill="background1"/>
            <w:vAlign w:val="bottom"/>
          </w:tcPr>
          <w:p w14:paraId="2AA403DC" w14:textId="7FBF13A3" w:rsidR="008B0158" w:rsidRPr="00751B85"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23.8</w:t>
            </w:r>
            <w:r w:rsidRPr="00751B85">
              <w:rPr>
                <w:rFonts w:asciiTheme="majorHAnsi" w:hAnsiTheme="majorHAnsi" w:cstheme="majorHAnsi"/>
                <w:sz w:val="18"/>
                <w:szCs w:val="18"/>
              </w:rPr>
              <w:t>3 %</w:t>
            </w:r>
          </w:p>
        </w:tc>
        <w:tc>
          <w:tcPr>
            <w:tcW w:w="1460" w:type="dxa"/>
            <w:shd w:val="clear" w:color="auto" w:fill="FFFFFF" w:themeFill="background1"/>
            <w:vAlign w:val="bottom"/>
          </w:tcPr>
          <w:p w14:paraId="6F785C69" w14:textId="7A88B8D5" w:rsidR="008B0158" w:rsidRPr="00751B85"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4</w:t>
            </w:r>
            <w:r w:rsidRPr="00751B85">
              <w:rPr>
                <w:rFonts w:asciiTheme="majorHAnsi" w:hAnsiTheme="majorHAnsi" w:cstheme="majorHAnsi"/>
                <w:sz w:val="18"/>
                <w:szCs w:val="18"/>
              </w:rPr>
              <w:t>6 %</w:t>
            </w:r>
          </w:p>
        </w:tc>
      </w:tr>
      <w:tr w:rsidR="00D17F1A" w:rsidRPr="00751B85" w14:paraId="0441F3DB" w14:textId="77777777" w:rsidTr="001F4A59">
        <w:trPr>
          <w:trHeight w:val="248"/>
        </w:trPr>
        <w:tc>
          <w:tcPr>
            <w:tcW w:w="638" w:type="dxa"/>
            <w:vMerge/>
            <w:shd w:val="clear" w:color="auto" w:fill="ACB9CA" w:themeFill="text2" w:themeFillTint="66"/>
          </w:tcPr>
          <w:p w14:paraId="4457551C" w14:textId="77777777" w:rsidR="008B0158" w:rsidRPr="00CD3E72" w:rsidRDefault="008B0158" w:rsidP="008B0158">
            <w:pPr>
              <w:jc w:val="center"/>
              <w:rPr>
                <w:rFonts w:asciiTheme="majorHAnsi" w:hAnsiTheme="majorHAnsi" w:cstheme="majorHAnsi"/>
                <w:b/>
                <w:bCs/>
                <w:color w:val="FFFFFF" w:themeColor="background1"/>
                <w:sz w:val="20"/>
                <w:szCs w:val="20"/>
              </w:rPr>
            </w:pPr>
          </w:p>
        </w:tc>
        <w:tc>
          <w:tcPr>
            <w:tcW w:w="459" w:type="dxa"/>
            <w:shd w:val="clear" w:color="auto" w:fill="ACB9CA" w:themeFill="text2" w:themeFillTint="66"/>
            <w:vAlign w:val="bottom"/>
          </w:tcPr>
          <w:p w14:paraId="1BACFD7B" w14:textId="2641C60B" w:rsidR="008B0158" w:rsidRPr="00CD3E72" w:rsidRDefault="008B0158" w:rsidP="008B0158">
            <w:pPr>
              <w:jc w:val="center"/>
              <w:rPr>
                <w:rFonts w:asciiTheme="majorHAnsi" w:hAnsiTheme="majorHAnsi" w:cstheme="majorHAnsi"/>
                <w:b/>
                <w:bCs/>
                <w:color w:val="FFFFFF" w:themeColor="background1"/>
                <w:sz w:val="13"/>
                <w:szCs w:val="13"/>
              </w:rPr>
            </w:pPr>
            <w:r w:rsidRPr="00CD3E72">
              <w:rPr>
                <w:rFonts w:asciiTheme="majorHAnsi" w:hAnsiTheme="majorHAnsi" w:cstheme="majorHAnsi"/>
                <w:b/>
                <w:bCs/>
                <w:color w:val="FFFFFF" w:themeColor="background1"/>
                <w:sz w:val="20"/>
                <w:szCs w:val="20"/>
              </w:rPr>
              <w:t>Q2</w:t>
            </w:r>
          </w:p>
        </w:tc>
        <w:tc>
          <w:tcPr>
            <w:tcW w:w="1508" w:type="dxa"/>
            <w:shd w:val="clear" w:color="auto" w:fill="FFFFFF" w:themeFill="background1"/>
            <w:vAlign w:val="bottom"/>
          </w:tcPr>
          <w:p w14:paraId="317301FB" w14:textId="4D5345A9" w:rsidR="008B0158" w:rsidRPr="008B0158"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$ 7,341,777</w:t>
            </w:r>
            <w:r w:rsidRPr="008B0158">
              <w:rPr>
                <w:rFonts w:asciiTheme="majorHAnsi" w:hAnsiTheme="majorHAnsi" w:cstheme="majorHAnsi"/>
                <w:sz w:val="18"/>
                <w:szCs w:val="18"/>
              </w:rPr>
              <w:t>,000</w:t>
            </w:r>
          </w:p>
        </w:tc>
        <w:tc>
          <w:tcPr>
            <w:tcW w:w="1531" w:type="dxa"/>
            <w:shd w:val="clear" w:color="auto" w:fill="FFFFFF" w:themeFill="background1"/>
          </w:tcPr>
          <w:p w14:paraId="59F8B525" w14:textId="6C41EB36" w:rsidR="008B0158" w:rsidRPr="008B0158"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 xml:space="preserve">$ </w:t>
            </w:r>
            <w:r w:rsidRPr="008B0158">
              <w:rPr>
                <w:rFonts w:asciiTheme="majorHAnsi" w:hAnsiTheme="majorHAnsi" w:cstheme="majorHAnsi"/>
                <w:sz w:val="18"/>
                <w:szCs w:val="18"/>
              </w:rPr>
              <w:t>1,353,013,000</w:t>
            </w:r>
          </w:p>
          <w:p w14:paraId="56851DAA" w14:textId="4ABF8C37" w:rsidR="008B0158" w:rsidRPr="008B0158" w:rsidRDefault="008B0158" w:rsidP="008B0158">
            <w:pPr>
              <w:jc w:val="center"/>
              <w:rPr>
                <w:rFonts w:asciiTheme="majorHAnsi" w:hAnsiTheme="majorHAnsi" w:cstheme="majorHAnsi"/>
                <w:sz w:val="18"/>
                <w:szCs w:val="18"/>
              </w:rPr>
            </w:pPr>
          </w:p>
        </w:tc>
        <w:tc>
          <w:tcPr>
            <w:tcW w:w="1632" w:type="dxa"/>
            <w:shd w:val="clear" w:color="auto" w:fill="FFFFFF" w:themeFill="background1"/>
          </w:tcPr>
          <w:p w14:paraId="2143DCFC" w14:textId="77777777" w:rsidR="00D17F1A" w:rsidRPr="008B0158" w:rsidRDefault="00D17F1A" w:rsidP="00D17F1A">
            <w:pPr>
              <w:jc w:val="center"/>
              <w:rPr>
                <w:rFonts w:asciiTheme="majorHAnsi" w:hAnsiTheme="majorHAnsi" w:cstheme="majorHAnsi"/>
                <w:sz w:val="18"/>
                <w:szCs w:val="18"/>
              </w:rPr>
            </w:pPr>
            <w:r w:rsidRPr="00F928E2">
              <w:rPr>
                <w:rFonts w:asciiTheme="majorHAnsi" w:hAnsiTheme="majorHAnsi" w:cstheme="majorHAnsi"/>
                <w:sz w:val="18"/>
                <w:szCs w:val="18"/>
              </w:rPr>
              <w:t xml:space="preserve">$ </w:t>
            </w:r>
            <w:r w:rsidRPr="00D17F1A">
              <w:rPr>
                <w:rFonts w:asciiTheme="majorHAnsi" w:hAnsiTheme="majorHAnsi" w:cstheme="majorHAnsi"/>
                <w:sz w:val="18"/>
                <w:szCs w:val="18"/>
              </w:rPr>
              <w:t>4,018,008</w:t>
            </w:r>
            <w:r w:rsidRPr="008B0158">
              <w:rPr>
                <w:rFonts w:asciiTheme="majorHAnsi" w:hAnsiTheme="majorHAnsi" w:cstheme="majorHAnsi"/>
                <w:sz w:val="18"/>
                <w:szCs w:val="18"/>
              </w:rPr>
              <w:t>,000</w:t>
            </w:r>
          </w:p>
          <w:p w14:paraId="4BCFF59F" w14:textId="43816C64" w:rsidR="008B0158" w:rsidRPr="00751B85" w:rsidRDefault="008B0158" w:rsidP="008B0158">
            <w:pPr>
              <w:jc w:val="center"/>
              <w:rPr>
                <w:rFonts w:asciiTheme="majorHAnsi" w:hAnsiTheme="majorHAnsi" w:cstheme="majorHAnsi"/>
                <w:sz w:val="18"/>
                <w:szCs w:val="18"/>
              </w:rPr>
            </w:pPr>
          </w:p>
        </w:tc>
        <w:tc>
          <w:tcPr>
            <w:tcW w:w="1460" w:type="dxa"/>
            <w:shd w:val="clear" w:color="auto" w:fill="FFFFFF" w:themeFill="background1"/>
            <w:vAlign w:val="bottom"/>
          </w:tcPr>
          <w:p w14:paraId="14E69D1F" w14:textId="606144E8" w:rsidR="008B0158" w:rsidRPr="00751B85"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18.4</w:t>
            </w:r>
            <w:r w:rsidRPr="00751B85">
              <w:rPr>
                <w:rFonts w:asciiTheme="majorHAnsi" w:hAnsiTheme="majorHAnsi" w:cstheme="majorHAnsi"/>
                <w:sz w:val="18"/>
                <w:szCs w:val="18"/>
              </w:rPr>
              <w:t>3 %</w:t>
            </w:r>
          </w:p>
        </w:tc>
        <w:tc>
          <w:tcPr>
            <w:tcW w:w="1460" w:type="dxa"/>
            <w:shd w:val="clear" w:color="auto" w:fill="FFFFFF" w:themeFill="background1"/>
            <w:vAlign w:val="bottom"/>
          </w:tcPr>
          <w:p w14:paraId="3CFE7A2B" w14:textId="6A27CAB3" w:rsidR="008B0158" w:rsidRPr="00751B85"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45.27</w:t>
            </w:r>
            <w:r w:rsidRPr="00751B85">
              <w:rPr>
                <w:rFonts w:asciiTheme="majorHAnsi" w:hAnsiTheme="majorHAnsi" w:cstheme="majorHAnsi"/>
                <w:sz w:val="18"/>
                <w:szCs w:val="18"/>
              </w:rPr>
              <w:t xml:space="preserve"> %</w:t>
            </w:r>
          </w:p>
        </w:tc>
      </w:tr>
      <w:tr w:rsidR="00D17F1A" w:rsidRPr="00751B85" w14:paraId="3D249E51" w14:textId="77777777" w:rsidTr="001F4A59">
        <w:trPr>
          <w:trHeight w:val="248"/>
        </w:trPr>
        <w:tc>
          <w:tcPr>
            <w:tcW w:w="638" w:type="dxa"/>
            <w:vMerge/>
            <w:shd w:val="clear" w:color="auto" w:fill="ACB9CA" w:themeFill="text2" w:themeFillTint="66"/>
          </w:tcPr>
          <w:p w14:paraId="047647FB" w14:textId="77777777" w:rsidR="008B0158" w:rsidRPr="00CD3E72" w:rsidRDefault="008B0158" w:rsidP="008B0158">
            <w:pPr>
              <w:jc w:val="center"/>
              <w:rPr>
                <w:rFonts w:asciiTheme="majorHAnsi" w:hAnsiTheme="majorHAnsi" w:cstheme="majorHAnsi"/>
                <w:b/>
                <w:bCs/>
                <w:color w:val="FFFFFF" w:themeColor="background1"/>
                <w:sz w:val="20"/>
                <w:szCs w:val="20"/>
              </w:rPr>
            </w:pPr>
          </w:p>
        </w:tc>
        <w:tc>
          <w:tcPr>
            <w:tcW w:w="459" w:type="dxa"/>
            <w:shd w:val="clear" w:color="auto" w:fill="ACB9CA" w:themeFill="text2" w:themeFillTint="66"/>
            <w:vAlign w:val="bottom"/>
          </w:tcPr>
          <w:p w14:paraId="45905391" w14:textId="6568E717" w:rsidR="008B0158" w:rsidRPr="00CD3E72" w:rsidRDefault="008B0158" w:rsidP="008B0158">
            <w:pPr>
              <w:jc w:val="center"/>
              <w:rPr>
                <w:rFonts w:asciiTheme="majorHAnsi" w:hAnsiTheme="majorHAnsi" w:cstheme="majorHAnsi"/>
                <w:b/>
                <w:bCs/>
                <w:color w:val="FFFFFF" w:themeColor="background1"/>
                <w:sz w:val="13"/>
                <w:szCs w:val="13"/>
              </w:rPr>
            </w:pPr>
            <w:r w:rsidRPr="00CD3E72">
              <w:rPr>
                <w:rFonts w:asciiTheme="majorHAnsi" w:hAnsiTheme="majorHAnsi" w:cstheme="majorHAnsi"/>
                <w:b/>
                <w:bCs/>
                <w:color w:val="FFFFFF" w:themeColor="background1"/>
                <w:sz w:val="20"/>
                <w:szCs w:val="20"/>
              </w:rPr>
              <w:t>Q3</w:t>
            </w:r>
          </w:p>
        </w:tc>
        <w:tc>
          <w:tcPr>
            <w:tcW w:w="1508" w:type="dxa"/>
            <w:shd w:val="clear" w:color="auto" w:fill="FFFFFF" w:themeFill="background1"/>
            <w:vAlign w:val="bottom"/>
          </w:tcPr>
          <w:p w14:paraId="74C23417" w14:textId="0EA449A0" w:rsidR="008B0158" w:rsidRPr="008B0158"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$ 7,483,467</w:t>
            </w:r>
            <w:r w:rsidRPr="008B0158">
              <w:rPr>
                <w:rFonts w:asciiTheme="majorHAnsi" w:hAnsiTheme="majorHAnsi" w:cstheme="majorHAnsi"/>
                <w:sz w:val="18"/>
                <w:szCs w:val="18"/>
              </w:rPr>
              <w:t>,000</w:t>
            </w:r>
          </w:p>
        </w:tc>
        <w:tc>
          <w:tcPr>
            <w:tcW w:w="1531" w:type="dxa"/>
            <w:shd w:val="clear" w:color="auto" w:fill="FFFFFF" w:themeFill="background1"/>
          </w:tcPr>
          <w:p w14:paraId="2E6EA5DA" w14:textId="2C87AE99" w:rsidR="008B0158" w:rsidRPr="008B0158"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 xml:space="preserve">$ </w:t>
            </w:r>
            <w:r w:rsidRPr="008B0158">
              <w:rPr>
                <w:rFonts w:asciiTheme="majorHAnsi" w:hAnsiTheme="majorHAnsi" w:cstheme="majorHAnsi"/>
                <w:sz w:val="18"/>
                <w:szCs w:val="18"/>
              </w:rPr>
              <w:t>1,449,071,000</w:t>
            </w:r>
          </w:p>
          <w:p w14:paraId="4CE2BE83" w14:textId="241FD885" w:rsidR="008B0158" w:rsidRPr="008B0158" w:rsidRDefault="008B0158" w:rsidP="008B0158">
            <w:pPr>
              <w:jc w:val="center"/>
              <w:rPr>
                <w:rFonts w:asciiTheme="majorHAnsi" w:hAnsiTheme="majorHAnsi" w:cstheme="majorHAnsi"/>
                <w:sz w:val="18"/>
                <w:szCs w:val="18"/>
              </w:rPr>
            </w:pPr>
          </w:p>
        </w:tc>
        <w:tc>
          <w:tcPr>
            <w:tcW w:w="1632" w:type="dxa"/>
            <w:shd w:val="clear" w:color="auto" w:fill="FFFFFF" w:themeFill="background1"/>
          </w:tcPr>
          <w:p w14:paraId="5727FEAF" w14:textId="77777777" w:rsidR="00D17F1A" w:rsidRPr="008B0158" w:rsidRDefault="00D17F1A" w:rsidP="00D17F1A">
            <w:pPr>
              <w:jc w:val="center"/>
              <w:rPr>
                <w:rFonts w:asciiTheme="majorHAnsi" w:hAnsiTheme="majorHAnsi" w:cstheme="majorHAnsi"/>
                <w:sz w:val="18"/>
                <w:szCs w:val="18"/>
              </w:rPr>
            </w:pPr>
            <w:r w:rsidRPr="00F928E2">
              <w:rPr>
                <w:rFonts w:asciiTheme="majorHAnsi" w:hAnsiTheme="majorHAnsi" w:cstheme="majorHAnsi"/>
                <w:sz w:val="18"/>
                <w:szCs w:val="18"/>
              </w:rPr>
              <w:t xml:space="preserve">$ </w:t>
            </w:r>
            <w:r w:rsidRPr="00D17F1A">
              <w:rPr>
                <w:rFonts w:asciiTheme="majorHAnsi" w:hAnsiTheme="majorHAnsi" w:cstheme="majorHAnsi"/>
                <w:sz w:val="18"/>
                <w:szCs w:val="18"/>
              </w:rPr>
              <w:t>4,206,589</w:t>
            </w:r>
            <w:r w:rsidRPr="008B0158">
              <w:rPr>
                <w:rFonts w:asciiTheme="majorHAnsi" w:hAnsiTheme="majorHAnsi" w:cstheme="majorHAnsi"/>
                <w:sz w:val="18"/>
                <w:szCs w:val="18"/>
              </w:rPr>
              <w:t>,000</w:t>
            </w:r>
          </w:p>
          <w:p w14:paraId="31B38374" w14:textId="34626EEB" w:rsidR="008B0158" w:rsidRPr="00751B85" w:rsidRDefault="008B0158" w:rsidP="008B0158">
            <w:pPr>
              <w:jc w:val="center"/>
              <w:rPr>
                <w:rFonts w:asciiTheme="majorHAnsi" w:hAnsiTheme="majorHAnsi" w:cstheme="majorHAnsi"/>
                <w:sz w:val="18"/>
                <w:szCs w:val="18"/>
              </w:rPr>
            </w:pPr>
          </w:p>
        </w:tc>
        <w:tc>
          <w:tcPr>
            <w:tcW w:w="1460" w:type="dxa"/>
            <w:shd w:val="clear" w:color="auto" w:fill="FFFFFF" w:themeFill="background1"/>
            <w:vAlign w:val="bottom"/>
          </w:tcPr>
          <w:p w14:paraId="4EC6C724" w14:textId="40DA5029" w:rsidR="008B0158" w:rsidRPr="00751B85"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19.3</w:t>
            </w:r>
            <w:r w:rsidRPr="00751B85">
              <w:rPr>
                <w:rFonts w:asciiTheme="majorHAnsi" w:hAnsiTheme="majorHAnsi" w:cstheme="majorHAnsi"/>
                <w:sz w:val="18"/>
                <w:szCs w:val="18"/>
              </w:rPr>
              <w:t>6 %</w:t>
            </w:r>
          </w:p>
        </w:tc>
        <w:tc>
          <w:tcPr>
            <w:tcW w:w="1460" w:type="dxa"/>
            <w:shd w:val="clear" w:color="auto" w:fill="FFFFFF" w:themeFill="background1"/>
            <w:vAlign w:val="bottom"/>
          </w:tcPr>
          <w:p w14:paraId="158D6749" w14:textId="13981C0F" w:rsidR="008B0158" w:rsidRPr="00751B85"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43.7</w:t>
            </w:r>
            <w:r w:rsidRPr="00751B85">
              <w:rPr>
                <w:rFonts w:asciiTheme="majorHAnsi" w:hAnsiTheme="majorHAnsi" w:cstheme="majorHAnsi"/>
                <w:sz w:val="18"/>
                <w:szCs w:val="18"/>
              </w:rPr>
              <w:t>9 %</w:t>
            </w:r>
          </w:p>
        </w:tc>
      </w:tr>
      <w:tr w:rsidR="00D17F1A" w:rsidRPr="00751B85" w14:paraId="124F1628" w14:textId="77777777" w:rsidTr="001F4A59">
        <w:trPr>
          <w:trHeight w:val="248"/>
        </w:trPr>
        <w:tc>
          <w:tcPr>
            <w:tcW w:w="638" w:type="dxa"/>
            <w:vMerge/>
            <w:shd w:val="clear" w:color="auto" w:fill="ACB9CA" w:themeFill="text2" w:themeFillTint="66"/>
          </w:tcPr>
          <w:p w14:paraId="435074A4" w14:textId="77777777" w:rsidR="008B0158" w:rsidRPr="00CD3E72" w:rsidRDefault="008B0158" w:rsidP="008B0158">
            <w:pPr>
              <w:jc w:val="center"/>
              <w:rPr>
                <w:rFonts w:asciiTheme="majorHAnsi" w:hAnsiTheme="majorHAnsi" w:cstheme="majorHAnsi"/>
                <w:b/>
                <w:bCs/>
                <w:color w:val="FFFFFF" w:themeColor="background1"/>
                <w:sz w:val="20"/>
                <w:szCs w:val="20"/>
              </w:rPr>
            </w:pPr>
          </w:p>
        </w:tc>
        <w:tc>
          <w:tcPr>
            <w:tcW w:w="459" w:type="dxa"/>
            <w:shd w:val="clear" w:color="auto" w:fill="ACB9CA" w:themeFill="text2" w:themeFillTint="66"/>
            <w:vAlign w:val="bottom"/>
          </w:tcPr>
          <w:p w14:paraId="753FABBE" w14:textId="48B42DDE" w:rsidR="008B0158" w:rsidRPr="00CD3E72" w:rsidRDefault="008B0158" w:rsidP="008B0158">
            <w:pPr>
              <w:jc w:val="center"/>
              <w:rPr>
                <w:rFonts w:asciiTheme="majorHAnsi" w:hAnsiTheme="majorHAnsi" w:cstheme="majorHAnsi"/>
                <w:b/>
                <w:bCs/>
                <w:color w:val="FFFFFF" w:themeColor="background1"/>
                <w:sz w:val="13"/>
                <w:szCs w:val="13"/>
              </w:rPr>
            </w:pPr>
            <w:r w:rsidRPr="00CD3E72">
              <w:rPr>
                <w:rFonts w:asciiTheme="majorHAnsi" w:hAnsiTheme="majorHAnsi" w:cstheme="majorHAnsi"/>
                <w:b/>
                <w:bCs/>
                <w:color w:val="FFFFFF" w:themeColor="background1"/>
                <w:sz w:val="20"/>
                <w:szCs w:val="20"/>
              </w:rPr>
              <w:t>Q4</w:t>
            </w:r>
          </w:p>
        </w:tc>
        <w:tc>
          <w:tcPr>
            <w:tcW w:w="1508" w:type="dxa"/>
            <w:shd w:val="clear" w:color="auto" w:fill="FFFFFF" w:themeFill="background1"/>
            <w:vAlign w:val="bottom"/>
          </w:tcPr>
          <w:p w14:paraId="3745DBF6" w14:textId="4FA941D0" w:rsidR="008B0158" w:rsidRPr="008B0158"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$ 7,709,318</w:t>
            </w:r>
            <w:r w:rsidRPr="008B0158">
              <w:rPr>
                <w:rFonts w:asciiTheme="majorHAnsi" w:hAnsiTheme="majorHAnsi" w:cstheme="majorHAnsi"/>
                <w:sz w:val="18"/>
                <w:szCs w:val="18"/>
              </w:rPr>
              <w:t>,000</w:t>
            </w:r>
          </w:p>
        </w:tc>
        <w:tc>
          <w:tcPr>
            <w:tcW w:w="1531" w:type="dxa"/>
            <w:shd w:val="clear" w:color="auto" w:fill="FFFFFF" w:themeFill="background1"/>
          </w:tcPr>
          <w:p w14:paraId="62CDC19D" w14:textId="6CA7A699" w:rsidR="008B0158" w:rsidRPr="008B0158"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 xml:space="preserve">$ </w:t>
            </w:r>
            <w:r w:rsidRPr="008B0158">
              <w:rPr>
                <w:rFonts w:asciiTheme="majorHAnsi" w:hAnsiTheme="majorHAnsi" w:cstheme="majorHAnsi"/>
                <w:sz w:val="18"/>
                <w:szCs w:val="18"/>
              </w:rPr>
              <w:t>607,429,000</w:t>
            </w:r>
          </w:p>
          <w:p w14:paraId="26AC7FA7" w14:textId="59554506" w:rsidR="008B0158" w:rsidRPr="008B0158" w:rsidRDefault="008B0158" w:rsidP="008B0158">
            <w:pPr>
              <w:jc w:val="center"/>
              <w:rPr>
                <w:rFonts w:asciiTheme="majorHAnsi" w:hAnsiTheme="majorHAnsi" w:cstheme="majorHAnsi"/>
                <w:sz w:val="18"/>
                <w:szCs w:val="18"/>
              </w:rPr>
            </w:pPr>
          </w:p>
        </w:tc>
        <w:tc>
          <w:tcPr>
            <w:tcW w:w="1632" w:type="dxa"/>
            <w:shd w:val="clear" w:color="auto" w:fill="FFFFFF" w:themeFill="background1"/>
          </w:tcPr>
          <w:p w14:paraId="3F460410" w14:textId="77777777" w:rsidR="00D17F1A" w:rsidRPr="008B0158" w:rsidRDefault="00D17F1A" w:rsidP="00D17F1A">
            <w:pPr>
              <w:jc w:val="center"/>
              <w:rPr>
                <w:rFonts w:asciiTheme="majorHAnsi" w:hAnsiTheme="majorHAnsi" w:cstheme="majorHAnsi"/>
                <w:sz w:val="18"/>
                <w:szCs w:val="18"/>
              </w:rPr>
            </w:pPr>
            <w:r w:rsidRPr="00F928E2">
              <w:rPr>
                <w:rFonts w:asciiTheme="majorHAnsi" w:hAnsiTheme="majorHAnsi" w:cstheme="majorHAnsi"/>
                <w:sz w:val="18"/>
                <w:szCs w:val="18"/>
              </w:rPr>
              <w:t xml:space="preserve">$ </w:t>
            </w:r>
            <w:r w:rsidRPr="00D17F1A">
              <w:rPr>
                <w:rFonts w:asciiTheme="majorHAnsi" w:hAnsiTheme="majorHAnsi" w:cstheme="majorHAnsi"/>
                <w:sz w:val="18"/>
                <w:szCs w:val="18"/>
              </w:rPr>
              <w:t>5,239,575</w:t>
            </w:r>
            <w:r w:rsidRPr="008B0158">
              <w:rPr>
                <w:rFonts w:asciiTheme="majorHAnsi" w:hAnsiTheme="majorHAnsi" w:cstheme="majorHAnsi"/>
                <w:sz w:val="18"/>
                <w:szCs w:val="18"/>
              </w:rPr>
              <w:t>,000</w:t>
            </w:r>
          </w:p>
          <w:p w14:paraId="42A9E53C" w14:textId="7C16B9B8" w:rsidR="008B0158" w:rsidRPr="00751B85" w:rsidRDefault="008B0158" w:rsidP="008B0158">
            <w:pPr>
              <w:jc w:val="center"/>
              <w:rPr>
                <w:rFonts w:asciiTheme="majorHAnsi" w:hAnsiTheme="majorHAnsi" w:cstheme="majorHAnsi"/>
                <w:sz w:val="18"/>
                <w:szCs w:val="18"/>
              </w:rPr>
            </w:pPr>
          </w:p>
        </w:tc>
        <w:tc>
          <w:tcPr>
            <w:tcW w:w="1460" w:type="dxa"/>
            <w:shd w:val="clear" w:color="auto" w:fill="FFFFFF" w:themeFill="background1"/>
            <w:vAlign w:val="bottom"/>
          </w:tcPr>
          <w:p w14:paraId="0ACC1826" w14:textId="7F11C189" w:rsidR="008B0158" w:rsidRPr="00751B85"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7.8</w:t>
            </w:r>
            <w:r w:rsidRPr="00751B85">
              <w:rPr>
                <w:rFonts w:asciiTheme="majorHAnsi" w:hAnsiTheme="majorHAnsi" w:cstheme="majorHAnsi"/>
                <w:sz w:val="18"/>
                <w:szCs w:val="18"/>
              </w:rPr>
              <w:t>8 %</w:t>
            </w:r>
          </w:p>
        </w:tc>
        <w:tc>
          <w:tcPr>
            <w:tcW w:w="1460" w:type="dxa"/>
            <w:shd w:val="clear" w:color="auto" w:fill="FFFFFF" w:themeFill="background1"/>
            <w:vAlign w:val="bottom"/>
          </w:tcPr>
          <w:p w14:paraId="230B7045" w14:textId="4D79158F" w:rsidR="008B0158" w:rsidRPr="00751B85"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32.0</w:t>
            </w:r>
            <w:r w:rsidRPr="00751B85">
              <w:rPr>
                <w:rFonts w:asciiTheme="majorHAnsi" w:hAnsiTheme="majorHAnsi" w:cstheme="majorHAnsi"/>
                <w:sz w:val="18"/>
                <w:szCs w:val="18"/>
              </w:rPr>
              <w:t>4 %</w:t>
            </w:r>
          </w:p>
        </w:tc>
      </w:tr>
      <w:tr w:rsidR="00D17F1A" w:rsidRPr="00751B85" w14:paraId="7B9F6BE1" w14:textId="77777777" w:rsidTr="001F4A59">
        <w:trPr>
          <w:trHeight w:val="248"/>
        </w:trPr>
        <w:tc>
          <w:tcPr>
            <w:tcW w:w="638" w:type="dxa"/>
            <w:vMerge w:val="restart"/>
            <w:shd w:val="clear" w:color="auto" w:fill="ACB9CA" w:themeFill="text2" w:themeFillTint="66"/>
          </w:tcPr>
          <w:p w14:paraId="35B030E4" w14:textId="77777777" w:rsidR="008B0158" w:rsidRPr="00CD3E72" w:rsidRDefault="008B0158" w:rsidP="008B0158">
            <w:pPr>
              <w:jc w:val="center"/>
              <w:rPr>
                <w:rFonts w:asciiTheme="majorHAnsi" w:hAnsiTheme="majorHAnsi" w:cstheme="majorHAnsi"/>
                <w:b/>
                <w:bCs/>
                <w:color w:val="FFFFFF" w:themeColor="background1"/>
                <w:sz w:val="20"/>
                <w:szCs w:val="20"/>
              </w:rPr>
            </w:pPr>
            <w:r w:rsidRPr="00CD3E72">
              <w:rPr>
                <w:rFonts w:asciiTheme="majorHAnsi" w:hAnsiTheme="majorHAnsi" w:cstheme="majorHAnsi"/>
                <w:b/>
                <w:bCs/>
                <w:color w:val="FFFFFF" w:themeColor="background1"/>
                <w:sz w:val="20"/>
                <w:szCs w:val="20"/>
              </w:rPr>
              <w:t>2022</w:t>
            </w:r>
          </w:p>
          <w:p w14:paraId="5108EF2C" w14:textId="12C1F3BC" w:rsidR="008B0158" w:rsidRPr="00CD3E72" w:rsidRDefault="008B0158" w:rsidP="008B0158">
            <w:pPr>
              <w:jc w:val="center"/>
              <w:rPr>
                <w:rFonts w:asciiTheme="majorHAnsi" w:hAnsiTheme="majorHAnsi" w:cstheme="majorHAnsi"/>
                <w:b/>
                <w:bCs/>
                <w:color w:val="FFFFFF" w:themeColor="background1"/>
                <w:sz w:val="20"/>
                <w:szCs w:val="20"/>
              </w:rPr>
            </w:pPr>
          </w:p>
        </w:tc>
        <w:tc>
          <w:tcPr>
            <w:tcW w:w="459" w:type="dxa"/>
            <w:shd w:val="clear" w:color="auto" w:fill="ACB9CA" w:themeFill="text2" w:themeFillTint="66"/>
            <w:vAlign w:val="bottom"/>
          </w:tcPr>
          <w:p w14:paraId="7848325F" w14:textId="00978D00" w:rsidR="008B0158" w:rsidRPr="00CD3E72" w:rsidRDefault="008B0158" w:rsidP="008B0158">
            <w:pPr>
              <w:jc w:val="center"/>
              <w:rPr>
                <w:rFonts w:asciiTheme="majorHAnsi" w:hAnsiTheme="majorHAnsi" w:cstheme="majorHAnsi"/>
                <w:b/>
                <w:bCs/>
                <w:color w:val="FFFFFF" w:themeColor="background1"/>
                <w:sz w:val="13"/>
                <w:szCs w:val="13"/>
              </w:rPr>
            </w:pPr>
            <w:r w:rsidRPr="00CD3E72">
              <w:rPr>
                <w:rFonts w:asciiTheme="majorHAnsi" w:hAnsiTheme="majorHAnsi" w:cstheme="majorHAnsi"/>
                <w:b/>
                <w:bCs/>
                <w:color w:val="FFFFFF" w:themeColor="background1"/>
                <w:sz w:val="20"/>
                <w:szCs w:val="20"/>
              </w:rPr>
              <w:t>Q1</w:t>
            </w:r>
          </w:p>
        </w:tc>
        <w:tc>
          <w:tcPr>
            <w:tcW w:w="1508" w:type="dxa"/>
            <w:shd w:val="clear" w:color="auto" w:fill="FFFFFF" w:themeFill="background1"/>
            <w:vAlign w:val="bottom"/>
          </w:tcPr>
          <w:p w14:paraId="36D9BED6" w14:textId="2B4E955E" w:rsidR="008B0158" w:rsidRPr="008B0158" w:rsidRDefault="008B0158" w:rsidP="008B0158">
            <w:pPr>
              <w:jc w:val="center"/>
              <w:rPr>
                <w:rFonts w:asciiTheme="majorHAnsi" w:hAnsiTheme="majorHAnsi" w:cstheme="majorHAnsi"/>
                <w:sz w:val="18"/>
                <w:szCs w:val="18"/>
              </w:rPr>
            </w:pPr>
            <w:r w:rsidRPr="008B0158">
              <w:rPr>
                <w:rFonts w:asciiTheme="majorHAnsi" w:hAnsiTheme="majorHAnsi" w:cstheme="majorHAnsi"/>
                <w:sz w:val="18"/>
                <w:szCs w:val="18"/>
              </w:rPr>
              <w:t>$ 7,867,767,000</w:t>
            </w:r>
          </w:p>
        </w:tc>
        <w:tc>
          <w:tcPr>
            <w:tcW w:w="1531" w:type="dxa"/>
            <w:shd w:val="clear" w:color="auto" w:fill="FFFFFF" w:themeFill="background1"/>
          </w:tcPr>
          <w:p w14:paraId="2C063D2F" w14:textId="40C6FA93" w:rsidR="008B0158" w:rsidRPr="008B0158"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 xml:space="preserve">$ </w:t>
            </w:r>
            <w:r w:rsidRPr="008B0158">
              <w:rPr>
                <w:rFonts w:asciiTheme="majorHAnsi" w:hAnsiTheme="majorHAnsi" w:cstheme="majorHAnsi"/>
                <w:sz w:val="18"/>
                <w:szCs w:val="18"/>
              </w:rPr>
              <w:t>1,597,447,000</w:t>
            </w:r>
          </w:p>
          <w:p w14:paraId="04C15CE7" w14:textId="0E142B9C" w:rsidR="008B0158" w:rsidRPr="008B0158" w:rsidRDefault="008B0158" w:rsidP="008B0158">
            <w:pPr>
              <w:jc w:val="center"/>
              <w:rPr>
                <w:rFonts w:asciiTheme="majorHAnsi" w:hAnsiTheme="majorHAnsi" w:cstheme="majorHAnsi"/>
                <w:sz w:val="18"/>
                <w:szCs w:val="18"/>
              </w:rPr>
            </w:pPr>
          </w:p>
        </w:tc>
        <w:tc>
          <w:tcPr>
            <w:tcW w:w="1632" w:type="dxa"/>
            <w:shd w:val="clear" w:color="auto" w:fill="FFFFFF" w:themeFill="background1"/>
          </w:tcPr>
          <w:p w14:paraId="0EDFB4DE" w14:textId="77777777" w:rsidR="00D17F1A" w:rsidRPr="008B0158" w:rsidRDefault="00D17F1A" w:rsidP="00D17F1A">
            <w:pPr>
              <w:jc w:val="center"/>
              <w:rPr>
                <w:rFonts w:asciiTheme="majorHAnsi" w:hAnsiTheme="majorHAnsi" w:cstheme="majorHAnsi"/>
                <w:sz w:val="18"/>
                <w:szCs w:val="18"/>
              </w:rPr>
            </w:pPr>
            <w:r w:rsidRPr="00F928E2">
              <w:rPr>
                <w:rFonts w:asciiTheme="majorHAnsi" w:hAnsiTheme="majorHAnsi" w:cstheme="majorHAnsi"/>
                <w:sz w:val="18"/>
                <w:szCs w:val="18"/>
              </w:rPr>
              <w:t xml:space="preserve">$ </w:t>
            </w:r>
            <w:r w:rsidRPr="00D17F1A">
              <w:rPr>
                <w:rFonts w:asciiTheme="majorHAnsi" w:hAnsiTheme="majorHAnsi" w:cstheme="majorHAnsi"/>
                <w:sz w:val="18"/>
                <w:szCs w:val="18"/>
              </w:rPr>
              <w:t>4,284,705</w:t>
            </w:r>
            <w:r w:rsidRPr="008B0158">
              <w:rPr>
                <w:rFonts w:asciiTheme="majorHAnsi" w:hAnsiTheme="majorHAnsi" w:cstheme="majorHAnsi"/>
                <w:sz w:val="18"/>
                <w:szCs w:val="18"/>
              </w:rPr>
              <w:t>,000</w:t>
            </w:r>
          </w:p>
          <w:p w14:paraId="0915BD19" w14:textId="372A6737" w:rsidR="008B0158" w:rsidRPr="00751B85" w:rsidRDefault="008B0158" w:rsidP="008B0158">
            <w:pPr>
              <w:jc w:val="center"/>
              <w:rPr>
                <w:rFonts w:asciiTheme="majorHAnsi" w:hAnsiTheme="majorHAnsi" w:cstheme="majorHAnsi"/>
                <w:sz w:val="18"/>
                <w:szCs w:val="18"/>
              </w:rPr>
            </w:pPr>
          </w:p>
        </w:tc>
        <w:tc>
          <w:tcPr>
            <w:tcW w:w="1460" w:type="dxa"/>
            <w:shd w:val="clear" w:color="auto" w:fill="FFFFFF" w:themeFill="background1"/>
            <w:vAlign w:val="bottom"/>
          </w:tcPr>
          <w:p w14:paraId="22041DE2" w14:textId="2DFA967E" w:rsidR="008B0158" w:rsidRPr="00751B85"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20.30</w:t>
            </w:r>
            <w:r w:rsidRPr="00751B85">
              <w:rPr>
                <w:rFonts w:asciiTheme="majorHAnsi" w:hAnsiTheme="majorHAnsi" w:cstheme="majorHAnsi"/>
                <w:sz w:val="18"/>
                <w:szCs w:val="18"/>
              </w:rPr>
              <w:t xml:space="preserve"> %</w:t>
            </w:r>
          </w:p>
        </w:tc>
        <w:tc>
          <w:tcPr>
            <w:tcW w:w="1460" w:type="dxa"/>
            <w:shd w:val="clear" w:color="auto" w:fill="FFFFFF" w:themeFill="background1"/>
            <w:vAlign w:val="bottom"/>
          </w:tcPr>
          <w:p w14:paraId="67F146C3" w14:textId="393CEBF0" w:rsidR="008B0158" w:rsidRPr="00751B85"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45.54</w:t>
            </w:r>
            <w:r w:rsidRPr="00751B85">
              <w:rPr>
                <w:rFonts w:asciiTheme="majorHAnsi" w:hAnsiTheme="majorHAnsi" w:cstheme="majorHAnsi"/>
                <w:sz w:val="18"/>
                <w:szCs w:val="18"/>
              </w:rPr>
              <w:t xml:space="preserve"> %</w:t>
            </w:r>
          </w:p>
        </w:tc>
      </w:tr>
      <w:tr w:rsidR="00D17F1A" w:rsidRPr="00751B85" w14:paraId="1AC7F212" w14:textId="77777777" w:rsidTr="001F4A59">
        <w:trPr>
          <w:trHeight w:val="248"/>
        </w:trPr>
        <w:tc>
          <w:tcPr>
            <w:tcW w:w="638" w:type="dxa"/>
            <w:vMerge/>
            <w:shd w:val="clear" w:color="auto" w:fill="ACB9CA" w:themeFill="text2" w:themeFillTint="66"/>
          </w:tcPr>
          <w:p w14:paraId="5F593A30" w14:textId="77777777" w:rsidR="008B0158" w:rsidRPr="00CD3E72" w:rsidRDefault="008B0158" w:rsidP="008B0158">
            <w:pPr>
              <w:jc w:val="center"/>
              <w:rPr>
                <w:rFonts w:asciiTheme="majorHAnsi" w:hAnsiTheme="majorHAnsi" w:cstheme="majorHAnsi"/>
                <w:b/>
                <w:bCs/>
                <w:color w:val="FFFFFF" w:themeColor="background1"/>
                <w:sz w:val="20"/>
                <w:szCs w:val="20"/>
              </w:rPr>
            </w:pPr>
          </w:p>
        </w:tc>
        <w:tc>
          <w:tcPr>
            <w:tcW w:w="459" w:type="dxa"/>
            <w:shd w:val="clear" w:color="auto" w:fill="ACB9CA" w:themeFill="text2" w:themeFillTint="66"/>
            <w:vAlign w:val="bottom"/>
          </w:tcPr>
          <w:p w14:paraId="5A3EAC36" w14:textId="5ECC5156" w:rsidR="008B0158" w:rsidRPr="00CD3E72" w:rsidRDefault="008B0158" w:rsidP="008B0158">
            <w:pPr>
              <w:jc w:val="center"/>
              <w:rPr>
                <w:rFonts w:asciiTheme="majorHAnsi" w:hAnsiTheme="majorHAnsi" w:cstheme="majorHAnsi"/>
                <w:b/>
                <w:bCs/>
                <w:color w:val="FFFFFF" w:themeColor="background1"/>
                <w:sz w:val="13"/>
                <w:szCs w:val="13"/>
              </w:rPr>
            </w:pPr>
            <w:r w:rsidRPr="00CD3E72">
              <w:rPr>
                <w:rFonts w:asciiTheme="majorHAnsi" w:hAnsiTheme="majorHAnsi" w:cstheme="majorHAnsi"/>
                <w:b/>
                <w:bCs/>
                <w:color w:val="FFFFFF" w:themeColor="background1"/>
                <w:sz w:val="20"/>
                <w:szCs w:val="20"/>
              </w:rPr>
              <w:t>Q2</w:t>
            </w:r>
          </w:p>
        </w:tc>
        <w:tc>
          <w:tcPr>
            <w:tcW w:w="1508" w:type="dxa"/>
            <w:shd w:val="clear" w:color="auto" w:fill="FFFFFF" w:themeFill="background1"/>
            <w:vAlign w:val="bottom"/>
          </w:tcPr>
          <w:p w14:paraId="3A47CAA7" w14:textId="00C4F199" w:rsidR="008B0158" w:rsidRPr="008B0158"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$ 7,970,141</w:t>
            </w:r>
            <w:r w:rsidRPr="008B0158">
              <w:rPr>
                <w:rFonts w:asciiTheme="majorHAnsi" w:hAnsiTheme="majorHAnsi" w:cstheme="majorHAnsi"/>
                <w:sz w:val="18"/>
                <w:szCs w:val="18"/>
              </w:rPr>
              <w:t>,000</w:t>
            </w:r>
          </w:p>
        </w:tc>
        <w:tc>
          <w:tcPr>
            <w:tcW w:w="1531" w:type="dxa"/>
            <w:shd w:val="clear" w:color="auto" w:fill="FFFFFF" w:themeFill="background1"/>
          </w:tcPr>
          <w:p w14:paraId="1BE9DF42" w14:textId="7752DBCB" w:rsidR="008B0158" w:rsidRPr="008B0158"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 xml:space="preserve">$ </w:t>
            </w:r>
            <w:r w:rsidRPr="008B0158">
              <w:rPr>
                <w:rFonts w:asciiTheme="majorHAnsi" w:hAnsiTheme="majorHAnsi" w:cstheme="majorHAnsi"/>
                <w:sz w:val="18"/>
                <w:szCs w:val="18"/>
              </w:rPr>
              <w:t>1,440,951,000</w:t>
            </w:r>
          </w:p>
          <w:p w14:paraId="3161818A" w14:textId="5A7AF64D" w:rsidR="008B0158" w:rsidRPr="008B0158" w:rsidRDefault="008B0158" w:rsidP="008B0158">
            <w:pPr>
              <w:jc w:val="center"/>
              <w:rPr>
                <w:rFonts w:asciiTheme="majorHAnsi" w:hAnsiTheme="majorHAnsi" w:cstheme="majorHAnsi"/>
                <w:sz w:val="18"/>
                <w:szCs w:val="18"/>
              </w:rPr>
            </w:pPr>
          </w:p>
        </w:tc>
        <w:tc>
          <w:tcPr>
            <w:tcW w:w="1632" w:type="dxa"/>
            <w:shd w:val="clear" w:color="auto" w:fill="FFFFFF" w:themeFill="background1"/>
          </w:tcPr>
          <w:p w14:paraId="70C67627" w14:textId="77777777" w:rsidR="00D17F1A" w:rsidRPr="008B0158" w:rsidRDefault="00D17F1A" w:rsidP="00D17F1A">
            <w:pPr>
              <w:jc w:val="center"/>
              <w:rPr>
                <w:rFonts w:asciiTheme="majorHAnsi" w:hAnsiTheme="majorHAnsi" w:cstheme="majorHAnsi"/>
                <w:sz w:val="18"/>
                <w:szCs w:val="18"/>
              </w:rPr>
            </w:pPr>
            <w:r w:rsidRPr="00F928E2">
              <w:rPr>
                <w:rFonts w:asciiTheme="majorHAnsi" w:hAnsiTheme="majorHAnsi" w:cstheme="majorHAnsi"/>
                <w:sz w:val="18"/>
                <w:szCs w:val="18"/>
              </w:rPr>
              <w:t xml:space="preserve">$ </w:t>
            </w:r>
            <w:r w:rsidRPr="00D17F1A">
              <w:rPr>
                <w:rFonts w:asciiTheme="majorHAnsi" w:hAnsiTheme="majorHAnsi" w:cstheme="majorHAnsi"/>
                <w:sz w:val="18"/>
                <w:szCs w:val="18"/>
              </w:rPr>
              <w:t>4,690,755</w:t>
            </w:r>
            <w:r w:rsidRPr="008B0158">
              <w:rPr>
                <w:rFonts w:asciiTheme="majorHAnsi" w:hAnsiTheme="majorHAnsi" w:cstheme="majorHAnsi"/>
                <w:sz w:val="18"/>
                <w:szCs w:val="18"/>
              </w:rPr>
              <w:t>,000</w:t>
            </w:r>
          </w:p>
          <w:p w14:paraId="04B35085" w14:textId="08AFB9D2" w:rsidR="008B0158" w:rsidRPr="00751B85" w:rsidRDefault="008B0158" w:rsidP="008B0158">
            <w:pPr>
              <w:jc w:val="center"/>
              <w:rPr>
                <w:rFonts w:asciiTheme="majorHAnsi" w:hAnsiTheme="majorHAnsi" w:cstheme="majorHAnsi"/>
                <w:sz w:val="18"/>
                <w:szCs w:val="18"/>
              </w:rPr>
            </w:pPr>
          </w:p>
        </w:tc>
        <w:tc>
          <w:tcPr>
            <w:tcW w:w="1460" w:type="dxa"/>
            <w:shd w:val="clear" w:color="auto" w:fill="FFFFFF" w:themeFill="background1"/>
            <w:vAlign w:val="bottom"/>
          </w:tcPr>
          <w:p w14:paraId="6E24B96F" w14:textId="039E4A66" w:rsidR="008B0158" w:rsidRPr="00751B85"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18.0</w:t>
            </w:r>
            <w:r w:rsidRPr="00751B85">
              <w:rPr>
                <w:rFonts w:asciiTheme="majorHAnsi" w:hAnsiTheme="majorHAnsi" w:cstheme="majorHAnsi"/>
                <w:sz w:val="18"/>
                <w:szCs w:val="18"/>
              </w:rPr>
              <w:t>8 %</w:t>
            </w:r>
          </w:p>
        </w:tc>
        <w:tc>
          <w:tcPr>
            <w:tcW w:w="1460" w:type="dxa"/>
            <w:shd w:val="clear" w:color="auto" w:fill="FFFFFF" w:themeFill="background1"/>
            <w:vAlign w:val="bottom"/>
          </w:tcPr>
          <w:p w14:paraId="34B425C6" w14:textId="7134199F" w:rsidR="008B0158" w:rsidRPr="00751B85"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41.1</w:t>
            </w:r>
            <w:r w:rsidRPr="00751B85">
              <w:rPr>
                <w:rFonts w:asciiTheme="majorHAnsi" w:hAnsiTheme="majorHAnsi" w:cstheme="majorHAnsi"/>
                <w:sz w:val="18"/>
                <w:szCs w:val="18"/>
              </w:rPr>
              <w:t>6 %</w:t>
            </w:r>
          </w:p>
        </w:tc>
      </w:tr>
      <w:tr w:rsidR="00D17F1A" w:rsidRPr="00751B85" w14:paraId="3A349EA6" w14:textId="77777777" w:rsidTr="001F4A59">
        <w:trPr>
          <w:trHeight w:val="248"/>
        </w:trPr>
        <w:tc>
          <w:tcPr>
            <w:tcW w:w="638" w:type="dxa"/>
            <w:vMerge/>
            <w:shd w:val="clear" w:color="auto" w:fill="ACB9CA" w:themeFill="text2" w:themeFillTint="66"/>
          </w:tcPr>
          <w:p w14:paraId="72B606DA" w14:textId="77777777" w:rsidR="008B0158" w:rsidRPr="00CD3E72" w:rsidRDefault="008B0158" w:rsidP="008B0158">
            <w:pPr>
              <w:jc w:val="center"/>
              <w:rPr>
                <w:rFonts w:asciiTheme="majorHAnsi" w:hAnsiTheme="majorHAnsi" w:cstheme="majorHAnsi"/>
                <w:b/>
                <w:bCs/>
                <w:color w:val="FFFFFF" w:themeColor="background1"/>
                <w:sz w:val="20"/>
                <w:szCs w:val="20"/>
              </w:rPr>
            </w:pPr>
          </w:p>
        </w:tc>
        <w:tc>
          <w:tcPr>
            <w:tcW w:w="459" w:type="dxa"/>
            <w:shd w:val="clear" w:color="auto" w:fill="ACB9CA" w:themeFill="text2" w:themeFillTint="66"/>
            <w:vAlign w:val="bottom"/>
          </w:tcPr>
          <w:p w14:paraId="724B241A" w14:textId="7D1A3D7E" w:rsidR="008B0158" w:rsidRPr="00CD3E72" w:rsidRDefault="008B0158" w:rsidP="008B0158">
            <w:pPr>
              <w:jc w:val="center"/>
              <w:rPr>
                <w:rFonts w:asciiTheme="majorHAnsi" w:hAnsiTheme="majorHAnsi" w:cstheme="majorHAnsi"/>
                <w:b/>
                <w:bCs/>
                <w:color w:val="FFFFFF" w:themeColor="background1"/>
                <w:sz w:val="13"/>
                <w:szCs w:val="13"/>
              </w:rPr>
            </w:pPr>
            <w:r w:rsidRPr="00CD3E72">
              <w:rPr>
                <w:rFonts w:asciiTheme="majorHAnsi" w:hAnsiTheme="majorHAnsi" w:cstheme="majorHAnsi"/>
                <w:b/>
                <w:bCs/>
                <w:color w:val="FFFFFF" w:themeColor="background1"/>
                <w:sz w:val="20"/>
                <w:szCs w:val="20"/>
              </w:rPr>
              <w:t>Q3</w:t>
            </w:r>
          </w:p>
        </w:tc>
        <w:tc>
          <w:tcPr>
            <w:tcW w:w="1508" w:type="dxa"/>
            <w:shd w:val="clear" w:color="auto" w:fill="FFFFFF" w:themeFill="background1"/>
            <w:vAlign w:val="bottom"/>
          </w:tcPr>
          <w:p w14:paraId="10E7184A" w14:textId="1E7521C6" w:rsidR="008B0158" w:rsidRPr="008B0158" w:rsidRDefault="008B0158" w:rsidP="008B0158">
            <w:pPr>
              <w:jc w:val="center"/>
              <w:rPr>
                <w:rFonts w:asciiTheme="majorHAnsi" w:hAnsiTheme="majorHAnsi" w:cstheme="majorHAnsi"/>
                <w:sz w:val="18"/>
                <w:szCs w:val="18"/>
              </w:rPr>
            </w:pPr>
            <w:r w:rsidRPr="008B0158">
              <w:rPr>
                <w:rFonts w:asciiTheme="majorHAnsi" w:hAnsiTheme="majorHAnsi" w:cstheme="majorHAnsi"/>
                <w:sz w:val="18"/>
                <w:szCs w:val="18"/>
              </w:rPr>
              <w:t>$ 7,925,589,000</w:t>
            </w:r>
          </w:p>
        </w:tc>
        <w:tc>
          <w:tcPr>
            <w:tcW w:w="1531" w:type="dxa"/>
            <w:shd w:val="clear" w:color="auto" w:fill="FFFFFF" w:themeFill="background1"/>
          </w:tcPr>
          <w:p w14:paraId="2B213579" w14:textId="2F0F418F" w:rsidR="008B0158" w:rsidRPr="008B0158"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 xml:space="preserve">$ </w:t>
            </w:r>
            <w:r w:rsidRPr="008B0158">
              <w:rPr>
                <w:rFonts w:asciiTheme="majorHAnsi" w:hAnsiTheme="majorHAnsi" w:cstheme="majorHAnsi"/>
                <w:sz w:val="18"/>
                <w:szCs w:val="18"/>
              </w:rPr>
              <w:t>1,398,242,000</w:t>
            </w:r>
          </w:p>
          <w:p w14:paraId="47B4DEF9" w14:textId="6F364AF9" w:rsidR="008B0158" w:rsidRPr="008B0158" w:rsidRDefault="008B0158" w:rsidP="008B0158">
            <w:pPr>
              <w:jc w:val="center"/>
              <w:rPr>
                <w:rFonts w:asciiTheme="majorHAnsi" w:hAnsiTheme="majorHAnsi" w:cstheme="majorHAnsi"/>
                <w:sz w:val="18"/>
                <w:szCs w:val="18"/>
              </w:rPr>
            </w:pPr>
          </w:p>
        </w:tc>
        <w:tc>
          <w:tcPr>
            <w:tcW w:w="1632" w:type="dxa"/>
            <w:shd w:val="clear" w:color="auto" w:fill="FFFFFF" w:themeFill="background1"/>
          </w:tcPr>
          <w:p w14:paraId="5878664F" w14:textId="77777777" w:rsidR="00D17F1A" w:rsidRPr="008B0158" w:rsidRDefault="00D17F1A" w:rsidP="00D17F1A">
            <w:pPr>
              <w:jc w:val="center"/>
              <w:rPr>
                <w:rFonts w:asciiTheme="majorHAnsi" w:hAnsiTheme="majorHAnsi" w:cstheme="majorHAnsi"/>
                <w:sz w:val="18"/>
                <w:szCs w:val="18"/>
              </w:rPr>
            </w:pPr>
            <w:r w:rsidRPr="00F928E2">
              <w:rPr>
                <w:rFonts w:asciiTheme="majorHAnsi" w:hAnsiTheme="majorHAnsi" w:cstheme="majorHAnsi"/>
                <w:sz w:val="18"/>
                <w:szCs w:val="18"/>
              </w:rPr>
              <w:t xml:space="preserve">$ </w:t>
            </w:r>
            <w:r w:rsidRPr="00D17F1A">
              <w:rPr>
                <w:rFonts w:asciiTheme="majorHAnsi" w:hAnsiTheme="majorHAnsi" w:cstheme="majorHAnsi"/>
                <w:sz w:val="18"/>
                <w:szCs w:val="18"/>
              </w:rPr>
              <w:t>4,788,665</w:t>
            </w:r>
            <w:r w:rsidRPr="008B0158">
              <w:rPr>
                <w:rFonts w:asciiTheme="majorHAnsi" w:hAnsiTheme="majorHAnsi" w:cstheme="majorHAnsi"/>
                <w:sz w:val="18"/>
                <w:szCs w:val="18"/>
              </w:rPr>
              <w:t>,000</w:t>
            </w:r>
          </w:p>
          <w:p w14:paraId="00DAD518" w14:textId="1DF9C74F" w:rsidR="008B0158" w:rsidRPr="00751B85" w:rsidRDefault="008B0158" w:rsidP="008B0158">
            <w:pPr>
              <w:jc w:val="center"/>
              <w:rPr>
                <w:rFonts w:asciiTheme="majorHAnsi" w:hAnsiTheme="majorHAnsi" w:cstheme="majorHAnsi"/>
                <w:sz w:val="18"/>
                <w:szCs w:val="18"/>
              </w:rPr>
            </w:pPr>
          </w:p>
        </w:tc>
        <w:tc>
          <w:tcPr>
            <w:tcW w:w="1460" w:type="dxa"/>
            <w:shd w:val="clear" w:color="auto" w:fill="FFFFFF" w:themeFill="background1"/>
            <w:vAlign w:val="bottom"/>
          </w:tcPr>
          <w:p w14:paraId="662DBD01" w14:textId="0FB71894" w:rsidR="008B0158" w:rsidRPr="00751B85"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17.64</w:t>
            </w:r>
            <w:r w:rsidRPr="00751B85">
              <w:rPr>
                <w:rFonts w:asciiTheme="majorHAnsi" w:hAnsiTheme="majorHAnsi" w:cstheme="majorHAnsi"/>
                <w:sz w:val="18"/>
                <w:szCs w:val="18"/>
              </w:rPr>
              <w:t xml:space="preserve"> %</w:t>
            </w:r>
          </w:p>
        </w:tc>
        <w:tc>
          <w:tcPr>
            <w:tcW w:w="1460" w:type="dxa"/>
            <w:shd w:val="clear" w:color="auto" w:fill="FFFFFF" w:themeFill="background1"/>
            <w:vAlign w:val="bottom"/>
          </w:tcPr>
          <w:p w14:paraId="429E91F3" w14:textId="76C7D4E1" w:rsidR="008B0158" w:rsidRPr="00751B85"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39.5</w:t>
            </w:r>
            <w:r w:rsidRPr="00751B85">
              <w:rPr>
                <w:rFonts w:asciiTheme="majorHAnsi" w:hAnsiTheme="majorHAnsi" w:cstheme="majorHAnsi"/>
                <w:sz w:val="18"/>
                <w:szCs w:val="18"/>
              </w:rPr>
              <w:t>8 %</w:t>
            </w:r>
          </w:p>
        </w:tc>
      </w:tr>
      <w:tr w:rsidR="00D17F1A" w:rsidRPr="00751B85" w14:paraId="328EC239" w14:textId="77777777" w:rsidTr="001F4A59">
        <w:trPr>
          <w:trHeight w:val="248"/>
        </w:trPr>
        <w:tc>
          <w:tcPr>
            <w:tcW w:w="638" w:type="dxa"/>
            <w:vMerge/>
            <w:shd w:val="clear" w:color="auto" w:fill="ACB9CA" w:themeFill="text2" w:themeFillTint="66"/>
          </w:tcPr>
          <w:p w14:paraId="2E42FD41" w14:textId="77777777" w:rsidR="008B0158" w:rsidRPr="00CD3E72" w:rsidRDefault="008B0158" w:rsidP="008B0158">
            <w:pPr>
              <w:jc w:val="center"/>
              <w:rPr>
                <w:rFonts w:asciiTheme="majorHAnsi" w:hAnsiTheme="majorHAnsi" w:cstheme="majorHAnsi"/>
                <w:b/>
                <w:bCs/>
                <w:color w:val="FFFFFF" w:themeColor="background1"/>
                <w:sz w:val="20"/>
                <w:szCs w:val="20"/>
              </w:rPr>
            </w:pPr>
          </w:p>
        </w:tc>
        <w:tc>
          <w:tcPr>
            <w:tcW w:w="459" w:type="dxa"/>
            <w:shd w:val="clear" w:color="auto" w:fill="ACB9CA" w:themeFill="text2" w:themeFillTint="66"/>
            <w:vAlign w:val="bottom"/>
          </w:tcPr>
          <w:p w14:paraId="5E8B8A1D" w14:textId="4C31D19B" w:rsidR="008B0158" w:rsidRPr="00CD3E72" w:rsidRDefault="008B0158" w:rsidP="008B0158">
            <w:pPr>
              <w:jc w:val="center"/>
              <w:rPr>
                <w:rFonts w:asciiTheme="majorHAnsi" w:hAnsiTheme="majorHAnsi" w:cstheme="majorHAnsi"/>
                <w:b/>
                <w:bCs/>
                <w:color w:val="FFFFFF" w:themeColor="background1"/>
                <w:sz w:val="13"/>
                <w:szCs w:val="13"/>
              </w:rPr>
            </w:pPr>
            <w:r w:rsidRPr="00CD3E72">
              <w:rPr>
                <w:rFonts w:asciiTheme="majorHAnsi" w:hAnsiTheme="majorHAnsi" w:cstheme="majorHAnsi"/>
                <w:b/>
                <w:bCs/>
                <w:color w:val="FFFFFF" w:themeColor="background1"/>
                <w:sz w:val="20"/>
                <w:szCs w:val="20"/>
              </w:rPr>
              <w:t>Q4</w:t>
            </w:r>
          </w:p>
        </w:tc>
        <w:tc>
          <w:tcPr>
            <w:tcW w:w="1508" w:type="dxa"/>
            <w:shd w:val="clear" w:color="auto" w:fill="FFFFFF" w:themeFill="background1"/>
            <w:vAlign w:val="bottom"/>
          </w:tcPr>
          <w:p w14:paraId="440A5EEC" w14:textId="0E9D5C56" w:rsidR="008B0158" w:rsidRPr="008B0158"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$ 7,852,053</w:t>
            </w:r>
            <w:r w:rsidRPr="008B0158">
              <w:rPr>
                <w:rFonts w:asciiTheme="majorHAnsi" w:hAnsiTheme="majorHAnsi" w:cstheme="majorHAnsi"/>
                <w:sz w:val="18"/>
                <w:szCs w:val="18"/>
              </w:rPr>
              <w:t>,000</w:t>
            </w:r>
          </w:p>
        </w:tc>
        <w:tc>
          <w:tcPr>
            <w:tcW w:w="1531" w:type="dxa"/>
            <w:shd w:val="clear" w:color="auto" w:fill="FFFFFF" w:themeFill="background1"/>
          </w:tcPr>
          <w:p w14:paraId="1ADB9EB9" w14:textId="7D5505FF" w:rsidR="008B0158" w:rsidRPr="008B0158"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 xml:space="preserve">$ </w:t>
            </w:r>
            <w:r w:rsidRPr="008B0158">
              <w:rPr>
                <w:rFonts w:asciiTheme="majorHAnsi" w:hAnsiTheme="majorHAnsi" w:cstheme="majorHAnsi"/>
                <w:sz w:val="18"/>
                <w:szCs w:val="18"/>
              </w:rPr>
              <w:t>55,284,000</w:t>
            </w:r>
          </w:p>
          <w:p w14:paraId="2A3E52BA" w14:textId="0C9B7CAB" w:rsidR="008B0158" w:rsidRPr="008B0158" w:rsidRDefault="008B0158" w:rsidP="008B0158">
            <w:pPr>
              <w:jc w:val="center"/>
              <w:rPr>
                <w:rFonts w:asciiTheme="majorHAnsi" w:hAnsiTheme="majorHAnsi" w:cstheme="majorHAnsi"/>
                <w:sz w:val="18"/>
                <w:szCs w:val="18"/>
              </w:rPr>
            </w:pPr>
          </w:p>
        </w:tc>
        <w:tc>
          <w:tcPr>
            <w:tcW w:w="1632" w:type="dxa"/>
            <w:shd w:val="clear" w:color="auto" w:fill="FFFFFF" w:themeFill="background1"/>
          </w:tcPr>
          <w:p w14:paraId="125FD6AD" w14:textId="77777777" w:rsidR="00D17F1A" w:rsidRPr="008B0158" w:rsidRDefault="00D17F1A" w:rsidP="00D17F1A">
            <w:pPr>
              <w:jc w:val="center"/>
              <w:rPr>
                <w:rFonts w:asciiTheme="majorHAnsi" w:hAnsiTheme="majorHAnsi" w:cstheme="majorHAnsi"/>
                <w:sz w:val="18"/>
                <w:szCs w:val="18"/>
              </w:rPr>
            </w:pPr>
            <w:r w:rsidRPr="00F928E2">
              <w:rPr>
                <w:rFonts w:asciiTheme="majorHAnsi" w:hAnsiTheme="majorHAnsi" w:cstheme="majorHAnsi"/>
                <w:sz w:val="18"/>
                <w:szCs w:val="18"/>
              </w:rPr>
              <w:t xml:space="preserve">$ </w:t>
            </w:r>
            <w:r w:rsidRPr="00D17F1A">
              <w:rPr>
                <w:rFonts w:asciiTheme="majorHAnsi" w:hAnsiTheme="majorHAnsi" w:cstheme="majorHAnsi"/>
                <w:sz w:val="18"/>
                <w:szCs w:val="18"/>
              </w:rPr>
              <w:t>5,404,160</w:t>
            </w:r>
            <w:r w:rsidRPr="008B0158">
              <w:rPr>
                <w:rFonts w:asciiTheme="majorHAnsi" w:hAnsiTheme="majorHAnsi" w:cstheme="majorHAnsi"/>
                <w:sz w:val="18"/>
                <w:szCs w:val="18"/>
              </w:rPr>
              <w:t>,000</w:t>
            </w:r>
          </w:p>
          <w:p w14:paraId="33F87B65" w14:textId="01BB6E70" w:rsidR="008B0158" w:rsidRPr="00751B85" w:rsidRDefault="008B0158" w:rsidP="008B0158">
            <w:pPr>
              <w:jc w:val="center"/>
              <w:rPr>
                <w:rFonts w:asciiTheme="majorHAnsi" w:hAnsiTheme="majorHAnsi" w:cstheme="majorHAnsi"/>
                <w:sz w:val="18"/>
                <w:szCs w:val="18"/>
              </w:rPr>
            </w:pPr>
          </w:p>
        </w:tc>
        <w:tc>
          <w:tcPr>
            <w:tcW w:w="1460" w:type="dxa"/>
            <w:shd w:val="clear" w:color="auto" w:fill="FFFFFF" w:themeFill="background1"/>
            <w:vAlign w:val="bottom"/>
          </w:tcPr>
          <w:p w14:paraId="5EA292A7" w14:textId="29BDDCF9" w:rsidR="008B0158" w:rsidRPr="00751B85"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0.70</w:t>
            </w:r>
            <w:r w:rsidRPr="00751B85">
              <w:rPr>
                <w:rFonts w:asciiTheme="majorHAnsi" w:hAnsiTheme="majorHAnsi" w:cstheme="majorHAnsi"/>
                <w:sz w:val="18"/>
                <w:szCs w:val="18"/>
              </w:rPr>
              <w:t xml:space="preserve"> %</w:t>
            </w:r>
          </w:p>
        </w:tc>
        <w:tc>
          <w:tcPr>
            <w:tcW w:w="1460" w:type="dxa"/>
            <w:shd w:val="clear" w:color="auto" w:fill="FFFFFF" w:themeFill="background1"/>
            <w:vAlign w:val="bottom"/>
          </w:tcPr>
          <w:p w14:paraId="59AA686F" w14:textId="6B3EC022" w:rsidR="008B0158" w:rsidRPr="00751B85"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31.1</w:t>
            </w:r>
            <w:r w:rsidRPr="00751B85">
              <w:rPr>
                <w:rFonts w:asciiTheme="majorHAnsi" w:hAnsiTheme="majorHAnsi" w:cstheme="majorHAnsi"/>
                <w:sz w:val="18"/>
                <w:szCs w:val="18"/>
              </w:rPr>
              <w:t>8 %</w:t>
            </w:r>
          </w:p>
        </w:tc>
      </w:tr>
      <w:tr w:rsidR="00D17F1A" w:rsidRPr="00751B85" w14:paraId="66980CBC" w14:textId="77777777" w:rsidTr="001F4A59">
        <w:trPr>
          <w:trHeight w:val="248"/>
        </w:trPr>
        <w:tc>
          <w:tcPr>
            <w:tcW w:w="638" w:type="dxa"/>
            <w:vMerge w:val="restart"/>
            <w:shd w:val="clear" w:color="auto" w:fill="ACB9CA" w:themeFill="text2" w:themeFillTint="66"/>
          </w:tcPr>
          <w:p w14:paraId="5355FF65" w14:textId="43505A25" w:rsidR="008B0158" w:rsidRPr="00CD3E72" w:rsidRDefault="008B0158" w:rsidP="008B0158">
            <w:pPr>
              <w:jc w:val="center"/>
              <w:rPr>
                <w:rFonts w:asciiTheme="majorHAnsi" w:hAnsiTheme="majorHAnsi" w:cstheme="majorHAnsi"/>
                <w:b/>
                <w:bCs/>
                <w:color w:val="FFFFFF" w:themeColor="background1"/>
                <w:sz w:val="20"/>
                <w:szCs w:val="20"/>
              </w:rPr>
            </w:pPr>
            <w:r w:rsidRPr="00CD3E72">
              <w:rPr>
                <w:rFonts w:asciiTheme="majorHAnsi" w:hAnsiTheme="majorHAnsi" w:cstheme="majorHAnsi"/>
                <w:b/>
                <w:bCs/>
                <w:color w:val="FFFFFF" w:themeColor="background1"/>
                <w:sz w:val="20"/>
                <w:szCs w:val="20"/>
              </w:rPr>
              <w:t>2023</w:t>
            </w:r>
          </w:p>
        </w:tc>
        <w:tc>
          <w:tcPr>
            <w:tcW w:w="459" w:type="dxa"/>
            <w:shd w:val="clear" w:color="auto" w:fill="ACB9CA" w:themeFill="text2" w:themeFillTint="66"/>
            <w:vAlign w:val="bottom"/>
          </w:tcPr>
          <w:p w14:paraId="354700B8" w14:textId="5AFA6733" w:rsidR="008B0158" w:rsidRPr="00CD3E72" w:rsidRDefault="008B0158" w:rsidP="008B0158">
            <w:pPr>
              <w:jc w:val="center"/>
              <w:rPr>
                <w:rFonts w:asciiTheme="majorHAnsi" w:hAnsiTheme="majorHAnsi" w:cstheme="majorHAnsi"/>
                <w:b/>
                <w:bCs/>
                <w:color w:val="FFFFFF" w:themeColor="background1"/>
                <w:sz w:val="13"/>
                <w:szCs w:val="13"/>
              </w:rPr>
            </w:pPr>
            <w:r w:rsidRPr="00CD3E72">
              <w:rPr>
                <w:rFonts w:asciiTheme="majorHAnsi" w:hAnsiTheme="majorHAnsi" w:cstheme="majorHAnsi"/>
                <w:b/>
                <w:bCs/>
                <w:color w:val="FFFFFF" w:themeColor="background1"/>
                <w:sz w:val="20"/>
                <w:szCs w:val="20"/>
              </w:rPr>
              <w:t>Q1</w:t>
            </w:r>
          </w:p>
        </w:tc>
        <w:tc>
          <w:tcPr>
            <w:tcW w:w="1508" w:type="dxa"/>
            <w:shd w:val="clear" w:color="auto" w:fill="FFFFFF" w:themeFill="background1"/>
            <w:vAlign w:val="bottom"/>
          </w:tcPr>
          <w:p w14:paraId="5A3AD7FC" w14:textId="45EBFF15" w:rsidR="008B0158" w:rsidRPr="008B0158" w:rsidRDefault="008B0158" w:rsidP="008B0158">
            <w:pPr>
              <w:jc w:val="center"/>
              <w:rPr>
                <w:rFonts w:asciiTheme="majorHAnsi" w:hAnsiTheme="majorHAnsi" w:cstheme="majorHAnsi"/>
                <w:sz w:val="18"/>
                <w:szCs w:val="18"/>
              </w:rPr>
            </w:pPr>
            <w:r w:rsidRPr="008B0158">
              <w:rPr>
                <w:rFonts w:asciiTheme="majorHAnsi" w:hAnsiTheme="majorHAnsi" w:cstheme="majorHAnsi"/>
                <w:sz w:val="18"/>
                <w:szCs w:val="18"/>
              </w:rPr>
              <w:t>$ 8,161,503,000</w:t>
            </w:r>
          </w:p>
        </w:tc>
        <w:tc>
          <w:tcPr>
            <w:tcW w:w="1531" w:type="dxa"/>
            <w:shd w:val="clear" w:color="auto" w:fill="FFFFFF" w:themeFill="background1"/>
          </w:tcPr>
          <w:p w14:paraId="75C4656B" w14:textId="07C1C0D4" w:rsidR="008B0158" w:rsidRPr="008B0158"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 xml:space="preserve">$ </w:t>
            </w:r>
            <w:r w:rsidRPr="008B0158">
              <w:rPr>
                <w:rFonts w:asciiTheme="majorHAnsi" w:hAnsiTheme="majorHAnsi" w:cstheme="majorHAnsi"/>
                <w:sz w:val="18"/>
                <w:szCs w:val="18"/>
              </w:rPr>
              <w:t>1,305,120,000</w:t>
            </w:r>
          </w:p>
          <w:p w14:paraId="7FF3590C" w14:textId="5CE8636B" w:rsidR="008B0158" w:rsidRPr="008B0158" w:rsidRDefault="008B0158" w:rsidP="008B0158">
            <w:pPr>
              <w:jc w:val="center"/>
              <w:rPr>
                <w:rFonts w:asciiTheme="majorHAnsi" w:hAnsiTheme="majorHAnsi" w:cstheme="majorHAnsi"/>
                <w:sz w:val="18"/>
                <w:szCs w:val="18"/>
              </w:rPr>
            </w:pPr>
          </w:p>
        </w:tc>
        <w:tc>
          <w:tcPr>
            <w:tcW w:w="1632" w:type="dxa"/>
            <w:shd w:val="clear" w:color="auto" w:fill="FFFFFF" w:themeFill="background1"/>
          </w:tcPr>
          <w:p w14:paraId="0E886C06" w14:textId="77777777" w:rsidR="00D17F1A" w:rsidRPr="008B0158" w:rsidRDefault="00D17F1A" w:rsidP="00D17F1A">
            <w:pPr>
              <w:jc w:val="center"/>
              <w:rPr>
                <w:rFonts w:asciiTheme="majorHAnsi" w:hAnsiTheme="majorHAnsi" w:cstheme="majorHAnsi"/>
                <w:sz w:val="18"/>
                <w:szCs w:val="18"/>
              </w:rPr>
            </w:pPr>
            <w:r w:rsidRPr="00F928E2">
              <w:rPr>
                <w:rFonts w:asciiTheme="majorHAnsi" w:hAnsiTheme="majorHAnsi" w:cstheme="majorHAnsi"/>
                <w:sz w:val="18"/>
                <w:szCs w:val="18"/>
              </w:rPr>
              <w:t xml:space="preserve">$ </w:t>
            </w:r>
            <w:r w:rsidRPr="00D17F1A">
              <w:rPr>
                <w:rFonts w:asciiTheme="majorHAnsi" w:hAnsiTheme="majorHAnsi" w:cstheme="majorHAnsi"/>
                <w:sz w:val="18"/>
                <w:szCs w:val="18"/>
              </w:rPr>
              <w:t>4,803,625</w:t>
            </w:r>
            <w:r w:rsidRPr="008B0158">
              <w:rPr>
                <w:rFonts w:asciiTheme="majorHAnsi" w:hAnsiTheme="majorHAnsi" w:cstheme="majorHAnsi"/>
                <w:sz w:val="18"/>
                <w:szCs w:val="18"/>
              </w:rPr>
              <w:t>,000</w:t>
            </w:r>
          </w:p>
          <w:p w14:paraId="35AC2921" w14:textId="22A4D18A" w:rsidR="008B0158" w:rsidRPr="00751B85" w:rsidRDefault="008B0158" w:rsidP="008B0158">
            <w:pPr>
              <w:jc w:val="center"/>
              <w:rPr>
                <w:rFonts w:asciiTheme="majorHAnsi" w:hAnsiTheme="majorHAnsi" w:cstheme="majorHAnsi"/>
                <w:sz w:val="18"/>
                <w:szCs w:val="18"/>
              </w:rPr>
            </w:pPr>
          </w:p>
        </w:tc>
        <w:tc>
          <w:tcPr>
            <w:tcW w:w="1460" w:type="dxa"/>
            <w:shd w:val="clear" w:color="auto" w:fill="FFFFFF" w:themeFill="background1"/>
            <w:vAlign w:val="bottom"/>
          </w:tcPr>
          <w:p w14:paraId="28B2B5ED" w14:textId="722D88CC" w:rsidR="008B0158" w:rsidRPr="00751B85"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15.99</w:t>
            </w:r>
            <w:r w:rsidRPr="00751B85">
              <w:rPr>
                <w:rFonts w:asciiTheme="majorHAnsi" w:hAnsiTheme="majorHAnsi" w:cstheme="majorHAnsi"/>
                <w:sz w:val="18"/>
                <w:szCs w:val="18"/>
              </w:rPr>
              <w:t xml:space="preserve"> %</w:t>
            </w:r>
          </w:p>
        </w:tc>
        <w:tc>
          <w:tcPr>
            <w:tcW w:w="1460" w:type="dxa"/>
            <w:shd w:val="clear" w:color="auto" w:fill="FFFFFF" w:themeFill="background1"/>
            <w:vAlign w:val="bottom"/>
          </w:tcPr>
          <w:p w14:paraId="22D61028" w14:textId="615DD70E" w:rsidR="008B0158" w:rsidRPr="00751B85"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41.14</w:t>
            </w:r>
            <w:r w:rsidRPr="00751B85">
              <w:rPr>
                <w:rFonts w:asciiTheme="majorHAnsi" w:hAnsiTheme="majorHAnsi" w:cstheme="majorHAnsi"/>
                <w:sz w:val="18"/>
                <w:szCs w:val="18"/>
              </w:rPr>
              <w:t xml:space="preserve"> %</w:t>
            </w:r>
          </w:p>
        </w:tc>
      </w:tr>
      <w:tr w:rsidR="00D17F1A" w:rsidRPr="00751B85" w14:paraId="47BFA67F" w14:textId="77777777" w:rsidTr="001F4A59">
        <w:trPr>
          <w:trHeight w:val="248"/>
        </w:trPr>
        <w:tc>
          <w:tcPr>
            <w:tcW w:w="638" w:type="dxa"/>
            <w:vMerge/>
            <w:shd w:val="clear" w:color="auto" w:fill="ACB9CA" w:themeFill="text2" w:themeFillTint="66"/>
          </w:tcPr>
          <w:p w14:paraId="4992C989" w14:textId="77777777" w:rsidR="008B0158" w:rsidRPr="00CD3E72" w:rsidRDefault="008B0158" w:rsidP="008B0158">
            <w:pPr>
              <w:jc w:val="center"/>
              <w:rPr>
                <w:rFonts w:asciiTheme="majorHAnsi" w:hAnsiTheme="majorHAnsi" w:cstheme="majorHAnsi"/>
                <w:b/>
                <w:bCs/>
                <w:color w:val="FFFFFF" w:themeColor="background1"/>
                <w:sz w:val="20"/>
                <w:szCs w:val="20"/>
              </w:rPr>
            </w:pPr>
          </w:p>
        </w:tc>
        <w:tc>
          <w:tcPr>
            <w:tcW w:w="459" w:type="dxa"/>
            <w:shd w:val="clear" w:color="auto" w:fill="ACB9CA" w:themeFill="text2" w:themeFillTint="66"/>
            <w:vAlign w:val="bottom"/>
          </w:tcPr>
          <w:p w14:paraId="7DCD341D" w14:textId="2533A6CD" w:rsidR="008B0158" w:rsidRPr="00CD3E72" w:rsidRDefault="008B0158" w:rsidP="008B0158">
            <w:pPr>
              <w:jc w:val="center"/>
              <w:rPr>
                <w:rFonts w:asciiTheme="majorHAnsi" w:hAnsiTheme="majorHAnsi" w:cstheme="majorHAnsi"/>
                <w:b/>
                <w:bCs/>
                <w:color w:val="FFFFFF" w:themeColor="background1"/>
                <w:sz w:val="13"/>
                <w:szCs w:val="13"/>
              </w:rPr>
            </w:pPr>
            <w:r w:rsidRPr="00CD3E72">
              <w:rPr>
                <w:rFonts w:asciiTheme="majorHAnsi" w:hAnsiTheme="majorHAnsi" w:cstheme="majorHAnsi"/>
                <w:b/>
                <w:bCs/>
                <w:color w:val="FFFFFF" w:themeColor="background1"/>
                <w:sz w:val="20"/>
                <w:szCs w:val="20"/>
              </w:rPr>
              <w:t>Q2</w:t>
            </w:r>
          </w:p>
        </w:tc>
        <w:tc>
          <w:tcPr>
            <w:tcW w:w="1508" w:type="dxa"/>
            <w:shd w:val="clear" w:color="auto" w:fill="FFFFFF" w:themeFill="background1"/>
            <w:vAlign w:val="bottom"/>
          </w:tcPr>
          <w:p w14:paraId="353B574A" w14:textId="09A5B4CB" w:rsidR="008B0158" w:rsidRPr="008B0158" w:rsidRDefault="008B0158" w:rsidP="008B0158">
            <w:pPr>
              <w:jc w:val="center"/>
              <w:rPr>
                <w:rFonts w:asciiTheme="majorHAnsi" w:hAnsiTheme="majorHAnsi" w:cstheme="majorHAnsi"/>
                <w:sz w:val="18"/>
                <w:szCs w:val="18"/>
              </w:rPr>
            </w:pPr>
            <w:r w:rsidRPr="008B0158">
              <w:rPr>
                <w:rFonts w:asciiTheme="majorHAnsi" w:hAnsiTheme="majorHAnsi" w:cstheme="majorHAnsi"/>
                <w:sz w:val="18"/>
                <w:szCs w:val="18"/>
              </w:rPr>
              <w:t>$ 8,187,301,000</w:t>
            </w:r>
          </w:p>
        </w:tc>
        <w:tc>
          <w:tcPr>
            <w:tcW w:w="1531" w:type="dxa"/>
            <w:shd w:val="clear" w:color="auto" w:fill="FFFFFF" w:themeFill="background1"/>
          </w:tcPr>
          <w:p w14:paraId="5274BAFC" w14:textId="03B311E2" w:rsidR="008B0158" w:rsidRPr="008B0158"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 xml:space="preserve">$ </w:t>
            </w:r>
            <w:r w:rsidRPr="008B0158">
              <w:rPr>
                <w:rFonts w:asciiTheme="majorHAnsi" w:hAnsiTheme="majorHAnsi" w:cstheme="majorHAnsi"/>
                <w:sz w:val="18"/>
                <w:szCs w:val="18"/>
              </w:rPr>
              <w:t>1,487,610,000</w:t>
            </w:r>
          </w:p>
          <w:p w14:paraId="44552D14" w14:textId="1E7CCFC4" w:rsidR="008B0158" w:rsidRPr="008B0158" w:rsidRDefault="008B0158" w:rsidP="008B0158">
            <w:pPr>
              <w:jc w:val="center"/>
              <w:rPr>
                <w:rFonts w:asciiTheme="majorHAnsi" w:hAnsiTheme="majorHAnsi" w:cstheme="majorHAnsi"/>
                <w:sz w:val="18"/>
                <w:szCs w:val="18"/>
              </w:rPr>
            </w:pPr>
          </w:p>
        </w:tc>
        <w:tc>
          <w:tcPr>
            <w:tcW w:w="1632" w:type="dxa"/>
            <w:shd w:val="clear" w:color="auto" w:fill="FFFFFF" w:themeFill="background1"/>
          </w:tcPr>
          <w:p w14:paraId="28075DD2" w14:textId="77777777" w:rsidR="00D17F1A" w:rsidRPr="008B0158" w:rsidRDefault="00D17F1A" w:rsidP="00D17F1A">
            <w:pPr>
              <w:jc w:val="center"/>
              <w:rPr>
                <w:rFonts w:asciiTheme="majorHAnsi" w:hAnsiTheme="majorHAnsi" w:cstheme="majorHAnsi"/>
                <w:sz w:val="18"/>
                <w:szCs w:val="18"/>
              </w:rPr>
            </w:pPr>
            <w:r w:rsidRPr="00F928E2">
              <w:rPr>
                <w:rFonts w:asciiTheme="majorHAnsi" w:hAnsiTheme="majorHAnsi" w:cstheme="majorHAnsi"/>
                <w:sz w:val="18"/>
                <w:szCs w:val="18"/>
              </w:rPr>
              <w:t xml:space="preserve">$ </w:t>
            </w:r>
            <w:r w:rsidRPr="00D17F1A">
              <w:rPr>
                <w:rFonts w:asciiTheme="majorHAnsi" w:hAnsiTheme="majorHAnsi" w:cstheme="majorHAnsi"/>
                <w:sz w:val="18"/>
                <w:szCs w:val="18"/>
              </w:rPr>
              <w:t>4,673,470</w:t>
            </w:r>
            <w:r w:rsidRPr="008B0158">
              <w:rPr>
                <w:rFonts w:asciiTheme="majorHAnsi" w:hAnsiTheme="majorHAnsi" w:cstheme="majorHAnsi"/>
                <w:sz w:val="18"/>
                <w:szCs w:val="18"/>
              </w:rPr>
              <w:t>,000</w:t>
            </w:r>
          </w:p>
          <w:p w14:paraId="12AF2B5D" w14:textId="3DA70E17" w:rsidR="008B0158" w:rsidRPr="00751B85" w:rsidRDefault="008B0158" w:rsidP="008B0158">
            <w:pPr>
              <w:jc w:val="center"/>
              <w:rPr>
                <w:rFonts w:asciiTheme="majorHAnsi" w:hAnsiTheme="majorHAnsi" w:cstheme="majorHAnsi"/>
                <w:sz w:val="18"/>
                <w:szCs w:val="18"/>
              </w:rPr>
            </w:pPr>
          </w:p>
        </w:tc>
        <w:tc>
          <w:tcPr>
            <w:tcW w:w="1460" w:type="dxa"/>
            <w:shd w:val="clear" w:color="auto" w:fill="FFFFFF" w:themeFill="background1"/>
            <w:vAlign w:val="bottom"/>
          </w:tcPr>
          <w:p w14:paraId="651F531E" w14:textId="1E632EDB" w:rsidR="008B0158" w:rsidRPr="00751B85"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18.1</w:t>
            </w:r>
            <w:r w:rsidRPr="00751B85">
              <w:rPr>
                <w:rFonts w:asciiTheme="majorHAnsi" w:hAnsiTheme="majorHAnsi" w:cstheme="majorHAnsi"/>
                <w:sz w:val="18"/>
                <w:szCs w:val="18"/>
              </w:rPr>
              <w:t>7 %</w:t>
            </w:r>
          </w:p>
        </w:tc>
        <w:tc>
          <w:tcPr>
            <w:tcW w:w="1460" w:type="dxa"/>
            <w:shd w:val="clear" w:color="auto" w:fill="FFFFFF" w:themeFill="background1"/>
            <w:vAlign w:val="bottom"/>
          </w:tcPr>
          <w:p w14:paraId="0D2041A4" w14:textId="681013EB" w:rsidR="008B0158" w:rsidRPr="00751B85"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4</w:t>
            </w:r>
            <w:r w:rsidRPr="00751B85">
              <w:rPr>
                <w:rFonts w:asciiTheme="majorHAnsi" w:hAnsiTheme="majorHAnsi" w:cstheme="majorHAnsi"/>
                <w:sz w:val="18"/>
                <w:szCs w:val="18"/>
              </w:rPr>
              <w:t>3 %</w:t>
            </w:r>
          </w:p>
        </w:tc>
      </w:tr>
      <w:tr w:rsidR="00D17F1A" w:rsidRPr="00751B85" w14:paraId="64C786D5" w14:textId="77777777" w:rsidTr="001F4A59">
        <w:trPr>
          <w:trHeight w:val="248"/>
        </w:trPr>
        <w:tc>
          <w:tcPr>
            <w:tcW w:w="638" w:type="dxa"/>
            <w:vMerge/>
            <w:shd w:val="clear" w:color="auto" w:fill="ACB9CA" w:themeFill="text2" w:themeFillTint="66"/>
          </w:tcPr>
          <w:p w14:paraId="01D3FCEE" w14:textId="77777777" w:rsidR="008B0158" w:rsidRPr="00CD3E72" w:rsidRDefault="008B0158" w:rsidP="008B0158">
            <w:pPr>
              <w:jc w:val="center"/>
              <w:rPr>
                <w:rFonts w:asciiTheme="majorHAnsi" w:hAnsiTheme="majorHAnsi" w:cstheme="majorHAnsi"/>
                <w:b/>
                <w:bCs/>
                <w:color w:val="FFFFFF" w:themeColor="background1"/>
                <w:sz w:val="20"/>
                <w:szCs w:val="20"/>
              </w:rPr>
            </w:pPr>
          </w:p>
        </w:tc>
        <w:tc>
          <w:tcPr>
            <w:tcW w:w="459" w:type="dxa"/>
            <w:shd w:val="clear" w:color="auto" w:fill="ACB9CA" w:themeFill="text2" w:themeFillTint="66"/>
            <w:vAlign w:val="bottom"/>
          </w:tcPr>
          <w:p w14:paraId="415F69AF" w14:textId="1F4A560D" w:rsidR="008B0158" w:rsidRPr="00CD3E72" w:rsidRDefault="008B0158" w:rsidP="008B0158">
            <w:pPr>
              <w:jc w:val="center"/>
              <w:rPr>
                <w:rFonts w:asciiTheme="majorHAnsi" w:hAnsiTheme="majorHAnsi" w:cstheme="majorHAnsi"/>
                <w:b/>
                <w:bCs/>
                <w:color w:val="FFFFFF" w:themeColor="background1"/>
                <w:sz w:val="13"/>
                <w:szCs w:val="13"/>
              </w:rPr>
            </w:pPr>
            <w:r w:rsidRPr="00CD3E72">
              <w:rPr>
                <w:rFonts w:asciiTheme="majorHAnsi" w:hAnsiTheme="majorHAnsi" w:cstheme="majorHAnsi"/>
                <w:b/>
                <w:bCs/>
                <w:color w:val="FFFFFF" w:themeColor="background1"/>
                <w:sz w:val="20"/>
                <w:szCs w:val="20"/>
              </w:rPr>
              <w:t>Q3</w:t>
            </w:r>
          </w:p>
        </w:tc>
        <w:tc>
          <w:tcPr>
            <w:tcW w:w="1508" w:type="dxa"/>
            <w:shd w:val="clear" w:color="auto" w:fill="FFFFFF" w:themeFill="background1"/>
            <w:vAlign w:val="bottom"/>
          </w:tcPr>
          <w:p w14:paraId="0144ECCD" w14:textId="351577AF" w:rsidR="008B0158" w:rsidRPr="00751B85" w:rsidRDefault="008B0158" w:rsidP="008B0158">
            <w:pPr>
              <w:jc w:val="center"/>
              <w:rPr>
                <w:rFonts w:asciiTheme="majorHAnsi" w:hAnsiTheme="majorHAnsi" w:cstheme="majorHAnsi"/>
                <w:sz w:val="18"/>
                <w:szCs w:val="18"/>
              </w:rPr>
            </w:pPr>
            <w:r w:rsidRPr="00751B85">
              <w:rPr>
                <w:rFonts w:asciiTheme="majorHAnsi" w:hAnsiTheme="majorHAnsi" w:cstheme="majorHAnsi"/>
                <w:sz w:val="18"/>
                <w:szCs w:val="18"/>
              </w:rPr>
              <w:t>$ 8,541,668,000</w:t>
            </w:r>
          </w:p>
        </w:tc>
        <w:tc>
          <w:tcPr>
            <w:tcW w:w="1531" w:type="dxa"/>
            <w:shd w:val="clear" w:color="auto" w:fill="FFFFFF" w:themeFill="background1"/>
          </w:tcPr>
          <w:p w14:paraId="148CA2E6" w14:textId="3C041554" w:rsidR="008B0158" w:rsidRPr="008B0158"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 xml:space="preserve">$ </w:t>
            </w:r>
            <w:r w:rsidRPr="008B0158">
              <w:rPr>
                <w:rFonts w:asciiTheme="majorHAnsi" w:hAnsiTheme="majorHAnsi" w:cstheme="majorHAnsi"/>
                <w:sz w:val="18"/>
                <w:szCs w:val="18"/>
              </w:rPr>
              <w:t>1</w:t>
            </w:r>
            <w:r>
              <w:rPr>
                <w:rFonts w:asciiTheme="majorHAnsi" w:hAnsiTheme="majorHAnsi" w:cstheme="majorHAnsi"/>
                <w:sz w:val="18"/>
                <w:szCs w:val="18"/>
              </w:rPr>
              <w:t>,</w:t>
            </w:r>
            <w:r w:rsidRPr="008B0158">
              <w:rPr>
                <w:rFonts w:asciiTheme="majorHAnsi" w:hAnsiTheme="majorHAnsi" w:cstheme="majorHAnsi"/>
                <w:sz w:val="18"/>
                <w:szCs w:val="18"/>
              </w:rPr>
              <w:t>677</w:t>
            </w:r>
            <w:r>
              <w:rPr>
                <w:rFonts w:asciiTheme="majorHAnsi" w:hAnsiTheme="majorHAnsi" w:cstheme="majorHAnsi"/>
                <w:sz w:val="18"/>
                <w:szCs w:val="18"/>
              </w:rPr>
              <w:t>,</w:t>
            </w:r>
            <w:r w:rsidRPr="008B0158">
              <w:rPr>
                <w:rFonts w:asciiTheme="majorHAnsi" w:hAnsiTheme="majorHAnsi" w:cstheme="majorHAnsi"/>
                <w:sz w:val="18"/>
                <w:szCs w:val="18"/>
              </w:rPr>
              <w:t>422</w:t>
            </w:r>
            <w:r>
              <w:rPr>
                <w:rFonts w:asciiTheme="majorHAnsi" w:hAnsiTheme="majorHAnsi" w:cstheme="majorHAnsi"/>
                <w:sz w:val="18"/>
                <w:szCs w:val="18"/>
              </w:rPr>
              <w:t>,000</w:t>
            </w:r>
          </w:p>
          <w:p w14:paraId="0466369E" w14:textId="4090777E" w:rsidR="008B0158" w:rsidRPr="008B0158" w:rsidRDefault="008B0158" w:rsidP="008B0158">
            <w:pPr>
              <w:jc w:val="center"/>
              <w:rPr>
                <w:rFonts w:asciiTheme="majorHAnsi" w:hAnsiTheme="majorHAnsi" w:cstheme="majorHAnsi"/>
                <w:sz w:val="18"/>
                <w:szCs w:val="18"/>
              </w:rPr>
            </w:pPr>
          </w:p>
        </w:tc>
        <w:tc>
          <w:tcPr>
            <w:tcW w:w="1632" w:type="dxa"/>
            <w:shd w:val="clear" w:color="auto" w:fill="FFFFFF" w:themeFill="background1"/>
          </w:tcPr>
          <w:p w14:paraId="4CD4692A" w14:textId="77777777" w:rsidR="00D17F1A" w:rsidRPr="008B0158" w:rsidRDefault="00D17F1A" w:rsidP="00D17F1A">
            <w:pPr>
              <w:jc w:val="center"/>
              <w:rPr>
                <w:rFonts w:asciiTheme="majorHAnsi" w:hAnsiTheme="majorHAnsi" w:cstheme="majorHAnsi"/>
                <w:sz w:val="18"/>
                <w:szCs w:val="18"/>
              </w:rPr>
            </w:pPr>
            <w:r w:rsidRPr="00F928E2">
              <w:rPr>
                <w:rFonts w:asciiTheme="majorHAnsi" w:hAnsiTheme="majorHAnsi" w:cstheme="majorHAnsi"/>
                <w:sz w:val="18"/>
                <w:szCs w:val="18"/>
              </w:rPr>
              <w:t xml:space="preserve">$ </w:t>
            </w:r>
            <w:r w:rsidRPr="00D17F1A">
              <w:rPr>
                <w:rFonts w:asciiTheme="majorHAnsi" w:hAnsiTheme="majorHAnsi" w:cstheme="majorHAnsi"/>
                <w:sz w:val="18"/>
                <w:szCs w:val="18"/>
              </w:rPr>
              <w:t>4,930,788</w:t>
            </w:r>
            <w:r w:rsidRPr="008B0158">
              <w:rPr>
                <w:rFonts w:asciiTheme="majorHAnsi" w:hAnsiTheme="majorHAnsi" w:cstheme="majorHAnsi"/>
                <w:sz w:val="18"/>
                <w:szCs w:val="18"/>
              </w:rPr>
              <w:t>,000</w:t>
            </w:r>
          </w:p>
          <w:p w14:paraId="604A0F48" w14:textId="0BD33DD0" w:rsidR="008B0158" w:rsidRPr="00751B85" w:rsidRDefault="008B0158" w:rsidP="008B0158">
            <w:pPr>
              <w:jc w:val="center"/>
              <w:rPr>
                <w:rFonts w:asciiTheme="majorHAnsi" w:hAnsiTheme="majorHAnsi" w:cstheme="majorHAnsi"/>
                <w:sz w:val="18"/>
                <w:szCs w:val="18"/>
              </w:rPr>
            </w:pPr>
          </w:p>
        </w:tc>
        <w:tc>
          <w:tcPr>
            <w:tcW w:w="1460" w:type="dxa"/>
            <w:shd w:val="clear" w:color="auto" w:fill="FFFFFF" w:themeFill="background1"/>
            <w:vAlign w:val="bottom"/>
          </w:tcPr>
          <w:p w14:paraId="14392CBA" w14:textId="558C97C8" w:rsidR="008B0158" w:rsidRPr="00751B85"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19.6</w:t>
            </w:r>
            <w:r w:rsidRPr="00751B85">
              <w:rPr>
                <w:rFonts w:asciiTheme="majorHAnsi" w:hAnsiTheme="majorHAnsi" w:cstheme="majorHAnsi"/>
                <w:sz w:val="18"/>
                <w:szCs w:val="18"/>
              </w:rPr>
              <w:t>4 %</w:t>
            </w:r>
          </w:p>
        </w:tc>
        <w:tc>
          <w:tcPr>
            <w:tcW w:w="1460" w:type="dxa"/>
            <w:shd w:val="clear" w:color="auto" w:fill="FFFFFF" w:themeFill="background1"/>
            <w:vAlign w:val="bottom"/>
          </w:tcPr>
          <w:p w14:paraId="1DEC7954" w14:textId="4BD9046C" w:rsidR="008B0158" w:rsidRPr="00751B85"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42.27</w:t>
            </w:r>
            <w:r w:rsidRPr="00751B85">
              <w:rPr>
                <w:rFonts w:asciiTheme="majorHAnsi" w:hAnsiTheme="majorHAnsi" w:cstheme="majorHAnsi"/>
                <w:sz w:val="18"/>
                <w:szCs w:val="18"/>
              </w:rPr>
              <w:t xml:space="preserve"> %</w:t>
            </w:r>
          </w:p>
        </w:tc>
      </w:tr>
      <w:tr w:rsidR="00D17F1A" w:rsidRPr="00751B85" w14:paraId="0DE08080" w14:textId="77777777" w:rsidTr="001F4A59">
        <w:trPr>
          <w:trHeight w:val="59"/>
        </w:trPr>
        <w:tc>
          <w:tcPr>
            <w:tcW w:w="638" w:type="dxa"/>
            <w:vMerge/>
            <w:shd w:val="clear" w:color="auto" w:fill="ACB9CA" w:themeFill="text2" w:themeFillTint="66"/>
          </w:tcPr>
          <w:p w14:paraId="1C7DDFD7" w14:textId="77777777" w:rsidR="008B0158" w:rsidRPr="00CD3E72" w:rsidRDefault="008B0158" w:rsidP="008B0158">
            <w:pPr>
              <w:jc w:val="center"/>
              <w:rPr>
                <w:rFonts w:asciiTheme="majorHAnsi" w:hAnsiTheme="majorHAnsi" w:cstheme="majorHAnsi"/>
                <w:b/>
                <w:bCs/>
                <w:color w:val="FFFFFF" w:themeColor="background1"/>
                <w:sz w:val="20"/>
                <w:szCs w:val="20"/>
              </w:rPr>
            </w:pPr>
          </w:p>
        </w:tc>
        <w:tc>
          <w:tcPr>
            <w:tcW w:w="459" w:type="dxa"/>
            <w:shd w:val="clear" w:color="auto" w:fill="ACB9CA" w:themeFill="text2" w:themeFillTint="66"/>
            <w:vAlign w:val="bottom"/>
          </w:tcPr>
          <w:p w14:paraId="042487FD" w14:textId="3C9ADF86" w:rsidR="008B0158" w:rsidRPr="00CD3E72" w:rsidRDefault="008B0158" w:rsidP="008B0158">
            <w:pPr>
              <w:jc w:val="center"/>
              <w:rPr>
                <w:rFonts w:asciiTheme="majorHAnsi" w:hAnsiTheme="majorHAnsi" w:cstheme="majorHAnsi"/>
                <w:b/>
                <w:bCs/>
                <w:color w:val="FFFFFF" w:themeColor="background1"/>
                <w:sz w:val="13"/>
                <w:szCs w:val="13"/>
              </w:rPr>
            </w:pPr>
            <w:r w:rsidRPr="00CD3E72">
              <w:rPr>
                <w:rFonts w:asciiTheme="majorHAnsi" w:hAnsiTheme="majorHAnsi" w:cstheme="majorHAnsi"/>
                <w:b/>
                <w:bCs/>
                <w:color w:val="FFFFFF" w:themeColor="background1"/>
                <w:sz w:val="20"/>
                <w:szCs w:val="20"/>
              </w:rPr>
              <w:t>Q4</w:t>
            </w:r>
          </w:p>
        </w:tc>
        <w:tc>
          <w:tcPr>
            <w:tcW w:w="1508" w:type="dxa"/>
            <w:shd w:val="clear" w:color="auto" w:fill="FFFFFF" w:themeFill="background1"/>
            <w:vAlign w:val="bottom"/>
          </w:tcPr>
          <w:p w14:paraId="6126E777" w14:textId="36732934" w:rsidR="008B0158" w:rsidRPr="00751B85" w:rsidRDefault="00C60935" w:rsidP="008B0158">
            <w:pPr>
              <w:jc w:val="center"/>
              <w:rPr>
                <w:rFonts w:asciiTheme="majorHAnsi" w:hAnsiTheme="majorHAnsi" w:cstheme="majorHAnsi"/>
                <w:sz w:val="18"/>
                <w:szCs w:val="18"/>
              </w:rPr>
            </w:pPr>
            <w:r w:rsidRPr="00F928E2">
              <w:rPr>
                <w:rFonts w:asciiTheme="majorHAnsi" w:hAnsiTheme="majorHAnsi" w:cstheme="majorHAnsi"/>
                <w:sz w:val="18"/>
                <w:szCs w:val="18"/>
              </w:rPr>
              <w:t>$ 8,832,825,000</w:t>
            </w:r>
          </w:p>
        </w:tc>
        <w:tc>
          <w:tcPr>
            <w:tcW w:w="1531" w:type="dxa"/>
            <w:shd w:val="clear" w:color="auto" w:fill="FFFFFF" w:themeFill="background1"/>
          </w:tcPr>
          <w:p w14:paraId="548DDBB2" w14:textId="39D503EB" w:rsidR="008B0158" w:rsidRPr="008B0158"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 xml:space="preserve">$ </w:t>
            </w:r>
            <w:r w:rsidRPr="008B0158">
              <w:rPr>
                <w:rFonts w:asciiTheme="majorHAnsi" w:hAnsiTheme="majorHAnsi" w:cstheme="majorHAnsi"/>
                <w:sz w:val="18"/>
                <w:szCs w:val="18"/>
              </w:rPr>
              <w:t>937</w:t>
            </w:r>
            <w:r>
              <w:rPr>
                <w:rFonts w:asciiTheme="majorHAnsi" w:hAnsiTheme="majorHAnsi" w:cstheme="majorHAnsi"/>
                <w:sz w:val="18"/>
                <w:szCs w:val="18"/>
              </w:rPr>
              <w:t>,</w:t>
            </w:r>
            <w:r w:rsidRPr="008B0158">
              <w:rPr>
                <w:rFonts w:asciiTheme="majorHAnsi" w:hAnsiTheme="majorHAnsi" w:cstheme="majorHAnsi"/>
                <w:sz w:val="18"/>
                <w:szCs w:val="18"/>
              </w:rPr>
              <w:t>838</w:t>
            </w:r>
            <w:r>
              <w:rPr>
                <w:rFonts w:asciiTheme="majorHAnsi" w:hAnsiTheme="majorHAnsi" w:cstheme="majorHAnsi"/>
                <w:sz w:val="18"/>
                <w:szCs w:val="18"/>
              </w:rPr>
              <w:t>,000</w:t>
            </w:r>
          </w:p>
          <w:p w14:paraId="08819F06" w14:textId="4C3D27A6" w:rsidR="008B0158" w:rsidRPr="008B0158" w:rsidRDefault="008B0158" w:rsidP="008B0158">
            <w:pPr>
              <w:jc w:val="center"/>
              <w:rPr>
                <w:rFonts w:asciiTheme="majorHAnsi" w:hAnsiTheme="majorHAnsi" w:cstheme="majorHAnsi"/>
                <w:sz w:val="18"/>
                <w:szCs w:val="18"/>
              </w:rPr>
            </w:pPr>
          </w:p>
        </w:tc>
        <w:tc>
          <w:tcPr>
            <w:tcW w:w="1632" w:type="dxa"/>
            <w:shd w:val="clear" w:color="auto" w:fill="FFFFFF" w:themeFill="background1"/>
          </w:tcPr>
          <w:p w14:paraId="41F707F7" w14:textId="77777777" w:rsidR="00D17F1A" w:rsidRPr="008B0158" w:rsidRDefault="00D17F1A" w:rsidP="00D17F1A">
            <w:pPr>
              <w:jc w:val="center"/>
              <w:rPr>
                <w:rFonts w:asciiTheme="majorHAnsi" w:hAnsiTheme="majorHAnsi" w:cstheme="majorHAnsi"/>
                <w:sz w:val="18"/>
                <w:szCs w:val="18"/>
              </w:rPr>
            </w:pPr>
            <w:r w:rsidRPr="00F928E2">
              <w:rPr>
                <w:rFonts w:asciiTheme="majorHAnsi" w:hAnsiTheme="majorHAnsi" w:cstheme="majorHAnsi"/>
                <w:sz w:val="18"/>
                <w:szCs w:val="18"/>
              </w:rPr>
              <w:t xml:space="preserve">$ </w:t>
            </w:r>
            <w:r w:rsidRPr="00D17F1A">
              <w:rPr>
                <w:rFonts w:asciiTheme="majorHAnsi" w:hAnsiTheme="majorHAnsi" w:cstheme="majorHAnsi"/>
                <w:sz w:val="18"/>
                <w:szCs w:val="18"/>
              </w:rPr>
              <w:t>5,307,485</w:t>
            </w:r>
            <w:r w:rsidRPr="008B0158">
              <w:rPr>
                <w:rFonts w:asciiTheme="majorHAnsi" w:hAnsiTheme="majorHAnsi" w:cstheme="majorHAnsi"/>
                <w:sz w:val="18"/>
                <w:szCs w:val="18"/>
              </w:rPr>
              <w:t>,000</w:t>
            </w:r>
          </w:p>
          <w:p w14:paraId="6FBE5FCD" w14:textId="3CF9596F" w:rsidR="008B0158" w:rsidRPr="00751B85" w:rsidRDefault="008B0158" w:rsidP="008B0158">
            <w:pPr>
              <w:jc w:val="center"/>
              <w:rPr>
                <w:rFonts w:asciiTheme="majorHAnsi" w:hAnsiTheme="majorHAnsi" w:cstheme="majorHAnsi"/>
                <w:sz w:val="18"/>
                <w:szCs w:val="18"/>
              </w:rPr>
            </w:pPr>
          </w:p>
        </w:tc>
        <w:tc>
          <w:tcPr>
            <w:tcW w:w="1460" w:type="dxa"/>
            <w:shd w:val="clear" w:color="auto" w:fill="FFFFFF" w:themeFill="background1"/>
            <w:vAlign w:val="bottom"/>
          </w:tcPr>
          <w:p w14:paraId="756E2545" w14:textId="78AE6B57" w:rsidR="008B0158" w:rsidRPr="00751B85"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10.6</w:t>
            </w:r>
            <w:r w:rsidRPr="00751B85">
              <w:rPr>
                <w:rFonts w:asciiTheme="majorHAnsi" w:hAnsiTheme="majorHAnsi" w:cstheme="majorHAnsi"/>
                <w:sz w:val="18"/>
                <w:szCs w:val="18"/>
              </w:rPr>
              <w:t>2 %</w:t>
            </w:r>
          </w:p>
        </w:tc>
        <w:tc>
          <w:tcPr>
            <w:tcW w:w="1460" w:type="dxa"/>
            <w:shd w:val="clear" w:color="auto" w:fill="FFFFFF" w:themeFill="background1"/>
            <w:vAlign w:val="bottom"/>
          </w:tcPr>
          <w:p w14:paraId="11F5C865" w14:textId="5F8B8C35" w:rsidR="008B0158" w:rsidRPr="00751B85" w:rsidRDefault="008B0158" w:rsidP="008B0158">
            <w:pPr>
              <w:jc w:val="center"/>
              <w:rPr>
                <w:rFonts w:asciiTheme="majorHAnsi" w:hAnsiTheme="majorHAnsi" w:cstheme="majorHAnsi"/>
                <w:sz w:val="18"/>
                <w:szCs w:val="18"/>
              </w:rPr>
            </w:pPr>
            <w:r w:rsidRPr="00F928E2">
              <w:rPr>
                <w:rFonts w:asciiTheme="majorHAnsi" w:hAnsiTheme="majorHAnsi" w:cstheme="majorHAnsi"/>
                <w:sz w:val="18"/>
                <w:szCs w:val="18"/>
              </w:rPr>
              <w:t>39.91</w:t>
            </w:r>
            <w:r w:rsidRPr="00751B85">
              <w:rPr>
                <w:rFonts w:asciiTheme="majorHAnsi" w:hAnsiTheme="majorHAnsi" w:cstheme="majorHAnsi"/>
                <w:sz w:val="18"/>
                <w:szCs w:val="18"/>
              </w:rPr>
              <w:t xml:space="preserve"> %</w:t>
            </w:r>
          </w:p>
        </w:tc>
      </w:tr>
    </w:tbl>
    <w:p w14:paraId="413C230C" w14:textId="77777777" w:rsidR="005C45E6" w:rsidRPr="00751B85" w:rsidRDefault="005C45E6">
      <w:pPr>
        <w:rPr>
          <w:rFonts w:asciiTheme="majorHAnsi" w:hAnsiTheme="majorHAnsi" w:cstheme="majorHAnsi"/>
          <w:sz w:val="13"/>
          <w:szCs w:val="13"/>
        </w:rPr>
      </w:pPr>
    </w:p>
    <w:tbl>
      <w:tblPr>
        <w:tblStyle w:val="TableGrid"/>
        <w:tblW w:w="0" w:type="auto"/>
        <w:tblLook w:val="04A0" w:firstRow="1" w:lastRow="0" w:firstColumn="1" w:lastColumn="0" w:noHBand="0" w:noVBand="1"/>
      </w:tblPr>
      <w:tblGrid>
        <w:gridCol w:w="688"/>
        <w:gridCol w:w="2147"/>
        <w:gridCol w:w="2295"/>
        <w:gridCol w:w="2467"/>
      </w:tblGrid>
      <w:tr w:rsidR="001F4A59" w:rsidRPr="00F90860" w14:paraId="27B10F5C" w14:textId="77777777" w:rsidTr="001F4A59">
        <w:trPr>
          <w:trHeight w:val="320"/>
        </w:trPr>
        <w:tc>
          <w:tcPr>
            <w:tcW w:w="648" w:type="dxa"/>
            <w:shd w:val="clear" w:color="auto" w:fill="8496B0" w:themeFill="text2" w:themeFillTint="99"/>
            <w:noWrap/>
            <w:hideMark/>
          </w:tcPr>
          <w:p w14:paraId="2D786802" w14:textId="49CEA3CC" w:rsidR="001F4A59" w:rsidRPr="003E0B69" w:rsidRDefault="001F4A59" w:rsidP="00F90860">
            <w:pPr>
              <w:rPr>
                <w:rFonts w:asciiTheme="majorHAnsi" w:hAnsiTheme="majorHAnsi" w:cstheme="majorHAnsi"/>
                <w:b/>
                <w:bCs/>
                <w:color w:val="FFFFFF" w:themeColor="background1"/>
                <w:sz w:val="20"/>
                <w:szCs w:val="20"/>
              </w:rPr>
            </w:pPr>
            <w:r w:rsidRPr="003E0B69">
              <w:rPr>
                <w:rFonts w:asciiTheme="majorHAnsi" w:hAnsiTheme="majorHAnsi" w:cstheme="majorHAnsi"/>
                <w:b/>
                <w:bCs/>
                <w:color w:val="FFFFFF" w:themeColor="background1"/>
                <w:sz w:val="20"/>
                <w:szCs w:val="20"/>
              </w:rPr>
              <w:t> </w:t>
            </w:r>
            <w:r w:rsidR="003E0B69" w:rsidRPr="003E0B69">
              <w:rPr>
                <w:rFonts w:asciiTheme="majorHAnsi" w:hAnsiTheme="majorHAnsi" w:cstheme="majorHAnsi"/>
                <w:b/>
                <w:bCs/>
                <w:color w:val="FFFFFF" w:themeColor="background1"/>
                <w:sz w:val="20"/>
                <w:szCs w:val="20"/>
              </w:rPr>
              <w:t>YEAR</w:t>
            </w:r>
          </w:p>
        </w:tc>
        <w:tc>
          <w:tcPr>
            <w:tcW w:w="2147" w:type="dxa"/>
            <w:shd w:val="clear" w:color="auto" w:fill="8496B0" w:themeFill="text2" w:themeFillTint="99"/>
            <w:noWrap/>
            <w:hideMark/>
          </w:tcPr>
          <w:p w14:paraId="7F3AD53C" w14:textId="0D575EF5" w:rsidR="001F4A59" w:rsidRPr="003E0B69" w:rsidRDefault="001F4A59" w:rsidP="00F90860">
            <w:pPr>
              <w:rPr>
                <w:rFonts w:asciiTheme="majorHAnsi" w:hAnsiTheme="majorHAnsi" w:cstheme="majorHAnsi"/>
                <w:b/>
                <w:bCs/>
                <w:color w:val="FFFFFF" w:themeColor="background1"/>
                <w:sz w:val="20"/>
                <w:szCs w:val="20"/>
              </w:rPr>
            </w:pPr>
            <w:r w:rsidRPr="003E0B69">
              <w:rPr>
                <w:rFonts w:asciiTheme="majorHAnsi" w:hAnsiTheme="majorHAnsi" w:cstheme="majorHAnsi"/>
                <w:b/>
                <w:bCs/>
                <w:color w:val="FFFFFF" w:themeColor="background1"/>
                <w:sz w:val="20"/>
                <w:szCs w:val="20"/>
              </w:rPr>
              <w:t>ANNUAL OPERATING MARGIN</w:t>
            </w:r>
            <w:r w:rsidR="003E0B69" w:rsidRPr="003E0B69">
              <w:rPr>
                <w:rFonts w:asciiTheme="majorHAnsi" w:hAnsiTheme="majorHAnsi" w:cstheme="majorHAnsi"/>
                <w:b/>
                <w:bCs/>
                <w:color w:val="FFFFFF" w:themeColor="background1"/>
                <w:sz w:val="20"/>
                <w:szCs w:val="20"/>
              </w:rPr>
              <w:t xml:space="preserve"> %</w:t>
            </w:r>
          </w:p>
        </w:tc>
        <w:tc>
          <w:tcPr>
            <w:tcW w:w="2295" w:type="dxa"/>
            <w:shd w:val="clear" w:color="auto" w:fill="8496B0" w:themeFill="text2" w:themeFillTint="99"/>
            <w:noWrap/>
            <w:hideMark/>
          </w:tcPr>
          <w:p w14:paraId="77721AAD" w14:textId="713D28C7" w:rsidR="001F4A59" w:rsidRPr="00F90860" w:rsidRDefault="001F4A59" w:rsidP="00F90860">
            <w:pPr>
              <w:rPr>
                <w:rFonts w:asciiTheme="majorHAnsi" w:hAnsiTheme="majorHAnsi" w:cstheme="majorHAnsi"/>
                <w:b/>
                <w:bCs/>
                <w:color w:val="FFFFFF" w:themeColor="background1"/>
                <w:sz w:val="20"/>
                <w:szCs w:val="20"/>
              </w:rPr>
            </w:pPr>
            <w:r w:rsidRPr="00F90860">
              <w:rPr>
                <w:rFonts w:asciiTheme="majorHAnsi" w:hAnsiTheme="majorHAnsi" w:cstheme="majorHAnsi"/>
                <w:b/>
                <w:bCs/>
                <w:color w:val="FFFFFF" w:themeColor="background1"/>
                <w:sz w:val="20"/>
                <w:szCs w:val="20"/>
              </w:rPr>
              <w:t>ANNUAL NET PROFIT MARGIN</w:t>
            </w:r>
            <w:r w:rsidR="003E0B69">
              <w:rPr>
                <w:rFonts w:asciiTheme="majorHAnsi" w:hAnsiTheme="majorHAnsi" w:cstheme="majorHAnsi"/>
                <w:b/>
                <w:bCs/>
                <w:color w:val="FFFFFF" w:themeColor="background1"/>
                <w:sz w:val="20"/>
                <w:szCs w:val="20"/>
              </w:rPr>
              <w:t xml:space="preserve"> %</w:t>
            </w:r>
          </w:p>
        </w:tc>
        <w:tc>
          <w:tcPr>
            <w:tcW w:w="2467" w:type="dxa"/>
            <w:shd w:val="clear" w:color="auto" w:fill="8496B0" w:themeFill="text2" w:themeFillTint="99"/>
            <w:noWrap/>
            <w:hideMark/>
          </w:tcPr>
          <w:p w14:paraId="6F7647E5" w14:textId="3D130420" w:rsidR="001F4A59" w:rsidRPr="00F90860" w:rsidRDefault="001F4A59" w:rsidP="00F90860">
            <w:pPr>
              <w:rPr>
                <w:rFonts w:asciiTheme="majorHAnsi" w:hAnsiTheme="majorHAnsi" w:cstheme="majorHAnsi"/>
                <w:b/>
                <w:bCs/>
                <w:color w:val="FFFFFF" w:themeColor="background1"/>
                <w:sz w:val="20"/>
                <w:szCs w:val="20"/>
              </w:rPr>
            </w:pPr>
            <w:r w:rsidRPr="00F90860">
              <w:rPr>
                <w:rFonts w:asciiTheme="majorHAnsi" w:hAnsiTheme="majorHAnsi" w:cstheme="majorHAnsi"/>
                <w:b/>
                <w:bCs/>
                <w:color w:val="FFFFFF" w:themeColor="background1"/>
                <w:sz w:val="20"/>
                <w:szCs w:val="20"/>
              </w:rPr>
              <w:t>ANNUAL GROSS PROFIT MARGIN</w:t>
            </w:r>
            <w:r w:rsidR="003E0B69">
              <w:rPr>
                <w:rFonts w:asciiTheme="majorHAnsi" w:hAnsiTheme="majorHAnsi" w:cstheme="majorHAnsi"/>
                <w:b/>
                <w:bCs/>
                <w:color w:val="FFFFFF" w:themeColor="background1"/>
                <w:sz w:val="20"/>
                <w:szCs w:val="20"/>
              </w:rPr>
              <w:t xml:space="preserve"> %</w:t>
            </w:r>
          </w:p>
        </w:tc>
      </w:tr>
      <w:tr w:rsidR="001F4A59" w:rsidRPr="00F90860" w14:paraId="3E3BF008" w14:textId="77777777" w:rsidTr="001F4A59">
        <w:trPr>
          <w:trHeight w:val="320"/>
        </w:trPr>
        <w:tc>
          <w:tcPr>
            <w:tcW w:w="648" w:type="dxa"/>
            <w:noWrap/>
            <w:hideMark/>
          </w:tcPr>
          <w:p w14:paraId="4EA6F6F1" w14:textId="77777777" w:rsidR="001F4A59" w:rsidRPr="00F90860" w:rsidRDefault="001F4A59" w:rsidP="00F90860">
            <w:pPr>
              <w:rPr>
                <w:rFonts w:asciiTheme="majorHAnsi" w:hAnsiTheme="majorHAnsi" w:cstheme="majorHAnsi"/>
                <w:sz w:val="20"/>
                <w:szCs w:val="20"/>
              </w:rPr>
            </w:pPr>
            <w:r w:rsidRPr="00F90860">
              <w:rPr>
                <w:rFonts w:asciiTheme="majorHAnsi" w:hAnsiTheme="majorHAnsi" w:cstheme="majorHAnsi"/>
                <w:sz w:val="20"/>
                <w:szCs w:val="20"/>
              </w:rPr>
              <w:t>2021</w:t>
            </w:r>
          </w:p>
        </w:tc>
        <w:tc>
          <w:tcPr>
            <w:tcW w:w="2147" w:type="dxa"/>
            <w:noWrap/>
            <w:hideMark/>
          </w:tcPr>
          <w:p w14:paraId="765C5011" w14:textId="1362BB68" w:rsidR="001F4A59" w:rsidRPr="00F90860" w:rsidRDefault="001F4A59" w:rsidP="00F90860">
            <w:pPr>
              <w:rPr>
                <w:rFonts w:asciiTheme="majorHAnsi" w:hAnsiTheme="majorHAnsi" w:cstheme="majorHAnsi"/>
                <w:sz w:val="20"/>
                <w:szCs w:val="20"/>
              </w:rPr>
            </w:pPr>
            <w:r w:rsidRPr="00F90860">
              <w:rPr>
                <w:rFonts w:asciiTheme="majorHAnsi" w:hAnsiTheme="majorHAnsi" w:cstheme="majorHAnsi"/>
                <w:sz w:val="20"/>
                <w:szCs w:val="20"/>
              </w:rPr>
              <w:t>20.85</w:t>
            </w:r>
            <w:r>
              <w:rPr>
                <w:rFonts w:asciiTheme="majorHAnsi" w:hAnsiTheme="majorHAnsi" w:cstheme="majorHAnsi"/>
                <w:sz w:val="20"/>
                <w:szCs w:val="20"/>
              </w:rPr>
              <w:t xml:space="preserve"> %</w:t>
            </w:r>
          </w:p>
        </w:tc>
        <w:tc>
          <w:tcPr>
            <w:tcW w:w="2295" w:type="dxa"/>
            <w:noWrap/>
            <w:hideMark/>
          </w:tcPr>
          <w:p w14:paraId="03730E3B" w14:textId="0CEF74D8" w:rsidR="001F4A59" w:rsidRPr="00F90860" w:rsidRDefault="001F4A59" w:rsidP="00F90860">
            <w:pPr>
              <w:rPr>
                <w:rFonts w:asciiTheme="majorHAnsi" w:hAnsiTheme="majorHAnsi" w:cstheme="majorHAnsi"/>
                <w:sz w:val="20"/>
                <w:szCs w:val="20"/>
              </w:rPr>
            </w:pPr>
            <w:r w:rsidRPr="00F90860">
              <w:rPr>
                <w:rFonts w:asciiTheme="majorHAnsi" w:hAnsiTheme="majorHAnsi" w:cstheme="majorHAnsi"/>
                <w:sz w:val="20"/>
                <w:szCs w:val="20"/>
              </w:rPr>
              <w:t>17.22</w:t>
            </w:r>
            <w:r>
              <w:rPr>
                <w:rFonts w:asciiTheme="majorHAnsi" w:hAnsiTheme="majorHAnsi" w:cstheme="majorHAnsi"/>
                <w:sz w:val="20"/>
                <w:szCs w:val="20"/>
              </w:rPr>
              <w:t xml:space="preserve"> %</w:t>
            </w:r>
          </w:p>
        </w:tc>
        <w:tc>
          <w:tcPr>
            <w:tcW w:w="2467" w:type="dxa"/>
            <w:noWrap/>
            <w:hideMark/>
          </w:tcPr>
          <w:p w14:paraId="6FF5A806" w14:textId="724E522C" w:rsidR="001F4A59" w:rsidRPr="00F90860" w:rsidRDefault="001F4A59" w:rsidP="00F90860">
            <w:pPr>
              <w:rPr>
                <w:rFonts w:asciiTheme="majorHAnsi" w:hAnsiTheme="majorHAnsi" w:cstheme="majorHAnsi"/>
                <w:sz w:val="20"/>
                <w:szCs w:val="20"/>
              </w:rPr>
            </w:pPr>
            <w:r w:rsidRPr="00F90860">
              <w:rPr>
                <w:rFonts w:asciiTheme="majorHAnsi" w:hAnsiTheme="majorHAnsi" w:cstheme="majorHAnsi"/>
                <w:sz w:val="20"/>
                <w:szCs w:val="20"/>
              </w:rPr>
              <w:t>41.63</w:t>
            </w:r>
            <w:r>
              <w:rPr>
                <w:rFonts w:asciiTheme="majorHAnsi" w:hAnsiTheme="majorHAnsi" w:cstheme="majorHAnsi"/>
                <w:sz w:val="20"/>
                <w:szCs w:val="20"/>
              </w:rPr>
              <w:t xml:space="preserve"> %</w:t>
            </w:r>
          </w:p>
        </w:tc>
      </w:tr>
      <w:tr w:rsidR="001F4A59" w:rsidRPr="00F90860" w14:paraId="3E75B61F" w14:textId="77777777" w:rsidTr="001F4A59">
        <w:trPr>
          <w:trHeight w:val="320"/>
        </w:trPr>
        <w:tc>
          <w:tcPr>
            <w:tcW w:w="648" w:type="dxa"/>
            <w:noWrap/>
            <w:hideMark/>
          </w:tcPr>
          <w:p w14:paraId="1C743481" w14:textId="77777777" w:rsidR="001F4A59" w:rsidRPr="00F90860" w:rsidRDefault="001F4A59" w:rsidP="00F90860">
            <w:pPr>
              <w:rPr>
                <w:rFonts w:asciiTheme="majorHAnsi" w:hAnsiTheme="majorHAnsi" w:cstheme="majorHAnsi"/>
                <w:sz w:val="20"/>
                <w:szCs w:val="20"/>
              </w:rPr>
            </w:pPr>
            <w:r w:rsidRPr="00F90860">
              <w:rPr>
                <w:rFonts w:asciiTheme="majorHAnsi" w:hAnsiTheme="majorHAnsi" w:cstheme="majorHAnsi"/>
                <w:sz w:val="20"/>
                <w:szCs w:val="20"/>
              </w:rPr>
              <w:t>2022</w:t>
            </w:r>
          </w:p>
        </w:tc>
        <w:tc>
          <w:tcPr>
            <w:tcW w:w="2147" w:type="dxa"/>
            <w:noWrap/>
            <w:hideMark/>
          </w:tcPr>
          <w:p w14:paraId="310F0B49" w14:textId="496A03AC" w:rsidR="001F4A59" w:rsidRPr="00F90860" w:rsidRDefault="001F4A59" w:rsidP="00F90860">
            <w:pPr>
              <w:rPr>
                <w:rFonts w:asciiTheme="majorHAnsi" w:hAnsiTheme="majorHAnsi" w:cstheme="majorHAnsi"/>
                <w:sz w:val="20"/>
                <w:szCs w:val="20"/>
              </w:rPr>
            </w:pPr>
            <w:r w:rsidRPr="00F90860">
              <w:rPr>
                <w:rFonts w:asciiTheme="majorHAnsi" w:hAnsiTheme="majorHAnsi" w:cstheme="majorHAnsi"/>
                <w:sz w:val="20"/>
                <w:szCs w:val="20"/>
              </w:rPr>
              <w:t>17.81</w:t>
            </w:r>
            <w:r>
              <w:rPr>
                <w:rFonts w:asciiTheme="majorHAnsi" w:hAnsiTheme="majorHAnsi" w:cstheme="majorHAnsi"/>
                <w:sz w:val="20"/>
                <w:szCs w:val="20"/>
              </w:rPr>
              <w:t xml:space="preserve"> %</w:t>
            </w:r>
          </w:p>
        </w:tc>
        <w:tc>
          <w:tcPr>
            <w:tcW w:w="2295" w:type="dxa"/>
            <w:noWrap/>
            <w:hideMark/>
          </w:tcPr>
          <w:p w14:paraId="4E8A2D07" w14:textId="03F10F9E" w:rsidR="001F4A59" w:rsidRPr="00F90860" w:rsidRDefault="001F4A59" w:rsidP="00F90860">
            <w:pPr>
              <w:rPr>
                <w:rFonts w:asciiTheme="majorHAnsi" w:hAnsiTheme="majorHAnsi" w:cstheme="majorHAnsi"/>
                <w:sz w:val="20"/>
                <w:szCs w:val="20"/>
              </w:rPr>
            </w:pPr>
            <w:r w:rsidRPr="00F90860">
              <w:rPr>
                <w:rFonts w:asciiTheme="majorHAnsi" w:hAnsiTheme="majorHAnsi" w:cstheme="majorHAnsi"/>
                <w:sz w:val="20"/>
                <w:szCs w:val="20"/>
              </w:rPr>
              <w:t>14.20</w:t>
            </w:r>
            <w:r>
              <w:rPr>
                <w:rFonts w:asciiTheme="majorHAnsi" w:hAnsiTheme="majorHAnsi" w:cstheme="majorHAnsi"/>
                <w:sz w:val="20"/>
                <w:szCs w:val="20"/>
              </w:rPr>
              <w:t xml:space="preserve"> %</w:t>
            </w:r>
          </w:p>
        </w:tc>
        <w:tc>
          <w:tcPr>
            <w:tcW w:w="2467" w:type="dxa"/>
            <w:noWrap/>
            <w:hideMark/>
          </w:tcPr>
          <w:p w14:paraId="25EE350B" w14:textId="14F2FC24" w:rsidR="001F4A59" w:rsidRPr="00F90860" w:rsidRDefault="001F4A59" w:rsidP="00F90860">
            <w:pPr>
              <w:rPr>
                <w:rFonts w:asciiTheme="majorHAnsi" w:hAnsiTheme="majorHAnsi" w:cstheme="majorHAnsi"/>
                <w:sz w:val="20"/>
                <w:szCs w:val="20"/>
              </w:rPr>
            </w:pPr>
            <w:r w:rsidRPr="00F90860">
              <w:rPr>
                <w:rFonts w:asciiTheme="majorHAnsi" w:hAnsiTheme="majorHAnsi" w:cstheme="majorHAnsi"/>
                <w:sz w:val="20"/>
                <w:szCs w:val="20"/>
              </w:rPr>
              <w:t>39.37</w:t>
            </w:r>
            <w:r>
              <w:rPr>
                <w:rFonts w:asciiTheme="majorHAnsi" w:hAnsiTheme="majorHAnsi" w:cstheme="majorHAnsi"/>
                <w:sz w:val="20"/>
                <w:szCs w:val="20"/>
              </w:rPr>
              <w:t xml:space="preserve"> %</w:t>
            </w:r>
          </w:p>
        </w:tc>
      </w:tr>
      <w:tr w:rsidR="001F4A59" w:rsidRPr="00F90860" w14:paraId="6897670E" w14:textId="77777777" w:rsidTr="001F4A59">
        <w:trPr>
          <w:trHeight w:val="320"/>
        </w:trPr>
        <w:tc>
          <w:tcPr>
            <w:tcW w:w="648" w:type="dxa"/>
            <w:noWrap/>
            <w:hideMark/>
          </w:tcPr>
          <w:p w14:paraId="44D895E8" w14:textId="77777777" w:rsidR="001F4A59" w:rsidRPr="00F90860" w:rsidRDefault="001F4A59" w:rsidP="00F90860">
            <w:pPr>
              <w:rPr>
                <w:rFonts w:asciiTheme="majorHAnsi" w:hAnsiTheme="majorHAnsi" w:cstheme="majorHAnsi"/>
                <w:sz w:val="20"/>
                <w:szCs w:val="20"/>
              </w:rPr>
            </w:pPr>
            <w:r w:rsidRPr="00F90860">
              <w:rPr>
                <w:rFonts w:asciiTheme="majorHAnsi" w:hAnsiTheme="majorHAnsi" w:cstheme="majorHAnsi"/>
                <w:sz w:val="20"/>
                <w:szCs w:val="20"/>
              </w:rPr>
              <w:t>2023</w:t>
            </w:r>
          </w:p>
        </w:tc>
        <w:tc>
          <w:tcPr>
            <w:tcW w:w="2147" w:type="dxa"/>
            <w:noWrap/>
            <w:hideMark/>
          </w:tcPr>
          <w:p w14:paraId="43FBCC88" w14:textId="242A1E11" w:rsidR="001F4A59" w:rsidRPr="00F90860" w:rsidRDefault="001F4A59" w:rsidP="00F90860">
            <w:pPr>
              <w:rPr>
                <w:rFonts w:asciiTheme="majorHAnsi" w:hAnsiTheme="majorHAnsi" w:cstheme="majorHAnsi"/>
                <w:sz w:val="20"/>
                <w:szCs w:val="20"/>
              </w:rPr>
            </w:pPr>
            <w:r w:rsidRPr="00F90860">
              <w:rPr>
                <w:rFonts w:asciiTheme="majorHAnsi" w:hAnsiTheme="majorHAnsi" w:cstheme="majorHAnsi"/>
                <w:sz w:val="20"/>
                <w:szCs w:val="20"/>
              </w:rPr>
              <w:t>20.62</w:t>
            </w:r>
            <w:r>
              <w:rPr>
                <w:rFonts w:asciiTheme="majorHAnsi" w:hAnsiTheme="majorHAnsi" w:cstheme="majorHAnsi"/>
                <w:sz w:val="20"/>
                <w:szCs w:val="20"/>
              </w:rPr>
              <w:t xml:space="preserve"> %</w:t>
            </w:r>
          </w:p>
        </w:tc>
        <w:tc>
          <w:tcPr>
            <w:tcW w:w="2295" w:type="dxa"/>
            <w:noWrap/>
            <w:hideMark/>
          </w:tcPr>
          <w:p w14:paraId="60F489A4" w14:textId="787C31AA" w:rsidR="001F4A59" w:rsidRPr="00F90860" w:rsidRDefault="001F4A59" w:rsidP="00F90860">
            <w:pPr>
              <w:rPr>
                <w:rFonts w:asciiTheme="majorHAnsi" w:hAnsiTheme="majorHAnsi" w:cstheme="majorHAnsi"/>
                <w:sz w:val="20"/>
                <w:szCs w:val="20"/>
              </w:rPr>
            </w:pPr>
            <w:r w:rsidRPr="00F90860">
              <w:rPr>
                <w:rFonts w:asciiTheme="majorHAnsi" w:hAnsiTheme="majorHAnsi" w:cstheme="majorHAnsi"/>
                <w:sz w:val="20"/>
                <w:szCs w:val="20"/>
              </w:rPr>
              <w:t>16.03</w:t>
            </w:r>
            <w:r>
              <w:rPr>
                <w:rFonts w:asciiTheme="majorHAnsi" w:hAnsiTheme="majorHAnsi" w:cstheme="majorHAnsi"/>
                <w:sz w:val="20"/>
                <w:szCs w:val="20"/>
              </w:rPr>
              <w:t xml:space="preserve"> %</w:t>
            </w:r>
          </w:p>
        </w:tc>
        <w:tc>
          <w:tcPr>
            <w:tcW w:w="2467" w:type="dxa"/>
            <w:noWrap/>
            <w:hideMark/>
          </w:tcPr>
          <w:p w14:paraId="20514381" w14:textId="13EC5722" w:rsidR="001F4A59" w:rsidRPr="00F90860" w:rsidRDefault="001F4A59" w:rsidP="00F90860">
            <w:pPr>
              <w:rPr>
                <w:rFonts w:asciiTheme="majorHAnsi" w:hAnsiTheme="majorHAnsi" w:cstheme="majorHAnsi"/>
                <w:sz w:val="20"/>
                <w:szCs w:val="20"/>
              </w:rPr>
            </w:pPr>
            <w:r w:rsidRPr="00F90860">
              <w:rPr>
                <w:rFonts w:asciiTheme="majorHAnsi" w:hAnsiTheme="majorHAnsi" w:cstheme="majorHAnsi"/>
                <w:sz w:val="20"/>
                <w:szCs w:val="20"/>
              </w:rPr>
              <w:t>41.53</w:t>
            </w:r>
            <w:r>
              <w:rPr>
                <w:rFonts w:asciiTheme="majorHAnsi" w:hAnsiTheme="majorHAnsi" w:cstheme="majorHAnsi"/>
                <w:sz w:val="20"/>
                <w:szCs w:val="20"/>
              </w:rPr>
              <w:t xml:space="preserve"> %</w:t>
            </w:r>
          </w:p>
        </w:tc>
      </w:tr>
    </w:tbl>
    <w:p w14:paraId="11B14035" w14:textId="77777777" w:rsidR="002E1F12" w:rsidRDefault="002E1F12" w:rsidP="00237822">
      <w:pPr>
        <w:pStyle w:val="Heading1"/>
      </w:pPr>
      <w:bookmarkStart w:id="64" w:name="_Toc164786834"/>
    </w:p>
    <w:p w14:paraId="6CB53A8E" w14:textId="57F8FCDB" w:rsidR="005C45E6" w:rsidRPr="002E1F12" w:rsidRDefault="005C45E6" w:rsidP="002E1F12">
      <w:pPr>
        <w:pStyle w:val="Heading1"/>
      </w:pPr>
      <w:r w:rsidRPr="005C45E6">
        <w:t>APPENDIX</w:t>
      </w:r>
      <w:r>
        <w:t xml:space="preserve"> 2</w:t>
      </w:r>
      <w:bookmarkEnd w:id="64"/>
    </w:p>
    <w:p w14:paraId="6C9376D8" w14:textId="709AC89E" w:rsidR="00E974F8" w:rsidRPr="001F4A59" w:rsidRDefault="001F4A59" w:rsidP="00076BCE">
      <w:pPr>
        <w:jc w:val="both"/>
        <w:rPr>
          <w:rFonts w:asciiTheme="majorHAnsi" w:hAnsiTheme="majorHAnsi" w:cstheme="majorHAnsi"/>
        </w:rPr>
      </w:pPr>
      <w:r>
        <w:rPr>
          <w:rFonts w:asciiTheme="majorHAnsi" w:hAnsiTheme="majorHAnsi" w:cstheme="majorHAnsi"/>
        </w:rPr>
        <w:t xml:space="preserve">Data collected from </w:t>
      </w:r>
      <w:r w:rsidR="002A0BCD" w:rsidRPr="001F4A59">
        <w:rPr>
          <w:rFonts w:asciiTheme="majorHAnsi" w:hAnsiTheme="majorHAnsi" w:cstheme="majorHAnsi"/>
        </w:rPr>
        <w:t xml:space="preserve">Cash flows </w:t>
      </w:r>
      <w:r>
        <w:rPr>
          <w:rFonts w:asciiTheme="majorHAnsi" w:hAnsiTheme="majorHAnsi" w:cstheme="majorHAnsi"/>
        </w:rPr>
        <w:t xml:space="preserve">Statement </w:t>
      </w:r>
      <w:r w:rsidR="002A0BCD" w:rsidRPr="001F4A59">
        <w:rPr>
          <w:rFonts w:asciiTheme="majorHAnsi" w:hAnsiTheme="majorHAnsi" w:cstheme="majorHAnsi"/>
        </w:rPr>
        <w:t>(in thousands)</w:t>
      </w:r>
    </w:p>
    <w:tbl>
      <w:tblPr>
        <w:tblStyle w:val="TableGrid"/>
        <w:tblpPr w:leftFromText="180" w:rightFromText="180" w:vertAnchor="text" w:horzAnchor="margin" w:tblpXSpec="center" w:tblpY="457"/>
        <w:tblW w:w="1055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ook w:val="04A0" w:firstRow="1" w:lastRow="0" w:firstColumn="1" w:lastColumn="0" w:noHBand="0" w:noVBand="1"/>
      </w:tblPr>
      <w:tblGrid>
        <w:gridCol w:w="740"/>
        <w:gridCol w:w="645"/>
        <w:gridCol w:w="645"/>
        <w:gridCol w:w="794"/>
        <w:gridCol w:w="759"/>
        <w:gridCol w:w="779"/>
        <w:gridCol w:w="645"/>
        <w:gridCol w:w="645"/>
        <w:gridCol w:w="759"/>
        <w:gridCol w:w="779"/>
        <w:gridCol w:w="617"/>
        <w:gridCol w:w="617"/>
        <w:gridCol w:w="794"/>
        <w:gridCol w:w="759"/>
        <w:gridCol w:w="779"/>
      </w:tblGrid>
      <w:tr w:rsidR="005C45E6" w:rsidRPr="005C45E6" w14:paraId="373B740A" w14:textId="77777777" w:rsidTr="00237822">
        <w:trPr>
          <w:trHeight w:val="529"/>
        </w:trPr>
        <w:tc>
          <w:tcPr>
            <w:tcW w:w="317" w:type="dxa"/>
            <w:shd w:val="clear" w:color="auto" w:fill="D9E2F3" w:themeFill="accent1" w:themeFillTint="33"/>
          </w:tcPr>
          <w:p w14:paraId="244D3191" w14:textId="77777777" w:rsidR="005C45E6" w:rsidRPr="005C45E6" w:rsidRDefault="005C45E6" w:rsidP="005C45E6">
            <w:pPr>
              <w:jc w:val="center"/>
              <w:rPr>
                <w:rFonts w:asciiTheme="majorHAnsi" w:hAnsiTheme="majorHAnsi" w:cstheme="majorHAnsi"/>
                <w:sz w:val="13"/>
                <w:szCs w:val="13"/>
              </w:rPr>
            </w:pPr>
          </w:p>
        </w:tc>
        <w:tc>
          <w:tcPr>
            <w:tcW w:w="3701" w:type="dxa"/>
            <w:gridSpan w:val="5"/>
            <w:shd w:val="clear" w:color="auto" w:fill="B4C6E7" w:themeFill="accent1" w:themeFillTint="66"/>
            <w:vAlign w:val="center"/>
          </w:tcPr>
          <w:p w14:paraId="09EFF5C9" w14:textId="318C23EC" w:rsidR="005C45E6" w:rsidRPr="005C45E6" w:rsidRDefault="005C45E6" w:rsidP="005C45E6">
            <w:pPr>
              <w:jc w:val="center"/>
              <w:rPr>
                <w:rFonts w:asciiTheme="majorHAnsi" w:hAnsiTheme="majorHAnsi" w:cstheme="majorHAnsi"/>
                <w:b/>
                <w:bCs/>
                <w:sz w:val="13"/>
                <w:szCs w:val="13"/>
              </w:rPr>
            </w:pPr>
            <w:r>
              <w:rPr>
                <w:rFonts w:asciiTheme="majorHAnsi" w:hAnsiTheme="majorHAnsi" w:cstheme="majorHAnsi"/>
                <w:b/>
                <w:bCs/>
                <w:sz w:val="13"/>
                <w:szCs w:val="13"/>
              </w:rPr>
              <w:t>2021</w:t>
            </w:r>
          </w:p>
        </w:tc>
        <w:tc>
          <w:tcPr>
            <w:tcW w:w="2904" w:type="dxa"/>
            <w:gridSpan w:val="4"/>
            <w:shd w:val="clear" w:color="auto" w:fill="D9E2F3" w:themeFill="accent1" w:themeFillTint="33"/>
            <w:vAlign w:val="center"/>
          </w:tcPr>
          <w:p w14:paraId="7752D43B" w14:textId="0BE8AF6C" w:rsidR="005C45E6" w:rsidRPr="005C45E6" w:rsidRDefault="005C45E6" w:rsidP="005C45E6">
            <w:pPr>
              <w:jc w:val="center"/>
              <w:rPr>
                <w:rFonts w:asciiTheme="majorHAnsi" w:hAnsiTheme="majorHAnsi" w:cstheme="majorHAnsi"/>
                <w:b/>
                <w:bCs/>
                <w:sz w:val="13"/>
                <w:szCs w:val="13"/>
              </w:rPr>
            </w:pPr>
            <w:r>
              <w:rPr>
                <w:rFonts w:asciiTheme="majorHAnsi" w:hAnsiTheme="majorHAnsi" w:cstheme="majorHAnsi"/>
                <w:b/>
                <w:bCs/>
                <w:sz w:val="13"/>
                <w:szCs w:val="13"/>
              </w:rPr>
              <w:t>2022</w:t>
            </w:r>
          </w:p>
        </w:tc>
        <w:tc>
          <w:tcPr>
            <w:tcW w:w="3628" w:type="dxa"/>
            <w:gridSpan w:val="5"/>
            <w:shd w:val="clear" w:color="auto" w:fill="B4C6E7" w:themeFill="accent1" w:themeFillTint="66"/>
            <w:vAlign w:val="center"/>
          </w:tcPr>
          <w:p w14:paraId="67E0D43F" w14:textId="70F06DC2" w:rsidR="005C45E6" w:rsidRPr="005C45E6" w:rsidRDefault="005C45E6" w:rsidP="005C45E6">
            <w:pPr>
              <w:jc w:val="center"/>
              <w:rPr>
                <w:rFonts w:asciiTheme="majorHAnsi" w:hAnsiTheme="majorHAnsi" w:cstheme="majorHAnsi"/>
                <w:b/>
                <w:bCs/>
                <w:sz w:val="13"/>
                <w:szCs w:val="13"/>
              </w:rPr>
            </w:pPr>
            <w:r>
              <w:rPr>
                <w:rFonts w:asciiTheme="majorHAnsi" w:hAnsiTheme="majorHAnsi" w:cstheme="majorHAnsi"/>
                <w:b/>
                <w:bCs/>
                <w:sz w:val="13"/>
                <w:szCs w:val="13"/>
              </w:rPr>
              <w:t>2023</w:t>
            </w:r>
          </w:p>
        </w:tc>
      </w:tr>
      <w:tr w:rsidR="00237822" w:rsidRPr="005C45E6" w14:paraId="72F0CE1F" w14:textId="77777777" w:rsidTr="00237822">
        <w:trPr>
          <w:trHeight w:val="529"/>
        </w:trPr>
        <w:tc>
          <w:tcPr>
            <w:tcW w:w="317" w:type="dxa"/>
            <w:shd w:val="clear" w:color="auto" w:fill="D9E2F3" w:themeFill="accent1" w:themeFillTint="33"/>
          </w:tcPr>
          <w:p w14:paraId="605B0F44" w14:textId="77777777" w:rsidR="005C45E6" w:rsidRPr="005C45E6" w:rsidRDefault="005C45E6" w:rsidP="005C45E6">
            <w:pPr>
              <w:jc w:val="center"/>
              <w:rPr>
                <w:rFonts w:asciiTheme="majorHAnsi" w:hAnsiTheme="majorHAnsi" w:cstheme="majorHAnsi"/>
                <w:sz w:val="13"/>
                <w:szCs w:val="13"/>
              </w:rPr>
            </w:pPr>
          </w:p>
        </w:tc>
        <w:tc>
          <w:tcPr>
            <w:tcW w:w="671" w:type="dxa"/>
            <w:shd w:val="clear" w:color="auto" w:fill="B4C6E7" w:themeFill="accent1" w:themeFillTint="66"/>
            <w:vAlign w:val="center"/>
          </w:tcPr>
          <w:p w14:paraId="20657EE5" w14:textId="77777777" w:rsidR="005C45E6" w:rsidRPr="005C45E6" w:rsidRDefault="005C45E6" w:rsidP="005C45E6">
            <w:pPr>
              <w:jc w:val="center"/>
              <w:rPr>
                <w:rFonts w:asciiTheme="majorHAnsi" w:hAnsiTheme="majorHAnsi" w:cstheme="majorHAnsi"/>
                <w:sz w:val="13"/>
                <w:szCs w:val="13"/>
              </w:rPr>
            </w:pPr>
            <w:r w:rsidRPr="005C45E6">
              <w:rPr>
                <w:rFonts w:asciiTheme="majorHAnsi" w:hAnsiTheme="majorHAnsi" w:cstheme="majorHAnsi"/>
                <w:sz w:val="13"/>
                <w:szCs w:val="13"/>
              </w:rPr>
              <w:t>March 31</w:t>
            </w:r>
          </w:p>
        </w:tc>
        <w:tc>
          <w:tcPr>
            <w:tcW w:w="671" w:type="dxa"/>
            <w:shd w:val="clear" w:color="auto" w:fill="B4C6E7" w:themeFill="accent1" w:themeFillTint="66"/>
            <w:vAlign w:val="center"/>
          </w:tcPr>
          <w:p w14:paraId="70C1CCD6" w14:textId="77777777" w:rsidR="005C45E6" w:rsidRPr="005C45E6" w:rsidRDefault="005C45E6" w:rsidP="005C45E6">
            <w:pPr>
              <w:jc w:val="center"/>
              <w:rPr>
                <w:rFonts w:asciiTheme="majorHAnsi" w:hAnsiTheme="majorHAnsi" w:cstheme="majorHAnsi"/>
                <w:sz w:val="13"/>
                <w:szCs w:val="13"/>
              </w:rPr>
            </w:pPr>
            <w:r w:rsidRPr="005C45E6">
              <w:rPr>
                <w:rFonts w:asciiTheme="majorHAnsi" w:hAnsiTheme="majorHAnsi" w:cstheme="majorHAnsi"/>
                <w:sz w:val="13"/>
                <w:szCs w:val="13"/>
              </w:rPr>
              <w:t>June 30,</w:t>
            </w:r>
          </w:p>
        </w:tc>
        <w:tc>
          <w:tcPr>
            <w:tcW w:w="798" w:type="dxa"/>
            <w:shd w:val="clear" w:color="auto" w:fill="B4C6E7" w:themeFill="accent1" w:themeFillTint="66"/>
            <w:vAlign w:val="center"/>
          </w:tcPr>
          <w:p w14:paraId="55DC300B" w14:textId="3A4248DC" w:rsidR="005C45E6" w:rsidRPr="005C45E6" w:rsidRDefault="005C45E6" w:rsidP="005C45E6">
            <w:pPr>
              <w:jc w:val="center"/>
              <w:rPr>
                <w:rFonts w:asciiTheme="majorHAnsi" w:hAnsiTheme="majorHAnsi" w:cstheme="majorHAnsi"/>
                <w:sz w:val="13"/>
                <w:szCs w:val="13"/>
              </w:rPr>
            </w:pPr>
            <w:r w:rsidRPr="005C45E6">
              <w:rPr>
                <w:rFonts w:asciiTheme="majorHAnsi" w:hAnsiTheme="majorHAnsi" w:cstheme="majorHAnsi"/>
                <w:sz w:val="13"/>
                <w:szCs w:val="13"/>
              </w:rPr>
              <w:t>September 30</w:t>
            </w:r>
          </w:p>
        </w:tc>
        <w:tc>
          <w:tcPr>
            <w:tcW w:w="763" w:type="dxa"/>
            <w:shd w:val="clear" w:color="auto" w:fill="B4C6E7" w:themeFill="accent1" w:themeFillTint="66"/>
            <w:vAlign w:val="center"/>
          </w:tcPr>
          <w:p w14:paraId="7B2BEB09" w14:textId="38841CBA" w:rsidR="005C45E6" w:rsidRPr="005C45E6" w:rsidRDefault="005C45E6" w:rsidP="005C45E6">
            <w:pPr>
              <w:jc w:val="center"/>
              <w:rPr>
                <w:rFonts w:asciiTheme="majorHAnsi" w:hAnsiTheme="majorHAnsi" w:cstheme="majorHAnsi"/>
                <w:sz w:val="13"/>
                <w:szCs w:val="13"/>
              </w:rPr>
            </w:pPr>
            <w:r w:rsidRPr="005C45E6">
              <w:rPr>
                <w:rFonts w:asciiTheme="majorHAnsi" w:hAnsiTheme="majorHAnsi" w:cstheme="majorHAnsi"/>
                <w:sz w:val="13"/>
                <w:szCs w:val="13"/>
              </w:rPr>
              <w:t>December 30</w:t>
            </w:r>
          </w:p>
        </w:tc>
        <w:tc>
          <w:tcPr>
            <w:tcW w:w="798" w:type="dxa"/>
            <w:shd w:val="clear" w:color="auto" w:fill="B4C6E7" w:themeFill="accent1" w:themeFillTint="66"/>
            <w:vAlign w:val="center"/>
          </w:tcPr>
          <w:p w14:paraId="5EE4BEB0" w14:textId="77777777" w:rsidR="005C45E6" w:rsidRPr="005C45E6" w:rsidRDefault="005C45E6" w:rsidP="005C45E6">
            <w:pPr>
              <w:jc w:val="center"/>
              <w:rPr>
                <w:rFonts w:asciiTheme="majorHAnsi" w:hAnsiTheme="majorHAnsi" w:cstheme="majorHAnsi"/>
                <w:b/>
                <w:bCs/>
                <w:sz w:val="13"/>
                <w:szCs w:val="13"/>
              </w:rPr>
            </w:pPr>
            <w:r w:rsidRPr="005C45E6">
              <w:rPr>
                <w:rFonts w:asciiTheme="majorHAnsi" w:hAnsiTheme="majorHAnsi" w:cstheme="majorHAnsi"/>
                <w:b/>
                <w:bCs/>
                <w:sz w:val="13"/>
                <w:szCs w:val="13"/>
              </w:rPr>
              <w:t>December 31,</w:t>
            </w:r>
          </w:p>
        </w:tc>
        <w:tc>
          <w:tcPr>
            <w:tcW w:w="672" w:type="dxa"/>
            <w:shd w:val="clear" w:color="auto" w:fill="D9E2F3" w:themeFill="accent1" w:themeFillTint="33"/>
            <w:vAlign w:val="center"/>
          </w:tcPr>
          <w:p w14:paraId="087460E6" w14:textId="77777777" w:rsidR="005C45E6" w:rsidRPr="005C45E6" w:rsidRDefault="005C45E6" w:rsidP="005C45E6">
            <w:pPr>
              <w:jc w:val="center"/>
              <w:rPr>
                <w:rFonts w:asciiTheme="majorHAnsi" w:hAnsiTheme="majorHAnsi" w:cstheme="majorHAnsi"/>
                <w:sz w:val="13"/>
                <w:szCs w:val="13"/>
              </w:rPr>
            </w:pPr>
            <w:r w:rsidRPr="005C45E6">
              <w:rPr>
                <w:rFonts w:asciiTheme="majorHAnsi" w:hAnsiTheme="majorHAnsi" w:cstheme="majorHAnsi"/>
                <w:sz w:val="13"/>
                <w:szCs w:val="13"/>
              </w:rPr>
              <w:t>March 31</w:t>
            </w:r>
          </w:p>
        </w:tc>
        <w:tc>
          <w:tcPr>
            <w:tcW w:w="672" w:type="dxa"/>
            <w:shd w:val="clear" w:color="auto" w:fill="D9E2F3" w:themeFill="accent1" w:themeFillTint="33"/>
            <w:vAlign w:val="center"/>
          </w:tcPr>
          <w:p w14:paraId="73B60DCD" w14:textId="77777777" w:rsidR="005C45E6" w:rsidRPr="005C45E6" w:rsidRDefault="005C45E6" w:rsidP="005C45E6">
            <w:pPr>
              <w:jc w:val="center"/>
              <w:rPr>
                <w:rFonts w:asciiTheme="majorHAnsi" w:hAnsiTheme="majorHAnsi" w:cstheme="majorHAnsi"/>
                <w:sz w:val="13"/>
                <w:szCs w:val="13"/>
              </w:rPr>
            </w:pPr>
            <w:r w:rsidRPr="005C45E6">
              <w:rPr>
                <w:rFonts w:asciiTheme="majorHAnsi" w:hAnsiTheme="majorHAnsi" w:cstheme="majorHAnsi"/>
                <w:sz w:val="13"/>
                <w:szCs w:val="13"/>
              </w:rPr>
              <w:t>June 30,</w:t>
            </w:r>
          </w:p>
        </w:tc>
        <w:tc>
          <w:tcPr>
            <w:tcW w:w="763" w:type="dxa"/>
            <w:shd w:val="clear" w:color="auto" w:fill="D9E2F3" w:themeFill="accent1" w:themeFillTint="33"/>
            <w:vAlign w:val="center"/>
          </w:tcPr>
          <w:p w14:paraId="2A3C5ECB" w14:textId="77777777" w:rsidR="005C45E6" w:rsidRPr="005C45E6" w:rsidRDefault="005C45E6" w:rsidP="005C45E6">
            <w:pPr>
              <w:jc w:val="center"/>
              <w:rPr>
                <w:rFonts w:asciiTheme="majorHAnsi" w:hAnsiTheme="majorHAnsi" w:cstheme="majorHAnsi"/>
                <w:sz w:val="13"/>
                <w:szCs w:val="13"/>
              </w:rPr>
            </w:pPr>
            <w:r w:rsidRPr="005C45E6">
              <w:rPr>
                <w:rFonts w:asciiTheme="majorHAnsi" w:hAnsiTheme="majorHAnsi" w:cstheme="majorHAnsi"/>
                <w:sz w:val="13"/>
                <w:szCs w:val="13"/>
              </w:rPr>
              <w:t>December 30</w:t>
            </w:r>
          </w:p>
        </w:tc>
        <w:tc>
          <w:tcPr>
            <w:tcW w:w="797" w:type="dxa"/>
            <w:shd w:val="clear" w:color="auto" w:fill="D9E2F3" w:themeFill="accent1" w:themeFillTint="33"/>
            <w:vAlign w:val="center"/>
          </w:tcPr>
          <w:p w14:paraId="690D6C2F" w14:textId="77777777" w:rsidR="005C45E6" w:rsidRPr="005C45E6" w:rsidRDefault="005C45E6" w:rsidP="005C45E6">
            <w:pPr>
              <w:jc w:val="center"/>
              <w:rPr>
                <w:rFonts w:asciiTheme="majorHAnsi" w:hAnsiTheme="majorHAnsi" w:cstheme="majorHAnsi"/>
                <w:b/>
                <w:bCs/>
                <w:sz w:val="13"/>
                <w:szCs w:val="13"/>
              </w:rPr>
            </w:pPr>
            <w:r w:rsidRPr="005C45E6">
              <w:rPr>
                <w:rFonts w:asciiTheme="majorHAnsi" w:hAnsiTheme="majorHAnsi" w:cstheme="majorHAnsi"/>
                <w:b/>
                <w:bCs/>
                <w:sz w:val="13"/>
                <w:szCs w:val="13"/>
              </w:rPr>
              <w:t>December 31</w:t>
            </w:r>
          </w:p>
        </w:tc>
        <w:tc>
          <w:tcPr>
            <w:tcW w:w="642" w:type="dxa"/>
            <w:shd w:val="clear" w:color="auto" w:fill="B4C6E7" w:themeFill="accent1" w:themeFillTint="66"/>
            <w:vAlign w:val="center"/>
          </w:tcPr>
          <w:p w14:paraId="42FC2A21" w14:textId="12B87FFA" w:rsidR="005C45E6" w:rsidRPr="005C45E6" w:rsidRDefault="005C45E6" w:rsidP="005C45E6">
            <w:pPr>
              <w:jc w:val="center"/>
              <w:rPr>
                <w:rFonts w:asciiTheme="majorHAnsi" w:hAnsiTheme="majorHAnsi" w:cstheme="majorHAnsi"/>
                <w:sz w:val="13"/>
                <w:szCs w:val="13"/>
              </w:rPr>
            </w:pPr>
            <w:r w:rsidRPr="005C45E6">
              <w:rPr>
                <w:rFonts w:asciiTheme="majorHAnsi" w:hAnsiTheme="majorHAnsi" w:cstheme="majorHAnsi"/>
                <w:sz w:val="13"/>
                <w:szCs w:val="13"/>
              </w:rPr>
              <w:t>March 31</w:t>
            </w:r>
          </w:p>
        </w:tc>
        <w:tc>
          <w:tcPr>
            <w:tcW w:w="642" w:type="dxa"/>
            <w:shd w:val="clear" w:color="auto" w:fill="B4C6E7" w:themeFill="accent1" w:themeFillTint="66"/>
            <w:vAlign w:val="center"/>
          </w:tcPr>
          <w:p w14:paraId="5EE912C5" w14:textId="3ED19864" w:rsidR="005C45E6" w:rsidRPr="005C45E6" w:rsidRDefault="005C45E6" w:rsidP="005C45E6">
            <w:pPr>
              <w:jc w:val="center"/>
              <w:rPr>
                <w:rFonts w:asciiTheme="majorHAnsi" w:hAnsiTheme="majorHAnsi" w:cstheme="majorHAnsi"/>
                <w:sz w:val="13"/>
                <w:szCs w:val="13"/>
              </w:rPr>
            </w:pPr>
            <w:r w:rsidRPr="005C45E6">
              <w:rPr>
                <w:rFonts w:asciiTheme="majorHAnsi" w:hAnsiTheme="majorHAnsi" w:cstheme="majorHAnsi"/>
                <w:sz w:val="13"/>
                <w:szCs w:val="13"/>
              </w:rPr>
              <w:t>June 30,</w:t>
            </w:r>
          </w:p>
        </w:tc>
        <w:tc>
          <w:tcPr>
            <w:tcW w:w="798" w:type="dxa"/>
            <w:shd w:val="clear" w:color="auto" w:fill="B4C6E7" w:themeFill="accent1" w:themeFillTint="66"/>
            <w:vAlign w:val="center"/>
          </w:tcPr>
          <w:p w14:paraId="2859D442" w14:textId="3A0B9A6B" w:rsidR="005C45E6" w:rsidRPr="005C45E6" w:rsidRDefault="005C45E6" w:rsidP="005C45E6">
            <w:pPr>
              <w:jc w:val="center"/>
              <w:rPr>
                <w:rFonts w:asciiTheme="majorHAnsi" w:hAnsiTheme="majorHAnsi" w:cstheme="majorHAnsi"/>
                <w:sz w:val="13"/>
                <w:szCs w:val="13"/>
              </w:rPr>
            </w:pPr>
            <w:r w:rsidRPr="005C45E6">
              <w:rPr>
                <w:rFonts w:asciiTheme="majorHAnsi" w:hAnsiTheme="majorHAnsi" w:cstheme="majorHAnsi"/>
                <w:sz w:val="13"/>
                <w:szCs w:val="13"/>
              </w:rPr>
              <w:t>September 30</w:t>
            </w:r>
          </w:p>
        </w:tc>
        <w:tc>
          <w:tcPr>
            <w:tcW w:w="763" w:type="dxa"/>
            <w:shd w:val="clear" w:color="auto" w:fill="B4C6E7" w:themeFill="accent1" w:themeFillTint="66"/>
            <w:vAlign w:val="center"/>
          </w:tcPr>
          <w:p w14:paraId="2E820727" w14:textId="53A62803" w:rsidR="005C45E6" w:rsidRPr="005C45E6" w:rsidRDefault="005C45E6" w:rsidP="005C45E6">
            <w:pPr>
              <w:jc w:val="center"/>
              <w:rPr>
                <w:rFonts w:asciiTheme="majorHAnsi" w:hAnsiTheme="majorHAnsi" w:cstheme="majorHAnsi"/>
                <w:sz w:val="13"/>
                <w:szCs w:val="13"/>
              </w:rPr>
            </w:pPr>
            <w:r w:rsidRPr="005C45E6">
              <w:rPr>
                <w:rFonts w:asciiTheme="majorHAnsi" w:hAnsiTheme="majorHAnsi" w:cstheme="majorHAnsi"/>
                <w:sz w:val="13"/>
                <w:szCs w:val="13"/>
              </w:rPr>
              <w:t>December 30</w:t>
            </w:r>
          </w:p>
        </w:tc>
        <w:tc>
          <w:tcPr>
            <w:tcW w:w="783" w:type="dxa"/>
            <w:shd w:val="clear" w:color="auto" w:fill="B4C6E7" w:themeFill="accent1" w:themeFillTint="66"/>
            <w:vAlign w:val="center"/>
          </w:tcPr>
          <w:p w14:paraId="4D59391C" w14:textId="3FEAA198" w:rsidR="005C45E6" w:rsidRPr="005C45E6" w:rsidRDefault="005C45E6" w:rsidP="005C45E6">
            <w:pPr>
              <w:jc w:val="center"/>
              <w:rPr>
                <w:rFonts w:asciiTheme="majorHAnsi" w:hAnsiTheme="majorHAnsi" w:cstheme="majorHAnsi"/>
                <w:b/>
                <w:bCs/>
                <w:sz w:val="13"/>
                <w:szCs w:val="13"/>
              </w:rPr>
            </w:pPr>
            <w:r w:rsidRPr="005C45E6">
              <w:rPr>
                <w:rFonts w:asciiTheme="majorHAnsi" w:hAnsiTheme="majorHAnsi" w:cstheme="majorHAnsi"/>
                <w:b/>
                <w:bCs/>
                <w:sz w:val="13"/>
                <w:szCs w:val="13"/>
              </w:rPr>
              <w:t>December 31,</w:t>
            </w:r>
          </w:p>
        </w:tc>
      </w:tr>
      <w:tr w:rsidR="00237822" w:rsidRPr="005C45E6" w14:paraId="5A216884" w14:textId="77777777" w:rsidTr="00237822">
        <w:trPr>
          <w:trHeight w:val="1460"/>
        </w:trPr>
        <w:tc>
          <w:tcPr>
            <w:tcW w:w="317" w:type="dxa"/>
            <w:shd w:val="clear" w:color="auto" w:fill="B4C6E7" w:themeFill="accent1" w:themeFillTint="66"/>
            <w:vAlign w:val="center"/>
          </w:tcPr>
          <w:p w14:paraId="1B206B22" w14:textId="77777777" w:rsidR="005C45E6" w:rsidRPr="005C45E6" w:rsidRDefault="005C45E6" w:rsidP="005C45E6">
            <w:pPr>
              <w:jc w:val="center"/>
              <w:rPr>
                <w:b/>
                <w:bCs/>
                <w:sz w:val="13"/>
                <w:szCs w:val="13"/>
              </w:rPr>
            </w:pPr>
            <w:r w:rsidRPr="005C45E6">
              <w:rPr>
                <w:rFonts w:ascii="Calibri" w:hAnsi="Calibri" w:cs="Calibri"/>
                <w:b/>
                <w:bCs/>
                <w:sz w:val="13"/>
                <w:szCs w:val="13"/>
              </w:rPr>
              <w:t>Net cash from operating activities</w:t>
            </w:r>
          </w:p>
        </w:tc>
        <w:tc>
          <w:tcPr>
            <w:tcW w:w="671" w:type="dxa"/>
            <w:shd w:val="clear" w:color="auto" w:fill="FFFFFF" w:themeFill="background1"/>
            <w:vAlign w:val="center"/>
          </w:tcPr>
          <w:p w14:paraId="45BAB22C" w14:textId="01356365" w:rsidR="005C45E6" w:rsidRPr="00500F04" w:rsidRDefault="00500F04" w:rsidP="005C45E6">
            <w:pPr>
              <w:jc w:val="center"/>
              <w:rPr>
                <w:sz w:val="11"/>
                <w:szCs w:val="11"/>
              </w:rPr>
            </w:pPr>
            <w:r w:rsidRPr="00500F04">
              <w:rPr>
                <w:rFonts w:ascii="Calibri" w:hAnsi="Calibri" w:cs="Calibri"/>
                <w:sz w:val="11"/>
                <w:szCs w:val="11"/>
              </w:rPr>
              <w:t xml:space="preserve">$ </w:t>
            </w:r>
            <w:r w:rsidR="005C45E6" w:rsidRPr="00500F04">
              <w:rPr>
                <w:rFonts w:ascii="Calibri" w:hAnsi="Calibri" w:cs="Calibri"/>
                <w:sz w:val="11"/>
                <w:szCs w:val="11"/>
              </w:rPr>
              <w:t>777,266</w:t>
            </w:r>
          </w:p>
        </w:tc>
        <w:tc>
          <w:tcPr>
            <w:tcW w:w="671" w:type="dxa"/>
            <w:shd w:val="clear" w:color="auto" w:fill="FFFFFF" w:themeFill="background1"/>
            <w:vAlign w:val="center"/>
          </w:tcPr>
          <w:p w14:paraId="26520C04" w14:textId="0957599A" w:rsidR="005C45E6" w:rsidRPr="00500F04" w:rsidRDefault="00500F04" w:rsidP="005C45E6">
            <w:pPr>
              <w:jc w:val="center"/>
              <w:rPr>
                <w:sz w:val="11"/>
                <w:szCs w:val="11"/>
              </w:rPr>
            </w:pPr>
            <w:r w:rsidRPr="00500F04">
              <w:rPr>
                <w:rFonts w:ascii="Calibri" w:hAnsi="Calibri" w:cs="Calibri"/>
                <w:sz w:val="11"/>
                <w:szCs w:val="11"/>
              </w:rPr>
              <w:t xml:space="preserve">$ </w:t>
            </w:r>
            <w:r w:rsidR="005C45E6" w:rsidRPr="00500F04">
              <w:rPr>
                <w:rFonts w:ascii="Calibri" w:hAnsi="Calibri" w:cs="Calibri"/>
                <w:sz w:val="11"/>
                <w:szCs w:val="11"/>
              </w:rPr>
              <w:t>(63,761)</w:t>
            </w:r>
          </w:p>
        </w:tc>
        <w:tc>
          <w:tcPr>
            <w:tcW w:w="798" w:type="dxa"/>
            <w:shd w:val="clear" w:color="auto" w:fill="FFFFFF" w:themeFill="background1"/>
            <w:vAlign w:val="center"/>
          </w:tcPr>
          <w:p w14:paraId="34A3BA9D" w14:textId="56DBA5AB" w:rsidR="005C45E6" w:rsidRPr="00500F04" w:rsidRDefault="00500F04" w:rsidP="005C45E6">
            <w:pPr>
              <w:jc w:val="center"/>
              <w:rPr>
                <w:sz w:val="11"/>
                <w:szCs w:val="11"/>
              </w:rPr>
            </w:pPr>
            <w:r w:rsidRPr="00500F04">
              <w:rPr>
                <w:rFonts w:ascii="Calibri" w:hAnsi="Calibri" w:cs="Calibri"/>
                <w:sz w:val="11"/>
                <w:szCs w:val="11"/>
              </w:rPr>
              <w:t xml:space="preserve">$ </w:t>
            </w:r>
            <w:r w:rsidR="005C45E6" w:rsidRPr="00500F04">
              <w:rPr>
                <w:rFonts w:ascii="Calibri" w:hAnsi="Calibri" w:cs="Calibri"/>
                <w:sz w:val="11"/>
                <w:szCs w:val="11"/>
              </w:rPr>
              <w:t>82,379</w:t>
            </w:r>
          </w:p>
        </w:tc>
        <w:tc>
          <w:tcPr>
            <w:tcW w:w="763" w:type="dxa"/>
            <w:shd w:val="clear" w:color="auto" w:fill="FFFFFF" w:themeFill="background1"/>
            <w:vAlign w:val="center"/>
          </w:tcPr>
          <w:p w14:paraId="083AE59E" w14:textId="0FA8880E" w:rsidR="005C45E6" w:rsidRPr="00500F04" w:rsidRDefault="00500F04" w:rsidP="005C45E6">
            <w:pPr>
              <w:jc w:val="center"/>
              <w:rPr>
                <w:sz w:val="11"/>
                <w:szCs w:val="11"/>
              </w:rPr>
            </w:pPr>
            <w:r w:rsidRPr="00500F04">
              <w:rPr>
                <w:rFonts w:ascii="Calibri" w:hAnsi="Calibri" w:cs="Calibri"/>
                <w:sz w:val="11"/>
                <w:szCs w:val="11"/>
              </w:rPr>
              <w:t xml:space="preserve">$ </w:t>
            </w:r>
            <w:r w:rsidR="005C45E6" w:rsidRPr="00500F04">
              <w:rPr>
                <w:rFonts w:ascii="Calibri" w:hAnsi="Calibri" w:cs="Calibri"/>
                <w:sz w:val="11"/>
                <w:szCs w:val="11"/>
              </w:rPr>
              <w:t>(403,274)</w:t>
            </w:r>
          </w:p>
        </w:tc>
        <w:tc>
          <w:tcPr>
            <w:tcW w:w="798" w:type="dxa"/>
            <w:shd w:val="clear" w:color="auto" w:fill="FFFFFF" w:themeFill="background1"/>
            <w:vAlign w:val="center"/>
          </w:tcPr>
          <w:p w14:paraId="568783F0" w14:textId="2A077DE2" w:rsidR="005C45E6" w:rsidRPr="00500F04" w:rsidRDefault="00500F04" w:rsidP="005C45E6">
            <w:pPr>
              <w:jc w:val="center"/>
              <w:rPr>
                <w:sz w:val="11"/>
                <w:szCs w:val="11"/>
              </w:rPr>
            </w:pPr>
            <w:r w:rsidRPr="00500F04">
              <w:rPr>
                <w:rFonts w:ascii="Calibri" w:hAnsi="Calibri" w:cs="Calibri"/>
                <w:sz w:val="11"/>
                <w:szCs w:val="11"/>
              </w:rPr>
              <w:t xml:space="preserve">$ </w:t>
            </w:r>
            <w:r w:rsidR="005C45E6" w:rsidRPr="00500F04">
              <w:rPr>
                <w:rFonts w:ascii="Calibri" w:hAnsi="Calibri" w:cs="Calibri"/>
                <w:b/>
                <w:bCs/>
                <w:sz w:val="11"/>
                <w:szCs w:val="11"/>
              </w:rPr>
              <w:t>392,610</w:t>
            </w:r>
          </w:p>
        </w:tc>
        <w:tc>
          <w:tcPr>
            <w:tcW w:w="672" w:type="dxa"/>
            <w:shd w:val="clear" w:color="auto" w:fill="FFFFFF" w:themeFill="background1"/>
            <w:vAlign w:val="center"/>
          </w:tcPr>
          <w:p w14:paraId="27DD681A" w14:textId="73CD086B" w:rsidR="005C45E6" w:rsidRPr="00500F04" w:rsidRDefault="00500F04" w:rsidP="005C45E6">
            <w:pPr>
              <w:jc w:val="center"/>
              <w:rPr>
                <w:sz w:val="11"/>
                <w:szCs w:val="11"/>
              </w:rPr>
            </w:pPr>
            <w:r w:rsidRPr="00500F04">
              <w:rPr>
                <w:rFonts w:ascii="Calibri" w:hAnsi="Calibri" w:cs="Calibri"/>
                <w:sz w:val="11"/>
                <w:szCs w:val="11"/>
              </w:rPr>
              <w:t xml:space="preserve">$ </w:t>
            </w:r>
            <w:r w:rsidR="005C45E6" w:rsidRPr="00500F04">
              <w:rPr>
                <w:rFonts w:ascii="Calibri" w:hAnsi="Calibri" w:cs="Calibri"/>
                <w:sz w:val="11"/>
                <w:szCs w:val="11"/>
              </w:rPr>
              <w:t>922,839</w:t>
            </w:r>
          </w:p>
        </w:tc>
        <w:tc>
          <w:tcPr>
            <w:tcW w:w="672" w:type="dxa"/>
            <w:shd w:val="clear" w:color="auto" w:fill="FFFFFF" w:themeFill="background1"/>
            <w:vAlign w:val="center"/>
          </w:tcPr>
          <w:p w14:paraId="73EF8615" w14:textId="0E6B8635" w:rsidR="005C45E6" w:rsidRPr="00500F04" w:rsidRDefault="00500F04" w:rsidP="005C45E6">
            <w:pPr>
              <w:jc w:val="center"/>
              <w:rPr>
                <w:sz w:val="11"/>
                <w:szCs w:val="11"/>
              </w:rPr>
            </w:pPr>
            <w:r w:rsidRPr="00500F04">
              <w:rPr>
                <w:rFonts w:ascii="Calibri" w:hAnsi="Calibri" w:cs="Calibri"/>
                <w:sz w:val="11"/>
                <w:szCs w:val="11"/>
              </w:rPr>
              <w:t xml:space="preserve">$ </w:t>
            </w:r>
            <w:r w:rsidR="005C45E6" w:rsidRPr="00500F04">
              <w:rPr>
                <w:rFonts w:ascii="Calibri" w:hAnsi="Calibri" w:cs="Calibri"/>
                <w:sz w:val="11"/>
                <w:szCs w:val="11"/>
              </w:rPr>
              <w:t>102,750</w:t>
            </w:r>
          </w:p>
        </w:tc>
        <w:tc>
          <w:tcPr>
            <w:tcW w:w="763" w:type="dxa"/>
            <w:shd w:val="clear" w:color="auto" w:fill="FFFFFF" w:themeFill="background1"/>
            <w:vAlign w:val="center"/>
          </w:tcPr>
          <w:p w14:paraId="46F7CF43" w14:textId="33F21D56" w:rsidR="005C45E6" w:rsidRPr="00500F04" w:rsidRDefault="00500F04" w:rsidP="005C45E6">
            <w:pPr>
              <w:jc w:val="center"/>
              <w:rPr>
                <w:sz w:val="11"/>
                <w:szCs w:val="11"/>
              </w:rPr>
            </w:pPr>
            <w:r w:rsidRPr="00500F04">
              <w:rPr>
                <w:rFonts w:ascii="Calibri" w:hAnsi="Calibri" w:cs="Calibri"/>
                <w:sz w:val="11"/>
                <w:szCs w:val="11"/>
              </w:rPr>
              <w:t xml:space="preserve">$ </w:t>
            </w:r>
            <w:r w:rsidR="005C45E6" w:rsidRPr="00500F04">
              <w:rPr>
                <w:rFonts w:ascii="Calibri" w:hAnsi="Calibri" w:cs="Calibri"/>
                <w:sz w:val="11"/>
                <w:szCs w:val="11"/>
              </w:rPr>
              <w:t>556,810</w:t>
            </w:r>
          </w:p>
        </w:tc>
        <w:tc>
          <w:tcPr>
            <w:tcW w:w="797" w:type="dxa"/>
            <w:shd w:val="clear" w:color="auto" w:fill="FFFFFF" w:themeFill="background1"/>
            <w:vAlign w:val="center"/>
          </w:tcPr>
          <w:p w14:paraId="2BD70BF1" w14:textId="4F1EAF37" w:rsidR="005C45E6" w:rsidRPr="00500F04" w:rsidRDefault="00500F04" w:rsidP="005C45E6">
            <w:pPr>
              <w:jc w:val="center"/>
              <w:rPr>
                <w:b/>
                <w:bCs/>
                <w:sz w:val="11"/>
                <w:szCs w:val="11"/>
              </w:rPr>
            </w:pPr>
            <w:r w:rsidRPr="00500F04">
              <w:rPr>
                <w:rFonts w:ascii="Calibri" w:hAnsi="Calibri" w:cs="Calibri"/>
                <w:sz w:val="11"/>
                <w:szCs w:val="11"/>
              </w:rPr>
              <w:t xml:space="preserve">$ </w:t>
            </w:r>
            <w:r w:rsidR="005C45E6" w:rsidRPr="00500F04">
              <w:rPr>
                <w:rFonts w:ascii="Calibri" w:hAnsi="Calibri" w:cs="Calibri"/>
                <w:b/>
                <w:bCs/>
                <w:sz w:val="11"/>
                <w:szCs w:val="11"/>
              </w:rPr>
              <w:t>443,858</w:t>
            </w:r>
          </w:p>
        </w:tc>
        <w:tc>
          <w:tcPr>
            <w:tcW w:w="642" w:type="dxa"/>
            <w:shd w:val="clear" w:color="auto" w:fill="FFFFFF" w:themeFill="background1"/>
            <w:vAlign w:val="center"/>
          </w:tcPr>
          <w:p w14:paraId="73F1E4C7" w14:textId="30C0A9C1" w:rsidR="005C45E6" w:rsidRPr="00500F04" w:rsidRDefault="00500F04" w:rsidP="005C45E6">
            <w:pPr>
              <w:jc w:val="center"/>
              <w:rPr>
                <w:rFonts w:asciiTheme="majorHAnsi" w:hAnsiTheme="majorHAnsi" w:cstheme="majorHAnsi"/>
                <w:sz w:val="11"/>
                <w:szCs w:val="11"/>
              </w:rPr>
            </w:pPr>
            <w:r w:rsidRPr="00500F04">
              <w:rPr>
                <w:rFonts w:ascii="Calibri" w:hAnsi="Calibri" w:cs="Calibri"/>
                <w:sz w:val="11"/>
                <w:szCs w:val="11"/>
              </w:rPr>
              <w:t xml:space="preserve">$ </w:t>
            </w:r>
            <w:r w:rsidR="005C45E6" w:rsidRPr="00500F04">
              <w:rPr>
                <w:rFonts w:asciiTheme="majorHAnsi" w:hAnsiTheme="majorHAnsi" w:cstheme="majorHAnsi"/>
                <w:sz w:val="11"/>
                <w:szCs w:val="11"/>
              </w:rPr>
              <w:t>2178740</w:t>
            </w:r>
          </w:p>
        </w:tc>
        <w:tc>
          <w:tcPr>
            <w:tcW w:w="642" w:type="dxa"/>
            <w:shd w:val="clear" w:color="auto" w:fill="FFFFFF" w:themeFill="background1"/>
            <w:vAlign w:val="center"/>
          </w:tcPr>
          <w:p w14:paraId="21E2AA65" w14:textId="58D8B666" w:rsidR="005C45E6" w:rsidRPr="00500F04" w:rsidRDefault="00500F04" w:rsidP="005C45E6">
            <w:pPr>
              <w:jc w:val="center"/>
              <w:rPr>
                <w:rFonts w:asciiTheme="majorHAnsi" w:hAnsiTheme="majorHAnsi" w:cstheme="majorHAnsi"/>
                <w:sz w:val="11"/>
                <w:szCs w:val="11"/>
              </w:rPr>
            </w:pPr>
            <w:r w:rsidRPr="00500F04">
              <w:rPr>
                <w:rFonts w:ascii="Calibri" w:hAnsi="Calibri" w:cs="Calibri"/>
                <w:sz w:val="11"/>
                <w:szCs w:val="11"/>
              </w:rPr>
              <w:t xml:space="preserve">$ </w:t>
            </w:r>
            <w:r w:rsidR="005C45E6" w:rsidRPr="00500F04">
              <w:rPr>
                <w:rFonts w:asciiTheme="majorHAnsi" w:hAnsiTheme="majorHAnsi" w:cstheme="majorHAnsi"/>
                <w:sz w:val="11"/>
                <w:szCs w:val="11"/>
              </w:rPr>
              <w:t>1440232</w:t>
            </w:r>
          </w:p>
        </w:tc>
        <w:tc>
          <w:tcPr>
            <w:tcW w:w="798" w:type="dxa"/>
            <w:shd w:val="clear" w:color="auto" w:fill="FFFFFF" w:themeFill="background1"/>
            <w:vAlign w:val="center"/>
          </w:tcPr>
          <w:p w14:paraId="79A8B8B9" w14:textId="2AF22CE9" w:rsidR="005C45E6" w:rsidRPr="00500F04" w:rsidRDefault="00500F04" w:rsidP="005C45E6">
            <w:pPr>
              <w:jc w:val="center"/>
              <w:rPr>
                <w:rFonts w:asciiTheme="majorHAnsi" w:hAnsiTheme="majorHAnsi" w:cstheme="majorHAnsi"/>
                <w:sz w:val="11"/>
                <w:szCs w:val="11"/>
              </w:rPr>
            </w:pPr>
            <w:r w:rsidRPr="00500F04">
              <w:rPr>
                <w:rFonts w:ascii="Calibri" w:hAnsi="Calibri" w:cs="Calibri"/>
                <w:sz w:val="11"/>
                <w:szCs w:val="11"/>
              </w:rPr>
              <w:t xml:space="preserve">$ </w:t>
            </w:r>
            <w:r w:rsidR="005C45E6" w:rsidRPr="00500F04">
              <w:rPr>
                <w:rFonts w:asciiTheme="majorHAnsi" w:hAnsiTheme="majorHAnsi" w:cstheme="majorHAnsi"/>
                <w:sz w:val="11"/>
                <w:szCs w:val="11"/>
              </w:rPr>
              <w:t>1992315</w:t>
            </w:r>
          </w:p>
        </w:tc>
        <w:tc>
          <w:tcPr>
            <w:tcW w:w="763" w:type="dxa"/>
            <w:shd w:val="clear" w:color="auto" w:fill="FFFFFF" w:themeFill="background1"/>
            <w:vAlign w:val="center"/>
          </w:tcPr>
          <w:p w14:paraId="0FAFA129" w14:textId="2B450D40" w:rsidR="005C45E6" w:rsidRPr="00500F04" w:rsidRDefault="00500F04" w:rsidP="005C45E6">
            <w:pPr>
              <w:jc w:val="center"/>
              <w:rPr>
                <w:rFonts w:asciiTheme="majorHAnsi" w:hAnsiTheme="majorHAnsi" w:cstheme="majorHAnsi"/>
                <w:sz w:val="11"/>
                <w:szCs w:val="11"/>
              </w:rPr>
            </w:pPr>
            <w:r w:rsidRPr="00500F04">
              <w:rPr>
                <w:rFonts w:ascii="Calibri" w:hAnsi="Calibri" w:cs="Calibri"/>
                <w:sz w:val="11"/>
                <w:szCs w:val="11"/>
              </w:rPr>
              <w:t xml:space="preserve">$ </w:t>
            </w:r>
            <w:r w:rsidR="005C45E6" w:rsidRPr="00500F04">
              <w:rPr>
                <w:rFonts w:asciiTheme="majorHAnsi" w:hAnsiTheme="majorHAnsi" w:cstheme="majorHAnsi"/>
                <w:sz w:val="11"/>
                <w:szCs w:val="11"/>
              </w:rPr>
              <w:t>1663014</w:t>
            </w:r>
          </w:p>
        </w:tc>
        <w:tc>
          <w:tcPr>
            <w:tcW w:w="783" w:type="dxa"/>
            <w:shd w:val="clear" w:color="auto" w:fill="FFFFFF" w:themeFill="background1"/>
            <w:vAlign w:val="center"/>
          </w:tcPr>
          <w:p w14:paraId="5FC66BC6" w14:textId="4A4F7B6D" w:rsidR="005C45E6" w:rsidRPr="00500F04" w:rsidRDefault="00500F04" w:rsidP="005C45E6">
            <w:pPr>
              <w:jc w:val="center"/>
              <w:rPr>
                <w:rFonts w:asciiTheme="majorHAnsi" w:hAnsiTheme="majorHAnsi" w:cstheme="majorHAnsi"/>
                <w:b/>
                <w:bCs/>
                <w:sz w:val="11"/>
                <w:szCs w:val="11"/>
              </w:rPr>
            </w:pPr>
            <w:r w:rsidRPr="00500F04">
              <w:rPr>
                <w:rFonts w:ascii="Calibri" w:hAnsi="Calibri" w:cs="Calibri"/>
                <w:sz w:val="11"/>
                <w:szCs w:val="11"/>
              </w:rPr>
              <w:t xml:space="preserve">$ </w:t>
            </w:r>
            <w:r w:rsidR="005C45E6" w:rsidRPr="00500F04">
              <w:rPr>
                <w:rFonts w:asciiTheme="majorHAnsi" w:hAnsiTheme="majorHAnsi" w:cstheme="majorHAnsi"/>
                <w:b/>
                <w:bCs/>
                <w:sz w:val="11"/>
                <w:szCs w:val="11"/>
              </w:rPr>
              <w:t>7</w:t>
            </w:r>
            <w:r w:rsidR="00591749">
              <w:rPr>
                <w:rFonts w:asciiTheme="majorHAnsi" w:hAnsiTheme="majorHAnsi" w:cstheme="majorHAnsi"/>
                <w:b/>
                <w:bCs/>
                <w:sz w:val="11"/>
                <w:szCs w:val="11"/>
              </w:rPr>
              <w:t>,</w:t>
            </w:r>
            <w:r w:rsidR="005C45E6" w:rsidRPr="00500F04">
              <w:rPr>
                <w:rFonts w:asciiTheme="majorHAnsi" w:hAnsiTheme="majorHAnsi" w:cstheme="majorHAnsi"/>
                <w:b/>
                <w:bCs/>
                <w:sz w:val="11"/>
                <w:szCs w:val="11"/>
              </w:rPr>
              <w:t>274</w:t>
            </w:r>
            <w:r w:rsidR="00591749">
              <w:rPr>
                <w:rFonts w:asciiTheme="majorHAnsi" w:hAnsiTheme="majorHAnsi" w:cstheme="majorHAnsi"/>
                <w:b/>
                <w:bCs/>
                <w:sz w:val="11"/>
                <w:szCs w:val="11"/>
              </w:rPr>
              <w:t>,</w:t>
            </w:r>
            <w:r w:rsidR="005C45E6" w:rsidRPr="00500F04">
              <w:rPr>
                <w:rFonts w:asciiTheme="majorHAnsi" w:hAnsiTheme="majorHAnsi" w:cstheme="majorHAnsi"/>
                <w:b/>
                <w:bCs/>
                <w:sz w:val="11"/>
                <w:szCs w:val="11"/>
              </w:rPr>
              <w:t>301</w:t>
            </w:r>
          </w:p>
        </w:tc>
      </w:tr>
      <w:tr w:rsidR="00237822" w:rsidRPr="005C45E6" w14:paraId="1FB90757" w14:textId="77777777" w:rsidTr="00237822">
        <w:trPr>
          <w:trHeight w:val="1473"/>
        </w:trPr>
        <w:tc>
          <w:tcPr>
            <w:tcW w:w="317" w:type="dxa"/>
            <w:shd w:val="clear" w:color="auto" w:fill="B4C6E7" w:themeFill="accent1" w:themeFillTint="66"/>
            <w:vAlign w:val="center"/>
          </w:tcPr>
          <w:p w14:paraId="4EB364C5" w14:textId="77777777" w:rsidR="005C45E6" w:rsidRPr="005C45E6" w:rsidRDefault="005C45E6" w:rsidP="005C45E6">
            <w:pPr>
              <w:jc w:val="center"/>
              <w:rPr>
                <w:b/>
                <w:bCs/>
                <w:sz w:val="13"/>
                <w:szCs w:val="13"/>
              </w:rPr>
            </w:pPr>
            <w:r w:rsidRPr="005C45E6">
              <w:rPr>
                <w:rFonts w:ascii="Calibri" w:hAnsi="Calibri" w:cs="Calibri"/>
                <w:b/>
                <w:bCs/>
                <w:sz w:val="13"/>
                <w:szCs w:val="13"/>
              </w:rPr>
              <w:t>Net cash from investing activities</w:t>
            </w:r>
          </w:p>
        </w:tc>
        <w:tc>
          <w:tcPr>
            <w:tcW w:w="671" w:type="dxa"/>
            <w:shd w:val="clear" w:color="auto" w:fill="FFFFFF" w:themeFill="background1"/>
            <w:vAlign w:val="center"/>
          </w:tcPr>
          <w:p w14:paraId="532DCB15" w14:textId="0096E569" w:rsidR="005C45E6" w:rsidRPr="00500F04" w:rsidRDefault="00500F04" w:rsidP="005C45E6">
            <w:pPr>
              <w:jc w:val="center"/>
              <w:rPr>
                <w:sz w:val="11"/>
                <w:szCs w:val="11"/>
              </w:rPr>
            </w:pPr>
            <w:r w:rsidRPr="00500F04">
              <w:rPr>
                <w:rFonts w:ascii="Calibri" w:hAnsi="Calibri" w:cs="Calibri"/>
                <w:sz w:val="11"/>
                <w:szCs w:val="11"/>
              </w:rPr>
              <w:t xml:space="preserve">$ </w:t>
            </w:r>
            <w:r w:rsidR="005C45E6" w:rsidRPr="00500F04">
              <w:rPr>
                <w:rFonts w:ascii="Calibri" w:hAnsi="Calibri" w:cs="Calibri"/>
                <w:sz w:val="11"/>
                <w:szCs w:val="11"/>
              </w:rPr>
              <w:t>(85,616)</w:t>
            </w:r>
          </w:p>
        </w:tc>
        <w:tc>
          <w:tcPr>
            <w:tcW w:w="671" w:type="dxa"/>
            <w:shd w:val="clear" w:color="auto" w:fill="FFFFFF" w:themeFill="background1"/>
            <w:vAlign w:val="center"/>
          </w:tcPr>
          <w:p w14:paraId="1ED4C597" w14:textId="431189C7" w:rsidR="005C45E6" w:rsidRPr="00500F04" w:rsidRDefault="00500F04" w:rsidP="005C45E6">
            <w:pPr>
              <w:jc w:val="center"/>
              <w:rPr>
                <w:sz w:val="11"/>
                <w:szCs w:val="11"/>
              </w:rPr>
            </w:pPr>
            <w:r w:rsidRPr="00500F04">
              <w:rPr>
                <w:rFonts w:ascii="Calibri" w:hAnsi="Calibri" w:cs="Calibri"/>
                <w:sz w:val="11"/>
                <w:szCs w:val="11"/>
              </w:rPr>
              <w:t xml:space="preserve">$ </w:t>
            </w:r>
            <w:r w:rsidR="005C45E6" w:rsidRPr="00500F04">
              <w:rPr>
                <w:rFonts w:ascii="Calibri" w:hAnsi="Calibri" w:cs="Calibri"/>
                <w:sz w:val="11"/>
                <w:szCs w:val="11"/>
              </w:rPr>
              <w:t>(111,278)</w:t>
            </w:r>
          </w:p>
        </w:tc>
        <w:tc>
          <w:tcPr>
            <w:tcW w:w="798" w:type="dxa"/>
            <w:shd w:val="clear" w:color="auto" w:fill="FFFFFF" w:themeFill="background1"/>
            <w:vAlign w:val="center"/>
          </w:tcPr>
          <w:p w14:paraId="63ACE6FA" w14:textId="26867899" w:rsidR="005C45E6" w:rsidRPr="00500F04" w:rsidRDefault="00500F04" w:rsidP="005C45E6">
            <w:pPr>
              <w:jc w:val="center"/>
              <w:rPr>
                <w:sz w:val="11"/>
                <w:szCs w:val="11"/>
              </w:rPr>
            </w:pPr>
            <w:r w:rsidRPr="00500F04">
              <w:rPr>
                <w:rFonts w:ascii="Calibri" w:hAnsi="Calibri" w:cs="Calibri"/>
                <w:sz w:val="11"/>
                <w:szCs w:val="11"/>
              </w:rPr>
              <w:t xml:space="preserve">$ </w:t>
            </w:r>
            <w:r w:rsidR="005C45E6" w:rsidRPr="00500F04">
              <w:rPr>
                <w:rFonts w:ascii="Calibri" w:hAnsi="Calibri" w:cs="Calibri"/>
                <w:sz w:val="11"/>
                <w:szCs w:val="11"/>
              </w:rPr>
              <w:t>(188,631)</w:t>
            </w:r>
          </w:p>
        </w:tc>
        <w:tc>
          <w:tcPr>
            <w:tcW w:w="763" w:type="dxa"/>
            <w:shd w:val="clear" w:color="auto" w:fill="FFFFFF" w:themeFill="background1"/>
            <w:vAlign w:val="center"/>
          </w:tcPr>
          <w:p w14:paraId="7B25FCB4" w14:textId="535F94A5" w:rsidR="005C45E6" w:rsidRPr="00500F04" w:rsidRDefault="00500F04" w:rsidP="005C45E6">
            <w:pPr>
              <w:jc w:val="center"/>
              <w:rPr>
                <w:sz w:val="11"/>
                <w:szCs w:val="11"/>
              </w:rPr>
            </w:pPr>
            <w:r w:rsidRPr="00500F04">
              <w:rPr>
                <w:rFonts w:ascii="Calibri" w:hAnsi="Calibri" w:cs="Calibri"/>
                <w:sz w:val="11"/>
                <w:szCs w:val="11"/>
              </w:rPr>
              <w:t xml:space="preserve">$ </w:t>
            </w:r>
            <w:r w:rsidR="005C45E6" w:rsidRPr="00500F04">
              <w:rPr>
                <w:rFonts w:ascii="Calibri" w:hAnsi="Calibri" w:cs="Calibri"/>
                <w:sz w:val="11"/>
                <w:szCs w:val="11"/>
              </w:rPr>
              <w:t>(954,328)</w:t>
            </w:r>
          </w:p>
        </w:tc>
        <w:tc>
          <w:tcPr>
            <w:tcW w:w="798" w:type="dxa"/>
            <w:shd w:val="clear" w:color="auto" w:fill="FFFFFF" w:themeFill="background1"/>
            <w:vAlign w:val="center"/>
          </w:tcPr>
          <w:p w14:paraId="7B5C7734" w14:textId="30224167" w:rsidR="005C45E6" w:rsidRPr="00500F04" w:rsidRDefault="00500F04" w:rsidP="005C45E6">
            <w:pPr>
              <w:jc w:val="center"/>
              <w:rPr>
                <w:sz w:val="11"/>
                <w:szCs w:val="11"/>
              </w:rPr>
            </w:pPr>
            <w:r w:rsidRPr="00500F04">
              <w:rPr>
                <w:rFonts w:ascii="Calibri" w:hAnsi="Calibri" w:cs="Calibri"/>
                <w:sz w:val="11"/>
                <w:szCs w:val="11"/>
              </w:rPr>
              <w:t>$</w:t>
            </w:r>
            <w:r w:rsidRPr="00500F04">
              <w:rPr>
                <w:rFonts w:ascii="Calibri" w:hAnsi="Calibri" w:cs="Calibri"/>
                <w:b/>
                <w:bCs/>
                <w:sz w:val="11"/>
                <w:szCs w:val="11"/>
              </w:rPr>
              <w:t xml:space="preserve"> </w:t>
            </w:r>
            <w:r w:rsidR="005C45E6" w:rsidRPr="00500F04">
              <w:rPr>
                <w:rFonts w:ascii="Calibri" w:hAnsi="Calibri" w:cs="Calibri"/>
                <w:b/>
                <w:bCs/>
                <w:sz w:val="11"/>
                <w:szCs w:val="11"/>
              </w:rPr>
              <w:t>(1,339,853)</w:t>
            </w:r>
          </w:p>
        </w:tc>
        <w:tc>
          <w:tcPr>
            <w:tcW w:w="672" w:type="dxa"/>
            <w:shd w:val="clear" w:color="auto" w:fill="FFFFFF" w:themeFill="background1"/>
            <w:vAlign w:val="center"/>
          </w:tcPr>
          <w:p w14:paraId="255602CC" w14:textId="3F7DEA27" w:rsidR="005C45E6" w:rsidRPr="00500F04" w:rsidRDefault="00500F04" w:rsidP="005C45E6">
            <w:pPr>
              <w:jc w:val="center"/>
              <w:rPr>
                <w:sz w:val="11"/>
                <w:szCs w:val="11"/>
              </w:rPr>
            </w:pPr>
            <w:r w:rsidRPr="00500F04">
              <w:rPr>
                <w:rFonts w:ascii="Calibri" w:hAnsi="Calibri" w:cs="Calibri"/>
                <w:sz w:val="11"/>
                <w:szCs w:val="11"/>
              </w:rPr>
              <w:t>$ (</w:t>
            </w:r>
            <w:r w:rsidR="005C45E6" w:rsidRPr="00500F04">
              <w:rPr>
                <w:rFonts w:ascii="Calibri" w:hAnsi="Calibri" w:cs="Calibri"/>
                <w:sz w:val="11"/>
                <w:szCs w:val="11"/>
              </w:rPr>
              <w:t>245,679)</w:t>
            </w:r>
          </w:p>
        </w:tc>
        <w:tc>
          <w:tcPr>
            <w:tcW w:w="672" w:type="dxa"/>
            <w:shd w:val="clear" w:color="auto" w:fill="FFFFFF" w:themeFill="background1"/>
            <w:vAlign w:val="center"/>
          </w:tcPr>
          <w:p w14:paraId="6FB61E27" w14:textId="2FD9476D" w:rsidR="005C45E6" w:rsidRPr="00500F04" w:rsidRDefault="00500F04" w:rsidP="005C45E6">
            <w:pPr>
              <w:jc w:val="center"/>
              <w:rPr>
                <w:sz w:val="11"/>
                <w:szCs w:val="11"/>
              </w:rPr>
            </w:pPr>
            <w:r w:rsidRPr="00500F04">
              <w:rPr>
                <w:rFonts w:ascii="Calibri" w:hAnsi="Calibri" w:cs="Calibri"/>
                <w:sz w:val="11"/>
                <w:szCs w:val="11"/>
              </w:rPr>
              <w:t xml:space="preserve">$ </w:t>
            </w:r>
            <w:r w:rsidR="005C45E6" w:rsidRPr="00500F04">
              <w:rPr>
                <w:rFonts w:ascii="Calibri" w:hAnsi="Calibri" w:cs="Calibri"/>
                <w:sz w:val="11"/>
                <w:szCs w:val="11"/>
              </w:rPr>
              <w:t>(158,894)</w:t>
            </w:r>
          </w:p>
        </w:tc>
        <w:tc>
          <w:tcPr>
            <w:tcW w:w="763" w:type="dxa"/>
            <w:shd w:val="clear" w:color="auto" w:fill="FFFFFF" w:themeFill="background1"/>
            <w:vAlign w:val="center"/>
          </w:tcPr>
          <w:p w14:paraId="38AFBA66" w14:textId="408612E7" w:rsidR="005C45E6" w:rsidRPr="00500F04" w:rsidRDefault="00500F04" w:rsidP="005C45E6">
            <w:pPr>
              <w:jc w:val="center"/>
              <w:rPr>
                <w:sz w:val="11"/>
                <w:szCs w:val="11"/>
              </w:rPr>
            </w:pPr>
            <w:r w:rsidRPr="00500F04">
              <w:rPr>
                <w:rFonts w:ascii="Calibri" w:hAnsi="Calibri" w:cs="Calibri"/>
                <w:sz w:val="11"/>
                <w:szCs w:val="11"/>
              </w:rPr>
              <w:t>$ (</w:t>
            </w:r>
            <w:r w:rsidR="005C45E6" w:rsidRPr="00500F04">
              <w:rPr>
                <w:rFonts w:ascii="Calibri" w:hAnsi="Calibri" w:cs="Calibri"/>
                <w:sz w:val="11"/>
                <w:szCs w:val="11"/>
              </w:rPr>
              <w:t>84,960)</w:t>
            </w:r>
          </w:p>
        </w:tc>
        <w:tc>
          <w:tcPr>
            <w:tcW w:w="797" w:type="dxa"/>
            <w:shd w:val="clear" w:color="auto" w:fill="FFFFFF" w:themeFill="background1"/>
            <w:vAlign w:val="center"/>
          </w:tcPr>
          <w:p w14:paraId="488EBB0A" w14:textId="6AF7470B" w:rsidR="005C45E6" w:rsidRPr="00500F04" w:rsidRDefault="00500F04" w:rsidP="005C45E6">
            <w:pPr>
              <w:jc w:val="center"/>
              <w:rPr>
                <w:b/>
                <w:bCs/>
                <w:sz w:val="11"/>
                <w:szCs w:val="11"/>
              </w:rPr>
            </w:pPr>
            <w:r w:rsidRPr="00500F04">
              <w:rPr>
                <w:rFonts w:ascii="Calibri" w:hAnsi="Calibri" w:cs="Calibri"/>
                <w:sz w:val="11"/>
                <w:szCs w:val="11"/>
              </w:rPr>
              <w:t>$</w:t>
            </w:r>
            <w:r w:rsidRPr="00500F04">
              <w:rPr>
                <w:rFonts w:ascii="Calibri" w:hAnsi="Calibri" w:cs="Calibri"/>
                <w:b/>
                <w:bCs/>
                <w:sz w:val="11"/>
                <w:szCs w:val="11"/>
              </w:rPr>
              <w:t xml:space="preserve"> </w:t>
            </w:r>
            <w:r w:rsidR="005C45E6" w:rsidRPr="00500F04">
              <w:rPr>
                <w:rFonts w:ascii="Calibri" w:hAnsi="Calibri" w:cs="Calibri"/>
                <w:b/>
                <w:bCs/>
                <w:sz w:val="11"/>
                <w:szCs w:val="11"/>
              </w:rPr>
              <w:t>(1,586,859)</w:t>
            </w:r>
          </w:p>
        </w:tc>
        <w:tc>
          <w:tcPr>
            <w:tcW w:w="642" w:type="dxa"/>
            <w:shd w:val="clear" w:color="auto" w:fill="FFFFFF" w:themeFill="background1"/>
            <w:vAlign w:val="center"/>
          </w:tcPr>
          <w:p w14:paraId="26AA3C43" w14:textId="47ED9815" w:rsidR="005C45E6" w:rsidRPr="00500F04" w:rsidRDefault="00500F04" w:rsidP="005C45E6">
            <w:pPr>
              <w:jc w:val="center"/>
              <w:rPr>
                <w:rFonts w:asciiTheme="majorHAnsi" w:hAnsiTheme="majorHAnsi" w:cstheme="majorHAnsi"/>
                <w:sz w:val="11"/>
                <w:szCs w:val="11"/>
              </w:rPr>
            </w:pPr>
            <w:r w:rsidRPr="00500F04">
              <w:rPr>
                <w:rFonts w:ascii="Calibri" w:hAnsi="Calibri" w:cs="Calibri"/>
                <w:sz w:val="11"/>
                <w:szCs w:val="11"/>
              </w:rPr>
              <w:t>$</w:t>
            </w:r>
            <w:r w:rsidRPr="00500F04">
              <w:rPr>
                <w:rFonts w:asciiTheme="majorHAnsi" w:hAnsiTheme="majorHAnsi" w:cstheme="majorHAnsi"/>
                <w:sz w:val="11"/>
                <w:szCs w:val="11"/>
              </w:rPr>
              <w:t xml:space="preserve"> </w:t>
            </w:r>
            <w:r w:rsidR="005C45E6" w:rsidRPr="00500F04">
              <w:rPr>
                <w:rFonts w:asciiTheme="majorHAnsi" w:hAnsiTheme="majorHAnsi" w:cstheme="majorHAnsi"/>
                <w:sz w:val="11"/>
                <w:szCs w:val="11"/>
              </w:rPr>
              <w:t>(263653)</w:t>
            </w:r>
          </w:p>
        </w:tc>
        <w:tc>
          <w:tcPr>
            <w:tcW w:w="642" w:type="dxa"/>
            <w:shd w:val="clear" w:color="auto" w:fill="FFFFFF" w:themeFill="background1"/>
            <w:vAlign w:val="center"/>
          </w:tcPr>
          <w:p w14:paraId="6BD690B5" w14:textId="2BD8C44A" w:rsidR="005C45E6" w:rsidRPr="00500F04" w:rsidRDefault="00500F04" w:rsidP="005C45E6">
            <w:pPr>
              <w:jc w:val="center"/>
              <w:rPr>
                <w:rFonts w:asciiTheme="majorHAnsi" w:hAnsiTheme="majorHAnsi" w:cstheme="majorHAnsi"/>
                <w:sz w:val="11"/>
                <w:szCs w:val="11"/>
              </w:rPr>
            </w:pPr>
            <w:r w:rsidRPr="00500F04">
              <w:rPr>
                <w:rFonts w:ascii="Calibri" w:hAnsi="Calibri" w:cs="Calibri"/>
                <w:sz w:val="11"/>
                <w:szCs w:val="11"/>
              </w:rPr>
              <w:t xml:space="preserve">$ </w:t>
            </w:r>
            <w:r w:rsidR="005C45E6" w:rsidRPr="00500F04">
              <w:rPr>
                <w:rFonts w:asciiTheme="majorHAnsi" w:hAnsiTheme="majorHAnsi" w:cstheme="majorHAnsi"/>
                <w:sz w:val="11"/>
                <w:szCs w:val="11"/>
              </w:rPr>
              <w:t>97737</w:t>
            </w:r>
          </w:p>
        </w:tc>
        <w:tc>
          <w:tcPr>
            <w:tcW w:w="798" w:type="dxa"/>
            <w:shd w:val="clear" w:color="auto" w:fill="FFFFFF" w:themeFill="background1"/>
            <w:vAlign w:val="center"/>
          </w:tcPr>
          <w:p w14:paraId="5F6F54C1" w14:textId="68ADECAA" w:rsidR="005C45E6" w:rsidRPr="00500F04" w:rsidRDefault="00500F04" w:rsidP="005C45E6">
            <w:pPr>
              <w:jc w:val="center"/>
              <w:rPr>
                <w:rFonts w:asciiTheme="majorHAnsi" w:hAnsiTheme="majorHAnsi" w:cstheme="majorHAnsi"/>
                <w:sz w:val="11"/>
                <w:szCs w:val="11"/>
              </w:rPr>
            </w:pPr>
            <w:r w:rsidRPr="00500F04">
              <w:rPr>
                <w:rFonts w:ascii="Calibri" w:hAnsi="Calibri" w:cs="Calibri"/>
                <w:sz w:val="11"/>
                <w:szCs w:val="11"/>
              </w:rPr>
              <w:t xml:space="preserve">$ </w:t>
            </w:r>
            <w:r w:rsidR="005C45E6" w:rsidRPr="00500F04">
              <w:rPr>
                <w:rFonts w:asciiTheme="majorHAnsi" w:hAnsiTheme="majorHAnsi" w:cstheme="majorHAnsi"/>
                <w:sz w:val="11"/>
                <w:szCs w:val="11"/>
              </w:rPr>
              <w:t>296071</w:t>
            </w:r>
          </w:p>
        </w:tc>
        <w:tc>
          <w:tcPr>
            <w:tcW w:w="763" w:type="dxa"/>
            <w:shd w:val="clear" w:color="auto" w:fill="FFFFFF" w:themeFill="background1"/>
            <w:vAlign w:val="center"/>
          </w:tcPr>
          <w:p w14:paraId="217A5CB4" w14:textId="6DAB0794" w:rsidR="005C45E6" w:rsidRPr="00500F04" w:rsidRDefault="00500F04" w:rsidP="005C45E6">
            <w:pPr>
              <w:jc w:val="center"/>
              <w:rPr>
                <w:rFonts w:asciiTheme="majorHAnsi" w:hAnsiTheme="majorHAnsi" w:cstheme="majorHAnsi"/>
                <w:sz w:val="11"/>
                <w:szCs w:val="11"/>
              </w:rPr>
            </w:pPr>
            <w:r w:rsidRPr="00500F04">
              <w:rPr>
                <w:rFonts w:ascii="Calibri" w:hAnsi="Calibri" w:cs="Calibri"/>
                <w:sz w:val="11"/>
                <w:szCs w:val="11"/>
              </w:rPr>
              <w:t xml:space="preserve">$ </w:t>
            </w:r>
            <w:r w:rsidR="005C45E6" w:rsidRPr="00500F04">
              <w:rPr>
                <w:rFonts w:asciiTheme="majorHAnsi" w:hAnsiTheme="majorHAnsi" w:cstheme="majorHAnsi"/>
                <w:sz w:val="11"/>
                <w:szCs w:val="11"/>
              </w:rPr>
              <w:t>411596</w:t>
            </w:r>
          </w:p>
        </w:tc>
        <w:tc>
          <w:tcPr>
            <w:tcW w:w="783" w:type="dxa"/>
            <w:shd w:val="clear" w:color="auto" w:fill="FFFFFF" w:themeFill="background1"/>
            <w:vAlign w:val="center"/>
          </w:tcPr>
          <w:p w14:paraId="6E431CE9" w14:textId="5C188108" w:rsidR="005C45E6" w:rsidRPr="00500F04" w:rsidRDefault="00500F04" w:rsidP="005C45E6">
            <w:pPr>
              <w:jc w:val="center"/>
              <w:rPr>
                <w:rFonts w:asciiTheme="majorHAnsi" w:hAnsiTheme="majorHAnsi" w:cstheme="majorHAnsi"/>
                <w:b/>
                <w:bCs/>
                <w:sz w:val="11"/>
                <w:szCs w:val="11"/>
              </w:rPr>
            </w:pPr>
            <w:r w:rsidRPr="00500F04">
              <w:rPr>
                <w:rFonts w:ascii="Calibri" w:hAnsi="Calibri" w:cs="Calibri"/>
                <w:sz w:val="11"/>
                <w:szCs w:val="11"/>
              </w:rPr>
              <w:t xml:space="preserve">$ </w:t>
            </w:r>
            <w:r w:rsidR="005C45E6" w:rsidRPr="00500F04">
              <w:rPr>
                <w:rFonts w:asciiTheme="majorHAnsi" w:hAnsiTheme="majorHAnsi" w:cstheme="majorHAnsi"/>
                <w:b/>
                <w:bCs/>
                <w:sz w:val="11"/>
                <w:szCs w:val="11"/>
              </w:rPr>
              <w:t>541</w:t>
            </w:r>
            <w:r w:rsidR="00591749">
              <w:rPr>
                <w:rFonts w:asciiTheme="majorHAnsi" w:hAnsiTheme="majorHAnsi" w:cstheme="majorHAnsi"/>
                <w:b/>
                <w:bCs/>
                <w:sz w:val="11"/>
                <w:szCs w:val="11"/>
              </w:rPr>
              <w:t>,</w:t>
            </w:r>
            <w:r w:rsidR="005C45E6" w:rsidRPr="00500F04">
              <w:rPr>
                <w:rFonts w:asciiTheme="majorHAnsi" w:hAnsiTheme="majorHAnsi" w:cstheme="majorHAnsi"/>
                <w:b/>
                <w:bCs/>
                <w:sz w:val="11"/>
                <w:szCs w:val="11"/>
              </w:rPr>
              <w:t>751</w:t>
            </w:r>
          </w:p>
        </w:tc>
      </w:tr>
      <w:tr w:rsidR="00237822" w:rsidRPr="005C45E6" w14:paraId="4CAE4B58" w14:textId="77777777" w:rsidTr="00237822">
        <w:trPr>
          <w:trHeight w:val="1473"/>
        </w:trPr>
        <w:tc>
          <w:tcPr>
            <w:tcW w:w="317" w:type="dxa"/>
            <w:shd w:val="clear" w:color="auto" w:fill="B4C6E7" w:themeFill="accent1" w:themeFillTint="66"/>
            <w:vAlign w:val="center"/>
          </w:tcPr>
          <w:p w14:paraId="185B4F47" w14:textId="77777777" w:rsidR="005C45E6" w:rsidRPr="005C45E6" w:rsidRDefault="005C45E6" w:rsidP="005C45E6">
            <w:pPr>
              <w:jc w:val="center"/>
              <w:rPr>
                <w:b/>
                <w:bCs/>
                <w:sz w:val="13"/>
                <w:szCs w:val="13"/>
              </w:rPr>
            </w:pPr>
            <w:r w:rsidRPr="005C45E6">
              <w:rPr>
                <w:rFonts w:ascii="Calibri" w:hAnsi="Calibri" w:cs="Calibri"/>
                <w:b/>
                <w:bCs/>
                <w:sz w:val="13"/>
                <w:szCs w:val="13"/>
              </w:rPr>
              <w:t>Net cash from financing activities</w:t>
            </w:r>
          </w:p>
        </w:tc>
        <w:tc>
          <w:tcPr>
            <w:tcW w:w="671" w:type="dxa"/>
            <w:shd w:val="clear" w:color="auto" w:fill="FFFFFF" w:themeFill="background1"/>
            <w:vAlign w:val="center"/>
          </w:tcPr>
          <w:p w14:paraId="01FD12E4" w14:textId="64195578" w:rsidR="005C45E6" w:rsidRPr="00500F04" w:rsidRDefault="00500F04" w:rsidP="005C45E6">
            <w:pPr>
              <w:jc w:val="center"/>
              <w:rPr>
                <w:sz w:val="11"/>
                <w:szCs w:val="11"/>
              </w:rPr>
            </w:pPr>
            <w:r w:rsidRPr="00500F04">
              <w:rPr>
                <w:rFonts w:ascii="Calibri" w:hAnsi="Calibri" w:cs="Calibri"/>
                <w:sz w:val="11"/>
                <w:szCs w:val="11"/>
              </w:rPr>
              <w:t xml:space="preserve">$ </w:t>
            </w:r>
            <w:r w:rsidR="005C45E6" w:rsidRPr="00500F04">
              <w:rPr>
                <w:rFonts w:ascii="Calibri" w:hAnsi="Calibri" w:cs="Calibri"/>
                <w:sz w:val="11"/>
                <w:szCs w:val="11"/>
              </w:rPr>
              <w:t>(451,929)</w:t>
            </w:r>
          </w:p>
        </w:tc>
        <w:tc>
          <w:tcPr>
            <w:tcW w:w="671" w:type="dxa"/>
            <w:shd w:val="clear" w:color="auto" w:fill="FFFFFF" w:themeFill="background1"/>
            <w:vAlign w:val="center"/>
          </w:tcPr>
          <w:p w14:paraId="64CA5BDD" w14:textId="1E99F2D5" w:rsidR="005C45E6" w:rsidRPr="00500F04" w:rsidRDefault="00500F04" w:rsidP="005C45E6">
            <w:pPr>
              <w:jc w:val="center"/>
              <w:rPr>
                <w:sz w:val="11"/>
                <w:szCs w:val="11"/>
              </w:rPr>
            </w:pPr>
            <w:r w:rsidRPr="00500F04">
              <w:rPr>
                <w:rFonts w:ascii="Calibri" w:hAnsi="Calibri" w:cs="Calibri"/>
                <w:sz w:val="11"/>
                <w:szCs w:val="11"/>
              </w:rPr>
              <w:t xml:space="preserve">$ </w:t>
            </w:r>
            <w:r w:rsidR="005C45E6" w:rsidRPr="00500F04">
              <w:rPr>
                <w:rFonts w:ascii="Calibri" w:hAnsi="Calibri" w:cs="Calibri"/>
                <w:sz w:val="11"/>
                <w:szCs w:val="11"/>
              </w:rPr>
              <w:t>(480,273)</w:t>
            </w:r>
          </w:p>
        </w:tc>
        <w:tc>
          <w:tcPr>
            <w:tcW w:w="798" w:type="dxa"/>
            <w:shd w:val="clear" w:color="auto" w:fill="FFFFFF" w:themeFill="background1"/>
            <w:vAlign w:val="center"/>
          </w:tcPr>
          <w:p w14:paraId="42331F7A" w14:textId="3AC20811" w:rsidR="005C45E6" w:rsidRPr="00500F04" w:rsidRDefault="00500F04" w:rsidP="005C45E6">
            <w:pPr>
              <w:jc w:val="center"/>
              <w:rPr>
                <w:sz w:val="11"/>
                <w:szCs w:val="11"/>
              </w:rPr>
            </w:pPr>
            <w:r w:rsidRPr="00500F04">
              <w:rPr>
                <w:rFonts w:ascii="Calibri" w:hAnsi="Calibri" w:cs="Calibri"/>
                <w:sz w:val="11"/>
                <w:szCs w:val="11"/>
              </w:rPr>
              <w:t xml:space="preserve">$ </w:t>
            </w:r>
            <w:r w:rsidR="005C45E6" w:rsidRPr="00500F04">
              <w:rPr>
                <w:rFonts w:ascii="Calibri" w:hAnsi="Calibri" w:cs="Calibri"/>
                <w:sz w:val="11"/>
                <w:szCs w:val="11"/>
              </w:rPr>
              <w:t>(81,555)</w:t>
            </w:r>
          </w:p>
        </w:tc>
        <w:tc>
          <w:tcPr>
            <w:tcW w:w="763" w:type="dxa"/>
            <w:shd w:val="clear" w:color="auto" w:fill="FFFFFF" w:themeFill="background1"/>
            <w:vAlign w:val="center"/>
          </w:tcPr>
          <w:p w14:paraId="3E4B7545" w14:textId="7F7673DE" w:rsidR="005C45E6" w:rsidRPr="00500F04" w:rsidRDefault="00500F04" w:rsidP="005C45E6">
            <w:pPr>
              <w:jc w:val="center"/>
              <w:rPr>
                <w:sz w:val="11"/>
                <w:szCs w:val="11"/>
              </w:rPr>
            </w:pPr>
            <w:r w:rsidRPr="00500F04">
              <w:rPr>
                <w:rFonts w:ascii="Calibri" w:hAnsi="Calibri" w:cs="Calibri"/>
                <w:sz w:val="11"/>
                <w:szCs w:val="11"/>
              </w:rPr>
              <w:t xml:space="preserve">$ </w:t>
            </w:r>
            <w:r w:rsidR="005C45E6" w:rsidRPr="00500F04">
              <w:rPr>
                <w:rFonts w:ascii="Calibri" w:hAnsi="Calibri" w:cs="Calibri"/>
                <w:sz w:val="11"/>
                <w:szCs w:val="11"/>
              </w:rPr>
              <w:t>(136,019)</w:t>
            </w:r>
          </w:p>
        </w:tc>
        <w:tc>
          <w:tcPr>
            <w:tcW w:w="798" w:type="dxa"/>
            <w:shd w:val="clear" w:color="auto" w:fill="FFFFFF" w:themeFill="background1"/>
            <w:vAlign w:val="center"/>
          </w:tcPr>
          <w:p w14:paraId="6FDEABC2" w14:textId="392C99A2" w:rsidR="005C45E6" w:rsidRPr="00500F04" w:rsidRDefault="00500F04" w:rsidP="005C45E6">
            <w:pPr>
              <w:jc w:val="center"/>
              <w:rPr>
                <w:sz w:val="11"/>
                <w:szCs w:val="11"/>
              </w:rPr>
            </w:pPr>
            <w:r w:rsidRPr="00500F04">
              <w:rPr>
                <w:rFonts w:ascii="Calibri" w:hAnsi="Calibri" w:cs="Calibri"/>
                <w:sz w:val="11"/>
                <w:szCs w:val="11"/>
              </w:rPr>
              <w:t>$</w:t>
            </w:r>
            <w:r w:rsidRPr="00500F04">
              <w:rPr>
                <w:rFonts w:ascii="Calibri" w:hAnsi="Calibri" w:cs="Calibri"/>
                <w:b/>
                <w:bCs/>
                <w:sz w:val="11"/>
                <w:szCs w:val="11"/>
              </w:rPr>
              <w:t xml:space="preserve"> </w:t>
            </w:r>
            <w:r w:rsidR="005C45E6" w:rsidRPr="00500F04">
              <w:rPr>
                <w:rFonts w:ascii="Calibri" w:hAnsi="Calibri" w:cs="Calibri"/>
                <w:b/>
                <w:bCs/>
                <w:sz w:val="11"/>
                <w:szCs w:val="11"/>
              </w:rPr>
              <w:t>(1,149,776)</w:t>
            </w:r>
          </w:p>
        </w:tc>
        <w:tc>
          <w:tcPr>
            <w:tcW w:w="672" w:type="dxa"/>
            <w:shd w:val="clear" w:color="auto" w:fill="FFFFFF" w:themeFill="background1"/>
            <w:vAlign w:val="center"/>
          </w:tcPr>
          <w:p w14:paraId="4C702D8F" w14:textId="06841183" w:rsidR="005C45E6" w:rsidRPr="00500F04" w:rsidRDefault="00500F04" w:rsidP="005C45E6">
            <w:pPr>
              <w:jc w:val="center"/>
              <w:rPr>
                <w:sz w:val="11"/>
                <w:szCs w:val="11"/>
              </w:rPr>
            </w:pPr>
            <w:r w:rsidRPr="00500F04">
              <w:rPr>
                <w:rFonts w:ascii="Calibri" w:hAnsi="Calibri" w:cs="Calibri"/>
                <w:sz w:val="11"/>
                <w:szCs w:val="11"/>
              </w:rPr>
              <w:t xml:space="preserve">$ </w:t>
            </w:r>
            <w:r w:rsidR="005C45E6" w:rsidRPr="00500F04">
              <w:rPr>
                <w:rFonts w:ascii="Calibri" w:hAnsi="Calibri" w:cs="Calibri"/>
                <w:sz w:val="11"/>
                <w:szCs w:val="11"/>
              </w:rPr>
              <w:t>(686,322)</w:t>
            </w:r>
          </w:p>
        </w:tc>
        <w:tc>
          <w:tcPr>
            <w:tcW w:w="672" w:type="dxa"/>
            <w:shd w:val="clear" w:color="auto" w:fill="FFFFFF" w:themeFill="background1"/>
            <w:vAlign w:val="center"/>
          </w:tcPr>
          <w:p w14:paraId="06909900" w14:textId="3CAFD821" w:rsidR="005C45E6" w:rsidRPr="00500F04" w:rsidRDefault="00500F04" w:rsidP="005C45E6">
            <w:pPr>
              <w:jc w:val="center"/>
              <w:rPr>
                <w:sz w:val="11"/>
                <w:szCs w:val="11"/>
              </w:rPr>
            </w:pPr>
            <w:r w:rsidRPr="00500F04">
              <w:rPr>
                <w:rFonts w:ascii="Calibri" w:hAnsi="Calibri" w:cs="Calibri"/>
                <w:sz w:val="11"/>
                <w:szCs w:val="11"/>
              </w:rPr>
              <w:t xml:space="preserve">$ </w:t>
            </w:r>
            <w:r w:rsidR="005C45E6" w:rsidRPr="00500F04">
              <w:rPr>
                <w:rFonts w:ascii="Calibri" w:hAnsi="Calibri" w:cs="Calibri"/>
                <w:sz w:val="11"/>
                <w:szCs w:val="11"/>
              </w:rPr>
              <w:t>11,250</w:t>
            </w:r>
          </w:p>
        </w:tc>
        <w:tc>
          <w:tcPr>
            <w:tcW w:w="763" w:type="dxa"/>
            <w:shd w:val="clear" w:color="auto" w:fill="FFFFFF" w:themeFill="background1"/>
            <w:vAlign w:val="center"/>
          </w:tcPr>
          <w:p w14:paraId="744A4480" w14:textId="2C961543" w:rsidR="005C45E6" w:rsidRPr="00500F04" w:rsidRDefault="00500F04" w:rsidP="005C45E6">
            <w:pPr>
              <w:jc w:val="center"/>
              <w:rPr>
                <w:sz w:val="11"/>
                <w:szCs w:val="11"/>
              </w:rPr>
            </w:pPr>
            <w:r w:rsidRPr="00500F04">
              <w:rPr>
                <w:rFonts w:ascii="Calibri" w:hAnsi="Calibri" w:cs="Calibri"/>
                <w:sz w:val="11"/>
                <w:szCs w:val="11"/>
              </w:rPr>
              <w:t xml:space="preserve">$ </w:t>
            </w:r>
            <w:r w:rsidR="005C45E6" w:rsidRPr="00500F04">
              <w:rPr>
                <w:rFonts w:ascii="Calibri" w:hAnsi="Calibri" w:cs="Calibri"/>
                <w:sz w:val="11"/>
                <w:szCs w:val="11"/>
              </w:rPr>
              <w:t>4,113</w:t>
            </w:r>
          </w:p>
        </w:tc>
        <w:tc>
          <w:tcPr>
            <w:tcW w:w="797" w:type="dxa"/>
            <w:shd w:val="clear" w:color="auto" w:fill="FFFFFF" w:themeFill="background1"/>
            <w:vAlign w:val="center"/>
          </w:tcPr>
          <w:p w14:paraId="6032E8D8" w14:textId="2012897C" w:rsidR="005C45E6" w:rsidRPr="00500F04" w:rsidRDefault="00500F04" w:rsidP="005C45E6">
            <w:pPr>
              <w:jc w:val="center"/>
              <w:rPr>
                <w:b/>
                <w:bCs/>
                <w:sz w:val="11"/>
                <w:szCs w:val="11"/>
              </w:rPr>
            </w:pPr>
            <w:r w:rsidRPr="00500F04">
              <w:rPr>
                <w:rFonts w:ascii="Calibri" w:hAnsi="Calibri" w:cs="Calibri"/>
                <w:sz w:val="11"/>
                <w:szCs w:val="11"/>
              </w:rPr>
              <w:t xml:space="preserve">$ </w:t>
            </w:r>
            <w:r w:rsidR="005C45E6" w:rsidRPr="00500F04">
              <w:rPr>
                <w:rFonts w:ascii="Calibri" w:hAnsi="Calibri" w:cs="Calibri"/>
                <w:b/>
                <w:bCs/>
                <w:sz w:val="11"/>
                <w:szCs w:val="11"/>
              </w:rPr>
              <w:t>6,705</w:t>
            </w:r>
          </w:p>
        </w:tc>
        <w:tc>
          <w:tcPr>
            <w:tcW w:w="642" w:type="dxa"/>
            <w:shd w:val="clear" w:color="auto" w:fill="FFFFFF" w:themeFill="background1"/>
            <w:vAlign w:val="center"/>
          </w:tcPr>
          <w:p w14:paraId="1C1B9A89" w14:textId="0ADB9B24" w:rsidR="005C45E6" w:rsidRPr="00500F04" w:rsidRDefault="00500F04" w:rsidP="005C45E6">
            <w:pPr>
              <w:jc w:val="center"/>
              <w:rPr>
                <w:rFonts w:asciiTheme="majorHAnsi" w:hAnsiTheme="majorHAnsi" w:cstheme="majorHAnsi"/>
                <w:sz w:val="11"/>
                <w:szCs w:val="11"/>
              </w:rPr>
            </w:pPr>
            <w:r w:rsidRPr="00500F04">
              <w:rPr>
                <w:rFonts w:ascii="Calibri" w:hAnsi="Calibri" w:cs="Calibri"/>
                <w:sz w:val="11"/>
                <w:szCs w:val="11"/>
              </w:rPr>
              <w:t>$</w:t>
            </w:r>
            <w:r w:rsidRPr="00500F04">
              <w:rPr>
                <w:rFonts w:asciiTheme="majorHAnsi" w:hAnsiTheme="majorHAnsi" w:cstheme="majorHAnsi"/>
                <w:sz w:val="11"/>
                <w:szCs w:val="11"/>
              </w:rPr>
              <w:t xml:space="preserve"> (</w:t>
            </w:r>
            <w:r w:rsidR="005C45E6" w:rsidRPr="00500F04">
              <w:rPr>
                <w:rFonts w:asciiTheme="majorHAnsi" w:hAnsiTheme="majorHAnsi" w:cstheme="majorHAnsi"/>
                <w:sz w:val="11"/>
                <w:szCs w:val="11"/>
              </w:rPr>
              <w:t>374073)</w:t>
            </w:r>
          </w:p>
        </w:tc>
        <w:tc>
          <w:tcPr>
            <w:tcW w:w="642" w:type="dxa"/>
            <w:shd w:val="clear" w:color="auto" w:fill="FFFFFF" w:themeFill="background1"/>
            <w:vAlign w:val="center"/>
          </w:tcPr>
          <w:p w14:paraId="6A043B1B" w14:textId="39F00DC3" w:rsidR="005C45E6" w:rsidRPr="00500F04" w:rsidRDefault="00500F04" w:rsidP="005C45E6">
            <w:pPr>
              <w:jc w:val="center"/>
              <w:rPr>
                <w:rFonts w:asciiTheme="majorHAnsi" w:hAnsiTheme="majorHAnsi" w:cstheme="majorHAnsi"/>
                <w:sz w:val="11"/>
                <w:szCs w:val="11"/>
              </w:rPr>
            </w:pPr>
            <w:r w:rsidRPr="00500F04">
              <w:rPr>
                <w:rFonts w:ascii="Calibri" w:hAnsi="Calibri" w:cs="Calibri"/>
                <w:sz w:val="11"/>
                <w:szCs w:val="11"/>
              </w:rPr>
              <w:t>$</w:t>
            </w:r>
            <w:r w:rsidRPr="00500F04">
              <w:rPr>
                <w:rFonts w:asciiTheme="majorHAnsi" w:hAnsiTheme="majorHAnsi" w:cstheme="majorHAnsi"/>
                <w:sz w:val="11"/>
                <w:szCs w:val="11"/>
              </w:rPr>
              <w:t xml:space="preserve"> (</w:t>
            </w:r>
            <w:r w:rsidR="005C45E6" w:rsidRPr="00500F04">
              <w:rPr>
                <w:rFonts w:asciiTheme="majorHAnsi" w:hAnsiTheme="majorHAnsi" w:cstheme="majorHAnsi"/>
                <w:sz w:val="11"/>
                <w:szCs w:val="11"/>
              </w:rPr>
              <w:t>649349)</w:t>
            </w:r>
          </w:p>
        </w:tc>
        <w:tc>
          <w:tcPr>
            <w:tcW w:w="798" w:type="dxa"/>
            <w:shd w:val="clear" w:color="auto" w:fill="FFFFFF" w:themeFill="background1"/>
            <w:vAlign w:val="center"/>
          </w:tcPr>
          <w:p w14:paraId="24ED20F6" w14:textId="1ABE72F6" w:rsidR="005C45E6" w:rsidRPr="00500F04" w:rsidRDefault="00500F04" w:rsidP="005C45E6">
            <w:pPr>
              <w:jc w:val="center"/>
              <w:rPr>
                <w:rFonts w:asciiTheme="majorHAnsi" w:hAnsiTheme="majorHAnsi" w:cstheme="majorHAnsi"/>
                <w:sz w:val="11"/>
                <w:szCs w:val="11"/>
              </w:rPr>
            </w:pPr>
            <w:r w:rsidRPr="00500F04">
              <w:rPr>
                <w:rFonts w:ascii="Calibri" w:hAnsi="Calibri" w:cs="Calibri"/>
                <w:sz w:val="11"/>
                <w:szCs w:val="11"/>
              </w:rPr>
              <w:t>$</w:t>
            </w:r>
            <w:r w:rsidRPr="00500F04">
              <w:rPr>
                <w:rFonts w:asciiTheme="majorHAnsi" w:hAnsiTheme="majorHAnsi" w:cstheme="majorHAnsi"/>
                <w:sz w:val="11"/>
                <w:szCs w:val="11"/>
              </w:rPr>
              <w:t xml:space="preserve"> (</w:t>
            </w:r>
            <w:r w:rsidR="005C45E6" w:rsidRPr="00500F04">
              <w:rPr>
                <w:rFonts w:asciiTheme="majorHAnsi" w:hAnsiTheme="majorHAnsi" w:cstheme="majorHAnsi"/>
                <w:sz w:val="11"/>
                <w:szCs w:val="11"/>
              </w:rPr>
              <w:t>2475108)</w:t>
            </w:r>
          </w:p>
          <w:p w14:paraId="7BCBDBFC" w14:textId="77777777" w:rsidR="005C45E6" w:rsidRPr="00500F04" w:rsidRDefault="005C45E6" w:rsidP="005C45E6">
            <w:pPr>
              <w:jc w:val="center"/>
              <w:rPr>
                <w:rFonts w:asciiTheme="majorHAnsi" w:hAnsiTheme="majorHAnsi" w:cstheme="majorHAnsi"/>
                <w:sz w:val="11"/>
                <w:szCs w:val="11"/>
              </w:rPr>
            </w:pPr>
          </w:p>
        </w:tc>
        <w:tc>
          <w:tcPr>
            <w:tcW w:w="763" w:type="dxa"/>
            <w:shd w:val="clear" w:color="auto" w:fill="FFFFFF" w:themeFill="background1"/>
            <w:vAlign w:val="center"/>
          </w:tcPr>
          <w:p w14:paraId="3F5C63A2" w14:textId="6278C31C" w:rsidR="005C45E6" w:rsidRPr="00500F04" w:rsidRDefault="00500F04" w:rsidP="005C45E6">
            <w:pPr>
              <w:jc w:val="center"/>
              <w:rPr>
                <w:rFonts w:asciiTheme="majorHAnsi" w:hAnsiTheme="majorHAnsi" w:cstheme="majorHAnsi"/>
                <w:sz w:val="11"/>
                <w:szCs w:val="11"/>
              </w:rPr>
            </w:pPr>
            <w:r w:rsidRPr="00500F04">
              <w:rPr>
                <w:rFonts w:ascii="Calibri" w:hAnsi="Calibri" w:cs="Calibri"/>
                <w:sz w:val="11"/>
                <w:szCs w:val="11"/>
              </w:rPr>
              <w:t>$</w:t>
            </w:r>
            <w:r w:rsidRPr="00500F04">
              <w:rPr>
                <w:rFonts w:asciiTheme="majorHAnsi" w:hAnsiTheme="majorHAnsi" w:cstheme="majorHAnsi"/>
                <w:sz w:val="11"/>
                <w:szCs w:val="11"/>
              </w:rPr>
              <w:t xml:space="preserve"> (</w:t>
            </w:r>
            <w:r w:rsidR="005C45E6" w:rsidRPr="00500F04">
              <w:rPr>
                <w:rFonts w:asciiTheme="majorHAnsi" w:hAnsiTheme="majorHAnsi" w:cstheme="majorHAnsi"/>
                <w:sz w:val="11"/>
                <w:szCs w:val="11"/>
              </w:rPr>
              <w:t>2452273)</w:t>
            </w:r>
          </w:p>
        </w:tc>
        <w:tc>
          <w:tcPr>
            <w:tcW w:w="783" w:type="dxa"/>
            <w:shd w:val="clear" w:color="auto" w:fill="FFFFFF" w:themeFill="background1"/>
            <w:vAlign w:val="center"/>
          </w:tcPr>
          <w:p w14:paraId="56671C1C" w14:textId="54F49E4F" w:rsidR="005C45E6" w:rsidRPr="00500F04" w:rsidRDefault="00500F04" w:rsidP="005C45E6">
            <w:pPr>
              <w:jc w:val="center"/>
              <w:rPr>
                <w:rFonts w:asciiTheme="majorHAnsi" w:hAnsiTheme="majorHAnsi" w:cstheme="majorHAnsi"/>
                <w:b/>
                <w:bCs/>
                <w:sz w:val="11"/>
                <w:szCs w:val="11"/>
              </w:rPr>
            </w:pPr>
            <w:r w:rsidRPr="00500F04">
              <w:rPr>
                <w:rFonts w:ascii="Calibri" w:hAnsi="Calibri" w:cs="Calibri"/>
                <w:sz w:val="11"/>
                <w:szCs w:val="11"/>
              </w:rPr>
              <w:t>$</w:t>
            </w:r>
            <w:r w:rsidRPr="00500F04">
              <w:rPr>
                <w:rFonts w:asciiTheme="majorHAnsi" w:hAnsiTheme="majorHAnsi" w:cstheme="majorHAnsi"/>
                <w:b/>
                <w:bCs/>
                <w:sz w:val="11"/>
                <w:szCs w:val="11"/>
              </w:rPr>
              <w:t xml:space="preserve"> (</w:t>
            </w:r>
            <w:r w:rsidR="005C45E6" w:rsidRPr="00500F04">
              <w:rPr>
                <w:rFonts w:asciiTheme="majorHAnsi" w:hAnsiTheme="majorHAnsi" w:cstheme="majorHAnsi"/>
                <w:b/>
                <w:bCs/>
                <w:sz w:val="11"/>
                <w:szCs w:val="11"/>
              </w:rPr>
              <w:t>5950803)</w:t>
            </w:r>
          </w:p>
        </w:tc>
      </w:tr>
    </w:tbl>
    <w:p w14:paraId="6E6D7999" w14:textId="77777777" w:rsidR="00237822" w:rsidRDefault="00237822" w:rsidP="00237822">
      <w:pPr>
        <w:pStyle w:val="Heading1"/>
      </w:pPr>
    </w:p>
    <w:p w14:paraId="7B81C7C1" w14:textId="19A0AB57" w:rsidR="00E45B49" w:rsidRDefault="001F4A59" w:rsidP="00237822">
      <w:pPr>
        <w:pStyle w:val="Heading1"/>
      </w:pPr>
      <w:bookmarkStart w:id="65" w:name="_Toc164786835"/>
      <w:r w:rsidRPr="001F4A59">
        <w:t>APPENDIX 3</w:t>
      </w:r>
      <w:bookmarkEnd w:id="65"/>
    </w:p>
    <w:p w14:paraId="1AE50063" w14:textId="060941F7" w:rsidR="00237822" w:rsidRPr="00237822" w:rsidRDefault="00076BCE" w:rsidP="00076BCE">
      <w:pPr>
        <w:jc w:val="both"/>
      </w:pPr>
      <w:r>
        <w:rPr>
          <w:rFonts w:asciiTheme="majorHAnsi" w:hAnsiTheme="majorHAnsi" w:cstheme="majorHAnsi"/>
        </w:rPr>
        <w:t>Data collected from Netflix’s Income Statement and Netflix Historical Stock Quote (closing price).</w:t>
      </w:r>
    </w:p>
    <w:p w14:paraId="735459CB" w14:textId="77777777" w:rsidR="00E45B49" w:rsidRDefault="00E45B49" w:rsidP="005C45E6">
      <w:pPr>
        <w:jc w:val="center"/>
        <w:rPr>
          <w:sz w:val="13"/>
          <w:szCs w:val="13"/>
        </w:rPr>
      </w:pPr>
    </w:p>
    <w:tbl>
      <w:tblPr>
        <w:tblStyle w:val="TableGrid"/>
        <w:tblW w:w="0" w:type="auto"/>
        <w:tblLook w:val="04A0" w:firstRow="1" w:lastRow="0" w:firstColumn="1" w:lastColumn="0" w:noHBand="0" w:noVBand="1"/>
      </w:tblPr>
      <w:tblGrid>
        <w:gridCol w:w="1980"/>
        <w:gridCol w:w="1276"/>
        <w:gridCol w:w="1417"/>
        <w:gridCol w:w="1559"/>
      </w:tblGrid>
      <w:tr w:rsidR="00500F04" w:rsidRPr="00500F04" w14:paraId="0B1A7A01" w14:textId="77777777" w:rsidTr="00076BCE">
        <w:trPr>
          <w:trHeight w:val="280"/>
        </w:trPr>
        <w:tc>
          <w:tcPr>
            <w:tcW w:w="1980" w:type="dxa"/>
            <w:shd w:val="clear" w:color="auto" w:fill="8496B0" w:themeFill="text2" w:themeFillTint="99"/>
            <w:noWrap/>
            <w:hideMark/>
          </w:tcPr>
          <w:p w14:paraId="5B99DF21" w14:textId="7922C4AE" w:rsidR="00500F04" w:rsidRPr="00500F04" w:rsidRDefault="003E0B69" w:rsidP="00076BCE">
            <w:pPr>
              <w:jc w:val="center"/>
              <w:rPr>
                <w:rFonts w:asciiTheme="majorHAnsi" w:hAnsiTheme="majorHAnsi" w:cstheme="majorHAnsi"/>
                <w:b/>
                <w:bCs/>
                <w:color w:val="FFFFFF" w:themeColor="background1"/>
                <w:sz w:val="13"/>
                <w:szCs w:val="13"/>
              </w:rPr>
            </w:pPr>
            <w:r>
              <w:rPr>
                <w:rFonts w:asciiTheme="majorHAnsi" w:hAnsiTheme="majorHAnsi" w:cstheme="majorHAnsi"/>
                <w:b/>
                <w:bCs/>
                <w:color w:val="FFFFFF" w:themeColor="background1"/>
                <w:sz w:val="13"/>
                <w:szCs w:val="13"/>
              </w:rPr>
              <w:t>YEAR</w:t>
            </w:r>
          </w:p>
        </w:tc>
        <w:tc>
          <w:tcPr>
            <w:tcW w:w="1276" w:type="dxa"/>
            <w:shd w:val="clear" w:color="auto" w:fill="8496B0" w:themeFill="text2" w:themeFillTint="99"/>
            <w:noWrap/>
            <w:hideMark/>
          </w:tcPr>
          <w:p w14:paraId="3911D067" w14:textId="19DBB65F" w:rsidR="00500F04" w:rsidRPr="00500F04" w:rsidRDefault="001F4A59" w:rsidP="00076BCE">
            <w:pPr>
              <w:jc w:val="center"/>
              <w:rPr>
                <w:rFonts w:asciiTheme="majorHAnsi" w:hAnsiTheme="majorHAnsi" w:cstheme="majorHAnsi"/>
                <w:b/>
                <w:bCs/>
                <w:color w:val="FFFFFF" w:themeColor="background1"/>
                <w:sz w:val="13"/>
                <w:szCs w:val="13"/>
              </w:rPr>
            </w:pPr>
            <w:r>
              <w:rPr>
                <w:rFonts w:asciiTheme="majorHAnsi" w:hAnsiTheme="majorHAnsi" w:cstheme="majorHAnsi"/>
                <w:b/>
                <w:bCs/>
                <w:color w:val="FFFFFF" w:themeColor="background1"/>
                <w:sz w:val="13"/>
                <w:szCs w:val="13"/>
              </w:rPr>
              <w:t>BASIC SHARES OUTSTANDING</w:t>
            </w:r>
          </w:p>
        </w:tc>
        <w:tc>
          <w:tcPr>
            <w:tcW w:w="1417" w:type="dxa"/>
            <w:shd w:val="clear" w:color="auto" w:fill="8496B0" w:themeFill="text2" w:themeFillTint="99"/>
            <w:noWrap/>
            <w:hideMark/>
          </w:tcPr>
          <w:p w14:paraId="7B74C9F8" w14:textId="45E03894" w:rsidR="00500F04" w:rsidRPr="00500F04" w:rsidRDefault="001F4A59" w:rsidP="00076BCE">
            <w:pPr>
              <w:jc w:val="center"/>
              <w:rPr>
                <w:rFonts w:asciiTheme="majorHAnsi" w:hAnsiTheme="majorHAnsi" w:cstheme="majorHAnsi"/>
                <w:b/>
                <w:bCs/>
                <w:color w:val="FFFFFF" w:themeColor="background1"/>
                <w:sz w:val="13"/>
                <w:szCs w:val="13"/>
              </w:rPr>
            </w:pPr>
            <w:r>
              <w:rPr>
                <w:rFonts w:asciiTheme="majorHAnsi" w:hAnsiTheme="majorHAnsi" w:cstheme="majorHAnsi"/>
                <w:b/>
                <w:bCs/>
                <w:color w:val="FFFFFF" w:themeColor="background1"/>
                <w:sz w:val="13"/>
                <w:szCs w:val="13"/>
              </w:rPr>
              <w:t>SHARE PRICE</w:t>
            </w:r>
          </w:p>
        </w:tc>
        <w:tc>
          <w:tcPr>
            <w:tcW w:w="1559" w:type="dxa"/>
            <w:shd w:val="clear" w:color="auto" w:fill="8496B0" w:themeFill="text2" w:themeFillTint="99"/>
            <w:noWrap/>
            <w:hideMark/>
          </w:tcPr>
          <w:p w14:paraId="4A752508" w14:textId="74D8B156" w:rsidR="00500F04" w:rsidRPr="00500F04" w:rsidRDefault="001F4A59" w:rsidP="00076BCE">
            <w:pPr>
              <w:jc w:val="center"/>
              <w:rPr>
                <w:rFonts w:asciiTheme="majorHAnsi" w:hAnsiTheme="majorHAnsi" w:cstheme="majorHAnsi"/>
                <w:b/>
                <w:bCs/>
                <w:color w:val="FFFFFF" w:themeColor="background1"/>
                <w:sz w:val="13"/>
                <w:szCs w:val="13"/>
              </w:rPr>
            </w:pPr>
            <w:r>
              <w:rPr>
                <w:rFonts w:asciiTheme="majorHAnsi" w:hAnsiTheme="majorHAnsi" w:cstheme="majorHAnsi"/>
                <w:b/>
                <w:bCs/>
                <w:color w:val="FFFFFF" w:themeColor="background1"/>
                <w:sz w:val="13"/>
                <w:szCs w:val="13"/>
              </w:rPr>
              <w:t>MARKET CAP</w:t>
            </w:r>
          </w:p>
        </w:tc>
      </w:tr>
      <w:tr w:rsidR="00500F04" w:rsidRPr="00500F04" w14:paraId="6C139181" w14:textId="77777777" w:rsidTr="00076BCE">
        <w:trPr>
          <w:trHeight w:val="280"/>
        </w:trPr>
        <w:tc>
          <w:tcPr>
            <w:tcW w:w="1980" w:type="dxa"/>
            <w:noWrap/>
            <w:hideMark/>
          </w:tcPr>
          <w:p w14:paraId="11C72087" w14:textId="77777777" w:rsidR="00500F04" w:rsidRPr="001F4A59" w:rsidRDefault="00500F04" w:rsidP="00076BCE">
            <w:pPr>
              <w:jc w:val="center"/>
              <w:rPr>
                <w:rFonts w:asciiTheme="majorHAnsi" w:hAnsiTheme="majorHAnsi" w:cstheme="majorHAnsi"/>
                <w:b/>
                <w:bCs/>
                <w:sz w:val="13"/>
                <w:szCs w:val="13"/>
              </w:rPr>
            </w:pPr>
            <w:r w:rsidRPr="001F4A59">
              <w:rPr>
                <w:rFonts w:asciiTheme="majorHAnsi" w:hAnsiTheme="majorHAnsi" w:cstheme="majorHAnsi"/>
                <w:b/>
                <w:bCs/>
                <w:sz w:val="13"/>
                <w:szCs w:val="13"/>
              </w:rPr>
              <w:t>Dec-21</w:t>
            </w:r>
          </w:p>
        </w:tc>
        <w:tc>
          <w:tcPr>
            <w:tcW w:w="1276" w:type="dxa"/>
            <w:noWrap/>
            <w:hideMark/>
          </w:tcPr>
          <w:p w14:paraId="1F379C4F" w14:textId="5748DA9E" w:rsidR="00500F04" w:rsidRPr="001F4A59" w:rsidRDefault="00500F04" w:rsidP="00076BCE">
            <w:pPr>
              <w:jc w:val="center"/>
              <w:rPr>
                <w:rFonts w:asciiTheme="majorHAnsi" w:hAnsiTheme="majorHAnsi" w:cstheme="majorHAnsi"/>
                <w:sz w:val="13"/>
                <w:szCs w:val="13"/>
              </w:rPr>
            </w:pPr>
            <w:r w:rsidRPr="001F4A59">
              <w:rPr>
                <w:rFonts w:asciiTheme="majorHAnsi" w:hAnsiTheme="majorHAnsi" w:cstheme="majorHAnsi"/>
                <w:sz w:val="13"/>
                <w:szCs w:val="13"/>
              </w:rPr>
              <w:t>443,155</w:t>
            </w:r>
            <w:r w:rsidR="001F4A59" w:rsidRPr="001F4A59">
              <w:rPr>
                <w:rFonts w:asciiTheme="majorHAnsi" w:hAnsiTheme="majorHAnsi" w:cstheme="majorHAnsi"/>
                <w:sz w:val="13"/>
                <w:szCs w:val="13"/>
              </w:rPr>
              <w:t>,000</w:t>
            </w:r>
          </w:p>
        </w:tc>
        <w:tc>
          <w:tcPr>
            <w:tcW w:w="1417" w:type="dxa"/>
            <w:noWrap/>
            <w:hideMark/>
          </w:tcPr>
          <w:p w14:paraId="33743E32" w14:textId="77BD3F86" w:rsidR="00500F04" w:rsidRPr="001F4A59" w:rsidRDefault="00500F04" w:rsidP="00076BCE">
            <w:pPr>
              <w:jc w:val="center"/>
              <w:rPr>
                <w:rFonts w:asciiTheme="majorHAnsi" w:hAnsiTheme="majorHAnsi" w:cstheme="majorHAnsi"/>
                <w:sz w:val="13"/>
                <w:szCs w:val="13"/>
              </w:rPr>
            </w:pPr>
            <w:r w:rsidRPr="001F4A59">
              <w:rPr>
                <w:rFonts w:asciiTheme="majorHAnsi" w:hAnsiTheme="majorHAnsi" w:cstheme="majorHAnsi"/>
                <w:sz w:val="13"/>
                <w:szCs w:val="13"/>
              </w:rPr>
              <w:t>$ 602.44</w:t>
            </w:r>
          </w:p>
        </w:tc>
        <w:tc>
          <w:tcPr>
            <w:tcW w:w="1559" w:type="dxa"/>
            <w:noWrap/>
            <w:hideMark/>
          </w:tcPr>
          <w:p w14:paraId="0D82C02F" w14:textId="5E4FFF61" w:rsidR="00500F04" w:rsidRPr="001F4A59" w:rsidRDefault="001F4A59" w:rsidP="00076BCE">
            <w:pPr>
              <w:jc w:val="center"/>
              <w:rPr>
                <w:rFonts w:asciiTheme="majorHAnsi" w:hAnsiTheme="majorHAnsi" w:cstheme="majorHAnsi"/>
                <w:sz w:val="13"/>
                <w:szCs w:val="13"/>
              </w:rPr>
            </w:pPr>
            <w:r w:rsidRPr="001F4A59">
              <w:rPr>
                <w:rFonts w:asciiTheme="majorHAnsi" w:hAnsiTheme="majorHAnsi" w:cstheme="majorHAnsi"/>
                <w:sz w:val="13"/>
                <w:szCs w:val="13"/>
              </w:rPr>
              <w:t>$ 266,974,298</w:t>
            </w:r>
            <w:r w:rsidR="00642B63">
              <w:rPr>
                <w:rFonts w:asciiTheme="majorHAnsi" w:hAnsiTheme="majorHAnsi" w:cstheme="majorHAnsi"/>
                <w:sz w:val="13"/>
                <w:szCs w:val="13"/>
              </w:rPr>
              <w:t>,200</w:t>
            </w:r>
          </w:p>
        </w:tc>
      </w:tr>
      <w:tr w:rsidR="00500F04" w:rsidRPr="00500F04" w14:paraId="1D8A1913" w14:textId="77777777" w:rsidTr="00076BCE">
        <w:trPr>
          <w:trHeight w:val="280"/>
        </w:trPr>
        <w:tc>
          <w:tcPr>
            <w:tcW w:w="1980" w:type="dxa"/>
            <w:noWrap/>
            <w:hideMark/>
          </w:tcPr>
          <w:p w14:paraId="45C1F82D" w14:textId="77777777" w:rsidR="00500F04" w:rsidRPr="001F4A59" w:rsidRDefault="00500F04" w:rsidP="00076BCE">
            <w:pPr>
              <w:jc w:val="center"/>
              <w:rPr>
                <w:rFonts w:asciiTheme="majorHAnsi" w:hAnsiTheme="majorHAnsi" w:cstheme="majorHAnsi"/>
                <w:b/>
                <w:bCs/>
                <w:sz w:val="13"/>
                <w:szCs w:val="13"/>
              </w:rPr>
            </w:pPr>
            <w:r w:rsidRPr="001F4A59">
              <w:rPr>
                <w:rFonts w:asciiTheme="majorHAnsi" w:hAnsiTheme="majorHAnsi" w:cstheme="majorHAnsi"/>
                <w:b/>
                <w:bCs/>
                <w:sz w:val="13"/>
                <w:szCs w:val="13"/>
              </w:rPr>
              <w:t>Dec-22</w:t>
            </w:r>
          </w:p>
        </w:tc>
        <w:tc>
          <w:tcPr>
            <w:tcW w:w="1276" w:type="dxa"/>
            <w:noWrap/>
            <w:hideMark/>
          </w:tcPr>
          <w:p w14:paraId="3D5AA8FE" w14:textId="612BC5EB" w:rsidR="00500F04" w:rsidRPr="001F4A59" w:rsidRDefault="00500F04" w:rsidP="00076BCE">
            <w:pPr>
              <w:jc w:val="center"/>
              <w:rPr>
                <w:rFonts w:asciiTheme="majorHAnsi" w:hAnsiTheme="majorHAnsi" w:cstheme="majorHAnsi"/>
                <w:sz w:val="13"/>
                <w:szCs w:val="13"/>
              </w:rPr>
            </w:pPr>
            <w:r w:rsidRPr="001F4A59">
              <w:rPr>
                <w:rFonts w:asciiTheme="majorHAnsi" w:hAnsiTheme="majorHAnsi" w:cstheme="majorHAnsi"/>
                <w:sz w:val="13"/>
                <w:szCs w:val="13"/>
              </w:rPr>
              <w:t>444,698</w:t>
            </w:r>
            <w:r w:rsidR="001F4A59" w:rsidRPr="001F4A59">
              <w:rPr>
                <w:rFonts w:asciiTheme="majorHAnsi" w:hAnsiTheme="majorHAnsi" w:cstheme="majorHAnsi"/>
                <w:sz w:val="13"/>
                <w:szCs w:val="13"/>
              </w:rPr>
              <w:t>,000</w:t>
            </w:r>
          </w:p>
        </w:tc>
        <w:tc>
          <w:tcPr>
            <w:tcW w:w="1417" w:type="dxa"/>
            <w:shd w:val="clear" w:color="auto" w:fill="FFFFFF" w:themeFill="background1"/>
            <w:noWrap/>
            <w:hideMark/>
          </w:tcPr>
          <w:p w14:paraId="5A11FF86" w14:textId="1C6F5D67" w:rsidR="00500F04" w:rsidRPr="001F4A59" w:rsidRDefault="00500F04" w:rsidP="00076BCE">
            <w:pPr>
              <w:jc w:val="center"/>
              <w:rPr>
                <w:rFonts w:asciiTheme="majorHAnsi" w:hAnsiTheme="majorHAnsi" w:cstheme="majorHAnsi"/>
                <w:sz w:val="13"/>
                <w:szCs w:val="13"/>
              </w:rPr>
            </w:pPr>
            <w:r w:rsidRPr="001F4A59">
              <w:rPr>
                <w:rFonts w:asciiTheme="majorHAnsi" w:hAnsiTheme="majorHAnsi" w:cstheme="majorHAnsi"/>
                <w:sz w:val="13"/>
                <w:szCs w:val="13"/>
              </w:rPr>
              <w:t>$ 294.88</w:t>
            </w:r>
          </w:p>
        </w:tc>
        <w:tc>
          <w:tcPr>
            <w:tcW w:w="1559" w:type="dxa"/>
            <w:noWrap/>
            <w:hideMark/>
          </w:tcPr>
          <w:p w14:paraId="7F849D0E" w14:textId="39690F0B" w:rsidR="00500F04" w:rsidRPr="001F4A59" w:rsidRDefault="001F4A59" w:rsidP="00076BCE">
            <w:pPr>
              <w:jc w:val="center"/>
              <w:rPr>
                <w:rFonts w:asciiTheme="majorHAnsi" w:hAnsiTheme="majorHAnsi" w:cstheme="majorHAnsi"/>
                <w:sz w:val="13"/>
                <w:szCs w:val="13"/>
              </w:rPr>
            </w:pPr>
            <w:r w:rsidRPr="001F4A59">
              <w:rPr>
                <w:rFonts w:asciiTheme="majorHAnsi" w:hAnsiTheme="majorHAnsi" w:cstheme="majorHAnsi"/>
                <w:sz w:val="13"/>
                <w:szCs w:val="13"/>
              </w:rPr>
              <w:t>$ 131,132,546</w:t>
            </w:r>
            <w:r w:rsidR="00642B63">
              <w:rPr>
                <w:rFonts w:asciiTheme="majorHAnsi" w:hAnsiTheme="majorHAnsi" w:cstheme="majorHAnsi"/>
                <w:sz w:val="13"/>
                <w:szCs w:val="13"/>
              </w:rPr>
              <w:t>,240</w:t>
            </w:r>
          </w:p>
        </w:tc>
      </w:tr>
      <w:tr w:rsidR="00500F04" w:rsidRPr="00500F04" w14:paraId="7695E604" w14:textId="77777777" w:rsidTr="00076BCE">
        <w:trPr>
          <w:trHeight w:val="280"/>
        </w:trPr>
        <w:tc>
          <w:tcPr>
            <w:tcW w:w="1980" w:type="dxa"/>
            <w:noWrap/>
            <w:hideMark/>
          </w:tcPr>
          <w:p w14:paraId="55F0B276" w14:textId="77777777" w:rsidR="00500F04" w:rsidRPr="001F4A59" w:rsidRDefault="00500F04" w:rsidP="00076BCE">
            <w:pPr>
              <w:jc w:val="center"/>
              <w:rPr>
                <w:rFonts w:asciiTheme="majorHAnsi" w:hAnsiTheme="majorHAnsi" w:cstheme="majorHAnsi"/>
                <w:b/>
                <w:bCs/>
                <w:sz w:val="13"/>
                <w:szCs w:val="13"/>
              </w:rPr>
            </w:pPr>
            <w:r w:rsidRPr="001F4A59">
              <w:rPr>
                <w:rFonts w:asciiTheme="majorHAnsi" w:hAnsiTheme="majorHAnsi" w:cstheme="majorHAnsi"/>
                <w:b/>
                <w:bCs/>
                <w:sz w:val="13"/>
                <w:szCs w:val="13"/>
              </w:rPr>
              <w:t>Dec-23</w:t>
            </w:r>
          </w:p>
        </w:tc>
        <w:tc>
          <w:tcPr>
            <w:tcW w:w="1276" w:type="dxa"/>
            <w:noWrap/>
            <w:hideMark/>
          </w:tcPr>
          <w:p w14:paraId="0DFB3A6D" w14:textId="687F2892" w:rsidR="00500F04" w:rsidRPr="001F4A59" w:rsidRDefault="00500F04" w:rsidP="00076BCE">
            <w:pPr>
              <w:jc w:val="center"/>
              <w:rPr>
                <w:rFonts w:asciiTheme="majorHAnsi" w:hAnsiTheme="majorHAnsi" w:cstheme="majorHAnsi"/>
                <w:sz w:val="13"/>
                <w:szCs w:val="13"/>
              </w:rPr>
            </w:pPr>
            <w:r w:rsidRPr="001F4A59">
              <w:rPr>
                <w:rFonts w:asciiTheme="majorHAnsi" w:hAnsiTheme="majorHAnsi" w:cstheme="majorHAnsi"/>
                <w:sz w:val="13"/>
                <w:szCs w:val="13"/>
              </w:rPr>
              <w:t>441,571</w:t>
            </w:r>
            <w:r w:rsidR="001F4A59" w:rsidRPr="001F4A59">
              <w:rPr>
                <w:rFonts w:asciiTheme="majorHAnsi" w:hAnsiTheme="majorHAnsi" w:cstheme="majorHAnsi"/>
                <w:sz w:val="13"/>
                <w:szCs w:val="13"/>
              </w:rPr>
              <w:t>,000</w:t>
            </w:r>
          </w:p>
        </w:tc>
        <w:tc>
          <w:tcPr>
            <w:tcW w:w="1417" w:type="dxa"/>
            <w:shd w:val="clear" w:color="auto" w:fill="FFFFFF" w:themeFill="background1"/>
            <w:noWrap/>
            <w:hideMark/>
          </w:tcPr>
          <w:p w14:paraId="79FD2E1A" w14:textId="0F89A1FF" w:rsidR="00500F04" w:rsidRPr="001F4A59" w:rsidRDefault="00500F04" w:rsidP="00076BCE">
            <w:pPr>
              <w:jc w:val="center"/>
              <w:rPr>
                <w:rFonts w:asciiTheme="majorHAnsi" w:hAnsiTheme="majorHAnsi" w:cstheme="majorHAnsi"/>
                <w:sz w:val="13"/>
                <w:szCs w:val="13"/>
              </w:rPr>
            </w:pPr>
            <w:r w:rsidRPr="001F4A59">
              <w:rPr>
                <w:rFonts w:asciiTheme="majorHAnsi" w:hAnsiTheme="majorHAnsi" w:cstheme="majorHAnsi"/>
                <w:sz w:val="13"/>
                <w:szCs w:val="13"/>
              </w:rPr>
              <w:t>$ 486.88</w:t>
            </w:r>
          </w:p>
        </w:tc>
        <w:tc>
          <w:tcPr>
            <w:tcW w:w="1559" w:type="dxa"/>
            <w:noWrap/>
            <w:hideMark/>
          </w:tcPr>
          <w:p w14:paraId="00DE98BB" w14:textId="65EB5F32" w:rsidR="00500F04" w:rsidRPr="001F4A59" w:rsidRDefault="001F4A59" w:rsidP="00076BCE">
            <w:pPr>
              <w:jc w:val="center"/>
              <w:rPr>
                <w:rFonts w:asciiTheme="majorHAnsi" w:hAnsiTheme="majorHAnsi" w:cstheme="majorHAnsi"/>
                <w:sz w:val="13"/>
                <w:szCs w:val="13"/>
              </w:rPr>
            </w:pPr>
            <w:r w:rsidRPr="001F4A59">
              <w:rPr>
                <w:rFonts w:asciiTheme="majorHAnsi" w:hAnsiTheme="majorHAnsi" w:cstheme="majorHAnsi"/>
                <w:sz w:val="13"/>
                <w:szCs w:val="13"/>
              </w:rPr>
              <w:t>$ 214,992,088</w:t>
            </w:r>
            <w:r w:rsidR="00642B63">
              <w:rPr>
                <w:rFonts w:asciiTheme="majorHAnsi" w:hAnsiTheme="majorHAnsi" w:cstheme="majorHAnsi"/>
                <w:sz w:val="13"/>
                <w:szCs w:val="13"/>
              </w:rPr>
              <w:t>,480</w:t>
            </w:r>
          </w:p>
        </w:tc>
      </w:tr>
    </w:tbl>
    <w:p w14:paraId="7550C43E" w14:textId="77777777" w:rsidR="002A0419" w:rsidRDefault="002A0419" w:rsidP="005C45E6">
      <w:pPr>
        <w:jc w:val="center"/>
        <w:rPr>
          <w:sz w:val="13"/>
          <w:szCs w:val="13"/>
        </w:rPr>
      </w:pPr>
    </w:p>
    <w:p w14:paraId="39530337" w14:textId="5F3824FC" w:rsidR="002A0419" w:rsidRPr="00076BCE" w:rsidRDefault="00076BCE" w:rsidP="00076BCE">
      <w:pPr>
        <w:jc w:val="both"/>
        <w:rPr>
          <w:rFonts w:asciiTheme="majorHAnsi" w:hAnsiTheme="majorHAnsi" w:cstheme="majorHAnsi"/>
        </w:rPr>
      </w:pPr>
      <w:r w:rsidRPr="00076BCE">
        <w:rPr>
          <w:rFonts w:asciiTheme="majorHAnsi" w:hAnsiTheme="majorHAnsi" w:cstheme="majorHAnsi"/>
        </w:rPr>
        <w:t xml:space="preserve">Note for the years 2022 and 2023, </w:t>
      </w:r>
      <w:r>
        <w:rPr>
          <w:rFonts w:asciiTheme="majorHAnsi" w:hAnsiTheme="majorHAnsi" w:cstheme="majorHAnsi"/>
        </w:rPr>
        <w:t xml:space="preserve">the </w:t>
      </w:r>
      <w:r w:rsidRPr="00076BCE">
        <w:rPr>
          <w:rFonts w:asciiTheme="majorHAnsi" w:hAnsiTheme="majorHAnsi" w:cstheme="majorHAnsi"/>
        </w:rPr>
        <w:t>stock’s latest closing price was available on 30/12/2022 and 29/12/2023.</w:t>
      </w:r>
    </w:p>
    <w:p w14:paraId="1BF19C79" w14:textId="77777777" w:rsidR="002A0419" w:rsidRDefault="002A0419" w:rsidP="005C45E6">
      <w:pPr>
        <w:jc w:val="center"/>
        <w:rPr>
          <w:sz w:val="13"/>
          <w:szCs w:val="13"/>
        </w:rPr>
      </w:pPr>
    </w:p>
    <w:p w14:paraId="0E033C2C" w14:textId="77777777" w:rsidR="006E2AE0" w:rsidRDefault="006E2AE0" w:rsidP="006E2AE0">
      <w:pPr>
        <w:tabs>
          <w:tab w:val="left" w:pos="5103"/>
        </w:tabs>
        <w:rPr>
          <w:rFonts w:ascii="Arial" w:hAnsi="Arial" w:cs="Arial"/>
          <w:b/>
          <w:bCs/>
        </w:rPr>
        <w:sectPr w:rsidR="006E2AE0" w:rsidSect="00C456EB">
          <w:footerReference w:type="even" r:id="rId66"/>
          <w:footerReference w:type="default" r:id="rId67"/>
          <w:pgSz w:w="11906" w:h="16838"/>
          <w:pgMar w:top="1440" w:right="1440" w:bottom="1440" w:left="1440" w:header="709" w:footer="709" w:gutter="0"/>
          <w:cols w:space="708"/>
          <w:docGrid w:linePitch="360"/>
        </w:sectPr>
      </w:pPr>
    </w:p>
    <w:p w14:paraId="58D68E41" w14:textId="77777777" w:rsidR="006E2AE0" w:rsidRPr="004C3A0B" w:rsidRDefault="006E2AE0" w:rsidP="00A91894">
      <w:pPr>
        <w:tabs>
          <w:tab w:val="left" w:pos="5103"/>
        </w:tabs>
        <w:jc w:val="center"/>
        <w:rPr>
          <w:rFonts w:ascii="Arial" w:hAnsi="Arial" w:cs="Arial"/>
          <w:b/>
          <w:bCs/>
        </w:rPr>
      </w:pPr>
      <w:r w:rsidRPr="004C3A0B">
        <w:rPr>
          <w:rFonts w:ascii="Arial" w:hAnsi="Arial" w:cs="Arial"/>
          <w:b/>
          <w:bCs/>
        </w:rPr>
        <w:lastRenderedPageBreak/>
        <w:t>APPLICATION FOR ETHICAL APPROVAL</w:t>
      </w:r>
    </w:p>
    <w:p w14:paraId="3A1C2A15" w14:textId="77777777" w:rsidR="006E2AE0" w:rsidRPr="004C3A0B" w:rsidRDefault="006E2AE0" w:rsidP="00A91894">
      <w:pPr>
        <w:tabs>
          <w:tab w:val="left" w:pos="5103"/>
        </w:tabs>
        <w:jc w:val="center"/>
        <w:rPr>
          <w:rFonts w:ascii="Arial" w:hAnsi="Arial" w:cs="Arial"/>
          <w:b/>
          <w:bCs/>
        </w:rPr>
      </w:pPr>
    </w:p>
    <w:p w14:paraId="658732A1" w14:textId="77777777" w:rsidR="006E2AE0" w:rsidRPr="004C3A0B" w:rsidRDefault="006E2AE0"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EAE43E0" w14:textId="77777777" w:rsidR="006E2AE0" w:rsidRPr="004C3A0B" w:rsidRDefault="006E2AE0" w:rsidP="00A91894">
      <w:pPr>
        <w:tabs>
          <w:tab w:val="left" w:pos="5103"/>
        </w:tabs>
        <w:jc w:val="center"/>
        <w:rPr>
          <w:rFonts w:ascii="Arial" w:hAnsi="Arial" w:cs="Arial"/>
          <w:b/>
          <w:bCs/>
          <w:sz w:val="16"/>
          <w:szCs w:val="16"/>
        </w:rPr>
      </w:pPr>
    </w:p>
    <w:p w14:paraId="4E6EA5BE" w14:textId="77777777" w:rsidR="006E2AE0" w:rsidRPr="004C3A0B" w:rsidRDefault="006E2AE0" w:rsidP="00A91894">
      <w:pPr>
        <w:tabs>
          <w:tab w:val="left" w:pos="5103"/>
        </w:tabs>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5D93ACD" w14:textId="77777777" w:rsidR="006E2AE0" w:rsidRPr="004C3A0B" w:rsidRDefault="006E2AE0" w:rsidP="00A91894">
      <w:pPr>
        <w:tabs>
          <w:tab w:val="left" w:pos="5103"/>
        </w:tabs>
        <w:jc w:val="both"/>
        <w:rPr>
          <w:rFonts w:ascii="Arial" w:hAnsi="Arial" w:cs="Arial"/>
          <w:sz w:val="22"/>
          <w:szCs w:val="22"/>
        </w:rPr>
      </w:pPr>
    </w:p>
    <w:p w14:paraId="79B1769A" w14:textId="77777777" w:rsidR="006E2AE0" w:rsidRPr="004C3A0B" w:rsidRDefault="006E2AE0"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81FF1A0" w14:textId="77777777" w:rsidR="006E2AE0" w:rsidRPr="004C3A0B" w:rsidRDefault="006E2AE0" w:rsidP="00A91894">
      <w:pPr>
        <w:tabs>
          <w:tab w:val="left" w:pos="5103"/>
        </w:tabs>
        <w:jc w:val="both"/>
        <w:rPr>
          <w:rFonts w:ascii="Arial" w:hAnsi="Arial" w:cs="Arial"/>
          <w:sz w:val="22"/>
          <w:szCs w:val="22"/>
        </w:rPr>
      </w:pPr>
    </w:p>
    <w:p w14:paraId="6C854E61" w14:textId="77777777" w:rsidR="006E2AE0" w:rsidRPr="004C3A0B" w:rsidRDefault="006E2AE0"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11CD579" w14:textId="77777777" w:rsidR="006E2AE0" w:rsidRPr="004C3A0B" w:rsidRDefault="006E2AE0" w:rsidP="00A91894">
      <w:pPr>
        <w:tabs>
          <w:tab w:val="left" w:pos="5103"/>
        </w:tabs>
        <w:jc w:val="both"/>
        <w:rPr>
          <w:rFonts w:ascii="Arial" w:hAnsi="Arial" w:cs="Arial"/>
          <w:sz w:val="22"/>
          <w:szCs w:val="22"/>
        </w:rPr>
      </w:pPr>
    </w:p>
    <w:p w14:paraId="5A3674EC" w14:textId="77777777" w:rsidR="006E2AE0" w:rsidRPr="004C3A0B" w:rsidRDefault="006E2AE0"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6306623" w14:textId="77777777" w:rsidR="006E2AE0" w:rsidRPr="004C3A0B" w:rsidRDefault="006E2AE0" w:rsidP="00A91894">
      <w:pPr>
        <w:autoSpaceDE w:val="0"/>
        <w:autoSpaceDN w:val="0"/>
        <w:adjustRightInd w:val="0"/>
        <w:jc w:val="both"/>
        <w:rPr>
          <w:rFonts w:ascii="Arial" w:hAnsi="Arial" w:cs="Arial"/>
          <w:sz w:val="22"/>
          <w:szCs w:val="22"/>
        </w:rPr>
      </w:pPr>
    </w:p>
    <w:p w14:paraId="39CB35D7" w14:textId="77777777" w:rsidR="006E2AE0" w:rsidRDefault="006E2AE0"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43DD4CF3" w14:textId="77777777" w:rsidR="006E2AE0" w:rsidRDefault="006E2AE0" w:rsidP="00A91894">
      <w:pPr>
        <w:autoSpaceDE w:val="0"/>
        <w:autoSpaceDN w:val="0"/>
        <w:adjustRightInd w:val="0"/>
        <w:jc w:val="both"/>
        <w:rPr>
          <w:rFonts w:ascii="Arial" w:hAnsi="Arial" w:cs="Arial"/>
          <w:sz w:val="22"/>
          <w:szCs w:val="22"/>
        </w:rPr>
      </w:pPr>
    </w:p>
    <w:p w14:paraId="1BDDE9EF" w14:textId="77777777" w:rsidR="006E2AE0" w:rsidRPr="004C3A0B" w:rsidRDefault="006E2AE0"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6E2AE0" w:rsidRPr="004C3A0B" w14:paraId="6CB28E87" w14:textId="77777777" w:rsidTr="003F6F7B">
        <w:trPr>
          <w:trHeight w:val="439"/>
        </w:trPr>
        <w:tc>
          <w:tcPr>
            <w:tcW w:w="559" w:type="dxa"/>
            <w:shd w:val="clear" w:color="auto" w:fill="F2F2F2" w:themeFill="background1" w:themeFillShade="F2"/>
            <w:vAlign w:val="center"/>
          </w:tcPr>
          <w:p w14:paraId="2B643FA1" w14:textId="77777777" w:rsidR="006E2AE0" w:rsidRPr="004C3A0B" w:rsidRDefault="006E2AE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3FE9DA1B" w14:textId="77777777" w:rsidR="006E2AE0" w:rsidRPr="004C3A0B" w:rsidRDefault="006E2AE0"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096116C1" w14:textId="77777777" w:rsidR="006E2AE0" w:rsidRPr="004C3A0B" w:rsidRDefault="006E2AE0" w:rsidP="00A91894">
            <w:pPr>
              <w:rPr>
                <w:rFonts w:ascii="Arial" w:hAnsi="Arial" w:cs="Arial"/>
                <w:sz w:val="22"/>
                <w:szCs w:val="22"/>
              </w:rPr>
            </w:pPr>
            <w:r>
              <w:rPr>
                <w:rFonts w:ascii="Arial" w:hAnsi="Arial" w:cs="Arial"/>
                <w:sz w:val="22"/>
                <w:szCs w:val="22"/>
              </w:rPr>
              <w:t>Noemi Bregolin</w:t>
            </w:r>
          </w:p>
        </w:tc>
      </w:tr>
      <w:tr w:rsidR="006E2AE0" w:rsidRPr="004C3A0B" w14:paraId="36D03128" w14:textId="77777777" w:rsidTr="003F6F7B">
        <w:trPr>
          <w:trHeight w:val="472"/>
        </w:trPr>
        <w:tc>
          <w:tcPr>
            <w:tcW w:w="559" w:type="dxa"/>
            <w:shd w:val="clear" w:color="auto" w:fill="BFBFBF" w:themeFill="background1" w:themeFillShade="BF"/>
            <w:vAlign w:val="center"/>
          </w:tcPr>
          <w:p w14:paraId="1912B586" w14:textId="77777777" w:rsidR="006E2AE0" w:rsidRPr="004C3A0B" w:rsidRDefault="006E2AE0"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7DCA9F7B" w14:textId="77777777" w:rsidR="006E2AE0" w:rsidRPr="004C3A0B" w:rsidRDefault="006E2AE0" w:rsidP="00A91894">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61552EAA" w14:textId="77777777" w:rsidR="006E2AE0" w:rsidRPr="004C3A0B" w:rsidRDefault="006E2AE0"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BEC08B3" w14:textId="77777777" w:rsidR="006E2AE0" w:rsidRPr="004C3A0B" w:rsidRDefault="006E2AE0"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91685CE" w14:textId="77777777" w:rsidR="006E2AE0" w:rsidRPr="004C3A0B" w:rsidRDefault="006E2AE0"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0181452" w14:textId="77777777" w:rsidR="006E2AE0" w:rsidRPr="004C3A0B" w:rsidRDefault="006E2AE0" w:rsidP="00A91894">
            <w:pPr>
              <w:jc w:val="center"/>
              <w:rPr>
                <w:rFonts w:ascii="Arial" w:hAnsi="Arial" w:cs="Arial"/>
                <w:sz w:val="22"/>
                <w:szCs w:val="22"/>
              </w:rPr>
            </w:pPr>
            <w:r>
              <w:rPr>
                <w:rFonts w:ascii="MS Gothic" w:eastAsia="MS Gothic" w:hAnsi="MS Gothic" w:cs="Arial" w:hint="eastAsia"/>
                <w:sz w:val="22"/>
                <w:szCs w:val="22"/>
              </w:rPr>
              <w:t>☐</w:t>
            </w:r>
          </w:p>
        </w:tc>
      </w:tr>
      <w:tr w:rsidR="006E2AE0" w:rsidRPr="004C3A0B" w14:paraId="1574CDC5" w14:textId="77777777" w:rsidTr="003F6F7B">
        <w:trPr>
          <w:trHeight w:val="472"/>
        </w:trPr>
        <w:tc>
          <w:tcPr>
            <w:tcW w:w="559" w:type="dxa"/>
            <w:shd w:val="clear" w:color="auto" w:fill="F2F2F2" w:themeFill="background1" w:themeFillShade="F2"/>
            <w:vAlign w:val="center"/>
          </w:tcPr>
          <w:p w14:paraId="6BFA9B2E" w14:textId="77777777" w:rsidR="006E2AE0" w:rsidRDefault="006E2AE0" w:rsidP="00A91894">
            <w:pPr>
              <w:rPr>
                <w:rFonts w:ascii="Arial" w:hAnsi="Arial" w:cs="Arial"/>
                <w:sz w:val="22"/>
                <w:szCs w:val="22"/>
              </w:rPr>
            </w:pPr>
          </w:p>
        </w:tc>
        <w:tc>
          <w:tcPr>
            <w:tcW w:w="2544" w:type="dxa"/>
            <w:shd w:val="clear" w:color="auto" w:fill="F2F2F2" w:themeFill="background1" w:themeFillShade="F2"/>
            <w:vAlign w:val="center"/>
          </w:tcPr>
          <w:p w14:paraId="08201E6A" w14:textId="77777777" w:rsidR="006E2AE0" w:rsidRPr="004C3A0B" w:rsidRDefault="006E2AE0"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3B6ECC" w14:textId="77777777" w:rsidR="006E2AE0" w:rsidRDefault="006E2AE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A165AFB" w14:textId="77777777" w:rsidR="006E2AE0" w:rsidRPr="004C3A0B" w:rsidRDefault="006E2AE0"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6AD24FA" w14:textId="77777777" w:rsidR="006E2AE0" w:rsidRDefault="006E2AE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B7063D6" w14:textId="77777777" w:rsidR="006E2AE0" w:rsidRPr="004C3A0B" w:rsidRDefault="006E2AE0"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1B2DA7E" w14:textId="77777777" w:rsidR="006E2AE0" w:rsidRDefault="006E2AE0"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3D06C8AC" w14:textId="77777777" w:rsidR="006E2AE0" w:rsidRPr="004C3A0B" w:rsidRDefault="006E2AE0"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6E2AE0" w:rsidRPr="004C3A0B" w14:paraId="7E6BCAEE" w14:textId="77777777" w:rsidTr="003F6F7B">
        <w:trPr>
          <w:cantSplit/>
          <w:trHeight w:val="334"/>
        </w:trPr>
        <w:tc>
          <w:tcPr>
            <w:tcW w:w="559" w:type="dxa"/>
            <w:shd w:val="clear" w:color="auto" w:fill="F2F2F2" w:themeFill="background1" w:themeFillShade="F2"/>
            <w:vAlign w:val="center"/>
          </w:tcPr>
          <w:p w14:paraId="484D3A9D" w14:textId="77777777" w:rsidR="006E2AE0" w:rsidRDefault="006E2AE0"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55CE617D" w14:textId="77777777" w:rsidR="006E2AE0" w:rsidRPr="004C3A0B" w:rsidRDefault="006E2AE0"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697EEB0C" w14:textId="77777777" w:rsidR="006E2AE0" w:rsidRDefault="006E2AE0" w:rsidP="00A91894">
            <w:pPr>
              <w:rPr>
                <w:rFonts w:ascii="Arial" w:hAnsi="Arial" w:cs="Arial"/>
                <w:sz w:val="22"/>
                <w:szCs w:val="22"/>
              </w:rPr>
            </w:pPr>
            <w:r>
              <w:rPr>
                <w:rFonts w:ascii="Arial" w:hAnsi="Arial" w:cs="Arial"/>
                <w:sz w:val="22"/>
                <w:szCs w:val="22"/>
              </w:rPr>
              <w:t>University of Wales Trinity Saint David</w:t>
            </w:r>
          </w:p>
          <w:p w14:paraId="450C281D" w14:textId="77777777" w:rsidR="006E2AE0" w:rsidRPr="004C3A0B" w:rsidRDefault="006E2AE0" w:rsidP="00A91894">
            <w:pPr>
              <w:rPr>
                <w:rFonts w:ascii="Arial" w:hAnsi="Arial" w:cs="Arial"/>
                <w:sz w:val="22"/>
                <w:szCs w:val="22"/>
              </w:rPr>
            </w:pPr>
          </w:p>
        </w:tc>
      </w:tr>
      <w:tr w:rsidR="006E2AE0" w:rsidRPr="004C3A0B" w14:paraId="14CA127C" w14:textId="77777777" w:rsidTr="003F6F7B">
        <w:trPr>
          <w:cantSplit/>
          <w:trHeight w:val="340"/>
        </w:trPr>
        <w:tc>
          <w:tcPr>
            <w:tcW w:w="559" w:type="dxa"/>
            <w:shd w:val="clear" w:color="auto" w:fill="F2F2F2" w:themeFill="background1" w:themeFillShade="F2"/>
            <w:vAlign w:val="center"/>
          </w:tcPr>
          <w:p w14:paraId="085509F8" w14:textId="77777777" w:rsidR="006E2AE0" w:rsidRPr="004C3A0B" w:rsidRDefault="006E2AE0"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16C2C29" w14:textId="77777777" w:rsidR="006E2AE0" w:rsidRPr="004C3A0B" w:rsidRDefault="006E2AE0"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6DE6FC28" w14:textId="07256CFD" w:rsidR="006E2AE0" w:rsidRDefault="006E2AE0" w:rsidP="00A91894">
            <w:pPr>
              <w:rPr>
                <w:rFonts w:ascii="Arial" w:hAnsi="Arial" w:cs="Arial"/>
                <w:sz w:val="22"/>
                <w:szCs w:val="22"/>
              </w:rPr>
            </w:pPr>
            <w:r>
              <w:rPr>
                <w:rFonts w:ascii="Arial" w:hAnsi="Arial" w:cs="Arial"/>
                <w:sz w:val="22"/>
                <w:szCs w:val="22"/>
              </w:rPr>
              <w:t>London</w:t>
            </w:r>
            <w:r w:rsidR="00F2289D">
              <w:rPr>
                <w:rFonts w:ascii="Arial" w:hAnsi="Arial" w:cs="Arial"/>
                <w:sz w:val="22"/>
                <w:szCs w:val="22"/>
              </w:rPr>
              <w:t>, Oval</w:t>
            </w:r>
          </w:p>
          <w:p w14:paraId="51646D83" w14:textId="77777777" w:rsidR="006E2AE0" w:rsidRPr="004C3A0B" w:rsidRDefault="006E2AE0" w:rsidP="00A91894">
            <w:pPr>
              <w:rPr>
                <w:rFonts w:ascii="Arial" w:hAnsi="Arial" w:cs="Arial"/>
                <w:sz w:val="22"/>
                <w:szCs w:val="22"/>
              </w:rPr>
            </w:pPr>
          </w:p>
        </w:tc>
      </w:tr>
      <w:tr w:rsidR="006E2AE0" w:rsidRPr="004C3A0B" w14:paraId="79D2DB45" w14:textId="77777777" w:rsidTr="003F6F7B">
        <w:trPr>
          <w:cantSplit/>
          <w:trHeight w:val="340"/>
        </w:trPr>
        <w:tc>
          <w:tcPr>
            <w:tcW w:w="559" w:type="dxa"/>
            <w:shd w:val="clear" w:color="auto" w:fill="F2F2F2" w:themeFill="background1" w:themeFillShade="F2"/>
            <w:vAlign w:val="center"/>
          </w:tcPr>
          <w:p w14:paraId="2733D4FF" w14:textId="77777777" w:rsidR="006E2AE0" w:rsidRPr="004C3A0B" w:rsidRDefault="006E2AE0"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0A7F0C16" w14:textId="77777777" w:rsidR="006E2AE0" w:rsidRPr="004C3A0B" w:rsidRDefault="006E2AE0"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46FF6C7A" w14:textId="77777777" w:rsidR="006E2AE0" w:rsidRDefault="006E2AE0" w:rsidP="00A91894">
            <w:pPr>
              <w:rPr>
                <w:rFonts w:ascii="Arial" w:hAnsi="Arial" w:cs="Arial"/>
                <w:sz w:val="22"/>
                <w:szCs w:val="22"/>
              </w:rPr>
            </w:pPr>
            <w:r>
              <w:rPr>
                <w:rFonts w:ascii="Arial" w:hAnsi="Arial" w:cs="Arial"/>
                <w:sz w:val="22"/>
                <w:szCs w:val="22"/>
              </w:rPr>
              <w:t>noemibregolinnb@gmail.com</w:t>
            </w:r>
          </w:p>
          <w:p w14:paraId="4FF15EE8" w14:textId="77777777" w:rsidR="006E2AE0" w:rsidRPr="004C3A0B" w:rsidRDefault="006E2AE0" w:rsidP="00A91894">
            <w:pPr>
              <w:rPr>
                <w:rFonts w:ascii="Arial" w:hAnsi="Arial" w:cs="Arial"/>
                <w:sz w:val="22"/>
                <w:szCs w:val="22"/>
              </w:rPr>
            </w:pPr>
          </w:p>
        </w:tc>
      </w:tr>
      <w:tr w:rsidR="006E2AE0" w:rsidRPr="004C3A0B" w14:paraId="004F5C13" w14:textId="77777777" w:rsidTr="003F6F7B">
        <w:trPr>
          <w:cantSplit/>
          <w:trHeight w:val="340"/>
        </w:trPr>
        <w:tc>
          <w:tcPr>
            <w:tcW w:w="559" w:type="dxa"/>
            <w:shd w:val="clear" w:color="auto" w:fill="F2F2F2" w:themeFill="background1" w:themeFillShade="F2"/>
            <w:vAlign w:val="center"/>
          </w:tcPr>
          <w:p w14:paraId="2932E2F9" w14:textId="77777777" w:rsidR="006E2AE0" w:rsidRPr="004C3A0B" w:rsidRDefault="006E2AE0"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203A3C81" w14:textId="77777777" w:rsidR="006E2AE0" w:rsidRPr="004C3A0B" w:rsidRDefault="006E2AE0"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752FF6BA" w14:textId="77777777" w:rsidR="006E2AE0" w:rsidRDefault="006E2AE0" w:rsidP="00A91894">
            <w:pPr>
              <w:rPr>
                <w:rFonts w:ascii="Arial" w:hAnsi="Arial" w:cs="Arial"/>
                <w:sz w:val="22"/>
                <w:szCs w:val="22"/>
              </w:rPr>
            </w:pPr>
            <w:r>
              <w:rPr>
                <w:rFonts w:ascii="Arial" w:hAnsi="Arial" w:cs="Arial"/>
                <w:sz w:val="22"/>
                <w:szCs w:val="22"/>
              </w:rPr>
              <w:t>07770293934</w:t>
            </w:r>
          </w:p>
          <w:p w14:paraId="4C1943EB" w14:textId="77777777" w:rsidR="006E2AE0" w:rsidRPr="004C3A0B" w:rsidRDefault="006E2AE0" w:rsidP="00A91894">
            <w:pPr>
              <w:rPr>
                <w:rFonts w:ascii="Arial" w:hAnsi="Arial" w:cs="Arial"/>
                <w:sz w:val="22"/>
                <w:szCs w:val="22"/>
              </w:rPr>
            </w:pPr>
          </w:p>
        </w:tc>
      </w:tr>
      <w:tr w:rsidR="006E2AE0" w:rsidRPr="004C3A0B" w14:paraId="375BC21E" w14:textId="77777777" w:rsidTr="003F6F7B">
        <w:tc>
          <w:tcPr>
            <w:tcW w:w="559" w:type="dxa"/>
            <w:shd w:val="clear" w:color="auto" w:fill="BFBFBF" w:themeFill="background1" w:themeFillShade="BF"/>
            <w:vAlign w:val="center"/>
          </w:tcPr>
          <w:p w14:paraId="7F8C063C" w14:textId="77777777" w:rsidR="006E2AE0" w:rsidRPr="004C3A0B" w:rsidRDefault="006E2AE0" w:rsidP="00A91894">
            <w:pPr>
              <w:rPr>
                <w:rFonts w:ascii="Arial" w:hAnsi="Arial" w:cs="Arial"/>
                <w:b/>
                <w:i/>
                <w:sz w:val="22"/>
                <w:szCs w:val="22"/>
              </w:rPr>
            </w:pPr>
          </w:p>
        </w:tc>
        <w:tc>
          <w:tcPr>
            <w:tcW w:w="9889" w:type="dxa"/>
            <w:gridSpan w:val="2"/>
            <w:shd w:val="clear" w:color="auto" w:fill="BFBFBF" w:themeFill="background1" w:themeFillShade="BF"/>
            <w:vAlign w:val="center"/>
          </w:tcPr>
          <w:p w14:paraId="39D83AFD" w14:textId="77777777" w:rsidR="006E2AE0" w:rsidRPr="004C3A0B" w:rsidRDefault="006E2AE0" w:rsidP="00A91894">
            <w:pPr>
              <w:rPr>
                <w:rFonts w:ascii="Arial" w:hAnsi="Arial" w:cs="Arial"/>
                <w:sz w:val="22"/>
                <w:szCs w:val="22"/>
              </w:rPr>
            </w:pPr>
            <w:r w:rsidRPr="004C3A0B">
              <w:rPr>
                <w:rFonts w:ascii="Arial" w:hAnsi="Arial" w:cs="Arial"/>
                <w:b/>
                <w:i/>
                <w:sz w:val="22"/>
                <w:szCs w:val="22"/>
              </w:rPr>
              <w:t>For students:</w:t>
            </w:r>
          </w:p>
        </w:tc>
      </w:tr>
      <w:tr w:rsidR="006E2AE0" w:rsidRPr="004C3A0B" w14:paraId="14B1A5C6" w14:textId="77777777" w:rsidTr="003F6F7B">
        <w:trPr>
          <w:trHeight w:val="513"/>
        </w:trPr>
        <w:tc>
          <w:tcPr>
            <w:tcW w:w="559" w:type="dxa"/>
            <w:shd w:val="clear" w:color="auto" w:fill="F2F2F2" w:themeFill="background1" w:themeFillShade="F2"/>
            <w:vAlign w:val="center"/>
          </w:tcPr>
          <w:p w14:paraId="5632DA4E" w14:textId="77777777" w:rsidR="006E2AE0" w:rsidRPr="004C3A0B" w:rsidRDefault="006E2AE0"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7EDC144" w14:textId="77777777" w:rsidR="006E2AE0" w:rsidRPr="004C3A0B" w:rsidRDefault="006E2AE0"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771C5339" w14:textId="77777777" w:rsidR="006E2AE0" w:rsidRPr="004C3A0B" w:rsidRDefault="006E2AE0" w:rsidP="00A91894">
            <w:pPr>
              <w:rPr>
                <w:rFonts w:ascii="Arial" w:hAnsi="Arial" w:cs="Arial"/>
                <w:sz w:val="22"/>
                <w:szCs w:val="22"/>
              </w:rPr>
            </w:pPr>
            <w:r>
              <w:rPr>
                <w:rFonts w:ascii="Arial" w:hAnsi="Arial" w:cs="Arial"/>
                <w:sz w:val="22"/>
                <w:szCs w:val="22"/>
              </w:rPr>
              <w:t>2030799</w:t>
            </w:r>
          </w:p>
        </w:tc>
      </w:tr>
      <w:tr w:rsidR="006E2AE0" w:rsidRPr="004C3A0B" w14:paraId="5F1F5358" w14:textId="77777777" w:rsidTr="003F6F7B">
        <w:trPr>
          <w:trHeight w:val="549"/>
        </w:trPr>
        <w:tc>
          <w:tcPr>
            <w:tcW w:w="559" w:type="dxa"/>
            <w:shd w:val="clear" w:color="auto" w:fill="F2F2F2" w:themeFill="background1" w:themeFillShade="F2"/>
            <w:vAlign w:val="center"/>
          </w:tcPr>
          <w:p w14:paraId="7E315E57" w14:textId="77777777" w:rsidR="006E2AE0" w:rsidRPr="004C3A0B" w:rsidRDefault="006E2AE0"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6FD1F66" w14:textId="77777777" w:rsidR="006E2AE0" w:rsidRPr="004C3A0B" w:rsidRDefault="006E2AE0"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77AA6631" w14:textId="77777777" w:rsidR="006E2AE0" w:rsidRPr="004C3A0B" w:rsidRDefault="006E2AE0" w:rsidP="00A91894">
            <w:pPr>
              <w:rPr>
                <w:rFonts w:ascii="Arial" w:hAnsi="Arial" w:cs="Arial"/>
                <w:sz w:val="22"/>
                <w:szCs w:val="22"/>
              </w:rPr>
            </w:pPr>
            <w:r>
              <w:rPr>
                <w:rFonts w:ascii="Arial" w:hAnsi="Arial" w:cs="Arial"/>
                <w:sz w:val="22"/>
                <w:szCs w:val="22"/>
              </w:rPr>
              <w:t>BA Business and Management</w:t>
            </w:r>
          </w:p>
        </w:tc>
      </w:tr>
      <w:tr w:rsidR="006E2AE0" w:rsidRPr="004C3A0B" w14:paraId="512F81A2" w14:textId="77777777" w:rsidTr="003F6F7B">
        <w:trPr>
          <w:trHeight w:val="557"/>
        </w:trPr>
        <w:tc>
          <w:tcPr>
            <w:tcW w:w="559" w:type="dxa"/>
            <w:shd w:val="clear" w:color="auto" w:fill="F2F2F2" w:themeFill="background1" w:themeFillShade="F2"/>
            <w:vAlign w:val="center"/>
          </w:tcPr>
          <w:p w14:paraId="4FCD463D" w14:textId="77777777" w:rsidR="006E2AE0" w:rsidRPr="004C3A0B" w:rsidRDefault="006E2AE0"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110C61E3" w14:textId="77777777" w:rsidR="006E2AE0" w:rsidRPr="004C3A0B" w:rsidRDefault="006E2AE0"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2313FF22" w14:textId="77777777" w:rsidR="006E2AE0" w:rsidRPr="004C3A0B" w:rsidRDefault="006E2AE0" w:rsidP="00A91894">
            <w:pPr>
              <w:rPr>
                <w:rFonts w:ascii="Arial" w:hAnsi="Arial" w:cs="Arial"/>
                <w:sz w:val="22"/>
                <w:szCs w:val="22"/>
              </w:rPr>
            </w:pPr>
            <w:r>
              <w:rPr>
                <w:rFonts w:ascii="Arial" w:hAnsi="Arial" w:cs="Arial"/>
                <w:sz w:val="22"/>
                <w:szCs w:val="22"/>
              </w:rPr>
              <w:t>Taye Osadiya</w:t>
            </w:r>
          </w:p>
        </w:tc>
      </w:tr>
    </w:tbl>
    <w:p w14:paraId="268D0C3B" w14:textId="77777777" w:rsidR="006E2AE0" w:rsidRDefault="006E2AE0" w:rsidP="00A91894">
      <w:pPr>
        <w:rPr>
          <w:rFonts w:ascii="Arial" w:hAnsi="Arial" w:cs="Arial"/>
          <w:bCs/>
          <w:iCs/>
        </w:rPr>
      </w:pPr>
    </w:p>
    <w:p w14:paraId="0C1AE7E3" w14:textId="77777777" w:rsidR="006E2AE0" w:rsidRDefault="006E2AE0" w:rsidP="00A91894">
      <w:pPr>
        <w:autoSpaceDE w:val="0"/>
        <w:autoSpaceDN w:val="0"/>
        <w:adjustRightInd w:val="0"/>
        <w:jc w:val="both"/>
        <w:rPr>
          <w:rFonts w:ascii="Arial" w:hAnsi="Arial" w:cs="Arial"/>
          <w:b/>
          <w:sz w:val="22"/>
          <w:szCs w:val="22"/>
        </w:rPr>
      </w:pPr>
    </w:p>
    <w:p w14:paraId="7F3EA8A2" w14:textId="77777777" w:rsidR="006E2AE0" w:rsidRDefault="006E2AE0" w:rsidP="00A91894">
      <w:pPr>
        <w:rPr>
          <w:rFonts w:ascii="Arial" w:hAnsi="Arial" w:cs="Arial"/>
          <w:b/>
          <w:sz w:val="22"/>
          <w:szCs w:val="22"/>
        </w:rPr>
      </w:pPr>
      <w:r>
        <w:rPr>
          <w:rFonts w:ascii="Arial" w:hAnsi="Arial" w:cs="Arial"/>
          <w:b/>
          <w:sz w:val="22"/>
          <w:szCs w:val="22"/>
        </w:rPr>
        <w:br w:type="page"/>
      </w:r>
    </w:p>
    <w:p w14:paraId="21D83F65" w14:textId="77777777" w:rsidR="006E2AE0" w:rsidRPr="004C3A0B" w:rsidRDefault="006E2AE0"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6E2AE0" w:rsidRPr="004C3A0B" w14:paraId="4E0A53BF" w14:textId="77777777" w:rsidTr="002132F9">
        <w:tc>
          <w:tcPr>
            <w:tcW w:w="562" w:type="dxa"/>
            <w:shd w:val="clear" w:color="auto" w:fill="F2F2F2" w:themeFill="background1" w:themeFillShade="F2"/>
          </w:tcPr>
          <w:p w14:paraId="0004D8CB" w14:textId="77777777" w:rsidR="006E2AE0" w:rsidRPr="004C3A0B" w:rsidRDefault="006E2AE0" w:rsidP="00A91894">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vAlign w:val="center"/>
          </w:tcPr>
          <w:p w14:paraId="54FD81B7"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Has the research activity received approval in principle?</w:t>
            </w:r>
          </w:p>
          <w:p w14:paraId="1C663C80" w14:textId="77777777" w:rsidR="006E2AE0" w:rsidRPr="004C3A0B" w:rsidRDefault="006E2AE0" w:rsidP="00A91894">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92BB4DF" w14:textId="77777777" w:rsidR="006E2AE0" w:rsidRPr="003257BD" w:rsidRDefault="006E2AE0" w:rsidP="00A91894">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CC69598" w14:textId="3949A144" w:rsidR="006E2AE0" w:rsidRPr="00065801" w:rsidRDefault="00F2289D" w:rsidP="00A91894">
                <w:pPr>
                  <w:autoSpaceDE w:val="0"/>
                  <w:autoSpaceDN w:val="0"/>
                  <w:adjustRightInd w:val="0"/>
                  <w:jc w:val="center"/>
                  <w:rPr>
                    <w:rFonts w:ascii="Arial" w:hAnsi="Arial" w:cs="Arial"/>
                    <w:b/>
                  </w:rPr>
                </w:pPr>
                <w:r>
                  <w:rPr>
                    <w:rFonts w:ascii="MS Gothic" w:eastAsia="MS Gothic" w:hAnsi="MS Gothic" w:cs="Arial" w:hint="eastAsia"/>
                    <w:bCs/>
                  </w:rPr>
                  <w:t>☒</w:t>
                </w:r>
              </w:p>
            </w:tc>
          </w:sdtContent>
        </w:sdt>
        <w:tc>
          <w:tcPr>
            <w:tcW w:w="992" w:type="dxa"/>
            <w:shd w:val="clear" w:color="auto" w:fill="F2F2F2" w:themeFill="background1" w:themeFillShade="F2"/>
            <w:vAlign w:val="center"/>
          </w:tcPr>
          <w:p w14:paraId="2965C61B" w14:textId="77777777" w:rsidR="006E2AE0" w:rsidRPr="003257BD" w:rsidRDefault="006E2AE0" w:rsidP="00A91894">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06DC423" w14:textId="77777777" w:rsidR="006E2AE0" w:rsidRPr="00065801" w:rsidRDefault="006E2AE0" w:rsidP="00A91894">
                <w:pPr>
                  <w:autoSpaceDE w:val="0"/>
                  <w:autoSpaceDN w:val="0"/>
                  <w:adjustRightInd w:val="0"/>
                  <w:jc w:val="center"/>
                  <w:rPr>
                    <w:rFonts w:ascii="Arial" w:hAnsi="Arial" w:cs="Arial"/>
                    <w:b/>
                  </w:rPr>
                </w:pPr>
                <w:r>
                  <w:rPr>
                    <w:rFonts w:ascii="MS Gothic" w:eastAsia="MS Gothic" w:hAnsi="MS Gothic" w:cs="Arial" w:hint="eastAsia"/>
                    <w:bCs/>
                  </w:rPr>
                  <w:t>☐</w:t>
                </w:r>
              </w:p>
            </w:tc>
          </w:sdtContent>
        </w:sdt>
      </w:tr>
      <w:tr w:rsidR="006E2AE0" w:rsidRPr="004C3A0B" w14:paraId="209D9400" w14:textId="77777777" w:rsidTr="002132F9">
        <w:tc>
          <w:tcPr>
            <w:tcW w:w="562" w:type="dxa"/>
            <w:shd w:val="clear" w:color="auto" w:fill="F2F2F2" w:themeFill="background1" w:themeFillShade="F2"/>
          </w:tcPr>
          <w:p w14:paraId="7D3BA8D7" w14:textId="77777777" w:rsidR="006E2AE0" w:rsidRPr="004C3A0B" w:rsidRDefault="006E2AE0" w:rsidP="00A91894">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74C933DE" w14:textId="77777777" w:rsidR="006E2AE0" w:rsidRPr="004C3A0B" w:rsidRDefault="006E2AE0" w:rsidP="00A91894">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65D7BDE9" w14:textId="77777777" w:rsidR="006E2AE0" w:rsidRPr="004C3A0B" w:rsidRDefault="006E2AE0" w:rsidP="00A91894">
            <w:pPr>
              <w:autoSpaceDE w:val="0"/>
              <w:autoSpaceDN w:val="0"/>
              <w:adjustRightInd w:val="0"/>
              <w:jc w:val="center"/>
              <w:rPr>
                <w:rFonts w:ascii="Arial" w:hAnsi="Arial" w:cs="Arial"/>
                <w:b/>
                <w:bCs/>
                <w:i/>
              </w:rPr>
            </w:pPr>
            <w:r w:rsidRPr="004C3A0B">
              <w:rPr>
                <w:rFonts w:ascii="Arial" w:hAnsi="Arial" w:cs="Arial"/>
                <w:b/>
                <w:bCs/>
                <w:i/>
              </w:rPr>
              <w:t>Date</w:t>
            </w:r>
          </w:p>
        </w:tc>
      </w:tr>
      <w:tr w:rsidR="006E2AE0" w:rsidRPr="004C3A0B" w14:paraId="153D48C0" w14:textId="77777777" w:rsidTr="003F6F7B">
        <w:trPr>
          <w:trHeight w:val="437"/>
        </w:trPr>
        <w:tc>
          <w:tcPr>
            <w:tcW w:w="562" w:type="dxa"/>
            <w:vMerge w:val="restart"/>
            <w:shd w:val="clear" w:color="auto" w:fill="F2F2F2" w:themeFill="background1" w:themeFillShade="F2"/>
          </w:tcPr>
          <w:p w14:paraId="58437D3E" w14:textId="77777777" w:rsidR="006E2AE0" w:rsidRPr="004C3A0B" w:rsidRDefault="006E2AE0" w:rsidP="00A91894">
            <w:pPr>
              <w:autoSpaceDE w:val="0"/>
              <w:autoSpaceDN w:val="0"/>
              <w:adjustRightInd w:val="0"/>
              <w:jc w:val="both"/>
              <w:rPr>
                <w:rFonts w:ascii="Arial" w:hAnsi="Arial" w:cs="Arial"/>
              </w:rPr>
            </w:pPr>
            <w:r>
              <w:rPr>
                <w:rFonts w:ascii="Arial" w:hAnsi="Arial" w:cs="Arial"/>
              </w:rPr>
              <w:t>2</w:t>
            </w:r>
          </w:p>
        </w:tc>
        <w:tc>
          <w:tcPr>
            <w:tcW w:w="3693" w:type="dxa"/>
            <w:vMerge w:val="restart"/>
            <w:shd w:val="clear" w:color="auto" w:fill="F2F2F2" w:themeFill="background1" w:themeFillShade="F2"/>
          </w:tcPr>
          <w:p w14:paraId="3028AB09" w14:textId="77777777" w:rsidR="006E2AE0" w:rsidRPr="004C3A0B" w:rsidRDefault="006E2AE0" w:rsidP="00A91894">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336473F"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4580098" w14:textId="7C2E6791" w:rsidR="006E2AE0" w:rsidRPr="002B55BF" w:rsidRDefault="00F2289D" w:rsidP="00A91894">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1843" w:type="dxa"/>
            <w:gridSpan w:val="2"/>
            <w:vAlign w:val="center"/>
          </w:tcPr>
          <w:p w14:paraId="6F1BB6B6" w14:textId="745C010F" w:rsidR="006E2AE0" w:rsidRPr="004C3A0B" w:rsidRDefault="00F2289D" w:rsidP="00A91894">
            <w:pPr>
              <w:autoSpaceDE w:val="0"/>
              <w:autoSpaceDN w:val="0"/>
              <w:adjustRightInd w:val="0"/>
              <w:jc w:val="center"/>
              <w:rPr>
                <w:rFonts w:ascii="Arial" w:hAnsi="Arial" w:cs="Arial"/>
                <w:b/>
                <w:bCs/>
              </w:rPr>
            </w:pPr>
            <w:r>
              <w:rPr>
                <w:rFonts w:ascii="Arial" w:hAnsi="Arial" w:cs="Arial"/>
                <w:b/>
                <w:bCs/>
              </w:rPr>
              <w:t>20.01.24</w:t>
            </w:r>
          </w:p>
        </w:tc>
      </w:tr>
      <w:tr w:rsidR="006E2AE0" w:rsidRPr="004C3A0B" w14:paraId="71807E51" w14:textId="77777777" w:rsidTr="002132F9">
        <w:trPr>
          <w:trHeight w:val="415"/>
        </w:trPr>
        <w:tc>
          <w:tcPr>
            <w:tcW w:w="562" w:type="dxa"/>
            <w:vMerge/>
            <w:shd w:val="clear" w:color="auto" w:fill="F2F2F2" w:themeFill="background1" w:themeFillShade="F2"/>
          </w:tcPr>
          <w:p w14:paraId="6B1C9F20" w14:textId="77777777" w:rsidR="006E2AE0" w:rsidRPr="004C3A0B" w:rsidRDefault="006E2AE0" w:rsidP="00A91894">
            <w:pPr>
              <w:autoSpaceDE w:val="0"/>
              <w:autoSpaceDN w:val="0"/>
              <w:adjustRightInd w:val="0"/>
              <w:jc w:val="both"/>
              <w:rPr>
                <w:rFonts w:ascii="Arial" w:hAnsi="Arial" w:cs="Arial"/>
              </w:rPr>
            </w:pPr>
          </w:p>
        </w:tc>
        <w:tc>
          <w:tcPr>
            <w:tcW w:w="3693" w:type="dxa"/>
            <w:vMerge/>
            <w:shd w:val="clear" w:color="auto" w:fill="F2F2F2" w:themeFill="background1" w:themeFillShade="F2"/>
          </w:tcPr>
          <w:p w14:paraId="4411835D" w14:textId="77777777" w:rsidR="006E2AE0" w:rsidRPr="004C3A0B" w:rsidRDefault="006E2AE0" w:rsidP="00A91894">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6EE96079" w14:textId="77777777" w:rsidR="006E2AE0" w:rsidRPr="004C3A0B" w:rsidRDefault="006E2AE0" w:rsidP="00A91894">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A26EC0F" w14:textId="77777777" w:rsidR="006E2AE0" w:rsidRPr="002B55BF" w:rsidRDefault="006E2AE0" w:rsidP="00A91894">
                <w:pPr>
                  <w:autoSpaceDE w:val="0"/>
                  <w:autoSpaceDN w:val="0"/>
                  <w:adjustRightInd w:val="0"/>
                  <w:jc w:val="center"/>
                  <w:rPr>
                    <w:rFonts w:ascii="Arial" w:hAnsi="Arial" w:cs="Arial"/>
                  </w:rPr>
                </w:pPr>
                <w:r w:rsidRPr="002B55BF">
                  <w:rPr>
                    <w:rFonts w:ascii="MS Gothic" w:eastAsia="MS Gothic" w:hAnsi="MS Gothic" w:cs="Arial" w:hint="eastAsia"/>
                  </w:rPr>
                  <w:t>☐</w:t>
                </w:r>
              </w:p>
            </w:tc>
          </w:sdtContent>
        </w:sdt>
        <w:tc>
          <w:tcPr>
            <w:tcW w:w="1843" w:type="dxa"/>
            <w:gridSpan w:val="2"/>
            <w:vAlign w:val="center"/>
          </w:tcPr>
          <w:p w14:paraId="123AB6B8" w14:textId="77777777" w:rsidR="006E2AE0" w:rsidRPr="004C3A0B" w:rsidRDefault="006E2AE0" w:rsidP="00A91894">
            <w:pPr>
              <w:autoSpaceDE w:val="0"/>
              <w:autoSpaceDN w:val="0"/>
              <w:adjustRightInd w:val="0"/>
              <w:jc w:val="center"/>
              <w:rPr>
                <w:rFonts w:ascii="Arial" w:hAnsi="Arial" w:cs="Arial"/>
                <w:b/>
                <w:bCs/>
              </w:rPr>
            </w:pPr>
          </w:p>
        </w:tc>
      </w:tr>
      <w:tr w:rsidR="006E2AE0" w:rsidRPr="004C3A0B" w14:paraId="1A135D5C" w14:textId="77777777" w:rsidTr="002132F9">
        <w:tc>
          <w:tcPr>
            <w:tcW w:w="562" w:type="dxa"/>
            <w:vMerge/>
            <w:shd w:val="clear" w:color="auto" w:fill="F2F2F2" w:themeFill="background1" w:themeFillShade="F2"/>
          </w:tcPr>
          <w:p w14:paraId="697AE295" w14:textId="77777777" w:rsidR="006E2AE0" w:rsidRPr="004C3A0B" w:rsidRDefault="006E2AE0" w:rsidP="00A91894">
            <w:pPr>
              <w:autoSpaceDE w:val="0"/>
              <w:autoSpaceDN w:val="0"/>
              <w:adjustRightInd w:val="0"/>
              <w:jc w:val="both"/>
              <w:rPr>
                <w:rFonts w:ascii="Arial" w:hAnsi="Arial" w:cs="Arial"/>
              </w:rPr>
            </w:pPr>
          </w:p>
        </w:tc>
        <w:tc>
          <w:tcPr>
            <w:tcW w:w="3693" w:type="dxa"/>
            <w:vMerge/>
            <w:shd w:val="clear" w:color="auto" w:fill="F2F2F2" w:themeFill="background1" w:themeFillShade="F2"/>
          </w:tcPr>
          <w:p w14:paraId="2A536365" w14:textId="77777777" w:rsidR="006E2AE0" w:rsidRPr="004C3A0B" w:rsidRDefault="006E2AE0" w:rsidP="00A91894">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5C18D76E"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Other (write in)</w:t>
            </w:r>
          </w:p>
          <w:p w14:paraId="400D8A93" w14:textId="77777777" w:rsidR="006E2AE0" w:rsidRPr="004C3A0B" w:rsidRDefault="006E2AE0" w:rsidP="00A91894">
            <w:pPr>
              <w:autoSpaceDE w:val="0"/>
              <w:autoSpaceDN w:val="0"/>
              <w:adjustRightInd w:val="0"/>
              <w:rPr>
                <w:rFonts w:ascii="Arial" w:hAnsi="Arial" w:cs="Arial"/>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28A0DA8" w14:textId="77777777" w:rsidR="006E2AE0" w:rsidRPr="002B55BF"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1843" w:type="dxa"/>
            <w:gridSpan w:val="2"/>
            <w:vAlign w:val="center"/>
          </w:tcPr>
          <w:p w14:paraId="653AC138" w14:textId="77777777" w:rsidR="006E2AE0" w:rsidRPr="004C3A0B" w:rsidRDefault="006E2AE0" w:rsidP="00A91894">
            <w:pPr>
              <w:autoSpaceDE w:val="0"/>
              <w:autoSpaceDN w:val="0"/>
              <w:adjustRightInd w:val="0"/>
              <w:jc w:val="center"/>
              <w:rPr>
                <w:rFonts w:ascii="Arial" w:hAnsi="Arial" w:cs="Arial"/>
                <w:b/>
                <w:bCs/>
              </w:rPr>
            </w:pPr>
          </w:p>
        </w:tc>
      </w:tr>
    </w:tbl>
    <w:p w14:paraId="73F147FE" w14:textId="77777777" w:rsidR="006E2AE0" w:rsidRDefault="006E2AE0" w:rsidP="00A91894">
      <w:pPr>
        <w:autoSpaceDE w:val="0"/>
        <w:autoSpaceDN w:val="0"/>
        <w:adjustRightInd w:val="0"/>
        <w:spacing w:after="240"/>
        <w:jc w:val="both"/>
        <w:rPr>
          <w:rFonts w:ascii="Arial" w:hAnsi="Arial" w:cs="Arial"/>
          <w:bCs/>
          <w:iCs/>
        </w:rPr>
      </w:pPr>
    </w:p>
    <w:p w14:paraId="0A63D69C" w14:textId="77777777" w:rsidR="006E2AE0" w:rsidRPr="004C3A0B" w:rsidRDefault="006E2AE0"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6E2AE0" w:rsidRPr="004C3A0B" w14:paraId="54C577CD" w14:textId="77777777" w:rsidTr="002132F9">
        <w:tc>
          <w:tcPr>
            <w:tcW w:w="562" w:type="dxa"/>
            <w:shd w:val="clear" w:color="auto" w:fill="F2F2F2" w:themeFill="background1" w:themeFillShade="F2"/>
          </w:tcPr>
          <w:p w14:paraId="332CD166" w14:textId="77777777" w:rsidR="006E2AE0" w:rsidRPr="004C3A0B" w:rsidRDefault="006E2AE0" w:rsidP="00A91894">
            <w:pPr>
              <w:autoSpaceDE w:val="0"/>
              <w:autoSpaceDN w:val="0"/>
              <w:adjustRightInd w:val="0"/>
              <w:rPr>
                <w:rFonts w:ascii="Arial" w:hAnsi="Arial" w:cs="Arial"/>
              </w:rPr>
            </w:pPr>
          </w:p>
        </w:tc>
        <w:tc>
          <w:tcPr>
            <w:tcW w:w="9918" w:type="dxa"/>
            <w:gridSpan w:val="2"/>
            <w:shd w:val="clear" w:color="auto" w:fill="F2F2F2" w:themeFill="background1" w:themeFillShade="F2"/>
          </w:tcPr>
          <w:p w14:paraId="596A0EC5"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r>
              <w:rPr>
                <w:rFonts w:ascii="Arial" w:hAnsi="Arial" w:cs="Arial"/>
              </w:rPr>
              <w:t xml:space="preserve">location-specific codes of research ethics, </w:t>
            </w:r>
            <w:r w:rsidRPr="004C3A0B">
              <w:rPr>
                <w:rFonts w:ascii="Arial" w:hAnsi="Arial" w:cs="Arial"/>
              </w:rPr>
              <w:t>and also any specific ethical guidance relating to the proposed methodology).  Please tick to confirm that your research proposal adheres to these codes and guidelines.</w:t>
            </w:r>
            <w:r>
              <w:rPr>
                <w:rFonts w:ascii="Arial" w:hAnsi="Arial" w:cs="Arial"/>
              </w:rPr>
              <w:t xml:space="preserve"> You may add rows to this table if needed.</w:t>
            </w:r>
          </w:p>
        </w:tc>
      </w:tr>
      <w:tr w:rsidR="006E2AE0" w:rsidRPr="004C3A0B" w14:paraId="3CE0EC6A" w14:textId="77777777" w:rsidTr="003F6F7B">
        <w:trPr>
          <w:trHeight w:val="355"/>
        </w:trPr>
        <w:tc>
          <w:tcPr>
            <w:tcW w:w="562" w:type="dxa"/>
            <w:vAlign w:val="center"/>
          </w:tcPr>
          <w:p w14:paraId="3691E451" w14:textId="77777777" w:rsidR="006E2AE0" w:rsidRPr="002132F9" w:rsidRDefault="006E2AE0" w:rsidP="00A91894">
            <w:pPr>
              <w:autoSpaceDE w:val="0"/>
              <w:autoSpaceDN w:val="0"/>
              <w:adjustRightInd w:val="0"/>
              <w:rPr>
                <w:rFonts w:ascii="Arial" w:hAnsi="Arial" w:cs="Arial"/>
              </w:rPr>
            </w:pPr>
            <w:r w:rsidRPr="002132F9">
              <w:rPr>
                <w:rFonts w:ascii="Arial" w:hAnsi="Arial" w:cs="Arial"/>
              </w:rPr>
              <w:t>1</w:t>
            </w:r>
          </w:p>
        </w:tc>
        <w:tc>
          <w:tcPr>
            <w:tcW w:w="8784" w:type="dxa"/>
            <w:vAlign w:val="center"/>
          </w:tcPr>
          <w:p w14:paraId="15F0C009" w14:textId="77777777" w:rsidR="006E2AE0" w:rsidRPr="003F6F7B" w:rsidRDefault="00000000" w:rsidP="00A91894">
            <w:pPr>
              <w:autoSpaceDE w:val="0"/>
              <w:autoSpaceDN w:val="0"/>
              <w:adjustRightInd w:val="0"/>
              <w:rPr>
                <w:rFonts w:ascii="Arial" w:hAnsi="Arial" w:cs="Arial"/>
                <w:b/>
                <w:bCs/>
              </w:rPr>
            </w:pPr>
            <w:hyperlink r:id="rId68" w:history="1">
              <w:r w:rsidR="006E2AE0" w:rsidRPr="005704BE">
                <w:rPr>
                  <w:rStyle w:val="Hyperlink"/>
                  <w:rFonts w:ascii="Arial" w:hAnsi="Arial" w:cs="Arial"/>
                  <w:b/>
                  <w:bCs/>
                </w:rPr>
                <w:t>UWTSD Research Ethi</w:t>
              </w:r>
              <w:r w:rsidR="006E2AE0">
                <w:rPr>
                  <w:rStyle w:val="Hyperlink"/>
                  <w:rFonts w:ascii="Arial" w:hAnsi="Arial" w:cs="Arial"/>
                  <w:b/>
                  <w:bCs/>
                </w:rPr>
                <w:t>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003CD1F" w14:textId="77777777" w:rsidR="006E2AE0" w:rsidRPr="002B55BF"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6E2AE0" w:rsidRPr="004C3A0B" w14:paraId="4E0E145C" w14:textId="77777777" w:rsidTr="003F6F7B">
        <w:trPr>
          <w:trHeight w:val="417"/>
        </w:trPr>
        <w:tc>
          <w:tcPr>
            <w:tcW w:w="562" w:type="dxa"/>
            <w:vAlign w:val="center"/>
          </w:tcPr>
          <w:p w14:paraId="1BDA634B" w14:textId="77777777" w:rsidR="006E2AE0" w:rsidRPr="002132F9" w:rsidRDefault="006E2AE0" w:rsidP="00A91894">
            <w:pPr>
              <w:autoSpaceDE w:val="0"/>
              <w:autoSpaceDN w:val="0"/>
              <w:adjustRightInd w:val="0"/>
              <w:rPr>
                <w:rFonts w:ascii="Arial" w:hAnsi="Arial" w:cs="Arial"/>
              </w:rPr>
            </w:pPr>
            <w:r w:rsidRPr="002132F9">
              <w:rPr>
                <w:rFonts w:ascii="Arial" w:hAnsi="Arial" w:cs="Arial"/>
              </w:rPr>
              <w:t>2</w:t>
            </w:r>
          </w:p>
        </w:tc>
        <w:tc>
          <w:tcPr>
            <w:tcW w:w="8784" w:type="dxa"/>
            <w:vAlign w:val="center"/>
          </w:tcPr>
          <w:p w14:paraId="24200459" w14:textId="77777777" w:rsidR="006E2AE0" w:rsidRPr="006C1FDD" w:rsidRDefault="006E2AE0" w:rsidP="00A91894">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7B538479" w14:textId="77777777" w:rsidR="006E2AE0" w:rsidRPr="002B55BF" w:rsidRDefault="006E2AE0" w:rsidP="00A91894">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6E2AE0" w:rsidRPr="004C3A0B" w14:paraId="1A970485" w14:textId="77777777" w:rsidTr="003F6F7B">
        <w:trPr>
          <w:trHeight w:val="409"/>
        </w:trPr>
        <w:tc>
          <w:tcPr>
            <w:tcW w:w="562" w:type="dxa"/>
            <w:vAlign w:val="center"/>
          </w:tcPr>
          <w:p w14:paraId="0D2FF7C0" w14:textId="77777777" w:rsidR="006E2AE0" w:rsidRPr="002132F9" w:rsidRDefault="006E2AE0" w:rsidP="00A91894">
            <w:pPr>
              <w:autoSpaceDE w:val="0"/>
              <w:autoSpaceDN w:val="0"/>
              <w:adjustRightInd w:val="0"/>
              <w:rPr>
                <w:rFonts w:ascii="Arial" w:hAnsi="Arial" w:cs="Arial"/>
              </w:rPr>
            </w:pPr>
            <w:r w:rsidRPr="002132F9">
              <w:rPr>
                <w:rFonts w:ascii="Arial" w:hAnsi="Arial" w:cs="Arial"/>
              </w:rPr>
              <w:t>3</w:t>
            </w:r>
          </w:p>
        </w:tc>
        <w:tc>
          <w:tcPr>
            <w:tcW w:w="8784" w:type="dxa"/>
            <w:vAlign w:val="center"/>
          </w:tcPr>
          <w:p w14:paraId="04402A90" w14:textId="77777777" w:rsidR="006E2AE0" w:rsidRPr="00392C8E" w:rsidRDefault="006E2AE0" w:rsidP="00A91894">
            <w:pPr>
              <w:autoSpaceDE w:val="0"/>
              <w:autoSpaceDN w:val="0"/>
              <w:adjustRightInd w:val="0"/>
              <w:rPr>
                <w:rFonts w:ascii="Arial" w:hAnsi="Arial" w:cs="Arial"/>
                <w:i/>
              </w:rPr>
            </w:pPr>
            <w:r w:rsidRPr="00392C8E">
              <w:rPr>
                <w:rFonts w:ascii="Arial" w:hAnsi="Arial" w:cs="Arial"/>
                <w:i/>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2CAD976D" w14:textId="77777777" w:rsidR="006E2AE0" w:rsidRPr="002B55BF" w:rsidRDefault="006E2AE0" w:rsidP="00A91894">
                <w:pPr>
                  <w:autoSpaceDE w:val="0"/>
                  <w:autoSpaceDN w:val="0"/>
                  <w:adjustRightInd w:val="0"/>
                  <w:jc w:val="center"/>
                  <w:rPr>
                    <w:rFonts w:ascii="Arial" w:hAnsi="Arial" w:cs="Arial"/>
                    <w:i/>
                  </w:rPr>
                </w:pPr>
                <w:r w:rsidRPr="002B55BF">
                  <w:rPr>
                    <w:rFonts w:ascii="MS Gothic" w:eastAsia="MS Gothic" w:hAnsi="MS Gothic" w:cs="Arial" w:hint="eastAsia"/>
                  </w:rPr>
                  <w:t>☐</w:t>
                </w:r>
              </w:p>
            </w:sdtContent>
          </w:sdt>
        </w:tc>
      </w:tr>
    </w:tbl>
    <w:p w14:paraId="2E952694" w14:textId="77777777" w:rsidR="006E2AE0" w:rsidRPr="004C3A0B" w:rsidRDefault="006E2AE0" w:rsidP="00A91894">
      <w:pPr>
        <w:autoSpaceDE w:val="0"/>
        <w:autoSpaceDN w:val="0"/>
        <w:adjustRightInd w:val="0"/>
        <w:spacing w:after="240"/>
        <w:jc w:val="both"/>
        <w:rPr>
          <w:rFonts w:ascii="Arial" w:hAnsi="Arial" w:cs="Arial"/>
          <w:b/>
          <w:sz w:val="22"/>
          <w:szCs w:val="22"/>
        </w:rPr>
      </w:pPr>
    </w:p>
    <w:p w14:paraId="2AF5C173" w14:textId="77777777" w:rsidR="006E2AE0" w:rsidRDefault="006E2AE0" w:rsidP="00A91894">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310B2FC5" w14:textId="77777777" w:rsidR="006E2AE0" w:rsidRPr="003F6F7B" w:rsidRDefault="006E2AE0"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6E2AE0" w:rsidRPr="004C3A0B" w14:paraId="441BEAD5" w14:textId="77777777" w:rsidTr="002132F9">
        <w:trPr>
          <w:trHeight w:val="227"/>
        </w:trPr>
        <w:tc>
          <w:tcPr>
            <w:tcW w:w="562" w:type="dxa"/>
            <w:shd w:val="clear" w:color="auto" w:fill="F2F2F2" w:themeFill="background1" w:themeFillShade="F2"/>
          </w:tcPr>
          <w:p w14:paraId="15346DFD" w14:textId="77777777" w:rsidR="006E2AE0" w:rsidRPr="004C3A0B" w:rsidRDefault="006E2AE0" w:rsidP="00A91894">
            <w:pPr>
              <w:autoSpaceDE w:val="0"/>
              <w:autoSpaceDN w:val="0"/>
              <w:adjustRightInd w:val="0"/>
              <w:rPr>
                <w:rFonts w:ascii="Arial" w:hAnsi="Arial" w:cs="Arial"/>
              </w:rPr>
            </w:pPr>
            <w:r>
              <w:rPr>
                <w:rFonts w:ascii="Arial" w:hAnsi="Arial" w:cs="Arial"/>
              </w:rPr>
              <w:t>1</w:t>
            </w:r>
          </w:p>
        </w:tc>
        <w:tc>
          <w:tcPr>
            <w:tcW w:w="3823" w:type="dxa"/>
            <w:shd w:val="clear" w:color="auto" w:fill="F2F2F2" w:themeFill="background1" w:themeFillShade="F2"/>
          </w:tcPr>
          <w:p w14:paraId="176C3916" w14:textId="77777777" w:rsidR="006E2AE0" w:rsidRPr="004C3A0B" w:rsidRDefault="006E2AE0" w:rsidP="00A91894">
            <w:pPr>
              <w:autoSpaceDE w:val="0"/>
              <w:autoSpaceDN w:val="0"/>
              <w:adjustRightInd w:val="0"/>
              <w:jc w:val="both"/>
              <w:rPr>
                <w:rFonts w:ascii="Arial" w:hAnsi="Arial" w:cs="Arial"/>
              </w:rPr>
            </w:pPr>
            <w:r w:rsidRPr="004C3A0B">
              <w:rPr>
                <w:rFonts w:ascii="Arial" w:hAnsi="Arial" w:cs="Arial"/>
              </w:rPr>
              <w:t>Institution</w:t>
            </w:r>
          </w:p>
        </w:tc>
        <w:tc>
          <w:tcPr>
            <w:tcW w:w="6095" w:type="dxa"/>
            <w:gridSpan w:val="6"/>
          </w:tcPr>
          <w:p w14:paraId="2DD6C0FB" w14:textId="77777777" w:rsidR="006E2AE0" w:rsidRDefault="006E2AE0" w:rsidP="00A91894">
            <w:pPr>
              <w:autoSpaceDE w:val="0"/>
              <w:autoSpaceDN w:val="0"/>
              <w:adjustRightInd w:val="0"/>
              <w:rPr>
                <w:rFonts w:ascii="Arial" w:hAnsi="Arial" w:cs="Arial"/>
                <w:bCs/>
              </w:rPr>
            </w:pPr>
          </w:p>
          <w:p w14:paraId="22B63BAC" w14:textId="77777777" w:rsidR="006E2AE0" w:rsidRPr="004C3A0B" w:rsidRDefault="006E2AE0" w:rsidP="00A91894">
            <w:pPr>
              <w:autoSpaceDE w:val="0"/>
              <w:autoSpaceDN w:val="0"/>
              <w:adjustRightInd w:val="0"/>
              <w:rPr>
                <w:rFonts w:ascii="Arial" w:hAnsi="Arial" w:cs="Arial"/>
                <w:bCs/>
              </w:rPr>
            </w:pPr>
          </w:p>
        </w:tc>
      </w:tr>
      <w:tr w:rsidR="006E2AE0" w:rsidRPr="004C3A0B" w14:paraId="4977D168" w14:textId="77777777" w:rsidTr="002132F9">
        <w:trPr>
          <w:trHeight w:val="227"/>
        </w:trPr>
        <w:tc>
          <w:tcPr>
            <w:tcW w:w="562" w:type="dxa"/>
            <w:shd w:val="clear" w:color="auto" w:fill="F2F2F2" w:themeFill="background1" w:themeFillShade="F2"/>
          </w:tcPr>
          <w:p w14:paraId="7E0CD3CD" w14:textId="77777777" w:rsidR="006E2AE0" w:rsidRPr="004C3A0B" w:rsidRDefault="006E2AE0" w:rsidP="00A91894">
            <w:pPr>
              <w:autoSpaceDE w:val="0"/>
              <w:autoSpaceDN w:val="0"/>
              <w:adjustRightInd w:val="0"/>
              <w:rPr>
                <w:rFonts w:ascii="Arial" w:hAnsi="Arial" w:cs="Arial"/>
              </w:rPr>
            </w:pPr>
            <w:r>
              <w:rPr>
                <w:rFonts w:ascii="Arial" w:hAnsi="Arial" w:cs="Arial"/>
              </w:rPr>
              <w:t>2</w:t>
            </w:r>
          </w:p>
        </w:tc>
        <w:tc>
          <w:tcPr>
            <w:tcW w:w="3823" w:type="dxa"/>
            <w:shd w:val="clear" w:color="auto" w:fill="F2F2F2" w:themeFill="background1" w:themeFillShade="F2"/>
          </w:tcPr>
          <w:p w14:paraId="4D266B4A" w14:textId="77777777" w:rsidR="006E2AE0" w:rsidRPr="004C3A0B" w:rsidRDefault="006E2AE0" w:rsidP="00A91894">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6"/>
          </w:tcPr>
          <w:p w14:paraId="55EECD79" w14:textId="77777777" w:rsidR="006E2AE0" w:rsidRDefault="006E2AE0" w:rsidP="00A91894">
            <w:pPr>
              <w:autoSpaceDE w:val="0"/>
              <w:autoSpaceDN w:val="0"/>
              <w:adjustRightInd w:val="0"/>
              <w:rPr>
                <w:rFonts w:ascii="Arial" w:hAnsi="Arial" w:cs="Arial"/>
                <w:bCs/>
              </w:rPr>
            </w:pPr>
          </w:p>
          <w:p w14:paraId="454D81C2" w14:textId="77777777" w:rsidR="006E2AE0" w:rsidRPr="004C3A0B" w:rsidRDefault="006E2AE0" w:rsidP="00A91894">
            <w:pPr>
              <w:autoSpaceDE w:val="0"/>
              <w:autoSpaceDN w:val="0"/>
              <w:adjustRightInd w:val="0"/>
              <w:rPr>
                <w:rFonts w:ascii="Arial" w:hAnsi="Arial" w:cs="Arial"/>
                <w:bCs/>
              </w:rPr>
            </w:pPr>
          </w:p>
        </w:tc>
      </w:tr>
      <w:tr w:rsidR="006E2AE0" w:rsidRPr="004C3A0B" w14:paraId="4A4B0AF7" w14:textId="77777777" w:rsidTr="002132F9">
        <w:trPr>
          <w:trHeight w:val="227"/>
        </w:trPr>
        <w:tc>
          <w:tcPr>
            <w:tcW w:w="562" w:type="dxa"/>
            <w:shd w:val="clear" w:color="auto" w:fill="F2F2F2" w:themeFill="background1" w:themeFillShade="F2"/>
          </w:tcPr>
          <w:p w14:paraId="14A96C22" w14:textId="77777777" w:rsidR="006E2AE0" w:rsidRPr="004C3A0B" w:rsidRDefault="006E2AE0" w:rsidP="00A91894">
            <w:pPr>
              <w:autoSpaceDE w:val="0"/>
              <w:autoSpaceDN w:val="0"/>
              <w:adjustRightInd w:val="0"/>
              <w:rPr>
                <w:rFonts w:ascii="Arial" w:hAnsi="Arial" w:cs="Arial"/>
              </w:rPr>
            </w:pPr>
            <w:r>
              <w:rPr>
                <w:rFonts w:ascii="Arial" w:hAnsi="Arial" w:cs="Arial"/>
              </w:rPr>
              <w:t>3</w:t>
            </w:r>
          </w:p>
        </w:tc>
        <w:tc>
          <w:tcPr>
            <w:tcW w:w="3823" w:type="dxa"/>
            <w:shd w:val="clear" w:color="auto" w:fill="F2F2F2" w:themeFill="background1" w:themeFillShade="F2"/>
          </w:tcPr>
          <w:p w14:paraId="42A616AA" w14:textId="77777777" w:rsidR="006E2AE0" w:rsidRDefault="006E2AE0" w:rsidP="00A91894">
            <w:pPr>
              <w:autoSpaceDE w:val="0"/>
              <w:autoSpaceDN w:val="0"/>
              <w:adjustRightInd w:val="0"/>
              <w:jc w:val="both"/>
              <w:rPr>
                <w:rFonts w:ascii="Arial" w:hAnsi="Arial" w:cs="Arial"/>
              </w:rPr>
            </w:pPr>
            <w:r w:rsidRPr="004C3A0B">
              <w:rPr>
                <w:rFonts w:ascii="Arial" w:hAnsi="Arial" w:cs="Arial"/>
              </w:rPr>
              <w:t>Contact person e-mail address</w:t>
            </w:r>
          </w:p>
          <w:p w14:paraId="78C04814" w14:textId="77777777" w:rsidR="006E2AE0" w:rsidRPr="004C3A0B" w:rsidRDefault="006E2AE0" w:rsidP="00A91894">
            <w:pPr>
              <w:autoSpaceDE w:val="0"/>
              <w:autoSpaceDN w:val="0"/>
              <w:adjustRightInd w:val="0"/>
              <w:jc w:val="both"/>
              <w:rPr>
                <w:rFonts w:ascii="Arial" w:hAnsi="Arial" w:cs="Arial"/>
              </w:rPr>
            </w:pPr>
          </w:p>
        </w:tc>
        <w:tc>
          <w:tcPr>
            <w:tcW w:w="6095" w:type="dxa"/>
            <w:gridSpan w:val="6"/>
          </w:tcPr>
          <w:p w14:paraId="039A1CAF" w14:textId="77777777" w:rsidR="006E2AE0" w:rsidRDefault="006E2AE0" w:rsidP="00A91894">
            <w:pPr>
              <w:autoSpaceDE w:val="0"/>
              <w:autoSpaceDN w:val="0"/>
              <w:adjustRightInd w:val="0"/>
              <w:rPr>
                <w:rFonts w:ascii="Arial" w:hAnsi="Arial" w:cs="Arial"/>
                <w:bCs/>
              </w:rPr>
            </w:pPr>
          </w:p>
        </w:tc>
      </w:tr>
      <w:tr w:rsidR="006E2AE0" w:rsidRPr="004C3A0B" w14:paraId="1AD14C65" w14:textId="77777777" w:rsidTr="002132F9">
        <w:tc>
          <w:tcPr>
            <w:tcW w:w="562" w:type="dxa"/>
            <w:shd w:val="clear" w:color="auto" w:fill="F2F2F2" w:themeFill="background1" w:themeFillShade="F2"/>
          </w:tcPr>
          <w:p w14:paraId="3BF071B5" w14:textId="77777777" w:rsidR="006E2AE0" w:rsidRDefault="006E2AE0" w:rsidP="00A91894">
            <w:pPr>
              <w:autoSpaceDE w:val="0"/>
              <w:autoSpaceDN w:val="0"/>
              <w:adjustRightInd w:val="0"/>
              <w:rPr>
                <w:rFonts w:ascii="Arial" w:hAnsi="Arial" w:cs="Arial"/>
              </w:rPr>
            </w:pPr>
            <w:r>
              <w:rPr>
                <w:rFonts w:ascii="Arial" w:hAnsi="Arial" w:cs="Arial"/>
              </w:rPr>
              <w:t>4</w:t>
            </w:r>
          </w:p>
        </w:tc>
        <w:tc>
          <w:tcPr>
            <w:tcW w:w="6232" w:type="dxa"/>
            <w:gridSpan w:val="2"/>
            <w:shd w:val="clear" w:color="auto" w:fill="F2F2F2" w:themeFill="background1" w:themeFillShade="F2"/>
          </w:tcPr>
          <w:p w14:paraId="12470DA4" w14:textId="77777777" w:rsidR="006E2AE0" w:rsidRPr="004C3A0B" w:rsidRDefault="006E2AE0" w:rsidP="00A91894">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4AE2FABC" w14:textId="77777777" w:rsidR="006E2AE0" w:rsidRPr="004C3A0B" w:rsidRDefault="006E2AE0" w:rsidP="00A91894">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00B9D3F2" w14:textId="77777777" w:rsidR="006E2AE0" w:rsidRPr="00392C8E" w:rsidRDefault="00000000" w:rsidP="00A91894">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006E2AE0"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74048FA0" w14:textId="77777777" w:rsidR="006E2AE0" w:rsidRPr="004C3A0B" w:rsidRDefault="006E2AE0" w:rsidP="00A91894">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6E06ED7A" w14:textId="77777777" w:rsidR="006E2AE0" w:rsidRPr="004C3A0B" w:rsidRDefault="006E2AE0" w:rsidP="00A91894">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6E2AE0" w:rsidRPr="004C3A0B" w14:paraId="2F08AB1C" w14:textId="77777777" w:rsidTr="002132F9">
        <w:tc>
          <w:tcPr>
            <w:tcW w:w="562" w:type="dxa"/>
            <w:shd w:val="clear" w:color="auto" w:fill="F2F2F2" w:themeFill="background1" w:themeFillShade="F2"/>
          </w:tcPr>
          <w:p w14:paraId="6A6C87E5" w14:textId="77777777" w:rsidR="006E2AE0" w:rsidRDefault="006E2AE0" w:rsidP="00A91894">
            <w:pPr>
              <w:autoSpaceDE w:val="0"/>
              <w:autoSpaceDN w:val="0"/>
              <w:adjustRightInd w:val="0"/>
              <w:rPr>
                <w:rFonts w:ascii="Arial" w:hAnsi="Arial" w:cs="Arial"/>
              </w:rPr>
            </w:pPr>
            <w:r>
              <w:rPr>
                <w:rFonts w:ascii="Arial" w:hAnsi="Arial" w:cs="Arial"/>
              </w:rPr>
              <w:t>5</w:t>
            </w:r>
          </w:p>
        </w:tc>
        <w:tc>
          <w:tcPr>
            <w:tcW w:w="6232" w:type="dxa"/>
            <w:gridSpan w:val="2"/>
            <w:shd w:val="clear" w:color="auto" w:fill="F2F2F2" w:themeFill="background1" w:themeFillShade="F2"/>
          </w:tcPr>
          <w:p w14:paraId="60A647C9" w14:textId="77777777" w:rsidR="006E2AE0" w:rsidRPr="004C3A0B" w:rsidRDefault="006E2AE0" w:rsidP="00A91894">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661CE3ED" w14:textId="77777777" w:rsidR="006E2AE0" w:rsidRPr="004C3A0B" w:rsidRDefault="006E2AE0" w:rsidP="00A91894">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7D60E93D" w14:textId="77777777" w:rsidR="006E2AE0" w:rsidRPr="00392C8E" w:rsidRDefault="00000000" w:rsidP="00A91894">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006E2AE0"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09E0C9D1" w14:textId="77777777" w:rsidR="006E2AE0" w:rsidRPr="004C3A0B" w:rsidRDefault="006E2AE0" w:rsidP="00A91894">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0FAB05C2" w14:textId="77777777" w:rsidR="006E2AE0" w:rsidRPr="004C3A0B" w:rsidRDefault="006E2AE0" w:rsidP="00A91894">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6E2AE0" w:rsidRPr="004C3A0B" w14:paraId="62410B91" w14:textId="77777777" w:rsidTr="002132F9">
        <w:trPr>
          <w:trHeight w:val="386"/>
        </w:trPr>
        <w:tc>
          <w:tcPr>
            <w:tcW w:w="562" w:type="dxa"/>
            <w:shd w:val="clear" w:color="auto" w:fill="F2F2F2" w:themeFill="background1" w:themeFillShade="F2"/>
          </w:tcPr>
          <w:p w14:paraId="7A991D85" w14:textId="77777777" w:rsidR="006E2AE0" w:rsidRDefault="006E2AE0" w:rsidP="00A91894">
            <w:pPr>
              <w:autoSpaceDE w:val="0"/>
              <w:autoSpaceDN w:val="0"/>
              <w:adjustRightInd w:val="0"/>
              <w:rPr>
                <w:rFonts w:ascii="Arial" w:hAnsi="Arial" w:cs="Arial"/>
              </w:rPr>
            </w:pPr>
            <w:r>
              <w:rPr>
                <w:rFonts w:ascii="Arial" w:hAnsi="Arial" w:cs="Arial"/>
              </w:rPr>
              <w:t>6</w:t>
            </w:r>
          </w:p>
        </w:tc>
        <w:tc>
          <w:tcPr>
            <w:tcW w:w="3823" w:type="dxa"/>
            <w:vMerge w:val="restart"/>
            <w:shd w:val="clear" w:color="auto" w:fill="F2F2F2" w:themeFill="background1" w:themeFillShade="F2"/>
          </w:tcPr>
          <w:p w14:paraId="5F0E7B0A" w14:textId="77777777" w:rsidR="006E2AE0" w:rsidRDefault="006E2AE0" w:rsidP="00A91894">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499314E9" w14:textId="77777777" w:rsidR="006E2AE0" w:rsidRDefault="006E2AE0" w:rsidP="00A91894">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2A96062A" w14:textId="77777777" w:rsidR="006E2AE0" w:rsidRPr="003257BD" w:rsidRDefault="006E2AE0" w:rsidP="00A91894">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587732BA"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82" w:type="dxa"/>
            <w:shd w:val="clear" w:color="auto" w:fill="F2F2F2" w:themeFill="background1" w:themeFillShade="F2"/>
            <w:vAlign w:val="center"/>
          </w:tcPr>
          <w:p w14:paraId="6FE1EF9F" w14:textId="77777777" w:rsidR="006E2AE0" w:rsidRPr="003257BD" w:rsidRDefault="006E2AE0" w:rsidP="00A91894">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49B28FBC" w14:textId="77777777" w:rsidR="006E2AE0" w:rsidRPr="003257BD" w:rsidRDefault="006E2AE0" w:rsidP="00A91894">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6E2AE0" w:rsidRPr="004C3A0B" w14:paraId="1D93E7FB" w14:textId="77777777" w:rsidTr="002132F9">
        <w:trPr>
          <w:trHeight w:val="386"/>
        </w:trPr>
        <w:tc>
          <w:tcPr>
            <w:tcW w:w="562" w:type="dxa"/>
            <w:shd w:val="clear" w:color="auto" w:fill="F2F2F2" w:themeFill="background1" w:themeFillShade="F2"/>
          </w:tcPr>
          <w:p w14:paraId="7465A592" w14:textId="77777777" w:rsidR="006E2AE0" w:rsidRDefault="006E2AE0" w:rsidP="00A91894">
            <w:pPr>
              <w:autoSpaceDE w:val="0"/>
              <w:autoSpaceDN w:val="0"/>
              <w:adjustRightInd w:val="0"/>
              <w:rPr>
                <w:rFonts w:ascii="Arial" w:hAnsi="Arial" w:cs="Arial"/>
              </w:rPr>
            </w:pPr>
            <w:r>
              <w:rPr>
                <w:rFonts w:ascii="Arial" w:hAnsi="Arial" w:cs="Arial"/>
              </w:rPr>
              <w:t>7</w:t>
            </w:r>
          </w:p>
        </w:tc>
        <w:tc>
          <w:tcPr>
            <w:tcW w:w="3823" w:type="dxa"/>
            <w:vMerge/>
            <w:shd w:val="clear" w:color="auto" w:fill="F2F2F2" w:themeFill="background1" w:themeFillShade="F2"/>
          </w:tcPr>
          <w:p w14:paraId="7A8DC174" w14:textId="77777777" w:rsidR="006E2AE0" w:rsidRDefault="006E2AE0" w:rsidP="00A91894">
            <w:pPr>
              <w:autoSpaceDE w:val="0"/>
              <w:autoSpaceDN w:val="0"/>
              <w:adjustRightInd w:val="0"/>
              <w:rPr>
                <w:rFonts w:ascii="Arial" w:hAnsi="Arial" w:cs="Arial"/>
              </w:rPr>
            </w:pPr>
          </w:p>
        </w:tc>
        <w:tc>
          <w:tcPr>
            <w:tcW w:w="2409" w:type="dxa"/>
          </w:tcPr>
          <w:p w14:paraId="2B43833E" w14:textId="77777777" w:rsidR="006E2AE0" w:rsidRDefault="006E2AE0" w:rsidP="00A91894">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580E9DFD" w14:textId="77777777" w:rsidR="006E2AE0" w:rsidRPr="003257BD" w:rsidRDefault="006E2AE0" w:rsidP="00A91894">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43CFE327"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82" w:type="dxa"/>
            <w:shd w:val="clear" w:color="auto" w:fill="F2F2F2" w:themeFill="background1" w:themeFillShade="F2"/>
            <w:vAlign w:val="center"/>
          </w:tcPr>
          <w:p w14:paraId="194A2CC2" w14:textId="77777777" w:rsidR="006E2AE0" w:rsidRPr="003257BD" w:rsidRDefault="006E2AE0" w:rsidP="00A91894">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4DA3BCEE" w14:textId="77777777" w:rsidR="006E2AE0" w:rsidRPr="003257BD" w:rsidRDefault="006E2AE0" w:rsidP="00A91894">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6E2AE0" w:rsidRPr="004C3A0B" w14:paraId="103264F8" w14:textId="77777777" w:rsidTr="002132F9">
        <w:tc>
          <w:tcPr>
            <w:tcW w:w="562" w:type="dxa"/>
            <w:shd w:val="clear" w:color="auto" w:fill="F2F2F2" w:themeFill="background1" w:themeFillShade="F2"/>
          </w:tcPr>
          <w:p w14:paraId="4E3742C7" w14:textId="77777777" w:rsidR="006E2AE0" w:rsidRDefault="006E2AE0" w:rsidP="00A91894">
            <w:pPr>
              <w:autoSpaceDE w:val="0"/>
              <w:autoSpaceDN w:val="0"/>
              <w:adjustRightInd w:val="0"/>
              <w:rPr>
                <w:rFonts w:ascii="Arial" w:hAnsi="Arial" w:cs="Arial"/>
              </w:rPr>
            </w:pPr>
            <w:r>
              <w:rPr>
                <w:rFonts w:ascii="Arial" w:hAnsi="Arial" w:cs="Arial"/>
              </w:rPr>
              <w:t>8</w:t>
            </w:r>
          </w:p>
        </w:tc>
        <w:tc>
          <w:tcPr>
            <w:tcW w:w="3823" w:type="dxa"/>
            <w:shd w:val="clear" w:color="auto" w:fill="F2F2F2" w:themeFill="background1" w:themeFillShade="F2"/>
          </w:tcPr>
          <w:p w14:paraId="3909A7C8" w14:textId="77777777" w:rsidR="006E2AE0" w:rsidRDefault="006E2AE0" w:rsidP="00A91894">
            <w:pPr>
              <w:autoSpaceDE w:val="0"/>
              <w:autoSpaceDN w:val="0"/>
              <w:adjustRightInd w:val="0"/>
              <w:rPr>
                <w:rFonts w:ascii="Arial" w:hAnsi="Arial" w:cs="Arial"/>
              </w:rPr>
            </w:pPr>
            <w:r>
              <w:rPr>
                <w:rFonts w:ascii="Arial" w:hAnsi="Arial" w:cs="Arial"/>
              </w:rPr>
              <w:t>Is the research being undertaken within an existing UWTSD Athrofa Professional Learning Partnership (APLP)?</w:t>
            </w:r>
          </w:p>
        </w:tc>
        <w:tc>
          <w:tcPr>
            <w:tcW w:w="2409" w:type="dxa"/>
          </w:tcPr>
          <w:p w14:paraId="4276752E" w14:textId="77777777" w:rsidR="006E2AE0" w:rsidRDefault="006E2AE0" w:rsidP="00A91894">
            <w:pPr>
              <w:autoSpaceDE w:val="0"/>
              <w:autoSpaceDN w:val="0"/>
              <w:adjustRightInd w:val="0"/>
              <w:rPr>
                <w:rFonts w:ascii="Arial" w:hAnsi="Arial" w:cs="Arial"/>
                <w:bCs/>
              </w:rPr>
            </w:pPr>
            <w:r>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557A312A" w14:textId="77777777" w:rsidR="006E2AE0" w:rsidRPr="003257BD" w:rsidRDefault="006E2AE0" w:rsidP="00A91894">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4BBCEEBA" w14:textId="77777777" w:rsidR="006E2AE0" w:rsidRPr="00392C8E" w:rsidRDefault="00000000" w:rsidP="00A91894">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006E2AE0"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2A1F2093" w14:textId="77777777" w:rsidR="006E2AE0" w:rsidRPr="003257BD" w:rsidRDefault="006E2AE0" w:rsidP="00A91894">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07317A6D" w14:textId="77777777" w:rsidR="006E2AE0" w:rsidRPr="00CE6A02" w:rsidRDefault="006E2AE0" w:rsidP="00A91894">
                <w:pPr>
                  <w:autoSpaceDE w:val="0"/>
                  <w:autoSpaceDN w:val="0"/>
                  <w:adjustRightInd w:val="0"/>
                  <w:jc w:val="center"/>
                  <w:rPr>
                    <w:rFonts w:ascii="Arial" w:hAnsi="Arial" w:cs="Arial"/>
                    <w:bCs/>
                  </w:rPr>
                </w:pPr>
                <w:r w:rsidRPr="002A152D">
                  <w:rPr>
                    <w:rFonts w:ascii="MS Gothic" w:eastAsia="MS Gothic" w:hAnsi="MS Gothic" w:cs="Arial" w:hint="eastAsia"/>
                    <w:bCs/>
                  </w:rPr>
                  <w:t>☐</w:t>
                </w:r>
              </w:p>
            </w:sdtContent>
          </w:sdt>
        </w:tc>
      </w:tr>
      <w:tr w:rsidR="006E2AE0" w:rsidRPr="004C3A0B" w14:paraId="684343DC" w14:textId="77777777" w:rsidTr="002132F9">
        <w:tc>
          <w:tcPr>
            <w:tcW w:w="562" w:type="dxa"/>
            <w:shd w:val="clear" w:color="auto" w:fill="F2F2F2" w:themeFill="background1" w:themeFillShade="F2"/>
          </w:tcPr>
          <w:p w14:paraId="78582880" w14:textId="77777777" w:rsidR="006E2AE0" w:rsidRDefault="006E2AE0" w:rsidP="00A91894">
            <w:pPr>
              <w:autoSpaceDE w:val="0"/>
              <w:autoSpaceDN w:val="0"/>
              <w:adjustRightInd w:val="0"/>
              <w:rPr>
                <w:rFonts w:ascii="Arial" w:hAnsi="Arial" w:cs="Arial"/>
              </w:rPr>
            </w:pPr>
            <w:r>
              <w:rPr>
                <w:rFonts w:ascii="Arial" w:hAnsi="Arial" w:cs="Arial"/>
              </w:rPr>
              <w:t>9</w:t>
            </w:r>
          </w:p>
        </w:tc>
        <w:tc>
          <w:tcPr>
            <w:tcW w:w="3823" w:type="dxa"/>
            <w:shd w:val="clear" w:color="auto" w:fill="F2F2F2" w:themeFill="background1" w:themeFillShade="F2"/>
          </w:tcPr>
          <w:p w14:paraId="6916AF5B" w14:textId="77777777" w:rsidR="006E2AE0" w:rsidRDefault="006E2AE0" w:rsidP="00A91894">
            <w:pPr>
              <w:autoSpaceDE w:val="0"/>
              <w:autoSpaceDN w:val="0"/>
              <w:adjustRightInd w:val="0"/>
              <w:rPr>
                <w:rFonts w:ascii="Arial" w:hAnsi="Arial" w:cs="Arial"/>
              </w:rPr>
            </w:pPr>
            <w:r>
              <w:rPr>
                <w:rFonts w:ascii="Arial" w:hAnsi="Arial" w:cs="Arial"/>
              </w:rPr>
              <w:t>Has permission to undertake the research has been provided by the partner organisation?</w:t>
            </w:r>
          </w:p>
        </w:tc>
        <w:tc>
          <w:tcPr>
            <w:tcW w:w="2409" w:type="dxa"/>
          </w:tcPr>
          <w:p w14:paraId="265235D0" w14:textId="77777777" w:rsidR="006E2AE0" w:rsidRDefault="006E2AE0" w:rsidP="00A91894">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3AE73ACA" w14:textId="77777777" w:rsidR="006E2AE0" w:rsidDel="008461DD" w:rsidRDefault="006E2AE0" w:rsidP="00A91894">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53C72322" w14:textId="77777777" w:rsidR="006E2AE0" w:rsidRPr="003257BD" w:rsidRDefault="006E2AE0" w:rsidP="00A91894">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199BC1B2" w14:textId="77777777" w:rsidR="006E2AE0" w:rsidRPr="00392C8E" w:rsidRDefault="00000000" w:rsidP="00A91894">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006E2AE0"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07628430" w14:textId="77777777" w:rsidR="006E2AE0" w:rsidRPr="003257BD" w:rsidRDefault="006E2AE0" w:rsidP="00A91894">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6975D397" w14:textId="77777777" w:rsidR="006E2AE0" w:rsidRPr="00CE6A02" w:rsidRDefault="006E2AE0" w:rsidP="00A91894">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778F405C" w14:textId="77777777" w:rsidR="006E2AE0" w:rsidRPr="004C3A0B" w:rsidRDefault="006E2AE0" w:rsidP="00A91894">
      <w:pPr>
        <w:rPr>
          <w:rFonts w:ascii="Arial" w:hAnsi="Arial" w:cs="Arial"/>
          <w:bCs/>
          <w:iCs/>
          <w:sz w:val="16"/>
          <w:szCs w:val="16"/>
        </w:rPr>
      </w:pPr>
    </w:p>
    <w:p w14:paraId="4DA509C6" w14:textId="77777777" w:rsidR="006E2AE0" w:rsidRDefault="006E2AE0" w:rsidP="00A91894">
      <w:pPr>
        <w:rPr>
          <w:rFonts w:ascii="Arial" w:hAnsi="Arial" w:cs="Arial"/>
          <w:b/>
          <w:bCs/>
          <w:iCs/>
          <w:sz w:val="22"/>
          <w:szCs w:val="22"/>
        </w:rPr>
      </w:pPr>
    </w:p>
    <w:p w14:paraId="4F74D09D" w14:textId="77777777" w:rsidR="006E2AE0" w:rsidRPr="00354F34" w:rsidRDefault="006E2AE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6E2AE0" w:rsidRPr="004C3A0B" w14:paraId="25A4B476" w14:textId="77777777" w:rsidTr="00913567">
        <w:trPr>
          <w:trHeight w:val="507"/>
        </w:trPr>
        <w:tc>
          <w:tcPr>
            <w:tcW w:w="567" w:type="dxa"/>
            <w:shd w:val="clear" w:color="auto" w:fill="F2F2F2" w:themeFill="background1" w:themeFillShade="F2"/>
            <w:vAlign w:val="center"/>
          </w:tcPr>
          <w:p w14:paraId="4F73EF26" w14:textId="77777777" w:rsidR="006E2AE0" w:rsidRPr="004C3A0B" w:rsidRDefault="006E2AE0" w:rsidP="00A91894">
            <w:pPr>
              <w:autoSpaceDE w:val="0"/>
              <w:autoSpaceDN w:val="0"/>
              <w:adjustRightInd w:val="0"/>
              <w:rPr>
                <w:rFonts w:ascii="Arial" w:hAnsi="Arial" w:cs="Arial"/>
                <w:bCs/>
              </w:rPr>
            </w:pPr>
            <w:r>
              <w:rPr>
                <w:rFonts w:ascii="Arial" w:hAnsi="Arial" w:cs="Arial"/>
                <w:bCs/>
              </w:rPr>
              <w:t>10</w:t>
            </w:r>
          </w:p>
        </w:tc>
        <w:tc>
          <w:tcPr>
            <w:tcW w:w="6237" w:type="dxa"/>
            <w:shd w:val="clear" w:color="auto" w:fill="F2F2F2" w:themeFill="background1" w:themeFillShade="F2"/>
            <w:vAlign w:val="center"/>
          </w:tcPr>
          <w:p w14:paraId="2DAA7606" w14:textId="77777777" w:rsidR="006E2AE0" w:rsidRPr="004C3A0B" w:rsidRDefault="006E2AE0" w:rsidP="00A91894">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7F7E8943" w14:textId="77777777" w:rsidR="006E2AE0" w:rsidRPr="003257BD" w:rsidRDefault="006E2AE0" w:rsidP="00A91894">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3464BB50" w14:textId="77777777" w:rsidR="006E2AE0" w:rsidRPr="004C3A0B" w:rsidRDefault="006E2AE0" w:rsidP="00A91894">
                <w:pPr>
                  <w:autoSpaceDE w:val="0"/>
                  <w:autoSpaceDN w:val="0"/>
                  <w:adjustRightInd w:val="0"/>
                  <w:jc w:val="center"/>
                  <w:rPr>
                    <w:rFonts w:ascii="Arial" w:hAnsi="Arial" w:cs="Arial"/>
                    <w:bCs/>
                  </w:rPr>
                </w:pPr>
                <w:r w:rsidRPr="00392C8E">
                  <w:rPr>
                    <w:rFonts w:ascii="MS Gothic" w:eastAsia="MS Gothic" w:hAnsi="MS Gothic" w:cs="Arial" w:hint="eastAsia"/>
                  </w:rPr>
                  <w:t>☐</w:t>
                </w:r>
              </w:p>
            </w:sdtContent>
          </w:sdt>
        </w:tc>
        <w:tc>
          <w:tcPr>
            <w:tcW w:w="947" w:type="dxa"/>
            <w:shd w:val="clear" w:color="auto" w:fill="F2F2F2" w:themeFill="background1" w:themeFillShade="F2"/>
            <w:vAlign w:val="center"/>
          </w:tcPr>
          <w:p w14:paraId="1772BC2A" w14:textId="77777777" w:rsidR="006E2AE0" w:rsidRPr="003257BD" w:rsidRDefault="006E2AE0" w:rsidP="00A91894">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27A95167" w14:textId="77777777" w:rsidR="006E2AE0" w:rsidRPr="004C3A0B" w:rsidRDefault="006E2AE0" w:rsidP="00A91894">
                <w:pPr>
                  <w:autoSpaceDE w:val="0"/>
                  <w:autoSpaceDN w:val="0"/>
                  <w:adjustRightInd w:val="0"/>
                  <w:jc w:val="center"/>
                  <w:rPr>
                    <w:rFonts w:ascii="Arial" w:hAnsi="Arial" w:cs="Arial"/>
                    <w:bCs/>
                  </w:rPr>
                </w:pPr>
                <w:r>
                  <w:rPr>
                    <w:rFonts w:ascii="MS Gothic" w:eastAsia="MS Gothic" w:hAnsi="MS Gothic" w:cs="Arial" w:hint="eastAsia"/>
                  </w:rPr>
                  <w:t>☐</w:t>
                </w:r>
              </w:p>
            </w:sdtContent>
          </w:sdt>
        </w:tc>
      </w:tr>
      <w:tr w:rsidR="006E2AE0" w:rsidRPr="004C3A0B" w14:paraId="05F6E25B" w14:textId="77777777" w:rsidTr="002132F9">
        <w:tc>
          <w:tcPr>
            <w:tcW w:w="567" w:type="dxa"/>
          </w:tcPr>
          <w:p w14:paraId="3AABD6C1" w14:textId="77777777" w:rsidR="006E2AE0" w:rsidRDefault="006E2AE0" w:rsidP="00A91894">
            <w:pPr>
              <w:autoSpaceDE w:val="0"/>
              <w:autoSpaceDN w:val="0"/>
              <w:adjustRightInd w:val="0"/>
              <w:rPr>
                <w:rFonts w:ascii="Arial" w:hAnsi="Arial" w:cs="Arial"/>
                <w:bCs/>
              </w:rPr>
            </w:pPr>
          </w:p>
        </w:tc>
        <w:tc>
          <w:tcPr>
            <w:tcW w:w="9923" w:type="dxa"/>
            <w:gridSpan w:val="5"/>
          </w:tcPr>
          <w:p w14:paraId="6D5A7351" w14:textId="77777777" w:rsidR="006E2AE0" w:rsidRDefault="006E2AE0" w:rsidP="00A91894">
            <w:pPr>
              <w:autoSpaceDE w:val="0"/>
              <w:autoSpaceDN w:val="0"/>
              <w:adjustRightInd w:val="0"/>
              <w:rPr>
                <w:rFonts w:ascii="Arial" w:hAnsi="Arial" w:cs="Arial"/>
                <w:bCs/>
              </w:rPr>
            </w:pPr>
          </w:p>
          <w:p w14:paraId="4206D606" w14:textId="77777777" w:rsidR="006E2AE0" w:rsidRDefault="006E2AE0" w:rsidP="00A91894">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r>
              <w:rPr>
                <w:rFonts w:ascii="Arial" w:hAnsi="Arial" w:cs="Arial"/>
                <w:bCs/>
              </w:rPr>
              <w:t xml:space="preserve"> (this may be a copy of an email if appropriate).</w:t>
            </w:r>
          </w:p>
          <w:p w14:paraId="1B4D77BA" w14:textId="77777777" w:rsidR="006E2AE0" w:rsidRPr="004C3A0B" w:rsidRDefault="006E2AE0" w:rsidP="00A91894">
            <w:pPr>
              <w:autoSpaceDE w:val="0"/>
              <w:autoSpaceDN w:val="0"/>
              <w:adjustRightInd w:val="0"/>
              <w:rPr>
                <w:rFonts w:ascii="Arial" w:hAnsi="Arial" w:cs="Arial"/>
                <w:b/>
                <w:bCs/>
              </w:rPr>
            </w:pPr>
          </w:p>
        </w:tc>
      </w:tr>
    </w:tbl>
    <w:p w14:paraId="6B5670FB" w14:textId="77777777" w:rsidR="006E2AE0" w:rsidRDefault="006E2AE0" w:rsidP="00A91894">
      <w:pPr>
        <w:autoSpaceDE w:val="0"/>
        <w:autoSpaceDN w:val="0"/>
        <w:adjustRightInd w:val="0"/>
        <w:spacing w:after="240"/>
        <w:jc w:val="both"/>
        <w:rPr>
          <w:rFonts w:ascii="Arial" w:hAnsi="Arial" w:cs="Arial"/>
          <w:b/>
          <w:sz w:val="22"/>
          <w:szCs w:val="22"/>
        </w:rPr>
      </w:pPr>
    </w:p>
    <w:p w14:paraId="6E3948AA" w14:textId="77777777" w:rsidR="006E2AE0" w:rsidRPr="004C3A0B" w:rsidRDefault="006E2AE0"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00"/>
        <w:gridCol w:w="2566"/>
        <w:gridCol w:w="2601"/>
        <w:gridCol w:w="2601"/>
        <w:gridCol w:w="1728"/>
      </w:tblGrid>
      <w:tr w:rsidR="006E2AE0" w:rsidRPr="004C3A0B" w14:paraId="1DD0BB2B"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588C9" w14:textId="77777777" w:rsidR="006E2AE0" w:rsidRPr="00D66471" w:rsidRDefault="006E2AE0"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7D5791" w14:textId="77777777" w:rsidR="006E2AE0" w:rsidRPr="004C3A0B" w:rsidRDefault="006E2AE0"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E9539A1" w14:textId="77777777" w:rsidR="006E2AE0" w:rsidRPr="004C3A0B" w:rsidRDefault="006E2AE0" w:rsidP="00A91894">
            <w:pPr>
              <w:rPr>
                <w:rFonts w:ascii="Arial" w:hAnsi="Arial" w:cs="Arial"/>
                <w:sz w:val="22"/>
                <w:szCs w:val="22"/>
              </w:rPr>
            </w:pPr>
            <w:r w:rsidRPr="00B00D94">
              <w:rPr>
                <w:rFonts w:ascii="Arial" w:hAnsi="Arial" w:cs="Arial"/>
                <w:sz w:val="22"/>
                <w:szCs w:val="22"/>
              </w:rPr>
              <w:t>An investigation into the efficiency of Netflix's financial performance</w:t>
            </w:r>
          </w:p>
        </w:tc>
      </w:tr>
      <w:tr w:rsidR="006E2AE0" w:rsidRPr="004C3A0B" w14:paraId="24675022"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A926C0" w14:textId="77777777" w:rsidR="006E2AE0" w:rsidRPr="00D66471" w:rsidRDefault="006E2AE0"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40948D" w14:textId="77777777" w:rsidR="006E2AE0" w:rsidRPr="00D839CD" w:rsidRDefault="006E2AE0"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F8FC85A" w14:textId="77777777" w:rsidR="006E2AE0" w:rsidRPr="00D839CD" w:rsidRDefault="006E2AE0" w:rsidP="00A91894">
            <w:pPr>
              <w:rPr>
                <w:rFonts w:ascii="Arial" w:hAnsi="Arial" w:cs="Arial"/>
                <w:sz w:val="22"/>
                <w:szCs w:val="22"/>
              </w:rPr>
            </w:pPr>
            <w:r>
              <w:rPr>
                <w:rFonts w:ascii="Arial" w:hAnsi="Arial" w:cs="Arial"/>
                <w:sz w:val="22"/>
                <w:szCs w:val="22"/>
              </w:rPr>
              <w:t>18-12-24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060A72" w14:textId="77777777" w:rsidR="006E2AE0" w:rsidRPr="00D839CD" w:rsidRDefault="006E2AE0"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4CBAAE1" w14:textId="7C6F6322" w:rsidR="006E2AE0" w:rsidRPr="004C3A0B" w:rsidRDefault="00F2289D" w:rsidP="00A91894">
            <w:pPr>
              <w:rPr>
                <w:rFonts w:ascii="Arial" w:hAnsi="Arial" w:cs="Arial"/>
                <w:sz w:val="22"/>
                <w:szCs w:val="22"/>
              </w:rPr>
            </w:pPr>
            <w:r>
              <w:rPr>
                <w:rFonts w:ascii="Arial" w:hAnsi="Arial" w:cs="Arial"/>
                <w:sz w:val="22"/>
                <w:szCs w:val="22"/>
              </w:rPr>
              <w:t>20-04-24</w:t>
            </w:r>
          </w:p>
        </w:tc>
      </w:tr>
      <w:tr w:rsidR="006E2AE0" w:rsidRPr="004C3A0B" w14:paraId="25E6D409" w14:textId="77777777" w:rsidTr="005078BE">
        <w:trPr>
          <w:trHeight w:val="454"/>
        </w:trPr>
        <w:tc>
          <w:tcPr>
            <w:tcW w:w="297" w:type="pct"/>
            <w:tcBorders>
              <w:top w:val="single" w:sz="4" w:space="0" w:color="auto"/>
            </w:tcBorders>
            <w:shd w:val="clear" w:color="auto" w:fill="F2F2F2" w:themeFill="background1" w:themeFillShade="F2"/>
            <w:vAlign w:val="center"/>
          </w:tcPr>
          <w:p w14:paraId="2A79EC63" w14:textId="77777777" w:rsidR="006E2AE0" w:rsidRPr="002132F9" w:rsidRDefault="006E2AE0"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226E691C" w14:textId="77777777" w:rsidR="006E2AE0" w:rsidRDefault="006E2AE0" w:rsidP="00A91894">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00C3142B" w14:textId="77777777" w:rsidR="006E2AE0" w:rsidRPr="009D2E0B" w:rsidRDefault="006E2AE0"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56E9638D" w14:textId="77777777" w:rsidR="006E2AE0" w:rsidRPr="006C1FDD" w:rsidRDefault="006E2AE0" w:rsidP="006E2AE0">
            <w:pPr>
              <w:pStyle w:val="ListParagraph"/>
              <w:numPr>
                <w:ilvl w:val="0"/>
                <w:numId w:val="50"/>
              </w:numPr>
              <w:ind w:left="0"/>
              <w:contextualSpacing w:val="0"/>
              <w:rPr>
                <w:rFonts w:ascii="Arial" w:hAnsi="Arial" w:cs="Arial"/>
                <w:i/>
              </w:rPr>
            </w:pPr>
            <w:r w:rsidRPr="006C1FDD">
              <w:rPr>
                <w:rFonts w:ascii="Arial" w:hAnsi="Arial" w:cs="Arial"/>
                <w:i/>
              </w:rPr>
              <w:t>Purpose of Research Activity</w:t>
            </w:r>
          </w:p>
          <w:p w14:paraId="529CFF53" w14:textId="77777777" w:rsidR="006E2AE0" w:rsidRPr="006C1FDD" w:rsidRDefault="006E2AE0" w:rsidP="006E2AE0">
            <w:pPr>
              <w:pStyle w:val="ListParagraph"/>
              <w:numPr>
                <w:ilvl w:val="0"/>
                <w:numId w:val="50"/>
              </w:numPr>
              <w:ind w:left="0"/>
              <w:contextualSpacing w:val="0"/>
              <w:rPr>
                <w:rFonts w:ascii="Arial" w:hAnsi="Arial" w:cs="Arial"/>
                <w:i/>
              </w:rPr>
            </w:pPr>
            <w:r w:rsidRPr="006C1FDD">
              <w:rPr>
                <w:rFonts w:ascii="Arial" w:hAnsi="Arial" w:cs="Arial"/>
                <w:i/>
              </w:rPr>
              <w:t>Proposed Research Question</w:t>
            </w:r>
          </w:p>
          <w:p w14:paraId="6BFBF60E" w14:textId="77777777" w:rsidR="006E2AE0" w:rsidRPr="009D2E0B" w:rsidRDefault="006E2AE0" w:rsidP="006E2AE0">
            <w:pPr>
              <w:pStyle w:val="ListParagraph"/>
              <w:numPr>
                <w:ilvl w:val="0"/>
                <w:numId w:val="50"/>
              </w:numPr>
              <w:ind w:left="0"/>
              <w:contextualSpacing w:val="0"/>
              <w:rPr>
                <w:rFonts w:ascii="Arial" w:hAnsi="Arial" w:cs="Arial"/>
                <w:i/>
              </w:rPr>
            </w:pPr>
            <w:r w:rsidRPr="009D2E0B">
              <w:rPr>
                <w:rFonts w:ascii="Arial" w:hAnsi="Arial" w:cs="Arial"/>
                <w:i/>
              </w:rPr>
              <w:t>Aims of Research Activity</w:t>
            </w:r>
          </w:p>
          <w:p w14:paraId="3C1B6E4C" w14:textId="77777777" w:rsidR="006E2AE0" w:rsidRPr="009D2E0B" w:rsidRDefault="006E2AE0" w:rsidP="006E2AE0">
            <w:pPr>
              <w:pStyle w:val="ListParagraph"/>
              <w:numPr>
                <w:ilvl w:val="0"/>
                <w:numId w:val="50"/>
              </w:numPr>
              <w:spacing w:after="240"/>
              <w:ind w:left="0" w:hanging="357"/>
              <w:contextualSpacing w:val="0"/>
              <w:rPr>
                <w:rFonts w:ascii="Arial" w:hAnsi="Arial" w:cs="Arial"/>
                <w:i/>
              </w:rPr>
            </w:pPr>
            <w:r w:rsidRPr="009D2E0B">
              <w:rPr>
                <w:rFonts w:ascii="Arial" w:hAnsi="Arial" w:cs="Arial"/>
                <w:i/>
              </w:rPr>
              <w:t>Objectives of Research Activity</w:t>
            </w:r>
          </w:p>
          <w:p w14:paraId="03633327" w14:textId="77777777" w:rsidR="006E2AE0" w:rsidRDefault="006E2AE0"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0FAE14F8" w14:textId="77777777" w:rsidR="006E2AE0" w:rsidRPr="009D2E0B" w:rsidRDefault="006E2AE0" w:rsidP="006E2AE0">
            <w:pPr>
              <w:pStyle w:val="ListParagraph"/>
              <w:numPr>
                <w:ilvl w:val="0"/>
                <w:numId w:val="50"/>
              </w:numPr>
              <w:ind w:left="0"/>
              <w:contextualSpacing w:val="0"/>
              <w:rPr>
                <w:rFonts w:ascii="Arial" w:hAnsi="Arial" w:cs="Arial"/>
                <w:i/>
              </w:rPr>
            </w:pPr>
            <w:r w:rsidRPr="009D2E0B">
              <w:rPr>
                <w:rFonts w:ascii="Arial" w:hAnsi="Arial" w:cs="Arial"/>
                <w:i/>
              </w:rPr>
              <w:t xml:space="preserve">What the research activity will add to the body of knowledge </w:t>
            </w:r>
          </w:p>
          <w:p w14:paraId="2467319B" w14:textId="77777777" w:rsidR="006E2AE0" w:rsidRPr="009D2E0B" w:rsidRDefault="006E2AE0" w:rsidP="006E2AE0">
            <w:pPr>
              <w:pStyle w:val="ListParagraph"/>
              <w:numPr>
                <w:ilvl w:val="0"/>
                <w:numId w:val="50"/>
              </w:numPr>
              <w:ind w:left="0"/>
              <w:contextualSpacing w:val="0"/>
              <w:rPr>
                <w:rFonts w:ascii="Arial" w:hAnsi="Arial" w:cs="Arial"/>
              </w:rPr>
            </w:pPr>
            <w:r w:rsidRPr="009D2E0B">
              <w:rPr>
                <w:rFonts w:ascii="Arial" w:hAnsi="Arial" w:cs="Arial"/>
                <w:i/>
              </w:rPr>
              <w:t xml:space="preserve">How it addresses an area of importance. </w:t>
            </w:r>
          </w:p>
        </w:tc>
      </w:tr>
      <w:tr w:rsidR="006E2AE0" w:rsidRPr="004C3A0B" w:rsidDel="002A152D" w14:paraId="4AEB56B4" w14:textId="77777777" w:rsidTr="005078BE">
        <w:trPr>
          <w:trHeight w:val="454"/>
        </w:trPr>
        <w:tc>
          <w:tcPr>
            <w:tcW w:w="297" w:type="pct"/>
            <w:vAlign w:val="center"/>
          </w:tcPr>
          <w:p w14:paraId="2361371C" w14:textId="77777777" w:rsidR="006E2AE0" w:rsidRPr="002132F9" w:rsidRDefault="006E2AE0"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638BFED8" w14:textId="77777777" w:rsidR="006E2AE0" w:rsidRPr="009D2E0B" w:rsidRDefault="006E2AE0"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CBC7DDD" w14:textId="77777777" w:rsidR="006E2AE0" w:rsidRDefault="006E2AE0" w:rsidP="00A91894">
            <w:pPr>
              <w:rPr>
                <w:rFonts w:ascii="Arial" w:hAnsi="Arial" w:cs="Arial"/>
              </w:rPr>
            </w:pPr>
            <w:r>
              <w:rPr>
                <w:rFonts w:ascii="Arial" w:hAnsi="Arial" w:cs="Arial"/>
              </w:rPr>
              <w:t>Evaluate the efficiency of Netflix’s financial performance with an analysis of Netflix’s financial statements.</w:t>
            </w:r>
          </w:p>
          <w:p w14:paraId="36352F26" w14:textId="77777777" w:rsidR="006E2AE0" w:rsidRDefault="006E2AE0" w:rsidP="00A91894">
            <w:pPr>
              <w:rPr>
                <w:rFonts w:ascii="Arial" w:hAnsi="Arial" w:cs="Arial"/>
              </w:rPr>
            </w:pPr>
            <w:r w:rsidRPr="002305CA">
              <w:rPr>
                <w:rFonts w:ascii="Arial" w:hAnsi="Arial" w:cs="Arial"/>
              </w:rPr>
              <w:t xml:space="preserve">Analysing Netflix's financial statements involves examining </w:t>
            </w:r>
            <w:r>
              <w:rPr>
                <w:rFonts w:ascii="Arial" w:hAnsi="Arial" w:cs="Arial"/>
              </w:rPr>
              <w:t>its</w:t>
            </w:r>
            <w:r w:rsidRPr="002305CA">
              <w:rPr>
                <w:rFonts w:ascii="Arial" w:hAnsi="Arial" w:cs="Arial"/>
              </w:rPr>
              <w:t xml:space="preserve"> income statement, balance sheet, and cash flow statement to understand the company's financial performance and </w:t>
            </w:r>
            <w:r>
              <w:rPr>
                <w:rFonts w:ascii="Arial" w:hAnsi="Arial" w:cs="Arial"/>
              </w:rPr>
              <w:t>how Netflix is adding value to it</w:t>
            </w:r>
            <w:r w:rsidRPr="002305CA">
              <w:rPr>
                <w:rFonts w:ascii="Arial" w:hAnsi="Arial" w:cs="Arial"/>
              </w:rPr>
              <w:t>.</w:t>
            </w:r>
          </w:p>
          <w:p w14:paraId="315E908F" w14:textId="77777777" w:rsidR="006E2AE0" w:rsidRDefault="006E2AE0" w:rsidP="00A91894">
            <w:pPr>
              <w:rPr>
                <w:rFonts w:ascii="Arial" w:hAnsi="Arial" w:cs="Arial"/>
              </w:rPr>
            </w:pPr>
            <w:r w:rsidRPr="002305CA">
              <w:rPr>
                <w:rFonts w:ascii="Arial" w:hAnsi="Arial" w:cs="Arial"/>
              </w:rPr>
              <w:t>The analysis covers key financial indicators such as revenue, profitability margins, cash flows, market cap, and capital structure.</w:t>
            </w:r>
          </w:p>
          <w:p w14:paraId="13DC89EE" w14:textId="77777777" w:rsidR="006E2AE0" w:rsidRDefault="006E2AE0" w:rsidP="00A91894">
            <w:pPr>
              <w:rPr>
                <w:rFonts w:ascii="Arial" w:hAnsi="Arial" w:cs="Arial"/>
              </w:rPr>
            </w:pPr>
          </w:p>
          <w:p w14:paraId="0EA429FC" w14:textId="77777777" w:rsidR="006E2AE0" w:rsidRPr="002A152D" w:rsidDel="00425DA7" w:rsidRDefault="006E2AE0" w:rsidP="00A91894">
            <w:pPr>
              <w:rPr>
                <w:rFonts w:ascii="Arial" w:hAnsi="Arial" w:cs="Arial"/>
              </w:rPr>
            </w:pPr>
            <w:r w:rsidRPr="004C3A0B">
              <w:rPr>
                <w:rFonts w:ascii="Arial" w:hAnsi="Arial" w:cs="Arial"/>
                <w:color w:val="808080"/>
                <w:sz w:val="18"/>
                <w:szCs w:val="18"/>
              </w:rPr>
              <w:t>(this box should expand as you type)</w:t>
            </w:r>
          </w:p>
        </w:tc>
      </w:tr>
      <w:tr w:rsidR="006E2AE0" w:rsidRPr="006C1FDD" w:rsidDel="002A152D" w14:paraId="0DD80BDD" w14:textId="77777777" w:rsidTr="005078BE">
        <w:trPr>
          <w:trHeight w:val="454"/>
        </w:trPr>
        <w:tc>
          <w:tcPr>
            <w:tcW w:w="297" w:type="pct"/>
            <w:vAlign w:val="center"/>
          </w:tcPr>
          <w:p w14:paraId="416A0D09" w14:textId="77777777" w:rsidR="006E2AE0" w:rsidRPr="002132F9" w:rsidRDefault="006E2AE0"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1C82DD5A" w14:textId="77777777" w:rsidR="006E2AE0" w:rsidRDefault="006E2AE0"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3727952" w14:textId="77777777" w:rsidR="006E2AE0" w:rsidRPr="006C1FDD" w:rsidRDefault="006E2AE0" w:rsidP="00A91894">
            <w:pPr>
              <w:autoSpaceDE w:val="0"/>
              <w:autoSpaceDN w:val="0"/>
              <w:adjustRightInd w:val="0"/>
              <w:rPr>
                <w:rFonts w:ascii="Arial" w:hAnsi="Arial" w:cs="Arial"/>
                <w:b/>
                <w:bCs/>
                <w:sz w:val="22"/>
                <w:szCs w:val="22"/>
              </w:rPr>
            </w:pPr>
          </w:p>
          <w:p w14:paraId="39A51E66" w14:textId="77777777" w:rsidR="006E2AE0" w:rsidRPr="00B00D94" w:rsidRDefault="006E2AE0" w:rsidP="006E2AE0">
            <w:pPr>
              <w:pStyle w:val="ListParagraph"/>
              <w:numPr>
                <w:ilvl w:val="0"/>
                <w:numId w:val="3"/>
              </w:numPr>
              <w:jc w:val="both"/>
              <w:rPr>
                <w:rFonts w:ascii="Arial" w:hAnsi="Arial" w:cs="Arial"/>
                <w:bCs/>
              </w:rPr>
            </w:pPr>
            <w:r w:rsidRPr="00B00D94">
              <w:rPr>
                <w:rFonts w:ascii="Arial" w:hAnsi="Arial" w:cs="Arial"/>
                <w:bCs/>
              </w:rPr>
              <w:t>How did Netflix determine its success in terms of revenue?</w:t>
            </w:r>
          </w:p>
          <w:p w14:paraId="0E8C0035" w14:textId="77777777" w:rsidR="006E2AE0" w:rsidRPr="00B00D94" w:rsidRDefault="006E2AE0" w:rsidP="006E2AE0">
            <w:pPr>
              <w:pStyle w:val="ListParagraph"/>
              <w:numPr>
                <w:ilvl w:val="0"/>
                <w:numId w:val="3"/>
              </w:numPr>
              <w:jc w:val="both"/>
              <w:rPr>
                <w:rFonts w:ascii="Arial" w:hAnsi="Arial" w:cs="Arial"/>
                <w:bCs/>
              </w:rPr>
            </w:pPr>
            <w:r w:rsidRPr="00B00D94">
              <w:rPr>
                <w:rFonts w:ascii="Arial" w:hAnsi="Arial" w:cs="Arial"/>
                <w:bCs/>
              </w:rPr>
              <w:t>How did Netflix's financial performance change over the selected period?</w:t>
            </w:r>
          </w:p>
          <w:p w14:paraId="2BF099DE" w14:textId="77777777" w:rsidR="006E2AE0" w:rsidRPr="00A92457" w:rsidRDefault="006E2AE0" w:rsidP="006E2AE0">
            <w:pPr>
              <w:pStyle w:val="ListParagraph"/>
              <w:numPr>
                <w:ilvl w:val="0"/>
                <w:numId w:val="3"/>
              </w:numPr>
              <w:jc w:val="both"/>
              <w:rPr>
                <w:rFonts w:ascii="Arial" w:hAnsi="Arial" w:cs="Arial"/>
              </w:rPr>
            </w:pPr>
            <w:r w:rsidRPr="00A92457">
              <w:rPr>
                <w:rFonts w:ascii="Arial" w:hAnsi="Arial" w:cs="Arial"/>
              </w:rPr>
              <w:t>How does Netflix add value to its financial performance in terms of capital structure and market cap?</w:t>
            </w:r>
          </w:p>
          <w:p w14:paraId="484B9E5C" w14:textId="77777777" w:rsidR="006E2AE0" w:rsidRPr="00A92457" w:rsidRDefault="006E2AE0" w:rsidP="00A91894">
            <w:pPr>
              <w:rPr>
                <w:rFonts w:ascii="Arial" w:hAnsi="Arial" w:cs="Arial"/>
              </w:rPr>
            </w:pPr>
          </w:p>
          <w:p w14:paraId="1806F88E" w14:textId="77777777" w:rsidR="006E2AE0" w:rsidRPr="006C1FDD" w:rsidRDefault="006E2AE0" w:rsidP="00A91894">
            <w:pPr>
              <w:rPr>
                <w:rFonts w:ascii="Arial" w:hAnsi="Arial" w:cs="Arial"/>
                <w:sz w:val="22"/>
                <w:szCs w:val="22"/>
              </w:rPr>
            </w:pPr>
          </w:p>
          <w:p w14:paraId="5E7A1DDA" w14:textId="77777777" w:rsidR="006E2AE0" w:rsidRPr="006C1FDD" w:rsidRDefault="006E2AE0"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6E2AE0" w:rsidRPr="004C3A0B" w14:paraId="731A8259" w14:textId="77777777" w:rsidTr="005078BE">
        <w:trPr>
          <w:trHeight w:val="454"/>
        </w:trPr>
        <w:tc>
          <w:tcPr>
            <w:tcW w:w="297" w:type="pct"/>
            <w:vAlign w:val="center"/>
          </w:tcPr>
          <w:p w14:paraId="344BE4B1" w14:textId="77777777" w:rsidR="006E2AE0" w:rsidRPr="002132F9" w:rsidRDefault="006E2AE0"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E91381C" w14:textId="77777777" w:rsidR="006E2AE0" w:rsidRPr="009D2E0B" w:rsidRDefault="006E2AE0"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042273E6" w14:textId="77777777" w:rsidR="006E2AE0" w:rsidRDefault="006E2AE0" w:rsidP="006E2AE0">
            <w:pPr>
              <w:pStyle w:val="ListParagraph"/>
              <w:numPr>
                <w:ilvl w:val="0"/>
                <w:numId w:val="52"/>
              </w:numPr>
              <w:rPr>
                <w:rFonts w:ascii="Arial" w:hAnsi="Arial" w:cs="Arial"/>
              </w:rPr>
            </w:pPr>
            <w:r w:rsidRPr="00B00D94">
              <w:rPr>
                <w:rFonts w:ascii="Arial" w:hAnsi="Arial" w:cs="Arial"/>
              </w:rPr>
              <w:t>To explore accounting and financial metrics.</w:t>
            </w:r>
          </w:p>
          <w:p w14:paraId="38C4FD58" w14:textId="77777777" w:rsidR="006E2AE0" w:rsidRDefault="006E2AE0" w:rsidP="006E2AE0">
            <w:pPr>
              <w:pStyle w:val="ListParagraph"/>
              <w:numPr>
                <w:ilvl w:val="0"/>
                <w:numId w:val="52"/>
              </w:numPr>
              <w:rPr>
                <w:rFonts w:ascii="Arial" w:hAnsi="Arial" w:cs="Arial"/>
              </w:rPr>
            </w:pPr>
            <w:r w:rsidRPr="00B00D94">
              <w:rPr>
                <w:rFonts w:ascii="Arial" w:hAnsi="Arial" w:cs="Arial"/>
              </w:rPr>
              <w:lastRenderedPageBreak/>
              <w:t>To evaluate the firm financial performance based on financial and accounting information, such as cash flows, financial statements, and income statement analysis.</w:t>
            </w:r>
          </w:p>
          <w:p w14:paraId="7837FB0C" w14:textId="77777777" w:rsidR="006E2AE0" w:rsidRPr="00A92457" w:rsidRDefault="006E2AE0" w:rsidP="006E2AE0">
            <w:pPr>
              <w:pStyle w:val="ListParagraph"/>
              <w:numPr>
                <w:ilvl w:val="0"/>
                <w:numId w:val="52"/>
              </w:numPr>
              <w:jc w:val="both"/>
              <w:rPr>
                <w:rFonts w:ascii="Arial" w:hAnsi="Arial" w:cs="Arial"/>
              </w:rPr>
            </w:pPr>
            <w:r w:rsidRPr="00A92457">
              <w:rPr>
                <w:rFonts w:ascii="Arial" w:hAnsi="Arial" w:cs="Arial"/>
              </w:rPr>
              <w:t>Determine Netflix's valuation in terms of market cap and capital structure.</w:t>
            </w:r>
          </w:p>
          <w:p w14:paraId="16A6F2A6" w14:textId="77777777" w:rsidR="006E2AE0" w:rsidRDefault="006E2AE0" w:rsidP="00B00D94">
            <w:pPr>
              <w:rPr>
                <w:rFonts w:ascii="Arial" w:hAnsi="Arial" w:cs="Arial"/>
              </w:rPr>
            </w:pPr>
          </w:p>
          <w:p w14:paraId="1DB78460" w14:textId="77777777" w:rsidR="006E2AE0" w:rsidRDefault="006E2AE0" w:rsidP="00A91894">
            <w:pPr>
              <w:rPr>
                <w:rFonts w:ascii="Arial" w:hAnsi="Arial" w:cs="Arial"/>
              </w:rPr>
            </w:pPr>
          </w:p>
          <w:p w14:paraId="245E27F3" w14:textId="77777777" w:rsidR="006E2AE0" w:rsidRPr="004C3A0B" w:rsidRDefault="006E2AE0" w:rsidP="00A91894">
            <w:pPr>
              <w:rPr>
                <w:rFonts w:ascii="Arial" w:hAnsi="Arial" w:cs="Arial"/>
                <w:sz w:val="22"/>
                <w:szCs w:val="22"/>
              </w:rPr>
            </w:pPr>
          </w:p>
          <w:p w14:paraId="4B2F5D48" w14:textId="77777777" w:rsidR="006E2AE0" w:rsidRPr="002A152D" w:rsidRDefault="006E2AE0" w:rsidP="00A91894">
            <w:pPr>
              <w:rPr>
                <w:rFonts w:ascii="Arial" w:hAnsi="Arial" w:cs="Arial"/>
              </w:rPr>
            </w:pPr>
            <w:r w:rsidRPr="004C3A0B">
              <w:rPr>
                <w:rFonts w:ascii="Arial" w:hAnsi="Arial" w:cs="Arial"/>
                <w:color w:val="808080"/>
                <w:sz w:val="18"/>
                <w:szCs w:val="18"/>
              </w:rPr>
              <w:t>(this box should expand as you type)</w:t>
            </w:r>
          </w:p>
        </w:tc>
      </w:tr>
      <w:tr w:rsidR="006E2AE0" w:rsidRPr="004C3A0B" w14:paraId="7DC80D54" w14:textId="77777777" w:rsidTr="005078BE">
        <w:trPr>
          <w:trHeight w:val="454"/>
        </w:trPr>
        <w:tc>
          <w:tcPr>
            <w:tcW w:w="297" w:type="pct"/>
            <w:vAlign w:val="center"/>
          </w:tcPr>
          <w:p w14:paraId="5B077F73" w14:textId="77777777" w:rsidR="006E2AE0" w:rsidRPr="002132F9" w:rsidRDefault="006E2AE0" w:rsidP="00A91894">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49B14701" w14:textId="77777777" w:rsidR="006E2AE0" w:rsidRPr="009D2E0B" w:rsidRDefault="006E2AE0"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0FDBE3E" w14:textId="77777777" w:rsidR="006E2AE0" w:rsidRDefault="006E2AE0" w:rsidP="00B00D94">
            <w:pPr>
              <w:rPr>
                <w:rFonts w:ascii="Arial" w:hAnsi="Arial" w:cs="Arial"/>
              </w:rPr>
            </w:pPr>
            <w:r w:rsidRPr="00B00D94">
              <w:rPr>
                <w:rFonts w:ascii="Arial" w:hAnsi="Arial" w:cs="Arial"/>
              </w:rPr>
              <w:t>Conduct an analysis of Netflix financial statement:</w:t>
            </w:r>
          </w:p>
          <w:p w14:paraId="117811F0" w14:textId="77777777" w:rsidR="006E2AE0" w:rsidRPr="00B00D94" w:rsidRDefault="006E2AE0" w:rsidP="006E2AE0">
            <w:pPr>
              <w:pStyle w:val="ListParagraph"/>
              <w:numPr>
                <w:ilvl w:val="0"/>
                <w:numId w:val="54"/>
              </w:numPr>
              <w:rPr>
                <w:rFonts w:ascii="Arial" w:hAnsi="Arial" w:cs="Arial"/>
              </w:rPr>
            </w:pPr>
            <w:r>
              <w:rPr>
                <w:rFonts w:ascii="Arial" w:hAnsi="Arial" w:cs="Arial"/>
              </w:rPr>
              <w:t>Calculate revenue growth, cash flows, profitability margins, capital structure, market cap.</w:t>
            </w:r>
          </w:p>
          <w:p w14:paraId="4654ED9E" w14:textId="77777777" w:rsidR="006E2AE0" w:rsidRPr="00B00D94" w:rsidRDefault="006E2AE0" w:rsidP="00B00D94">
            <w:pPr>
              <w:pStyle w:val="ListParagraph"/>
              <w:rPr>
                <w:rFonts w:ascii="Arial" w:hAnsi="Arial" w:cs="Arial"/>
              </w:rPr>
            </w:pPr>
          </w:p>
          <w:p w14:paraId="432CA08A" w14:textId="77777777" w:rsidR="006E2AE0" w:rsidRPr="004C3A0B" w:rsidRDefault="006E2AE0" w:rsidP="00A91894">
            <w:pPr>
              <w:rPr>
                <w:rFonts w:ascii="Arial" w:hAnsi="Arial" w:cs="Arial"/>
                <w:sz w:val="22"/>
                <w:szCs w:val="22"/>
              </w:rPr>
            </w:pPr>
          </w:p>
          <w:p w14:paraId="22179551" w14:textId="77777777" w:rsidR="006E2AE0" w:rsidRPr="004C3A0B" w:rsidRDefault="006E2AE0" w:rsidP="00A91894">
            <w:pPr>
              <w:rPr>
                <w:rFonts w:ascii="Arial" w:hAnsi="Arial" w:cs="Arial"/>
                <w:sz w:val="22"/>
                <w:szCs w:val="22"/>
              </w:rPr>
            </w:pPr>
            <w:r w:rsidRPr="004C3A0B">
              <w:rPr>
                <w:rFonts w:ascii="Arial" w:hAnsi="Arial" w:cs="Arial"/>
                <w:color w:val="808080"/>
                <w:sz w:val="18"/>
                <w:szCs w:val="18"/>
              </w:rPr>
              <w:t>(this box should expand as you type)</w:t>
            </w:r>
          </w:p>
        </w:tc>
      </w:tr>
      <w:tr w:rsidR="006E2AE0" w:rsidRPr="004C3A0B" w14:paraId="45671EB1" w14:textId="77777777" w:rsidTr="005078BE">
        <w:trPr>
          <w:trHeight w:val="454"/>
        </w:trPr>
        <w:tc>
          <w:tcPr>
            <w:tcW w:w="297" w:type="pct"/>
            <w:shd w:val="clear" w:color="auto" w:fill="F2F2F2" w:themeFill="background1" w:themeFillShade="F2"/>
            <w:vAlign w:val="center"/>
          </w:tcPr>
          <w:p w14:paraId="7EB44599" w14:textId="77777777" w:rsidR="006E2AE0" w:rsidRPr="002132F9" w:rsidRDefault="006E2AE0"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64DF08F9" w14:textId="77777777" w:rsidR="006E2AE0" w:rsidRPr="004C3A0B" w:rsidRDefault="006E2AE0"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B68252D" w14:textId="77777777" w:rsidR="006E2AE0" w:rsidRPr="004C3A0B" w:rsidRDefault="006E2AE0"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6E2AE0" w:rsidRPr="004C3A0B" w14:paraId="58AF6849" w14:textId="77777777" w:rsidTr="005078BE">
        <w:trPr>
          <w:trHeight w:val="454"/>
        </w:trPr>
        <w:tc>
          <w:tcPr>
            <w:tcW w:w="297" w:type="pct"/>
            <w:vAlign w:val="center"/>
          </w:tcPr>
          <w:p w14:paraId="201142FF" w14:textId="77777777" w:rsidR="006E2AE0" w:rsidRPr="00D66471" w:rsidRDefault="006E2AE0" w:rsidP="00A91894">
            <w:pPr>
              <w:rPr>
                <w:rFonts w:ascii="Arial" w:hAnsi="Arial" w:cs="Arial"/>
                <w:sz w:val="22"/>
                <w:szCs w:val="22"/>
              </w:rPr>
            </w:pPr>
            <w:r>
              <w:rPr>
                <w:rFonts w:ascii="Arial" w:hAnsi="Arial" w:cs="Arial"/>
                <w:sz w:val="22"/>
                <w:szCs w:val="22"/>
              </w:rPr>
              <w:t>7</w:t>
            </w:r>
          </w:p>
        </w:tc>
        <w:tc>
          <w:tcPr>
            <w:tcW w:w="4703" w:type="pct"/>
            <w:gridSpan w:val="4"/>
            <w:vAlign w:val="center"/>
          </w:tcPr>
          <w:p w14:paraId="5143EA2E" w14:textId="77777777" w:rsidR="006E2AE0" w:rsidRPr="007477BC" w:rsidRDefault="006E2AE0" w:rsidP="00A548BD">
            <w:pPr>
              <w:rPr>
                <w:rFonts w:ascii="Arial" w:hAnsi="Arial" w:cs="Arial"/>
              </w:rPr>
            </w:pPr>
            <w:r w:rsidRPr="007477BC">
              <w:rPr>
                <w:rFonts w:ascii="Arial" w:hAnsi="Arial" w:cs="Arial"/>
              </w:rPr>
              <w:t xml:space="preserve">Research Philosophy is Ontological with a Positivist stance. Ontology deals with the nature of being, existence, and reality. It asks fundamental questions about what exists and how things exist. Positivism is a philosophical approach that emphasizes observable facts and empirical evidence as the basis for knowledge and understanding. </w:t>
            </w:r>
          </w:p>
          <w:p w14:paraId="357BD3BC" w14:textId="77777777" w:rsidR="006E2AE0" w:rsidRPr="007477BC" w:rsidRDefault="006E2AE0" w:rsidP="00A548BD">
            <w:pPr>
              <w:rPr>
                <w:rFonts w:ascii="Arial" w:hAnsi="Arial" w:cs="Arial"/>
              </w:rPr>
            </w:pPr>
            <w:r w:rsidRPr="007477BC">
              <w:rPr>
                <w:rFonts w:ascii="Arial" w:hAnsi="Arial" w:cs="Arial"/>
              </w:rPr>
              <w:t xml:space="preserve">The research approach is deductive: it starts with a general theory or hypothesis and then seeks to test it by collecting and analysing specific data. </w:t>
            </w:r>
            <w:r>
              <w:rPr>
                <w:rFonts w:ascii="Arial" w:hAnsi="Arial" w:cs="Arial"/>
              </w:rPr>
              <w:t>The r</w:t>
            </w:r>
            <w:r w:rsidRPr="007477BC">
              <w:rPr>
                <w:rFonts w:ascii="Arial" w:hAnsi="Arial" w:cs="Arial"/>
                <w:color w:val="0D0D0D"/>
                <w:shd w:val="clear" w:color="auto" w:fill="FFFFFF"/>
              </w:rPr>
              <w:t xml:space="preserve">esearch method used is quantitative. It consists </w:t>
            </w:r>
            <w:r>
              <w:rPr>
                <w:rFonts w:ascii="Arial" w:hAnsi="Arial" w:cs="Arial"/>
                <w:color w:val="0D0D0D"/>
                <w:shd w:val="clear" w:color="auto" w:fill="FFFFFF"/>
              </w:rPr>
              <w:t>of</w:t>
            </w:r>
            <w:r w:rsidRPr="007477BC">
              <w:rPr>
                <w:rFonts w:ascii="Arial" w:hAnsi="Arial" w:cs="Arial"/>
                <w:color w:val="0D0D0D"/>
                <w:shd w:val="clear" w:color="auto" w:fill="FFFFFF"/>
              </w:rPr>
              <w:t xml:space="preserve"> a systematic empirical investigation of observable phenomena through statistical, mathematical, or computational techniques.</w:t>
            </w:r>
          </w:p>
          <w:p w14:paraId="6A7691C9" w14:textId="77777777" w:rsidR="006E2AE0" w:rsidRDefault="006E2AE0" w:rsidP="00A548BD">
            <w:pPr>
              <w:rPr>
                <w:rFonts w:ascii="Arial" w:hAnsi="Arial" w:cs="Arial"/>
              </w:rPr>
            </w:pPr>
            <w:r w:rsidRPr="007477BC">
              <w:rPr>
                <w:rFonts w:ascii="Arial" w:hAnsi="Arial" w:cs="Arial"/>
              </w:rPr>
              <w:t>The research strategy is descriptive since it involves systematically observing and describing phenomena or variables without manipulating them</w:t>
            </w:r>
            <w:r>
              <w:rPr>
                <w:rFonts w:ascii="Arial" w:hAnsi="Arial" w:cs="Arial"/>
              </w:rPr>
              <w:t xml:space="preserve">. </w:t>
            </w:r>
          </w:p>
          <w:p w14:paraId="61C3B897" w14:textId="77777777" w:rsidR="006E2AE0" w:rsidRDefault="006E2AE0" w:rsidP="00A548BD">
            <w:pPr>
              <w:rPr>
                <w:rFonts w:ascii="Arial" w:hAnsi="Arial" w:cs="Arial"/>
              </w:rPr>
            </w:pPr>
            <w:r>
              <w:rPr>
                <w:rFonts w:ascii="Arial" w:hAnsi="Arial" w:cs="Arial"/>
              </w:rPr>
              <w:t xml:space="preserve">The design choice of the research is set by using secondary data and a longitudinal tim -horizon.  </w:t>
            </w:r>
            <w:r w:rsidRPr="007477BC">
              <w:rPr>
                <w:rFonts w:ascii="Arial" w:hAnsi="Arial" w:cs="Arial"/>
              </w:rPr>
              <w:t>Secondary data refers to information that has been collected, processed, and analyzed by someone else for a purpose other than the current research project</w:t>
            </w:r>
            <w:r>
              <w:rPr>
                <w:rFonts w:ascii="Arial" w:hAnsi="Arial" w:cs="Arial"/>
              </w:rPr>
              <w:t>. Secondary data are in this case the financial statements</w:t>
            </w:r>
            <w:r w:rsidRPr="007477BC">
              <w:rPr>
                <w:rFonts w:ascii="Arial" w:hAnsi="Arial" w:cs="Arial"/>
              </w:rPr>
              <w:t>.</w:t>
            </w:r>
          </w:p>
          <w:p w14:paraId="2C8D5A44" w14:textId="77777777" w:rsidR="006E2AE0" w:rsidRPr="004C3A0B" w:rsidRDefault="006E2AE0" w:rsidP="00A91894">
            <w:pPr>
              <w:rPr>
                <w:rFonts w:ascii="Arial" w:hAnsi="Arial" w:cs="Arial"/>
                <w:sz w:val="22"/>
                <w:szCs w:val="22"/>
              </w:rPr>
            </w:pPr>
            <w:r w:rsidRPr="007477BC">
              <w:rPr>
                <w:rFonts w:ascii="Arial" w:hAnsi="Arial" w:cs="Arial"/>
                <w:sz w:val="22"/>
                <w:szCs w:val="22"/>
              </w:rPr>
              <w:t>A longitudinal time-horizon refers to the duration over which data is collected and analyzed in a longitudinal study. In longitudinal research, data is gathered from the same subjects or units of analysis repeatedly over a period of time to observe changes, trends, or developments occurring over time.</w:t>
            </w:r>
          </w:p>
          <w:p w14:paraId="45CC9B46" w14:textId="77777777" w:rsidR="006E2AE0" w:rsidRPr="004C3A0B" w:rsidRDefault="006E2AE0" w:rsidP="00A91894">
            <w:pPr>
              <w:rPr>
                <w:rFonts w:ascii="Arial" w:hAnsi="Arial" w:cs="Arial"/>
                <w:sz w:val="22"/>
                <w:szCs w:val="22"/>
              </w:rPr>
            </w:pPr>
          </w:p>
          <w:p w14:paraId="556DAB96" w14:textId="77777777" w:rsidR="006E2AE0" w:rsidRPr="004C3A0B" w:rsidRDefault="006E2AE0" w:rsidP="00A91894">
            <w:pPr>
              <w:rPr>
                <w:rFonts w:ascii="Arial" w:hAnsi="Arial" w:cs="Arial"/>
                <w:sz w:val="22"/>
                <w:szCs w:val="22"/>
              </w:rPr>
            </w:pPr>
          </w:p>
          <w:p w14:paraId="6B5C8D8E" w14:textId="77777777" w:rsidR="006E2AE0" w:rsidRPr="004C3A0B" w:rsidRDefault="006E2AE0"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6E2AE0" w:rsidRPr="004C3A0B" w14:paraId="1B3A9FF4" w14:textId="77777777" w:rsidTr="005078BE">
        <w:trPr>
          <w:trHeight w:val="454"/>
        </w:trPr>
        <w:tc>
          <w:tcPr>
            <w:tcW w:w="297" w:type="pct"/>
            <w:shd w:val="clear" w:color="auto" w:fill="F2F2F2" w:themeFill="background1" w:themeFillShade="F2"/>
            <w:vAlign w:val="center"/>
          </w:tcPr>
          <w:p w14:paraId="5C40A158" w14:textId="77777777" w:rsidR="006E2AE0" w:rsidRPr="002132F9" w:rsidRDefault="006E2AE0"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367A8B3B" w14:textId="77777777" w:rsidR="006E2AE0" w:rsidRPr="004C3A0B" w:rsidRDefault="006E2AE0" w:rsidP="00A91894">
            <w:pPr>
              <w:spacing w:before="120"/>
              <w:rPr>
                <w:rFonts w:ascii="Arial" w:hAnsi="Arial" w:cs="Arial"/>
                <w:b/>
                <w:sz w:val="22"/>
                <w:szCs w:val="22"/>
              </w:rPr>
            </w:pPr>
            <w:r w:rsidRPr="004C3A0B">
              <w:rPr>
                <w:rFonts w:ascii="Arial" w:hAnsi="Arial" w:cs="Arial"/>
                <w:b/>
                <w:sz w:val="22"/>
                <w:szCs w:val="22"/>
              </w:rPr>
              <w:t>Location of research activity</w:t>
            </w:r>
          </w:p>
          <w:p w14:paraId="163C1D3E" w14:textId="77777777" w:rsidR="006E2AE0" w:rsidRPr="004C3A0B" w:rsidRDefault="006E2AE0"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6E2AE0" w:rsidRPr="004C3A0B" w14:paraId="7CB3F7D9" w14:textId="77777777" w:rsidTr="005078BE">
        <w:trPr>
          <w:trHeight w:val="454"/>
        </w:trPr>
        <w:tc>
          <w:tcPr>
            <w:tcW w:w="297" w:type="pct"/>
            <w:vAlign w:val="center"/>
          </w:tcPr>
          <w:p w14:paraId="3317119C" w14:textId="77777777" w:rsidR="006E2AE0" w:rsidRPr="00F87E26" w:rsidRDefault="006E2AE0"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170B4978" w14:textId="77777777" w:rsidR="006E2AE0" w:rsidRPr="004C3A0B" w:rsidRDefault="006E2AE0" w:rsidP="00A91894">
            <w:pPr>
              <w:rPr>
                <w:rFonts w:ascii="Arial" w:hAnsi="Arial" w:cs="Arial"/>
                <w:sz w:val="22"/>
                <w:szCs w:val="22"/>
              </w:rPr>
            </w:pPr>
            <w:r>
              <w:rPr>
                <w:rFonts w:ascii="Arial" w:hAnsi="Arial" w:cs="Arial"/>
                <w:sz w:val="22"/>
                <w:szCs w:val="22"/>
              </w:rPr>
              <w:t xml:space="preserve">Netflix’s financial statements are available online, at </w:t>
            </w:r>
            <w:hyperlink r:id="rId69" w:history="1">
              <w:r w:rsidRPr="00D1449B">
                <w:rPr>
                  <w:rStyle w:val="Hyperlink"/>
                  <w:rFonts w:ascii="Arial" w:hAnsi="Arial" w:cs="Arial"/>
                  <w:sz w:val="22"/>
                  <w:szCs w:val="22"/>
                </w:rPr>
                <w:t>https://ir.netflix.net/financials/financial-statements/default.aspx</w:t>
              </w:r>
            </w:hyperlink>
            <w:r>
              <w:rPr>
                <w:rFonts w:ascii="Arial" w:hAnsi="Arial" w:cs="Arial"/>
                <w:sz w:val="22"/>
                <w:szCs w:val="22"/>
              </w:rPr>
              <w:t xml:space="preserve"> . The research and analysis are based on the online data available.</w:t>
            </w:r>
          </w:p>
          <w:p w14:paraId="270E3220" w14:textId="77777777" w:rsidR="006E2AE0" w:rsidRPr="004C3A0B" w:rsidRDefault="006E2AE0" w:rsidP="00A91894">
            <w:pPr>
              <w:rPr>
                <w:rFonts w:ascii="Arial" w:hAnsi="Arial" w:cs="Arial"/>
                <w:sz w:val="22"/>
                <w:szCs w:val="22"/>
              </w:rPr>
            </w:pPr>
          </w:p>
          <w:p w14:paraId="66A5AB92" w14:textId="77777777" w:rsidR="006E2AE0" w:rsidRPr="004C3A0B" w:rsidRDefault="006E2AE0"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6E2AE0" w:rsidRPr="004C3A0B" w14:paraId="6BC339FC" w14:textId="77777777" w:rsidTr="005078BE">
        <w:trPr>
          <w:trHeight w:val="454"/>
        </w:trPr>
        <w:tc>
          <w:tcPr>
            <w:tcW w:w="297" w:type="pct"/>
            <w:shd w:val="clear" w:color="auto" w:fill="F2F2F2" w:themeFill="background1" w:themeFillShade="F2"/>
            <w:vAlign w:val="center"/>
          </w:tcPr>
          <w:p w14:paraId="1F382AAF" w14:textId="77777777" w:rsidR="006E2AE0" w:rsidRPr="002132F9" w:rsidRDefault="006E2AE0"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48CA2FCD" w14:textId="77777777" w:rsidR="006E2AE0" w:rsidRPr="004C3A0B" w:rsidRDefault="006E2AE0"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0F98961B" w14:textId="77777777" w:rsidR="006E2AE0" w:rsidRPr="004C3A0B" w:rsidRDefault="006E2AE0"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research then please state this.</w:t>
            </w:r>
          </w:p>
        </w:tc>
      </w:tr>
      <w:tr w:rsidR="006E2AE0" w:rsidRPr="004C3A0B" w14:paraId="4127CDB4" w14:textId="77777777" w:rsidTr="005078BE">
        <w:trPr>
          <w:trHeight w:val="454"/>
        </w:trPr>
        <w:tc>
          <w:tcPr>
            <w:tcW w:w="297" w:type="pct"/>
            <w:vAlign w:val="center"/>
          </w:tcPr>
          <w:p w14:paraId="3B9470E2" w14:textId="77777777" w:rsidR="006E2AE0" w:rsidRPr="00F87E26" w:rsidRDefault="006E2AE0"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48BB5D00" w14:textId="77777777" w:rsidR="006E2AE0" w:rsidRDefault="006E2AE0" w:rsidP="00A91894">
            <w:pPr>
              <w:rPr>
                <w:rFonts w:ascii="Arial" w:hAnsi="Arial" w:cs="Arial"/>
                <w:sz w:val="22"/>
                <w:szCs w:val="22"/>
              </w:rPr>
            </w:pPr>
          </w:p>
          <w:p w14:paraId="56EBAD1A" w14:textId="77777777" w:rsidR="006E2AE0" w:rsidRPr="004C3A0B" w:rsidRDefault="006E2AE0" w:rsidP="00A91894">
            <w:pPr>
              <w:rPr>
                <w:rFonts w:ascii="Arial" w:hAnsi="Arial" w:cs="Arial"/>
                <w:sz w:val="22"/>
                <w:szCs w:val="22"/>
              </w:rPr>
            </w:pPr>
          </w:p>
          <w:p w14:paraId="2A5CB210" w14:textId="77777777" w:rsidR="006E2AE0" w:rsidRPr="003257BD" w:rsidRDefault="006E2AE0"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F0B4D94" w14:textId="77777777" w:rsidR="006E2AE0" w:rsidRDefault="006E2AE0"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6E2AE0" w:rsidRPr="00090CF7" w14:paraId="37F9ECCA" w14:textId="77777777" w:rsidTr="00913567">
        <w:trPr>
          <w:trHeight w:val="383"/>
        </w:trPr>
        <w:tc>
          <w:tcPr>
            <w:tcW w:w="567" w:type="dxa"/>
            <w:vMerge w:val="restart"/>
            <w:shd w:val="clear" w:color="auto" w:fill="F2F2F2" w:themeFill="background1" w:themeFillShade="F2"/>
            <w:vAlign w:val="center"/>
          </w:tcPr>
          <w:p w14:paraId="5FAC02C7" w14:textId="77777777" w:rsidR="006E2AE0" w:rsidRPr="00090CF7" w:rsidRDefault="006E2AE0" w:rsidP="00A91894">
            <w:pPr>
              <w:autoSpaceDE w:val="0"/>
              <w:autoSpaceDN w:val="0"/>
              <w:adjustRightInd w:val="0"/>
              <w:rPr>
                <w:rFonts w:ascii="Arial" w:hAnsi="Arial" w:cs="Arial"/>
              </w:rPr>
            </w:pPr>
            <w:r>
              <w:rPr>
                <w:rFonts w:ascii="Arial" w:hAnsi="Arial" w:cs="Arial"/>
              </w:rPr>
              <w:t>10</w:t>
            </w:r>
          </w:p>
        </w:tc>
        <w:tc>
          <w:tcPr>
            <w:tcW w:w="7371" w:type="dxa"/>
            <w:vMerge w:val="restart"/>
            <w:shd w:val="clear" w:color="auto" w:fill="F2F2F2" w:themeFill="background1" w:themeFillShade="F2"/>
            <w:vAlign w:val="center"/>
          </w:tcPr>
          <w:p w14:paraId="64F3683A" w14:textId="77777777" w:rsidR="006E2AE0" w:rsidRPr="00090CF7" w:rsidRDefault="006E2AE0" w:rsidP="00A91894">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w:t>
            </w:r>
            <w:r>
              <w:rPr>
                <w:rFonts w:ascii="Arial" w:hAnsi="Arial" w:cs="Arial"/>
              </w:rPr>
              <w:t xml:space="preserve"> </w:t>
            </w:r>
          </w:p>
          <w:p w14:paraId="68F27466" w14:textId="77777777" w:rsidR="006E2AE0" w:rsidRPr="00090CF7" w:rsidRDefault="006E2AE0" w:rsidP="00A91894">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38686C82" w14:textId="77777777" w:rsidR="006E2AE0" w:rsidRPr="00090CF7" w:rsidRDefault="006E2AE0" w:rsidP="00A91894">
            <w:pPr>
              <w:autoSpaceDE w:val="0"/>
              <w:autoSpaceDN w:val="0"/>
              <w:adjustRightInd w:val="0"/>
              <w:jc w:val="center"/>
              <w:rPr>
                <w:rFonts w:ascii="Arial" w:hAnsi="Arial" w:cs="Arial"/>
                <w:b/>
              </w:rPr>
            </w:pPr>
            <w:r w:rsidRPr="00090CF7">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19178FF2" w14:textId="77777777" w:rsidR="006E2AE0" w:rsidRPr="00090CF7" w:rsidRDefault="006E2AE0" w:rsidP="00A91894">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6E2AE0" w:rsidRPr="00090CF7" w14:paraId="789BC0A9" w14:textId="77777777" w:rsidTr="00913567">
        <w:trPr>
          <w:trHeight w:val="218"/>
        </w:trPr>
        <w:tc>
          <w:tcPr>
            <w:tcW w:w="567" w:type="dxa"/>
            <w:vMerge/>
            <w:shd w:val="clear" w:color="auto" w:fill="F2F2F2" w:themeFill="background1" w:themeFillShade="F2"/>
            <w:vAlign w:val="center"/>
          </w:tcPr>
          <w:p w14:paraId="09FDCBDD" w14:textId="77777777" w:rsidR="006E2AE0" w:rsidRPr="00090CF7" w:rsidRDefault="006E2AE0" w:rsidP="00A91894">
            <w:pPr>
              <w:autoSpaceDE w:val="0"/>
              <w:autoSpaceDN w:val="0"/>
              <w:adjustRightInd w:val="0"/>
              <w:rPr>
                <w:rFonts w:ascii="Arial" w:hAnsi="Arial" w:cs="Arial"/>
                <w:bCs/>
              </w:rPr>
            </w:pPr>
          </w:p>
        </w:tc>
        <w:tc>
          <w:tcPr>
            <w:tcW w:w="7371" w:type="dxa"/>
            <w:vMerge/>
            <w:shd w:val="clear" w:color="auto" w:fill="F2F2F2" w:themeFill="background1" w:themeFillShade="F2"/>
          </w:tcPr>
          <w:p w14:paraId="6882A5E3" w14:textId="77777777" w:rsidR="006E2AE0" w:rsidRPr="00090CF7" w:rsidRDefault="006E2AE0" w:rsidP="00A91894">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7722F60A" w14:textId="77777777" w:rsidR="006E2AE0" w:rsidRPr="00090CF7" w:rsidRDefault="006E2AE0" w:rsidP="00A91894">
            <w:pPr>
              <w:autoSpaceDE w:val="0"/>
              <w:autoSpaceDN w:val="0"/>
              <w:adjustRightInd w:val="0"/>
              <w:jc w:val="center"/>
              <w:rPr>
                <w:rFonts w:ascii="Arial" w:hAnsi="Arial" w:cs="Arial"/>
                <w:b/>
              </w:rPr>
            </w:pPr>
            <w:r w:rsidRPr="00090CF7">
              <w:rPr>
                <w:rFonts w:ascii="Arial" w:hAnsi="Arial" w:cs="Arial"/>
                <w:b/>
              </w:rPr>
              <w:t>YES</w:t>
            </w:r>
          </w:p>
        </w:tc>
        <w:tc>
          <w:tcPr>
            <w:tcW w:w="1276" w:type="dxa"/>
            <w:shd w:val="clear" w:color="auto" w:fill="D9D9D9" w:themeFill="background1" w:themeFillShade="D9"/>
            <w:vAlign w:val="center"/>
          </w:tcPr>
          <w:p w14:paraId="1345D226" w14:textId="77777777" w:rsidR="006E2AE0" w:rsidRPr="00090CF7" w:rsidRDefault="00000000" w:rsidP="00A91894">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6E2AE0">
                  <w:rPr>
                    <w:rFonts w:ascii="MS Gothic" w:eastAsia="MS Gothic" w:hAnsi="MS Gothic" w:cs="Arial" w:hint="eastAsia"/>
                    <w:bCs/>
                  </w:rPr>
                  <w:t>☐</w:t>
                </w:r>
              </w:sdtContent>
            </w:sdt>
          </w:p>
        </w:tc>
      </w:tr>
      <w:tr w:rsidR="006E2AE0" w:rsidRPr="00090CF7" w14:paraId="7C017C78" w14:textId="77777777" w:rsidTr="00913567">
        <w:tc>
          <w:tcPr>
            <w:tcW w:w="567" w:type="dxa"/>
            <w:shd w:val="clear" w:color="auto" w:fill="FFFFFF" w:themeFill="background1"/>
            <w:vAlign w:val="center"/>
          </w:tcPr>
          <w:p w14:paraId="0A3B10D4" w14:textId="77777777" w:rsidR="006E2AE0" w:rsidRPr="00090CF7" w:rsidRDefault="006E2AE0" w:rsidP="00A91894">
            <w:pPr>
              <w:autoSpaceDE w:val="0"/>
              <w:autoSpaceDN w:val="0"/>
              <w:adjustRightInd w:val="0"/>
              <w:rPr>
                <w:rFonts w:ascii="Arial" w:hAnsi="Arial" w:cs="Arial"/>
              </w:rPr>
            </w:pPr>
            <w:r>
              <w:rPr>
                <w:rFonts w:ascii="Arial" w:hAnsi="Arial" w:cs="Arial"/>
              </w:rPr>
              <w:t>11</w:t>
            </w:r>
          </w:p>
        </w:tc>
        <w:tc>
          <w:tcPr>
            <w:tcW w:w="9923" w:type="dxa"/>
            <w:gridSpan w:val="3"/>
            <w:shd w:val="clear" w:color="auto" w:fill="FFFFFF" w:themeFill="background1"/>
          </w:tcPr>
          <w:p w14:paraId="17014B0B" w14:textId="77777777" w:rsidR="006E2AE0" w:rsidRPr="00090CF7" w:rsidRDefault="006E2AE0" w:rsidP="00A91894">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the current data protection law of the country in question and that of England and Wales.</w:t>
            </w:r>
          </w:p>
          <w:p w14:paraId="27A8970D" w14:textId="77777777" w:rsidR="006E2AE0" w:rsidRPr="00090CF7" w:rsidRDefault="006E2AE0" w:rsidP="00A91894">
            <w:pPr>
              <w:rPr>
                <w:rFonts w:ascii="Arial" w:hAnsi="Arial" w:cs="Arial"/>
              </w:rPr>
            </w:pPr>
          </w:p>
          <w:p w14:paraId="09B78E17" w14:textId="77777777" w:rsidR="006E2AE0" w:rsidRPr="00090CF7" w:rsidRDefault="006E2AE0" w:rsidP="00A91894">
            <w:pPr>
              <w:rPr>
                <w:rFonts w:ascii="Arial" w:hAnsi="Arial" w:cs="Arial"/>
              </w:rPr>
            </w:pPr>
          </w:p>
          <w:p w14:paraId="61D2BCF4" w14:textId="77777777" w:rsidR="006E2AE0" w:rsidRPr="00090CF7" w:rsidRDefault="006E2AE0" w:rsidP="00A91894">
            <w:pPr>
              <w:rPr>
                <w:rFonts w:ascii="Arial" w:hAnsi="Arial" w:cs="Arial"/>
              </w:rPr>
            </w:pPr>
          </w:p>
          <w:p w14:paraId="6CA7CA1C" w14:textId="77777777" w:rsidR="006E2AE0" w:rsidRPr="00090CF7" w:rsidRDefault="006E2AE0" w:rsidP="00A91894">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601101CD" w14:textId="77777777" w:rsidR="006E2AE0" w:rsidRDefault="006E2AE0"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6E2AE0" w:rsidRPr="004C3A0B" w14:paraId="14EC7B73" w14:textId="77777777" w:rsidTr="00D107AC">
        <w:tc>
          <w:tcPr>
            <w:tcW w:w="562" w:type="dxa"/>
            <w:shd w:val="clear" w:color="auto" w:fill="F2F2F2" w:themeFill="background1" w:themeFillShade="F2"/>
            <w:vAlign w:val="center"/>
          </w:tcPr>
          <w:p w14:paraId="077EF935" w14:textId="77777777" w:rsidR="006E2AE0" w:rsidRPr="004C3A0B" w:rsidRDefault="006E2AE0" w:rsidP="00A91894">
            <w:pPr>
              <w:autoSpaceDE w:val="0"/>
              <w:autoSpaceDN w:val="0"/>
              <w:adjustRightInd w:val="0"/>
              <w:jc w:val="center"/>
              <w:rPr>
                <w:rFonts w:ascii="Arial" w:hAnsi="Arial" w:cs="Arial"/>
                <w:b/>
              </w:rPr>
            </w:pPr>
          </w:p>
        </w:tc>
        <w:tc>
          <w:tcPr>
            <w:tcW w:w="8217" w:type="dxa"/>
            <w:shd w:val="clear" w:color="auto" w:fill="F2F2F2" w:themeFill="background1" w:themeFillShade="F2"/>
          </w:tcPr>
          <w:p w14:paraId="2D2B10AA" w14:textId="77777777" w:rsidR="006E2AE0" w:rsidRPr="004C3A0B" w:rsidRDefault="006E2AE0" w:rsidP="00A91894">
            <w:pPr>
              <w:autoSpaceDE w:val="0"/>
              <w:autoSpaceDN w:val="0"/>
              <w:adjustRightInd w:val="0"/>
              <w:jc w:val="both"/>
              <w:rPr>
                <w:rFonts w:ascii="Arial" w:hAnsi="Arial" w:cs="Arial"/>
                <w:b/>
              </w:rPr>
            </w:pPr>
            <w:r>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682B1C40" w14:textId="77777777" w:rsidR="006E2AE0" w:rsidRPr="004C3A0B" w:rsidRDefault="006E2AE0" w:rsidP="00A91894">
            <w:pPr>
              <w:autoSpaceDE w:val="0"/>
              <w:autoSpaceDN w:val="0"/>
              <w:adjustRightInd w:val="0"/>
              <w:jc w:val="center"/>
              <w:rPr>
                <w:rFonts w:ascii="Arial" w:hAnsi="Arial" w:cs="Arial"/>
                <w:b/>
                <w:bCs/>
              </w:rPr>
            </w:pPr>
          </w:p>
          <w:p w14:paraId="58E7C2ED" w14:textId="77777777" w:rsidR="006E2AE0" w:rsidRPr="004C3A0B" w:rsidRDefault="006E2AE0" w:rsidP="00A91894">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4E2DEBB8" w14:textId="77777777" w:rsidR="006E2AE0" w:rsidRPr="004C3A0B" w:rsidRDefault="006E2AE0" w:rsidP="00A91894">
            <w:pPr>
              <w:autoSpaceDE w:val="0"/>
              <w:autoSpaceDN w:val="0"/>
              <w:adjustRightInd w:val="0"/>
              <w:jc w:val="center"/>
              <w:rPr>
                <w:rFonts w:ascii="Arial" w:hAnsi="Arial" w:cs="Arial"/>
                <w:b/>
                <w:bCs/>
              </w:rPr>
            </w:pPr>
          </w:p>
          <w:p w14:paraId="52B8C1B7" w14:textId="77777777" w:rsidR="006E2AE0" w:rsidRPr="004C3A0B" w:rsidRDefault="006E2AE0" w:rsidP="00A91894">
            <w:pPr>
              <w:autoSpaceDE w:val="0"/>
              <w:autoSpaceDN w:val="0"/>
              <w:adjustRightInd w:val="0"/>
              <w:jc w:val="center"/>
              <w:rPr>
                <w:rFonts w:ascii="Arial" w:hAnsi="Arial" w:cs="Arial"/>
                <w:b/>
                <w:bCs/>
              </w:rPr>
            </w:pPr>
            <w:r w:rsidRPr="004C3A0B">
              <w:rPr>
                <w:rFonts w:ascii="Arial" w:hAnsi="Arial" w:cs="Arial"/>
                <w:b/>
                <w:bCs/>
              </w:rPr>
              <w:t>NO</w:t>
            </w:r>
          </w:p>
        </w:tc>
      </w:tr>
      <w:tr w:rsidR="006E2AE0" w:rsidRPr="004C3A0B" w14:paraId="398047CB" w14:textId="77777777" w:rsidTr="00D107AC">
        <w:trPr>
          <w:trHeight w:val="439"/>
        </w:trPr>
        <w:tc>
          <w:tcPr>
            <w:tcW w:w="562" w:type="dxa"/>
            <w:shd w:val="clear" w:color="auto" w:fill="F2F2F2" w:themeFill="background1" w:themeFillShade="F2"/>
            <w:vAlign w:val="center"/>
          </w:tcPr>
          <w:p w14:paraId="4F48A8D1" w14:textId="77777777" w:rsidR="006E2AE0" w:rsidRPr="004C3A0B" w:rsidRDefault="006E2AE0" w:rsidP="00A91894">
            <w:pPr>
              <w:autoSpaceDE w:val="0"/>
              <w:autoSpaceDN w:val="0"/>
              <w:adjustRightInd w:val="0"/>
              <w:jc w:val="center"/>
              <w:rPr>
                <w:rFonts w:ascii="Arial" w:hAnsi="Arial" w:cs="Arial"/>
              </w:rPr>
            </w:pPr>
            <w:r>
              <w:rPr>
                <w:rFonts w:ascii="Arial" w:hAnsi="Arial" w:cs="Arial"/>
              </w:rPr>
              <w:t>12</w:t>
            </w:r>
          </w:p>
        </w:tc>
        <w:tc>
          <w:tcPr>
            <w:tcW w:w="8217" w:type="dxa"/>
            <w:shd w:val="clear" w:color="auto" w:fill="F2F2F2" w:themeFill="background1" w:themeFillShade="F2"/>
            <w:vAlign w:val="center"/>
          </w:tcPr>
          <w:p w14:paraId="3181430D" w14:textId="77777777" w:rsidR="006E2AE0" w:rsidRPr="004C3A0B" w:rsidRDefault="006E2AE0" w:rsidP="00A91894">
            <w:pPr>
              <w:autoSpaceDE w:val="0"/>
              <w:autoSpaceDN w:val="0"/>
              <w:adjustRightInd w:val="0"/>
              <w:rPr>
                <w:rFonts w:ascii="Arial" w:hAnsi="Arial" w:cs="Arial"/>
              </w:rPr>
            </w:pPr>
            <w:r>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46F61D7E"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6AD64775"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3924D173" w14:textId="77777777" w:rsidTr="00D107AC">
        <w:trPr>
          <w:trHeight w:val="403"/>
        </w:trPr>
        <w:tc>
          <w:tcPr>
            <w:tcW w:w="562" w:type="dxa"/>
            <w:shd w:val="clear" w:color="auto" w:fill="F2F2F2" w:themeFill="background1" w:themeFillShade="F2"/>
            <w:vAlign w:val="center"/>
          </w:tcPr>
          <w:p w14:paraId="094F0CFE" w14:textId="77777777" w:rsidR="006E2AE0" w:rsidRPr="004C3A0B" w:rsidRDefault="006E2AE0" w:rsidP="00A91894">
            <w:pPr>
              <w:autoSpaceDE w:val="0"/>
              <w:autoSpaceDN w:val="0"/>
              <w:adjustRightInd w:val="0"/>
              <w:jc w:val="center"/>
              <w:rPr>
                <w:rFonts w:ascii="Arial" w:hAnsi="Arial" w:cs="Arial"/>
              </w:rPr>
            </w:pPr>
            <w:r>
              <w:rPr>
                <w:rFonts w:ascii="Arial" w:hAnsi="Arial" w:cs="Arial"/>
              </w:rPr>
              <w:t>13</w:t>
            </w:r>
          </w:p>
        </w:tc>
        <w:tc>
          <w:tcPr>
            <w:tcW w:w="8217" w:type="dxa"/>
            <w:shd w:val="clear" w:color="auto" w:fill="F2F2F2" w:themeFill="background1" w:themeFillShade="F2"/>
            <w:vAlign w:val="center"/>
          </w:tcPr>
          <w:p w14:paraId="38B2225F" w14:textId="77777777" w:rsidR="006E2AE0" w:rsidRPr="004C3A0B" w:rsidRDefault="006E2AE0" w:rsidP="00A91894">
            <w:pPr>
              <w:autoSpaceDE w:val="0"/>
              <w:autoSpaceDN w:val="0"/>
              <w:adjustRightInd w:val="0"/>
              <w:rPr>
                <w:rFonts w:ascii="Arial" w:hAnsi="Arial" w:cs="Arial"/>
              </w:rPr>
            </w:pPr>
            <w:r>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24DD75E6"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5F00B4CC"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7F4E2718" w14:textId="77777777" w:rsidTr="00D107AC">
        <w:trPr>
          <w:trHeight w:val="439"/>
        </w:trPr>
        <w:tc>
          <w:tcPr>
            <w:tcW w:w="562" w:type="dxa"/>
            <w:shd w:val="clear" w:color="auto" w:fill="F2F2F2" w:themeFill="background1" w:themeFillShade="F2"/>
            <w:vAlign w:val="center"/>
          </w:tcPr>
          <w:p w14:paraId="5483EC5D" w14:textId="77777777" w:rsidR="006E2AE0" w:rsidRPr="004C3A0B" w:rsidRDefault="006E2AE0" w:rsidP="00A91894">
            <w:pPr>
              <w:autoSpaceDE w:val="0"/>
              <w:autoSpaceDN w:val="0"/>
              <w:adjustRightInd w:val="0"/>
              <w:jc w:val="center"/>
              <w:rPr>
                <w:rFonts w:ascii="Arial" w:hAnsi="Arial" w:cs="Arial"/>
              </w:rPr>
            </w:pPr>
            <w:r>
              <w:rPr>
                <w:rFonts w:ascii="Arial" w:hAnsi="Arial" w:cs="Arial"/>
              </w:rPr>
              <w:t>14</w:t>
            </w:r>
          </w:p>
        </w:tc>
        <w:tc>
          <w:tcPr>
            <w:tcW w:w="8217" w:type="dxa"/>
            <w:shd w:val="clear" w:color="auto" w:fill="F2F2F2" w:themeFill="background1" w:themeFillShade="F2"/>
            <w:vAlign w:val="center"/>
          </w:tcPr>
          <w:p w14:paraId="640F7F7A" w14:textId="77777777" w:rsidR="006E2AE0" w:rsidRPr="004C3A0B" w:rsidRDefault="006E2AE0" w:rsidP="00A91894">
            <w:pPr>
              <w:autoSpaceDE w:val="0"/>
              <w:autoSpaceDN w:val="0"/>
              <w:adjustRightInd w:val="0"/>
              <w:rPr>
                <w:rFonts w:ascii="Arial" w:hAnsi="Arial" w:cs="Arial"/>
              </w:rPr>
            </w:pPr>
            <w:r>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419A6767"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5B7DAC77"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6CFDECB8" w14:textId="77777777" w:rsidTr="00D107AC">
        <w:trPr>
          <w:trHeight w:val="403"/>
        </w:trPr>
        <w:tc>
          <w:tcPr>
            <w:tcW w:w="562" w:type="dxa"/>
            <w:shd w:val="clear" w:color="auto" w:fill="F2F2F2" w:themeFill="background1" w:themeFillShade="F2"/>
            <w:vAlign w:val="center"/>
          </w:tcPr>
          <w:p w14:paraId="743ECA10" w14:textId="77777777" w:rsidR="006E2AE0" w:rsidRPr="004C3A0B" w:rsidRDefault="006E2AE0" w:rsidP="00A91894">
            <w:pPr>
              <w:autoSpaceDE w:val="0"/>
              <w:autoSpaceDN w:val="0"/>
              <w:adjustRightInd w:val="0"/>
              <w:jc w:val="center"/>
              <w:rPr>
                <w:rFonts w:ascii="Arial" w:hAnsi="Arial" w:cs="Arial"/>
              </w:rPr>
            </w:pPr>
            <w:r>
              <w:rPr>
                <w:rFonts w:ascii="Arial" w:hAnsi="Arial" w:cs="Arial"/>
              </w:rPr>
              <w:t>15</w:t>
            </w:r>
          </w:p>
        </w:tc>
        <w:tc>
          <w:tcPr>
            <w:tcW w:w="8217" w:type="dxa"/>
            <w:shd w:val="clear" w:color="auto" w:fill="F2F2F2" w:themeFill="background1" w:themeFillShade="F2"/>
            <w:vAlign w:val="center"/>
          </w:tcPr>
          <w:p w14:paraId="27DABBE1" w14:textId="77777777" w:rsidR="006E2AE0" w:rsidRPr="004C3A0B" w:rsidRDefault="006E2AE0" w:rsidP="00A91894">
            <w:pPr>
              <w:autoSpaceDE w:val="0"/>
              <w:autoSpaceDN w:val="0"/>
              <w:adjustRightInd w:val="0"/>
              <w:rPr>
                <w:rFonts w:ascii="Arial" w:hAnsi="Arial" w:cs="Arial"/>
              </w:rPr>
            </w:pPr>
            <w:r>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0D666827"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2CB66999"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7D10309D" w14:textId="77777777" w:rsidTr="00D107AC">
        <w:trPr>
          <w:trHeight w:val="403"/>
        </w:trPr>
        <w:tc>
          <w:tcPr>
            <w:tcW w:w="562" w:type="dxa"/>
            <w:shd w:val="clear" w:color="auto" w:fill="F2F2F2" w:themeFill="background1" w:themeFillShade="F2"/>
            <w:vAlign w:val="center"/>
          </w:tcPr>
          <w:p w14:paraId="646F3C63" w14:textId="77777777" w:rsidR="006E2AE0" w:rsidRPr="004C3A0B" w:rsidRDefault="006E2AE0" w:rsidP="00A91894">
            <w:pPr>
              <w:autoSpaceDE w:val="0"/>
              <w:autoSpaceDN w:val="0"/>
              <w:adjustRightInd w:val="0"/>
              <w:jc w:val="center"/>
              <w:rPr>
                <w:rFonts w:ascii="Arial" w:hAnsi="Arial" w:cs="Arial"/>
              </w:rPr>
            </w:pPr>
            <w:r>
              <w:rPr>
                <w:rFonts w:ascii="Arial" w:hAnsi="Arial" w:cs="Arial"/>
              </w:rPr>
              <w:t>16</w:t>
            </w:r>
          </w:p>
        </w:tc>
        <w:tc>
          <w:tcPr>
            <w:tcW w:w="8217" w:type="dxa"/>
            <w:shd w:val="clear" w:color="auto" w:fill="F2F2F2" w:themeFill="background1" w:themeFillShade="F2"/>
            <w:vAlign w:val="center"/>
          </w:tcPr>
          <w:p w14:paraId="1A6C913C" w14:textId="77777777" w:rsidR="006E2AE0" w:rsidRPr="004C3A0B" w:rsidRDefault="006E2AE0" w:rsidP="00A91894">
            <w:pPr>
              <w:autoSpaceDE w:val="0"/>
              <w:autoSpaceDN w:val="0"/>
              <w:adjustRightInd w:val="0"/>
              <w:rPr>
                <w:rFonts w:ascii="Arial" w:hAnsi="Arial" w:cs="Arial"/>
              </w:rPr>
            </w:pPr>
            <w:r>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520C7A85"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43C52459"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3AB3E541" w14:textId="77777777" w:rsidTr="00D107AC">
        <w:trPr>
          <w:trHeight w:val="439"/>
        </w:trPr>
        <w:tc>
          <w:tcPr>
            <w:tcW w:w="562" w:type="dxa"/>
            <w:shd w:val="clear" w:color="auto" w:fill="F2F2F2" w:themeFill="background1" w:themeFillShade="F2"/>
            <w:vAlign w:val="center"/>
          </w:tcPr>
          <w:p w14:paraId="7125DF68" w14:textId="77777777" w:rsidR="006E2AE0" w:rsidRPr="004C3A0B" w:rsidRDefault="006E2AE0" w:rsidP="00A91894">
            <w:pPr>
              <w:autoSpaceDE w:val="0"/>
              <w:autoSpaceDN w:val="0"/>
              <w:adjustRightInd w:val="0"/>
              <w:jc w:val="center"/>
              <w:rPr>
                <w:rFonts w:ascii="Arial" w:hAnsi="Arial" w:cs="Arial"/>
              </w:rPr>
            </w:pPr>
            <w:r>
              <w:rPr>
                <w:rFonts w:ascii="Arial" w:hAnsi="Arial" w:cs="Arial"/>
              </w:rPr>
              <w:t>17</w:t>
            </w:r>
          </w:p>
        </w:tc>
        <w:tc>
          <w:tcPr>
            <w:tcW w:w="8217" w:type="dxa"/>
            <w:shd w:val="clear" w:color="auto" w:fill="F2F2F2" w:themeFill="background1" w:themeFillShade="F2"/>
            <w:vAlign w:val="center"/>
          </w:tcPr>
          <w:p w14:paraId="54F89A08" w14:textId="77777777" w:rsidR="006E2AE0" w:rsidRPr="004C3A0B" w:rsidRDefault="006E2AE0" w:rsidP="00A91894">
            <w:pPr>
              <w:autoSpaceDE w:val="0"/>
              <w:autoSpaceDN w:val="0"/>
              <w:adjustRightInd w:val="0"/>
              <w:rPr>
                <w:rFonts w:ascii="Arial" w:hAnsi="Arial" w:cs="Arial"/>
              </w:rPr>
            </w:pPr>
            <w:r>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603A0B7B"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2DD76113"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7337D900" w14:textId="77777777" w:rsidTr="00D107AC">
        <w:trPr>
          <w:trHeight w:val="403"/>
        </w:trPr>
        <w:tc>
          <w:tcPr>
            <w:tcW w:w="562" w:type="dxa"/>
            <w:shd w:val="clear" w:color="auto" w:fill="F2F2F2" w:themeFill="background1" w:themeFillShade="F2"/>
            <w:vAlign w:val="center"/>
          </w:tcPr>
          <w:p w14:paraId="226EAFCE" w14:textId="77777777" w:rsidR="006E2AE0" w:rsidRPr="004C3A0B" w:rsidRDefault="006E2AE0" w:rsidP="00A91894">
            <w:pPr>
              <w:autoSpaceDE w:val="0"/>
              <w:autoSpaceDN w:val="0"/>
              <w:adjustRightInd w:val="0"/>
              <w:jc w:val="center"/>
              <w:rPr>
                <w:rFonts w:ascii="Arial" w:hAnsi="Arial" w:cs="Arial"/>
              </w:rPr>
            </w:pPr>
            <w:r>
              <w:rPr>
                <w:rFonts w:ascii="Arial" w:hAnsi="Arial" w:cs="Arial"/>
              </w:rPr>
              <w:t>18</w:t>
            </w:r>
          </w:p>
        </w:tc>
        <w:tc>
          <w:tcPr>
            <w:tcW w:w="8217" w:type="dxa"/>
            <w:shd w:val="clear" w:color="auto" w:fill="F2F2F2" w:themeFill="background1" w:themeFillShade="F2"/>
            <w:vAlign w:val="center"/>
          </w:tcPr>
          <w:p w14:paraId="0B5B265D" w14:textId="77777777" w:rsidR="006E2AE0" w:rsidRPr="004C3A0B" w:rsidRDefault="006E2AE0" w:rsidP="00A91894">
            <w:pPr>
              <w:autoSpaceDE w:val="0"/>
              <w:autoSpaceDN w:val="0"/>
              <w:adjustRightInd w:val="0"/>
              <w:rPr>
                <w:rFonts w:ascii="Arial" w:hAnsi="Arial" w:cs="Arial"/>
              </w:rPr>
            </w:pPr>
            <w:r>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42DB7DED"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797AB327"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33C00F18" w14:textId="77777777" w:rsidTr="00D107AC">
        <w:trPr>
          <w:trHeight w:val="403"/>
        </w:trPr>
        <w:tc>
          <w:tcPr>
            <w:tcW w:w="562" w:type="dxa"/>
            <w:shd w:val="clear" w:color="auto" w:fill="F2F2F2" w:themeFill="background1" w:themeFillShade="F2"/>
            <w:vAlign w:val="center"/>
          </w:tcPr>
          <w:p w14:paraId="408CBC2D" w14:textId="77777777" w:rsidR="006E2AE0" w:rsidRPr="004C3A0B" w:rsidRDefault="006E2AE0" w:rsidP="00A91894">
            <w:pPr>
              <w:autoSpaceDE w:val="0"/>
              <w:autoSpaceDN w:val="0"/>
              <w:adjustRightInd w:val="0"/>
              <w:jc w:val="center"/>
              <w:rPr>
                <w:rFonts w:ascii="Arial" w:hAnsi="Arial" w:cs="Arial"/>
              </w:rPr>
            </w:pPr>
            <w:r>
              <w:rPr>
                <w:rFonts w:ascii="Arial" w:hAnsi="Arial" w:cs="Arial"/>
              </w:rPr>
              <w:t>19</w:t>
            </w:r>
          </w:p>
        </w:tc>
        <w:tc>
          <w:tcPr>
            <w:tcW w:w="9889" w:type="dxa"/>
            <w:gridSpan w:val="3"/>
            <w:shd w:val="clear" w:color="auto" w:fill="F2F2F2" w:themeFill="background1" w:themeFillShade="F2"/>
            <w:vAlign w:val="center"/>
          </w:tcPr>
          <w:p w14:paraId="721BE8D4" w14:textId="77777777" w:rsidR="006E2AE0" w:rsidRPr="004C3A0B" w:rsidRDefault="006E2AE0" w:rsidP="00A91894">
            <w:pPr>
              <w:autoSpaceDE w:val="0"/>
              <w:autoSpaceDN w:val="0"/>
              <w:adjustRightInd w:val="0"/>
              <w:rPr>
                <w:rFonts w:ascii="Arial" w:hAnsi="Arial" w:cs="Arial"/>
                <w:bCs/>
              </w:rPr>
            </w:pPr>
            <w:r>
              <w:rPr>
                <w:rFonts w:ascii="Arial" w:hAnsi="Arial" w:cs="Arial"/>
              </w:rPr>
              <w:t>If YES to any of the above, please give details:</w:t>
            </w:r>
          </w:p>
        </w:tc>
      </w:tr>
      <w:tr w:rsidR="006E2AE0" w:rsidRPr="004C3A0B" w14:paraId="35B70078" w14:textId="77777777" w:rsidTr="00D107AC">
        <w:trPr>
          <w:trHeight w:val="403"/>
        </w:trPr>
        <w:tc>
          <w:tcPr>
            <w:tcW w:w="562" w:type="dxa"/>
            <w:vAlign w:val="center"/>
          </w:tcPr>
          <w:p w14:paraId="6A0FCBC8" w14:textId="77777777" w:rsidR="006E2AE0" w:rsidRPr="006C1FDD" w:rsidRDefault="006E2AE0" w:rsidP="00A91894">
            <w:pPr>
              <w:autoSpaceDE w:val="0"/>
              <w:autoSpaceDN w:val="0"/>
              <w:adjustRightInd w:val="0"/>
              <w:jc w:val="center"/>
              <w:rPr>
                <w:rFonts w:ascii="Arial" w:hAnsi="Arial" w:cs="Arial"/>
              </w:rPr>
            </w:pPr>
          </w:p>
        </w:tc>
        <w:tc>
          <w:tcPr>
            <w:tcW w:w="9889" w:type="dxa"/>
            <w:gridSpan w:val="3"/>
            <w:shd w:val="clear" w:color="auto" w:fill="auto"/>
            <w:vAlign w:val="center"/>
          </w:tcPr>
          <w:p w14:paraId="7B099D1B" w14:textId="77777777" w:rsidR="006E2AE0" w:rsidRDefault="006E2AE0" w:rsidP="00A91894">
            <w:pPr>
              <w:rPr>
                <w:rFonts w:ascii="Arial" w:hAnsi="Arial" w:cs="Arial"/>
              </w:rPr>
            </w:pPr>
          </w:p>
          <w:p w14:paraId="3ADD12C4" w14:textId="77777777" w:rsidR="006E2AE0" w:rsidRDefault="006E2AE0" w:rsidP="00A91894">
            <w:pPr>
              <w:rPr>
                <w:rFonts w:ascii="Arial" w:hAnsi="Arial" w:cs="Arial"/>
              </w:rPr>
            </w:pPr>
          </w:p>
          <w:p w14:paraId="4E25A9B7" w14:textId="77777777" w:rsidR="006E2AE0" w:rsidRPr="004C3A0B" w:rsidRDefault="006E2AE0" w:rsidP="00A91894">
            <w:pPr>
              <w:rPr>
                <w:rFonts w:ascii="Arial" w:hAnsi="Arial" w:cs="Arial"/>
              </w:rPr>
            </w:pPr>
          </w:p>
          <w:p w14:paraId="15ECBA62" w14:textId="77777777" w:rsidR="006E2AE0" w:rsidRDefault="006E2AE0" w:rsidP="00A91894">
            <w:pPr>
              <w:autoSpaceDE w:val="0"/>
              <w:autoSpaceDN w:val="0"/>
              <w:adjustRightInd w:val="0"/>
              <w:rPr>
                <w:rFonts w:ascii="Arial" w:hAnsi="Arial" w:cs="Arial"/>
                <w:b/>
                <w:bCs/>
              </w:rPr>
            </w:pPr>
            <w:r w:rsidRPr="004C3A0B">
              <w:rPr>
                <w:rFonts w:ascii="Arial" w:hAnsi="Arial" w:cs="Arial"/>
                <w:color w:val="808080"/>
                <w:sz w:val="18"/>
                <w:szCs w:val="18"/>
              </w:rPr>
              <w:t>(this box should expand as you type)</w:t>
            </w:r>
          </w:p>
        </w:tc>
      </w:tr>
    </w:tbl>
    <w:p w14:paraId="4899BE48" w14:textId="77777777" w:rsidR="006E2AE0" w:rsidRDefault="006E2AE0" w:rsidP="00A91894">
      <w:pPr>
        <w:autoSpaceDE w:val="0"/>
        <w:autoSpaceDN w:val="0"/>
        <w:adjustRightInd w:val="0"/>
        <w:spacing w:after="240"/>
        <w:jc w:val="both"/>
        <w:rPr>
          <w:rFonts w:ascii="Arial" w:hAnsi="Arial" w:cs="Arial"/>
          <w:b/>
          <w:sz w:val="22"/>
          <w:szCs w:val="22"/>
        </w:rPr>
      </w:pPr>
    </w:p>
    <w:p w14:paraId="4D259CF5" w14:textId="77777777" w:rsidR="006E2AE0" w:rsidRPr="004C3A0B" w:rsidRDefault="006E2AE0"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6E2AE0" w:rsidRPr="004C3A0B" w14:paraId="06E2205D" w14:textId="77777777" w:rsidTr="00D56776">
        <w:trPr>
          <w:trHeight w:val="558"/>
        </w:trPr>
        <w:tc>
          <w:tcPr>
            <w:tcW w:w="562" w:type="dxa"/>
            <w:shd w:val="clear" w:color="auto" w:fill="F2F2F2" w:themeFill="background1" w:themeFillShade="F2"/>
            <w:vAlign w:val="center"/>
          </w:tcPr>
          <w:p w14:paraId="370343D0" w14:textId="77777777" w:rsidR="006E2AE0" w:rsidRPr="004C3A0B" w:rsidRDefault="006E2AE0" w:rsidP="00A91894">
            <w:pPr>
              <w:autoSpaceDE w:val="0"/>
              <w:autoSpaceDN w:val="0"/>
              <w:adjustRightInd w:val="0"/>
              <w:rPr>
                <w:rFonts w:ascii="Arial" w:hAnsi="Arial" w:cs="Arial"/>
                <w:b/>
              </w:rPr>
            </w:pPr>
          </w:p>
        </w:tc>
        <w:tc>
          <w:tcPr>
            <w:tcW w:w="8227" w:type="dxa"/>
            <w:shd w:val="clear" w:color="auto" w:fill="F2F2F2" w:themeFill="background1" w:themeFillShade="F2"/>
            <w:vAlign w:val="center"/>
          </w:tcPr>
          <w:p w14:paraId="134D501E" w14:textId="77777777" w:rsidR="006E2AE0" w:rsidRPr="004C3A0B" w:rsidRDefault="006E2AE0" w:rsidP="00A91894">
            <w:pPr>
              <w:autoSpaceDE w:val="0"/>
              <w:autoSpaceDN w:val="0"/>
              <w:adjustRightInd w:val="0"/>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vAlign w:val="center"/>
          </w:tcPr>
          <w:p w14:paraId="1807424D" w14:textId="77777777" w:rsidR="006E2AE0" w:rsidRPr="004C3A0B" w:rsidRDefault="006E2AE0" w:rsidP="00A91894">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vAlign w:val="center"/>
          </w:tcPr>
          <w:p w14:paraId="69874EAD" w14:textId="77777777" w:rsidR="006E2AE0" w:rsidRPr="004C3A0B" w:rsidRDefault="006E2AE0" w:rsidP="00A91894">
            <w:pPr>
              <w:autoSpaceDE w:val="0"/>
              <w:autoSpaceDN w:val="0"/>
              <w:adjustRightInd w:val="0"/>
              <w:jc w:val="center"/>
              <w:rPr>
                <w:rFonts w:ascii="Arial" w:hAnsi="Arial" w:cs="Arial"/>
                <w:b/>
                <w:bCs/>
              </w:rPr>
            </w:pPr>
            <w:r w:rsidRPr="004C3A0B">
              <w:rPr>
                <w:rFonts w:ascii="Arial" w:hAnsi="Arial" w:cs="Arial"/>
                <w:b/>
                <w:bCs/>
              </w:rPr>
              <w:t>NO</w:t>
            </w:r>
          </w:p>
        </w:tc>
      </w:tr>
      <w:tr w:rsidR="006E2AE0" w:rsidRPr="004C3A0B" w14:paraId="54F4925B" w14:textId="77777777" w:rsidTr="00770C66">
        <w:trPr>
          <w:trHeight w:val="439"/>
        </w:trPr>
        <w:tc>
          <w:tcPr>
            <w:tcW w:w="562" w:type="dxa"/>
            <w:shd w:val="clear" w:color="auto" w:fill="F2F2F2" w:themeFill="background1" w:themeFillShade="F2"/>
            <w:vAlign w:val="center"/>
          </w:tcPr>
          <w:p w14:paraId="2C003746" w14:textId="77777777" w:rsidR="006E2AE0" w:rsidRPr="004C3A0B" w:rsidRDefault="006E2AE0" w:rsidP="00A91894">
            <w:pPr>
              <w:autoSpaceDE w:val="0"/>
              <w:autoSpaceDN w:val="0"/>
              <w:adjustRightInd w:val="0"/>
              <w:rPr>
                <w:rFonts w:ascii="Arial" w:hAnsi="Arial" w:cs="Arial"/>
              </w:rPr>
            </w:pPr>
            <w:r>
              <w:rPr>
                <w:rFonts w:ascii="Arial" w:hAnsi="Arial" w:cs="Arial"/>
              </w:rPr>
              <w:t>1</w:t>
            </w:r>
          </w:p>
        </w:tc>
        <w:tc>
          <w:tcPr>
            <w:tcW w:w="8227" w:type="dxa"/>
            <w:shd w:val="clear" w:color="auto" w:fill="F2F2F2" w:themeFill="background1" w:themeFillShade="F2"/>
            <w:vAlign w:val="center"/>
          </w:tcPr>
          <w:p w14:paraId="1F5547B5"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0"/>
                <w14:checkedState w14:val="2612" w14:font="MS Gothic"/>
                <w14:uncheckedState w14:val="2610" w14:font="MS Gothic"/>
              </w14:checkbox>
            </w:sdtPr>
            <w:sdtContent>
              <w:p w14:paraId="25ACA4FA"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1"/>
                <w14:checkedState w14:val="2612" w14:font="MS Gothic"/>
                <w14:uncheckedState w14:val="2610" w14:font="MS Gothic"/>
              </w14:checkbox>
            </w:sdtPr>
            <w:sdtContent>
              <w:p w14:paraId="6B41C377"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3090FFB2" w14:textId="77777777" w:rsidTr="00770C66">
        <w:trPr>
          <w:trHeight w:val="439"/>
        </w:trPr>
        <w:tc>
          <w:tcPr>
            <w:tcW w:w="562" w:type="dxa"/>
            <w:shd w:val="clear" w:color="auto" w:fill="F2F2F2" w:themeFill="background1" w:themeFillShade="F2"/>
            <w:vAlign w:val="center"/>
          </w:tcPr>
          <w:p w14:paraId="459F9D14" w14:textId="77777777" w:rsidR="006E2AE0" w:rsidRPr="004C3A0B" w:rsidRDefault="006E2AE0" w:rsidP="00A91894">
            <w:pPr>
              <w:autoSpaceDE w:val="0"/>
              <w:autoSpaceDN w:val="0"/>
              <w:adjustRightInd w:val="0"/>
              <w:rPr>
                <w:rFonts w:ascii="Arial" w:hAnsi="Arial" w:cs="Arial"/>
              </w:rPr>
            </w:pPr>
            <w:r>
              <w:rPr>
                <w:rFonts w:ascii="Arial" w:hAnsi="Arial" w:cs="Arial"/>
              </w:rPr>
              <w:lastRenderedPageBreak/>
              <w:t>2</w:t>
            </w:r>
          </w:p>
        </w:tc>
        <w:tc>
          <w:tcPr>
            <w:tcW w:w="8227" w:type="dxa"/>
            <w:shd w:val="clear" w:color="auto" w:fill="F2F2F2" w:themeFill="background1" w:themeFillShade="F2"/>
            <w:vAlign w:val="center"/>
          </w:tcPr>
          <w:p w14:paraId="1759D0F3"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6BB1B518"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1B7D4A1D"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09A22FB5" w14:textId="77777777" w:rsidTr="00770C66">
        <w:trPr>
          <w:trHeight w:val="439"/>
        </w:trPr>
        <w:tc>
          <w:tcPr>
            <w:tcW w:w="562" w:type="dxa"/>
            <w:shd w:val="clear" w:color="auto" w:fill="F2F2F2" w:themeFill="background1" w:themeFillShade="F2"/>
            <w:vAlign w:val="center"/>
          </w:tcPr>
          <w:p w14:paraId="45AE1C3E" w14:textId="77777777" w:rsidR="006E2AE0" w:rsidRDefault="006E2AE0" w:rsidP="00A91894">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14:paraId="437E426D"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focus groups</w:t>
            </w:r>
            <w:r w:rsidRPr="004C3A0B">
              <w:rPr>
                <w:rFonts w:ascii="Arial" w:hAnsi="Arial" w:cs="Arial"/>
              </w:rPr>
              <w:t>?</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5DC72983"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3C905F3B"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741FD083" w14:textId="77777777" w:rsidTr="00770C66">
        <w:trPr>
          <w:trHeight w:val="403"/>
        </w:trPr>
        <w:tc>
          <w:tcPr>
            <w:tcW w:w="562" w:type="dxa"/>
            <w:shd w:val="clear" w:color="auto" w:fill="F2F2F2" w:themeFill="background1" w:themeFillShade="F2"/>
            <w:vAlign w:val="center"/>
          </w:tcPr>
          <w:p w14:paraId="2E0CDAFE" w14:textId="77777777" w:rsidR="006E2AE0" w:rsidRPr="004C3A0B" w:rsidRDefault="006E2AE0" w:rsidP="00A91894">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vAlign w:val="center"/>
          </w:tcPr>
          <w:p w14:paraId="3E3A0A81"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 xml:space="preserve">participant </w:t>
            </w:r>
            <w:r w:rsidRPr="004C3A0B">
              <w:rPr>
                <w:rFonts w:ascii="Arial" w:hAnsi="Arial" w:cs="Arial"/>
              </w:rPr>
              <w:t xml:space="preserve">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53B1D499"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6835D456"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041CF82D" w14:textId="77777777" w:rsidTr="00770C66">
        <w:trPr>
          <w:trHeight w:val="403"/>
        </w:trPr>
        <w:tc>
          <w:tcPr>
            <w:tcW w:w="562" w:type="dxa"/>
            <w:shd w:val="clear" w:color="auto" w:fill="F2F2F2" w:themeFill="background1" w:themeFillShade="F2"/>
            <w:vAlign w:val="center"/>
          </w:tcPr>
          <w:p w14:paraId="038F39AA" w14:textId="77777777" w:rsidR="006E2AE0" w:rsidRDefault="006E2AE0" w:rsidP="00A91894">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14:paraId="28A3DCD7"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315BF2C8"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2F7DB1DB"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54BCEA96" w14:textId="77777777" w:rsidTr="00770C66">
        <w:trPr>
          <w:trHeight w:val="403"/>
        </w:trPr>
        <w:tc>
          <w:tcPr>
            <w:tcW w:w="562" w:type="dxa"/>
            <w:shd w:val="clear" w:color="auto" w:fill="F2F2F2" w:themeFill="background1" w:themeFillShade="F2"/>
            <w:vAlign w:val="center"/>
          </w:tcPr>
          <w:p w14:paraId="6669931D" w14:textId="77777777" w:rsidR="006E2AE0" w:rsidRPr="004C3A0B" w:rsidRDefault="006E2AE0" w:rsidP="00A91894">
            <w:pPr>
              <w:autoSpaceDE w:val="0"/>
              <w:autoSpaceDN w:val="0"/>
              <w:adjustRightInd w:val="0"/>
              <w:rPr>
                <w:rFonts w:ascii="Arial" w:hAnsi="Arial" w:cs="Arial"/>
              </w:rPr>
            </w:pPr>
            <w:r>
              <w:rPr>
                <w:rFonts w:ascii="Arial" w:hAnsi="Arial" w:cs="Arial"/>
              </w:rPr>
              <w:t>6</w:t>
            </w:r>
          </w:p>
        </w:tc>
        <w:tc>
          <w:tcPr>
            <w:tcW w:w="8227" w:type="dxa"/>
            <w:shd w:val="clear" w:color="auto" w:fill="F2F2F2" w:themeFill="background1" w:themeFillShade="F2"/>
            <w:vAlign w:val="center"/>
          </w:tcPr>
          <w:p w14:paraId="7B3DA549" w14:textId="77777777" w:rsidR="006E2AE0" w:rsidRPr="004C3A0B" w:rsidRDefault="006E2AE0" w:rsidP="00A91894">
            <w:pPr>
              <w:autoSpaceDE w:val="0"/>
              <w:autoSpaceDN w:val="0"/>
              <w:adjustRightInd w:val="0"/>
              <w:rPr>
                <w:rFonts w:ascii="Arial" w:hAnsi="Arial" w:cs="Arial"/>
              </w:rPr>
            </w:pPr>
            <w:r>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06FAD4FD"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5FC99DF0"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7858B3CE" w14:textId="77777777" w:rsidTr="00770C66">
        <w:trPr>
          <w:trHeight w:val="439"/>
        </w:trPr>
        <w:tc>
          <w:tcPr>
            <w:tcW w:w="562" w:type="dxa"/>
            <w:shd w:val="clear" w:color="auto" w:fill="F2F2F2" w:themeFill="background1" w:themeFillShade="F2"/>
            <w:vAlign w:val="center"/>
          </w:tcPr>
          <w:p w14:paraId="6E8053A2" w14:textId="77777777" w:rsidR="006E2AE0" w:rsidRPr="004C3A0B" w:rsidRDefault="006E2AE0" w:rsidP="00A91894">
            <w:pPr>
              <w:autoSpaceDE w:val="0"/>
              <w:autoSpaceDN w:val="0"/>
              <w:adjustRightInd w:val="0"/>
              <w:rPr>
                <w:rFonts w:ascii="Arial" w:hAnsi="Arial" w:cs="Arial"/>
              </w:rPr>
            </w:pPr>
            <w:r>
              <w:rPr>
                <w:rFonts w:ascii="Arial" w:hAnsi="Arial" w:cs="Arial"/>
              </w:rPr>
              <w:t>7</w:t>
            </w:r>
          </w:p>
        </w:tc>
        <w:tc>
          <w:tcPr>
            <w:tcW w:w="8227" w:type="dxa"/>
            <w:shd w:val="clear" w:color="auto" w:fill="F2F2F2" w:themeFill="background1" w:themeFillShade="F2"/>
            <w:vAlign w:val="center"/>
          </w:tcPr>
          <w:p w14:paraId="4C155135"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68D9328C"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6F750BF5"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25BCC487" w14:textId="77777777" w:rsidTr="00770C66">
        <w:trPr>
          <w:trHeight w:val="403"/>
        </w:trPr>
        <w:tc>
          <w:tcPr>
            <w:tcW w:w="562" w:type="dxa"/>
            <w:shd w:val="clear" w:color="auto" w:fill="F2F2F2" w:themeFill="background1" w:themeFillShade="F2"/>
            <w:vAlign w:val="center"/>
          </w:tcPr>
          <w:p w14:paraId="7DF6E523" w14:textId="77777777" w:rsidR="006E2AE0" w:rsidRPr="004C3A0B" w:rsidRDefault="006E2AE0" w:rsidP="00A91894">
            <w:pPr>
              <w:autoSpaceDE w:val="0"/>
              <w:autoSpaceDN w:val="0"/>
              <w:adjustRightInd w:val="0"/>
              <w:rPr>
                <w:rFonts w:ascii="Arial" w:hAnsi="Arial" w:cs="Arial"/>
              </w:rPr>
            </w:pPr>
            <w:r>
              <w:rPr>
                <w:rFonts w:ascii="Arial" w:hAnsi="Arial" w:cs="Arial"/>
              </w:rPr>
              <w:t>8</w:t>
            </w:r>
          </w:p>
        </w:tc>
        <w:tc>
          <w:tcPr>
            <w:tcW w:w="8227" w:type="dxa"/>
            <w:shd w:val="clear" w:color="auto" w:fill="F2F2F2" w:themeFill="background1" w:themeFillShade="F2"/>
            <w:vAlign w:val="center"/>
          </w:tcPr>
          <w:p w14:paraId="03C160EF"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2CB075FC"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08AB1121"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214F9494" w14:textId="77777777" w:rsidTr="00770C66">
        <w:trPr>
          <w:trHeight w:val="439"/>
        </w:trPr>
        <w:tc>
          <w:tcPr>
            <w:tcW w:w="562" w:type="dxa"/>
            <w:shd w:val="clear" w:color="auto" w:fill="F2F2F2" w:themeFill="background1" w:themeFillShade="F2"/>
            <w:vAlign w:val="center"/>
          </w:tcPr>
          <w:p w14:paraId="55CC48F5" w14:textId="77777777" w:rsidR="006E2AE0" w:rsidRPr="004C3A0B" w:rsidRDefault="006E2AE0" w:rsidP="00A91894">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14:paraId="1917B7A6"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3DED0A36"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49AD8837"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1F38C760" w14:textId="77777777" w:rsidTr="00770C66">
        <w:trPr>
          <w:trHeight w:val="403"/>
        </w:trPr>
        <w:tc>
          <w:tcPr>
            <w:tcW w:w="562" w:type="dxa"/>
            <w:shd w:val="clear" w:color="auto" w:fill="F2F2F2" w:themeFill="background1" w:themeFillShade="F2"/>
            <w:vAlign w:val="center"/>
          </w:tcPr>
          <w:p w14:paraId="0503A924" w14:textId="77777777" w:rsidR="006E2AE0" w:rsidRPr="004C3A0B" w:rsidRDefault="006E2AE0" w:rsidP="00A91894">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14:paraId="787C8678"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5C3F92DE"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0DF2306F"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64E71CD3" w14:textId="77777777" w:rsidTr="00770C66">
        <w:trPr>
          <w:trHeight w:val="403"/>
        </w:trPr>
        <w:tc>
          <w:tcPr>
            <w:tcW w:w="562" w:type="dxa"/>
            <w:shd w:val="clear" w:color="auto" w:fill="F2F2F2" w:themeFill="background1" w:themeFillShade="F2"/>
            <w:vAlign w:val="center"/>
          </w:tcPr>
          <w:p w14:paraId="6045786D" w14:textId="77777777" w:rsidR="006E2AE0" w:rsidRPr="004C3A0B" w:rsidRDefault="006E2AE0" w:rsidP="00A91894">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14:paraId="6429E388"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360AD4DD"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5894F0CF"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429C500C" w14:textId="77777777" w:rsidTr="00770C66">
        <w:trPr>
          <w:trHeight w:val="403"/>
        </w:trPr>
        <w:tc>
          <w:tcPr>
            <w:tcW w:w="562" w:type="dxa"/>
            <w:shd w:val="clear" w:color="auto" w:fill="F2F2F2" w:themeFill="background1" w:themeFillShade="F2"/>
            <w:vAlign w:val="center"/>
          </w:tcPr>
          <w:p w14:paraId="1149AC83" w14:textId="77777777" w:rsidR="006E2AE0" w:rsidRPr="004C3A0B" w:rsidRDefault="006E2AE0" w:rsidP="00A91894">
            <w:pPr>
              <w:autoSpaceDE w:val="0"/>
              <w:autoSpaceDN w:val="0"/>
              <w:adjustRightInd w:val="0"/>
              <w:rPr>
                <w:rFonts w:ascii="Arial" w:hAnsi="Arial" w:cs="Arial"/>
              </w:rPr>
            </w:pPr>
            <w:r>
              <w:rPr>
                <w:rFonts w:ascii="Arial" w:hAnsi="Arial" w:cs="Arial"/>
              </w:rPr>
              <w:t>12</w:t>
            </w:r>
          </w:p>
        </w:tc>
        <w:tc>
          <w:tcPr>
            <w:tcW w:w="8227" w:type="dxa"/>
            <w:shd w:val="clear" w:color="auto" w:fill="F2F2F2" w:themeFill="background1" w:themeFillShade="F2"/>
            <w:vAlign w:val="center"/>
          </w:tcPr>
          <w:p w14:paraId="526BD99B"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0E87FC1C"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11DF67C3"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56F92BE5" w14:textId="77777777" w:rsidTr="00770C66">
        <w:trPr>
          <w:trHeight w:val="403"/>
        </w:trPr>
        <w:tc>
          <w:tcPr>
            <w:tcW w:w="562" w:type="dxa"/>
            <w:shd w:val="clear" w:color="auto" w:fill="F2F2F2" w:themeFill="background1" w:themeFillShade="F2"/>
            <w:vAlign w:val="center"/>
          </w:tcPr>
          <w:p w14:paraId="01B7BCA5" w14:textId="77777777" w:rsidR="006E2AE0" w:rsidRPr="004C3A0B" w:rsidRDefault="006E2AE0" w:rsidP="00A91894">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14:paraId="00CCC915"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4B4AD484"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10C7AB09"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29C83EA5" w14:textId="77777777" w:rsidTr="00770C66">
        <w:trPr>
          <w:trHeight w:val="403"/>
        </w:trPr>
        <w:tc>
          <w:tcPr>
            <w:tcW w:w="562" w:type="dxa"/>
            <w:shd w:val="clear" w:color="auto" w:fill="F2F2F2" w:themeFill="background1" w:themeFillShade="F2"/>
            <w:vAlign w:val="center"/>
          </w:tcPr>
          <w:p w14:paraId="3015CFCD" w14:textId="77777777" w:rsidR="006E2AE0" w:rsidRPr="004C3A0B" w:rsidRDefault="006E2AE0" w:rsidP="00A91894">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14:paraId="4FD1BC9F"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3C3DEEBD"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2EFC8D5F"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619DB37C" w14:textId="77777777" w:rsidTr="00770C66">
        <w:trPr>
          <w:trHeight w:val="403"/>
        </w:trPr>
        <w:tc>
          <w:tcPr>
            <w:tcW w:w="562" w:type="dxa"/>
            <w:shd w:val="clear" w:color="auto" w:fill="F2F2F2" w:themeFill="background1" w:themeFillShade="F2"/>
            <w:vAlign w:val="center"/>
          </w:tcPr>
          <w:p w14:paraId="0217FE36" w14:textId="77777777" w:rsidR="006E2AE0" w:rsidRPr="004C3A0B" w:rsidRDefault="006E2AE0" w:rsidP="00A91894">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14:paraId="6D800EEB"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64C93B24"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16EEC8E5"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0AB62BCE" w14:textId="77777777" w:rsidTr="00770C66">
        <w:trPr>
          <w:trHeight w:val="403"/>
        </w:trPr>
        <w:tc>
          <w:tcPr>
            <w:tcW w:w="562" w:type="dxa"/>
            <w:shd w:val="clear" w:color="auto" w:fill="F2F2F2" w:themeFill="background1" w:themeFillShade="F2"/>
            <w:vAlign w:val="center"/>
          </w:tcPr>
          <w:p w14:paraId="79FB8205" w14:textId="77777777" w:rsidR="006E2AE0" w:rsidRDefault="006E2AE0" w:rsidP="00A91894">
            <w:pPr>
              <w:autoSpaceDE w:val="0"/>
              <w:autoSpaceDN w:val="0"/>
              <w:adjustRightInd w:val="0"/>
              <w:rPr>
                <w:rFonts w:ascii="Arial" w:hAnsi="Arial" w:cs="Arial"/>
              </w:rPr>
            </w:pPr>
            <w:r>
              <w:rPr>
                <w:rFonts w:ascii="Arial" w:hAnsi="Arial" w:cs="Arial"/>
              </w:rPr>
              <w:t>16</w:t>
            </w:r>
          </w:p>
        </w:tc>
        <w:tc>
          <w:tcPr>
            <w:tcW w:w="8227" w:type="dxa"/>
            <w:shd w:val="clear" w:color="auto" w:fill="F2F2F2" w:themeFill="background1" w:themeFillShade="F2"/>
            <w:vAlign w:val="center"/>
          </w:tcPr>
          <w:p w14:paraId="40B80230" w14:textId="77777777" w:rsidR="006E2AE0" w:rsidRPr="004C3A0B" w:rsidRDefault="006E2AE0" w:rsidP="00A91894">
            <w:pPr>
              <w:autoSpaceDE w:val="0"/>
              <w:autoSpaceDN w:val="0"/>
              <w:adjustRightInd w:val="0"/>
              <w:rPr>
                <w:rFonts w:ascii="Arial" w:hAnsi="Arial" w:cs="Arial"/>
              </w:rPr>
            </w:pPr>
            <w:r>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6E38B564"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1093A1E3"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6C1FDD" w14:paraId="42FE1188" w14:textId="77777777" w:rsidTr="00770C66">
        <w:trPr>
          <w:trHeight w:val="403"/>
        </w:trPr>
        <w:tc>
          <w:tcPr>
            <w:tcW w:w="562" w:type="dxa"/>
            <w:shd w:val="clear" w:color="auto" w:fill="F2F2F2" w:themeFill="background1" w:themeFillShade="F2"/>
            <w:vAlign w:val="center"/>
          </w:tcPr>
          <w:p w14:paraId="09BB2301" w14:textId="77777777" w:rsidR="006E2AE0" w:rsidRPr="006C1FDD" w:rsidRDefault="006E2AE0" w:rsidP="00A91894">
            <w:pPr>
              <w:autoSpaceDE w:val="0"/>
              <w:autoSpaceDN w:val="0"/>
              <w:adjustRightInd w:val="0"/>
              <w:rPr>
                <w:rFonts w:ascii="Arial" w:hAnsi="Arial" w:cs="Arial"/>
              </w:rPr>
            </w:pPr>
            <w:r>
              <w:rPr>
                <w:rFonts w:ascii="Arial" w:hAnsi="Arial" w:cs="Arial"/>
              </w:rPr>
              <w:t>17</w:t>
            </w:r>
          </w:p>
        </w:tc>
        <w:tc>
          <w:tcPr>
            <w:tcW w:w="8227" w:type="dxa"/>
            <w:shd w:val="clear" w:color="auto" w:fill="F2F2F2" w:themeFill="background1" w:themeFillShade="F2"/>
            <w:vAlign w:val="center"/>
          </w:tcPr>
          <w:p w14:paraId="6B3A946F" w14:textId="77777777" w:rsidR="006E2AE0" w:rsidRPr="006C1FDD" w:rsidRDefault="006E2AE0" w:rsidP="00A91894">
            <w:pPr>
              <w:autoSpaceDE w:val="0"/>
              <w:autoSpaceDN w:val="0"/>
              <w:adjustRightInd w:val="0"/>
              <w:rPr>
                <w:rFonts w:ascii="Arial" w:hAnsi="Arial" w:cs="Arial"/>
              </w:rPr>
            </w:pPr>
            <w:r w:rsidRPr="006C1FDD">
              <w:rPr>
                <w:rFonts w:ascii="Arial" w:hAnsi="Arial" w:cs="Arial"/>
              </w:rPr>
              <w:t xml:space="preserve">Other primary data </w:t>
            </w:r>
            <w:r>
              <w:rPr>
                <w:rFonts w:ascii="Arial" w:hAnsi="Arial" w:cs="Arial"/>
              </w:rPr>
              <w:t xml:space="preserve">collection methods. </w:t>
            </w:r>
            <w:r w:rsidRPr="006C1FDD">
              <w:rPr>
                <w:rFonts w:ascii="Arial" w:hAnsi="Arial" w:cs="Arial"/>
              </w:rPr>
              <w:t xml:space="preserve">Please indicate the type of data collection method(s) </w:t>
            </w:r>
            <w:r>
              <w:rPr>
                <w:rFonts w:ascii="Arial" w:hAnsi="Arial" w:cs="Arial"/>
              </w:rPr>
              <w:t>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415D5392" w14:textId="2012BEB4" w:rsidR="006E2AE0" w:rsidRPr="00392C8E" w:rsidRDefault="00F2289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345BDB6F" w14:textId="5BF5BBC7" w:rsidR="006E2AE0" w:rsidRPr="00392C8E" w:rsidRDefault="00F2289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6C1FDD" w14:paraId="57139C98" w14:textId="77777777" w:rsidTr="00770C66">
        <w:trPr>
          <w:trHeight w:val="403"/>
        </w:trPr>
        <w:tc>
          <w:tcPr>
            <w:tcW w:w="562" w:type="dxa"/>
            <w:vAlign w:val="center"/>
          </w:tcPr>
          <w:p w14:paraId="27F370F0" w14:textId="77777777" w:rsidR="006E2AE0" w:rsidRPr="006C1FDD" w:rsidRDefault="006E2AE0" w:rsidP="00A91894">
            <w:pPr>
              <w:autoSpaceDE w:val="0"/>
              <w:autoSpaceDN w:val="0"/>
              <w:adjustRightInd w:val="0"/>
              <w:rPr>
                <w:rFonts w:ascii="Arial" w:hAnsi="Arial" w:cs="Arial"/>
              </w:rPr>
            </w:pPr>
          </w:p>
        </w:tc>
        <w:tc>
          <w:tcPr>
            <w:tcW w:w="8227" w:type="dxa"/>
            <w:shd w:val="clear" w:color="auto" w:fill="auto"/>
            <w:vAlign w:val="center"/>
          </w:tcPr>
          <w:p w14:paraId="41407B8F" w14:textId="77777777" w:rsidR="006E2AE0" w:rsidRPr="006C1FDD" w:rsidRDefault="006E2AE0" w:rsidP="00A91894">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61D0E4A7" w14:textId="77777777" w:rsidR="006E2AE0" w:rsidRDefault="006E2AE0" w:rsidP="00A91894">
            <w:pPr>
              <w:rPr>
                <w:rFonts w:ascii="Arial" w:hAnsi="Arial" w:cs="Arial"/>
              </w:rPr>
            </w:pPr>
          </w:p>
          <w:p w14:paraId="25E0D45A" w14:textId="77777777" w:rsidR="006E2AE0" w:rsidRPr="006C1FDD" w:rsidRDefault="006E2AE0" w:rsidP="00A91894">
            <w:pPr>
              <w:rPr>
                <w:rFonts w:ascii="Arial" w:hAnsi="Arial" w:cs="Arial"/>
              </w:rPr>
            </w:pPr>
            <w:r>
              <w:rPr>
                <w:rFonts w:ascii="Arial" w:hAnsi="Arial" w:cs="Arial"/>
              </w:rPr>
              <w:t>Archival and documentary research through financial statements</w:t>
            </w:r>
          </w:p>
          <w:p w14:paraId="3D3F59EF" w14:textId="77777777" w:rsidR="006E2AE0" w:rsidRPr="006C1FDD" w:rsidRDefault="006E2AE0" w:rsidP="00A91894">
            <w:pPr>
              <w:rPr>
                <w:rFonts w:ascii="Arial" w:hAnsi="Arial" w:cs="Arial"/>
              </w:rPr>
            </w:pPr>
          </w:p>
          <w:p w14:paraId="426A0C7A" w14:textId="77777777" w:rsidR="006E2AE0" w:rsidRPr="006C1FDD" w:rsidRDefault="006E2AE0" w:rsidP="00A91894">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96D7850" w14:textId="77777777" w:rsidR="006E2AE0" w:rsidRPr="006C1FDD" w:rsidRDefault="006E2AE0" w:rsidP="00A91894">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77AD86A7" w14:textId="77777777" w:rsidR="006E2AE0" w:rsidRPr="006C1FDD" w:rsidRDefault="006E2AE0" w:rsidP="00A91894">
            <w:pPr>
              <w:autoSpaceDE w:val="0"/>
              <w:autoSpaceDN w:val="0"/>
              <w:adjustRightInd w:val="0"/>
              <w:jc w:val="center"/>
              <w:rPr>
                <w:rFonts w:ascii="Arial" w:hAnsi="Arial" w:cs="Arial"/>
                <w:b/>
                <w:bCs/>
              </w:rPr>
            </w:pPr>
          </w:p>
        </w:tc>
      </w:tr>
    </w:tbl>
    <w:p w14:paraId="266B4AA9" w14:textId="77777777" w:rsidR="006E2AE0" w:rsidRPr="004C3A0B" w:rsidRDefault="006E2AE0"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7D1C0E42" w14:textId="77777777" w:rsidR="006E2AE0" w:rsidRPr="004C3A0B" w:rsidRDefault="006E2AE0" w:rsidP="00A91894">
      <w:pPr>
        <w:rPr>
          <w:rFonts w:ascii="Arial" w:hAnsi="Arial" w:cs="Arial"/>
          <w:bCs/>
          <w:iCs/>
          <w:sz w:val="22"/>
          <w:szCs w:val="22"/>
        </w:rPr>
      </w:pPr>
    </w:p>
    <w:p w14:paraId="385BE427" w14:textId="77777777" w:rsidR="006E2AE0" w:rsidRDefault="006E2AE0" w:rsidP="00A91894">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384C6E7B" w14:textId="77777777" w:rsidR="006E2AE0" w:rsidRPr="004C3A0B" w:rsidRDefault="006E2AE0" w:rsidP="00A91894">
      <w:pPr>
        <w:rPr>
          <w:rFonts w:ascii="Arial" w:hAnsi="Arial" w:cs="Arial"/>
          <w:bCs/>
          <w:iCs/>
          <w:sz w:val="22"/>
          <w:szCs w:val="22"/>
        </w:rPr>
      </w:pPr>
    </w:p>
    <w:p w14:paraId="67373501" w14:textId="77777777" w:rsidR="006E2AE0" w:rsidRDefault="006E2AE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p w14:paraId="4BF95CC7" w14:textId="77777777" w:rsidR="006E2AE0" w:rsidRDefault="006E2AE0" w:rsidP="00A91894">
      <w:pPr>
        <w:rPr>
          <w:rFonts w:ascii="Arial" w:hAnsi="Arial" w:cs="Arial"/>
          <w:bCs/>
        </w:rPr>
      </w:pPr>
      <w:r>
        <w:rPr>
          <w:rFonts w:ascii="Arial" w:hAnsi="Arial" w:cs="Arial"/>
          <w:bCs/>
        </w:rPr>
        <w:t>If there are no participants then do not complete this section, but go directly to section H.</w:t>
      </w:r>
    </w:p>
    <w:p w14:paraId="386909F9" w14:textId="77777777" w:rsidR="006E2AE0" w:rsidRDefault="006E2AE0" w:rsidP="00A91894">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6E2AE0" w:rsidRPr="004C3A0B" w14:paraId="04BB4BEF" w14:textId="77777777" w:rsidTr="00257ABC">
        <w:tc>
          <w:tcPr>
            <w:tcW w:w="562" w:type="dxa"/>
            <w:shd w:val="clear" w:color="auto" w:fill="F2F2F2" w:themeFill="background1" w:themeFillShade="F2"/>
            <w:vAlign w:val="center"/>
          </w:tcPr>
          <w:p w14:paraId="30B05A78" w14:textId="77777777" w:rsidR="006E2AE0" w:rsidRPr="004C3A0B" w:rsidRDefault="006E2AE0" w:rsidP="00A91894">
            <w:pPr>
              <w:autoSpaceDE w:val="0"/>
              <w:autoSpaceDN w:val="0"/>
              <w:adjustRightInd w:val="0"/>
              <w:jc w:val="center"/>
              <w:rPr>
                <w:rFonts w:ascii="Arial" w:hAnsi="Arial" w:cs="Arial"/>
                <w:b/>
              </w:rPr>
            </w:pPr>
          </w:p>
        </w:tc>
        <w:tc>
          <w:tcPr>
            <w:tcW w:w="8217" w:type="dxa"/>
            <w:shd w:val="clear" w:color="auto" w:fill="F2F2F2" w:themeFill="background1" w:themeFillShade="F2"/>
          </w:tcPr>
          <w:p w14:paraId="788B6C3B" w14:textId="77777777" w:rsidR="006E2AE0" w:rsidRPr="004C3A0B" w:rsidRDefault="006E2AE0" w:rsidP="00A91894">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17C40DF2" w14:textId="77777777" w:rsidR="006E2AE0" w:rsidRPr="004C3A0B" w:rsidRDefault="006E2AE0" w:rsidP="00A91894">
            <w:pPr>
              <w:autoSpaceDE w:val="0"/>
              <w:autoSpaceDN w:val="0"/>
              <w:adjustRightInd w:val="0"/>
              <w:jc w:val="center"/>
              <w:rPr>
                <w:rFonts w:ascii="Arial" w:hAnsi="Arial" w:cs="Arial"/>
                <w:b/>
                <w:bCs/>
              </w:rPr>
            </w:pPr>
          </w:p>
          <w:p w14:paraId="5757AFCA" w14:textId="77777777" w:rsidR="006E2AE0" w:rsidRPr="004C3A0B" w:rsidRDefault="006E2AE0" w:rsidP="00A91894">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59FFBF09" w14:textId="77777777" w:rsidR="006E2AE0" w:rsidRPr="004C3A0B" w:rsidRDefault="006E2AE0" w:rsidP="00A91894">
            <w:pPr>
              <w:autoSpaceDE w:val="0"/>
              <w:autoSpaceDN w:val="0"/>
              <w:adjustRightInd w:val="0"/>
              <w:jc w:val="center"/>
              <w:rPr>
                <w:rFonts w:ascii="Arial" w:hAnsi="Arial" w:cs="Arial"/>
                <w:b/>
                <w:bCs/>
              </w:rPr>
            </w:pPr>
          </w:p>
          <w:p w14:paraId="43509044" w14:textId="77777777" w:rsidR="006E2AE0" w:rsidRPr="004C3A0B" w:rsidRDefault="006E2AE0" w:rsidP="00A91894">
            <w:pPr>
              <w:autoSpaceDE w:val="0"/>
              <w:autoSpaceDN w:val="0"/>
              <w:adjustRightInd w:val="0"/>
              <w:jc w:val="center"/>
              <w:rPr>
                <w:rFonts w:ascii="Arial" w:hAnsi="Arial" w:cs="Arial"/>
                <w:b/>
                <w:bCs/>
              </w:rPr>
            </w:pPr>
            <w:r w:rsidRPr="004C3A0B">
              <w:rPr>
                <w:rFonts w:ascii="Arial" w:hAnsi="Arial" w:cs="Arial"/>
                <w:b/>
                <w:bCs/>
              </w:rPr>
              <w:t>NO</w:t>
            </w:r>
          </w:p>
        </w:tc>
      </w:tr>
      <w:tr w:rsidR="006E2AE0" w:rsidRPr="004C3A0B" w14:paraId="04E1E4F0" w14:textId="77777777" w:rsidTr="00257ABC">
        <w:trPr>
          <w:trHeight w:val="439"/>
        </w:trPr>
        <w:tc>
          <w:tcPr>
            <w:tcW w:w="562" w:type="dxa"/>
            <w:shd w:val="clear" w:color="auto" w:fill="F2F2F2" w:themeFill="background1" w:themeFillShade="F2"/>
            <w:vAlign w:val="center"/>
          </w:tcPr>
          <w:p w14:paraId="205CD164" w14:textId="77777777" w:rsidR="006E2AE0" w:rsidRPr="004C3A0B" w:rsidRDefault="006E2AE0" w:rsidP="00A91894">
            <w:pPr>
              <w:autoSpaceDE w:val="0"/>
              <w:autoSpaceDN w:val="0"/>
              <w:adjustRightInd w:val="0"/>
              <w:jc w:val="center"/>
              <w:rPr>
                <w:rFonts w:ascii="Arial" w:hAnsi="Arial" w:cs="Arial"/>
              </w:rPr>
            </w:pPr>
            <w:r>
              <w:rPr>
                <w:rFonts w:ascii="Arial" w:hAnsi="Arial" w:cs="Arial"/>
              </w:rPr>
              <w:t>1</w:t>
            </w:r>
          </w:p>
        </w:tc>
        <w:tc>
          <w:tcPr>
            <w:tcW w:w="8217" w:type="dxa"/>
            <w:shd w:val="clear" w:color="auto" w:fill="F2F2F2" w:themeFill="background1" w:themeFillShade="F2"/>
            <w:vAlign w:val="center"/>
          </w:tcPr>
          <w:p w14:paraId="23D99A55"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6E0280C6"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14:paraId="71131A39"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6E796A04" w14:textId="77777777" w:rsidTr="00257ABC">
        <w:trPr>
          <w:trHeight w:val="403"/>
        </w:trPr>
        <w:tc>
          <w:tcPr>
            <w:tcW w:w="562" w:type="dxa"/>
            <w:shd w:val="clear" w:color="auto" w:fill="F2F2F2" w:themeFill="background1" w:themeFillShade="F2"/>
            <w:vAlign w:val="center"/>
          </w:tcPr>
          <w:p w14:paraId="691871C6" w14:textId="77777777" w:rsidR="006E2AE0" w:rsidRPr="004C3A0B" w:rsidRDefault="006E2AE0" w:rsidP="00A91894">
            <w:pPr>
              <w:autoSpaceDE w:val="0"/>
              <w:autoSpaceDN w:val="0"/>
              <w:adjustRightInd w:val="0"/>
              <w:jc w:val="center"/>
              <w:rPr>
                <w:rFonts w:ascii="Arial" w:hAnsi="Arial" w:cs="Arial"/>
              </w:rPr>
            </w:pPr>
            <w:r>
              <w:rPr>
                <w:rFonts w:ascii="Arial" w:hAnsi="Arial" w:cs="Arial"/>
              </w:rPr>
              <w:t>2</w:t>
            </w:r>
          </w:p>
        </w:tc>
        <w:tc>
          <w:tcPr>
            <w:tcW w:w="8217" w:type="dxa"/>
            <w:shd w:val="clear" w:color="auto" w:fill="F2F2F2" w:themeFill="background1" w:themeFillShade="F2"/>
            <w:vAlign w:val="center"/>
          </w:tcPr>
          <w:p w14:paraId="69D1A7AC"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0"/>
                <w14:checkedState w14:val="2612" w14:font="MS Gothic"/>
                <w14:uncheckedState w14:val="2610" w14:font="MS Gothic"/>
              </w14:checkbox>
            </w:sdtPr>
            <w:sdtContent>
              <w:p w14:paraId="2B1A5D28"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1"/>
                <w14:checkedState w14:val="2612" w14:font="MS Gothic"/>
                <w14:uncheckedState w14:val="2610" w14:font="MS Gothic"/>
              </w14:checkbox>
            </w:sdtPr>
            <w:sdtContent>
              <w:p w14:paraId="2D74A20C"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3D69BBEA" w14:textId="77777777" w:rsidTr="00257ABC">
        <w:trPr>
          <w:trHeight w:val="439"/>
        </w:trPr>
        <w:tc>
          <w:tcPr>
            <w:tcW w:w="562" w:type="dxa"/>
            <w:shd w:val="clear" w:color="auto" w:fill="F2F2F2" w:themeFill="background1" w:themeFillShade="F2"/>
            <w:vAlign w:val="center"/>
          </w:tcPr>
          <w:p w14:paraId="42E51C7B" w14:textId="77777777" w:rsidR="006E2AE0" w:rsidRPr="004C3A0B" w:rsidRDefault="006E2AE0" w:rsidP="00A91894">
            <w:pPr>
              <w:autoSpaceDE w:val="0"/>
              <w:autoSpaceDN w:val="0"/>
              <w:adjustRightInd w:val="0"/>
              <w:jc w:val="center"/>
              <w:rPr>
                <w:rFonts w:ascii="Arial" w:hAnsi="Arial" w:cs="Arial"/>
              </w:rPr>
            </w:pPr>
            <w:r>
              <w:rPr>
                <w:rFonts w:ascii="Arial" w:hAnsi="Arial" w:cs="Arial"/>
              </w:rPr>
              <w:t>3</w:t>
            </w:r>
          </w:p>
        </w:tc>
        <w:tc>
          <w:tcPr>
            <w:tcW w:w="8217" w:type="dxa"/>
            <w:shd w:val="clear" w:color="auto" w:fill="F2F2F2" w:themeFill="background1" w:themeFillShade="F2"/>
            <w:vAlign w:val="center"/>
          </w:tcPr>
          <w:p w14:paraId="6A826C47"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2880D894"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7201781C"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41125EF0" w14:textId="77777777" w:rsidTr="00257ABC">
        <w:trPr>
          <w:trHeight w:val="403"/>
        </w:trPr>
        <w:tc>
          <w:tcPr>
            <w:tcW w:w="562" w:type="dxa"/>
            <w:shd w:val="clear" w:color="auto" w:fill="F2F2F2" w:themeFill="background1" w:themeFillShade="F2"/>
            <w:vAlign w:val="center"/>
          </w:tcPr>
          <w:p w14:paraId="1C5ACF82" w14:textId="77777777" w:rsidR="006E2AE0" w:rsidRPr="004C3A0B" w:rsidRDefault="006E2AE0" w:rsidP="00A91894">
            <w:pPr>
              <w:autoSpaceDE w:val="0"/>
              <w:autoSpaceDN w:val="0"/>
              <w:adjustRightInd w:val="0"/>
              <w:jc w:val="center"/>
              <w:rPr>
                <w:rFonts w:ascii="Arial" w:hAnsi="Arial" w:cs="Arial"/>
              </w:rPr>
            </w:pPr>
            <w:r>
              <w:rPr>
                <w:rFonts w:ascii="Arial" w:hAnsi="Arial" w:cs="Arial"/>
              </w:rPr>
              <w:t>4</w:t>
            </w:r>
          </w:p>
        </w:tc>
        <w:tc>
          <w:tcPr>
            <w:tcW w:w="8217" w:type="dxa"/>
            <w:shd w:val="clear" w:color="auto" w:fill="F2F2F2" w:themeFill="background1" w:themeFillShade="F2"/>
            <w:vAlign w:val="center"/>
          </w:tcPr>
          <w:p w14:paraId="62D77D59"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7FF0B856"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50DCC8DB"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21B0D2D9" w14:textId="77777777" w:rsidTr="00257ABC">
        <w:trPr>
          <w:trHeight w:val="403"/>
        </w:trPr>
        <w:tc>
          <w:tcPr>
            <w:tcW w:w="562" w:type="dxa"/>
            <w:shd w:val="clear" w:color="auto" w:fill="F2F2F2" w:themeFill="background1" w:themeFillShade="F2"/>
            <w:vAlign w:val="center"/>
          </w:tcPr>
          <w:p w14:paraId="78D0EDCF" w14:textId="77777777" w:rsidR="006E2AE0" w:rsidRPr="004C3A0B" w:rsidRDefault="006E2AE0" w:rsidP="00A91894">
            <w:pPr>
              <w:autoSpaceDE w:val="0"/>
              <w:autoSpaceDN w:val="0"/>
              <w:adjustRightInd w:val="0"/>
              <w:jc w:val="center"/>
              <w:rPr>
                <w:rFonts w:ascii="Arial" w:hAnsi="Arial" w:cs="Arial"/>
              </w:rPr>
            </w:pPr>
            <w:r>
              <w:rPr>
                <w:rFonts w:ascii="Arial" w:hAnsi="Arial" w:cs="Arial"/>
              </w:rPr>
              <w:t>5</w:t>
            </w:r>
          </w:p>
        </w:tc>
        <w:tc>
          <w:tcPr>
            <w:tcW w:w="8217" w:type="dxa"/>
            <w:shd w:val="clear" w:color="auto" w:fill="F2F2F2" w:themeFill="background1" w:themeFillShade="F2"/>
            <w:vAlign w:val="center"/>
          </w:tcPr>
          <w:p w14:paraId="02400920"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6DAACBE4"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4C5CDDAB"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4B1082E9" w14:textId="77777777" w:rsidTr="00257ABC">
        <w:trPr>
          <w:trHeight w:val="439"/>
        </w:trPr>
        <w:tc>
          <w:tcPr>
            <w:tcW w:w="562" w:type="dxa"/>
            <w:shd w:val="clear" w:color="auto" w:fill="F2F2F2" w:themeFill="background1" w:themeFillShade="F2"/>
            <w:vAlign w:val="center"/>
          </w:tcPr>
          <w:p w14:paraId="17958DA0" w14:textId="77777777" w:rsidR="006E2AE0" w:rsidRPr="004C3A0B" w:rsidRDefault="006E2AE0" w:rsidP="00A91894">
            <w:pPr>
              <w:autoSpaceDE w:val="0"/>
              <w:autoSpaceDN w:val="0"/>
              <w:adjustRightInd w:val="0"/>
              <w:jc w:val="center"/>
              <w:rPr>
                <w:rFonts w:ascii="Arial" w:hAnsi="Arial" w:cs="Arial"/>
              </w:rPr>
            </w:pPr>
            <w:r>
              <w:rPr>
                <w:rFonts w:ascii="Arial" w:hAnsi="Arial" w:cs="Arial"/>
              </w:rPr>
              <w:lastRenderedPageBreak/>
              <w:t>6</w:t>
            </w:r>
          </w:p>
        </w:tc>
        <w:tc>
          <w:tcPr>
            <w:tcW w:w="8217" w:type="dxa"/>
            <w:shd w:val="clear" w:color="auto" w:fill="F2F2F2" w:themeFill="background1" w:themeFillShade="F2"/>
            <w:vAlign w:val="center"/>
          </w:tcPr>
          <w:p w14:paraId="5F66EED7"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0AE5A565"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2706CDC3"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09C8790B" w14:textId="77777777" w:rsidTr="00257ABC">
        <w:trPr>
          <w:trHeight w:val="403"/>
        </w:trPr>
        <w:tc>
          <w:tcPr>
            <w:tcW w:w="562" w:type="dxa"/>
            <w:shd w:val="clear" w:color="auto" w:fill="F2F2F2" w:themeFill="background1" w:themeFillShade="F2"/>
            <w:vAlign w:val="center"/>
          </w:tcPr>
          <w:p w14:paraId="537B1303" w14:textId="77777777" w:rsidR="006E2AE0" w:rsidRPr="004C3A0B" w:rsidRDefault="006E2AE0" w:rsidP="00A91894">
            <w:pPr>
              <w:autoSpaceDE w:val="0"/>
              <w:autoSpaceDN w:val="0"/>
              <w:adjustRightInd w:val="0"/>
              <w:jc w:val="center"/>
              <w:rPr>
                <w:rFonts w:ascii="Arial" w:hAnsi="Arial" w:cs="Arial"/>
              </w:rPr>
            </w:pPr>
            <w:r>
              <w:rPr>
                <w:rFonts w:ascii="Arial" w:hAnsi="Arial" w:cs="Arial"/>
              </w:rPr>
              <w:t>7</w:t>
            </w:r>
          </w:p>
        </w:tc>
        <w:tc>
          <w:tcPr>
            <w:tcW w:w="8217" w:type="dxa"/>
            <w:shd w:val="clear" w:color="auto" w:fill="F2F2F2" w:themeFill="background1" w:themeFillShade="F2"/>
            <w:vAlign w:val="center"/>
          </w:tcPr>
          <w:p w14:paraId="33954949"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01293E47"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2646EB95"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0428FFAF" w14:textId="77777777" w:rsidTr="00257ABC">
        <w:trPr>
          <w:trHeight w:val="403"/>
        </w:trPr>
        <w:tc>
          <w:tcPr>
            <w:tcW w:w="562" w:type="dxa"/>
            <w:shd w:val="clear" w:color="auto" w:fill="F2F2F2" w:themeFill="background1" w:themeFillShade="F2"/>
            <w:vAlign w:val="center"/>
          </w:tcPr>
          <w:p w14:paraId="6AD845AA" w14:textId="77777777" w:rsidR="006E2AE0" w:rsidRPr="004C3A0B" w:rsidRDefault="006E2AE0" w:rsidP="00A91894">
            <w:pPr>
              <w:autoSpaceDE w:val="0"/>
              <w:autoSpaceDN w:val="0"/>
              <w:adjustRightInd w:val="0"/>
              <w:jc w:val="center"/>
              <w:rPr>
                <w:rFonts w:ascii="Arial" w:hAnsi="Arial" w:cs="Arial"/>
              </w:rPr>
            </w:pPr>
            <w:r>
              <w:rPr>
                <w:rFonts w:ascii="Arial" w:hAnsi="Arial" w:cs="Arial"/>
              </w:rPr>
              <w:t>8</w:t>
            </w:r>
          </w:p>
        </w:tc>
        <w:tc>
          <w:tcPr>
            <w:tcW w:w="8217" w:type="dxa"/>
            <w:shd w:val="clear" w:color="auto" w:fill="F2F2F2" w:themeFill="background1" w:themeFillShade="F2"/>
            <w:vAlign w:val="center"/>
          </w:tcPr>
          <w:p w14:paraId="05F588D4"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378EE4B0"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7FE80C33"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56D6CB40" w14:textId="77777777" w:rsidTr="00257ABC">
        <w:trPr>
          <w:trHeight w:val="403"/>
        </w:trPr>
        <w:tc>
          <w:tcPr>
            <w:tcW w:w="562" w:type="dxa"/>
            <w:shd w:val="clear" w:color="auto" w:fill="F2F2F2" w:themeFill="background1" w:themeFillShade="F2"/>
            <w:vAlign w:val="center"/>
          </w:tcPr>
          <w:p w14:paraId="33E5997E" w14:textId="77777777" w:rsidR="006E2AE0" w:rsidRPr="004C3A0B" w:rsidRDefault="006E2AE0" w:rsidP="00A91894">
            <w:pPr>
              <w:autoSpaceDE w:val="0"/>
              <w:autoSpaceDN w:val="0"/>
              <w:adjustRightInd w:val="0"/>
              <w:jc w:val="center"/>
              <w:rPr>
                <w:rFonts w:ascii="Arial" w:hAnsi="Arial" w:cs="Arial"/>
              </w:rPr>
            </w:pPr>
            <w:r>
              <w:rPr>
                <w:rFonts w:ascii="Arial" w:hAnsi="Arial" w:cs="Arial"/>
              </w:rPr>
              <w:t>9</w:t>
            </w:r>
          </w:p>
        </w:tc>
        <w:tc>
          <w:tcPr>
            <w:tcW w:w="8217" w:type="dxa"/>
            <w:shd w:val="clear" w:color="auto" w:fill="F2F2F2" w:themeFill="background1" w:themeFillShade="F2"/>
            <w:vAlign w:val="center"/>
          </w:tcPr>
          <w:p w14:paraId="0A3E441A"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Others</w:t>
            </w:r>
            <w:r>
              <w:rPr>
                <w:rFonts w:ascii="Arial" w:hAnsi="Arial" w:cs="Arial"/>
              </w:rPr>
              <w:t>. Please indicate the participants below, and specifically any group who may be unable to give consent.</w:t>
            </w:r>
          </w:p>
          <w:p w14:paraId="11C75E4F" w14:textId="77777777" w:rsidR="006E2AE0" w:rsidRPr="004C3A0B" w:rsidRDefault="006E2AE0" w:rsidP="00A91894">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2879AD68"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5EFE24CE"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3D868793" w14:textId="77777777" w:rsidTr="00257ABC">
        <w:trPr>
          <w:trHeight w:val="403"/>
        </w:trPr>
        <w:tc>
          <w:tcPr>
            <w:tcW w:w="562" w:type="dxa"/>
            <w:vAlign w:val="center"/>
          </w:tcPr>
          <w:p w14:paraId="09403CFB" w14:textId="77777777" w:rsidR="006E2AE0" w:rsidRPr="006C1FDD" w:rsidRDefault="006E2AE0" w:rsidP="00A91894">
            <w:pPr>
              <w:autoSpaceDE w:val="0"/>
              <w:autoSpaceDN w:val="0"/>
              <w:adjustRightInd w:val="0"/>
              <w:jc w:val="center"/>
              <w:rPr>
                <w:rFonts w:ascii="Arial" w:hAnsi="Arial" w:cs="Arial"/>
              </w:rPr>
            </w:pPr>
          </w:p>
        </w:tc>
        <w:tc>
          <w:tcPr>
            <w:tcW w:w="8217" w:type="dxa"/>
            <w:shd w:val="clear" w:color="auto" w:fill="auto"/>
            <w:vAlign w:val="center"/>
          </w:tcPr>
          <w:p w14:paraId="00701DCA" w14:textId="77777777" w:rsidR="006E2AE0" w:rsidRPr="006C1FDD" w:rsidRDefault="006E2AE0" w:rsidP="00A91894">
            <w:pPr>
              <w:autoSpaceDE w:val="0"/>
              <w:autoSpaceDN w:val="0"/>
              <w:adjustRightInd w:val="0"/>
              <w:rPr>
                <w:rFonts w:ascii="Arial" w:hAnsi="Arial" w:cs="Arial"/>
              </w:rPr>
            </w:pPr>
            <w:r>
              <w:rPr>
                <w:rFonts w:ascii="Arial" w:hAnsi="Arial" w:cs="Arial"/>
              </w:rPr>
              <w:t>Details of any other participant groups:</w:t>
            </w:r>
          </w:p>
          <w:p w14:paraId="68336F20" w14:textId="77777777" w:rsidR="006E2AE0" w:rsidRDefault="006E2AE0" w:rsidP="00A91894">
            <w:pPr>
              <w:rPr>
                <w:rFonts w:ascii="Arial" w:hAnsi="Arial" w:cs="Arial"/>
              </w:rPr>
            </w:pPr>
          </w:p>
          <w:p w14:paraId="183B06EE" w14:textId="77777777" w:rsidR="006E2AE0" w:rsidRDefault="006E2AE0" w:rsidP="00A91894">
            <w:pPr>
              <w:rPr>
                <w:rFonts w:ascii="Arial" w:hAnsi="Arial" w:cs="Arial"/>
              </w:rPr>
            </w:pPr>
          </w:p>
          <w:p w14:paraId="2B859168" w14:textId="77777777" w:rsidR="006E2AE0" w:rsidRPr="004C3A0B" w:rsidRDefault="006E2AE0" w:rsidP="00A91894">
            <w:pPr>
              <w:rPr>
                <w:rFonts w:ascii="Arial" w:hAnsi="Arial" w:cs="Arial"/>
              </w:rPr>
            </w:pPr>
          </w:p>
          <w:p w14:paraId="3E281E6B" w14:textId="77777777" w:rsidR="006E2AE0" w:rsidRPr="004C3A0B" w:rsidRDefault="006E2AE0" w:rsidP="00A91894">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423CE55" w14:textId="77777777" w:rsidR="006E2AE0" w:rsidRDefault="006E2AE0" w:rsidP="00A91894">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0CAF5618" w14:textId="77777777" w:rsidR="006E2AE0" w:rsidRDefault="006E2AE0" w:rsidP="00A91894">
            <w:pPr>
              <w:autoSpaceDE w:val="0"/>
              <w:autoSpaceDN w:val="0"/>
              <w:adjustRightInd w:val="0"/>
              <w:jc w:val="center"/>
              <w:rPr>
                <w:rFonts w:ascii="Arial" w:hAnsi="Arial" w:cs="Arial"/>
                <w:b/>
                <w:bCs/>
              </w:rPr>
            </w:pPr>
          </w:p>
        </w:tc>
      </w:tr>
    </w:tbl>
    <w:p w14:paraId="6D0BD65C" w14:textId="77777777" w:rsidR="006E2AE0" w:rsidRPr="00D71982" w:rsidRDefault="006E2AE0" w:rsidP="00A91894">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6E2AE0" w:rsidRPr="004C3A0B" w14:paraId="5A6A5783" w14:textId="77777777" w:rsidTr="002132F9">
        <w:trPr>
          <w:trHeight w:val="403"/>
        </w:trPr>
        <w:tc>
          <w:tcPr>
            <w:tcW w:w="562" w:type="dxa"/>
            <w:tcBorders>
              <w:bottom w:val="single" w:sz="4" w:space="0" w:color="auto"/>
            </w:tcBorders>
            <w:shd w:val="clear" w:color="auto" w:fill="F2F2F2" w:themeFill="background1" w:themeFillShade="F2"/>
          </w:tcPr>
          <w:p w14:paraId="7A2B7DF5" w14:textId="77777777" w:rsidR="006E2AE0" w:rsidRPr="002132F9" w:rsidRDefault="006E2AE0" w:rsidP="00A91894">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718C077A" w14:textId="77777777" w:rsidR="006E2AE0" w:rsidRPr="004C3A0B" w:rsidRDefault="006E2AE0" w:rsidP="00A91894">
            <w:pPr>
              <w:rPr>
                <w:rFonts w:ascii="Arial" w:hAnsi="Arial" w:cs="Arial"/>
                <w:b/>
              </w:rPr>
            </w:pPr>
            <w:r w:rsidRPr="004C3A0B">
              <w:rPr>
                <w:rFonts w:ascii="Arial" w:hAnsi="Arial" w:cs="Arial"/>
                <w:b/>
              </w:rPr>
              <w:t>Participant numbers and source</w:t>
            </w:r>
          </w:p>
          <w:p w14:paraId="2407CDAE"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6E2AE0" w:rsidRPr="004C3A0B" w14:paraId="2B7B2187"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AC2B7C" w14:textId="77777777" w:rsidR="006E2AE0" w:rsidRDefault="006E2AE0" w:rsidP="00A91894">
            <w:pPr>
              <w:jc w:val="center"/>
              <w:rPr>
                <w:rFonts w:ascii="Arial" w:hAnsi="Arial" w:cs="Arial"/>
              </w:rPr>
            </w:pPr>
            <w:r>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0D074B" w14:textId="77777777" w:rsidR="006E2AE0" w:rsidRPr="004C3A0B" w:rsidRDefault="006E2AE0" w:rsidP="00A91894">
            <w:pPr>
              <w:rPr>
                <w:rFonts w:ascii="Arial" w:hAnsi="Arial" w:cs="Arial"/>
              </w:rPr>
            </w:pPr>
            <w:r>
              <w:rPr>
                <w:rFonts w:ascii="Arial" w:hAnsi="Arial" w:cs="Arial"/>
              </w:rPr>
              <w:t>How many participants are expected?</w:t>
            </w:r>
          </w:p>
          <w:p w14:paraId="72DD9A84" w14:textId="77777777" w:rsidR="006E2AE0" w:rsidRPr="004C3A0B" w:rsidRDefault="006E2AE0" w:rsidP="00A91894">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A7DA4BA" w14:textId="77777777" w:rsidR="006E2AE0" w:rsidRDefault="006E2AE0" w:rsidP="00A91894">
            <w:pPr>
              <w:rPr>
                <w:rFonts w:ascii="Arial" w:hAnsi="Arial" w:cs="Arial"/>
              </w:rPr>
            </w:pPr>
          </w:p>
          <w:p w14:paraId="01254745" w14:textId="77777777" w:rsidR="006E2AE0" w:rsidRDefault="006E2AE0" w:rsidP="00A91894">
            <w:pPr>
              <w:rPr>
                <w:rFonts w:ascii="Arial" w:hAnsi="Arial" w:cs="Arial"/>
              </w:rPr>
            </w:pPr>
            <w:r>
              <w:rPr>
                <w:rFonts w:ascii="Arial" w:hAnsi="Arial" w:cs="Arial"/>
              </w:rPr>
              <w:t>n/a</w:t>
            </w:r>
          </w:p>
          <w:p w14:paraId="0E2BD16D" w14:textId="77777777" w:rsidR="006E2AE0" w:rsidRPr="004C3A0B" w:rsidRDefault="006E2AE0" w:rsidP="00A91894">
            <w:pPr>
              <w:rPr>
                <w:rFonts w:ascii="Arial" w:hAnsi="Arial" w:cs="Arial"/>
              </w:rPr>
            </w:pPr>
          </w:p>
          <w:p w14:paraId="420DEE48" w14:textId="77777777" w:rsidR="006E2AE0" w:rsidRPr="004C3A0B" w:rsidRDefault="006E2AE0" w:rsidP="00A91894">
            <w:pPr>
              <w:rPr>
                <w:rFonts w:ascii="Arial" w:hAnsi="Arial" w:cs="Arial"/>
                <w:b/>
              </w:rPr>
            </w:pPr>
            <w:r w:rsidRPr="003257BD">
              <w:rPr>
                <w:rFonts w:ascii="Arial" w:hAnsi="Arial" w:cs="Arial"/>
                <w:i/>
                <w:color w:val="808080"/>
                <w:sz w:val="18"/>
                <w:szCs w:val="18"/>
              </w:rPr>
              <w:t>(this box should expand as you type)</w:t>
            </w:r>
          </w:p>
        </w:tc>
      </w:tr>
      <w:tr w:rsidR="006E2AE0" w:rsidRPr="004C3A0B" w14:paraId="050C52F1"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C2005A" w14:textId="77777777" w:rsidR="006E2AE0" w:rsidRDefault="006E2AE0" w:rsidP="00A91894">
            <w:pPr>
              <w:jc w:val="center"/>
              <w:rPr>
                <w:rFonts w:ascii="Arial" w:hAnsi="Arial" w:cs="Arial"/>
              </w:rPr>
            </w:pPr>
            <w:r>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943B0A" w14:textId="77777777" w:rsidR="006E2AE0" w:rsidRDefault="006E2AE0" w:rsidP="00A91894">
            <w:pPr>
              <w:rPr>
                <w:rFonts w:ascii="Arial" w:hAnsi="Arial" w:cs="Arial"/>
              </w:rPr>
            </w:pPr>
            <w:r>
              <w:rPr>
                <w:rFonts w:ascii="Arial" w:hAnsi="Arial" w:cs="Arial"/>
              </w:rPr>
              <w:t>Who will the participants be?</w:t>
            </w:r>
          </w:p>
          <w:p w14:paraId="7FA9A6E7" w14:textId="77777777" w:rsidR="006E2AE0" w:rsidRDefault="006E2AE0" w:rsidP="00A91894">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A74D592" w14:textId="77777777" w:rsidR="006E2AE0" w:rsidRDefault="006E2AE0" w:rsidP="00A91894">
            <w:pPr>
              <w:rPr>
                <w:rFonts w:ascii="Arial" w:hAnsi="Arial" w:cs="Arial"/>
              </w:rPr>
            </w:pPr>
            <w:r>
              <w:rPr>
                <w:rFonts w:ascii="Arial" w:hAnsi="Arial" w:cs="Arial"/>
              </w:rPr>
              <w:t>n/a</w:t>
            </w:r>
          </w:p>
          <w:p w14:paraId="5F31F9DC" w14:textId="77777777" w:rsidR="006E2AE0" w:rsidRDefault="006E2AE0" w:rsidP="00A91894">
            <w:pPr>
              <w:rPr>
                <w:rFonts w:ascii="Arial" w:hAnsi="Arial" w:cs="Arial"/>
              </w:rPr>
            </w:pPr>
          </w:p>
          <w:p w14:paraId="1B4B5320" w14:textId="77777777" w:rsidR="006E2AE0" w:rsidRPr="004C3A0B" w:rsidRDefault="006E2AE0" w:rsidP="00A91894">
            <w:pPr>
              <w:rPr>
                <w:rFonts w:ascii="Arial" w:hAnsi="Arial" w:cs="Arial"/>
              </w:rPr>
            </w:pPr>
          </w:p>
          <w:p w14:paraId="33C0C32D" w14:textId="77777777" w:rsidR="006E2AE0" w:rsidRPr="003257BD" w:rsidRDefault="006E2AE0"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6E2AE0" w:rsidRPr="004C3A0B" w14:paraId="5B7BC489" w14:textId="77777777" w:rsidTr="009E5020">
        <w:trPr>
          <w:trHeight w:val="403"/>
        </w:trPr>
        <w:tc>
          <w:tcPr>
            <w:tcW w:w="562" w:type="dxa"/>
            <w:tcBorders>
              <w:top w:val="single" w:sz="4" w:space="0" w:color="auto"/>
            </w:tcBorders>
            <w:shd w:val="clear" w:color="auto" w:fill="F2F2F2" w:themeFill="background1" w:themeFillShade="F2"/>
            <w:vAlign w:val="center"/>
          </w:tcPr>
          <w:p w14:paraId="44D6A6DD" w14:textId="77777777" w:rsidR="006E2AE0" w:rsidRDefault="006E2AE0" w:rsidP="00A91894">
            <w:pPr>
              <w:jc w:val="center"/>
              <w:rPr>
                <w:rFonts w:ascii="Arial" w:hAnsi="Arial" w:cs="Arial"/>
              </w:rPr>
            </w:pPr>
            <w:r>
              <w:rPr>
                <w:rFonts w:ascii="Arial" w:hAnsi="Arial" w:cs="Arial"/>
              </w:rPr>
              <w:t>12</w:t>
            </w:r>
          </w:p>
        </w:tc>
        <w:tc>
          <w:tcPr>
            <w:tcW w:w="3256" w:type="dxa"/>
            <w:tcBorders>
              <w:top w:val="single" w:sz="4" w:space="0" w:color="auto"/>
            </w:tcBorders>
            <w:shd w:val="clear" w:color="auto" w:fill="F2F2F2" w:themeFill="background1" w:themeFillShade="F2"/>
            <w:vAlign w:val="center"/>
          </w:tcPr>
          <w:p w14:paraId="79CC58C7" w14:textId="77777777" w:rsidR="006E2AE0" w:rsidRDefault="006E2AE0" w:rsidP="00A91894">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2F76CB19" w14:textId="77777777" w:rsidR="006E2AE0" w:rsidRDefault="006E2AE0" w:rsidP="00A91894">
            <w:pPr>
              <w:rPr>
                <w:rFonts w:ascii="Arial" w:hAnsi="Arial" w:cs="Arial"/>
              </w:rPr>
            </w:pPr>
            <w:r>
              <w:rPr>
                <w:rFonts w:ascii="Arial" w:hAnsi="Arial" w:cs="Arial"/>
              </w:rPr>
              <w:t>n/a</w:t>
            </w:r>
          </w:p>
          <w:p w14:paraId="7B5A3AD8" w14:textId="77777777" w:rsidR="006E2AE0" w:rsidRDefault="006E2AE0" w:rsidP="00A91894">
            <w:pPr>
              <w:rPr>
                <w:rFonts w:ascii="Arial" w:hAnsi="Arial" w:cs="Arial"/>
              </w:rPr>
            </w:pPr>
          </w:p>
          <w:p w14:paraId="4F907C96" w14:textId="77777777" w:rsidR="006E2AE0" w:rsidRPr="004C3A0B" w:rsidRDefault="006E2AE0" w:rsidP="00A91894">
            <w:pPr>
              <w:rPr>
                <w:rFonts w:ascii="Arial" w:hAnsi="Arial" w:cs="Arial"/>
              </w:rPr>
            </w:pPr>
          </w:p>
          <w:p w14:paraId="75085397" w14:textId="77777777" w:rsidR="006E2AE0" w:rsidRPr="004C3A0B" w:rsidRDefault="006E2AE0"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62F9F33" w14:textId="77777777" w:rsidR="006E2AE0" w:rsidRPr="00D71982" w:rsidRDefault="006E2AE0" w:rsidP="00A91894">
      <w:pPr>
        <w:rPr>
          <w:rFonts w:ascii="Arial" w:hAnsi="Arial" w:cs="Arial"/>
          <w:bCs/>
        </w:rPr>
      </w:pPr>
    </w:p>
    <w:p w14:paraId="5BFB42CA" w14:textId="77777777" w:rsidR="006E2AE0" w:rsidRDefault="006E2AE0" w:rsidP="00A91894"/>
    <w:tbl>
      <w:tblPr>
        <w:tblStyle w:val="TableGrid"/>
        <w:tblW w:w="10485" w:type="dxa"/>
        <w:tblLook w:val="04A0" w:firstRow="1" w:lastRow="0" w:firstColumn="1" w:lastColumn="0" w:noHBand="0" w:noVBand="1"/>
      </w:tblPr>
      <w:tblGrid>
        <w:gridCol w:w="562"/>
        <w:gridCol w:w="7088"/>
        <w:gridCol w:w="992"/>
        <w:gridCol w:w="851"/>
        <w:gridCol w:w="992"/>
      </w:tblGrid>
      <w:tr w:rsidR="006E2AE0" w:rsidRPr="004C3A0B" w14:paraId="1F0FA898" w14:textId="77777777" w:rsidTr="009E5020">
        <w:tc>
          <w:tcPr>
            <w:tcW w:w="562" w:type="dxa"/>
            <w:shd w:val="clear" w:color="auto" w:fill="F2F2F2" w:themeFill="background1" w:themeFillShade="F2"/>
            <w:vAlign w:val="center"/>
          </w:tcPr>
          <w:p w14:paraId="513E225D" w14:textId="77777777" w:rsidR="006E2AE0" w:rsidRPr="002132F9" w:rsidRDefault="006E2AE0" w:rsidP="00A91894">
            <w:pPr>
              <w:autoSpaceDE w:val="0"/>
              <w:autoSpaceDN w:val="0"/>
              <w:adjustRightInd w:val="0"/>
              <w:jc w:val="center"/>
              <w:rPr>
                <w:rFonts w:ascii="Arial" w:hAnsi="Arial" w:cs="Arial"/>
                <w:bCs/>
              </w:rPr>
            </w:pPr>
          </w:p>
        </w:tc>
        <w:tc>
          <w:tcPr>
            <w:tcW w:w="7088" w:type="dxa"/>
            <w:shd w:val="clear" w:color="auto" w:fill="F2F2F2" w:themeFill="background1" w:themeFillShade="F2"/>
          </w:tcPr>
          <w:p w14:paraId="57B9219A" w14:textId="77777777" w:rsidR="006E2AE0" w:rsidRPr="004C3A0B" w:rsidRDefault="006E2AE0" w:rsidP="00A91894">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744AE649" w14:textId="77777777" w:rsidR="006E2AE0" w:rsidRPr="004C3A0B" w:rsidRDefault="006E2AE0" w:rsidP="00A91894">
            <w:pPr>
              <w:autoSpaceDE w:val="0"/>
              <w:autoSpaceDN w:val="0"/>
              <w:adjustRightInd w:val="0"/>
              <w:jc w:val="center"/>
              <w:rPr>
                <w:rFonts w:ascii="Arial" w:hAnsi="Arial" w:cs="Arial"/>
                <w:b/>
                <w:bCs/>
                <w:sz w:val="16"/>
                <w:szCs w:val="16"/>
              </w:rPr>
            </w:pPr>
          </w:p>
          <w:p w14:paraId="78717A73" w14:textId="77777777" w:rsidR="006E2AE0" w:rsidRPr="004C3A0B" w:rsidRDefault="006E2AE0" w:rsidP="00A91894">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34737840" w14:textId="77777777" w:rsidR="006E2AE0" w:rsidRPr="004C3A0B" w:rsidRDefault="006E2AE0" w:rsidP="00A91894">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14:paraId="4CD90D6F" w14:textId="77777777" w:rsidR="006E2AE0" w:rsidRPr="004C3A0B" w:rsidRDefault="006E2AE0" w:rsidP="00A91894">
            <w:pPr>
              <w:autoSpaceDE w:val="0"/>
              <w:autoSpaceDN w:val="0"/>
              <w:adjustRightInd w:val="0"/>
              <w:jc w:val="center"/>
              <w:rPr>
                <w:rFonts w:ascii="Arial" w:hAnsi="Arial" w:cs="Arial"/>
                <w:b/>
                <w:bCs/>
                <w:sz w:val="16"/>
                <w:szCs w:val="16"/>
              </w:rPr>
            </w:pPr>
          </w:p>
          <w:p w14:paraId="3DE54187" w14:textId="77777777" w:rsidR="006E2AE0" w:rsidRPr="004C3A0B" w:rsidRDefault="006E2AE0" w:rsidP="00A91894">
            <w:pPr>
              <w:autoSpaceDE w:val="0"/>
              <w:autoSpaceDN w:val="0"/>
              <w:adjustRightInd w:val="0"/>
              <w:jc w:val="center"/>
              <w:rPr>
                <w:rFonts w:ascii="Arial" w:hAnsi="Arial" w:cs="Arial"/>
                <w:b/>
                <w:bCs/>
              </w:rPr>
            </w:pPr>
            <w:r w:rsidRPr="004C3A0B">
              <w:rPr>
                <w:rFonts w:ascii="Arial" w:hAnsi="Arial" w:cs="Arial"/>
                <w:b/>
                <w:bCs/>
              </w:rPr>
              <w:t>N/A</w:t>
            </w:r>
          </w:p>
        </w:tc>
      </w:tr>
      <w:tr w:rsidR="006E2AE0" w:rsidRPr="004C3A0B" w14:paraId="593FF429" w14:textId="77777777" w:rsidTr="009E5020">
        <w:trPr>
          <w:trHeight w:val="439"/>
        </w:trPr>
        <w:tc>
          <w:tcPr>
            <w:tcW w:w="562" w:type="dxa"/>
            <w:shd w:val="clear" w:color="auto" w:fill="F2F2F2" w:themeFill="background1" w:themeFillShade="F2"/>
            <w:vAlign w:val="center"/>
          </w:tcPr>
          <w:p w14:paraId="36C38CD0" w14:textId="77777777" w:rsidR="006E2AE0" w:rsidRPr="004C3A0B" w:rsidRDefault="006E2AE0" w:rsidP="00A91894">
            <w:pPr>
              <w:autoSpaceDE w:val="0"/>
              <w:autoSpaceDN w:val="0"/>
              <w:adjustRightInd w:val="0"/>
              <w:jc w:val="center"/>
              <w:rPr>
                <w:rFonts w:ascii="Arial" w:hAnsi="Arial" w:cs="Arial"/>
              </w:rPr>
            </w:pPr>
            <w:r>
              <w:rPr>
                <w:rFonts w:ascii="Arial" w:hAnsi="Arial" w:cs="Arial"/>
              </w:rPr>
              <w:t>13</w:t>
            </w:r>
          </w:p>
        </w:tc>
        <w:tc>
          <w:tcPr>
            <w:tcW w:w="7088" w:type="dxa"/>
            <w:shd w:val="clear" w:color="auto" w:fill="F2F2F2" w:themeFill="background1" w:themeFillShade="F2"/>
            <w:vAlign w:val="center"/>
          </w:tcPr>
          <w:p w14:paraId="06FDC6E1"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0"/>
                <w14:checkedState w14:val="2612" w14:font="MS Gothic"/>
                <w14:uncheckedState w14:val="2610" w14:font="MS Gothic"/>
              </w14:checkbox>
            </w:sdtPr>
            <w:sdtContent>
              <w:p w14:paraId="50C36BDF"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740E2473"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1"/>
                <w14:checkedState w14:val="2612" w14:font="MS Gothic"/>
                <w14:uncheckedState w14:val="2610" w14:font="MS Gothic"/>
              </w14:checkbox>
            </w:sdtPr>
            <w:sdtContent>
              <w:p w14:paraId="5D9932D5"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78E06EE8" w14:textId="77777777" w:rsidTr="009E5020">
        <w:trPr>
          <w:trHeight w:val="403"/>
        </w:trPr>
        <w:tc>
          <w:tcPr>
            <w:tcW w:w="562" w:type="dxa"/>
            <w:shd w:val="clear" w:color="auto" w:fill="F2F2F2" w:themeFill="background1" w:themeFillShade="F2"/>
            <w:vAlign w:val="center"/>
          </w:tcPr>
          <w:p w14:paraId="0586C07C" w14:textId="77777777" w:rsidR="006E2AE0" w:rsidRPr="004C3A0B" w:rsidRDefault="006E2AE0" w:rsidP="00A91894">
            <w:pPr>
              <w:autoSpaceDE w:val="0"/>
              <w:autoSpaceDN w:val="0"/>
              <w:adjustRightInd w:val="0"/>
              <w:jc w:val="center"/>
              <w:rPr>
                <w:rFonts w:ascii="Arial" w:hAnsi="Arial" w:cs="Arial"/>
              </w:rPr>
            </w:pPr>
            <w:r>
              <w:rPr>
                <w:rFonts w:ascii="Arial" w:hAnsi="Arial" w:cs="Arial"/>
              </w:rPr>
              <w:t>14</w:t>
            </w:r>
          </w:p>
        </w:tc>
        <w:tc>
          <w:tcPr>
            <w:tcW w:w="7088" w:type="dxa"/>
            <w:shd w:val="clear" w:color="auto" w:fill="F2F2F2" w:themeFill="background1" w:themeFillShade="F2"/>
            <w:vAlign w:val="center"/>
          </w:tcPr>
          <w:p w14:paraId="1D9304A1"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0"/>
                <w14:checkedState w14:val="2612" w14:font="MS Gothic"/>
                <w14:uncheckedState w14:val="2610" w14:font="MS Gothic"/>
              </w14:checkbox>
            </w:sdtPr>
            <w:sdtContent>
              <w:p w14:paraId="2C255514"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2F3DA9C6"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1"/>
                <w14:checkedState w14:val="2612" w14:font="MS Gothic"/>
                <w14:uncheckedState w14:val="2610" w14:font="MS Gothic"/>
              </w14:checkbox>
            </w:sdtPr>
            <w:sdtContent>
              <w:p w14:paraId="6BA6CBAC"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413201C1" w14:textId="77777777" w:rsidTr="009E5020">
        <w:trPr>
          <w:trHeight w:val="439"/>
        </w:trPr>
        <w:tc>
          <w:tcPr>
            <w:tcW w:w="562" w:type="dxa"/>
            <w:shd w:val="clear" w:color="auto" w:fill="F2F2F2" w:themeFill="background1" w:themeFillShade="F2"/>
            <w:vAlign w:val="center"/>
          </w:tcPr>
          <w:p w14:paraId="550BAA00" w14:textId="77777777" w:rsidR="006E2AE0" w:rsidRPr="004C3A0B" w:rsidRDefault="006E2AE0" w:rsidP="00A91894">
            <w:pPr>
              <w:autoSpaceDE w:val="0"/>
              <w:autoSpaceDN w:val="0"/>
              <w:adjustRightInd w:val="0"/>
              <w:jc w:val="center"/>
              <w:rPr>
                <w:rFonts w:ascii="Arial" w:hAnsi="Arial" w:cs="Arial"/>
              </w:rPr>
            </w:pPr>
            <w:r>
              <w:rPr>
                <w:rFonts w:ascii="Arial" w:hAnsi="Arial" w:cs="Arial"/>
              </w:rPr>
              <w:t>15</w:t>
            </w:r>
          </w:p>
        </w:tc>
        <w:tc>
          <w:tcPr>
            <w:tcW w:w="7088" w:type="dxa"/>
            <w:shd w:val="clear" w:color="auto" w:fill="F2F2F2" w:themeFill="background1" w:themeFillShade="F2"/>
            <w:vAlign w:val="center"/>
          </w:tcPr>
          <w:p w14:paraId="3B85953F"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0"/>
                <w14:checkedState w14:val="2612" w14:font="MS Gothic"/>
                <w14:uncheckedState w14:val="2610" w14:font="MS Gothic"/>
              </w14:checkbox>
            </w:sdtPr>
            <w:sdtContent>
              <w:p w14:paraId="0EBB6429"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45FE3D4E"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1"/>
                <w14:checkedState w14:val="2612" w14:font="MS Gothic"/>
                <w14:uncheckedState w14:val="2610" w14:font="MS Gothic"/>
              </w14:checkbox>
            </w:sdtPr>
            <w:sdtContent>
              <w:p w14:paraId="4582ACF5"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585EB27A" w14:textId="77777777" w:rsidTr="009E5020">
        <w:trPr>
          <w:trHeight w:val="403"/>
        </w:trPr>
        <w:tc>
          <w:tcPr>
            <w:tcW w:w="562" w:type="dxa"/>
            <w:shd w:val="clear" w:color="auto" w:fill="F2F2F2" w:themeFill="background1" w:themeFillShade="F2"/>
            <w:vAlign w:val="center"/>
          </w:tcPr>
          <w:p w14:paraId="367A1F48" w14:textId="77777777" w:rsidR="006E2AE0" w:rsidRPr="004C3A0B" w:rsidRDefault="006E2AE0" w:rsidP="00A91894">
            <w:pPr>
              <w:autoSpaceDE w:val="0"/>
              <w:autoSpaceDN w:val="0"/>
              <w:adjustRightInd w:val="0"/>
              <w:jc w:val="center"/>
              <w:rPr>
                <w:rFonts w:ascii="Arial" w:hAnsi="Arial" w:cs="Arial"/>
              </w:rPr>
            </w:pPr>
            <w:r>
              <w:rPr>
                <w:rFonts w:ascii="Arial" w:hAnsi="Arial" w:cs="Arial"/>
              </w:rPr>
              <w:t>16</w:t>
            </w:r>
          </w:p>
        </w:tc>
        <w:tc>
          <w:tcPr>
            <w:tcW w:w="7088" w:type="dxa"/>
            <w:shd w:val="clear" w:color="auto" w:fill="F2F2F2" w:themeFill="background1" w:themeFillShade="F2"/>
            <w:vAlign w:val="center"/>
          </w:tcPr>
          <w:p w14:paraId="060EE2A7"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14:paraId="0419DDD0"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6F5F306D"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Content>
              <w:p w14:paraId="31D1CAD2"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0CC9EC13" w14:textId="77777777" w:rsidTr="009E5020">
        <w:trPr>
          <w:trHeight w:val="439"/>
        </w:trPr>
        <w:tc>
          <w:tcPr>
            <w:tcW w:w="562" w:type="dxa"/>
            <w:shd w:val="clear" w:color="auto" w:fill="F2F2F2" w:themeFill="background1" w:themeFillShade="F2"/>
            <w:vAlign w:val="center"/>
          </w:tcPr>
          <w:p w14:paraId="43F1EA81" w14:textId="77777777" w:rsidR="006E2AE0" w:rsidRPr="004C3A0B" w:rsidRDefault="006E2AE0" w:rsidP="00A91894">
            <w:pPr>
              <w:autoSpaceDE w:val="0"/>
              <w:autoSpaceDN w:val="0"/>
              <w:adjustRightInd w:val="0"/>
              <w:jc w:val="center"/>
              <w:rPr>
                <w:rFonts w:ascii="Arial" w:hAnsi="Arial" w:cs="Arial"/>
              </w:rPr>
            </w:pPr>
            <w:r>
              <w:rPr>
                <w:rFonts w:ascii="Arial" w:hAnsi="Arial" w:cs="Arial"/>
              </w:rPr>
              <w:t>17</w:t>
            </w:r>
          </w:p>
        </w:tc>
        <w:tc>
          <w:tcPr>
            <w:tcW w:w="7088" w:type="dxa"/>
            <w:shd w:val="clear" w:color="auto" w:fill="F2F2F2" w:themeFill="background1" w:themeFillShade="F2"/>
            <w:vAlign w:val="center"/>
          </w:tcPr>
          <w:p w14:paraId="32BE3E31"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4764A3C9"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7AEC2285"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4FF5339D"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5BDAB5C5" w14:textId="77777777" w:rsidTr="009E5020">
        <w:trPr>
          <w:trHeight w:val="403"/>
        </w:trPr>
        <w:tc>
          <w:tcPr>
            <w:tcW w:w="562" w:type="dxa"/>
            <w:shd w:val="clear" w:color="auto" w:fill="F2F2F2" w:themeFill="background1" w:themeFillShade="F2"/>
            <w:vAlign w:val="center"/>
          </w:tcPr>
          <w:p w14:paraId="397246CE" w14:textId="77777777" w:rsidR="006E2AE0" w:rsidRPr="004C3A0B" w:rsidRDefault="006E2AE0" w:rsidP="00A91894">
            <w:pPr>
              <w:autoSpaceDE w:val="0"/>
              <w:autoSpaceDN w:val="0"/>
              <w:adjustRightInd w:val="0"/>
              <w:jc w:val="center"/>
              <w:rPr>
                <w:rFonts w:ascii="Arial" w:hAnsi="Arial" w:cs="Arial"/>
              </w:rPr>
            </w:pPr>
            <w:r>
              <w:rPr>
                <w:rFonts w:ascii="Arial" w:hAnsi="Arial" w:cs="Arial"/>
              </w:rPr>
              <w:t>18</w:t>
            </w:r>
          </w:p>
        </w:tc>
        <w:tc>
          <w:tcPr>
            <w:tcW w:w="7088" w:type="dxa"/>
            <w:shd w:val="clear" w:color="auto" w:fill="F2F2F2" w:themeFill="background1" w:themeFillShade="F2"/>
            <w:vAlign w:val="center"/>
          </w:tcPr>
          <w:p w14:paraId="701325A0"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0"/>
                <w14:checkedState w14:val="2612" w14:font="MS Gothic"/>
                <w14:uncheckedState w14:val="2610" w14:font="MS Gothic"/>
              </w14:checkbox>
            </w:sdtPr>
            <w:sdtContent>
              <w:p w14:paraId="29974E55"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2CA4D93D"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1"/>
                <w14:checkedState w14:val="2612" w14:font="MS Gothic"/>
                <w14:uncheckedState w14:val="2610" w14:font="MS Gothic"/>
              </w14:checkbox>
            </w:sdtPr>
            <w:sdtContent>
              <w:p w14:paraId="4B2EC224"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0269D0EA" w14:textId="77777777" w:rsidTr="009E5020">
        <w:trPr>
          <w:trHeight w:val="439"/>
        </w:trPr>
        <w:tc>
          <w:tcPr>
            <w:tcW w:w="562" w:type="dxa"/>
            <w:shd w:val="clear" w:color="auto" w:fill="F2F2F2" w:themeFill="background1" w:themeFillShade="F2"/>
            <w:vAlign w:val="center"/>
          </w:tcPr>
          <w:p w14:paraId="707C2679" w14:textId="77777777" w:rsidR="006E2AE0" w:rsidRPr="004C3A0B" w:rsidRDefault="006E2AE0" w:rsidP="00A91894">
            <w:pPr>
              <w:autoSpaceDE w:val="0"/>
              <w:autoSpaceDN w:val="0"/>
              <w:adjustRightInd w:val="0"/>
              <w:jc w:val="center"/>
              <w:rPr>
                <w:rFonts w:ascii="Arial" w:hAnsi="Arial" w:cs="Arial"/>
              </w:rPr>
            </w:pPr>
            <w:r>
              <w:rPr>
                <w:rFonts w:ascii="Arial" w:hAnsi="Arial" w:cs="Arial"/>
              </w:rPr>
              <w:t>19</w:t>
            </w:r>
          </w:p>
        </w:tc>
        <w:tc>
          <w:tcPr>
            <w:tcW w:w="7088" w:type="dxa"/>
            <w:shd w:val="clear" w:color="auto" w:fill="F2F2F2" w:themeFill="background1" w:themeFillShade="F2"/>
            <w:vAlign w:val="center"/>
          </w:tcPr>
          <w:p w14:paraId="65DCDCFA"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0"/>
                <w14:checkedState w14:val="2612" w14:font="MS Gothic"/>
                <w14:uncheckedState w14:val="2610" w14:font="MS Gothic"/>
              </w14:checkbox>
            </w:sdtPr>
            <w:sdtContent>
              <w:p w14:paraId="651647BF"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22CB5DEE"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1"/>
                <w14:checkedState w14:val="2612" w14:font="MS Gothic"/>
                <w14:uncheckedState w14:val="2610" w14:font="MS Gothic"/>
              </w14:checkbox>
            </w:sdtPr>
            <w:sdtContent>
              <w:p w14:paraId="6EDF2A61"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289A8FAE" w14:textId="77777777" w:rsidTr="009E5020">
        <w:trPr>
          <w:trHeight w:val="403"/>
        </w:trPr>
        <w:tc>
          <w:tcPr>
            <w:tcW w:w="562" w:type="dxa"/>
            <w:shd w:val="clear" w:color="auto" w:fill="F2F2F2" w:themeFill="background1" w:themeFillShade="F2"/>
            <w:vAlign w:val="center"/>
          </w:tcPr>
          <w:p w14:paraId="30805648" w14:textId="77777777" w:rsidR="006E2AE0" w:rsidRPr="004C3A0B" w:rsidRDefault="006E2AE0" w:rsidP="00A91894">
            <w:pPr>
              <w:autoSpaceDE w:val="0"/>
              <w:autoSpaceDN w:val="0"/>
              <w:adjustRightInd w:val="0"/>
              <w:jc w:val="center"/>
              <w:rPr>
                <w:rFonts w:ascii="Arial" w:hAnsi="Arial" w:cs="Arial"/>
              </w:rPr>
            </w:pPr>
            <w:r>
              <w:rPr>
                <w:rFonts w:ascii="Arial" w:hAnsi="Arial" w:cs="Arial"/>
              </w:rPr>
              <w:t>20</w:t>
            </w:r>
          </w:p>
        </w:tc>
        <w:tc>
          <w:tcPr>
            <w:tcW w:w="7088" w:type="dxa"/>
            <w:shd w:val="clear" w:color="auto" w:fill="F2F2F2" w:themeFill="background1" w:themeFillShade="F2"/>
            <w:vAlign w:val="center"/>
          </w:tcPr>
          <w:p w14:paraId="467AE79E"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0"/>
                <w14:checkedState w14:val="2612" w14:font="MS Gothic"/>
                <w14:uncheckedState w14:val="2610" w14:font="MS Gothic"/>
              </w14:checkbox>
            </w:sdtPr>
            <w:sdtContent>
              <w:p w14:paraId="7414729C"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4F7DBF2F"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1"/>
                <w14:checkedState w14:val="2612" w14:font="MS Gothic"/>
                <w14:uncheckedState w14:val="2610" w14:font="MS Gothic"/>
              </w14:checkbox>
            </w:sdtPr>
            <w:sdtContent>
              <w:p w14:paraId="261C594C"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29A816C4" w14:textId="77777777" w:rsidTr="009E5020">
        <w:trPr>
          <w:trHeight w:val="439"/>
        </w:trPr>
        <w:tc>
          <w:tcPr>
            <w:tcW w:w="562" w:type="dxa"/>
            <w:shd w:val="clear" w:color="auto" w:fill="F2F2F2" w:themeFill="background1" w:themeFillShade="F2"/>
            <w:vAlign w:val="center"/>
          </w:tcPr>
          <w:p w14:paraId="4C86BC3C" w14:textId="77777777" w:rsidR="006E2AE0" w:rsidRPr="004C3A0B" w:rsidRDefault="006E2AE0" w:rsidP="00A91894">
            <w:pPr>
              <w:autoSpaceDE w:val="0"/>
              <w:autoSpaceDN w:val="0"/>
              <w:adjustRightInd w:val="0"/>
              <w:jc w:val="center"/>
              <w:rPr>
                <w:rFonts w:ascii="Arial" w:hAnsi="Arial" w:cs="Arial"/>
              </w:rPr>
            </w:pPr>
            <w:r>
              <w:rPr>
                <w:rFonts w:ascii="Arial" w:hAnsi="Arial" w:cs="Arial"/>
              </w:rPr>
              <w:t>21</w:t>
            </w:r>
          </w:p>
        </w:tc>
        <w:tc>
          <w:tcPr>
            <w:tcW w:w="7088" w:type="dxa"/>
            <w:shd w:val="clear" w:color="auto" w:fill="F2F2F2" w:themeFill="background1" w:themeFillShade="F2"/>
            <w:vAlign w:val="center"/>
          </w:tcPr>
          <w:p w14:paraId="67F02236"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0"/>
                <w14:checkedState w14:val="2612" w14:font="MS Gothic"/>
                <w14:uncheckedState w14:val="2610" w14:font="MS Gothic"/>
              </w14:checkbox>
            </w:sdtPr>
            <w:sdtContent>
              <w:p w14:paraId="025D5859"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521302EE"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1"/>
                <w14:checkedState w14:val="2612" w14:font="MS Gothic"/>
                <w14:uncheckedState w14:val="2610" w14:font="MS Gothic"/>
              </w14:checkbox>
            </w:sdtPr>
            <w:sdtContent>
              <w:p w14:paraId="3E6451EF"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4A7CBF7D" w14:textId="77777777" w:rsidTr="009E5020">
        <w:trPr>
          <w:trHeight w:val="403"/>
        </w:trPr>
        <w:tc>
          <w:tcPr>
            <w:tcW w:w="562" w:type="dxa"/>
            <w:tcBorders>
              <w:bottom w:val="single" w:sz="4" w:space="0" w:color="auto"/>
            </w:tcBorders>
            <w:shd w:val="clear" w:color="auto" w:fill="F2F2F2" w:themeFill="background1" w:themeFillShade="F2"/>
            <w:vAlign w:val="center"/>
          </w:tcPr>
          <w:p w14:paraId="307E27FC" w14:textId="77777777" w:rsidR="006E2AE0" w:rsidRPr="004C3A0B" w:rsidRDefault="006E2AE0" w:rsidP="00A91894">
            <w:pPr>
              <w:autoSpaceDE w:val="0"/>
              <w:autoSpaceDN w:val="0"/>
              <w:adjustRightInd w:val="0"/>
              <w:jc w:val="center"/>
              <w:rPr>
                <w:rFonts w:ascii="Arial" w:hAnsi="Arial" w:cs="Arial"/>
              </w:rPr>
            </w:pPr>
            <w:r>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72D0ACA9"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6E2AE0" w:rsidRPr="004C3A0B" w14:paraId="42BF3CFB" w14:textId="77777777" w:rsidTr="009E5020">
        <w:trPr>
          <w:trHeight w:val="403"/>
        </w:trPr>
        <w:tc>
          <w:tcPr>
            <w:tcW w:w="562" w:type="dxa"/>
            <w:vAlign w:val="center"/>
          </w:tcPr>
          <w:p w14:paraId="2ECAEE0F" w14:textId="77777777" w:rsidR="006E2AE0" w:rsidRDefault="006E2AE0" w:rsidP="00A91894">
            <w:pPr>
              <w:jc w:val="center"/>
              <w:rPr>
                <w:rFonts w:ascii="Arial" w:hAnsi="Arial" w:cs="Arial"/>
              </w:rPr>
            </w:pPr>
          </w:p>
        </w:tc>
        <w:tc>
          <w:tcPr>
            <w:tcW w:w="9923" w:type="dxa"/>
            <w:gridSpan w:val="4"/>
            <w:vAlign w:val="center"/>
          </w:tcPr>
          <w:p w14:paraId="3A1B9283" w14:textId="77777777" w:rsidR="006E2AE0" w:rsidRDefault="006E2AE0" w:rsidP="00A91894">
            <w:pPr>
              <w:rPr>
                <w:rFonts w:ascii="Arial" w:hAnsi="Arial" w:cs="Arial"/>
              </w:rPr>
            </w:pPr>
            <w:r>
              <w:rPr>
                <w:rFonts w:ascii="Arial" w:hAnsi="Arial" w:cs="Arial"/>
              </w:rPr>
              <w:t xml:space="preserve">No participants, the research is an analisys of Netflix financial statements </w:t>
            </w:r>
          </w:p>
          <w:p w14:paraId="4ED075FE" w14:textId="77777777" w:rsidR="006E2AE0" w:rsidRDefault="006E2AE0" w:rsidP="00A91894">
            <w:pPr>
              <w:rPr>
                <w:rFonts w:ascii="Arial" w:hAnsi="Arial" w:cs="Arial"/>
              </w:rPr>
            </w:pPr>
          </w:p>
          <w:p w14:paraId="2E4B7946" w14:textId="77777777" w:rsidR="006E2AE0" w:rsidRPr="004C3A0B" w:rsidRDefault="006E2AE0" w:rsidP="00A91894">
            <w:pPr>
              <w:rPr>
                <w:rFonts w:ascii="Arial" w:hAnsi="Arial" w:cs="Arial"/>
              </w:rPr>
            </w:pPr>
          </w:p>
          <w:p w14:paraId="207850C4" w14:textId="77777777" w:rsidR="006E2AE0" w:rsidRPr="004C3A0B" w:rsidRDefault="006E2AE0"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D93317D" w14:textId="77777777" w:rsidR="006E2AE0" w:rsidRPr="004C3A0B" w:rsidRDefault="006E2AE0" w:rsidP="00A91894"/>
    <w:tbl>
      <w:tblPr>
        <w:tblStyle w:val="TableGrid"/>
        <w:tblW w:w="10485" w:type="dxa"/>
        <w:tblLook w:val="04A0" w:firstRow="1" w:lastRow="0" w:firstColumn="1" w:lastColumn="0" w:noHBand="0" w:noVBand="1"/>
      </w:tblPr>
      <w:tblGrid>
        <w:gridCol w:w="562"/>
        <w:gridCol w:w="7088"/>
        <w:gridCol w:w="992"/>
        <w:gridCol w:w="851"/>
        <w:gridCol w:w="992"/>
      </w:tblGrid>
      <w:tr w:rsidR="006E2AE0" w:rsidRPr="004C3A0B" w14:paraId="2A60EE82" w14:textId="77777777" w:rsidTr="00D56776">
        <w:tc>
          <w:tcPr>
            <w:tcW w:w="562" w:type="dxa"/>
            <w:shd w:val="clear" w:color="auto" w:fill="F2F2F2" w:themeFill="background1" w:themeFillShade="F2"/>
          </w:tcPr>
          <w:p w14:paraId="52DE6D1D" w14:textId="77777777" w:rsidR="006E2AE0" w:rsidRPr="002132F9" w:rsidRDefault="006E2AE0" w:rsidP="00A91894">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3A0CD02C" w14:textId="77777777" w:rsidR="006E2AE0" w:rsidRPr="004C3A0B" w:rsidRDefault="006E2AE0" w:rsidP="00A91894">
            <w:pPr>
              <w:autoSpaceDE w:val="0"/>
              <w:autoSpaceDN w:val="0"/>
              <w:adjustRightInd w:val="0"/>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189AEB46" w14:textId="77777777" w:rsidR="006E2AE0" w:rsidRPr="004C3A0B" w:rsidRDefault="006E2AE0" w:rsidP="00A91894">
            <w:pPr>
              <w:autoSpaceDE w:val="0"/>
              <w:autoSpaceDN w:val="0"/>
              <w:adjustRightInd w:val="0"/>
              <w:jc w:val="center"/>
              <w:rPr>
                <w:rFonts w:ascii="Arial" w:hAnsi="Arial" w:cs="Arial"/>
                <w:b/>
                <w:bCs/>
                <w:sz w:val="16"/>
                <w:szCs w:val="16"/>
              </w:rPr>
            </w:pPr>
          </w:p>
          <w:p w14:paraId="0A409441" w14:textId="77777777" w:rsidR="006E2AE0" w:rsidRPr="004C3A0B" w:rsidRDefault="006E2AE0" w:rsidP="00A91894">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6A844173" w14:textId="77777777" w:rsidR="006E2AE0" w:rsidRPr="004C3A0B" w:rsidRDefault="006E2AE0" w:rsidP="00A91894">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14:paraId="6ECFCFB0" w14:textId="77777777" w:rsidR="006E2AE0" w:rsidRPr="004C3A0B" w:rsidRDefault="006E2AE0" w:rsidP="00A91894">
            <w:pPr>
              <w:autoSpaceDE w:val="0"/>
              <w:autoSpaceDN w:val="0"/>
              <w:adjustRightInd w:val="0"/>
              <w:jc w:val="center"/>
              <w:rPr>
                <w:rFonts w:ascii="Arial" w:hAnsi="Arial" w:cs="Arial"/>
                <w:b/>
                <w:bCs/>
                <w:sz w:val="16"/>
                <w:szCs w:val="16"/>
              </w:rPr>
            </w:pPr>
          </w:p>
          <w:p w14:paraId="355F76E5" w14:textId="77777777" w:rsidR="006E2AE0" w:rsidRPr="004C3A0B" w:rsidRDefault="006E2AE0" w:rsidP="00A91894">
            <w:pPr>
              <w:autoSpaceDE w:val="0"/>
              <w:autoSpaceDN w:val="0"/>
              <w:adjustRightInd w:val="0"/>
              <w:jc w:val="center"/>
              <w:rPr>
                <w:rFonts w:ascii="Arial" w:hAnsi="Arial" w:cs="Arial"/>
                <w:b/>
                <w:bCs/>
              </w:rPr>
            </w:pPr>
            <w:r w:rsidRPr="004C3A0B">
              <w:rPr>
                <w:rFonts w:ascii="Arial" w:hAnsi="Arial" w:cs="Arial"/>
                <w:b/>
                <w:bCs/>
              </w:rPr>
              <w:t>N/A</w:t>
            </w:r>
          </w:p>
        </w:tc>
      </w:tr>
      <w:tr w:rsidR="006E2AE0" w:rsidRPr="004C3A0B" w14:paraId="0519B35A" w14:textId="77777777" w:rsidTr="009E5020">
        <w:trPr>
          <w:trHeight w:val="439"/>
        </w:trPr>
        <w:tc>
          <w:tcPr>
            <w:tcW w:w="562" w:type="dxa"/>
            <w:shd w:val="clear" w:color="auto" w:fill="F2F2F2" w:themeFill="background1" w:themeFillShade="F2"/>
            <w:vAlign w:val="center"/>
          </w:tcPr>
          <w:p w14:paraId="63AAB75C" w14:textId="77777777" w:rsidR="006E2AE0" w:rsidRPr="004C3A0B" w:rsidRDefault="006E2AE0" w:rsidP="00A91894">
            <w:pPr>
              <w:autoSpaceDE w:val="0"/>
              <w:autoSpaceDN w:val="0"/>
              <w:adjustRightInd w:val="0"/>
              <w:jc w:val="center"/>
              <w:rPr>
                <w:rFonts w:ascii="Arial" w:hAnsi="Arial" w:cs="Arial"/>
              </w:rPr>
            </w:pPr>
            <w:r>
              <w:rPr>
                <w:rFonts w:ascii="Arial" w:hAnsi="Arial" w:cs="Arial"/>
              </w:rPr>
              <w:t>24</w:t>
            </w:r>
          </w:p>
        </w:tc>
        <w:tc>
          <w:tcPr>
            <w:tcW w:w="7088" w:type="dxa"/>
            <w:shd w:val="clear" w:color="auto" w:fill="F2F2F2" w:themeFill="background1" w:themeFillShade="F2"/>
            <w:vAlign w:val="center"/>
          </w:tcPr>
          <w:p w14:paraId="27491EDD"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3B31C0FA"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0"/>
                <w14:checkedState w14:val="2612" w14:font="MS Gothic"/>
                <w14:uncheckedState w14:val="2610" w14:font="MS Gothic"/>
              </w14:checkbox>
            </w:sdtPr>
            <w:sdtContent>
              <w:p w14:paraId="7EC5159A"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1"/>
                <w14:checkedState w14:val="2612" w14:font="MS Gothic"/>
                <w14:uncheckedState w14:val="2610" w14:font="MS Gothic"/>
              </w14:checkbox>
            </w:sdtPr>
            <w:sdtContent>
              <w:p w14:paraId="69DAAC87"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77BD155D" w14:textId="77777777" w:rsidTr="009E5020">
        <w:trPr>
          <w:trHeight w:val="403"/>
        </w:trPr>
        <w:tc>
          <w:tcPr>
            <w:tcW w:w="562" w:type="dxa"/>
            <w:shd w:val="clear" w:color="auto" w:fill="F2F2F2" w:themeFill="background1" w:themeFillShade="F2"/>
            <w:vAlign w:val="center"/>
          </w:tcPr>
          <w:p w14:paraId="46024449" w14:textId="77777777" w:rsidR="006E2AE0" w:rsidRPr="004C3A0B" w:rsidRDefault="006E2AE0" w:rsidP="00A91894">
            <w:pPr>
              <w:autoSpaceDE w:val="0"/>
              <w:autoSpaceDN w:val="0"/>
              <w:adjustRightInd w:val="0"/>
              <w:jc w:val="center"/>
              <w:rPr>
                <w:rFonts w:ascii="Arial" w:hAnsi="Arial" w:cs="Arial"/>
              </w:rPr>
            </w:pPr>
            <w:r>
              <w:rPr>
                <w:rFonts w:ascii="Arial" w:hAnsi="Arial" w:cs="Arial"/>
              </w:rPr>
              <w:t>25</w:t>
            </w:r>
          </w:p>
        </w:tc>
        <w:tc>
          <w:tcPr>
            <w:tcW w:w="7088" w:type="dxa"/>
            <w:shd w:val="clear" w:color="auto" w:fill="F2F2F2" w:themeFill="background1" w:themeFillShade="F2"/>
            <w:vAlign w:val="center"/>
          </w:tcPr>
          <w:p w14:paraId="60026E06"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5843BD49"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0"/>
                <w14:checkedState w14:val="2612" w14:font="MS Gothic"/>
                <w14:uncheckedState w14:val="2610" w14:font="MS Gothic"/>
              </w14:checkbox>
            </w:sdtPr>
            <w:sdtContent>
              <w:p w14:paraId="39C182F2"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1"/>
                <w14:checkedState w14:val="2612" w14:font="MS Gothic"/>
                <w14:uncheckedState w14:val="2610" w14:font="MS Gothic"/>
              </w14:checkbox>
            </w:sdtPr>
            <w:sdtContent>
              <w:p w14:paraId="4FC94731"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0483871B" w14:textId="77777777" w:rsidTr="009E5020">
        <w:trPr>
          <w:trHeight w:val="439"/>
        </w:trPr>
        <w:tc>
          <w:tcPr>
            <w:tcW w:w="562" w:type="dxa"/>
            <w:shd w:val="clear" w:color="auto" w:fill="F2F2F2" w:themeFill="background1" w:themeFillShade="F2"/>
            <w:vAlign w:val="center"/>
          </w:tcPr>
          <w:p w14:paraId="2BE98693" w14:textId="77777777" w:rsidR="006E2AE0" w:rsidRPr="004C3A0B" w:rsidRDefault="006E2AE0" w:rsidP="00A91894">
            <w:pPr>
              <w:autoSpaceDE w:val="0"/>
              <w:autoSpaceDN w:val="0"/>
              <w:adjustRightInd w:val="0"/>
              <w:jc w:val="center"/>
              <w:rPr>
                <w:rFonts w:ascii="Arial" w:hAnsi="Arial" w:cs="Arial"/>
              </w:rPr>
            </w:pPr>
            <w:r>
              <w:rPr>
                <w:rFonts w:ascii="Arial" w:hAnsi="Arial" w:cs="Arial"/>
              </w:rPr>
              <w:t>26</w:t>
            </w:r>
          </w:p>
        </w:tc>
        <w:tc>
          <w:tcPr>
            <w:tcW w:w="7088" w:type="dxa"/>
            <w:shd w:val="clear" w:color="auto" w:fill="F2F2F2" w:themeFill="background1" w:themeFillShade="F2"/>
            <w:vAlign w:val="center"/>
          </w:tcPr>
          <w:p w14:paraId="38DC7D8F"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7DC9ADB6"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0"/>
                <w14:checkedState w14:val="2612" w14:font="MS Gothic"/>
                <w14:uncheckedState w14:val="2610" w14:font="MS Gothic"/>
              </w14:checkbox>
            </w:sdtPr>
            <w:sdtContent>
              <w:p w14:paraId="3D1A2C5C"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1"/>
                <w14:checkedState w14:val="2612" w14:font="MS Gothic"/>
                <w14:uncheckedState w14:val="2610" w14:font="MS Gothic"/>
              </w14:checkbox>
            </w:sdtPr>
            <w:sdtContent>
              <w:p w14:paraId="30248809"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119B84D1" w14:textId="77777777" w:rsidTr="009E5020">
        <w:trPr>
          <w:trHeight w:val="403"/>
        </w:trPr>
        <w:tc>
          <w:tcPr>
            <w:tcW w:w="562" w:type="dxa"/>
            <w:shd w:val="clear" w:color="auto" w:fill="F2F2F2" w:themeFill="background1" w:themeFillShade="F2"/>
            <w:vAlign w:val="center"/>
          </w:tcPr>
          <w:p w14:paraId="44E2D560" w14:textId="77777777" w:rsidR="006E2AE0" w:rsidRPr="004C3A0B" w:rsidRDefault="006E2AE0" w:rsidP="00A91894">
            <w:pPr>
              <w:autoSpaceDE w:val="0"/>
              <w:autoSpaceDN w:val="0"/>
              <w:adjustRightInd w:val="0"/>
              <w:jc w:val="center"/>
              <w:rPr>
                <w:rFonts w:ascii="Arial" w:hAnsi="Arial" w:cs="Arial"/>
              </w:rPr>
            </w:pPr>
            <w:r>
              <w:rPr>
                <w:rFonts w:ascii="Arial" w:hAnsi="Arial" w:cs="Arial"/>
              </w:rPr>
              <w:t>27</w:t>
            </w:r>
          </w:p>
        </w:tc>
        <w:tc>
          <w:tcPr>
            <w:tcW w:w="7088" w:type="dxa"/>
            <w:shd w:val="clear" w:color="auto" w:fill="F2F2F2" w:themeFill="background1" w:themeFillShade="F2"/>
            <w:vAlign w:val="center"/>
          </w:tcPr>
          <w:p w14:paraId="4D20910D"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75697D01"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0"/>
                <w14:checkedState w14:val="2612" w14:font="MS Gothic"/>
                <w14:uncheckedState w14:val="2610" w14:font="MS Gothic"/>
              </w14:checkbox>
            </w:sdtPr>
            <w:sdtContent>
              <w:p w14:paraId="6AED9508" w14:textId="77777777" w:rsidR="006E2AE0" w:rsidRPr="00392C8E" w:rsidRDefault="006E2AE0"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1"/>
                <w14:checkedState w14:val="2612" w14:font="MS Gothic"/>
                <w14:uncheckedState w14:val="2610" w14:font="MS Gothic"/>
              </w14:checkbox>
            </w:sdtPr>
            <w:sdtContent>
              <w:p w14:paraId="377B55E8" w14:textId="77777777" w:rsidR="006E2AE0" w:rsidRPr="00392C8E"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5EBBBE9D" w14:textId="77777777" w:rsidTr="009E5020">
        <w:trPr>
          <w:trHeight w:val="403"/>
        </w:trPr>
        <w:tc>
          <w:tcPr>
            <w:tcW w:w="562" w:type="dxa"/>
            <w:shd w:val="clear" w:color="auto" w:fill="F2F2F2" w:themeFill="background1" w:themeFillShade="F2"/>
            <w:vAlign w:val="center"/>
          </w:tcPr>
          <w:p w14:paraId="1643101C" w14:textId="77777777" w:rsidR="006E2AE0" w:rsidRPr="004C3A0B" w:rsidRDefault="006E2AE0" w:rsidP="00A91894">
            <w:pPr>
              <w:autoSpaceDE w:val="0"/>
              <w:autoSpaceDN w:val="0"/>
              <w:adjustRightInd w:val="0"/>
              <w:jc w:val="center"/>
              <w:rPr>
                <w:rFonts w:ascii="Arial" w:hAnsi="Arial" w:cs="Arial"/>
              </w:rPr>
            </w:pPr>
            <w:r>
              <w:rPr>
                <w:rFonts w:ascii="Arial" w:hAnsi="Arial" w:cs="Arial"/>
              </w:rPr>
              <w:t>28</w:t>
            </w:r>
          </w:p>
        </w:tc>
        <w:tc>
          <w:tcPr>
            <w:tcW w:w="9923" w:type="dxa"/>
            <w:gridSpan w:val="4"/>
            <w:shd w:val="clear" w:color="auto" w:fill="F2F2F2" w:themeFill="background1" w:themeFillShade="F2"/>
            <w:vAlign w:val="center"/>
          </w:tcPr>
          <w:p w14:paraId="25CDAEE8"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6E2AE0" w:rsidRPr="004C3A0B" w14:paraId="745B82F1" w14:textId="77777777" w:rsidTr="009E5020">
        <w:trPr>
          <w:trHeight w:val="403"/>
        </w:trPr>
        <w:tc>
          <w:tcPr>
            <w:tcW w:w="562" w:type="dxa"/>
            <w:vAlign w:val="center"/>
          </w:tcPr>
          <w:p w14:paraId="638C800C" w14:textId="77777777" w:rsidR="006E2AE0" w:rsidRDefault="006E2AE0" w:rsidP="00A91894">
            <w:pPr>
              <w:jc w:val="center"/>
              <w:rPr>
                <w:rFonts w:ascii="Arial" w:hAnsi="Arial" w:cs="Arial"/>
              </w:rPr>
            </w:pPr>
          </w:p>
        </w:tc>
        <w:tc>
          <w:tcPr>
            <w:tcW w:w="9923" w:type="dxa"/>
            <w:gridSpan w:val="4"/>
            <w:vAlign w:val="center"/>
          </w:tcPr>
          <w:p w14:paraId="20194598" w14:textId="77777777" w:rsidR="006E2AE0" w:rsidRDefault="006E2AE0" w:rsidP="00A91894">
            <w:pPr>
              <w:rPr>
                <w:rFonts w:ascii="Arial" w:hAnsi="Arial" w:cs="Arial"/>
              </w:rPr>
            </w:pPr>
          </w:p>
          <w:p w14:paraId="048FAE04" w14:textId="77777777" w:rsidR="006E2AE0" w:rsidRDefault="006E2AE0" w:rsidP="00A91894">
            <w:pPr>
              <w:rPr>
                <w:rFonts w:ascii="Arial" w:hAnsi="Arial" w:cs="Arial"/>
              </w:rPr>
            </w:pPr>
          </w:p>
          <w:p w14:paraId="1713821C" w14:textId="77777777" w:rsidR="006E2AE0" w:rsidRPr="004C3A0B" w:rsidRDefault="006E2AE0" w:rsidP="00A91894">
            <w:pPr>
              <w:rPr>
                <w:rFonts w:ascii="Arial" w:hAnsi="Arial" w:cs="Arial"/>
              </w:rPr>
            </w:pPr>
          </w:p>
          <w:p w14:paraId="6273178E" w14:textId="77777777" w:rsidR="006E2AE0" w:rsidRPr="004C3A0B" w:rsidRDefault="006E2AE0"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5BB4804" w14:textId="77777777" w:rsidR="006E2AE0" w:rsidRPr="00354F34" w:rsidRDefault="006E2AE0" w:rsidP="00A91894">
      <w:pPr>
        <w:autoSpaceDE w:val="0"/>
        <w:autoSpaceDN w:val="0"/>
        <w:adjustRightInd w:val="0"/>
        <w:spacing w:after="240"/>
        <w:jc w:val="both"/>
        <w:rPr>
          <w:rFonts w:ascii="Arial" w:hAnsi="Arial" w:cs="Arial"/>
          <w:b/>
          <w:sz w:val="22"/>
          <w:szCs w:val="22"/>
        </w:rPr>
      </w:pPr>
    </w:p>
    <w:p w14:paraId="2CC6B405" w14:textId="77777777" w:rsidR="006E2AE0" w:rsidRDefault="006E2AE0" w:rsidP="00A91894">
      <w:pPr>
        <w:rPr>
          <w:rFonts w:ascii="Arial" w:hAnsi="Arial" w:cs="Arial"/>
          <w:b/>
          <w:sz w:val="22"/>
          <w:szCs w:val="22"/>
        </w:rPr>
      </w:pPr>
      <w:r w:rsidRPr="00354F34">
        <w:rPr>
          <w:rFonts w:ascii="Arial" w:hAnsi="Arial" w:cs="Arial"/>
          <w:b/>
          <w:sz w:val="22"/>
          <w:szCs w:val="22"/>
        </w:rPr>
        <w:t>SECTION H: Anticipated Risks</w:t>
      </w:r>
    </w:p>
    <w:p w14:paraId="5DF4F350" w14:textId="77777777" w:rsidR="006E2AE0" w:rsidRPr="00354F34" w:rsidRDefault="006E2AE0"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6E2AE0" w:rsidRPr="004C3A0B" w14:paraId="4C821872" w14:textId="77777777" w:rsidTr="002132F9">
        <w:tc>
          <w:tcPr>
            <w:tcW w:w="596" w:type="dxa"/>
            <w:tcBorders>
              <w:bottom w:val="single" w:sz="4" w:space="0" w:color="auto"/>
            </w:tcBorders>
            <w:shd w:val="clear" w:color="auto" w:fill="F2F2F2" w:themeFill="background1" w:themeFillShade="F2"/>
          </w:tcPr>
          <w:p w14:paraId="1927398E" w14:textId="77777777" w:rsidR="006E2AE0" w:rsidRPr="002132F9" w:rsidRDefault="006E2AE0" w:rsidP="00A91894">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10D7A8DF" w14:textId="77777777" w:rsidR="006E2AE0" w:rsidRPr="00F2289D" w:rsidRDefault="006E2AE0" w:rsidP="00A91894">
            <w:pPr>
              <w:pStyle w:val="Heading1"/>
              <w:rPr>
                <w:rFonts w:ascii="Arial" w:hAnsi="Arial" w:cs="Arial"/>
                <w:color w:val="000000" w:themeColor="text1"/>
                <w:sz w:val="24"/>
                <w:szCs w:val="24"/>
              </w:rPr>
            </w:pPr>
            <w:r w:rsidRPr="00F2289D">
              <w:rPr>
                <w:rFonts w:ascii="Arial" w:hAnsi="Arial" w:cs="Arial"/>
                <w:color w:val="000000" w:themeColor="text1"/>
                <w:sz w:val="24"/>
                <w:szCs w:val="24"/>
              </w:rPr>
              <w:br w:type="page"/>
              <w:t>Outline any anticipated risks</w:t>
            </w:r>
            <w:r w:rsidRPr="00F2289D">
              <w:rPr>
                <w:rFonts w:ascii="Arial" w:eastAsia="SimSun" w:hAnsi="Arial" w:cs="Arial"/>
                <w:color w:val="000000" w:themeColor="text1"/>
                <w:sz w:val="24"/>
                <w:szCs w:val="24"/>
                <w:lang w:eastAsia="zh-CN"/>
              </w:rPr>
              <w:t xml:space="preserve"> </w:t>
            </w:r>
            <w:r w:rsidRPr="00F2289D">
              <w:rPr>
                <w:rFonts w:ascii="Arial" w:hAnsi="Arial" w:cs="Arial"/>
                <w:color w:val="000000" w:themeColor="text1"/>
                <w:sz w:val="24"/>
                <w:szCs w:val="24"/>
              </w:rPr>
              <w:t xml:space="preserve">that may adversely affect any of the participants, the researchers and/or the University, and the steps that will be taken to address them. </w:t>
            </w:r>
          </w:p>
          <w:p w14:paraId="3C7633E6" w14:textId="77777777" w:rsidR="006E2AE0" w:rsidRPr="00F2289D" w:rsidRDefault="006E2AE0" w:rsidP="00A91894">
            <w:pPr>
              <w:rPr>
                <w:rFonts w:ascii="Arial" w:hAnsi="Arial" w:cs="Arial"/>
                <w:color w:val="000000" w:themeColor="text1"/>
              </w:rPr>
            </w:pPr>
          </w:p>
          <w:p w14:paraId="1DB1E3EF" w14:textId="77777777" w:rsidR="006E2AE0" w:rsidRPr="00F2289D" w:rsidRDefault="006E2AE0" w:rsidP="00A91894">
            <w:pPr>
              <w:rPr>
                <w:rFonts w:ascii="Arial" w:hAnsi="Arial" w:cs="Arial"/>
                <w:color w:val="000000" w:themeColor="text1"/>
              </w:rPr>
            </w:pPr>
            <w:r w:rsidRPr="00F2289D">
              <w:rPr>
                <w:rFonts w:ascii="Arial" w:hAnsi="Arial" w:cs="Arial"/>
                <w:color w:val="000000" w:themeColor="text1"/>
              </w:rPr>
              <w:t xml:space="preserve">If you have completed a full risk assessment (for example as required by a laboratory, or external research collaborator) you may append that to this form.  </w:t>
            </w:r>
          </w:p>
        </w:tc>
      </w:tr>
      <w:tr w:rsidR="006E2AE0" w:rsidRPr="004C3A0B" w14:paraId="04FAB1C5" w14:textId="77777777" w:rsidTr="00D56776">
        <w:tc>
          <w:tcPr>
            <w:tcW w:w="596" w:type="dxa"/>
            <w:vMerge w:val="restart"/>
            <w:shd w:val="clear" w:color="auto" w:fill="F2F2F2" w:themeFill="background1" w:themeFillShade="F2"/>
            <w:vAlign w:val="center"/>
          </w:tcPr>
          <w:p w14:paraId="35F0B856" w14:textId="77777777" w:rsidR="006E2AE0" w:rsidRPr="002132F9" w:rsidRDefault="006E2AE0" w:rsidP="00A91894">
            <w:pPr>
              <w:pStyle w:val="Heading1"/>
              <w:rPr>
                <w:rFonts w:ascii="Arial" w:hAnsi="Arial" w:cs="Arial"/>
                <w:b/>
                <w:bCs/>
                <w:sz w:val="20"/>
                <w:szCs w:val="16"/>
              </w:rPr>
            </w:pPr>
            <w:r>
              <w:rPr>
                <w:rFonts w:ascii="Arial" w:hAnsi="Arial" w:cs="Arial"/>
                <w:sz w:val="20"/>
                <w:szCs w:val="16"/>
              </w:rPr>
              <w:t>1</w:t>
            </w:r>
          </w:p>
        </w:tc>
        <w:tc>
          <w:tcPr>
            <w:tcW w:w="8393" w:type="dxa"/>
            <w:gridSpan w:val="2"/>
            <w:vMerge w:val="restart"/>
            <w:shd w:val="clear" w:color="auto" w:fill="F2F2F2" w:themeFill="background1" w:themeFillShade="F2"/>
            <w:vAlign w:val="center"/>
          </w:tcPr>
          <w:p w14:paraId="6EDC9CCC" w14:textId="77777777" w:rsidR="006E2AE0" w:rsidRPr="00F2289D" w:rsidRDefault="006E2AE0" w:rsidP="00A91894">
            <w:pPr>
              <w:pStyle w:val="Heading1"/>
              <w:rPr>
                <w:rFonts w:ascii="Arial" w:hAnsi="Arial" w:cs="Arial"/>
                <w:color w:val="000000" w:themeColor="text1"/>
                <w:sz w:val="24"/>
                <w:szCs w:val="24"/>
              </w:rPr>
            </w:pPr>
            <w:r w:rsidRPr="00F2289D">
              <w:rPr>
                <w:rFonts w:ascii="Arial" w:hAnsi="Arial" w:cs="Arial"/>
                <w:color w:val="000000" w:themeColor="text1"/>
                <w:sz w:val="24"/>
                <w:szCs w:val="24"/>
              </w:rPr>
              <w:t xml:space="preserve">Full risk assessment completed and appended? </w:t>
            </w:r>
          </w:p>
        </w:tc>
        <w:tc>
          <w:tcPr>
            <w:tcW w:w="850" w:type="dxa"/>
            <w:tcBorders>
              <w:bottom w:val="single" w:sz="4" w:space="0" w:color="auto"/>
            </w:tcBorders>
            <w:shd w:val="clear" w:color="auto" w:fill="F2F2F2" w:themeFill="background1" w:themeFillShade="F2"/>
          </w:tcPr>
          <w:p w14:paraId="20782AFC" w14:textId="77777777" w:rsidR="006E2AE0" w:rsidRPr="00F2289D" w:rsidRDefault="006E2AE0" w:rsidP="00A91894">
            <w:pPr>
              <w:pStyle w:val="Heading1"/>
              <w:rPr>
                <w:rFonts w:ascii="Arial" w:hAnsi="Arial" w:cs="Arial"/>
                <w:color w:val="000000" w:themeColor="text1"/>
                <w:sz w:val="24"/>
                <w:szCs w:val="24"/>
              </w:rPr>
            </w:pPr>
            <w:r w:rsidRPr="00F2289D">
              <w:rPr>
                <w:rFonts w:ascii="Arial" w:hAnsi="Arial" w:cs="Arial"/>
                <w:color w:val="000000" w:themeColor="text1"/>
                <w:sz w:val="24"/>
                <w:szCs w:val="24"/>
              </w:rPr>
              <w:t xml:space="preserve">Yes </w:t>
            </w:r>
          </w:p>
        </w:tc>
        <w:tc>
          <w:tcPr>
            <w:tcW w:w="680" w:type="dxa"/>
            <w:tcBorders>
              <w:bottom w:val="single" w:sz="4" w:space="0" w:color="auto"/>
            </w:tcBorders>
            <w:shd w:val="clear" w:color="auto" w:fill="BFBFBF" w:themeFill="background1" w:themeFillShade="BF"/>
          </w:tcPr>
          <w:p w14:paraId="3D15B62D" w14:textId="77777777" w:rsidR="006E2AE0" w:rsidRPr="00F2289D" w:rsidRDefault="00000000" w:rsidP="00A91894">
            <w:pPr>
              <w:pStyle w:val="Heading1"/>
              <w:rPr>
                <w:rFonts w:ascii="Arial" w:hAnsi="Arial" w:cs="Arial"/>
                <w:color w:val="000000" w:themeColor="text1"/>
                <w:sz w:val="24"/>
                <w:szCs w:val="24"/>
              </w:rPr>
            </w:pPr>
            <w:sdt>
              <w:sdtPr>
                <w:rPr>
                  <w:rFonts w:ascii="Arial" w:hAnsi="Arial" w:cs="Arial"/>
                  <w:b/>
                  <w:bCs/>
                  <w:color w:val="000000" w:themeColor="text1"/>
                  <w:sz w:val="24"/>
                  <w:szCs w:val="24"/>
                </w:rPr>
                <w:id w:val="-2006964611"/>
                <w14:checkbox>
                  <w14:checked w14:val="1"/>
                  <w14:checkedState w14:val="2612" w14:font="MS Gothic"/>
                  <w14:uncheckedState w14:val="2610" w14:font="MS Gothic"/>
                </w14:checkbox>
              </w:sdtPr>
              <w:sdtContent>
                <w:r w:rsidR="006E2AE0" w:rsidRPr="00F2289D">
                  <w:rPr>
                    <w:rFonts w:ascii="Segoe UI Symbol" w:eastAsia="MS Gothic" w:hAnsi="Segoe UI Symbol" w:cs="Segoe UI Symbol"/>
                    <w:color w:val="000000" w:themeColor="text1"/>
                    <w:sz w:val="24"/>
                    <w:szCs w:val="24"/>
                  </w:rPr>
                  <w:t>☒</w:t>
                </w:r>
              </w:sdtContent>
            </w:sdt>
          </w:p>
        </w:tc>
      </w:tr>
      <w:tr w:rsidR="006E2AE0" w:rsidRPr="004C3A0B" w14:paraId="6C5073F6" w14:textId="77777777" w:rsidTr="0094056C">
        <w:tc>
          <w:tcPr>
            <w:tcW w:w="596" w:type="dxa"/>
            <w:vMerge/>
            <w:tcBorders>
              <w:bottom w:val="single" w:sz="4" w:space="0" w:color="auto"/>
            </w:tcBorders>
            <w:shd w:val="clear" w:color="auto" w:fill="F2F2F2" w:themeFill="background1" w:themeFillShade="F2"/>
            <w:vAlign w:val="center"/>
          </w:tcPr>
          <w:p w14:paraId="208288BE" w14:textId="77777777" w:rsidR="006E2AE0" w:rsidRPr="002132F9" w:rsidRDefault="006E2AE0" w:rsidP="00A91894">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4AC4A103" w14:textId="77777777" w:rsidR="006E2AE0" w:rsidRPr="00F2289D" w:rsidRDefault="006E2AE0" w:rsidP="00A91894">
            <w:pPr>
              <w:pStyle w:val="Heading1"/>
              <w:rPr>
                <w:rFonts w:ascii="Arial" w:hAnsi="Arial" w:cs="Arial"/>
                <w:color w:val="000000" w:themeColor="text1"/>
                <w:sz w:val="24"/>
                <w:szCs w:val="24"/>
              </w:rPr>
            </w:pPr>
          </w:p>
        </w:tc>
        <w:tc>
          <w:tcPr>
            <w:tcW w:w="850" w:type="dxa"/>
            <w:tcBorders>
              <w:bottom w:val="single" w:sz="4" w:space="0" w:color="auto"/>
            </w:tcBorders>
            <w:shd w:val="clear" w:color="auto" w:fill="F2F2F2" w:themeFill="background1" w:themeFillShade="F2"/>
          </w:tcPr>
          <w:p w14:paraId="7461CE92" w14:textId="77777777" w:rsidR="006E2AE0" w:rsidRPr="00F2289D" w:rsidRDefault="006E2AE0" w:rsidP="00A91894">
            <w:pPr>
              <w:pStyle w:val="Heading1"/>
              <w:rPr>
                <w:rFonts w:ascii="Arial" w:hAnsi="Arial" w:cs="Arial"/>
                <w:color w:val="000000" w:themeColor="text1"/>
                <w:sz w:val="24"/>
                <w:szCs w:val="24"/>
              </w:rPr>
            </w:pPr>
            <w:r w:rsidRPr="00F2289D">
              <w:rPr>
                <w:rFonts w:ascii="Arial" w:hAnsi="Arial" w:cs="Arial"/>
                <w:color w:val="000000" w:themeColor="text1"/>
                <w:sz w:val="24"/>
                <w:szCs w:val="24"/>
              </w:rPr>
              <w:t>No</w:t>
            </w:r>
          </w:p>
        </w:tc>
        <w:tc>
          <w:tcPr>
            <w:tcW w:w="680" w:type="dxa"/>
            <w:tcBorders>
              <w:bottom w:val="single" w:sz="4" w:space="0" w:color="auto"/>
            </w:tcBorders>
            <w:shd w:val="clear" w:color="auto" w:fill="BFBFBF" w:themeFill="background1" w:themeFillShade="BF"/>
          </w:tcPr>
          <w:p w14:paraId="673EB91D" w14:textId="77777777" w:rsidR="006E2AE0" w:rsidRPr="00F2289D" w:rsidRDefault="00000000" w:rsidP="00A91894">
            <w:pPr>
              <w:pStyle w:val="Heading1"/>
              <w:rPr>
                <w:rFonts w:ascii="Arial" w:hAnsi="Arial" w:cs="Arial"/>
                <w:b/>
                <w:bCs/>
                <w:color w:val="000000" w:themeColor="text1"/>
                <w:sz w:val="24"/>
                <w:szCs w:val="24"/>
              </w:rPr>
            </w:pPr>
            <w:sdt>
              <w:sdtPr>
                <w:rPr>
                  <w:rFonts w:ascii="Arial" w:hAnsi="Arial" w:cs="Arial"/>
                  <w:b/>
                  <w:bCs/>
                  <w:color w:val="000000" w:themeColor="text1"/>
                  <w:sz w:val="24"/>
                  <w:szCs w:val="24"/>
                </w:rPr>
                <w:id w:val="-389729326"/>
                <w14:checkbox>
                  <w14:checked w14:val="0"/>
                  <w14:checkedState w14:val="2612" w14:font="MS Gothic"/>
                  <w14:uncheckedState w14:val="2610" w14:font="MS Gothic"/>
                </w14:checkbox>
              </w:sdtPr>
              <w:sdtContent>
                <w:r w:rsidR="006E2AE0" w:rsidRPr="00F2289D">
                  <w:rPr>
                    <w:rFonts w:ascii="Segoe UI Symbol" w:eastAsia="MS Gothic" w:hAnsi="Segoe UI Symbol" w:cs="Segoe UI Symbol"/>
                    <w:color w:val="000000" w:themeColor="text1"/>
                    <w:sz w:val="24"/>
                    <w:szCs w:val="24"/>
                  </w:rPr>
                  <w:t>☐</w:t>
                </w:r>
              </w:sdtContent>
            </w:sdt>
          </w:p>
        </w:tc>
      </w:tr>
      <w:tr w:rsidR="006E2AE0" w:rsidRPr="004C3A0B" w14:paraId="5D1DAA10" w14:textId="77777777" w:rsidTr="0094056C">
        <w:tc>
          <w:tcPr>
            <w:tcW w:w="596" w:type="dxa"/>
            <w:tcBorders>
              <w:bottom w:val="single" w:sz="4" w:space="0" w:color="auto"/>
            </w:tcBorders>
            <w:shd w:val="clear" w:color="auto" w:fill="F2F2F2" w:themeFill="background1" w:themeFillShade="F2"/>
            <w:vAlign w:val="center"/>
          </w:tcPr>
          <w:p w14:paraId="657D89D1" w14:textId="77777777" w:rsidR="006E2AE0" w:rsidRPr="002132F9" w:rsidRDefault="006E2AE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1C1D14E2" w14:textId="77777777" w:rsidR="006E2AE0" w:rsidRPr="004C3A0B" w:rsidRDefault="006E2AE0" w:rsidP="00A91894">
            <w:pPr>
              <w:rPr>
                <w:rFonts w:ascii="Arial" w:hAnsi="Arial" w:cs="Arial"/>
                <w:sz w:val="22"/>
                <w:szCs w:val="22"/>
              </w:rPr>
            </w:pPr>
            <w:r w:rsidRPr="004C3A0B">
              <w:rPr>
                <w:rFonts w:ascii="Arial" w:hAnsi="Arial" w:cs="Arial"/>
                <w:b/>
                <w:sz w:val="22"/>
                <w:szCs w:val="22"/>
              </w:rPr>
              <w:t>Risks to participants</w:t>
            </w:r>
          </w:p>
          <w:p w14:paraId="22B6E28B" w14:textId="77777777" w:rsidR="006E2AE0" w:rsidRPr="004C3A0B" w:rsidRDefault="006E2AE0"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6E2AE0" w:rsidRPr="004C3A0B" w14:paraId="5044759A" w14:textId="77777777" w:rsidTr="0094056C">
        <w:tc>
          <w:tcPr>
            <w:tcW w:w="596" w:type="dxa"/>
            <w:tcBorders>
              <w:top w:val="single" w:sz="4" w:space="0" w:color="auto"/>
              <w:bottom w:val="single" w:sz="4" w:space="0" w:color="auto"/>
            </w:tcBorders>
            <w:vAlign w:val="center"/>
          </w:tcPr>
          <w:p w14:paraId="56121129" w14:textId="77777777" w:rsidR="006E2AE0" w:rsidRPr="00CE0890" w:rsidRDefault="006E2AE0"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E293A93" w14:textId="77777777" w:rsidR="006E2AE0" w:rsidRDefault="006E2AE0" w:rsidP="00A91894">
            <w:pPr>
              <w:autoSpaceDE w:val="0"/>
              <w:autoSpaceDN w:val="0"/>
              <w:adjustRightInd w:val="0"/>
              <w:rPr>
                <w:rFonts w:ascii="Arial" w:hAnsi="Arial" w:cs="Arial"/>
                <w:sz w:val="22"/>
                <w:szCs w:val="22"/>
              </w:rPr>
            </w:pPr>
            <w:r>
              <w:rPr>
                <w:rFonts w:ascii="Arial" w:hAnsi="Arial" w:cs="Arial"/>
                <w:sz w:val="22"/>
                <w:szCs w:val="22"/>
              </w:rPr>
              <w:t>Risk to participants:</w:t>
            </w:r>
          </w:p>
          <w:p w14:paraId="5EB8C35C" w14:textId="77777777" w:rsidR="006E2AE0" w:rsidRDefault="006E2AE0" w:rsidP="00A91894">
            <w:pPr>
              <w:rPr>
                <w:rFonts w:ascii="Arial" w:hAnsi="Arial" w:cs="Arial"/>
                <w:sz w:val="22"/>
                <w:szCs w:val="22"/>
              </w:rPr>
            </w:pPr>
            <w:r>
              <w:rPr>
                <w:rFonts w:ascii="Arial" w:hAnsi="Arial" w:cs="Arial"/>
                <w:sz w:val="22"/>
                <w:szCs w:val="22"/>
              </w:rPr>
              <w:t>n/a</w:t>
            </w:r>
          </w:p>
          <w:p w14:paraId="712B95D5" w14:textId="77777777" w:rsidR="006E2AE0" w:rsidRPr="004C3A0B" w:rsidRDefault="006E2AE0" w:rsidP="00A91894">
            <w:pPr>
              <w:rPr>
                <w:rFonts w:ascii="Arial" w:hAnsi="Arial" w:cs="Arial"/>
                <w:sz w:val="22"/>
                <w:szCs w:val="22"/>
              </w:rPr>
            </w:pPr>
          </w:p>
          <w:p w14:paraId="301FFE6C" w14:textId="77777777" w:rsidR="006E2AE0" w:rsidRPr="004C3A0B" w:rsidRDefault="006E2AE0"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6703A3E" w14:textId="77777777" w:rsidR="006E2AE0" w:rsidRDefault="006E2AE0"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2A774187" w14:textId="77777777" w:rsidR="006E2AE0" w:rsidRDefault="006E2AE0" w:rsidP="00A91894">
            <w:pPr>
              <w:rPr>
                <w:rFonts w:ascii="Arial" w:hAnsi="Arial" w:cs="Arial"/>
                <w:sz w:val="22"/>
                <w:szCs w:val="22"/>
              </w:rPr>
            </w:pPr>
          </w:p>
          <w:p w14:paraId="3C19AC30" w14:textId="77777777" w:rsidR="006E2AE0" w:rsidRDefault="006E2AE0" w:rsidP="00A91894">
            <w:pPr>
              <w:rPr>
                <w:rFonts w:ascii="Arial" w:hAnsi="Arial" w:cs="Arial"/>
                <w:sz w:val="22"/>
                <w:szCs w:val="22"/>
              </w:rPr>
            </w:pPr>
          </w:p>
          <w:p w14:paraId="3FEF869A" w14:textId="77777777" w:rsidR="006E2AE0" w:rsidRPr="004C3A0B" w:rsidRDefault="006E2AE0" w:rsidP="00A91894">
            <w:pPr>
              <w:rPr>
                <w:rFonts w:ascii="Arial" w:hAnsi="Arial" w:cs="Arial"/>
                <w:sz w:val="22"/>
                <w:szCs w:val="22"/>
              </w:rPr>
            </w:pPr>
          </w:p>
          <w:p w14:paraId="630BA1A0" w14:textId="77777777" w:rsidR="006E2AE0" w:rsidRPr="00354F34" w:rsidRDefault="006E2AE0"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E2AE0" w:rsidRPr="004C3A0B" w14:paraId="631DFB93" w14:textId="77777777" w:rsidTr="0094056C">
        <w:tc>
          <w:tcPr>
            <w:tcW w:w="596" w:type="dxa"/>
            <w:tcBorders>
              <w:bottom w:val="single" w:sz="4" w:space="0" w:color="auto"/>
            </w:tcBorders>
            <w:shd w:val="clear" w:color="auto" w:fill="F2F2F2" w:themeFill="background1" w:themeFillShade="F2"/>
            <w:vAlign w:val="center"/>
          </w:tcPr>
          <w:p w14:paraId="6D608629" w14:textId="77777777" w:rsidR="006E2AE0" w:rsidRPr="00E32138" w:rsidRDefault="006E2AE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2B07BE58" w14:textId="77777777" w:rsidR="006E2AE0" w:rsidRPr="004C3A0B" w:rsidRDefault="006E2AE0"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6E2AE0" w:rsidRPr="004C3A0B" w14:paraId="214330B0" w14:textId="77777777" w:rsidTr="0094056C">
        <w:tc>
          <w:tcPr>
            <w:tcW w:w="596" w:type="dxa"/>
            <w:tcBorders>
              <w:top w:val="single" w:sz="4" w:space="0" w:color="auto"/>
              <w:bottom w:val="single" w:sz="4" w:space="0" w:color="auto"/>
            </w:tcBorders>
            <w:vAlign w:val="center"/>
          </w:tcPr>
          <w:p w14:paraId="10492CCB" w14:textId="77777777" w:rsidR="006E2AE0" w:rsidRPr="00CE0890" w:rsidRDefault="006E2AE0"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62481AEC" w14:textId="77777777" w:rsidR="006E2AE0" w:rsidRDefault="006E2AE0" w:rsidP="00A91894">
            <w:pPr>
              <w:rPr>
                <w:rFonts w:ascii="Arial" w:hAnsi="Arial" w:cs="Arial"/>
                <w:sz w:val="22"/>
                <w:szCs w:val="22"/>
              </w:rPr>
            </w:pPr>
            <w:r>
              <w:rPr>
                <w:rFonts w:ascii="Arial" w:hAnsi="Arial" w:cs="Arial"/>
                <w:sz w:val="22"/>
                <w:szCs w:val="22"/>
              </w:rPr>
              <w:t>n/a</w:t>
            </w:r>
          </w:p>
          <w:p w14:paraId="033DABE6" w14:textId="77777777" w:rsidR="006E2AE0" w:rsidRDefault="006E2AE0" w:rsidP="00A91894">
            <w:pPr>
              <w:rPr>
                <w:rFonts w:ascii="Arial" w:hAnsi="Arial" w:cs="Arial"/>
                <w:sz w:val="22"/>
                <w:szCs w:val="22"/>
              </w:rPr>
            </w:pPr>
          </w:p>
          <w:p w14:paraId="6FF85A10" w14:textId="77777777" w:rsidR="006E2AE0" w:rsidRPr="004C3A0B" w:rsidRDefault="006E2AE0" w:rsidP="00A91894">
            <w:pPr>
              <w:rPr>
                <w:rFonts w:ascii="Arial" w:hAnsi="Arial" w:cs="Arial"/>
                <w:sz w:val="22"/>
                <w:szCs w:val="22"/>
              </w:rPr>
            </w:pPr>
          </w:p>
          <w:p w14:paraId="25A40AE8" w14:textId="77777777" w:rsidR="006E2AE0" w:rsidRPr="004C3A0B" w:rsidRDefault="006E2AE0"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E2AE0" w:rsidRPr="004C3A0B" w14:paraId="7CFAD2F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29AF9194" w14:textId="77777777" w:rsidR="006E2AE0" w:rsidRPr="002132F9" w:rsidRDefault="006E2AE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F7092BD" w14:textId="77777777" w:rsidR="006E2AE0" w:rsidRPr="004C3A0B" w:rsidRDefault="006E2AE0" w:rsidP="00A91894">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2CBA2A70" w14:textId="77777777" w:rsidR="006E2AE0" w:rsidRPr="004C3A0B" w:rsidRDefault="006E2AE0" w:rsidP="00A91894">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6E2AE0" w:rsidRPr="004C3A0B" w14:paraId="48D75BC7" w14:textId="77777777" w:rsidTr="0094056C">
        <w:tc>
          <w:tcPr>
            <w:tcW w:w="596" w:type="dxa"/>
            <w:tcBorders>
              <w:top w:val="single" w:sz="4" w:space="0" w:color="auto"/>
              <w:bottom w:val="single" w:sz="4" w:space="0" w:color="auto"/>
            </w:tcBorders>
            <w:vAlign w:val="center"/>
          </w:tcPr>
          <w:p w14:paraId="3D7D3EFA" w14:textId="77777777" w:rsidR="006E2AE0" w:rsidRPr="00CE0890" w:rsidRDefault="006E2AE0"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8E5DB75" w14:textId="77777777" w:rsidR="006E2AE0" w:rsidRDefault="006E2AE0" w:rsidP="00A91894">
            <w:pPr>
              <w:autoSpaceDE w:val="0"/>
              <w:autoSpaceDN w:val="0"/>
              <w:adjustRightInd w:val="0"/>
              <w:rPr>
                <w:rFonts w:ascii="Arial" w:hAnsi="Arial" w:cs="Arial"/>
                <w:sz w:val="22"/>
                <w:szCs w:val="22"/>
              </w:rPr>
            </w:pPr>
            <w:r>
              <w:rPr>
                <w:rFonts w:ascii="Arial" w:hAnsi="Arial" w:cs="Arial"/>
                <w:sz w:val="22"/>
                <w:szCs w:val="22"/>
              </w:rPr>
              <w:t>Risk to the investigator:</w:t>
            </w:r>
          </w:p>
          <w:p w14:paraId="7520DAC9" w14:textId="77777777" w:rsidR="006E2AE0" w:rsidRDefault="006E2AE0" w:rsidP="00A91894">
            <w:pPr>
              <w:rPr>
                <w:rFonts w:ascii="Arial" w:hAnsi="Arial" w:cs="Arial"/>
                <w:sz w:val="22"/>
                <w:szCs w:val="22"/>
              </w:rPr>
            </w:pPr>
            <w:r>
              <w:rPr>
                <w:rFonts w:ascii="Arial" w:hAnsi="Arial" w:cs="Arial"/>
                <w:sz w:val="22"/>
                <w:szCs w:val="22"/>
              </w:rPr>
              <w:lastRenderedPageBreak/>
              <w:t xml:space="preserve">Stress </w:t>
            </w:r>
          </w:p>
          <w:p w14:paraId="08765592" w14:textId="77777777" w:rsidR="006E2AE0" w:rsidRPr="004C3A0B" w:rsidRDefault="006E2AE0" w:rsidP="00A91894">
            <w:pPr>
              <w:rPr>
                <w:rFonts w:ascii="Arial" w:hAnsi="Arial" w:cs="Arial"/>
                <w:sz w:val="22"/>
                <w:szCs w:val="22"/>
              </w:rPr>
            </w:pPr>
          </w:p>
          <w:p w14:paraId="3EBD81F4" w14:textId="77777777" w:rsidR="006E2AE0" w:rsidRPr="004C3A0B" w:rsidRDefault="006E2AE0"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72F4529" w14:textId="77777777" w:rsidR="006E2AE0" w:rsidRPr="00354F34" w:rsidRDefault="006E2AE0"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Pr="00354F34">
              <w:rPr>
                <w:rFonts w:ascii="Arial" w:hAnsi="Arial" w:cs="Arial"/>
                <w:i/>
                <w:sz w:val="18"/>
                <w:szCs w:val="18"/>
              </w:rPr>
              <w:t>nvestigator:</w:t>
            </w:r>
          </w:p>
          <w:p w14:paraId="3B7CEF5D" w14:textId="77777777" w:rsidR="006E2AE0" w:rsidRDefault="006E2AE0" w:rsidP="00A91894">
            <w:pPr>
              <w:rPr>
                <w:rFonts w:ascii="Arial" w:hAnsi="Arial" w:cs="Arial"/>
                <w:sz w:val="22"/>
                <w:szCs w:val="22"/>
              </w:rPr>
            </w:pPr>
            <w:r>
              <w:rPr>
                <w:rFonts w:ascii="Arial" w:hAnsi="Arial" w:cs="Arial"/>
                <w:sz w:val="22"/>
                <w:szCs w:val="22"/>
              </w:rPr>
              <w:lastRenderedPageBreak/>
              <w:t>Organizing and planning the research in advance</w:t>
            </w:r>
          </w:p>
          <w:p w14:paraId="42F7A8D6" w14:textId="77777777" w:rsidR="006E2AE0" w:rsidRDefault="006E2AE0" w:rsidP="00A91894">
            <w:pPr>
              <w:rPr>
                <w:rFonts w:ascii="Arial" w:hAnsi="Arial" w:cs="Arial"/>
                <w:sz w:val="22"/>
                <w:szCs w:val="22"/>
              </w:rPr>
            </w:pPr>
          </w:p>
          <w:p w14:paraId="321502B8" w14:textId="77777777" w:rsidR="006E2AE0" w:rsidRPr="004C3A0B" w:rsidRDefault="006E2AE0" w:rsidP="00A91894">
            <w:pPr>
              <w:rPr>
                <w:rFonts w:ascii="Arial" w:hAnsi="Arial" w:cs="Arial"/>
                <w:sz w:val="22"/>
                <w:szCs w:val="22"/>
              </w:rPr>
            </w:pPr>
          </w:p>
          <w:p w14:paraId="6B1612AD" w14:textId="77777777" w:rsidR="006E2AE0" w:rsidRPr="004C3A0B" w:rsidRDefault="006E2AE0"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E2AE0" w:rsidRPr="004C3A0B" w14:paraId="7FDCD132"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08E8AE8C" w14:textId="77777777" w:rsidR="006E2AE0" w:rsidRPr="002132F9" w:rsidRDefault="006E2AE0" w:rsidP="00A91894">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17CEEC0" w14:textId="77777777" w:rsidR="006E2AE0" w:rsidRPr="004C3A0B" w:rsidRDefault="006E2AE0" w:rsidP="00A91894">
            <w:pPr>
              <w:rPr>
                <w:rFonts w:ascii="Arial" w:hAnsi="Arial" w:cs="Arial"/>
                <w:sz w:val="22"/>
                <w:szCs w:val="22"/>
              </w:rPr>
            </w:pPr>
            <w:r w:rsidRPr="004C3A0B">
              <w:rPr>
                <w:rFonts w:ascii="Arial" w:hAnsi="Arial" w:cs="Arial"/>
                <w:b/>
                <w:sz w:val="22"/>
                <w:szCs w:val="22"/>
              </w:rPr>
              <w:t>University/institutional risks</w:t>
            </w:r>
          </w:p>
          <w:p w14:paraId="10E016F1" w14:textId="77777777" w:rsidR="006E2AE0" w:rsidRPr="004C3A0B" w:rsidRDefault="006E2AE0"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6E2AE0" w:rsidRPr="004C3A0B" w14:paraId="76A51709" w14:textId="77777777" w:rsidTr="00D107AC">
        <w:tc>
          <w:tcPr>
            <w:tcW w:w="596" w:type="dxa"/>
            <w:tcBorders>
              <w:top w:val="single" w:sz="4" w:space="0" w:color="auto"/>
              <w:bottom w:val="single" w:sz="4" w:space="0" w:color="auto"/>
            </w:tcBorders>
            <w:vAlign w:val="center"/>
          </w:tcPr>
          <w:p w14:paraId="55526D77" w14:textId="77777777" w:rsidR="006E2AE0" w:rsidRPr="00CE0890" w:rsidRDefault="006E2AE0"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63E4346" w14:textId="77777777" w:rsidR="006E2AE0" w:rsidRDefault="006E2AE0"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2DA7B47D" w14:textId="77777777" w:rsidR="006E2AE0" w:rsidRDefault="006E2AE0" w:rsidP="00A91894">
            <w:pPr>
              <w:rPr>
                <w:rFonts w:ascii="Arial" w:hAnsi="Arial" w:cs="Arial"/>
                <w:sz w:val="22"/>
                <w:szCs w:val="22"/>
              </w:rPr>
            </w:pPr>
            <w:r>
              <w:rPr>
                <w:rFonts w:ascii="Arial" w:hAnsi="Arial" w:cs="Arial"/>
                <w:sz w:val="22"/>
                <w:szCs w:val="22"/>
              </w:rPr>
              <w:t>Netflix speculation</w:t>
            </w:r>
          </w:p>
          <w:p w14:paraId="15C3F402" w14:textId="77777777" w:rsidR="006E2AE0" w:rsidRDefault="006E2AE0" w:rsidP="00A91894">
            <w:pPr>
              <w:rPr>
                <w:rFonts w:ascii="Arial" w:hAnsi="Arial" w:cs="Arial"/>
                <w:sz w:val="22"/>
                <w:szCs w:val="22"/>
              </w:rPr>
            </w:pPr>
          </w:p>
          <w:p w14:paraId="1974A6FA" w14:textId="77777777" w:rsidR="006E2AE0" w:rsidRPr="004C3A0B" w:rsidRDefault="006E2AE0" w:rsidP="00A91894">
            <w:pPr>
              <w:rPr>
                <w:rFonts w:ascii="Arial" w:hAnsi="Arial" w:cs="Arial"/>
                <w:sz w:val="22"/>
                <w:szCs w:val="22"/>
              </w:rPr>
            </w:pPr>
          </w:p>
          <w:p w14:paraId="2B368BC7" w14:textId="77777777" w:rsidR="006E2AE0" w:rsidRPr="004C3A0B" w:rsidRDefault="006E2AE0"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69D2BA8" w14:textId="77777777" w:rsidR="006E2AE0" w:rsidRPr="00354F34" w:rsidRDefault="006E2AE0"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36A0A81E" w14:textId="77777777" w:rsidR="006E2AE0" w:rsidRDefault="006E2AE0" w:rsidP="00A91894">
            <w:pPr>
              <w:rPr>
                <w:rFonts w:ascii="Arial" w:hAnsi="Arial" w:cs="Arial"/>
                <w:sz w:val="22"/>
                <w:szCs w:val="22"/>
              </w:rPr>
            </w:pPr>
            <w:r>
              <w:rPr>
                <w:rFonts w:ascii="Arial" w:hAnsi="Arial" w:cs="Arial"/>
                <w:sz w:val="22"/>
                <w:szCs w:val="22"/>
              </w:rPr>
              <w:t xml:space="preserve">Limiting the research to publicly available information.   </w:t>
            </w:r>
          </w:p>
          <w:p w14:paraId="4C5E69CE" w14:textId="77777777" w:rsidR="006E2AE0" w:rsidRPr="004C3A0B" w:rsidRDefault="006E2AE0" w:rsidP="00A91894">
            <w:pPr>
              <w:rPr>
                <w:rFonts w:ascii="Arial" w:hAnsi="Arial" w:cs="Arial"/>
                <w:sz w:val="22"/>
                <w:szCs w:val="22"/>
              </w:rPr>
            </w:pPr>
          </w:p>
          <w:p w14:paraId="5D0DD4AF" w14:textId="77777777" w:rsidR="006E2AE0" w:rsidRPr="004C3A0B" w:rsidRDefault="006E2AE0"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E2AE0" w:rsidRPr="004C3A0B" w14:paraId="48EA4748"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671AFD4" w14:textId="77777777" w:rsidR="006E2AE0" w:rsidRPr="002132F9" w:rsidRDefault="006E2AE0"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2731FB9" w14:textId="77777777" w:rsidR="006E2AE0" w:rsidRPr="004C3A0B" w:rsidRDefault="006E2AE0" w:rsidP="00A91894">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5594CF87" w14:textId="77777777" w:rsidR="006E2AE0" w:rsidRPr="004C3A0B" w:rsidRDefault="006E2AE0" w:rsidP="00A91894">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6E2AE0" w:rsidRPr="004C3A0B" w14:paraId="3BC33CAA" w14:textId="77777777" w:rsidTr="0094056C">
        <w:tc>
          <w:tcPr>
            <w:tcW w:w="596" w:type="dxa"/>
            <w:tcBorders>
              <w:top w:val="single" w:sz="4" w:space="0" w:color="auto"/>
              <w:bottom w:val="single" w:sz="4" w:space="0" w:color="auto"/>
            </w:tcBorders>
            <w:vAlign w:val="center"/>
          </w:tcPr>
          <w:p w14:paraId="5EBD7BCE" w14:textId="77777777" w:rsidR="006E2AE0" w:rsidRPr="00CE0890" w:rsidRDefault="006E2AE0"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6438832" w14:textId="77777777" w:rsidR="006E2AE0" w:rsidRDefault="006E2AE0" w:rsidP="00A91894">
            <w:pPr>
              <w:autoSpaceDE w:val="0"/>
              <w:autoSpaceDN w:val="0"/>
              <w:adjustRightInd w:val="0"/>
              <w:rPr>
                <w:rFonts w:ascii="Arial" w:hAnsi="Arial" w:cs="Arial"/>
                <w:sz w:val="22"/>
                <w:szCs w:val="22"/>
              </w:rPr>
            </w:pPr>
            <w:r>
              <w:rPr>
                <w:rFonts w:ascii="Arial" w:hAnsi="Arial" w:cs="Arial"/>
                <w:sz w:val="22"/>
                <w:szCs w:val="22"/>
              </w:rPr>
              <w:t>Risk to the environment:</w:t>
            </w:r>
          </w:p>
          <w:p w14:paraId="07CCB165" w14:textId="77777777" w:rsidR="006E2AE0" w:rsidRDefault="006E2AE0" w:rsidP="00A91894">
            <w:pPr>
              <w:rPr>
                <w:rFonts w:ascii="Arial" w:hAnsi="Arial" w:cs="Arial"/>
                <w:sz w:val="22"/>
                <w:szCs w:val="22"/>
              </w:rPr>
            </w:pPr>
            <w:r>
              <w:rPr>
                <w:rFonts w:ascii="Arial" w:hAnsi="Arial" w:cs="Arial"/>
                <w:sz w:val="22"/>
                <w:szCs w:val="22"/>
              </w:rPr>
              <w:t>N/a</w:t>
            </w:r>
          </w:p>
          <w:p w14:paraId="52BE3141" w14:textId="77777777" w:rsidR="006E2AE0" w:rsidRDefault="006E2AE0" w:rsidP="00A91894">
            <w:pPr>
              <w:rPr>
                <w:rFonts w:ascii="Arial" w:hAnsi="Arial" w:cs="Arial"/>
                <w:sz w:val="22"/>
                <w:szCs w:val="22"/>
              </w:rPr>
            </w:pPr>
          </w:p>
          <w:p w14:paraId="657461FA" w14:textId="77777777" w:rsidR="006E2AE0" w:rsidRPr="004C3A0B" w:rsidRDefault="006E2AE0" w:rsidP="00A91894">
            <w:pPr>
              <w:rPr>
                <w:rFonts w:ascii="Arial" w:hAnsi="Arial" w:cs="Arial"/>
                <w:sz w:val="22"/>
                <w:szCs w:val="22"/>
              </w:rPr>
            </w:pPr>
          </w:p>
          <w:p w14:paraId="3CDFAC15" w14:textId="77777777" w:rsidR="006E2AE0" w:rsidRPr="004C3A0B" w:rsidRDefault="006E2AE0"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BD9698F" w14:textId="77777777" w:rsidR="006E2AE0" w:rsidRPr="00354F34" w:rsidRDefault="006E2AE0"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0EB37B2E" w14:textId="77777777" w:rsidR="006E2AE0" w:rsidRDefault="006E2AE0" w:rsidP="00A91894">
            <w:pPr>
              <w:rPr>
                <w:rFonts w:ascii="Arial" w:hAnsi="Arial" w:cs="Arial"/>
                <w:sz w:val="22"/>
                <w:szCs w:val="22"/>
              </w:rPr>
            </w:pPr>
          </w:p>
          <w:p w14:paraId="16893A4D" w14:textId="77777777" w:rsidR="006E2AE0" w:rsidRDefault="006E2AE0" w:rsidP="00A91894">
            <w:pPr>
              <w:rPr>
                <w:rFonts w:ascii="Arial" w:hAnsi="Arial" w:cs="Arial"/>
                <w:sz w:val="22"/>
                <w:szCs w:val="22"/>
              </w:rPr>
            </w:pPr>
          </w:p>
          <w:p w14:paraId="298E645B" w14:textId="77777777" w:rsidR="006E2AE0" w:rsidRPr="004C3A0B" w:rsidRDefault="006E2AE0" w:rsidP="00A91894">
            <w:pPr>
              <w:rPr>
                <w:rFonts w:ascii="Arial" w:hAnsi="Arial" w:cs="Arial"/>
                <w:sz w:val="22"/>
                <w:szCs w:val="22"/>
              </w:rPr>
            </w:pPr>
          </w:p>
          <w:p w14:paraId="56ACBC5E" w14:textId="77777777" w:rsidR="006E2AE0" w:rsidRPr="004C3A0B" w:rsidRDefault="006E2AE0"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BFB096B" w14:textId="77777777" w:rsidR="006E2AE0" w:rsidRDefault="006E2AE0"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E2AE0" w:rsidRPr="004C3A0B" w14:paraId="69A2A5A4"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78A52888" w14:textId="77777777" w:rsidR="006E2AE0" w:rsidRPr="002132F9" w:rsidRDefault="006E2AE0"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310E15D" w14:textId="77777777" w:rsidR="006E2AE0" w:rsidRPr="004C3A0B" w:rsidRDefault="006E2AE0"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E2AE0" w:rsidRPr="004C3A0B" w14:paraId="391AA36B"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FB98455" w14:textId="77777777" w:rsidR="006E2AE0" w:rsidRPr="00F96C3F" w:rsidRDefault="006E2AE0"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2B167F1B" w14:textId="77777777" w:rsidR="006E2AE0" w:rsidRPr="004C3A0B" w:rsidRDefault="006E2AE0"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916FA90" w14:textId="77777777" w:rsidR="006E2AE0" w:rsidRDefault="006E2AE0"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197324B" w14:textId="77777777" w:rsidR="006E2AE0" w:rsidRPr="004C3A0B" w:rsidRDefault="006E2AE0"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07121C4" w14:textId="77777777" w:rsidR="006E2AE0" w:rsidRDefault="006E2AE0"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F2930B9" w14:textId="77777777" w:rsidR="006E2AE0" w:rsidRPr="004C3A0B" w:rsidRDefault="006E2AE0"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7A3EFED9" w14:textId="77777777" w:rsidR="006E2AE0" w:rsidRDefault="006E2AE0"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DC3BC46" w14:textId="77777777" w:rsidR="006E2AE0" w:rsidRPr="004C3A0B" w:rsidRDefault="006E2AE0" w:rsidP="00A91894">
            <w:pPr>
              <w:autoSpaceDE w:val="0"/>
              <w:autoSpaceDN w:val="0"/>
              <w:adjustRightInd w:val="0"/>
              <w:jc w:val="center"/>
              <w:rPr>
                <w:rFonts w:ascii="Arial" w:hAnsi="Arial" w:cs="Arial"/>
                <w:b/>
                <w:sz w:val="22"/>
                <w:szCs w:val="22"/>
              </w:rPr>
            </w:pPr>
          </w:p>
        </w:tc>
      </w:tr>
      <w:tr w:rsidR="006E2AE0" w:rsidRPr="004C3A0B" w14:paraId="29178A4B"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DFC1F7B" w14:textId="77777777" w:rsidR="006E2AE0" w:rsidRPr="00F96C3F" w:rsidRDefault="006E2AE0"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5C5082D4" w14:textId="77777777" w:rsidR="006E2AE0" w:rsidRPr="004C3A0B" w:rsidRDefault="006E2AE0"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7B7F45B" w14:textId="77777777" w:rsidR="006E2AE0"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E2AE0"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7260BC6" w14:textId="77777777" w:rsidR="006E2AE0"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6E2AE0">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99E4DB2" w14:textId="77777777" w:rsidR="006E2AE0"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E2AE0" w:rsidRPr="00392C8E">
                  <w:rPr>
                    <w:rFonts w:ascii="MS Gothic" w:eastAsia="MS Gothic" w:hAnsi="MS Gothic" w:cs="Arial" w:hint="eastAsia"/>
                    <w:sz w:val="22"/>
                    <w:szCs w:val="22"/>
                  </w:rPr>
                  <w:t>☐</w:t>
                </w:r>
              </w:sdtContent>
            </w:sdt>
          </w:p>
        </w:tc>
      </w:tr>
      <w:tr w:rsidR="006E2AE0" w:rsidRPr="004C3A0B" w14:paraId="23E97327"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72136EA" w14:textId="77777777" w:rsidR="006E2AE0" w:rsidRDefault="006E2AE0"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2044766B" w14:textId="77777777" w:rsidR="006E2AE0" w:rsidRDefault="006E2AE0"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D7F9E51" w14:textId="77777777" w:rsidR="006E2AE0" w:rsidRDefault="006E2AE0" w:rsidP="00A91894">
            <w:pPr>
              <w:autoSpaceDE w:val="0"/>
              <w:autoSpaceDN w:val="0"/>
              <w:adjustRightInd w:val="0"/>
              <w:jc w:val="center"/>
              <w:rPr>
                <w:rFonts w:ascii="Arial" w:hAnsi="Arial" w:cs="Arial"/>
                <w:b/>
                <w:bCs/>
                <w:sz w:val="22"/>
                <w:szCs w:val="22"/>
              </w:rPr>
            </w:pPr>
          </w:p>
        </w:tc>
      </w:tr>
    </w:tbl>
    <w:p w14:paraId="4DF35E08" w14:textId="77777777" w:rsidR="006E2AE0" w:rsidRPr="00354F34" w:rsidRDefault="006E2AE0" w:rsidP="00A91894">
      <w:pPr>
        <w:autoSpaceDE w:val="0"/>
        <w:autoSpaceDN w:val="0"/>
        <w:adjustRightInd w:val="0"/>
        <w:spacing w:after="240"/>
        <w:jc w:val="both"/>
        <w:rPr>
          <w:rFonts w:ascii="Arial" w:hAnsi="Arial" w:cs="Arial"/>
          <w:b/>
          <w:sz w:val="22"/>
          <w:szCs w:val="22"/>
        </w:rPr>
      </w:pPr>
    </w:p>
    <w:p w14:paraId="0C6B41F6" w14:textId="77777777" w:rsidR="006E2AE0" w:rsidRDefault="006E2AE0" w:rsidP="00A91894">
      <w:pPr>
        <w:rPr>
          <w:rFonts w:ascii="Arial" w:hAnsi="Arial" w:cs="Arial"/>
          <w:b/>
          <w:sz w:val="22"/>
          <w:szCs w:val="22"/>
        </w:rPr>
      </w:pPr>
      <w:r w:rsidRPr="00354F34">
        <w:rPr>
          <w:rFonts w:ascii="Arial" w:hAnsi="Arial" w:cs="Arial"/>
          <w:b/>
          <w:sz w:val="22"/>
          <w:szCs w:val="22"/>
        </w:rPr>
        <w:t>SECTION I: Feedback, Consent and Confidentiality</w:t>
      </w:r>
    </w:p>
    <w:p w14:paraId="09CE20CF" w14:textId="77777777" w:rsidR="006E2AE0" w:rsidRPr="00354F34" w:rsidRDefault="006E2AE0"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E2AE0" w:rsidRPr="004C3A0B" w14:paraId="7BC741D5" w14:textId="77777777" w:rsidTr="002132F9">
        <w:tc>
          <w:tcPr>
            <w:tcW w:w="596" w:type="dxa"/>
            <w:tcBorders>
              <w:top w:val="single" w:sz="4" w:space="0" w:color="auto"/>
              <w:bottom w:val="single" w:sz="4" w:space="0" w:color="auto"/>
            </w:tcBorders>
            <w:shd w:val="clear" w:color="auto" w:fill="F2F2F2" w:themeFill="background1" w:themeFillShade="F2"/>
          </w:tcPr>
          <w:p w14:paraId="43CD5FA5" w14:textId="77777777" w:rsidR="006E2AE0" w:rsidRPr="002132F9" w:rsidRDefault="006E2AE0"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38DB0A7E" w14:textId="77777777" w:rsidR="006E2AE0" w:rsidRPr="004C3A0B" w:rsidRDefault="006E2AE0" w:rsidP="00A91894">
            <w:pPr>
              <w:rPr>
                <w:rFonts w:ascii="Arial" w:hAnsi="Arial" w:cs="Arial"/>
                <w:sz w:val="22"/>
                <w:szCs w:val="22"/>
              </w:rPr>
            </w:pPr>
            <w:r w:rsidRPr="004C3A0B">
              <w:rPr>
                <w:rFonts w:ascii="Arial" w:hAnsi="Arial" w:cs="Arial"/>
                <w:b/>
                <w:sz w:val="22"/>
                <w:szCs w:val="22"/>
              </w:rPr>
              <w:t>Feedback</w:t>
            </w:r>
          </w:p>
          <w:p w14:paraId="462E5D8A" w14:textId="77777777" w:rsidR="006E2AE0" w:rsidRPr="004C3A0B" w:rsidRDefault="006E2AE0"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E2AE0" w:rsidRPr="004C3A0B" w14:paraId="1311A15D" w14:textId="77777777" w:rsidTr="002132F9">
        <w:tc>
          <w:tcPr>
            <w:tcW w:w="596" w:type="dxa"/>
            <w:tcBorders>
              <w:top w:val="single" w:sz="4" w:space="0" w:color="auto"/>
              <w:bottom w:val="single" w:sz="4" w:space="0" w:color="auto"/>
            </w:tcBorders>
          </w:tcPr>
          <w:p w14:paraId="26358C41" w14:textId="77777777" w:rsidR="006E2AE0" w:rsidRPr="00E32138" w:rsidRDefault="006E2AE0" w:rsidP="00A91894">
            <w:pPr>
              <w:rPr>
                <w:rFonts w:ascii="Arial" w:hAnsi="Arial" w:cs="Arial"/>
                <w:bCs/>
                <w:sz w:val="22"/>
                <w:szCs w:val="22"/>
              </w:rPr>
            </w:pPr>
          </w:p>
        </w:tc>
        <w:tc>
          <w:tcPr>
            <w:tcW w:w="9923" w:type="dxa"/>
            <w:tcBorders>
              <w:top w:val="single" w:sz="4" w:space="0" w:color="auto"/>
              <w:bottom w:val="single" w:sz="4" w:space="0" w:color="auto"/>
            </w:tcBorders>
          </w:tcPr>
          <w:p w14:paraId="6F526776" w14:textId="77777777" w:rsidR="006E2AE0" w:rsidRDefault="006E2AE0" w:rsidP="00A91894">
            <w:pPr>
              <w:rPr>
                <w:rFonts w:ascii="Arial" w:hAnsi="Arial" w:cs="Arial"/>
                <w:sz w:val="22"/>
                <w:szCs w:val="22"/>
              </w:rPr>
            </w:pPr>
          </w:p>
          <w:p w14:paraId="47580F81" w14:textId="77777777" w:rsidR="006E2AE0" w:rsidRDefault="006E2AE0" w:rsidP="00A91894">
            <w:pPr>
              <w:rPr>
                <w:rFonts w:ascii="Arial" w:hAnsi="Arial" w:cs="Arial"/>
                <w:sz w:val="22"/>
                <w:szCs w:val="22"/>
              </w:rPr>
            </w:pPr>
            <w:r>
              <w:rPr>
                <w:rFonts w:ascii="Arial" w:hAnsi="Arial" w:cs="Arial"/>
                <w:sz w:val="22"/>
                <w:szCs w:val="22"/>
              </w:rPr>
              <w:t>n/a</w:t>
            </w:r>
          </w:p>
          <w:p w14:paraId="1857A873" w14:textId="77777777" w:rsidR="006E2AE0" w:rsidRPr="004C3A0B" w:rsidRDefault="006E2AE0" w:rsidP="00A91894">
            <w:pPr>
              <w:rPr>
                <w:rFonts w:ascii="Arial" w:hAnsi="Arial" w:cs="Arial"/>
                <w:sz w:val="22"/>
                <w:szCs w:val="22"/>
              </w:rPr>
            </w:pPr>
          </w:p>
          <w:p w14:paraId="75E5FC6C" w14:textId="77777777" w:rsidR="006E2AE0" w:rsidRPr="004C3A0B" w:rsidRDefault="006E2AE0"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E2AE0" w:rsidRPr="004C3A0B" w14:paraId="7ADFF0ED" w14:textId="77777777" w:rsidTr="002132F9">
        <w:tc>
          <w:tcPr>
            <w:tcW w:w="596" w:type="dxa"/>
            <w:tcBorders>
              <w:top w:val="single" w:sz="4" w:space="0" w:color="auto"/>
              <w:bottom w:val="single" w:sz="4" w:space="0" w:color="auto"/>
            </w:tcBorders>
            <w:shd w:val="clear" w:color="auto" w:fill="F2F2F2" w:themeFill="background1" w:themeFillShade="F2"/>
          </w:tcPr>
          <w:p w14:paraId="26683671" w14:textId="77777777" w:rsidR="006E2AE0" w:rsidRPr="002132F9" w:rsidRDefault="006E2AE0"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06FD55BC" w14:textId="77777777" w:rsidR="006E2AE0" w:rsidRPr="004C3A0B" w:rsidRDefault="006E2AE0" w:rsidP="00A91894">
            <w:pPr>
              <w:rPr>
                <w:rFonts w:ascii="Arial" w:hAnsi="Arial" w:cs="Arial"/>
                <w:sz w:val="22"/>
                <w:szCs w:val="22"/>
              </w:rPr>
            </w:pPr>
            <w:r w:rsidRPr="004C3A0B">
              <w:rPr>
                <w:rFonts w:ascii="Arial" w:hAnsi="Arial" w:cs="Arial"/>
                <w:b/>
                <w:sz w:val="22"/>
                <w:szCs w:val="22"/>
              </w:rPr>
              <w:t>Informed consent</w:t>
            </w:r>
          </w:p>
          <w:p w14:paraId="3FCEC81E" w14:textId="77777777" w:rsidR="006E2AE0" w:rsidRPr="004C3A0B" w:rsidRDefault="006E2AE0" w:rsidP="00A91894">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rPr>
              <w:t xml:space="preserve"> in accordance with prevailing data protection legislation.</w:t>
            </w:r>
          </w:p>
        </w:tc>
      </w:tr>
      <w:tr w:rsidR="006E2AE0" w:rsidRPr="004C3A0B" w14:paraId="425071AF" w14:textId="77777777" w:rsidTr="002132F9">
        <w:tc>
          <w:tcPr>
            <w:tcW w:w="596" w:type="dxa"/>
            <w:tcBorders>
              <w:top w:val="single" w:sz="4" w:space="0" w:color="auto"/>
              <w:bottom w:val="single" w:sz="4" w:space="0" w:color="auto"/>
            </w:tcBorders>
          </w:tcPr>
          <w:p w14:paraId="7C2A9F9E" w14:textId="77777777" w:rsidR="006E2AE0" w:rsidRPr="00E32138" w:rsidRDefault="006E2AE0" w:rsidP="00A91894">
            <w:pPr>
              <w:rPr>
                <w:rFonts w:ascii="Arial" w:hAnsi="Arial" w:cs="Arial"/>
                <w:bCs/>
                <w:sz w:val="22"/>
                <w:szCs w:val="22"/>
              </w:rPr>
            </w:pPr>
          </w:p>
        </w:tc>
        <w:tc>
          <w:tcPr>
            <w:tcW w:w="9923" w:type="dxa"/>
            <w:tcBorders>
              <w:top w:val="single" w:sz="4" w:space="0" w:color="auto"/>
              <w:bottom w:val="single" w:sz="4" w:space="0" w:color="auto"/>
            </w:tcBorders>
          </w:tcPr>
          <w:p w14:paraId="0A3A636B" w14:textId="77777777" w:rsidR="006E2AE0" w:rsidRDefault="006E2AE0" w:rsidP="00A91894">
            <w:pPr>
              <w:rPr>
                <w:rFonts w:ascii="Arial" w:hAnsi="Arial" w:cs="Arial"/>
                <w:sz w:val="22"/>
                <w:szCs w:val="22"/>
              </w:rPr>
            </w:pPr>
          </w:p>
          <w:p w14:paraId="7D04AC73" w14:textId="77777777" w:rsidR="006E2AE0" w:rsidRDefault="006E2AE0" w:rsidP="00A91894">
            <w:pPr>
              <w:rPr>
                <w:rFonts w:ascii="Arial" w:hAnsi="Arial" w:cs="Arial"/>
                <w:sz w:val="22"/>
                <w:szCs w:val="22"/>
              </w:rPr>
            </w:pPr>
            <w:r>
              <w:rPr>
                <w:rFonts w:ascii="Arial" w:hAnsi="Arial" w:cs="Arial"/>
                <w:sz w:val="22"/>
                <w:szCs w:val="22"/>
              </w:rPr>
              <w:t>n/a</w:t>
            </w:r>
          </w:p>
          <w:p w14:paraId="3758BAE7" w14:textId="77777777" w:rsidR="006E2AE0" w:rsidRPr="004C3A0B" w:rsidRDefault="006E2AE0" w:rsidP="00A91894">
            <w:pPr>
              <w:rPr>
                <w:rFonts w:ascii="Arial" w:hAnsi="Arial" w:cs="Arial"/>
                <w:sz w:val="22"/>
                <w:szCs w:val="22"/>
              </w:rPr>
            </w:pPr>
          </w:p>
          <w:p w14:paraId="620704CF" w14:textId="77777777" w:rsidR="006E2AE0" w:rsidRPr="004C3A0B" w:rsidRDefault="006E2AE0"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E2AE0" w:rsidRPr="004C3A0B" w14:paraId="028935C9" w14:textId="77777777" w:rsidTr="002132F9">
        <w:tc>
          <w:tcPr>
            <w:tcW w:w="596" w:type="dxa"/>
            <w:tcBorders>
              <w:top w:val="single" w:sz="4" w:space="0" w:color="auto"/>
              <w:bottom w:val="single" w:sz="4" w:space="0" w:color="auto"/>
            </w:tcBorders>
            <w:shd w:val="clear" w:color="auto" w:fill="F2F2F2" w:themeFill="background1" w:themeFillShade="F2"/>
          </w:tcPr>
          <w:p w14:paraId="2326236A" w14:textId="77777777" w:rsidR="006E2AE0" w:rsidRPr="002132F9" w:rsidRDefault="006E2AE0"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09294F03" w14:textId="77777777" w:rsidR="006E2AE0" w:rsidRPr="004C3A0B" w:rsidRDefault="006E2AE0" w:rsidP="00A91894">
            <w:pPr>
              <w:rPr>
                <w:rFonts w:ascii="Arial" w:hAnsi="Arial" w:cs="Arial"/>
                <w:b/>
                <w:sz w:val="22"/>
                <w:szCs w:val="22"/>
              </w:rPr>
            </w:pPr>
            <w:r w:rsidRPr="004C3A0B">
              <w:rPr>
                <w:rFonts w:ascii="Arial" w:hAnsi="Arial" w:cs="Arial"/>
                <w:b/>
                <w:sz w:val="22"/>
                <w:szCs w:val="22"/>
              </w:rPr>
              <w:t>Confidentiality / Anonymity</w:t>
            </w:r>
          </w:p>
          <w:p w14:paraId="10C8CDBB" w14:textId="77777777" w:rsidR="006E2AE0" w:rsidRPr="004C3A0B" w:rsidRDefault="006E2AE0"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E2AE0" w:rsidRPr="004C3A0B" w14:paraId="57E539B3" w14:textId="77777777" w:rsidTr="002132F9">
        <w:tc>
          <w:tcPr>
            <w:tcW w:w="596" w:type="dxa"/>
            <w:tcBorders>
              <w:top w:val="single" w:sz="4" w:space="0" w:color="auto"/>
              <w:bottom w:val="single" w:sz="4" w:space="0" w:color="auto"/>
            </w:tcBorders>
          </w:tcPr>
          <w:p w14:paraId="64E111FF" w14:textId="77777777" w:rsidR="006E2AE0" w:rsidRPr="00E32138" w:rsidRDefault="006E2AE0" w:rsidP="00A91894">
            <w:pPr>
              <w:rPr>
                <w:rFonts w:ascii="Arial" w:hAnsi="Arial" w:cs="Arial"/>
                <w:bCs/>
                <w:sz w:val="22"/>
                <w:szCs w:val="22"/>
              </w:rPr>
            </w:pPr>
          </w:p>
        </w:tc>
        <w:tc>
          <w:tcPr>
            <w:tcW w:w="9923" w:type="dxa"/>
            <w:tcBorders>
              <w:top w:val="single" w:sz="4" w:space="0" w:color="auto"/>
              <w:bottom w:val="single" w:sz="4" w:space="0" w:color="auto"/>
            </w:tcBorders>
          </w:tcPr>
          <w:p w14:paraId="297C4366" w14:textId="77777777" w:rsidR="006E2AE0" w:rsidRDefault="006E2AE0" w:rsidP="00A91894">
            <w:pPr>
              <w:rPr>
                <w:rFonts w:ascii="Arial" w:hAnsi="Arial" w:cs="Arial"/>
                <w:sz w:val="22"/>
                <w:szCs w:val="22"/>
              </w:rPr>
            </w:pPr>
            <w:r>
              <w:rPr>
                <w:rFonts w:ascii="Arial" w:hAnsi="Arial" w:cs="Arial"/>
                <w:sz w:val="22"/>
                <w:szCs w:val="22"/>
              </w:rPr>
              <w:t>n/a</w:t>
            </w:r>
          </w:p>
          <w:p w14:paraId="1F326FC8" w14:textId="77777777" w:rsidR="006E2AE0" w:rsidRDefault="006E2AE0" w:rsidP="00A91894">
            <w:pPr>
              <w:rPr>
                <w:rFonts w:ascii="Arial" w:hAnsi="Arial" w:cs="Arial"/>
                <w:sz w:val="22"/>
                <w:szCs w:val="22"/>
              </w:rPr>
            </w:pPr>
          </w:p>
          <w:p w14:paraId="6CF70952" w14:textId="77777777" w:rsidR="006E2AE0" w:rsidRPr="004C3A0B" w:rsidRDefault="006E2AE0" w:rsidP="00A91894">
            <w:pPr>
              <w:rPr>
                <w:rFonts w:ascii="Arial" w:hAnsi="Arial" w:cs="Arial"/>
                <w:sz w:val="22"/>
                <w:szCs w:val="22"/>
              </w:rPr>
            </w:pPr>
          </w:p>
          <w:p w14:paraId="5C2D7B6F" w14:textId="77777777" w:rsidR="006E2AE0" w:rsidRPr="004C3A0B" w:rsidRDefault="006E2AE0" w:rsidP="00A91894">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0FE362D8" w14:textId="77777777" w:rsidR="006E2AE0" w:rsidRPr="004C3A0B" w:rsidRDefault="006E2AE0" w:rsidP="00A91894">
      <w:pPr>
        <w:rPr>
          <w:rFonts w:ascii="Arial" w:hAnsi="Arial" w:cs="Arial"/>
          <w:sz w:val="22"/>
          <w:szCs w:val="22"/>
        </w:rPr>
      </w:pPr>
    </w:p>
    <w:p w14:paraId="2153B1A4" w14:textId="77777777" w:rsidR="006E2AE0" w:rsidRDefault="006E2AE0" w:rsidP="00A91894">
      <w:pPr>
        <w:rPr>
          <w:rFonts w:ascii="Arial" w:hAnsi="Arial" w:cs="Arial"/>
          <w:b/>
          <w:sz w:val="22"/>
          <w:szCs w:val="22"/>
        </w:rPr>
      </w:pPr>
      <w:r w:rsidRPr="00354F34">
        <w:rPr>
          <w:rFonts w:ascii="Arial" w:hAnsi="Arial" w:cs="Arial"/>
          <w:b/>
          <w:sz w:val="22"/>
          <w:szCs w:val="22"/>
        </w:rPr>
        <w:t>SECTION J: Data Protection and Storage</w:t>
      </w:r>
    </w:p>
    <w:p w14:paraId="22D2AAC2" w14:textId="77777777" w:rsidR="006E2AE0" w:rsidRPr="00354F34" w:rsidRDefault="006E2AE0"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E2AE0" w14:paraId="1F967E9F"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6EDA793" w14:textId="77777777" w:rsidR="006E2AE0" w:rsidRDefault="006E2AE0"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64276BC" w14:textId="77777777" w:rsidR="006E2AE0" w:rsidRDefault="006E2AE0"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D1FD50" w14:textId="77777777" w:rsidR="006E2AE0" w:rsidRDefault="006E2AE0"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EFB8EE" w14:textId="77777777" w:rsidR="006E2AE0" w:rsidRDefault="006E2AE0"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E2AE0" w14:paraId="5E427ECF"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B844C7C" w14:textId="77777777" w:rsidR="006E2AE0" w:rsidRPr="00CF6CA5" w:rsidRDefault="006E2AE0"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D773020" w14:textId="77777777" w:rsidR="006E2AE0" w:rsidRDefault="006E2AE0"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7E17DC" w14:textId="77777777" w:rsidR="006E2AE0" w:rsidRPr="000B38C3" w:rsidRDefault="006E2AE0"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6643C4" w14:textId="77777777" w:rsidR="006E2AE0" w:rsidRPr="000B38C3" w:rsidRDefault="006E2AE0"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sz w:val="22"/>
                <w:szCs w:val="22"/>
                <w:lang w:val="en-US"/>
              </w:rPr>
              <w:t>x</w:t>
            </w:r>
          </w:p>
        </w:tc>
      </w:tr>
      <w:tr w:rsidR="006E2AE0" w14:paraId="7483952D"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07A56A" w14:textId="77777777" w:rsidR="006E2AE0" w:rsidRDefault="006E2AE0"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61A1A9" w14:textId="77777777" w:rsidR="006E2AE0" w:rsidRDefault="006E2AE0"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E2AE0" w14:paraId="3851A44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6FED5CE" w14:textId="77777777" w:rsidR="006E2AE0" w:rsidRDefault="006E2AE0"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95D46C9" w14:textId="77777777" w:rsidR="006E2AE0" w:rsidRDefault="006E2AE0" w:rsidP="00A91894">
            <w:pPr>
              <w:rPr>
                <w:rFonts w:ascii="Arial" w:hAnsi="Arial" w:cs="Arial"/>
                <w:sz w:val="22"/>
                <w:szCs w:val="22"/>
              </w:rPr>
            </w:pPr>
          </w:p>
          <w:p w14:paraId="7A7145BD" w14:textId="77777777" w:rsidR="006E2AE0" w:rsidRDefault="006E2AE0" w:rsidP="00A91894">
            <w:pPr>
              <w:rPr>
                <w:rFonts w:ascii="Arial" w:hAnsi="Arial" w:cs="Arial"/>
                <w:sz w:val="22"/>
                <w:szCs w:val="22"/>
              </w:rPr>
            </w:pPr>
          </w:p>
          <w:p w14:paraId="668D50C1" w14:textId="77777777" w:rsidR="006E2AE0" w:rsidRPr="004C3A0B" w:rsidRDefault="006E2AE0" w:rsidP="00A91894">
            <w:pPr>
              <w:rPr>
                <w:rFonts w:ascii="Arial" w:hAnsi="Arial" w:cs="Arial"/>
                <w:sz w:val="22"/>
                <w:szCs w:val="22"/>
              </w:rPr>
            </w:pPr>
          </w:p>
          <w:p w14:paraId="565FE7EF" w14:textId="77777777" w:rsidR="006E2AE0" w:rsidRPr="00354F34" w:rsidRDefault="006E2AE0"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E2AE0" w14:paraId="743D5225"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F17F336" w14:textId="77777777" w:rsidR="006E2AE0" w:rsidRDefault="006E2AE0"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4DA3A08" w14:textId="77777777" w:rsidR="006E2AE0" w:rsidRPr="00947984" w:rsidRDefault="006E2AE0"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F10F77" w14:textId="77777777" w:rsidR="006E2AE0" w:rsidRDefault="006E2AE0"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EAF170" w14:textId="77777777" w:rsidR="006E2AE0" w:rsidRDefault="006E2AE0"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E2AE0" w14:paraId="5D6FBC1C"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853AF7" w14:textId="77777777" w:rsidR="006E2AE0" w:rsidRPr="00CF6CA5" w:rsidRDefault="006E2AE0"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341ABA" w14:textId="77777777" w:rsidR="006E2AE0" w:rsidRDefault="006E2AE0"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1AF23B4C" w14:textId="77777777" w:rsidR="006E2AE0" w:rsidRDefault="006E2AE0" w:rsidP="00A91894">
            <w:pPr>
              <w:pStyle w:val="NormalWeb"/>
              <w:spacing w:before="0" w:beforeAutospacing="0" w:after="0" w:afterAutospacing="0"/>
            </w:pPr>
            <w:r>
              <w:rPr>
                <w:rFonts w:ascii="Arial" w:hAnsi="Arial" w:cs="Arial"/>
                <w:i/>
                <w:iCs/>
                <w:color w:val="000000"/>
                <w:sz w:val="20"/>
                <w:szCs w:val="23"/>
              </w:rPr>
              <w:t>(a) racial or ethnic origin,</w:t>
            </w:r>
          </w:p>
          <w:p w14:paraId="59D99166" w14:textId="77777777" w:rsidR="006E2AE0" w:rsidRDefault="006E2AE0" w:rsidP="00A91894">
            <w:pPr>
              <w:pStyle w:val="NormalWeb"/>
              <w:spacing w:before="0" w:beforeAutospacing="0" w:after="0" w:afterAutospacing="0"/>
            </w:pPr>
            <w:r>
              <w:rPr>
                <w:rFonts w:ascii="Arial" w:hAnsi="Arial" w:cs="Arial"/>
                <w:i/>
                <w:iCs/>
                <w:color w:val="000000"/>
                <w:sz w:val="20"/>
                <w:szCs w:val="23"/>
              </w:rPr>
              <w:t>(b) political opinions,</w:t>
            </w:r>
          </w:p>
          <w:p w14:paraId="0AABD824" w14:textId="77777777" w:rsidR="006E2AE0" w:rsidRDefault="006E2AE0"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7D8F87A2" w14:textId="77777777" w:rsidR="006E2AE0" w:rsidRDefault="006E2AE0"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065358A7" w14:textId="77777777" w:rsidR="006E2AE0" w:rsidRDefault="006E2AE0"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67CA974" w14:textId="77777777" w:rsidR="006E2AE0" w:rsidRDefault="006E2AE0" w:rsidP="00A91894">
            <w:pPr>
              <w:pStyle w:val="NormalWeb"/>
              <w:spacing w:before="0" w:beforeAutospacing="0" w:after="0" w:afterAutospacing="0"/>
            </w:pPr>
            <w:r>
              <w:rPr>
                <w:rFonts w:ascii="Arial" w:hAnsi="Arial" w:cs="Arial"/>
                <w:i/>
                <w:iCs/>
                <w:color w:val="000000"/>
                <w:sz w:val="20"/>
                <w:szCs w:val="23"/>
              </w:rPr>
              <w:t>(f) sexual life,</w:t>
            </w:r>
          </w:p>
          <w:p w14:paraId="377D961E" w14:textId="77777777" w:rsidR="006E2AE0" w:rsidRDefault="006E2AE0" w:rsidP="00A91894">
            <w:pPr>
              <w:pStyle w:val="NormalWeb"/>
              <w:spacing w:before="0" w:beforeAutospacing="0" w:after="0" w:afterAutospacing="0"/>
            </w:pPr>
            <w:r>
              <w:rPr>
                <w:rFonts w:ascii="Arial" w:hAnsi="Arial" w:cs="Arial"/>
                <w:i/>
                <w:iCs/>
                <w:color w:val="000000"/>
                <w:sz w:val="20"/>
                <w:szCs w:val="23"/>
              </w:rPr>
              <w:t>(g) genetics,</w:t>
            </w:r>
          </w:p>
          <w:p w14:paraId="67F4C19B" w14:textId="77777777" w:rsidR="006E2AE0" w:rsidRPr="00354F34" w:rsidRDefault="006E2AE0"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3B446CE" w14:textId="77777777" w:rsidR="006E2AE0" w:rsidRPr="000B38C3" w:rsidRDefault="006E2AE0"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60D0B1A" w14:textId="77777777" w:rsidR="006E2AE0" w:rsidRPr="000B38C3" w:rsidRDefault="006E2AE0" w:rsidP="00A91894">
            <w:pPr>
              <w:pStyle w:val="NormalWeb"/>
              <w:autoSpaceDE w:val="0"/>
              <w:autoSpaceDN w:val="0"/>
              <w:adjustRightInd w:val="0"/>
              <w:jc w:val="center"/>
            </w:pPr>
            <w:r>
              <w:t>x</w:t>
            </w:r>
          </w:p>
        </w:tc>
      </w:tr>
      <w:tr w:rsidR="006E2AE0" w14:paraId="588AE525"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906BF2" w14:textId="77777777" w:rsidR="006E2AE0" w:rsidRDefault="006E2AE0"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89DA5D" w14:textId="77777777" w:rsidR="006E2AE0" w:rsidRDefault="006E2AE0"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E2AE0" w14:paraId="3BA66C8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385A198" w14:textId="77777777" w:rsidR="006E2AE0" w:rsidRDefault="006E2AE0"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895264D" w14:textId="77777777" w:rsidR="006E2AE0" w:rsidRDefault="006E2AE0" w:rsidP="00A91894">
            <w:pPr>
              <w:rPr>
                <w:rFonts w:ascii="Arial" w:hAnsi="Arial" w:cs="Arial"/>
                <w:sz w:val="22"/>
                <w:szCs w:val="22"/>
              </w:rPr>
            </w:pPr>
          </w:p>
          <w:p w14:paraId="2CEB28E6" w14:textId="77777777" w:rsidR="006E2AE0" w:rsidRDefault="006E2AE0" w:rsidP="00A91894">
            <w:pPr>
              <w:rPr>
                <w:rFonts w:ascii="Arial" w:hAnsi="Arial" w:cs="Arial"/>
                <w:sz w:val="22"/>
                <w:szCs w:val="22"/>
              </w:rPr>
            </w:pPr>
          </w:p>
          <w:p w14:paraId="548CB9A0" w14:textId="77777777" w:rsidR="006E2AE0" w:rsidRPr="004C3A0B" w:rsidRDefault="006E2AE0" w:rsidP="00A91894">
            <w:pPr>
              <w:rPr>
                <w:rFonts w:ascii="Arial" w:hAnsi="Arial" w:cs="Arial"/>
                <w:sz w:val="22"/>
                <w:szCs w:val="22"/>
              </w:rPr>
            </w:pPr>
          </w:p>
          <w:p w14:paraId="35BA0033" w14:textId="77777777" w:rsidR="006E2AE0" w:rsidRDefault="006E2AE0" w:rsidP="00A91894">
            <w:pPr>
              <w:autoSpaceDE w:val="0"/>
              <w:autoSpaceDN w:val="0"/>
              <w:adjustRightInd w:val="0"/>
            </w:pPr>
            <w:r w:rsidRPr="003257BD">
              <w:rPr>
                <w:rFonts w:ascii="Arial" w:hAnsi="Arial" w:cs="Arial"/>
                <w:i/>
                <w:color w:val="808080"/>
                <w:sz w:val="18"/>
                <w:szCs w:val="18"/>
              </w:rPr>
              <w:t>(this box should expand as you type)</w:t>
            </w:r>
          </w:p>
        </w:tc>
      </w:tr>
    </w:tbl>
    <w:p w14:paraId="7A9E8C99" w14:textId="77777777" w:rsidR="006E2AE0" w:rsidRDefault="006E2AE0" w:rsidP="00A91894"/>
    <w:tbl>
      <w:tblPr>
        <w:tblStyle w:val="TableGrid"/>
        <w:tblW w:w="10485" w:type="dxa"/>
        <w:tblLook w:val="04A0" w:firstRow="1" w:lastRow="0" w:firstColumn="1" w:lastColumn="0" w:noHBand="0" w:noVBand="1"/>
      </w:tblPr>
      <w:tblGrid>
        <w:gridCol w:w="562"/>
        <w:gridCol w:w="7905"/>
        <w:gridCol w:w="992"/>
        <w:gridCol w:w="1026"/>
      </w:tblGrid>
      <w:tr w:rsidR="006E2AE0" w:rsidRPr="004C3A0B" w14:paraId="6A996AF1" w14:textId="77777777" w:rsidTr="00CF6CA5">
        <w:trPr>
          <w:trHeight w:val="439"/>
        </w:trPr>
        <w:tc>
          <w:tcPr>
            <w:tcW w:w="562" w:type="dxa"/>
            <w:shd w:val="clear" w:color="auto" w:fill="F2F2F2" w:themeFill="background1" w:themeFillShade="F2"/>
            <w:vAlign w:val="center"/>
          </w:tcPr>
          <w:p w14:paraId="2F84B8B4" w14:textId="77777777" w:rsidR="006E2AE0" w:rsidRPr="002132F9" w:rsidRDefault="006E2AE0" w:rsidP="00A91894">
            <w:pPr>
              <w:autoSpaceDE w:val="0"/>
              <w:autoSpaceDN w:val="0"/>
              <w:adjustRightInd w:val="0"/>
              <w:jc w:val="center"/>
              <w:rPr>
                <w:rFonts w:ascii="Arial" w:hAnsi="Arial" w:cs="Arial"/>
              </w:rPr>
            </w:pPr>
          </w:p>
        </w:tc>
        <w:tc>
          <w:tcPr>
            <w:tcW w:w="7905" w:type="dxa"/>
            <w:shd w:val="clear" w:color="auto" w:fill="F2F2F2" w:themeFill="background1" w:themeFillShade="F2"/>
          </w:tcPr>
          <w:p w14:paraId="11AE9341" w14:textId="77777777" w:rsidR="006E2AE0" w:rsidRPr="009563B2" w:rsidRDefault="006E2AE0" w:rsidP="00A91894">
            <w:pPr>
              <w:autoSpaceDE w:val="0"/>
              <w:autoSpaceDN w:val="0"/>
              <w:adjustRightInd w:val="0"/>
              <w:rPr>
                <w:rFonts w:ascii="Arial" w:hAnsi="Arial" w:cs="Arial"/>
                <w:b/>
                <w:bCs/>
              </w:rPr>
            </w:pPr>
            <w:r w:rsidRPr="009563B2">
              <w:rPr>
                <w:b/>
              </w:rPr>
              <w:br w:type="page"/>
            </w:r>
            <w:r>
              <w:rPr>
                <w:rFonts w:ascii="Arial" w:hAnsi="Arial" w:cs="Arial"/>
                <w:b/>
              </w:rPr>
              <w:t>W</w:t>
            </w:r>
            <w:r w:rsidRPr="009563B2">
              <w:rPr>
                <w:rFonts w:ascii="Arial" w:hAnsi="Arial" w:cs="Arial"/>
                <w:b/>
              </w:rPr>
              <w:t>ill data f</w:t>
            </w:r>
            <w:r>
              <w:rPr>
                <w:rFonts w:ascii="Arial" w:hAnsi="Arial" w:cs="Arial"/>
                <w:b/>
              </w:rPr>
              <w:t xml:space="preserve">rom the research activity (collected data, </w:t>
            </w:r>
            <w:r w:rsidRPr="009563B2">
              <w:rPr>
                <w:rFonts w:ascii="Arial" w:hAnsi="Arial" w:cs="Arial"/>
                <w:b/>
              </w:rPr>
              <w:t>drafts of the thesis</w:t>
            </w:r>
            <w:r>
              <w:rPr>
                <w:rFonts w:ascii="Arial" w:hAnsi="Arial" w:cs="Arial"/>
                <w:b/>
              </w:rPr>
              <w:t>,</w:t>
            </w:r>
            <w:r w:rsidRPr="009563B2">
              <w:rPr>
                <w:rFonts w:ascii="Arial" w:hAnsi="Arial" w:cs="Arial"/>
                <w:b/>
              </w:rPr>
              <w:t xml:space="preserve"> or materials for publication) be stored</w:t>
            </w:r>
            <w:r>
              <w:rPr>
                <w:rFonts w:ascii="Arial" w:hAnsi="Arial" w:cs="Arial"/>
                <w:b/>
              </w:rPr>
              <w:t xml:space="preserve"> in any of the following ways?</w:t>
            </w:r>
          </w:p>
        </w:tc>
        <w:tc>
          <w:tcPr>
            <w:tcW w:w="992" w:type="dxa"/>
            <w:shd w:val="clear" w:color="auto" w:fill="F2F2F2" w:themeFill="background1" w:themeFillShade="F2"/>
          </w:tcPr>
          <w:p w14:paraId="7153F17D" w14:textId="77777777" w:rsidR="006E2AE0" w:rsidRPr="004C3A0B" w:rsidRDefault="006E2AE0" w:rsidP="00A91894">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Pr>
          <w:p w14:paraId="3C643030" w14:textId="77777777" w:rsidR="006E2AE0" w:rsidRPr="004C3A0B" w:rsidRDefault="006E2AE0" w:rsidP="00A91894">
            <w:pPr>
              <w:autoSpaceDE w:val="0"/>
              <w:autoSpaceDN w:val="0"/>
              <w:adjustRightInd w:val="0"/>
              <w:jc w:val="center"/>
              <w:rPr>
                <w:rFonts w:ascii="Arial" w:hAnsi="Arial" w:cs="Arial"/>
                <w:b/>
                <w:bCs/>
              </w:rPr>
            </w:pPr>
            <w:r w:rsidRPr="004C3A0B">
              <w:rPr>
                <w:rFonts w:ascii="Arial" w:hAnsi="Arial" w:cs="Arial"/>
                <w:b/>
                <w:bCs/>
              </w:rPr>
              <w:t>NO</w:t>
            </w:r>
          </w:p>
        </w:tc>
      </w:tr>
      <w:tr w:rsidR="006E2AE0" w:rsidRPr="004C3A0B" w14:paraId="6E284034" w14:textId="77777777" w:rsidTr="009563B2">
        <w:trPr>
          <w:trHeight w:val="439"/>
        </w:trPr>
        <w:tc>
          <w:tcPr>
            <w:tcW w:w="562" w:type="dxa"/>
            <w:shd w:val="clear" w:color="auto" w:fill="F2F2F2" w:themeFill="background1" w:themeFillShade="F2"/>
            <w:vAlign w:val="center"/>
          </w:tcPr>
          <w:p w14:paraId="1AA880A9" w14:textId="77777777" w:rsidR="006E2AE0" w:rsidRPr="00903B3C" w:rsidRDefault="006E2AE0" w:rsidP="00A91894">
            <w:pPr>
              <w:autoSpaceDE w:val="0"/>
              <w:autoSpaceDN w:val="0"/>
              <w:adjustRightInd w:val="0"/>
              <w:jc w:val="center"/>
              <w:rPr>
                <w:rFonts w:ascii="Arial" w:hAnsi="Arial" w:cs="Arial"/>
              </w:rPr>
            </w:pPr>
            <w:r>
              <w:rPr>
                <w:rFonts w:ascii="Arial" w:hAnsi="Arial" w:cs="Arial"/>
              </w:rPr>
              <w:t>5</w:t>
            </w:r>
          </w:p>
        </w:tc>
        <w:tc>
          <w:tcPr>
            <w:tcW w:w="7905" w:type="dxa"/>
            <w:shd w:val="clear" w:color="auto" w:fill="F2F2F2" w:themeFill="background1" w:themeFillShade="F2"/>
            <w:vAlign w:val="center"/>
          </w:tcPr>
          <w:p w14:paraId="4D5C9674"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rPr>
              <w:id w:val="-716891366"/>
              <w14:checkbox>
                <w14:checked w14:val="1"/>
                <w14:checkedState w14:val="2612" w14:font="MS Gothic"/>
                <w14:uncheckedState w14:val="2610" w14:font="MS Gothic"/>
              </w14:checkbox>
            </w:sdtPr>
            <w:sdtContent>
              <w:p w14:paraId="7404CFC8" w14:textId="77777777" w:rsidR="006E2AE0" w:rsidRPr="00C71BCC"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24512450"/>
              <w14:checkbox>
                <w14:checked w14:val="0"/>
                <w14:checkedState w14:val="2612" w14:font="MS Gothic"/>
                <w14:uncheckedState w14:val="2610" w14:font="MS Gothic"/>
              </w14:checkbox>
            </w:sdtPr>
            <w:sdtContent>
              <w:p w14:paraId="77A41E38" w14:textId="77777777" w:rsidR="006E2AE0" w:rsidRPr="00C71BCC" w:rsidRDefault="006E2AE0"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6E2AE0" w:rsidRPr="004C3A0B" w14:paraId="295CDF19" w14:textId="77777777" w:rsidTr="009563B2">
        <w:trPr>
          <w:trHeight w:val="403"/>
        </w:trPr>
        <w:tc>
          <w:tcPr>
            <w:tcW w:w="562" w:type="dxa"/>
            <w:shd w:val="clear" w:color="auto" w:fill="F2F2F2" w:themeFill="background1" w:themeFillShade="F2"/>
            <w:vAlign w:val="center"/>
          </w:tcPr>
          <w:p w14:paraId="19340075" w14:textId="77777777" w:rsidR="006E2AE0" w:rsidRPr="00903B3C" w:rsidRDefault="006E2AE0" w:rsidP="00A91894">
            <w:pPr>
              <w:autoSpaceDE w:val="0"/>
              <w:autoSpaceDN w:val="0"/>
              <w:adjustRightInd w:val="0"/>
              <w:jc w:val="center"/>
              <w:rPr>
                <w:rFonts w:ascii="Arial" w:hAnsi="Arial" w:cs="Arial"/>
              </w:rPr>
            </w:pPr>
            <w:r>
              <w:rPr>
                <w:rFonts w:ascii="Arial" w:hAnsi="Arial" w:cs="Arial"/>
              </w:rPr>
              <w:t>6</w:t>
            </w:r>
          </w:p>
        </w:tc>
        <w:tc>
          <w:tcPr>
            <w:tcW w:w="7905" w:type="dxa"/>
            <w:shd w:val="clear" w:color="auto" w:fill="F2F2F2" w:themeFill="background1" w:themeFillShade="F2"/>
            <w:vAlign w:val="center"/>
          </w:tcPr>
          <w:p w14:paraId="7B023BD4"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1FBE1E1E" w14:textId="77777777" w:rsidR="006E2AE0" w:rsidRPr="00C71BCC" w:rsidRDefault="006E2AE0"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5B96202A" w14:textId="77777777" w:rsidR="006E2AE0" w:rsidRPr="00C71BCC"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3B9779AF" w14:textId="77777777" w:rsidTr="009563B2">
        <w:trPr>
          <w:trHeight w:val="439"/>
        </w:trPr>
        <w:tc>
          <w:tcPr>
            <w:tcW w:w="562" w:type="dxa"/>
            <w:shd w:val="clear" w:color="auto" w:fill="F2F2F2" w:themeFill="background1" w:themeFillShade="F2"/>
            <w:vAlign w:val="center"/>
          </w:tcPr>
          <w:p w14:paraId="6AE794E0" w14:textId="77777777" w:rsidR="006E2AE0" w:rsidRPr="00903B3C" w:rsidRDefault="006E2AE0" w:rsidP="00A91894">
            <w:pPr>
              <w:autoSpaceDE w:val="0"/>
              <w:autoSpaceDN w:val="0"/>
              <w:adjustRightInd w:val="0"/>
              <w:jc w:val="center"/>
              <w:rPr>
                <w:rFonts w:ascii="Arial" w:hAnsi="Arial" w:cs="Arial"/>
              </w:rPr>
            </w:pPr>
            <w:r>
              <w:rPr>
                <w:rFonts w:ascii="Arial" w:hAnsi="Arial" w:cs="Arial"/>
              </w:rPr>
              <w:t>7</w:t>
            </w:r>
          </w:p>
        </w:tc>
        <w:tc>
          <w:tcPr>
            <w:tcW w:w="7905" w:type="dxa"/>
            <w:shd w:val="clear" w:color="auto" w:fill="F2F2F2" w:themeFill="background1" w:themeFillShade="F2"/>
            <w:vAlign w:val="center"/>
          </w:tcPr>
          <w:p w14:paraId="51474A90"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37045373" w14:textId="77777777" w:rsidR="006E2AE0" w:rsidRPr="00C71BCC"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3C023426" w14:textId="77777777" w:rsidR="006E2AE0" w:rsidRPr="00C71BCC"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6B388238" w14:textId="77777777" w:rsidTr="009563B2">
        <w:trPr>
          <w:trHeight w:val="403"/>
        </w:trPr>
        <w:tc>
          <w:tcPr>
            <w:tcW w:w="562" w:type="dxa"/>
            <w:shd w:val="clear" w:color="auto" w:fill="F2F2F2" w:themeFill="background1" w:themeFillShade="F2"/>
            <w:vAlign w:val="center"/>
          </w:tcPr>
          <w:p w14:paraId="3D240D49" w14:textId="77777777" w:rsidR="006E2AE0" w:rsidRPr="00903B3C" w:rsidRDefault="006E2AE0" w:rsidP="00A91894">
            <w:pPr>
              <w:autoSpaceDE w:val="0"/>
              <w:autoSpaceDN w:val="0"/>
              <w:adjustRightInd w:val="0"/>
              <w:jc w:val="center"/>
              <w:rPr>
                <w:rFonts w:ascii="Arial" w:hAnsi="Arial" w:cs="Arial"/>
              </w:rPr>
            </w:pPr>
            <w:r>
              <w:rPr>
                <w:rFonts w:ascii="Arial" w:hAnsi="Arial" w:cs="Arial"/>
              </w:rPr>
              <w:t>8</w:t>
            </w:r>
          </w:p>
        </w:tc>
        <w:tc>
          <w:tcPr>
            <w:tcW w:w="7905" w:type="dxa"/>
            <w:shd w:val="clear" w:color="auto" w:fill="F2F2F2" w:themeFill="background1" w:themeFillShade="F2"/>
            <w:vAlign w:val="center"/>
          </w:tcPr>
          <w:p w14:paraId="2B1E73C6"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4A4C4CFE" w14:textId="77777777" w:rsidR="006E2AE0" w:rsidRPr="00C71BCC"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6C3292D9" w14:textId="77777777" w:rsidR="006E2AE0" w:rsidRPr="00C71BCC" w:rsidRDefault="006E2AE0"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6E2AE0" w:rsidRPr="004C3A0B" w14:paraId="40251C6F" w14:textId="77777777" w:rsidTr="009563B2">
        <w:trPr>
          <w:trHeight w:val="403"/>
        </w:trPr>
        <w:tc>
          <w:tcPr>
            <w:tcW w:w="562" w:type="dxa"/>
            <w:shd w:val="clear" w:color="auto" w:fill="F2F2F2" w:themeFill="background1" w:themeFillShade="F2"/>
            <w:vAlign w:val="center"/>
          </w:tcPr>
          <w:p w14:paraId="71E8940E" w14:textId="77777777" w:rsidR="006E2AE0" w:rsidRPr="00903B3C" w:rsidRDefault="006E2AE0" w:rsidP="00A91894">
            <w:pPr>
              <w:autoSpaceDE w:val="0"/>
              <w:autoSpaceDN w:val="0"/>
              <w:adjustRightInd w:val="0"/>
              <w:jc w:val="center"/>
              <w:rPr>
                <w:rFonts w:ascii="Arial" w:hAnsi="Arial" w:cs="Arial"/>
              </w:rPr>
            </w:pPr>
            <w:r>
              <w:rPr>
                <w:rFonts w:ascii="Arial" w:hAnsi="Arial" w:cs="Arial"/>
              </w:rPr>
              <w:t>9</w:t>
            </w:r>
          </w:p>
        </w:tc>
        <w:tc>
          <w:tcPr>
            <w:tcW w:w="7905" w:type="dxa"/>
            <w:shd w:val="clear" w:color="auto" w:fill="F2F2F2" w:themeFill="background1" w:themeFillShade="F2"/>
            <w:vAlign w:val="center"/>
          </w:tcPr>
          <w:p w14:paraId="0284C4B7"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3A7B5C0D" w14:textId="77777777" w:rsidR="006E2AE0" w:rsidRPr="00C71BCC"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298721B6" w14:textId="77777777" w:rsidR="006E2AE0" w:rsidRPr="00C71BCC" w:rsidRDefault="006E2AE0"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6E2AE0" w:rsidRPr="004C3A0B" w14:paraId="69B8BB58" w14:textId="77777777" w:rsidTr="009563B2">
        <w:trPr>
          <w:trHeight w:val="403"/>
        </w:trPr>
        <w:tc>
          <w:tcPr>
            <w:tcW w:w="562" w:type="dxa"/>
            <w:shd w:val="clear" w:color="auto" w:fill="F2F2F2" w:themeFill="background1" w:themeFillShade="F2"/>
            <w:vAlign w:val="center"/>
          </w:tcPr>
          <w:p w14:paraId="6AC09594" w14:textId="77777777" w:rsidR="006E2AE0" w:rsidRPr="00903B3C" w:rsidRDefault="006E2AE0" w:rsidP="00A91894">
            <w:pPr>
              <w:autoSpaceDE w:val="0"/>
              <w:autoSpaceDN w:val="0"/>
              <w:adjustRightInd w:val="0"/>
              <w:jc w:val="center"/>
              <w:rPr>
                <w:rFonts w:ascii="Arial" w:hAnsi="Arial" w:cs="Arial"/>
              </w:rPr>
            </w:pPr>
            <w:r w:rsidRPr="00E65973">
              <w:rPr>
                <w:rFonts w:ascii="Arial" w:hAnsi="Arial" w:cs="Arial"/>
              </w:rPr>
              <w:t>1</w:t>
            </w:r>
            <w:r>
              <w:rPr>
                <w:rFonts w:ascii="Arial" w:hAnsi="Arial" w:cs="Arial"/>
              </w:rPr>
              <w:t>0</w:t>
            </w:r>
          </w:p>
        </w:tc>
        <w:tc>
          <w:tcPr>
            <w:tcW w:w="7905" w:type="dxa"/>
            <w:shd w:val="clear" w:color="auto" w:fill="F2F2F2" w:themeFill="background1" w:themeFillShade="F2"/>
            <w:vAlign w:val="center"/>
          </w:tcPr>
          <w:p w14:paraId="79374500"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Content>
              <w:p w14:paraId="585F02F7" w14:textId="77777777" w:rsidR="006E2AE0" w:rsidRPr="00C71BCC" w:rsidRDefault="006E2AE0"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5001A235" w14:textId="77777777" w:rsidR="006E2AE0" w:rsidRPr="00C71BCC"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35899577" w14:textId="77777777" w:rsidTr="009563B2">
        <w:trPr>
          <w:trHeight w:val="403"/>
        </w:trPr>
        <w:tc>
          <w:tcPr>
            <w:tcW w:w="562" w:type="dxa"/>
            <w:shd w:val="clear" w:color="auto" w:fill="F2F2F2" w:themeFill="background1" w:themeFillShade="F2"/>
            <w:vAlign w:val="center"/>
          </w:tcPr>
          <w:p w14:paraId="6EF814FA" w14:textId="77777777" w:rsidR="006E2AE0" w:rsidRPr="00903B3C" w:rsidRDefault="006E2AE0" w:rsidP="00A91894">
            <w:pPr>
              <w:autoSpaceDE w:val="0"/>
              <w:autoSpaceDN w:val="0"/>
              <w:adjustRightInd w:val="0"/>
              <w:jc w:val="center"/>
              <w:rPr>
                <w:rFonts w:ascii="Arial" w:hAnsi="Arial" w:cs="Arial"/>
              </w:rPr>
            </w:pPr>
            <w:r w:rsidRPr="00E65973">
              <w:rPr>
                <w:rFonts w:ascii="Arial" w:hAnsi="Arial" w:cs="Arial"/>
              </w:rPr>
              <w:t>1</w:t>
            </w:r>
            <w:r>
              <w:rPr>
                <w:rFonts w:ascii="Arial" w:hAnsi="Arial" w:cs="Arial"/>
              </w:rPr>
              <w:t>1</w:t>
            </w:r>
          </w:p>
        </w:tc>
        <w:tc>
          <w:tcPr>
            <w:tcW w:w="7905" w:type="dxa"/>
            <w:shd w:val="clear" w:color="auto" w:fill="F2F2F2" w:themeFill="background1" w:themeFillShade="F2"/>
          </w:tcPr>
          <w:p w14:paraId="3E49BE3F"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Other – specify:</w:t>
            </w:r>
          </w:p>
          <w:p w14:paraId="2E14414B" w14:textId="77777777" w:rsidR="006E2AE0" w:rsidRPr="004C3A0B" w:rsidRDefault="006E2AE0" w:rsidP="00A91894">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5A199BE2" w14:textId="77777777" w:rsidR="006E2AE0" w:rsidRPr="00C71BCC" w:rsidRDefault="006E2AE0"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237E0B70" w14:textId="77777777" w:rsidR="006E2AE0" w:rsidRPr="00C71BCC"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4B556A97" w14:textId="77777777" w:rsidTr="00CF6CA5">
        <w:trPr>
          <w:trHeight w:val="403"/>
        </w:trPr>
        <w:tc>
          <w:tcPr>
            <w:tcW w:w="562" w:type="dxa"/>
            <w:shd w:val="clear" w:color="auto" w:fill="F2F2F2" w:themeFill="background1" w:themeFillShade="F2"/>
            <w:vAlign w:val="center"/>
          </w:tcPr>
          <w:p w14:paraId="7A37BE88" w14:textId="77777777" w:rsidR="006E2AE0" w:rsidRPr="00903B3C" w:rsidRDefault="006E2AE0" w:rsidP="00A91894">
            <w:pPr>
              <w:autoSpaceDE w:val="0"/>
              <w:autoSpaceDN w:val="0"/>
              <w:adjustRightInd w:val="0"/>
              <w:jc w:val="center"/>
              <w:rPr>
                <w:rFonts w:ascii="Arial" w:hAnsi="Arial" w:cs="Arial"/>
                <w:bCs/>
              </w:rPr>
            </w:pPr>
            <w:r>
              <w:rPr>
                <w:rFonts w:ascii="Arial" w:hAnsi="Arial" w:cs="Arial"/>
              </w:rPr>
              <w:lastRenderedPageBreak/>
              <w:t>12</w:t>
            </w:r>
          </w:p>
        </w:tc>
        <w:tc>
          <w:tcPr>
            <w:tcW w:w="9923" w:type="dxa"/>
            <w:gridSpan w:val="3"/>
            <w:shd w:val="clear" w:color="auto" w:fill="F2F2F2" w:themeFill="background1" w:themeFillShade="F2"/>
          </w:tcPr>
          <w:p w14:paraId="47957279" w14:textId="77777777" w:rsidR="006E2AE0" w:rsidRDefault="006E2AE0" w:rsidP="00A91894">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Pr>
                <w:rFonts w:ascii="Arial" w:hAnsi="Arial" w:cs="Arial"/>
                <w:bCs/>
              </w:rPr>
              <w:t xml:space="preserve">backup procedures,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6E2AE0" w:rsidRPr="004C3A0B" w14:paraId="6865BCE0" w14:textId="77777777" w:rsidTr="00CF6CA5">
        <w:trPr>
          <w:trHeight w:val="403"/>
        </w:trPr>
        <w:tc>
          <w:tcPr>
            <w:tcW w:w="562" w:type="dxa"/>
            <w:vAlign w:val="center"/>
          </w:tcPr>
          <w:p w14:paraId="26E70C82" w14:textId="77777777" w:rsidR="006E2AE0" w:rsidRPr="00E65973" w:rsidRDefault="006E2AE0" w:rsidP="00A91894">
            <w:pPr>
              <w:jc w:val="center"/>
              <w:rPr>
                <w:rFonts w:ascii="Arial" w:hAnsi="Arial" w:cs="Arial"/>
              </w:rPr>
            </w:pPr>
          </w:p>
        </w:tc>
        <w:tc>
          <w:tcPr>
            <w:tcW w:w="9923" w:type="dxa"/>
            <w:gridSpan w:val="3"/>
          </w:tcPr>
          <w:p w14:paraId="08D78F0D" w14:textId="77777777" w:rsidR="006E2AE0" w:rsidRDefault="006E2AE0" w:rsidP="00A91894">
            <w:pPr>
              <w:rPr>
                <w:rFonts w:ascii="Arial" w:hAnsi="Arial" w:cs="Arial"/>
              </w:rPr>
            </w:pPr>
            <w:r>
              <w:rPr>
                <w:rFonts w:ascii="Arial" w:hAnsi="Arial" w:cs="Arial"/>
              </w:rPr>
              <w:t>Paper form is kept in my residence, laptop, which is the personal computer has password.</w:t>
            </w:r>
          </w:p>
          <w:p w14:paraId="5097A590" w14:textId="77777777" w:rsidR="006E2AE0" w:rsidRPr="004C3A0B" w:rsidRDefault="006E2AE0" w:rsidP="00A91894">
            <w:pPr>
              <w:rPr>
                <w:rFonts w:ascii="Arial" w:hAnsi="Arial" w:cs="Arial"/>
              </w:rPr>
            </w:pPr>
          </w:p>
          <w:p w14:paraId="64B755DC" w14:textId="77777777" w:rsidR="006E2AE0" w:rsidRDefault="006E2AE0" w:rsidP="00A91894">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bl>
    <w:p w14:paraId="220BC30E" w14:textId="77777777" w:rsidR="006E2AE0" w:rsidRDefault="006E2AE0" w:rsidP="00A91894"/>
    <w:tbl>
      <w:tblPr>
        <w:tblStyle w:val="TableGrid"/>
        <w:tblW w:w="10485" w:type="dxa"/>
        <w:tblLook w:val="04A0" w:firstRow="1" w:lastRow="0" w:firstColumn="1" w:lastColumn="0" w:noHBand="0" w:noVBand="1"/>
      </w:tblPr>
      <w:tblGrid>
        <w:gridCol w:w="562"/>
        <w:gridCol w:w="7905"/>
        <w:gridCol w:w="992"/>
        <w:gridCol w:w="1026"/>
      </w:tblGrid>
      <w:tr w:rsidR="006E2AE0" w:rsidRPr="004C3A0B" w14:paraId="46F947B6" w14:textId="77777777" w:rsidTr="002132F9">
        <w:trPr>
          <w:trHeight w:val="439"/>
        </w:trPr>
        <w:tc>
          <w:tcPr>
            <w:tcW w:w="562" w:type="dxa"/>
            <w:shd w:val="clear" w:color="auto" w:fill="F2F2F2" w:themeFill="background1" w:themeFillShade="F2"/>
          </w:tcPr>
          <w:p w14:paraId="3846B638" w14:textId="77777777" w:rsidR="006E2AE0" w:rsidRPr="002132F9" w:rsidRDefault="006E2AE0" w:rsidP="00A91894">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0BC95CC9" w14:textId="77777777" w:rsidR="006E2AE0" w:rsidRPr="004C3A0B" w:rsidRDefault="006E2AE0" w:rsidP="00A91894">
            <w:pPr>
              <w:autoSpaceDE w:val="0"/>
              <w:autoSpaceDN w:val="0"/>
              <w:adjustRightInd w:val="0"/>
              <w:rPr>
                <w:rFonts w:ascii="Arial" w:hAnsi="Arial" w:cs="Arial"/>
                <w:b/>
                <w:bCs/>
              </w:rPr>
            </w:pPr>
            <w:r>
              <w:rPr>
                <w:rFonts w:ascii="Arial" w:hAnsi="Arial" w:cs="Arial"/>
                <w:b/>
                <w:bCs/>
              </w:rPr>
              <w:t>Data Protection</w:t>
            </w:r>
          </w:p>
        </w:tc>
      </w:tr>
      <w:tr w:rsidR="006E2AE0" w:rsidRPr="004C3A0B" w14:paraId="1E743A13" w14:textId="77777777" w:rsidTr="009563B2">
        <w:trPr>
          <w:trHeight w:val="439"/>
        </w:trPr>
        <w:tc>
          <w:tcPr>
            <w:tcW w:w="562" w:type="dxa"/>
            <w:shd w:val="clear" w:color="auto" w:fill="F2F2F2" w:themeFill="background1" w:themeFillShade="F2"/>
            <w:vAlign w:val="center"/>
          </w:tcPr>
          <w:p w14:paraId="6440EFE6" w14:textId="77777777" w:rsidR="006E2AE0" w:rsidRPr="00842FC0" w:rsidRDefault="006E2AE0" w:rsidP="00A91894">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2A404224" w14:textId="77777777" w:rsidR="006E2AE0" w:rsidRPr="004C3A0B" w:rsidRDefault="006E2AE0" w:rsidP="00A91894">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7E363504" w14:textId="77777777" w:rsidR="006E2AE0" w:rsidRPr="004C3A0B" w:rsidRDefault="006E2AE0" w:rsidP="00A91894">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vAlign w:val="center"/>
          </w:tcPr>
          <w:p w14:paraId="009CE7C6" w14:textId="77777777" w:rsidR="006E2AE0" w:rsidRPr="004C3A0B" w:rsidRDefault="006E2AE0" w:rsidP="00A91894">
            <w:pPr>
              <w:autoSpaceDE w:val="0"/>
              <w:autoSpaceDN w:val="0"/>
              <w:adjustRightInd w:val="0"/>
              <w:jc w:val="center"/>
              <w:rPr>
                <w:rFonts w:ascii="Arial" w:hAnsi="Arial" w:cs="Arial"/>
                <w:b/>
                <w:bCs/>
              </w:rPr>
            </w:pPr>
            <w:r w:rsidRPr="004C3A0B">
              <w:rPr>
                <w:rFonts w:ascii="Arial" w:hAnsi="Arial" w:cs="Arial"/>
                <w:b/>
                <w:bCs/>
              </w:rPr>
              <w:t>NO</w:t>
            </w:r>
          </w:p>
        </w:tc>
      </w:tr>
      <w:tr w:rsidR="006E2AE0" w:rsidRPr="004C3A0B" w14:paraId="4C631FDC" w14:textId="77777777" w:rsidTr="009563B2">
        <w:trPr>
          <w:trHeight w:val="439"/>
        </w:trPr>
        <w:tc>
          <w:tcPr>
            <w:tcW w:w="562" w:type="dxa"/>
            <w:shd w:val="clear" w:color="auto" w:fill="F2F2F2" w:themeFill="background1" w:themeFillShade="F2"/>
            <w:vAlign w:val="center"/>
          </w:tcPr>
          <w:p w14:paraId="6BE4A5A5" w14:textId="77777777" w:rsidR="006E2AE0" w:rsidRPr="00842FC0" w:rsidRDefault="006E2AE0" w:rsidP="00A91894">
            <w:pPr>
              <w:autoSpaceDE w:val="0"/>
              <w:autoSpaceDN w:val="0"/>
              <w:adjustRightInd w:val="0"/>
              <w:jc w:val="center"/>
              <w:rPr>
                <w:rFonts w:ascii="Arial" w:hAnsi="Arial" w:cs="Arial"/>
              </w:rPr>
            </w:pPr>
            <w:r w:rsidRPr="00E65973">
              <w:rPr>
                <w:rFonts w:ascii="Arial" w:hAnsi="Arial" w:cs="Arial"/>
              </w:rPr>
              <w:t>1</w:t>
            </w:r>
            <w:r>
              <w:rPr>
                <w:rFonts w:ascii="Arial" w:hAnsi="Arial" w:cs="Arial"/>
              </w:rPr>
              <w:t>3</w:t>
            </w:r>
          </w:p>
        </w:tc>
        <w:tc>
          <w:tcPr>
            <w:tcW w:w="7905" w:type="dxa"/>
            <w:shd w:val="clear" w:color="auto" w:fill="F2F2F2" w:themeFill="background1" w:themeFillShade="F2"/>
            <w:vAlign w:val="center"/>
          </w:tcPr>
          <w:p w14:paraId="3DB39FDE"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14:paraId="2F08DF8A" w14:textId="77777777" w:rsidR="006E2AE0" w:rsidRPr="00C71BCC"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Content>
              <w:p w14:paraId="02748D73" w14:textId="77777777" w:rsidR="006E2AE0" w:rsidRPr="00C71BCC"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0BACDDE9" w14:textId="77777777" w:rsidTr="009563B2">
        <w:trPr>
          <w:trHeight w:val="403"/>
        </w:trPr>
        <w:tc>
          <w:tcPr>
            <w:tcW w:w="562" w:type="dxa"/>
            <w:shd w:val="clear" w:color="auto" w:fill="F2F2F2" w:themeFill="background1" w:themeFillShade="F2"/>
            <w:vAlign w:val="center"/>
          </w:tcPr>
          <w:p w14:paraId="11CA25C6" w14:textId="77777777" w:rsidR="006E2AE0" w:rsidRPr="00842FC0" w:rsidRDefault="006E2AE0" w:rsidP="00A91894">
            <w:pPr>
              <w:autoSpaceDE w:val="0"/>
              <w:autoSpaceDN w:val="0"/>
              <w:adjustRightInd w:val="0"/>
              <w:jc w:val="center"/>
              <w:rPr>
                <w:rFonts w:ascii="Arial" w:hAnsi="Arial" w:cs="Arial"/>
              </w:rPr>
            </w:pPr>
            <w:r w:rsidRPr="00E65973">
              <w:rPr>
                <w:rFonts w:ascii="Arial" w:hAnsi="Arial" w:cs="Arial"/>
              </w:rPr>
              <w:t>1</w:t>
            </w:r>
            <w:r>
              <w:rPr>
                <w:rFonts w:ascii="Arial" w:hAnsi="Arial" w:cs="Arial"/>
              </w:rPr>
              <w:t>4</w:t>
            </w:r>
          </w:p>
        </w:tc>
        <w:tc>
          <w:tcPr>
            <w:tcW w:w="7905" w:type="dxa"/>
            <w:shd w:val="clear" w:color="auto" w:fill="F2F2F2" w:themeFill="background1" w:themeFillShade="F2"/>
            <w:vAlign w:val="center"/>
          </w:tcPr>
          <w:p w14:paraId="1317E829"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Sharing of data with others at the University</w:t>
            </w:r>
            <w:r>
              <w:rPr>
                <w:rFonts w:ascii="Arial" w:hAnsi="Arial" w:cs="Arial"/>
              </w:rPr>
              <w:t xml:space="preserve"> outside of the immediate research team</w:t>
            </w:r>
            <w:r w:rsidRPr="004C3A0B">
              <w:rPr>
                <w:rFonts w:ascii="Arial" w:hAnsi="Arial" w:cs="Arial"/>
              </w:rPr>
              <w:t>?</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17322E76" w14:textId="77777777" w:rsidR="006E2AE0" w:rsidRPr="00C71BCC" w:rsidRDefault="006E2AE0"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7B2D15DE" w14:textId="77777777" w:rsidR="006E2AE0" w:rsidRPr="00C71BCC"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49207368" w14:textId="77777777" w:rsidTr="009563B2">
        <w:trPr>
          <w:trHeight w:val="439"/>
        </w:trPr>
        <w:tc>
          <w:tcPr>
            <w:tcW w:w="562" w:type="dxa"/>
            <w:shd w:val="clear" w:color="auto" w:fill="F2F2F2" w:themeFill="background1" w:themeFillShade="F2"/>
            <w:vAlign w:val="center"/>
          </w:tcPr>
          <w:p w14:paraId="01C9FBA8" w14:textId="77777777" w:rsidR="006E2AE0" w:rsidRPr="00842FC0" w:rsidRDefault="006E2AE0" w:rsidP="00A91894">
            <w:pPr>
              <w:autoSpaceDE w:val="0"/>
              <w:autoSpaceDN w:val="0"/>
              <w:adjustRightInd w:val="0"/>
              <w:jc w:val="center"/>
              <w:rPr>
                <w:rFonts w:ascii="Arial" w:hAnsi="Arial" w:cs="Arial"/>
              </w:rPr>
            </w:pPr>
            <w:r w:rsidRPr="00E65973">
              <w:rPr>
                <w:rFonts w:ascii="Arial" w:hAnsi="Arial" w:cs="Arial"/>
              </w:rPr>
              <w:t>1</w:t>
            </w:r>
            <w:r>
              <w:rPr>
                <w:rFonts w:ascii="Arial" w:hAnsi="Arial" w:cs="Arial"/>
              </w:rPr>
              <w:t>5</w:t>
            </w:r>
          </w:p>
        </w:tc>
        <w:tc>
          <w:tcPr>
            <w:tcW w:w="7905" w:type="dxa"/>
            <w:shd w:val="clear" w:color="auto" w:fill="F2F2F2" w:themeFill="background1" w:themeFillShade="F2"/>
            <w:vAlign w:val="center"/>
          </w:tcPr>
          <w:p w14:paraId="3CC7FE80"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5F7B3D42" w14:textId="77777777" w:rsidR="006E2AE0" w:rsidRPr="00C71BCC" w:rsidRDefault="006E2AE0"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15E9E5C5" w14:textId="77777777" w:rsidR="006E2AE0" w:rsidRPr="00C71BCC"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16A6E07F" w14:textId="77777777" w:rsidTr="009563B2">
        <w:trPr>
          <w:trHeight w:val="403"/>
        </w:trPr>
        <w:tc>
          <w:tcPr>
            <w:tcW w:w="562" w:type="dxa"/>
            <w:shd w:val="clear" w:color="auto" w:fill="F2F2F2" w:themeFill="background1" w:themeFillShade="F2"/>
            <w:vAlign w:val="center"/>
          </w:tcPr>
          <w:p w14:paraId="7CF84980" w14:textId="77777777" w:rsidR="006E2AE0" w:rsidRPr="00842FC0" w:rsidRDefault="006E2AE0" w:rsidP="00A91894">
            <w:pPr>
              <w:autoSpaceDE w:val="0"/>
              <w:autoSpaceDN w:val="0"/>
              <w:adjustRightInd w:val="0"/>
              <w:jc w:val="center"/>
              <w:rPr>
                <w:rFonts w:ascii="Arial" w:hAnsi="Arial" w:cs="Arial"/>
              </w:rPr>
            </w:pPr>
            <w:r w:rsidRPr="00E65973">
              <w:rPr>
                <w:rFonts w:ascii="Arial" w:hAnsi="Arial" w:cs="Arial"/>
              </w:rPr>
              <w:t>1</w:t>
            </w:r>
            <w:r>
              <w:rPr>
                <w:rFonts w:ascii="Arial" w:hAnsi="Arial" w:cs="Arial"/>
              </w:rPr>
              <w:t>6</w:t>
            </w:r>
          </w:p>
        </w:tc>
        <w:tc>
          <w:tcPr>
            <w:tcW w:w="7905" w:type="dxa"/>
            <w:shd w:val="clear" w:color="auto" w:fill="F2F2F2" w:themeFill="background1" w:themeFillShade="F2"/>
            <w:vAlign w:val="center"/>
          </w:tcPr>
          <w:p w14:paraId="5C28A2D8"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 xml:space="preserve">Export of data outside the </w:t>
            </w:r>
            <w:r>
              <w:rPr>
                <w:rFonts w:ascii="Arial" w:hAnsi="Arial" w:cs="Arial"/>
              </w:rPr>
              <w:t>UK</w:t>
            </w:r>
            <w:r w:rsidRPr="004C3A0B">
              <w:rPr>
                <w:rFonts w:ascii="Arial" w:hAnsi="Arial" w:cs="Arial"/>
              </w:rPr>
              <w:t xml:space="preserve">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1DFC0F2A" w14:textId="77777777" w:rsidR="006E2AE0" w:rsidRPr="00C71BCC" w:rsidRDefault="006E2AE0"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69DE77CD" w14:textId="77777777" w:rsidR="006E2AE0" w:rsidRPr="00C71BCC"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1731B01E" w14:textId="77777777" w:rsidTr="009563B2">
        <w:trPr>
          <w:trHeight w:val="403"/>
        </w:trPr>
        <w:tc>
          <w:tcPr>
            <w:tcW w:w="562" w:type="dxa"/>
            <w:shd w:val="clear" w:color="auto" w:fill="F2F2F2" w:themeFill="background1" w:themeFillShade="F2"/>
            <w:vAlign w:val="center"/>
          </w:tcPr>
          <w:p w14:paraId="1AFF26A1" w14:textId="77777777" w:rsidR="006E2AE0" w:rsidRPr="00842FC0" w:rsidRDefault="006E2AE0" w:rsidP="00A91894">
            <w:pPr>
              <w:autoSpaceDE w:val="0"/>
              <w:autoSpaceDN w:val="0"/>
              <w:adjustRightInd w:val="0"/>
              <w:jc w:val="center"/>
              <w:rPr>
                <w:rFonts w:ascii="Arial" w:hAnsi="Arial" w:cs="Arial"/>
              </w:rPr>
            </w:pPr>
            <w:r>
              <w:rPr>
                <w:rFonts w:ascii="Arial" w:hAnsi="Arial" w:cs="Arial"/>
              </w:rPr>
              <w:t>17</w:t>
            </w:r>
          </w:p>
        </w:tc>
        <w:tc>
          <w:tcPr>
            <w:tcW w:w="7905" w:type="dxa"/>
            <w:shd w:val="clear" w:color="auto" w:fill="F2F2F2" w:themeFill="background1" w:themeFillShade="F2"/>
            <w:vAlign w:val="center"/>
          </w:tcPr>
          <w:p w14:paraId="4979B4B2"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5D15F212" w14:textId="77777777" w:rsidR="006E2AE0" w:rsidRPr="00C71BCC" w:rsidRDefault="006E2AE0"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2DF47B7A" w14:textId="77777777" w:rsidR="006E2AE0" w:rsidRPr="00C71BCC"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46C97239" w14:textId="77777777" w:rsidTr="009563B2">
        <w:trPr>
          <w:trHeight w:val="403"/>
        </w:trPr>
        <w:tc>
          <w:tcPr>
            <w:tcW w:w="562" w:type="dxa"/>
            <w:shd w:val="clear" w:color="auto" w:fill="F2F2F2" w:themeFill="background1" w:themeFillShade="F2"/>
            <w:vAlign w:val="center"/>
          </w:tcPr>
          <w:p w14:paraId="683E3C99" w14:textId="77777777" w:rsidR="006E2AE0" w:rsidRPr="00842FC0" w:rsidRDefault="006E2AE0" w:rsidP="00A91894">
            <w:pPr>
              <w:autoSpaceDE w:val="0"/>
              <w:autoSpaceDN w:val="0"/>
              <w:adjustRightInd w:val="0"/>
              <w:jc w:val="center"/>
              <w:rPr>
                <w:rFonts w:ascii="Arial" w:hAnsi="Arial" w:cs="Arial"/>
              </w:rPr>
            </w:pPr>
            <w:r>
              <w:rPr>
                <w:rFonts w:ascii="Arial" w:hAnsi="Arial" w:cs="Arial"/>
              </w:rPr>
              <w:t>18</w:t>
            </w:r>
          </w:p>
        </w:tc>
        <w:tc>
          <w:tcPr>
            <w:tcW w:w="7905" w:type="dxa"/>
            <w:shd w:val="clear" w:color="auto" w:fill="F2F2F2" w:themeFill="background1" w:themeFillShade="F2"/>
            <w:vAlign w:val="center"/>
          </w:tcPr>
          <w:p w14:paraId="36A7A149"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57E32FFB" w14:textId="77777777" w:rsidR="006E2AE0" w:rsidRPr="00C71BCC" w:rsidRDefault="006E2AE0"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41B48E72" w14:textId="77777777" w:rsidR="006E2AE0" w:rsidRPr="00C71BCC"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217FABF2" w14:textId="77777777" w:rsidTr="009563B2">
        <w:trPr>
          <w:trHeight w:val="403"/>
        </w:trPr>
        <w:tc>
          <w:tcPr>
            <w:tcW w:w="562" w:type="dxa"/>
            <w:shd w:val="clear" w:color="auto" w:fill="F2F2F2" w:themeFill="background1" w:themeFillShade="F2"/>
            <w:vAlign w:val="center"/>
          </w:tcPr>
          <w:p w14:paraId="392FC122" w14:textId="77777777" w:rsidR="006E2AE0" w:rsidRPr="00842FC0" w:rsidRDefault="006E2AE0" w:rsidP="00A91894">
            <w:pPr>
              <w:autoSpaceDE w:val="0"/>
              <w:autoSpaceDN w:val="0"/>
              <w:adjustRightInd w:val="0"/>
              <w:jc w:val="center"/>
              <w:rPr>
                <w:rFonts w:ascii="Arial" w:hAnsi="Arial" w:cs="Arial"/>
              </w:rPr>
            </w:pPr>
            <w:r>
              <w:rPr>
                <w:rFonts w:ascii="Arial" w:hAnsi="Arial" w:cs="Arial"/>
              </w:rPr>
              <w:t>19</w:t>
            </w:r>
          </w:p>
        </w:tc>
        <w:tc>
          <w:tcPr>
            <w:tcW w:w="7905" w:type="dxa"/>
            <w:shd w:val="clear" w:color="auto" w:fill="F2F2F2" w:themeFill="background1" w:themeFillShade="F2"/>
            <w:vAlign w:val="center"/>
          </w:tcPr>
          <w:p w14:paraId="781119AD" w14:textId="77777777" w:rsidR="006E2AE0" w:rsidRPr="004C3A0B" w:rsidRDefault="006E2AE0" w:rsidP="00A91894">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43130A5E" w14:textId="77777777" w:rsidR="006E2AE0" w:rsidRPr="00C71BCC"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4C81900A" w14:textId="77777777" w:rsidR="006E2AE0" w:rsidRPr="00C71BCC"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5F6D55F0" w14:textId="77777777" w:rsidTr="009563B2">
        <w:trPr>
          <w:trHeight w:val="403"/>
        </w:trPr>
        <w:tc>
          <w:tcPr>
            <w:tcW w:w="562" w:type="dxa"/>
            <w:shd w:val="clear" w:color="auto" w:fill="F2F2F2" w:themeFill="background1" w:themeFillShade="F2"/>
            <w:vAlign w:val="center"/>
          </w:tcPr>
          <w:p w14:paraId="39F4345D" w14:textId="77777777" w:rsidR="006E2AE0" w:rsidRPr="00842FC0" w:rsidRDefault="006E2AE0" w:rsidP="00A91894">
            <w:pPr>
              <w:autoSpaceDE w:val="0"/>
              <w:autoSpaceDN w:val="0"/>
              <w:adjustRightInd w:val="0"/>
              <w:jc w:val="center"/>
              <w:rPr>
                <w:rFonts w:ascii="Arial" w:hAnsi="Arial" w:cs="Arial"/>
              </w:rPr>
            </w:pPr>
            <w:r w:rsidRPr="00E65973">
              <w:rPr>
                <w:rFonts w:ascii="Arial" w:hAnsi="Arial" w:cs="Arial"/>
              </w:rPr>
              <w:t>2</w:t>
            </w:r>
            <w:r>
              <w:rPr>
                <w:rFonts w:ascii="Arial" w:hAnsi="Arial" w:cs="Arial"/>
              </w:rPr>
              <w:t>0</w:t>
            </w:r>
          </w:p>
        </w:tc>
        <w:tc>
          <w:tcPr>
            <w:tcW w:w="7905" w:type="dxa"/>
            <w:shd w:val="clear" w:color="auto" w:fill="F2F2F2" w:themeFill="background1" w:themeFillShade="F2"/>
            <w:vAlign w:val="center"/>
          </w:tcPr>
          <w:p w14:paraId="68899844" w14:textId="77777777" w:rsidR="006E2AE0" w:rsidRPr="004C3A0B" w:rsidRDefault="006E2AE0" w:rsidP="00A91894">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01A369A9" w14:textId="77777777" w:rsidR="006E2AE0" w:rsidRPr="00C71BCC"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75191CA8" w14:textId="77777777" w:rsidR="006E2AE0" w:rsidRPr="00C71BCC" w:rsidRDefault="006E2AE0"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E2AE0" w:rsidRPr="004C3A0B" w14:paraId="54725A1F" w14:textId="77777777" w:rsidTr="009563B2">
        <w:trPr>
          <w:trHeight w:val="403"/>
        </w:trPr>
        <w:tc>
          <w:tcPr>
            <w:tcW w:w="562" w:type="dxa"/>
            <w:shd w:val="clear" w:color="auto" w:fill="F2F2F2" w:themeFill="background1" w:themeFillShade="F2"/>
            <w:vAlign w:val="center"/>
          </w:tcPr>
          <w:p w14:paraId="0086B5A1" w14:textId="77777777" w:rsidR="006E2AE0" w:rsidRPr="00842FC0" w:rsidRDefault="006E2AE0" w:rsidP="00A91894">
            <w:pPr>
              <w:spacing w:before="120" w:after="120"/>
              <w:jc w:val="center"/>
              <w:rPr>
                <w:rFonts w:ascii="Arial" w:hAnsi="Arial" w:cs="Arial"/>
              </w:rPr>
            </w:pPr>
            <w:r>
              <w:rPr>
                <w:rFonts w:ascii="Arial" w:hAnsi="Arial" w:cs="Arial"/>
              </w:rPr>
              <w:t>21</w:t>
            </w:r>
          </w:p>
        </w:tc>
        <w:tc>
          <w:tcPr>
            <w:tcW w:w="9923" w:type="dxa"/>
            <w:gridSpan w:val="3"/>
            <w:shd w:val="clear" w:color="auto" w:fill="F2F2F2" w:themeFill="background1" w:themeFillShade="F2"/>
            <w:vAlign w:val="center"/>
          </w:tcPr>
          <w:p w14:paraId="4AF28202" w14:textId="77777777" w:rsidR="006E2AE0" w:rsidRPr="004C3A0B" w:rsidRDefault="006E2AE0" w:rsidP="00A91894">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Data Protection Act (2018) (and</w:t>
            </w:r>
            <w:r w:rsidRPr="004C3A0B">
              <w:rPr>
                <w:rFonts w:ascii="Arial" w:hAnsi="Arial" w:cs="Arial"/>
                <w:bCs/>
              </w:rPr>
              <w:t xml:space="preserve"> any international equivalent</w:t>
            </w:r>
            <w:r>
              <w:rPr>
                <w:rFonts w:ascii="Arial" w:hAnsi="Arial" w:cs="Arial"/>
                <w:bCs/>
              </w:rPr>
              <w:t>s, where appropriate</w:t>
            </w:r>
            <w:r w:rsidRPr="004C3A0B">
              <w:rPr>
                <w:rFonts w:ascii="Arial" w:hAnsi="Arial" w:cs="Arial"/>
                <w:bCs/>
              </w:rPr>
              <w:t>):</w:t>
            </w:r>
          </w:p>
        </w:tc>
      </w:tr>
      <w:tr w:rsidR="006E2AE0" w:rsidRPr="004C3A0B" w14:paraId="6B351FB2" w14:textId="77777777" w:rsidTr="009563B2">
        <w:trPr>
          <w:trHeight w:val="403"/>
        </w:trPr>
        <w:tc>
          <w:tcPr>
            <w:tcW w:w="562" w:type="dxa"/>
            <w:vAlign w:val="center"/>
          </w:tcPr>
          <w:p w14:paraId="41F842EF" w14:textId="77777777" w:rsidR="006E2AE0" w:rsidRPr="00E65973" w:rsidRDefault="006E2AE0" w:rsidP="00A91894">
            <w:pPr>
              <w:autoSpaceDE w:val="0"/>
              <w:autoSpaceDN w:val="0"/>
              <w:adjustRightInd w:val="0"/>
              <w:jc w:val="center"/>
              <w:rPr>
                <w:rFonts w:ascii="Arial" w:hAnsi="Arial" w:cs="Arial"/>
              </w:rPr>
            </w:pPr>
          </w:p>
        </w:tc>
        <w:tc>
          <w:tcPr>
            <w:tcW w:w="9923" w:type="dxa"/>
            <w:gridSpan w:val="3"/>
            <w:vAlign w:val="center"/>
          </w:tcPr>
          <w:p w14:paraId="6C2CA556" w14:textId="77777777" w:rsidR="006E2AE0" w:rsidRDefault="006E2AE0" w:rsidP="00A91894">
            <w:pPr>
              <w:autoSpaceDE w:val="0"/>
              <w:autoSpaceDN w:val="0"/>
              <w:adjustRightInd w:val="0"/>
              <w:rPr>
                <w:rFonts w:ascii="Arial" w:hAnsi="Arial" w:cs="Arial"/>
              </w:rPr>
            </w:pPr>
          </w:p>
          <w:p w14:paraId="07CFBE45" w14:textId="77777777" w:rsidR="006E2AE0" w:rsidRDefault="006E2AE0" w:rsidP="00A91894">
            <w:pPr>
              <w:autoSpaceDE w:val="0"/>
              <w:autoSpaceDN w:val="0"/>
              <w:adjustRightInd w:val="0"/>
              <w:rPr>
                <w:rFonts w:ascii="Arial" w:hAnsi="Arial" w:cs="Arial"/>
              </w:rPr>
            </w:pPr>
          </w:p>
          <w:p w14:paraId="47C31171" w14:textId="77777777" w:rsidR="006E2AE0" w:rsidRPr="00354F34" w:rsidRDefault="006E2AE0" w:rsidP="00A91894">
            <w:pPr>
              <w:autoSpaceDE w:val="0"/>
              <w:autoSpaceDN w:val="0"/>
              <w:adjustRightInd w:val="0"/>
              <w:rPr>
                <w:rFonts w:ascii="Arial" w:hAnsi="Arial" w:cs="Arial"/>
              </w:rPr>
            </w:pPr>
          </w:p>
          <w:p w14:paraId="2180F49E" w14:textId="77777777" w:rsidR="006E2AE0" w:rsidRPr="004C3A0B" w:rsidRDefault="006E2AE0"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6E2AE0" w:rsidRPr="004C3A0B" w14:paraId="7B5D7CA3" w14:textId="77777777" w:rsidTr="009563B2">
        <w:trPr>
          <w:trHeight w:val="403"/>
        </w:trPr>
        <w:tc>
          <w:tcPr>
            <w:tcW w:w="562" w:type="dxa"/>
            <w:shd w:val="clear" w:color="auto" w:fill="F2F2F2" w:themeFill="background1" w:themeFillShade="F2"/>
            <w:vAlign w:val="center"/>
          </w:tcPr>
          <w:p w14:paraId="700DE8BF" w14:textId="77777777" w:rsidR="006E2AE0" w:rsidRPr="00842FC0" w:rsidRDefault="006E2AE0" w:rsidP="00A91894">
            <w:pPr>
              <w:autoSpaceDE w:val="0"/>
              <w:autoSpaceDN w:val="0"/>
              <w:adjustRightInd w:val="0"/>
              <w:jc w:val="center"/>
              <w:rPr>
                <w:rFonts w:ascii="Arial" w:hAnsi="Arial" w:cs="Arial"/>
                <w:bCs/>
              </w:rPr>
            </w:pPr>
            <w:r>
              <w:rPr>
                <w:rFonts w:ascii="Arial" w:hAnsi="Arial" w:cs="Arial"/>
              </w:rPr>
              <w:t>22</w:t>
            </w:r>
          </w:p>
        </w:tc>
        <w:tc>
          <w:tcPr>
            <w:tcW w:w="9923" w:type="dxa"/>
            <w:gridSpan w:val="3"/>
            <w:shd w:val="clear" w:color="auto" w:fill="F2F2F2" w:themeFill="background1" w:themeFillShade="F2"/>
            <w:vAlign w:val="center"/>
          </w:tcPr>
          <w:p w14:paraId="60A6D59B" w14:textId="77777777" w:rsidR="006E2AE0" w:rsidRPr="004C3A0B" w:rsidRDefault="006E2AE0" w:rsidP="00A91894">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6E2AE0" w:rsidRPr="004C3A0B" w14:paraId="42AF73D4" w14:textId="77777777" w:rsidTr="009563B2">
        <w:trPr>
          <w:trHeight w:val="403"/>
        </w:trPr>
        <w:tc>
          <w:tcPr>
            <w:tcW w:w="562" w:type="dxa"/>
            <w:vAlign w:val="center"/>
          </w:tcPr>
          <w:p w14:paraId="4C83778B" w14:textId="77777777" w:rsidR="006E2AE0" w:rsidRPr="00E65973" w:rsidRDefault="006E2AE0" w:rsidP="00A91894">
            <w:pPr>
              <w:autoSpaceDE w:val="0"/>
              <w:autoSpaceDN w:val="0"/>
              <w:adjustRightInd w:val="0"/>
              <w:jc w:val="center"/>
              <w:rPr>
                <w:rFonts w:ascii="Arial" w:hAnsi="Arial" w:cs="Arial"/>
              </w:rPr>
            </w:pPr>
          </w:p>
        </w:tc>
        <w:tc>
          <w:tcPr>
            <w:tcW w:w="9923" w:type="dxa"/>
            <w:gridSpan w:val="3"/>
            <w:vAlign w:val="center"/>
          </w:tcPr>
          <w:p w14:paraId="6A8DF2C6" w14:textId="77777777" w:rsidR="006E2AE0" w:rsidRDefault="006E2AE0" w:rsidP="00A91894">
            <w:pPr>
              <w:autoSpaceDE w:val="0"/>
              <w:autoSpaceDN w:val="0"/>
              <w:adjustRightInd w:val="0"/>
              <w:rPr>
                <w:rFonts w:ascii="Arial" w:hAnsi="Arial" w:cs="Arial"/>
              </w:rPr>
            </w:pPr>
            <w:r>
              <w:rPr>
                <w:rFonts w:ascii="Arial" w:hAnsi="Arial" w:cs="Arial"/>
              </w:rPr>
              <w:t>The researcher and UWTSD academic staff</w:t>
            </w:r>
          </w:p>
          <w:p w14:paraId="62A7899E" w14:textId="77777777" w:rsidR="006E2AE0" w:rsidRPr="00354F34" w:rsidRDefault="006E2AE0" w:rsidP="00A91894">
            <w:pPr>
              <w:autoSpaceDE w:val="0"/>
              <w:autoSpaceDN w:val="0"/>
              <w:adjustRightInd w:val="0"/>
              <w:rPr>
                <w:rFonts w:ascii="Arial" w:hAnsi="Arial" w:cs="Arial"/>
              </w:rPr>
            </w:pPr>
          </w:p>
          <w:p w14:paraId="50575D9F" w14:textId="77777777" w:rsidR="006E2AE0" w:rsidRPr="004C3A0B" w:rsidRDefault="006E2AE0" w:rsidP="00A91894">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6E2AE0" w:rsidRPr="004C3A0B" w14:paraId="3729451B" w14:textId="77777777" w:rsidTr="009563B2">
        <w:trPr>
          <w:trHeight w:val="403"/>
        </w:trPr>
        <w:tc>
          <w:tcPr>
            <w:tcW w:w="562" w:type="dxa"/>
            <w:shd w:val="clear" w:color="auto" w:fill="F2F2F2" w:themeFill="background1" w:themeFillShade="F2"/>
            <w:vAlign w:val="center"/>
          </w:tcPr>
          <w:p w14:paraId="5FFB6867" w14:textId="77777777" w:rsidR="006E2AE0" w:rsidRPr="00842FC0" w:rsidRDefault="006E2AE0" w:rsidP="00A91894">
            <w:pPr>
              <w:autoSpaceDE w:val="0"/>
              <w:autoSpaceDN w:val="0"/>
              <w:adjustRightInd w:val="0"/>
              <w:jc w:val="center"/>
              <w:rPr>
                <w:rFonts w:ascii="Arial" w:hAnsi="Arial" w:cs="Arial"/>
                <w:bCs/>
              </w:rPr>
            </w:pPr>
            <w:r>
              <w:rPr>
                <w:rFonts w:ascii="Arial" w:hAnsi="Arial" w:cs="Arial"/>
              </w:rPr>
              <w:t>23</w:t>
            </w:r>
          </w:p>
        </w:tc>
        <w:tc>
          <w:tcPr>
            <w:tcW w:w="9923" w:type="dxa"/>
            <w:gridSpan w:val="3"/>
            <w:shd w:val="clear" w:color="auto" w:fill="F2F2F2" w:themeFill="background1" w:themeFillShade="F2"/>
          </w:tcPr>
          <w:p w14:paraId="4AE10FD5" w14:textId="77777777" w:rsidR="006E2AE0" w:rsidRPr="004C3A0B" w:rsidRDefault="006E2AE0" w:rsidP="00A91894">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6E2AE0" w:rsidRPr="004C3A0B" w14:paraId="469314C2" w14:textId="77777777" w:rsidTr="009563B2">
        <w:trPr>
          <w:trHeight w:val="403"/>
        </w:trPr>
        <w:tc>
          <w:tcPr>
            <w:tcW w:w="562" w:type="dxa"/>
            <w:vAlign w:val="center"/>
          </w:tcPr>
          <w:p w14:paraId="454CF7C6" w14:textId="77777777" w:rsidR="006E2AE0" w:rsidRPr="00E65973" w:rsidRDefault="006E2AE0" w:rsidP="00A91894">
            <w:pPr>
              <w:autoSpaceDE w:val="0"/>
              <w:autoSpaceDN w:val="0"/>
              <w:adjustRightInd w:val="0"/>
              <w:jc w:val="center"/>
              <w:rPr>
                <w:rFonts w:ascii="Arial" w:hAnsi="Arial" w:cs="Arial"/>
              </w:rPr>
            </w:pPr>
          </w:p>
        </w:tc>
        <w:tc>
          <w:tcPr>
            <w:tcW w:w="9923" w:type="dxa"/>
            <w:gridSpan w:val="3"/>
          </w:tcPr>
          <w:p w14:paraId="34CA2E0A" w14:textId="77777777" w:rsidR="006E2AE0" w:rsidRDefault="006E2AE0" w:rsidP="00A91894">
            <w:pPr>
              <w:autoSpaceDE w:val="0"/>
              <w:autoSpaceDN w:val="0"/>
              <w:adjustRightInd w:val="0"/>
              <w:rPr>
                <w:rFonts w:ascii="Arial" w:hAnsi="Arial" w:cs="Arial"/>
              </w:rPr>
            </w:pPr>
            <w:r>
              <w:rPr>
                <w:rFonts w:ascii="Arial" w:hAnsi="Arial" w:cs="Arial"/>
              </w:rPr>
              <w:t>The researcher</w:t>
            </w:r>
          </w:p>
          <w:p w14:paraId="4B54F792" w14:textId="77777777" w:rsidR="006E2AE0" w:rsidRPr="00354F34" w:rsidRDefault="006E2AE0" w:rsidP="00A91894">
            <w:pPr>
              <w:autoSpaceDE w:val="0"/>
              <w:autoSpaceDN w:val="0"/>
              <w:adjustRightInd w:val="0"/>
              <w:rPr>
                <w:rFonts w:ascii="Arial" w:hAnsi="Arial" w:cs="Arial"/>
              </w:rPr>
            </w:pPr>
          </w:p>
          <w:p w14:paraId="15AA6FE3" w14:textId="77777777" w:rsidR="006E2AE0" w:rsidRPr="004C3A0B" w:rsidRDefault="006E2AE0" w:rsidP="00A91894">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6E2AE0" w:rsidRPr="004C3A0B" w14:paraId="1848C4DF" w14:textId="77777777" w:rsidTr="009563B2">
        <w:trPr>
          <w:trHeight w:val="403"/>
        </w:trPr>
        <w:tc>
          <w:tcPr>
            <w:tcW w:w="562" w:type="dxa"/>
            <w:shd w:val="clear" w:color="auto" w:fill="F2F2F2" w:themeFill="background1" w:themeFillShade="F2"/>
            <w:vAlign w:val="center"/>
          </w:tcPr>
          <w:p w14:paraId="13902049" w14:textId="77777777" w:rsidR="006E2AE0" w:rsidRPr="00842FC0" w:rsidRDefault="006E2AE0" w:rsidP="00A91894">
            <w:pPr>
              <w:autoSpaceDE w:val="0"/>
              <w:autoSpaceDN w:val="0"/>
              <w:adjustRightInd w:val="0"/>
              <w:jc w:val="center"/>
              <w:rPr>
                <w:rFonts w:ascii="Arial" w:hAnsi="Arial" w:cs="Arial"/>
                <w:bCs/>
              </w:rPr>
            </w:pPr>
            <w:r>
              <w:rPr>
                <w:rFonts w:ascii="Arial" w:hAnsi="Arial" w:cs="Arial"/>
              </w:rPr>
              <w:t>24</w:t>
            </w:r>
          </w:p>
        </w:tc>
        <w:tc>
          <w:tcPr>
            <w:tcW w:w="9923" w:type="dxa"/>
            <w:gridSpan w:val="3"/>
            <w:shd w:val="clear" w:color="auto" w:fill="F2F2F2" w:themeFill="background1" w:themeFillShade="F2"/>
          </w:tcPr>
          <w:p w14:paraId="1B3340C7" w14:textId="77777777" w:rsidR="006E2AE0" w:rsidRPr="004C3A0B" w:rsidRDefault="006E2AE0" w:rsidP="00A91894">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why not.  </w:t>
            </w:r>
          </w:p>
        </w:tc>
      </w:tr>
      <w:tr w:rsidR="006E2AE0" w:rsidRPr="004C3A0B" w14:paraId="21FE66A2" w14:textId="77777777" w:rsidTr="009563B2">
        <w:trPr>
          <w:trHeight w:val="403"/>
        </w:trPr>
        <w:tc>
          <w:tcPr>
            <w:tcW w:w="562" w:type="dxa"/>
            <w:vAlign w:val="center"/>
          </w:tcPr>
          <w:p w14:paraId="3AB569CA" w14:textId="77777777" w:rsidR="006E2AE0" w:rsidRPr="00E65973" w:rsidRDefault="006E2AE0" w:rsidP="00A91894">
            <w:pPr>
              <w:autoSpaceDE w:val="0"/>
              <w:autoSpaceDN w:val="0"/>
              <w:adjustRightInd w:val="0"/>
              <w:jc w:val="center"/>
              <w:rPr>
                <w:rFonts w:ascii="Arial" w:hAnsi="Arial" w:cs="Arial"/>
              </w:rPr>
            </w:pPr>
          </w:p>
        </w:tc>
        <w:tc>
          <w:tcPr>
            <w:tcW w:w="9923" w:type="dxa"/>
            <w:gridSpan w:val="3"/>
          </w:tcPr>
          <w:p w14:paraId="5CA84EDC" w14:textId="77777777" w:rsidR="006E2AE0" w:rsidRDefault="006E2AE0" w:rsidP="00A91894">
            <w:pPr>
              <w:autoSpaceDE w:val="0"/>
              <w:autoSpaceDN w:val="0"/>
              <w:adjustRightInd w:val="0"/>
              <w:rPr>
                <w:rFonts w:ascii="Arial" w:hAnsi="Arial" w:cs="Arial"/>
              </w:rPr>
            </w:pPr>
          </w:p>
          <w:p w14:paraId="3FE63E04" w14:textId="77777777" w:rsidR="006E2AE0" w:rsidRDefault="006E2AE0" w:rsidP="00A91894">
            <w:pPr>
              <w:autoSpaceDE w:val="0"/>
              <w:autoSpaceDN w:val="0"/>
              <w:adjustRightInd w:val="0"/>
              <w:rPr>
                <w:rFonts w:ascii="Arial" w:hAnsi="Arial" w:cs="Arial"/>
              </w:rPr>
            </w:pPr>
            <w:r>
              <w:rPr>
                <w:rFonts w:ascii="Arial" w:hAnsi="Arial" w:cs="Arial"/>
              </w:rPr>
              <w:t xml:space="preserve">Data are stored on the personal laptop. They are protected with the use of a password. </w:t>
            </w:r>
          </w:p>
          <w:p w14:paraId="7EE5EF19" w14:textId="77777777" w:rsidR="006E2AE0" w:rsidRPr="00354F34" w:rsidRDefault="006E2AE0" w:rsidP="00A91894">
            <w:pPr>
              <w:autoSpaceDE w:val="0"/>
              <w:autoSpaceDN w:val="0"/>
              <w:adjustRightInd w:val="0"/>
              <w:rPr>
                <w:rFonts w:ascii="Arial" w:hAnsi="Arial" w:cs="Arial"/>
              </w:rPr>
            </w:pPr>
          </w:p>
          <w:p w14:paraId="56129581" w14:textId="77777777" w:rsidR="006E2AE0" w:rsidRPr="004C3A0B" w:rsidRDefault="006E2AE0" w:rsidP="00A91894">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6E2AE0" w:rsidRPr="004C3A0B" w14:paraId="40FD482A" w14:textId="77777777" w:rsidTr="009563B2">
        <w:trPr>
          <w:trHeight w:val="403"/>
        </w:trPr>
        <w:tc>
          <w:tcPr>
            <w:tcW w:w="562" w:type="dxa"/>
            <w:shd w:val="clear" w:color="auto" w:fill="F2F2F2" w:themeFill="background1" w:themeFillShade="F2"/>
            <w:vAlign w:val="center"/>
          </w:tcPr>
          <w:p w14:paraId="37B4167D" w14:textId="77777777" w:rsidR="006E2AE0" w:rsidRPr="00842FC0" w:rsidRDefault="006E2AE0" w:rsidP="00A91894">
            <w:pPr>
              <w:autoSpaceDE w:val="0"/>
              <w:autoSpaceDN w:val="0"/>
              <w:adjustRightInd w:val="0"/>
              <w:jc w:val="center"/>
              <w:rPr>
                <w:rFonts w:ascii="Arial" w:hAnsi="Arial" w:cs="Arial"/>
              </w:rPr>
            </w:pPr>
            <w:r>
              <w:rPr>
                <w:rFonts w:ascii="Arial" w:hAnsi="Arial" w:cs="Arial"/>
              </w:rPr>
              <w:t>25</w:t>
            </w:r>
          </w:p>
        </w:tc>
        <w:tc>
          <w:tcPr>
            <w:tcW w:w="9923" w:type="dxa"/>
            <w:gridSpan w:val="3"/>
            <w:shd w:val="clear" w:color="auto" w:fill="F2F2F2" w:themeFill="background1" w:themeFillShade="F2"/>
          </w:tcPr>
          <w:p w14:paraId="12CF97BF" w14:textId="77777777" w:rsidR="006E2AE0" w:rsidRDefault="006E2AE0" w:rsidP="00A91894">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70"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6E2AE0" w:rsidRPr="004C3A0B" w14:paraId="6E870156" w14:textId="77777777" w:rsidTr="009563B2">
        <w:trPr>
          <w:trHeight w:val="403"/>
        </w:trPr>
        <w:tc>
          <w:tcPr>
            <w:tcW w:w="562" w:type="dxa"/>
            <w:vAlign w:val="center"/>
          </w:tcPr>
          <w:p w14:paraId="4FC63B90" w14:textId="77777777" w:rsidR="006E2AE0" w:rsidRPr="00E65973" w:rsidRDefault="006E2AE0" w:rsidP="00A91894">
            <w:pPr>
              <w:autoSpaceDE w:val="0"/>
              <w:autoSpaceDN w:val="0"/>
              <w:adjustRightInd w:val="0"/>
              <w:jc w:val="center"/>
              <w:rPr>
                <w:rFonts w:ascii="Arial" w:hAnsi="Arial" w:cs="Arial"/>
              </w:rPr>
            </w:pPr>
          </w:p>
        </w:tc>
        <w:tc>
          <w:tcPr>
            <w:tcW w:w="9923" w:type="dxa"/>
            <w:gridSpan w:val="3"/>
          </w:tcPr>
          <w:p w14:paraId="02E7E805" w14:textId="77777777" w:rsidR="006E2AE0" w:rsidRDefault="006E2AE0" w:rsidP="00A91894">
            <w:pPr>
              <w:autoSpaceDE w:val="0"/>
              <w:autoSpaceDN w:val="0"/>
              <w:adjustRightInd w:val="0"/>
              <w:rPr>
                <w:rFonts w:ascii="Arial" w:hAnsi="Arial" w:cs="Arial"/>
              </w:rPr>
            </w:pPr>
          </w:p>
          <w:p w14:paraId="15BCC017" w14:textId="77777777" w:rsidR="006E2AE0" w:rsidRDefault="006E2AE0" w:rsidP="00A91894">
            <w:pPr>
              <w:autoSpaceDE w:val="0"/>
              <w:autoSpaceDN w:val="0"/>
              <w:adjustRightInd w:val="0"/>
              <w:rPr>
                <w:rFonts w:ascii="Arial" w:hAnsi="Arial" w:cs="Arial"/>
              </w:rPr>
            </w:pPr>
          </w:p>
          <w:p w14:paraId="0521F5A6" w14:textId="77777777" w:rsidR="006E2AE0" w:rsidRPr="00354F34" w:rsidRDefault="006E2AE0" w:rsidP="00A91894">
            <w:pPr>
              <w:autoSpaceDE w:val="0"/>
              <w:autoSpaceDN w:val="0"/>
              <w:adjustRightInd w:val="0"/>
              <w:rPr>
                <w:rFonts w:ascii="Arial" w:hAnsi="Arial" w:cs="Arial"/>
              </w:rPr>
            </w:pPr>
          </w:p>
          <w:p w14:paraId="02D989C5" w14:textId="77777777" w:rsidR="006E2AE0" w:rsidRDefault="006E2AE0" w:rsidP="00A91894">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6E2AE0" w:rsidRPr="004C3A0B" w14:paraId="2C2A9732" w14:textId="77777777" w:rsidTr="00A604AC">
        <w:trPr>
          <w:trHeight w:val="606"/>
        </w:trPr>
        <w:tc>
          <w:tcPr>
            <w:tcW w:w="562" w:type="dxa"/>
            <w:shd w:val="clear" w:color="auto" w:fill="F2F2F2" w:themeFill="background1" w:themeFillShade="F2"/>
            <w:vAlign w:val="center"/>
          </w:tcPr>
          <w:p w14:paraId="4C4B37FB" w14:textId="77777777" w:rsidR="006E2AE0" w:rsidRPr="00842FC0" w:rsidRDefault="006E2AE0" w:rsidP="00A91894">
            <w:pPr>
              <w:autoSpaceDE w:val="0"/>
              <w:autoSpaceDN w:val="0"/>
              <w:adjustRightInd w:val="0"/>
              <w:jc w:val="center"/>
              <w:rPr>
                <w:rFonts w:ascii="Arial" w:hAnsi="Arial" w:cs="Arial"/>
                <w:bCs/>
              </w:rPr>
            </w:pPr>
            <w:r w:rsidRPr="00E65973">
              <w:rPr>
                <w:rFonts w:ascii="Arial" w:hAnsi="Arial" w:cs="Arial"/>
                <w:bCs/>
              </w:rPr>
              <w:lastRenderedPageBreak/>
              <w:t>2</w:t>
            </w:r>
            <w:r>
              <w:rPr>
                <w:rFonts w:ascii="Arial" w:hAnsi="Arial" w:cs="Arial"/>
                <w:bCs/>
              </w:rPr>
              <w:t>6</w:t>
            </w:r>
          </w:p>
        </w:tc>
        <w:tc>
          <w:tcPr>
            <w:tcW w:w="7905" w:type="dxa"/>
            <w:shd w:val="clear" w:color="auto" w:fill="F2F2F2" w:themeFill="background1" w:themeFillShade="F2"/>
          </w:tcPr>
          <w:p w14:paraId="7CAF6CA0" w14:textId="77777777" w:rsidR="006E2AE0" w:rsidRPr="009563B2" w:rsidRDefault="006E2AE0" w:rsidP="00A91894">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71"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tc>
        <w:tc>
          <w:tcPr>
            <w:tcW w:w="992" w:type="dxa"/>
            <w:shd w:val="clear" w:color="auto" w:fill="F2F2F2" w:themeFill="background1" w:themeFillShade="F2"/>
            <w:vAlign w:val="center"/>
          </w:tcPr>
          <w:p w14:paraId="70E72B29" w14:textId="77777777" w:rsidR="006E2AE0" w:rsidRPr="003257BD" w:rsidRDefault="006E2AE0" w:rsidP="00A91894">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vAlign w:val="center"/>
          </w:tcPr>
          <w:p w14:paraId="6F6FB974" w14:textId="77777777" w:rsidR="006E2AE0" w:rsidRPr="00C71BCC" w:rsidRDefault="00000000" w:rsidP="00A91894">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006E2AE0">
                  <w:rPr>
                    <w:rFonts w:ascii="MS Gothic" w:eastAsia="MS Gothic" w:hAnsi="MS Gothic" w:cs="Arial" w:hint="eastAsia"/>
                  </w:rPr>
                  <w:t>☒</w:t>
                </w:r>
              </w:sdtContent>
            </w:sdt>
          </w:p>
        </w:tc>
      </w:tr>
      <w:tr w:rsidR="006E2AE0" w:rsidRPr="004C3A0B" w14:paraId="33930308" w14:textId="77777777" w:rsidTr="00756713">
        <w:trPr>
          <w:trHeight w:val="632"/>
        </w:trPr>
        <w:tc>
          <w:tcPr>
            <w:tcW w:w="562" w:type="dxa"/>
            <w:shd w:val="clear" w:color="auto" w:fill="F2F2F2" w:themeFill="background1" w:themeFillShade="F2"/>
            <w:vAlign w:val="center"/>
          </w:tcPr>
          <w:p w14:paraId="78F71CF9" w14:textId="77777777" w:rsidR="006E2AE0" w:rsidRPr="00842FC0" w:rsidRDefault="006E2AE0" w:rsidP="00A91894">
            <w:pPr>
              <w:autoSpaceDE w:val="0"/>
              <w:autoSpaceDN w:val="0"/>
              <w:adjustRightInd w:val="0"/>
              <w:jc w:val="center"/>
              <w:rPr>
                <w:rFonts w:ascii="Arial" w:hAnsi="Arial" w:cs="Arial"/>
                <w:bCs/>
              </w:rPr>
            </w:pPr>
            <w:r>
              <w:rPr>
                <w:rFonts w:ascii="Arial" w:hAnsi="Arial" w:cs="Arial"/>
                <w:bCs/>
              </w:rPr>
              <w:t>27</w:t>
            </w:r>
          </w:p>
        </w:tc>
        <w:tc>
          <w:tcPr>
            <w:tcW w:w="7905" w:type="dxa"/>
            <w:shd w:val="clear" w:color="auto" w:fill="F2F2F2" w:themeFill="background1" w:themeFillShade="F2"/>
          </w:tcPr>
          <w:p w14:paraId="3B1F650F" w14:textId="77777777" w:rsidR="006E2AE0" w:rsidRPr="0092487B" w:rsidRDefault="006E2AE0" w:rsidP="00A91894">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E74B9CE" w14:textId="77777777" w:rsidR="006E2AE0" w:rsidRPr="003257BD" w:rsidRDefault="006E2AE0" w:rsidP="00A91894">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vAlign w:val="center"/>
          </w:tcPr>
          <w:p w14:paraId="1F08E702" w14:textId="77777777" w:rsidR="006E2AE0" w:rsidRPr="00C71BCC" w:rsidRDefault="00000000" w:rsidP="00A91894">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006E2AE0">
                  <w:rPr>
                    <w:rFonts w:ascii="MS Gothic" w:eastAsia="MS Gothic" w:hAnsi="MS Gothic" w:cs="Arial" w:hint="eastAsia"/>
                  </w:rPr>
                  <w:t>☒</w:t>
                </w:r>
              </w:sdtContent>
            </w:sdt>
          </w:p>
        </w:tc>
      </w:tr>
    </w:tbl>
    <w:p w14:paraId="29E81270" w14:textId="77777777" w:rsidR="006E2AE0" w:rsidRDefault="006E2AE0" w:rsidP="00A91894">
      <w:pPr>
        <w:rPr>
          <w:rFonts w:ascii="Arial" w:hAnsi="Arial" w:cs="Arial"/>
          <w:b/>
          <w:bCs/>
          <w:sz w:val="22"/>
          <w:szCs w:val="22"/>
        </w:rPr>
      </w:pPr>
    </w:p>
    <w:p w14:paraId="471825EF" w14:textId="77777777" w:rsidR="006E2AE0" w:rsidRDefault="006E2AE0" w:rsidP="00A91894">
      <w:pPr>
        <w:rPr>
          <w:rFonts w:ascii="Arial" w:hAnsi="Arial" w:cs="Arial"/>
          <w:b/>
          <w:bCs/>
          <w:sz w:val="22"/>
          <w:szCs w:val="22"/>
        </w:rPr>
      </w:pPr>
      <w:r>
        <w:rPr>
          <w:rFonts w:ascii="Arial" w:hAnsi="Arial" w:cs="Arial"/>
          <w:b/>
          <w:bCs/>
          <w:sz w:val="22"/>
          <w:szCs w:val="22"/>
        </w:rPr>
        <w:br w:type="page"/>
      </w:r>
    </w:p>
    <w:p w14:paraId="04741419" w14:textId="77777777" w:rsidR="006E2AE0" w:rsidRPr="00354F34" w:rsidRDefault="006E2AE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6E2AE0" w:rsidRPr="004C3A0B" w14:paraId="285E0F57" w14:textId="77777777" w:rsidTr="00BC301B">
        <w:trPr>
          <w:trHeight w:val="1807"/>
        </w:trPr>
        <w:tc>
          <w:tcPr>
            <w:tcW w:w="554" w:type="dxa"/>
            <w:shd w:val="clear" w:color="auto" w:fill="F2F2F2" w:themeFill="background1" w:themeFillShade="F2"/>
            <w:vAlign w:val="center"/>
          </w:tcPr>
          <w:p w14:paraId="7433C77D" w14:textId="77777777" w:rsidR="006E2AE0" w:rsidRPr="004C3A0B" w:rsidRDefault="006E2AE0"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1790066" w14:textId="77777777" w:rsidR="006E2AE0" w:rsidRPr="004C3A0B" w:rsidRDefault="006E2AE0"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A10F172" w14:textId="77777777" w:rsidR="006E2AE0" w:rsidRPr="004C3A0B" w:rsidRDefault="006E2AE0" w:rsidP="00A91894">
            <w:pPr>
              <w:jc w:val="both"/>
              <w:rPr>
                <w:rFonts w:ascii="Arial" w:hAnsi="Arial" w:cs="Arial"/>
                <w:b/>
                <w:bCs/>
                <w:color w:val="000000"/>
                <w:sz w:val="22"/>
                <w:szCs w:val="22"/>
              </w:rPr>
            </w:pPr>
          </w:p>
          <w:p w14:paraId="170B5239" w14:textId="77777777" w:rsidR="006E2AE0" w:rsidRPr="004C3A0B" w:rsidRDefault="006E2AE0"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72"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6E2AE0" w:rsidRPr="004C3A0B" w14:paraId="63F6DBB0"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7F4865" w14:textId="77777777" w:rsidR="006E2AE0" w:rsidRPr="00BC301B" w:rsidRDefault="006E2AE0"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092D56" w14:textId="77777777" w:rsidR="006E2AE0" w:rsidRPr="004C3A0B" w:rsidRDefault="006E2AE0"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41D07EC" w14:textId="77777777" w:rsidR="006E2AE0" w:rsidRPr="004C3A0B" w:rsidRDefault="006E2AE0" w:rsidP="00A91894">
            <w:pPr>
              <w:spacing w:before="100" w:beforeAutospacing="1" w:after="100" w:afterAutospacing="1"/>
              <w:rPr>
                <w:rFonts w:ascii="Arial" w:hAnsi="Arial" w:cs="Arial"/>
                <w:sz w:val="22"/>
                <w:szCs w:val="22"/>
              </w:rPr>
            </w:pPr>
            <w:r>
              <w:rPr>
                <w:rFonts w:ascii="Arial" w:hAnsi="Arial" w:cs="Arial"/>
                <w:sz w:val="22"/>
                <w:szCs w:val="22"/>
              </w:rPr>
              <w:t>Noemi Bregolin</w:t>
            </w:r>
          </w:p>
        </w:tc>
        <w:tc>
          <w:tcPr>
            <w:tcW w:w="2139" w:type="dxa"/>
            <w:vAlign w:val="center"/>
          </w:tcPr>
          <w:p w14:paraId="68C5ADBE" w14:textId="77777777" w:rsidR="006E2AE0" w:rsidRDefault="006E2AE0"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2A73708" w14:textId="77777777" w:rsidR="006E2AE0" w:rsidRPr="004C3A0B" w:rsidRDefault="006E2AE0" w:rsidP="00A91894">
            <w:pPr>
              <w:spacing w:before="100" w:beforeAutospacing="1" w:after="100" w:afterAutospacing="1"/>
              <w:rPr>
                <w:rFonts w:ascii="Arial" w:hAnsi="Arial" w:cs="Arial"/>
                <w:sz w:val="22"/>
                <w:szCs w:val="22"/>
              </w:rPr>
            </w:pPr>
            <w:r>
              <w:rPr>
                <w:rFonts w:ascii="Arial" w:hAnsi="Arial" w:cs="Arial"/>
                <w:sz w:val="22"/>
                <w:szCs w:val="22"/>
              </w:rPr>
              <w:t>12-04-2-24</w:t>
            </w:r>
          </w:p>
        </w:tc>
      </w:tr>
    </w:tbl>
    <w:p w14:paraId="1056C81C" w14:textId="77777777" w:rsidR="006E2AE0" w:rsidRPr="004C3A0B" w:rsidRDefault="006E2AE0" w:rsidP="00A91894">
      <w:pPr>
        <w:rPr>
          <w:rFonts w:ascii="Arial" w:hAnsi="Arial" w:cs="Arial"/>
          <w:sz w:val="22"/>
          <w:szCs w:val="22"/>
        </w:rPr>
      </w:pPr>
    </w:p>
    <w:p w14:paraId="6C478421" w14:textId="77777777" w:rsidR="006E2AE0" w:rsidRPr="004C3A0B" w:rsidRDefault="006E2AE0" w:rsidP="00A91894">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37"/>
        <w:gridCol w:w="2912"/>
        <w:gridCol w:w="4388"/>
        <w:gridCol w:w="2045"/>
      </w:tblGrid>
      <w:tr w:rsidR="006E2AE0" w:rsidRPr="004C3A0B" w14:paraId="2D051EC5" w14:textId="77777777" w:rsidTr="005078BE">
        <w:trPr>
          <w:trHeight w:val="346"/>
        </w:trPr>
        <w:tc>
          <w:tcPr>
            <w:tcW w:w="365" w:type="pct"/>
            <w:shd w:val="clear" w:color="auto" w:fill="F2F2F2" w:themeFill="background1" w:themeFillShade="F2"/>
            <w:vAlign w:val="center"/>
          </w:tcPr>
          <w:p w14:paraId="0EA4DB67" w14:textId="77777777" w:rsidR="006E2AE0" w:rsidRPr="004C3A0B" w:rsidRDefault="006E2AE0"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6581CA2B" w14:textId="77777777" w:rsidR="006E2AE0" w:rsidRPr="004C3A0B" w:rsidRDefault="006E2AE0"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3F35C5F6" w14:textId="77777777" w:rsidR="006E2AE0" w:rsidRPr="004C3A0B" w:rsidRDefault="006E2AE0" w:rsidP="00A91894">
            <w:pPr>
              <w:pStyle w:val="ListParagraph"/>
              <w:ind w:left="0"/>
              <w:rPr>
                <w:rFonts w:ascii="Arial" w:hAnsi="Arial" w:cs="Arial"/>
              </w:rPr>
            </w:pPr>
            <w:r>
              <w:rPr>
                <w:rFonts w:ascii="Arial" w:hAnsi="Arial" w:cs="Arial"/>
              </w:rPr>
              <w:t>Dr Taye Osadiya</w:t>
            </w:r>
          </w:p>
        </w:tc>
        <w:tc>
          <w:tcPr>
            <w:tcW w:w="1014" w:type="pct"/>
            <w:vMerge w:val="restart"/>
          </w:tcPr>
          <w:p w14:paraId="0CF84F41" w14:textId="77777777" w:rsidR="006E2AE0" w:rsidRPr="004C3A0B" w:rsidRDefault="006E2AE0" w:rsidP="00A91894">
            <w:pPr>
              <w:pStyle w:val="ListParagraph"/>
              <w:ind w:left="0"/>
              <w:rPr>
                <w:rFonts w:ascii="Arial" w:hAnsi="Arial" w:cs="Arial"/>
              </w:rPr>
            </w:pPr>
            <w:r w:rsidRPr="004C3A0B">
              <w:rPr>
                <w:rFonts w:ascii="Arial" w:hAnsi="Arial" w:cs="Arial"/>
                <w:b/>
                <w:bCs/>
              </w:rPr>
              <w:t>Date:</w:t>
            </w:r>
            <w:r>
              <w:rPr>
                <w:rFonts w:ascii="Arial" w:hAnsi="Arial" w:cs="Arial"/>
                <w:b/>
                <w:bCs/>
              </w:rPr>
              <w:t xml:space="preserve"> </w:t>
            </w:r>
            <w:r w:rsidRPr="00A1360A">
              <w:rPr>
                <w:rFonts w:ascii="Arial" w:hAnsi="Arial" w:cs="Arial"/>
                <w:bCs/>
              </w:rPr>
              <w:t>22/04/2024</w:t>
            </w:r>
          </w:p>
        </w:tc>
      </w:tr>
      <w:tr w:rsidR="006E2AE0" w:rsidRPr="004C3A0B" w14:paraId="2FD7F387" w14:textId="77777777" w:rsidTr="005078BE">
        <w:trPr>
          <w:trHeight w:val="347"/>
        </w:trPr>
        <w:tc>
          <w:tcPr>
            <w:tcW w:w="365" w:type="pct"/>
            <w:shd w:val="clear" w:color="auto" w:fill="F2F2F2" w:themeFill="background1" w:themeFillShade="F2"/>
            <w:vAlign w:val="center"/>
          </w:tcPr>
          <w:p w14:paraId="387A4136" w14:textId="77777777" w:rsidR="006E2AE0" w:rsidRPr="004C3A0B" w:rsidRDefault="006E2AE0"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45247FB2" w14:textId="77777777" w:rsidR="006E2AE0" w:rsidRPr="004C3A0B" w:rsidRDefault="006E2AE0"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2443A9A8" w14:textId="77777777" w:rsidR="006E2AE0" w:rsidRPr="004C3A0B" w:rsidRDefault="006E2AE0" w:rsidP="00A91894">
            <w:pPr>
              <w:pStyle w:val="ListParagraph"/>
              <w:ind w:left="0"/>
              <w:rPr>
                <w:rFonts w:ascii="Arial" w:hAnsi="Arial" w:cs="Arial"/>
              </w:rPr>
            </w:pPr>
            <w:r>
              <w:rPr>
                <w:rFonts w:ascii="Arial" w:hAnsi="Arial" w:cs="Arial"/>
              </w:rPr>
              <w:t>Osadiya</w:t>
            </w:r>
          </w:p>
          <w:p w14:paraId="52D04B47" w14:textId="77777777" w:rsidR="006E2AE0" w:rsidRPr="004C3A0B" w:rsidRDefault="006E2AE0" w:rsidP="00A91894">
            <w:pPr>
              <w:pStyle w:val="ListParagraph"/>
              <w:ind w:left="0"/>
              <w:rPr>
                <w:rFonts w:ascii="Arial" w:hAnsi="Arial" w:cs="Arial"/>
              </w:rPr>
            </w:pPr>
          </w:p>
        </w:tc>
        <w:tc>
          <w:tcPr>
            <w:tcW w:w="1014" w:type="pct"/>
            <w:vMerge/>
            <w:vAlign w:val="center"/>
          </w:tcPr>
          <w:p w14:paraId="1BE4B3F1" w14:textId="77777777" w:rsidR="006E2AE0" w:rsidRPr="004C3A0B" w:rsidRDefault="006E2AE0" w:rsidP="00A91894">
            <w:pPr>
              <w:pStyle w:val="ListParagraph"/>
              <w:ind w:left="0"/>
              <w:rPr>
                <w:rFonts w:ascii="Arial" w:hAnsi="Arial" w:cs="Arial"/>
              </w:rPr>
            </w:pPr>
          </w:p>
        </w:tc>
      </w:tr>
    </w:tbl>
    <w:p w14:paraId="0AA646C1" w14:textId="77777777" w:rsidR="006E2AE0" w:rsidRPr="004C3A0B" w:rsidRDefault="006E2AE0" w:rsidP="00A91894">
      <w:pPr>
        <w:rPr>
          <w:rFonts w:ascii="Arial" w:hAnsi="Arial" w:cs="Arial"/>
          <w:sz w:val="22"/>
          <w:szCs w:val="22"/>
        </w:rPr>
      </w:pPr>
    </w:p>
    <w:p w14:paraId="27F5233F" w14:textId="77777777" w:rsidR="006E2AE0" w:rsidRDefault="006E2AE0" w:rsidP="00A91894">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39"/>
        <w:gridCol w:w="2914"/>
        <w:gridCol w:w="4390"/>
        <w:gridCol w:w="2043"/>
      </w:tblGrid>
      <w:tr w:rsidR="006E2AE0" w:rsidRPr="004C3A0B" w14:paraId="23BA6E0F" w14:textId="77777777" w:rsidTr="005078BE">
        <w:trPr>
          <w:trHeight w:val="346"/>
        </w:trPr>
        <w:tc>
          <w:tcPr>
            <w:tcW w:w="366" w:type="pct"/>
            <w:shd w:val="clear" w:color="auto" w:fill="F2F2F2" w:themeFill="background1" w:themeFillShade="F2"/>
            <w:vAlign w:val="center"/>
          </w:tcPr>
          <w:p w14:paraId="0255E628" w14:textId="77777777" w:rsidR="006E2AE0" w:rsidRDefault="006E2AE0"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346B3DD6" w14:textId="77777777" w:rsidR="006E2AE0" w:rsidRPr="004C3A0B" w:rsidRDefault="006E2AE0"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11300228" w14:textId="77777777" w:rsidR="006E2AE0" w:rsidRPr="004C3A0B" w:rsidRDefault="006E2AE0" w:rsidP="00A91894">
            <w:pPr>
              <w:pStyle w:val="ListParagraph"/>
              <w:ind w:left="0"/>
              <w:rPr>
                <w:rFonts w:ascii="Arial" w:hAnsi="Arial" w:cs="Arial"/>
              </w:rPr>
            </w:pPr>
          </w:p>
        </w:tc>
        <w:tc>
          <w:tcPr>
            <w:tcW w:w="1013" w:type="pct"/>
            <w:vMerge w:val="restart"/>
          </w:tcPr>
          <w:p w14:paraId="79CF609D" w14:textId="77777777" w:rsidR="006E2AE0" w:rsidRPr="004C3A0B" w:rsidRDefault="006E2AE0" w:rsidP="00A91894">
            <w:pPr>
              <w:pStyle w:val="ListParagraph"/>
              <w:ind w:left="0"/>
              <w:rPr>
                <w:rFonts w:ascii="Arial" w:hAnsi="Arial" w:cs="Arial"/>
              </w:rPr>
            </w:pPr>
            <w:r w:rsidRPr="004C3A0B">
              <w:rPr>
                <w:rFonts w:ascii="Arial" w:hAnsi="Arial" w:cs="Arial"/>
                <w:b/>
                <w:bCs/>
              </w:rPr>
              <w:t>Date:</w:t>
            </w:r>
          </w:p>
        </w:tc>
      </w:tr>
      <w:tr w:rsidR="006E2AE0" w:rsidRPr="004C3A0B" w14:paraId="0A406527" w14:textId="77777777" w:rsidTr="005078BE">
        <w:trPr>
          <w:trHeight w:val="347"/>
        </w:trPr>
        <w:tc>
          <w:tcPr>
            <w:tcW w:w="366" w:type="pct"/>
            <w:shd w:val="clear" w:color="auto" w:fill="F2F2F2" w:themeFill="background1" w:themeFillShade="F2"/>
            <w:vAlign w:val="center"/>
          </w:tcPr>
          <w:p w14:paraId="421CF510" w14:textId="77777777" w:rsidR="006E2AE0" w:rsidRPr="004C3A0B" w:rsidRDefault="006E2AE0"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6BF248D1" w14:textId="77777777" w:rsidR="006E2AE0" w:rsidRPr="004C3A0B" w:rsidRDefault="006E2AE0"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48E06A3E" w14:textId="77777777" w:rsidR="006E2AE0" w:rsidRPr="004C3A0B" w:rsidRDefault="006E2AE0" w:rsidP="00A91894">
            <w:pPr>
              <w:pStyle w:val="ListParagraph"/>
              <w:ind w:left="0"/>
              <w:rPr>
                <w:rFonts w:ascii="Arial" w:hAnsi="Arial" w:cs="Arial"/>
              </w:rPr>
            </w:pPr>
          </w:p>
          <w:p w14:paraId="6458B126" w14:textId="77777777" w:rsidR="006E2AE0" w:rsidRPr="004C3A0B" w:rsidRDefault="006E2AE0" w:rsidP="00A91894">
            <w:pPr>
              <w:pStyle w:val="ListParagraph"/>
              <w:ind w:left="0"/>
              <w:rPr>
                <w:rFonts w:ascii="Arial" w:hAnsi="Arial" w:cs="Arial"/>
              </w:rPr>
            </w:pPr>
          </w:p>
        </w:tc>
        <w:tc>
          <w:tcPr>
            <w:tcW w:w="1013" w:type="pct"/>
            <w:vMerge/>
            <w:vAlign w:val="center"/>
          </w:tcPr>
          <w:p w14:paraId="3990FCD6" w14:textId="77777777" w:rsidR="006E2AE0" w:rsidRPr="004C3A0B" w:rsidRDefault="006E2AE0" w:rsidP="00A91894">
            <w:pPr>
              <w:pStyle w:val="ListParagraph"/>
              <w:ind w:left="0"/>
              <w:rPr>
                <w:rFonts w:ascii="Arial" w:hAnsi="Arial" w:cs="Arial"/>
              </w:rPr>
            </w:pPr>
          </w:p>
        </w:tc>
      </w:tr>
    </w:tbl>
    <w:p w14:paraId="6375409D" w14:textId="77777777" w:rsidR="006E2AE0" w:rsidRDefault="006E2AE0" w:rsidP="00A91894">
      <w:pPr>
        <w:rPr>
          <w:rFonts w:ascii="Arial" w:hAnsi="Arial" w:cs="Arial"/>
          <w:b/>
          <w:sz w:val="22"/>
          <w:szCs w:val="22"/>
        </w:rPr>
      </w:pPr>
    </w:p>
    <w:p w14:paraId="243CB0C3" w14:textId="77777777" w:rsidR="006E2AE0" w:rsidRPr="004C3A0B" w:rsidRDefault="006E2AE0"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6E2AE0" w:rsidRPr="004C3A0B" w14:paraId="3CDDCAF6"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4755E7A1" w14:textId="77777777" w:rsidR="006E2AE0" w:rsidRPr="002E13FE" w:rsidRDefault="006E2AE0" w:rsidP="00A91894">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45A3ED92" w14:textId="77777777" w:rsidR="006E2AE0" w:rsidRPr="004C3A0B" w:rsidRDefault="006E2AE0" w:rsidP="00A91894">
            <w:pPr>
              <w:rPr>
                <w:rFonts w:ascii="Arial" w:eastAsia="MS Gothic" w:hAnsi="Arial" w:cs="Arial"/>
                <w:bCs/>
              </w:rPr>
            </w:pPr>
            <w:r w:rsidRPr="004C3A0B">
              <w:rPr>
                <w:rFonts w:ascii="Arial" w:eastAsia="MS Gothic" w:hAnsi="Arial" w:cs="Arial"/>
                <w:bCs/>
              </w:rPr>
              <w:t>I have read the guidance notes supplied before completing the form.</w:t>
            </w:r>
          </w:p>
        </w:tc>
      </w:tr>
      <w:tr w:rsidR="006E2AE0" w:rsidRPr="004C3A0B" w14:paraId="7A03DEDD"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3C01FCD" w14:textId="77777777" w:rsidR="006E2AE0" w:rsidRPr="002E13FE" w:rsidRDefault="006E2AE0" w:rsidP="00A91894">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1C90CC8C" w14:textId="77777777" w:rsidR="006E2AE0" w:rsidRPr="004C3A0B" w:rsidRDefault="006E2AE0" w:rsidP="00A91894">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6E2AE0" w:rsidRPr="004C3A0B" w14:paraId="02E336D8"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0189B37C" w14:textId="77777777" w:rsidR="006E2AE0" w:rsidRPr="002E13FE" w:rsidRDefault="006E2AE0"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1AB73E71" w14:textId="77777777" w:rsidR="006E2AE0" w:rsidRPr="004C3A0B" w:rsidRDefault="006E2AE0" w:rsidP="00A91894">
            <w:pPr>
              <w:rPr>
                <w:rFonts w:ascii="Arial" w:hAnsi="Arial" w:cs="Arial"/>
              </w:rPr>
            </w:pPr>
            <w:r w:rsidRPr="004C3A0B">
              <w:rPr>
                <w:rFonts w:ascii="Arial" w:hAnsi="Arial" w:cs="Arial"/>
              </w:rPr>
              <w:t>I confirm that the research activity has received approval in principle</w:t>
            </w:r>
          </w:p>
        </w:tc>
      </w:tr>
      <w:tr w:rsidR="006E2AE0" w:rsidRPr="004C3A0B" w14:paraId="2CB3EA26"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61BBA783" w14:textId="0BC85276" w:rsidR="006E2AE0" w:rsidRPr="002E13FE" w:rsidRDefault="00F2289D"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77164722" w14:textId="77777777" w:rsidR="006E2AE0" w:rsidRPr="004C3A0B" w:rsidRDefault="006E2AE0" w:rsidP="00A91894">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6E2AE0" w:rsidRPr="004C3A0B" w14:paraId="0603991D"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0D2A84F5" w14:textId="4A5C9F52" w:rsidR="006E2AE0" w:rsidRPr="002E13FE" w:rsidRDefault="00F2289D"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333B539E" w14:textId="77777777" w:rsidR="006E2AE0" w:rsidRPr="004C3A0B" w:rsidRDefault="006E2AE0" w:rsidP="00A91894">
            <w:pPr>
              <w:rPr>
                <w:rFonts w:ascii="Arial" w:hAnsi="Arial" w:cs="Arial"/>
              </w:rPr>
            </w:pPr>
            <w:r w:rsidRPr="00204E14">
              <w:rPr>
                <w:rFonts w:ascii="Arial" w:hAnsi="Arial" w:cs="Arial"/>
              </w:rPr>
              <w:t>I have attached a full risk assessment (where appropriate)</w:t>
            </w:r>
            <w:r>
              <w:rPr>
                <w:rFonts w:ascii="Arial" w:hAnsi="Arial" w:cs="Arial"/>
              </w:rPr>
              <w:t xml:space="preserve">  </w:t>
            </w:r>
            <w:r w:rsidRPr="003257BD">
              <w:rPr>
                <w:rFonts w:ascii="Arial" w:hAnsi="Arial" w:cs="Arial"/>
                <w:i/>
              </w:rPr>
              <w:t>ONLY TICK IF YOU HAVE</w:t>
            </w:r>
            <w:r w:rsidRPr="0076027F">
              <w:rPr>
                <w:rFonts w:ascii="Arial" w:hAnsi="Arial" w:cs="Arial"/>
                <w:b/>
                <w:i/>
              </w:rPr>
              <w:t xml:space="preserve"> </w:t>
            </w:r>
            <w:r w:rsidRPr="003257BD">
              <w:rPr>
                <w:rFonts w:ascii="Arial" w:hAnsi="Arial" w:cs="Arial"/>
                <w:b/>
                <w:i/>
              </w:rPr>
              <w:t>ATTACHED A FULL RISK ASSESSMENT</w:t>
            </w:r>
          </w:p>
        </w:tc>
      </w:tr>
      <w:tr w:rsidR="006E2AE0" w:rsidRPr="004C3A0B" w14:paraId="2A95F19D"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5315904D" w14:textId="77777777" w:rsidR="006E2AE0" w:rsidRPr="002E13FE" w:rsidRDefault="006E2AE0"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7D4DBE99" w14:textId="77777777" w:rsidR="006E2AE0" w:rsidRPr="004C3A0B" w:rsidRDefault="006E2AE0" w:rsidP="00A91894">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6E2AE0" w:rsidRPr="004C3A0B" w14:paraId="4C95F0A5"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5562DB71" w14:textId="77777777" w:rsidR="006E2AE0" w:rsidRPr="002E13FE" w:rsidRDefault="006E2AE0"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4C895BDC" w14:textId="77777777" w:rsidR="006E2AE0" w:rsidRPr="004C3A0B" w:rsidRDefault="006E2AE0" w:rsidP="00A91894">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bl>
    <w:p w14:paraId="2F3DCF19" w14:textId="77777777" w:rsidR="006E2AE0" w:rsidRPr="004C3A0B" w:rsidRDefault="006E2AE0"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6E2AE0" w:rsidRPr="004C3A0B" w14:paraId="1165A5B3" w14:textId="77777777" w:rsidTr="002132F9">
        <w:tc>
          <w:tcPr>
            <w:tcW w:w="10485" w:type="dxa"/>
            <w:shd w:val="clear" w:color="auto" w:fill="D9D9D9" w:themeFill="background1" w:themeFillShade="D9"/>
          </w:tcPr>
          <w:p w14:paraId="713EADCC" w14:textId="77777777" w:rsidR="006E2AE0" w:rsidRPr="004C3A0B" w:rsidRDefault="006E2AE0" w:rsidP="00A91894">
            <w:pPr>
              <w:rPr>
                <w:rFonts w:ascii="Arial" w:hAnsi="Arial" w:cs="Arial"/>
                <w:b/>
                <w:sz w:val="22"/>
                <w:szCs w:val="22"/>
              </w:rPr>
            </w:pPr>
            <w:r w:rsidRPr="004C3A0B">
              <w:rPr>
                <w:rFonts w:ascii="Arial" w:hAnsi="Arial" w:cs="Arial"/>
                <w:b/>
                <w:sz w:val="22"/>
                <w:szCs w:val="22"/>
              </w:rPr>
              <w:t>RESEARCH STUDENTS AND STAFF ONLY</w:t>
            </w:r>
          </w:p>
          <w:p w14:paraId="0C9E6266" w14:textId="77777777" w:rsidR="006E2AE0" w:rsidRPr="004C3A0B" w:rsidRDefault="006E2AE0" w:rsidP="00A91894">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7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3319D20" w14:textId="77777777" w:rsidR="006E2AE0" w:rsidRPr="004C3A0B" w:rsidRDefault="006E2AE0"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6E2AE0" w:rsidRPr="004C3A0B" w14:paraId="2812FE1A" w14:textId="77777777" w:rsidTr="002132F9">
        <w:tc>
          <w:tcPr>
            <w:tcW w:w="10485" w:type="dxa"/>
            <w:shd w:val="clear" w:color="auto" w:fill="D9D9D9" w:themeFill="background1" w:themeFillShade="D9"/>
          </w:tcPr>
          <w:p w14:paraId="03928C0A" w14:textId="77777777" w:rsidR="006E2AE0" w:rsidRPr="004C3A0B" w:rsidRDefault="006E2AE0"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7BAAF433" w14:textId="77777777" w:rsidR="006E2AE0" w:rsidRPr="004C3A0B" w:rsidRDefault="006E2AE0" w:rsidP="00A91894">
      <w:pPr>
        <w:tabs>
          <w:tab w:val="left" w:pos="5103"/>
        </w:tabs>
        <w:rPr>
          <w:rFonts w:ascii="Arial" w:hAnsi="Arial" w:cs="Arial"/>
          <w:bCs/>
          <w:sz w:val="22"/>
          <w:szCs w:val="22"/>
        </w:rPr>
      </w:pPr>
    </w:p>
    <w:p w14:paraId="686730AD" w14:textId="77777777" w:rsidR="006E2AE0" w:rsidRPr="00431025" w:rsidRDefault="006E2AE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74" w:history="1">
        <w:r w:rsidRPr="00431025">
          <w:rPr>
            <w:rStyle w:val="Hyperlink"/>
            <w:rFonts w:ascii="Arial" w:hAnsi="Arial" w:cs="Arial"/>
            <w:sz w:val="22"/>
            <w:szCs w:val="22"/>
          </w:rPr>
          <w:t>https://www.uwtsd.ac.uk/academic-office/appendices-and-forms/</w:t>
        </w:r>
      </w:hyperlink>
    </w:p>
    <w:p w14:paraId="722C51EB" w14:textId="0D4DB910" w:rsidR="002A0419" w:rsidRPr="005C45E6" w:rsidRDefault="002A0419" w:rsidP="006E2AE0">
      <w:pPr>
        <w:rPr>
          <w:sz w:val="13"/>
          <w:szCs w:val="13"/>
        </w:rPr>
      </w:pPr>
    </w:p>
    <w:sectPr w:rsidR="002A0419" w:rsidRPr="005C45E6" w:rsidSect="00C456EB">
      <w:headerReference w:type="default" r:id="rId75"/>
      <w:footerReference w:type="default" r:id="rId76"/>
      <w:pgSz w:w="11906" w:h="16838"/>
      <w:pgMar w:top="1531" w:right="907" w:bottom="1440" w:left="90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2AF0B6" w14:textId="77777777" w:rsidR="00C456EB" w:rsidRDefault="00C456EB" w:rsidP="00105893">
      <w:r>
        <w:separator/>
      </w:r>
    </w:p>
  </w:endnote>
  <w:endnote w:type="continuationSeparator" w:id="0">
    <w:p w14:paraId="0FFDE171" w14:textId="77777777" w:rsidR="00C456EB" w:rsidRDefault="00C456EB" w:rsidP="001058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68259395"/>
      <w:docPartObj>
        <w:docPartGallery w:val="Page Numbers (Bottom of Page)"/>
        <w:docPartUnique/>
      </w:docPartObj>
    </w:sdtPr>
    <w:sdtContent>
      <w:p w14:paraId="3F621638" w14:textId="6ECF2D13" w:rsidR="00105893" w:rsidRDefault="00105893" w:rsidP="00D1449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6E2AE0">
          <w:rPr>
            <w:rStyle w:val="PageNumber"/>
            <w:noProof/>
          </w:rPr>
          <w:t>55</w:t>
        </w:r>
        <w:r>
          <w:rPr>
            <w:rStyle w:val="PageNumber"/>
          </w:rPr>
          <w:fldChar w:fldCharType="end"/>
        </w:r>
      </w:p>
    </w:sdtContent>
  </w:sdt>
  <w:p w14:paraId="1163DEAC" w14:textId="77777777" w:rsidR="00105893" w:rsidRDefault="00105893" w:rsidP="0010589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65260619"/>
      <w:docPartObj>
        <w:docPartGallery w:val="Page Numbers (Bottom of Page)"/>
        <w:docPartUnique/>
      </w:docPartObj>
    </w:sdtPr>
    <w:sdtContent>
      <w:p w14:paraId="062A507A" w14:textId="522390D6" w:rsidR="00105893" w:rsidRDefault="00105893" w:rsidP="00D1449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8A75310" w14:textId="77777777" w:rsidR="00105893" w:rsidRDefault="00105893" w:rsidP="00105893">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742E2B" w14:textId="77777777" w:rsidR="000E2629" w:rsidRDefault="00000000" w:rsidP="00E6714D">
    <w:pPr>
      <w:pStyle w:val="Footer"/>
    </w:pPr>
    <w:r>
      <w:rPr>
        <w:rFonts w:ascii="Arial" w:hAnsi="Arial" w:cs="Arial"/>
      </w:rPr>
      <w:t>July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AAC41B" w14:textId="77777777" w:rsidR="00C456EB" w:rsidRDefault="00C456EB" w:rsidP="00105893">
      <w:r>
        <w:separator/>
      </w:r>
    </w:p>
  </w:footnote>
  <w:footnote w:type="continuationSeparator" w:id="0">
    <w:p w14:paraId="0853C3E0" w14:textId="77777777" w:rsidR="00C456EB" w:rsidRDefault="00C456EB" w:rsidP="001058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C3491E" w14:textId="77777777" w:rsidR="000E2629" w:rsidRPr="00965F27" w:rsidRDefault="00000000" w:rsidP="00965F27">
    <w:pPr>
      <w:pStyle w:val="Header"/>
      <w:jc w:val="right"/>
      <w:rPr>
        <w:rFonts w:ascii="Arial" w:hAnsi="Arial" w:cs="Arial"/>
        <w:b/>
        <w:bCs/>
        <w:sz w:val="22"/>
        <w:szCs w:val="22"/>
      </w:rPr>
    </w:pPr>
    <w:r w:rsidRPr="004C3A0B">
      <w:rPr>
        <w:noProof/>
      </w:rPr>
      <w:drawing>
        <wp:anchor distT="0" distB="0" distL="114300" distR="114300" simplePos="0" relativeHeight="251659264" behindDoc="0" locked="0" layoutInCell="1" allowOverlap="1" wp14:anchorId="0043B92A" wp14:editId="412320ED">
          <wp:simplePos x="0" y="0"/>
          <wp:positionH relativeFrom="margin">
            <wp:posOffset>0</wp:posOffset>
          </wp:positionH>
          <wp:positionV relativeFrom="page">
            <wp:posOffset>180340</wp:posOffset>
          </wp:positionV>
          <wp:extent cx="1792800" cy="601200"/>
          <wp:effectExtent l="0" t="0" r="0" b="8890"/>
          <wp:wrapSquare wrapText="bothSides"/>
          <wp:docPr id="1217795713" name="Picture 121779571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A192B"/>
    <w:multiLevelType w:val="hybridMultilevel"/>
    <w:tmpl w:val="5FDE5772"/>
    <w:lvl w:ilvl="0" w:tplc="9A9E4784">
      <w:start w:val="2"/>
      <w:numFmt w:val="bullet"/>
      <w:lvlText w:val="-"/>
      <w:lvlJc w:val="left"/>
      <w:pPr>
        <w:ind w:left="720" w:hanging="360"/>
      </w:pPr>
      <w:rPr>
        <w:rFonts w:ascii="Calibri Light" w:eastAsia="Times New Roman" w:hAnsi="Calibri Light" w:cs="Calibri Light"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4E0959"/>
    <w:multiLevelType w:val="hybridMultilevel"/>
    <w:tmpl w:val="B4328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106FEE"/>
    <w:multiLevelType w:val="hybridMultilevel"/>
    <w:tmpl w:val="6526E20C"/>
    <w:lvl w:ilvl="0" w:tplc="D8C46BB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832D5F"/>
    <w:multiLevelType w:val="multilevel"/>
    <w:tmpl w:val="9C643C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F1349F8"/>
    <w:multiLevelType w:val="multilevel"/>
    <w:tmpl w:val="F1E8E6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F912E56"/>
    <w:multiLevelType w:val="multilevel"/>
    <w:tmpl w:val="69D22EA4"/>
    <w:lvl w:ilvl="0">
      <w:start w:val="1"/>
      <w:numFmt w:val="decimal"/>
      <w:lvlText w:val="%1."/>
      <w:lvlJc w:val="left"/>
      <w:pPr>
        <w:ind w:left="720" w:hanging="360"/>
      </w:pPr>
    </w:lvl>
    <w:lvl w:ilvl="1">
      <w:start w:val="2"/>
      <w:numFmt w:val="decimal"/>
      <w:isLgl/>
      <w:lvlText w:val="%1.%2"/>
      <w:lvlJc w:val="left"/>
      <w:pPr>
        <w:ind w:left="900" w:hanging="540"/>
      </w:pPr>
      <w:rPr>
        <w:rFonts w:hint="default"/>
      </w:rPr>
    </w:lvl>
    <w:lvl w:ilvl="2">
      <w:start w:val="4"/>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5BF40A5"/>
    <w:multiLevelType w:val="multilevel"/>
    <w:tmpl w:val="57048A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B9433A"/>
    <w:multiLevelType w:val="hybridMultilevel"/>
    <w:tmpl w:val="9B5ED5E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5E5539D"/>
    <w:multiLevelType w:val="hybridMultilevel"/>
    <w:tmpl w:val="0CAA1894"/>
    <w:lvl w:ilvl="0" w:tplc="08090001">
      <w:start w:val="1"/>
      <w:numFmt w:val="bullet"/>
      <w:lvlText w:val=""/>
      <w:lvlJc w:val="left"/>
      <w:pPr>
        <w:ind w:left="720" w:hanging="360"/>
      </w:pPr>
      <w:rPr>
        <w:rFonts w:ascii="Symbol" w:hAnsi="Symbol" w:hint="default"/>
      </w:rPr>
    </w:lvl>
    <w:lvl w:ilvl="1" w:tplc="3E12A244">
      <w:numFmt w:val="bullet"/>
      <w:lvlText w:val="•"/>
      <w:lvlJc w:val="left"/>
      <w:pPr>
        <w:ind w:left="1440" w:hanging="360"/>
      </w:pPr>
      <w:rPr>
        <w:rFonts w:ascii="Calibri Light" w:eastAsia="Times New Roman" w:hAnsi="Calibri Light" w:cs="Calibri Light" w:hint="default"/>
        <w:i/>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880C7B"/>
    <w:multiLevelType w:val="hybridMultilevel"/>
    <w:tmpl w:val="57F240FC"/>
    <w:lvl w:ilvl="0" w:tplc="6E0A055E">
      <w:start w:val="1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C9E3CD1"/>
    <w:multiLevelType w:val="hybridMultilevel"/>
    <w:tmpl w:val="270C4706"/>
    <w:lvl w:ilvl="0" w:tplc="D1B0C9EE">
      <w:numFmt w:val="bullet"/>
      <w:lvlText w:val="-"/>
      <w:lvlJc w:val="left"/>
      <w:pPr>
        <w:ind w:left="720" w:hanging="360"/>
      </w:pPr>
      <w:rPr>
        <w:rFonts w:ascii="Calibri" w:eastAsiaTheme="minorHAnsi" w:hAnsi="Calibri" w:cs="Calibri"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149571C"/>
    <w:multiLevelType w:val="hybridMultilevel"/>
    <w:tmpl w:val="0E507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6AF63EB"/>
    <w:multiLevelType w:val="multilevel"/>
    <w:tmpl w:val="35684C8E"/>
    <w:lvl w:ilvl="0">
      <w:start w:val="1"/>
      <w:numFmt w:val="decimal"/>
      <w:lvlText w:val="%1."/>
      <w:lvlJc w:val="left"/>
      <w:pPr>
        <w:ind w:left="1080" w:hanging="720"/>
      </w:pPr>
      <w:rPr>
        <w:rFonts w:hint="default"/>
      </w:rPr>
    </w:lvl>
    <w:lvl w:ilvl="1">
      <w:start w:val="7"/>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D67329E"/>
    <w:multiLevelType w:val="multilevel"/>
    <w:tmpl w:val="34C27D58"/>
    <w:lvl w:ilvl="0">
      <w:start w:val="3"/>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9140C5A"/>
    <w:multiLevelType w:val="hybridMultilevel"/>
    <w:tmpl w:val="3A8A17D6"/>
    <w:lvl w:ilvl="0" w:tplc="137CECE2">
      <w:start w:val="23"/>
      <w:numFmt w:val="bullet"/>
      <w:lvlText w:val="-"/>
      <w:lvlJc w:val="left"/>
      <w:pPr>
        <w:ind w:left="720" w:hanging="360"/>
      </w:pPr>
      <w:rPr>
        <w:rFonts w:ascii="Calibri Light" w:eastAsia="Times New Roman"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BC73B49"/>
    <w:multiLevelType w:val="multilevel"/>
    <w:tmpl w:val="580AFE52"/>
    <w:lvl w:ilvl="0">
      <w:start w:val="1"/>
      <w:numFmt w:val="decimal"/>
      <w:lvlText w:val="%1"/>
      <w:lvlJc w:val="left"/>
      <w:pPr>
        <w:ind w:left="360" w:hanging="360"/>
      </w:pPr>
      <w:rPr>
        <w:rFonts w:hint="default"/>
      </w:rPr>
    </w:lvl>
    <w:lvl w:ilvl="1">
      <w:start w:val="7"/>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3FA3AF0"/>
    <w:multiLevelType w:val="hybridMultilevel"/>
    <w:tmpl w:val="BA201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6937357"/>
    <w:multiLevelType w:val="hybridMultilevel"/>
    <w:tmpl w:val="A31C181E"/>
    <w:lvl w:ilvl="0" w:tplc="E20A278C">
      <w:start w:val="39"/>
      <w:numFmt w:val="bullet"/>
      <w:lvlText w:val="-"/>
      <w:lvlJc w:val="left"/>
      <w:pPr>
        <w:ind w:left="720" w:hanging="360"/>
      </w:pPr>
      <w:rPr>
        <w:rFonts w:ascii="Calibri Light" w:eastAsia="Times New Roman"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324765"/>
    <w:multiLevelType w:val="hybridMultilevel"/>
    <w:tmpl w:val="410A7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2" w15:restartNumberingAfterBreak="0">
    <w:nsid w:val="6F2A695C"/>
    <w:multiLevelType w:val="multilevel"/>
    <w:tmpl w:val="702605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0BA7283"/>
    <w:multiLevelType w:val="multilevel"/>
    <w:tmpl w:val="A7587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1FE6F3C"/>
    <w:multiLevelType w:val="hybridMultilevel"/>
    <w:tmpl w:val="A68AA6A4"/>
    <w:lvl w:ilvl="0" w:tplc="4606C5B8">
      <w:start w:val="1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98D7387"/>
    <w:multiLevelType w:val="hybridMultilevel"/>
    <w:tmpl w:val="9B5ED5E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9" w15:restartNumberingAfterBreak="0">
    <w:nsid w:val="79A03E63"/>
    <w:multiLevelType w:val="multilevel"/>
    <w:tmpl w:val="508204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7B1B0C7A"/>
    <w:multiLevelType w:val="hybridMultilevel"/>
    <w:tmpl w:val="9B5ED5E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1" w15:restartNumberingAfterBreak="0">
    <w:nsid w:val="7DD35A9D"/>
    <w:multiLevelType w:val="hybridMultilevel"/>
    <w:tmpl w:val="F530C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FB402D7"/>
    <w:multiLevelType w:val="hybridMultilevel"/>
    <w:tmpl w:val="1F5A186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180036">
    <w:abstractNumId w:val="22"/>
  </w:num>
  <w:num w:numId="2" w16cid:durableId="1392969168">
    <w:abstractNumId w:val="16"/>
  </w:num>
  <w:num w:numId="3" w16cid:durableId="1244535603">
    <w:abstractNumId w:val="7"/>
  </w:num>
  <w:num w:numId="4" w16cid:durableId="1526475851">
    <w:abstractNumId w:val="48"/>
  </w:num>
  <w:num w:numId="5" w16cid:durableId="46538536">
    <w:abstractNumId w:val="49"/>
  </w:num>
  <w:num w:numId="6" w16cid:durableId="613250101">
    <w:abstractNumId w:val="42"/>
  </w:num>
  <w:num w:numId="7" w16cid:durableId="2038188490">
    <w:abstractNumId w:val="9"/>
  </w:num>
  <w:num w:numId="8" w16cid:durableId="1330596277">
    <w:abstractNumId w:val="6"/>
  </w:num>
  <w:num w:numId="9" w16cid:durableId="859508782">
    <w:abstractNumId w:val="5"/>
  </w:num>
  <w:num w:numId="10" w16cid:durableId="1248152367">
    <w:abstractNumId w:val="51"/>
  </w:num>
  <w:num w:numId="11" w16cid:durableId="1270118288">
    <w:abstractNumId w:val="50"/>
  </w:num>
  <w:num w:numId="12" w16cid:durableId="940143497">
    <w:abstractNumId w:val="43"/>
  </w:num>
  <w:num w:numId="13" w16cid:durableId="1153837223">
    <w:abstractNumId w:val="12"/>
  </w:num>
  <w:num w:numId="14" w16cid:durableId="1712415199">
    <w:abstractNumId w:val="38"/>
  </w:num>
  <w:num w:numId="15" w16cid:durableId="990403863">
    <w:abstractNumId w:val="30"/>
  </w:num>
  <w:num w:numId="16" w16cid:durableId="324020218">
    <w:abstractNumId w:val="0"/>
  </w:num>
  <w:num w:numId="17" w16cid:durableId="1984002562">
    <w:abstractNumId w:val="36"/>
  </w:num>
  <w:num w:numId="18" w16cid:durableId="453983145">
    <w:abstractNumId w:val="52"/>
  </w:num>
  <w:num w:numId="19" w16cid:durableId="268895177">
    <w:abstractNumId w:val="32"/>
  </w:num>
  <w:num w:numId="20" w16cid:durableId="412363083">
    <w:abstractNumId w:val="4"/>
  </w:num>
  <w:num w:numId="21" w16cid:durableId="297490604">
    <w:abstractNumId w:val="26"/>
  </w:num>
  <w:num w:numId="22" w16cid:durableId="424112630">
    <w:abstractNumId w:val="28"/>
  </w:num>
  <w:num w:numId="23" w16cid:durableId="462237707">
    <w:abstractNumId w:val="23"/>
  </w:num>
  <w:num w:numId="24" w16cid:durableId="1910335939">
    <w:abstractNumId w:val="3"/>
  </w:num>
  <w:num w:numId="25" w16cid:durableId="1153137961">
    <w:abstractNumId w:val="20"/>
  </w:num>
  <w:num w:numId="26" w16cid:durableId="1671178762">
    <w:abstractNumId w:val="35"/>
  </w:num>
  <w:num w:numId="27" w16cid:durableId="1553467639">
    <w:abstractNumId w:val="8"/>
  </w:num>
  <w:num w:numId="28" w16cid:durableId="1076902506">
    <w:abstractNumId w:val="46"/>
  </w:num>
  <w:num w:numId="29" w16cid:durableId="437063195">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877161945">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923412602">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524949066">
    <w:abstractNumId w:val="10"/>
  </w:num>
  <w:num w:numId="33" w16cid:durableId="385952927">
    <w:abstractNumId w:val="15"/>
  </w:num>
  <w:num w:numId="34" w16cid:durableId="691222618">
    <w:abstractNumId w:val="18"/>
  </w:num>
  <w:num w:numId="35" w16cid:durableId="1306206855">
    <w:abstractNumId w:val="41"/>
  </w:num>
  <w:num w:numId="36" w16cid:durableId="166216921">
    <w:abstractNumId w:val="37"/>
  </w:num>
  <w:num w:numId="37" w16cid:durableId="1525285545">
    <w:abstractNumId w:val="40"/>
  </w:num>
  <w:num w:numId="38" w16cid:durableId="419106528">
    <w:abstractNumId w:val="1"/>
  </w:num>
  <w:num w:numId="39" w16cid:durableId="387071066">
    <w:abstractNumId w:val="13"/>
  </w:num>
  <w:num w:numId="40" w16cid:durableId="1655329134">
    <w:abstractNumId w:val="14"/>
  </w:num>
  <w:num w:numId="41" w16cid:durableId="785386785">
    <w:abstractNumId w:val="21"/>
  </w:num>
  <w:num w:numId="42" w16cid:durableId="1501433542">
    <w:abstractNumId w:val="25"/>
  </w:num>
  <w:num w:numId="43" w16cid:durableId="2089308759">
    <w:abstractNumId w:val="44"/>
  </w:num>
  <w:num w:numId="44" w16cid:durableId="693772504">
    <w:abstractNumId w:val="11"/>
  </w:num>
  <w:num w:numId="45" w16cid:durableId="931744232">
    <w:abstractNumId w:val="27"/>
  </w:num>
  <w:num w:numId="46" w16cid:durableId="1385832833">
    <w:abstractNumId w:val="34"/>
  </w:num>
  <w:num w:numId="47" w16cid:durableId="905994305">
    <w:abstractNumId w:val="2"/>
  </w:num>
  <w:num w:numId="48" w16cid:durableId="945113886">
    <w:abstractNumId w:val="19"/>
  </w:num>
  <w:num w:numId="49" w16cid:durableId="1836149083">
    <w:abstractNumId w:val="24"/>
  </w:num>
  <w:num w:numId="50" w16cid:durableId="574514835">
    <w:abstractNumId w:val="47"/>
  </w:num>
  <w:num w:numId="51" w16cid:durableId="374280481">
    <w:abstractNumId w:val="33"/>
  </w:num>
  <w:num w:numId="52" w16cid:durableId="1678851231">
    <w:abstractNumId w:val="39"/>
  </w:num>
  <w:num w:numId="53" w16cid:durableId="1412652650">
    <w:abstractNumId w:val="45"/>
  </w:num>
  <w:num w:numId="54" w16cid:durableId="44827664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222B"/>
    <w:rsid w:val="00000CCB"/>
    <w:rsid w:val="00010B28"/>
    <w:rsid w:val="000111CC"/>
    <w:rsid w:val="00031874"/>
    <w:rsid w:val="00037FDF"/>
    <w:rsid w:val="0004082B"/>
    <w:rsid w:val="00052C08"/>
    <w:rsid w:val="00057F40"/>
    <w:rsid w:val="00076BCE"/>
    <w:rsid w:val="000826F2"/>
    <w:rsid w:val="000B1D4C"/>
    <w:rsid w:val="000C7D01"/>
    <w:rsid w:val="000C7ED6"/>
    <w:rsid w:val="000D0DA4"/>
    <w:rsid w:val="000D28CB"/>
    <w:rsid w:val="000E05C9"/>
    <w:rsid w:val="000E12FF"/>
    <w:rsid w:val="000E2629"/>
    <w:rsid w:val="000F4034"/>
    <w:rsid w:val="00105893"/>
    <w:rsid w:val="001075AF"/>
    <w:rsid w:val="00110551"/>
    <w:rsid w:val="00117543"/>
    <w:rsid w:val="00123965"/>
    <w:rsid w:val="00141A69"/>
    <w:rsid w:val="00146C24"/>
    <w:rsid w:val="00185C39"/>
    <w:rsid w:val="0018674C"/>
    <w:rsid w:val="00190062"/>
    <w:rsid w:val="001915FF"/>
    <w:rsid w:val="001D629F"/>
    <w:rsid w:val="001F4A59"/>
    <w:rsid w:val="00200151"/>
    <w:rsid w:val="00214F19"/>
    <w:rsid w:val="0021703E"/>
    <w:rsid w:val="002207BE"/>
    <w:rsid w:val="00233C02"/>
    <w:rsid w:val="00237822"/>
    <w:rsid w:val="00241F58"/>
    <w:rsid w:val="00270BA5"/>
    <w:rsid w:val="002A0419"/>
    <w:rsid w:val="002A0BCD"/>
    <w:rsid w:val="002A11B2"/>
    <w:rsid w:val="002A27DB"/>
    <w:rsid w:val="002D0E88"/>
    <w:rsid w:val="002D1798"/>
    <w:rsid w:val="002E1F12"/>
    <w:rsid w:val="002E54DD"/>
    <w:rsid w:val="003008B5"/>
    <w:rsid w:val="003111E9"/>
    <w:rsid w:val="003113E3"/>
    <w:rsid w:val="003162D5"/>
    <w:rsid w:val="00325D23"/>
    <w:rsid w:val="003338CE"/>
    <w:rsid w:val="0033694F"/>
    <w:rsid w:val="0035022D"/>
    <w:rsid w:val="00355A80"/>
    <w:rsid w:val="003602D6"/>
    <w:rsid w:val="003740DF"/>
    <w:rsid w:val="003A0CFE"/>
    <w:rsid w:val="003A3C91"/>
    <w:rsid w:val="003A4582"/>
    <w:rsid w:val="003E0B69"/>
    <w:rsid w:val="00400329"/>
    <w:rsid w:val="0041415D"/>
    <w:rsid w:val="004408A9"/>
    <w:rsid w:val="00441EA4"/>
    <w:rsid w:val="00443162"/>
    <w:rsid w:val="00491C9A"/>
    <w:rsid w:val="004B4FE8"/>
    <w:rsid w:val="004B6961"/>
    <w:rsid w:val="004B7F70"/>
    <w:rsid w:val="004D22A2"/>
    <w:rsid w:val="004F760A"/>
    <w:rsid w:val="00500F04"/>
    <w:rsid w:val="0051050E"/>
    <w:rsid w:val="005129E3"/>
    <w:rsid w:val="00512E7F"/>
    <w:rsid w:val="00517226"/>
    <w:rsid w:val="00520718"/>
    <w:rsid w:val="00540C65"/>
    <w:rsid w:val="005420D9"/>
    <w:rsid w:val="00542CC7"/>
    <w:rsid w:val="00554B12"/>
    <w:rsid w:val="005556DC"/>
    <w:rsid w:val="005632B5"/>
    <w:rsid w:val="00567F45"/>
    <w:rsid w:val="00574700"/>
    <w:rsid w:val="00575991"/>
    <w:rsid w:val="005776EC"/>
    <w:rsid w:val="00577D1F"/>
    <w:rsid w:val="00581C87"/>
    <w:rsid w:val="00584F6F"/>
    <w:rsid w:val="00591749"/>
    <w:rsid w:val="005936CC"/>
    <w:rsid w:val="0059397F"/>
    <w:rsid w:val="005A1F7F"/>
    <w:rsid w:val="005B32DD"/>
    <w:rsid w:val="005C0FCC"/>
    <w:rsid w:val="005C45E6"/>
    <w:rsid w:val="005C5AF4"/>
    <w:rsid w:val="005D3D29"/>
    <w:rsid w:val="005D5857"/>
    <w:rsid w:val="005E5E20"/>
    <w:rsid w:val="005F2925"/>
    <w:rsid w:val="006013BE"/>
    <w:rsid w:val="00603924"/>
    <w:rsid w:val="00603B0F"/>
    <w:rsid w:val="00632FEE"/>
    <w:rsid w:val="0064019B"/>
    <w:rsid w:val="00642667"/>
    <w:rsid w:val="00642847"/>
    <w:rsid w:val="00642B63"/>
    <w:rsid w:val="006563CF"/>
    <w:rsid w:val="006A402E"/>
    <w:rsid w:val="006A677D"/>
    <w:rsid w:val="006C6063"/>
    <w:rsid w:val="006E2AE0"/>
    <w:rsid w:val="006E70FD"/>
    <w:rsid w:val="006F7A1E"/>
    <w:rsid w:val="007046C3"/>
    <w:rsid w:val="00716722"/>
    <w:rsid w:val="00720B9D"/>
    <w:rsid w:val="0072198E"/>
    <w:rsid w:val="00723C36"/>
    <w:rsid w:val="007265BB"/>
    <w:rsid w:val="00747261"/>
    <w:rsid w:val="00751B85"/>
    <w:rsid w:val="00763E3B"/>
    <w:rsid w:val="0076506B"/>
    <w:rsid w:val="00766ED1"/>
    <w:rsid w:val="00767EFB"/>
    <w:rsid w:val="007928D4"/>
    <w:rsid w:val="007943C0"/>
    <w:rsid w:val="007A033C"/>
    <w:rsid w:val="007B651E"/>
    <w:rsid w:val="007C6DDD"/>
    <w:rsid w:val="007C7DA9"/>
    <w:rsid w:val="007D6AB6"/>
    <w:rsid w:val="007E1569"/>
    <w:rsid w:val="007E52EA"/>
    <w:rsid w:val="007F35AC"/>
    <w:rsid w:val="007F6372"/>
    <w:rsid w:val="00804956"/>
    <w:rsid w:val="00820B03"/>
    <w:rsid w:val="0082184F"/>
    <w:rsid w:val="0082675C"/>
    <w:rsid w:val="008330A0"/>
    <w:rsid w:val="00836567"/>
    <w:rsid w:val="00842BCD"/>
    <w:rsid w:val="00845401"/>
    <w:rsid w:val="00846C8B"/>
    <w:rsid w:val="0086265E"/>
    <w:rsid w:val="00862A51"/>
    <w:rsid w:val="008632A0"/>
    <w:rsid w:val="008679C1"/>
    <w:rsid w:val="00867CC3"/>
    <w:rsid w:val="0087094F"/>
    <w:rsid w:val="008811FA"/>
    <w:rsid w:val="0088131C"/>
    <w:rsid w:val="00882B1F"/>
    <w:rsid w:val="008B0158"/>
    <w:rsid w:val="008B4757"/>
    <w:rsid w:val="008D1D18"/>
    <w:rsid w:val="008D3271"/>
    <w:rsid w:val="008D417F"/>
    <w:rsid w:val="008D621D"/>
    <w:rsid w:val="008E2933"/>
    <w:rsid w:val="00921CC5"/>
    <w:rsid w:val="00935A65"/>
    <w:rsid w:val="00956B4C"/>
    <w:rsid w:val="00967DA0"/>
    <w:rsid w:val="0097683F"/>
    <w:rsid w:val="0098100E"/>
    <w:rsid w:val="00987636"/>
    <w:rsid w:val="00995D05"/>
    <w:rsid w:val="009A13B9"/>
    <w:rsid w:val="009D0715"/>
    <w:rsid w:val="009D6C2E"/>
    <w:rsid w:val="009E0DF0"/>
    <w:rsid w:val="009F423D"/>
    <w:rsid w:val="00A11843"/>
    <w:rsid w:val="00A15D7A"/>
    <w:rsid w:val="00A17964"/>
    <w:rsid w:val="00A27E37"/>
    <w:rsid w:val="00A46FAC"/>
    <w:rsid w:val="00A60422"/>
    <w:rsid w:val="00A85EC5"/>
    <w:rsid w:val="00A95CF3"/>
    <w:rsid w:val="00AA4FE2"/>
    <w:rsid w:val="00AA78A2"/>
    <w:rsid w:val="00AB13E0"/>
    <w:rsid w:val="00AB4892"/>
    <w:rsid w:val="00AB72B0"/>
    <w:rsid w:val="00AC3908"/>
    <w:rsid w:val="00AC5D28"/>
    <w:rsid w:val="00AD504D"/>
    <w:rsid w:val="00AF5A6F"/>
    <w:rsid w:val="00B30FAB"/>
    <w:rsid w:val="00B74752"/>
    <w:rsid w:val="00B76299"/>
    <w:rsid w:val="00B962AC"/>
    <w:rsid w:val="00B96A10"/>
    <w:rsid w:val="00BB020D"/>
    <w:rsid w:val="00BB21D7"/>
    <w:rsid w:val="00BC11AB"/>
    <w:rsid w:val="00BC6A9F"/>
    <w:rsid w:val="00BE157E"/>
    <w:rsid w:val="00BE2F07"/>
    <w:rsid w:val="00BE7D7F"/>
    <w:rsid w:val="00BF137E"/>
    <w:rsid w:val="00BF5D2D"/>
    <w:rsid w:val="00C05303"/>
    <w:rsid w:val="00C22BE3"/>
    <w:rsid w:val="00C232F9"/>
    <w:rsid w:val="00C3589C"/>
    <w:rsid w:val="00C456EB"/>
    <w:rsid w:val="00C60935"/>
    <w:rsid w:val="00C65674"/>
    <w:rsid w:val="00C740DC"/>
    <w:rsid w:val="00C752B3"/>
    <w:rsid w:val="00C770EA"/>
    <w:rsid w:val="00C818E9"/>
    <w:rsid w:val="00CB059C"/>
    <w:rsid w:val="00CB1ACA"/>
    <w:rsid w:val="00CC56BC"/>
    <w:rsid w:val="00CC70A7"/>
    <w:rsid w:val="00CD3E72"/>
    <w:rsid w:val="00CD62F0"/>
    <w:rsid w:val="00D17F1A"/>
    <w:rsid w:val="00D21693"/>
    <w:rsid w:val="00D265D4"/>
    <w:rsid w:val="00D30A07"/>
    <w:rsid w:val="00D342BD"/>
    <w:rsid w:val="00D52EF4"/>
    <w:rsid w:val="00D53A23"/>
    <w:rsid w:val="00D53B77"/>
    <w:rsid w:val="00D668F8"/>
    <w:rsid w:val="00D73905"/>
    <w:rsid w:val="00D81CE8"/>
    <w:rsid w:val="00D9310B"/>
    <w:rsid w:val="00D9562A"/>
    <w:rsid w:val="00D95D04"/>
    <w:rsid w:val="00DB261A"/>
    <w:rsid w:val="00DB3671"/>
    <w:rsid w:val="00DD72EF"/>
    <w:rsid w:val="00DE222B"/>
    <w:rsid w:val="00E147E3"/>
    <w:rsid w:val="00E21DD2"/>
    <w:rsid w:val="00E22182"/>
    <w:rsid w:val="00E2314C"/>
    <w:rsid w:val="00E31A2B"/>
    <w:rsid w:val="00E35372"/>
    <w:rsid w:val="00E35AA3"/>
    <w:rsid w:val="00E3630D"/>
    <w:rsid w:val="00E4035A"/>
    <w:rsid w:val="00E45B49"/>
    <w:rsid w:val="00E62C15"/>
    <w:rsid w:val="00E954A8"/>
    <w:rsid w:val="00E974F8"/>
    <w:rsid w:val="00EC22F4"/>
    <w:rsid w:val="00EC5A8F"/>
    <w:rsid w:val="00ED2FD9"/>
    <w:rsid w:val="00EE0A75"/>
    <w:rsid w:val="00F01538"/>
    <w:rsid w:val="00F0654F"/>
    <w:rsid w:val="00F07679"/>
    <w:rsid w:val="00F2289D"/>
    <w:rsid w:val="00F23FD7"/>
    <w:rsid w:val="00F30476"/>
    <w:rsid w:val="00F50737"/>
    <w:rsid w:val="00F51A15"/>
    <w:rsid w:val="00F552DD"/>
    <w:rsid w:val="00F55ED0"/>
    <w:rsid w:val="00F71350"/>
    <w:rsid w:val="00F74D7C"/>
    <w:rsid w:val="00F74FA6"/>
    <w:rsid w:val="00F90860"/>
    <w:rsid w:val="00F928E2"/>
    <w:rsid w:val="00F95A1C"/>
    <w:rsid w:val="00FA4532"/>
    <w:rsid w:val="00FB3296"/>
    <w:rsid w:val="00FC7D09"/>
    <w:rsid w:val="00FD380C"/>
    <w:rsid w:val="00FF51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D206DC"/>
  <w15:chartTrackingRefBased/>
  <w15:docId w15:val="{9B830B33-DE66-FC42-894A-86882D34EC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562A"/>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9"/>
    <w:qFormat/>
    <w:rsid w:val="00EE0A7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05C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63E3B"/>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9"/>
    <w:unhideWhenUsed/>
    <w:qFormat/>
    <w:rsid w:val="00763E3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8330A0"/>
  </w:style>
  <w:style w:type="character" w:styleId="Hyperlink">
    <w:name w:val="Hyperlink"/>
    <w:basedOn w:val="DefaultParagraphFont"/>
    <w:uiPriority w:val="99"/>
    <w:unhideWhenUsed/>
    <w:rsid w:val="008330A0"/>
    <w:rPr>
      <w:color w:val="0000FF"/>
      <w:u w:val="single"/>
    </w:rPr>
  </w:style>
  <w:style w:type="paragraph" w:styleId="ListParagraph">
    <w:name w:val="List Paragraph"/>
    <w:basedOn w:val="Normal"/>
    <w:uiPriority w:val="34"/>
    <w:qFormat/>
    <w:rsid w:val="007F6372"/>
    <w:pPr>
      <w:ind w:left="720"/>
      <w:contextualSpacing/>
    </w:pPr>
    <w:rPr>
      <w:rFonts w:asciiTheme="minorHAnsi" w:eastAsiaTheme="minorHAnsi" w:hAnsiTheme="minorHAnsi" w:cstheme="minorBidi"/>
      <w:kern w:val="2"/>
      <w:lang w:eastAsia="en-US"/>
      <w14:ligatures w14:val="standardContextual"/>
    </w:rPr>
  </w:style>
  <w:style w:type="table" w:styleId="TableGrid">
    <w:name w:val="Table Grid"/>
    <w:basedOn w:val="TableNormal"/>
    <w:uiPriority w:val="39"/>
    <w:rsid w:val="009F423D"/>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D72EF"/>
    <w:pPr>
      <w:spacing w:before="100" w:beforeAutospacing="1" w:after="100" w:afterAutospacing="1"/>
    </w:pPr>
  </w:style>
  <w:style w:type="character" w:customStyle="1" w:styleId="css-0">
    <w:name w:val="css-0"/>
    <w:basedOn w:val="DefaultParagraphFont"/>
    <w:rsid w:val="005C0FCC"/>
  </w:style>
  <w:style w:type="character" w:styleId="Emphasis">
    <w:name w:val="Emphasis"/>
    <w:basedOn w:val="DefaultParagraphFont"/>
    <w:uiPriority w:val="20"/>
    <w:qFormat/>
    <w:rsid w:val="005C0FCC"/>
    <w:rPr>
      <w:i/>
      <w:iCs/>
    </w:rPr>
  </w:style>
  <w:style w:type="paragraph" w:styleId="NoSpacing">
    <w:name w:val="No Spacing"/>
    <w:link w:val="NoSpacingChar"/>
    <w:uiPriority w:val="1"/>
    <w:qFormat/>
    <w:rsid w:val="005C0FCC"/>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C0FCC"/>
    <w:rPr>
      <w:rFonts w:eastAsiaTheme="minorEastAsia"/>
      <w:kern w:val="0"/>
      <w:sz w:val="22"/>
      <w:szCs w:val="22"/>
      <w:lang w:val="en-US" w:eastAsia="zh-CN"/>
      <w14:ligatures w14:val="none"/>
    </w:rPr>
  </w:style>
  <w:style w:type="paragraph" w:customStyle="1" w:styleId="center">
    <w:name w:val="center"/>
    <w:basedOn w:val="Normal"/>
    <w:rsid w:val="00010B28"/>
    <w:pPr>
      <w:spacing w:before="100" w:beforeAutospacing="1" w:after="100" w:afterAutospacing="1"/>
    </w:pPr>
  </w:style>
  <w:style w:type="character" w:styleId="Strong">
    <w:name w:val="Strong"/>
    <w:basedOn w:val="DefaultParagraphFont"/>
    <w:uiPriority w:val="22"/>
    <w:qFormat/>
    <w:rsid w:val="00010B28"/>
    <w:rPr>
      <w:b/>
      <w:bCs/>
    </w:rPr>
  </w:style>
  <w:style w:type="character" w:customStyle="1" w:styleId="text-typo-secondary">
    <w:name w:val="text-typo-secondary"/>
    <w:basedOn w:val="DefaultParagraphFont"/>
    <w:rsid w:val="00767EFB"/>
  </w:style>
  <w:style w:type="character" w:customStyle="1" w:styleId="rpv-coretext-layer-text">
    <w:name w:val="rpv-core__text-layer-text"/>
    <w:basedOn w:val="DefaultParagraphFont"/>
    <w:rsid w:val="00057F40"/>
  </w:style>
  <w:style w:type="paragraph" w:styleId="Footer">
    <w:name w:val="footer"/>
    <w:basedOn w:val="Normal"/>
    <w:link w:val="FooterChar"/>
    <w:uiPriority w:val="99"/>
    <w:unhideWhenUsed/>
    <w:rsid w:val="00105893"/>
    <w:pPr>
      <w:tabs>
        <w:tab w:val="center" w:pos="4513"/>
        <w:tab w:val="right" w:pos="9026"/>
      </w:tabs>
    </w:pPr>
  </w:style>
  <w:style w:type="character" w:customStyle="1" w:styleId="FooterChar">
    <w:name w:val="Footer Char"/>
    <w:basedOn w:val="DefaultParagraphFont"/>
    <w:link w:val="Footer"/>
    <w:uiPriority w:val="99"/>
    <w:rsid w:val="00105893"/>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unhideWhenUsed/>
    <w:rsid w:val="00105893"/>
  </w:style>
  <w:style w:type="paragraph" w:styleId="Header">
    <w:name w:val="header"/>
    <w:basedOn w:val="Normal"/>
    <w:link w:val="HeaderChar"/>
    <w:uiPriority w:val="99"/>
    <w:unhideWhenUsed/>
    <w:rsid w:val="00A11843"/>
    <w:pPr>
      <w:tabs>
        <w:tab w:val="center" w:pos="4513"/>
        <w:tab w:val="right" w:pos="9026"/>
      </w:tabs>
    </w:pPr>
  </w:style>
  <w:style w:type="character" w:customStyle="1" w:styleId="HeaderChar">
    <w:name w:val="Header Char"/>
    <w:basedOn w:val="DefaultParagraphFont"/>
    <w:link w:val="Header"/>
    <w:uiPriority w:val="99"/>
    <w:rsid w:val="00A11843"/>
    <w:rPr>
      <w:rFonts w:ascii="Times New Roman" w:eastAsia="Times New Roman" w:hAnsi="Times New Roman" w:cs="Times New Roman"/>
      <w:kern w:val="0"/>
      <w:lang w:eastAsia="en-GB"/>
      <w14:ligatures w14:val="none"/>
    </w:rPr>
  </w:style>
  <w:style w:type="character" w:customStyle="1" w:styleId="Heading1Char">
    <w:name w:val="Heading 1 Char"/>
    <w:basedOn w:val="DefaultParagraphFont"/>
    <w:link w:val="Heading1"/>
    <w:uiPriority w:val="99"/>
    <w:rsid w:val="00EE0A75"/>
    <w:rPr>
      <w:rFonts w:asciiTheme="majorHAnsi" w:eastAsiaTheme="majorEastAsia" w:hAnsiTheme="majorHAnsi" w:cstheme="majorBidi"/>
      <w:color w:val="2F5496" w:themeColor="accent1" w:themeShade="BF"/>
      <w:kern w:val="0"/>
      <w:sz w:val="32"/>
      <w:szCs w:val="32"/>
      <w:lang w:eastAsia="en-GB"/>
      <w14:ligatures w14:val="none"/>
    </w:rPr>
  </w:style>
  <w:style w:type="paragraph" w:styleId="TOCHeading">
    <w:name w:val="TOC Heading"/>
    <w:basedOn w:val="Heading1"/>
    <w:next w:val="Normal"/>
    <w:uiPriority w:val="39"/>
    <w:unhideWhenUsed/>
    <w:qFormat/>
    <w:rsid w:val="00EE0A75"/>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EE0A75"/>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EE0A75"/>
    <w:pPr>
      <w:ind w:left="240"/>
    </w:pPr>
    <w:rPr>
      <w:rFonts w:asciiTheme="minorHAnsi" w:hAnsiTheme="minorHAnsi" w:cstheme="minorHAnsi"/>
      <w:smallCaps/>
      <w:sz w:val="20"/>
      <w:szCs w:val="20"/>
    </w:rPr>
  </w:style>
  <w:style w:type="paragraph" w:styleId="TOC3">
    <w:name w:val="toc 3"/>
    <w:basedOn w:val="Normal"/>
    <w:next w:val="Normal"/>
    <w:autoRedefine/>
    <w:uiPriority w:val="39"/>
    <w:unhideWhenUsed/>
    <w:rsid w:val="00EE0A75"/>
    <w:pPr>
      <w:ind w:left="480"/>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EE0A75"/>
    <w:pPr>
      <w:ind w:left="72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EE0A75"/>
    <w:pPr>
      <w:ind w:left="96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EE0A75"/>
    <w:pPr>
      <w:ind w:left="12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EE0A75"/>
    <w:pPr>
      <w:ind w:left="144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EE0A75"/>
    <w:pPr>
      <w:ind w:left="168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EE0A75"/>
    <w:pPr>
      <w:ind w:left="1920"/>
    </w:pPr>
    <w:rPr>
      <w:rFonts w:asciiTheme="minorHAnsi" w:hAnsiTheme="minorHAnsi" w:cstheme="minorHAnsi"/>
      <w:sz w:val="18"/>
      <w:szCs w:val="18"/>
    </w:rPr>
  </w:style>
  <w:style w:type="character" w:customStyle="1" w:styleId="Heading2Char">
    <w:name w:val="Heading 2 Char"/>
    <w:basedOn w:val="DefaultParagraphFont"/>
    <w:link w:val="Heading2"/>
    <w:uiPriority w:val="9"/>
    <w:rsid w:val="000E05C9"/>
    <w:rPr>
      <w:rFonts w:asciiTheme="majorHAnsi" w:eastAsiaTheme="majorEastAsia" w:hAnsiTheme="majorHAnsi" w:cstheme="majorBidi"/>
      <w:color w:val="2F5496" w:themeColor="accent1" w:themeShade="BF"/>
      <w:kern w:val="0"/>
      <w:sz w:val="26"/>
      <w:szCs w:val="26"/>
      <w:lang w:eastAsia="en-GB"/>
      <w14:ligatures w14:val="none"/>
    </w:rPr>
  </w:style>
  <w:style w:type="character" w:customStyle="1" w:styleId="Heading3Char">
    <w:name w:val="Heading 3 Char"/>
    <w:basedOn w:val="DefaultParagraphFont"/>
    <w:link w:val="Heading3"/>
    <w:uiPriority w:val="9"/>
    <w:rsid w:val="00763E3B"/>
    <w:rPr>
      <w:rFonts w:asciiTheme="majorHAnsi" w:eastAsiaTheme="majorEastAsia" w:hAnsiTheme="majorHAnsi" w:cstheme="majorBidi"/>
      <w:color w:val="1F3763" w:themeColor="accent1" w:themeShade="7F"/>
      <w:kern w:val="0"/>
      <w:lang w:eastAsia="en-GB"/>
      <w14:ligatures w14:val="none"/>
    </w:rPr>
  </w:style>
  <w:style w:type="character" w:customStyle="1" w:styleId="Heading4Char">
    <w:name w:val="Heading 4 Char"/>
    <w:basedOn w:val="DefaultParagraphFont"/>
    <w:link w:val="Heading4"/>
    <w:uiPriority w:val="99"/>
    <w:rsid w:val="00763E3B"/>
    <w:rPr>
      <w:rFonts w:asciiTheme="majorHAnsi" w:eastAsiaTheme="majorEastAsia" w:hAnsiTheme="majorHAnsi" w:cstheme="majorBidi"/>
      <w:i/>
      <w:iCs/>
      <w:color w:val="2F5496" w:themeColor="accent1" w:themeShade="BF"/>
      <w:kern w:val="0"/>
      <w:lang w:eastAsia="en-GB"/>
      <w14:ligatures w14:val="none"/>
    </w:rPr>
  </w:style>
  <w:style w:type="paragraph" w:styleId="BodyText2">
    <w:name w:val="Body Text 2"/>
    <w:basedOn w:val="Normal"/>
    <w:link w:val="BodyText2Char"/>
    <w:uiPriority w:val="99"/>
    <w:rsid w:val="00C05303"/>
    <w:pPr>
      <w:ind w:left="720" w:hanging="720"/>
    </w:pPr>
    <w:rPr>
      <w:b/>
      <w:bCs/>
      <w:sz w:val="22"/>
      <w:szCs w:val="22"/>
      <w:lang w:eastAsia="en-US"/>
    </w:rPr>
  </w:style>
  <w:style w:type="character" w:customStyle="1" w:styleId="BodyText2Char">
    <w:name w:val="Body Text 2 Char"/>
    <w:basedOn w:val="DefaultParagraphFont"/>
    <w:link w:val="BodyText2"/>
    <w:uiPriority w:val="99"/>
    <w:rsid w:val="00C05303"/>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C05303"/>
    <w:pPr>
      <w:keepNext/>
      <w:spacing w:after="240"/>
    </w:pPr>
    <w:rPr>
      <w:b/>
      <w:bCs/>
      <w:lang w:eastAsia="en-US"/>
    </w:rPr>
  </w:style>
  <w:style w:type="paragraph" w:styleId="BalloonText">
    <w:name w:val="Balloon Text"/>
    <w:basedOn w:val="Normal"/>
    <w:link w:val="BalloonTextChar"/>
    <w:uiPriority w:val="99"/>
    <w:semiHidden/>
    <w:rsid w:val="00C05303"/>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C05303"/>
    <w:rPr>
      <w:rFonts w:ascii="Tahoma" w:eastAsia="Times New Roman" w:hAnsi="Tahoma" w:cs="Tahoma"/>
      <w:kern w:val="0"/>
      <w:sz w:val="16"/>
      <w:szCs w:val="16"/>
      <w14:ligatures w14:val="none"/>
    </w:rPr>
  </w:style>
  <w:style w:type="character" w:styleId="FollowedHyperlink">
    <w:name w:val="FollowedHyperlink"/>
    <w:uiPriority w:val="99"/>
    <w:semiHidden/>
    <w:rsid w:val="00C05303"/>
    <w:rPr>
      <w:color w:val="800080"/>
      <w:u w:val="single"/>
    </w:rPr>
  </w:style>
  <w:style w:type="character" w:customStyle="1" w:styleId="Hyperlink1">
    <w:name w:val="Hyperlink1"/>
    <w:uiPriority w:val="99"/>
    <w:rsid w:val="00C05303"/>
    <w:rPr>
      <w:color w:val="535353"/>
      <w:u w:val="single"/>
      <w:effect w:val="none"/>
    </w:rPr>
  </w:style>
  <w:style w:type="paragraph" w:customStyle="1" w:styleId="NormalWeb1">
    <w:name w:val="Normal (Web)1"/>
    <w:basedOn w:val="Normal"/>
    <w:uiPriority w:val="99"/>
    <w:rsid w:val="00C05303"/>
    <w:pPr>
      <w:spacing w:before="100" w:beforeAutospacing="1" w:after="300"/>
    </w:pPr>
  </w:style>
  <w:style w:type="character" w:styleId="CommentReference">
    <w:name w:val="annotation reference"/>
    <w:uiPriority w:val="99"/>
    <w:semiHidden/>
    <w:unhideWhenUsed/>
    <w:rsid w:val="00C05303"/>
    <w:rPr>
      <w:sz w:val="16"/>
      <w:szCs w:val="16"/>
    </w:rPr>
  </w:style>
  <w:style w:type="paragraph" w:styleId="CommentText">
    <w:name w:val="annotation text"/>
    <w:basedOn w:val="Normal"/>
    <w:link w:val="CommentTextChar"/>
    <w:uiPriority w:val="99"/>
    <w:semiHidden/>
    <w:unhideWhenUsed/>
    <w:rsid w:val="00C05303"/>
    <w:rPr>
      <w:sz w:val="20"/>
      <w:szCs w:val="20"/>
      <w:lang w:eastAsia="en-US"/>
    </w:rPr>
  </w:style>
  <w:style w:type="character" w:customStyle="1" w:styleId="CommentTextChar">
    <w:name w:val="Comment Text Char"/>
    <w:basedOn w:val="DefaultParagraphFont"/>
    <w:link w:val="CommentText"/>
    <w:uiPriority w:val="99"/>
    <w:semiHidden/>
    <w:rsid w:val="00C05303"/>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C05303"/>
    <w:rPr>
      <w:b/>
      <w:bCs/>
    </w:rPr>
  </w:style>
  <w:style w:type="character" w:customStyle="1" w:styleId="CommentSubjectChar">
    <w:name w:val="Comment Subject Char"/>
    <w:basedOn w:val="CommentTextChar"/>
    <w:link w:val="CommentSubject"/>
    <w:uiPriority w:val="99"/>
    <w:semiHidden/>
    <w:rsid w:val="00C05303"/>
    <w:rPr>
      <w:rFonts w:ascii="Times New Roman" w:eastAsia="Times New Roman" w:hAnsi="Times New Roman" w:cs="Times New Roman"/>
      <w:b/>
      <w:bCs/>
      <w:kern w:val="0"/>
      <w:sz w:val="20"/>
      <w:szCs w:val="20"/>
      <w14:ligatures w14:val="none"/>
    </w:rPr>
  </w:style>
  <w:style w:type="character" w:customStyle="1" w:styleId="UnresolvedMention1">
    <w:name w:val="Unresolved Mention1"/>
    <w:basedOn w:val="DefaultParagraphFont"/>
    <w:uiPriority w:val="99"/>
    <w:semiHidden/>
    <w:unhideWhenUsed/>
    <w:rsid w:val="00C053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346304">
      <w:bodyDiv w:val="1"/>
      <w:marLeft w:val="0"/>
      <w:marRight w:val="0"/>
      <w:marTop w:val="0"/>
      <w:marBottom w:val="0"/>
      <w:divBdr>
        <w:top w:val="none" w:sz="0" w:space="0" w:color="auto"/>
        <w:left w:val="none" w:sz="0" w:space="0" w:color="auto"/>
        <w:bottom w:val="none" w:sz="0" w:space="0" w:color="auto"/>
        <w:right w:val="none" w:sz="0" w:space="0" w:color="auto"/>
      </w:divBdr>
    </w:div>
    <w:div w:id="150223089">
      <w:bodyDiv w:val="1"/>
      <w:marLeft w:val="0"/>
      <w:marRight w:val="0"/>
      <w:marTop w:val="0"/>
      <w:marBottom w:val="0"/>
      <w:divBdr>
        <w:top w:val="none" w:sz="0" w:space="0" w:color="auto"/>
        <w:left w:val="none" w:sz="0" w:space="0" w:color="auto"/>
        <w:bottom w:val="none" w:sz="0" w:space="0" w:color="auto"/>
        <w:right w:val="none" w:sz="0" w:space="0" w:color="auto"/>
      </w:divBdr>
      <w:divsChild>
        <w:div w:id="936182351">
          <w:marLeft w:val="0"/>
          <w:marRight w:val="0"/>
          <w:marTop w:val="0"/>
          <w:marBottom w:val="0"/>
          <w:divBdr>
            <w:top w:val="none" w:sz="0" w:space="0" w:color="auto"/>
            <w:left w:val="none" w:sz="0" w:space="0" w:color="auto"/>
            <w:bottom w:val="none" w:sz="0" w:space="0" w:color="auto"/>
            <w:right w:val="none" w:sz="0" w:space="0" w:color="auto"/>
          </w:divBdr>
          <w:divsChild>
            <w:div w:id="17702438">
              <w:marLeft w:val="0"/>
              <w:marRight w:val="0"/>
              <w:marTop w:val="0"/>
              <w:marBottom w:val="0"/>
              <w:divBdr>
                <w:top w:val="none" w:sz="0" w:space="0" w:color="auto"/>
                <w:left w:val="none" w:sz="0" w:space="0" w:color="auto"/>
                <w:bottom w:val="none" w:sz="0" w:space="0" w:color="auto"/>
                <w:right w:val="none" w:sz="0" w:space="0" w:color="auto"/>
              </w:divBdr>
              <w:divsChild>
                <w:div w:id="1500266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99836">
      <w:bodyDiv w:val="1"/>
      <w:marLeft w:val="0"/>
      <w:marRight w:val="0"/>
      <w:marTop w:val="0"/>
      <w:marBottom w:val="0"/>
      <w:divBdr>
        <w:top w:val="none" w:sz="0" w:space="0" w:color="auto"/>
        <w:left w:val="none" w:sz="0" w:space="0" w:color="auto"/>
        <w:bottom w:val="none" w:sz="0" w:space="0" w:color="auto"/>
        <w:right w:val="none" w:sz="0" w:space="0" w:color="auto"/>
      </w:divBdr>
    </w:div>
    <w:div w:id="203445477">
      <w:bodyDiv w:val="1"/>
      <w:marLeft w:val="0"/>
      <w:marRight w:val="0"/>
      <w:marTop w:val="0"/>
      <w:marBottom w:val="0"/>
      <w:divBdr>
        <w:top w:val="none" w:sz="0" w:space="0" w:color="auto"/>
        <w:left w:val="none" w:sz="0" w:space="0" w:color="auto"/>
        <w:bottom w:val="none" w:sz="0" w:space="0" w:color="auto"/>
        <w:right w:val="none" w:sz="0" w:space="0" w:color="auto"/>
      </w:divBdr>
      <w:divsChild>
        <w:div w:id="792092742">
          <w:marLeft w:val="0"/>
          <w:marRight w:val="0"/>
          <w:marTop w:val="0"/>
          <w:marBottom w:val="0"/>
          <w:divBdr>
            <w:top w:val="none" w:sz="0" w:space="0" w:color="auto"/>
            <w:left w:val="none" w:sz="0" w:space="0" w:color="auto"/>
            <w:bottom w:val="none" w:sz="0" w:space="0" w:color="auto"/>
            <w:right w:val="none" w:sz="0" w:space="0" w:color="auto"/>
          </w:divBdr>
          <w:divsChild>
            <w:div w:id="1148860975">
              <w:marLeft w:val="0"/>
              <w:marRight w:val="0"/>
              <w:marTop w:val="0"/>
              <w:marBottom w:val="0"/>
              <w:divBdr>
                <w:top w:val="none" w:sz="0" w:space="0" w:color="auto"/>
                <w:left w:val="none" w:sz="0" w:space="0" w:color="auto"/>
                <w:bottom w:val="none" w:sz="0" w:space="0" w:color="auto"/>
                <w:right w:val="none" w:sz="0" w:space="0" w:color="auto"/>
              </w:divBdr>
              <w:divsChild>
                <w:div w:id="1588224898">
                  <w:marLeft w:val="0"/>
                  <w:marRight w:val="0"/>
                  <w:marTop w:val="0"/>
                  <w:marBottom w:val="0"/>
                  <w:divBdr>
                    <w:top w:val="none" w:sz="0" w:space="0" w:color="auto"/>
                    <w:left w:val="none" w:sz="0" w:space="0" w:color="auto"/>
                    <w:bottom w:val="none" w:sz="0" w:space="0" w:color="auto"/>
                    <w:right w:val="none" w:sz="0" w:space="0" w:color="auto"/>
                  </w:divBdr>
                </w:div>
                <w:div w:id="412166388">
                  <w:marLeft w:val="0"/>
                  <w:marRight w:val="0"/>
                  <w:marTop w:val="0"/>
                  <w:marBottom w:val="0"/>
                  <w:divBdr>
                    <w:top w:val="none" w:sz="0" w:space="0" w:color="auto"/>
                    <w:left w:val="none" w:sz="0" w:space="0" w:color="auto"/>
                    <w:bottom w:val="none" w:sz="0" w:space="0" w:color="auto"/>
                    <w:right w:val="none" w:sz="0" w:space="0" w:color="auto"/>
                  </w:divBdr>
                </w:div>
                <w:div w:id="1637182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118856">
      <w:bodyDiv w:val="1"/>
      <w:marLeft w:val="0"/>
      <w:marRight w:val="0"/>
      <w:marTop w:val="0"/>
      <w:marBottom w:val="0"/>
      <w:divBdr>
        <w:top w:val="none" w:sz="0" w:space="0" w:color="auto"/>
        <w:left w:val="none" w:sz="0" w:space="0" w:color="auto"/>
        <w:bottom w:val="none" w:sz="0" w:space="0" w:color="auto"/>
        <w:right w:val="none" w:sz="0" w:space="0" w:color="auto"/>
      </w:divBdr>
      <w:divsChild>
        <w:div w:id="1120757711">
          <w:marLeft w:val="0"/>
          <w:marRight w:val="0"/>
          <w:marTop w:val="0"/>
          <w:marBottom w:val="0"/>
          <w:divBdr>
            <w:top w:val="none" w:sz="0" w:space="0" w:color="auto"/>
            <w:left w:val="none" w:sz="0" w:space="0" w:color="auto"/>
            <w:bottom w:val="none" w:sz="0" w:space="0" w:color="auto"/>
            <w:right w:val="none" w:sz="0" w:space="0" w:color="auto"/>
          </w:divBdr>
          <w:divsChild>
            <w:div w:id="1317684521">
              <w:marLeft w:val="0"/>
              <w:marRight w:val="0"/>
              <w:marTop w:val="0"/>
              <w:marBottom w:val="0"/>
              <w:divBdr>
                <w:top w:val="none" w:sz="0" w:space="0" w:color="auto"/>
                <w:left w:val="none" w:sz="0" w:space="0" w:color="auto"/>
                <w:bottom w:val="none" w:sz="0" w:space="0" w:color="auto"/>
                <w:right w:val="none" w:sz="0" w:space="0" w:color="auto"/>
              </w:divBdr>
              <w:divsChild>
                <w:div w:id="1408959423">
                  <w:marLeft w:val="0"/>
                  <w:marRight w:val="0"/>
                  <w:marTop w:val="0"/>
                  <w:marBottom w:val="0"/>
                  <w:divBdr>
                    <w:top w:val="none" w:sz="0" w:space="0" w:color="auto"/>
                    <w:left w:val="none" w:sz="0" w:space="0" w:color="auto"/>
                    <w:bottom w:val="none" w:sz="0" w:space="0" w:color="auto"/>
                    <w:right w:val="none" w:sz="0" w:space="0" w:color="auto"/>
                  </w:divBdr>
                </w:div>
              </w:divsChild>
            </w:div>
            <w:div w:id="287247745">
              <w:marLeft w:val="0"/>
              <w:marRight w:val="0"/>
              <w:marTop w:val="0"/>
              <w:marBottom w:val="0"/>
              <w:divBdr>
                <w:top w:val="none" w:sz="0" w:space="0" w:color="auto"/>
                <w:left w:val="none" w:sz="0" w:space="0" w:color="auto"/>
                <w:bottom w:val="none" w:sz="0" w:space="0" w:color="auto"/>
                <w:right w:val="none" w:sz="0" w:space="0" w:color="auto"/>
              </w:divBdr>
              <w:divsChild>
                <w:div w:id="1256859221">
                  <w:marLeft w:val="0"/>
                  <w:marRight w:val="0"/>
                  <w:marTop w:val="0"/>
                  <w:marBottom w:val="0"/>
                  <w:divBdr>
                    <w:top w:val="none" w:sz="0" w:space="0" w:color="auto"/>
                    <w:left w:val="none" w:sz="0" w:space="0" w:color="auto"/>
                    <w:bottom w:val="none" w:sz="0" w:space="0" w:color="auto"/>
                    <w:right w:val="none" w:sz="0" w:space="0" w:color="auto"/>
                  </w:divBdr>
                </w:div>
              </w:divsChild>
            </w:div>
            <w:div w:id="1392576327">
              <w:marLeft w:val="0"/>
              <w:marRight w:val="0"/>
              <w:marTop w:val="0"/>
              <w:marBottom w:val="0"/>
              <w:divBdr>
                <w:top w:val="none" w:sz="0" w:space="0" w:color="auto"/>
                <w:left w:val="none" w:sz="0" w:space="0" w:color="auto"/>
                <w:bottom w:val="none" w:sz="0" w:space="0" w:color="auto"/>
                <w:right w:val="none" w:sz="0" w:space="0" w:color="auto"/>
              </w:divBdr>
              <w:divsChild>
                <w:div w:id="230578157">
                  <w:marLeft w:val="0"/>
                  <w:marRight w:val="0"/>
                  <w:marTop w:val="0"/>
                  <w:marBottom w:val="0"/>
                  <w:divBdr>
                    <w:top w:val="none" w:sz="0" w:space="0" w:color="auto"/>
                    <w:left w:val="none" w:sz="0" w:space="0" w:color="auto"/>
                    <w:bottom w:val="none" w:sz="0" w:space="0" w:color="auto"/>
                    <w:right w:val="none" w:sz="0" w:space="0" w:color="auto"/>
                  </w:divBdr>
                </w:div>
              </w:divsChild>
            </w:div>
            <w:div w:id="145172506">
              <w:marLeft w:val="0"/>
              <w:marRight w:val="0"/>
              <w:marTop w:val="0"/>
              <w:marBottom w:val="0"/>
              <w:divBdr>
                <w:top w:val="none" w:sz="0" w:space="0" w:color="auto"/>
                <w:left w:val="none" w:sz="0" w:space="0" w:color="auto"/>
                <w:bottom w:val="none" w:sz="0" w:space="0" w:color="auto"/>
                <w:right w:val="none" w:sz="0" w:space="0" w:color="auto"/>
              </w:divBdr>
              <w:divsChild>
                <w:div w:id="1217014040">
                  <w:marLeft w:val="0"/>
                  <w:marRight w:val="0"/>
                  <w:marTop w:val="0"/>
                  <w:marBottom w:val="0"/>
                  <w:divBdr>
                    <w:top w:val="none" w:sz="0" w:space="0" w:color="auto"/>
                    <w:left w:val="none" w:sz="0" w:space="0" w:color="auto"/>
                    <w:bottom w:val="none" w:sz="0" w:space="0" w:color="auto"/>
                    <w:right w:val="none" w:sz="0" w:space="0" w:color="auto"/>
                  </w:divBdr>
                </w:div>
              </w:divsChild>
            </w:div>
            <w:div w:id="1990984829">
              <w:marLeft w:val="0"/>
              <w:marRight w:val="0"/>
              <w:marTop w:val="0"/>
              <w:marBottom w:val="0"/>
              <w:divBdr>
                <w:top w:val="none" w:sz="0" w:space="0" w:color="auto"/>
                <w:left w:val="none" w:sz="0" w:space="0" w:color="auto"/>
                <w:bottom w:val="none" w:sz="0" w:space="0" w:color="auto"/>
                <w:right w:val="none" w:sz="0" w:space="0" w:color="auto"/>
              </w:divBdr>
              <w:divsChild>
                <w:div w:id="1937708533">
                  <w:marLeft w:val="0"/>
                  <w:marRight w:val="0"/>
                  <w:marTop w:val="0"/>
                  <w:marBottom w:val="0"/>
                  <w:divBdr>
                    <w:top w:val="none" w:sz="0" w:space="0" w:color="auto"/>
                    <w:left w:val="none" w:sz="0" w:space="0" w:color="auto"/>
                    <w:bottom w:val="none" w:sz="0" w:space="0" w:color="auto"/>
                    <w:right w:val="none" w:sz="0" w:space="0" w:color="auto"/>
                  </w:divBdr>
                </w:div>
              </w:divsChild>
            </w:div>
            <w:div w:id="809859078">
              <w:marLeft w:val="0"/>
              <w:marRight w:val="0"/>
              <w:marTop w:val="0"/>
              <w:marBottom w:val="0"/>
              <w:divBdr>
                <w:top w:val="none" w:sz="0" w:space="0" w:color="auto"/>
                <w:left w:val="none" w:sz="0" w:space="0" w:color="auto"/>
                <w:bottom w:val="none" w:sz="0" w:space="0" w:color="auto"/>
                <w:right w:val="none" w:sz="0" w:space="0" w:color="auto"/>
              </w:divBdr>
              <w:divsChild>
                <w:div w:id="920335572">
                  <w:marLeft w:val="0"/>
                  <w:marRight w:val="0"/>
                  <w:marTop w:val="0"/>
                  <w:marBottom w:val="0"/>
                  <w:divBdr>
                    <w:top w:val="none" w:sz="0" w:space="0" w:color="auto"/>
                    <w:left w:val="none" w:sz="0" w:space="0" w:color="auto"/>
                    <w:bottom w:val="none" w:sz="0" w:space="0" w:color="auto"/>
                    <w:right w:val="none" w:sz="0" w:space="0" w:color="auto"/>
                  </w:divBdr>
                </w:div>
              </w:divsChild>
            </w:div>
            <w:div w:id="1704553164">
              <w:marLeft w:val="0"/>
              <w:marRight w:val="0"/>
              <w:marTop w:val="0"/>
              <w:marBottom w:val="0"/>
              <w:divBdr>
                <w:top w:val="none" w:sz="0" w:space="0" w:color="auto"/>
                <w:left w:val="none" w:sz="0" w:space="0" w:color="auto"/>
                <w:bottom w:val="none" w:sz="0" w:space="0" w:color="auto"/>
                <w:right w:val="none" w:sz="0" w:space="0" w:color="auto"/>
              </w:divBdr>
              <w:divsChild>
                <w:div w:id="887574830">
                  <w:marLeft w:val="0"/>
                  <w:marRight w:val="0"/>
                  <w:marTop w:val="0"/>
                  <w:marBottom w:val="0"/>
                  <w:divBdr>
                    <w:top w:val="none" w:sz="0" w:space="0" w:color="auto"/>
                    <w:left w:val="none" w:sz="0" w:space="0" w:color="auto"/>
                    <w:bottom w:val="none" w:sz="0" w:space="0" w:color="auto"/>
                    <w:right w:val="none" w:sz="0" w:space="0" w:color="auto"/>
                  </w:divBdr>
                </w:div>
              </w:divsChild>
            </w:div>
            <w:div w:id="1517425928">
              <w:marLeft w:val="0"/>
              <w:marRight w:val="0"/>
              <w:marTop w:val="0"/>
              <w:marBottom w:val="0"/>
              <w:divBdr>
                <w:top w:val="none" w:sz="0" w:space="0" w:color="auto"/>
                <w:left w:val="none" w:sz="0" w:space="0" w:color="auto"/>
                <w:bottom w:val="none" w:sz="0" w:space="0" w:color="auto"/>
                <w:right w:val="none" w:sz="0" w:space="0" w:color="auto"/>
              </w:divBdr>
              <w:divsChild>
                <w:div w:id="1113789954">
                  <w:marLeft w:val="0"/>
                  <w:marRight w:val="0"/>
                  <w:marTop w:val="0"/>
                  <w:marBottom w:val="0"/>
                  <w:divBdr>
                    <w:top w:val="none" w:sz="0" w:space="0" w:color="auto"/>
                    <w:left w:val="none" w:sz="0" w:space="0" w:color="auto"/>
                    <w:bottom w:val="none" w:sz="0" w:space="0" w:color="auto"/>
                    <w:right w:val="none" w:sz="0" w:space="0" w:color="auto"/>
                  </w:divBdr>
                </w:div>
              </w:divsChild>
            </w:div>
            <w:div w:id="1333491925">
              <w:marLeft w:val="0"/>
              <w:marRight w:val="0"/>
              <w:marTop w:val="0"/>
              <w:marBottom w:val="0"/>
              <w:divBdr>
                <w:top w:val="none" w:sz="0" w:space="0" w:color="auto"/>
                <w:left w:val="none" w:sz="0" w:space="0" w:color="auto"/>
                <w:bottom w:val="none" w:sz="0" w:space="0" w:color="auto"/>
                <w:right w:val="none" w:sz="0" w:space="0" w:color="auto"/>
              </w:divBdr>
              <w:divsChild>
                <w:div w:id="1588154702">
                  <w:marLeft w:val="0"/>
                  <w:marRight w:val="0"/>
                  <w:marTop w:val="0"/>
                  <w:marBottom w:val="0"/>
                  <w:divBdr>
                    <w:top w:val="none" w:sz="0" w:space="0" w:color="auto"/>
                    <w:left w:val="none" w:sz="0" w:space="0" w:color="auto"/>
                    <w:bottom w:val="none" w:sz="0" w:space="0" w:color="auto"/>
                    <w:right w:val="none" w:sz="0" w:space="0" w:color="auto"/>
                  </w:divBdr>
                </w:div>
              </w:divsChild>
            </w:div>
            <w:div w:id="1331522173">
              <w:marLeft w:val="0"/>
              <w:marRight w:val="0"/>
              <w:marTop w:val="0"/>
              <w:marBottom w:val="0"/>
              <w:divBdr>
                <w:top w:val="none" w:sz="0" w:space="0" w:color="auto"/>
                <w:left w:val="none" w:sz="0" w:space="0" w:color="auto"/>
                <w:bottom w:val="none" w:sz="0" w:space="0" w:color="auto"/>
                <w:right w:val="none" w:sz="0" w:space="0" w:color="auto"/>
              </w:divBdr>
              <w:divsChild>
                <w:div w:id="799885049">
                  <w:marLeft w:val="0"/>
                  <w:marRight w:val="0"/>
                  <w:marTop w:val="0"/>
                  <w:marBottom w:val="0"/>
                  <w:divBdr>
                    <w:top w:val="none" w:sz="0" w:space="0" w:color="auto"/>
                    <w:left w:val="none" w:sz="0" w:space="0" w:color="auto"/>
                    <w:bottom w:val="none" w:sz="0" w:space="0" w:color="auto"/>
                    <w:right w:val="none" w:sz="0" w:space="0" w:color="auto"/>
                  </w:divBdr>
                </w:div>
              </w:divsChild>
            </w:div>
            <w:div w:id="1152454329">
              <w:marLeft w:val="0"/>
              <w:marRight w:val="0"/>
              <w:marTop w:val="0"/>
              <w:marBottom w:val="0"/>
              <w:divBdr>
                <w:top w:val="none" w:sz="0" w:space="0" w:color="auto"/>
                <w:left w:val="none" w:sz="0" w:space="0" w:color="auto"/>
                <w:bottom w:val="none" w:sz="0" w:space="0" w:color="auto"/>
                <w:right w:val="none" w:sz="0" w:space="0" w:color="auto"/>
              </w:divBdr>
              <w:divsChild>
                <w:div w:id="1573419592">
                  <w:marLeft w:val="0"/>
                  <w:marRight w:val="0"/>
                  <w:marTop w:val="0"/>
                  <w:marBottom w:val="0"/>
                  <w:divBdr>
                    <w:top w:val="none" w:sz="0" w:space="0" w:color="auto"/>
                    <w:left w:val="none" w:sz="0" w:space="0" w:color="auto"/>
                    <w:bottom w:val="none" w:sz="0" w:space="0" w:color="auto"/>
                    <w:right w:val="none" w:sz="0" w:space="0" w:color="auto"/>
                  </w:divBdr>
                </w:div>
              </w:divsChild>
            </w:div>
            <w:div w:id="712123136">
              <w:marLeft w:val="0"/>
              <w:marRight w:val="0"/>
              <w:marTop w:val="0"/>
              <w:marBottom w:val="0"/>
              <w:divBdr>
                <w:top w:val="none" w:sz="0" w:space="0" w:color="auto"/>
                <w:left w:val="none" w:sz="0" w:space="0" w:color="auto"/>
                <w:bottom w:val="none" w:sz="0" w:space="0" w:color="auto"/>
                <w:right w:val="none" w:sz="0" w:space="0" w:color="auto"/>
              </w:divBdr>
              <w:divsChild>
                <w:div w:id="1474298070">
                  <w:marLeft w:val="0"/>
                  <w:marRight w:val="0"/>
                  <w:marTop w:val="0"/>
                  <w:marBottom w:val="0"/>
                  <w:divBdr>
                    <w:top w:val="none" w:sz="0" w:space="0" w:color="auto"/>
                    <w:left w:val="none" w:sz="0" w:space="0" w:color="auto"/>
                    <w:bottom w:val="none" w:sz="0" w:space="0" w:color="auto"/>
                    <w:right w:val="none" w:sz="0" w:space="0" w:color="auto"/>
                  </w:divBdr>
                </w:div>
              </w:divsChild>
            </w:div>
            <w:div w:id="1450926591">
              <w:marLeft w:val="0"/>
              <w:marRight w:val="0"/>
              <w:marTop w:val="0"/>
              <w:marBottom w:val="0"/>
              <w:divBdr>
                <w:top w:val="none" w:sz="0" w:space="0" w:color="auto"/>
                <w:left w:val="none" w:sz="0" w:space="0" w:color="auto"/>
                <w:bottom w:val="none" w:sz="0" w:space="0" w:color="auto"/>
                <w:right w:val="none" w:sz="0" w:space="0" w:color="auto"/>
              </w:divBdr>
              <w:divsChild>
                <w:div w:id="1297678965">
                  <w:marLeft w:val="0"/>
                  <w:marRight w:val="0"/>
                  <w:marTop w:val="0"/>
                  <w:marBottom w:val="0"/>
                  <w:divBdr>
                    <w:top w:val="none" w:sz="0" w:space="0" w:color="auto"/>
                    <w:left w:val="none" w:sz="0" w:space="0" w:color="auto"/>
                    <w:bottom w:val="none" w:sz="0" w:space="0" w:color="auto"/>
                    <w:right w:val="none" w:sz="0" w:space="0" w:color="auto"/>
                  </w:divBdr>
                </w:div>
              </w:divsChild>
            </w:div>
            <w:div w:id="703097043">
              <w:marLeft w:val="0"/>
              <w:marRight w:val="0"/>
              <w:marTop w:val="0"/>
              <w:marBottom w:val="0"/>
              <w:divBdr>
                <w:top w:val="none" w:sz="0" w:space="0" w:color="auto"/>
                <w:left w:val="none" w:sz="0" w:space="0" w:color="auto"/>
                <w:bottom w:val="none" w:sz="0" w:space="0" w:color="auto"/>
                <w:right w:val="none" w:sz="0" w:space="0" w:color="auto"/>
              </w:divBdr>
              <w:divsChild>
                <w:div w:id="300351616">
                  <w:marLeft w:val="0"/>
                  <w:marRight w:val="0"/>
                  <w:marTop w:val="0"/>
                  <w:marBottom w:val="0"/>
                  <w:divBdr>
                    <w:top w:val="none" w:sz="0" w:space="0" w:color="auto"/>
                    <w:left w:val="none" w:sz="0" w:space="0" w:color="auto"/>
                    <w:bottom w:val="none" w:sz="0" w:space="0" w:color="auto"/>
                    <w:right w:val="none" w:sz="0" w:space="0" w:color="auto"/>
                  </w:divBdr>
                </w:div>
              </w:divsChild>
            </w:div>
            <w:div w:id="267352384">
              <w:marLeft w:val="0"/>
              <w:marRight w:val="0"/>
              <w:marTop w:val="0"/>
              <w:marBottom w:val="0"/>
              <w:divBdr>
                <w:top w:val="none" w:sz="0" w:space="0" w:color="auto"/>
                <w:left w:val="none" w:sz="0" w:space="0" w:color="auto"/>
                <w:bottom w:val="none" w:sz="0" w:space="0" w:color="auto"/>
                <w:right w:val="none" w:sz="0" w:space="0" w:color="auto"/>
              </w:divBdr>
              <w:divsChild>
                <w:div w:id="195314730">
                  <w:marLeft w:val="0"/>
                  <w:marRight w:val="0"/>
                  <w:marTop w:val="0"/>
                  <w:marBottom w:val="0"/>
                  <w:divBdr>
                    <w:top w:val="none" w:sz="0" w:space="0" w:color="auto"/>
                    <w:left w:val="none" w:sz="0" w:space="0" w:color="auto"/>
                    <w:bottom w:val="none" w:sz="0" w:space="0" w:color="auto"/>
                    <w:right w:val="none" w:sz="0" w:space="0" w:color="auto"/>
                  </w:divBdr>
                </w:div>
              </w:divsChild>
            </w:div>
            <w:div w:id="1155955209">
              <w:marLeft w:val="0"/>
              <w:marRight w:val="0"/>
              <w:marTop w:val="0"/>
              <w:marBottom w:val="0"/>
              <w:divBdr>
                <w:top w:val="none" w:sz="0" w:space="0" w:color="auto"/>
                <w:left w:val="none" w:sz="0" w:space="0" w:color="auto"/>
                <w:bottom w:val="none" w:sz="0" w:space="0" w:color="auto"/>
                <w:right w:val="none" w:sz="0" w:space="0" w:color="auto"/>
              </w:divBdr>
              <w:divsChild>
                <w:div w:id="1090351494">
                  <w:marLeft w:val="0"/>
                  <w:marRight w:val="0"/>
                  <w:marTop w:val="0"/>
                  <w:marBottom w:val="0"/>
                  <w:divBdr>
                    <w:top w:val="none" w:sz="0" w:space="0" w:color="auto"/>
                    <w:left w:val="none" w:sz="0" w:space="0" w:color="auto"/>
                    <w:bottom w:val="none" w:sz="0" w:space="0" w:color="auto"/>
                    <w:right w:val="none" w:sz="0" w:space="0" w:color="auto"/>
                  </w:divBdr>
                </w:div>
              </w:divsChild>
            </w:div>
            <w:div w:id="2008628717">
              <w:marLeft w:val="0"/>
              <w:marRight w:val="0"/>
              <w:marTop w:val="0"/>
              <w:marBottom w:val="0"/>
              <w:divBdr>
                <w:top w:val="none" w:sz="0" w:space="0" w:color="auto"/>
                <w:left w:val="none" w:sz="0" w:space="0" w:color="auto"/>
                <w:bottom w:val="none" w:sz="0" w:space="0" w:color="auto"/>
                <w:right w:val="none" w:sz="0" w:space="0" w:color="auto"/>
              </w:divBdr>
              <w:divsChild>
                <w:div w:id="1255551856">
                  <w:marLeft w:val="0"/>
                  <w:marRight w:val="0"/>
                  <w:marTop w:val="0"/>
                  <w:marBottom w:val="0"/>
                  <w:divBdr>
                    <w:top w:val="none" w:sz="0" w:space="0" w:color="auto"/>
                    <w:left w:val="none" w:sz="0" w:space="0" w:color="auto"/>
                    <w:bottom w:val="none" w:sz="0" w:space="0" w:color="auto"/>
                    <w:right w:val="none" w:sz="0" w:space="0" w:color="auto"/>
                  </w:divBdr>
                </w:div>
              </w:divsChild>
            </w:div>
            <w:div w:id="448014687">
              <w:marLeft w:val="0"/>
              <w:marRight w:val="0"/>
              <w:marTop w:val="0"/>
              <w:marBottom w:val="0"/>
              <w:divBdr>
                <w:top w:val="none" w:sz="0" w:space="0" w:color="auto"/>
                <w:left w:val="none" w:sz="0" w:space="0" w:color="auto"/>
                <w:bottom w:val="none" w:sz="0" w:space="0" w:color="auto"/>
                <w:right w:val="none" w:sz="0" w:space="0" w:color="auto"/>
              </w:divBdr>
              <w:divsChild>
                <w:div w:id="1004361308">
                  <w:marLeft w:val="0"/>
                  <w:marRight w:val="0"/>
                  <w:marTop w:val="0"/>
                  <w:marBottom w:val="0"/>
                  <w:divBdr>
                    <w:top w:val="none" w:sz="0" w:space="0" w:color="auto"/>
                    <w:left w:val="none" w:sz="0" w:space="0" w:color="auto"/>
                    <w:bottom w:val="none" w:sz="0" w:space="0" w:color="auto"/>
                    <w:right w:val="none" w:sz="0" w:space="0" w:color="auto"/>
                  </w:divBdr>
                </w:div>
              </w:divsChild>
            </w:div>
            <w:div w:id="132914591">
              <w:marLeft w:val="0"/>
              <w:marRight w:val="0"/>
              <w:marTop w:val="0"/>
              <w:marBottom w:val="0"/>
              <w:divBdr>
                <w:top w:val="none" w:sz="0" w:space="0" w:color="auto"/>
                <w:left w:val="none" w:sz="0" w:space="0" w:color="auto"/>
                <w:bottom w:val="none" w:sz="0" w:space="0" w:color="auto"/>
                <w:right w:val="none" w:sz="0" w:space="0" w:color="auto"/>
              </w:divBdr>
              <w:divsChild>
                <w:div w:id="884827263">
                  <w:marLeft w:val="0"/>
                  <w:marRight w:val="0"/>
                  <w:marTop w:val="0"/>
                  <w:marBottom w:val="0"/>
                  <w:divBdr>
                    <w:top w:val="none" w:sz="0" w:space="0" w:color="auto"/>
                    <w:left w:val="none" w:sz="0" w:space="0" w:color="auto"/>
                    <w:bottom w:val="none" w:sz="0" w:space="0" w:color="auto"/>
                    <w:right w:val="none" w:sz="0" w:space="0" w:color="auto"/>
                  </w:divBdr>
                </w:div>
              </w:divsChild>
            </w:div>
            <w:div w:id="324165746">
              <w:marLeft w:val="0"/>
              <w:marRight w:val="0"/>
              <w:marTop w:val="0"/>
              <w:marBottom w:val="0"/>
              <w:divBdr>
                <w:top w:val="none" w:sz="0" w:space="0" w:color="auto"/>
                <w:left w:val="none" w:sz="0" w:space="0" w:color="auto"/>
                <w:bottom w:val="none" w:sz="0" w:space="0" w:color="auto"/>
                <w:right w:val="none" w:sz="0" w:space="0" w:color="auto"/>
              </w:divBdr>
              <w:divsChild>
                <w:div w:id="402531634">
                  <w:marLeft w:val="0"/>
                  <w:marRight w:val="0"/>
                  <w:marTop w:val="0"/>
                  <w:marBottom w:val="0"/>
                  <w:divBdr>
                    <w:top w:val="none" w:sz="0" w:space="0" w:color="auto"/>
                    <w:left w:val="none" w:sz="0" w:space="0" w:color="auto"/>
                    <w:bottom w:val="none" w:sz="0" w:space="0" w:color="auto"/>
                    <w:right w:val="none" w:sz="0" w:space="0" w:color="auto"/>
                  </w:divBdr>
                </w:div>
              </w:divsChild>
            </w:div>
            <w:div w:id="1543517879">
              <w:marLeft w:val="0"/>
              <w:marRight w:val="0"/>
              <w:marTop w:val="0"/>
              <w:marBottom w:val="0"/>
              <w:divBdr>
                <w:top w:val="none" w:sz="0" w:space="0" w:color="auto"/>
                <w:left w:val="none" w:sz="0" w:space="0" w:color="auto"/>
                <w:bottom w:val="none" w:sz="0" w:space="0" w:color="auto"/>
                <w:right w:val="none" w:sz="0" w:space="0" w:color="auto"/>
              </w:divBdr>
              <w:divsChild>
                <w:div w:id="527646163">
                  <w:marLeft w:val="0"/>
                  <w:marRight w:val="0"/>
                  <w:marTop w:val="0"/>
                  <w:marBottom w:val="0"/>
                  <w:divBdr>
                    <w:top w:val="none" w:sz="0" w:space="0" w:color="auto"/>
                    <w:left w:val="none" w:sz="0" w:space="0" w:color="auto"/>
                    <w:bottom w:val="none" w:sz="0" w:space="0" w:color="auto"/>
                    <w:right w:val="none" w:sz="0" w:space="0" w:color="auto"/>
                  </w:divBdr>
                </w:div>
              </w:divsChild>
            </w:div>
            <w:div w:id="541550814">
              <w:marLeft w:val="0"/>
              <w:marRight w:val="0"/>
              <w:marTop w:val="0"/>
              <w:marBottom w:val="0"/>
              <w:divBdr>
                <w:top w:val="none" w:sz="0" w:space="0" w:color="auto"/>
                <w:left w:val="none" w:sz="0" w:space="0" w:color="auto"/>
                <w:bottom w:val="none" w:sz="0" w:space="0" w:color="auto"/>
                <w:right w:val="none" w:sz="0" w:space="0" w:color="auto"/>
              </w:divBdr>
              <w:divsChild>
                <w:div w:id="485780475">
                  <w:marLeft w:val="0"/>
                  <w:marRight w:val="0"/>
                  <w:marTop w:val="0"/>
                  <w:marBottom w:val="0"/>
                  <w:divBdr>
                    <w:top w:val="none" w:sz="0" w:space="0" w:color="auto"/>
                    <w:left w:val="none" w:sz="0" w:space="0" w:color="auto"/>
                    <w:bottom w:val="none" w:sz="0" w:space="0" w:color="auto"/>
                    <w:right w:val="none" w:sz="0" w:space="0" w:color="auto"/>
                  </w:divBdr>
                </w:div>
              </w:divsChild>
            </w:div>
            <w:div w:id="967012835">
              <w:marLeft w:val="0"/>
              <w:marRight w:val="0"/>
              <w:marTop w:val="0"/>
              <w:marBottom w:val="0"/>
              <w:divBdr>
                <w:top w:val="none" w:sz="0" w:space="0" w:color="auto"/>
                <w:left w:val="none" w:sz="0" w:space="0" w:color="auto"/>
                <w:bottom w:val="none" w:sz="0" w:space="0" w:color="auto"/>
                <w:right w:val="none" w:sz="0" w:space="0" w:color="auto"/>
              </w:divBdr>
              <w:divsChild>
                <w:div w:id="976841860">
                  <w:marLeft w:val="0"/>
                  <w:marRight w:val="0"/>
                  <w:marTop w:val="0"/>
                  <w:marBottom w:val="0"/>
                  <w:divBdr>
                    <w:top w:val="none" w:sz="0" w:space="0" w:color="auto"/>
                    <w:left w:val="none" w:sz="0" w:space="0" w:color="auto"/>
                    <w:bottom w:val="none" w:sz="0" w:space="0" w:color="auto"/>
                    <w:right w:val="none" w:sz="0" w:space="0" w:color="auto"/>
                  </w:divBdr>
                </w:div>
              </w:divsChild>
            </w:div>
            <w:div w:id="1079979077">
              <w:marLeft w:val="0"/>
              <w:marRight w:val="0"/>
              <w:marTop w:val="0"/>
              <w:marBottom w:val="0"/>
              <w:divBdr>
                <w:top w:val="none" w:sz="0" w:space="0" w:color="auto"/>
                <w:left w:val="none" w:sz="0" w:space="0" w:color="auto"/>
                <w:bottom w:val="none" w:sz="0" w:space="0" w:color="auto"/>
                <w:right w:val="none" w:sz="0" w:space="0" w:color="auto"/>
              </w:divBdr>
              <w:divsChild>
                <w:div w:id="929779319">
                  <w:marLeft w:val="0"/>
                  <w:marRight w:val="0"/>
                  <w:marTop w:val="0"/>
                  <w:marBottom w:val="0"/>
                  <w:divBdr>
                    <w:top w:val="none" w:sz="0" w:space="0" w:color="auto"/>
                    <w:left w:val="none" w:sz="0" w:space="0" w:color="auto"/>
                    <w:bottom w:val="none" w:sz="0" w:space="0" w:color="auto"/>
                    <w:right w:val="none" w:sz="0" w:space="0" w:color="auto"/>
                  </w:divBdr>
                </w:div>
              </w:divsChild>
            </w:div>
            <w:div w:id="169414184">
              <w:marLeft w:val="0"/>
              <w:marRight w:val="0"/>
              <w:marTop w:val="0"/>
              <w:marBottom w:val="0"/>
              <w:divBdr>
                <w:top w:val="none" w:sz="0" w:space="0" w:color="auto"/>
                <w:left w:val="none" w:sz="0" w:space="0" w:color="auto"/>
                <w:bottom w:val="none" w:sz="0" w:space="0" w:color="auto"/>
                <w:right w:val="none" w:sz="0" w:space="0" w:color="auto"/>
              </w:divBdr>
              <w:divsChild>
                <w:div w:id="1517385093">
                  <w:marLeft w:val="0"/>
                  <w:marRight w:val="0"/>
                  <w:marTop w:val="0"/>
                  <w:marBottom w:val="0"/>
                  <w:divBdr>
                    <w:top w:val="none" w:sz="0" w:space="0" w:color="auto"/>
                    <w:left w:val="none" w:sz="0" w:space="0" w:color="auto"/>
                    <w:bottom w:val="none" w:sz="0" w:space="0" w:color="auto"/>
                    <w:right w:val="none" w:sz="0" w:space="0" w:color="auto"/>
                  </w:divBdr>
                </w:div>
              </w:divsChild>
            </w:div>
            <w:div w:id="181551996">
              <w:marLeft w:val="0"/>
              <w:marRight w:val="0"/>
              <w:marTop w:val="0"/>
              <w:marBottom w:val="0"/>
              <w:divBdr>
                <w:top w:val="none" w:sz="0" w:space="0" w:color="auto"/>
                <w:left w:val="none" w:sz="0" w:space="0" w:color="auto"/>
                <w:bottom w:val="none" w:sz="0" w:space="0" w:color="auto"/>
                <w:right w:val="none" w:sz="0" w:space="0" w:color="auto"/>
              </w:divBdr>
              <w:divsChild>
                <w:div w:id="650646089">
                  <w:marLeft w:val="0"/>
                  <w:marRight w:val="0"/>
                  <w:marTop w:val="0"/>
                  <w:marBottom w:val="0"/>
                  <w:divBdr>
                    <w:top w:val="none" w:sz="0" w:space="0" w:color="auto"/>
                    <w:left w:val="none" w:sz="0" w:space="0" w:color="auto"/>
                    <w:bottom w:val="none" w:sz="0" w:space="0" w:color="auto"/>
                    <w:right w:val="none" w:sz="0" w:space="0" w:color="auto"/>
                  </w:divBdr>
                </w:div>
              </w:divsChild>
            </w:div>
            <w:div w:id="1396852177">
              <w:marLeft w:val="0"/>
              <w:marRight w:val="0"/>
              <w:marTop w:val="0"/>
              <w:marBottom w:val="0"/>
              <w:divBdr>
                <w:top w:val="none" w:sz="0" w:space="0" w:color="auto"/>
                <w:left w:val="none" w:sz="0" w:space="0" w:color="auto"/>
                <w:bottom w:val="none" w:sz="0" w:space="0" w:color="auto"/>
                <w:right w:val="none" w:sz="0" w:space="0" w:color="auto"/>
              </w:divBdr>
              <w:divsChild>
                <w:div w:id="306056599">
                  <w:marLeft w:val="0"/>
                  <w:marRight w:val="0"/>
                  <w:marTop w:val="0"/>
                  <w:marBottom w:val="0"/>
                  <w:divBdr>
                    <w:top w:val="none" w:sz="0" w:space="0" w:color="auto"/>
                    <w:left w:val="none" w:sz="0" w:space="0" w:color="auto"/>
                    <w:bottom w:val="none" w:sz="0" w:space="0" w:color="auto"/>
                    <w:right w:val="none" w:sz="0" w:space="0" w:color="auto"/>
                  </w:divBdr>
                </w:div>
              </w:divsChild>
            </w:div>
            <w:div w:id="978925208">
              <w:marLeft w:val="0"/>
              <w:marRight w:val="0"/>
              <w:marTop w:val="0"/>
              <w:marBottom w:val="0"/>
              <w:divBdr>
                <w:top w:val="none" w:sz="0" w:space="0" w:color="auto"/>
                <w:left w:val="none" w:sz="0" w:space="0" w:color="auto"/>
                <w:bottom w:val="none" w:sz="0" w:space="0" w:color="auto"/>
                <w:right w:val="none" w:sz="0" w:space="0" w:color="auto"/>
              </w:divBdr>
              <w:divsChild>
                <w:div w:id="1972713160">
                  <w:marLeft w:val="0"/>
                  <w:marRight w:val="0"/>
                  <w:marTop w:val="0"/>
                  <w:marBottom w:val="0"/>
                  <w:divBdr>
                    <w:top w:val="none" w:sz="0" w:space="0" w:color="auto"/>
                    <w:left w:val="none" w:sz="0" w:space="0" w:color="auto"/>
                    <w:bottom w:val="none" w:sz="0" w:space="0" w:color="auto"/>
                    <w:right w:val="none" w:sz="0" w:space="0" w:color="auto"/>
                  </w:divBdr>
                </w:div>
              </w:divsChild>
            </w:div>
            <w:div w:id="1786074389">
              <w:marLeft w:val="0"/>
              <w:marRight w:val="0"/>
              <w:marTop w:val="0"/>
              <w:marBottom w:val="0"/>
              <w:divBdr>
                <w:top w:val="none" w:sz="0" w:space="0" w:color="auto"/>
                <w:left w:val="none" w:sz="0" w:space="0" w:color="auto"/>
                <w:bottom w:val="none" w:sz="0" w:space="0" w:color="auto"/>
                <w:right w:val="none" w:sz="0" w:space="0" w:color="auto"/>
              </w:divBdr>
              <w:divsChild>
                <w:div w:id="1931350550">
                  <w:marLeft w:val="0"/>
                  <w:marRight w:val="0"/>
                  <w:marTop w:val="0"/>
                  <w:marBottom w:val="0"/>
                  <w:divBdr>
                    <w:top w:val="none" w:sz="0" w:space="0" w:color="auto"/>
                    <w:left w:val="none" w:sz="0" w:space="0" w:color="auto"/>
                    <w:bottom w:val="none" w:sz="0" w:space="0" w:color="auto"/>
                    <w:right w:val="none" w:sz="0" w:space="0" w:color="auto"/>
                  </w:divBdr>
                </w:div>
              </w:divsChild>
            </w:div>
            <w:div w:id="1624845903">
              <w:marLeft w:val="0"/>
              <w:marRight w:val="0"/>
              <w:marTop w:val="0"/>
              <w:marBottom w:val="0"/>
              <w:divBdr>
                <w:top w:val="none" w:sz="0" w:space="0" w:color="auto"/>
                <w:left w:val="none" w:sz="0" w:space="0" w:color="auto"/>
                <w:bottom w:val="none" w:sz="0" w:space="0" w:color="auto"/>
                <w:right w:val="none" w:sz="0" w:space="0" w:color="auto"/>
              </w:divBdr>
              <w:divsChild>
                <w:div w:id="727647395">
                  <w:marLeft w:val="0"/>
                  <w:marRight w:val="0"/>
                  <w:marTop w:val="0"/>
                  <w:marBottom w:val="0"/>
                  <w:divBdr>
                    <w:top w:val="none" w:sz="0" w:space="0" w:color="auto"/>
                    <w:left w:val="none" w:sz="0" w:space="0" w:color="auto"/>
                    <w:bottom w:val="none" w:sz="0" w:space="0" w:color="auto"/>
                    <w:right w:val="none" w:sz="0" w:space="0" w:color="auto"/>
                  </w:divBdr>
                </w:div>
              </w:divsChild>
            </w:div>
            <w:div w:id="2035420947">
              <w:marLeft w:val="0"/>
              <w:marRight w:val="0"/>
              <w:marTop w:val="0"/>
              <w:marBottom w:val="0"/>
              <w:divBdr>
                <w:top w:val="none" w:sz="0" w:space="0" w:color="auto"/>
                <w:left w:val="none" w:sz="0" w:space="0" w:color="auto"/>
                <w:bottom w:val="none" w:sz="0" w:space="0" w:color="auto"/>
                <w:right w:val="none" w:sz="0" w:space="0" w:color="auto"/>
              </w:divBdr>
              <w:divsChild>
                <w:div w:id="367802839">
                  <w:marLeft w:val="0"/>
                  <w:marRight w:val="0"/>
                  <w:marTop w:val="0"/>
                  <w:marBottom w:val="0"/>
                  <w:divBdr>
                    <w:top w:val="none" w:sz="0" w:space="0" w:color="auto"/>
                    <w:left w:val="none" w:sz="0" w:space="0" w:color="auto"/>
                    <w:bottom w:val="none" w:sz="0" w:space="0" w:color="auto"/>
                    <w:right w:val="none" w:sz="0" w:space="0" w:color="auto"/>
                  </w:divBdr>
                </w:div>
              </w:divsChild>
            </w:div>
            <w:div w:id="1609459483">
              <w:marLeft w:val="0"/>
              <w:marRight w:val="0"/>
              <w:marTop w:val="0"/>
              <w:marBottom w:val="0"/>
              <w:divBdr>
                <w:top w:val="none" w:sz="0" w:space="0" w:color="auto"/>
                <w:left w:val="none" w:sz="0" w:space="0" w:color="auto"/>
                <w:bottom w:val="none" w:sz="0" w:space="0" w:color="auto"/>
                <w:right w:val="none" w:sz="0" w:space="0" w:color="auto"/>
              </w:divBdr>
              <w:divsChild>
                <w:div w:id="1275482227">
                  <w:marLeft w:val="0"/>
                  <w:marRight w:val="0"/>
                  <w:marTop w:val="0"/>
                  <w:marBottom w:val="0"/>
                  <w:divBdr>
                    <w:top w:val="none" w:sz="0" w:space="0" w:color="auto"/>
                    <w:left w:val="none" w:sz="0" w:space="0" w:color="auto"/>
                    <w:bottom w:val="none" w:sz="0" w:space="0" w:color="auto"/>
                    <w:right w:val="none" w:sz="0" w:space="0" w:color="auto"/>
                  </w:divBdr>
                </w:div>
              </w:divsChild>
            </w:div>
            <w:div w:id="1833065430">
              <w:marLeft w:val="0"/>
              <w:marRight w:val="0"/>
              <w:marTop w:val="0"/>
              <w:marBottom w:val="0"/>
              <w:divBdr>
                <w:top w:val="none" w:sz="0" w:space="0" w:color="auto"/>
                <w:left w:val="none" w:sz="0" w:space="0" w:color="auto"/>
                <w:bottom w:val="none" w:sz="0" w:space="0" w:color="auto"/>
                <w:right w:val="none" w:sz="0" w:space="0" w:color="auto"/>
              </w:divBdr>
              <w:divsChild>
                <w:div w:id="681973064">
                  <w:marLeft w:val="0"/>
                  <w:marRight w:val="0"/>
                  <w:marTop w:val="0"/>
                  <w:marBottom w:val="0"/>
                  <w:divBdr>
                    <w:top w:val="none" w:sz="0" w:space="0" w:color="auto"/>
                    <w:left w:val="none" w:sz="0" w:space="0" w:color="auto"/>
                    <w:bottom w:val="none" w:sz="0" w:space="0" w:color="auto"/>
                    <w:right w:val="none" w:sz="0" w:space="0" w:color="auto"/>
                  </w:divBdr>
                </w:div>
              </w:divsChild>
            </w:div>
            <w:div w:id="802843419">
              <w:marLeft w:val="0"/>
              <w:marRight w:val="0"/>
              <w:marTop w:val="0"/>
              <w:marBottom w:val="0"/>
              <w:divBdr>
                <w:top w:val="none" w:sz="0" w:space="0" w:color="auto"/>
                <w:left w:val="none" w:sz="0" w:space="0" w:color="auto"/>
                <w:bottom w:val="none" w:sz="0" w:space="0" w:color="auto"/>
                <w:right w:val="none" w:sz="0" w:space="0" w:color="auto"/>
              </w:divBdr>
              <w:divsChild>
                <w:div w:id="1160270201">
                  <w:marLeft w:val="0"/>
                  <w:marRight w:val="0"/>
                  <w:marTop w:val="0"/>
                  <w:marBottom w:val="0"/>
                  <w:divBdr>
                    <w:top w:val="none" w:sz="0" w:space="0" w:color="auto"/>
                    <w:left w:val="none" w:sz="0" w:space="0" w:color="auto"/>
                    <w:bottom w:val="none" w:sz="0" w:space="0" w:color="auto"/>
                    <w:right w:val="none" w:sz="0" w:space="0" w:color="auto"/>
                  </w:divBdr>
                </w:div>
              </w:divsChild>
            </w:div>
            <w:div w:id="443229884">
              <w:marLeft w:val="0"/>
              <w:marRight w:val="0"/>
              <w:marTop w:val="0"/>
              <w:marBottom w:val="0"/>
              <w:divBdr>
                <w:top w:val="none" w:sz="0" w:space="0" w:color="auto"/>
                <w:left w:val="none" w:sz="0" w:space="0" w:color="auto"/>
                <w:bottom w:val="none" w:sz="0" w:space="0" w:color="auto"/>
                <w:right w:val="none" w:sz="0" w:space="0" w:color="auto"/>
              </w:divBdr>
              <w:divsChild>
                <w:div w:id="79254354">
                  <w:marLeft w:val="0"/>
                  <w:marRight w:val="0"/>
                  <w:marTop w:val="0"/>
                  <w:marBottom w:val="0"/>
                  <w:divBdr>
                    <w:top w:val="none" w:sz="0" w:space="0" w:color="auto"/>
                    <w:left w:val="none" w:sz="0" w:space="0" w:color="auto"/>
                    <w:bottom w:val="none" w:sz="0" w:space="0" w:color="auto"/>
                    <w:right w:val="none" w:sz="0" w:space="0" w:color="auto"/>
                  </w:divBdr>
                </w:div>
              </w:divsChild>
            </w:div>
            <w:div w:id="874737465">
              <w:marLeft w:val="0"/>
              <w:marRight w:val="0"/>
              <w:marTop w:val="0"/>
              <w:marBottom w:val="0"/>
              <w:divBdr>
                <w:top w:val="none" w:sz="0" w:space="0" w:color="auto"/>
                <w:left w:val="none" w:sz="0" w:space="0" w:color="auto"/>
                <w:bottom w:val="none" w:sz="0" w:space="0" w:color="auto"/>
                <w:right w:val="none" w:sz="0" w:space="0" w:color="auto"/>
              </w:divBdr>
              <w:divsChild>
                <w:div w:id="79453922">
                  <w:marLeft w:val="0"/>
                  <w:marRight w:val="0"/>
                  <w:marTop w:val="0"/>
                  <w:marBottom w:val="0"/>
                  <w:divBdr>
                    <w:top w:val="none" w:sz="0" w:space="0" w:color="auto"/>
                    <w:left w:val="none" w:sz="0" w:space="0" w:color="auto"/>
                    <w:bottom w:val="none" w:sz="0" w:space="0" w:color="auto"/>
                    <w:right w:val="none" w:sz="0" w:space="0" w:color="auto"/>
                  </w:divBdr>
                </w:div>
              </w:divsChild>
            </w:div>
            <w:div w:id="808937697">
              <w:marLeft w:val="0"/>
              <w:marRight w:val="0"/>
              <w:marTop w:val="0"/>
              <w:marBottom w:val="0"/>
              <w:divBdr>
                <w:top w:val="none" w:sz="0" w:space="0" w:color="auto"/>
                <w:left w:val="none" w:sz="0" w:space="0" w:color="auto"/>
                <w:bottom w:val="none" w:sz="0" w:space="0" w:color="auto"/>
                <w:right w:val="none" w:sz="0" w:space="0" w:color="auto"/>
              </w:divBdr>
              <w:divsChild>
                <w:div w:id="2003970215">
                  <w:marLeft w:val="0"/>
                  <w:marRight w:val="0"/>
                  <w:marTop w:val="0"/>
                  <w:marBottom w:val="0"/>
                  <w:divBdr>
                    <w:top w:val="none" w:sz="0" w:space="0" w:color="auto"/>
                    <w:left w:val="none" w:sz="0" w:space="0" w:color="auto"/>
                    <w:bottom w:val="none" w:sz="0" w:space="0" w:color="auto"/>
                    <w:right w:val="none" w:sz="0" w:space="0" w:color="auto"/>
                  </w:divBdr>
                </w:div>
              </w:divsChild>
            </w:div>
            <w:div w:id="1969433974">
              <w:marLeft w:val="0"/>
              <w:marRight w:val="0"/>
              <w:marTop w:val="0"/>
              <w:marBottom w:val="0"/>
              <w:divBdr>
                <w:top w:val="none" w:sz="0" w:space="0" w:color="auto"/>
                <w:left w:val="none" w:sz="0" w:space="0" w:color="auto"/>
                <w:bottom w:val="none" w:sz="0" w:space="0" w:color="auto"/>
                <w:right w:val="none" w:sz="0" w:space="0" w:color="auto"/>
              </w:divBdr>
              <w:divsChild>
                <w:div w:id="352803362">
                  <w:marLeft w:val="0"/>
                  <w:marRight w:val="0"/>
                  <w:marTop w:val="0"/>
                  <w:marBottom w:val="0"/>
                  <w:divBdr>
                    <w:top w:val="none" w:sz="0" w:space="0" w:color="auto"/>
                    <w:left w:val="none" w:sz="0" w:space="0" w:color="auto"/>
                    <w:bottom w:val="none" w:sz="0" w:space="0" w:color="auto"/>
                    <w:right w:val="none" w:sz="0" w:space="0" w:color="auto"/>
                  </w:divBdr>
                </w:div>
              </w:divsChild>
            </w:div>
            <w:div w:id="1263954569">
              <w:marLeft w:val="0"/>
              <w:marRight w:val="0"/>
              <w:marTop w:val="0"/>
              <w:marBottom w:val="0"/>
              <w:divBdr>
                <w:top w:val="none" w:sz="0" w:space="0" w:color="auto"/>
                <w:left w:val="none" w:sz="0" w:space="0" w:color="auto"/>
                <w:bottom w:val="none" w:sz="0" w:space="0" w:color="auto"/>
                <w:right w:val="none" w:sz="0" w:space="0" w:color="auto"/>
              </w:divBdr>
              <w:divsChild>
                <w:div w:id="370544626">
                  <w:marLeft w:val="0"/>
                  <w:marRight w:val="0"/>
                  <w:marTop w:val="0"/>
                  <w:marBottom w:val="0"/>
                  <w:divBdr>
                    <w:top w:val="none" w:sz="0" w:space="0" w:color="auto"/>
                    <w:left w:val="none" w:sz="0" w:space="0" w:color="auto"/>
                    <w:bottom w:val="none" w:sz="0" w:space="0" w:color="auto"/>
                    <w:right w:val="none" w:sz="0" w:space="0" w:color="auto"/>
                  </w:divBdr>
                </w:div>
              </w:divsChild>
            </w:div>
            <w:div w:id="488207067">
              <w:marLeft w:val="0"/>
              <w:marRight w:val="0"/>
              <w:marTop w:val="0"/>
              <w:marBottom w:val="0"/>
              <w:divBdr>
                <w:top w:val="none" w:sz="0" w:space="0" w:color="auto"/>
                <w:left w:val="none" w:sz="0" w:space="0" w:color="auto"/>
                <w:bottom w:val="none" w:sz="0" w:space="0" w:color="auto"/>
                <w:right w:val="none" w:sz="0" w:space="0" w:color="auto"/>
              </w:divBdr>
              <w:divsChild>
                <w:div w:id="998341448">
                  <w:marLeft w:val="0"/>
                  <w:marRight w:val="0"/>
                  <w:marTop w:val="0"/>
                  <w:marBottom w:val="0"/>
                  <w:divBdr>
                    <w:top w:val="none" w:sz="0" w:space="0" w:color="auto"/>
                    <w:left w:val="none" w:sz="0" w:space="0" w:color="auto"/>
                    <w:bottom w:val="none" w:sz="0" w:space="0" w:color="auto"/>
                    <w:right w:val="none" w:sz="0" w:space="0" w:color="auto"/>
                  </w:divBdr>
                </w:div>
              </w:divsChild>
            </w:div>
            <w:div w:id="288702540">
              <w:marLeft w:val="0"/>
              <w:marRight w:val="0"/>
              <w:marTop w:val="0"/>
              <w:marBottom w:val="0"/>
              <w:divBdr>
                <w:top w:val="none" w:sz="0" w:space="0" w:color="auto"/>
                <w:left w:val="none" w:sz="0" w:space="0" w:color="auto"/>
                <w:bottom w:val="none" w:sz="0" w:space="0" w:color="auto"/>
                <w:right w:val="none" w:sz="0" w:space="0" w:color="auto"/>
              </w:divBdr>
              <w:divsChild>
                <w:div w:id="1479034815">
                  <w:marLeft w:val="0"/>
                  <w:marRight w:val="0"/>
                  <w:marTop w:val="0"/>
                  <w:marBottom w:val="0"/>
                  <w:divBdr>
                    <w:top w:val="none" w:sz="0" w:space="0" w:color="auto"/>
                    <w:left w:val="none" w:sz="0" w:space="0" w:color="auto"/>
                    <w:bottom w:val="none" w:sz="0" w:space="0" w:color="auto"/>
                    <w:right w:val="none" w:sz="0" w:space="0" w:color="auto"/>
                  </w:divBdr>
                </w:div>
              </w:divsChild>
            </w:div>
            <w:div w:id="1746226374">
              <w:marLeft w:val="0"/>
              <w:marRight w:val="0"/>
              <w:marTop w:val="0"/>
              <w:marBottom w:val="0"/>
              <w:divBdr>
                <w:top w:val="none" w:sz="0" w:space="0" w:color="auto"/>
                <w:left w:val="none" w:sz="0" w:space="0" w:color="auto"/>
                <w:bottom w:val="none" w:sz="0" w:space="0" w:color="auto"/>
                <w:right w:val="none" w:sz="0" w:space="0" w:color="auto"/>
              </w:divBdr>
              <w:divsChild>
                <w:div w:id="1211726312">
                  <w:marLeft w:val="0"/>
                  <w:marRight w:val="0"/>
                  <w:marTop w:val="0"/>
                  <w:marBottom w:val="0"/>
                  <w:divBdr>
                    <w:top w:val="none" w:sz="0" w:space="0" w:color="auto"/>
                    <w:left w:val="none" w:sz="0" w:space="0" w:color="auto"/>
                    <w:bottom w:val="none" w:sz="0" w:space="0" w:color="auto"/>
                    <w:right w:val="none" w:sz="0" w:space="0" w:color="auto"/>
                  </w:divBdr>
                </w:div>
              </w:divsChild>
            </w:div>
            <w:div w:id="754403809">
              <w:marLeft w:val="0"/>
              <w:marRight w:val="0"/>
              <w:marTop w:val="0"/>
              <w:marBottom w:val="0"/>
              <w:divBdr>
                <w:top w:val="none" w:sz="0" w:space="0" w:color="auto"/>
                <w:left w:val="none" w:sz="0" w:space="0" w:color="auto"/>
                <w:bottom w:val="none" w:sz="0" w:space="0" w:color="auto"/>
                <w:right w:val="none" w:sz="0" w:space="0" w:color="auto"/>
              </w:divBdr>
              <w:divsChild>
                <w:div w:id="1526676025">
                  <w:marLeft w:val="0"/>
                  <w:marRight w:val="0"/>
                  <w:marTop w:val="0"/>
                  <w:marBottom w:val="0"/>
                  <w:divBdr>
                    <w:top w:val="none" w:sz="0" w:space="0" w:color="auto"/>
                    <w:left w:val="none" w:sz="0" w:space="0" w:color="auto"/>
                    <w:bottom w:val="none" w:sz="0" w:space="0" w:color="auto"/>
                    <w:right w:val="none" w:sz="0" w:space="0" w:color="auto"/>
                  </w:divBdr>
                </w:div>
              </w:divsChild>
            </w:div>
            <w:div w:id="1939168209">
              <w:marLeft w:val="0"/>
              <w:marRight w:val="0"/>
              <w:marTop w:val="0"/>
              <w:marBottom w:val="0"/>
              <w:divBdr>
                <w:top w:val="none" w:sz="0" w:space="0" w:color="auto"/>
                <w:left w:val="none" w:sz="0" w:space="0" w:color="auto"/>
                <w:bottom w:val="none" w:sz="0" w:space="0" w:color="auto"/>
                <w:right w:val="none" w:sz="0" w:space="0" w:color="auto"/>
              </w:divBdr>
              <w:divsChild>
                <w:div w:id="1340233727">
                  <w:marLeft w:val="0"/>
                  <w:marRight w:val="0"/>
                  <w:marTop w:val="0"/>
                  <w:marBottom w:val="0"/>
                  <w:divBdr>
                    <w:top w:val="none" w:sz="0" w:space="0" w:color="auto"/>
                    <w:left w:val="none" w:sz="0" w:space="0" w:color="auto"/>
                    <w:bottom w:val="none" w:sz="0" w:space="0" w:color="auto"/>
                    <w:right w:val="none" w:sz="0" w:space="0" w:color="auto"/>
                  </w:divBdr>
                </w:div>
              </w:divsChild>
            </w:div>
            <w:div w:id="1269968623">
              <w:marLeft w:val="0"/>
              <w:marRight w:val="0"/>
              <w:marTop w:val="0"/>
              <w:marBottom w:val="0"/>
              <w:divBdr>
                <w:top w:val="none" w:sz="0" w:space="0" w:color="auto"/>
                <w:left w:val="none" w:sz="0" w:space="0" w:color="auto"/>
                <w:bottom w:val="none" w:sz="0" w:space="0" w:color="auto"/>
                <w:right w:val="none" w:sz="0" w:space="0" w:color="auto"/>
              </w:divBdr>
              <w:divsChild>
                <w:div w:id="198132519">
                  <w:marLeft w:val="0"/>
                  <w:marRight w:val="0"/>
                  <w:marTop w:val="0"/>
                  <w:marBottom w:val="0"/>
                  <w:divBdr>
                    <w:top w:val="none" w:sz="0" w:space="0" w:color="auto"/>
                    <w:left w:val="none" w:sz="0" w:space="0" w:color="auto"/>
                    <w:bottom w:val="none" w:sz="0" w:space="0" w:color="auto"/>
                    <w:right w:val="none" w:sz="0" w:space="0" w:color="auto"/>
                  </w:divBdr>
                </w:div>
              </w:divsChild>
            </w:div>
            <w:div w:id="1967538921">
              <w:marLeft w:val="0"/>
              <w:marRight w:val="0"/>
              <w:marTop w:val="0"/>
              <w:marBottom w:val="0"/>
              <w:divBdr>
                <w:top w:val="none" w:sz="0" w:space="0" w:color="auto"/>
                <w:left w:val="none" w:sz="0" w:space="0" w:color="auto"/>
                <w:bottom w:val="none" w:sz="0" w:space="0" w:color="auto"/>
                <w:right w:val="none" w:sz="0" w:space="0" w:color="auto"/>
              </w:divBdr>
              <w:divsChild>
                <w:div w:id="328406100">
                  <w:marLeft w:val="0"/>
                  <w:marRight w:val="0"/>
                  <w:marTop w:val="0"/>
                  <w:marBottom w:val="0"/>
                  <w:divBdr>
                    <w:top w:val="none" w:sz="0" w:space="0" w:color="auto"/>
                    <w:left w:val="none" w:sz="0" w:space="0" w:color="auto"/>
                    <w:bottom w:val="none" w:sz="0" w:space="0" w:color="auto"/>
                    <w:right w:val="none" w:sz="0" w:space="0" w:color="auto"/>
                  </w:divBdr>
                </w:div>
              </w:divsChild>
            </w:div>
            <w:div w:id="1217397165">
              <w:marLeft w:val="0"/>
              <w:marRight w:val="0"/>
              <w:marTop w:val="0"/>
              <w:marBottom w:val="0"/>
              <w:divBdr>
                <w:top w:val="none" w:sz="0" w:space="0" w:color="auto"/>
                <w:left w:val="none" w:sz="0" w:space="0" w:color="auto"/>
                <w:bottom w:val="none" w:sz="0" w:space="0" w:color="auto"/>
                <w:right w:val="none" w:sz="0" w:space="0" w:color="auto"/>
              </w:divBdr>
              <w:divsChild>
                <w:div w:id="2109227978">
                  <w:marLeft w:val="0"/>
                  <w:marRight w:val="0"/>
                  <w:marTop w:val="0"/>
                  <w:marBottom w:val="0"/>
                  <w:divBdr>
                    <w:top w:val="none" w:sz="0" w:space="0" w:color="auto"/>
                    <w:left w:val="none" w:sz="0" w:space="0" w:color="auto"/>
                    <w:bottom w:val="none" w:sz="0" w:space="0" w:color="auto"/>
                    <w:right w:val="none" w:sz="0" w:space="0" w:color="auto"/>
                  </w:divBdr>
                </w:div>
              </w:divsChild>
            </w:div>
            <w:div w:id="1138719040">
              <w:marLeft w:val="0"/>
              <w:marRight w:val="0"/>
              <w:marTop w:val="0"/>
              <w:marBottom w:val="0"/>
              <w:divBdr>
                <w:top w:val="none" w:sz="0" w:space="0" w:color="auto"/>
                <w:left w:val="none" w:sz="0" w:space="0" w:color="auto"/>
                <w:bottom w:val="none" w:sz="0" w:space="0" w:color="auto"/>
                <w:right w:val="none" w:sz="0" w:space="0" w:color="auto"/>
              </w:divBdr>
              <w:divsChild>
                <w:div w:id="1351493933">
                  <w:marLeft w:val="0"/>
                  <w:marRight w:val="0"/>
                  <w:marTop w:val="0"/>
                  <w:marBottom w:val="0"/>
                  <w:divBdr>
                    <w:top w:val="none" w:sz="0" w:space="0" w:color="auto"/>
                    <w:left w:val="none" w:sz="0" w:space="0" w:color="auto"/>
                    <w:bottom w:val="none" w:sz="0" w:space="0" w:color="auto"/>
                    <w:right w:val="none" w:sz="0" w:space="0" w:color="auto"/>
                  </w:divBdr>
                </w:div>
              </w:divsChild>
            </w:div>
            <w:div w:id="1892383110">
              <w:marLeft w:val="0"/>
              <w:marRight w:val="0"/>
              <w:marTop w:val="0"/>
              <w:marBottom w:val="0"/>
              <w:divBdr>
                <w:top w:val="none" w:sz="0" w:space="0" w:color="auto"/>
                <w:left w:val="none" w:sz="0" w:space="0" w:color="auto"/>
                <w:bottom w:val="none" w:sz="0" w:space="0" w:color="auto"/>
                <w:right w:val="none" w:sz="0" w:space="0" w:color="auto"/>
              </w:divBdr>
              <w:divsChild>
                <w:div w:id="1045568643">
                  <w:marLeft w:val="0"/>
                  <w:marRight w:val="0"/>
                  <w:marTop w:val="0"/>
                  <w:marBottom w:val="0"/>
                  <w:divBdr>
                    <w:top w:val="none" w:sz="0" w:space="0" w:color="auto"/>
                    <w:left w:val="none" w:sz="0" w:space="0" w:color="auto"/>
                    <w:bottom w:val="none" w:sz="0" w:space="0" w:color="auto"/>
                    <w:right w:val="none" w:sz="0" w:space="0" w:color="auto"/>
                  </w:divBdr>
                </w:div>
              </w:divsChild>
            </w:div>
            <w:div w:id="1808547653">
              <w:marLeft w:val="0"/>
              <w:marRight w:val="0"/>
              <w:marTop w:val="0"/>
              <w:marBottom w:val="0"/>
              <w:divBdr>
                <w:top w:val="none" w:sz="0" w:space="0" w:color="auto"/>
                <w:left w:val="none" w:sz="0" w:space="0" w:color="auto"/>
                <w:bottom w:val="none" w:sz="0" w:space="0" w:color="auto"/>
                <w:right w:val="none" w:sz="0" w:space="0" w:color="auto"/>
              </w:divBdr>
              <w:divsChild>
                <w:div w:id="830870322">
                  <w:marLeft w:val="0"/>
                  <w:marRight w:val="0"/>
                  <w:marTop w:val="0"/>
                  <w:marBottom w:val="0"/>
                  <w:divBdr>
                    <w:top w:val="none" w:sz="0" w:space="0" w:color="auto"/>
                    <w:left w:val="none" w:sz="0" w:space="0" w:color="auto"/>
                    <w:bottom w:val="none" w:sz="0" w:space="0" w:color="auto"/>
                    <w:right w:val="none" w:sz="0" w:space="0" w:color="auto"/>
                  </w:divBdr>
                </w:div>
              </w:divsChild>
            </w:div>
            <w:div w:id="584270901">
              <w:marLeft w:val="0"/>
              <w:marRight w:val="0"/>
              <w:marTop w:val="0"/>
              <w:marBottom w:val="0"/>
              <w:divBdr>
                <w:top w:val="none" w:sz="0" w:space="0" w:color="auto"/>
                <w:left w:val="none" w:sz="0" w:space="0" w:color="auto"/>
                <w:bottom w:val="none" w:sz="0" w:space="0" w:color="auto"/>
                <w:right w:val="none" w:sz="0" w:space="0" w:color="auto"/>
              </w:divBdr>
              <w:divsChild>
                <w:div w:id="1245185305">
                  <w:marLeft w:val="0"/>
                  <w:marRight w:val="0"/>
                  <w:marTop w:val="0"/>
                  <w:marBottom w:val="0"/>
                  <w:divBdr>
                    <w:top w:val="none" w:sz="0" w:space="0" w:color="auto"/>
                    <w:left w:val="none" w:sz="0" w:space="0" w:color="auto"/>
                    <w:bottom w:val="none" w:sz="0" w:space="0" w:color="auto"/>
                    <w:right w:val="none" w:sz="0" w:space="0" w:color="auto"/>
                  </w:divBdr>
                </w:div>
              </w:divsChild>
            </w:div>
            <w:div w:id="757865466">
              <w:marLeft w:val="0"/>
              <w:marRight w:val="0"/>
              <w:marTop w:val="0"/>
              <w:marBottom w:val="0"/>
              <w:divBdr>
                <w:top w:val="none" w:sz="0" w:space="0" w:color="auto"/>
                <w:left w:val="none" w:sz="0" w:space="0" w:color="auto"/>
                <w:bottom w:val="none" w:sz="0" w:space="0" w:color="auto"/>
                <w:right w:val="none" w:sz="0" w:space="0" w:color="auto"/>
              </w:divBdr>
              <w:divsChild>
                <w:div w:id="836000589">
                  <w:marLeft w:val="0"/>
                  <w:marRight w:val="0"/>
                  <w:marTop w:val="0"/>
                  <w:marBottom w:val="0"/>
                  <w:divBdr>
                    <w:top w:val="none" w:sz="0" w:space="0" w:color="auto"/>
                    <w:left w:val="none" w:sz="0" w:space="0" w:color="auto"/>
                    <w:bottom w:val="none" w:sz="0" w:space="0" w:color="auto"/>
                    <w:right w:val="none" w:sz="0" w:space="0" w:color="auto"/>
                  </w:divBdr>
                </w:div>
              </w:divsChild>
            </w:div>
            <w:div w:id="1346857786">
              <w:marLeft w:val="0"/>
              <w:marRight w:val="0"/>
              <w:marTop w:val="0"/>
              <w:marBottom w:val="0"/>
              <w:divBdr>
                <w:top w:val="none" w:sz="0" w:space="0" w:color="auto"/>
                <w:left w:val="none" w:sz="0" w:space="0" w:color="auto"/>
                <w:bottom w:val="none" w:sz="0" w:space="0" w:color="auto"/>
                <w:right w:val="none" w:sz="0" w:space="0" w:color="auto"/>
              </w:divBdr>
              <w:divsChild>
                <w:div w:id="1490946558">
                  <w:marLeft w:val="0"/>
                  <w:marRight w:val="0"/>
                  <w:marTop w:val="0"/>
                  <w:marBottom w:val="0"/>
                  <w:divBdr>
                    <w:top w:val="none" w:sz="0" w:space="0" w:color="auto"/>
                    <w:left w:val="none" w:sz="0" w:space="0" w:color="auto"/>
                    <w:bottom w:val="none" w:sz="0" w:space="0" w:color="auto"/>
                    <w:right w:val="none" w:sz="0" w:space="0" w:color="auto"/>
                  </w:divBdr>
                </w:div>
              </w:divsChild>
            </w:div>
            <w:div w:id="8799646">
              <w:marLeft w:val="0"/>
              <w:marRight w:val="0"/>
              <w:marTop w:val="0"/>
              <w:marBottom w:val="0"/>
              <w:divBdr>
                <w:top w:val="none" w:sz="0" w:space="0" w:color="auto"/>
                <w:left w:val="none" w:sz="0" w:space="0" w:color="auto"/>
                <w:bottom w:val="none" w:sz="0" w:space="0" w:color="auto"/>
                <w:right w:val="none" w:sz="0" w:space="0" w:color="auto"/>
              </w:divBdr>
              <w:divsChild>
                <w:div w:id="981806370">
                  <w:marLeft w:val="0"/>
                  <w:marRight w:val="0"/>
                  <w:marTop w:val="0"/>
                  <w:marBottom w:val="0"/>
                  <w:divBdr>
                    <w:top w:val="none" w:sz="0" w:space="0" w:color="auto"/>
                    <w:left w:val="none" w:sz="0" w:space="0" w:color="auto"/>
                    <w:bottom w:val="none" w:sz="0" w:space="0" w:color="auto"/>
                    <w:right w:val="none" w:sz="0" w:space="0" w:color="auto"/>
                  </w:divBdr>
                </w:div>
              </w:divsChild>
            </w:div>
            <w:div w:id="1959221320">
              <w:marLeft w:val="0"/>
              <w:marRight w:val="0"/>
              <w:marTop w:val="0"/>
              <w:marBottom w:val="0"/>
              <w:divBdr>
                <w:top w:val="none" w:sz="0" w:space="0" w:color="auto"/>
                <w:left w:val="none" w:sz="0" w:space="0" w:color="auto"/>
                <w:bottom w:val="none" w:sz="0" w:space="0" w:color="auto"/>
                <w:right w:val="none" w:sz="0" w:space="0" w:color="auto"/>
              </w:divBdr>
              <w:divsChild>
                <w:div w:id="1664701255">
                  <w:marLeft w:val="0"/>
                  <w:marRight w:val="0"/>
                  <w:marTop w:val="0"/>
                  <w:marBottom w:val="0"/>
                  <w:divBdr>
                    <w:top w:val="none" w:sz="0" w:space="0" w:color="auto"/>
                    <w:left w:val="none" w:sz="0" w:space="0" w:color="auto"/>
                    <w:bottom w:val="none" w:sz="0" w:space="0" w:color="auto"/>
                    <w:right w:val="none" w:sz="0" w:space="0" w:color="auto"/>
                  </w:divBdr>
                </w:div>
              </w:divsChild>
            </w:div>
            <w:div w:id="1768456077">
              <w:marLeft w:val="0"/>
              <w:marRight w:val="0"/>
              <w:marTop w:val="0"/>
              <w:marBottom w:val="0"/>
              <w:divBdr>
                <w:top w:val="none" w:sz="0" w:space="0" w:color="auto"/>
                <w:left w:val="none" w:sz="0" w:space="0" w:color="auto"/>
                <w:bottom w:val="none" w:sz="0" w:space="0" w:color="auto"/>
                <w:right w:val="none" w:sz="0" w:space="0" w:color="auto"/>
              </w:divBdr>
              <w:divsChild>
                <w:div w:id="1364986096">
                  <w:marLeft w:val="0"/>
                  <w:marRight w:val="0"/>
                  <w:marTop w:val="0"/>
                  <w:marBottom w:val="0"/>
                  <w:divBdr>
                    <w:top w:val="none" w:sz="0" w:space="0" w:color="auto"/>
                    <w:left w:val="none" w:sz="0" w:space="0" w:color="auto"/>
                    <w:bottom w:val="none" w:sz="0" w:space="0" w:color="auto"/>
                    <w:right w:val="none" w:sz="0" w:space="0" w:color="auto"/>
                  </w:divBdr>
                </w:div>
              </w:divsChild>
            </w:div>
            <w:div w:id="2009408958">
              <w:marLeft w:val="0"/>
              <w:marRight w:val="0"/>
              <w:marTop w:val="0"/>
              <w:marBottom w:val="0"/>
              <w:divBdr>
                <w:top w:val="none" w:sz="0" w:space="0" w:color="auto"/>
                <w:left w:val="none" w:sz="0" w:space="0" w:color="auto"/>
                <w:bottom w:val="none" w:sz="0" w:space="0" w:color="auto"/>
                <w:right w:val="none" w:sz="0" w:space="0" w:color="auto"/>
              </w:divBdr>
              <w:divsChild>
                <w:div w:id="1791242160">
                  <w:marLeft w:val="0"/>
                  <w:marRight w:val="0"/>
                  <w:marTop w:val="0"/>
                  <w:marBottom w:val="0"/>
                  <w:divBdr>
                    <w:top w:val="none" w:sz="0" w:space="0" w:color="auto"/>
                    <w:left w:val="none" w:sz="0" w:space="0" w:color="auto"/>
                    <w:bottom w:val="none" w:sz="0" w:space="0" w:color="auto"/>
                    <w:right w:val="none" w:sz="0" w:space="0" w:color="auto"/>
                  </w:divBdr>
                </w:div>
              </w:divsChild>
            </w:div>
            <w:div w:id="1392727023">
              <w:marLeft w:val="0"/>
              <w:marRight w:val="0"/>
              <w:marTop w:val="0"/>
              <w:marBottom w:val="0"/>
              <w:divBdr>
                <w:top w:val="none" w:sz="0" w:space="0" w:color="auto"/>
                <w:left w:val="none" w:sz="0" w:space="0" w:color="auto"/>
                <w:bottom w:val="none" w:sz="0" w:space="0" w:color="auto"/>
                <w:right w:val="none" w:sz="0" w:space="0" w:color="auto"/>
              </w:divBdr>
              <w:divsChild>
                <w:div w:id="2064788135">
                  <w:marLeft w:val="0"/>
                  <w:marRight w:val="0"/>
                  <w:marTop w:val="0"/>
                  <w:marBottom w:val="0"/>
                  <w:divBdr>
                    <w:top w:val="none" w:sz="0" w:space="0" w:color="auto"/>
                    <w:left w:val="none" w:sz="0" w:space="0" w:color="auto"/>
                    <w:bottom w:val="none" w:sz="0" w:space="0" w:color="auto"/>
                    <w:right w:val="none" w:sz="0" w:space="0" w:color="auto"/>
                  </w:divBdr>
                </w:div>
              </w:divsChild>
            </w:div>
            <w:div w:id="637957847">
              <w:marLeft w:val="0"/>
              <w:marRight w:val="0"/>
              <w:marTop w:val="0"/>
              <w:marBottom w:val="0"/>
              <w:divBdr>
                <w:top w:val="none" w:sz="0" w:space="0" w:color="auto"/>
                <w:left w:val="none" w:sz="0" w:space="0" w:color="auto"/>
                <w:bottom w:val="none" w:sz="0" w:space="0" w:color="auto"/>
                <w:right w:val="none" w:sz="0" w:space="0" w:color="auto"/>
              </w:divBdr>
              <w:divsChild>
                <w:div w:id="194008698">
                  <w:marLeft w:val="0"/>
                  <w:marRight w:val="0"/>
                  <w:marTop w:val="0"/>
                  <w:marBottom w:val="0"/>
                  <w:divBdr>
                    <w:top w:val="none" w:sz="0" w:space="0" w:color="auto"/>
                    <w:left w:val="none" w:sz="0" w:space="0" w:color="auto"/>
                    <w:bottom w:val="none" w:sz="0" w:space="0" w:color="auto"/>
                    <w:right w:val="none" w:sz="0" w:space="0" w:color="auto"/>
                  </w:divBdr>
                </w:div>
              </w:divsChild>
            </w:div>
            <w:div w:id="1265960129">
              <w:marLeft w:val="0"/>
              <w:marRight w:val="0"/>
              <w:marTop w:val="0"/>
              <w:marBottom w:val="0"/>
              <w:divBdr>
                <w:top w:val="none" w:sz="0" w:space="0" w:color="auto"/>
                <w:left w:val="none" w:sz="0" w:space="0" w:color="auto"/>
                <w:bottom w:val="none" w:sz="0" w:space="0" w:color="auto"/>
                <w:right w:val="none" w:sz="0" w:space="0" w:color="auto"/>
              </w:divBdr>
              <w:divsChild>
                <w:div w:id="934291924">
                  <w:marLeft w:val="0"/>
                  <w:marRight w:val="0"/>
                  <w:marTop w:val="0"/>
                  <w:marBottom w:val="0"/>
                  <w:divBdr>
                    <w:top w:val="none" w:sz="0" w:space="0" w:color="auto"/>
                    <w:left w:val="none" w:sz="0" w:space="0" w:color="auto"/>
                    <w:bottom w:val="none" w:sz="0" w:space="0" w:color="auto"/>
                    <w:right w:val="none" w:sz="0" w:space="0" w:color="auto"/>
                  </w:divBdr>
                </w:div>
              </w:divsChild>
            </w:div>
            <w:div w:id="188106010">
              <w:marLeft w:val="0"/>
              <w:marRight w:val="0"/>
              <w:marTop w:val="0"/>
              <w:marBottom w:val="0"/>
              <w:divBdr>
                <w:top w:val="none" w:sz="0" w:space="0" w:color="auto"/>
                <w:left w:val="none" w:sz="0" w:space="0" w:color="auto"/>
                <w:bottom w:val="none" w:sz="0" w:space="0" w:color="auto"/>
                <w:right w:val="none" w:sz="0" w:space="0" w:color="auto"/>
              </w:divBdr>
              <w:divsChild>
                <w:div w:id="1564944681">
                  <w:marLeft w:val="0"/>
                  <w:marRight w:val="0"/>
                  <w:marTop w:val="0"/>
                  <w:marBottom w:val="0"/>
                  <w:divBdr>
                    <w:top w:val="none" w:sz="0" w:space="0" w:color="auto"/>
                    <w:left w:val="none" w:sz="0" w:space="0" w:color="auto"/>
                    <w:bottom w:val="none" w:sz="0" w:space="0" w:color="auto"/>
                    <w:right w:val="none" w:sz="0" w:space="0" w:color="auto"/>
                  </w:divBdr>
                </w:div>
              </w:divsChild>
            </w:div>
            <w:div w:id="1997568087">
              <w:marLeft w:val="0"/>
              <w:marRight w:val="0"/>
              <w:marTop w:val="0"/>
              <w:marBottom w:val="0"/>
              <w:divBdr>
                <w:top w:val="none" w:sz="0" w:space="0" w:color="auto"/>
                <w:left w:val="none" w:sz="0" w:space="0" w:color="auto"/>
                <w:bottom w:val="none" w:sz="0" w:space="0" w:color="auto"/>
                <w:right w:val="none" w:sz="0" w:space="0" w:color="auto"/>
              </w:divBdr>
              <w:divsChild>
                <w:div w:id="274674811">
                  <w:marLeft w:val="0"/>
                  <w:marRight w:val="0"/>
                  <w:marTop w:val="0"/>
                  <w:marBottom w:val="0"/>
                  <w:divBdr>
                    <w:top w:val="none" w:sz="0" w:space="0" w:color="auto"/>
                    <w:left w:val="none" w:sz="0" w:space="0" w:color="auto"/>
                    <w:bottom w:val="none" w:sz="0" w:space="0" w:color="auto"/>
                    <w:right w:val="none" w:sz="0" w:space="0" w:color="auto"/>
                  </w:divBdr>
                </w:div>
              </w:divsChild>
            </w:div>
            <w:div w:id="1311205842">
              <w:marLeft w:val="0"/>
              <w:marRight w:val="0"/>
              <w:marTop w:val="0"/>
              <w:marBottom w:val="0"/>
              <w:divBdr>
                <w:top w:val="none" w:sz="0" w:space="0" w:color="auto"/>
                <w:left w:val="none" w:sz="0" w:space="0" w:color="auto"/>
                <w:bottom w:val="none" w:sz="0" w:space="0" w:color="auto"/>
                <w:right w:val="none" w:sz="0" w:space="0" w:color="auto"/>
              </w:divBdr>
              <w:divsChild>
                <w:div w:id="1075661447">
                  <w:marLeft w:val="0"/>
                  <w:marRight w:val="0"/>
                  <w:marTop w:val="0"/>
                  <w:marBottom w:val="0"/>
                  <w:divBdr>
                    <w:top w:val="none" w:sz="0" w:space="0" w:color="auto"/>
                    <w:left w:val="none" w:sz="0" w:space="0" w:color="auto"/>
                    <w:bottom w:val="none" w:sz="0" w:space="0" w:color="auto"/>
                    <w:right w:val="none" w:sz="0" w:space="0" w:color="auto"/>
                  </w:divBdr>
                </w:div>
              </w:divsChild>
            </w:div>
            <w:div w:id="548616585">
              <w:marLeft w:val="0"/>
              <w:marRight w:val="0"/>
              <w:marTop w:val="0"/>
              <w:marBottom w:val="0"/>
              <w:divBdr>
                <w:top w:val="none" w:sz="0" w:space="0" w:color="auto"/>
                <w:left w:val="none" w:sz="0" w:space="0" w:color="auto"/>
                <w:bottom w:val="none" w:sz="0" w:space="0" w:color="auto"/>
                <w:right w:val="none" w:sz="0" w:space="0" w:color="auto"/>
              </w:divBdr>
              <w:divsChild>
                <w:div w:id="993800476">
                  <w:marLeft w:val="0"/>
                  <w:marRight w:val="0"/>
                  <w:marTop w:val="0"/>
                  <w:marBottom w:val="0"/>
                  <w:divBdr>
                    <w:top w:val="none" w:sz="0" w:space="0" w:color="auto"/>
                    <w:left w:val="none" w:sz="0" w:space="0" w:color="auto"/>
                    <w:bottom w:val="none" w:sz="0" w:space="0" w:color="auto"/>
                    <w:right w:val="none" w:sz="0" w:space="0" w:color="auto"/>
                  </w:divBdr>
                </w:div>
              </w:divsChild>
            </w:div>
            <w:div w:id="743915002">
              <w:marLeft w:val="0"/>
              <w:marRight w:val="0"/>
              <w:marTop w:val="0"/>
              <w:marBottom w:val="0"/>
              <w:divBdr>
                <w:top w:val="none" w:sz="0" w:space="0" w:color="auto"/>
                <w:left w:val="none" w:sz="0" w:space="0" w:color="auto"/>
                <w:bottom w:val="none" w:sz="0" w:space="0" w:color="auto"/>
                <w:right w:val="none" w:sz="0" w:space="0" w:color="auto"/>
              </w:divBdr>
              <w:divsChild>
                <w:div w:id="1526403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1816227">
      <w:bodyDiv w:val="1"/>
      <w:marLeft w:val="0"/>
      <w:marRight w:val="0"/>
      <w:marTop w:val="0"/>
      <w:marBottom w:val="0"/>
      <w:divBdr>
        <w:top w:val="none" w:sz="0" w:space="0" w:color="auto"/>
        <w:left w:val="none" w:sz="0" w:space="0" w:color="auto"/>
        <w:bottom w:val="none" w:sz="0" w:space="0" w:color="auto"/>
        <w:right w:val="none" w:sz="0" w:space="0" w:color="auto"/>
      </w:divBdr>
    </w:div>
    <w:div w:id="236482703">
      <w:bodyDiv w:val="1"/>
      <w:marLeft w:val="0"/>
      <w:marRight w:val="0"/>
      <w:marTop w:val="0"/>
      <w:marBottom w:val="0"/>
      <w:divBdr>
        <w:top w:val="none" w:sz="0" w:space="0" w:color="auto"/>
        <w:left w:val="none" w:sz="0" w:space="0" w:color="auto"/>
        <w:bottom w:val="none" w:sz="0" w:space="0" w:color="auto"/>
        <w:right w:val="none" w:sz="0" w:space="0" w:color="auto"/>
      </w:divBdr>
      <w:divsChild>
        <w:div w:id="500852375">
          <w:marLeft w:val="0"/>
          <w:marRight w:val="0"/>
          <w:marTop w:val="0"/>
          <w:marBottom w:val="0"/>
          <w:divBdr>
            <w:top w:val="none" w:sz="0" w:space="0" w:color="auto"/>
            <w:left w:val="none" w:sz="0" w:space="0" w:color="auto"/>
            <w:bottom w:val="none" w:sz="0" w:space="0" w:color="auto"/>
            <w:right w:val="none" w:sz="0" w:space="0" w:color="auto"/>
          </w:divBdr>
          <w:divsChild>
            <w:div w:id="1789012048">
              <w:marLeft w:val="0"/>
              <w:marRight w:val="0"/>
              <w:marTop w:val="0"/>
              <w:marBottom w:val="0"/>
              <w:divBdr>
                <w:top w:val="none" w:sz="0" w:space="0" w:color="auto"/>
                <w:left w:val="none" w:sz="0" w:space="0" w:color="auto"/>
                <w:bottom w:val="none" w:sz="0" w:space="0" w:color="auto"/>
                <w:right w:val="none" w:sz="0" w:space="0" w:color="auto"/>
              </w:divBdr>
              <w:divsChild>
                <w:div w:id="849831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339841">
          <w:marLeft w:val="0"/>
          <w:marRight w:val="0"/>
          <w:marTop w:val="0"/>
          <w:marBottom w:val="0"/>
          <w:divBdr>
            <w:top w:val="none" w:sz="0" w:space="0" w:color="auto"/>
            <w:left w:val="none" w:sz="0" w:space="0" w:color="auto"/>
            <w:bottom w:val="none" w:sz="0" w:space="0" w:color="auto"/>
            <w:right w:val="none" w:sz="0" w:space="0" w:color="auto"/>
          </w:divBdr>
          <w:divsChild>
            <w:div w:id="1863859188">
              <w:marLeft w:val="0"/>
              <w:marRight w:val="0"/>
              <w:marTop w:val="0"/>
              <w:marBottom w:val="0"/>
              <w:divBdr>
                <w:top w:val="none" w:sz="0" w:space="0" w:color="auto"/>
                <w:left w:val="none" w:sz="0" w:space="0" w:color="auto"/>
                <w:bottom w:val="none" w:sz="0" w:space="0" w:color="auto"/>
                <w:right w:val="none" w:sz="0" w:space="0" w:color="auto"/>
              </w:divBdr>
              <w:divsChild>
                <w:div w:id="1747536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8709403">
      <w:bodyDiv w:val="1"/>
      <w:marLeft w:val="0"/>
      <w:marRight w:val="0"/>
      <w:marTop w:val="0"/>
      <w:marBottom w:val="0"/>
      <w:divBdr>
        <w:top w:val="none" w:sz="0" w:space="0" w:color="auto"/>
        <w:left w:val="none" w:sz="0" w:space="0" w:color="auto"/>
        <w:bottom w:val="none" w:sz="0" w:space="0" w:color="auto"/>
        <w:right w:val="none" w:sz="0" w:space="0" w:color="auto"/>
      </w:divBdr>
    </w:div>
    <w:div w:id="259533971">
      <w:bodyDiv w:val="1"/>
      <w:marLeft w:val="0"/>
      <w:marRight w:val="0"/>
      <w:marTop w:val="0"/>
      <w:marBottom w:val="0"/>
      <w:divBdr>
        <w:top w:val="none" w:sz="0" w:space="0" w:color="auto"/>
        <w:left w:val="none" w:sz="0" w:space="0" w:color="auto"/>
        <w:bottom w:val="none" w:sz="0" w:space="0" w:color="auto"/>
        <w:right w:val="none" w:sz="0" w:space="0" w:color="auto"/>
      </w:divBdr>
    </w:div>
    <w:div w:id="267734747">
      <w:bodyDiv w:val="1"/>
      <w:marLeft w:val="0"/>
      <w:marRight w:val="0"/>
      <w:marTop w:val="0"/>
      <w:marBottom w:val="0"/>
      <w:divBdr>
        <w:top w:val="none" w:sz="0" w:space="0" w:color="auto"/>
        <w:left w:val="none" w:sz="0" w:space="0" w:color="auto"/>
        <w:bottom w:val="none" w:sz="0" w:space="0" w:color="auto"/>
        <w:right w:val="none" w:sz="0" w:space="0" w:color="auto"/>
      </w:divBdr>
    </w:div>
    <w:div w:id="284508694">
      <w:bodyDiv w:val="1"/>
      <w:marLeft w:val="0"/>
      <w:marRight w:val="0"/>
      <w:marTop w:val="0"/>
      <w:marBottom w:val="0"/>
      <w:divBdr>
        <w:top w:val="none" w:sz="0" w:space="0" w:color="auto"/>
        <w:left w:val="none" w:sz="0" w:space="0" w:color="auto"/>
        <w:bottom w:val="none" w:sz="0" w:space="0" w:color="auto"/>
        <w:right w:val="none" w:sz="0" w:space="0" w:color="auto"/>
      </w:divBdr>
    </w:div>
    <w:div w:id="313993313">
      <w:bodyDiv w:val="1"/>
      <w:marLeft w:val="0"/>
      <w:marRight w:val="0"/>
      <w:marTop w:val="0"/>
      <w:marBottom w:val="0"/>
      <w:divBdr>
        <w:top w:val="none" w:sz="0" w:space="0" w:color="auto"/>
        <w:left w:val="none" w:sz="0" w:space="0" w:color="auto"/>
        <w:bottom w:val="none" w:sz="0" w:space="0" w:color="auto"/>
        <w:right w:val="none" w:sz="0" w:space="0" w:color="auto"/>
      </w:divBdr>
    </w:div>
    <w:div w:id="316304678">
      <w:bodyDiv w:val="1"/>
      <w:marLeft w:val="0"/>
      <w:marRight w:val="0"/>
      <w:marTop w:val="0"/>
      <w:marBottom w:val="0"/>
      <w:divBdr>
        <w:top w:val="none" w:sz="0" w:space="0" w:color="auto"/>
        <w:left w:val="none" w:sz="0" w:space="0" w:color="auto"/>
        <w:bottom w:val="none" w:sz="0" w:space="0" w:color="auto"/>
        <w:right w:val="none" w:sz="0" w:space="0" w:color="auto"/>
      </w:divBdr>
    </w:div>
    <w:div w:id="327634797">
      <w:bodyDiv w:val="1"/>
      <w:marLeft w:val="0"/>
      <w:marRight w:val="0"/>
      <w:marTop w:val="0"/>
      <w:marBottom w:val="0"/>
      <w:divBdr>
        <w:top w:val="none" w:sz="0" w:space="0" w:color="auto"/>
        <w:left w:val="none" w:sz="0" w:space="0" w:color="auto"/>
        <w:bottom w:val="none" w:sz="0" w:space="0" w:color="auto"/>
        <w:right w:val="none" w:sz="0" w:space="0" w:color="auto"/>
      </w:divBdr>
    </w:div>
    <w:div w:id="332803179">
      <w:bodyDiv w:val="1"/>
      <w:marLeft w:val="0"/>
      <w:marRight w:val="0"/>
      <w:marTop w:val="0"/>
      <w:marBottom w:val="0"/>
      <w:divBdr>
        <w:top w:val="none" w:sz="0" w:space="0" w:color="auto"/>
        <w:left w:val="none" w:sz="0" w:space="0" w:color="auto"/>
        <w:bottom w:val="none" w:sz="0" w:space="0" w:color="auto"/>
        <w:right w:val="none" w:sz="0" w:space="0" w:color="auto"/>
      </w:divBdr>
    </w:div>
    <w:div w:id="400064361">
      <w:bodyDiv w:val="1"/>
      <w:marLeft w:val="0"/>
      <w:marRight w:val="0"/>
      <w:marTop w:val="0"/>
      <w:marBottom w:val="0"/>
      <w:divBdr>
        <w:top w:val="none" w:sz="0" w:space="0" w:color="auto"/>
        <w:left w:val="none" w:sz="0" w:space="0" w:color="auto"/>
        <w:bottom w:val="none" w:sz="0" w:space="0" w:color="auto"/>
        <w:right w:val="none" w:sz="0" w:space="0" w:color="auto"/>
      </w:divBdr>
    </w:div>
    <w:div w:id="422184502">
      <w:bodyDiv w:val="1"/>
      <w:marLeft w:val="0"/>
      <w:marRight w:val="0"/>
      <w:marTop w:val="0"/>
      <w:marBottom w:val="0"/>
      <w:divBdr>
        <w:top w:val="none" w:sz="0" w:space="0" w:color="auto"/>
        <w:left w:val="none" w:sz="0" w:space="0" w:color="auto"/>
        <w:bottom w:val="none" w:sz="0" w:space="0" w:color="auto"/>
        <w:right w:val="none" w:sz="0" w:space="0" w:color="auto"/>
      </w:divBdr>
    </w:div>
    <w:div w:id="445540285">
      <w:bodyDiv w:val="1"/>
      <w:marLeft w:val="0"/>
      <w:marRight w:val="0"/>
      <w:marTop w:val="0"/>
      <w:marBottom w:val="0"/>
      <w:divBdr>
        <w:top w:val="none" w:sz="0" w:space="0" w:color="auto"/>
        <w:left w:val="none" w:sz="0" w:space="0" w:color="auto"/>
        <w:bottom w:val="none" w:sz="0" w:space="0" w:color="auto"/>
        <w:right w:val="none" w:sz="0" w:space="0" w:color="auto"/>
      </w:divBdr>
    </w:div>
    <w:div w:id="594247568">
      <w:bodyDiv w:val="1"/>
      <w:marLeft w:val="0"/>
      <w:marRight w:val="0"/>
      <w:marTop w:val="0"/>
      <w:marBottom w:val="0"/>
      <w:divBdr>
        <w:top w:val="none" w:sz="0" w:space="0" w:color="auto"/>
        <w:left w:val="none" w:sz="0" w:space="0" w:color="auto"/>
        <w:bottom w:val="none" w:sz="0" w:space="0" w:color="auto"/>
        <w:right w:val="none" w:sz="0" w:space="0" w:color="auto"/>
      </w:divBdr>
      <w:divsChild>
        <w:div w:id="619410087">
          <w:marLeft w:val="0"/>
          <w:marRight w:val="0"/>
          <w:marTop w:val="0"/>
          <w:marBottom w:val="0"/>
          <w:divBdr>
            <w:top w:val="none" w:sz="0" w:space="0" w:color="auto"/>
            <w:left w:val="none" w:sz="0" w:space="0" w:color="auto"/>
            <w:bottom w:val="none" w:sz="0" w:space="0" w:color="auto"/>
            <w:right w:val="none" w:sz="0" w:space="0" w:color="auto"/>
          </w:divBdr>
        </w:div>
      </w:divsChild>
    </w:div>
    <w:div w:id="632709477">
      <w:bodyDiv w:val="1"/>
      <w:marLeft w:val="0"/>
      <w:marRight w:val="0"/>
      <w:marTop w:val="0"/>
      <w:marBottom w:val="0"/>
      <w:divBdr>
        <w:top w:val="none" w:sz="0" w:space="0" w:color="auto"/>
        <w:left w:val="none" w:sz="0" w:space="0" w:color="auto"/>
        <w:bottom w:val="none" w:sz="0" w:space="0" w:color="auto"/>
        <w:right w:val="none" w:sz="0" w:space="0" w:color="auto"/>
      </w:divBdr>
    </w:div>
    <w:div w:id="633800017">
      <w:bodyDiv w:val="1"/>
      <w:marLeft w:val="0"/>
      <w:marRight w:val="0"/>
      <w:marTop w:val="0"/>
      <w:marBottom w:val="0"/>
      <w:divBdr>
        <w:top w:val="none" w:sz="0" w:space="0" w:color="auto"/>
        <w:left w:val="none" w:sz="0" w:space="0" w:color="auto"/>
        <w:bottom w:val="none" w:sz="0" w:space="0" w:color="auto"/>
        <w:right w:val="none" w:sz="0" w:space="0" w:color="auto"/>
      </w:divBdr>
    </w:div>
    <w:div w:id="656568028">
      <w:bodyDiv w:val="1"/>
      <w:marLeft w:val="0"/>
      <w:marRight w:val="0"/>
      <w:marTop w:val="0"/>
      <w:marBottom w:val="0"/>
      <w:divBdr>
        <w:top w:val="none" w:sz="0" w:space="0" w:color="auto"/>
        <w:left w:val="none" w:sz="0" w:space="0" w:color="auto"/>
        <w:bottom w:val="none" w:sz="0" w:space="0" w:color="auto"/>
        <w:right w:val="none" w:sz="0" w:space="0" w:color="auto"/>
      </w:divBdr>
    </w:div>
    <w:div w:id="664165555">
      <w:bodyDiv w:val="1"/>
      <w:marLeft w:val="0"/>
      <w:marRight w:val="0"/>
      <w:marTop w:val="0"/>
      <w:marBottom w:val="0"/>
      <w:divBdr>
        <w:top w:val="none" w:sz="0" w:space="0" w:color="auto"/>
        <w:left w:val="none" w:sz="0" w:space="0" w:color="auto"/>
        <w:bottom w:val="none" w:sz="0" w:space="0" w:color="auto"/>
        <w:right w:val="none" w:sz="0" w:space="0" w:color="auto"/>
      </w:divBdr>
    </w:div>
    <w:div w:id="670450079">
      <w:bodyDiv w:val="1"/>
      <w:marLeft w:val="0"/>
      <w:marRight w:val="0"/>
      <w:marTop w:val="0"/>
      <w:marBottom w:val="0"/>
      <w:divBdr>
        <w:top w:val="none" w:sz="0" w:space="0" w:color="auto"/>
        <w:left w:val="none" w:sz="0" w:space="0" w:color="auto"/>
        <w:bottom w:val="none" w:sz="0" w:space="0" w:color="auto"/>
        <w:right w:val="none" w:sz="0" w:space="0" w:color="auto"/>
      </w:divBdr>
    </w:div>
    <w:div w:id="673536544">
      <w:bodyDiv w:val="1"/>
      <w:marLeft w:val="0"/>
      <w:marRight w:val="0"/>
      <w:marTop w:val="0"/>
      <w:marBottom w:val="0"/>
      <w:divBdr>
        <w:top w:val="none" w:sz="0" w:space="0" w:color="auto"/>
        <w:left w:val="none" w:sz="0" w:space="0" w:color="auto"/>
        <w:bottom w:val="none" w:sz="0" w:space="0" w:color="auto"/>
        <w:right w:val="none" w:sz="0" w:space="0" w:color="auto"/>
      </w:divBdr>
      <w:divsChild>
        <w:div w:id="533035768">
          <w:marLeft w:val="0"/>
          <w:marRight w:val="0"/>
          <w:marTop w:val="0"/>
          <w:marBottom w:val="0"/>
          <w:divBdr>
            <w:top w:val="single" w:sz="2" w:space="0" w:color="E4E6E8"/>
            <w:left w:val="single" w:sz="2" w:space="0" w:color="E4E6E8"/>
            <w:bottom w:val="single" w:sz="2" w:space="0" w:color="E4E6E8"/>
            <w:right w:val="single" w:sz="2" w:space="0" w:color="E4E6E8"/>
          </w:divBdr>
          <w:divsChild>
            <w:div w:id="1293091984">
              <w:marLeft w:val="0"/>
              <w:marRight w:val="0"/>
              <w:marTop w:val="0"/>
              <w:marBottom w:val="0"/>
              <w:divBdr>
                <w:top w:val="single" w:sz="2" w:space="0" w:color="E4E6E8"/>
                <w:left w:val="single" w:sz="2" w:space="0" w:color="E4E6E8"/>
                <w:bottom w:val="single" w:sz="2" w:space="0" w:color="E4E6E8"/>
                <w:right w:val="single" w:sz="2" w:space="0" w:color="E4E6E8"/>
              </w:divBdr>
              <w:divsChild>
                <w:div w:id="1335186937">
                  <w:marLeft w:val="0"/>
                  <w:marRight w:val="0"/>
                  <w:marTop w:val="0"/>
                  <w:marBottom w:val="0"/>
                  <w:divBdr>
                    <w:top w:val="single" w:sz="2" w:space="0" w:color="E4E6E8"/>
                    <w:left w:val="single" w:sz="2" w:space="0" w:color="E4E6E8"/>
                    <w:bottom w:val="single" w:sz="2" w:space="0" w:color="E4E6E8"/>
                    <w:right w:val="single" w:sz="2" w:space="0" w:color="E4E6E8"/>
                  </w:divBdr>
                  <w:divsChild>
                    <w:div w:id="1144933673">
                      <w:marLeft w:val="0"/>
                      <w:marRight w:val="0"/>
                      <w:marTop w:val="0"/>
                      <w:marBottom w:val="0"/>
                      <w:divBdr>
                        <w:top w:val="single" w:sz="2" w:space="0" w:color="E4E6E8"/>
                        <w:left w:val="single" w:sz="2" w:space="0" w:color="E4E6E8"/>
                        <w:bottom w:val="single" w:sz="2" w:space="0" w:color="E4E6E8"/>
                        <w:right w:val="single" w:sz="2" w:space="0" w:color="E4E6E8"/>
                      </w:divBdr>
                      <w:divsChild>
                        <w:div w:id="784496944">
                          <w:marLeft w:val="0"/>
                          <w:marRight w:val="0"/>
                          <w:marTop w:val="0"/>
                          <w:marBottom w:val="0"/>
                          <w:divBdr>
                            <w:top w:val="single" w:sz="2" w:space="0" w:color="E4E6E8"/>
                            <w:left w:val="single" w:sz="2" w:space="0" w:color="E4E6E8"/>
                            <w:bottom w:val="single" w:sz="2" w:space="0" w:color="E4E6E8"/>
                            <w:right w:val="single" w:sz="2" w:space="0" w:color="E4E6E8"/>
                          </w:divBdr>
                          <w:divsChild>
                            <w:div w:id="213808281">
                              <w:marLeft w:val="0"/>
                              <w:marRight w:val="0"/>
                              <w:marTop w:val="0"/>
                              <w:marBottom w:val="0"/>
                              <w:divBdr>
                                <w:top w:val="single" w:sz="2" w:space="0" w:color="E4E6E8"/>
                                <w:left w:val="single" w:sz="2" w:space="0" w:color="E4E6E8"/>
                                <w:bottom w:val="single" w:sz="2" w:space="0" w:color="E4E6E8"/>
                                <w:right w:val="single" w:sz="2" w:space="0" w:color="E4E6E8"/>
                              </w:divBdr>
                              <w:divsChild>
                                <w:div w:id="1121731065">
                                  <w:marLeft w:val="0"/>
                                  <w:marRight w:val="0"/>
                                  <w:marTop w:val="0"/>
                                  <w:marBottom w:val="0"/>
                                  <w:divBdr>
                                    <w:top w:val="single" w:sz="2" w:space="0" w:color="E4E6E8"/>
                                    <w:left w:val="single" w:sz="2" w:space="0" w:color="E4E6E8"/>
                                    <w:bottom w:val="single" w:sz="2" w:space="0" w:color="E4E6E8"/>
                                    <w:right w:val="single" w:sz="2" w:space="0" w:color="E4E6E8"/>
                                  </w:divBdr>
                                  <w:divsChild>
                                    <w:div w:id="687827844">
                                      <w:marLeft w:val="0"/>
                                      <w:marRight w:val="0"/>
                                      <w:marTop w:val="0"/>
                                      <w:marBottom w:val="0"/>
                                      <w:divBdr>
                                        <w:top w:val="single" w:sz="2" w:space="0" w:color="E4E6E8"/>
                                        <w:left w:val="single" w:sz="2" w:space="0" w:color="E4E6E8"/>
                                        <w:bottom w:val="single" w:sz="2" w:space="0" w:color="E4E6E8"/>
                                        <w:right w:val="single" w:sz="2" w:space="0" w:color="E4E6E8"/>
                                      </w:divBdr>
                                      <w:divsChild>
                                        <w:div w:id="464468226">
                                          <w:marLeft w:val="0"/>
                                          <w:marRight w:val="0"/>
                                          <w:marTop w:val="0"/>
                                          <w:marBottom w:val="0"/>
                                          <w:divBdr>
                                            <w:top w:val="single" w:sz="2" w:space="0" w:color="E4E6E8"/>
                                            <w:left w:val="single" w:sz="2" w:space="0" w:color="E4E6E8"/>
                                            <w:bottom w:val="single" w:sz="2" w:space="0" w:color="E4E6E8"/>
                                            <w:right w:val="single" w:sz="2" w:space="0" w:color="E4E6E8"/>
                                          </w:divBdr>
                                        </w:div>
                                      </w:divsChild>
                                    </w:div>
                                  </w:divsChild>
                                </w:div>
                              </w:divsChild>
                            </w:div>
                          </w:divsChild>
                        </w:div>
                      </w:divsChild>
                    </w:div>
                  </w:divsChild>
                </w:div>
              </w:divsChild>
            </w:div>
          </w:divsChild>
        </w:div>
        <w:div w:id="358120024">
          <w:marLeft w:val="0"/>
          <w:marRight w:val="0"/>
          <w:marTop w:val="0"/>
          <w:marBottom w:val="0"/>
          <w:divBdr>
            <w:top w:val="single" w:sz="2" w:space="0" w:color="E4E6E8"/>
            <w:left w:val="single" w:sz="2" w:space="0" w:color="E4E6E8"/>
            <w:bottom w:val="single" w:sz="2" w:space="0" w:color="E4E6E8"/>
            <w:right w:val="single" w:sz="2" w:space="0" w:color="E4E6E8"/>
          </w:divBdr>
          <w:divsChild>
            <w:div w:id="1423598793">
              <w:marLeft w:val="0"/>
              <w:marRight w:val="0"/>
              <w:marTop w:val="0"/>
              <w:marBottom w:val="0"/>
              <w:divBdr>
                <w:top w:val="single" w:sz="2" w:space="0" w:color="E4E6E8"/>
                <w:left w:val="single" w:sz="2" w:space="0" w:color="E4E6E8"/>
                <w:bottom w:val="single" w:sz="2" w:space="0" w:color="E4E6E8"/>
                <w:right w:val="single" w:sz="2" w:space="0" w:color="E4E6E8"/>
              </w:divBdr>
              <w:divsChild>
                <w:div w:id="1471046622">
                  <w:marLeft w:val="0"/>
                  <w:marRight w:val="0"/>
                  <w:marTop w:val="0"/>
                  <w:marBottom w:val="0"/>
                  <w:divBdr>
                    <w:top w:val="single" w:sz="2" w:space="0" w:color="E4E6E8"/>
                    <w:left w:val="single" w:sz="2" w:space="0" w:color="E4E6E8"/>
                    <w:bottom w:val="single" w:sz="2" w:space="0" w:color="E4E6E8"/>
                    <w:right w:val="single" w:sz="2" w:space="0" w:color="E4E6E8"/>
                  </w:divBdr>
                  <w:divsChild>
                    <w:div w:id="753018228">
                      <w:marLeft w:val="0"/>
                      <w:marRight w:val="0"/>
                      <w:marTop w:val="0"/>
                      <w:marBottom w:val="0"/>
                      <w:divBdr>
                        <w:top w:val="single" w:sz="2" w:space="0" w:color="E4E6E8"/>
                        <w:left w:val="single" w:sz="2" w:space="0" w:color="E4E6E8"/>
                        <w:bottom w:val="single" w:sz="2" w:space="0" w:color="E4E6E8"/>
                        <w:right w:val="single" w:sz="2" w:space="0" w:color="E4E6E8"/>
                      </w:divBdr>
                      <w:divsChild>
                        <w:div w:id="1606692648">
                          <w:marLeft w:val="0"/>
                          <w:marRight w:val="0"/>
                          <w:marTop w:val="0"/>
                          <w:marBottom w:val="0"/>
                          <w:divBdr>
                            <w:top w:val="single" w:sz="2" w:space="0" w:color="E4E6E8"/>
                            <w:left w:val="single" w:sz="2" w:space="0" w:color="E4E6E8"/>
                            <w:bottom w:val="single" w:sz="2" w:space="0" w:color="E4E6E8"/>
                            <w:right w:val="single" w:sz="2" w:space="0" w:color="E4E6E8"/>
                          </w:divBdr>
                          <w:divsChild>
                            <w:div w:id="1349256205">
                              <w:marLeft w:val="0"/>
                              <w:marRight w:val="0"/>
                              <w:marTop w:val="0"/>
                              <w:marBottom w:val="0"/>
                              <w:divBdr>
                                <w:top w:val="single" w:sz="2" w:space="0" w:color="E4E6E8"/>
                                <w:left w:val="single" w:sz="2" w:space="0" w:color="E4E6E8"/>
                                <w:bottom w:val="single" w:sz="2" w:space="0" w:color="E4E6E8"/>
                                <w:right w:val="single" w:sz="2" w:space="0" w:color="E4E6E8"/>
                              </w:divBdr>
                              <w:divsChild>
                                <w:div w:id="437916131">
                                  <w:marLeft w:val="0"/>
                                  <w:marRight w:val="0"/>
                                  <w:marTop w:val="0"/>
                                  <w:marBottom w:val="0"/>
                                  <w:divBdr>
                                    <w:top w:val="single" w:sz="2" w:space="0" w:color="E4E6E8"/>
                                    <w:left w:val="single" w:sz="2" w:space="0" w:color="E4E6E8"/>
                                    <w:bottom w:val="single" w:sz="2" w:space="0" w:color="E4E6E8"/>
                                    <w:right w:val="single" w:sz="2" w:space="0" w:color="E4E6E8"/>
                                  </w:divBdr>
                                  <w:divsChild>
                                    <w:div w:id="1730424112">
                                      <w:marLeft w:val="0"/>
                                      <w:marRight w:val="0"/>
                                      <w:marTop w:val="0"/>
                                      <w:marBottom w:val="0"/>
                                      <w:divBdr>
                                        <w:top w:val="single" w:sz="2" w:space="0" w:color="E4E6E8"/>
                                        <w:left w:val="single" w:sz="2" w:space="0" w:color="E4E6E8"/>
                                        <w:bottom w:val="single" w:sz="2" w:space="0" w:color="E4E6E8"/>
                                        <w:right w:val="single" w:sz="2" w:space="0" w:color="E4E6E8"/>
                                      </w:divBdr>
                                      <w:divsChild>
                                        <w:div w:id="937174672">
                                          <w:marLeft w:val="0"/>
                                          <w:marRight w:val="0"/>
                                          <w:marTop w:val="0"/>
                                          <w:marBottom w:val="0"/>
                                          <w:divBdr>
                                            <w:top w:val="single" w:sz="2" w:space="0" w:color="E4E6E8"/>
                                            <w:left w:val="single" w:sz="2" w:space="0" w:color="E4E6E8"/>
                                            <w:bottom w:val="single" w:sz="2" w:space="0" w:color="E4E6E8"/>
                                            <w:right w:val="single" w:sz="2" w:space="0" w:color="E4E6E8"/>
                                          </w:divBdr>
                                        </w:div>
                                      </w:divsChild>
                                    </w:div>
                                  </w:divsChild>
                                </w:div>
                              </w:divsChild>
                            </w:div>
                          </w:divsChild>
                        </w:div>
                      </w:divsChild>
                    </w:div>
                  </w:divsChild>
                </w:div>
              </w:divsChild>
            </w:div>
          </w:divsChild>
        </w:div>
      </w:divsChild>
    </w:div>
    <w:div w:id="676927521">
      <w:bodyDiv w:val="1"/>
      <w:marLeft w:val="0"/>
      <w:marRight w:val="0"/>
      <w:marTop w:val="0"/>
      <w:marBottom w:val="0"/>
      <w:divBdr>
        <w:top w:val="none" w:sz="0" w:space="0" w:color="auto"/>
        <w:left w:val="none" w:sz="0" w:space="0" w:color="auto"/>
        <w:bottom w:val="none" w:sz="0" w:space="0" w:color="auto"/>
        <w:right w:val="none" w:sz="0" w:space="0" w:color="auto"/>
      </w:divBdr>
    </w:div>
    <w:div w:id="681128754">
      <w:bodyDiv w:val="1"/>
      <w:marLeft w:val="0"/>
      <w:marRight w:val="0"/>
      <w:marTop w:val="0"/>
      <w:marBottom w:val="0"/>
      <w:divBdr>
        <w:top w:val="none" w:sz="0" w:space="0" w:color="auto"/>
        <w:left w:val="none" w:sz="0" w:space="0" w:color="auto"/>
        <w:bottom w:val="none" w:sz="0" w:space="0" w:color="auto"/>
        <w:right w:val="none" w:sz="0" w:space="0" w:color="auto"/>
      </w:divBdr>
    </w:div>
    <w:div w:id="684870442">
      <w:bodyDiv w:val="1"/>
      <w:marLeft w:val="0"/>
      <w:marRight w:val="0"/>
      <w:marTop w:val="0"/>
      <w:marBottom w:val="0"/>
      <w:divBdr>
        <w:top w:val="none" w:sz="0" w:space="0" w:color="auto"/>
        <w:left w:val="none" w:sz="0" w:space="0" w:color="auto"/>
        <w:bottom w:val="none" w:sz="0" w:space="0" w:color="auto"/>
        <w:right w:val="none" w:sz="0" w:space="0" w:color="auto"/>
      </w:divBdr>
    </w:div>
    <w:div w:id="696546861">
      <w:bodyDiv w:val="1"/>
      <w:marLeft w:val="0"/>
      <w:marRight w:val="0"/>
      <w:marTop w:val="0"/>
      <w:marBottom w:val="0"/>
      <w:divBdr>
        <w:top w:val="none" w:sz="0" w:space="0" w:color="auto"/>
        <w:left w:val="none" w:sz="0" w:space="0" w:color="auto"/>
        <w:bottom w:val="none" w:sz="0" w:space="0" w:color="auto"/>
        <w:right w:val="none" w:sz="0" w:space="0" w:color="auto"/>
      </w:divBdr>
    </w:div>
    <w:div w:id="783698368">
      <w:bodyDiv w:val="1"/>
      <w:marLeft w:val="0"/>
      <w:marRight w:val="0"/>
      <w:marTop w:val="0"/>
      <w:marBottom w:val="0"/>
      <w:divBdr>
        <w:top w:val="none" w:sz="0" w:space="0" w:color="auto"/>
        <w:left w:val="none" w:sz="0" w:space="0" w:color="auto"/>
        <w:bottom w:val="none" w:sz="0" w:space="0" w:color="auto"/>
        <w:right w:val="none" w:sz="0" w:space="0" w:color="auto"/>
      </w:divBdr>
    </w:div>
    <w:div w:id="821039635">
      <w:bodyDiv w:val="1"/>
      <w:marLeft w:val="0"/>
      <w:marRight w:val="0"/>
      <w:marTop w:val="0"/>
      <w:marBottom w:val="0"/>
      <w:divBdr>
        <w:top w:val="none" w:sz="0" w:space="0" w:color="auto"/>
        <w:left w:val="none" w:sz="0" w:space="0" w:color="auto"/>
        <w:bottom w:val="none" w:sz="0" w:space="0" w:color="auto"/>
        <w:right w:val="none" w:sz="0" w:space="0" w:color="auto"/>
      </w:divBdr>
    </w:div>
    <w:div w:id="838546620">
      <w:bodyDiv w:val="1"/>
      <w:marLeft w:val="0"/>
      <w:marRight w:val="0"/>
      <w:marTop w:val="0"/>
      <w:marBottom w:val="0"/>
      <w:divBdr>
        <w:top w:val="none" w:sz="0" w:space="0" w:color="auto"/>
        <w:left w:val="none" w:sz="0" w:space="0" w:color="auto"/>
        <w:bottom w:val="none" w:sz="0" w:space="0" w:color="auto"/>
        <w:right w:val="none" w:sz="0" w:space="0" w:color="auto"/>
      </w:divBdr>
      <w:divsChild>
        <w:div w:id="674114364">
          <w:marLeft w:val="0"/>
          <w:marRight w:val="0"/>
          <w:marTop w:val="0"/>
          <w:marBottom w:val="0"/>
          <w:divBdr>
            <w:top w:val="none" w:sz="0" w:space="0" w:color="auto"/>
            <w:left w:val="none" w:sz="0" w:space="0" w:color="auto"/>
            <w:bottom w:val="none" w:sz="0" w:space="0" w:color="auto"/>
            <w:right w:val="none" w:sz="0" w:space="0" w:color="auto"/>
          </w:divBdr>
          <w:divsChild>
            <w:div w:id="790705674">
              <w:marLeft w:val="0"/>
              <w:marRight w:val="0"/>
              <w:marTop w:val="0"/>
              <w:marBottom w:val="0"/>
              <w:divBdr>
                <w:top w:val="none" w:sz="0" w:space="0" w:color="auto"/>
                <w:left w:val="none" w:sz="0" w:space="0" w:color="auto"/>
                <w:bottom w:val="none" w:sz="0" w:space="0" w:color="auto"/>
                <w:right w:val="none" w:sz="0" w:space="0" w:color="auto"/>
              </w:divBdr>
              <w:divsChild>
                <w:div w:id="1862160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3617633">
      <w:bodyDiv w:val="1"/>
      <w:marLeft w:val="0"/>
      <w:marRight w:val="0"/>
      <w:marTop w:val="0"/>
      <w:marBottom w:val="0"/>
      <w:divBdr>
        <w:top w:val="none" w:sz="0" w:space="0" w:color="auto"/>
        <w:left w:val="none" w:sz="0" w:space="0" w:color="auto"/>
        <w:bottom w:val="none" w:sz="0" w:space="0" w:color="auto"/>
        <w:right w:val="none" w:sz="0" w:space="0" w:color="auto"/>
      </w:divBdr>
    </w:div>
    <w:div w:id="895169123">
      <w:bodyDiv w:val="1"/>
      <w:marLeft w:val="0"/>
      <w:marRight w:val="0"/>
      <w:marTop w:val="0"/>
      <w:marBottom w:val="0"/>
      <w:divBdr>
        <w:top w:val="none" w:sz="0" w:space="0" w:color="auto"/>
        <w:left w:val="none" w:sz="0" w:space="0" w:color="auto"/>
        <w:bottom w:val="none" w:sz="0" w:space="0" w:color="auto"/>
        <w:right w:val="none" w:sz="0" w:space="0" w:color="auto"/>
      </w:divBdr>
    </w:div>
    <w:div w:id="901789499">
      <w:bodyDiv w:val="1"/>
      <w:marLeft w:val="0"/>
      <w:marRight w:val="0"/>
      <w:marTop w:val="0"/>
      <w:marBottom w:val="0"/>
      <w:divBdr>
        <w:top w:val="none" w:sz="0" w:space="0" w:color="auto"/>
        <w:left w:val="none" w:sz="0" w:space="0" w:color="auto"/>
        <w:bottom w:val="none" w:sz="0" w:space="0" w:color="auto"/>
        <w:right w:val="none" w:sz="0" w:space="0" w:color="auto"/>
      </w:divBdr>
      <w:divsChild>
        <w:div w:id="395015578">
          <w:marLeft w:val="0"/>
          <w:marRight w:val="0"/>
          <w:marTop w:val="0"/>
          <w:marBottom w:val="0"/>
          <w:divBdr>
            <w:top w:val="none" w:sz="0" w:space="0" w:color="auto"/>
            <w:left w:val="none" w:sz="0" w:space="0" w:color="auto"/>
            <w:bottom w:val="none" w:sz="0" w:space="0" w:color="auto"/>
            <w:right w:val="none" w:sz="0" w:space="0" w:color="auto"/>
          </w:divBdr>
        </w:div>
      </w:divsChild>
    </w:div>
    <w:div w:id="944309128">
      <w:bodyDiv w:val="1"/>
      <w:marLeft w:val="0"/>
      <w:marRight w:val="0"/>
      <w:marTop w:val="0"/>
      <w:marBottom w:val="0"/>
      <w:divBdr>
        <w:top w:val="none" w:sz="0" w:space="0" w:color="auto"/>
        <w:left w:val="none" w:sz="0" w:space="0" w:color="auto"/>
        <w:bottom w:val="none" w:sz="0" w:space="0" w:color="auto"/>
        <w:right w:val="none" w:sz="0" w:space="0" w:color="auto"/>
      </w:divBdr>
    </w:div>
    <w:div w:id="969476844">
      <w:bodyDiv w:val="1"/>
      <w:marLeft w:val="0"/>
      <w:marRight w:val="0"/>
      <w:marTop w:val="0"/>
      <w:marBottom w:val="0"/>
      <w:divBdr>
        <w:top w:val="none" w:sz="0" w:space="0" w:color="auto"/>
        <w:left w:val="none" w:sz="0" w:space="0" w:color="auto"/>
        <w:bottom w:val="none" w:sz="0" w:space="0" w:color="auto"/>
        <w:right w:val="none" w:sz="0" w:space="0" w:color="auto"/>
      </w:divBdr>
      <w:divsChild>
        <w:div w:id="1182469659">
          <w:marLeft w:val="0"/>
          <w:marRight w:val="0"/>
          <w:marTop w:val="0"/>
          <w:marBottom w:val="0"/>
          <w:divBdr>
            <w:top w:val="none" w:sz="0" w:space="0" w:color="auto"/>
            <w:left w:val="none" w:sz="0" w:space="0" w:color="auto"/>
            <w:bottom w:val="none" w:sz="0" w:space="0" w:color="auto"/>
            <w:right w:val="none" w:sz="0" w:space="0" w:color="auto"/>
          </w:divBdr>
          <w:divsChild>
            <w:div w:id="694885677">
              <w:marLeft w:val="0"/>
              <w:marRight w:val="0"/>
              <w:marTop w:val="0"/>
              <w:marBottom w:val="0"/>
              <w:divBdr>
                <w:top w:val="none" w:sz="0" w:space="0" w:color="auto"/>
                <w:left w:val="none" w:sz="0" w:space="0" w:color="auto"/>
                <w:bottom w:val="none" w:sz="0" w:space="0" w:color="auto"/>
                <w:right w:val="none" w:sz="0" w:space="0" w:color="auto"/>
              </w:divBdr>
              <w:divsChild>
                <w:div w:id="1719208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9841748">
      <w:bodyDiv w:val="1"/>
      <w:marLeft w:val="0"/>
      <w:marRight w:val="0"/>
      <w:marTop w:val="0"/>
      <w:marBottom w:val="0"/>
      <w:divBdr>
        <w:top w:val="none" w:sz="0" w:space="0" w:color="auto"/>
        <w:left w:val="none" w:sz="0" w:space="0" w:color="auto"/>
        <w:bottom w:val="none" w:sz="0" w:space="0" w:color="auto"/>
        <w:right w:val="none" w:sz="0" w:space="0" w:color="auto"/>
      </w:divBdr>
    </w:div>
    <w:div w:id="997458093">
      <w:bodyDiv w:val="1"/>
      <w:marLeft w:val="0"/>
      <w:marRight w:val="0"/>
      <w:marTop w:val="0"/>
      <w:marBottom w:val="0"/>
      <w:divBdr>
        <w:top w:val="none" w:sz="0" w:space="0" w:color="auto"/>
        <w:left w:val="none" w:sz="0" w:space="0" w:color="auto"/>
        <w:bottom w:val="none" w:sz="0" w:space="0" w:color="auto"/>
        <w:right w:val="none" w:sz="0" w:space="0" w:color="auto"/>
      </w:divBdr>
    </w:div>
    <w:div w:id="1005014876">
      <w:bodyDiv w:val="1"/>
      <w:marLeft w:val="0"/>
      <w:marRight w:val="0"/>
      <w:marTop w:val="0"/>
      <w:marBottom w:val="0"/>
      <w:divBdr>
        <w:top w:val="none" w:sz="0" w:space="0" w:color="auto"/>
        <w:left w:val="none" w:sz="0" w:space="0" w:color="auto"/>
        <w:bottom w:val="none" w:sz="0" w:space="0" w:color="auto"/>
        <w:right w:val="none" w:sz="0" w:space="0" w:color="auto"/>
      </w:divBdr>
    </w:div>
    <w:div w:id="1015764845">
      <w:bodyDiv w:val="1"/>
      <w:marLeft w:val="0"/>
      <w:marRight w:val="0"/>
      <w:marTop w:val="0"/>
      <w:marBottom w:val="0"/>
      <w:divBdr>
        <w:top w:val="none" w:sz="0" w:space="0" w:color="auto"/>
        <w:left w:val="none" w:sz="0" w:space="0" w:color="auto"/>
        <w:bottom w:val="none" w:sz="0" w:space="0" w:color="auto"/>
        <w:right w:val="none" w:sz="0" w:space="0" w:color="auto"/>
      </w:divBdr>
    </w:div>
    <w:div w:id="1034694480">
      <w:bodyDiv w:val="1"/>
      <w:marLeft w:val="0"/>
      <w:marRight w:val="0"/>
      <w:marTop w:val="0"/>
      <w:marBottom w:val="0"/>
      <w:divBdr>
        <w:top w:val="none" w:sz="0" w:space="0" w:color="auto"/>
        <w:left w:val="none" w:sz="0" w:space="0" w:color="auto"/>
        <w:bottom w:val="none" w:sz="0" w:space="0" w:color="auto"/>
        <w:right w:val="none" w:sz="0" w:space="0" w:color="auto"/>
      </w:divBdr>
    </w:div>
    <w:div w:id="1049501890">
      <w:bodyDiv w:val="1"/>
      <w:marLeft w:val="0"/>
      <w:marRight w:val="0"/>
      <w:marTop w:val="0"/>
      <w:marBottom w:val="0"/>
      <w:divBdr>
        <w:top w:val="none" w:sz="0" w:space="0" w:color="auto"/>
        <w:left w:val="none" w:sz="0" w:space="0" w:color="auto"/>
        <w:bottom w:val="none" w:sz="0" w:space="0" w:color="auto"/>
        <w:right w:val="none" w:sz="0" w:space="0" w:color="auto"/>
      </w:divBdr>
    </w:div>
    <w:div w:id="1073741925">
      <w:bodyDiv w:val="1"/>
      <w:marLeft w:val="0"/>
      <w:marRight w:val="0"/>
      <w:marTop w:val="0"/>
      <w:marBottom w:val="0"/>
      <w:divBdr>
        <w:top w:val="none" w:sz="0" w:space="0" w:color="auto"/>
        <w:left w:val="none" w:sz="0" w:space="0" w:color="auto"/>
        <w:bottom w:val="none" w:sz="0" w:space="0" w:color="auto"/>
        <w:right w:val="none" w:sz="0" w:space="0" w:color="auto"/>
      </w:divBdr>
    </w:div>
    <w:div w:id="1089890062">
      <w:bodyDiv w:val="1"/>
      <w:marLeft w:val="0"/>
      <w:marRight w:val="0"/>
      <w:marTop w:val="0"/>
      <w:marBottom w:val="0"/>
      <w:divBdr>
        <w:top w:val="none" w:sz="0" w:space="0" w:color="auto"/>
        <w:left w:val="none" w:sz="0" w:space="0" w:color="auto"/>
        <w:bottom w:val="none" w:sz="0" w:space="0" w:color="auto"/>
        <w:right w:val="none" w:sz="0" w:space="0" w:color="auto"/>
      </w:divBdr>
      <w:divsChild>
        <w:div w:id="1093211320">
          <w:marLeft w:val="0"/>
          <w:marRight w:val="0"/>
          <w:marTop w:val="0"/>
          <w:marBottom w:val="0"/>
          <w:divBdr>
            <w:top w:val="none" w:sz="0" w:space="0" w:color="auto"/>
            <w:left w:val="none" w:sz="0" w:space="0" w:color="auto"/>
            <w:bottom w:val="none" w:sz="0" w:space="0" w:color="auto"/>
            <w:right w:val="none" w:sz="0" w:space="0" w:color="auto"/>
          </w:divBdr>
          <w:divsChild>
            <w:div w:id="588000834">
              <w:marLeft w:val="0"/>
              <w:marRight w:val="0"/>
              <w:marTop w:val="0"/>
              <w:marBottom w:val="0"/>
              <w:divBdr>
                <w:top w:val="none" w:sz="0" w:space="0" w:color="auto"/>
                <w:left w:val="none" w:sz="0" w:space="0" w:color="auto"/>
                <w:bottom w:val="none" w:sz="0" w:space="0" w:color="auto"/>
                <w:right w:val="none" w:sz="0" w:space="0" w:color="auto"/>
              </w:divBdr>
              <w:divsChild>
                <w:div w:id="1523396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1816786">
          <w:marLeft w:val="0"/>
          <w:marRight w:val="0"/>
          <w:marTop w:val="0"/>
          <w:marBottom w:val="0"/>
          <w:divBdr>
            <w:top w:val="none" w:sz="0" w:space="0" w:color="auto"/>
            <w:left w:val="none" w:sz="0" w:space="0" w:color="auto"/>
            <w:bottom w:val="none" w:sz="0" w:space="0" w:color="auto"/>
            <w:right w:val="none" w:sz="0" w:space="0" w:color="auto"/>
          </w:divBdr>
          <w:divsChild>
            <w:div w:id="1859392596">
              <w:marLeft w:val="0"/>
              <w:marRight w:val="0"/>
              <w:marTop w:val="0"/>
              <w:marBottom w:val="0"/>
              <w:divBdr>
                <w:top w:val="none" w:sz="0" w:space="0" w:color="auto"/>
                <w:left w:val="none" w:sz="0" w:space="0" w:color="auto"/>
                <w:bottom w:val="none" w:sz="0" w:space="0" w:color="auto"/>
                <w:right w:val="none" w:sz="0" w:space="0" w:color="auto"/>
              </w:divBdr>
              <w:divsChild>
                <w:div w:id="1612932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8258988">
      <w:bodyDiv w:val="1"/>
      <w:marLeft w:val="0"/>
      <w:marRight w:val="0"/>
      <w:marTop w:val="0"/>
      <w:marBottom w:val="0"/>
      <w:divBdr>
        <w:top w:val="none" w:sz="0" w:space="0" w:color="auto"/>
        <w:left w:val="none" w:sz="0" w:space="0" w:color="auto"/>
        <w:bottom w:val="none" w:sz="0" w:space="0" w:color="auto"/>
        <w:right w:val="none" w:sz="0" w:space="0" w:color="auto"/>
      </w:divBdr>
    </w:div>
    <w:div w:id="1121993359">
      <w:bodyDiv w:val="1"/>
      <w:marLeft w:val="0"/>
      <w:marRight w:val="0"/>
      <w:marTop w:val="0"/>
      <w:marBottom w:val="0"/>
      <w:divBdr>
        <w:top w:val="none" w:sz="0" w:space="0" w:color="auto"/>
        <w:left w:val="none" w:sz="0" w:space="0" w:color="auto"/>
        <w:bottom w:val="none" w:sz="0" w:space="0" w:color="auto"/>
        <w:right w:val="none" w:sz="0" w:space="0" w:color="auto"/>
      </w:divBdr>
      <w:divsChild>
        <w:div w:id="134838372">
          <w:marLeft w:val="0"/>
          <w:marRight w:val="0"/>
          <w:marTop w:val="0"/>
          <w:marBottom w:val="0"/>
          <w:divBdr>
            <w:top w:val="none" w:sz="0" w:space="0" w:color="auto"/>
            <w:left w:val="none" w:sz="0" w:space="0" w:color="auto"/>
            <w:bottom w:val="none" w:sz="0" w:space="0" w:color="auto"/>
            <w:right w:val="none" w:sz="0" w:space="0" w:color="auto"/>
          </w:divBdr>
          <w:divsChild>
            <w:div w:id="1393235953">
              <w:marLeft w:val="0"/>
              <w:marRight w:val="0"/>
              <w:marTop w:val="0"/>
              <w:marBottom w:val="0"/>
              <w:divBdr>
                <w:top w:val="none" w:sz="0" w:space="0" w:color="auto"/>
                <w:left w:val="none" w:sz="0" w:space="0" w:color="auto"/>
                <w:bottom w:val="none" w:sz="0" w:space="0" w:color="auto"/>
                <w:right w:val="none" w:sz="0" w:space="0" w:color="auto"/>
              </w:divBdr>
              <w:divsChild>
                <w:div w:id="309865781">
                  <w:marLeft w:val="0"/>
                  <w:marRight w:val="0"/>
                  <w:marTop w:val="0"/>
                  <w:marBottom w:val="0"/>
                  <w:divBdr>
                    <w:top w:val="none" w:sz="0" w:space="0" w:color="auto"/>
                    <w:left w:val="none" w:sz="0" w:space="0" w:color="auto"/>
                    <w:bottom w:val="none" w:sz="0" w:space="0" w:color="auto"/>
                    <w:right w:val="none" w:sz="0" w:space="0" w:color="auto"/>
                  </w:divBdr>
                </w:div>
                <w:div w:id="1656185321">
                  <w:marLeft w:val="0"/>
                  <w:marRight w:val="0"/>
                  <w:marTop w:val="0"/>
                  <w:marBottom w:val="0"/>
                  <w:divBdr>
                    <w:top w:val="none" w:sz="0" w:space="0" w:color="auto"/>
                    <w:left w:val="none" w:sz="0" w:space="0" w:color="auto"/>
                    <w:bottom w:val="none" w:sz="0" w:space="0" w:color="auto"/>
                    <w:right w:val="none" w:sz="0" w:space="0" w:color="auto"/>
                  </w:divBdr>
                </w:div>
              </w:divsChild>
            </w:div>
            <w:div w:id="1883252596">
              <w:marLeft w:val="0"/>
              <w:marRight w:val="0"/>
              <w:marTop w:val="0"/>
              <w:marBottom w:val="0"/>
              <w:divBdr>
                <w:top w:val="none" w:sz="0" w:space="0" w:color="auto"/>
                <w:left w:val="none" w:sz="0" w:space="0" w:color="auto"/>
                <w:bottom w:val="none" w:sz="0" w:space="0" w:color="auto"/>
                <w:right w:val="none" w:sz="0" w:space="0" w:color="auto"/>
              </w:divBdr>
              <w:divsChild>
                <w:div w:id="2021083077">
                  <w:marLeft w:val="0"/>
                  <w:marRight w:val="0"/>
                  <w:marTop w:val="0"/>
                  <w:marBottom w:val="0"/>
                  <w:divBdr>
                    <w:top w:val="none" w:sz="0" w:space="0" w:color="auto"/>
                    <w:left w:val="none" w:sz="0" w:space="0" w:color="auto"/>
                    <w:bottom w:val="none" w:sz="0" w:space="0" w:color="auto"/>
                    <w:right w:val="none" w:sz="0" w:space="0" w:color="auto"/>
                  </w:divBdr>
                </w:div>
              </w:divsChild>
            </w:div>
            <w:div w:id="300116435">
              <w:marLeft w:val="0"/>
              <w:marRight w:val="0"/>
              <w:marTop w:val="0"/>
              <w:marBottom w:val="0"/>
              <w:divBdr>
                <w:top w:val="none" w:sz="0" w:space="0" w:color="auto"/>
                <w:left w:val="none" w:sz="0" w:space="0" w:color="auto"/>
                <w:bottom w:val="none" w:sz="0" w:space="0" w:color="auto"/>
                <w:right w:val="none" w:sz="0" w:space="0" w:color="auto"/>
              </w:divBdr>
              <w:divsChild>
                <w:div w:id="655762672">
                  <w:marLeft w:val="0"/>
                  <w:marRight w:val="0"/>
                  <w:marTop w:val="0"/>
                  <w:marBottom w:val="0"/>
                  <w:divBdr>
                    <w:top w:val="none" w:sz="0" w:space="0" w:color="auto"/>
                    <w:left w:val="none" w:sz="0" w:space="0" w:color="auto"/>
                    <w:bottom w:val="none" w:sz="0" w:space="0" w:color="auto"/>
                    <w:right w:val="none" w:sz="0" w:space="0" w:color="auto"/>
                  </w:divBdr>
                </w:div>
              </w:divsChild>
            </w:div>
            <w:div w:id="510920554">
              <w:marLeft w:val="0"/>
              <w:marRight w:val="0"/>
              <w:marTop w:val="0"/>
              <w:marBottom w:val="0"/>
              <w:divBdr>
                <w:top w:val="none" w:sz="0" w:space="0" w:color="auto"/>
                <w:left w:val="none" w:sz="0" w:space="0" w:color="auto"/>
                <w:bottom w:val="none" w:sz="0" w:space="0" w:color="auto"/>
                <w:right w:val="none" w:sz="0" w:space="0" w:color="auto"/>
              </w:divBdr>
              <w:divsChild>
                <w:div w:id="969097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4587960">
      <w:bodyDiv w:val="1"/>
      <w:marLeft w:val="0"/>
      <w:marRight w:val="0"/>
      <w:marTop w:val="0"/>
      <w:marBottom w:val="0"/>
      <w:divBdr>
        <w:top w:val="none" w:sz="0" w:space="0" w:color="auto"/>
        <w:left w:val="none" w:sz="0" w:space="0" w:color="auto"/>
        <w:bottom w:val="none" w:sz="0" w:space="0" w:color="auto"/>
        <w:right w:val="none" w:sz="0" w:space="0" w:color="auto"/>
      </w:divBdr>
    </w:div>
    <w:div w:id="1196230830">
      <w:bodyDiv w:val="1"/>
      <w:marLeft w:val="0"/>
      <w:marRight w:val="0"/>
      <w:marTop w:val="0"/>
      <w:marBottom w:val="0"/>
      <w:divBdr>
        <w:top w:val="none" w:sz="0" w:space="0" w:color="auto"/>
        <w:left w:val="none" w:sz="0" w:space="0" w:color="auto"/>
        <w:bottom w:val="none" w:sz="0" w:space="0" w:color="auto"/>
        <w:right w:val="none" w:sz="0" w:space="0" w:color="auto"/>
      </w:divBdr>
    </w:div>
    <w:div w:id="1268350585">
      <w:bodyDiv w:val="1"/>
      <w:marLeft w:val="0"/>
      <w:marRight w:val="0"/>
      <w:marTop w:val="0"/>
      <w:marBottom w:val="0"/>
      <w:divBdr>
        <w:top w:val="none" w:sz="0" w:space="0" w:color="auto"/>
        <w:left w:val="none" w:sz="0" w:space="0" w:color="auto"/>
        <w:bottom w:val="none" w:sz="0" w:space="0" w:color="auto"/>
        <w:right w:val="none" w:sz="0" w:space="0" w:color="auto"/>
      </w:divBdr>
    </w:div>
    <w:div w:id="1333604909">
      <w:bodyDiv w:val="1"/>
      <w:marLeft w:val="0"/>
      <w:marRight w:val="0"/>
      <w:marTop w:val="0"/>
      <w:marBottom w:val="0"/>
      <w:divBdr>
        <w:top w:val="none" w:sz="0" w:space="0" w:color="auto"/>
        <w:left w:val="none" w:sz="0" w:space="0" w:color="auto"/>
        <w:bottom w:val="none" w:sz="0" w:space="0" w:color="auto"/>
        <w:right w:val="none" w:sz="0" w:space="0" w:color="auto"/>
      </w:divBdr>
    </w:div>
    <w:div w:id="1396197900">
      <w:bodyDiv w:val="1"/>
      <w:marLeft w:val="0"/>
      <w:marRight w:val="0"/>
      <w:marTop w:val="0"/>
      <w:marBottom w:val="0"/>
      <w:divBdr>
        <w:top w:val="none" w:sz="0" w:space="0" w:color="auto"/>
        <w:left w:val="none" w:sz="0" w:space="0" w:color="auto"/>
        <w:bottom w:val="none" w:sz="0" w:space="0" w:color="auto"/>
        <w:right w:val="none" w:sz="0" w:space="0" w:color="auto"/>
      </w:divBdr>
    </w:div>
    <w:div w:id="1432358973">
      <w:bodyDiv w:val="1"/>
      <w:marLeft w:val="0"/>
      <w:marRight w:val="0"/>
      <w:marTop w:val="0"/>
      <w:marBottom w:val="0"/>
      <w:divBdr>
        <w:top w:val="none" w:sz="0" w:space="0" w:color="auto"/>
        <w:left w:val="none" w:sz="0" w:space="0" w:color="auto"/>
        <w:bottom w:val="none" w:sz="0" w:space="0" w:color="auto"/>
        <w:right w:val="none" w:sz="0" w:space="0" w:color="auto"/>
      </w:divBdr>
    </w:div>
    <w:div w:id="1453094286">
      <w:bodyDiv w:val="1"/>
      <w:marLeft w:val="0"/>
      <w:marRight w:val="0"/>
      <w:marTop w:val="0"/>
      <w:marBottom w:val="0"/>
      <w:divBdr>
        <w:top w:val="none" w:sz="0" w:space="0" w:color="auto"/>
        <w:left w:val="none" w:sz="0" w:space="0" w:color="auto"/>
        <w:bottom w:val="none" w:sz="0" w:space="0" w:color="auto"/>
        <w:right w:val="none" w:sz="0" w:space="0" w:color="auto"/>
      </w:divBdr>
      <w:divsChild>
        <w:div w:id="1838617302">
          <w:marLeft w:val="0"/>
          <w:marRight w:val="0"/>
          <w:marTop w:val="0"/>
          <w:marBottom w:val="0"/>
          <w:divBdr>
            <w:top w:val="single" w:sz="2" w:space="0" w:color="E3E3E3"/>
            <w:left w:val="single" w:sz="2" w:space="0" w:color="E3E3E3"/>
            <w:bottom w:val="single" w:sz="2" w:space="0" w:color="E3E3E3"/>
            <w:right w:val="single" w:sz="2" w:space="0" w:color="E3E3E3"/>
          </w:divBdr>
          <w:divsChild>
            <w:div w:id="357972468">
              <w:marLeft w:val="0"/>
              <w:marRight w:val="0"/>
              <w:marTop w:val="0"/>
              <w:marBottom w:val="0"/>
              <w:divBdr>
                <w:top w:val="single" w:sz="2" w:space="0" w:color="E3E3E3"/>
                <w:left w:val="single" w:sz="2" w:space="0" w:color="E3E3E3"/>
                <w:bottom w:val="single" w:sz="2" w:space="0" w:color="E3E3E3"/>
                <w:right w:val="single" w:sz="2" w:space="0" w:color="E3E3E3"/>
              </w:divBdr>
              <w:divsChild>
                <w:div w:id="1225674995">
                  <w:marLeft w:val="0"/>
                  <w:marRight w:val="0"/>
                  <w:marTop w:val="0"/>
                  <w:marBottom w:val="0"/>
                  <w:divBdr>
                    <w:top w:val="single" w:sz="2" w:space="0" w:color="E3E3E3"/>
                    <w:left w:val="single" w:sz="2" w:space="0" w:color="E3E3E3"/>
                    <w:bottom w:val="single" w:sz="2" w:space="0" w:color="E3E3E3"/>
                    <w:right w:val="single" w:sz="2" w:space="0" w:color="E3E3E3"/>
                  </w:divBdr>
                  <w:divsChild>
                    <w:div w:id="724063173">
                      <w:marLeft w:val="0"/>
                      <w:marRight w:val="0"/>
                      <w:marTop w:val="0"/>
                      <w:marBottom w:val="0"/>
                      <w:divBdr>
                        <w:top w:val="single" w:sz="2" w:space="0" w:color="E3E3E3"/>
                        <w:left w:val="single" w:sz="2" w:space="0" w:color="E3E3E3"/>
                        <w:bottom w:val="single" w:sz="2" w:space="0" w:color="E3E3E3"/>
                        <w:right w:val="single" w:sz="2" w:space="0" w:color="E3E3E3"/>
                      </w:divBdr>
                      <w:divsChild>
                        <w:div w:id="17853460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07855000">
          <w:marLeft w:val="0"/>
          <w:marRight w:val="0"/>
          <w:marTop w:val="0"/>
          <w:marBottom w:val="0"/>
          <w:divBdr>
            <w:top w:val="single" w:sz="2" w:space="0" w:color="E3E3E3"/>
            <w:left w:val="single" w:sz="2" w:space="0" w:color="E3E3E3"/>
            <w:bottom w:val="single" w:sz="2" w:space="0" w:color="E3E3E3"/>
            <w:right w:val="single" w:sz="2" w:space="0" w:color="E3E3E3"/>
          </w:divBdr>
          <w:divsChild>
            <w:div w:id="369689307">
              <w:marLeft w:val="0"/>
              <w:marRight w:val="0"/>
              <w:marTop w:val="0"/>
              <w:marBottom w:val="0"/>
              <w:divBdr>
                <w:top w:val="single" w:sz="2" w:space="0" w:color="E3E3E3"/>
                <w:left w:val="single" w:sz="2" w:space="0" w:color="E3E3E3"/>
                <w:bottom w:val="single" w:sz="2" w:space="0" w:color="E3E3E3"/>
                <w:right w:val="single" w:sz="2" w:space="0" w:color="E3E3E3"/>
              </w:divBdr>
              <w:divsChild>
                <w:div w:id="2128501740">
                  <w:marLeft w:val="0"/>
                  <w:marRight w:val="0"/>
                  <w:marTop w:val="0"/>
                  <w:marBottom w:val="0"/>
                  <w:divBdr>
                    <w:top w:val="single" w:sz="2" w:space="0" w:color="E3E3E3"/>
                    <w:left w:val="single" w:sz="2" w:space="0" w:color="E3E3E3"/>
                    <w:bottom w:val="single" w:sz="2" w:space="0" w:color="E3E3E3"/>
                    <w:right w:val="single" w:sz="2" w:space="0" w:color="E3E3E3"/>
                  </w:divBdr>
                  <w:divsChild>
                    <w:div w:id="815953791">
                      <w:marLeft w:val="0"/>
                      <w:marRight w:val="0"/>
                      <w:marTop w:val="0"/>
                      <w:marBottom w:val="0"/>
                      <w:divBdr>
                        <w:top w:val="single" w:sz="2" w:space="0" w:color="E3E3E3"/>
                        <w:left w:val="single" w:sz="2" w:space="0" w:color="E3E3E3"/>
                        <w:bottom w:val="single" w:sz="2" w:space="0" w:color="E3E3E3"/>
                        <w:right w:val="single" w:sz="2" w:space="0" w:color="E3E3E3"/>
                      </w:divBdr>
                      <w:divsChild>
                        <w:div w:id="6637038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453210836">
      <w:bodyDiv w:val="1"/>
      <w:marLeft w:val="0"/>
      <w:marRight w:val="0"/>
      <w:marTop w:val="0"/>
      <w:marBottom w:val="0"/>
      <w:divBdr>
        <w:top w:val="none" w:sz="0" w:space="0" w:color="auto"/>
        <w:left w:val="none" w:sz="0" w:space="0" w:color="auto"/>
        <w:bottom w:val="none" w:sz="0" w:space="0" w:color="auto"/>
        <w:right w:val="none" w:sz="0" w:space="0" w:color="auto"/>
      </w:divBdr>
    </w:div>
    <w:div w:id="1462112146">
      <w:bodyDiv w:val="1"/>
      <w:marLeft w:val="0"/>
      <w:marRight w:val="0"/>
      <w:marTop w:val="0"/>
      <w:marBottom w:val="0"/>
      <w:divBdr>
        <w:top w:val="none" w:sz="0" w:space="0" w:color="auto"/>
        <w:left w:val="none" w:sz="0" w:space="0" w:color="auto"/>
        <w:bottom w:val="none" w:sz="0" w:space="0" w:color="auto"/>
        <w:right w:val="none" w:sz="0" w:space="0" w:color="auto"/>
      </w:divBdr>
    </w:div>
    <w:div w:id="1473135932">
      <w:bodyDiv w:val="1"/>
      <w:marLeft w:val="0"/>
      <w:marRight w:val="0"/>
      <w:marTop w:val="0"/>
      <w:marBottom w:val="0"/>
      <w:divBdr>
        <w:top w:val="none" w:sz="0" w:space="0" w:color="auto"/>
        <w:left w:val="none" w:sz="0" w:space="0" w:color="auto"/>
        <w:bottom w:val="none" w:sz="0" w:space="0" w:color="auto"/>
        <w:right w:val="none" w:sz="0" w:space="0" w:color="auto"/>
      </w:divBdr>
    </w:div>
    <w:div w:id="1490055077">
      <w:bodyDiv w:val="1"/>
      <w:marLeft w:val="0"/>
      <w:marRight w:val="0"/>
      <w:marTop w:val="0"/>
      <w:marBottom w:val="0"/>
      <w:divBdr>
        <w:top w:val="none" w:sz="0" w:space="0" w:color="auto"/>
        <w:left w:val="none" w:sz="0" w:space="0" w:color="auto"/>
        <w:bottom w:val="none" w:sz="0" w:space="0" w:color="auto"/>
        <w:right w:val="none" w:sz="0" w:space="0" w:color="auto"/>
      </w:divBdr>
    </w:div>
    <w:div w:id="1544709272">
      <w:bodyDiv w:val="1"/>
      <w:marLeft w:val="0"/>
      <w:marRight w:val="0"/>
      <w:marTop w:val="0"/>
      <w:marBottom w:val="0"/>
      <w:divBdr>
        <w:top w:val="none" w:sz="0" w:space="0" w:color="auto"/>
        <w:left w:val="none" w:sz="0" w:space="0" w:color="auto"/>
        <w:bottom w:val="none" w:sz="0" w:space="0" w:color="auto"/>
        <w:right w:val="none" w:sz="0" w:space="0" w:color="auto"/>
      </w:divBdr>
    </w:div>
    <w:div w:id="1558282115">
      <w:bodyDiv w:val="1"/>
      <w:marLeft w:val="0"/>
      <w:marRight w:val="0"/>
      <w:marTop w:val="0"/>
      <w:marBottom w:val="0"/>
      <w:divBdr>
        <w:top w:val="none" w:sz="0" w:space="0" w:color="auto"/>
        <w:left w:val="none" w:sz="0" w:space="0" w:color="auto"/>
        <w:bottom w:val="none" w:sz="0" w:space="0" w:color="auto"/>
        <w:right w:val="none" w:sz="0" w:space="0" w:color="auto"/>
      </w:divBdr>
      <w:divsChild>
        <w:div w:id="507214425">
          <w:marLeft w:val="0"/>
          <w:marRight w:val="0"/>
          <w:marTop w:val="0"/>
          <w:marBottom w:val="0"/>
          <w:divBdr>
            <w:top w:val="none" w:sz="0" w:space="0" w:color="auto"/>
            <w:left w:val="none" w:sz="0" w:space="0" w:color="auto"/>
            <w:bottom w:val="none" w:sz="0" w:space="0" w:color="auto"/>
            <w:right w:val="none" w:sz="0" w:space="0" w:color="auto"/>
          </w:divBdr>
          <w:divsChild>
            <w:div w:id="2070417383">
              <w:marLeft w:val="0"/>
              <w:marRight w:val="0"/>
              <w:marTop w:val="0"/>
              <w:marBottom w:val="0"/>
              <w:divBdr>
                <w:top w:val="none" w:sz="0" w:space="0" w:color="auto"/>
                <w:left w:val="none" w:sz="0" w:space="0" w:color="auto"/>
                <w:bottom w:val="none" w:sz="0" w:space="0" w:color="auto"/>
                <w:right w:val="none" w:sz="0" w:space="0" w:color="auto"/>
              </w:divBdr>
              <w:divsChild>
                <w:div w:id="793913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2933294">
      <w:bodyDiv w:val="1"/>
      <w:marLeft w:val="0"/>
      <w:marRight w:val="0"/>
      <w:marTop w:val="0"/>
      <w:marBottom w:val="0"/>
      <w:divBdr>
        <w:top w:val="none" w:sz="0" w:space="0" w:color="auto"/>
        <w:left w:val="none" w:sz="0" w:space="0" w:color="auto"/>
        <w:bottom w:val="none" w:sz="0" w:space="0" w:color="auto"/>
        <w:right w:val="none" w:sz="0" w:space="0" w:color="auto"/>
      </w:divBdr>
    </w:div>
    <w:div w:id="1573731527">
      <w:bodyDiv w:val="1"/>
      <w:marLeft w:val="0"/>
      <w:marRight w:val="0"/>
      <w:marTop w:val="0"/>
      <w:marBottom w:val="0"/>
      <w:divBdr>
        <w:top w:val="none" w:sz="0" w:space="0" w:color="auto"/>
        <w:left w:val="none" w:sz="0" w:space="0" w:color="auto"/>
        <w:bottom w:val="none" w:sz="0" w:space="0" w:color="auto"/>
        <w:right w:val="none" w:sz="0" w:space="0" w:color="auto"/>
      </w:divBdr>
    </w:div>
    <w:div w:id="1596015335">
      <w:bodyDiv w:val="1"/>
      <w:marLeft w:val="0"/>
      <w:marRight w:val="0"/>
      <w:marTop w:val="0"/>
      <w:marBottom w:val="0"/>
      <w:divBdr>
        <w:top w:val="none" w:sz="0" w:space="0" w:color="auto"/>
        <w:left w:val="none" w:sz="0" w:space="0" w:color="auto"/>
        <w:bottom w:val="none" w:sz="0" w:space="0" w:color="auto"/>
        <w:right w:val="none" w:sz="0" w:space="0" w:color="auto"/>
      </w:divBdr>
    </w:div>
    <w:div w:id="1613170152">
      <w:bodyDiv w:val="1"/>
      <w:marLeft w:val="0"/>
      <w:marRight w:val="0"/>
      <w:marTop w:val="0"/>
      <w:marBottom w:val="0"/>
      <w:divBdr>
        <w:top w:val="none" w:sz="0" w:space="0" w:color="auto"/>
        <w:left w:val="none" w:sz="0" w:space="0" w:color="auto"/>
        <w:bottom w:val="none" w:sz="0" w:space="0" w:color="auto"/>
        <w:right w:val="none" w:sz="0" w:space="0" w:color="auto"/>
      </w:divBdr>
    </w:div>
    <w:div w:id="1615598141">
      <w:bodyDiv w:val="1"/>
      <w:marLeft w:val="0"/>
      <w:marRight w:val="0"/>
      <w:marTop w:val="0"/>
      <w:marBottom w:val="0"/>
      <w:divBdr>
        <w:top w:val="none" w:sz="0" w:space="0" w:color="auto"/>
        <w:left w:val="none" w:sz="0" w:space="0" w:color="auto"/>
        <w:bottom w:val="none" w:sz="0" w:space="0" w:color="auto"/>
        <w:right w:val="none" w:sz="0" w:space="0" w:color="auto"/>
      </w:divBdr>
    </w:div>
    <w:div w:id="1620530935">
      <w:bodyDiv w:val="1"/>
      <w:marLeft w:val="0"/>
      <w:marRight w:val="0"/>
      <w:marTop w:val="0"/>
      <w:marBottom w:val="0"/>
      <w:divBdr>
        <w:top w:val="none" w:sz="0" w:space="0" w:color="auto"/>
        <w:left w:val="none" w:sz="0" w:space="0" w:color="auto"/>
        <w:bottom w:val="none" w:sz="0" w:space="0" w:color="auto"/>
        <w:right w:val="none" w:sz="0" w:space="0" w:color="auto"/>
      </w:divBdr>
    </w:div>
    <w:div w:id="1659308114">
      <w:bodyDiv w:val="1"/>
      <w:marLeft w:val="0"/>
      <w:marRight w:val="0"/>
      <w:marTop w:val="0"/>
      <w:marBottom w:val="0"/>
      <w:divBdr>
        <w:top w:val="none" w:sz="0" w:space="0" w:color="auto"/>
        <w:left w:val="none" w:sz="0" w:space="0" w:color="auto"/>
        <w:bottom w:val="none" w:sz="0" w:space="0" w:color="auto"/>
        <w:right w:val="none" w:sz="0" w:space="0" w:color="auto"/>
      </w:divBdr>
    </w:div>
    <w:div w:id="1700744306">
      <w:bodyDiv w:val="1"/>
      <w:marLeft w:val="0"/>
      <w:marRight w:val="0"/>
      <w:marTop w:val="0"/>
      <w:marBottom w:val="0"/>
      <w:divBdr>
        <w:top w:val="none" w:sz="0" w:space="0" w:color="auto"/>
        <w:left w:val="none" w:sz="0" w:space="0" w:color="auto"/>
        <w:bottom w:val="none" w:sz="0" w:space="0" w:color="auto"/>
        <w:right w:val="none" w:sz="0" w:space="0" w:color="auto"/>
      </w:divBdr>
    </w:div>
    <w:div w:id="1704937365">
      <w:bodyDiv w:val="1"/>
      <w:marLeft w:val="0"/>
      <w:marRight w:val="0"/>
      <w:marTop w:val="0"/>
      <w:marBottom w:val="0"/>
      <w:divBdr>
        <w:top w:val="none" w:sz="0" w:space="0" w:color="auto"/>
        <w:left w:val="none" w:sz="0" w:space="0" w:color="auto"/>
        <w:bottom w:val="none" w:sz="0" w:space="0" w:color="auto"/>
        <w:right w:val="none" w:sz="0" w:space="0" w:color="auto"/>
      </w:divBdr>
    </w:div>
    <w:div w:id="1713842012">
      <w:bodyDiv w:val="1"/>
      <w:marLeft w:val="0"/>
      <w:marRight w:val="0"/>
      <w:marTop w:val="0"/>
      <w:marBottom w:val="0"/>
      <w:divBdr>
        <w:top w:val="none" w:sz="0" w:space="0" w:color="auto"/>
        <w:left w:val="none" w:sz="0" w:space="0" w:color="auto"/>
        <w:bottom w:val="none" w:sz="0" w:space="0" w:color="auto"/>
        <w:right w:val="none" w:sz="0" w:space="0" w:color="auto"/>
      </w:divBdr>
    </w:div>
    <w:div w:id="1773671633">
      <w:bodyDiv w:val="1"/>
      <w:marLeft w:val="0"/>
      <w:marRight w:val="0"/>
      <w:marTop w:val="0"/>
      <w:marBottom w:val="0"/>
      <w:divBdr>
        <w:top w:val="none" w:sz="0" w:space="0" w:color="auto"/>
        <w:left w:val="none" w:sz="0" w:space="0" w:color="auto"/>
        <w:bottom w:val="none" w:sz="0" w:space="0" w:color="auto"/>
        <w:right w:val="none" w:sz="0" w:space="0" w:color="auto"/>
      </w:divBdr>
    </w:div>
    <w:div w:id="1793328986">
      <w:bodyDiv w:val="1"/>
      <w:marLeft w:val="0"/>
      <w:marRight w:val="0"/>
      <w:marTop w:val="0"/>
      <w:marBottom w:val="0"/>
      <w:divBdr>
        <w:top w:val="none" w:sz="0" w:space="0" w:color="auto"/>
        <w:left w:val="none" w:sz="0" w:space="0" w:color="auto"/>
        <w:bottom w:val="none" w:sz="0" w:space="0" w:color="auto"/>
        <w:right w:val="none" w:sz="0" w:space="0" w:color="auto"/>
      </w:divBdr>
    </w:div>
    <w:div w:id="1822427799">
      <w:bodyDiv w:val="1"/>
      <w:marLeft w:val="0"/>
      <w:marRight w:val="0"/>
      <w:marTop w:val="0"/>
      <w:marBottom w:val="0"/>
      <w:divBdr>
        <w:top w:val="none" w:sz="0" w:space="0" w:color="auto"/>
        <w:left w:val="none" w:sz="0" w:space="0" w:color="auto"/>
        <w:bottom w:val="none" w:sz="0" w:space="0" w:color="auto"/>
        <w:right w:val="none" w:sz="0" w:space="0" w:color="auto"/>
      </w:divBdr>
    </w:div>
    <w:div w:id="1823155773">
      <w:bodyDiv w:val="1"/>
      <w:marLeft w:val="0"/>
      <w:marRight w:val="0"/>
      <w:marTop w:val="0"/>
      <w:marBottom w:val="0"/>
      <w:divBdr>
        <w:top w:val="none" w:sz="0" w:space="0" w:color="auto"/>
        <w:left w:val="none" w:sz="0" w:space="0" w:color="auto"/>
        <w:bottom w:val="none" w:sz="0" w:space="0" w:color="auto"/>
        <w:right w:val="none" w:sz="0" w:space="0" w:color="auto"/>
      </w:divBdr>
    </w:div>
    <w:div w:id="1852572440">
      <w:bodyDiv w:val="1"/>
      <w:marLeft w:val="0"/>
      <w:marRight w:val="0"/>
      <w:marTop w:val="0"/>
      <w:marBottom w:val="0"/>
      <w:divBdr>
        <w:top w:val="none" w:sz="0" w:space="0" w:color="auto"/>
        <w:left w:val="none" w:sz="0" w:space="0" w:color="auto"/>
        <w:bottom w:val="none" w:sz="0" w:space="0" w:color="auto"/>
        <w:right w:val="none" w:sz="0" w:space="0" w:color="auto"/>
      </w:divBdr>
    </w:div>
    <w:div w:id="1857116239">
      <w:bodyDiv w:val="1"/>
      <w:marLeft w:val="0"/>
      <w:marRight w:val="0"/>
      <w:marTop w:val="0"/>
      <w:marBottom w:val="0"/>
      <w:divBdr>
        <w:top w:val="none" w:sz="0" w:space="0" w:color="auto"/>
        <w:left w:val="none" w:sz="0" w:space="0" w:color="auto"/>
        <w:bottom w:val="none" w:sz="0" w:space="0" w:color="auto"/>
        <w:right w:val="none" w:sz="0" w:space="0" w:color="auto"/>
      </w:divBdr>
    </w:div>
    <w:div w:id="1871138825">
      <w:bodyDiv w:val="1"/>
      <w:marLeft w:val="0"/>
      <w:marRight w:val="0"/>
      <w:marTop w:val="0"/>
      <w:marBottom w:val="0"/>
      <w:divBdr>
        <w:top w:val="none" w:sz="0" w:space="0" w:color="auto"/>
        <w:left w:val="none" w:sz="0" w:space="0" w:color="auto"/>
        <w:bottom w:val="none" w:sz="0" w:space="0" w:color="auto"/>
        <w:right w:val="none" w:sz="0" w:space="0" w:color="auto"/>
      </w:divBdr>
      <w:divsChild>
        <w:div w:id="1852332491">
          <w:marLeft w:val="0"/>
          <w:marRight w:val="0"/>
          <w:marTop w:val="0"/>
          <w:marBottom w:val="0"/>
          <w:divBdr>
            <w:top w:val="none" w:sz="0" w:space="0" w:color="auto"/>
            <w:left w:val="none" w:sz="0" w:space="0" w:color="auto"/>
            <w:bottom w:val="none" w:sz="0" w:space="0" w:color="auto"/>
            <w:right w:val="none" w:sz="0" w:space="0" w:color="auto"/>
          </w:divBdr>
          <w:divsChild>
            <w:div w:id="1103694304">
              <w:marLeft w:val="0"/>
              <w:marRight w:val="0"/>
              <w:marTop w:val="0"/>
              <w:marBottom w:val="0"/>
              <w:divBdr>
                <w:top w:val="none" w:sz="0" w:space="0" w:color="auto"/>
                <w:left w:val="none" w:sz="0" w:space="0" w:color="auto"/>
                <w:bottom w:val="none" w:sz="0" w:space="0" w:color="auto"/>
                <w:right w:val="none" w:sz="0" w:space="0" w:color="auto"/>
              </w:divBdr>
              <w:divsChild>
                <w:div w:id="960383683">
                  <w:marLeft w:val="0"/>
                  <w:marRight w:val="0"/>
                  <w:marTop w:val="0"/>
                  <w:marBottom w:val="0"/>
                  <w:divBdr>
                    <w:top w:val="none" w:sz="0" w:space="0" w:color="auto"/>
                    <w:left w:val="none" w:sz="0" w:space="0" w:color="auto"/>
                    <w:bottom w:val="none" w:sz="0" w:space="0" w:color="auto"/>
                    <w:right w:val="none" w:sz="0" w:space="0" w:color="auto"/>
                  </w:divBdr>
                  <w:divsChild>
                    <w:div w:id="342632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9150333">
      <w:bodyDiv w:val="1"/>
      <w:marLeft w:val="0"/>
      <w:marRight w:val="0"/>
      <w:marTop w:val="0"/>
      <w:marBottom w:val="0"/>
      <w:divBdr>
        <w:top w:val="none" w:sz="0" w:space="0" w:color="auto"/>
        <w:left w:val="none" w:sz="0" w:space="0" w:color="auto"/>
        <w:bottom w:val="none" w:sz="0" w:space="0" w:color="auto"/>
        <w:right w:val="none" w:sz="0" w:space="0" w:color="auto"/>
      </w:divBdr>
    </w:div>
    <w:div w:id="1916082553">
      <w:bodyDiv w:val="1"/>
      <w:marLeft w:val="0"/>
      <w:marRight w:val="0"/>
      <w:marTop w:val="0"/>
      <w:marBottom w:val="0"/>
      <w:divBdr>
        <w:top w:val="none" w:sz="0" w:space="0" w:color="auto"/>
        <w:left w:val="none" w:sz="0" w:space="0" w:color="auto"/>
        <w:bottom w:val="none" w:sz="0" w:space="0" w:color="auto"/>
        <w:right w:val="none" w:sz="0" w:space="0" w:color="auto"/>
      </w:divBdr>
    </w:div>
    <w:div w:id="1925146972">
      <w:bodyDiv w:val="1"/>
      <w:marLeft w:val="0"/>
      <w:marRight w:val="0"/>
      <w:marTop w:val="0"/>
      <w:marBottom w:val="0"/>
      <w:divBdr>
        <w:top w:val="none" w:sz="0" w:space="0" w:color="auto"/>
        <w:left w:val="none" w:sz="0" w:space="0" w:color="auto"/>
        <w:bottom w:val="none" w:sz="0" w:space="0" w:color="auto"/>
        <w:right w:val="none" w:sz="0" w:space="0" w:color="auto"/>
      </w:divBdr>
    </w:div>
    <w:div w:id="1940406229">
      <w:bodyDiv w:val="1"/>
      <w:marLeft w:val="0"/>
      <w:marRight w:val="0"/>
      <w:marTop w:val="0"/>
      <w:marBottom w:val="0"/>
      <w:divBdr>
        <w:top w:val="none" w:sz="0" w:space="0" w:color="auto"/>
        <w:left w:val="none" w:sz="0" w:space="0" w:color="auto"/>
        <w:bottom w:val="none" w:sz="0" w:space="0" w:color="auto"/>
        <w:right w:val="none" w:sz="0" w:space="0" w:color="auto"/>
      </w:divBdr>
    </w:div>
    <w:div w:id="1944416077">
      <w:bodyDiv w:val="1"/>
      <w:marLeft w:val="0"/>
      <w:marRight w:val="0"/>
      <w:marTop w:val="0"/>
      <w:marBottom w:val="0"/>
      <w:divBdr>
        <w:top w:val="none" w:sz="0" w:space="0" w:color="auto"/>
        <w:left w:val="none" w:sz="0" w:space="0" w:color="auto"/>
        <w:bottom w:val="none" w:sz="0" w:space="0" w:color="auto"/>
        <w:right w:val="none" w:sz="0" w:space="0" w:color="auto"/>
      </w:divBdr>
    </w:div>
    <w:div w:id="1988852398">
      <w:bodyDiv w:val="1"/>
      <w:marLeft w:val="0"/>
      <w:marRight w:val="0"/>
      <w:marTop w:val="0"/>
      <w:marBottom w:val="0"/>
      <w:divBdr>
        <w:top w:val="none" w:sz="0" w:space="0" w:color="auto"/>
        <w:left w:val="none" w:sz="0" w:space="0" w:color="auto"/>
        <w:bottom w:val="none" w:sz="0" w:space="0" w:color="auto"/>
        <w:right w:val="none" w:sz="0" w:space="0" w:color="auto"/>
      </w:divBdr>
    </w:div>
    <w:div w:id="1989553182">
      <w:bodyDiv w:val="1"/>
      <w:marLeft w:val="0"/>
      <w:marRight w:val="0"/>
      <w:marTop w:val="0"/>
      <w:marBottom w:val="0"/>
      <w:divBdr>
        <w:top w:val="none" w:sz="0" w:space="0" w:color="auto"/>
        <w:left w:val="none" w:sz="0" w:space="0" w:color="auto"/>
        <w:bottom w:val="none" w:sz="0" w:space="0" w:color="auto"/>
        <w:right w:val="none" w:sz="0" w:space="0" w:color="auto"/>
      </w:divBdr>
    </w:div>
    <w:div w:id="2080861581">
      <w:bodyDiv w:val="1"/>
      <w:marLeft w:val="0"/>
      <w:marRight w:val="0"/>
      <w:marTop w:val="0"/>
      <w:marBottom w:val="0"/>
      <w:divBdr>
        <w:top w:val="none" w:sz="0" w:space="0" w:color="auto"/>
        <w:left w:val="none" w:sz="0" w:space="0" w:color="auto"/>
        <w:bottom w:val="none" w:sz="0" w:space="0" w:color="auto"/>
        <w:right w:val="none" w:sz="0" w:space="0" w:color="auto"/>
      </w:divBdr>
      <w:divsChild>
        <w:div w:id="17791076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online.hbs.edu/blog/post/finance-vs-accounting" TargetMode="External"/><Relationship Id="rId21" Type="http://schemas.openxmlformats.org/officeDocument/2006/relationships/hyperlink" Target="https://doi.org/10.1088/1757-899x/180/1/012250" TargetMode="External"/><Relationship Id="rId42" Type="http://schemas.openxmlformats.org/officeDocument/2006/relationships/hyperlink" Target="https://hbr.org/2014/01/how-netflix-reinvented-hr" TargetMode="External"/><Relationship Id="rId47" Type="http://schemas.openxmlformats.org/officeDocument/2006/relationships/hyperlink" Target="https://s22.q4cdn.com/959853165/files/doc_financials/2022/ar/netflix-inc-2023-proxy-statement.pdf" TargetMode="External"/><Relationship Id="rId63" Type="http://schemas.openxmlformats.org/officeDocument/2006/relationships/hyperlink" Target="https://www.investmentmonitor.ai/features/what-will-netflix-do-next/?cf-view" TargetMode="External"/><Relationship Id="rId68" Type="http://schemas.openxmlformats.org/officeDocument/2006/relationships/hyperlink" Target="file:///C:/Users/c.lohmann-hancock/AppData/Local/Microsoft/Windows/INetCache/REICoP-17-20-v3-Final.pdf" TargetMode="External"/><Relationship Id="rId16" Type="http://schemas.openxmlformats.org/officeDocument/2006/relationships/image" Target="media/image3.png"/><Relationship Id="rId11" Type="http://schemas.openxmlformats.org/officeDocument/2006/relationships/chart" Target="charts/chart2.xml"/><Relationship Id="rId24" Type="http://schemas.openxmlformats.org/officeDocument/2006/relationships/hyperlink" Target="https://doi.org/10.1007/978-3-319-69904-2_38" TargetMode="External"/><Relationship Id="rId32" Type="http://schemas.openxmlformats.org/officeDocument/2006/relationships/hyperlink" Target="https://hbr.org/1992/01/the-balanced-scorecard-measures-that-drive-performance-2" TargetMode="External"/><Relationship Id="rId37" Type="http://schemas.openxmlformats.org/officeDocument/2006/relationships/hyperlink" Target="https://doi.org/10.1016/0925-5273(95)00081-x" TargetMode="External"/><Relationship Id="rId40" Type="http://schemas.openxmlformats.org/officeDocument/2006/relationships/hyperlink" Target="https://doi.org/10.1016/1045-2354(90)03023-9" TargetMode="External"/><Relationship Id="rId45" Type="http://schemas.openxmlformats.org/officeDocument/2006/relationships/hyperlink" Target="https://doi.org/10.2139/ssrn.1942820" TargetMode="External"/><Relationship Id="rId53" Type="http://schemas.openxmlformats.org/officeDocument/2006/relationships/hyperlink" Target="https://doi.org/10.1016/j.irfa.2015.04.002" TargetMode="External"/><Relationship Id="rId58" Type="http://schemas.openxmlformats.org/officeDocument/2006/relationships/hyperlink" Target="https://www.bankrate.com/investing/market-capitalization/" TargetMode="External"/><Relationship Id="rId66" Type="http://schemas.openxmlformats.org/officeDocument/2006/relationships/footer" Target="footer1.xml"/><Relationship Id="rId74" Type="http://schemas.openxmlformats.org/officeDocument/2006/relationships/hyperlink" Target="https://www.uwtsd.ac.uk/academic-office/appendices-and-forms/" TargetMode="External"/><Relationship Id="rId5" Type="http://schemas.openxmlformats.org/officeDocument/2006/relationships/webSettings" Target="webSettings.xml"/><Relationship Id="rId61" Type="http://schemas.openxmlformats.org/officeDocument/2006/relationships/hyperlink" Target="https://doi.org/10.54691/bcpbm.v33i.2719" TargetMode="External"/><Relationship Id="rId19" Type="http://schemas.openxmlformats.org/officeDocument/2006/relationships/hyperlink" Target="https://doi.org/10.1016/j.jenvman.2023.118829" TargetMode="External"/><Relationship Id="rId14" Type="http://schemas.openxmlformats.org/officeDocument/2006/relationships/chart" Target="charts/chart5.xml"/><Relationship Id="rId22" Type="http://schemas.openxmlformats.org/officeDocument/2006/relationships/hyperlink" Target="https://variety.com/vip-special-reports/film-business-movie-industry-2023-box-office-exhibition-studios-1235626446/" TargetMode="External"/><Relationship Id="rId27" Type="http://schemas.openxmlformats.org/officeDocument/2006/relationships/hyperlink" Target="https://online.hbs.edu/blog/post/gaap-vs-ifrs" TargetMode="External"/><Relationship Id="rId30" Type="http://schemas.openxmlformats.org/officeDocument/2006/relationships/hyperlink" Target="https://doi.org/10.33087/ekonomis.v6i1.516" TargetMode="External"/><Relationship Id="rId35" Type="http://schemas.openxmlformats.org/officeDocument/2006/relationships/hyperlink" Target="https://doi.org/10.1051/e3sconf/202127310038" TargetMode="External"/><Relationship Id="rId43" Type="http://schemas.openxmlformats.org/officeDocument/2006/relationships/hyperlink" Target="https://hstalks-com.ezproxy.uwtsd.ac.uk/t/4014/introduction-to-financial-statements/?business" TargetMode="External"/><Relationship Id="rId48" Type="http://schemas.openxmlformats.org/officeDocument/2006/relationships/hyperlink" Target="https://ir.netflix.net/financials/financial-statements/default.aspx" TargetMode="External"/><Relationship Id="rId56" Type="http://schemas.openxmlformats.org/officeDocument/2006/relationships/hyperlink" Target="https://doi.org/10.32782/hst-2023-14-91-20" TargetMode="External"/><Relationship Id="rId64" Type="http://schemas.openxmlformats.org/officeDocument/2006/relationships/hyperlink" Target="https://doi.org/10.54691/bcpbm.v42i.4580" TargetMode="External"/><Relationship Id="rId69" Type="http://schemas.openxmlformats.org/officeDocument/2006/relationships/hyperlink" Target="https://ir.netflix.net/financials/financial-statements/default.aspx" TargetMode="External"/><Relationship Id="rId77"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doi.org/10.5281/zenodo.1124397" TargetMode="External"/><Relationship Id="rId72" Type="http://schemas.openxmlformats.org/officeDocument/2006/relationships/hyperlink" Target="https://www.uwtsd.ac.uk/research/research-ethics/" TargetMode="External"/><Relationship Id="rId3" Type="http://schemas.openxmlformats.org/officeDocument/2006/relationships/styles" Target="styles.xml"/><Relationship Id="rId12" Type="http://schemas.openxmlformats.org/officeDocument/2006/relationships/chart" Target="charts/chart3.xml"/><Relationship Id="rId17" Type="http://schemas.openxmlformats.org/officeDocument/2006/relationships/hyperlink" Target="https://www.emerald.com/insight/0967-5426.htm" TargetMode="External"/><Relationship Id="rId25" Type="http://schemas.openxmlformats.org/officeDocument/2006/relationships/hyperlink" Target="https://socialsci.libretexts.org/Bookshelves/Political_Science_and_Civics/Introduction_to_Political_Science_Research_Methods_(Franco_et_al.)/09%3A_Research_Ethics/9.04%3A_Research_Ethics_in_Quantitative_Research" TargetMode="External"/><Relationship Id="rId33" Type="http://schemas.openxmlformats.org/officeDocument/2006/relationships/hyperlink" Target="https://www.investopedia.com/terms/f/financial-statement-analysis.asp" TargetMode="External"/><Relationship Id="rId38" Type="http://schemas.openxmlformats.org/officeDocument/2006/relationships/hyperlink" Target="https://doi.org/10.1108/k-03-2016-0035" TargetMode="External"/><Relationship Id="rId46" Type="http://schemas.openxmlformats.org/officeDocument/2006/relationships/hyperlink" Target="https://doi.org/10.58970/ijsb.2128" TargetMode="External"/><Relationship Id="rId59" Type="http://schemas.openxmlformats.org/officeDocument/2006/relationships/hyperlink" Target="https://mpra.ub.uni-muenchen.de/6322/1/MPRA_paper_6322.pdf" TargetMode="External"/><Relationship Id="rId67" Type="http://schemas.openxmlformats.org/officeDocument/2006/relationships/footer" Target="footer2.xml"/><Relationship Id="rId20" Type="http://schemas.openxmlformats.org/officeDocument/2006/relationships/hyperlink" Target="http://www.iosrjournals.org/iosr-jhss/papers/Vol19-issue4/Version-3/N0194399104.pdf" TargetMode="External"/><Relationship Id="rId41" Type="http://schemas.openxmlformats.org/officeDocument/2006/relationships/hyperlink" Target="https://doi.org/10.46336/ijbesd.v1i3.53" TargetMode="External"/><Relationship Id="rId54" Type="http://schemas.openxmlformats.org/officeDocument/2006/relationships/hyperlink" Target="https://www.fool.com/investing/2023/09/15/revenue-growth-will-be-a-key-focus-for-netflix-in" TargetMode="External"/><Relationship Id="rId62" Type="http://schemas.openxmlformats.org/officeDocument/2006/relationships/hyperlink" Target="https://doi.org/10.1177/1527476420926496" TargetMode="External"/><Relationship Id="rId7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5"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microsoft.com/office/2014/relationships/chartEx" Target="charts/chartEx1.xml"/><Relationship Id="rId23" Type="http://schemas.openxmlformats.org/officeDocument/2006/relationships/hyperlink" Target="https://www.latimes.com/entertainment-arts/business/newsletter/2022-01-25/netflix-returns-to-earth-this-is-why-streaming-is-hard-the-wide-shot" TargetMode="External"/><Relationship Id="rId28" Type="http://schemas.openxmlformats.org/officeDocument/2006/relationships/hyperlink" Target="https://doi.org/10.1080/0969160X.2020.1837418" TargetMode="External"/><Relationship Id="rId36" Type="http://schemas.openxmlformats.org/officeDocument/2006/relationships/hyperlink" Target="https://doi.org/10.1007/978-3-031-29966-7_3" TargetMode="External"/><Relationship Id="rId49" Type="http://schemas.openxmlformats.org/officeDocument/2006/relationships/hyperlink" Target="https://ir.netflix.net/stock-information/historical-stock-quote/default.aspx" TargetMode="External"/><Relationship Id="rId57" Type="http://schemas.openxmlformats.org/officeDocument/2006/relationships/hyperlink" Target="https://medium.com/@johnpaulthorbjornoslo/ethical-considerations-in-accounting-exploring-integrity-and-transparency-in-financial-practices-d760c7612a48" TargetMode="External"/><Relationship Id="rId10" Type="http://schemas.openxmlformats.org/officeDocument/2006/relationships/chart" Target="charts/chart1.xml"/><Relationship Id="rId31" Type="http://schemas.openxmlformats.org/officeDocument/2006/relationships/hyperlink" Target="https://doi.org/10.12928/telkomnika.v15i4.6414" TargetMode="External"/><Relationship Id="rId44" Type="http://schemas.openxmlformats.org/officeDocument/2006/relationships/hyperlink" Target="https://doi.org/10.2991/aebmr.k.220603.076" TargetMode="External"/><Relationship Id="rId52" Type="http://schemas.openxmlformats.org/officeDocument/2006/relationships/hyperlink" Target="https://ebookcentral.proquest.com/lib/trinity/reader.action?docID=5774742" TargetMode="External"/><Relationship Id="rId60" Type="http://schemas.openxmlformats.org/officeDocument/2006/relationships/hyperlink" Target="https://ideas.repec.org/a/blg/reveco/v71y2019i4p124-132.html" TargetMode="External"/><Relationship Id="rId65" Type="http://schemas.openxmlformats.org/officeDocument/2006/relationships/hyperlink" Target="https://doi.org/10.54691/bcpbm.v45i.4893" TargetMode="External"/><Relationship Id="rId73" Type="http://schemas.openxmlformats.org/officeDocument/2006/relationships/hyperlink" Target="mailto:pgresearch@uwtsd.ac.uk" TargetMode="External"/><Relationship Id="rId7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chart" Target="charts/chart4.xml"/><Relationship Id="rId18" Type="http://schemas.openxmlformats.org/officeDocument/2006/relationships/hyperlink" Target="https://doi.org/10.1109/ACCESS.2020.3014620" TargetMode="External"/><Relationship Id="rId39" Type="http://schemas.openxmlformats.org/officeDocument/2006/relationships/hyperlink" Target="https://doi.org/10.55927/ijba.v3i1.3293" TargetMode="External"/><Relationship Id="rId34" Type="http://schemas.openxmlformats.org/officeDocument/2006/relationships/hyperlink" Target="https://www.investopedia.com/terms/f/financialperformance.asp" TargetMode="External"/><Relationship Id="rId50" Type="http://schemas.openxmlformats.org/officeDocument/2006/relationships/hyperlink" Target="https://jurnal.stmikroyal.ac.id/index.php/jurteksi/article/view/1454/1045" TargetMode="External"/><Relationship Id="rId55" Type="http://schemas.openxmlformats.org/officeDocument/2006/relationships/hyperlink" Target="https://www.nytimes.com/2023/04/03/business/media/netflix-marketing.html" TargetMode="External"/><Relationship Id="rId76" Type="http://schemas.openxmlformats.org/officeDocument/2006/relationships/footer" Target="footer3.xml"/><Relationship Id="rId7" Type="http://schemas.openxmlformats.org/officeDocument/2006/relationships/endnotes" Target="endnotes.xml"/><Relationship Id="rId7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numbering" Target="numbering.xml"/><Relationship Id="rId29" Type="http://schemas.openxmlformats.org/officeDocument/2006/relationships/hyperlink" Target="https://doi.org/10.22178/pos.86-6"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charts/_rels/chart1.xml.rels><?xml version="1.0" encoding="UTF-8" standalone="yes"?>
<Relationships xmlns="http://schemas.openxmlformats.org/package/2006/relationships"><Relationship Id="rId3" Type="http://schemas.openxmlformats.org/officeDocument/2006/relationships/oleObject" Target="file:////Users/noemibregolin/Desktop/ANALYSIS%20.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noemibregolin/Desktop/ANALYSIS%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noemibregolin/Desktop/ANALYSIS%20.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noemibregolin/Desktop/ANALYSIS%20.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noemibregolin/Desktop/ANALYSIS%20.xlsx" TargetMode="External"/><Relationship Id="rId2" Type="http://schemas.microsoft.com/office/2011/relationships/chartColorStyle" Target="colors5.xml"/><Relationship Id="rId1" Type="http://schemas.microsoft.com/office/2011/relationships/chartStyle" Target="style5.xml"/></Relationships>
</file>

<file path=word/charts/_rels/chartEx1.xml.rels><?xml version="1.0" encoding="UTF-8" standalone="yes"?>
<Relationships xmlns="http://schemas.openxmlformats.org/package/2006/relationships"><Relationship Id="rId3" Type="http://schemas.microsoft.com/office/2011/relationships/chartColorStyle" Target="colors6.xml"/><Relationship Id="rId2" Type="http://schemas.microsoft.com/office/2011/relationships/chartStyle" Target="style6.xml"/><Relationship Id="rId1" Type="http://schemas.openxmlformats.org/officeDocument/2006/relationships/oleObject" Target="file:////Users/noemibregolin/Desktop/ANALYSIS%20.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Figure 1 REVENUE GROWTH (in thousands)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4699586736445311"/>
          <c:y val="0.16796299475369139"/>
          <c:w val="0.83054319565368484"/>
          <c:h val="0.57447295751553051"/>
        </c:manualLayout>
      </c:layout>
      <c:barChart>
        <c:barDir val="col"/>
        <c:grouping val="clustered"/>
        <c:varyColors val="0"/>
        <c:ser>
          <c:idx val="0"/>
          <c:order val="0"/>
          <c:tx>
            <c:strRef>
              <c:f>Sheet1!$C$5</c:f>
              <c:strCache>
                <c:ptCount val="1"/>
                <c:pt idx="0">
                  <c:v>REVENUES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1"/>
              <c:layout>
                <c:manualLayout>
                  <c:x val="3.963928252898586E-3"/>
                  <c:y val="-4.132231404958680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B6EF-6742-BBE2-957930FFB520}"/>
                </c:ext>
              </c:extLst>
            </c:dLbl>
            <c:dLbl>
              <c:idx val="3"/>
              <c:layout>
                <c:manualLayout>
                  <c:x val="-7.2671178466153169E-17"/>
                  <c:y val="-4.132231404958680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B6EF-6742-BBE2-957930FFB520}"/>
                </c:ext>
              </c:extLst>
            </c:dLbl>
            <c:dLbl>
              <c:idx val="5"/>
              <c:layout>
                <c:manualLayout>
                  <c:x val="0"/>
                  <c:y val="-4.767959313413861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B6EF-6742-BBE2-957930FFB520}"/>
                </c:ext>
              </c:extLst>
            </c:dLbl>
            <c:dLbl>
              <c:idx val="7"/>
              <c:layout>
                <c:manualLayout>
                  <c:x val="0"/>
                  <c:y val="-5.085823267641452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B6EF-6742-BBE2-957930FFB520}"/>
                </c:ext>
              </c:extLst>
            </c:dLbl>
            <c:dLbl>
              <c:idx val="8"/>
              <c:layout>
                <c:manualLayout>
                  <c:x val="-1.4534235693230634E-16"/>
                  <c:y val="-9.218054672600126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8-B6EF-6742-BBE2-957930FFB520}"/>
                </c:ext>
              </c:extLst>
            </c:dLbl>
            <c:dLbl>
              <c:idx val="9"/>
              <c:layout>
                <c:manualLayout>
                  <c:x val="0"/>
                  <c:y val="-5.0858232676414497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B6EF-6742-BBE2-957930FFB520}"/>
                </c:ext>
              </c:extLst>
            </c:dLbl>
            <c:dLbl>
              <c:idx val="11"/>
              <c:layout>
                <c:manualLayout>
                  <c:x val="1.9819641264493112E-3"/>
                  <c:y val="-1.589319771137952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A-B6EF-6742-BBE2-957930FFB52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(Sheet1!$B$6:$B$9,Sheet1!$B$11:$B$14,Sheet1!$B$16:$B$19,Sheet1!$B$6:$B$9,Sheet1!$B$11:$B$14,Sheet1!$B$16:$B$19)</c:f>
              <c:strCache>
                <c:ptCount val="24"/>
                <c:pt idx="0">
                  <c:v>Q1</c:v>
                </c:pt>
                <c:pt idx="1">
                  <c:v>Q2</c:v>
                </c:pt>
                <c:pt idx="2">
                  <c:v>Q3</c:v>
                </c:pt>
                <c:pt idx="3">
                  <c:v>Q4</c:v>
                </c:pt>
                <c:pt idx="4">
                  <c:v>Q1</c:v>
                </c:pt>
                <c:pt idx="5">
                  <c:v>Q2</c:v>
                </c:pt>
                <c:pt idx="6">
                  <c:v>Q3</c:v>
                </c:pt>
                <c:pt idx="7">
                  <c:v>Q4</c:v>
                </c:pt>
                <c:pt idx="8">
                  <c:v>Q1</c:v>
                </c:pt>
                <c:pt idx="9">
                  <c:v>Q2</c:v>
                </c:pt>
                <c:pt idx="10">
                  <c:v>Q3</c:v>
                </c:pt>
                <c:pt idx="11">
                  <c:v>Q4</c:v>
                </c:pt>
                <c:pt idx="12">
                  <c:v>Q1</c:v>
                </c:pt>
                <c:pt idx="13">
                  <c:v>Q2</c:v>
                </c:pt>
                <c:pt idx="14">
                  <c:v>Q3</c:v>
                </c:pt>
                <c:pt idx="15">
                  <c:v>Q4</c:v>
                </c:pt>
                <c:pt idx="16">
                  <c:v>Q1</c:v>
                </c:pt>
                <c:pt idx="17">
                  <c:v>Q2</c:v>
                </c:pt>
                <c:pt idx="18">
                  <c:v>Q3</c:v>
                </c:pt>
                <c:pt idx="19">
                  <c:v>Q4</c:v>
                </c:pt>
                <c:pt idx="20">
                  <c:v>Q1</c:v>
                </c:pt>
                <c:pt idx="21">
                  <c:v>Q2</c:v>
                </c:pt>
                <c:pt idx="22">
                  <c:v>Q3</c:v>
                </c:pt>
                <c:pt idx="23">
                  <c:v>Q4</c:v>
                </c:pt>
              </c:strCache>
            </c:strRef>
          </c:cat>
          <c:val>
            <c:numRef>
              <c:f>(Sheet1!$C$6:$C$9,Sheet1!$C$11:$C$14,Sheet1!$C$16:$C$19)</c:f>
              <c:numCache>
                <c:formatCode>_("$"* #,##0_);_("$"* \(#,##0\);_("$"* "-"??_);_(@_)</c:formatCode>
                <c:ptCount val="12"/>
                <c:pt idx="0">
                  <c:v>7163282</c:v>
                </c:pt>
                <c:pt idx="1">
                  <c:v>7341777</c:v>
                </c:pt>
                <c:pt idx="2">
                  <c:v>7483467</c:v>
                </c:pt>
                <c:pt idx="3">
                  <c:v>7709318</c:v>
                </c:pt>
                <c:pt idx="4">
                  <c:v>7867767</c:v>
                </c:pt>
                <c:pt idx="5">
                  <c:v>7970141</c:v>
                </c:pt>
                <c:pt idx="6">
                  <c:v>7925589</c:v>
                </c:pt>
                <c:pt idx="7">
                  <c:v>7852053</c:v>
                </c:pt>
                <c:pt idx="8">
                  <c:v>8161503</c:v>
                </c:pt>
                <c:pt idx="9">
                  <c:v>8187301</c:v>
                </c:pt>
                <c:pt idx="10">
                  <c:v>8541668</c:v>
                </c:pt>
                <c:pt idx="11">
                  <c:v>8832825</c:v>
                </c:pt>
              </c:numCache>
            </c:numRef>
          </c:val>
          <c:extLst>
            <c:ext xmlns:c16="http://schemas.microsoft.com/office/drawing/2014/chart" uri="{C3380CC4-5D6E-409C-BE32-E72D297353CC}">
              <c16:uniqueId val="{00000000-B6EF-6742-BBE2-957930FFB520}"/>
            </c:ext>
          </c:extLst>
        </c:ser>
        <c:dLbls>
          <c:showLegendKey val="0"/>
          <c:showVal val="1"/>
          <c:showCatName val="0"/>
          <c:showSerName val="0"/>
          <c:showPercent val="0"/>
          <c:showBubbleSize val="0"/>
        </c:dLbls>
        <c:gapWidth val="65"/>
        <c:axId val="986625840"/>
        <c:axId val="986627552"/>
      </c:barChart>
      <c:lineChart>
        <c:grouping val="standard"/>
        <c:varyColors val="0"/>
        <c:ser>
          <c:idx val="1"/>
          <c:order val="1"/>
          <c:tx>
            <c:strRef>
              <c:f>Sheet1!$D$5</c:f>
              <c:strCache>
                <c:ptCount val="1"/>
                <c:pt idx="0">
                  <c:v>REVENUE GROWTH %</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dLbls>
            <c:dLbl>
              <c:idx val="8"/>
              <c:layout>
                <c:manualLayout>
                  <c:x val="-3.6283988929091722E-4"/>
                  <c:y val="-1.583438036551852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B6EF-6742-BBE2-957930FFB520}"/>
                </c:ext>
              </c:extLst>
            </c:dLbl>
            <c:dLbl>
              <c:idx val="10"/>
              <c:layout>
                <c:manualLayout>
                  <c:x val="5.0805387509100259E-3"/>
                  <c:y val="-6.102312147408783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B6EF-6742-BBE2-957930FFB52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rgbClr val="FFC000"/>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(Sheet1!$B$6:$B$9,Sheet1!$B$11:$B$14,Sheet1!$B$16:$B$19,Sheet1!$B$6:$B$9,Sheet1!$B$11:$B$14,Sheet1!$B$16:$B$19)</c:f>
              <c:strCache>
                <c:ptCount val="24"/>
                <c:pt idx="0">
                  <c:v>Q1</c:v>
                </c:pt>
                <c:pt idx="1">
                  <c:v>Q2</c:v>
                </c:pt>
                <c:pt idx="2">
                  <c:v>Q3</c:v>
                </c:pt>
                <c:pt idx="3">
                  <c:v>Q4</c:v>
                </c:pt>
                <c:pt idx="4">
                  <c:v>Q1</c:v>
                </c:pt>
                <c:pt idx="5">
                  <c:v>Q2</c:v>
                </c:pt>
                <c:pt idx="6">
                  <c:v>Q3</c:v>
                </c:pt>
                <c:pt idx="7">
                  <c:v>Q4</c:v>
                </c:pt>
                <c:pt idx="8">
                  <c:v>Q1</c:v>
                </c:pt>
                <c:pt idx="9">
                  <c:v>Q2</c:v>
                </c:pt>
                <c:pt idx="10">
                  <c:v>Q3</c:v>
                </c:pt>
                <c:pt idx="11">
                  <c:v>Q4</c:v>
                </c:pt>
                <c:pt idx="12">
                  <c:v>Q1</c:v>
                </c:pt>
                <c:pt idx="13">
                  <c:v>Q2</c:v>
                </c:pt>
                <c:pt idx="14">
                  <c:v>Q3</c:v>
                </c:pt>
                <c:pt idx="15">
                  <c:v>Q4</c:v>
                </c:pt>
                <c:pt idx="16">
                  <c:v>Q1</c:v>
                </c:pt>
                <c:pt idx="17">
                  <c:v>Q2</c:v>
                </c:pt>
                <c:pt idx="18">
                  <c:v>Q3</c:v>
                </c:pt>
                <c:pt idx="19">
                  <c:v>Q4</c:v>
                </c:pt>
                <c:pt idx="20">
                  <c:v>Q1</c:v>
                </c:pt>
                <c:pt idx="21">
                  <c:v>Q2</c:v>
                </c:pt>
                <c:pt idx="22">
                  <c:v>Q3</c:v>
                </c:pt>
                <c:pt idx="23">
                  <c:v>Q4</c:v>
                </c:pt>
              </c:strCache>
            </c:strRef>
          </c:cat>
          <c:val>
            <c:numRef>
              <c:f>(Sheet1!$D$6:$D$9,Sheet1!$D$11:$D$14,Sheet1!$D$16:$D$19)</c:f>
              <c:numCache>
                <c:formatCode>General</c:formatCode>
                <c:ptCount val="12"/>
                <c:pt idx="1">
                  <c:v>2.4900000000000002</c:v>
                </c:pt>
                <c:pt idx="2">
                  <c:v>1.92</c:v>
                </c:pt>
                <c:pt idx="3">
                  <c:v>3</c:v>
                </c:pt>
                <c:pt idx="4">
                  <c:v>2.06</c:v>
                </c:pt>
                <c:pt idx="5">
                  <c:v>1.3</c:v>
                </c:pt>
                <c:pt idx="6">
                  <c:v>-0.56000000000000005</c:v>
                </c:pt>
                <c:pt idx="7">
                  <c:v>-0.93</c:v>
                </c:pt>
                <c:pt idx="8">
                  <c:v>3.94</c:v>
                </c:pt>
                <c:pt idx="9">
                  <c:v>0.32</c:v>
                </c:pt>
                <c:pt idx="10">
                  <c:v>4.33</c:v>
                </c:pt>
                <c:pt idx="11">
                  <c:v>3.41</c:v>
                </c:pt>
              </c:numCache>
            </c:numRef>
          </c:val>
          <c:smooth val="0"/>
          <c:extLst>
            <c:ext xmlns:c16="http://schemas.microsoft.com/office/drawing/2014/chart" uri="{C3380CC4-5D6E-409C-BE32-E72D297353CC}">
              <c16:uniqueId val="{00000003-B6EF-6742-BBE2-957930FFB520}"/>
            </c:ext>
          </c:extLst>
        </c:ser>
        <c:dLbls>
          <c:showLegendKey val="0"/>
          <c:showVal val="0"/>
          <c:showCatName val="0"/>
          <c:showSerName val="0"/>
          <c:showPercent val="0"/>
          <c:showBubbleSize val="0"/>
        </c:dLbls>
        <c:marker val="1"/>
        <c:smooth val="0"/>
        <c:axId val="955743632"/>
        <c:axId val="594447264"/>
      </c:lineChart>
      <c:catAx>
        <c:axId val="986625840"/>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86627552"/>
        <c:crosses val="autoZero"/>
        <c:auto val="1"/>
        <c:lblAlgn val="ctr"/>
        <c:lblOffset val="100"/>
        <c:noMultiLvlLbl val="0"/>
      </c:catAx>
      <c:valAx>
        <c:axId val="986627552"/>
        <c:scaling>
          <c:orientation val="minMax"/>
        </c:scaling>
        <c:delete val="0"/>
        <c:axPos val="l"/>
        <c:majorGridlines>
          <c:spPr>
            <a:ln w="9525" cap="flat" cmpd="sng" algn="ctr">
              <a:solidFill>
                <a:schemeClr val="lt1">
                  <a:lumMod val="95000"/>
                  <a:alpha val="10000"/>
                </a:schemeClr>
              </a:solidFill>
              <a:round/>
            </a:ln>
            <a:effectLst/>
          </c:spPr>
        </c:majorGridlines>
        <c:numFmt formatCode="_(&quot;$&quot;* #,##0_);_(&quot;$&quot;* \(#,##0\);_(&quot;$&quot;*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86625840"/>
        <c:crosses val="autoZero"/>
        <c:crossBetween val="between"/>
      </c:valAx>
      <c:valAx>
        <c:axId val="594447264"/>
        <c:scaling>
          <c:orientation val="minMax"/>
        </c:scaling>
        <c:delete val="0"/>
        <c:axPos val="r"/>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55743632"/>
        <c:crosses val="max"/>
        <c:crossBetween val="between"/>
      </c:valAx>
      <c:catAx>
        <c:axId val="955743632"/>
        <c:scaling>
          <c:orientation val="minMax"/>
        </c:scaling>
        <c:delete val="1"/>
        <c:axPos val="b"/>
        <c:numFmt formatCode="General" sourceLinked="1"/>
        <c:majorTickMark val="none"/>
        <c:minorTickMark val="none"/>
        <c:tickLblPos val="nextTo"/>
        <c:crossAx val="594447264"/>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Figure 2 NET CASH FLOWS (in thousands)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7.4402249248562272E-2"/>
          <c:y val="5.4417006503370918E-2"/>
          <c:w val="0.68424991779867095"/>
          <c:h val="0.74300110519621665"/>
        </c:manualLayout>
      </c:layout>
      <c:lineChart>
        <c:grouping val="standard"/>
        <c:varyColors val="0"/>
        <c:ser>
          <c:idx val="0"/>
          <c:order val="0"/>
          <c:tx>
            <c:strRef>
              <c:f>Sheet1!$A$53</c:f>
              <c:strCache>
                <c:ptCount val="1"/>
                <c:pt idx="0">
                  <c:v>Net cash from operating activities</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dLbls>
            <c:dLbl>
              <c:idx val="1"/>
              <c:delete val="1"/>
              <c:extLst>
                <c:ext xmlns:c15="http://schemas.microsoft.com/office/drawing/2012/chart" uri="{CE6537A1-D6FC-4f65-9D91-7224C49458BB}"/>
                <c:ext xmlns:c16="http://schemas.microsoft.com/office/drawing/2014/chart" uri="{C3380CC4-5D6E-409C-BE32-E72D297353CC}">
                  <c16:uniqueId val="{00000000-63D4-D040-BF0B-D5CFE11382C5}"/>
                </c:ext>
              </c:extLst>
            </c:dLbl>
            <c:dLbl>
              <c:idx val="2"/>
              <c:delete val="1"/>
              <c:extLst>
                <c:ext xmlns:c15="http://schemas.microsoft.com/office/drawing/2012/chart" uri="{CE6537A1-D6FC-4f65-9D91-7224C49458BB}"/>
                <c:ext xmlns:c16="http://schemas.microsoft.com/office/drawing/2014/chart" uri="{C3380CC4-5D6E-409C-BE32-E72D297353CC}">
                  <c16:uniqueId val="{00000001-63D4-D040-BF0B-D5CFE11382C5}"/>
                </c:ext>
              </c:extLst>
            </c:dLbl>
            <c:dLbl>
              <c:idx val="3"/>
              <c:delete val="1"/>
              <c:extLst>
                <c:ext xmlns:c15="http://schemas.microsoft.com/office/drawing/2012/chart" uri="{CE6537A1-D6FC-4f65-9D91-7224C49458BB}"/>
                <c:ext xmlns:c16="http://schemas.microsoft.com/office/drawing/2014/chart" uri="{C3380CC4-5D6E-409C-BE32-E72D297353CC}">
                  <c16:uniqueId val="{00000002-63D4-D040-BF0B-D5CFE11382C5}"/>
                </c:ext>
              </c:extLst>
            </c:dLbl>
            <c:dLbl>
              <c:idx val="4"/>
              <c:delete val="1"/>
              <c:extLst>
                <c:ext xmlns:c15="http://schemas.microsoft.com/office/drawing/2012/chart" uri="{CE6537A1-D6FC-4f65-9D91-7224C49458BB}"/>
                <c:ext xmlns:c16="http://schemas.microsoft.com/office/drawing/2014/chart" uri="{C3380CC4-5D6E-409C-BE32-E72D297353CC}">
                  <c16:uniqueId val="{00000003-63D4-D040-BF0B-D5CFE11382C5}"/>
                </c:ext>
              </c:extLst>
            </c:dLbl>
            <c:dLbl>
              <c:idx val="5"/>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rgbClr val="00B0F0"/>
                      </a:solidFill>
                      <a:latin typeface="+mn-lt"/>
                      <a:ea typeface="+mn-ea"/>
                      <a:cs typeface="+mn-cs"/>
                    </a:defRPr>
                  </a:pPr>
                  <a:endParaRPr lang="en-US"/>
                </a:p>
              </c:txPr>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63D4-D040-BF0B-D5CFE11382C5}"/>
                </c:ext>
              </c:extLst>
            </c:dLbl>
            <c:dLbl>
              <c:idx val="6"/>
              <c:delete val="1"/>
              <c:extLst>
                <c:ext xmlns:c15="http://schemas.microsoft.com/office/drawing/2012/chart" uri="{CE6537A1-D6FC-4f65-9D91-7224C49458BB}"/>
                <c:ext xmlns:c16="http://schemas.microsoft.com/office/drawing/2014/chart" uri="{C3380CC4-5D6E-409C-BE32-E72D297353CC}">
                  <c16:uniqueId val="{00000005-63D4-D040-BF0B-D5CFE11382C5}"/>
                </c:ext>
              </c:extLst>
            </c:dLbl>
            <c:dLbl>
              <c:idx val="7"/>
              <c:delete val="1"/>
              <c:extLst>
                <c:ext xmlns:c15="http://schemas.microsoft.com/office/drawing/2012/chart" uri="{CE6537A1-D6FC-4f65-9D91-7224C49458BB}"/>
                <c:ext xmlns:c16="http://schemas.microsoft.com/office/drawing/2014/chart" uri="{C3380CC4-5D6E-409C-BE32-E72D297353CC}">
                  <c16:uniqueId val="{00000006-63D4-D040-BF0B-D5CFE11382C5}"/>
                </c:ext>
              </c:extLst>
            </c:dLbl>
            <c:dLbl>
              <c:idx val="8"/>
              <c:delete val="1"/>
              <c:extLst>
                <c:ext xmlns:c15="http://schemas.microsoft.com/office/drawing/2012/chart" uri="{CE6537A1-D6FC-4f65-9D91-7224C49458BB}"/>
                <c:ext xmlns:c16="http://schemas.microsoft.com/office/drawing/2014/chart" uri="{C3380CC4-5D6E-409C-BE32-E72D297353CC}">
                  <c16:uniqueId val="{00000007-63D4-D040-BF0B-D5CFE11382C5}"/>
                </c:ext>
              </c:extLst>
            </c:dLbl>
            <c:dLbl>
              <c:idx val="9"/>
              <c:delete val="1"/>
              <c:extLst>
                <c:ext xmlns:c15="http://schemas.microsoft.com/office/drawing/2012/chart" uri="{CE6537A1-D6FC-4f65-9D91-7224C49458BB}"/>
                <c:ext xmlns:c16="http://schemas.microsoft.com/office/drawing/2014/chart" uri="{C3380CC4-5D6E-409C-BE32-E72D297353CC}">
                  <c16:uniqueId val="{00000008-63D4-D040-BF0B-D5CFE11382C5}"/>
                </c:ext>
              </c:extLst>
            </c:dLbl>
            <c:dLbl>
              <c:idx val="1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rgbClr val="00B0F0"/>
                      </a:solidFill>
                      <a:latin typeface="+mn-lt"/>
                      <a:ea typeface="+mn-ea"/>
                      <a:cs typeface="+mn-cs"/>
                    </a:defRPr>
                  </a:pPr>
                  <a:endParaRPr lang="en-US"/>
                </a:p>
              </c:txPr>
              <c:dLblPos val="b"/>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63D4-D040-BF0B-D5CFE11382C5}"/>
                </c:ext>
              </c:extLst>
            </c:dLbl>
            <c:dLbl>
              <c:idx val="11"/>
              <c:delete val="1"/>
              <c:extLst>
                <c:ext xmlns:c15="http://schemas.microsoft.com/office/drawing/2012/chart" uri="{CE6537A1-D6FC-4f65-9D91-7224C49458BB}"/>
                <c:ext xmlns:c16="http://schemas.microsoft.com/office/drawing/2014/chart" uri="{C3380CC4-5D6E-409C-BE32-E72D297353CC}">
                  <c16:uniqueId val="{0000000A-63D4-D040-BF0B-D5CFE11382C5}"/>
                </c:ext>
              </c:extLst>
            </c:dLbl>
            <c:dLbl>
              <c:idx val="12"/>
              <c:delete val="1"/>
              <c:extLst>
                <c:ext xmlns:c15="http://schemas.microsoft.com/office/drawing/2012/chart" uri="{CE6537A1-D6FC-4f65-9D91-7224C49458BB}"/>
                <c:ext xmlns:c16="http://schemas.microsoft.com/office/drawing/2014/chart" uri="{C3380CC4-5D6E-409C-BE32-E72D297353CC}">
                  <c16:uniqueId val="{0000000B-63D4-D040-BF0B-D5CFE11382C5}"/>
                </c:ext>
              </c:extLst>
            </c:dLbl>
            <c:dLbl>
              <c:idx val="13"/>
              <c:delete val="1"/>
              <c:extLst>
                <c:ext xmlns:c15="http://schemas.microsoft.com/office/drawing/2012/chart" uri="{CE6537A1-D6FC-4f65-9D91-7224C49458BB}"/>
                <c:ext xmlns:c16="http://schemas.microsoft.com/office/drawing/2014/chart" uri="{C3380CC4-5D6E-409C-BE32-E72D297353CC}">
                  <c16:uniqueId val="{0000000C-63D4-D040-BF0B-D5CFE11382C5}"/>
                </c:ext>
              </c:extLst>
            </c:dLbl>
            <c:dLbl>
              <c:idx val="14"/>
              <c:delete val="1"/>
              <c:extLst>
                <c:ext xmlns:c15="http://schemas.microsoft.com/office/drawing/2012/chart" uri="{CE6537A1-D6FC-4f65-9D91-7224C49458BB}"/>
                <c:ext xmlns:c16="http://schemas.microsoft.com/office/drawing/2014/chart" uri="{C3380CC4-5D6E-409C-BE32-E72D297353CC}">
                  <c16:uniqueId val="{0000000D-63D4-D040-BF0B-D5CFE11382C5}"/>
                </c:ext>
              </c:extLst>
            </c:dLbl>
            <c:dLbl>
              <c:idx val="15"/>
              <c:tx>
                <c:rich>
                  <a:bodyPr/>
                  <a:lstStyle/>
                  <a:p>
                    <a:fld id="{C98DFF5B-0745-EB49-B6CB-9A8E49754A28}" type="VALUE">
                      <a:rPr lang="en-US">
                        <a:solidFill>
                          <a:srgbClr val="00B0F0"/>
                        </a:solidFill>
                      </a:rPr>
                      <a:pPr/>
                      <a:t>[VALUE]</a:t>
                    </a:fld>
                    <a:endParaRPr lang="en-GB"/>
                  </a:p>
                </c:rich>
              </c:tx>
              <c:dLblPos val="b"/>
              <c:showLegendKey val="0"/>
              <c:showVal val="1"/>
              <c:showCatName val="0"/>
              <c:showSerName val="0"/>
              <c:showPercent val="0"/>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E-63D4-D040-BF0B-D5CFE11382C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
            <c:showLegendKey val="0"/>
            <c:showVal val="1"/>
            <c:showCatName val="0"/>
            <c:showSerName val="0"/>
            <c:showPercent val="0"/>
            <c:showBubbleSize val="0"/>
            <c:separator>, </c:separator>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Sheet1!$C$52:$Q$52</c:f>
              <c:numCache>
                <c:formatCode>General</c:formatCode>
                <c:ptCount val="15"/>
                <c:pt idx="4">
                  <c:v>2021</c:v>
                </c:pt>
                <c:pt idx="9">
                  <c:v>2022</c:v>
                </c:pt>
                <c:pt idx="14">
                  <c:v>2023</c:v>
                </c:pt>
              </c:numCache>
            </c:numRef>
          </c:cat>
          <c:val>
            <c:numRef>
              <c:f>Sheet1!$B$53:$Q$53</c:f>
              <c:numCache>
                <c:formatCode>_(* #,##0_);_(* \(#,##0\);_(* "-"??_);_(@_)</c:formatCode>
                <c:ptCount val="16"/>
                <c:pt idx="1">
                  <c:v>777266</c:v>
                </c:pt>
                <c:pt idx="2">
                  <c:v>-63761</c:v>
                </c:pt>
                <c:pt idx="3">
                  <c:v>82379</c:v>
                </c:pt>
                <c:pt idx="4">
                  <c:v>-403274</c:v>
                </c:pt>
                <c:pt idx="5">
                  <c:v>392610</c:v>
                </c:pt>
                <c:pt idx="6">
                  <c:v>922839</c:v>
                </c:pt>
                <c:pt idx="7">
                  <c:v>102750</c:v>
                </c:pt>
                <c:pt idx="8">
                  <c:v>556810</c:v>
                </c:pt>
                <c:pt idx="9">
                  <c:v>443858</c:v>
                </c:pt>
                <c:pt idx="10">
                  <c:v>2026257</c:v>
                </c:pt>
                <c:pt idx="11" formatCode="General">
                  <c:v>2178740</c:v>
                </c:pt>
                <c:pt idx="12" formatCode="General">
                  <c:v>1440232</c:v>
                </c:pt>
                <c:pt idx="13" formatCode="General">
                  <c:v>1992315</c:v>
                </c:pt>
                <c:pt idx="14" formatCode="General">
                  <c:v>1663014</c:v>
                </c:pt>
                <c:pt idx="15" formatCode="General">
                  <c:v>7274301</c:v>
                </c:pt>
              </c:numCache>
            </c:numRef>
          </c:val>
          <c:smooth val="0"/>
          <c:extLst>
            <c:ext xmlns:c16="http://schemas.microsoft.com/office/drawing/2014/chart" uri="{C3380CC4-5D6E-409C-BE32-E72D297353CC}">
              <c16:uniqueId val="{0000000F-63D4-D040-BF0B-D5CFE11382C5}"/>
            </c:ext>
          </c:extLst>
        </c:ser>
        <c:ser>
          <c:idx val="1"/>
          <c:order val="1"/>
          <c:tx>
            <c:strRef>
              <c:f>Sheet1!$A$54</c:f>
              <c:strCache>
                <c:ptCount val="1"/>
                <c:pt idx="0">
                  <c:v>Net cash from investing activities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dLbls>
            <c:dLbl>
              <c:idx val="1"/>
              <c:delete val="1"/>
              <c:extLst>
                <c:ext xmlns:c15="http://schemas.microsoft.com/office/drawing/2012/chart" uri="{CE6537A1-D6FC-4f65-9D91-7224C49458BB}"/>
                <c:ext xmlns:c16="http://schemas.microsoft.com/office/drawing/2014/chart" uri="{C3380CC4-5D6E-409C-BE32-E72D297353CC}">
                  <c16:uniqueId val="{00000010-63D4-D040-BF0B-D5CFE11382C5}"/>
                </c:ext>
              </c:extLst>
            </c:dLbl>
            <c:dLbl>
              <c:idx val="2"/>
              <c:delete val="1"/>
              <c:extLst>
                <c:ext xmlns:c15="http://schemas.microsoft.com/office/drawing/2012/chart" uri="{CE6537A1-D6FC-4f65-9D91-7224C49458BB}"/>
                <c:ext xmlns:c16="http://schemas.microsoft.com/office/drawing/2014/chart" uri="{C3380CC4-5D6E-409C-BE32-E72D297353CC}">
                  <c16:uniqueId val="{00000011-63D4-D040-BF0B-D5CFE11382C5}"/>
                </c:ext>
              </c:extLst>
            </c:dLbl>
            <c:dLbl>
              <c:idx val="3"/>
              <c:delete val="1"/>
              <c:extLst>
                <c:ext xmlns:c15="http://schemas.microsoft.com/office/drawing/2012/chart" uri="{CE6537A1-D6FC-4f65-9D91-7224C49458BB}"/>
                <c:ext xmlns:c16="http://schemas.microsoft.com/office/drawing/2014/chart" uri="{C3380CC4-5D6E-409C-BE32-E72D297353CC}">
                  <c16:uniqueId val="{00000012-63D4-D040-BF0B-D5CFE11382C5}"/>
                </c:ext>
              </c:extLst>
            </c:dLbl>
            <c:dLbl>
              <c:idx val="4"/>
              <c:delete val="1"/>
              <c:extLst>
                <c:ext xmlns:c15="http://schemas.microsoft.com/office/drawing/2012/chart" uri="{CE6537A1-D6FC-4f65-9D91-7224C49458BB}"/>
                <c:ext xmlns:c16="http://schemas.microsoft.com/office/drawing/2014/chart" uri="{C3380CC4-5D6E-409C-BE32-E72D297353CC}">
                  <c16:uniqueId val="{00000013-63D4-D040-BF0B-D5CFE11382C5}"/>
                </c:ext>
              </c:extLst>
            </c:dLbl>
            <c:dLbl>
              <c:idx val="5"/>
              <c:layout>
                <c:manualLayout>
                  <c:x val="-3.7206623378697387E-2"/>
                  <c:y val="5.0987466656321159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accent2">
                          <a:lumMod val="60000"/>
                          <a:lumOff val="40000"/>
                        </a:schemeClr>
                      </a:solidFill>
                      <a:latin typeface="+mn-lt"/>
                      <a:ea typeface="+mn-ea"/>
                      <a:cs typeface="+mn-cs"/>
                    </a:defRPr>
                  </a:pPr>
                  <a:endParaRPr lang="en-US"/>
                </a:p>
              </c:txPr>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4-63D4-D040-BF0B-D5CFE11382C5}"/>
                </c:ext>
              </c:extLst>
            </c:dLbl>
            <c:dLbl>
              <c:idx val="6"/>
              <c:delete val="1"/>
              <c:extLst>
                <c:ext xmlns:c15="http://schemas.microsoft.com/office/drawing/2012/chart" uri="{CE6537A1-D6FC-4f65-9D91-7224C49458BB}"/>
                <c:ext xmlns:c16="http://schemas.microsoft.com/office/drawing/2014/chart" uri="{C3380CC4-5D6E-409C-BE32-E72D297353CC}">
                  <c16:uniqueId val="{00000015-63D4-D040-BF0B-D5CFE11382C5}"/>
                </c:ext>
              </c:extLst>
            </c:dLbl>
            <c:dLbl>
              <c:idx val="7"/>
              <c:delete val="1"/>
              <c:extLst>
                <c:ext xmlns:c15="http://schemas.microsoft.com/office/drawing/2012/chart" uri="{CE6537A1-D6FC-4f65-9D91-7224C49458BB}"/>
                <c:ext xmlns:c16="http://schemas.microsoft.com/office/drawing/2014/chart" uri="{C3380CC4-5D6E-409C-BE32-E72D297353CC}">
                  <c16:uniqueId val="{00000016-63D4-D040-BF0B-D5CFE11382C5}"/>
                </c:ext>
              </c:extLst>
            </c:dLbl>
            <c:dLbl>
              <c:idx val="8"/>
              <c:delete val="1"/>
              <c:extLst>
                <c:ext xmlns:c15="http://schemas.microsoft.com/office/drawing/2012/chart" uri="{CE6537A1-D6FC-4f65-9D91-7224C49458BB}"/>
                <c:ext xmlns:c16="http://schemas.microsoft.com/office/drawing/2014/chart" uri="{C3380CC4-5D6E-409C-BE32-E72D297353CC}">
                  <c16:uniqueId val="{00000017-63D4-D040-BF0B-D5CFE11382C5}"/>
                </c:ext>
              </c:extLst>
            </c:dLbl>
            <c:dLbl>
              <c:idx val="9"/>
              <c:delete val="1"/>
              <c:extLst>
                <c:ext xmlns:c15="http://schemas.microsoft.com/office/drawing/2012/chart" uri="{CE6537A1-D6FC-4f65-9D91-7224C49458BB}"/>
                <c:ext xmlns:c16="http://schemas.microsoft.com/office/drawing/2014/chart" uri="{C3380CC4-5D6E-409C-BE32-E72D297353CC}">
                  <c16:uniqueId val="{00000018-63D4-D040-BF0B-D5CFE11382C5}"/>
                </c:ext>
              </c:extLst>
            </c:dLbl>
            <c:dLbl>
              <c:idx val="11"/>
              <c:delete val="1"/>
              <c:extLst>
                <c:ext xmlns:c15="http://schemas.microsoft.com/office/drawing/2012/chart" uri="{CE6537A1-D6FC-4f65-9D91-7224C49458BB}"/>
                <c:ext xmlns:c16="http://schemas.microsoft.com/office/drawing/2014/chart" uri="{C3380CC4-5D6E-409C-BE32-E72D297353CC}">
                  <c16:uniqueId val="{00000019-63D4-D040-BF0B-D5CFE11382C5}"/>
                </c:ext>
              </c:extLst>
            </c:dLbl>
            <c:dLbl>
              <c:idx val="12"/>
              <c:delete val="1"/>
              <c:extLst>
                <c:ext xmlns:c15="http://schemas.microsoft.com/office/drawing/2012/chart" uri="{CE6537A1-D6FC-4f65-9D91-7224C49458BB}"/>
                <c:ext xmlns:c16="http://schemas.microsoft.com/office/drawing/2014/chart" uri="{C3380CC4-5D6E-409C-BE32-E72D297353CC}">
                  <c16:uniqueId val="{0000001A-63D4-D040-BF0B-D5CFE11382C5}"/>
                </c:ext>
              </c:extLst>
            </c:dLbl>
            <c:dLbl>
              <c:idx val="13"/>
              <c:delete val="1"/>
              <c:extLst>
                <c:ext xmlns:c15="http://schemas.microsoft.com/office/drawing/2012/chart" uri="{CE6537A1-D6FC-4f65-9D91-7224C49458BB}"/>
                <c:ext xmlns:c16="http://schemas.microsoft.com/office/drawing/2014/chart" uri="{C3380CC4-5D6E-409C-BE32-E72D297353CC}">
                  <c16:uniqueId val="{0000001B-63D4-D040-BF0B-D5CFE11382C5}"/>
                </c:ext>
              </c:extLst>
            </c:dLbl>
            <c:dLbl>
              <c:idx val="14"/>
              <c:delete val="1"/>
              <c:extLst>
                <c:ext xmlns:c15="http://schemas.microsoft.com/office/drawing/2012/chart" uri="{CE6537A1-D6FC-4f65-9D91-7224C49458BB}"/>
                <c:ext xmlns:c16="http://schemas.microsoft.com/office/drawing/2014/chart" uri="{C3380CC4-5D6E-409C-BE32-E72D297353CC}">
                  <c16:uniqueId val="{0000001C-63D4-D040-BF0B-D5CFE11382C5}"/>
                </c:ext>
              </c:extLst>
            </c:dLbl>
            <c:dLbl>
              <c:idx val="15"/>
              <c:tx>
                <c:rich>
                  <a:bodyPr/>
                  <a:lstStyle/>
                  <a:p>
                    <a:fld id="{85AF7A8C-69F9-124A-9542-D0FCBA5EAD7F}" type="VALUE">
                      <a:rPr lang="en-US">
                        <a:solidFill>
                          <a:schemeClr val="accent2">
                            <a:lumMod val="60000"/>
                            <a:lumOff val="40000"/>
                          </a:schemeClr>
                        </a:solidFill>
                      </a:rPr>
                      <a:pPr/>
                      <a:t>[VALUE]</a:t>
                    </a:fld>
                    <a:endParaRPr lang="en-GB"/>
                  </a:p>
                </c:rich>
              </c:tx>
              <c:dLblPos val="b"/>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1D-63D4-D040-BF0B-D5CFE11382C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Sheet1!$C$52:$Q$52</c:f>
              <c:numCache>
                <c:formatCode>General</c:formatCode>
                <c:ptCount val="15"/>
                <c:pt idx="4">
                  <c:v>2021</c:v>
                </c:pt>
                <c:pt idx="9">
                  <c:v>2022</c:v>
                </c:pt>
                <c:pt idx="14">
                  <c:v>2023</c:v>
                </c:pt>
              </c:numCache>
            </c:numRef>
          </c:cat>
          <c:val>
            <c:numRef>
              <c:f>Sheet1!$B$54:$Q$54</c:f>
              <c:numCache>
                <c:formatCode>_(* #,##0_);_(* \(#,##0\);_(* "-"??_);_(@_)</c:formatCode>
                <c:ptCount val="16"/>
                <c:pt idx="1">
                  <c:v>-85616</c:v>
                </c:pt>
                <c:pt idx="2">
                  <c:v>-111278</c:v>
                </c:pt>
                <c:pt idx="3">
                  <c:v>-188631</c:v>
                </c:pt>
                <c:pt idx="4">
                  <c:v>-954328</c:v>
                </c:pt>
                <c:pt idx="5">
                  <c:v>-1339853</c:v>
                </c:pt>
                <c:pt idx="6">
                  <c:v>-245679</c:v>
                </c:pt>
                <c:pt idx="7">
                  <c:v>-158894</c:v>
                </c:pt>
                <c:pt idx="8">
                  <c:v>-84960</c:v>
                </c:pt>
                <c:pt idx="9">
                  <c:v>-1586859</c:v>
                </c:pt>
                <c:pt idx="10">
                  <c:v>-2076392</c:v>
                </c:pt>
                <c:pt idx="11" formatCode="General">
                  <c:v>-263653</c:v>
                </c:pt>
                <c:pt idx="12" formatCode="General">
                  <c:v>97737</c:v>
                </c:pt>
                <c:pt idx="13" formatCode="General">
                  <c:v>296071</c:v>
                </c:pt>
                <c:pt idx="14" formatCode="General">
                  <c:v>411596</c:v>
                </c:pt>
                <c:pt idx="15" formatCode="General">
                  <c:v>541751</c:v>
                </c:pt>
              </c:numCache>
            </c:numRef>
          </c:val>
          <c:smooth val="0"/>
          <c:extLst>
            <c:ext xmlns:c16="http://schemas.microsoft.com/office/drawing/2014/chart" uri="{C3380CC4-5D6E-409C-BE32-E72D297353CC}">
              <c16:uniqueId val="{0000001E-63D4-D040-BF0B-D5CFE11382C5}"/>
            </c:ext>
          </c:extLst>
        </c:ser>
        <c:ser>
          <c:idx val="2"/>
          <c:order val="2"/>
          <c:tx>
            <c:strRef>
              <c:f>Sheet1!$A$55</c:f>
              <c:strCache>
                <c:ptCount val="1"/>
                <c:pt idx="0">
                  <c:v>Net cash from financing activities</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dLbls>
            <c:dLbl>
              <c:idx val="1"/>
              <c:delete val="1"/>
              <c:extLst>
                <c:ext xmlns:c15="http://schemas.microsoft.com/office/drawing/2012/chart" uri="{CE6537A1-D6FC-4f65-9D91-7224C49458BB}"/>
                <c:ext xmlns:c16="http://schemas.microsoft.com/office/drawing/2014/chart" uri="{C3380CC4-5D6E-409C-BE32-E72D297353CC}">
                  <c16:uniqueId val="{0000001F-63D4-D040-BF0B-D5CFE11382C5}"/>
                </c:ext>
              </c:extLst>
            </c:dLbl>
            <c:dLbl>
              <c:idx val="2"/>
              <c:delete val="1"/>
              <c:extLst>
                <c:ext xmlns:c15="http://schemas.microsoft.com/office/drawing/2012/chart" uri="{CE6537A1-D6FC-4f65-9D91-7224C49458BB}"/>
                <c:ext xmlns:c16="http://schemas.microsoft.com/office/drawing/2014/chart" uri="{C3380CC4-5D6E-409C-BE32-E72D297353CC}">
                  <c16:uniqueId val="{00000020-63D4-D040-BF0B-D5CFE11382C5}"/>
                </c:ext>
              </c:extLst>
            </c:dLbl>
            <c:dLbl>
              <c:idx val="3"/>
              <c:delete val="1"/>
              <c:extLst>
                <c:ext xmlns:c15="http://schemas.microsoft.com/office/drawing/2012/chart" uri="{CE6537A1-D6FC-4f65-9D91-7224C49458BB}"/>
                <c:ext xmlns:c16="http://schemas.microsoft.com/office/drawing/2014/chart" uri="{C3380CC4-5D6E-409C-BE32-E72D297353CC}">
                  <c16:uniqueId val="{00000021-63D4-D040-BF0B-D5CFE11382C5}"/>
                </c:ext>
              </c:extLst>
            </c:dLbl>
            <c:dLbl>
              <c:idx val="4"/>
              <c:delete val="1"/>
              <c:extLst>
                <c:ext xmlns:c15="http://schemas.microsoft.com/office/drawing/2012/chart" uri="{CE6537A1-D6FC-4f65-9D91-7224C49458BB}"/>
                <c:ext xmlns:c16="http://schemas.microsoft.com/office/drawing/2014/chart" uri="{C3380CC4-5D6E-409C-BE32-E72D297353CC}">
                  <c16:uniqueId val="{00000022-63D4-D040-BF0B-D5CFE11382C5}"/>
                </c:ext>
              </c:extLst>
            </c:dLbl>
            <c:dLbl>
              <c:idx val="5"/>
              <c:layout>
                <c:manualLayout>
                  <c:x val="-3.7206623378697387E-2"/>
                  <c:y val="1.8638171071539558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23-63D4-D040-BF0B-D5CFE11382C5}"/>
                </c:ext>
              </c:extLst>
            </c:dLbl>
            <c:dLbl>
              <c:idx val="6"/>
              <c:delete val="1"/>
              <c:extLst>
                <c:ext xmlns:c15="http://schemas.microsoft.com/office/drawing/2012/chart" uri="{CE6537A1-D6FC-4f65-9D91-7224C49458BB}"/>
                <c:ext xmlns:c16="http://schemas.microsoft.com/office/drawing/2014/chart" uri="{C3380CC4-5D6E-409C-BE32-E72D297353CC}">
                  <c16:uniqueId val="{00000024-63D4-D040-BF0B-D5CFE11382C5}"/>
                </c:ext>
              </c:extLst>
            </c:dLbl>
            <c:dLbl>
              <c:idx val="7"/>
              <c:delete val="1"/>
              <c:extLst>
                <c:ext xmlns:c15="http://schemas.microsoft.com/office/drawing/2012/chart" uri="{CE6537A1-D6FC-4f65-9D91-7224C49458BB}"/>
                <c:ext xmlns:c16="http://schemas.microsoft.com/office/drawing/2014/chart" uri="{C3380CC4-5D6E-409C-BE32-E72D297353CC}">
                  <c16:uniqueId val="{00000025-63D4-D040-BF0B-D5CFE11382C5}"/>
                </c:ext>
              </c:extLst>
            </c:dLbl>
            <c:dLbl>
              <c:idx val="8"/>
              <c:delete val="1"/>
              <c:extLst>
                <c:ext xmlns:c15="http://schemas.microsoft.com/office/drawing/2012/chart" uri="{CE6537A1-D6FC-4f65-9D91-7224C49458BB}"/>
                <c:ext xmlns:c16="http://schemas.microsoft.com/office/drawing/2014/chart" uri="{C3380CC4-5D6E-409C-BE32-E72D297353CC}">
                  <c16:uniqueId val="{00000026-63D4-D040-BF0B-D5CFE11382C5}"/>
                </c:ext>
              </c:extLst>
            </c:dLbl>
            <c:dLbl>
              <c:idx val="9"/>
              <c:delete val="1"/>
              <c:extLst>
                <c:ext xmlns:c15="http://schemas.microsoft.com/office/drawing/2012/chart" uri="{CE6537A1-D6FC-4f65-9D91-7224C49458BB}"/>
                <c:ext xmlns:c16="http://schemas.microsoft.com/office/drawing/2014/chart" uri="{C3380CC4-5D6E-409C-BE32-E72D297353CC}">
                  <c16:uniqueId val="{00000027-63D4-D040-BF0B-D5CFE11382C5}"/>
                </c:ext>
              </c:extLst>
            </c:dLbl>
            <c:dLbl>
              <c:idx val="1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accent2">
                          <a:lumMod val="60000"/>
                          <a:lumOff val="40000"/>
                        </a:schemeClr>
                      </a:solidFill>
                      <a:latin typeface="+mn-lt"/>
                      <a:ea typeface="+mn-ea"/>
                      <a:cs typeface="+mn-cs"/>
                    </a:defRPr>
                  </a:pPr>
                  <a:endParaRPr lang="en-US"/>
                </a:p>
              </c:txPr>
              <c:dLblPos val="b"/>
              <c:showLegendKey val="0"/>
              <c:showVal val="1"/>
              <c:showCatName val="0"/>
              <c:showSerName val="0"/>
              <c:showPercent val="0"/>
              <c:showBubbleSize val="0"/>
              <c:extLst>
                <c:ext xmlns:c16="http://schemas.microsoft.com/office/drawing/2014/chart" uri="{C3380CC4-5D6E-409C-BE32-E72D297353CC}">
                  <c16:uniqueId val="{00000028-63D4-D040-BF0B-D5CFE11382C5}"/>
                </c:ext>
              </c:extLst>
            </c:dLbl>
            <c:dLbl>
              <c:idx val="11"/>
              <c:delete val="1"/>
              <c:extLst>
                <c:ext xmlns:c15="http://schemas.microsoft.com/office/drawing/2012/chart" uri="{CE6537A1-D6FC-4f65-9D91-7224C49458BB}"/>
                <c:ext xmlns:c16="http://schemas.microsoft.com/office/drawing/2014/chart" uri="{C3380CC4-5D6E-409C-BE32-E72D297353CC}">
                  <c16:uniqueId val="{00000029-63D4-D040-BF0B-D5CFE11382C5}"/>
                </c:ext>
              </c:extLst>
            </c:dLbl>
            <c:dLbl>
              <c:idx val="12"/>
              <c:delete val="1"/>
              <c:extLst>
                <c:ext xmlns:c15="http://schemas.microsoft.com/office/drawing/2012/chart" uri="{CE6537A1-D6FC-4f65-9D91-7224C49458BB}"/>
                <c:ext xmlns:c16="http://schemas.microsoft.com/office/drawing/2014/chart" uri="{C3380CC4-5D6E-409C-BE32-E72D297353CC}">
                  <c16:uniqueId val="{0000002A-63D4-D040-BF0B-D5CFE11382C5}"/>
                </c:ext>
              </c:extLst>
            </c:dLbl>
            <c:dLbl>
              <c:idx val="13"/>
              <c:delete val="1"/>
              <c:extLst>
                <c:ext xmlns:c15="http://schemas.microsoft.com/office/drawing/2012/chart" uri="{CE6537A1-D6FC-4f65-9D91-7224C49458BB}"/>
                <c:ext xmlns:c16="http://schemas.microsoft.com/office/drawing/2014/chart" uri="{C3380CC4-5D6E-409C-BE32-E72D297353CC}">
                  <c16:uniqueId val="{0000002B-63D4-D040-BF0B-D5CFE11382C5}"/>
                </c:ext>
              </c:extLst>
            </c:dLbl>
            <c:dLbl>
              <c:idx val="14"/>
              <c:delete val="1"/>
              <c:extLst>
                <c:ext xmlns:c15="http://schemas.microsoft.com/office/drawing/2012/chart" uri="{CE6537A1-D6FC-4f65-9D91-7224C49458BB}"/>
                <c:ext xmlns:c16="http://schemas.microsoft.com/office/drawing/2014/chart" uri="{C3380CC4-5D6E-409C-BE32-E72D297353CC}">
                  <c16:uniqueId val="{0000002C-63D4-D040-BF0B-D5CFE11382C5}"/>
                </c:ext>
              </c:extLst>
            </c:dLbl>
            <c:dLbl>
              <c:idx val="15"/>
              <c:tx>
                <c:rich>
                  <a:bodyPr/>
                  <a:lstStyle/>
                  <a:p>
                    <a:r>
                      <a:rPr lang="en-US"/>
                      <a:t>(</a:t>
                    </a:r>
                    <a:r>
                      <a:rPr lang="en-US" sz="800" b="0" i="0" u="none" strike="noStrike" kern="1200" baseline="0">
                        <a:solidFill>
                          <a:sysClr val="window" lastClr="FFFFFF">
                            <a:lumMod val="85000"/>
                          </a:sysClr>
                        </a:solidFill>
                      </a:rPr>
                      <a:t>5950803</a:t>
                    </a:r>
                    <a:r>
                      <a:rPr lang="en-US"/>
                      <a:t>)</a:t>
                    </a:r>
                  </a:p>
                </c:rich>
              </c:tx>
              <c:dLblPos val="b"/>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0-6026-4746-8B1C-47FAF265722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Sheet1!$C$52:$Q$52</c:f>
              <c:numCache>
                <c:formatCode>General</c:formatCode>
                <c:ptCount val="15"/>
                <c:pt idx="4">
                  <c:v>2021</c:v>
                </c:pt>
                <c:pt idx="9">
                  <c:v>2022</c:v>
                </c:pt>
                <c:pt idx="14">
                  <c:v>2023</c:v>
                </c:pt>
              </c:numCache>
            </c:numRef>
          </c:cat>
          <c:val>
            <c:numRef>
              <c:f>Sheet1!$B$55:$Q$55</c:f>
              <c:numCache>
                <c:formatCode>_(* #,##0_);_(* \(#,##0\);_(* "-"??_);_(@_)</c:formatCode>
                <c:ptCount val="16"/>
                <c:pt idx="1">
                  <c:v>-451929</c:v>
                </c:pt>
                <c:pt idx="2">
                  <c:v>-480273</c:v>
                </c:pt>
                <c:pt idx="3">
                  <c:v>-81555</c:v>
                </c:pt>
                <c:pt idx="4">
                  <c:v>-136019</c:v>
                </c:pt>
                <c:pt idx="5">
                  <c:v>-1149776</c:v>
                </c:pt>
                <c:pt idx="6">
                  <c:v>-686322</c:v>
                </c:pt>
                <c:pt idx="7">
                  <c:v>11250</c:v>
                </c:pt>
                <c:pt idx="8">
                  <c:v>4113</c:v>
                </c:pt>
                <c:pt idx="9">
                  <c:v>6705</c:v>
                </c:pt>
                <c:pt idx="10">
                  <c:v>-664254</c:v>
                </c:pt>
                <c:pt idx="11" formatCode="General">
                  <c:v>-374073</c:v>
                </c:pt>
                <c:pt idx="12" formatCode="General">
                  <c:v>-649349</c:v>
                </c:pt>
                <c:pt idx="13" formatCode="General">
                  <c:v>-2475108</c:v>
                </c:pt>
                <c:pt idx="14" formatCode="General">
                  <c:v>-2452273</c:v>
                </c:pt>
                <c:pt idx="15" formatCode="General">
                  <c:v>-5950803</c:v>
                </c:pt>
              </c:numCache>
            </c:numRef>
          </c:val>
          <c:smooth val="0"/>
          <c:extLst>
            <c:ext xmlns:c16="http://schemas.microsoft.com/office/drawing/2014/chart" uri="{C3380CC4-5D6E-409C-BE32-E72D297353CC}">
              <c16:uniqueId val="{0000002D-63D4-D040-BF0B-D5CFE11382C5}"/>
            </c:ext>
          </c:extLst>
        </c:ser>
        <c:dLbls>
          <c:dLblPos val="b"/>
          <c:showLegendKey val="0"/>
          <c:showVal val="1"/>
          <c:showCatName val="0"/>
          <c:showSerName val="0"/>
          <c:showPercent val="0"/>
          <c:showBubbleSize val="0"/>
        </c:dLbls>
        <c:smooth val="0"/>
        <c:axId val="595123136"/>
        <c:axId val="595556544"/>
      </c:lineChart>
      <c:catAx>
        <c:axId val="595123136"/>
        <c:scaling>
          <c:orientation val="minMax"/>
        </c:scaling>
        <c:delete val="0"/>
        <c:axPos val="b"/>
        <c:numFmt formatCode="General" sourceLinked="1"/>
        <c:majorTickMark val="none"/>
        <c:minorTickMark val="none"/>
        <c:tickLblPos val="low"/>
        <c:spPr>
          <a:noFill/>
          <a:ln w="12700" cap="flat" cmpd="sng" algn="ctr">
            <a:solidFill>
              <a:schemeClr val="accent1">
                <a:alpha val="71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95556544"/>
        <c:crosses val="autoZero"/>
        <c:auto val="1"/>
        <c:lblAlgn val="ctr"/>
        <c:lblOffset val="1000"/>
        <c:noMultiLvlLbl val="0"/>
      </c:catAx>
      <c:valAx>
        <c:axId val="595556544"/>
        <c:scaling>
          <c:orientation val="minMax"/>
        </c:scaling>
        <c:delete val="0"/>
        <c:axPos val="l"/>
        <c:majorGridlines>
          <c:spPr>
            <a:ln w="9525" cap="flat" cmpd="sng" algn="ctr">
              <a:solidFill>
                <a:schemeClr val="lt1">
                  <a:lumMod val="95000"/>
                  <a:alpha val="10000"/>
                </a:schemeClr>
              </a:solidFill>
              <a:round/>
            </a:ln>
            <a:effectLst/>
          </c:spPr>
        </c:majorGridlines>
        <c:numFmt formatCode="_(* #,##0_);_(* \(#,##0\);_(* &quot;-&quot;??_);_(@_)"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95123136"/>
        <c:crosses val="autoZero"/>
        <c:crossBetween val="midCat"/>
      </c:valAx>
      <c:spPr>
        <a:noFill/>
        <a:ln>
          <a:noFill/>
        </a:ln>
        <a:effectLst/>
      </c:spPr>
    </c:plotArea>
    <c:legend>
      <c:legendPos val="r"/>
      <c:layout>
        <c:manualLayout>
          <c:xMode val="edge"/>
          <c:yMode val="edge"/>
          <c:x val="0.78763709415479899"/>
          <c:y val="6.8366329582680532E-2"/>
          <c:w val="0.21114231926256108"/>
          <c:h val="0.7106175287411107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Figure</a:t>
            </a:r>
            <a:r>
              <a:rPr lang="en-GB" baseline="0"/>
              <a:t> 3 </a:t>
            </a:r>
            <a:r>
              <a:rPr lang="en-GB"/>
              <a:t>Financial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Sheet1!$R$24</c:f>
              <c:strCache>
                <c:ptCount val="1"/>
                <c:pt idx="0">
                  <c:v>OPERATING MARGINS %</c:v>
                </c:pt>
              </c:strCache>
            </c:strRef>
          </c:tx>
          <c:spPr>
            <a:ln w="28575" cap="rnd">
              <a:solidFill>
                <a:schemeClr val="accent1"/>
              </a:solidFill>
              <a:round/>
            </a:ln>
            <a:effectLst/>
          </c:spPr>
          <c:marker>
            <c:symbol val="none"/>
          </c:marker>
          <c:dLbls>
            <c:dLbl>
              <c:idx val="3"/>
              <c:layout>
                <c:manualLayout>
                  <c:x val="-3.4867808190642835E-2"/>
                  <c:y val="-9.5245174727314641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4B5D-8244-9CD6-0B0905F8B7FD}"/>
                </c:ext>
              </c:extLst>
            </c:dLbl>
            <c:dLbl>
              <c:idx val="5"/>
              <c:layout>
                <c:manualLayout>
                  <c:x val="-2.8518601841436488E-2"/>
                  <c:y val="-9.5245174727314696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4B5D-8244-9CD6-0B0905F8B7F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accent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Sheet1!$Q$25:$Q$36</c:f>
              <c:strCache>
                <c:ptCount val="12"/>
                <c:pt idx="0">
                  <c:v>Q1</c:v>
                </c:pt>
                <c:pt idx="1">
                  <c:v>Q2</c:v>
                </c:pt>
                <c:pt idx="2">
                  <c:v>Q3</c:v>
                </c:pt>
                <c:pt idx="3">
                  <c:v>Q4</c:v>
                </c:pt>
                <c:pt idx="4">
                  <c:v>Q1</c:v>
                </c:pt>
                <c:pt idx="5">
                  <c:v>Q2</c:v>
                </c:pt>
                <c:pt idx="6">
                  <c:v>Q3</c:v>
                </c:pt>
                <c:pt idx="7">
                  <c:v>Q4</c:v>
                </c:pt>
                <c:pt idx="8">
                  <c:v>Q1</c:v>
                </c:pt>
                <c:pt idx="9">
                  <c:v>Q2</c:v>
                </c:pt>
                <c:pt idx="10">
                  <c:v>Q3</c:v>
                </c:pt>
                <c:pt idx="11">
                  <c:v>Q4</c:v>
                </c:pt>
              </c:strCache>
            </c:strRef>
          </c:cat>
          <c:val>
            <c:numRef>
              <c:f>Sheet1!$R$25:$R$36</c:f>
              <c:numCache>
                <c:formatCode>General</c:formatCode>
                <c:ptCount val="12"/>
                <c:pt idx="0">
                  <c:v>27.36</c:v>
                </c:pt>
                <c:pt idx="1">
                  <c:v>25.17</c:v>
                </c:pt>
                <c:pt idx="2">
                  <c:v>23.46</c:v>
                </c:pt>
                <c:pt idx="3">
                  <c:v>8.19</c:v>
                </c:pt>
                <c:pt idx="4">
                  <c:v>25.06</c:v>
                </c:pt>
                <c:pt idx="5">
                  <c:v>19.8</c:v>
                </c:pt>
                <c:pt idx="6">
                  <c:v>19.34</c:v>
                </c:pt>
                <c:pt idx="7">
                  <c:v>7</c:v>
                </c:pt>
                <c:pt idx="8">
                  <c:v>21</c:v>
                </c:pt>
                <c:pt idx="9">
                  <c:v>22.32</c:v>
                </c:pt>
                <c:pt idx="10">
                  <c:v>22.44</c:v>
                </c:pt>
                <c:pt idx="11">
                  <c:v>16.940000000000001</c:v>
                </c:pt>
              </c:numCache>
            </c:numRef>
          </c:val>
          <c:smooth val="0"/>
          <c:extLst>
            <c:ext xmlns:c16="http://schemas.microsoft.com/office/drawing/2014/chart" uri="{C3380CC4-5D6E-409C-BE32-E72D297353CC}">
              <c16:uniqueId val="{00000000-D732-D543-914D-D5C361959DA7}"/>
            </c:ext>
          </c:extLst>
        </c:ser>
        <c:ser>
          <c:idx val="1"/>
          <c:order val="1"/>
          <c:tx>
            <c:strRef>
              <c:f>Sheet1!$S$24</c:f>
              <c:strCache>
                <c:ptCount val="1"/>
                <c:pt idx="0">
                  <c:v>NET PROFIT MARGIN %</c:v>
                </c:pt>
              </c:strCache>
            </c:strRef>
          </c:tx>
          <c:spPr>
            <a:ln w="28575" cap="rnd">
              <a:solidFill>
                <a:schemeClr val="accent2"/>
              </a:solidFill>
              <a:round/>
            </a:ln>
            <a:effectLst/>
          </c:spPr>
          <c:marker>
            <c:symbol val="none"/>
          </c:marker>
          <c:dLbls>
            <c:dLbl>
              <c:idx val="0"/>
              <c:layout>
                <c:manualLayout>
                  <c:x val="-4.6042411365246019E-2"/>
                  <c:y val="5.7188568560404052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A-4B5D-8244-9CD6-0B0905F8B7FD}"/>
                </c:ext>
              </c:extLst>
            </c:dLbl>
            <c:dLbl>
              <c:idx val="2"/>
              <c:layout>
                <c:manualLayout>
                  <c:x val="-3.7143690372036828E-3"/>
                  <c:y val="-3.9814722622689723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4B5D-8244-9CD6-0B0905F8B7FD}"/>
                </c:ext>
              </c:extLst>
            </c:dLbl>
            <c:dLbl>
              <c:idx val="3"/>
              <c:layout>
                <c:manualLayout>
                  <c:x val="-3.4867808190642835E-2"/>
                  <c:y val="2.2544535995013441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4B5D-8244-9CD6-0B0905F8B7FD}"/>
                </c:ext>
              </c:extLst>
            </c:dLbl>
            <c:dLbl>
              <c:idx val="4"/>
              <c:layout>
                <c:manualLayout>
                  <c:x val="-7.2963046285880934E-2"/>
                  <c:y val="-5.0207932392306906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4B5D-8244-9CD6-0B0905F8B7FD}"/>
                </c:ext>
              </c:extLst>
            </c:dLbl>
            <c:dLbl>
              <c:idx val="5"/>
              <c:layout>
                <c:manualLayout>
                  <c:x val="-3.334399866683331E-2"/>
                  <c:y val="-6.4065545418463155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4B5D-8244-9CD6-0B0905F8B7FD}"/>
                </c:ext>
              </c:extLst>
            </c:dLbl>
            <c:dLbl>
              <c:idx val="8"/>
              <c:layout>
                <c:manualLayout>
                  <c:x val="-1.6412781735616382E-2"/>
                  <c:y val="4.6795358790786869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4B5D-8244-9CD6-0B0905F8B7FD}"/>
                </c:ext>
              </c:extLst>
            </c:dLbl>
            <c:dLbl>
              <c:idx val="9"/>
              <c:layout>
                <c:manualLayout>
                  <c:x val="-2.2761988084822729E-2"/>
                  <c:y val="3.6402149021169686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4B5D-8244-9CD6-0B0905F8B7FD}"/>
                </c:ext>
              </c:extLst>
            </c:dLbl>
            <c:dLbl>
              <c:idx val="10"/>
              <c:layout>
                <c:manualLayout>
                  <c:x val="-4.1809607132441778E-2"/>
                  <c:y val="7.7974988099638293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8-4B5D-8244-9CD6-0B0905F8B7FD}"/>
                </c:ext>
              </c:extLst>
            </c:dLbl>
            <c:dLbl>
              <c:idx val="11"/>
              <c:layout>
                <c:manualLayout>
                  <c:x val="-2.7461400658251051E-2"/>
                  <c:y val="-4.3279125879228719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4B5D-8244-9CD6-0B0905F8B7F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accent2"/>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Sheet1!$Q$25:$Q$36</c:f>
              <c:strCache>
                <c:ptCount val="12"/>
                <c:pt idx="0">
                  <c:v>Q1</c:v>
                </c:pt>
                <c:pt idx="1">
                  <c:v>Q2</c:v>
                </c:pt>
                <c:pt idx="2">
                  <c:v>Q3</c:v>
                </c:pt>
                <c:pt idx="3">
                  <c:v>Q4</c:v>
                </c:pt>
                <c:pt idx="4">
                  <c:v>Q1</c:v>
                </c:pt>
                <c:pt idx="5">
                  <c:v>Q2</c:v>
                </c:pt>
                <c:pt idx="6">
                  <c:v>Q3</c:v>
                </c:pt>
                <c:pt idx="7">
                  <c:v>Q4</c:v>
                </c:pt>
                <c:pt idx="8">
                  <c:v>Q1</c:v>
                </c:pt>
                <c:pt idx="9">
                  <c:v>Q2</c:v>
                </c:pt>
                <c:pt idx="10">
                  <c:v>Q3</c:v>
                </c:pt>
                <c:pt idx="11">
                  <c:v>Q4</c:v>
                </c:pt>
              </c:strCache>
            </c:strRef>
          </c:cat>
          <c:val>
            <c:numRef>
              <c:f>Sheet1!$S$25:$S$36</c:f>
              <c:numCache>
                <c:formatCode>General</c:formatCode>
                <c:ptCount val="12"/>
                <c:pt idx="0">
                  <c:v>23.83</c:v>
                </c:pt>
                <c:pt idx="1">
                  <c:v>18.43</c:v>
                </c:pt>
                <c:pt idx="2">
                  <c:v>19.36</c:v>
                </c:pt>
                <c:pt idx="3">
                  <c:v>7.88</c:v>
                </c:pt>
                <c:pt idx="4">
                  <c:v>20.3</c:v>
                </c:pt>
                <c:pt idx="5">
                  <c:v>18.079999999999998</c:v>
                </c:pt>
                <c:pt idx="6">
                  <c:v>17.64</c:v>
                </c:pt>
                <c:pt idx="7">
                  <c:v>0.7</c:v>
                </c:pt>
                <c:pt idx="8">
                  <c:v>15.99</c:v>
                </c:pt>
                <c:pt idx="9">
                  <c:v>18.170000000000002</c:v>
                </c:pt>
                <c:pt idx="10">
                  <c:v>19.64</c:v>
                </c:pt>
                <c:pt idx="11">
                  <c:v>10.62</c:v>
                </c:pt>
              </c:numCache>
            </c:numRef>
          </c:val>
          <c:smooth val="0"/>
          <c:extLst>
            <c:ext xmlns:c16="http://schemas.microsoft.com/office/drawing/2014/chart" uri="{C3380CC4-5D6E-409C-BE32-E72D297353CC}">
              <c16:uniqueId val="{00000001-D732-D543-914D-D5C361959DA7}"/>
            </c:ext>
          </c:extLst>
        </c:ser>
        <c:ser>
          <c:idx val="2"/>
          <c:order val="2"/>
          <c:tx>
            <c:strRef>
              <c:f>Sheet1!$T$24</c:f>
              <c:strCache>
                <c:ptCount val="1"/>
                <c:pt idx="0">
                  <c:v>GROSS PROFIT MARGIN</c:v>
                </c:pt>
              </c:strCache>
            </c:strRef>
          </c:tx>
          <c:spPr>
            <a:ln w="28575" cap="rnd">
              <a:solidFill>
                <a:schemeClr val="accent3"/>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Sheet1!$Q$25:$Q$36</c:f>
              <c:strCache>
                <c:ptCount val="12"/>
                <c:pt idx="0">
                  <c:v>Q1</c:v>
                </c:pt>
                <c:pt idx="1">
                  <c:v>Q2</c:v>
                </c:pt>
                <c:pt idx="2">
                  <c:v>Q3</c:v>
                </c:pt>
                <c:pt idx="3">
                  <c:v>Q4</c:v>
                </c:pt>
                <c:pt idx="4">
                  <c:v>Q1</c:v>
                </c:pt>
                <c:pt idx="5">
                  <c:v>Q2</c:v>
                </c:pt>
                <c:pt idx="6">
                  <c:v>Q3</c:v>
                </c:pt>
                <c:pt idx="7">
                  <c:v>Q4</c:v>
                </c:pt>
                <c:pt idx="8">
                  <c:v>Q1</c:v>
                </c:pt>
                <c:pt idx="9">
                  <c:v>Q2</c:v>
                </c:pt>
                <c:pt idx="10">
                  <c:v>Q3</c:v>
                </c:pt>
                <c:pt idx="11">
                  <c:v>Q4</c:v>
                </c:pt>
              </c:strCache>
            </c:strRef>
          </c:cat>
          <c:val>
            <c:numRef>
              <c:f>Sheet1!$T$25:$T$36</c:f>
              <c:numCache>
                <c:formatCode>General</c:formatCode>
                <c:ptCount val="12"/>
                <c:pt idx="0">
                  <c:v>46</c:v>
                </c:pt>
                <c:pt idx="1">
                  <c:v>45.27</c:v>
                </c:pt>
                <c:pt idx="2">
                  <c:v>43.79</c:v>
                </c:pt>
                <c:pt idx="3">
                  <c:v>32</c:v>
                </c:pt>
                <c:pt idx="4">
                  <c:v>45.54</c:v>
                </c:pt>
                <c:pt idx="5">
                  <c:v>41.15</c:v>
                </c:pt>
                <c:pt idx="6">
                  <c:v>39.58</c:v>
                </c:pt>
                <c:pt idx="7">
                  <c:v>31.18</c:v>
                </c:pt>
                <c:pt idx="8">
                  <c:v>41.14</c:v>
                </c:pt>
                <c:pt idx="9">
                  <c:v>43</c:v>
                </c:pt>
                <c:pt idx="10">
                  <c:v>42.27</c:v>
                </c:pt>
                <c:pt idx="11">
                  <c:v>39.909999999999997</c:v>
                </c:pt>
              </c:numCache>
            </c:numRef>
          </c:val>
          <c:smooth val="0"/>
          <c:extLst>
            <c:ext xmlns:c16="http://schemas.microsoft.com/office/drawing/2014/chart" uri="{C3380CC4-5D6E-409C-BE32-E72D297353CC}">
              <c16:uniqueId val="{00000002-D732-D543-914D-D5C361959DA7}"/>
            </c:ext>
          </c:extLst>
        </c:ser>
        <c:dLbls>
          <c:dLblPos val="t"/>
          <c:showLegendKey val="0"/>
          <c:showVal val="1"/>
          <c:showCatName val="0"/>
          <c:showSerName val="0"/>
          <c:showPercent val="0"/>
          <c:showBubbleSize val="0"/>
        </c:dLbls>
        <c:smooth val="0"/>
        <c:axId val="1683771376"/>
        <c:axId val="1683788896"/>
      </c:lineChart>
      <c:catAx>
        <c:axId val="16837713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2021</a:t>
                </a:r>
                <a:r>
                  <a:rPr lang="en-GB" baseline="0"/>
                  <a:t>                                                       2022                                                        2023</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3788896"/>
        <c:crosses val="autoZero"/>
        <c:auto val="1"/>
        <c:lblAlgn val="ctr"/>
        <c:lblOffset val="100"/>
        <c:noMultiLvlLbl val="0"/>
      </c:catAx>
      <c:valAx>
        <c:axId val="16837888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37713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Figure 4 Diluted EPS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Sheet1!$J$5</c:f>
              <c:strCache>
                <c:ptCount val="1"/>
                <c:pt idx="0">
                  <c:v>Diluited EPS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Sheet1!$B$6:$B$20</c:f>
              <c:strCache>
                <c:ptCount val="15"/>
                <c:pt idx="0">
                  <c:v>Q1</c:v>
                </c:pt>
                <c:pt idx="1">
                  <c:v>Q2</c:v>
                </c:pt>
                <c:pt idx="2">
                  <c:v>Q3</c:v>
                </c:pt>
                <c:pt idx="3">
                  <c:v>Q4</c:v>
                </c:pt>
                <c:pt idx="4">
                  <c:v>2021</c:v>
                </c:pt>
                <c:pt idx="5">
                  <c:v>Q1</c:v>
                </c:pt>
                <c:pt idx="6">
                  <c:v>Q2</c:v>
                </c:pt>
                <c:pt idx="7">
                  <c:v>Q3</c:v>
                </c:pt>
                <c:pt idx="8">
                  <c:v>Q4</c:v>
                </c:pt>
                <c:pt idx="9">
                  <c:v>2022</c:v>
                </c:pt>
                <c:pt idx="10">
                  <c:v>Q1</c:v>
                </c:pt>
                <c:pt idx="11">
                  <c:v>Q2</c:v>
                </c:pt>
                <c:pt idx="12">
                  <c:v>Q3</c:v>
                </c:pt>
                <c:pt idx="13">
                  <c:v>Q4</c:v>
                </c:pt>
                <c:pt idx="14">
                  <c:v>2023</c:v>
                </c:pt>
              </c:strCache>
            </c:strRef>
          </c:cat>
          <c:val>
            <c:numRef>
              <c:f>Sheet1!$J$6:$J$20</c:f>
              <c:numCache>
                <c:formatCode>General</c:formatCode>
                <c:ptCount val="15"/>
                <c:pt idx="0">
                  <c:v>3.75</c:v>
                </c:pt>
                <c:pt idx="1">
                  <c:v>2.97</c:v>
                </c:pt>
                <c:pt idx="2">
                  <c:v>3.19</c:v>
                </c:pt>
                <c:pt idx="3">
                  <c:v>1.33</c:v>
                </c:pt>
                <c:pt idx="4">
                  <c:v>11.24</c:v>
                </c:pt>
                <c:pt idx="5">
                  <c:v>3.53</c:v>
                </c:pt>
                <c:pt idx="6">
                  <c:v>3.2</c:v>
                </c:pt>
                <c:pt idx="7">
                  <c:v>3.1</c:v>
                </c:pt>
                <c:pt idx="8">
                  <c:v>0.12</c:v>
                </c:pt>
                <c:pt idx="9">
                  <c:v>9.9499999999999993</c:v>
                </c:pt>
                <c:pt idx="10">
                  <c:v>2.88</c:v>
                </c:pt>
                <c:pt idx="11">
                  <c:v>3.29</c:v>
                </c:pt>
                <c:pt idx="12">
                  <c:v>3.73</c:v>
                </c:pt>
                <c:pt idx="13">
                  <c:v>2.11</c:v>
                </c:pt>
                <c:pt idx="14">
                  <c:v>12.03</c:v>
                </c:pt>
              </c:numCache>
            </c:numRef>
          </c:val>
          <c:extLst>
            <c:ext xmlns:c16="http://schemas.microsoft.com/office/drawing/2014/chart" uri="{C3380CC4-5D6E-409C-BE32-E72D297353CC}">
              <c16:uniqueId val="{00000000-F07C-3E48-AD6D-BE58F227939A}"/>
            </c:ext>
          </c:extLst>
        </c:ser>
        <c:dLbls>
          <c:dLblPos val="outEnd"/>
          <c:showLegendKey val="0"/>
          <c:showVal val="1"/>
          <c:showCatName val="0"/>
          <c:showSerName val="0"/>
          <c:showPercent val="0"/>
          <c:showBubbleSize val="0"/>
        </c:dLbls>
        <c:gapWidth val="219"/>
        <c:overlap val="-27"/>
        <c:axId val="1960264176"/>
        <c:axId val="1960055232"/>
      </c:barChart>
      <c:catAx>
        <c:axId val="19602641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0055232"/>
        <c:crosses val="autoZero"/>
        <c:auto val="1"/>
        <c:lblAlgn val="ctr"/>
        <c:lblOffset val="100"/>
        <c:noMultiLvlLbl val="0"/>
      </c:catAx>
      <c:valAx>
        <c:axId val="19600552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02641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Figure</a:t>
            </a:r>
            <a:r>
              <a:rPr lang="en-GB" baseline="0"/>
              <a:t> 5 </a:t>
            </a:r>
            <a:r>
              <a:rPr lang="en-GB"/>
              <a:t>CAPITAL STRUCTURE (in thousands)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Sheet1!$C$26</c:f>
              <c:strCache>
                <c:ptCount val="1"/>
                <c:pt idx="0">
                  <c:v>Assets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Sheet1!$B$27:$B$38</c:f>
              <c:strCache>
                <c:ptCount val="12"/>
                <c:pt idx="0">
                  <c:v>Q1</c:v>
                </c:pt>
                <c:pt idx="1">
                  <c:v>Q2</c:v>
                </c:pt>
                <c:pt idx="2">
                  <c:v>Q3</c:v>
                </c:pt>
                <c:pt idx="3">
                  <c:v>Q4</c:v>
                </c:pt>
                <c:pt idx="4">
                  <c:v>Q1</c:v>
                </c:pt>
                <c:pt idx="5">
                  <c:v>Q2</c:v>
                </c:pt>
                <c:pt idx="6">
                  <c:v>Q3</c:v>
                </c:pt>
                <c:pt idx="7">
                  <c:v>Q4</c:v>
                </c:pt>
                <c:pt idx="8">
                  <c:v>Q1</c:v>
                </c:pt>
                <c:pt idx="9">
                  <c:v>Q2</c:v>
                </c:pt>
                <c:pt idx="10">
                  <c:v>Q3</c:v>
                </c:pt>
                <c:pt idx="11">
                  <c:v>Q4</c:v>
                </c:pt>
              </c:strCache>
            </c:strRef>
          </c:cat>
          <c:val>
            <c:numRef>
              <c:f>Sheet1!$C$27:$C$38</c:f>
              <c:numCache>
                <c:formatCode>General</c:formatCode>
                <c:ptCount val="12"/>
                <c:pt idx="0">
                  <c:v>40123014</c:v>
                </c:pt>
                <c:pt idx="1">
                  <c:v>40970969</c:v>
                </c:pt>
                <c:pt idx="2">
                  <c:v>42739857</c:v>
                </c:pt>
                <c:pt idx="3">
                  <c:v>44584663</c:v>
                </c:pt>
                <c:pt idx="4">
                  <c:v>45330904</c:v>
                </c:pt>
                <c:pt idx="5">
                  <c:v>46350935</c:v>
                </c:pt>
                <c:pt idx="6">
                  <c:v>47562187</c:v>
                </c:pt>
                <c:pt idx="7">
                  <c:v>48594768</c:v>
                </c:pt>
                <c:pt idx="8">
                  <c:v>49490345</c:v>
                </c:pt>
                <c:pt idx="9">
                  <c:v>50817473</c:v>
                </c:pt>
                <c:pt idx="10">
                  <c:v>49501786</c:v>
                </c:pt>
                <c:pt idx="11">
                  <c:v>48731992</c:v>
                </c:pt>
              </c:numCache>
            </c:numRef>
          </c:val>
          <c:extLst>
            <c:ext xmlns:c16="http://schemas.microsoft.com/office/drawing/2014/chart" uri="{C3380CC4-5D6E-409C-BE32-E72D297353CC}">
              <c16:uniqueId val="{00000000-1F06-7E42-9221-5F6D1EB3D4E1}"/>
            </c:ext>
          </c:extLst>
        </c:ser>
        <c:ser>
          <c:idx val="1"/>
          <c:order val="1"/>
          <c:tx>
            <c:strRef>
              <c:f>Sheet1!$D$26</c:f>
              <c:strCache>
                <c:ptCount val="1"/>
                <c:pt idx="0">
                  <c:v>Equity</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Sheet1!$B$27:$B$38</c:f>
              <c:strCache>
                <c:ptCount val="12"/>
                <c:pt idx="0">
                  <c:v>Q1</c:v>
                </c:pt>
                <c:pt idx="1">
                  <c:v>Q2</c:v>
                </c:pt>
                <c:pt idx="2">
                  <c:v>Q3</c:v>
                </c:pt>
                <c:pt idx="3">
                  <c:v>Q4</c:v>
                </c:pt>
                <c:pt idx="4">
                  <c:v>Q1</c:v>
                </c:pt>
                <c:pt idx="5">
                  <c:v>Q2</c:v>
                </c:pt>
                <c:pt idx="6">
                  <c:v>Q3</c:v>
                </c:pt>
                <c:pt idx="7">
                  <c:v>Q4</c:v>
                </c:pt>
                <c:pt idx="8">
                  <c:v>Q1</c:v>
                </c:pt>
                <c:pt idx="9">
                  <c:v>Q2</c:v>
                </c:pt>
                <c:pt idx="10">
                  <c:v>Q3</c:v>
                </c:pt>
                <c:pt idx="11">
                  <c:v>Q4</c:v>
                </c:pt>
              </c:strCache>
            </c:strRef>
          </c:cat>
          <c:val>
            <c:numRef>
              <c:f>Sheet1!$D$27:$D$38</c:f>
              <c:numCache>
                <c:formatCode>General</c:formatCode>
                <c:ptCount val="12"/>
                <c:pt idx="0">
                  <c:v>12884080</c:v>
                </c:pt>
                <c:pt idx="1">
                  <c:v>13863871</c:v>
                </c:pt>
                <c:pt idx="2">
                  <c:v>15314617</c:v>
                </c:pt>
                <c:pt idx="3">
                  <c:v>15849248</c:v>
                </c:pt>
                <c:pt idx="4">
                  <c:v>17544039</c:v>
                </c:pt>
                <c:pt idx="5">
                  <c:v>19075974</c:v>
                </c:pt>
                <c:pt idx="6">
                  <c:v>20528141</c:v>
                </c:pt>
                <c:pt idx="7">
                  <c:v>20777401</c:v>
                </c:pt>
                <c:pt idx="8" formatCode="_(* #,##0_);_(* \(#,##0\);_(* &quot;-&quot;??_);_(@_)">
                  <c:v>21828196</c:v>
                </c:pt>
                <c:pt idx="9" formatCode="_(* #,##0_);_(* \(#,##0\);_(* &quot;-&quot;??_);_(@_)">
                  <c:v>22832215</c:v>
                </c:pt>
                <c:pt idx="10" formatCode="_(* #,##0_);_(* \(#,##0\);_(* &quot;-&quot;??_);_(@_)">
                  <c:v>22107627</c:v>
                </c:pt>
                <c:pt idx="11">
                  <c:v>20588313</c:v>
                </c:pt>
              </c:numCache>
            </c:numRef>
          </c:val>
          <c:extLst>
            <c:ext xmlns:c16="http://schemas.microsoft.com/office/drawing/2014/chart" uri="{C3380CC4-5D6E-409C-BE32-E72D297353CC}">
              <c16:uniqueId val="{00000001-1F06-7E42-9221-5F6D1EB3D4E1}"/>
            </c:ext>
          </c:extLst>
        </c:ser>
        <c:ser>
          <c:idx val="2"/>
          <c:order val="2"/>
          <c:tx>
            <c:strRef>
              <c:f>Sheet1!$E$26</c:f>
              <c:strCache>
                <c:ptCount val="1"/>
                <c:pt idx="0">
                  <c:v>Liability</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Sheet1!$B$27:$B$38</c:f>
              <c:strCache>
                <c:ptCount val="12"/>
                <c:pt idx="0">
                  <c:v>Q1</c:v>
                </c:pt>
                <c:pt idx="1">
                  <c:v>Q2</c:v>
                </c:pt>
                <c:pt idx="2">
                  <c:v>Q3</c:v>
                </c:pt>
                <c:pt idx="3">
                  <c:v>Q4</c:v>
                </c:pt>
                <c:pt idx="4">
                  <c:v>Q1</c:v>
                </c:pt>
                <c:pt idx="5">
                  <c:v>Q2</c:v>
                </c:pt>
                <c:pt idx="6">
                  <c:v>Q3</c:v>
                </c:pt>
                <c:pt idx="7">
                  <c:v>Q4</c:v>
                </c:pt>
                <c:pt idx="8">
                  <c:v>Q1</c:v>
                </c:pt>
                <c:pt idx="9">
                  <c:v>Q2</c:v>
                </c:pt>
                <c:pt idx="10">
                  <c:v>Q3</c:v>
                </c:pt>
                <c:pt idx="11">
                  <c:v>Q4</c:v>
                </c:pt>
              </c:strCache>
            </c:strRef>
          </c:cat>
          <c:val>
            <c:numRef>
              <c:f>Sheet1!$E$27:$E$38</c:f>
              <c:numCache>
                <c:formatCode>General</c:formatCode>
                <c:ptCount val="12"/>
                <c:pt idx="0">
                  <c:v>27238934</c:v>
                </c:pt>
                <c:pt idx="1">
                  <c:v>27107098</c:v>
                </c:pt>
                <c:pt idx="2">
                  <c:v>27425240</c:v>
                </c:pt>
                <c:pt idx="3">
                  <c:v>28735415</c:v>
                </c:pt>
                <c:pt idx="4">
                  <c:v>27786865</c:v>
                </c:pt>
                <c:pt idx="5">
                  <c:v>27274961</c:v>
                </c:pt>
                <c:pt idx="6">
                  <c:v>27034046</c:v>
                </c:pt>
                <c:pt idx="7">
                  <c:v>27817367</c:v>
                </c:pt>
                <c:pt idx="8">
                  <c:v>27662149</c:v>
                </c:pt>
                <c:pt idx="9">
                  <c:v>27985258</c:v>
                </c:pt>
                <c:pt idx="10">
                  <c:v>27394159</c:v>
                </c:pt>
                <c:pt idx="11">
                  <c:v>28143679</c:v>
                </c:pt>
              </c:numCache>
            </c:numRef>
          </c:val>
          <c:extLst>
            <c:ext xmlns:c16="http://schemas.microsoft.com/office/drawing/2014/chart" uri="{C3380CC4-5D6E-409C-BE32-E72D297353CC}">
              <c16:uniqueId val="{00000002-1F06-7E42-9221-5F6D1EB3D4E1}"/>
            </c:ext>
          </c:extLst>
        </c:ser>
        <c:dLbls>
          <c:dLblPos val="inEnd"/>
          <c:showLegendKey val="0"/>
          <c:showVal val="1"/>
          <c:showCatName val="0"/>
          <c:showSerName val="0"/>
          <c:showPercent val="0"/>
          <c:showBubbleSize val="0"/>
        </c:dLbls>
        <c:gapWidth val="100"/>
        <c:overlap val="-24"/>
        <c:axId val="1790824544"/>
        <c:axId val="1790811136"/>
      </c:barChart>
      <c:catAx>
        <c:axId val="1790824544"/>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790811136"/>
        <c:crosses val="autoZero"/>
        <c:auto val="1"/>
        <c:lblAlgn val="ctr"/>
        <c:lblOffset val="100"/>
        <c:noMultiLvlLbl val="0"/>
      </c:catAx>
      <c:valAx>
        <c:axId val="1790811136"/>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7908245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lgn="just">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Sheet1!$L$16:$L$18</cx:f>
        <cx:lvl ptCount="3">
          <cx:pt idx="0">Dec-21</cx:pt>
          <cx:pt idx="1">Dec-22</cx:pt>
          <cx:pt idx="2">Dec-23</cx:pt>
        </cx:lvl>
      </cx:strDim>
      <cx:numDim type="val">
        <cx:f>Sheet1!$M$16:$M$18</cx:f>
        <cx:lvl ptCount="3" formatCode="_(* #,##0_);_(* \(#,##0\);_(* &quot;-&quot;??_);_(@_)">
          <cx:pt idx="0">266974298.20000002</cx:pt>
          <cx:pt idx="1">131132546.23999999</cx:pt>
          <cx:pt idx="2">214992088.47999999</cx:pt>
        </cx:lvl>
      </cx:numDim>
    </cx:data>
  </cx:chartData>
  <cx:chart>
    <cx:title pos="t" align="ctr" overlay="0">
      <cx:tx>
        <cx:txData>
          <cx:v>Figure 6 Market Cap (in thousands)</cx:v>
        </cx:txData>
      </cx:tx>
      <cx:txPr>
        <a:bodyPr spcFirstLastPara="1" vertOverflow="ellipsis" horzOverflow="overflow" wrap="square" lIns="0" tIns="0" rIns="0" bIns="0" anchor="ctr" anchorCtr="1"/>
        <a:lstStyle/>
        <a:p>
          <a:pPr algn="ctr" rtl="0">
            <a:defRPr/>
          </a:pPr>
          <a:r>
            <a:rPr lang="en-GB" sz="1400" b="1" i="0" u="none" strike="noStrike" baseline="0">
              <a:solidFill>
                <a:schemeClr val="bg1"/>
              </a:solidFill>
              <a:latin typeface="+mj-lt"/>
            </a:rPr>
            <a:t>Figure 6 Market Cap (in thousands)</a:t>
          </a:r>
        </a:p>
      </cx:txPr>
    </cx:title>
    <cx:plotArea>
      <cx:plotAreaRegion>
        <cx:series layoutId="funnel" uniqueId="{B09E33CB-10E2-1246-96F2-3D7585769E74}">
          <cx:tx>
            <cx:txData>
              <cx:f>Sheet1!$M$15</cx:f>
              <cx:v>Market Cap</cx:v>
            </cx:txData>
          </cx:tx>
          <cx:dataLabels>
            <cx:visibility seriesName="0" categoryName="0" value="1"/>
          </cx:dataLabels>
          <cx:dataId val="0"/>
        </cx:series>
      </cx:plotAreaRegion>
      <cx:axis id="0">
        <cx:catScaling gapWidth="0.5"/>
        <cx:tickLabels/>
      </cx:axis>
    </cx:plotArea>
    <cx:legend pos="t" align="ctr" overlay="0"/>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427">
  <cs:axisTitle>
    <cs:lnRef idx="0"/>
    <cs:fillRef idx="0"/>
    <cs:effectRef idx="0"/>
    <cs:fontRef idx="minor">
      <a:schemeClr val="lt1">
        <a:lumMod val="95000"/>
      </a:schemeClr>
    </cs:fontRef>
    <cs:defRPr sz="900"/>
  </cs:axisTitle>
  <cs:categoryAxis>
    <cs:lnRef idx="0"/>
    <cs:fillRef idx="0"/>
    <cs:effectRef idx="0"/>
    <cs:fontRef idx="minor">
      <a:schemeClr val="lt1">
        <a:lumMod val="95000"/>
      </a:schemeClr>
    </cs:fontRef>
    <cs:spPr>
      <a:ln w="12700" cap="flat" cmpd="sng" algn="ctr">
        <a:solidFill>
          <a:schemeClr val="lt1">
            <a:lumMod val="95000"/>
            <a:alpha val="54000"/>
          </a:schemeClr>
        </a:solidFill>
        <a:round/>
      </a:ln>
    </cs:spPr>
    <cs:defRPr sz="9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cs:chartArea>
  <cs:dataLabel>
    <cs:lnRef idx="0"/>
    <cs:fillRef idx="0"/>
    <cs:effectRef idx="0"/>
    <cs:fontRef idx="minor">
      <a:schemeClr val="lt1">
        <a:lumMod val="9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lt1"/>
    </cs:fontRef>
    <cs:spPr>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ln>
        <a:solidFill>
          <a:schemeClr val="tx1"/>
        </a:solidFill>
      </a:ln>
    </cs:spPr>
  </cs:dataPoint>
  <cs:dataPoint3D>
    <cs:lnRef idx="0"/>
    <cs:fillRef idx="0">
      <cs:styleClr val="auto"/>
    </cs:fillRef>
    <cs:effectRef idx="0"/>
    <cs:fontRef idx="minor">
      <a:schemeClr val="lt1"/>
    </cs:fontRef>
    <cs:spPr>
      <a:solidFill>
        <a:schemeClr val="phClr"/>
      </a:solidFill>
    </cs:spPr>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fillRef idx="0">
      <cs:styleClr val="auto"/>
    </cs:fillRef>
    <cs:effectRef idx="0"/>
    <cs:fontRef idx="minor">
      <a:schemeClr val="lt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lt1"/>
    </cs:fontRef>
    <cs:spPr>
      <a:ln w="28575" cap="rnd">
        <a:solidFill>
          <a:schemeClr val="phClr"/>
        </a:solidFill>
        <a:round/>
      </a:ln>
    </cs:spPr>
  </cs:dataPointWireframe>
  <cs:dataTable>
    <cs:lnRef idx="0"/>
    <cs:fillRef idx="0"/>
    <cs:effectRef idx="0"/>
    <cs:fontRef idx="minor">
      <a:schemeClr val="lt1">
        <a:lumMod val="95000"/>
      </a:schemeClr>
    </cs:fontRef>
    <cs:spPr>
      <a:ln w="9525">
        <a:solidFill>
          <a:schemeClr val="lt1">
            <a:lumMod val="95000"/>
            <a:alpha val="54000"/>
          </a:schemeClr>
        </a:solidFill>
      </a:ln>
    </cs:spPr>
    <cs:defRPr sz="9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10000"/>
            <a:lumOff val="1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95000"/>
      </a:schemeClr>
    </cs:fontRef>
    <cs:defRPr sz="9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95000"/>
      </a:schemeClr>
    </cs:fontRef>
    <cs:spPr>
      <a:ln w="12700" cap="flat" cmpd="sng" algn="ctr">
        <a:solidFill>
          <a:schemeClr val="lt1">
            <a:lumMod val="95000"/>
            <a:alpha val="54000"/>
          </a:schemeClr>
        </a:solidFill>
        <a:round/>
      </a:ln>
    </cs:spPr>
    <cs:defRPr sz="900"/>
  </cs:seriesAxis>
  <cs:seriesLine>
    <cs:lnRef idx="0"/>
    <cs:fillRef idx="0"/>
    <cs:effectRef idx="0"/>
    <cs:fontRef idx="minor">
      <a:schemeClr val="lt1"/>
    </cs:fontRef>
    <cs:spPr>
      <a:ln w="9525" cap="flat">
        <a:solidFill>
          <a:srgbClr val="D9D9D9"/>
        </a:solidFill>
        <a:round/>
      </a:ln>
    </cs:spPr>
  </cs:seriesLine>
  <cs:title>
    <cs:lnRef idx="0"/>
    <cs:fillRef idx="0"/>
    <cs:effectRef idx="0"/>
    <cs:fontRef idx="minor">
      <a:schemeClr val="lt1">
        <a:lumMod val="95000"/>
      </a:schemeClr>
    </cs:fontRef>
    <cs:defRPr sz="1600" b="1" spc="10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prstDash val="sysDash"/>
      </a:ln>
    </cs:spPr>
  </cs:trendline>
  <cs:trendlineLabel>
    <cs:lnRef idx="0"/>
    <cs:fillRef idx="0"/>
    <cs:effectRef idx="0"/>
    <cs:fontRef idx="minor">
      <a:schemeClr val="lt1">
        <a:lumMod val="95000"/>
      </a:schemeClr>
    </cs:fontRef>
    <cs:defRPr sz="9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95000"/>
      </a:schemeClr>
    </cs:fontRef>
    <cs:defRPr sz="900"/>
  </cs:valueAxis>
  <cs:wall>
    <cs:lnRef idx="0"/>
    <cs:fillRef idx="0"/>
    <cs:effectRef idx="0"/>
    <cs:fontRef idx="minor">
      <a:schemeClr val="lt1"/>
    </cs:fontRef>
  </cs:wall>
</cs:chartStyle>
</file>

<file path=word/drawings/drawing1.xml><?xml version="1.0" encoding="utf-8"?>
<c:userShapes xmlns:c="http://schemas.openxmlformats.org/drawingml/2006/chart">
  <cdr:relSizeAnchor xmlns:cdr="http://schemas.openxmlformats.org/drawingml/2006/chartDrawing">
    <cdr:from>
      <cdr:x>0.14844</cdr:x>
      <cdr:y>0.61198</cdr:y>
    </cdr:from>
    <cdr:to>
      <cdr:x>0.96484</cdr:x>
      <cdr:y>0.75781</cdr:y>
    </cdr:to>
    <cdr:sp macro="" textlink="">
      <cdr:nvSpPr>
        <cdr:cNvPr id="2" name="TextBox 1">
          <a:extLst xmlns:a="http://schemas.openxmlformats.org/drawingml/2006/main">
            <a:ext uri="{FF2B5EF4-FFF2-40B4-BE49-F238E27FC236}">
              <a16:creationId xmlns:a16="http://schemas.microsoft.com/office/drawing/2014/main" id="{2DDBE659-9EA4-42BE-305F-331624898709}"/>
            </a:ext>
          </a:extLst>
        </cdr:cNvPr>
        <cdr:cNvSpPr txBox="1"/>
      </cdr:nvSpPr>
      <cdr:spPr>
        <a:xfrm xmlns:a="http://schemas.openxmlformats.org/drawingml/2006/main">
          <a:off x="839305" y="2595218"/>
          <a:ext cx="4616174" cy="618436"/>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1</cdr:x>
      <cdr:y>0.90104</cdr:y>
    </cdr:from>
    <cdr:to>
      <cdr:x>1</cdr:x>
      <cdr:y>1</cdr:y>
    </cdr:to>
    <cdr:cxnSp macro="">
      <cdr:nvCxnSpPr>
        <cdr:cNvPr id="3" name="Straight Connector 2">
          <a:extLst xmlns:a="http://schemas.openxmlformats.org/drawingml/2006/main">
            <a:ext uri="{FF2B5EF4-FFF2-40B4-BE49-F238E27FC236}">
              <a16:creationId xmlns:a16="http://schemas.microsoft.com/office/drawing/2014/main" id="{5789B022-BB6C-97B8-F26B-00D196911B3B}"/>
            </a:ext>
          </a:extLst>
        </cdr:cNvPr>
        <cdr:cNvCxnSpPr/>
      </cdr:nvCxnSpPr>
      <cdr:spPr>
        <a:xfrm xmlns:a="http://schemas.openxmlformats.org/drawingml/2006/main">
          <a:off x="6400800" y="4236278"/>
          <a:ext cx="0" cy="419652"/>
        </a:xfrm>
        <a:prstGeom xmlns:a="http://schemas.openxmlformats.org/drawingml/2006/main" prst="line">
          <a:avLst/>
        </a:prstGeom>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1</cdr:x>
      <cdr:y>0.90104</cdr:y>
    </cdr:from>
    <cdr:to>
      <cdr:x>1</cdr:x>
      <cdr:y>1</cdr:y>
    </cdr:to>
    <cdr:cxnSp macro="">
      <cdr:nvCxnSpPr>
        <cdr:cNvPr id="4" name="Straight Connector 3">
          <a:extLst xmlns:a="http://schemas.openxmlformats.org/drawingml/2006/main">
            <a:ext uri="{FF2B5EF4-FFF2-40B4-BE49-F238E27FC236}">
              <a16:creationId xmlns:a16="http://schemas.microsoft.com/office/drawing/2014/main" id="{5789B022-BB6C-97B8-F26B-00D196911B3B}"/>
            </a:ext>
          </a:extLst>
        </cdr:cNvPr>
        <cdr:cNvCxnSpPr/>
      </cdr:nvCxnSpPr>
      <cdr:spPr>
        <a:xfrm xmlns:a="http://schemas.openxmlformats.org/drawingml/2006/main">
          <a:off x="6400800" y="4236278"/>
          <a:ext cx="0" cy="419652"/>
        </a:xfrm>
        <a:prstGeom xmlns:a="http://schemas.openxmlformats.org/drawingml/2006/main" prst="line">
          <a:avLst/>
        </a:prstGeom>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1</cdr:x>
      <cdr:y>0.90055</cdr:y>
    </cdr:from>
    <cdr:to>
      <cdr:x>1</cdr:x>
      <cdr:y>1</cdr:y>
    </cdr:to>
    <cdr:cxnSp macro="">
      <cdr:nvCxnSpPr>
        <cdr:cNvPr id="5" name="Straight Connector 4">
          <a:extLst xmlns:a="http://schemas.openxmlformats.org/drawingml/2006/main">
            <a:ext uri="{FF2B5EF4-FFF2-40B4-BE49-F238E27FC236}">
              <a16:creationId xmlns:a16="http://schemas.microsoft.com/office/drawing/2014/main" id="{5789B022-BB6C-97B8-F26B-00D196911B3B}"/>
            </a:ext>
          </a:extLst>
        </cdr:cNvPr>
        <cdr:cNvCxnSpPr/>
      </cdr:nvCxnSpPr>
      <cdr:spPr>
        <a:xfrm xmlns:a="http://schemas.openxmlformats.org/drawingml/2006/main">
          <a:off x="6388688" y="4239722"/>
          <a:ext cx="0" cy="422145"/>
        </a:xfrm>
        <a:prstGeom xmlns:a="http://schemas.openxmlformats.org/drawingml/2006/main" prst="line">
          <a:avLst/>
        </a:prstGeom>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0.24022</cdr:x>
      <cdr:y>0.81593</cdr:y>
    </cdr:from>
    <cdr:to>
      <cdr:x>0.98912</cdr:x>
      <cdr:y>0.92048</cdr:y>
    </cdr:to>
    <cdr:sp macro="" textlink="">
      <cdr:nvSpPr>
        <cdr:cNvPr id="6" name="TextBox 5">
          <a:extLst xmlns:a="http://schemas.openxmlformats.org/drawingml/2006/main">
            <a:ext uri="{FF2B5EF4-FFF2-40B4-BE49-F238E27FC236}">
              <a16:creationId xmlns:a16="http://schemas.microsoft.com/office/drawing/2014/main" id="{F2C61A2F-5F33-D621-D5AD-810A41F0E80A}"/>
            </a:ext>
          </a:extLst>
        </cdr:cNvPr>
        <cdr:cNvSpPr txBox="1"/>
      </cdr:nvSpPr>
      <cdr:spPr>
        <a:xfrm xmlns:a="http://schemas.openxmlformats.org/drawingml/2006/main">
          <a:off x="1564739" y="3259983"/>
          <a:ext cx="4878207" cy="417721"/>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000">
              <a:solidFill>
                <a:schemeClr val="bg2"/>
              </a:solidFill>
            </a:rPr>
            <a:t>2021                                                      2022                                                    2023</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D8CE56-6F90-6E49-9B2B-1F3C5AB989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1167</TotalTime>
  <Pages>71</Pages>
  <Words>17797</Words>
  <Characters>101444</Characters>
  <Application>Microsoft Office Word</Application>
  <DocSecurity>0</DocSecurity>
  <Lines>845</Lines>
  <Paragraphs>238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Noemi Bregolin (2030799)</dc:creator>
  <cp:keywords/>
  <dc:description/>
  <cp:lastModifiedBy>Noemi Bregolin (2030799)</cp:lastModifiedBy>
  <cp:revision>34</cp:revision>
  <dcterms:created xsi:type="dcterms:W3CDTF">2024-04-01T19:53:00Z</dcterms:created>
  <dcterms:modified xsi:type="dcterms:W3CDTF">2024-04-24T08:23:00Z</dcterms:modified>
</cp:coreProperties>
</file>