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F28C0" w:rsidRDefault="00CF28C0" w:rsidP="00CF28C0">
      <w:pPr>
        <w:tabs>
          <w:tab w:val="left" w:pos="7280"/>
          <w:tab w:val="center" w:pos="13650"/>
        </w:tabs>
        <w:jc w:val="center"/>
        <w:rPr>
          <w:rFonts w:ascii="Arial" w:hAnsi="Arial" w:cs="Arial"/>
          <w:b/>
          <w:sz w:val="40"/>
          <w:szCs w:val="40"/>
          <w:lang w:val="ro-RO"/>
        </w:rPr>
      </w:pPr>
      <w:r w:rsidRPr="00346ED8">
        <w:rPr>
          <w:rFonts w:ascii="Arial" w:hAnsi="Arial" w:cs="Arial"/>
          <w:b/>
          <w:sz w:val="40"/>
          <w:szCs w:val="40"/>
          <w:lang w:val="ro-RO"/>
        </w:rPr>
        <w:t xml:space="preserve">MODULE TITLE: </w:t>
      </w:r>
      <w:r>
        <w:rPr>
          <w:rFonts w:ascii="Arial" w:hAnsi="Arial" w:cs="Arial"/>
          <w:b/>
          <w:sz w:val="40"/>
          <w:szCs w:val="40"/>
          <w:lang w:val="ro-RO"/>
        </w:rPr>
        <w:t>Operating Hotel Facilities</w:t>
      </w:r>
    </w:p>
    <w:p w:rsidR="00CF28C0" w:rsidRDefault="00CF28C0" w:rsidP="00CF28C0">
      <w:pPr>
        <w:tabs>
          <w:tab w:val="left" w:pos="7280"/>
          <w:tab w:val="center" w:pos="13650"/>
        </w:tabs>
        <w:jc w:val="center"/>
        <w:rPr>
          <w:rFonts w:ascii="Arial" w:hAnsi="Arial" w:cs="Arial"/>
          <w:b/>
          <w:sz w:val="40"/>
          <w:szCs w:val="40"/>
          <w:lang w:val="ro-RO"/>
        </w:rPr>
      </w:pPr>
    </w:p>
    <w:p w:rsidR="00CF28C0" w:rsidRPr="0097515A" w:rsidRDefault="00CF28C0" w:rsidP="00CF28C0">
      <w:pPr>
        <w:tabs>
          <w:tab w:val="left" w:pos="7280"/>
          <w:tab w:val="center" w:pos="13650"/>
        </w:tabs>
        <w:jc w:val="center"/>
        <w:rPr>
          <w:rFonts w:ascii="Arial" w:hAnsi="Arial" w:cs="Arial"/>
          <w:b/>
          <w:bCs/>
          <w:sz w:val="40"/>
          <w:szCs w:val="40"/>
        </w:rPr>
      </w:pPr>
      <w:r>
        <w:rPr>
          <w:rFonts w:ascii="Arial" w:hAnsi="Arial" w:cs="Arial"/>
          <w:b/>
          <w:sz w:val="40"/>
          <w:szCs w:val="40"/>
          <w:lang w:val="ro-RO"/>
        </w:rPr>
        <w:t>M4X01919</w:t>
      </w:r>
    </w:p>
    <w:p w:rsidR="00CF28C0" w:rsidRPr="00F53D4A" w:rsidRDefault="00CF28C0" w:rsidP="00CF28C0">
      <w:pPr>
        <w:tabs>
          <w:tab w:val="left" w:pos="7280"/>
          <w:tab w:val="center" w:pos="13650"/>
        </w:tabs>
        <w:rPr>
          <w:rFonts w:ascii="Arial" w:hAnsi="Arial" w:cs="Arial"/>
          <w:bCs/>
          <w:sz w:val="40"/>
          <w:szCs w:val="40"/>
          <w:lang w:val="ro-RO"/>
        </w:rPr>
      </w:pPr>
    </w:p>
    <w:p w:rsidR="00CF28C0" w:rsidRPr="00B44251" w:rsidRDefault="00CF28C0" w:rsidP="00CF28C0">
      <w:pPr>
        <w:jc w:val="center"/>
        <w:rPr>
          <w:rFonts w:ascii="Arial" w:hAnsi="Arial" w:cs="Arial"/>
          <w:b/>
          <w:sz w:val="40"/>
          <w:szCs w:val="40"/>
          <w:lang w:val="ro-RO"/>
        </w:rPr>
      </w:pPr>
    </w:p>
    <w:p w:rsidR="00CF28C0" w:rsidRDefault="00CF28C0" w:rsidP="00CF28C0">
      <w:pPr>
        <w:jc w:val="center"/>
        <w:rPr>
          <w:rFonts w:ascii="Arial" w:hAnsi="Arial" w:cs="Arial"/>
          <w:b/>
          <w:sz w:val="40"/>
          <w:szCs w:val="40"/>
          <w:lang w:val="ro-RO"/>
        </w:rPr>
      </w:pPr>
      <w:r w:rsidRPr="00B44251">
        <w:rPr>
          <w:rFonts w:ascii="Arial" w:hAnsi="Arial" w:cs="Arial"/>
          <w:b/>
          <w:sz w:val="40"/>
          <w:szCs w:val="40"/>
          <w:lang w:val="ro-RO"/>
        </w:rPr>
        <w:t>ASS</w:t>
      </w:r>
      <w:r>
        <w:rPr>
          <w:rFonts w:ascii="Arial" w:hAnsi="Arial" w:cs="Arial"/>
          <w:b/>
          <w:sz w:val="40"/>
          <w:szCs w:val="40"/>
          <w:lang w:val="ro-RO"/>
        </w:rPr>
        <w:t>ESS</w:t>
      </w:r>
      <w:r w:rsidRPr="00B44251">
        <w:rPr>
          <w:rFonts w:ascii="Arial" w:hAnsi="Arial" w:cs="Arial"/>
          <w:b/>
          <w:sz w:val="40"/>
          <w:szCs w:val="40"/>
          <w:lang w:val="ro-RO"/>
        </w:rPr>
        <w:t>MENT TITLE</w:t>
      </w:r>
      <w:r w:rsidRPr="00346ED8">
        <w:rPr>
          <w:rFonts w:ascii="Arial" w:hAnsi="Arial" w:cs="Arial"/>
          <w:b/>
          <w:sz w:val="40"/>
          <w:szCs w:val="40"/>
          <w:lang w:val="ro-RO"/>
        </w:rPr>
        <w:t>:</w:t>
      </w:r>
      <w:r w:rsidRPr="002C74AD">
        <w:rPr>
          <w:rFonts w:ascii="Arial" w:hAnsi="Arial" w:cs="Arial"/>
          <w:b/>
          <w:sz w:val="40"/>
          <w:szCs w:val="40"/>
          <w:lang w:val="ro-RO"/>
        </w:rPr>
        <w:t xml:space="preserve"> </w:t>
      </w:r>
    </w:p>
    <w:p w:rsidR="00CF28C0" w:rsidRDefault="00CF28C0" w:rsidP="00CF28C0">
      <w:pPr>
        <w:jc w:val="center"/>
        <w:rPr>
          <w:rFonts w:ascii="Arial" w:hAnsi="Arial" w:cs="Arial"/>
          <w:b/>
          <w:sz w:val="40"/>
          <w:szCs w:val="40"/>
          <w:lang w:val="ro-RO"/>
        </w:rPr>
      </w:pPr>
      <w:r>
        <w:rPr>
          <w:rFonts w:ascii="Arial" w:hAnsi="Arial" w:cs="Arial"/>
          <w:b/>
          <w:sz w:val="40"/>
          <w:szCs w:val="40"/>
          <w:lang w:val="ro-RO"/>
        </w:rPr>
        <w:t>Explain the Operational  Duties of Housekeeping and Engineering Manager of a five star Hotel</w:t>
      </w:r>
    </w:p>
    <w:p w:rsidR="00CF28C0" w:rsidRDefault="00CF28C0" w:rsidP="00CF28C0">
      <w:pPr>
        <w:jc w:val="center"/>
        <w:rPr>
          <w:rFonts w:ascii="Arial" w:hAnsi="Arial" w:cs="Arial"/>
          <w:b/>
          <w:sz w:val="40"/>
          <w:szCs w:val="40"/>
          <w:lang w:val="ro-RO"/>
        </w:rPr>
      </w:pPr>
    </w:p>
    <w:p w:rsidR="00CF28C0" w:rsidRPr="00B44251" w:rsidRDefault="00CF28C0" w:rsidP="00CF28C0">
      <w:pPr>
        <w:jc w:val="center"/>
        <w:rPr>
          <w:rFonts w:ascii="Arial" w:hAnsi="Arial" w:cs="Arial"/>
          <w:b/>
          <w:sz w:val="40"/>
          <w:szCs w:val="40"/>
          <w:lang w:val="ro-RO"/>
        </w:rPr>
      </w:pPr>
      <w:r w:rsidRPr="00B44251">
        <w:rPr>
          <w:rFonts w:ascii="Arial" w:hAnsi="Arial" w:cs="Arial"/>
          <w:b/>
          <w:sz w:val="40"/>
          <w:szCs w:val="40"/>
          <w:lang w:val="ro-RO"/>
        </w:rPr>
        <w:t>S</w:t>
      </w:r>
      <w:r>
        <w:rPr>
          <w:rFonts w:ascii="Arial" w:hAnsi="Arial" w:cs="Arial"/>
          <w:b/>
          <w:sz w:val="40"/>
          <w:szCs w:val="40"/>
          <w:lang w:val="ro-RO"/>
        </w:rPr>
        <w:t>tudent</w:t>
      </w:r>
      <w:r w:rsidRPr="00B44251">
        <w:rPr>
          <w:rFonts w:ascii="Arial" w:hAnsi="Arial" w:cs="Arial"/>
          <w:b/>
          <w:sz w:val="40"/>
          <w:szCs w:val="40"/>
          <w:lang w:val="ro-RO"/>
        </w:rPr>
        <w:t xml:space="preserve"> N</w:t>
      </w:r>
      <w:r>
        <w:rPr>
          <w:rFonts w:ascii="Arial" w:hAnsi="Arial" w:cs="Arial"/>
          <w:b/>
          <w:sz w:val="40"/>
          <w:szCs w:val="40"/>
          <w:lang w:val="ro-RO"/>
        </w:rPr>
        <w:t>ame</w:t>
      </w:r>
      <w:r w:rsidRPr="00B44251">
        <w:rPr>
          <w:rFonts w:ascii="Arial" w:hAnsi="Arial" w:cs="Arial"/>
          <w:b/>
          <w:sz w:val="40"/>
          <w:szCs w:val="40"/>
          <w:lang w:val="ro-RO"/>
        </w:rPr>
        <w:t xml:space="preserve">: </w:t>
      </w:r>
      <w:r>
        <w:rPr>
          <w:rFonts w:ascii="Arial" w:hAnsi="Arial" w:cs="Arial"/>
          <w:b/>
          <w:sz w:val="40"/>
          <w:szCs w:val="40"/>
          <w:lang w:val="ro-RO"/>
        </w:rPr>
        <w:t>Persida Florina Radu</w:t>
      </w:r>
    </w:p>
    <w:p w:rsidR="00CF28C0" w:rsidRPr="00B44251" w:rsidRDefault="00CF28C0" w:rsidP="00CF28C0">
      <w:pPr>
        <w:jc w:val="center"/>
        <w:rPr>
          <w:rFonts w:ascii="Arial" w:hAnsi="Arial" w:cs="Arial"/>
          <w:b/>
          <w:sz w:val="40"/>
          <w:szCs w:val="40"/>
          <w:lang w:val="ro-RO"/>
        </w:rPr>
      </w:pPr>
      <w:r w:rsidRPr="00B44251">
        <w:rPr>
          <w:rFonts w:ascii="Arial" w:hAnsi="Arial" w:cs="Arial"/>
          <w:b/>
          <w:sz w:val="40"/>
          <w:szCs w:val="40"/>
          <w:lang w:val="ro-RO"/>
        </w:rPr>
        <w:t>S</w:t>
      </w:r>
      <w:r>
        <w:rPr>
          <w:rFonts w:ascii="Arial" w:hAnsi="Arial" w:cs="Arial"/>
          <w:b/>
          <w:sz w:val="40"/>
          <w:szCs w:val="40"/>
          <w:lang w:val="ro-RO"/>
        </w:rPr>
        <w:t>tudent</w:t>
      </w:r>
      <w:r w:rsidRPr="00B44251">
        <w:rPr>
          <w:rFonts w:ascii="Arial" w:hAnsi="Arial" w:cs="Arial"/>
          <w:b/>
          <w:sz w:val="40"/>
          <w:szCs w:val="40"/>
          <w:lang w:val="ro-RO"/>
        </w:rPr>
        <w:t xml:space="preserve"> ID N</w:t>
      </w:r>
      <w:r>
        <w:rPr>
          <w:rFonts w:ascii="Arial" w:hAnsi="Arial" w:cs="Arial"/>
          <w:b/>
          <w:sz w:val="40"/>
          <w:szCs w:val="40"/>
          <w:lang w:val="ro-RO"/>
        </w:rPr>
        <w:t>umber</w:t>
      </w:r>
      <w:r w:rsidRPr="00B44251">
        <w:rPr>
          <w:rFonts w:ascii="Arial" w:hAnsi="Arial" w:cs="Arial"/>
          <w:b/>
          <w:sz w:val="40"/>
          <w:szCs w:val="40"/>
          <w:lang w:val="ro-RO"/>
        </w:rPr>
        <w:t>:  181</w:t>
      </w:r>
      <w:r>
        <w:rPr>
          <w:rFonts w:ascii="Arial" w:hAnsi="Arial" w:cs="Arial"/>
          <w:b/>
          <w:sz w:val="40"/>
          <w:szCs w:val="40"/>
          <w:lang w:val="ro-RO"/>
        </w:rPr>
        <w:t>6297</w:t>
      </w:r>
    </w:p>
    <w:p w:rsidR="00CF28C0" w:rsidRPr="002D4729" w:rsidRDefault="00CF28C0" w:rsidP="00CF28C0">
      <w:pPr>
        <w:jc w:val="center"/>
        <w:rPr>
          <w:rFonts w:ascii="Arial" w:hAnsi="Arial" w:cs="Arial"/>
          <w:b/>
          <w:sz w:val="40"/>
          <w:szCs w:val="40"/>
          <w:lang w:val="ro-RO"/>
        </w:rPr>
      </w:pPr>
    </w:p>
    <w:p w:rsidR="00CF28C0" w:rsidRDefault="00CF28C0" w:rsidP="00CF28C0">
      <w:pPr>
        <w:jc w:val="center"/>
        <w:rPr>
          <w:rFonts w:ascii="Arial" w:hAnsi="Arial" w:cs="Arial"/>
          <w:b/>
          <w:sz w:val="40"/>
          <w:szCs w:val="40"/>
          <w:lang w:val="ro-RO"/>
        </w:rPr>
      </w:pPr>
      <w:r>
        <w:rPr>
          <w:rFonts w:ascii="Arial" w:hAnsi="Arial" w:cs="Arial"/>
          <w:b/>
          <w:noProof/>
          <w:sz w:val="40"/>
          <w:szCs w:val="40"/>
          <w:lang w:val="ro-RO"/>
        </w:rPr>
        <mc:AlternateContent>
          <mc:Choice Requires="aink">
            <w:drawing>
              <wp:anchor distT="0" distB="0" distL="114300" distR="114300" simplePos="0" relativeHeight="251661312" behindDoc="0" locked="0" layoutInCell="1" allowOverlap="1" wp14:anchorId="6D77ABC0" wp14:editId="2304E7A7">
                <wp:simplePos x="0" y="0"/>
                <wp:positionH relativeFrom="column">
                  <wp:posOffset>4323343</wp:posOffset>
                </wp:positionH>
                <wp:positionV relativeFrom="paragraph">
                  <wp:posOffset>147926</wp:posOffset>
                </wp:positionV>
                <wp:extent cx="24840" cy="6480"/>
                <wp:effectExtent l="50800" t="50800" r="38735" b="44450"/>
                <wp:wrapNone/>
                <wp:docPr id="2" name="Ink 2"/>
                <wp:cNvGraphicFramePr/>
                <a:graphic xmlns:a="http://schemas.openxmlformats.org/drawingml/2006/main">
                  <a:graphicData uri="http://schemas.microsoft.com/office/word/2010/wordprocessingInk">
                    <w14:contentPart bwMode="auto" r:id="rId6">
                      <w14:nvContentPartPr>
                        <w14:cNvContentPartPr/>
                      </w14:nvContentPartPr>
                      <w14:xfrm>
                        <a:off x="0" y="0"/>
                        <a:ext cx="24765" cy="6350"/>
                      </w14:xfrm>
                    </w14:contentPart>
                  </a:graphicData>
                </a:graphic>
              </wp:anchor>
            </w:drawing>
          </mc:Choice>
          <mc:Fallback>
            <w:drawing>
              <wp:anchor distT="0" distB="0" distL="114300" distR="114300" simplePos="0" relativeHeight="251661312" behindDoc="0" locked="0" layoutInCell="1" allowOverlap="1" wp14:anchorId="6D77ABC0" wp14:editId="2304E7A7">
                <wp:simplePos x="0" y="0"/>
                <wp:positionH relativeFrom="column">
                  <wp:posOffset>4323343</wp:posOffset>
                </wp:positionH>
                <wp:positionV relativeFrom="paragraph">
                  <wp:posOffset>147926</wp:posOffset>
                </wp:positionV>
                <wp:extent cx="24840" cy="6480"/>
                <wp:effectExtent l="50800" t="50800" r="38735" b="44450"/>
                <wp:wrapNone/>
                <wp:docPr id="2" name="Ink 2"/>
                <wp:cNvGraphicFramePr/>
                <a:graphic xmlns:a="http://schemas.openxmlformats.org/drawingml/2006/main">
                  <a:graphicData uri="http://schemas.openxmlformats.org/drawingml/2006/picture">
                    <pic:pic xmlns:pic="http://schemas.openxmlformats.org/drawingml/2006/picture">
                      <pic:nvPicPr>
                        <pic:cNvPr id="2" name="Ink 2"/>
                        <pic:cNvPicPr/>
                      </pic:nvPicPr>
                      <pic:blipFill>
                        <a:blip r:embed="rId7"/>
                        <a:stretch>
                          <a:fillRect/>
                        </a:stretch>
                      </pic:blipFill>
                      <pic:spPr>
                        <a:xfrm>
                          <a:off x="0" y="0"/>
                          <a:ext cx="86678" cy="66322"/>
                        </a:xfrm>
                        <a:prstGeom prst="rect">
                          <a:avLst/>
                        </a:prstGeom>
                      </pic:spPr>
                    </pic:pic>
                  </a:graphicData>
                </a:graphic>
              </wp:anchor>
            </w:drawing>
          </mc:Fallback>
        </mc:AlternateContent>
      </w:r>
      <w:r w:rsidRPr="002D4729">
        <w:rPr>
          <w:rFonts w:ascii="Arial" w:hAnsi="Arial" w:cs="Arial"/>
          <w:b/>
          <w:sz w:val="40"/>
          <w:szCs w:val="40"/>
          <w:lang w:val="ro-RO"/>
        </w:rPr>
        <w:t>L</w:t>
      </w:r>
      <w:r>
        <w:rPr>
          <w:rFonts w:ascii="Arial" w:hAnsi="Arial" w:cs="Arial"/>
          <w:b/>
          <w:sz w:val="40"/>
          <w:szCs w:val="40"/>
          <w:lang w:val="ro-RO"/>
        </w:rPr>
        <w:t>ecturer</w:t>
      </w:r>
      <w:r w:rsidRPr="002D4729">
        <w:rPr>
          <w:rFonts w:ascii="Arial" w:hAnsi="Arial" w:cs="Arial"/>
          <w:b/>
          <w:sz w:val="40"/>
          <w:szCs w:val="40"/>
          <w:lang w:val="ro-RO"/>
        </w:rPr>
        <w:t xml:space="preserve"> N</w:t>
      </w:r>
      <w:r>
        <w:rPr>
          <w:rFonts w:ascii="Arial" w:hAnsi="Arial" w:cs="Arial"/>
          <w:b/>
          <w:sz w:val="40"/>
          <w:szCs w:val="40"/>
          <w:lang w:val="ro-RO"/>
        </w:rPr>
        <w:t>ame</w:t>
      </w:r>
      <w:r w:rsidRPr="002D4729">
        <w:rPr>
          <w:rFonts w:ascii="Arial" w:hAnsi="Arial" w:cs="Arial"/>
          <w:b/>
          <w:sz w:val="40"/>
          <w:szCs w:val="40"/>
          <w:lang w:val="ro-RO"/>
        </w:rPr>
        <w:t xml:space="preserve">: </w:t>
      </w:r>
      <w:r>
        <w:rPr>
          <w:rFonts w:ascii="Arial" w:hAnsi="Arial" w:cs="Arial"/>
          <w:b/>
          <w:sz w:val="40"/>
          <w:szCs w:val="40"/>
          <w:lang w:val="ro-RO"/>
        </w:rPr>
        <w:t>DR.JAHANZEEB QURASHI</w:t>
      </w:r>
    </w:p>
    <w:p w:rsidR="00CF28C0" w:rsidRDefault="00CF28C0" w:rsidP="00CF28C0">
      <w:pPr>
        <w:rPr>
          <w:rFonts w:ascii="Arial" w:hAnsi="Arial" w:cs="Arial"/>
          <w:b/>
          <w:sz w:val="40"/>
          <w:szCs w:val="40"/>
          <w:lang w:val="ro-RO"/>
        </w:rPr>
      </w:pPr>
    </w:p>
    <w:p w:rsidR="00582123" w:rsidRDefault="00582123" w:rsidP="00CF28C0">
      <w:pPr>
        <w:jc w:val="center"/>
        <w:rPr>
          <w:rFonts w:ascii="Arial" w:hAnsi="Arial" w:cs="Arial"/>
          <w:sz w:val="40"/>
          <w:szCs w:val="40"/>
          <w:lang w:val="ro-RO"/>
        </w:rPr>
      </w:pPr>
    </w:p>
    <w:p w:rsidR="00582123" w:rsidRDefault="00582123" w:rsidP="00582123">
      <w:pPr>
        <w:rPr>
          <w:lang w:val="ro-RO"/>
        </w:rPr>
      </w:pPr>
      <w:r>
        <w:rPr>
          <w:lang w:val="ro-RO"/>
        </w:rPr>
        <w:br w:type="page"/>
      </w:r>
    </w:p>
    <w:p w:rsidR="00582123" w:rsidRDefault="00582123" w:rsidP="00582123">
      <w:pPr>
        <w:pStyle w:val="NormalWeb"/>
        <w:rPr>
          <w:rFonts w:ascii="Arial" w:hAnsi="Arial" w:cs="Arial"/>
          <w:b/>
          <w:bCs/>
          <w:color w:val="000000"/>
          <w:sz w:val="32"/>
          <w:szCs w:val="32"/>
          <w:lang w:val="en"/>
        </w:rPr>
      </w:pPr>
    </w:p>
    <w:p w:rsidR="00582123" w:rsidRPr="00A11DA3" w:rsidRDefault="00582123" w:rsidP="00582123">
      <w:pPr>
        <w:pStyle w:val="NormalWeb"/>
        <w:rPr>
          <w:rFonts w:ascii="Arial" w:hAnsi="Arial" w:cs="Arial"/>
          <w:b/>
          <w:bCs/>
          <w:color w:val="000000"/>
          <w:sz w:val="32"/>
          <w:szCs w:val="32"/>
          <w:u w:val="single"/>
          <w:lang w:val="en"/>
        </w:rPr>
      </w:pPr>
      <w:r w:rsidRPr="00A11DA3">
        <w:rPr>
          <w:rFonts w:ascii="Arial" w:hAnsi="Arial" w:cs="Arial"/>
          <w:b/>
          <w:bCs/>
          <w:color w:val="000000"/>
          <w:sz w:val="32"/>
          <w:szCs w:val="32"/>
          <w:u w:val="single"/>
          <w:lang w:val="en"/>
        </w:rPr>
        <w:t>Table of Content</w:t>
      </w:r>
    </w:p>
    <w:p w:rsidR="00582123" w:rsidRDefault="00582123" w:rsidP="00582123">
      <w:pPr>
        <w:pStyle w:val="NormalWeb"/>
        <w:rPr>
          <w:color w:val="000000"/>
          <w:szCs w:val="21"/>
          <w:lang w:val="en"/>
        </w:rPr>
      </w:pPr>
    </w:p>
    <w:p w:rsidR="00582123" w:rsidRPr="00982591" w:rsidRDefault="00582123" w:rsidP="00582123">
      <w:pPr>
        <w:rPr>
          <w:rFonts w:ascii="Arial" w:hAnsi="Arial" w:cs="Arial"/>
          <w:bCs/>
          <w:sz w:val="32"/>
          <w:szCs w:val="32"/>
          <w:lang w:val="ro-RO"/>
        </w:rPr>
      </w:pPr>
      <w:r>
        <w:rPr>
          <w:rFonts w:ascii="Arial" w:hAnsi="Arial" w:cs="Arial"/>
          <w:bCs/>
          <w:sz w:val="32"/>
          <w:szCs w:val="32"/>
          <w:lang w:val="ro-RO"/>
        </w:rPr>
        <w:t>1.Introduction.....................................................................pag.3</w:t>
      </w:r>
    </w:p>
    <w:p w:rsidR="00582123" w:rsidRDefault="00582123" w:rsidP="00582123">
      <w:pPr>
        <w:rPr>
          <w:rFonts w:ascii="Arial" w:hAnsi="Arial" w:cs="Arial"/>
          <w:color w:val="1B1B1B"/>
          <w:sz w:val="32"/>
          <w:szCs w:val="32"/>
        </w:rPr>
      </w:pPr>
    </w:p>
    <w:p w:rsidR="00582123" w:rsidRPr="00582123" w:rsidRDefault="00582123" w:rsidP="00582123">
      <w:pPr>
        <w:rPr>
          <w:rFonts w:ascii="Arial" w:hAnsi="Arial" w:cs="Arial"/>
          <w:b/>
          <w:sz w:val="32"/>
          <w:szCs w:val="32"/>
          <w:lang w:val="ro-RO"/>
        </w:rPr>
      </w:pPr>
      <w:r>
        <w:rPr>
          <w:rFonts w:ascii="Arial" w:hAnsi="Arial" w:cs="Arial"/>
          <w:color w:val="1B1B1B"/>
          <w:sz w:val="32"/>
          <w:szCs w:val="32"/>
        </w:rPr>
        <w:t>2.</w:t>
      </w:r>
      <w:r>
        <w:rPr>
          <w:rFonts w:ascii="Arial" w:hAnsi="Arial" w:cs="Arial"/>
          <w:color w:val="1B1B1B"/>
          <w:sz w:val="32"/>
          <w:szCs w:val="32"/>
        </w:rPr>
        <w:t xml:space="preserve"> </w:t>
      </w:r>
      <w:r w:rsidRPr="00CF28C0">
        <w:rPr>
          <w:rFonts w:ascii="Arial" w:hAnsi="Arial" w:cs="Arial"/>
          <w:b/>
          <w:sz w:val="32"/>
          <w:szCs w:val="32"/>
          <w:lang w:val="ro-RO"/>
        </w:rPr>
        <w:t>Floor service (HOUSEKEEPIN</w:t>
      </w:r>
      <w:r>
        <w:rPr>
          <w:rFonts w:ascii="Arial" w:hAnsi="Arial" w:cs="Arial"/>
          <w:b/>
          <w:sz w:val="32"/>
          <w:szCs w:val="32"/>
          <w:lang w:val="ro-RO"/>
        </w:rPr>
        <w:t>G)</w:t>
      </w:r>
      <w:r>
        <w:rPr>
          <w:rFonts w:ascii="Arial" w:hAnsi="Arial" w:cs="Arial"/>
          <w:color w:val="1B1B1B"/>
          <w:sz w:val="32"/>
          <w:szCs w:val="32"/>
        </w:rPr>
        <w:t>………</w:t>
      </w:r>
      <w:r>
        <w:rPr>
          <w:rFonts w:ascii="Arial" w:hAnsi="Arial" w:cs="Arial"/>
          <w:color w:val="1B1B1B"/>
          <w:sz w:val="32"/>
          <w:szCs w:val="32"/>
        </w:rPr>
        <w:t>.</w:t>
      </w:r>
      <w:r>
        <w:rPr>
          <w:rFonts w:ascii="Arial" w:hAnsi="Arial" w:cs="Arial"/>
          <w:color w:val="1B1B1B"/>
          <w:sz w:val="32"/>
          <w:szCs w:val="32"/>
        </w:rPr>
        <w:t>……………..pag.</w:t>
      </w:r>
      <w:r>
        <w:rPr>
          <w:rFonts w:ascii="Arial" w:hAnsi="Arial" w:cs="Arial"/>
          <w:color w:val="1B1B1B"/>
          <w:sz w:val="32"/>
          <w:szCs w:val="32"/>
        </w:rPr>
        <w:t>3</w:t>
      </w:r>
    </w:p>
    <w:p w:rsidR="00582123" w:rsidRDefault="00582123" w:rsidP="00582123">
      <w:pPr>
        <w:rPr>
          <w:rFonts w:ascii="Arial" w:hAnsi="Arial" w:cs="Arial"/>
          <w:sz w:val="32"/>
          <w:szCs w:val="32"/>
        </w:rPr>
      </w:pPr>
    </w:p>
    <w:p w:rsidR="00582123" w:rsidRPr="00CF28C0" w:rsidRDefault="00582123" w:rsidP="00582123">
      <w:pPr>
        <w:rPr>
          <w:rFonts w:ascii="Arial" w:hAnsi="Arial" w:cs="Arial"/>
          <w:b/>
          <w:sz w:val="32"/>
          <w:szCs w:val="32"/>
          <w:lang w:val="ro-RO"/>
        </w:rPr>
      </w:pPr>
      <w:r>
        <w:rPr>
          <w:rFonts w:ascii="Arial" w:hAnsi="Arial" w:cs="Arial"/>
          <w:sz w:val="32"/>
          <w:szCs w:val="32"/>
        </w:rPr>
        <w:t>3</w:t>
      </w:r>
      <w:r w:rsidRPr="00582123">
        <w:rPr>
          <w:rFonts w:ascii="Arial" w:hAnsi="Arial" w:cs="Arial"/>
          <w:b/>
          <w:sz w:val="32"/>
          <w:szCs w:val="32"/>
          <w:lang w:val="ro-RO"/>
        </w:rPr>
        <w:t xml:space="preserve"> </w:t>
      </w:r>
      <w:r>
        <w:rPr>
          <w:rFonts w:ascii="Arial" w:hAnsi="Arial" w:cs="Arial"/>
          <w:b/>
          <w:sz w:val="32"/>
          <w:szCs w:val="32"/>
          <w:lang w:val="ro-RO"/>
        </w:rPr>
        <w:t>.</w:t>
      </w:r>
      <w:r>
        <w:rPr>
          <w:rFonts w:ascii="Arial" w:hAnsi="Arial" w:cs="Arial"/>
          <w:b/>
          <w:sz w:val="32"/>
          <w:szCs w:val="32"/>
          <w:lang w:val="ro-RO"/>
        </w:rPr>
        <w:t>The Technical Department</w:t>
      </w:r>
      <w:r>
        <w:rPr>
          <w:rFonts w:ascii="Arial" w:hAnsi="Arial" w:cs="Arial"/>
          <w:b/>
          <w:sz w:val="32"/>
          <w:szCs w:val="32"/>
          <w:lang w:val="ro-RO"/>
        </w:rPr>
        <w:t>.........................................pag.4</w:t>
      </w:r>
    </w:p>
    <w:p w:rsidR="00582123" w:rsidRDefault="00582123" w:rsidP="00582123">
      <w:pPr>
        <w:pStyle w:val="NormalWeb"/>
        <w:rPr>
          <w:rFonts w:ascii="Arial" w:hAnsi="Arial" w:cs="Arial"/>
          <w:sz w:val="32"/>
          <w:szCs w:val="32"/>
        </w:rPr>
      </w:pPr>
      <w:r>
        <w:rPr>
          <w:rFonts w:ascii="Arial" w:hAnsi="Arial" w:cs="Arial"/>
          <w:sz w:val="32"/>
          <w:szCs w:val="32"/>
        </w:rPr>
        <w:t>4.</w:t>
      </w:r>
      <w:r>
        <w:rPr>
          <w:rFonts w:ascii="Arial" w:hAnsi="Arial" w:cs="Arial"/>
          <w:sz w:val="32"/>
          <w:szCs w:val="32"/>
        </w:rPr>
        <w:t>Conclusion…………………………………………………..pag.</w:t>
      </w:r>
      <w:r>
        <w:rPr>
          <w:rFonts w:ascii="Arial" w:hAnsi="Arial" w:cs="Arial"/>
          <w:sz w:val="32"/>
          <w:szCs w:val="32"/>
        </w:rPr>
        <w:t>5</w:t>
      </w:r>
    </w:p>
    <w:p w:rsidR="00582123" w:rsidRPr="009135AC" w:rsidRDefault="00582123" w:rsidP="00582123">
      <w:pPr>
        <w:pStyle w:val="NormalWeb"/>
        <w:rPr>
          <w:rFonts w:ascii="Arial" w:hAnsi="Arial" w:cs="Arial"/>
          <w:sz w:val="32"/>
          <w:szCs w:val="32"/>
        </w:rPr>
      </w:pPr>
      <w:r>
        <w:rPr>
          <w:rFonts w:ascii="Arial" w:hAnsi="Arial" w:cs="Arial"/>
          <w:sz w:val="32"/>
          <w:szCs w:val="32"/>
        </w:rPr>
        <w:t>5</w:t>
      </w:r>
      <w:r>
        <w:rPr>
          <w:rFonts w:ascii="Arial" w:hAnsi="Arial" w:cs="Arial"/>
          <w:sz w:val="32"/>
          <w:szCs w:val="32"/>
        </w:rPr>
        <w:t>.Reference……………………………………………………pag.</w:t>
      </w:r>
      <w:r>
        <w:rPr>
          <w:rFonts w:ascii="Arial" w:hAnsi="Arial" w:cs="Arial"/>
          <w:sz w:val="32"/>
          <w:szCs w:val="32"/>
        </w:rPr>
        <w:t>6</w:t>
      </w:r>
    </w:p>
    <w:p w:rsidR="00582123" w:rsidRDefault="00582123" w:rsidP="00582123">
      <w:pPr>
        <w:pStyle w:val="NormalWeb"/>
        <w:ind w:firstLine="720"/>
        <w:rPr>
          <w:rFonts w:ascii="Arial" w:hAnsi="Arial" w:cs="Arial"/>
        </w:rPr>
      </w:pPr>
    </w:p>
    <w:p w:rsidR="00CF28C0" w:rsidRDefault="00CF28C0" w:rsidP="00CF28C0">
      <w:pPr>
        <w:jc w:val="center"/>
        <w:rPr>
          <w:rFonts w:ascii="Arial" w:hAnsi="Arial" w:cs="Arial"/>
          <w:b/>
          <w:sz w:val="40"/>
          <w:szCs w:val="40"/>
          <w:lang w:val="ro-RO"/>
        </w:rPr>
      </w:pPr>
      <w:r w:rsidRPr="00CF28C0">
        <w:rPr>
          <w:rFonts w:ascii="Arial" w:hAnsi="Arial" w:cs="Arial"/>
          <w:sz w:val="40"/>
          <w:szCs w:val="40"/>
          <w:lang w:val="ro-RO"/>
        </w:rPr>
        <w:br w:type="page"/>
      </w:r>
    </w:p>
    <w:p w:rsidR="00CF28C0" w:rsidRDefault="00CF28C0" w:rsidP="00CF28C0"/>
    <w:p w:rsidR="00CF28C0" w:rsidRDefault="00CF28C0" w:rsidP="00CF28C0">
      <w:pPr>
        <w:rPr>
          <w:rFonts w:ascii="Arial" w:hAnsi="Arial" w:cs="Arial"/>
          <w:b/>
          <w:sz w:val="40"/>
          <w:szCs w:val="40"/>
          <w:lang w:val="ro-RO"/>
        </w:rPr>
      </w:pPr>
      <w:r>
        <w:rPr>
          <w:rFonts w:ascii="Arial" w:hAnsi="Arial" w:cs="Arial"/>
          <w:b/>
          <w:sz w:val="40"/>
          <w:szCs w:val="40"/>
          <w:lang w:val="ro-RO"/>
        </w:rPr>
        <w:t>Introduction</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In organizing the activity of a tourist reception structure with accommodation functions, respectively of a hotel unit, we start from the concept of hospitality, which involves, first of all, satisfying the needs of shelter and rest (accommodation) and food (restoration). but also of other necessities imposed by the status of tourist, traveler.</w:t>
      </w:r>
    </w:p>
    <w:p w:rsidR="00CF28C0" w:rsidRDefault="00CF28C0" w:rsidP="00CF28C0">
      <w:pPr>
        <w:rPr>
          <w:rFonts w:ascii="Arial" w:hAnsi="Arial" w:cs="Arial"/>
          <w:b/>
          <w:sz w:val="32"/>
          <w:szCs w:val="32"/>
          <w:lang w:val="ro-RO"/>
        </w:rPr>
      </w:pPr>
    </w:p>
    <w:p w:rsidR="00CF28C0" w:rsidRPr="00CF28C0" w:rsidRDefault="00CF28C0" w:rsidP="00CF28C0">
      <w:pPr>
        <w:rPr>
          <w:rFonts w:ascii="Arial" w:hAnsi="Arial" w:cs="Arial"/>
          <w:b/>
          <w:sz w:val="32"/>
          <w:szCs w:val="32"/>
          <w:lang w:val="ro-RO"/>
        </w:rPr>
      </w:pPr>
      <w:r w:rsidRPr="00CF28C0">
        <w:rPr>
          <w:rFonts w:ascii="Arial" w:hAnsi="Arial" w:cs="Arial"/>
          <w:b/>
          <w:sz w:val="32"/>
          <w:szCs w:val="32"/>
          <w:lang w:val="ro-RO"/>
        </w:rPr>
        <w:t>Floor service (HOUSEKEEPING)</w:t>
      </w:r>
    </w:p>
    <w:p w:rsidR="00CF28C0" w:rsidRPr="00CF28C0" w:rsidRDefault="00CF28C0" w:rsidP="00CF28C0">
      <w:pPr>
        <w:rPr>
          <w:rFonts w:ascii="Arial" w:hAnsi="Arial" w:cs="Arial"/>
          <w:b/>
          <w:sz w:val="22"/>
          <w:szCs w:val="22"/>
          <w:lang w:val="ro-RO"/>
        </w:rPr>
      </w:pPr>
      <w:r w:rsidRPr="00CF28C0">
        <w:rPr>
          <w:rFonts w:ascii="Arial" w:hAnsi="Arial" w:cs="Arial"/>
          <w:b/>
          <w:sz w:val="22"/>
          <w:szCs w:val="22"/>
          <w:lang w:val="ro-RO"/>
        </w:rPr>
        <w:t xml:space="preserve"> </w:t>
      </w:r>
    </w:p>
    <w:p w:rsidR="00CF28C0" w:rsidRDefault="00CF28C0" w:rsidP="00CF28C0">
      <w:pPr>
        <w:rPr>
          <w:rFonts w:ascii="Arial" w:hAnsi="Arial" w:cs="Arial"/>
          <w:bCs/>
          <w:sz w:val="22"/>
          <w:szCs w:val="22"/>
          <w:lang w:val="ro-RO"/>
        </w:rPr>
      </w:pPr>
      <w:r w:rsidRPr="00CF28C0">
        <w:rPr>
          <w:rFonts w:ascii="Arial" w:hAnsi="Arial" w:cs="Arial"/>
          <w:bCs/>
          <w:sz w:val="22"/>
          <w:szCs w:val="22"/>
          <w:lang w:val="ro-RO"/>
        </w:rPr>
        <w:t>The main sectors of activity are: accommodation spaces; common (public) spaces; linen</w:t>
      </w:r>
      <w:r>
        <w:rPr>
          <w:rFonts w:ascii="Arial" w:hAnsi="Arial" w:cs="Arial"/>
          <w:bCs/>
          <w:sz w:val="22"/>
          <w:szCs w:val="22"/>
          <w:lang w:val="ro-RO"/>
        </w:rPr>
        <w:t xml:space="preserve"> and</w:t>
      </w:r>
      <w:r w:rsidRPr="00CF28C0">
        <w:rPr>
          <w:rFonts w:ascii="Arial" w:hAnsi="Arial" w:cs="Arial"/>
          <w:bCs/>
          <w:sz w:val="22"/>
          <w:szCs w:val="22"/>
          <w:lang w:val="ro-RO"/>
        </w:rPr>
        <w:t xml:space="preserve"> laundry. The role of this service refers to the hygiene and arrangement of hotel spaces. hotel services, performing specific additional services. A close link between the floor department and the front office is required for room status information to be constantly updated. The floor and front office departments (services) are headed by a head of department or supervisor, who is subordinate to the accommodation manager. Each of the two departments is responsible for the specific operations. </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Housekeeping through specific channels,</w:t>
      </w:r>
      <w:r>
        <w:rPr>
          <w:rFonts w:ascii="Arial" w:hAnsi="Arial" w:cs="Arial"/>
          <w:bCs/>
          <w:sz w:val="22"/>
          <w:szCs w:val="22"/>
          <w:lang w:val="ro-RO"/>
        </w:rPr>
        <w:t xml:space="preserve"> </w:t>
      </w:r>
      <w:r w:rsidRPr="00CF28C0">
        <w:rPr>
          <w:rFonts w:ascii="Arial" w:hAnsi="Arial" w:cs="Arial"/>
          <w:bCs/>
          <w:sz w:val="22"/>
          <w:szCs w:val="22"/>
          <w:lang w:val="ro-RO"/>
        </w:rPr>
        <w:t>will send in due time the following categories of information (documents):</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 the governess's report on the situation of the chambers (before 12.00);</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 particular situations;</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 detected defects and request for their remedy;</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 consumption from the refrigerated mini-bar;</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 vouchers for additional services;</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 forgotten objects;</w:t>
      </w:r>
    </w:p>
    <w:p w:rsidR="00CF28C0" w:rsidRDefault="00CF28C0" w:rsidP="00CF28C0">
      <w:pPr>
        <w:rPr>
          <w:rFonts w:ascii="Arial" w:hAnsi="Arial" w:cs="Arial"/>
          <w:bCs/>
          <w:sz w:val="22"/>
          <w:szCs w:val="22"/>
          <w:lang w:val="ro-RO"/>
        </w:rPr>
      </w:pPr>
      <w:r w:rsidRPr="00CF28C0">
        <w:rPr>
          <w:rFonts w:ascii="Arial" w:hAnsi="Arial" w:cs="Arial"/>
          <w:bCs/>
          <w:sz w:val="22"/>
          <w:szCs w:val="22"/>
          <w:lang w:val="ro-RO"/>
        </w:rPr>
        <w:t>At the base is the communication between the front office and housekeeping, which must be operative and efficient.</w:t>
      </w:r>
    </w:p>
    <w:p w:rsidR="00CF28C0" w:rsidRDefault="00CF28C0" w:rsidP="00CF28C0">
      <w:pPr>
        <w:rPr>
          <w:rFonts w:ascii="Arial" w:hAnsi="Arial" w:cs="Arial"/>
          <w:bCs/>
          <w:sz w:val="22"/>
          <w:szCs w:val="22"/>
          <w:lang w:val="ro-RO"/>
        </w:rPr>
      </w:pPr>
      <w:r w:rsidRPr="00CF28C0">
        <w:rPr>
          <w:rFonts w:ascii="Arial" w:hAnsi="Arial" w:cs="Arial"/>
          <w:bCs/>
          <w:sz w:val="22"/>
          <w:szCs w:val="22"/>
          <w:lang w:val="ro-RO"/>
        </w:rPr>
        <w:t xml:space="preserve">The general manager (sole housekeeper or supervisor in a smaller hotel) assumes responsibility for the entire service, namely cleaning, linen, as well as choosing the uniform of all hotel staff. </w:t>
      </w:r>
    </w:p>
    <w:p w:rsidR="00CF28C0" w:rsidRPr="00CF28C0" w:rsidRDefault="00CF28C0" w:rsidP="00CF28C0">
      <w:pPr>
        <w:rPr>
          <w:rFonts w:ascii="Arial" w:hAnsi="Arial" w:cs="Arial"/>
          <w:b/>
          <w:sz w:val="22"/>
          <w:szCs w:val="22"/>
          <w:lang w:val="ro-RO"/>
        </w:rPr>
      </w:pPr>
      <w:r w:rsidRPr="00CF28C0">
        <w:rPr>
          <w:rFonts w:ascii="Arial" w:hAnsi="Arial" w:cs="Arial"/>
          <w:b/>
          <w:sz w:val="22"/>
          <w:szCs w:val="22"/>
          <w:lang w:val="ro-RO"/>
        </w:rPr>
        <w:t>Attributions and competences:</w:t>
      </w:r>
    </w:p>
    <w:p w:rsidR="00CF28C0" w:rsidRPr="00CF28C0" w:rsidRDefault="00CF28C0" w:rsidP="00CF28C0">
      <w:pPr>
        <w:pStyle w:val="ListParagraph"/>
        <w:numPr>
          <w:ilvl w:val="0"/>
          <w:numId w:val="1"/>
        </w:numPr>
        <w:rPr>
          <w:rFonts w:ascii="Arial" w:hAnsi="Arial" w:cs="Arial"/>
          <w:bCs/>
          <w:sz w:val="22"/>
          <w:szCs w:val="22"/>
          <w:lang w:val="ro-RO"/>
        </w:rPr>
      </w:pPr>
      <w:r w:rsidRPr="00CF28C0">
        <w:rPr>
          <w:rFonts w:ascii="Arial" w:hAnsi="Arial" w:cs="Arial"/>
          <w:bCs/>
          <w:sz w:val="22"/>
          <w:szCs w:val="22"/>
          <w:lang w:val="ro-RO"/>
        </w:rPr>
        <w:t>Leads the team of the first floor department, ensuring the preparation of the hotel accommodation and common spaces, from the point of view of hygiene, arrangement, functionality.</w:t>
      </w:r>
    </w:p>
    <w:p w:rsidR="00CF28C0" w:rsidRPr="00CF28C0" w:rsidRDefault="00CF28C0" w:rsidP="00CF28C0">
      <w:pPr>
        <w:pStyle w:val="ListParagraph"/>
        <w:numPr>
          <w:ilvl w:val="0"/>
          <w:numId w:val="1"/>
        </w:numPr>
        <w:rPr>
          <w:rFonts w:ascii="Arial" w:hAnsi="Arial" w:cs="Arial"/>
          <w:bCs/>
          <w:sz w:val="22"/>
          <w:szCs w:val="22"/>
          <w:lang w:val="ro-RO"/>
        </w:rPr>
      </w:pPr>
      <w:r w:rsidRPr="00CF28C0">
        <w:rPr>
          <w:rFonts w:ascii="Arial" w:hAnsi="Arial" w:cs="Arial"/>
          <w:bCs/>
          <w:sz w:val="22"/>
          <w:szCs w:val="22"/>
          <w:lang w:val="ro-RO"/>
        </w:rPr>
        <w:t>Organizes and coordinates specific activities, from the square with subordinate staff, supply of materials, utensils, linen to quality control of accommodation and additional services.</w:t>
      </w:r>
    </w:p>
    <w:p w:rsidR="00CF28C0" w:rsidRPr="00CF28C0" w:rsidRDefault="00CF28C0" w:rsidP="00CF28C0">
      <w:pPr>
        <w:pStyle w:val="ListParagraph"/>
        <w:numPr>
          <w:ilvl w:val="0"/>
          <w:numId w:val="1"/>
        </w:numPr>
        <w:rPr>
          <w:rFonts w:ascii="Arial" w:hAnsi="Arial" w:cs="Arial"/>
          <w:bCs/>
          <w:sz w:val="22"/>
          <w:szCs w:val="22"/>
          <w:lang w:val="ro-RO"/>
        </w:rPr>
      </w:pPr>
      <w:r w:rsidRPr="00CF28C0">
        <w:rPr>
          <w:rFonts w:ascii="Arial" w:hAnsi="Arial" w:cs="Arial"/>
          <w:bCs/>
          <w:sz w:val="22"/>
          <w:szCs w:val="22"/>
          <w:lang w:val="ro-RO"/>
        </w:rPr>
        <w:t>It ensures the health and safety of the clients by following the observance of the hygiene norms, of the labor protection, of the prevention and extinguishing of the fires, of the environmental protection.</w:t>
      </w:r>
    </w:p>
    <w:p w:rsidR="00CF28C0" w:rsidRPr="00CF28C0" w:rsidRDefault="00CF28C0" w:rsidP="00CF28C0">
      <w:pPr>
        <w:pStyle w:val="ListParagraph"/>
        <w:numPr>
          <w:ilvl w:val="0"/>
          <w:numId w:val="1"/>
        </w:numPr>
        <w:rPr>
          <w:rFonts w:ascii="Arial" w:hAnsi="Arial" w:cs="Arial"/>
          <w:bCs/>
          <w:sz w:val="22"/>
          <w:szCs w:val="22"/>
          <w:lang w:val="ro-RO"/>
        </w:rPr>
      </w:pPr>
      <w:r w:rsidRPr="00CF28C0">
        <w:rPr>
          <w:rFonts w:ascii="Arial" w:hAnsi="Arial" w:cs="Arial"/>
          <w:bCs/>
          <w:sz w:val="22"/>
          <w:szCs w:val="22"/>
          <w:lang w:val="ro-RO"/>
        </w:rPr>
        <w:t xml:space="preserve">Periodically trains and instructs subordinate staff to establish and maintain the standard of service excellence. </w:t>
      </w:r>
    </w:p>
    <w:p w:rsidR="00CF28C0" w:rsidRPr="00CF28C0" w:rsidRDefault="00CF28C0" w:rsidP="00CF28C0">
      <w:pPr>
        <w:pStyle w:val="ListParagraph"/>
        <w:numPr>
          <w:ilvl w:val="0"/>
          <w:numId w:val="1"/>
        </w:numPr>
        <w:rPr>
          <w:rFonts w:ascii="Arial" w:hAnsi="Arial" w:cs="Arial"/>
          <w:bCs/>
          <w:sz w:val="22"/>
          <w:szCs w:val="22"/>
          <w:lang w:val="ro-RO"/>
        </w:rPr>
      </w:pPr>
      <w:r w:rsidRPr="00CF28C0">
        <w:rPr>
          <w:rFonts w:ascii="Arial" w:hAnsi="Arial" w:cs="Arial"/>
          <w:bCs/>
          <w:sz w:val="22"/>
          <w:szCs w:val="22"/>
          <w:lang w:val="ro-RO"/>
        </w:rPr>
        <w:t>Participates in the preparation of accommodation for VIP clients and clients of the house, as well as in their reception.</w:t>
      </w:r>
    </w:p>
    <w:p w:rsidR="00CF28C0" w:rsidRPr="00CF28C0" w:rsidRDefault="00CF28C0" w:rsidP="00CF28C0">
      <w:pPr>
        <w:pStyle w:val="ListParagraph"/>
        <w:numPr>
          <w:ilvl w:val="0"/>
          <w:numId w:val="1"/>
        </w:numPr>
        <w:rPr>
          <w:rFonts w:ascii="Arial" w:hAnsi="Arial" w:cs="Arial"/>
          <w:bCs/>
          <w:sz w:val="22"/>
          <w:szCs w:val="22"/>
          <w:lang w:val="ro-RO"/>
        </w:rPr>
      </w:pPr>
      <w:r w:rsidRPr="00CF28C0">
        <w:rPr>
          <w:rFonts w:ascii="Arial" w:hAnsi="Arial" w:cs="Arial"/>
          <w:bCs/>
          <w:sz w:val="22"/>
          <w:szCs w:val="22"/>
          <w:lang w:val="ro-RO"/>
        </w:rPr>
        <w:t xml:space="preserve">Solves complaints, customer requests, particular situations. </w:t>
      </w:r>
    </w:p>
    <w:p w:rsidR="00CF28C0" w:rsidRPr="00CF28C0" w:rsidRDefault="00CF28C0" w:rsidP="00CF28C0">
      <w:pPr>
        <w:pStyle w:val="ListParagraph"/>
        <w:numPr>
          <w:ilvl w:val="0"/>
          <w:numId w:val="1"/>
        </w:numPr>
        <w:rPr>
          <w:rFonts w:ascii="Arial" w:hAnsi="Arial" w:cs="Arial"/>
          <w:bCs/>
          <w:sz w:val="22"/>
          <w:szCs w:val="22"/>
          <w:lang w:val="ro-RO"/>
        </w:rPr>
      </w:pPr>
      <w:r w:rsidRPr="00CF28C0">
        <w:rPr>
          <w:rFonts w:ascii="Arial" w:hAnsi="Arial" w:cs="Arial"/>
          <w:bCs/>
          <w:sz w:val="22"/>
          <w:szCs w:val="22"/>
          <w:lang w:val="ro-RO"/>
        </w:rPr>
        <w:t>Efficiently manages the material and financial resources of the floor department.</w:t>
      </w:r>
    </w:p>
    <w:p w:rsidR="00CF28C0" w:rsidRPr="00CF28C0" w:rsidRDefault="00CF28C0" w:rsidP="00CF28C0">
      <w:pPr>
        <w:pStyle w:val="ListParagraph"/>
        <w:numPr>
          <w:ilvl w:val="0"/>
          <w:numId w:val="1"/>
        </w:numPr>
        <w:rPr>
          <w:rFonts w:ascii="Arial" w:hAnsi="Arial" w:cs="Arial"/>
          <w:bCs/>
          <w:sz w:val="22"/>
          <w:szCs w:val="22"/>
          <w:lang w:val="ro-RO"/>
        </w:rPr>
      </w:pPr>
      <w:r w:rsidRPr="00CF28C0">
        <w:rPr>
          <w:rFonts w:ascii="Arial" w:hAnsi="Arial" w:cs="Arial"/>
          <w:bCs/>
          <w:sz w:val="22"/>
          <w:szCs w:val="22"/>
          <w:lang w:val="ro-RO"/>
        </w:rPr>
        <w:t>Represents the hotel management in the relationship with the client.</w:t>
      </w:r>
    </w:p>
    <w:p w:rsidR="00CF28C0" w:rsidRDefault="00CF28C0" w:rsidP="00CF28C0">
      <w:pPr>
        <w:rPr>
          <w:rFonts w:ascii="Arial" w:hAnsi="Arial" w:cs="Arial"/>
          <w:bCs/>
          <w:sz w:val="22"/>
          <w:szCs w:val="22"/>
          <w:lang w:val="ro-RO"/>
        </w:rPr>
      </w:pPr>
    </w:p>
    <w:p w:rsidR="00CF28C0" w:rsidRDefault="00CF28C0" w:rsidP="00CF28C0">
      <w:pPr>
        <w:rPr>
          <w:rFonts w:ascii="Arial" w:hAnsi="Arial" w:cs="Arial"/>
          <w:b/>
          <w:sz w:val="32"/>
          <w:szCs w:val="32"/>
          <w:lang w:val="ro-RO"/>
        </w:rPr>
      </w:pPr>
    </w:p>
    <w:p w:rsidR="00CF28C0" w:rsidRPr="00CF28C0" w:rsidRDefault="00CF28C0" w:rsidP="00CF28C0">
      <w:pPr>
        <w:rPr>
          <w:rFonts w:ascii="Arial" w:hAnsi="Arial" w:cs="Arial"/>
          <w:b/>
          <w:sz w:val="32"/>
          <w:szCs w:val="32"/>
          <w:lang w:val="ro-RO"/>
        </w:rPr>
      </w:pPr>
      <w:r>
        <w:rPr>
          <w:rFonts w:ascii="Arial" w:hAnsi="Arial" w:cs="Arial"/>
          <w:b/>
          <w:sz w:val="32"/>
          <w:szCs w:val="32"/>
          <w:lang w:val="ro-RO"/>
        </w:rPr>
        <w:lastRenderedPageBreak/>
        <w:t>The Technical Department</w:t>
      </w:r>
    </w:p>
    <w:p w:rsidR="00CF28C0" w:rsidRDefault="00CF28C0" w:rsidP="00CF28C0">
      <w:pPr>
        <w:rPr>
          <w:rFonts w:ascii="Arial" w:hAnsi="Arial" w:cs="Arial"/>
          <w:bCs/>
          <w:sz w:val="22"/>
          <w:szCs w:val="22"/>
          <w:lang w:val="ro-RO"/>
        </w:rPr>
      </w:pP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The Technical (maintenance) department is one of the functional departments, having as main role the assurance of the technical conditions for the realization of the services and the remedy of their dysfunctions that may appear in operation. The relationship with this department involves the reception:</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Communication of defects and all problems found in the rooms or in the other spaces by the staff upstairs or in the reception.</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In some units, the reception keeps track of faults and monitors their repair.</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Even if the defects are detected, centralized and monitored by the floor service, the reception must be informed immediately about them and the remedial conditions, in order to know if the respective rooms can be rented or remain blocked for a while.</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It is also responsible for carrying out all carpentry, upholstery and small masonry work, sanitary installations, both inside and outside the hotel. This department provides energy and water supply and control of their consumption, operation, maintenance and repairs. equipment, maintenance of equipment and installations for laundry and dry cleaning, kitchen, so on.</w:t>
      </w: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p>
    <w:p w:rsidR="00CF28C0" w:rsidRDefault="00CF28C0" w:rsidP="00CF28C0">
      <w:pPr>
        <w:rPr>
          <w:rFonts w:ascii="Arial" w:hAnsi="Arial" w:cs="Arial"/>
          <w:b/>
          <w:sz w:val="40"/>
          <w:szCs w:val="40"/>
          <w:lang w:val="ro-RO"/>
        </w:rPr>
      </w:pPr>
      <w:r>
        <w:rPr>
          <w:rFonts w:ascii="Arial" w:hAnsi="Arial" w:cs="Arial"/>
          <w:b/>
          <w:sz w:val="40"/>
          <w:szCs w:val="40"/>
          <w:lang w:val="ro-RO"/>
        </w:rPr>
        <w:lastRenderedPageBreak/>
        <w:t>Conclusion</w:t>
      </w:r>
    </w:p>
    <w:p w:rsidR="00CF28C0" w:rsidRDefault="00CF28C0" w:rsidP="00CF28C0">
      <w:pPr>
        <w:rPr>
          <w:rFonts w:ascii="Arial" w:hAnsi="Arial" w:cs="Arial"/>
          <w:b/>
          <w:sz w:val="40"/>
          <w:szCs w:val="40"/>
          <w:lang w:val="ro-RO"/>
        </w:rPr>
      </w:pPr>
    </w:p>
    <w:p w:rsidR="00CF28C0" w:rsidRDefault="00CF28C0" w:rsidP="00CF28C0">
      <w:pPr>
        <w:rPr>
          <w:rFonts w:ascii="Arial" w:hAnsi="Arial" w:cs="Arial"/>
          <w:bCs/>
          <w:sz w:val="22"/>
          <w:szCs w:val="22"/>
          <w:lang w:val="ro-RO"/>
        </w:rPr>
      </w:pPr>
      <w:r w:rsidRPr="00CF28C0">
        <w:rPr>
          <w:rFonts w:ascii="Arial" w:hAnsi="Arial" w:cs="Arial"/>
          <w:bCs/>
          <w:sz w:val="22"/>
          <w:szCs w:val="22"/>
          <w:lang w:val="ro-RO"/>
        </w:rPr>
        <w:t>Studying the activities carried out within this department, the conclusion is that it is an important part of the qualitative parameters of the accommodation service. The reputation of the hotel largely depends on their level, contributing decisively to the increase or decrease of sales, so the occupancy rate of the hotel, cleanliness being, in many cases, the reason for returning or giving up the services of that hotel.</w:t>
      </w:r>
    </w:p>
    <w:p w:rsidR="00CF28C0" w:rsidRPr="00CF28C0" w:rsidRDefault="00CF28C0" w:rsidP="00CF28C0">
      <w:pPr>
        <w:rPr>
          <w:rFonts w:ascii="Arial" w:hAnsi="Arial" w:cs="Arial"/>
          <w:bCs/>
          <w:sz w:val="22"/>
          <w:szCs w:val="22"/>
          <w:lang w:val="ro-RO"/>
        </w:rPr>
      </w:pPr>
      <w:r w:rsidRPr="00CF28C0">
        <w:rPr>
          <w:rFonts w:ascii="Arial" w:hAnsi="Arial" w:cs="Arial"/>
          <w:bCs/>
          <w:sz w:val="22"/>
          <w:szCs w:val="22"/>
          <w:lang w:val="ro-RO"/>
        </w:rPr>
        <w:t>It can also be concluded that the Hygiene of hotel spaces - is provided by the Housekeeping department</w:t>
      </w:r>
      <w:r>
        <w:rPr>
          <w:rFonts w:ascii="Arial" w:hAnsi="Arial" w:cs="Arial"/>
          <w:bCs/>
          <w:sz w:val="22"/>
          <w:szCs w:val="22"/>
          <w:lang w:val="ro-RO"/>
        </w:rPr>
        <w:t xml:space="preserve"> </w:t>
      </w:r>
      <w:r w:rsidRPr="00CF28C0">
        <w:rPr>
          <w:rFonts w:ascii="Arial" w:hAnsi="Arial" w:cs="Arial"/>
          <w:bCs/>
          <w:sz w:val="22"/>
          <w:szCs w:val="22"/>
          <w:lang w:val="ro-RO"/>
        </w:rPr>
        <w:t>and the functionality of the endowments - is ensured by the Housekeeping and Technical department.</w:t>
      </w:r>
    </w:p>
    <w:p w:rsidR="00CF28C0" w:rsidRDefault="00CF28C0" w:rsidP="00CF28C0">
      <w:pPr>
        <w:rPr>
          <w:rFonts w:ascii="Arial" w:hAnsi="Arial" w:cs="Arial"/>
          <w:bCs/>
          <w:sz w:val="22"/>
          <w:szCs w:val="22"/>
          <w:lang w:val="ro-RO"/>
        </w:rPr>
      </w:pPr>
      <w:r w:rsidRPr="00CF28C0">
        <w:rPr>
          <w:rFonts w:ascii="Arial" w:hAnsi="Arial" w:cs="Arial"/>
          <w:bCs/>
          <w:sz w:val="22"/>
          <w:szCs w:val="22"/>
          <w:lang w:val="ro-RO"/>
        </w:rPr>
        <w:t>These being defining elements of hospitality, they are mandatory in all types of tourist reception structures with accommodation functions and in all their classification categories.</w:t>
      </w:r>
    </w:p>
    <w:p w:rsidR="00CF28C0" w:rsidRDefault="00CF28C0" w:rsidP="00CF28C0">
      <w:pPr>
        <w:rPr>
          <w:rFonts w:ascii="Arial" w:hAnsi="Arial" w:cs="Arial"/>
          <w:b/>
          <w:sz w:val="40"/>
          <w:szCs w:val="40"/>
          <w:lang w:val="ro-RO"/>
        </w:rPr>
      </w:pPr>
      <w:r>
        <w:rPr>
          <w:rFonts w:ascii="Arial" w:hAnsi="Arial" w:cs="Arial"/>
          <w:b/>
          <w:sz w:val="40"/>
          <w:szCs w:val="40"/>
          <w:lang w:val="ro-RO"/>
        </w:rPr>
        <w:br w:type="page"/>
      </w:r>
    </w:p>
    <w:p w:rsidR="00CF28C0" w:rsidRPr="00CF28C0" w:rsidRDefault="00CF28C0" w:rsidP="00CF28C0">
      <w:pPr>
        <w:pStyle w:val="NormalWeb"/>
        <w:shd w:val="clear" w:color="auto" w:fill="FFFFFF"/>
        <w:rPr>
          <w:rFonts w:ascii="Arial" w:hAnsi="Arial" w:cs="Arial"/>
          <w:sz w:val="22"/>
          <w:szCs w:val="22"/>
        </w:rPr>
      </w:pPr>
      <w:r>
        <w:rPr>
          <w:rFonts w:ascii="Arial" w:hAnsi="Arial" w:cs="Arial"/>
          <w:b/>
          <w:bCs/>
          <w:sz w:val="32"/>
          <w:szCs w:val="32"/>
        </w:rPr>
        <w:lastRenderedPageBreak/>
        <w:t>Reference</w:t>
      </w:r>
    </w:p>
    <w:p w:rsidR="00CF28C0" w:rsidRPr="00CF28C0" w:rsidRDefault="00CF28C0" w:rsidP="00CF28C0">
      <w:pPr>
        <w:pStyle w:val="NormalWeb"/>
        <w:shd w:val="clear" w:color="auto" w:fill="FFFFFF"/>
        <w:rPr>
          <w:rFonts w:ascii="Arial" w:hAnsi="Arial" w:cs="Arial"/>
          <w:sz w:val="22"/>
          <w:szCs w:val="22"/>
        </w:rPr>
      </w:pPr>
      <w:r w:rsidRPr="00CF28C0">
        <w:rPr>
          <w:rFonts w:ascii="Arial" w:hAnsi="Arial" w:cs="Arial"/>
          <w:sz w:val="22"/>
          <w:szCs w:val="22"/>
        </w:rPr>
        <w:t xml:space="preserve">Baker, D. A., &amp; Crompton, J. L. (2000). </w:t>
      </w:r>
      <w:r w:rsidRPr="00CF28C0">
        <w:rPr>
          <w:rFonts w:ascii="Arial" w:hAnsi="Arial" w:cs="Arial"/>
          <w:i/>
          <w:iCs/>
          <w:sz w:val="22"/>
          <w:szCs w:val="22"/>
        </w:rPr>
        <w:t xml:space="preserve">Ouality, satisfaction and behavioral intentions. </w:t>
      </w:r>
      <w:r w:rsidRPr="00CF28C0">
        <w:rPr>
          <w:rFonts w:ascii="Arial" w:hAnsi="Arial" w:cs="Arial"/>
          <w:sz w:val="22"/>
          <w:szCs w:val="22"/>
        </w:rPr>
        <w:t>Annals of Tourism Research, 27(3), 785-804.</w:t>
      </w:r>
    </w:p>
    <w:p w:rsidR="00CF28C0" w:rsidRDefault="00CF28C0">
      <w:r w:rsidRPr="00CF28C0">
        <w:t>Lupu N., (2003), The strategy of concentration of tourism enterprises, Economic Publishing House, Bucharest</w:t>
      </w:r>
    </w:p>
    <w:p w:rsidR="00CF28C0" w:rsidRDefault="00CF28C0"/>
    <w:p w:rsidR="00CF28C0" w:rsidRDefault="00CF28C0">
      <w:r w:rsidRPr="00CF28C0">
        <w:t>Stănciulescu, G (2002), Management of tourism operations, ALL Beck Publishing House, Bucharest</w:t>
      </w:r>
    </w:p>
    <w:sectPr w:rsidR="00CF28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A06B63"/>
    <w:multiLevelType w:val="hybridMultilevel"/>
    <w:tmpl w:val="4372003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8C0"/>
    <w:rsid w:val="00582123"/>
    <w:rsid w:val="00CF2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E0DDB"/>
  <w15:chartTrackingRefBased/>
  <w15:docId w15:val="{C7BBA359-D624-EA45-B975-0EC37D66C3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2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F28C0"/>
    <w:rPr>
      <w:sz w:val="16"/>
      <w:szCs w:val="16"/>
    </w:rPr>
  </w:style>
  <w:style w:type="paragraph" w:styleId="CommentText">
    <w:name w:val="annotation text"/>
    <w:basedOn w:val="Normal"/>
    <w:link w:val="CommentTextChar"/>
    <w:uiPriority w:val="99"/>
    <w:semiHidden/>
    <w:unhideWhenUsed/>
    <w:rsid w:val="00CF28C0"/>
    <w:rPr>
      <w:sz w:val="20"/>
      <w:szCs w:val="20"/>
    </w:rPr>
  </w:style>
  <w:style w:type="character" w:customStyle="1" w:styleId="CommentTextChar">
    <w:name w:val="Comment Text Char"/>
    <w:basedOn w:val="DefaultParagraphFont"/>
    <w:link w:val="CommentText"/>
    <w:uiPriority w:val="99"/>
    <w:semiHidden/>
    <w:rsid w:val="00CF28C0"/>
    <w:rPr>
      <w:sz w:val="20"/>
      <w:szCs w:val="20"/>
    </w:rPr>
  </w:style>
  <w:style w:type="paragraph" w:styleId="CommentSubject">
    <w:name w:val="annotation subject"/>
    <w:basedOn w:val="CommentText"/>
    <w:next w:val="CommentText"/>
    <w:link w:val="CommentSubjectChar"/>
    <w:uiPriority w:val="99"/>
    <w:semiHidden/>
    <w:unhideWhenUsed/>
    <w:rsid w:val="00CF28C0"/>
    <w:rPr>
      <w:b/>
      <w:bCs/>
    </w:rPr>
  </w:style>
  <w:style w:type="character" w:customStyle="1" w:styleId="CommentSubjectChar">
    <w:name w:val="Comment Subject Char"/>
    <w:basedOn w:val="CommentTextChar"/>
    <w:link w:val="CommentSubject"/>
    <w:uiPriority w:val="99"/>
    <w:semiHidden/>
    <w:rsid w:val="00CF28C0"/>
    <w:rPr>
      <w:b/>
      <w:bCs/>
      <w:sz w:val="20"/>
      <w:szCs w:val="20"/>
    </w:rPr>
  </w:style>
  <w:style w:type="paragraph" w:styleId="BalloonText">
    <w:name w:val="Balloon Text"/>
    <w:basedOn w:val="Normal"/>
    <w:link w:val="BalloonTextChar"/>
    <w:uiPriority w:val="99"/>
    <w:semiHidden/>
    <w:unhideWhenUsed/>
    <w:rsid w:val="00CF28C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F28C0"/>
    <w:rPr>
      <w:rFonts w:ascii="Times New Roman" w:hAnsi="Times New Roman" w:cs="Times New Roman"/>
      <w:sz w:val="18"/>
      <w:szCs w:val="18"/>
    </w:rPr>
  </w:style>
  <w:style w:type="paragraph" w:styleId="NormalWeb">
    <w:name w:val="Normal (Web)"/>
    <w:basedOn w:val="Normal"/>
    <w:uiPriority w:val="99"/>
    <w:unhideWhenUsed/>
    <w:rsid w:val="00CF28C0"/>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CF28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8362077">
      <w:bodyDiv w:val="1"/>
      <w:marLeft w:val="0"/>
      <w:marRight w:val="0"/>
      <w:marTop w:val="0"/>
      <w:marBottom w:val="0"/>
      <w:divBdr>
        <w:top w:val="none" w:sz="0" w:space="0" w:color="auto"/>
        <w:left w:val="none" w:sz="0" w:space="0" w:color="auto"/>
        <w:bottom w:val="none" w:sz="0" w:space="0" w:color="auto"/>
        <w:right w:val="none" w:sz="0" w:space="0" w:color="auto"/>
      </w:divBdr>
      <w:divsChild>
        <w:div w:id="875848429">
          <w:marLeft w:val="0"/>
          <w:marRight w:val="0"/>
          <w:marTop w:val="0"/>
          <w:marBottom w:val="0"/>
          <w:divBdr>
            <w:top w:val="none" w:sz="0" w:space="0" w:color="auto"/>
            <w:left w:val="none" w:sz="0" w:space="0" w:color="auto"/>
            <w:bottom w:val="none" w:sz="0" w:space="0" w:color="auto"/>
            <w:right w:val="none" w:sz="0" w:space="0" w:color="auto"/>
          </w:divBdr>
          <w:divsChild>
            <w:div w:id="1397125696">
              <w:marLeft w:val="0"/>
              <w:marRight w:val="0"/>
              <w:marTop w:val="0"/>
              <w:marBottom w:val="0"/>
              <w:divBdr>
                <w:top w:val="none" w:sz="0" w:space="0" w:color="auto"/>
                <w:left w:val="none" w:sz="0" w:space="0" w:color="auto"/>
                <w:bottom w:val="none" w:sz="0" w:space="0" w:color="auto"/>
                <w:right w:val="none" w:sz="0" w:space="0" w:color="auto"/>
              </w:divBdr>
              <w:divsChild>
                <w:div w:id="669059945">
                  <w:marLeft w:val="0"/>
                  <w:marRight w:val="0"/>
                  <w:marTop w:val="0"/>
                  <w:marBottom w:val="0"/>
                  <w:divBdr>
                    <w:top w:val="none" w:sz="0" w:space="0" w:color="auto"/>
                    <w:left w:val="none" w:sz="0" w:space="0" w:color="auto"/>
                    <w:bottom w:val="none" w:sz="0" w:space="0" w:color="auto"/>
                    <w:right w:val="none" w:sz="0" w:space="0" w:color="auto"/>
                  </w:divBdr>
                  <w:divsChild>
                    <w:div w:id="16484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817446">
      <w:bodyDiv w:val="1"/>
      <w:marLeft w:val="0"/>
      <w:marRight w:val="0"/>
      <w:marTop w:val="0"/>
      <w:marBottom w:val="0"/>
      <w:divBdr>
        <w:top w:val="none" w:sz="0" w:space="0" w:color="auto"/>
        <w:left w:val="none" w:sz="0" w:space="0" w:color="auto"/>
        <w:bottom w:val="none" w:sz="0" w:space="0" w:color="auto"/>
        <w:right w:val="none" w:sz="0" w:space="0" w:color="auto"/>
      </w:divBdr>
      <w:divsChild>
        <w:div w:id="308049223">
          <w:marLeft w:val="0"/>
          <w:marRight w:val="0"/>
          <w:marTop w:val="0"/>
          <w:marBottom w:val="0"/>
          <w:divBdr>
            <w:top w:val="none" w:sz="0" w:space="0" w:color="auto"/>
            <w:left w:val="none" w:sz="0" w:space="0" w:color="auto"/>
            <w:bottom w:val="none" w:sz="0" w:space="0" w:color="auto"/>
            <w:right w:val="none" w:sz="0" w:space="0" w:color="auto"/>
          </w:divBdr>
          <w:divsChild>
            <w:div w:id="3676225">
              <w:marLeft w:val="0"/>
              <w:marRight w:val="0"/>
              <w:marTop w:val="0"/>
              <w:marBottom w:val="0"/>
              <w:divBdr>
                <w:top w:val="none" w:sz="0" w:space="0" w:color="auto"/>
                <w:left w:val="none" w:sz="0" w:space="0" w:color="auto"/>
                <w:bottom w:val="none" w:sz="0" w:space="0" w:color="auto"/>
                <w:right w:val="none" w:sz="0" w:space="0" w:color="auto"/>
              </w:divBdr>
              <w:divsChild>
                <w:div w:id="1131436979">
                  <w:marLeft w:val="0"/>
                  <w:marRight w:val="0"/>
                  <w:marTop w:val="0"/>
                  <w:marBottom w:val="0"/>
                  <w:divBdr>
                    <w:top w:val="none" w:sz="0" w:space="0" w:color="auto"/>
                    <w:left w:val="none" w:sz="0" w:space="0" w:color="auto"/>
                    <w:bottom w:val="none" w:sz="0" w:space="0" w:color="auto"/>
                    <w:right w:val="none" w:sz="0" w:space="0" w:color="auto"/>
                  </w:divBdr>
                  <w:divsChild>
                    <w:div w:id="919413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ustomXml" Target="ink/ink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6-12T16:30:45.573"/>
    </inkml:context>
    <inkml:brush xml:id="br0">
      <inkml:brushProperty name="width" value="0.17143" units="cm"/>
      <inkml:brushProperty name="height" value="0.17143" units="cm"/>
      <inkml:brushProperty name="color" value="#AE198D"/>
      <inkml:brushProperty name="inkEffects" value="galaxy"/>
      <inkml:brushProperty name="anchorX" value="-277949.90625"/>
      <inkml:brushProperty name="anchorY" value="-127177.375"/>
      <inkml:brushProperty name="scaleFactor" value="0.5"/>
    </inkml:brush>
  </inkml:definitions>
  <inkml:trace contextRef="#ctx0" brushRef="#br0">68 1 8027,'-67'17'0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DE003-1594-F945-8AD9-5FA5A6709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6</Pages>
  <Words>841</Words>
  <Characters>4795</Characters>
  <Application>Microsoft Office Word</Application>
  <DocSecurity>0</DocSecurity>
  <Lines>39</Lines>
  <Paragraphs>11</Paragraphs>
  <ScaleCrop>false</ScaleCrop>
  <Company/>
  <LinksUpToDate>false</LinksUpToDate>
  <CharactersWithSpaces>5625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Stan (1815346)</dc:creator>
  <cp:keywords/>
  <dc:description/>
  <cp:lastModifiedBy>Emanuela Stan (1815346)</cp:lastModifiedBy>
  <cp:revision>2</cp:revision>
  <dcterms:created xsi:type="dcterms:W3CDTF">2020-06-12T16:28:00Z</dcterms:created>
  <dcterms:modified xsi:type="dcterms:W3CDTF">2020-06-12T19:40:00Z</dcterms:modified>
</cp:coreProperties>
</file>