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c="http://schemas.openxmlformats.org/drawingml/2006/chart" xmlns:a16="http://schemas.microsoft.com/office/drawing/2014/main" xmlns:dgm="http://schemas.openxmlformats.org/drawingml/2006/diagram" mc:Ignorable="w14 w15 w16se w16cid w16 w16cex w16sdtdh w16sdtfl w16du wp14">
  <w:body>
    <w:p w:rsidRPr="00ED1049" w:rsidR="00ED1049" w:rsidP="00ED1049" w:rsidRDefault="00C31D85" w14:paraId="34478435" w14:textId="4F7C99DC">
      <w:pPr>
        <w:ind w:left="426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09E58E3" wp14:editId="7A27731F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4152900" cy="1328420"/>
            <wp:effectExtent l="0" t="0" r="0" b="0"/>
            <wp:wrapTight wrapText="bothSides">
              <wp:wrapPolygon edited="0">
                <wp:start x="892" y="3407"/>
                <wp:lineTo x="892" y="8983"/>
                <wp:lineTo x="1288" y="13939"/>
                <wp:lineTo x="2378" y="17346"/>
                <wp:lineTo x="2477" y="17966"/>
                <wp:lineTo x="7332" y="17966"/>
                <wp:lineTo x="12881" y="17346"/>
                <wp:lineTo x="12980" y="13939"/>
                <wp:lineTo x="17141" y="13629"/>
                <wp:lineTo x="17339" y="9602"/>
                <wp:lineTo x="21204" y="8983"/>
                <wp:lineTo x="21402" y="5266"/>
                <wp:lineTo x="19321" y="3407"/>
                <wp:lineTo x="892" y="3407"/>
              </wp:wrapPolygon>
            </wp:wrapTight>
            <wp:docPr id="3" name="Picture 1" descr="SCVO | Sandwell Council of Voluntary Organisa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VO | Sandwell Council of Voluntary Organisations.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643"/>
                    <a:stretch/>
                  </pic:blipFill>
                  <pic:spPr bwMode="auto">
                    <a:xfrm>
                      <a:off x="0" y="0"/>
                      <a:ext cx="415290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Pr="00074402" w:rsidR="00ED1049" w:rsidP="00ED1049" w:rsidRDefault="00ED1049" w14:paraId="3A253CFB" w14:textId="2DFFF591">
      <w:pPr>
        <w:spacing w:line="360" w:lineRule="auto"/>
        <w:ind w:left="426"/>
        <w:rPr>
          <w:rFonts w:ascii="Arial" w:hAnsi="Arial" w:cs="Arial"/>
          <w:szCs w:val="24"/>
        </w:rPr>
      </w:pPr>
    </w:p>
    <w:p w:rsidRPr="00074402" w:rsidR="00ED1049" w:rsidP="00ED1049" w:rsidRDefault="00ED1049" w14:paraId="41A133E3" w14:textId="77777777">
      <w:pPr>
        <w:spacing w:line="360" w:lineRule="auto"/>
        <w:ind w:left="426"/>
        <w:rPr>
          <w:rFonts w:ascii="Arial" w:hAnsi="Arial" w:cs="Arial"/>
          <w:szCs w:val="24"/>
        </w:rPr>
      </w:pPr>
    </w:p>
    <w:p w:rsidRPr="00074402" w:rsidR="00ED1049" w:rsidP="00ED1049" w:rsidRDefault="00ED1049" w14:paraId="605068F9" w14:textId="77777777">
      <w:pPr>
        <w:spacing w:line="360" w:lineRule="auto"/>
        <w:ind w:left="426"/>
        <w:rPr>
          <w:rFonts w:ascii="Arial" w:hAnsi="Arial" w:cs="Arial"/>
          <w:szCs w:val="24"/>
        </w:rPr>
      </w:pPr>
    </w:p>
    <w:p w:rsidRPr="00ED1049" w:rsidR="00ED1049" w:rsidRDefault="00ED1049" w14:paraId="543861DF" w14:textId="77777777">
      <w:pPr>
        <w:rPr>
          <w:rFonts w:ascii="Arial" w:hAnsi="Arial" w:cs="Arial"/>
        </w:rPr>
      </w:pPr>
    </w:p>
    <w:p w:rsidR="00C31D85" w:rsidP="00C31D85" w:rsidRDefault="00C31D85" w14:paraId="1B9C9B98" w14:textId="77777777">
      <w:pPr>
        <w:jc w:val="center"/>
        <w:rPr>
          <w:rFonts w:ascii="Aptos" w:hAnsi="Aptos"/>
          <w:b/>
          <w:bCs/>
          <w:sz w:val="36"/>
          <w:szCs w:val="36"/>
        </w:rPr>
      </w:pPr>
    </w:p>
    <w:p w:rsidR="00C31D85" w:rsidP="00C31D85" w:rsidRDefault="00C31D85" w14:paraId="216E92B4" w14:textId="77777777">
      <w:pPr>
        <w:jc w:val="center"/>
        <w:rPr>
          <w:rFonts w:ascii="Aptos" w:hAnsi="Aptos"/>
          <w:b/>
          <w:bCs/>
          <w:sz w:val="36"/>
          <w:szCs w:val="36"/>
        </w:rPr>
      </w:pPr>
      <w:r w:rsidRPr="00C31D85">
        <w:rPr>
          <w:rFonts w:ascii="Aptos" w:hAnsi="Aptos"/>
          <w:b/>
          <w:bCs/>
          <w:sz w:val="36"/>
          <w:szCs w:val="36"/>
        </w:rPr>
        <w:t xml:space="preserve">Methods and Search Strategy Academic Poster </w:t>
      </w:r>
    </w:p>
    <w:p w:rsidR="00C31D85" w:rsidP="00C31D85" w:rsidRDefault="00C31D85" w14:paraId="2C135EB3" w14:textId="77777777">
      <w:pPr>
        <w:jc w:val="center"/>
        <w:rPr>
          <w:rFonts w:ascii="Aptos" w:hAnsi="Aptos"/>
          <w:b/>
          <w:bCs/>
          <w:sz w:val="36"/>
          <w:szCs w:val="36"/>
        </w:rPr>
      </w:pPr>
    </w:p>
    <w:p w:rsidR="00C31D85" w:rsidP="00C31D85" w:rsidRDefault="00C31D85" w14:paraId="630B5F3A" w14:textId="77777777">
      <w:pPr>
        <w:jc w:val="center"/>
        <w:rPr>
          <w:rFonts w:ascii="Aptos" w:hAnsi="Aptos"/>
          <w:b/>
          <w:bCs/>
          <w:sz w:val="36"/>
          <w:szCs w:val="36"/>
        </w:rPr>
      </w:pPr>
    </w:p>
    <w:p w:rsidR="00C31D85" w:rsidP="00C31D85" w:rsidRDefault="00C31D85" w14:paraId="3260C959" w14:textId="77777777">
      <w:pPr>
        <w:jc w:val="center"/>
        <w:rPr>
          <w:rFonts w:ascii="Aptos" w:hAnsi="Aptos"/>
          <w:b/>
          <w:bCs/>
          <w:sz w:val="36"/>
          <w:szCs w:val="36"/>
        </w:rPr>
      </w:pPr>
    </w:p>
    <w:p w:rsidRPr="00C31D85" w:rsidR="00C31D85" w:rsidP="00C31D85" w:rsidRDefault="00C31D85" w14:paraId="461920A4" w14:textId="7DF1FE32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Student name</w:t>
      </w:r>
      <w:r w:rsidRPr="00C31D85">
        <w:rPr>
          <w:rFonts w:ascii="Aptos" w:hAnsi="Aptos" w:cs="Arial"/>
          <w:sz w:val="28"/>
          <w:szCs w:val="28"/>
          <w:lang w:val="nl-NL"/>
        </w:rPr>
        <w:t>:</w:t>
      </w:r>
      <w:r w:rsidR="004247FC">
        <w:rPr>
          <w:rFonts w:ascii="Aptos" w:hAnsi="Aptos" w:cs="Arial"/>
          <w:sz w:val="28"/>
          <w:szCs w:val="28"/>
          <w:lang w:val="nl-NL"/>
        </w:rPr>
        <w:t xml:space="preserve"> nahida arif</w:t>
      </w:r>
    </w:p>
    <w:p w:rsidRPr="00C31D85" w:rsidR="00C31D85" w:rsidP="00C31D85" w:rsidRDefault="00C31D85" w14:paraId="4D060E17" w14:textId="50F7D85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Student ID</w:t>
      </w:r>
      <w:r w:rsidRPr="00C31D85">
        <w:rPr>
          <w:rFonts w:ascii="Aptos" w:hAnsi="Aptos" w:cs="Arial"/>
          <w:sz w:val="28"/>
          <w:szCs w:val="28"/>
          <w:lang w:val="nl-NL"/>
        </w:rPr>
        <w:t>:</w:t>
      </w:r>
      <w:r w:rsidR="004247FC">
        <w:rPr>
          <w:rFonts w:ascii="Aptos" w:hAnsi="Aptos" w:cs="Arial"/>
          <w:sz w:val="28"/>
          <w:szCs w:val="28"/>
          <w:lang w:val="nl-NL"/>
        </w:rPr>
        <w:t>2244712</w:t>
      </w:r>
    </w:p>
    <w:p w:rsidRPr="00C31D85" w:rsidR="00C31D85" w:rsidP="00C31D85" w:rsidRDefault="00C31D85" w14:paraId="7C577260" w14:textId="77777777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</w:p>
    <w:p w:rsidRPr="00C31D85" w:rsidR="00C31D85" w:rsidP="3857600F" w:rsidRDefault="00C31D85" w14:paraId="42A6E8AA" w14:textId="3E22A9E1">
      <w:pPr>
        <w:tabs>
          <w:tab w:val="left" w:pos="6540"/>
        </w:tabs>
        <w:spacing w:line="360" w:lineRule="auto"/>
        <w:ind w:left="0"/>
        <w:rPr>
          <w:rFonts w:ascii="Aptos" w:hAnsi="Aptos" w:cs="Arial"/>
          <w:b w:val="1"/>
          <w:bCs w:val="1"/>
          <w:sz w:val="28"/>
          <w:szCs w:val="28"/>
          <w:lang w:val="nl-NL"/>
        </w:rPr>
      </w:pPr>
    </w:p>
    <w:p w:rsidRPr="00C31D85" w:rsidR="00C31D85" w:rsidP="00C31D85" w:rsidRDefault="00CC0A8F" w14:paraId="41A4DC93" w14:textId="46512763">
      <w:pPr>
        <w:jc w:val="center"/>
        <w:rPr>
          <w:rFonts w:ascii="Aptos" w:hAnsi="Aptos"/>
          <w:b/>
          <w:bCs/>
        </w:rPr>
        <w:sectPr w:rsidRPr="00C31D85" w:rsidR="00C31D85" w:rsidSect="00C31D85">
          <w:headerReference w:type="default" r:id="rId12"/>
          <w:headerReference w:type="first" r:id="rId13"/>
          <w:pgSz w:w="12240" w:h="15840" w:orient="portrait" w:code="1"/>
          <w:pgMar w:top="720" w:right="576" w:bottom="720" w:left="720" w:header="432" w:footer="288" w:gutter="0"/>
          <w:cols w:space="720"/>
          <w:titlePg/>
          <w:docGrid w:linePitch="360"/>
        </w:sectPr>
      </w:pPr>
      <w:r w:rsidRPr="00C31D85">
        <w:rPr>
          <w:rFonts w:ascii="Aptos" w:hAnsi="Aptos"/>
          <w:b/>
          <w:bCs/>
        </w:rPr>
        <w:br w:type="page"/>
      </w:r>
    </w:p>
    <w:tbl>
      <w:tblPr>
        <w:tblStyle w:val="TableGrid"/>
        <w:tblW w:w="14616" w:type="dxa"/>
        <w:tblLook w:val="04A0" w:firstRow="1" w:lastRow="0" w:firstColumn="1" w:lastColumn="0" w:noHBand="0" w:noVBand="1"/>
      </w:tblPr>
      <w:tblGrid>
        <w:gridCol w:w="7225"/>
        <w:gridCol w:w="7391"/>
      </w:tblGrid>
      <w:tr w:rsidRPr="00C31D85" w:rsidR="00802FF1" w:rsidTr="1297FDE5" w14:paraId="2F1EE6C0" w14:textId="77777777">
        <w:trPr>
          <w:trHeight w:val="597"/>
        </w:trPr>
        <w:tc>
          <w:tcPr>
            <w:tcW w:w="14616" w:type="dxa"/>
            <w:gridSpan w:val="2"/>
            <w:tcMar/>
            <w:vAlign w:val="center"/>
          </w:tcPr>
          <w:p w:rsidRPr="00AE3FAB" w:rsidR="006A7843" w:rsidP="006A7843" w:rsidRDefault="006A7843" w14:paraId="35F69AF9" w14:textId="77777777">
            <w:pPr>
              <w:jc w:val="center"/>
              <w:rPr>
                <w:rFonts w:ascii="Aptos" w:hAnsi="Aptos" w:eastAsia="Arial Unicode MS" w:cs="Arial"/>
                <w:b/>
                <w:sz w:val="42"/>
                <w:szCs w:val="56"/>
              </w:rPr>
            </w:pPr>
            <w:r w:rsidRPr="00AE3FAB">
              <w:rPr>
                <w:rFonts w:ascii="Aptos" w:hAnsi="Aptos" w:eastAsia="Arial Unicode MS" w:cs="Arial"/>
                <w:b/>
                <w:sz w:val="42"/>
                <w:szCs w:val="56"/>
              </w:rPr>
              <w:lastRenderedPageBreak/>
              <w:t>The psychological and emotional impact of Autism Spectrum Disorder on parents and caregivers in the UK: Are current support services meeting their needs?</w:t>
            </w:r>
          </w:p>
          <w:p w:rsidRPr="00802FF1" w:rsidR="00802FF1" w:rsidP="006A7843" w:rsidRDefault="00802FF1" w14:paraId="080E7EB0" w14:textId="1F253508">
            <w:pPr>
              <w:jc w:val="center"/>
              <w:rPr>
                <w:rFonts w:ascii="Aptos" w:hAnsi="Aptos"/>
                <w:b/>
                <w:bCs/>
              </w:rPr>
            </w:pPr>
          </w:p>
        </w:tc>
      </w:tr>
      <w:tr w:rsidRPr="00C31D85" w:rsidR="00C31D85" w:rsidTr="1297FDE5" w14:paraId="51100EC3" w14:textId="77777777">
        <w:trPr>
          <w:trHeight w:val="1856"/>
        </w:trPr>
        <w:tc>
          <w:tcPr>
            <w:tcW w:w="7225" w:type="dxa"/>
            <w:tcMar/>
          </w:tcPr>
          <w:p w:rsidRPr="005F7D75" w:rsidR="00C31D85" w:rsidP="00C46111" w:rsidRDefault="00C31D85" w14:paraId="7D5ABB49" w14:textId="77777777">
            <w:pPr>
              <w:rPr>
                <w:rFonts w:ascii="Aptos" w:hAnsi="Aptos"/>
                <w:b/>
                <w:bCs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01</w:t>
            </w:r>
            <w:r w:rsidR="00890534">
              <w:rPr>
                <w:rFonts w:ascii="Aptos" w:hAnsi="Aptos"/>
              </w:rPr>
              <w:t xml:space="preserve"> </w:t>
            </w:r>
            <w:r w:rsidR="00AB5409">
              <w:rPr>
                <w:rFonts w:ascii="Aptos" w:hAnsi="Aptos"/>
              </w:rPr>
              <w:t xml:space="preserve"> </w:t>
            </w:r>
            <w:r w:rsidRPr="005F7D75" w:rsidR="001A2DAB">
              <w:rPr>
                <w:rFonts w:ascii="Aptos" w:hAnsi="Aptos"/>
                <w:b/>
                <w:bCs/>
              </w:rPr>
              <w:t xml:space="preserve">Introduction and </w:t>
            </w:r>
            <w:r w:rsidRPr="005F7D75" w:rsidR="00AB5409">
              <w:rPr>
                <w:rFonts w:ascii="Aptos" w:hAnsi="Aptos"/>
                <w:b/>
                <w:bCs/>
              </w:rPr>
              <w:t xml:space="preserve">Research </w:t>
            </w:r>
            <w:r w:rsidRPr="005F7D75" w:rsidR="001A2DAB">
              <w:rPr>
                <w:rFonts w:ascii="Aptos" w:hAnsi="Aptos"/>
                <w:b/>
                <w:bCs/>
              </w:rPr>
              <w:t xml:space="preserve">Aim </w:t>
            </w:r>
          </w:p>
          <w:p w:rsidR="00EF52CD" w:rsidP="005F7D75" w:rsidRDefault="00EF52CD" w14:paraId="33910C16" w14:textId="1D105FCE">
            <w:pPr>
              <w:spacing w:line="360" w:lineRule="auto"/>
              <w:jc w:val="both"/>
              <w:rPr>
                <w:rFonts w:ascii="Aptos" w:hAnsi="Aptos"/>
              </w:rPr>
            </w:pPr>
            <w:r w:rsidRPr="1297FDE5" w:rsidR="00EF52CD">
              <w:rPr>
                <w:rFonts w:ascii="Aptos" w:hAnsi="Aptos"/>
              </w:rPr>
              <w:t xml:space="preserve">The researcher </w:t>
            </w:r>
            <w:r w:rsidRPr="1297FDE5" w:rsidR="00640687">
              <w:rPr>
                <w:rFonts w:ascii="Aptos" w:hAnsi="Aptos"/>
              </w:rPr>
              <w:t>intends to</w:t>
            </w:r>
            <w:r w:rsidRPr="1297FDE5" w:rsidR="00EF52CD">
              <w:rPr>
                <w:rFonts w:ascii="Aptos" w:hAnsi="Aptos"/>
              </w:rPr>
              <w:t xml:space="preserve"> examine the impact of ASD on parent and caregiver</w:t>
            </w:r>
            <w:r w:rsidRPr="1297FDE5" w:rsidR="00591D22">
              <w:rPr>
                <w:rFonts w:ascii="Aptos" w:hAnsi="Aptos"/>
              </w:rPr>
              <w:t xml:space="preserve">, both </w:t>
            </w:r>
            <w:r w:rsidRPr="1297FDE5" w:rsidR="2EE2AE5D">
              <w:rPr>
                <w:rFonts w:ascii="Aptos" w:hAnsi="Aptos"/>
              </w:rPr>
              <w:t>psychologically</w:t>
            </w:r>
            <w:r w:rsidRPr="1297FDE5" w:rsidR="00591D22">
              <w:rPr>
                <w:rFonts w:ascii="Aptos" w:hAnsi="Aptos"/>
              </w:rPr>
              <w:t xml:space="preserve"> and </w:t>
            </w:r>
            <w:r w:rsidRPr="1297FDE5" w:rsidR="00412BF3">
              <w:rPr>
                <w:rFonts w:ascii="Aptos" w:hAnsi="Aptos"/>
              </w:rPr>
              <w:t>emotionally,</w:t>
            </w:r>
            <w:r w:rsidRPr="1297FDE5" w:rsidR="00591D22">
              <w:rPr>
                <w:rFonts w:ascii="Aptos" w:hAnsi="Aptos"/>
              </w:rPr>
              <w:t xml:space="preserve"> as well as assess what support is currently in place and can put in place to aid parents and caregiver</w:t>
            </w:r>
            <w:r w:rsidRPr="1297FDE5" w:rsidR="004A41BB">
              <w:rPr>
                <w:rFonts w:ascii="Aptos" w:hAnsi="Aptos"/>
              </w:rPr>
              <w:t xml:space="preserve">. </w:t>
            </w:r>
          </w:p>
          <w:p w:rsidRPr="00412BF3" w:rsidR="004A41BB" w:rsidP="005F7D75" w:rsidRDefault="004A41BB" w14:paraId="08BA8A3B" w14:textId="434B4260">
            <w:pPr>
              <w:spacing w:line="360" w:lineRule="auto"/>
              <w:jc w:val="both"/>
              <w:rPr>
                <w:rFonts w:ascii="Aptos" w:hAnsi="Aptos"/>
              </w:rPr>
            </w:pPr>
            <w:r w:rsidRPr="1297FDE5" w:rsidR="004A41BB">
              <w:rPr>
                <w:rFonts w:ascii="Aptos" w:hAnsi="Aptos"/>
              </w:rPr>
              <w:t>The methods section will include how the study was carr</w:t>
            </w:r>
            <w:r w:rsidRPr="1297FDE5" w:rsidR="00BC26D0">
              <w:rPr>
                <w:rFonts w:ascii="Aptos" w:hAnsi="Aptos"/>
              </w:rPr>
              <w:t>ied out</w:t>
            </w:r>
            <w:r w:rsidRPr="1297FDE5" w:rsidR="009D1AC7">
              <w:rPr>
                <w:rFonts w:ascii="Aptos" w:hAnsi="Aptos"/>
              </w:rPr>
              <w:t xml:space="preserve"> and </w:t>
            </w:r>
            <w:r w:rsidRPr="1297FDE5" w:rsidR="472C0ACF">
              <w:rPr>
                <w:rFonts w:ascii="Aptos" w:hAnsi="Aptos"/>
              </w:rPr>
              <w:t>what it</w:t>
            </w:r>
            <w:r w:rsidRPr="1297FDE5" w:rsidR="009D1AC7">
              <w:rPr>
                <w:rFonts w:ascii="Aptos" w:hAnsi="Aptos"/>
              </w:rPr>
              <w:t xml:space="preserve"> was used to carry it out.</w:t>
            </w:r>
            <w:r w:rsidRPr="1297FDE5" w:rsidR="00B35CA3">
              <w:rPr>
                <w:rFonts w:ascii="Aptos" w:hAnsi="Aptos"/>
              </w:rPr>
              <w:t xml:space="preserve"> </w:t>
            </w:r>
            <w:r w:rsidRPr="1297FDE5" w:rsidR="00E6320C">
              <w:rPr>
                <w:rFonts w:ascii="Aptos" w:hAnsi="Aptos"/>
              </w:rPr>
              <w:t xml:space="preserve">As it is a </w:t>
            </w:r>
            <w:r w:rsidRPr="1297FDE5" w:rsidR="00B35CA3">
              <w:rPr>
                <w:rFonts w:ascii="Aptos" w:hAnsi="Aptos"/>
              </w:rPr>
              <w:t>literature</w:t>
            </w:r>
            <w:r w:rsidRPr="1297FDE5" w:rsidR="00E6320C">
              <w:rPr>
                <w:rFonts w:ascii="Aptos" w:hAnsi="Aptos"/>
              </w:rPr>
              <w:t xml:space="preserve">-based analysis, peer-reviewed articles </w:t>
            </w:r>
            <w:r w:rsidRPr="1297FDE5" w:rsidR="006C3015">
              <w:rPr>
                <w:rFonts w:ascii="Aptos" w:hAnsi="Aptos"/>
              </w:rPr>
              <w:t xml:space="preserve">and journals were used as </w:t>
            </w:r>
            <w:r w:rsidRPr="1297FDE5" w:rsidR="006F3ABA">
              <w:rPr>
                <w:rFonts w:ascii="Aptos" w:hAnsi="Aptos"/>
              </w:rPr>
              <w:t>well as</w:t>
            </w:r>
            <w:r w:rsidRPr="1297FDE5" w:rsidR="006C3015">
              <w:rPr>
                <w:rFonts w:ascii="Aptos" w:hAnsi="Aptos"/>
              </w:rPr>
              <w:t xml:space="preserve"> credible and reliable sources to discover themes between sources.</w:t>
            </w:r>
          </w:p>
          <w:p w:rsidRPr="005F7D75" w:rsidR="000E56ED" w:rsidP="005F7D75" w:rsidRDefault="000E56ED" w14:paraId="4F873229" w14:textId="3DC4E121">
            <w:pPr>
              <w:spacing w:line="360" w:lineRule="auto"/>
              <w:jc w:val="both"/>
              <w:rPr>
                <w:rFonts w:ascii="Aptos" w:hAnsi="Aptos"/>
              </w:rPr>
            </w:pPr>
          </w:p>
        </w:tc>
        <w:tc>
          <w:tcPr>
            <w:tcW w:w="7391" w:type="dxa"/>
            <w:tcMar/>
          </w:tcPr>
          <w:p w:rsidR="00C31D85" w:rsidP="00C46111" w:rsidRDefault="00C31D85" w14:paraId="512F9F0B" w14:textId="77777777">
            <w:pPr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02</w:t>
            </w:r>
            <w:r w:rsidR="00AB5409">
              <w:rPr>
                <w:rFonts w:ascii="Aptos" w:hAnsi="Aptos"/>
                <w:b/>
                <w:bCs/>
                <w:sz w:val="40"/>
                <w:szCs w:val="40"/>
              </w:rPr>
              <w:t xml:space="preserve"> </w:t>
            </w:r>
            <w:r w:rsidRPr="005F7D75" w:rsidR="00AB5409">
              <w:rPr>
                <w:rFonts w:ascii="Aptos" w:hAnsi="Aptos"/>
                <w:b/>
                <w:bCs/>
              </w:rPr>
              <w:t>Search Strategy</w:t>
            </w:r>
            <w:r w:rsidR="00AB5409">
              <w:rPr>
                <w:rFonts w:ascii="Aptos" w:hAnsi="Aptos"/>
              </w:rPr>
              <w:t xml:space="preserve"> </w:t>
            </w:r>
          </w:p>
          <w:p w:rsidR="0029329C" w:rsidP="005F7D75" w:rsidRDefault="002858DB" w14:paraId="25CA190D" w14:textId="345FEF54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A04196">
              <w:rPr>
                <w:rFonts w:ascii="Aptos" w:hAnsi="Aptos"/>
                <w:lang w:val="en-GB"/>
              </w:rPr>
              <w:t xml:space="preserve">A secondary research strategy </w:t>
            </w:r>
            <w:r w:rsidRPr="00A04196" w:rsidR="003F0B19">
              <w:rPr>
                <w:rFonts w:ascii="Aptos" w:hAnsi="Aptos"/>
                <w:lang w:val="en-GB"/>
              </w:rPr>
              <w:t xml:space="preserve">is </w:t>
            </w:r>
            <w:r w:rsidRPr="00A04196">
              <w:rPr>
                <w:rFonts w:ascii="Aptos" w:hAnsi="Aptos"/>
                <w:lang w:val="en-GB"/>
              </w:rPr>
              <w:t xml:space="preserve">clearly </w:t>
            </w:r>
            <w:r w:rsidRPr="00A04196" w:rsidR="00D867AF">
              <w:rPr>
                <w:rFonts w:ascii="Aptos" w:hAnsi="Aptos"/>
                <w:lang w:val="en-GB"/>
              </w:rPr>
              <w:t>defining proposal question</w:t>
            </w:r>
            <w:r w:rsidRPr="00A04196" w:rsidR="00571659">
              <w:rPr>
                <w:rFonts w:ascii="Aptos" w:hAnsi="Aptos"/>
                <w:lang w:val="en-GB"/>
              </w:rPr>
              <w:t xml:space="preserve"> </w:t>
            </w:r>
            <w:r w:rsidRPr="00A04196" w:rsidR="003F0B19">
              <w:rPr>
                <w:rFonts w:ascii="Aptos" w:hAnsi="Aptos"/>
                <w:lang w:val="en-GB"/>
              </w:rPr>
              <w:t xml:space="preserve">for key words </w:t>
            </w:r>
            <w:r w:rsidRPr="00A04196" w:rsidR="00571659">
              <w:rPr>
                <w:rFonts w:ascii="Aptos" w:hAnsi="Aptos"/>
                <w:lang w:val="en-GB"/>
              </w:rPr>
              <w:t xml:space="preserve">and </w:t>
            </w:r>
            <w:r w:rsidRPr="00A04196" w:rsidR="00D867AF">
              <w:rPr>
                <w:rFonts w:ascii="Aptos" w:hAnsi="Aptos"/>
                <w:lang w:val="en-GB"/>
              </w:rPr>
              <w:t>identifying key concepts</w:t>
            </w:r>
            <w:r w:rsidRPr="00A04196" w:rsidR="00571659">
              <w:rPr>
                <w:rFonts w:ascii="Aptos" w:hAnsi="Aptos"/>
                <w:lang w:val="en-GB"/>
              </w:rPr>
              <w:t xml:space="preserve"> using Boolean operators </w:t>
            </w:r>
            <w:r w:rsidR="004B5821">
              <w:rPr>
                <w:rFonts w:ascii="Aptos" w:hAnsi="Aptos"/>
                <w:lang w:val="en-GB"/>
              </w:rPr>
              <w:t>such as:</w:t>
            </w:r>
            <w:r w:rsidRPr="00A04196" w:rsidR="00571659">
              <w:rPr>
                <w:rFonts w:ascii="Aptos" w:hAnsi="Aptos"/>
                <w:lang w:val="en-GB"/>
              </w:rPr>
              <w:t xml:space="preserve"> AND ,OR NOT</w:t>
            </w:r>
            <w:r w:rsidR="004B5821">
              <w:rPr>
                <w:rFonts w:ascii="Aptos" w:hAnsi="Aptos"/>
                <w:lang w:val="en-GB"/>
              </w:rPr>
              <w:t xml:space="preserve"> (University of </w:t>
            </w:r>
            <w:r w:rsidR="000F5BFE">
              <w:rPr>
                <w:rFonts w:ascii="Aptos" w:hAnsi="Aptos"/>
                <w:lang w:val="en-GB"/>
              </w:rPr>
              <w:t>Leeds</w:t>
            </w:r>
            <w:r w:rsidR="004B5821">
              <w:rPr>
                <w:rFonts w:ascii="Aptos" w:hAnsi="Aptos"/>
                <w:lang w:val="en-GB"/>
              </w:rPr>
              <w:t>, 2022</w:t>
            </w:r>
            <w:r w:rsidR="000F5BFE">
              <w:rPr>
                <w:rFonts w:ascii="Aptos" w:hAnsi="Aptos"/>
                <w:lang w:val="en-GB"/>
              </w:rPr>
              <w:t>).</w:t>
            </w:r>
            <w:r w:rsidRPr="00A04196" w:rsidR="008D2593">
              <w:rPr>
                <w:rFonts w:ascii="Aptos" w:hAnsi="Aptos"/>
                <w:lang w:val="en-GB"/>
              </w:rPr>
              <w:t xml:space="preserve"> By applying filters it can focus on </w:t>
            </w:r>
            <w:r w:rsidRPr="00A04196" w:rsidR="00A04196">
              <w:rPr>
                <w:rFonts w:ascii="Aptos" w:hAnsi="Aptos"/>
                <w:lang w:val="en-GB"/>
              </w:rPr>
              <w:t>articles, journals that are necessary to the study.</w:t>
            </w:r>
            <w:r w:rsidR="00A04196">
              <w:rPr>
                <w:rFonts w:ascii="Aptos" w:hAnsi="Aptos"/>
                <w:lang w:val="en-GB"/>
              </w:rPr>
              <w:t xml:space="preserve"> </w:t>
            </w:r>
          </w:p>
          <w:p w:rsidRPr="00A04196" w:rsidR="00A04196" w:rsidP="005F7D75" w:rsidRDefault="00E60B3F" w14:paraId="2516B507" w14:textId="6F1BA9B1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  <w:r>
              <w:rPr>
                <w:rFonts w:ascii="Aptos" w:hAnsi="Aptos"/>
                <w:lang w:val="en-GB"/>
              </w:rPr>
              <w:t xml:space="preserve">This will be useful for my own study as it is a thematic </w:t>
            </w:r>
            <w:r w:rsidR="004B5821">
              <w:rPr>
                <w:rFonts w:ascii="Aptos" w:hAnsi="Aptos"/>
                <w:lang w:val="en-GB"/>
              </w:rPr>
              <w:t>literature-based</w:t>
            </w:r>
            <w:r>
              <w:rPr>
                <w:rFonts w:ascii="Aptos" w:hAnsi="Aptos"/>
                <w:lang w:val="en-GB"/>
              </w:rPr>
              <w:t xml:space="preserve"> analysis.</w:t>
            </w:r>
            <w:r w:rsidR="00BF04AD">
              <w:rPr>
                <w:rFonts w:ascii="Aptos" w:hAnsi="Aptos"/>
                <w:lang w:val="en-GB"/>
              </w:rPr>
              <w:t xml:space="preserve"> I will be specifically using secondary research that included peer reviewed journals, articles and any other relevant databases.</w:t>
            </w:r>
          </w:p>
          <w:p w:rsidRPr="005F7D75" w:rsidR="0029329C" w:rsidP="005F7D75" w:rsidRDefault="0029329C" w14:paraId="109C23A4" w14:textId="7EA9236D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</w:p>
        </w:tc>
      </w:tr>
      <w:tr w:rsidRPr="00C31D85" w:rsidR="00C31D85" w:rsidTr="1297FDE5" w14:paraId="56FBFF17" w14:textId="77777777">
        <w:trPr>
          <w:trHeight w:val="1856"/>
        </w:trPr>
        <w:tc>
          <w:tcPr>
            <w:tcW w:w="7225" w:type="dxa"/>
            <w:tcMar/>
          </w:tcPr>
          <w:p w:rsidR="00C31D85" w:rsidP="00C46111" w:rsidRDefault="00C31D85" w14:paraId="30AEBD55" w14:textId="77777777">
            <w:pPr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03</w:t>
            </w:r>
            <w:r w:rsidR="00AB5409">
              <w:rPr>
                <w:rFonts w:ascii="Aptos" w:hAnsi="Aptos"/>
              </w:rPr>
              <w:t xml:space="preserve"> </w:t>
            </w:r>
            <w:r w:rsidRPr="005F7D75" w:rsidR="00AB5409">
              <w:rPr>
                <w:rFonts w:ascii="Aptos" w:hAnsi="Aptos"/>
                <w:b/>
                <w:bCs/>
              </w:rPr>
              <w:t>Searching for Information</w:t>
            </w:r>
            <w:r w:rsidR="00AB5409">
              <w:rPr>
                <w:rFonts w:ascii="Aptos" w:hAnsi="Aptos"/>
              </w:rPr>
              <w:t xml:space="preserve"> </w:t>
            </w:r>
          </w:p>
          <w:p w:rsidRPr="008E7D16" w:rsidR="008E7D16" w:rsidP="005F7D75" w:rsidRDefault="0000192A" w14:paraId="6421922B" w14:textId="4D9219A1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  <w:r>
              <w:rPr>
                <w:rFonts w:ascii="Aptos" w:hAnsi="Aptos"/>
                <w:lang w:val="en-GB"/>
              </w:rPr>
              <w:t xml:space="preserve">To find the best </w:t>
            </w:r>
            <w:r w:rsidR="0087106F">
              <w:rPr>
                <w:rFonts w:ascii="Aptos" w:hAnsi="Aptos"/>
                <w:lang w:val="en-GB"/>
              </w:rPr>
              <w:t>rese</w:t>
            </w:r>
            <w:r w:rsidR="001A2724">
              <w:rPr>
                <w:rFonts w:ascii="Aptos" w:hAnsi="Aptos"/>
                <w:lang w:val="en-GB"/>
              </w:rPr>
              <w:t xml:space="preserve">arch that is relevant to the study the research question </w:t>
            </w:r>
            <w:r w:rsidR="003F0EF2">
              <w:rPr>
                <w:rFonts w:ascii="Aptos" w:hAnsi="Aptos"/>
                <w:lang w:val="en-GB"/>
              </w:rPr>
              <w:t xml:space="preserve">was broken down </w:t>
            </w:r>
            <w:r w:rsidR="001A2724">
              <w:rPr>
                <w:rFonts w:ascii="Aptos" w:hAnsi="Aptos"/>
                <w:lang w:val="en-GB"/>
              </w:rPr>
              <w:t>into key words. Then w</w:t>
            </w:r>
            <w:r w:rsidR="003F0EF2">
              <w:rPr>
                <w:rFonts w:ascii="Aptos" w:hAnsi="Aptos"/>
                <w:lang w:val="en-GB"/>
              </w:rPr>
              <w:t xml:space="preserve">ould search the key words individually or utilising the Boolean operators to narrow down </w:t>
            </w:r>
            <w:r w:rsidR="00187F13">
              <w:rPr>
                <w:rFonts w:ascii="Aptos" w:hAnsi="Aptos"/>
                <w:lang w:val="en-GB"/>
              </w:rPr>
              <w:t>searching with</w:t>
            </w:r>
            <w:r w:rsidR="003F0EF2">
              <w:rPr>
                <w:rFonts w:ascii="Aptos" w:hAnsi="Aptos"/>
                <w:lang w:val="en-GB"/>
              </w:rPr>
              <w:t xml:space="preserve"> the application of filters. This would give us </w:t>
            </w:r>
            <w:r w:rsidR="00187F13">
              <w:rPr>
                <w:rFonts w:ascii="Aptos" w:hAnsi="Aptos"/>
                <w:lang w:val="en-GB"/>
              </w:rPr>
              <w:t>studies, articles, journals that are relevant</w:t>
            </w:r>
            <w:r w:rsidR="00FE6F94">
              <w:rPr>
                <w:rFonts w:ascii="Aptos" w:hAnsi="Aptos"/>
                <w:lang w:val="en-GB"/>
              </w:rPr>
              <w:t>.</w:t>
            </w:r>
            <w:r w:rsidR="00725403">
              <w:rPr>
                <w:rFonts w:ascii="Aptos" w:hAnsi="Aptos"/>
                <w:lang w:val="en-GB"/>
              </w:rPr>
              <w:t xml:space="preserve"> </w:t>
            </w:r>
          </w:p>
          <w:p w:rsidR="0029329C" w:rsidP="005F7D75" w:rsidRDefault="0029329C" w14:paraId="3611ED69" w14:textId="77777777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</w:p>
          <w:p w:rsidR="0029329C" w:rsidP="005F7D75" w:rsidRDefault="0029329C" w14:paraId="54E41379" w14:textId="77777777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</w:p>
          <w:p w:rsidRPr="005F7D75" w:rsidR="0029329C" w:rsidP="00F52F83" w:rsidRDefault="005F7D75" w14:paraId="701333EA" w14:textId="003A59C4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5F7D75">
              <w:rPr>
                <w:rFonts w:ascii="Aptos" w:hAnsi="Aptos"/>
                <w:lang w:val="en-GB"/>
              </w:rPr>
              <w:t xml:space="preserve"> </w:t>
            </w:r>
          </w:p>
        </w:tc>
        <w:tc>
          <w:tcPr>
            <w:tcW w:w="7391" w:type="dxa"/>
            <w:tcMar/>
          </w:tcPr>
          <w:p w:rsidRPr="00C31D85" w:rsidR="005F7D75" w:rsidP="005F7D75" w:rsidRDefault="005F7D75" w14:paraId="2BBB997C" w14:textId="259454BF">
            <w:pPr>
              <w:spacing w:line="360" w:lineRule="auto"/>
              <w:jc w:val="both"/>
              <w:rPr>
                <w:rFonts w:ascii="Aptos" w:hAnsi="Aptos"/>
              </w:rPr>
            </w:pPr>
          </w:p>
        </w:tc>
      </w:tr>
      <w:tr w:rsidRPr="00C31D85" w:rsidR="00C31D85" w:rsidTr="1297FDE5" w14:paraId="71279A0E" w14:textId="77777777">
        <w:trPr>
          <w:trHeight w:val="983"/>
        </w:trPr>
        <w:tc>
          <w:tcPr>
            <w:tcW w:w="14616" w:type="dxa"/>
            <w:gridSpan w:val="2"/>
            <w:tcMar/>
          </w:tcPr>
          <w:p w:rsidR="00C31D85" w:rsidP="00AB5409" w:rsidRDefault="00C31D85" w14:paraId="559B5E23" w14:textId="721B9CF3">
            <w:pPr>
              <w:jc w:val="center"/>
              <w:rPr>
                <w:rFonts w:ascii="Aptos" w:hAnsi="Aptos"/>
                <w:b w:val="1"/>
                <w:bCs w:val="1"/>
              </w:rPr>
            </w:pPr>
            <w:r w:rsidRPr="1297FDE5" w:rsidR="00C31D85">
              <w:rPr>
                <w:rFonts w:ascii="Aptos" w:hAnsi="Aptos"/>
                <w:b w:val="1"/>
                <w:bCs w:val="1"/>
                <w:sz w:val="40"/>
                <w:szCs w:val="40"/>
              </w:rPr>
              <w:t>05</w:t>
            </w:r>
            <w:r w:rsidRPr="1297FDE5" w:rsidR="00AB5409">
              <w:rPr>
                <w:rFonts w:ascii="Aptos" w:hAnsi="Aptos"/>
              </w:rPr>
              <w:t xml:space="preserve"> </w:t>
            </w:r>
            <w:r w:rsidRPr="1297FDE5" w:rsidR="00AB5409">
              <w:rPr>
                <w:rFonts w:ascii="Aptos" w:hAnsi="Aptos"/>
                <w:b w:val="1"/>
                <w:bCs w:val="1"/>
              </w:rPr>
              <w:t xml:space="preserve">Research Validation </w:t>
            </w:r>
          </w:p>
          <w:p w:rsidRPr="00516CC0" w:rsidR="00516CC0" w:rsidP="00516CC0" w:rsidRDefault="00516CC0" w14:paraId="7454B819" w14:textId="5BAA1378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1297FDE5" w:rsidR="63A9AB87">
              <w:rPr>
                <w:rFonts w:ascii="Aptos" w:hAnsi="Aptos"/>
                <w:lang w:val="en-GB"/>
              </w:rPr>
              <w:t xml:space="preserve">Validation in secondary research refers to the process of critically assessing sources </w:t>
            </w:r>
            <w:r w:rsidRPr="1297FDE5" w:rsidR="7C10647D">
              <w:rPr>
                <w:rFonts w:ascii="Aptos" w:hAnsi="Aptos"/>
                <w:lang w:val="en-GB"/>
              </w:rPr>
              <w:t xml:space="preserve">to ensure they are credible, </w:t>
            </w:r>
            <w:r w:rsidRPr="1297FDE5" w:rsidR="7C10647D">
              <w:rPr>
                <w:rFonts w:ascii="Aptos" w:hAnsi="Aptos"/>
                <w:lang w:val="en-GB"/>
              </w:rPr>
              <w:t>relaible</w:t>
            </w:r>
            <w:r w:rsidRPr="1297FDE5" w:rsidR="7C10647D">
              <w:rPr>
                <w:rFonts w:ascii="Aptos" w:hAnsi="Aptos"/>
                <w:lang w:val="en-GB"/>
              </w:rPr>
              <w:t xml:space="preserve"> and relevant to the research question. This is essential, as the quality of the dissertation dep</w:t>
            </w:r>
            <w:r w:rsidRPr="1297FDE5" w:rsidR="7DE58336">
              <w:rPr>
                <w:rFonts w:ascii="Aptos" w:hAnsi="Aptos"/>
                <w:lang w:val="en-GB"/>
              </w:rPr>
              <w:t xml:space="preserve">ends entirely on the accuracy of existing literature. Tools such as the CRAAP test evaluate </w:t>
            </w:r>
            <w:r w:rsidRPr="1297FDE5" w:rsidR="6D385300">
              <w:rPr>
                <w:rFonts w:ascii="Aptos" w:hAnsi="Aptos"/>
                <w:lang w:val="en-GB"/>
              </w:rPr>
              <w:t xml:space="preserve">sources systematically. While validation strengthens reliability and reduce bias, a limitation is that researchers cannot control </w:t>
            </w:r>
            <w:r w:rsidRPr="1297FDE5" w:rsidR="6D385300">
              <w:rPr>
                <w:rFonts w:ascii="Aptos" w:hAnsi="Aptos"/>
                <w:lang w:val="en-GB"/>
              </w:rPr>
              <w:t>thr</w:t>
            </w:r>
            <w:r w:rsidRPr="1297FDE5" w:rsidR="6D385300">
              <w:rPr>
                <w:rFonts w:ascii="Aptos" w:hAnsi="Aptos"/>
                <w:lang w:val="en-GB"/>
              </w:rPr>
              <w:t xml:space="preserve"> quality of original studies</w:t>
            </w:r>
            <w:r w:rsidRPr="1297FDE5" w:rsidR="37F2EEFD">
              <w:rPr>
                <w:rFonts w:ascii="Aptos" w:hAnsi="Aptos"/>
                <w:lang w:val="en-GB"/>
              </w:rPr>
              <w:t>. Despite this, it enhances the overall rigour and trustworthiness of the research.</w:t>
            </w:r>
          </w:p>
        </w:tc>
      </w:tr>
      <w:tr w:rsidRPr="00C31D85" w:rsidR="00AB5409" w:rsidTr="1297FDE5" w14:paraId="1159AF67" w14:textId="77777777">
        <w:trPr>
          <w:trHeight w:val="1856"/>
        </w:trPr>
        <w:tc>
          <w:tcPr>
            <w:tcW w:w="7225" w:type="dxa"/>
            <w:tcMar/>
          </w:tcPr>
          <w:p w:rsidR="00AB5409" w:rsidP="00C46111" w:rsidRDefault="00AB5409" w14:paraId="398EE9B0" w14:textId="77777777">
            <w:pPr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06</w:t>
            </w:r>
            <w:r>
              <w:rPr>
                <w:rFonts w:ascii="Aptos" w:hAnsi="Aptos"/>
              </w:rPr>
              <w:t xml:space="preserve"> </w:t>
            </w:r>
            <w:r w:rsidRPr="005F7D75">
              <w:rPr>
                <w:rFonts w:ascii="Aptos" w:hAnsi="Aptos"/>
                <w:b/>
                <w:bCs/>
              </w:rPr>
              <w:t>Inclusion Criteria</w:t>
            </w:r>
            <w:r>
              <w:rPr>
                <w:rFonts w:ascii="Aptos" w:hAnsi="Aptos"/>
              </w:rPr>
              <w:t xml:space="preserve"> </w:t>
            </w:r>
          </w:p>
          <w:p w:rsidR="00516CC0" w:rsidP="001C0135" w:rsidRDefault="003D75DB" w14:paraId="79005060" w14:textId="77777777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Sources within 10 years, peer-reviewed jou</w:t>
            </w:r>
            <w:r w:rsidR="001C0135">
              <w:rPr>
                <w:rFonts w:ascii="Aptos" w:hAnsi="Aptos"/>
              </w:rPr>
              <w:t>rnals are examples of inclusion criteria that will be used.</w:t>
            </w:r>
          </w:p>
          <w:p w:rsidRPr="00C31D85" w:rsidR="001C0135" w:rsidP="001C0135" w:rsidRDefault="001C0135" w14:paraId="00628477" w14:textId="33D3988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These can be accessed through the UWTSD library or google scholar.</w:t>
            </w:r>
          </w:p>
        </w:tc>
        <w:tc>
          <w:tcPr>
            <w:tcW w:w="7391" w:type="dxa"/>
            <w:tcMar/>
          </w:tcPr>
          <w:p w:rsidR="00AB5409" w:rsidP="00C46111" w:rsidRDefault="00AB5409" w14:paraId="51867809" w14:textId="77777777">
            <w:pPr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07</w:t>
            </w:r>
            <w:r>
              <w:rPr>
                <w:rFonts w:ascii="Aptos" w:hAnsi="Aptos"/>
              </w:rPr>
              <w:t xml:space="preserve"> </w:t>
            </w:r>
            <w:r w:rsidRPr="005F7D75">
              <w:rPr>
                <w:rFonts w:ascii="Aptos" w:hAnsi="Aptos"/>
                <w:b/>
                <w:bCs/>
              </w:rPr>
              <w:t>Exclusion Criteria</w:t>
            </w:r>
            <w:r>
              <w:rPr>
                <w:rFonts w:ascii="Aptos" w:hAnsi="Aptos"/>
              </w:rPr>
              <w:t xml:space="preserve"> </w:t>
            </w:r>
          </w:p>
          <w:p w:rsidR="00516CC0" w:rsidP="00516CC0" w:rsidRDefault="00516CC0" w14:paraId="2EB7D899" w14:textId="2249C31A">
            <w:pPr>
              <w:spacing w:line="360" w:lineRule="auto"/>
              <w:contextualSpacing/>
              <w:jc w:val="both"/>
              <w:rPr>
                <w:rFonts w:ascii="Aptos" w:hAnsi="Aptos"/>
              </w:rPr>
            </w:pPr>
            <w:r w:rsidRPr="00516CC0">
              <w:rPr>
                <w:rFonts w:ascii="Aptos" w:hAnsi="Aptos"/>
              </w:rPr>
              <w:t xml:space="preserve">Excluded sources over 10 years old, sources outside the </w:t>
            </w:r>
            <w:r w:rsidRPr="00516CC0" w:rsidR="00AD406D">
              <w:rPr>
                <w:rFonts w:ascii="Aptos" w:hAnsi="Aptos"/>
              </w:rPr>
              <w:t xml:space="preserve">UK, </w:t>
            </w:r>
            <w:r w:rsidR="00AD406D">
              <w:rPr>
                <w:rFonts w:ascii="Aptos" w:hAnsi="Aptos"/>
              </w:rPr>
              <w:t>Wikipedia</w:t>
            </w:r>
            <w:r w:rsidR="00CC225F">
              <w:rPr>
                <w:rFonts w:ascii="Aptos" w:hAnsi="Aptos"/>
              </w:rPr>
              <w:t xml:space="preserve">, </w:t>
            </w:r>
            <w:r w:rsidR="00A3647A">
              <w:rPr>
                <w:rFonts w:ascii="Aptos" w:hAnsi="Aptos"/>
              </w:rPr>
              <w:t>blog pages.</w:t>
            </w:r>
          </w:p>
          <w:p w:rsidRPr="00516CC0" w:rsidR="001C0135" w:rsidP="00516CC0" w:rsidRDefault="001C0135" w14:paraId="0D89D236" w14:textId="77777777">
            <w:pPr>
              <w:spacing w:line="360" w:lineRule="auto"/>
              <w:contextualSpacing/>
              <w:jc w:val="both"/>
              <w:rPr>
                <w:rFonts w:ascii="Aptos" w:hAnsi="Aptos"/>
              </w:rPr>
            </w:pPr>
          </w:p>
          <w:p w:rsidRPr="00C31D85" w:rsidR="00516CC0" w:rsidP="00C46111" w:rsidRDefault="00516CC0" w14:paraId="253F8839" w14:textId="639365EC">
            <w:pPr>
              <w:rPr>
                <w:rFonts w:ascii="Aptos" w:hAnsi="Aptos"/>
              </w:rPr>
            </w:pPr>
          </w:p>
        </w:tc>
      </w:tr>
      <w:tr w:rsidRPr="00C31D85" w:rsidR="00C31D85" w:rsidTr="1297FDE5" w14:paraId="583C9C87" w14:textId="77777777">
        <w:trPr>
          <w:trHeight w:val="1798"/>
        </w:trPr>
        <w:tc>
          <w:tcPr>
            <w:tcW w:w="14616" w:type="dxa"/>
            <w:gridSpan w:val="2"/>
            <w:tcMar/>
          </w:tcPr>
          <w:p w:rsidR="00C31D85" w:rsidP="00AB5409" w:rsidRDefault="00C31D85" w14:paraId="44C8BC9D" w14:textId="77777777">
            <w:pPr>
              <w:jc w:val="center"/>
              <w:rPr>
                <w:rFonts w:ascii="Aptos" w:hAnsi="Aptos"/>
                <w:b/>
                <w:bCs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lastRenderedPageBreak/>
              <w:t>0</w:t>
            </w:r>
            <w:r w:rsidR="00AB5409">
              <w:rPr>
                <w:rFonts w:ascii="Aptos" w:hAnsi="Aptos"/>
                <w:b/>
                <w:bCs/>
                <w:sz w:val="40"/>
                <w:szCs w:val="40"/>
              </w:rPr>
              <w:t>8</w:t>
            </w:r>
            <w:r w:rsidR="00AB5409">
              <w:rPr>
                <w:rFonts w:ascii="Aptos" w:hAnsi="Aptos"/>
              </w:rPr>
              <w:t xml:space="preserve"> </w:t>
            </w:r>
            <w:r w:rsidRPr="005F7D75" w:rsidR="00AB5409">
              <w:rPr>
                <w:rFonts w:ascii="Aptos" w:hAnsi="Aptos"/>
                <w:b/>
                <w:bCs/>
              </w:rPr>
              <w:t>Ethical Considerations</w:t>
            </w:r>
          </w:p>
          <w:p w:rsidRPr="00F52F83" w:rsidR="00F52F83" w:rsidP="00F52F83" w:rsidRDefault="008C1616" w14:paraId="1EFAF50B" w14:textId="6007CDAE">
            <w:pPr>
              <w:numPr>
                <w:ilvl w:val="0"/>
                <w:numId w:val="12"/>
              </w:numPr>
              <w:rPr>
                <w:rFonts w:ascii="Aptos" w:hAnsi="Aptos"/>
                <w:lang w:val="en-GB"/>
              </w:rPr>
            </w:pPr>
            <w:r w:rsidRPr="00F52F83">
              <w:rPr>
                <w:rFonts w:ascii="Aptos" w:hAnsi="Aptos"/>
                <w:noProof/>
              </w:rPr>
              <w:drawing>
                <wp:anchor distT="0" distB="0" distL="114300" distR="114300" simplePos="0" relativeHeight="251661312" behindDoc="1" locked="0" layoutInCell="1" allowOverlap="1" wp14:anchorId="208D47B1" wp14:editId="52DCAD1B">
                  <wp:simplePos x="0" y="0"/>
                  <wp:positionH relativeFrom="column">
                    <wp:posOffset>240665</wp:posOffset>
                  </wp:positionH>
                  <wp:positionV relativeFrom="paragraph">
                    <wp:posOffset>473710</wp:posOffset>
                  </wp:positionV>
                  <wp:extent cx="8536305" cy="1790700"/>
                  <wp:effectExtent l="38100" t="0" r="17145" b="19050"/>
                  <wp:wrapTight wrapText="bothSides">
                    <wp:wrapPolygon edited="0">
                      <wp:start x="-96" y="0"/>
                      <wp:lineTo x="-96" y="21600"/>
                      <wp:lineTo x="21595" y="21600"/>
                      <wp:lineTo x="21595" y="0"/>
                      <wp:lineTo x="-96" y="0"/>
                    </wp:wrapPolygon>
                  </wp:wrapTight>
                  <wp:docPr id="623136086" name="Diagram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84D78E-E6A4-3161-5AD7-28F81C814DA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5" r:lo="rId16" r:qs="rId17" r:cs="rId18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20DF8">
              <w:rPr>
                <w:rFonts w:ascii="Aptos" w:hAnsi="Aptos"/>
                <w:lang w:val="en-GB"/>
              </w:rPr>
              <w:t>Ethics</w:t>
            </w:r>
            <w:r w:rsidR="005269A7">
              <w:rPr>
                <w:rFonts w:ascii="Aptos" w:hAnsi="Aptos"/>
                <w:lang w:val="en-GB"/>
              </w:rPr>
              <w:t xml:space="preserve"> in secondary research focuses on safeguarding participants</w:t>
            </w:r>
            <w:r w:rsidR="00FA512A">
              <w:rPr>
                <w:rFonts w:ascii="Aptos" w:hAnsi="Aptos"/>
                <w:lang w:val="en-GB"/>
              </w:rPr>
              <w:t xml:space="preserve">’ privacy ensuring data integrity, respecting original consent, avoiding bias </w:t>
            </w:r>
            <w:r w:rsidR="00D1402B">
              <w:rPr>
                <w:rFonts w:ascii="Aptos" w:hAnsi="Aptos"/>
                <w:lang w:val="en-GB"/>
              </w:rPr>
              <w:t xml:space="preserve">and maintaining transparency by responsibly </w:t>
            </w:r>
            <w:r w:rsidR="008D24A8">
              <w:rPr>
                <w:rFonts w:ascii="Aptos" w:hAnsi="Aptos"/>
                <w:lang w:val="en-GB"/>
              </w:rPr>
              <w:t>handling existing data</w:t>
            </w:r>
            <w:r w:rsidR="00C711AF">
              <w:rPr>
                <w:rFonts w:ascii="Aptos" w:hAnsi="Aptos"/>
                <w:lang w:val="en-GB"/>
              </w:rPr>
              <w:t xml:space="preserve"> and i</w:t>
            </w:r>
            <w:r w:rsidR="008D24A8">
              <w:rPr>
                <w:rFonts w:ascii="Aptos" w:hAnsi="Aptos"/>
                <w:lang w:val="en-GB"/>
              </w:rPr>
              <w:t>t also is about acknowledging sources</w:t>
            </w:r>
            <w:r w:rsidR="00D36B20">
              <w:rPr>
                <w:rFonts w:ascii="Aptos" w:hAnsi="Aptos"/>
                <w:lang w:val="en-GB"/>
              </w:rPr>
              <w:t xml:space="preserve"> (University of St Andrews, 2025)</w:t>
            </w:r>
            <w:r w:rsidR="005B3D7A">
              <w:rPr>
                <w:rFonts w:ascii="Aptos" w:hAnsi="Aptos"/>
                <w:lang w:val="en-GB"/>
              </w:rPr>
              <w:t>.</w:t>
            </w:r>
          </w:p>
          <w:p w:rsidRPr="00F52F83" w:rsidR="00F52F83" w:rsidP="00F52F83" w:rsidRDefault="00F52F83" w14:paraId="28D04039" w14:textId="187C19B3">
            <w:pPr>
              <w:rPr>
                <w:rFonts w:ascii="Aptos" w:hAnsi="Aptos"/>
                <w:lang w:val="en-GB"/>
              </w:rPr>
            </w:pPr>
          </w:p>
        </w:tc>
      </w:tr>
    </w:tbl>
    <w:p w:rsidR="00C31D85" w:rsidP="00C46111" w:rsidRDefault="00C31D85" w14:paraId="53F82A21" w14:textId="77777777">
      <w:pPr>
        <w:sectPr w:rsidR="00C31D85" w:rsidSect="00C31D85">
          <w:pgSz w:w="15840" w:h="12240" w:orient="landscape" w:code="1"/>
          <w:pgMar w:top="720" w:right="720" w:bottom="576" w:left="720" w:header="432" w:footer="288" w:gutter="0"/>
          <w:cols w:space="720"/>
          <w:titlePg/>
          <w:docGrid w:linePitch="360"/>
        </w:sectPr>
      </w:pPr>
    </w:p>
    <w:p w:rsidR="00ED1049" w:rsidP="00C31D85" w:rsidRDefault="00ED1049" w14:paraId="489BBCE1" w14:textId="79920A52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:rsidR="000F5BFE" w:rsidP="1297FDE5" w:rsidRDefault="000F5BFE" w14:paraId="6C465A64" w14:textId="611B4A46">
      <w:pPr>
        <w:rPr>
          <w:rFonts w:ascii="Aptos" w:hAnsi="Aptos" w:eastAsia="Aptos" w:cs="Aptos"/>
          <w:lang w:val="en-GB"/>
        </w:rPr>
      </w:pPr>
      <w:r w:rsidRPr="1297FDE5" w:rsidR="000F5BFE">
        <w:rPr>
          <w:rFonts w:ascii="Aptos" w:hAnsi="Aptos" w:eastAsia="Aptos" w:cs="Aptos"/>
          <w:lang w:val="en-GB"/>
        </w:rPr>
        <w:t>University of Leeds (2022) </w:t>
      </w:r>
      <w:r w:rsidRPr="1297FDE5" w:rsidR="000F5BFE">
        <w:rPr>
          <w:rFonts w:ascii="Aptos" w:hAnsi="Aptos" w:eastAsia="Aptos" w:cs="Aptos"/>
          <w:i w:val="1"/>
          <w:iCs w:val="1"/>
          <w:lang w:val="en-GB"/>
        </w:rPr>
        <w:t>Literature searching explained</w:t>
      </w:r>
      <w:r w:rsidRPr="1297FDE5" w:rsidR="000F5BFE">
        <w:rPr>
          <w:rFonts w:ascii="Aptos" w:hAnsi="Aptos" w:eastAsia="Aptos" w:cs="Aptos"/>
          <w:lang w:val="en-GB"/>
        </w:rPr>
        <w:t>, </w:t>
      </w:r>
      <w:r w:rsidRPr="1297FDE5" w:rsidR="000F5BFE">
        <w:rPr>
          <w:rFonts w:ascii="Aptos" w:hAnsi="Aptos" w:eastAsia="Aptos" w:cs="Aptos"/>
          <w:i w:val="1"/>
          <w:iCs w:val="1"/>
          <w:lang w:val="en-GB"/>
        </w:rPr>
        <w:t>Leeds.ac.uk</w:t>
      </w:r>
      <w:r w:rsidRPr="1297FDE5" w:rsidR="000F5BFE">
        <w:rPr>
          <w:rFonts w:ascii="Aptos" w:hAnsi="Aptos" w:eastAsia="Aptos" w:cs="Aptos"/>
          <w:lang w:val="en-GB"/>
        </w:rPr>
        <w:t xml:space="preserve">. Available at: </w:t>
      </w:r>
      <w:hyperlink r:id="R171dd306d439457c">
        <w:r w:rsidRPr="1297FDE5" w:rsidR="000F5BFE">
          <w:rPr>
            <w:rStyle w:val="Hyperlink"/>
            <w:rFonts w:ascii="Aptos" w:hAnsi="Aptos" w:eastAsia="Aptos" w:cs="Aptos"/>
            <w:lang w:val="en-GB"/>
          </w:rPr>
          <w:t>https://library.leeds.ac.uk/info/1404/literature_searching/14/literature_searching_explained/4</w:t>
        </w:r>
      </w:hyperlink>
      <w:r w:rsidRPr="1297FDE5" w:rsidR="000F5BFE">
        <w:rPr>
          <w:rFonts w:ascii="Aptos" w:hAnsi="Aptos" w:eastAsia="Aptos" w:cs="Aptos"/>
          <w:lang w:val="en-GB"/>
        </w:rPr>
        <w:t>.</w:t>
      </w:r>
      <w:r w:rsidRPr="1297FDE5" w:rsidR="000F5BFE">
        <w:rPr>
          <w:rFonts w:ascii="Aptos" w:hAnsi="Aptos" w:eastAsia="Aptos" w:cs="Aptos"/>
          <w:lang w:val="en-GB"/>
        </w:rPr>
        <w:t xml:space="preserve"> Access date </w:t>
      </w:r>
      <w:r w:rsidRPr="1297FDE5" w:rsidR="00B761C7">
        <w:rPr>
          <w:rFonts w:ascii="Aptos" w:hAnsi="Aptos" w:eastAsia="Aptos" w:cs="Aptos"/>
          <w:lang w:val="en-GB"/>
        </w:rPr>
        <w:t>25/01/2026</w:t>
      </w:r>
    </w:p>
    <w:p w:rsidRPr="00431D78" w:rsidR="00431D78" w:rsidP="1297FDE5" w:rsidRDefault="00431D78" w14:paraId="20CEA42C" w14:textId="7CFEF6C8">
      <w:pPr>
        <w:rPr>
          <w:rFonts w:ascii="Aptos" w:hAnsi="Aptos" w:eastAsia="Aptos" w:cs="Aptos"/>
          <w:lang w:val="en-GB"/>
        </w:rPr>
      </w:pPr>
      <w:r w:rsidRPr="1297FDE5" w:rsidR="00431D78">
        <w:rPr>
          <w:rFonts w:ascii="Aptos" w:hAnsi="Aptos" w:eastAsia="Aptos" w:cs="Aptos"/>
          <w:lang w:val="en-GB"/>
        </w:rPr>
        <w:t>University of St Andrews (2025) </w:t>
      </w:r>
      <w:r w:rsidRPr="1297FDE5" w:rsidR="00431D78">
        <w:rPr>
          <w:rFonts w:ascii="Aptos" w:hAnsi="Aptos" w:eastAsia="Aptos" w:cs="Aptos"/>
          <w:i w:val="1"/>
          <w:iCs w:val="1"/>
          <w:lang w:val="en-GB"/>
        </w:rPr>
        <w:t>Secondary Data - Research - University of St Andrews</w:t>
      </w:r>
      <w:r w:rsidRPr="1297FDE5" w:rsidR="00431D78">
        <w:rPr>
          <w:rFonts w:ascii="Aptos" w:hAnsi="Aptos" w:eastAsia="Aptos" w:cs="Aptos"/>
          <w:lang w:val="en-GB"/>
        </w:rPr>
        <w:t>, </w:t>
      </w:r>
      <w:r w:rsidRPr="1297FDE5" w:rsidR="00431D78">
        <w:rPr>
          <w:rFonts w:ascii="Aptos" w:hAnsi="Aptos" w:eastAsia="Aptos" w:cs="Aptos"/>
          <w:i w:val="1"/>
          <w:iCs w:val="1"/>
          <w:lang w:val="en-GB"/>
        </w:rPr>
        <w:t>www.st-andrews.ac.uk</w:t>
      </w:r>
      <w:r w:rsidRPr="1297FDE5" w:rsidR="00431D78">
        <w:rPr>
          <w:rFonts w:ascii="Aptos" w:hAnsi="Aptos" w:eastAsia="Aptos" w:cs="Aptos"/>
          <w:lang w:val="en-GB"/>
        </w:rPr>
        <w:t xml:space="preserve">. Available at: </w:t>
      </w:r>
      <w:hyperlink r:id="R4f07c082158d4352">
        <w:r w:rsidRPr="1297FDE5" w:rsidR="00431D78">
          <w:rPr>
            <w:rStyle w:val="Hyperlink"/>
            <w:rFonts w:ascii="Aptos" w:hAnsi="Aptos" w:eastAsia="Aptos" w:cs="Aptos"/>
            <w:lang w:val="en-GB"/>
          </w:rPr>
          <w:t>https://www.st-andrews.ac.uk/research/integrity-ethics/humans/ethical-guidance/secondary-data/</w:t>
        </w:r>
      </w:hyperlink>
      <w:r w:rsidRPr="1297FDE5" w:rsidR="00431D78">
        <w:rPr>
          <w:rFonts w:ascii="Aptos" w:hAnsi="Aptos" w:eastAsia="Aptos" w:cs="Aptos"/>
          <w:lang w:val="en-GB"/>
        </w:rPr>
        <w:t>.</w:t>
      </w:r>
      <w:r w:rsidRPr="1297FDE5" w:rsidR="00431D78">
        <w:rPr>
          <w:rFonts w:ascii="Aptos" w:hAnsi="Aptos" w:eastAsia="Aptos" w:cs="Aptos"/>
          <w:lang w:val="en-GB"/>
        </w:rPr>
        <w:t xml:space="preserve"> Access date 25/01/2026</w:t>
      </w:r>
    </w:p>
    <w:p w:rsidRPr="00431D78" w:rsidR="00431D78" w:rsidP="00431D78" w:rsidRDefault="00431D78" w14:paraId="327CFCE8" w14:textId="77777777">
      <w:pPr>
        <w:rPr>
          <w:lang w:val="en-GB"/>
        </w:rPr>
      </w:pPr>
      <w:r w:rsidRPr="00431D78">
        <w:rPr>
          <w:rFonts w:ascii="Times New Roman" w:hAnsi="Times New Roman" w:cs="Times New Roman"/>
          <w:lang w:val="en-GB"/>
        </w:rPr>
        <w:t>‌</w:t>
      </w:r>
    </w:p>
    <w:p w:rsidRPr="000F5BFE" w:rsidR="00431D78" w:rsidP="000F5BFE" w:rsidRDefault="00431D78" w14:paraId="765E57FE" w14:textId="77777777">
      <w:pPr>
        <w:rPr>
          <w:lang w:val="en-GB"/>
        </w:rPr>
      </w:pPr>
    </w:p>
    <w:p w:rsidRPr="000F5BFE" w:rsidR="000F5BFE" w:rsidP="000F5BFE" w:rsidRDefault="000F5BFE" w14:paraId="62069F3E" w14:textId="77777777">
      <w:pPr>
        <w:rPr>
          <w:lang w:val="en-GB"/>
        </w:rPr>
      </w:pPr>
      <w:r w:rsidRPr="000F5BFE">
        <w:rPr>
          <w:rFonts w:ascii="Times New Roman" w:hAnsi="Times New Roman" w:cs="Times New Roman"/>
          <w:lang w:val="en-GB"/>
        </w:rPr>
        <w:t>‌</w:t>
      </w:r>
    </w:p>
    <w:p w:rsidRPr="00C31D85" w:rsidR="000F5BFE" w:rsidP="00C31D85" w:rsidRDefault="000F5BFE" w14:paraId="566052E5" w14:textId="77777777"/>
    <w:p w:rsidR="00EB6F36" w:rsidP="00C46111" w:rsidRDefault="00EB6F36" w14:paraId="364E780A" w14:textId="399409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EB6F36" w:rsidP="00C46111" w:rsidRDefault="00EB6F36" w14:paraId="787444DC" w14:textId="77777777">
      <w:pPr>
        <w:rPr>
          <w:rFonts w:ascii="Arial" w:hAnsi="Arial" w:cs="Arial"/>
          <w:sz w:val="24"/>
          <w:szCs w:val="24"/>
        </w:rPr>
      </w:pPr>
    </w:p>
    <w:p w:rsidR="00EB6F36" w:rsidP="00C46111" w:rsidRDefault="00846694" w14:paraId="725FE163" w14:textId="0217A54B">
      <w:pPr>
        <w:rPr>
          <w:noProof/>
        </w:rPr>
      </w:pPr>
      <w:r w:rsidRPr="00846694">
        <w:rPr>
          <w:noProof/>
        </w:rPr>
        <w:t xml:space="preserve"> </w:t>
      </w:r>
    </w:p>
    <w:p w:rsidR="005F7D75" w:rsidP="00C46111" w:rsidRDefault="005F7D75" w14:paraId="1117C621" w14:textId="77777777">
      <w:pPr>
        <w:rPr>
          <w:noProof/>
        </w:rPr>
      </w:pPr>
    </w:p>
    <w:p w:rsidR="005F7D75" w:rsidP="00C46111" w:rsidRDefault="005F7D75" w14:paraId="403780EA" w14:textId="77777777">
      <w:pPr>
        <w:rPr>
          <w:noProof/>
        </w:rPr>
      </w:pPr>
    </w:p>
    <w:p w:rsidR="005F7D75" w:rsidP="00C46111" w:rsidRDefault="005F7D75" w14:paraId="7C20071D" w14:textId="77777777">
      <w:pPr>
        <w:rPr>
          <w:noProof/>
        </w:rPr>
      </w:pPr>
    </w:p>
    <w:p w:rsidR="005F7D75" w:rsidP="00C46111" w:rsidRDefault="005F7D75" w14:paraId="579172ED" w14:textId="77777777">
      <w:pPr>
        <w:rPr>
          <w:noProof/>
        </w:rPr>
      </w:pPr>
    </w:p>
    <w:p w:rsidR="005F7D75" w:rsidP="00C46111" w:rsidRDefault="005F7D75" w14:paraId="59F89357" w14:textId="77777777">
      <w:pPr>
        <w:rPr>
          <w:noProof/>
        </w:rPr>
      </w:pPr>
    </w:p>
    <w:p w:rsidR="005F7D75" w:rsidP="00C46111" w:rsidRDefault="005F7D75" w14:paraId="241FFB1B" w14:textId="77777777">
      <w:pPr>
        <w:rPr>
          <w:noProof/>
        </w:rPr>
      </w:pPr>
    </w:p>
    <w:p w:rsidR="005F7D75" w:rsidP="00C46111" w:rsidRDefault="005F7D75" w14:paraId="2B1D5641" w14:textId="77777777">
      <w:pPr>
        <w:rPr>
          <w:noProof/>
        </w:rPr>
      </w:pPr>
    </w:p>
    <w:p w:rsidR="005F7D75" w:rsidP="00C46111" w:rsidRDefault="005F7D75" w14:paraId="75B17DEF" w14:textId="77777777">
      <w:pPr>
        <w:rPr>
          <w:noProof/>
        </w:rPr>
      </w:pPr>
    </w:p>
    <w:p w:rsidR="005F7D75" w:rsidP="00C46111" w:rsidRDefault="005F7D75" w14:paraId="704E6675" w14:textId="77777777">
      <w:pPr>
        <w:rPr>
          <w:noProof/>
        </w:rPr>
      </w:pPr>
    </w:p>
    <w:p w:rsidR="005F7D75" w:rsidP="00C46111" w:rsidRDefault="005F7D75" w14:paraId="26540F31" w14:textId="77777777">
      <w:pPr>
        <w:rPr>
          <w:noProof/>
        </w:rPr>
      </w:pPr>
    </w:p>
    <w:p w:rsidR="005F7D75" w:rsidP="00C46111" w:rsidRDefault="005F7D75" w14:paraId="433F5986" w14:textId="77777777">
      <w:pPr>
        <w:rPr>
          <w:noProof/>
        </w:rPr>
      </w:pPr>
    </w:p>
    <w:p w:rsidR="005F7D75" w:rsidP="00C46111" w:rsidRDefault="005F7D75" w14:paraId="5407F508" w14:textId="77777777">
      <w:pPr>
        <w:rPr>
          <w:noProof/>
        </w:rPr>
      </w:pPr>
    </w:p>
    <w:p w:rsidR="005F7D75" w:rsidP="00C46111" w:rsidRDefault="005F7D75" w14:paraId="2A4EA882" w14:textId="77777777">
      <w:pPr>
        <w:rPr>
          <w:noProof/>
        </w:rPr>
      </w:pPr>
    </w:p>
    <w:p w:rsidR="005F7D75" w:rsidP="00C46111" w:rsidRDefault="005F7D75" w14:paraId="627B7AC3" w14:textId="77777777">
      <w:pPr>
        <w:rPr>
          <w:noProof/>
        </w:rPr>
      </w:pPr>
    </w:p>
    <w:p w:rsidR="005F7D75" w:rsidP="00C46111" w:rsidRDefault="005F7D75" w14:paraId="3D2E15B5" w14:textId="77777777">
      <w:pPr>
        <w:rPr>
          <w:noProof/>
        </w:rPr>
      </w:pPr>
    </w:p>
    <w:p w:rsidR="005F7D75" w:rsidP="00C46111" w:rsidRDefault="005F7D75" w14:paraId="1FFB5A27" w14:textId="77777777">
      <w:pPr>
        <w:rPr>
          <w:noProof/>
        </w:rPr>
      </w:pPr>
    </w:p>
    <w:p w:rsidR="005F7D75" w:rsidP="00C46111" w:rsidRDefault="005F7D75" w14:paraId="092108A5" w14:textId="77777777">
      <w:pPr>
        <w:rPr>
          <w:noProof/>
        </w:rPr>
      </w:pPr>
    </w:p>
    <w:p w:rsidR="005F7D75" w:rsidP="00C46111" w:rsidRDefault="005F7D75" w14:paraId="0E66DCC4" w14:textId="77777777">
      <w:pPr>
        <w:rPr>
          <w:noProof/>
        </w:rPr>
      </w:pPr>
    </w:p>
    <w:p w:rsidR="005F7D75" w:rsidP="00C46111" w:rsidRDefault="005F7D75" w14:paraId="1DB70EF3" w14:textId="77777777">
      <w:pPr>
        <w:rPr>
          <w:noProof/>
        </w:rPr>
      </w:pPr>
    </w:p>
    <w:p w:rsidR="005F7D75" w:rsidP="00C46111" w:rsidRDefault="005F7D75" w14:paraId="36E2D0CC" w14:textId="77777777">
      <w:pPr>
        <w:rPr>
          <w:noProof/>
        </w:rPr>
      </w:pPr>
    </w:p>
    <w:p w:rsidRPr="00A3647A" w:rsidR="00582081" w:rsidP="00A3647A" w:rsidRDefault="00582081" w14:paraId="03F0D60E" w14:textId="09E1D8B5">
      <w:pPr>
        <w:spacing w:line="360" w:lineRule="auto"/>
        <w:rPr>
          <w:rFonts w:ascii="Aptos" w:hAnsi="Aptos" w:cs="Arial"/>
          <w:sz w:val="28"/>
          <w:szCs w:val="28"/>
        </w:rPr>
      </w:pPr>
    </w:p>
    <w:sectPr w:rsidRPr="00A3647A" w:rsidR="00582081" w:rsidSect="00C31D85">
      <w:pgSz w:w="12240" w:h="15840" w:orient="portrait" w:code="1"/>
      <w:pgMar w:top="720" w:right="576" w:bottom="720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21A0E" w:rsidP="00D210FA" w:rsidRDefault="00A21A0E" w14:paraId="26F22F7A" w14:textId="77777777">
      <w:pPr>
        <w:spacing w:after="0"/>
      </w:pPr>
      <w:r>
        <w:separator/>
      </w:r>
    </w:p>
  </w:endnote>
  <w:endnote w:type="continuationSeparator" w:id="0">
    <w:p w:rsidR="00A21A0E" w:rsidP="00D210FA" w:rsidRDefault="00A21A0E" w14:paraId="03851762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21A0E" w:rsidP="00D210FA" w:rsidRDefault="00A21A0E" w14:paraId="470D17EA" w14:textId="77777777">
      <w:pPr>
        <w:spacing w:after="0"/>
      </w:pPr>
      <w:r>
        <w:separator/>
      </w:r>
    </w:p>
  </w:footnote>
  <w:footnote w:type="continuationSeparator" w:id="0">
    <w:p w:rsidR="00A21A0E" w:rsidP="00D210FA" w:rsidRDefault="00A21A0E" w14:paraId="372889C3" w14:textId="777777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C0A8F" w:rsidRDefault="00346FFA" w14:paraId="11920CB3" w14:textId="707AC385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B0F18" w:rsidRDefault="008B0F18" w14:paraId="350F81C2" w14:textId="7149B8E8">
    <w:pPr>
      <w:pStyle w:val="Header"/>
    </w:pPr>
  </w:p>
  <w:p w:rsidR="00D210FA" w:rsidRDefault="00D210FA" w14:paraId="68BF0258" w14:textId="683785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2440"/>
    <w:multiLevelType w:val="hybridMultilevel"/>
    <w:tmpl w:val="B7C23D08"/>
    <w:lvl w:ilvl="0" w:tplc="A74A6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3F564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B944E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B60EB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5C8A7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27E4B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377AC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9F36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45D46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082645F3"/>
    <w:multiLevelType w:val="hybridMultilevel"/>
    <w:tmpl w:val="8564B626"/>
    <w:lvl w:ilvl="0" w:tplc="65306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01E29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28743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216EF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DB889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EF1A6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359CF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CD466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B261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0A522028"/>
    <w:multiLevelType w:val="hybridMultilevel"/>
    <w:tmpl w:val="9230BD6E"/>
    <w:lvl w:ilvl="0" w:tplc="9C84E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2E4EF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34482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A16B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94D68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2A52D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2C88D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30940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2FE83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F3E44CE"/>
    <w:multiLevelType w:val="hybridMultilevel"/>
    <w:tmpl w:val="87EAA6A0"/>
    <w:lvl w:ilvl="0" w:tplc="B4EC6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162C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A4B2D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B13CF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4F20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E1E82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24B49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E91690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D598D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6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5B61ED6"/>
    <w:multiLevelType w:val="hybridMultilevel"/>
    <w:tmpl w:val="54884F50"/>
    <w:lvl w:ilvl="0" w:tplc="2E665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EFA0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92786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1B54C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8BEA3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D270A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5C766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EC6F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16B2F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9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A5303FC"/>
    <w:multiLevelType w:val="hybridMultilevel"/>
    <w:tmpl w:val="0DF23BD2"/>
    <w:lvl w:ilvl="0" w:tplc="62ACD164">
      <w:start w:val="1"/>
      <w:numFmt w:val="bullet"/>
      <w:lvlText w:val="•"/>
      <w:lvlJc w:val="left"/>
      <w:pPr>
        <w:ind w:left="720" w:hanging="360"/>
      </w:pPr>
      <w:rPr>
        <w:rFonts w:hint="default" w:ascii="Arial" w:hAnsi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77359420">
    <w:abstractNumId w:val="4"/>
  </w:num>
  <w:num w:numId="2" w16cid:durableId="66732129">
    <w:abstractNumId w:val="3"/>
  </w:num>
  <w:num w:numId="3" w16cid:durableId="1791968620">
    <w:abstractNumId w:val="11"/>
  </w:num>
  <w:num w:numId="4" w16cid:durableId="67852329">
    <w:abstractNumId w:val="12"/>
  </w:num>
  <w:num w:numId="5" w16cid:durableId="825783799">
    <w:abstractNumId w:val="7"/>
  </w:num>
  <w:num w:numId="6" w16cid:durableId="1203637911">
    <w:abstractNumId w:val="6"/>
  </w:num>
  <w:num w:numId="7" w16cid:durableId="1393117886">
    <w:abstractNumId w:val="9"/>
  </w:num>
  <w:num w:numId="8" w16cid:durableId="546726307">
    <w:abstractNumId w:val="8"/>
  </w:num>
  <w:num w:numId="9" w16cid:durableId="1142770867">
    <w:abstractNumId w:val="2"/>
  </w:num>
  <w:num w:numId="10" w16cid:durableId="1077478685">
    <w:abstractNumId w:val="0"/>
  </w:num>
  <w:num w:numId="11" w16cid:durableId="366024991">
    <w:abstractNumId w:val="5"/>
  </w:num>
  <w:num w:numId="12" w16cid:durableId="212468278">
    <w:abstractNumId w:val="1"/>
  </w:num>
  <w:num w:numId="13" w16cid:durableId="5371336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192A"/>
    <w:rsid w:val="00002366"/>
    <w:rsid w:val="00023293"/>
    <w:rsid w:val="00061977"/>
    <w:rsid w:val="00063B85"/>
    <w:rsid w:val="0008782A"/>
    <w:rsid w:val="000A065A"/>
    <w:rsid w:val="000A6F18"/>
    <w:rsid w:val="000E56ED"/>
    <w:rsid w:val="000F5BFE"/>
    <w:rsid w:val="001027DB"/>
    <w:rsid w:val="00106FC5"/>
    <w:rsid w:val="001139A1"/>
    <w:rsid w:val="00120DEC"/>
    <w:rsid w:val="00123C19"/>
    <w:rsid w:val="00187F13"/>
    <w:rsid w:val="001A2724"/>
    <w:rsid w:val="001A2DAB"/>
    <w:rsid w:val="001C0135"/>
    <w:rsid w:val="001C55B6"/>
    <w:rsid w:val="001D6CC4"/>
    <w:rsid w:val="00206405"/>
    <w:rsid w:val="002341AD"/>
    <w:rsid w:val="00253267"/>
    <w:rsid w:val="002823CD"/>
    <w:rsid w:val="002858DB"/>
    <w:rsid w:val="00287787"/>
    <w:rsid w:val="00291685"/>
    <w:rsid w:val="0029329C"/>
    <w:rsid w:val="002B0A3D"/>
    <w:rsid w:val="002F26AB"/>
    <w:rsid w:val="003007A7"/>
    <w:rsid w:val="003257E1"/>
    <w:rsid w:val="00325DEC"/>
    <w:rsid w:val="00346FFA"/>
    <w:rsid w:val="00385494"/>
    <w:rsid w:val="003A3069"/>
    <w:rsid w:val="003C20B5"/>
    <w:rsid w:val="003D75DB"/>
    <w:rsid w:val="003E545F"/>
    <w:rsid w:val="003F03D2"/>
    <w:rsid w:val="003F0B19"/>
    <w:rsid w:val="003F0EF2"/>
    <w:rsid w:val="003F1E1A"/>
    <w:rsid w:val="004045E5"/>
    <w:rsid w:val="00412BF3"/>
    <w:rsid w:val="00420DF8"/>
    <w:rsid w:val="00421496"/>
    <w:rsid w:val="00422C27"/>
    <w:rsid w:val="004247FC"/>
    <w:rsid w:val="00431D78"/>
    <w:rsid w:val="0044367C"/>
    <w:rsid w:val="0044412C"/>
    <w:rsid w:val="004642F0"/>
    <w:rsid w:val="004A41BB"/>
    <w:rsid w:val="004B5821"/>
    <w:rsid w:val="00500564"/>
    <w:rsid w:val="0051102B"/>
    <w:rsid w:val="00516CC0"/>
    <w:rsid w:val="005269A7"/>
    <w:rsid w:val="005475F0"/>
    <w:rsid w:val="00571659"/>
    <w:rsid w:val="00582081"/>
    <w:rsid w:val="005838BC"/>
    <w:rsid w:val="00591D22"/>
    <w:rsid w:val="005B3D7A"/>
    <w:rsid w:val="005B57E1"/>
    <w:rsid w:val="005E3E30"/>
    <w:rsid w:val="005E61E0"/>
    <w:rsid w:val="005F0F31"/>
    <w:rsid w:val="005F7D75"/>
    <w:rsid w:val="006024ED"/>
    <w:rsid w:val="0061793F"/>
    <w:rsid w:val="0062123A"/>
    <w:rsid w:val="00640687"/>
    <w:rsid w:val="006605F8"/>
    <w:rsid w:val="006676A1"/>
    <w:rsid w:val="006833BD"/>
    <w:rsid w:val="006A4E95"/>
    <w:rsid w:val="006A7843"/>
    <w:rsid w:val="006C3015"/>
    <w:rsid w:val="006D2642"/>
    <w:rsid w:val="006E2D42"/>
    <w:rsid w:val="006F2462"/>
    <w:rsid w:val="006F3ABA"/>
    <w:rsid w:val="00720FEE"/>
    <w:rsid w:val="00725403"/>
    <w:rsid w:val="00764B6F"/>
    <w:rsid w:val="007C7319"/>
    <w:rsid w:val="007D43B3"/>
    <w:rsid w:val="007F20B4"/>
    <w:rsid w:val="007F525E"/>
    <w:rsid w:val="00802FF1"/>
    <w:rsid w:val="0082695D"/>
    <w:rsid w:val="0083044C"/>
    <w:rsid w:val="00846694"/>
    <w:rsid w:val="0085182D"/>
    <w:rsid w:val="00867E5F"/>
    <w:rsid w:val="008709F5"/>
    <w:rsid w:val="0087106F"/>
    <w:rsid w:val="00877A91"/>
    <w:rsid w:val="00884E86"/>
    <w:rsid w:val="00890534"/>
    <w:rsid w:val="00891124"/>
    <w:rsid w:val="008927FF"/>
    <w:rsid w:val="008B0F18"/>
    <w:rsid w:val="008C1616"/>
    <w:rsid w:val="008D24A8"/>
    <w:rsid w:val="008D2593"/>
    <w:rsid w:val="008E3921"/>
    <w:rsid w:val="008E7D16"/>
    <w:rsid w:val="0090027B"/>
    <w:rsid w:val="00905238"/>
    <w:rsid w:val="0094702A"/>
    <w:rsid w:val="00967DAB"/>
    <w:rsid w:val="00990E76"/>
    <w:rsid w:val="00991A53"/>
    <w:rsid w:val="00996F4E"/>
    <w:rsid w:val="009D1AC7"/>
    <w:rsid w:val="009F71FE"/>
    <w:rsid w:val="00A04196"/>
    <w:rsid w:val="00A21A0E"/>
    <w:rsid w:val="00A27D8D"/>
    <w:rsid w:val="00A31F33"/>
    <w:rsid w:val="00A3647A"/>
    <w:rsid w:val="00A70A62"/>
    <w:rsid w:val="00A71DA8"/>
    <w:rsid w:val="00A90A7A"/>
    <w:rsid w:val="00AB1210"/>
    <w:rsid w:val="00AB5409"/>
    <w:rsid w:val="00AB770D"/>
    <w:rsid w:val="00AD406D"/>
    <w:rsid w:val="00AE3FAB"/>
    <w:rsid w:val="00AF2088"/>
    <w:rsid w:val="00AF5FB0"/>
    <w:rsid w:val="00B0080A"/>
    <w:rsid w:val="00B0538C"/>
    <w:rsid w:val="00B35CA3"/>
    <w:rsid w:val="00B376E4"/>
    <w:rsid w:val="00B37AB8"/>
    <w:rsid w:val="00B418DE"/>
    <w:rsid w:val="00B47FE7"/>
    <w:rsid w:val="00B67824"/>
    <w:rsid w:val="00B761C7"/>
    <w:rsid w:val="00BA34E2"/>
    <w:rsid w:val="00BC26D0"/>
    <w:rsid w:val="00BE15BA"/>
    <w:rsid w:val="00BF04AD"/>
    <w:rsid w:val="00C20ED0"/>
    <w:rsid w:val="00C20F83"/>
    <w:rsid w:val="00C31D85"/>
    <w:rsid w:val="00C348A8"/>
    <w:rsid w:val="00C34FA0"/>
    <w:rsid w:val="00C46111"/>
    <w:rsid w:val="00C47DCC"/>
    <w:rsid w:val="00C711AF"/>
    <w:rsid w:val="00C83332"/>
    <w:rsid w:val="00C95E04"/>
    <w:rsid w:val="00CC0A8F"/>
    <w:rsid w:val="00CC225F"/>
    <w:rsid w:val="00CC24B6"/>
    <w:rsid w:val="00CD3A64"/>
    <w:rsid w:val="00CE08CD"/>
    <w:rsid w:val="00D0664A"/>
    <w:rsid w:val="00D1402B"/>
    <w:rsid w:val="00D210FA"/>
    <w:rsid w:val="00D30F1D"/>
    <w:rsid w:val="00D36B20"/>
    <w:rsid w:val="00D57231"/>
    <w:rsid w:val="00D74767"/>
    <w:rsid w:val="00D867AF"/>
    <w:rsid w:val="00D87B48"/>
    <w:rsid w:val="00D91203"/>
    <w:rsid w:val="00D94FD1"/>
    <w:rsid w:val="00DB2DE0"/>
    <w:rsid w:val="00E3346E"/>
    <w:rsid w:val="00E41692"/>
    <w:rsid w:val="00E55D74"/>
    <w:rsid w:val="00E60B3F"/>
    <w:rsid w:val="00E6320C"/>
    <w:rsid w:val="00E81234"/>
    <w:rsid w:val="00E9037E"/>
    <w:rsid w:val="00EA120D"/>
    <w:rsid w:val="00EA3C73"/>
    <w:rsid w:val="00EA49C3"/>
    <w:rsid w:val="00EB5E14"/>
    <w:rsid w:val="00EB6F36"/>
    <w:rsid w:val="00EC596F"/>
    <w:rsid w:val="00ED1049"/>
    <w:rsid w:val="00EE19D9"/>
    <w:rsid w:val="00EF26FC"/>
    <w:rsid w:val="00EF52CD"/>
    <w:rsid w:val="00F37523"/>
    <w:rsid w:val="00F50168"/>
    <w:rsid w:val="00F50D34"/>
    <w:rsid w:val="00F52F83"/>
    <w:rsid w:val="00F61360"/>
    <w:rsid w:val="00FA512A"/>
    <w:rsid w:val="00FC538A"/>
    <w:rsid w:val="00FE2B9F"/>
    <w:rsid w:val="00FE6F94"/>
    <w:rsid w:val="00FF3CF0"/>
    <w:rsid w:val="00FF4076"/>
    <w:rsid w:val="086EDB08"/>
    <w:rsid w:val="1192CE1C"/>
    <w:rsid w:val="12705706"/>
    <w:rsid w:val="1297FDE5"/>
    <w:rsid w:val="12B30914"/>
    <w:rsid w:val="13A5A95F"/>
    <w:rsid w:val="152C7412"/>
    <w:rsid w:val="1B6F852E"/>
    <w:rsid w:val="2EE2AE5D"/>
    <w:rsid w:val="37E168A9"/>
    <w:rsid w:val="37F2EEFD"/>
    <w:rsid w:val="3857600F"/>
    <w:rsid w:val="472C0ACF"/>
    <w:rsid w:val="48919E3D"/>
    <w:rsid w:val="583CCBAE"/>
    <w:rsid w:val="5B606C81"/>
    <w:rsid w:val="63A9AB87"/>
    <w:rsid w:val="6D385300"/>
    <w:rsid w:val="7BBD5429"/>
    <w:rsid w:val="7C10647D"/>
    <w:rsid w:val="7DE58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5:docId w15:val="{5A4BD1DF-E5D8-41A3-9250-6C20A893D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qFormat="1"/>
    <w:lsdException w:name="heading 4" w:uiPriority="0" w:semiHidden="1" w:unhideWhenUsed="1" w:qFormat="1"/>
    <w:lsdException w:name="heading 5" w:uiPriority="9" w:semiHidden="1" w:qFormat="1"/>
    <w:lsdException w:name="heading 6" w:uiPriority="9" w:semiHidden="1" w:qFormat="1"/>
    <w:lsdException w:name="heading 7" w:uiPriority="9" w:semiHidden="1" w:qFormat="1"/>
    <w:lsdException w:name="heading 8" w:uiPriority="9" w:semiHidden="1" w:qFormat="1"/>
    <w:lsdException w:name="heading 9" w:uiPriority="9" w:semiHidden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/>
    <w:lsdException w:name="Subtle Reference" w:uiPriority="31"/>
    <w:lsdException w:name="Intense Reference" w:uiPriority="32"/>
    <w:lsdException w:name="Book Title" w:uiPriority="33" w:semiHidden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" w:default="1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4Char" w:customStyle="1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hAnsiTheme="majorHAnsi" w:eastAsiaTheme="majorEastAsia" w:cstheme="majorBidi"/>
      <w:b/>
      <w:color w:val="FFFFFF" w:themeColor="background1"/>
      <w:spacing w:val="-10"/>
      <w:kern w:val="28"/>
      <w:sz w:val="48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90E76"/>
    <w:rPr>
      <w:rFonts w:asciiTheme="majorHAnsi" w:hAnsiTheme="majorHAnsi" w:eastAsiaTheme="majorEastAsia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styleId="Heading1Char" w:customStyle="1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color="4472C4" w:themeColor="accent1" w:sz="4" w:space="10"/>
        <w:bottom w:val="single" w:color="4472C4" w:themeColor="accent1" w:sz="4" w:space="10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styleId="Heading2Char" w:customStyle="1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styleId="NormalTextDarkBackground" w:customStyle="1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styleId="QuoteChar" w:customStyle="1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styleId="Hyperlink">
    <w:name w:val="Hyperlink"/>
    <w:basedOn w:val="DefaultParagraphFont"/>
    <w:uiPriority w:val="99"/>
    <w:unhideWhenUsed/>
    <w:rsid w:val="000F5B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4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71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083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2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0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diagramColors" Target="diagrams/colors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diagramQuickStyle" Target="diagrams/quickStyle1.xml" Id="rId17" /><Relationship Type="http://schemas.openxmlformats.org/officeDocument/2006/relationships/customXml" Target="../customXml/item2.xml" Id="rId2" /><Relationship Type="http://schemas.openxmlformats.org/officeDocument/2006/relationships/diagramLayout" Target="diagrams/layout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diagramData" Target="diagrams/data1.xml" Id="rId15" /><Relationship Type="http://schemas.openxmlformats.org/officeDocument/2006/relationships/theme" Target="theme/theme1.xml" Id="rId23" /><Relationship Type="http://schemas.openxmlformats.org/officeDocument/2006/relationships/endnotes" Target="endnotes.xml" Id="rId10" /><Relationship Type="http://schemas.microsoft.com/office/2007/relationships/diagramDrawing" Target="diagrams/drawing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22" /><Relationship Type="http://schemas.openxmlformats.org/officeDocument/2006/relationships/hyperlink" Target="https://library.leeds.ac.uk/info/1404/literature_searching/14/literature_searching_explained/4" TargetMode="External" Id="R171dd306d439457c" /><Relationship Type="http://schemas.openxmlformats.org/officeDocument/2006/relationships/hyperlink" Target="https://www.st-andrews.ac.uk/research/integrity-ethics/humans/ethical-guidance/secondary-data/" TargetMode="External" Id="R4f07c082158d4352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634D104-7D93-4DC9-AA78-CFDC22EB2B7D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D895BCAF-11FD-4161-9460-71155FF594D5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>
              <a:latin typeface="Aptos" panose="020B0004020202020204" pitchFamily="34" charset="0"/>
            </a:rPr>
            <a:t>Respect for Intellectual Property:</a:t>
          </a:r>
          <a:endParaRPr lang="en-GB">
            <a:latin typeface="Aptos" panose="020B0004020202020204" pitchFamily="34" charset="0"/>
          </a:endParaRPr>
        </a:p>
      </dgm:t>
    </dgm:pt>
    <dgm:pt modelId="{55C24B6C-44F8-45FA-AE8C-D7852F8F756E}" type="parTrans" cxnId="{56DD223B-87BE-41AD-A123-502044CB6C8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1D8F6D8C-F89F-400C-A451-06369F630D13}" type="sibTrans" cxnId="{56DD223B-87BE-41AD-A123-502044CB6C8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D8DD7F7-557F-4529-952E-996BE575A6CC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0" i="0" dirty="0">
              <a:latin typeface="Aptos" panose="020B0004020202020204" pitchFamily="34" charset="0"/>
            </a:rPr>
            <a:t>Properly cite and reference original sources. </a:t>
          </a:r>
          <a:endParaRPr lang="en-GB" dirty="0">
            <a:latin typeface="Aptos" panose="020B0004020202020204" pitchFamily="34" charset="0"/>
          </a:endParaRPr>
        </a:p>
      </dgm:t>
    </dgm:pt>
    <dgm:pt modelId="{898A7FBF-8854-4FCD-8F75-6D0A10D342BF}" type="parTrans" cxnId="{DA224816-7824-4FE5-9CD1-3E0ECE27E8A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069345D4-AF17-4BE2-BEFD-16AAD453ED22}" type="sibTrans" cxnId="{DA224816-7824-4FE5-9CD1-3E0ECE27E8A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5674B894-A55E-4559-8EA7-028C3F32E4B2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>
              <a:latin typeface="Aptos" panose="020B0004020202020204" pitchFamily="34" charset="0"/>
            </a:rPr>
            <a:t>Data Integrity and Reliability:</a:t>
          </a:r>
          <a:r>
            <a:rPr lang="en-GB">
              <a:latin typeface="Aptos" panose="020B0004020202020204" pitchFamily="34" charset="0"/>
            </a:rPr>
            <a:t> </a:t>
          </a:r>
        </a:p>
      </dgm:t>
    </dgm:pt>
    <dgm:pt modelId="{CF4D6B60-7FC7-4A9C-B7E1-C22EA10EB381}" type="parTrans" cxnId="{8A48955A-FF8F-4776-99D4-D2F9A35739B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94E754A5-C7C4-42B9-A350-BD17338F58B9}" type="sibTrans" cxnId="{8A48955A-FF8F-4776-99D4-D2F9A35739B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ED7677A-A811-4E99-A359-AF267F66CB3B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 dirty="0">
              <a:latin typeface="Aptos" panose="020B0004020202020204" pitchFamily="34" charset="0"/>
            </a:rPr>
            <a:t>Compliance with Laws and Regulations:</a:t>
          </a:r>
          <a:endParaRPr lang="en-GB" dirty="0">
            <a:latin typeface="Aptos" panose="020B0004020202020204" pitchFamily="34" charset="0"/>
          </a:endParaRPr>
        </a:p>
      </dgm:t>
    </dgm:pt>
    <dgm:pt modelId="{F38EF5EE-50CB-434C-B7C2-9D5B46BCDA7A}" type="parTrans" cxnId="{81E8ED4A-9C61-4261-A97E-A8FB2B72182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9F4A521B-0AB9-4C49-8D3E-A4522CDAC745}" type="sibTrans" cxnId="{81E8ED4A-9C61-4261-A97E-A8FB2B72182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31ECEDD7-80EF-414B-BE50-B610D566367B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0" i="0">
              <a:latin typeface="Aptos" panose="020B0004020202020204" pitchFamily="34" charset="0"/>
            </a:rPr>
            <a:t>Use reliable and valid data sources. Assess the quality and integrity of sources.</a:t>
          </a:r>
          <a:endParaRPr lang="en-GB">
            <a:latin typeface="Aptos" panose="020B0004020202020204" pitchFamily="34" charset="0"/>
          </a:endParaRPr>
        </a:p>
      </dgm:t>
    </dgm:pt>
    <dgm:pt modelId="{20439AF7-F994-4596-8154-7958604637F8}" type="parTrans" cxnId="{7B9CB682-0DC9-4815-951A-E787AB7CD2FE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BAE7B1D5-018D-43C6-93C5-0E28100285E0}" type="sibTrans" cxnId="{7B9CB682-0DC9-4815-951A-E787AB7CD2FE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7D9AB477-3831-4B66-903C-51888FAB2EF1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0" i="0">
              <a:latin typeface="Aptos" panose="020B0004020202020204" pitchFamily="34" charset="0"/>
            </a:rPr>
            <a:t>Adhere to relevant laws and regulations governing data use and research (e.g. GDPR). </a:t>
          </a:r>
          <a:endParaRPr lang="en-GB">
            <a:latin typeface="Aptos" panose="020B0004020202020204" pitchFamily="34" charset="0"/>
          </a:endParaRPr>
        </a:p>
      </dgm:t>
    </dgm:pt>
    <dgm:pt modelId="{1C5BF6D7-9EA3-4496-9259-CCFB570AB9BC}" type="parTrans" cxnId="{62CB3FEB-664D-43E7-89EF-51AA5774E707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13866862-3E71-49D6-8E54-5828906B8520}" type="sibTrans" cxnId="{62CB3FEB-664D-43E7-89EF-51AA5774E707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C265F219-E085-47C1-B4E3-8FDDFA25F889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0" i="0" dirty="0">
              <a:latin typeface="Aptos" panose="020B0004020202020204" pitchFamily="34" charset="0"/>
            </a:rPr>
            <a:t>Avoid plagiarism.</a:t>
          </a:r>
          <a:endParaRPr lang="en-GB" dirty="0">
            <a:latin typeface="Aptos" panose="020B0004020202020204" pitchFamily="34" charset="0"/>
          </a:endParaRPr>
        </a:p>
      </dgm:t>
    </dgm:pt>
    <dgm:pt modelId="{CFB48789-B765-4BE4-8DB6-CD599F6A3E37}" type="parTrans" cxnId="{54D0ECD0-EE84-49E7-8142-950C154DBDA3}">
      <dgm:prSet/>
      <dgm:spPr/>
      <dgm:t>
        <a:bodyPr/>
        <a:lstStyle/>
        <a:p>
          <a:endParaRPr lang="en-GB"/>
        </a:p>
      </dgm:t>
    </dgm:pt>
    <dgm:pt modelId="{19FFA166-1C07-47F4-A622-03A6AB1AE0CC}" type="sibTrans" cxnId="{54D0ECD0-EE84-49E7-8142-950C154DBDA3}">
      <dgm:prSet/>
      <dgm:spPr/>
      <dgm:t>
        <a:bodyPr/>
        <a:lstStyle/>
        <a:p>
          <a:endParaRPr lang="en-GB"/>
        </a:p>
      </dgm:t>
    </dgm:pt>
    <dgm:pt modelId="{15D7D02F-9806-4A7F-A42D-FE7E83343FED}" type="pres">
      <dgm:prSet presAssocID="{7634D104-7D93-4DC9-AA78-CFDC22EB2B7D}" presName="Name0" presStyleCnt="0">
        <dgm:presLayoutVars>
          <dgm:dir/>
          <dgm:animLvl val="lvl"/>
          <dgm:resizeHandles val="exact"/>
        </dgm:presLayoutVars>
      </dgm:prSet>
      <dgm:spPr/>
    </dgm:pt>
    <dgm:pt modelId="{060EE54F-9EBC-4508-90E0-A71D8106BA41}" type="pres">
      <dgm:prSet presAssocID="{D895BCAF-11FD-4161-9460-71155FF594D5}" presName="composite" presStyleCnt="0"/>
      <dgm:spPr/>
    </dgm:pt>
    <dgm:pt modelId="{5E4A68E9-45A9-433C-B39E-FA98BC5055EA}" type="pres">
      <dgm:prSet presAssocID="{D895BCAF-11FD-4161-9460-71155FF594D5}" presName="parTx" presStyleLbl="alignNode1" presStyleIdx="0" presStyleCnt="3">
        <dgm:presLayoutVars>
          <dgm:chMax val="0"/>
          <dgm:chPref val="0"/>
          <dgm:bulletEnabled val="1"/>
        </dgm:presLayoutVars>
      </dgm:prSet>
      <dgm:spPr/>
    </dgm:pt>
    <dgm:pt modelId="{0916EB88-9427-4C81-A0D0-B1BC4D25BFB9}" type="pres">
      <dgm:prSet presAssocID="{D895BCAF-11FD-4161-9460-71155FF594D5}" presName="desTx" presStyleLbl="alignAccFollowNode1" presStyleIdx="0" presStyleCnt="3">
        <dgm:presLayoutVars>
          <dgm:bulletEnabled val="1"/>
        </dgm:presLayoutVars>
      </dgm:prSet>
      <dgm:spPr/>
    </dgm:pt>
    <dgm:pt modelId="{5A8A88A5-B4F4-47DC-BABC-220E75C6B14E}" type="pres">
      <dgm:prSet presAssocID="{1D8F6D8C-F89F-400C-A451-06369F630D13}" presName="space" presStyleCnt="0"/>
      <dgm:spPr/>
    </dgm:pt>
    <dgm:pt modelId="{D3157F63-FA9E-47B4-8FF4-EE6DAC4A8479}" type="pres">
      <dgm:prSet presAssocID="{5674B894-A55E-4559-8EA7-028C3F32E4B2}" presName="composite" presStyleCnt="0"/>
      <dgm:spPr/>
    </dgm:pt>
    <dgm:pt modelId="{594F44BC-596E-4978-9BF4-2F7DCCF10A7F}" type="pres">
      <dgm:prSet presAssocID="{5674B894-A55E-4559-8EA7-028C3F32E4B2}" presName="parTx" presStyleLbl="alignNode1" presStyleIdx="1" presStyleCnt="3">
        <dgm:presLayoutVars>
          <dgm:chMax val="0"/>
          <dgm:chPref val="0"/>
          <dgm:bulletEnabled val="1"/>
        </dgm:presLayoutVars>
      </dgm:prSet>
      <dgm:spPr/>
    </dgm:pt>
    <dgm:pt modelId="{B4F89DDA-DC7D-4C4E-967D-E22B07A05DB1}" type="pres">
      <dgm:prSet presAssocID="{5674B894-A55E-4559-8EA7-028C3F32E4B2}" presName="desTx" presStyleLbl="alignAccFollowNode1" presStyleIdx="1" presStyleCnt="3">
        <dgm:presLayoutVars>
          <dgm:bulletEnabled val="1"/>
        </dgm:presLayoutVars>
      </dgm:prSet>
      <dgm:spPr/>
    </dgm:pt>
    <dgm:pt modelId="{3A60D635-F235-4B71-8993-A550528BFBFB}" type="pres">
      <dgm:prSet presAssocID="{94E754A5-C7C4-42B9-A350-BD17338F58B9}" presName="space" presStyleCnt="0"/>
      <dgm:spPr/>
    </dgm:pt>
    <dgm:pt modelId="{F2A85F99-7F33-46A4-9E84-7525455EC96E}" type="pres">
      <dgm:prSet presAssocID="{DED7677A-A811-4E99-A359-AF267F66CB3B}" presName="composite" presStyleCnt="0"/>
      <dgm:spPr/>
    </dgm:pt>
    <dgm:pt modelId="{4B0BA49E-53FB-4A48-8A53-1DCC68267D3A}" type="pres">
      <dgm:prSet presAssocID="{DED7677A-A811-4E99-A359-AF267F66CB3B}" presName="parTx" presStyleLbl="alignNode1" presStyleIdx="2" presStyleCnt="3">
        <dgm:presLayoutVars>
          <dgm:chMax val="0"/>
          <dgm:chPref val="0"/>
          <dgm:bulletEnabled val="1"/>
        </dgm:presLayoutVars>
      </dgm:prSet>
      <dgm:spPr/>
    </dgm:pt>
    <dgm:pt modelId="{0426731F-8A3C-42F1-804E-8F6D7BF28D02}" type="pres">
      <dgm:prSet presAssocID="{DED7677A-A811-4E99-A359-AF267F66CB3B}" presName="desTx" presStyleLbl="alignAccFollowNode1" presStyleIdx="2" presStyleCnt="3">
        <dgm:presLayoutVars>
          <dgm:bulletEnabled val="1"/>
        </dgm:presLayoutVars>
      </dgm:prSet>
      <dgm:spPr/>
    </dgm:pt>
  </dgm:ptLst>
  <dgm:cxnLst>
    <dgm:cxn modelId="{DA224816-7824-4FE5-9CD1-3E0ECE27E8A0}" srcId="{D895BCAF-11FD-4161-9460-71155FF594D5}" destId="{DD8DD7F7-557F-4529-952E-996BE575A6CC}" srcOrd="0" destOrd="0" parTransId="{898A7FBF-8854-4FCD-8F75-6D0A10D342BF}" sibTransId="{069345D4-AF17-4BE2-BEFD-16AAD453ED22}"/>
    <dgm:cxn modelId="{56DD223B-87BE-41AD-A123-502044CB6C82}" srcId="{7634D104-7D93-4DC9-AA78-CFDC22EB2B7D}" destId="{D895BCAF-11FD-4161-9460-71155FF594D5}" srcOrd="0" destOrd="0" parTransId="{55C24B6C-44F8-45FA-AE8C-D7852F8F756E}" sibTransId="{1D8F6D8C-F89F-400C-A451-06369F630D13}"/>
    <dgm:cxn modelId="{5EDB3766-A34E-4BF8-AAD2-7E410EE2BF08}" type="presOf" srcId="{C265F219-E085-47C1-B4E3-8FDDFA25F889}" destId="{0916EB88-9427-4C81-A0D0-B1BC4D25BFB9}" srcOrd="0" destOrd="1" presId="urn:microsoft.com/office/officeart/2005/8/layout/hList1"/>
    <dgm:cxn modelId="{81E8ED4A-9C61-4261-A97E-A8FB2B721822}" srcId="{7634D104-7D93-4DC9-AA78-CFDC22EB2B7D}" destId="{DED7677A-A811-4E99-A359-AF267F66CB3B}" srcOrd="2" destOrd="0" parTransId="{F38EF5EE-50CB-434C-B7C2-9D5B46BCDA7A}" sibTransId="{9F4A521B-0AB9-4C49-8D3E-A4522CDAC745}"/>
    <dgm:cxn modelId="{F0545359-5F04-43E8-A631-131816166571}" type="presOf" srcId="{7D9AB477-3831-4B66-903C-51888FAB2EF1}" destId="{0426731F-8A3C-42F1-804E-8F6D7BF28D02}" srcOrd="0" destOrd="0" presId="urn:microsoft.com/office/officeart/2005/8/layout/hList1"/>
    <dgm:cxn modelId="{8A48955A-FF8F-4776-99D4-D2F9A35739B0}" srcId="{7634D104-7D93-4DC9-AA78-CFDC22EB2B7D}" destId="{5674B894-A55E-4559-8EA7-028C3F32E4B2}" srcOrd="1" destOrd="0" parTransId="{CF4D6B60-7FC7-4A9C-B7E1-C22EA10EB381}" sibTransId="{94E754A5-C7C4-42B9-A350-BD17338F58B9}"/>
    <dgm:cxn modelId="{7B9CB682-0DC9-4815-951A-E787AB7CD2FE}" srcId="{5674B894-A55E-4559-8EA7-028C3F32E4B2}" destId="{31ECEDD7-80EF-414B-BE50-B610D566367B}" srcOrd="0" destOrd="0" parTransId="{20439AF7-F994-4596-8154-7958604637F8}" sibTransId="{BAE7B1D5-018D-43C6-93C5-0E28100285E0}"/>
    <dgm:cxn modelId="{9835A583-CD6D-42A3-B319-63D857434C2F}" type="presOf" srcId="{5674B894-A55E-4559-8EA7-028C3F32E4B2}" destId="{594F44BC-596E-4978-9BF4-2F7DCCF10A7F}" srcOrd="0" destOrd="0" presId="urn:microsoft.com/office/officeart/2005/8/layout/hList1"/>
    <dgm:cxn modelId="{E184228C-34B7-4DE5-A1F8-16A52B0ADA2D}" type="presOf" srcId="{7634D104-7D93-4DC9-AA78-CFDC22EB2B7D}" destId="{15D7D02F-9806-4A7F-A42D-FE7E83343FED}" srcOrd="0" destOrd="0" presId="urn:microsoft.com/office/officeart/2005/8/layout/hList1"/>
    <dgm:cxn modelId="{BE8BA2AF-7358-466A-818A-8E689518B231}" type="presOf" srcId="{DED7677A-A811-4E99-A359-AF267F66CB3B}" destId="{4B0BA49E-53FB-4A48-8A53-1DCC68267D3A}" srcOrd="0" destOrd="0" presId="urn:microsoft.com/office/officeart/2005/8/layout/hList1"/>
    <dgm:cxn modelId="{0347E8C6-F21E-4852-9890-A625EBCAFF9A}" type="presOf" srcId="{D895BCAF-11FD-4161-9460-71155FF594D5}" destId="{5E4A68E9-45A9-433C-B39E-FA98BC5055EA}" srcOrd="0" destOrd="0" presId="urn:microsoft.com/office/officeart/2005/8/layout/hList1"/>
    <dgm:cxn modelId="{54D0ECD0-EE84-49E7-8142-950C154DBDA3}" srcId="{D895BCAF-11FD-4161-9460-71155FF594D5}" destId="{C265F219-E085-47C1-B4E3-8FDDFA25F889}" srcOrd="1" destOrd="0" parTransId="{CFB48789-B765-4BE4-8DB6-CD599F6A3E37}" sibTransId="{19FFA166-1C07-47F4-A622-03A6AB1AE0CC}"/>
    <dgm:cxn modelId="{69B898E8-8AC1-49BC-ACDC-C481A18F83F5}" type="presOf" srcId="{DD8DD7F7-557F-4529-952E-996BE575A6CC}" destId="{0916EB88-9427-4C81-A0D0-B1BC4D25BFB9}" srcOrd="0" destOrd="0" presId="urn:microsoft.com/office/officeart/2005/8/layout/hList1"/>
    <dgm:cxn modelId="{62CB3FEB-664D-43E7-89EF-51AA5774E707}" srcId="{DED7677A-A811-4E99-A359-AF267F66CB3B}" destId="{7D9AB477-3831-4B66-903C-51888FAB2EF1}" srcOrd="0" destOrd="0" parTransId="{1C5BF6D7-9EA3-4496-9259-CCFB570AB9BC}" sibTransId="{13866862-3E71-49D6-8E54-5828906B8520}"/>
    <dgm:cxn modelId="{6BE8E3EC-C2A7-498E-A235-A16E4F8BFFEE}" type="presOf" srcId="{31ECEDD7-80EF-414B-BE50-B610D566367B}" destId="{B4F89DDA-DC7D-4C4E-967D-E22B07A05DB1}" srcOrd="0" destOrd="0" presId="urn:microsoft.com/office/officeart/2005/8/layout/hList1"/>
    <dgm:cxn modelId="{D2721AD5-678A-4F64-B8C6-E3935F754701}" type="presParOf" srcId="{15D7D02F-9806-4A7F-A42D-FE7E83343FED}" destId="{060EE54F-9EBC-4508-90E0-A71D8106BA41}" srcOrd="0" destOrd="0" presId="urn:microsoft.com/office/officeart/2005/8/layout/hList1"/>
    <dgm:cxn modelId="{EEF4B7C3-F2D6-42E9-91ED-4BC363CA8724}" type="presParOf" srcId="{060EE54F-9EBC-4508-90E0-A71D8106BA41}" destId="{5E4A68E9-45A9-433C-B39E-FA98BC5055EA}" srcOrd="0" destOrd="0" presId="urn:microsoft.com/office/officeart/2005/8/layout/hList1"/>
    <dgm:cxn modelId="{7C7A81B5-FB86-439D-BAB5-BF9CACFD41A4}" type="presParOf" srcId="{060EE54F-9EBC-4508-90E0-A71D8106BA41}" destId="{0916EB88-9427-4C81-A0D0-B1BC4D25BFB9}" srcOrd="1" destOrd="0" presId="urn:microsoft.com/office/officeart/2005/8/layout/hList1"/>
    <dgm:cxn modelId="{AE1E55F4-BCBA-4F89-BEEC-DC69CC502B51}" type="presParOf" srcId="{15D7D02F-9806-4A7F-A42D-FE7E83343FED}" destId="{5A8A88A5-B4F4-47DC-BABC-220E75C6B14E}" srcOrd="1" destOrd="0" presId="urn:microsoft.com/office/officeart/2005/8/layout/hList1"/>
    <dgm:cxn modelId="{C415C117-14BC-4407-B987-447450AB1CBE}" type="presParOf" srcId="{15D7D02F-9806-4A7F-A42D-FE7E83343FED}" destId="{D3157F63-FA9E-47B4-8FF4-EE6DAC4A8479}" srcOrd="2" destOrd="0" presId="urn:microsoft.com/office/officeart/2005/8/layout/hList1"/>
    <dgm:cxn modelId="{19B97481-E48F-43F3-A077-97AA9B37C348}" type="presParOf" srcId="{D3157F63-FA9E-47B4-8FF4-EE6DAC4A8479}" destId="{594F44BC-596E-4978-9BF4-2F7DCCF10A7F}" srcOrd="0" destOrd="0" presId="urn:microsoft.com/office/officeart/2005/8/layout/hList1"/>
    <dgm:cxn modelId="{B1886AD7-B1E8-4153-BF70-4C17CC2F5B8C}" type="presParOf" srcId="{D3157F63-FA9E-47B4-8FF4-EE6DAC4A8479}" destId="{B4F89DDA-DC7D-4C4E-967D-E22B07A05DB1}" srcOrd="1" destOrd="0" presId="urn:microsoft.com/office/officeart/2005/8/layout/hList1"/>
    <dgm:cxn modelId="{34069BD4-39E5-46B5-812D-488EA03F16BC}" type="presParOf" srcId="{15D7D02F-9806-4A7F-A42D-FE7E83343FED}" destId="{3A60D635-F235-4B71-8993-A550528BFBFB}" srcOrd="3" destOrd="0" presId="urn:microsoft.com/office/officeart/2005/8/layout/hList1"/>
    <dgm:cxn modelId="{F67628F1-777E-458A-ABC5-61A0314751DF}" type="presParOf" srcId="{15D7D02F-9806-4A7F-A42D-FE7E83343FED}" destId="{F2A85F99-7F33-46A4-9E84-7525455EC96E}" srcOrd="4" destOrd="0" presId="urn:microsoft.com/office/officeart/2005/8/layout/hList1"/>
    <dgm:cxn modelId="{3170DE25-156A-4863-BC4C-8C91C9A5D814}" type="presParOf" srcId="{F2A85F99-7F33-46A4-9E84-7525455EC96E}" destId="{4B0BA49E-53FB-4A48-8A53-1DCC68267D3A}" srcOrd="0" destOrd="0" presId="urn:microsoft.com/office/officeart/2005/8/layout/hList1"/>
    <dgm:cxn modelId="{70DC27C0-6B04-49DC-9116-F0D087BAE3E5}" type="presParOf" srcId="{F2A85F99-7F33-46A4-9E84-7525455EC96E}" destId="{0426731F-8A3C-42F1-804E-8F6D7BF28D02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E4A68E9-45A9-433C-B39E-FA98BC5055EA}">
      <dsp:nvSpPr>
        <dsp:cNvPr id="0" name=""/>
        <dsp:cNvSpPr/>
      </dsp:nvSpPr>
      <dsp:spPr>
        <a:xfrm>
          <a:off x="2667" y="7868"/>
          <a:ext cx="2600905" cy="68656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2456" tIns="52832" rIns="92456" bIns="52832" numCol="1" spcCol="1270" anchor="ctr" anchorCtr="0">
          <a:noAutofit/>
        </a:bodyPr>
        <a:lstStyle/>
        <a:p>
          <a:pPr marL="0" lvl="0" indent="0" algn="ctr" defTabSz="57785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b="1" i="0" kern="1200">
              <a:latin typeface="Aptos" panose="020B0004020202020204" pitchFamily="34" charset="0"/>
            </a:rPr>
            <a:t>Respect for Intellectual Property:</a:t>
          </a:r>
          <a:endParaRPr lang="en-GB" sz="1300" kern="1200">
            <a:latin typeface="Aptos" panose="020B0004020202020204" pitchFamily="34" charset="0"/>
          </a:endParaRPr>
        </a:p>
      </dsp:txBody>
      <dsp:txXfrm>
        <a:off x="2667" y="7868"/>
        <a:ext cx="2600905" cy="686569"/>
      </dsp:txXfrm>
    </dsp:sp>
    <dsp:sp modelId="{0916EB88-9427-4C81-A0D0-B1BC4D25BFB9}">
      <dsp:nvSpPr>
        <dsp:cNvPr id="0" name=""/>
        <dsp:cNvSpPr/>
      </dsp:nvSpPr>
      <dsp:spPr>
        <a:xfrm>
          <a:off x="2667" y="694438"/>
          <a:ext cx="2600905" cy="1088392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342" tIns="69342" rIns="92456" bIns="104013" numCol="1" spcCol="1270" anchor="t" anchorCtr="0">
          <a:noAutofit/>
        </a:bodyPr>
        <a:lstStyle/>
        <a:p>
          <a:pPr marL="114300" lvl="1" indent="-114300" algn="l" defTabSz="57785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300" b="0" i="0" kern="1200" dirty="0">
              <a:latin typeface="Aptos" panose="020B0004020202020204" pitchFamily="34" charset="0"/>
            </a:rPr>
            <a:t>Properly cite and reference original sources. </a:t>
          </a:r>
          <a:endParaRPr lang="en-GB" sz="1300" kern="1200" dirty="0">
            <a:latin typeface="Aptos" panose="020B0004020202020204" pitchFamily="34" charset="0"/>
          </a:endParaRPr>
        </a:p>
        <a:p>
          <a:pPr marL="114300" lvl="1" indent="-114300" algn="l" defTabSz="57785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300" b="0" i="0" kern="1200" dirty="0">
              <a:latin typeface="Aptos" panose="020B0004020202020204" pitchFamily="34" charset="0"/>
            </a:rPr>
            <a:t>Avoid plagiarism.</a:t>
          </a:r>
          <a:endParaRPr lang="en-GB" sz="1300" kern="1200" dirty="0">
            <a:latin typeface="Aptos" panose="020B0004020202020204" pitchFamily="34" charset="0"/>
          </a:endParaRPr>
        </a:p>
      </dsp:txBody>
      <dsp:txXfrm>
        <a:off x="2667" y="694438"/>
        <a:ext cx="2600905" cy="1088392"/>
      </dsp:txXfrm>
    </dsp:sp>
    <dsp:sp modelId="{594F44BC-596E-4978-9BF4-2F7DCCF10A7F}">
      <dsp:nvSpPr>
        <dsp:cNvPr id="0" name=""/>
        <dsp:cNvSpPr/>
      </dsp:nvSpPr>
      <dsp:spPr>
        <a:xfrm>
          <a:off x="2967699" y="7868"/>
          <a:ext cx="2600905" cy="68656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2456" tIns="52832" rIns="92456" bIns="52832" numCol="1" spcCol="1270" anchor="ctr" anchorCtr="0">
          <a:noAutofit/>
        </a:bodyPr>
        <a:lstStyle/>
        <a:p>
          <a:pPr marL="0" lvl="0" indent="0" algn="ctr" defTabSz="57785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b="1" i="0" kern="1200">
              <a:latin typeface="Aptos" panose="020B0004020202020204" pitchFamily="34" charset="0"/>
            </a:rPr>
            <a:t>Data Integrity and Reliability:</a:t>
          </a:r>
          <a:r>
            <a:rPr lang="en-GB" sz="1300" kern="1200">
              <a:latin typeface="Aptos" panose="020B0004020202020204" pitchFamily="34" charset="0"/>
            </a:rPr>
            <a:t> </a:t>
          </a:r>
        </a:p>
      </dsp:txBody>
      <dsp:txXfrm>
        <a:off x="2967699" y="7868"/>
        <a:ext cx="2600905" cy="686569"/>
      </dsp:txXfrm>
    </dsp:sp>
    <dsp:sp modelId="{B4F89DDA-DC7D-4C4E-967D-E22B07A05DB1}">
      <dsp:nvSpPr>
        <dsp:cNvPr id="0" name=""/>
        <dsp:cNvSpPr/>
      </dsp:nvSpPr>
      <dsp:spPr>
        <a:xfrm>
          <a:off x="2967699" y="694438"/>
          <a:ext cx="2600905" cy="1088392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342" tIns="69342" rIns="92456" bIns="104013" numCol="1" spcCol="1270" anchor="t" anchorCtr="0">
          <a:noAutofit/>
        </a:bodyPr>
        <a:lstStyle/>
        <a:p>
          <a:pPr marL="114300" lvl="1" indent="-114300" algn="l" defTabSz="57785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300" b="0" i="0" kern="1200">
              <a:latin typeface="Aptos" panose="020B0004020202020204" pitchFamily="34" charset="0"/>
            </a:rPr>
            <a:t>Use reliable and valid data sources. Assess the quality and integrity of sources.</a:t>
          </a:r>
          <a:endParaRPr lang="en-GB" sz="1300" kern="1200">
            <a:latin typeface="Aptos" panose="020B0004020202020204" pitchFamily="34" charset="0"/>
          </a:endParaRPr>
        </a:p>
      </dsp:txBody>
      <dsp:txXfrm>
        <a:off x="2967699" y="694438"/>
        <a:ext cx="2600905" cy="1088392"/>
      </dsp:txXfrm>
    </dsp:sp>
    <dsp:sp modelId="{4B0BA49E-53FB-4A48-8A53-1DCC68267D3A}">
      <dsp:nvSpPr>
        <dsp:cNvPr id="0" name=""/>
        <dsp:cNvSpPr/>
      </dsp:nvSpPr>
      <dsp:spPr>
        <a:xfrm>
          <a:off x="5932731" y="7868"/>
          <a:ext cx="2600905" cy="68656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2456" tIns="52832" rIns="92456" bIns="52832" numCol="1" spcCol="1270" anchor="ctr" anchorCtr="0">
          <a:noAutofit/>
        </a:bodyPr>
        <a:lstStyle/>
        <a:p>
          <a:pPr marL="0" lvl="0" indent="0" algn="ctr" defTabSz="57785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b="1" i="0" kern="1200" dirty="0">
              <a:latin typeface="Aptos" panose="020B0004020202020204" pitchFamily="34" charset="0"/>
            </a:rPr>
            <a:t>Compliance with Laws and Regulations:</a:t>
          </a:r>
          <a:endParaRPr lang="en-GB" sz="1300" kern="1200" dirty="0">
            <a:latin typeface="Aptos" panose="020B0004020202020204" pitchFamily="34" charset="0"/>
          </a:endParaRPr>
        </a:p>
      </dsp:txBody>
      <dsp:txXfrm>
        <a:off x="5932731" y="7868"/>
        <a:ext cx="2600905" cy="686569"/>
      </dsp:txXfrm>
    </dsp:sp>
    <dsp:sp modelId="{0426731F-8A3C-42F1-804E-8F6D7BF28D02}">
      <dsp:nvSpPr>
        <dsp:cNvPr id="0" name=""/>
        <dsp:cNvSpPr/>
      </dsp:nvSpPr>
      <dsp:spPr>
        <a:xfrm>
          <a:off x="5932731" y="694438"/>
          <a:ext cx="2600905" cy="1088392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342" tIns="69342" rIns="92456" bIns="104013" numCol="1" spcCol="1270" anchor="t" anchorCtr="0">
          <a:noAutofit/>
        </a:bodyPr>
        <a:lstStyle/>
        <a:p>
          <a:pPr marL="114300" lvl="1" indent="-114300" algn="l" defTabSz="57785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300" b="0" i="0" kern="1200">
              <a:latin typeface="Aptos" panose="020B0004020202020204" pitchFamily="34" charset="0"/>
            </a:rPr>
            <a:t>Adhere to relevant laws and regulations governing data use and research (e.g. GDPR). </a:t>
          </a:r>
          <a:endParaRPr lang="en-GB" sz="1300" kern="1200">
            <a:latin typeface="Aptos" panose="020B0004020202020204" pitchFamily="34" charset="0"/>
          </a:endParaRPr>
        </a:p>
      </dsp:txBody>
      <dsp:txXfrm>
        <a:off x="5932731" y="694438"/>
        <a:ext cx="2600905" cy="10883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Education brochure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Nahida Arif (2244712)</dc:creator>
  <keywords/>
  <dc:description/>
  <lastModifiedBy>Nahida Arif (2244712)</lastModifiedBy>
  <revision>52</revision>
  <dcterms:created xsi:type="dcterms:W3CDTF">2026-01-12T00:12:00.0000000Z</dcterms:created>
  <dcterms:modified xsi:type="dcterms:W3CDTF">2026-03-31T22:17:15.7122524Z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