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35DD82" w14:textId="77777777" w:rsidR="00583722" w:rsidRDefault="00583722" w:rsidP="00583722">
      <w:pPr>
        <w:pStyle w:val="Title"/>
      </w:pPr>
      <w:r w:rsidRPr="00583722">
        <w:t>Employee Engagement</w:t>
      </w:r>
      <w:r>
        <w:t>:</w:t>
      </w:r>
    </w:p>
    <w:p w14:paraId="2EF0CFDF" w14:textId="6393B93A" w:rsidR="00583722" w:rsidRDefault="00583722" w:rsidP="00583722">
      <w:pPr>
        <w:pStyle w:val="Title"/>
      </w:pPr>
      <w:r w:rsidRPr="00583722">
        <w:t>A Sustainability Leadership Challenge</w:t>
      </w:r>
    </w:p>
    <w:p w14:paraId="187C9CA0" w14:textId="48E9E02E" w:rsidR="00583722" w:rsidRDefault="00583722" w:rsidP="00583722">
      <w:pPr>
        <w:pStyle w:val="Subtitle"/>
        <w:jc w:val="right"/>
      </w:pPr>
      <w:r>
        <w:t>Leading Sustainability Change BMSP7004D</w:t>
      </w:r>
    </w:p>
    <w:p w14:paraId="69596D26" w14:textId="6667001F" w:rsidR="00583722" w:rsidRDefault="00583722" w:rsidP="00583722">
      <w:pPr>
        <w:pStyle w:val="Subtitle"/>
        <w:jc w:val="right"/>
      </w:pPr>
      <w:r>
        <w:t>By Julie Higgins (1907809)</w:t>
      </w:r>
    </w:p>
    <w:p w14:paraId="043A3769" w14:textId="77777777" w:rsidR="00583722" w:rsidRDefault="00583722" w:rsidP="00342E7C">
      <w:pPr>
        <w:pStyle w:val="NormalWeb"/>
        <w:shd w:val="clear" w:color="auto" w:fill="FFFFFF"/>
        <w:spacing w:before="225" w:beforeAutospacing="0" w:after="225" w:afterAutospacing="0"/>
      </w:pPr>
    </w:p>
    <w:p w14:paraId="5354F783" w14:textId="429FB6F2" w:rsidR="00583722" w:rsidRDefault="00583722" w:rsidP="00342E7C">
      <w:pPr>
        <w:pStyle w:val="NormalWeb"/>
        <w:shd w:val="clear" w:color="auto" w:fill="FFFFFF"/>
        <w:spacing w:before="225" w:beforeAutospacing="0" w:after="225" w:afterAutospacing="0"/>
      </w:pPr>
      <w:proofErr w:type="spellStart"/>
      <w:r>
        <w:t>Youtube</w:t>
      </w:r>
      <w:proofErr w:type="spellEnd"/>
      <w:r>
        <w:t xml:space="preserve"> Link to this video: </w:t>
      </w:r>
      <w:hyperlink r:id="rId6" w:history="1">
        <w:r w:rsidRPr="006C5C53">
          <w:rPr>
            <w:rStyle w:val="Hyperlink"/>
          </w:rPr>
          <w:t>https://youtu.be/QpzsnGlyUnM</w:t>
        </w:r>
      </w:hyperlink>
    </w:p>
    <w:p w14:paraId="7657CAA6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9183CA2" w14:textId="77777777" w:rsidR="00583722" w:rsidRDefault="00583722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7986F519" w14:textId="21064881" w:rsidR="008C2B84" w:rsidRPr="00583722" w:rsidRDefault="008C2B84" w:rsidP="00C52C12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83722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Bibliography:</w:t>
      </w:r>
    </w:p>
    <w:p w14:paraId="503AD1D6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AVERY, G.C. and BERGSTEINER, H., 2011. Sustainable leadership practices for enhancing business resilience and performance. Strategy &amp; Leadership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7B90D13C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DB7EA79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BENN, S., TEO, S.T. and MARTIN, A., 2015. Employee participation and engagement in working for the environment. Personnel Review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13AB119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4CE2AB7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BREEVAART, K., BAKKER, A., HETLAND, J., DEMEROUTI, E., OLSEN, O.K. and ESPEVIK, R., 2014. Daily transactional and transformational leadership and daily employee engagement. Journal of Occupational and Organizational Psychology, 87(1), pp. 138-157.</w:t>
      </w:r>
    </w:p>
    <w:p w14:paraId="1449810E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62E8B001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CASEY, D. and SIEBER, S., 2016. Employees, 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sustainability</w:t>
      </w:r>
      <w:proofErr w:type="gram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motivation: Increasing employee engagement by addressing sustainability and corporate social responsibility. Research in Hospitality Management, 6(1), pp. 69-76.</w:t>
      </w:r>
    </w:p>
    <w:p w14:paraId="13B4FFDE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1C89189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CREWS, D.E., 2010. Strategies for implementing sustainability: five leadership challenges. SAM Advanced Management Journal, 75(2), pp. 15.</w:t>
      </w:r>
    </w:p>
    <w:p w14:paraId="2683FCDA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08806FF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ECCLES, R.G., PERKINS, K.M. and SERAFEIM, G., 2012. How to become a sustainable company. MIT Sloan Management Review, 53(4), pp. 43.</w:t>
      </w:r>
    </w:p>
    <w:p w14:paraId="6D81294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F192498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 xml:space="preserve">FERREIRA, 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P.</w:t>
      </w:r>
      <w:proofErr w:type="gram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DE OLIVEIRA, E.R., 2014. Does corporate social responsibility impact on employee engagement? Journal of Workplace Learning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529D9DAE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3B6FA7A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GALLUP, 2021-last update, How to Improve Employee Engagement in the Workplace. Available: https://www.gallup.com/workplace/285674/improve-employee-engagement-workplace.aspx [Mar 15, 2021].</w:t>
      </w:r>
    </w:p>
    <w:p w14:paraId="1DB3BAC4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310BDA2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GALPIN, T. and WHITTINGTON, J.L., 2012. Sustainability leadership: From strategy to results. Journal of Business Strategy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0447ADD2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CE40D1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GENTRY, W.A., ECKERT, R.H., STAWISKI, S.A. and ZHAO, S., 2014. The challenges leaders face around the world: More similar than different. </w:t>
      </w:r>
      <w:proofErr w:type="spell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Center</w:t>
      </w:r>
      <w:proofErr w:type="spell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for Creative Leadership White </w:t>
      </w:r>
      <w:proofErr w:type="spell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Paper.Retrieved</w:t>
      </w:r>
      <w:proofErr w:type="spell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January,</w:t>
      </w:r>
      <w:proofErr w:type="gram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6, pp. 2015.</w:t>
      </w:r>
    </w:p>
    <w:p w14:paraId="63D6B68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F24E8A1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LEE, C.H. and BRUVOLD, N.T., 2003. Creating value for employees: investment in employee development. The International Journal of Human Resource Management, 14(6), pp. 981-1000.</w:t>
      </w:r>
    </w:p>
    <w:p w14:paraId="05FD39F0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EA470AC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MARKOS, S. and SRIDEVI, M.S., 2010. Employee engagement: The key to improving performance. International journal of business and management, 5(12), pp. 89.</w:t>
      </w:r>
    </w:p>
    <w:p w14:paraId="65835112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79CA1087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MIRVIS, P., 2012. Employee engagement and CSR: Transactional, relational, and developmental approaches. California management review, 54(4), pp. 93-117.</w:t>
      </w:r>
    </w:p>
    <w:p w14:paraId="57E907F3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1E2C753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POLMAN, P. and BHATTACHARYA, C., 2016. Engaging employees to create a sustainable business. Stanford Social Innovation Review, 14(4), pp. 34-39.</w:t>
      </w:r>
    </w:p>
    <w:p w14:paraId="14059106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4994CCD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RICH, B.L., LEPINE, J.A. and CRAWFORD, E.R., 2010. Job engagement: Antecedents and effects on job performance. Academy of management journal, 53(3), pp. 617-635.</w:t>
      </w:r>
    </w:p>
    <w:p w14:paraId="78242218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D3CF9D1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SPREITZER, G., PORATH, C.L. and GIBSON, C.B., 2012. Toward human sustainability: How to enable more thriving at work. Organizational dynamics, 41(2), pp. 155-162.</w:t>
      </w:r>
    </w:p>
    <w:p w14:paraId="47488D95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56C71FB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SVANSTRÖM, M., GRÖNDAHL, F., HOLMBERG, J., LUNDQVIST, U. and AREHAG, M., 2012. The university and transformation towards sustainability. International Journal of Sustainability in Higher Education</w:t>
      </w:r>
      <w:proofErr w:type="gram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.</w:t>
      </w:r>
      <w:proofErr w:type="gramEnd"/>
    </w:p>
    <w:p w14:paraId="6C5D96C1" w14:textId="77777777" w:rsidR="009C50D0" w:rsidRPr="009C50D0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C1EAF3A" w14:textId="5D6D4B85" w:rsidR="008C2B84" w:rsidRPr="00C52C12" w:rsidRDefault="009C50D0" w:rsidP="009C50D0">
      <w:pP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ZHOU, Z., LUO, B.N. and TANG, T.L., 2018. Corporate social responsibility excites ‘</w:t>
      </w:r>
      <w:proofErr w:type="spellStart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exponential’positive</w:t>
      </w:r>
      <w:proofErr w:type="spellEnd"/>
      <w:r w:rsidRPr="009C50D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employee engagement: The Matthew effect in CSR and sustainable policy. Corporate Social Responsibility and Environmental Management, 25(4), pp. 339-354.</w:t>
      </w:r>
    </w:p>
    <w:sectPr w:rsidR="008C2B84" w:rsidRPr="00C52C12" w:rsidSect="00D96B3C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3C43AD"/>
    <w:multiLevelType w:val="hybridMultilevel"/>
    <w:tmpl w:val="EF5E8FBC"/>
    <w:lvl w:ilvl="0" w:tplc="666CC04E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5E3BEB"/>
    <w:multiLevelType w:val="hybridMultilevel"/>
    <w:tmpl w:val="D8943A46"/>
    <w:lvl w:ilvl="0" w:tplc="44F28182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9B206F"/>
    <w:multiLevelType w:val="hybridMultilevel"/>
    <w:tmpl w:val="F36040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C37552F"/>
    <w:multiLevelType w:val="hybridMultilevel"/>
    <w:tmpl w:val="FEA0CE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CyNDM0sLQwNTMwNDVW0lEKTi0uzszPAykwrwUAceK/pCwAAAA="/>
  </w:docVars>
  <w:rsids>
    <w:rsidRoot w:val="00050CF0"/>
    <w:rsid w:val="0000328A"/>
    <w:rsid w:val="000062D1"/>
    <w:rsid w:val="000116C3"/>
    <w:rsid w:val="0001758C"/>
    <w:rsid w:val="000247D2"/>
    <w:rsid w:val="00027112"/>
    <w:rsid w:val="00034504"/>
    <w:rsid w:val="000352C9"/>
    <w:rsid w:val="00050CF0"/>
    <w:rsid w:val="00056FA1"/>
    <w:rsid w:val="000668ED"/>
    <w:rsid w:val="00066998"/>
    <w:rsid w:val="00085068"/>
    <w:rsid w:val="000927C1"/>
    <w:rsid w:val="00093134"/>
    <w:rsid w:val="00095DDC"/>
    <w:rsid w:val="000979D8"/>
    <w:rsid w:val="000A2195"/>
    <w:rsid w:val="000B0C8B"/>
    <w:rsid w:val="000C3D7F"/>
    <w:rsid w:val="000C4E9D"/>
    <w:rsid w:val="000D2265"/>
    <w:rsid w:val="000D2592"/>
    <w:rsid w:val="000E0D53"/>
    <w:rsid w:val="001010F4"/>
    <w:rsid w:val="00101FD8"/>
    <w:rsid w:val="00106300"/>
    <w:rsid w:val="001105CA"/>
    <w:rsid w:val="00123F4E"/>
    <w:rsid w:val="00124898"/>
    <w:rsid w:val="001274CE"/>
    <w:rsid w:val="00127F34"/>
    <w:rsid w:val="00153D04"/>
    <w:rsid w:val="00161797"/>
    <w:rsid w:val="00173671"/>
    <w:rsid w:val="00186C59"/>
    <w:rsid w:val="001951B8"/>
    <w:rsid w:val="001A0F80"/>
    <w:rsid w:val="001A1425"/>
    <w:rsid w:val="001D1E25"/>
    <w:rsid w:val="001D5AF4"/>
    <w:rsid w:val="00201987"/>
    <w:rsid w:val="00203C77"/>
    <w:rsid w:val="0021107C"/>
    <w:rsid w:val="00215030"/>
    <w:rsid w:val="0022617D"/>
    <w:rsid w:val="0023565E"/>
    <w:rsid w:val="002457DD"/>
    <w:rsid w:val="00245B29"/>
    <w:rsid w:val="00262425"/>
    <w:rsid w:val="00264278"/>
    <w:rsid w:val="00273A56"/>
    <w:rsid w:val="00291263"/>
    <w:rsid w:val="002936A3"/>
    <w:rsid w:val="00294ABE"/>
    <w:rsid w:val="002967EB"/>
    <w:rsid w:val="002B15D2"/>
    <w:rsid w:val="002B1C2A"/>
    <w:rsid w:val="002C15C6"/>
    <w:rsid w:val="002C5FCB"/>
    <w:rsid w:val="002C61B3"/>
    <w:rsid w:val="002C67F1"/>
    <w:rsid w:val="002D7F48"/>
    <w:rsid w:val="002E2352"/>
    <w:rsid w:val="002E3C96"/>
    <w:rsid w:val="002E6B1F"/>
    <w:rsid w:val="002F4DCE"/>
    <w:rsid w:val="003017B5"/>
    <w:rsid w:val="00302CC3"/>
    <w:rsid w:val="00306901"/>
    <w:rsid w:val="00313729"/>
    <w:rsid w:val="0032390F"/>
    <w:rsid w:val="003325BA"/>
    <w:rsid w:val="00342E7C"/>
    <w:rsid w:val="00357F3E"/>
    <w:rsid w:val="0036081D"/>
    <w:rsid w:val="003640B1"/>
    <w:rsid w:val="003677D3"/>
    <w:rsid w:val="00381FDD"/>
    <w:rsid w:val="003A606B"/>
    <w:rsid w:val="003A6E9B"/>
    <w:rsid w:val="003A75B5"/>
    <w:rsid w:val="003B4209"/>
    <w:rsid w:val="003B6AE1"/>
    <w:rsid w:val="003C1B1B"/>
    <w:rsid w:val="003C3EC6"/>
    <w:rsid w:val="003D176C"/>
    <w:rsid w:val="003D5757"/>
    <w:rsid w:val="00405F1B"/>
    <w:rsid w:val="004109DB"/>
    <w:rsid w:val="00417BC6"/>
    <w:rsid w:val="004259C7"/>
    <w:rsid w:val="0043146E"/>
    <w:rsid w:val="00442840"/>
    <w:rsid w:val="00443749"/>
    <w:rsid w:val="004530CB"/>
    <w:rsid w:val="00462927"/>
    <w:rsid w:val="00466A24"/>
    <w:rsid w:val="004702C8"/>
    <w:rsid w:val="00476E31"/>
    <w:rsid w:val="0049261F"/>
    <w:rsid w:val="004A6A67"/>
    <w:rsid w:val="004C2423"/>
    <w:rsid w:val="004D1A33"/>
    <w:rsid w:val="004E1B64"/>
    <w:rsid w:val="004F779E"/>
    <w:rsid w:val="00500084"/>
    <w:rsid w:val="00512C33"/>
    <w:rsid w:val="00543429"/>
    <w:rsid w:val="00547858"/>
    <w:rsid w:val="00553AA9"/>
    <w:rsid w:val="005710C2"/>
    <w:rsid w:val="005731AD"/>
    <w:rsid w:val="00574760"/>
    <w:rsid w:val="0057756A"/>
    <w:rsid w:val="00583722"/>
    <w:rsid w:val="00591FA4"/>
    <w:rsid w:val="00593D94"/>
    <w:rsid w:val="005A7D82"/>
    <w:rsid w:val="005B4955"/>
    <w:rsid w:val="005B5769"/>
    <w:rsid w:val="005C0132"/>
    <w:rsid w:val="005D3C45"/>
    <w:rsid w:val="005E61E7"/>
    <w:rsid w:val="005F5B92"/>
    <w:rsid w:val="00617A11"/>
    <w:rsid w:val="006266DE"/>
    <w:rsid w:val="0064160F"/>
    <w:rsid w:val="006915ED"/>
    <w:rsid w:val="006A1824"/>
    <w:rsid w:val="006B5ABD"/>
    <w:rsid w:val="006D1130"/>
    <w:rsid w:val="006D5923"/>
    <w:rsid w:val="006D5F1B"/>
    <w:rsid w:val="00720F11"/>
    <w:rsid w:val="007223DC"/>
    <w:rsid w:val="00727B46"/>
    <w:rsid w:val="00732336"/>
    <w:rsid w:val="00741419"/>
    <w:rsid w:val="00750026"/>
    <w:rsid w:val="00773088"/>
    <w:rsid w:val="00780F19"/>
    <w:rsid w:val="00781FD1"/>
    <w:rsid w:val="00786C19"/>
    <w:rsid w:val="007A17BF"/>
    <w:rsid w:val="007A7CFD"/>
    <w:rsid w:val="007F2713"/>
    <w:rsid w:val="007F5FFB"/>
    <w:rsid w:val="00804022"/>
    <w:rsid w:val="0081310A"/>
    <w:rsid w:val="00813250"/>
    <w:rsid w:val="00820B3F"/>
    <w:rsid w:val="00822CD8"/>
    <w:rsid w:val="00830412"/>
    <w:rsid w:val="00831C9E"/>
    <w:rsid w:val="00833E95"/>
    <w:rsid w:val="00845B67"/>
    <w:rsid w:val="00853739"/>
    <w:rsid w:val="00866AA8"/>
    <w:rsid w:val="0087302F"/>
    <w:rsid w:val="00881E9E"/>
    <w:rsid w:val="00886C9E"/>
    <w:rsid w:val="008908C1"/>
    <w:rsid w:val="008910D6"/>
    <w:rsid w:val="00893396"/>
    <w:rsid w:val="008A0D38"/>
    <w:rsid w:val="008A41B5"/>
    <w:rsid w:val="008A4989"/>
    <w:rsid w:val="008A5824"/>
    <w:rsid w:val="008C2B84"/>
    <w:rsid w:val="008C6F0D"/>
    <w:rsid w:val="008D1827"/>
    <w:rsid w:val="008D5B44"/>
    <w:rsid w:val="008D7381"/>
    <w:rsid w:val="008F1A25"/>
    <w:rsid w:val="009207B5"/>
    <w:rsid w:val="00932731"/>
    <w:rsid w:val="009331EA"/>
    <w:rsid w:val="009408EC"/>
    <w:rsid w:val="00957BEB"/>
    <w:rsid w:val="00992E18"/>
    <w:rsid w:val="009A3F94"/>
    <w:rsid w:val="009B1A9E"/>
    <w:rsid w:val="009B6C15"/>
    <w:rsid w:val="009C50D0"/>
    <w:rsid w:val="009C7A28"/>
    <w:rsid w:val="009D1598"/>
    <w:rsid w:val="009E405C"/>
    <w:rsid w:val="00A422E1"/>
    <w:rsid w:val="00A4645A"/>
    <w:rsid w:val="00A8576E"/>
    <w:rsid w:val="00A930BA"/>
    <w:rsid w:val="00A97BE8"/>
    <w:rsid w:val="00AB1266"/>
    <w:rsid w:val="00AB1E2C"/>
    <w:rsid w:val="00AC5672"/>
    <w:rsid w:val="00AD62AA"/>
    <w:rsid w:val="00B11874"/>
    <w:rsid w:val="00B2287E"/>
    <w:rsid w:val="00B2377D"/>
    <w:rsid w:val="00B23FCB"/>
    <w:rsid w:val="00B47964"/>
    <w:rsid w:val="00B548A4"/>
    <w:rsid w:val="00B576F0"/>
    <w:rsid w:val="00B57E67"/>
    <w:rsid w:val="00B635E5"/>
    <w:rsid w:val="00B64E04"/>
    <w:rsid w:val="00B7446D"/>
    <w:rsid w:val="00B94A62"/>
    <w:rsid w:val="00BA2669"/>
    <w:rsid w:val="00BB0571"/>
    <w:rsid w:val="00BB2935"/>
    <w:rsid w:val="00BC1B25"/>
    <w:rsid w:val="00BC67AD"/>
    <w:rsid w:val="00BC6B0C"/>
    <w:rsid w:val="00BD2BB2"/>
    <w:rsid w:val="00BD44AD"/>
    <w:rsid w:val="00BD67E4"/>
    <w:rsid w:val="00BE1356"/>
    <w:rsid w:val="00BE307F"/>
    <w:rsid w:val="00BE52C3"/>
    <w:rsid w:val="00C05CD0"/>
    <w:rsid w:val="00C13DD0"/>
    <w:rsid w:val="00C213FF"/>
    <w:rsid w:val="00C34222"/>
    <w:rsid w:val="00C36F01"/>
    <w:rsid w:val="00C441E6"/>
    <w:rsid w:val="00C44EEA"/>
    <w:rsid w:val="00C52C12"/>
    <w:rsid w:val="00C80C59"/>
    <w:rsid w:val="00C96EBC"/>
    <w:rsid w:val="00CA04D7"/>
    <w:rsid w:val="00CB1838"/>
    <w:rsid w:val="00CB32EE"/>
    <w:rsid w:val="00CC0057"/>
    <w:rsid w:val="00CC1602"/>
    <w:rsid w:val="00CC5801"/>
    <w:rsid w:val="00D073D9"/>
    <w:rsid w:val="00D12D3A"/>
    <w:rsid w:val="00D226F0"/>
    <w:rsid w:val="00D36C78"/>
    <w:rsid w:val="00D37614"/>
    <w:rsid w:val="00D4079B"/>
    <w:rsid w:val="00D4571C"/>
    <w:rsid w:val="00D51E1C"/>
    <w:rsid w:val="00D614FF"/>
    <w:rsid w:val="00D6511D"/>
    <w:rsid w:val="00D9226D"/>
    <w:rsid w:val="00D9671F"/>
    <w:rsid w:val="00D96B3C"/>
    <w:rsid w:val="00D97DBC"/>
    <w:rsid w:val="00DA3370"/>
    <w:rsid w:val="00DB59EA"/>
    <w:rsid w:val="00DC0326"/>
    <w:rsid w:val="00DF488A"/>
    <w:rsid w:val="00E03D89"/>
    <w:rsid w:val="00E33443"/>
    <w:rsid w:val="00E36B82"/>
    <w:rsid w:val="00E51367"/>
    <w:rsid w:val="00E53052"/>
    <w:rsid w:val="00E54CF2"/>
    <w:rsid w:val="00E65021"/>
    <w:rsid w:val="00E67D03"/>
    <w:rsid w:val="00E764ED"/>
    <w:rsid w:val="00E907F4"/>
    <w:rsid w:val="00E93DC2"/>
    <w:rsid w:val="00EA0564"/>
    <w:rsid w:val="00EB1524"/>
    <w:rsid w:val="00EB2B2D"/>
    <w:rsid w:val="00EB7E02"/>
    <w:rsid w:val="00EC4EEF"/>
    <w:rsid w:val="00EF238C"/>
    <w:rsid w:val="00F02008"/>
    <w:rsid w:val="00F026B6"/>
    <w:rsid w:val="00F1144B"/>
    <w:rsid w:val="00F12F86"/>
    <w:rsid w:val="00F136D1"/>
    <w:rsid w:val="00F1788F"/>
    <w:rsid w:val="00F50E31"/>
    <w:rsid w:val="00F70CF5"/>
    <w:rsid w:val="00F76E12"/>
    <w:rsid w:val="00F95C3F"/>
    <w:rsid w:val="00F961DB"/>
    <w:rsid w:val="00FB232D"/>
    <w:rsid w:val="00FB2A62"/>
    <w:rsid w:val="00FD2DD3"/>
    <w:rsid w:val="00FD46CB"/>
    <w:rsid w:val="00FE3BA1"/>
    <w:rsid w:val="00FF55D3"/>
    <w:rsid w:val="00FF6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407CB"/>
  <w15:chartTrackingRefBased/>
  <w15:docId w15:val="{1E7B055F-71FA-4E7F-B47F-D49C47AD4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3722"/>
  </w:style>
  <w:style w:type="paragraph" w:styleId="Heading1">
    <w:name w:val="heading 1"/>
    <w:basedOn w:val="Normal"/>
    <w:next w:val="Normal"/>
    <w:link w:val="Heading1Char"/>
    <w:uiPriority w:val="9"/>
    <w:qFormat/>
    <w:rsid w:val="0058372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3722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722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722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722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722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722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722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722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0CF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0CF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42E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83722"/>
    <w:rPr>
      <w:i/>
      <w:iCs/>
    </w:rPr>
  </w:style>
  <w:style w:type="paragraph" w:styleId="ListParagraph">
    <w:name w:val="List Paragraph"/>
    <w:basedOn w:val="Normal"/>
    <w:uiPriority w:val="34"/>
    <w:qFormat/>
    <w:rsid w:val="002B1C2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D4079B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89339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83722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3722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3722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3722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372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372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3722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3722"/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722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83722"/>
    <w:pPr>
      <w:spacing w:line="240" w:lineRule="auto"/>
    </w:pPr>
    <w:rPr>
      <w:b/>
      <w:bCs/>
      <w:color w:val="4472C4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83722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83722"/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722"/>
    <w:pPr>
      <w:numPr>
        <w:ilvl w:val="1"/>
      </w:numPr>
    </w:pPr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83722"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583722"/>
    <w:rPr>
      <w:b/>
      <w:bCs/>
    </w:rPr>
  </w:style>
  <w:style w:type="paragraph" w:styleId="NoSpacing">
    <w:name w:val="No Spacing"/>
    <w:uiPriority w:val="1"/>
    <w:qFormat/>
    <w:rsid w:val="0058372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83722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583722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722"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722"/>
    <w:rPr>
      <w:b/>
      <w:bCs/>
      <w:i/>
      <w:iCs/>
      <w:color w:val="4472C4" w:themeColor="accent1"/>
    </w:rPr>
  </w:style>
  <w:style w:type="character" w:styleId="SubtleEmphasis">
    <w:name w:val="Subtle Emphasis"/>
    <w:basedOn w:val="DefaultParagraphFont"/>
    <w:uiPriority w:val="19"/>
    <w:qFormat/>
    <w:rsid w:val="00583722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583722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583722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583722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583722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8372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12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08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58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9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4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6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64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43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3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4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5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50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6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8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05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23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3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7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1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3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23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5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4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9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2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1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93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2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4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9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8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9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0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1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7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8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63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56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8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74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0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7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1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9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0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1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1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8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7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8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15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60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1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2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2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8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3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13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2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2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84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1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7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6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3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QpzsnGlyUn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E0D618A-6815-4672-87DA-39FB863F2B7B}">
  <we:reference id="wa104380122" version="2.1.0.1" store="en-US" storeType="OMEX"/>
  <we:alternateReferences>
    <we:reference id="WA104380122" version="2.1.0.1" store="" storeType="OMEX"/>
  </we:alternateReferences>
  <we:properties>
    <we:property name="citations" value="{&quot;511730033&quot;:{&quot;referencesIds&quot;:[&quot;doc:604f3d278f081932d0deefd8&quot;],&quot;referencesOptions&quot;:{&quot;doc:604f3d278f081932d0deefd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11730033,&quot;citationText&quot;:&quot;&lt;span style=\&quot;font-family:Times New Roman;font-size:16px;color:#000000\&quot;&gt;(Avery, Bergsteiner 2011)&lt;/span&gt;&quot;},&quot;864023280&quot;:{&quot;referencesIds&quot;:[&quot;doc:604f309b8f08009bde0fc30d&quot;],&quot;referencesOptions&quot;:{&quot;doc:604f309b8f08009bde0fc30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64023280,&quot;citationText&quot;:&quot;&lt;span style=\&quot;font-family:Times New Roman;font-size:16px;color:#000000\&quot;&gt;(Zhou, Luo et al. 2018)&lt;/span&gt;&quot;},&quot;1194423834&quot;:{&quot;referencesIds&quot;:[&quot;doc:604f55e88f08c8f0db55f403&quot;],&quot;referencesOptions&quot;:{&quot;doc:604f55e88f08c8f0db55f40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4423834,&quot;citationText&quot;:&quot;&lt;span style=\&quot;font-family:Times New Roman;font-size:16px;color:#000000\&quot;&gt;(Gallup 2021)&lt;/span&gt;&quot;},&quot;2012639368&quot;:{&quot;referencesIds&quot;:[&quot;doc:604f6c2d8f08009bde0fd99b&quot;],&quot;referencesOptions&quot;:{&quot;doc:604f6c2d8f08009bde0fd99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12639368,&quot;citationText&quot;:&quot;&lt;span style=\&quot;font-family:Times New Roman;font-size:16px;color:#000000\&quot;&gt;(Markos, Sridevi 2010)&lt;/span&gt;&quot;},&quot;-47074751&quot;:{&quot;referencesIds&quot;:[&quot;doc:604f20e18f08009bde0fbf2d&quot;],&quot;referencesOptions&quot;:{&quot;doc:604f20e18f08009bde0fbf2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7074751,&quot;citationText&quot;:&quot;&lt;span style=\&quot;font-family:Times New Roman;font-size:16px;color:#000000\&quot;&gt;(Eccles, Perkins et al. 2012)&lt;/span&gt;&quot;},&quot;-181208728&quot;:{&quot;referencesIds&quot;:[&quot;doc:604f6cf58f081932d0def9f3&quot;],&quot;referencesOptions&quot;:{&quot;doc:604f6cf58f081932d0def9f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1208728,&quot;citationText&quot;:&quot;&lt;span style=\&quot;font-family:Times New Roman;font-size:16px;color:#000000\&quot;&gt;(Galpin, Whittington 2012)&lt;/span&gt;&quot;},&quot;-467123670&quot;:{&quot;referencesIds&quot;:[&quot;doc:601fb3018f089df47969dd41&quot;],&quot;referencesOptions&quot;:{&quot;doc:601fb3018f089df47969dd4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67123670,&quot;citationText&quot;:&quot;&lt;span style=\&quot;font-family:Times New Roman;font-size:16px;color:#000000\&quot;&gt;(Rich, Lepine et al. 2010)&lt;/span&gt;&quot;},&quot;-1367126986&quot;:{&quot;referencesIds&quot;:[&quot;doc:604f40d58f08c22e65384ebe&quot;],&quot;referencesOptions&quot;:{&quot;doc:604f40d58f08c22e65384e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67126986,&quot;citationText&quot;:&quot;&lt;span style=\&quot;font-family:Times New Roman;font-size:16px;color:#000000\&quot;&gt;(Gentry, Eckert et al. 2014)&lt;/span&gt;&quot;},&quot;-767999817&quot;:{&quot;referencesIds&quot;:[&quot;doc:604f40d58f08c22e65384ebe&quot;],&quot;referencesOptions&quot;:{&quot;doc:604f40d58f08c22e65384e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67999817,&quot;citationText&quot;:&quot;&lt;span style=\&quot;font-family:Times New Roman;font-size:16px;color:#000000\&quot;&gt;(Gentry, Eckert et al. 2014)&lt;/span&gt;&quot;},&quot;-1076198436&quot;:{&quot;referencesIds&quot;:[&quot;doc:604f4ca58f08377acf725dda&quot;],&quot;referencesOptions&quot;:{&quot;doc:604f4ca58f08377acf725dd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76198436,&quot;citationText&quot;:&quot;&lt;span style=\&quot;font-family:Times New Roman;font-size:16px;color:#000000\&quot;&gt;(Crews 2010)&lt;/span&gt;&quot;},&quot;-1902357135&quot;:{&quot;referencesIds&quot;:[&quot;doc:604f8b548f08a12749386d17&quot;],&quot;referencesOptions&quot;:{&quot;doc:604f8b548f08a12749386d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02357135,&quot;citationText&quot;:&quot;&lt;span style=\&quot;font-family:Times New Roman;font-size:16px;color:#000000\&quot;&gt;(Lee, Bruvold 2003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769558-A07E-44FC-BC30-82988CA665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502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Higgins</dc:creator>
  <cp:keywords/>
  <dc:description/>
  <cp:lastModifiedBy>Julie Higgins</cp:lastModifiedBy>
  <cp:revision>3</cp:revision>
  <dcterms:created xsi:type="dcterms:W3CDTF">2021-03-18T11:11:00Z</dcterms:created>
  <dcterms:modified xsi:type="dcterms:W3CDTF">2021-03-18T11:11:00Z</dcterms:modified>
</cp:coreProperties>
</file>