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Content>
        <w:p w14:paraId="212A90FA" w14:textId="7777777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4A52F9" w14:paraId="59255ACB" w14:textId="77777777">
            <w:sdt>
              <w:sdtPr>
                <w:rPr>
                  <w:color w:val="2E74B5" w:themeColor="accent1" w:themeShade="BF"/>
                  <w:sz w:val="24"/>
                  <w:szCs w:val="24"/>
                </w:rPr>
                <w:alias w:val="Company"/>
                <w:id w:val="13406915"/>
                <w:placeholder>
                  <w:docPart w:val="6AC029589B754CB4A41C68D9E66EEAC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9089411" w14:textId="41443BD9" w:rsidR="004A52F9" w:rsidRDefault="00015BA0">
                    <w:pPr>
                      <w:pStyle w:val="NoSpacing"/>
                      <w:rPr>
                        <w:color w:val="2E74B5" w:themeColor="accent1" w:themeShade="BF"/>
                        <w:sz w:val="24"/>
                      </w:rPr>
                    </w:pPr>
                    <w:r>
                      <w:rPr>
                        <w:color w:val="2E74B5" w:themeColor="accent1" w:themeShade="BF"/>
                        <w:sz w:val="24"/>
                        <w:szCs w:val="24"/>
                      </w:rPr>
                      <w:t>University of Wales, Trinity St. David</w:t>
                    </w:r>
                  </w:p>
                </w:tc>
              </w:sdtContent>
            </w:sdt>
          </w:tr>
          <w:tr w:rsidR="004A52F9" w14:paraId="1E188494"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2E0ACAE868CF4E53B3564EE51E26525C"/>
                  </w:placeholder>
                  <w:dataBinding w:prefixMappings="xmlns:ns0='http://schemas.openxmlformats.org/package/2006/metadata/core-properties' xmlns:ns1='http://purl.org/dc/elements/1.1/'" w:xpath="/ns0:coreProperties[1]/ns1:title[1]" w:storeItemID="{6C3C8BC8-F283-45AE-878A-BAB7291924A1}"/>
                  <w:text/>
                </w:sdtPr>
                <w:sdtContent>
                  <w:p w14:paraId="0918F916" w14:textId="799F157E" w:rsidR="004A52F9" w:rsidRDefault="00716E7A">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Investigating the Effects of White Gaussian Noise on Different Modulation Techniques</w:t>
                    </w:r>
                  </w:p>
                </w:sdtContent>
              </w:sdt>
            </w:tc>
          </w:tr>
          <w:tr w:rsidR="004A52F9" w14:paraId="5FAF8595" w14:textId="77777777">
            <w:sdt>
              <w:sdtPr>
                <w:rPr>
                  <w:color w:val="2E74B5" w:themeColor="accent1" w:themeShade="BF"/>
                  <w:sz w:val="24"/>
                  <w:szCs w:val="24"/>
                </w:rPr>
                <w:alias w:val="Subtitle"/>
                <w:id w:val="13406923"/>
                <w:placeholder>
                  <w:docPart w:val="487EEAFE322A496BB75A5BF58FC16356"/>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DA2F576" w14:textId="0BA75554" w:rsidR="004A52F9" w:rsidRDefault="00015BA0">
                    <w:pPr>
                      <w:pStyle w:val="NoSpacing"/>
                      <w:rPr>
                        <w:color w:val="2E74B5" w:themeColor="accent1" w:themeShade="BF"/>
                        <w:sz w:val="24"/>
                      </w:rPr>
                    </w:pPr>
                    <w:r>
                      <w:rPr>
                        <w:color w:val="2E74B5" w:themeColor="accent1" w:themeShade="BF"/>
                        <w:sz w:val="24"/>
                        <w:szCs w:val="24"/>
                      </w:rPr>
                      <w:t>Course: BEng Computer Systems &amp; Electronics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559"/>
          </w:tblGrid>
          <w:tr w:rsidR="004A52F9" w14:paraId="7BA308E9" w14:textId="77777777">
            <w:tc>
              <w:tcPr>
                <w:tcW w:w="7221" w:type="dxa"/>
                <w:tcMar>
                  <w:top w:w="216" w:type="dxa"/>
                  <w:left w:w="115" w:type="dxa"/>
                  <w:bottom w:w="216" w:type="dxa"/>
                  <w:right w:w="115" w:type="dxa"/>
                </w:tcMar>
              </w:tcPr>
              <w:p w14:paraId="6BA49D89" w14:textId="4F66D423" w:rsidR="004A52F9" w:rsidRDefault="00716E7A">
                <w:pPr>
                  <w:pStyle w:val="NoSpacing"/>
                  <w:rPr>
                    <w:color w:val="5B9BD5" w:themeColor="accent1"/>
                    <w:sz w:val="28"/>
                    <w:szCs w:val="28"/>
                  </w:rPr>
                </w:pPr>
                <w:r>
                  <w:rPr>
                    <w:color w:val="5B9BD5" w:themeColor="accent1"/>
                    <w:sz w:val="28"/>
                    <w:szCs w:val="28"/>
                  </w:rPr>
                  <w:t>Thorbjørn Ravnaas Kristiansen</w:t>
                </w:r>
                <w:r w:rsidR="00D167BA">
                  <w:rPr>
                    <w:color w:val="5B9BD5" w:themeColor="accent1"/>
                    <w:sz w:val="28"/>
                    <w:szCs w:val="28"/>
                  </w:rPr>
                  <w:t xml:space="preserve"> (P151226)</w:t>
                </w:r>
              </w:p>
              <w:p w14:paraId="253C8D01" w14:textId="424D09C7" w:rsidR="004A52F9" w:rsidRDefault="00716E7A">
                <w:pPr>
                  <w:pStyle w:val="NoSpacing"/>
                  <w:rPr>
                    <w:color w:val="5B9BD5" w:themeColor="accent1"/>
                    <w:sz w:val="28"/>
                    <w:szCs w:val="28"/>
                  </w:rPr>
                </w:pPr>
                <w:r>
                  <w:rPr>
                    <w:color w:val="5B9BD5" w:themeColor="accent1"/>
                    <w:sz w:val="28"/>
                    <w:szCs w:val="28"/>
                  </w:rPr>
                  <w:t>January 2018</w:t>
                </w:r>
              </w:p>
              <w:p w14:paraId="1EFA1923" w14:textId="77777777" w:rsidR="004A52F9" w:rsidRDefault="004A52F9">
                <w:pPr>
                  <w:pStyle w:val="NoSpacing"/>
                  <w:rPr>
                    <w:color w:val="5B9BD5" w:themeColor="accent1"/>
                  </w:rPr>
                </w:pPr>
              </w:p>
            </w:tc>
          </w:tr>
        </w:tbl>
        <w:p w14:paraId="3899D180" w14:textId="77777777" w:rsidR="004A52F9" w:rsidRDefault="004A52F9">
          <w:r>
            <w:br w:type="page"/>
          </w:r>
        </w:p>
      </w:sdtContent>
    </w:sdt>
    <w:sdt>
      <w:sdtPr>
        <w:rPr>
          <w:rFonts w:ascii="Arial" w:eastAsiaTheme="minorHAnsi" w:hAnsi="Arial" w:cs="Arial"/>
          <w:color w:val="auto"/>
          <w:sz w:val="24"/>
          <w:szCs w:val="24"/>
          <w:lang w:val="en-GB"/>
        </w:rPr>
        <w:id w:val="-1417709621"/>
        <w:docPartObj>
          <w:docPartGallery w:val="Table of Contents"/>
          <w:docPartUnique/>
        </w:docPartObj>
      </w:sdtPr>
      <w:sdtEndPr>
        <w:rPr>
          <w:b/>
          <w:bCs/>
          <w:noProof/>
        </w:rPr>
      </w:sdtEndPr>
      <w:sdtContent>
        <w:p w14:paraId="42BC44A4" w14:textId="2827E110" w:rsidR="00015BA0" w:rsidRDefault="00015BA0">
          <w:pPr>
            <w:pStyle w:val="TOCHeading"/>
          </w:pPr>
          <w:r>
            <w:t>Contents</w:t>
          </w:r>
        </w:p>
        <w:p w14:paraId="55D2F0B8" w14:textId="5E6CAB67" w:rsidR="003911D8" w:rsidRDefault="00015BA0">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03559775" w:history="1">
            <w:r w:rsidR="003911D8" w:rsidRPr="00B05175">
              <w:rPr>
                <w:rStyle w:val="Hyperlink"/>
                <w:noProof/>
              </w:rPr>
              <w:t>Abstract</w:t>
            </w:r>
            <w:r w:rsidR="003911D8">
              <w:rPr>
                <w:noProof/>
                <w:webHidden/>
              </w:rPr>
              <w:tab/>
            </w:r>
            <w:r w:rsidR="003911D8">
              <w:rPr>
                <w:noProof/>
                <w:webHidden/>
              </w:rPr>
              <w:fldChar w:fldCharType="begin"/>
            </w:r>
            <w:r w:rsidR="003911D8">
              <w:rPr>
                <w:noProof/>
                <w:webHidden/>
              </w:rPr>
              <w:instrText xml:space="preserve"> PAGEREF _Toc503559775 \h </w:instrText>
            </w:r>
            <w:r w:rsidR="003911D8">
              <w:rPr>
                <w:noProof/>
                <w:webHidden/>
              </w:rPr>
            </w:r>
            <w:r w:rsidR="003911D8">
              <w:rPr>
                <w:noProof/>
                <w:webHidden/>
              </w:rPr>
              <w:fldChar w:fldCharType="separate"/>
            </w:r>
            <w:r w:rsidR="003911D8">
              <w:rPr>
                <w:noProof/>
                <w:webHidden/>
              </w:rPr>
              <w:t>2</w:t>
            </w:r>
            <w:r w:rsidR="003911D8">
              <w:rPr>
                <w:noProof/>
                <w:webHidden/>
              </w:rPr>
              <w:fldChar w:fldCharType="end"/>
            </w:r>
          </w:hyperlink>
        </w:p>
        <w:p w14:paraId="1869AD05" w14:textId="15CE9FF8"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76" w:history="1">
            <w:r w:rsidRPr="00B05175">
              <w:rPr>
                <w:rStyle w:val="Hyperlink"/>
                <w:noProof/>
              </w:rPr>
              <w:t>Introduction</w:t>
            </w:r>
            <w:r>
              <w:rPr>
                <w:noProof/>
                <w:webHidden/>
              </w:rPr>
              <w:tab/>
            </w:r>
            <w:r>
              <w:rPr>
                <w:noProof/>
                <w:webHidden/>
              </w:rPr>
              <w:fldChar w:fldCharType="begin"/>
            </w:r>
            <w:r>
              <w:rPr>
                <w:noProof/>
                <w:webHidden/>
              </w:rPr>
              <w:instrText xml:space="preserve"> PAGEREF _Toc503559776 \h </w:instrText>
            </w:r>
            <w:r>
              <w:rPr>
                <w:noProof/>
                <w:webHidden/>
              </w:rPr>
            </w:r>
            <w:r>
              <w:rPr>
                <w:noProof/>
                <w:webHidden/>
              </w:rPr>
              <w:fldChar w:fldCharType="separate"/>
            </w:r>
            <w:r>
              <w:rPr>
                <w:noProof/>
                <w:webHidden/>
              </w:rPr>
              <w:t>3</w:t>
            </w:r>
            <w:r>
              <w:rPr>
                <w:noProof/>
                <w:webHidden/>
              </w:rPr>
              <w:fldChar w:fldCharType="end"/>
            </w:r>
          </w:hyperlink>
        </w:p>
        <w:p w14:paraId="291F5B0E" w14:textId="7D3F6231"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77" w:history="1">
            <w:r w:rsidRPr="00B05175">
              <w:rPr>
                <w:rStyle w:val="Hyperlink"/>
                <w:noProof/>
              </w:rPr>
              <w:t>Modulation</w:t>
            </w:r>
            <w:r>
              <w:rPr>
                <w:noProof/>
                <w:webHidden/>
              </w:rPr>
              <w:tab/>
            </w:r>
            <w:r>
              <w:rPr>
                <w:noProof/>
                <w:webHidden/>
              </w:rPr>
              <w:fldChar w:fldCharType="begin"/>
            </w:r>
            <w:r>
              <w:rPr>
                <w:noProof/>
                <w:webHidden/>
              </w:rPr>
              <w:instrText xml:space="preserve"> PAGEREF _Toc503559777 \h </w:instrText>
            </w:r>
            <w:r>
              <w:rPr>
                <w:noProof/>
                <w:webHidden/>
              </w:rPr>
            </w:r>
            <w:r>
              <w:rPr>
                <w:noProof/>
                <w:webHidden/>
              </w:rPr>
              <w:fldChar w:fldCharType="separate"/>
            </w:r>
            <w:r>
              <w:rPr>
                <w:noProof/>
                <w:webHidden/>
              </w:rPr>
              <w:t>4</w:t>
            </w:r>
            <w:r>
              <w:rPr>
                <w:noProof/>
                <w:webHidden/>
              </w:rPr>
              <w:fldChar w:fldCharType="end"/>
            </w:r>
          </w:hyperlink>
        </w:p>
        <w:p w14:paraId="32F4F171" w14:textId="16FB4C30"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78" w:history="1">
            <w:r w:rsidRPr="00B05175">
              <w:rPr>
                <w:rStyle w:val="Hyperlink"/>
                <w:noProof/>
              </w:rPr>
              <w:t>ASK, FSK and PSK</w:t>
            </w:r>
            <w:r>
              <w:rPr>
                <w:noProof/>
                <w:webHidden/>
              </w:rPr>
              <w:tab/>
            </w:r>
            <w:r>
              <w:rPr>
                <w:noProof/>
                <w:webHidden/>
              </w:rPr>
              <w:fldChar w:fldCharType="begin"/>
            </w:r>
            <w:r>
              <w:rPr>
                <w:noProof/>
                <w:webHidden/>
              </w:rPr>
              <w:instrText xml:space="preserve"> PAGEREF _Toc503559778 \h </w:instrText>
            </w:r>
            <w:r>
              <w:rPr>
                <w:noProof/>
                <w:webHidden/>
              </w:rPr>
            </w:r>
            <w:r>
              <w:rPr>
                <w:noProof/>
                <w:webHidden/>
              </w:rPr>
              <w:fldChar w:fldCharType="separate"/>
            </w:r>
            <w:r>
              <w:rPr>
                <w:noProof/>
                <w:webHidden/>
              </w:rPr>
              <w:t>4</w:t>
            </w:r>
            <w:r>
              <w:rPr>
                <w:noProof/>
                <w:webHidden/>
              </w:rPr>
              <w:fldChar w:fldCharType="end"/>
            </w:r>
          </w:hyperlink>
        </w:p>
        <w:p w14:paraId="79DF4F38" w14:textId="66285EBB" w:rsidR="003911D8" w:rsidRDefault="003911D8">
          <w:pPr>
            <w:pStyle w:val="TOC2"/>
            <w:tabs>
              <w:tab w:val="right" w:leader="dot" w:pos="8493"/>
            </w:tabs>
            <w:rPr>
              <w:rFonts w:asciiTheme="minorHAnsi" w:eastAsiaTheme="minorEastAsia" w:hAnsiTheme="minorHAnsi" w:cstheme="minorBidi"/>
              <w:noProof/>
              <w:sz w:val="22"/>
              <w:szCs w:val="22"/>
              <w:lang w:eastAsia="en-GB"/>
            </w:rPr>
          </w:pPr>
          <w:hyperlink w:anchor="_Toc503559779" w:history="1">
            <w:r w:rsidRPr="00B05175">
              <w:rPr>
                <w:rStyle w:val="Hyperlink"/>
                <w:noProof/>
              </w:rPr>
              <w:t>ASK</w:t>
            </w:r>
            <w:r>
              <w:rPr>
                <w:noProof/>
                <w:webHidden/>
              </w:rPr>
              <w:tab/>
            </w:r>
            <w:r>
              <w:rPr>
                <w:noProof/>
                <w:webHidden/>
              </w:rPr>
              <w:fldChar w:fldCharType="begin"/>
            </w:r>
            <w:r>
              <w:rPr>
                <w:noProof/>
                <w:webHidden/>
              </w:rPr>
              <w:instrText xml:space="preserve"> PAGEREF _Toc503559779 \h </w:instrText>
            </w:r>
            <w:r>
              <w:rPr>
                <w:noProof/>
                <w:webHidden/>
              </w:rPr>
            </w:r>
            <w:r>
              <w:rPr>
                <w:noProof/>
                <w:webHidden/>
              </w:rPr>
              <w:fldChar w:fldCharType="separate"/>
            </w:r>
            <w:r>
              <w:rPr>
                <w:noProof/>
                <w:webHidden/>
              </w:rPr>
              <w:t>4</w:t>
            </w:r>
            <w:r>
              <w:rPr>
                <w:noProof/>
                <w:webHidden/>
              </w:rPr>
              <w:fldChar w:fldCharType="end"/>
            </w:r>
          </w:hyperlink>
        </w:p>
        <w:p w14:paraId="06EF0904" w14:textId="293F3DE5" w:rsidR="003911D8" w:rsidRDefault="003911D8">
          <w:pPr>
            <w:pStyle w:val="TOC2"/>
            <w:tabs>
              <w:tab w:val="right" w:leader="dot" w:pos="8493"/>
            </w:tabs>
            <w:rPr>
              <w:rFonts w:asciiTheme="minorHAnsi" w:eastAsiaTheme="minorEastAsia" w:hAnsiTheme="minorHAnsi" w:cstheme="minorBidi"/>
              <w:noProof/>
              <w:sz w:val="22"/>
              <w:szCs w:val="22"/>
              <w:lang w:eastAsia="en-GB"/>
            </w:rPr>
          </w:pPr>
          <w:hyperlink w:anchor="_Toc503559780" w:history="1">
            <w:r w:rsidRPr="00B05175">
              <w:rPr>
                <w:rStyle w:val="Hyperlink"/>
                <w:noProof/>
              </w:rPr>
              <w:t>FSK</w:t>
            </w:r>
            <w:r>
              <w:rPr>
                <w:noProof/>
                <w:webHidden/>
              </w:rPr>
              <w:tab/>
            </w:r>
            <w:r>
              <w:rPr>
                <w:noProof/>
                <w:webHidden/>
              </w:rPr>
              <w:fldChar w:fldCharType="begin"/>
            </w:r>
            <w:r>
              <w:rPr>
                <w:noProof/>
                <w:webHidden/>
              </w:rPr>
              <w:instrText xml:space="preserve"> PAGEREF _Toc503559780 \h </w:instrText>
            </w:r>
            <w:r>
              <w:rPr>
                <w:noProof/>
                <w:webHidden/>
              </w:rPr>
            </w:r>
            <w:r>
              <w:rPr>
                <w:noProof/>
                <w:webHidden/>
              </w:rPr>
              <w:fldChar w:fldCharType="separate"/>
            </w:r>
            <w:r>
              <w:rPr>
                <w:noProof/>
                <w:webHidden/>
              </w:rPr>
              <w:t>6</w:t>
            </w:r>
            <w:r>
              <w:rPr>
                <w:noProof/>
                <w:webHidden/>
              </w:rPr>
              <w:fldChar w:fldCharType="end"/>
            </w:r>
          </w:hyperlink>
        </w:p>
        <w:p w14:paraId="1B3980B3" w14:textId="29C5BA40" w:rsidR="003911D8" w:rsidRDefault="003911D8">
          <w:pPr>
            <w:pStyle w:val="TOC2"/>
            <w:tabs>
              <w:tab w:val="right" w:leader="dot" w:pos="8493"/>
            </w:tabs>
            <w:rPr>
              <w:rFonts w:asciiTheme="minorHAnsi" w:eastAsiaTheme="minorEastAsia" w:hAnsiTheme="minorHAnsi" w:cstheme="minorBidi"/>
              <w:noProof/>
              <w:sz w:val="22"/>
              <w:szCs w:val="22"/>
              <w:lang w:eastAsia="en-GB"/>
            </w:rPr>
          </w:pPr>
          <w:hyperlink w:anchor="_Toc503559781" w:history="1">
            <w:r w:rsidRPr="00B05175">
              <w:rPr>
                <w:rStyle w:val="Hyperlink"/>
                <w:noProof/>
              </w:rPr>
              <w:t>PSK</w:t>
            </w:r>
            <w:r>
              <w:rPr>
                <w:noProof/>
                <w:webHidden/>
              </w:rPr>
              <w:tab/>
            </w:r>
            <w:r>
              <w:rPr>
                <w:noProof/>
                <w:webHidden/>
              </w:rPr>
              <w:fldChar w:fldCharType="begin"/>
            </w:r>
            <w:r>
              <w:rPr>
                <w:noProof/>
                <w:webHidden/>
              </w:rPr>
              <w:instrText xml:space="preserve"> PAGEREF _Toc503559781 \h </w:instrText>
            </w:r>
            <w:r>
              <w:rPr>
                <w:noProof/>
                <w:webHidden/>
              </w:rPr>
            </w:r>
            <w:r>
              <w:rPr>
                <w:noProof/>
                <w:webHidden/>
              </w:rPr>
              <w:fldChar w:fldCharType="separate"/>
            </w:r>
            <w:r>
              <w:rPr>
                <w:noProof/>
                <w:webHidden/>
              </w:rPr>
              <w:t>6</w:t>
            </w:r>
            <w:r>
              <w:rPr>
                <w:noProof/>
                <w:webHidden/>
              </w:rPr>
              <w:fldChar w:fldCharType="end"/>
            </w:r>
          </w:hyperlink>
        </w:p>
        <w:p w14:paraId="080B06E2" w14:textId="6F8A8EA0"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82" w:history="1">
            <w:r w:rsidRPr="00B05175">
              <w:rPr>
                <w:rStyle w:val="Hyperlink"/>
                <w:noProof/>
              </w:rPr>
              <w:t>Demodulation</w:t>
            </w:r>
            <w:r>
              <w:rPr>
                <w:noProof/>
                <w:webHidden/>
              </w:rPr>
              <w:tab/>
            </w:r>
            <w:r>
              <w:rPr>
                <w:noProof/>
                <w:webHidden/>
              </w:rPr>
              <w:fldChar w:fldCharType="begin"/>
            </w:r>
            <w:r>
              <w:rPr>
                <w:noProof/>
                <w:webHidden/>
              </w:rPr>
              <w:instrText xml:space="preserve"> PAGEREF _Toc503559782 \h </w:instrText>
            </w:r>
            <w:r>
              <w:rPr>
                <w:noProof/>
                <w:webHidden/>
              </w:rPr>
            </w:r>
            <w:r>
              <w:rPr>
                <w:noProof/>
                <w:webHidden/>
              </w:rPr>
              <w:fldChar w:fldCharType="separate"/>
            </w:r>
            <w:r>
              <w:rPr>
                <w:noProof/>
                <w:webHidden/>
              </w:rPr>
              <w:t>7</w:t>
            </w:r>
            <w:r>
              <w:rPr>
                <w:noProof/>
                <w:webHidden/>
              </w:rPr>
              <w:fldChar w:fldCharType="end"/>
            </w:r>
          </w:hyperlink>
        </w:p>
        <w:p w14:paraId="2A13B3E4" w14:textId="6ADCC408"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83" w:history="1">
            <w:r w:rsidRPr="00B05175">
              <w:rPr>
                <w:rStyle w:val="Hyperlink"/>
                <w:noProof/>
              </w:rPr>
              <w:t>Investigating noise susceptibility</w:t>
            </w:r>
            <w:r>
              <w:rPr>
                <w:noProof/>
                <w:webHidden/>
              </w:rPr>
              <w:tab/>
            </w:r>
            <w:r>
              <w:rPr>
                <w:noProof/>
                <w:webHidden/>
              </w:rPr>
              <w:fldChar w:fldCharType="begin"/>
            </w:r>
            <w:r>
              <w:rPr>
                <w:noProof/>
                <w:webHidden/>
              </w:rPr>
              <w:instrText xml:space="preserve"> PAGEREF _Toc503559783 \h </w:instrText>
            </w:r>
            <w:r>
              <w:rPr>
                <w:noProof/>
                <w:webHidden/>
              </w:rPr>
            </w:r>
            <w:r>
              <w:rPr>
                <w:noProof/>
                <w:webHidden/>
              </w:rPr>
              <w:fldChar w:fldCharType="separate"/>
            </w:r>
            <w:r>
              <w:rPr>
                <w:noProof/>
                <w:webHidden/>
              </w:rPr>
              <w:t>8</w:t>
            </w:r>
            <w:r>
              <w:rPr>
                <w:noProof/>
                <w:webHidden/>
              </w:rPr>
              <w:fldChar w:fldCharType="end"/>
            </w:r>
          </w:hyperlink>
        </w:p>
        <w:p w14:paraId="50E8F69D" w14:textId="6E2B23F7" w:rsidR="003911D8" w:rsidRDefault="003911D8">
          <w:pPr>
            <w:pStyle w:val="TOC2"/>
            <w:tabs>
              <w:tab w:val="right" w:leader="dot" w:pos="8493"/>
            </w:tabs>
            <w:rPr>
              <w:rFonts w:asciiTheme="minorHAnsi" w:eastAsiaTheme="minorEastAsia" w:hAnsiTheme="minorHAnsi" w:cstheme="minorBidi"/>
              <w:noProof/>
              <w:sz w:val="22"/>
              <w:szCs w:val="22"/>
              <w:lang w:eastAsia="en-GB"/>
            </w:rPr>
          </w:pPr>
          <w:hyperlink w:anchor="_Toc503559784" w:history="1">
            <w:r w:rsidRPr="00B05175">
              <w:rPr>
                <w:rStyle w:val="Hyperlink"/>
                <w:noProof/>
              </w:rPr>
              <w:t>ASK simulation</w:t>
            </w:r>
            <w:r>
              <w:rPr>
                <w:noProof/>
                <w:webHidden/>
              </w:rPr>
              <w:tab/>
            </w:r>
            <w:r>
              <w:rPr>
                <w:noProof/>
                <w:webHidden/>
              </w:rPr>
              <w:fldChar w:fldCharType="begin"/>
            </w:r>
            <w:r>
              <w:rPr>
                <w:noProof/>
                <w:webHidden/>
              </w:rPr>
              <w:instrText xml:space="preserve"> PAGEREF _Toc503559784 \h </w:instrText>
            </w:r>
            <w:r>
              <w:rPr>
                <w:noProof/>
                <w:webHidden/>
              </w:rPr>
            </w:r>
            <w:r>
              <w:rPr>
                <w:noProof/>
                <w:webHidden/>
              </w:rPr>
              <w:fldChar w:fldCharType="separate"/>
            </w:r>
            <w:r>
              <w:rPr>
                <w:noProof/>
                <w:webHidden/>
              </w:rPr>
              <w:t>8</w:t>
            </w:r>
            <w:r>
              <w:rPr>
                <w:noProof/>
                <w:webHidden/>
              </w:rPr>
              <w:fldChar w:fldCharType="end"/>
            </w:r>
          </w:hyperlink>
        </w:p>
        <w:p w14:paraId="1449B523" w14:textId="223342D1" w:rsidR="003911D8" w:rsidRDefault="003911D8">
          <w:pPr>
            <w:pStyle w:val="TOC2"/>
            <w:tabs>
              <w:tab w:val="right" w:leader="dot" w:pos="8493"/>
            </w:tabs>
            <w:rPr>
              <w:rFonts w:asciiTheme="minorHAnsi" w:eastAsiaTheme="minorEastAsia" w:hAnsiTheme="minorHAnsi" w:cstheme="minorBidi"/>
              <w:noProof/>
              <w:sz w:val="22"/>
              <w:szCs w:val="22"/>
              <w:lang w:eastAsia="en-GB"/>
            </w:rPr>
          </w:pPr>
          <w:hyperlink w:anchor="_Toc503559785" w:history="1">
            <w:r w:rsidRPr="00B05175">
              <w:rPr>
                <w:rStyle w:val="Hyperlink"/>
                <w:noProof/>
              </w:rPr>
              <w:t>FSK simulation</w:t>
            </w:r>
            <w:r>
              <w:rPr>
                <w:noProof/>
                <w:webHidden/>
              </w:rPr>
              <w:tab/>
            </w:r>
            <w:r>
              <w:rPr>
                <w:noProof/>
                <w:webHidden/>
              </w:rPr>
              <w:fldChar w:fldCharType="begin"/>
            </w:r>
            <w:r>
              <w:rPr>
                <w:noProof/>
                <w:webHidden/>
              </w:rPr>
              <w:instrText xml:space="preserve"> PAGEREF _Toc503559785 \h </w:instrText>
            </w:r>
            <w:r>
              <w:rPr>
                <w:noProof/>
                <w:webHidden/>
              </w:rPr>
            </w:r>
            <w:r>
              <w:rPr>
                <w:noProof/>
                <w:webHidden/>
              </w:rPr>
              <w:fldChar w:fldCharType="separate"/>
            </w:r>
            <w:r>
              <w:rPr>
                <w:noProof/>
                <w:webHidden/>
              </w:rPr>
              <w:t>9</w:t>
            </w:r>
            <w:r>
              <w:rPr>
                <w:noProof/>
                <w:webHidden/>
              </w:rPr>
              <w:fldChar w:fldCharType="end"/>
            </w:r>
          </w:hyperlink>
        </w:p>
        <w:p w14:paraId="6AB6B9DB" w14:textId="0AD0964E" w:rsidR="003911D8" w:rsidRDefault="003911D8">
          <w:pPr>
            <w:pStyle w:val="TOC2"/>
            <w:tabs>
              <w:tab w:val="right" w:leader="dot" w:pos="8493"/>
            </w:tabs>
            <w:rPr>
              <w:rFonts w:asciiTheme="minorHAnsi" w:eastAsiaTheme="minorEastAsia" w:hAnsiTheme="minorHAnsi" w:cstheme="minorBidi"/>
              <w:noProof/>
              <w:sz w:val="22"/>
              <w:szCs w:val="22"/>
              <w:lang w:eastAsia="en-GB"/>
            </w:rPr>
          </w:pPr>
          <w:hyperlink w:anchor="_Toc503559786" w:history="1">
            <w:r w:rsidRPr="00B05175">
              <w:rPr>
                <w:rStyle w:val="Hyperlink"/>
                <w:noProof/>
              </w:rPr>
              <w:t>PSK simulation</w:t>
            </w:r>
            <w:r>
              <w:rPr>
                <w:noProof/>
                <w:webHidden/>
              </w:rPr>
              <w:tab/>
            </w:r>
            <w:r>
              <w:rPr>
                <w:noProof/>
                <w:webHidden/>
              </w:rPr>
              <w:fldChar w:fldCharType="begin"/>
            </w:r>
            <w:r>
              <w:rPr>
                <w:noProof/>
                <w:webHidden/>
              </w:rPr>
              <w:instrText xml:space="preserve"> PAGEREF _Toc503559786 \h </w:instrText>
            </w:r>
            <w:r>
              <w:rPr>
                <w:noProof/>
                <w:webHidden/>
              </w:rPr>
            </w:r>
            <w:r>
              <w:rPr>
                <w:noProof/>
                <w:webHidden/>
              </w:rPr>
              <w:fldChar w:fldCharType="separate"/>
            </w:r>
            <w:r>
              <w:rPr>
                <w:noProof/>
                <w:webHidden/>
              </w:rPr>
              <w:t>10</w:t>
            </w:r>
            <w:r>
              <w:rPr>
                <w:noProof/>
                <w:webHidden/>
              </w:rPr>
              <w:fldChar w:fldCharType="end"/>
            </w:r>
          </w:hyperlink>
        </w:p>
        <w:p w14:paraId="7F0504F6" w14:textId="307FD812" w:rsidR="003911D8" w:rsidRDefault="003911D8">
          <w:pPr>
            <w:pStyle w:val="TOC2"/>
            <w:tabs>
              <w:tab w:val="right" w:leader="dot" w:pos="8493"/>
            </w:tabs>
            <w:rPr>
              <w:rFonts w:asciiTheme="minorHAnsi" w:eastAsiaTheme="minorEastAsia" w:hAnsiTheme="minorHAnsi" w:cstheme="minorBidi"/>
              <w:noProof/>
              <w:sz w:val="22"/>
              <w:szCs w:val="22"/>
              <w:lang w:eastAsia="en-GB"/>
            </w:rPr>
          </w:pPr>
          <w:hyperlink w:anchor="_Toc503559787" w:history="1">
            <w:r w:rsidRPr="00B05175">
              <w:rPr>
                <w:rStyle w:val="Hyperlink"/>
                <w:noProof/>
              </w:rPr>
              <w:t>Comparison of modulation methods</w:t>
            </w:r>
            <w:r>
              <w:rPr>
                <w:noProof/>
                <w:webHidden/>
              </w:rPr>
              <w:tab/>
            </w:r>
            <w:r>
              <w:rPr>
                <w:noProof/>
                <w:webHidden/>
              </w:rPr>
              <w:fldChar w:fldCharType="begin"/>
            </w:r>
            <w:r>
              <w:rPr>
                <w:noProof/>
                <w:webHidden/>
              </w:rPr>
              <w:instrText xml:space="preserve"> PAGEREF _Toc503559787 \h </w:instrText>
            </w:r>
            <w:r>
              <w:rPr>
                <w:noProof/>
                <w:webHidden/>
              </w:rPr>
            </w:r>
            <w:r>
              <w:rPr>
                <w:noProof/>
                <w:webHidden/>
              </w:rPr>
              <w:fldChar w:fldCharType="separate"/>
            </w:r>
            <w:r>
              <w:rPr>
                <w:noProof/>
                <w:webHidden/>
              </w:rPr>
              <w:t>11</w:t>
            </w:r>
            <w:r>
              <w:rPr>
                <w:noProof/>
                <w:webHidden/>
              </w:rPr>
              <w:fldChar w:fldCharType="end"/>
            </w:r>
          </w:hyperlink>
        </w:p>
        <w:p w14:paraId="7E9C3B9D" w14:textId="62FBE0E9"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88" w:history="1">
            <w:r w:rsidRPr="00B05175">
              <w:rPr>
                <w:rStyle w:val="Hyperlink"/>
                <w:noProof/>
              </w:rPr>
              <w:t>Forward error correction</w:t>
            </w:r>
            <w:r>
              <w:rPr>
                <w:noProof/>
                <w:webHidden/>
              </w:rPr>
              <w:tab/>
            </w:r>
            <w:r>
              <w:rPr>
                <w:noProof/>
                <w:webHidden/>
              </w:rPr>
              <w:fldChar w:fldCharType="begin"/>
            </w:r>
            <w:r>
              <w:rPr>
                <w:noProof/>
                <w:webHidden/>
              </w:rPr>
              <w:instrText xml:space="preserve"> PAGEREF _Toc503559788 \h </w:instrText>
            </w:r>
            <w:r>
              <w:rPr>
                <w:noProof/>
                <w:webHidden/>
              </w:rPr>
            </w:r>
            <w:r>
              <w:rPr>
                <w:noProof/>
                <w:webHidden/>
              </w:rPr>
              <w:fldChar w:fldCharType="separate"/>
            </w:r>
            <w:r>
              <w:rPr>
                <w:noProof/>
                <w:webHidden/>
              </w:rPr>
              <w:t>12</w:t>
            </w:r>
            <w:r>
              <w:rPr>
                <w:noProof/>
                <w:webHidden/>
              </w:rPr>
              <w:fldChar w:fldCharType="end"/>
            </w:r>
          </w:hyperlink>
        </w:p>
        <w:p w14:paraId="4AA7E5C1" w14:textId="4958D3FF"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89" w:history="1">
            <w:r w:rsidRPr="00B05175">
              <w:rPr>
                <w:rStyle w:val="Hyperlink"/>
                <w:noProof/>
              </w:rPr>
              <w:t>Conclusion</w:t>
            </w:r>
            <w:r>
              <w:rPr>
                <w:noProof/>
                <w:webHidden/>
              </w:rPr>
              <w:tab/>
            </w:r>
            <w:r>
              <w:rPr>
                <w:noProof/>
                <w:webHidden/>
              </w:rPr>
              <w:fldChar w:fldCharType="begin"/>
            </w:r>
            <w:r>
              <w:rPr>
                <w:noProof/>
                <w:webHidden/>
              </w:rPr>
              <w:instrText xml:space="preserve"> PAGEREF _Toc503559789 \h </w:instrText>
            </w:r>
            <w:r>
              <w:rPr>
                <w:noProof/>
                <w:webHidden/>
              </w:rPr>
            </w:r>
            <w:r>
              <w:rPr>
                <w:noProof/>
                <w:webHidden/>
              </w:rPr>
              <w:fldChar w:fldCharType="separate"/>
            </w:r>
            <w:r>
              <w:rPr>
                <w:noProof/>
                <w:webHidden/>
              </w:rPr>
              <w:t>14</w:t>
            </w:r>
            <w:r>
              <w:rPr>
                <w:noProof/>
                <w:webHidden/>
              </w:rPr>
              <w:fldChar w:fldCharType="end"/>
            </w:r>
          </w:hyperlink>
        </w:p>
        <w:p w14:paraId="2625F05C" w14:textId="07284FAA"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90" w:history="1">
            <w:r w:rsidRPr="00B05175">
              <w:rPr>
                <w:rStyle w:val="Hyperlink"/>
                <w:noProof/>
              </w:rPr>
              <w:t>References</w:t>
            </w:r>
            <w:r>
              <w:rPr>
                <w:noProof/>
                <w:webHidden/>
              </w:rPr>
              <w:tab/>
            </w:r>
            <w:r>
              <w:rPr>
                <w:noProof/>
                <w:webHidden/>
              </w:rPr>
              <w:fldChar w:fldCharType="begin"/>
            </w:r>
            <w:r>
              <w:rPr>
                <w:noProof/>
                <w:webHidden/>
              </w:rPr>
              <w:instrText xml:space="preserve"> PAGEREF _Toc503559790 \h </w:instrText>
            </w:r>
            <w:r>
              <w:rPr>
                <w:noProof/>
                <w:webHidden/>
              </w:rPr>
            </w:r>
            <w:r>
              <w:rPr>
                <w:noProof/>
                <w:webHidden/>
              </w:rPr>
              <w:fldChar w:fldCharType="separate"/>
            </w:r>
            <w:r>
              <w:rPr>
                <w:noProof/>
                <w:webHidden/>
              </w:rPr>
              <w:t>15</w:t>
            </w:r>
            <w:r>
              <w:rPr>
                <w:noProof/>
                <w:webHidden/>
              </w:rPr>
              <w:fldChar w:fldCharType="end"/>
            </w:r>
          </w:hyperlink>
        </w:p>
        <w:p w14:paraId="1882CBB2" w14:textId="1D60B4D9" w:rsidR="003911D8" w:rsidRDefault="003911D8">
          <w:pPr>
            <w:pStyle w:val="TOC1"/>
            <w:tabs>
              <w:tab w:val="right" w:leader="dot" w:pos="8493"/>
            </w:tabs>
            <w:rPr>
              <w:rFonts w:asciiTheme="minorHAnsi" w:eastAsiaTheme="minorEastAsia" w:hAnsiTheme="minorHAnsi" w:cstheme="minorBidi"/>
              <w:noProof/>
              <w:sz w:val="22"/>
              <w:szCs w:val="22"/>
              <w:lang w:eastAsia="en-GB"/>
            </w:rPr>
          </w:pPr>
          <w:hyperlink w:anchor="_Toc503559791" w:history="1">
            <w:r w:rsidRPr="00B05175">
              <w:rPr>
                <w:rStyle w:val="Hyperlink"/>
                <w:noProof/>
              </w:rPr>
              <w:t>Appendices</w:t>
            </w:r>
            <w:r>
              <w:rPr>
                <w:noProof/>
                <w:webHidden/>
              </w:rPr>
              <w:tab/>
            </w:r>
            <w:r>
              <w:rPr>
                <w:noProof/>
                <w:webHidden/>
              </w:rPr>
              <w:fldChar w:fldCharType="begin"/>
            </w:r>
            <w:r>
              <w:rPr>
                <w:noProof/>
                <w:webHidden/>
              </w:rPr>
              <w:instrText xml:space="preserve"> PAGEREF _Toc503559791 \h </w:instrText>
            </w:r>
            <w:r>
              <w:rPr>
                <w:noProof/>
                <w:webHidden/>
              </w:rPr>
            </w:r>
            <w:r>
              <w:rPr>
                <w:noProof/>
                <w:webHidden/>
              </w:rPr>
              <w:fldChar w:fldCharType="separate"/>
            </w:r>
            <w:r>
              <w:rPr>
                <w:noProof/>
                <w:webHidden/>
              </w:rPr>
              <w:t>16</w:t>
            </w:r>
            <w:r>
              <w:rPr>
                <w:noProof/>
                <w:webHidden/>
              </w:rPr>
              <w:fldChar w:fldCharType="end"/>
            </w:r>
          </w:hyperlink>
        </w:p>
        <w:p w14:paraId="4BA20E46" w14:textId="12A32815" w:rsidR="00015BA0" w:rsidRDefault="00015BA0">
          <w:r>
            <w:rPr>
              <w:b/>
              <w:bCs/>
              <w:noProof/>
            </w:rPr>
            <w:fldChar w:fldCharType="end"/>
          </w:r>
        </w:p>
      </w:sdtContent>
    </w:sdt>
    <w:p w14:paraId="0006E2E9" w14:textId="2AAD6252" w:rsidR="00015BA0" w:rsidRDefault="00015BA0"/>
    <w:p w14:paraId="1C4F5645" w14:textId="61A6C318" w:rsidR="00A31C81" w:rsidRDefault="00015BA0" w:rsidP="00015BA0">
      <w:pPr>
        <w:pStyle w:val="Heading1"/>
      </w:pPr>
      <w:bookmarkStart w:id="0" w:name="_GoBack"/>
      <w:bookmarkEnd w:id="0"/>
      <w:r>
        <w:br w:type="page"/>
      </w:r>
      <w:bookmarkStart w:id="1" w:name="_Toc503559775"/>
      <w:r>
        <w:lastRenderedPageBreak/>
        <w:t>Abstract</w:t>
      </w:r>
      <w:bookmarkEnd w:id="1"/>
    </w:p>
    <w:p w14:paraId="55976AFA" w14:textId="6CD90C21" w:rsidR="00015BA0" w:rsidRDefault="009247C1" w:rsidP="00015BA0">
      <w:r>
        <w:t xml:space="preserve">This report covers an experiment investigating the properties of amplitude shift keying, frequency shift keying and phase shift keying. The main objective is to examine which modulation technique handles noise interference most satisfactory. </w:t>
      </w:r>
    </w:p>
    <w:p w14:paraId="5DB34293" w14:textId="268BAA2E" w:rsidR="009247C1" w:rsidRDefault="009247C1" w:rsidP="00015BA0">
      <w:r>
        <w:t xml:space="preserve">Three modulation/demodulation systems were built utilising Simulink. An additive white noise channel was added to simulate noise levels in the real world. The three systems were then simulated transferring binary data from a random binary data generator. The results were compared at differing noise levels, and lastly exported into graphs for a visual representation of the noise susceptibility. </w:t>
      </w:r>
    </w:p>
    <w:p w14:paraId="570C601B" w14:textId="5604E332" w:rsidR="009247C1" w:rsidRDefault="009247C1" w:rsidP="00015BA0">
      <w:r>
        <w:t xml:space="preserve">The PSK outperformed the others by a substantial margin, with </w:t>
      </w:r>
      <w:r w:rsidR="002E34D7">
        <w:t>an average error rate of 11,47% The ASK and FSK had an average error rate of 15,03% and 25,03% respectively.</w:t>
      </w:r>
    </w:p>
    <w:p w14:paraId="148CDC7E" w14:textId="0F01B9E0" w:rsidR="002E34D7" w:rsidRDefault="002E34D7" w:rsidP="00015BA0">
      <w:r>
        <w:t xml:space="preserve">Forward error </w:t>
      </w:r>
      <w:r w:rsidR="004B3DAE">
        <w:t>correction in</w:t>
      </w:r>
      <w:r>
        <w:t xml:space="preserve"> the form of Hamming code was discussed, but problems with the Simulink software caused the simulation to produce errors when incorporating the FEC into the modulation systems. </w:t>
      </w:r>
    </w:p>
    <w:p w14:paraId="4D071C04" w14:textId="77777777" w:rsidR="00015BA0" w:rsidRDefault="00015BA0">
      <w:r>
        <w:br w:type="page"/>
      </w:r>
    </w:p>
    <w:p w14:paraId="06495C64" w14:textId="0D294137" w:rsidR="00015BA0" w:rsidRDefault="00015BA0" w:rsidP="00015BA0">
      <w:pPr>
        <w:pStyle w:val="Heading1"/>
      </w:pPr>
      <w:bookmarkStart w:id="2" w:name="_Toc503559776"/>
      <w:r>
        <w:lastRenderedPageBreak/>
        <w:t>Introduction</w:t>
      </w:r>
      <w:bookmarkEnd w:id="2"/>
    </w:p>
    <w:p w14:paraId="679BA0C7" w14:textId="74E216A0" w:rsidR="009363DE" w:rsidRDefault="00015BA0" w:rsidP="005A1FB4">
      <w:r>
        <w:t>Radio noise</w:t>
      </w:r>
      <w:r w:rsidR="00C44A09">
        <w:t xml:space="preserve"> and other electromagnetic interference</w:t>
      </w:r>
      <w:r>
        <w:t xml:space="preserve"> is everywhere. It affects all digital and analogue systems, and it can disrupt all signals broadcasted through almost </w:t>
      </w:r>
      <w:r w:rsidR="009363DE">
        <w:t>any</w:t>
      </w:r>
      <w:r>
        <w:t xml:space="preserve"> channel.</w:t>
      </w:r>
      <w:r w:rsidR="0000611C">
        <w:t xml:space="preserve"> Signal attenuation can also lead to data loss.</w:t>
      </w:r>
      <w:r>
        <w:t xml:space="preserve"> </w:t>
      </w:r>
      <w:r w:rsidR="0000611C">
        <w:t>Signal m</w:t>
      </w:r>
      <w:r>
        <w:t>odulation</w:t>
      </w:r>
      <w:r w:rsidR="0000611C">
        <w:t xml:space="preserve"> and amplification</w:t>
      </w:r>
      <w:r>
        <w:t xml:space="preserve"> is therefore key to combat th</w:t>
      </w:r>
      <w:r w:rsidR="0000611C">
        <w:t>ese</w:t>
      </w:r>
      <w:r>
        <w:t xml:space="preserve"> and other issues. </w:t>
      </w:r>
      <w:r w:rsidR="009363DE">
        <w:t>Modulation alone can vastly improve the capability of transmitting small signals over longer distances through noisy environments</w:t>
      </w:r>
      <w:r w:rsidR="00AE38AD">
        <w:fldChar w:fldCharType="begin" w:fldLock="1"/>
      </w:r>
      <w:r w:rsidR="00AE38AD">
        <w:instrText>ADDIN CSL_CITATION { "citationItems" : [ { "id" : "ITEM-1", "itemData" : { "URL" : "http://www.rfwireless-world.com/Terminology/What-is-modulation.html", "accessed" : { "date-parts" : [ [ "2018", "1", "12" ] ] }, "id" : "ITEM-1", "issued" : { "date-parts" : [ [ "0" ] ] }, "title" : "What is modulation? | What are types of modulation? | modulation basics", "type" : "webpage" }, "uris" : [ "http://www.mendeley.com/documents/?uuid=1127c108-af4e-35e2-8efa-cd5990ee85a5" ] } ], "mendeley" : { "formattedCitation" : "[1]", "plainTextFormattedCitation" : "[1]", "previouslyFormattedCitation" : "[1]" }, "properties" : {  }, "schema" : "https://github.com/citation-style-language/schema/raw/master/csl-citation.json" }</w:instrText>
      </w:r>
      <w:r w:rsidR="00AE38AD">
        <w:fldChar w:fldCharType="separate"/>
      </w:r>
      <w:r w:rsidR="00AE38AD" w:rsidRPr="00AE38AD">
        <w:rPr>
          <w:noProof/>
        </w:rPr>
        <w:t>[1]</w:t>
      </w:r>
      <w:r w:rsidR="00AE38AD">
        <w:fldChar w:fldCharType="end"/>
      </w:r>
      <w:r w:rsidR="009363DE">
        <w:t>.</w:t>
      </w:r>
    </w:p>
    <w:p w14:paraId="02B78E16" w14:textId="05E970DE" w:rsidR="00015BA0" w:rsidRDefault="0000611C" w:rsidP="005A1FB4">
      <w:r>
        <w:t>This report will investigate the impact of augmented Gaussian</w:t>
      </w:r>
      <w:r w:rsidR="009363DE">
        <w:t xml:space="preserve"> (white)</w:t>
      </w:r>
      <w:r>
        <w:t xml:space="preserve"> noise on data signals and the methods to overcome them, namely three different modulation techniques.</w:t>
      </w:r>
      <w:r w:rsidR="009363DE">
        <w:t xml:space="preserve"> FEC (forward error correction) will also be discussed.</w:t>
      </w:r>
    </w:p>
    <w:p w14:paraId="74AF4678" w14:textId="651BCD4F" w:rsidR="005A1FB4" w:rsidRDefault="009363DE" w:rsidP="005A1FB4">
      <w:r>
        <w:t>Matlab 2016 with the Simulink extension was utilised to simulate the different modulation and de-modulation systems. A Gaussian noise channel with an adjustable signal-to-noise ratio was added to simulate a noisy environment.</w:t>
      </w:r>
    </w:p>
    <w:p w14:paraId="31F4AC52" w14:textId="4F8F22E0" w:rsidR="004236F3" w:rsidRDefault="005A1FB4" w:rsidP="00EC108E">
      <w:r>
        <w:br w:type="page"/>
      </w:r>
    </w:p>
    <w:p w14:paraId="24BF8FB7" w14:textId="66CCC9BB" w:rsidR="004236F3" w:rsidRDefault="004236F3" w:rsidP="004236F3">
      <w:pPr>
        <w:pStyle w:val="Heading1"/>
      </w:pPr>
      <w:bookmarkStart w:id="3" w:name="_Toc503559777"/>
      <w:r>
        <w:lastRenderedPageBreak/>
        <w:t>Modulation</w:t>
      </w:r>
      <w:bookmarkEnd w:id="3"/>
    </w:p>
    <w:p w14:paraId="5963F58E" w14:textId="4F53AA45" w:rsidR="004236F3" w:rsidRDefault="004236F3" w:rsidP="004236F3">
      <w:r>
        <w:t xml:space="preserve">A digital signal needs modulation to be broadcasted efficiently and with less errors. This is, among other things, to overcome signal attenuation and distortion when broadcasted over a channel. ASK, FSK and PSK are the three main types of modulation in use, with different varieties and complexities for each of the three. Modulation’s main working principle is to translate the weak original signal into a much stronger, stable waveform which can be broadcasted over larger distances. </w:t>
      </w:r>
      <w:r w:rsidR="00E86F5E">
        <w:t>This will increase the SNR</w:t>
      </w:r>
      <w:r w:rsidR="001C7F79">
        <w:fldChar w:fldCharType="begin" w:fldLock="1"/>
      </w:r>
      <w:r w:rsidR="001C7F79">
        <w:instrText>ADDIN CSL_CITATION { "citationItems" : [ { "id" : "ITEM-1", "itemData" : { "abstract" : "Of the many measures that characterize the performance of a communica-tion receiver, signal-to-noise ratio (SNR) is perhaps the most fundamental in that many of the other measures directly depend on its knowledge for their evaluation. In the design of receivers for autonomous operation, it is desirable that the esti-mation of SNR take place with as little known information as possible regarding other system parameters such as carrier phase and frequency, order of the mod-ulation, data symbol stream, data format, etc. While the maximum-likelihood (ML) approach to the problem will result in the highest quality estimator, as is typically the case with this approach, it results in a structure that is quite com-plex unless the receiver is provided with some knowledge of the data symbols typically obtained from data estimates made at the receiver (which themselves depend on knowledge of the SNR). SNR estimators of this type have been re-ferred to in the literature as in-service estimators, and the evaluation of their performance has been considered in [1]. Since our interest here is in SNR estima-tion for autonomous operation, the focus of our attention will be on estimators that perform their function without any data symbol knowledge and, despite their ad hoc nature, maintain a high level of quality and robustness with respect to other system parameter variations. One such ad hoc SNR estimator that has received considerable attention in the past is the so-called split-symbol moments estimator (SSME) [2\u20135] that forms its SNR estimation statistic from the sum and difference of information extracted from the first and second halves of each received data symbol. Implicit in this estimation approach, as is also the case for the in-service estimators, is that the data rate and symbol timing are known or can be estimated. (Later on in the chapter we shall discuss how the SNR estimation procedure can be modified 121 122 Chapter 6 when symbol timing is unknown.) In the initial investigations, the performance of the SSME was investigated only for binary phase-shift keying (BPSK) modu-lations with and without carrier frequency uncertainty and as such was based on real sample values of the channel output. In fact, it was stated in [1, p. 1683], in reference to the SSME, that \" none of these methods is easily extended to higher orders of modulations. \" More recently, it has been shown [6] that such is not the case. Specifically, the traditional SSME structure, when exte\u2026", "author" : [ { "dropping-particle" : "", "family" : "Simon", "given" : "Marvin K", "non-dropping-particle" : "", "parse-names" : false, "suffix" : "" }, { "dropping-particle" : "", "family" : "Dolinar", "given" : "Samuel", "non-dropping-particle" : "", "parse-names" : false, "suffix" : "" } ], "id" : "ITEM-1", "issued" : { "date-parts" : [ [ "0" ] ] }, "title" : "Signal-to-Noise Ratio Estimation", "type" : "article-journal" }, "uris" : [ "http://www.mendeley.com/documents/?uuid=39b8251b-dfc0-3913-b6c4-07377e37df3e" ] } ], "mendeley" : { "formattedCitation" : "[2]", "plainTextFormattedCitation" : "[2]", "previouslyFormattedCitation" : "[2]" }, "properties" : {  }, "schema" : "https://github.com/citation-style-language/schema/raw/master/csl-citation.json" }</w:instrText>
      </w:r>
      <w:r w:rsidR="001C7F79">
        <w:fldChar w:fldCharType="separate"/>
      </w:r>
      <w:r w:rsidR="001C7F79" w:rsidRPr="001C7F79">
        <w:rPr>
          <w:noProof/>
        </w:rPr>
        <w:t>[2]</w:t>
      </w:r>
      <w:r w:rsidR="001C7F79">
        <w:fldChar w:fldCharType="end"/>
      </w:r>
      <w:r w:rsidR="00E86F5E">
        <w:t xml:space="preserve"> (signal-to-noise ratio).</w:t>
      </w:r>
    </w:p>
    <w:p w14:paraId="66DB8E2C" w14:textId="77777777" w:rsidR="004236F3" w:rsidRDefault="004236F3" w:rsidP="004236F3"/>
    <w:p w14:paraId="563A9471" w14:textId="77777777" w:rsidR="004236F3" w:rsidRDefault="004236F3" w:rsidP="004236F3">
      <w:pPr>
        <w:pStyle w:val="Heading1"/>
      </w:pPr>
      <w:bookmarkStart w:id="4" w:name="_Toc503559778"/>
      <w:r>
        <w:t>ASK, FSK and PSK</w:t>
      </w:r>
      <w:bookmarkEnd w:id="4"/>
    </w:p>
    <w:p w14:paraId="205D8E64" w14:textId="77777777" w:rsidR="004236F3" w:rsidRDefault="004236F3" w:rsidP="004236F3">
      <w:pPr>
        <w:pStyle w:val="Heading2"/>
      </w:pPr>
      <w:bookmarkStart w:id="5" w:name="_Toc503559779"/>
      <w:r>
        <w:t>ASK</w:t>
      </w:r>
      <w:bookmarkEnd w:id="5"/>
    </w:p>
    <w:p w14:paraId="765F3F35" w14:textId="256ED509" w:rsidR="00AD71C6" w:rsidRDefault="004236F3" w:rsidP="00AD71C6">
      <w:pPr>
        <w:keepNext/>
      </w:pPr>
      <w:r>
        <w:t>ASK (amplitude shift keying) is arguably the simplest modulation technique for a digital signal. It’s main working principle is to shift the amplitude of the carrier wave according the input signal. This was one of the first mainstream modulation techniques, and has since been replaced by better, more effective modulation methods. It suffers from a higher susceptibility to noise, compared to other modulation techniques since different noise amplitudes can alter the amplitude of the signal itself</w:t>
      </w:r>
      <w:r w:rsidR="004F7EEF">
        <w:fldChar w:fldCharType="begin" w:fldLock="1"/>
      </w:r>
      <w:r w:rsidR="004F7EEF">
        <w:instrText>ADDIN CSL_CITATION { "citationItems" : [ { "id" : "ITEM-1", "itemData" : { "author" : [ { "dropping-particle" : "", "family" : "Vlajic", "given" : "N.", "non-dropping-particle" : "", "parse-names" : false, "suffix" : "" } ], "id" : "ITEM-1", "issued" : { "date-parts" : [ [ "0" ] ] }, "title" : "Analog Transmission Analog Transmission of Digital Data: of Digital Data", "type" : "article-journal" }, "uris" : [ "http://www.mendeley.com/documents/?uuid=3f9dc60c-ab06-3d8e-b32e-bcee8926dde8" ] } ], "mendeley" : { "formattedCitation" : "[3]", "plainTextFormattedCitation" : "[3]", "previouslyFormattedCitation" : "[3]" }, "properties" : {  }, "schema" : "https://github.com/citation-style-language/schema/raw/master/csl-citation.json" }</w:instrText>
      </w:r>
      <w:r w:rsidR="004F7EEF">
        <w:fldChar w:fldCharType="separate"/>
      </w:r>
      <w:r w:rsidR="004F7EEF" w:rsidRPr="004F7EEF">
        <w:rPr>
          <w:noProof/>
        </w:rPr>
        <w:t>[3]</w:t>
      </w:r>
      <w:r w:rsidR="004F7EEF">
        <w:fldChar w:fldCharType="end"/>
      </w:r>
      <w:r w:rsidR="001C7F79">
        <w:fldChar w:fldCharType="begin" w:fldLock="1"/>
      </w:r>
      <w:r w:rsidR="004F7EEF">
        <w:instrText>ADDIN CSL_CITATION { "citationItems" : [ { "id" : "ITEM-1", "itemData" : { "URL" : "http://www.rfwireless-world.com/Terminology/Advantages-and-Disadvantages-of-ASK.html", "accessed" : { "date-parts" : [ [ "2018", "1", "12" ] ] }, "id" : "ITEM-1", "issued" : { "date-parts" : [ [ "0" ] ] }, "title" : "ASK Advantages | ASK Disadvantages | Amplitude Shift Keying", "type" : "webpage" }, "uris" : [ "http://www.mendeley.com/documents/?uuid=a31e2abe-76c6-3afa-b712-476b21c8bd75" ] } ], "mendeley" : { "formattedCitation" : "[4]", "plainTextFormattedCitation" : "[4]", "previouslyFormattedCitation" : "[4]" }, "properties" : {  }, "schema" : "https://github.com/citation-style-language/schema/raw/master/csl-citation.json" }</w:instrText>
      </w:r>
      <w:r w:rsidR="001C7F79">
        <w:fldChar w:fldCharType="separate"/>
      </w:r>
      <w:r w:rsidR="004F7EEF" w:rsidRPr="004F7EEF">
        <w:rPr>
          <w:noProof/>
        </w:rPr>
        <w:t>[4]</w:t>
      </w:r>
      <w:r w:rsidR="001C7F79">
        <w:fldChar w:fldCharType="end"/>
      </w:r>
      <w:r>
        <w:t xml:space="preserve">. Since it is relatively </w:t>
      </w:r>
      <w:r w:rsidR="00AD71C6">
        <w:t>effective over shorter distances and cheap to engineer and implement, it still sees use to this day. An example of ASK is shown below in fig 1 and 2.</w:t>
      </w:r>
      <w:r w:rsidR="00AD71C6">
        <w:br w:type="page"/>
      </w:r>
    </w:p>
    <w:p w14:paraId="381E01DA" w14:textId="77777777" w:rsidR="00AD71C6" w:rsidRDefault="00AD71C6" w:rsidP="00AD71C6">
      <w:pPr>
        <w:keepNext/>
      </w:pPr>
      <w:r>
        <w:rPr>
          <w:noProof/>
        </w:rPr>
        <w:lastRenderedPageBreak/>
        <w:drawing>
          <wp:inline distT="0" distB="0" distL="0" distR="0" wp14:anchorId="13D5BCC5" wp14:editId="0E0C7423">
            <wp:extent cx="5399405" cy="33381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99405" cy="3338195"/>
                    </a:xfrm>
                    <a:prstGeom prst="rect">
                      <a:avLst/>
                    </a:prstGeom>
                    <a:noFill/>
                    <a:ln>
                      <a:noFill/>
                    </a:ln>
                  </pic:spPr>
                </pic:pic>
              </a:graphicData>
            </a:graphic>
          </wp:inline>
        </w:drawing>
      </w:r>
    </w:p>
    <w:p w14:paraId="3A73C902" w14:textId="42C50D1D" w:rsidR="00AD71C6" w:rsidRDefault="00AD71C6" w:rsidP="00AD71C6">
      <w:pPr>
        <w:pStyle w:val="Caption"/>
        <w:jc w:val="center"/>
      </w:pPr>
      <w:r>
        <w:t xml:space="preserve">Figure </w:t>
      </w:r>
      <w:fldSimple w:instr=" SEQ Figure \* ARABIC ">
        <w:r w:rsidR="004B3DAE">
          <w:rPr>
            <w:noProof/>
          </w:rPr>
          <w:t>1</w:t>
        </w:r>
      </w:fldSimple>
      <w:r>
        <w:t xml:space="preserve"> - ASK modulation oscilloscope view (10dB SNR)</w:t>
      </w:r>
      <w:r w:rsidR="004B3DAE">
        <w:t>. Legend (descending): Input, output, additive noise</w:t>
      </w:r>
    </w:p>
    <w:p w14:paraId="36DBADE1" w14:textId="77777777" w:rsidR="00AD71C6" w:rsidRDefault="00AD71C6">
      <w:r>
        <w:br w:type="page"/>
      </w:r>
    </w:p>
    <w:p w14:paraId="12C929BC" w14:textId="4E042DF8" w:rsidR="008E5219" w:rsidRDefault="008E5219" w:rsidP="008E5219">
      <w:pPr>
        <w:keepNext/>
      </w:pPr>
      <w:r>
        <w:rPr>
          <w:noProof/>
        </w:rPr>
        <w:lastRenderedPageBreak/>
        <w:drawing>
          <wp:inline distT="0" distB="0" distL="0" distR="0" wp14:anchorId="2D5E455A" wp14:editId="1497685D">
            <wp:extent cx="5397500" cy="52114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7500" cy="5211445"/>
                    </a:xfrm>
                    <a:prstGeom prst="rect">
                      <a:avLst/>
                    </a:prstGeom>
                    <a:noFill/>
                    <a:ln>
                      <a:noFill/>
                    </a:ln>
                  </pic:spPr>
                </pic:pic>
              </a:graphicData>
            </a:graphic>
          </wp:inline>
        </w:drawing>
      </w:r>
    </w:p>
    <w:p w14:paraId="559B6994" w14:textId="4CF62D95" w:rsidR="008E5219" w:rsidRPr="008E5219" w:rsidRDefault="008E5219" w:rsidP="008E5219">
      <w:pPr>
        <w:pStyle w:val="Caption"/>
        <w:jc w:val="center"/>
      </w:pPr>
      <w:r>
        <w:t xml:space="preserve">Figure </w:t>
      </w:r>
      <w:fldSimple w:instr=" SEQ Figure \* ARABIC ">
        <w:r w:rsidR="004B3DAE">
          <w:rPr>
            <w:noProof/>
          </w:rPr>
          <w:t>2</w:t>
        </w:r>
      </w:fldSimple>
      <w:r>
        <w:t xml:space="preserve"> - ASK modulation block diagram</w:t>
      </w:r>
    </w:p>
    <w:p w14:paraId="1FF5601C" w14:textId="77777777" w:rsidR="004236F3" w:rsidRDefault="004236F3" w:rsidP="004236F3">
      <w:pPr>
        <w:pStyle w:val="Heading2"/>
      </w:pPr>
      <w:bookmarkStart w:id="6" w:name="_Toc503559780"/>
      <w:r>
        <w:t>FSK</w:t>
      </w:r>
      <w:bookmarkEnd w:id="6"/>
    </w:p>
    <w:p w14:paraId="2374E438" w14:textId="62F02791" w:rsidR="004236F3" w:rsidRDefault="004236F3" w:rsidP="004236F3">
      <w:r>
        <w:t>FSK’s (frequency shift keying) working principle relies on frequency rather than amplitude. It relies on switching between carrier frequencies according to the input signal. The separation of frequencies makes them easier to detect and de-modulate, as well as making the signal less susceptible to noise since the noise covers a much broader frequency spectrum</w:t>
      </w:r>
      <w:r w:rsidR="00547615">
        <w:fldChar w:fldCharType="begin" w:fldLock="1"/>
      </w:r>
      <w:r w:rsidR="004F7EEF">
        <w:instrText>ADDIN CSL_CITATION { "citationItems" : [ { "id" : "ITEM-1", "itemData" : { "author" : [ { "dropping-particle" : "", "family" : "Vlajic", "given" : "N.", "non-dropping-particle" : "", "parse-names" : false, "suffix" : "" } ], "id" : "ITEM-1", "issued" : { "date-parts" : [ [ "0" ] ] }, "title" : "Analog Transmission Analog Transmission of Digital Data: of Digital Data", "type" : "article-journal" }, "uris" : [ "http://www.mendeley.com/documents/?uuid=3f9dc60c-ab06-3d8e-b32e-bcee8926dde8" ] } ], "mendeley" : { "formattedCitation" : "[3]", "plainTextFormattedCitation" : "[3]", "previouslyFormattedCitation" : "[3]" }, "properties" : {  }, "schema" : "https://github.com/citation-style-language/schema/raw/master/csl-citation.json" }</w:instrText>
      </w:r>
      <w:r w:rsidR="00547615">
        <w:fldChar w:fldCharType="separate"/>
      </w:r>
      <w:r w:rsidR="004F7EEF" w:rsidRPr="004F7EEF">
        <w:rPr>
          <w:noProof/>
        </w:rPr>
        <w:t>[3]</w:t>
      </w:r>
      <w:r w:rsidR="00547615">
        <w:fldChar w:fldCharType="end"/>
      </w:r>
      <w:r>
        <w:t xml:space="preserve">. A logical 1 on the input side will cause an increase of the carrier wave’s frequency. </w:t>
      </w:r>
      <w:r w:rsidR="00B96058">
        <w:t>See appendix 1 for the FSK block diagram</w:t>
      </w:r>
      <w:r w:rsidR="00402CF7">
        <w:fldChar w:fldCharType="begin" w:fldLock="1"/>
      </w:r>
      <w:r w:rsidR="00402CF7">
        <w:instrText>ADDIN CSL_CITATION { "citationItems" : [ { "id" : "ITEM-1", "itemData" : { "author" : [ { "dropping-particle" : "", "family" : "Wells", "given" : "Ian", "non-dropping-particle" : "", "parse-names" : false, "suffix" : "" } ], "id" : "ITEM-1", "issued" : { "date-parts" : [ [ "2016" ] ] }, "title" : "fskdemo1", "type" : "motion_picture" }, "uris" : [ "http://www.mendeley.com/documents/?uuid=d44b66d2-d7a0-461e-9229-e3e0f7a70a66" ] }, { "id" : "ITEM-2", "itemData" : { "author" : [ { "dropping-particle" : "", "family" : "Wells", "given" : "Ian", "non-dropping-particle" : "", "parse-names" : false, "suffix" : "" } ], "id" : "ITEM-2", "issued" : { "date-parts" : [ [ "2016" ] ] }, "title" : "fskdemo2", "type" : "motion_picture" }, "uris" : [ "http://www.mendeley.com/documents/?uuid=0e12292d-91a9-4218-943b-92d6932385d0" ] }, { "id" : "ITEM-3", "itemData" : { "author" : [ { "dropping-particle" : "", "family" : "Wells", "given" : "Ian", "non-dropping-particle" : "", "parse-names" : false, "suffix" : "" } ], "id" : "ITEM-3", "issued" : { "date-parts" : [ [ "2016" ] ] }, "title" : "fskdemo3", "type" : "motion_picture" }, "uris" : [ "http://www.mendeley.com/documents/?uuid=5fecc98e-b189-4c4f-8beb-35e067bd1754" ] } ], "mendeley" : { "formattedCitation" : "[5]\u2013[7]", "plainTextFormattedCitation" : "[5]\u2013[7]", "previouslyFormattedCitation" : "[5]\u2013[7]" }, "properties" : {  }, "schema" : "https://github.com/citation-style-language/schema/raw/master/csl-citation.json" }</w:instrText>
      </w:r>
      <w:r w:rsidR="00402CF7">
        <w:fldChar w:fldCharType="separate"/>
      </w:r>
      <w:r w:rsidR="00402CF7" w:rsidRPr="00402CF7">
        <w:rPr>
          <w:noProof/>
        </w:rPr>
        <w:t>[5]–[7]</w:t>
      </w:r>
      <w:r w:rsidR="00402CF7">
        <w:fldChar w:fldCharType="end"/>
      </w:r>
      <w:r w:rsidR="00B96058">
        <w:t>.</w:t>
      </w:r>
    </w:p>
    <w:p w14:paraId="56640E36" w14:textId="77777777" w:rsidR="004236F3" w:rsidRDefault="004236F3" w:rsidP="004236F3"/>
    <w:p w14:paraId="57820D99" w14:textId="77777777" w:rsidR="004236F3" w:rsidRDefault="004236F3" w:rsidP="004236F3">
      <w:pPr>
        <w:pStyle w:val="Heading2"/>
      </w:pPr>
      <w:bookmarkStart w:id="7" w:name="_Toc503559781"/>
      <w:r>
        <w:t>PSK</w:t>
      </w:r>
      <w:bookmarkEnd w:id="7"/>
    </w:p>
    <w:p w14:paraId="3EE28EC0" w14:textId="76E6B884" w:rsidR="00B96058" w:rsidRDefault="004236F3" w:rsidP="00EC108E">
      <w:r>
        <w:t xml:space="preserve">The principle of PSK (phase shift keying) relies on changing the phase of the carrier wave according to the input signal. This makes it less susceptible to </w:t>
      </w:r>
      <w:r>
        <w:lastRenderedPageBreak/>
        <w:t>noise, as phase changes are harder to affect by noise alone. It is of a higher complexity design-wise, mainly because altering the phase of a signal requires a higher degree of hardware complexity, and the detection of phase changes on the receiving end requires sophisticated algorithms.</w:t>
      </w:r>
      <w:r w:rsidR="00634FB6">
        <w:t xml:space="preserve"> The change in phase is carried out by switching between 2 carrier waves of opposing phase.</w:t>
      </w:r>
      <w:r>
        <w:t xml:space="preserve"> A change in logical state alters the phase (normally by 90 degrees) of the carrier wave. This makes this modulation technique highly bandwidth-effective, as the information is carried in the state of change of the wave.</w:t>
      </w:r>
      <w:r w:rsidR="00B96058">
        <w:t xml:space="preserve"> See appendix 2 for the PSK block diagram.</w:t>
      </w:r>
    </w:p>
    <w:p w14:paraId="097004C5" w14:textId="77777777" w:rsidR="004236F3" w:rsidRDefault="004236F3" w:rsidP="00EC108E"/>
    <w:p w14:paraId="24C168ED" w14:textId="4441080E" w:rsidR="00EC108E" w:rsidRDefault="00E616AF" w:rsidP="00E616AF">
      <w:pPr>
        <w:pStyle w:val="Heading1"/>
      </w:pPr>
      <w:bookmarkStart w:id="8" w:name="_Toc503559782"/>
      <w:r>
        <w:t>Demodulation</w:t>
      </w:r>
      <w:bookmarkEnd w:id="8"/>
      <w:r>
        <w:t xml:space="preserve"> </w:t>
      </w:r>
      <w:r w:rsidR="009571A6">
        <w:t xml:space="preserve"> </w:t>
      </w:r>
    </w:p>
    <w:p w14:paraId="0D0A8512" w14:textId="1EB18ABA" w:rsidR="006343D9" w:rsidRDefault="006343D9" w:rsidP="00E616AF">
      <w:r>
        <w:t>The demodulation techniques of ASK, FSK or PSK are very similar in principle of operation and composition. Initially, the signal passes through a low-pass filter to remove the unwanted high frequencies of white noise. This narrows down the frequency spectrum drastically, making the following operations more manageable to execute. The signal then passes through a series of math-operations, to</w:t>
      </w:r>
      <w:r w:rsidR="00B259CE">
        <w:t xml:space="preserve"> alter and</w:t>
      </w:r>
      <w:r>
        <w:t xml:space="preserve"> filter down the signal additionally. </w:t>
      </w:r>
    </w:p>
    <w:p w14:paraId="2A9B9F2F" w14:textId="4845116B" w:rsidR="008E5219" w:rsidRDefault="00B259CE" w:rsidP="008E5219">
      <w:r>
        <w:t xml:space="preserve">In Simulink, this can be visualised as blocks. In fig </w:t>
      </w:r>
      <w:r w:rsidR="008E5219">
        <w:t>2</w:t>
      </w:r>
      <w:r>
        <w:t xml:space="preserve">, we see the signal pass through a lowpass filter immediately after being broadcasted over a channel. The following blocks are math functions, and the satisfactory signal ends up in an oscilloscope. The oscilloscope has “probes” on different stages of modulation/demodulation to offer a visual clue regarding the mechanics of the operation. It also includes a comparator system which calculates the error ratio between sent and received waveforms. These numbers will be the basis of calculations in this </w:t>
      </w:r>
      <w:r w:rsidR="00E62D93">
        <w:t>report</w:t>
      </w:r>
      <w:r>
        <w:t xml:space="preserve">. The error-checking system requires a transport delay. </w:t>
      </w:r>
      <w:r w:rsidR="00181650">
        <w:t>The reason for this is the in-built simulation delays in the different blocks in Simulink, making the waveforms synchronise in the oscilloscope.</w:t>
      </w:r>
    </w:p>
    <w:p w14:paraId="7568BFD6" w14:textId="2D920364" w:rsidR="00FC7C7A" w:rsidRDefault="00FC7C7A" w:rsidP="008E5219"/>
    <w:p w14:paraId="5598EC6B" w14:textId="66B29D96" w:rsidR="00FC7C7A" w:rsidRDefault="00FC7C7A" w:rsidP="008E5219"/>
    <w:p w14:paraId="1E2C68B9" w14:textId="6CFF3EC6" w:rsidR="00FC7C7A" w:rsidRDefault="00FC7C7A" w:rsidP="008E5219"/>
    <w:p w14:paraId="17183223" w14:textId="77777777" w:rsidR="00B96058" w:rsidRDefault="00B96058" w:rsidP="008E5219"/>
    <w:p w14:paraId="0D722D7F" w14:textId="704812BD" w:rsidR="00FC7C7A" w:rsidRDefault="00FC7C7A" w:rsidP="008E5219"/>
    <w:p w14:paraId="1803BFF1" w14:textId="017449A0" w:rsidR="00FC7C7A" w:rsidRDefault="00FC7C7A" w:rsidP="00FC7C7A">
      <w:pPr>
        <w:pStyle w:val="Heading1"/>
      </w:pPr>
      <w:bookmarkStart w:id="9" w:name="_Toc503559783"/>
      <w:r>
        <w:t>Investigating noise susceptibility</w:t>
      </w:r>
      <w:bookmarkEnd w:id="9"/>
    </w:p>
    <w:p w14:paraId="65392782" w14:textId="24A97EC9" w:rsidR="00FC7C7A" w:rsidRPr="00FC7C7A" w:rsidRDefault="00FC7C7A" w:rsidP="00FC7C7A">
      <w:r>
        <w:t>The method for investigating noise susceptibility and signal quality will be the same for all three modulation techniques. Noise will be added gradually, and simulated individually each time.</w:t>
      </w:r>
      <w:r w:rsidR="00095806">
        <w:t xml:space="preserve"> Simulation time is 100 seconds, at a sample rate of 1/1000. This provides 100k samples to calculate error percentage from.</w:t>
      </w:r>
      <w:r>
        <w:t xml:space="preserve"> The final results will be plotted in a graph, showcasing how the signal performs under differing noise levels. The graphs will then be compared, and a conclusion will be made as to which modulation technique is best suited to broadcast binary information</w:t>
      </w:r>
      <w:r w:rsidR="006F17AE">
        <w:t xml:space="preserve"> under different circumstances</w:t>
      </w:r>
      <w:r>
        <w:t>.</w:t>
      </w:r>
    </w:p>
    <w:p w14:paraId="7826F5C4" w14:textId="7279299D" w:rsidR="00FC7C7A" w:rsidRDefault="00FC7C7A" w:rsidP="00FC7C7A">
      <w:pPr>
        <w:pStyle w:val="Heading2"/>
      </w:pPr>
      <w:bookmarkStart w:id="10" w:name="_Toc503559784"/>
      <w:r>
        <w:t>ASK</w:t>
      </w:r>
      <w:r w:rsidR="00E62D93">
        <w:t xml:space="preserve"> simulation</w:t>
      </w:r>
      <w:bookmarkEnd w:id="10"/>
    </w:p>
    <w:p w14:paraId="1DCEAA88" w14:textId="22480646" w:rsidR="002D002F" w:rsidRDefault="00095806" w:rsidP="002D002F">
      <w:pPr>
        <w:keepNext/>
      </w:pPr>
      <w:r>
        <w:t xml:space="preserve">Amplitude shift keying shows promising results despite its relatively simple design. </w:t>
      </w:r>
      <w:r w:rsidR="002D002F">
        <w:t xml:space="preserve">The initial error percentage is below 50% with -50dB SNR, and drops off to miniscule levels at circa 2dB SNR. The error percentage after this value is miniscule and easily managed by FEC (forward error correction). At above 20dB SNR, the ASK technique was the only modulation technique with error percentages under 0.1%. </w:t>
      </w:r>
      <w:r>
        <w:rPr>
          <w:noProof/>
        </w:rPr>
        <w:drawing>
          <wp:inline distT="0" distB="0" distL="0" distR="0" wp14:anchorId="67C4B8D1" wp14:editId="748694F6">
            <wp:extent cx="5276850" cy="3738880"/>
            <wp:effectExtent l="0" t="0" r="0" b="13970"/>
            <wp:docPr id="3" name="Chart 3">
              <a:extLst xmlns:a="http://schemas.openxmlformats.org/drawingml/2006/main">
                <a:ext uri="{FF2B5EF4-FFF2-40B4-BE49-F238E27FC236}">
                  <a16:creationId xmlns:a16="http://schemas.microsoft.com/office/drawing/2014/main" id="{1CB90C52-488A-473B-8FE2-E86595B2A0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E1EE01" w14:textId="3EB524F8" w:rsidR="00FC7C7A" w:rsidRDefault="002D002F" w:rsidP="002D002F">
      <w:pPr>
        <w:pStyle w:val="Caption"/>
        <w:jc w:val="center"/>
      </w:pPr>
      <w:r>
        <w:t xml:space="preserve">Figure </w:t>
      </w:r>
      <w:fldSimple w:instr=" SEQ Figure \* ARABIC ">
        <w:r w:rsidR="004B3DAE">
          <w:rPr>
            <w:noProof/>
          </w:rPr>
          <w:t>3</w:t>
        </w:r>
      </w:fldSimple>
      <w:r>
        <w:t xml:space="preserve"> - ASK error percentage graph</w:t>
      </w:r>
    </w:p>
    <w:p w14:paraId="0F57188B" w14:textId="77777777" w:rsidR="002D002F" w:rsidRPr="002D002F" w:rsidRDefault="002D002F" w:rsidP="002D002F"/>
    <w:p w14:paraId="06DB448D" w14:textId="3B211759" w:rsidR="00B259CE" w:rsidRDefault="002D002F" w:rsidP="002D002F">
      <w:pPr>
        <w:pStyle w:val="Heading2"/>
      </w:pPr>
      <w:bookmarkStart w:id="11" w:name="_Toc503559785"/>
      <w:r>
        <w:t>FSK</w:t>
      </w:r>
      <w:r w:rsidR="00E62D93">
        <w:t xml:space="preserve"> simulation</w:t>
      </w:r>
      <w:bookmarkEnd w:id="11"/>
    </w:p>
    <w:p w14:paraId="3EF15BFF" w14:textId="49DFFB11" w:rsidR="002D002F" w:rsidRDefault="002D002F" w:rsidP="002D002F">
      <w:r>
        <w:t xml:space="preserve">Despite its complex composition, FSK did not show better results than both ASK and PSK. With an initial error percentage of 74,7% at -50db SNR, the FSK system is not performing as well as intended. </w:t>
      </w:r>
      <w:r w:rsidR="00F454E9">
        <w:t>It also remains at a higher error level throughout. An attempt was made to correct this, by using a mu</w:t>
      </w:r>
      <w:r w:rsidR="004F7EEF">
        <w:t>ltiplexe</w:t>
      </w:r>
      <w:r w:rsidR="00F454E9">
        <w:t>r and demu</w:t>
      </w:r>
      <w:r w:rsidR="004F7EEF">
        <w:t>ltiple</w:t>
      </w:r>
      <w:r w:rsidR="00F454E9">
        <w:t>xer to utilise one AWGN-channel (additive white Gaussian noise) instead of two. This did not solve the problem completely, but instead moved the entire error spectrum down by 3%. The responsiveness and noise susceptibility remained the same.</w:t>
      </w:r>
    </w:p>
    <w:p w14:paraId="72D88525" w14:textId="77777777" w:rsidR="00F454E9" w:rsidRDefault="00F454E9" w:rsidP="00AB0221">
      <w:pPr>
        <w:keepNext/>
        <w:jc w:val="center"/>
      </w:pPr>
      <w:r>
        <w:rPr>
          <w:noProof/>
        </w:rPr>
        <w:drawing>
          <wp:inline distT="0" distB="0" distL="0" distR="0" wp14:anchorId="5B5F823F" wp14:editId="6A0D8AB7">
            <wp:extent cx="4572000" cy="3764692"/>
            <wp:effectExtent l="0" t="0" r="0" b="7620"/>
            <wp:docPr id="4" name="Chart 4">
              <a:extLst xmlns:a="http://schemas.openxmlformats.org/drawingml/2006/main">
                <a:ext uri="{FF2B5EF4-FFF2-40B4-BE49-F238E27FC236}">
                  <a16:creationId xmlns:a16="http://schemas.microsoft.com/office/drawing/2014/main" id="{1C9C3DD0-C0C0-4B0E-861D-D257C10E2C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599385" w14:textId="79B682CE" w:rsidR="00F454E9" w:rsidRDefault="00F454E9" w:rsidP="00F454E9">
      <w:pPr>
        <w:pStyle w:val="Caption"/>
        <w:jc w:val="center"/>
      </w:pPr>
      <w:r>
        <w:t xml:space="preserve">Figure </w:t>
      </w:r>
      <w:fldSimple w:instr=" SEQ Figure \* ARABIC ">
        <w:r w:rsidR="004B3DAE">
          <w:rPr>
            <w:noProof/>
          </w:rPr>
          <w:t>4</w:t>
        </w:r>
      </w:fldSimple>
      <w:r>
        <w:t xml:space="preserve"> - FSK error percentage graph</w:t>
      </w:r>
    </w:p>
    <w:p w14:paraId="0E95615F" w14:textId="13C5256C" w:rsidR="007123AC" w:rsidRDefault="007123AC" w:rsidP="007123AC"/>
    <w:p w14:paraId="0D3964A6" w14:textId="6DD6E18F" w:rsidR="007123AC" w:rsidRDefault="007123AC" w:rsidP="007123AC"/>
    <w:p w14:paraId="6798200F" w14:textId="5212DC0E" w:rsidR="007123AC" w:rsidRDefault="007123AC" w:rsidP="007123AC"/>
    <w:p w14:paraId="68166289" w14:textId="3479885A" w:rsidR="007123AC" w:rsidRDefault="007123AC" w:rsidP="007123AC"/>
    <w:p w14:paraId="3570A8BC" w14:textId="77777777" w:rsidR="00B96058" w:rsidRDefault="00B96058" w:rsidP="007123AC"/>
    <w:p w14:paraId="4BEFFACE" w14:textId="77777777" w:rsidR="007123AC" w:rsidRPr="007123AC" w:rsidRDefault="007123AC" w:rsidP="007123AC"/>
    <w:p w14:paraId="4F7C28FA" w14:textId="3C93DAE7" w:rsidR="00F454E9" w:rsidRDefault="000B6D84" w:rsidP="000B6D84">
      <w:pPr>
        <w:pStyle w:val="Heading2"/>
      </w:pPr>
      <w:bookmarkStart w:id="12" w:name="_Toc503559786"/>
      <w:r>
        <w:lastRenderedPageBreak/>
        <w:t>PSK</w:t>
      </w:r>
      <w:r w:rsidR="00E62D93">
        <w:t xml:space="preserve"> simulation</w:t>
      </w:r>
      <w:bookmarkEnd w:id="12"/>
    </w:p>
    <w:p w14:paraId="767A8E32" w14:textId="507589C6" w:rsidR="000B6D84" w:rsidRDefault="000B6D84" w:rsidP="000B6D84">
      <w:r>
        <w:t xml:space="preserve">The PSK modulation system outperformed the ASK and the FSK. The FSK system was outperformed by a substantial margin. Its performance under heavy noise (-50dB) was very similar to the ASK, but as seen in figure 5, </w:t>
      </w:r>
      <w:r w:rsidR="007123AC">
        <w:t xml:space="preserve">the error percentage declines more rapidly, as it drops off at circa -15dB SNR. At 1dB SNR, the signal only has an error ratio of 4%, compared to the FSK’s 14,5% and the ASK’s 7,6%. </w:t>
      </w:r>
    </w:p>
    <w:p w14:paraId="43DCD938" w14:textId="77777777" w:rsidR="007123AC" w:rsidRDefault="007123AC" w:rsidP="00AB0221">
      <w:pPr>
        <w:keepNext/>
        <w:jc w:val="center"/>
      </w:pPr>
      <w:r>
        <w:rPr>
          <w:noProof/>
        </w:rPr>
        <w:drawing>
          <wp:inline distT="0" distB="0" distL="0" distR="0" wp14:anchorId="35F2BCBE" wp14:editId="248F774F">
            <wp:extent cx="4572000" cy="3945924"/>
            <wp:effectExtent l="0" t="0" r="0" b="16510"/>
            <wp:docPr id="5" name="Chart 5">
              <a:extLst xmlns:a="http://schemas.openxmlformats.org/drawingml/2006/main">
                <a:ext uri="{FF2B5EF4-FFF2-40B4-BE49-F238E27FC236}">
                  <a16:creationId xmlns:a16="http://schemas.microsoft.com/office/drawing/2014/main" id="{23883CFA-8A7D-47F7-96E5-6EB69E7D03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336212" w14:textId="168A70CD" w:rsidR="007123AC" w:rsidRDefault="007123AC" w:rsidP="007123AC">
      <w:pPr>
        <w:pStyle w:val="Caption"/>
        <w:jc w:val="center"/>
      </w:pPr>
      <w:r>
        <w:t xml:space="preserve">Figure </w:t>
      </w:r>
      <w:fldSimple w:instr=" SEQ Figure \* ARABIC ">
        <w:r w:rsidR="004B3DAE">
          <w:rPr>
            <w:noProof/>
          </w:rPr>
          <w:t>5</w:t>
        </w:r>
      </w:fldSimple>
      <w:r>
        <w:t xml:space="preserve"> - PSK error percentage graph</w:t>
      </w:r>
    </w:p>
    <w:p w14:paraId="74B0C7B3" w14:textId="23BD2CB5" w:rsidR="001B1F15" w:rsidRDefault="001B1F15" w:rsidP="007123AC"/>
    <w:p w14:paraId="2B68F1FF" w14:textId="06A4658F" w:rsidR="001B1F15" w:rsidRDefault="001B1F15"/>
    <w:p w14:paraId="6BD8CDB4" w14:textId="7758596A" w:rsidR="00B96058" w:rsidRDefault="00B96058"/>
    <w:p w14:paraId="136B2E6C" w14:textId="11E0A2E7" w:rsidR="00B96058" w:rsidRDefault="00B96058"/>
    <w:p w14:paraId="71D63E33" w14:textId="431D12E7" w:rsidR="00B96058" w:rsidRDefault="00B96058"/>
    <w:p w14:paraId="4D6B02CE" w14:textId="77777777" w:rsidR="00B96058" w:rsidRDefault="00B96058"/>
    <w:p w14:paraId="1AB7C275" w14:textId="49D6F3B9" w:rsidR="001B1F15" w:rsidRDefault="001B1F15" w:rsidP="001B1F15">
      <w:pPr>
        <w:pStyle w:val="Heading2"/>
      </w:pPr>
      <w:bookmarkStart w:id="13" w:name="_Toc503559787"/>
      <w:r>
        <w:lastRenderedPageBreak/>
        <w:t>Comparison of modulation methods</w:t>
      </w:r>
      <w:bookmarkEnd w:id="13"/>
    </w:p>
    <w:p w14:paraId="5650CDC2" w14:textId="7AC32353" w:rsidR="001B1F15" w:rsidRDefault="001B1F15" w:rsidP="001B1F15">
      <w:r>
        <w:t xml:space="preserve">After simulating the three modulation techniques in Simulink, the data was recorded and formed the basis of the graphs in this </w:t>
      </w:r>
      <w:r w:rsidR="00E62D93">
        <w:t>report</w:t>
      </w:r>
      <w:r>
        <w:t xml:space="preserve">. The condensed information for all three modulation techniques is presented in figure 6 below. </w:t>
      </w:r>
    </w:p>
    <w:tbl>
      <w:tblPr>
        <w:tblW w:w="5392" w:type="dxa"/>
        <w:jc w:val="center"/>
        <w:tblLook w:val="04A0" w:firstRow="1" w:lastRow="0" w:firstColumn="1" w:lastColumn="0" w:noHBand="0" w:noVBand="1"/>
      </w:tblPr>
      <w:tblGrid>
        <w:gridCol w:w="1282"/>
        <w:gridCol w:w="1332"/>
        <w:gridCol w:w="1361"/>
        <w:gridCol w:w="1417"/>
      </w:tblGrid>
      <w:tr w:rsidR="009247C1" w:rsidRPr="009247C1" w14:paraId="24BD4DF3" w14:textId="77777777" w:rsidTr="002E34D7">
        <w:trPr>
          <w:trHeight w:val="300"/>
          <w:jc w:val="center"/>
        </w:trPr>
        <w:tc>
          <w:tcPr>
            <w:tcW w:w="12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FC0F23"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SNR (dB)</w:t>
            </w:r>
          </w:p>
        </w:tc>
        <w:tc>
          <w:tcPr>
            <w:tcW w:w="1332" w:type="dxa"/>
            <w:tcBorders>
              <w:top w:val="single" w:sz="4" w:space="0" w:color="auto"/>
              <w:left w:val="nil"/>
              <w:bottom w:val="single" w:sz="4" w:space="0" w:color="auto"/>
              <w:right w:val="single" w:sz="4" w:space="0" w:color="auto"/>
            </w:tcBorders>
            <w:shd w:val="clear" w:color="auto" w:fill="auto"/>
            <w:noWrap/>
            <w:vAlign w:val="bottom"/>
            <w:hideMark/>
          </w:tcPr>
          <w:p w14:paraId="63DDA075"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ASK Error %</w:t>
            </w:r>
          </w:p>
        </w:tc>
        <w:tc>
          <w:tcPr>
            <w:tcW w:w="1361" w:type="dxa"/>
            <w:tcBorders>
              <w:top w:val="single" w:sz="4" w:space="0" w:color="auto"/>
              <w:left w:val="nil"/>
              <w:bottom w:val="single" w:sz="4" w:space="0" w:color="auto"/>
              <w:right w:val="single" w:sz="4" w:space="0" w:color="auto"/>
            </w:tcBorders>
            <w:shd w:val="clear" w:color="auto" w:fill="auto"/>
            <w:noWrap/>
            <w:vAlign w:val="bottom"/>
            <w:hideMark/>
          </w:tcPr>
          <w:p w14:paraId="4861942D"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FSK Error %</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627E5CDC"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PSK Error %</w:t>
            </w:r>
          </w:p>
        </w:tc>
      </w:tr>
      <w:tr w:rsidR="009247C1" w:rsidRPr="009247C1" w14:paraId="6DBBCA52"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0D641795"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-50</w:t>
            </w:r>
          </w:p>
        </w:tc>
        <w:tc>
          <w:tcPr>
            <w:tcW w:w="1332" w:type="dxa"/>
            <w:tcBorders>
              <w:top w:val="nil"/>
              <w:left w:val="nil"/>
              <w:bottom w:val="single" w:sz="4" w:space="0" w:color="auto"/>
              <w:right w:val="single" w:sz="4" w:space="0" w:color="auto"/>
            </w:tcBorders>
            <w:shd w:val="clear" w:color="auto" w:fill="auto"/>
            <w:noWrap/>
            <w:vAlign w:val="bottom"/>
            <w:hideMark/>
          </w:tcPr>
          <w:p w14:paraId="53E95A5D"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49.7</w:t>
            </w:r>
          </w:p>
        </w:tc>
        <w:tc>
          <w:tcPr>
            <w:tcW w:w="1361" w:type="dxa"/>
            <w:tcBorders>
              <w:top w:val="nil"/>
              <w:left w:val="nil"/>
              <w:bottom w:val="single" w:sz="4" w:space="0" w:color="auto"/>
              <w:right w:val="single" w:sz="4" w:space="0" w:color="auto"/>
            </w:tcBorders>
            <w:shd w:val="clear" w:color="auto" w:fill="auto"/>
            <w:noWrap/>
            <w:vAlign w:val="bottom"/>
            <w:hideMark/>
          </w:tcPr>
          <w:p w14:paraId="3A3C7435"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74.7</w:t>
            </w:r>
          </w:p>
        </w:tc>
        <w:tc>
          <w:tcPr>
            <w:tcW w:w="1417" w:type="dxa"/>
            <w:tcBorders>
              <w:top w:val="nil"/>
              <w:left w:val="nil"/>
              <w:bottom w:val="single" w:sz="4" w:space="0" w:color="auto"/>
              <w:right w:val="single" w:sz="4" w:space="0" w:color="auto"/>
            </w:tcBorders>
            <w:shd w:val="clear" w:color="auto" w:fill="auto"/>
            <w:noWrap/>
            <w:vAlign w:val="bottom"/>
            <w:hideMark/>
          </w:tcPr>
          <w:p w14:paraId="3C42E79A"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49.6</w:t>
            </w:r>
          </w:p>
        </w:tc>
      </w:tr>
      <w:tr w:rsidR="009247C1" w:rsidRPr="009247C1" w14:paraId="37492259"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584DA1A6"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-20</w:t>
            </w:r>
          </w:p>
        </w:tc>
        <w:tc>
          <w:tcPr>
            <w:tcW w:w="1332" w:type="dxa"/>
            <w:tcBorders>
              <w:top w:val="nil"/>
              <w:left w:val="nil"/>
              <w:bottom w:val="single" w:sz="4" w:space="0" w:color="auto"/>
              <w:right w:val="single" w:sz="4" w:space="0" w:color="auto"/>
            </w:tcBorders>
            <w:shd w:val="clear" w:color="auto" w:fill="auto"/>
            <w:noWrap/>
            <w:vAlign w:val="bottom"/>
            <w:hideMark/>
          </w:tcPr>
          <w:p w14:paraId="353F52DE"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43.5</w:t>
            </w:r>
          </w:p>
        </w:tc>
        <w:tc>
          <w:tcPr>
            <w:tcW w:w="1361" w:type="dxa"/>
            <w:tcBorders>
              <w:top w:val="nil"/>
              <w:left w:val="nil"/>
              <w:bottom w:val="single" w:sz="4" w:space="0" w:color="auto"/>
              <w:right w:val="single" w:sz="4" w:space="0" w:color="auto"/>
            </w:tcBorders>
            <w:shd w:val="clear" w:color="auto" w:fill="auto"/>
            <w:noWrap/>
            <w:vAlign w:val="bottom"/>
            <w:hideMark/>
          </w:tcPr>
          <w:p w14:paraId="595AE843"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69</w:t>
            </w:r>
          </w:p>
        </w:tc>
        <w:tc>
          <w:tcPr>
            <w:tcW w:w="1417" w:type="dxa"/>
            <w:tcBorders>
              <w:top w:val="nil"/>
              <w:left w:val="nil"/>
              <w:bottom w:val="single" w:sz="4" w:space="0" w:color="auto"/>
              <w:right w:val="single" w:sz="4" w:space="0" w:color="auto"/>
            </w:tcBorders>
            <w:shd w:val="clear" w:color="auto" w:fill="auto"/>
            <w:noWrap/>
            <w:vAlign w:val="bottom"/>
            <w:hideMark/>
          </w:tcPr>
          <w:p w14:paraId="0F8D3579"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40</w:t>
            </w:r>
          </w:p>
        </w:tc>
      </w:tr>
      <w:tr w:rsidR="009247C1" w:rsidRPr="009247C1" w14:paraId="1E74CBE5"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0BB77D70"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-10</w:t>
            </w:r>
          </w:p>
        </w:tc>
        <w:tc>
          <w:tcPr>
            <w:tcW w:w="1332" w:type="dxa"/>
            <w:tcBorders>
              <w:top w:val="nil"/>
              <w:left w:val="nil"/>
              <w:bottom w:val="single" w:sz="4" w:space="0" w:color="auto"/>
              <w:right w:val="single" w:sz="4" w:space="0" w:color="auto"/>
            </w:tcBorders>
            <w:shd w:val="clear" w:color="auto" w:fill="auto"/>
            <w:noWrap/>
            <w:vAlign w:val="bottom"/>
            <w:hideMark/>
          </w:tcPr>
          <w:p w14:paraId="1953E1A5"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34.3</w:t>
            </w:r>
          </w:p>
        </w:tc>
        <w:tc>
          <w:tcPr>
            <w:tcW w:w="1361" w:type="dxa"/>
            <w:tcBorders>
              <w:top w:val="nil"/>
              <w:left w:val="nil"/>
              <w:bottom w:val="single" w:sz="4" w:space="0" w:color="auto"/>
              <w:right w:val="single" w:sz="4" w:space="0" w:color="auto"/>
            </w:tcBorders>
            <w:shd w:val="clear" w:color="auto" w:fill="auto"/>
            <w:noWrap/>
            <w:vAlign w:val="bottom"/>
            <w:hideMark/>
          </w:tcPr>
          <w:p w14:paraId="42043402"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56</w:t>
            </w:r>
          </w:p>
        </w:tc>
        <w:tc>
          <w:tcPr>
            <w:tcW w:w="1417" w:type="dxa"/>
            <w:tcBorders>
              <w:top w:val="nil"/>
              <w:left w:val="nil"/>
              <w:bottom w:val="single" w:sz="4" w:space="0" w:color="auto"/>
              <w:right w:val="single" w:sz="4" w:space="0" w:color="auto"/>
            </w:tcBorders>
            <w:shd w:val="clear" w:color="auto" w:fill="auto"/>
            <w:noWrap/>
            <w:vAlign w:val="bottom"/>
            <w:hideMark/>
          </w:tcPr>
          <w:p w14:paraId="364C0BFD"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21.5</w:t>
            </w:r>
          </w:p>
        </w:tc>
      </w:tr>
      <w:tr w:rsidR="009247C1" w:rsidRPr="009247C1" w14:paraId="71279BA2"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01BEC1A6"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-5</w:t>
            </w:r>
          </w:p>
        </w:tc>
        <w:tc>
          <w:tcPr>
            <w:tcW w:w="1332" w:type="dxa"/>
            <w:tcBorders>
              <w:top w:val="nil"/>
              <w:left w:val="nil"/>
              <w:bottom w:val="single" w:sz="4" w:space="0" w:color="auto"/>
              <w:right w:val="single" w:sz="4" w:space="0" w:color="auto"/>
            </w:tcBorders>
            <w:shd w:val="clear" w:color="auto" w:fill="auto"/>
            <w:noWrap/>
            <w:vAlign w:val="bottom"/>
            <w:hideMark/>
          </w:tcPr>
          <w:p w14:paraId="0E17AC4A"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23.8</w:t>
            </w:r>
          </w:p>
        </w:tc>
        <w:tc>
          <w:tcPr>
            <w:tcW w:w="1361" w:type="dxa"/>
            <w:tcBorders>
              <w:top w:val="nil"/>
              <w:left w:val="nil"/>
              <w:bottom w:val="single" w:sz="4" w:space="0" w:color="auto"/>
              <w:right w:val="single" w:sz="4" w:space="0" w:color="auto"/>
            </w:tcBorders>
            <w:shd w:val="clear" w:color="auto" w:fill="auto"/>
            <w:noWrap/>
            <w:vAlign w:val="bottom"/>
            <w:hideMark/>
          </w:tcPr>
          <w:p w14:paraId="3D394217"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42</w:t>
            </w:r>
          </w:p>
        </w:tc>
        <w:tc>
          <w:tcPr>
            <w:tcW w:w="1417" w:type="dxa"/>
            <w:tcBorders>
              <w:top w:val="nil"/>
              <w:left w:val="nil"/>
              <w:bottom w:val="single" w:sz="4" w:space="0" w:color="auto"/>
              <w:right w:val="single" w:sz="4" w:space="0" w:color="auto"/>
            </w:tcBorders>
            <w:shd w:val="clear" w:color="auto" w:fill="auto"/>
            <w:noWrap/>
            <w:vAlign w:val="bottom"/>
            <w:hideMark/>
          </w:tcPr>
          <w:p w14:paraId="58A94778"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13</w:t>
            </w:r>
          </w:p>
        </w:tc>
      </w:tr>
      <w:tr w:rsidR="009247C1" w:rsidRPr="009247C1" w14:paraId="6056E628"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178A9C47"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w:t>
            </w:r>
          </w:p>
        </w:tc>
        <w:tc>
          <w:tcPr>
            <w:tcW w:w="1332" w:type="dxa"/>
            <w:tcBorders>
              <w:top w:val="nil"/>
              <w:left w:val="nil"/>
              <w:bottom w:val="single" w:sz="4" w:space="0" w:color="auto"/>
              <w:right w:val="single" w:sz="4" w:space="0" w:color="auto"/>
            </w:tcBorders>
            <w:shd w:val="clear" w:color="auto" w:fill="auto"/>
            <w:noWrap/>
            <w:vAlign w:val="bottom"/>
            <w:hideMark/>
          </w:tcPr>
          <w:p w14:paraId="3B99FE2D"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15.2</w:t>
            </w:r>
          </w:p>
        </w:tc>
        <w:tc>
          <w:tcPr>
            <w:tcW w:w="1361" w:type="dxa"/>
            <w:tcBorders>
              <w:top w:val="nil"/>
              <w:left w:val="nil"/>
              <w:bottom w:val="single" w:sz="4" w:space="0" w:color="auto"/>
              <w:right w:val="single" w:sz="4" w:space="0" w:color="auto"/>
            </w:tcBorders>
            <w:shd w:val="clear" w:color="auto" w:fill="auto"/>
            <w:noWrap/>
            <w:vAlign w:val="bottom"/>
            <w:hideMark/>
          </w:tcPr>
          <w:p w14:paraId="1DB8C889"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29.3</w:t>
            </w:r>
          </w:p>
        </w:tc>
        <w:tc>
          <w:tcPr>
            <w:tcW w:w="1417" w:type="dxa"/>
            <w:tcBorders>
              <w:top w:val="nil"/>
              <w:left w:val="nil"/>
              <w:bottom w:val="single" w:sz="4" w:space="0" w:color="auto"/>
              <w:right w:val="single" w:sz="4" w:space="0" w:color="auto"/>
            </w:tcBorders>
            <w:shd w:val="clear" w:color="auto" w:fill="auto"/>
            <w:noWrap/>
            <w:vAlign w:val="bottom"/>
            <w:hideMark/>
          </w:tcPr>
          <w:p w14:paraId="54F1EE7C"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9</w:t>
            </w:r>
          </w:p>
        </w:tc>
      </w:tr>
      <w:tr w:rsidR="009247C1" w:rsidRPr="009247C1" w14:paraId="63B23CB7"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00C887F1"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w:t>
            </w:r>
          </w:p>
        </w:tc>
        <w:tc>
          <w:tcPr>
            <w:tcW w:w="1332" w:type="dxa"/>
            <w:tcBorders>
              <w:top w:val="nil"/>
              <w:left w:val="nil"/>
              <w:bottom w:val="single" w:sz="4" w:space="0" w:color="auto"/>
              <w:right w:val="single" w:sz="4" w:space="0" w:color="auto"/>
            </w:tcBorders>
            <w:shd w:val="clear" w:color="auto" w:fill="auto"/>
            <w:noWrap/>
            <w:vAlign w:val="bottom"/>
            <w:hideMark/>
          </w:tcPr>
          <w:p w14:paraId="2813E23F"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13.5</w:t>
            </w:r>
          </w:p>
        </w:tc>
        <w:tc>
          <w:tcPr>
            <w:tcW w:w="1361" w:type="dxa"/>
            <w:tcBorders>
              <w:top w:val="nil"/>
              <w:left w:val="nil"/>
              <w:bottom w:val="single" w:sz="4" w:space="0" w:color="auto"/>
              <w:right w:val="single" w:sz="4" w:space="0" w:color="auto"/>
            </w:tcBorders>
            <w:shd w:val="clear" w:color="auto" w:fill="auto"/>
            <w:noWrap/>
            <w:vAlign w:val="bottom"/>
            <w:hideMark/>
          </w:tcPr>
          <w:p w14:paraId="1DDB5F7C"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25</w:t>
            </w:r>
          </w:p>
        </w:tc>
        <w:tc>
          <w:tcPr>
            <w:tcW w:w="1417" w:type="dxa"/>
            <w:tcBorders>
              <w:top w:val="nil"/>
              <w:left w:val="nil"/>
              <w:bottom w:val="single" w:sz="4" w:space="0" w:color="auto"/>
              <w:right w:val="single" w:sz="4" w:space="0" w:color="auto"/>
            </w:tcBorders>
            <w:shd w:val="clear" w:color="auto" w:fill="auto"/>
            <w:noWrap/>
            <w:vAlign w:val="bottom"/>
            <w:hideMark/>
          </w:tcPr>
          <w:p w14:paraId="03EAD9CD"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7</w:t>
            </w:r>
          </w:p>
        </w:tc>
      </w:tr>
      <w:tr w:rsidR="009247C1" w:rsidRPr="009247C1" w14:paraId="2D069DCE"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47D01342"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w:t>
            </w:r>
          </w:p>
        </w:tc>
        <w:tc>
          <w:tcPr>
            <w:tcW w:w="1332" w:type="dxa"/>
            <w:tcBorders>
              <w:top w:val="nil"/>
              <w:left w:val="nil"/>
              <w:bottom w:val="single" w:sz="4" w:space="0" w:color="auto"/>
              <w:right w:val="single" w:sz="4" w:space="0" w:color="auto"/>
            </w:tcBorders>
            <w:shd w:val="clear" w:color="auto" w:fill="auto"/>
            <w:noWrap/>
            <w:vAlign w:val="bottom"/>
            <w:hideMark/>
          </w:tcPr>
          <w:p w14:paraId="147F93CF"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7.6</w:t>
            </w:r>
          </w:p>
        </w:tc>
        <w:tc>
          <w:tcPr>
            <w:tcW w:w="1361" w:type="dxa"/>
            <w:tcBorders>
              <w:top w:val="nil"/>
              <w:left w:val="nil"/>
              <w:bottom w:val="single" w:sz="4" w:space="0" w:color="auto"/>
              <w:right w:val="single" w:sz="4" w:space="0" w:color="auto"/>
            </w:tcBorders>
            <w:shd w:val="clear" w:color="auto" w:fill="auto"/>
            <w:noWrap/>
            <w:vAlign w:val="bottom"/>
            <w:hideMark/>
          </w:tcPr>
          <w:p w14:paraId="7D5634F4"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14.5</w:t>
            </w:r>
          </w:p>
        </w:tc>
        <w:tc>
          <w:tcPr>
            <w:tcW w:w="1417" w:type="dxa"/>
            <w:tcBorders>
              <w:top w:val="nil"/>
              <w:left w:val="nil"/>
              <w:bottom w:val="single" w:sz="4" w:space="0" w:color="auto"/>
              <w:right w:val="single" w:sz="4" w:space="0" w:color="auto"/>
            </w:tcBorders>
            <w:shd w:val="clear" w:color="auto" w:fill="auto"/>
            <w:noWrap/>
            <w:vAlign w:val="bottom"/>
            <w:hideMark/>
          </w:tcPr>
          <w:p w14:paraId="6F3A5CCA"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4</w:t>
            </w:r>
          </w:p>
        </w:tc>
      </w:tr>
      <w:tr w:rsidR="009247C1" w:rsidRPr="009247C1" w14:paraId="7AA530B8"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71E0BB61"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w:t>
            </w:r>
          </w:p>
        </w:tc>
        <w:tc>
          <w:tcPr>
            <w:tcW w:w="1332" w:type="dxa"/>
            <w:tcBorders>
              <w:top w:val="nil"/>
              <w:left w:val="nil"/>
              <w:bottom w:val="single" w:sz="4" w:space="0" w:color="auto"/>
              <w:right w:val="single" w:sz="4" w:space="0" w:color="auto"/>
            </w:tcBorders>
            <w:shd w:val="clear" w:color="auto" w:fill="auto"/>
            <w:noWrap/>
            <w:vAlign w:val="bottom"/>
            <w:hideMark/>
          </w:tcPr>
          <w:p w14:paraId="55816662"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6</w:t>
            </w:r>
          </w:p>
        </w:tc>
        <w:tc>
          <w:tcPr>
            <w:tcW w:w="1361" w:type="dxa"/>
            <w:tcBorders>
              <w:top w:val="nil"/>
              <w:left w:val="nil"/>
              <w:bottom w:val="single" w:sz="4" w:space="0" w:color="auto"/>
              <w:right w:val="single" w:sz="4" w:space="0" w:color="auto"/>
            </w:tcBorders>
            <w:shd w:val="clear" w:color="auto" w:fill="auto"/>
            <w:noWrap/>
            <w:vAlign w:val="bottom"/>
            <w:hideMark/>
          </w:tcPr>
          <w:p w14:paraId="6041980A"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10.8</w:t>
            </w:r>
          </w:p>
        </w:tc>
        <w:tc>
          <w:tcPr>
            <w:tcW w:w="1417" w:type="dxa"/>
            <w:tcBorders>
              <w:top w:val="nil"/>
              <w:left w:val="nil"/>
              <w:bottom w:val="single" w:sz="4" w:space="0" w:color="auto"/>
              <w:right w:val="single" w:sz="4" w:space="0" w:color="auto"/>
            </w:tcBorders>
            <w:shd w:val="clear" w:color="auto" w:fill="auto"/>
            <w:noWrap/>
            <w:vAlign w:val="bottom"/>
            <w:hideMark/>
          </w:tcPr>
          <w:p w14:paraId="4F729AB0"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3</w:t>
            </w:r>
          </w:p>
        </w:tc>
      </w:tr>
      <w:tr w:rsidR="009247C1" w:rsidRPr="009247C1" w14:paraId="270AE010"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2E4AFA6E"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5</w:t>
            </w:r>
          </w:p>
        </w:tc>
        <w:tc>
          <w:tcPr>
            <w:tcW w:w="1332" w:type="dxa"/>
            <w:tcBorders>
              <w:top w:val="nil"/>
              <w:left w:val="nil"/>
              <w:bottom w:val="single" w:sz="4" w:space="0" w:color="auto"/>
              <w:right w:val="single" w:sz="4" w:space="0" w:color="auto"/>
            </w:tcBorders>
            <w:shd w:val="clear" w:color="auto" w:fill="auto"/>
            <w:noWrap/>
            <w:vAlign w:val="bottom"/>
            <w:hideMark/>
          </w:tcPr>
          <w:p w14:paraId="0D7623E8"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1.5</w:t>
            </w:r>
          </w:p>
        </w:tc>
        <w:tc>
          <w:tcPr>
            <w:tcW w:w="1361" w:type="dxa"/>
            <w:tcBorders>
              <w:top w:val="nil"/>
              <w:left w:val="nil"/>
              <w:bottom w:val="single" w:sz="4" w:space="0" w:color="auto"/>
              <w:right w:val="single" w:sz="4" w:space="0" w:color="auto"/>
            </w:tcBorders>
            <w:shd w:val="clear" w:color="auto" w:fill="auto"/>
            <w:noWrap/>
            <w:vAlign w:val="bottom"/>
            <w:hideMark/>
          </w:tcPr>
          <w:p w14:paraId="084C3BE0"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2.6</w:t>
            </w:r>
          </w:p>
        </w:tc>
        <w:tc>
          <w:tcPr>
            <w:tcW w:w="1417" w:type="dxa"/>
            <w:tcBorders>
              <w:top w:val="nil"/>
              <w:left w:val="nil"/>
              <w:bottom w:val="single" w:sz="4" w:space="0" w:color="auto"/>
              <w:right w:val="single" w:sz="4" w:space="0" w:color="auto"/>
            </w:tcBorders>
            <w:shd w:val="clear" w:color="auto" w:fill="auto"/>
            <w:noWrap/>
            <w:vAlign w:val="bottom"/>
            <w:hideMark/>
          </w:tcPr>
          <w:p w14:paraId="6FA1A384"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0.9</w:t>
            </w:r>
          </w:p>
        </w:tc>
      </w:tr>
      <w:tr w:rsidR="009247C1" w:rsidRPr="009247C1" w14:paraId="4D57F6BC"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674288DF"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10</w:t>
            </w:r>
          </w:p>
        </w:tc>
        <w:tc>
          <w:tcPr>
            <w:tcW w:w="1332" w:type="dxa"/>
            <w:tcBorders>
              <w:top w:val="nil"/>
              <w:left w:val="nil"/>
              <w:bottom w:val="single" w:sz="4" w:space="0" w:color="auto"/>
              <w:right w:val="single" w:sz="4" w:space="0" w:color="auto"/>
            </w:tcBorders>
            <w:shd w:val="clear" w:color="auto" w:fill="auto"/>
            <w:noWrap/>
            <w:vAlign w:val="bottom"/>
            <w:hideMark/>
          </w:tcPr>
          <w:p w14:paraId="7E89C2A7"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0.1</w:t>
            </w:r>
          </w:p>
        </w:tc>
        <w:tc>
          <w:tcPr>
            <w:tcW w:w="1361" w:type="dxa"/>
            <w:tcBorders>
              <w:top w:val="nil"/>
              <w:left w:val="nil"/>
              <w:bottom w:val="single" w:sz="4" w:space="0" w:color="auto"/>
              <w:right w:val="single" w:sz="4" w:space="0" w:color="auto"/>
            </w:tcBorders>
            <w:shd w:val="clear" w:color="auto" w:fill="auto"/>
            <w:noWrap/>
            <w:vAlign w:val="bottom"/>
            <w:hideMark/>
          </w:tcPr>
          <w:p w14:paraId="05FD733D"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0.5</w:t>
            </w:r>
          </w:p>
        </w:tc>
        <w:tc>
          <w:tcPr>
            <w:tcW w:w="1417" w:type="dxa"/>
            <w:tcBorders>
              <w:top w:val="nil"/>
              <w:left w:val="nil"/>
              <w:bottom w:val="single" w:sz="4" w:space="0" w:color="auto"/>
              <w:right w:val="single" w:sz="4" w:space="0" w:color="auto"/>
            </w:tcBorders>
            <w:shd w:val="clear" w:color="auto" w:fill="auto"/>
            <w:noWrap/>
            <w:vAlign w:val="bottom"/>
            <w:hideMark/>
          </w:tcPr>
          <w:p w14:paraId="673A944B"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0.3</w:t>
            </w:r>
          </w:p>
        </w:tc>
      </w:tr>
      <w:tr w:rsidR="009247C1" w:rsidRPr="009247C1" w14:paraId="56F060D9"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42A15CF1"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20</w:t>
            </w:r>
          </w:p>
        </w:tc>
        <w:tc>
          <w:tcPr>
            <w:tcW w:w="1332" w:type="dxa"/>
            <w:tcBorders>
              <w:top w:val="nil"/>
              <w:left w:val="nil"/>
              <w:bottom w:val="single" w:sz="4" w:space="0" w:color="auto"/>
              <w:right w:val="single" w:sz="4" w:space="0" w:color="auto"/>
            </w:tcBorders>
            <w:shd w:val="clear" w:color="auto" w:fill="auto"/>
            <w:noWrap/>
            <w:vAlign w:val="bottom"/>
            <w:hideMark/>
          </w:tcPr>
          <w:p w14:paraId="437770CD"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0.07</w:t>
            </w:r>
          </w:p>
        </w:tc>
        <w:tc>
          <w:tcPr>
            <w:tcW w:w="1361" w:type="dxa"/>
            <w:tcBorders>
              <w:top w:val="nil"/>
              <w:left w:val="nil"/>
              <w:bottom w:val="single" w:sz="4" w:space="0" w:color="auto"/>
              <w:right w:val="single" w:sz="4" w:space="0" w:color="auto"/>
            </w:tcBorders>
            <w:shd w:val="clear" w:color="auto" w:fill="auto"/>
            <w:noWrap/>
            <w:vAlign w:val="bottom"/>
            <w:hideMark/>
          </w:tcPr>
          <w:p w14:paraId="582F4DD9"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0.4</w:t>
            </w:r>
          </w:p>
        </w:tc>
        <w:tc>
          <w:tcPr>
            <w:tcW w:w="1417" w:type="dxa"/>
            <w:tcBorders>
              <w:top w:val="nil"/>
              <w:left w:val="nil"/>
              <w:bottom w:val="single" w:sz="4" w:space="0" w:color="auto"/>
              <w:right w:val="single" w:sz="4" w:space="0" w:color="auto"/>
            </w:tcBorders>
            <w:shd w:val="clear" w:color="auto" w:fill="auto"/>
            <w:noWrap/>
            <w:vAlign w:val="bottom"/>
            <w:hideMark/>
          </w:tcPr>
          <w:p w14:paraId="29CA74D2"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0.3</w:t>
            </w:r>
          </w:p>
        </w:tc>
      </w:tr>
      <w:tr w:rsidR="009247C1" w:rsidRPr="009247C1" w14:paraId="4AB55420" w14:textId="77777777" w:rsidTr="002E34D7">
        <w:trPr>
          <w:trHeight w:val="300"/>
          <w:jc w:val="center"/>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14:paraId="5EC04663"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50</w:t>
            </w:r>
          </w:p>
        </w:tc>
        <w:tc>
          <w:tcPr>
            <w:tcW w:w="1332" w:type="dxa"/>
            <w:tcBorders>
              <w:top w:val="nil"/>
              <w:left w:val="nil"/>
              <w:bottom w:val="single" w:sz="4" w:space="0" w:color="auto"/>
              <w:right w:val="single" w:sz="4" w:space="0" w:color="auto"/>
            </w:tcBorders>
            <w:shd w:val="clear" w:color="auto" w:fill="auto"/>
            <w:noWrap/>
            <w:vAlign w:val="bottom"/>
            <w:hideMark/>
          </w:tcPr>
          <w:p w14:paraId="115930D7"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0.06</w:t>
            </w:r>
          </w:p>
        </w:tc>
        <w:tc>
          <w:tcPr>
            <w:tcW w:w="1361" w:type="dxa"/>
            <w:tcBorders>
              <w:top w:val="nil"/>
              <w:left w:val="nil"/>
              <w:bottom w:val="single" w:sz="4" w:space="0" w:color="auto"/>
              <w:right w:val="single" w:sz="4" w:space="0" w:color="auto"/>
            </w:tcBorders>
            <w:shd w:val="clear" w:color="auto" w:fill="auto"/>
            <w:noWrap/>
            <w:vAlign w:val="bottom"/>
            <w:hideMark/>
          </w:tcPr>
          <w:p w14:paraId="25B358A9"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0.3</w:t>
            </w:r>
          </w:p>
        </w:tc>
        <w:tc>
          <w:tcPr>
            <w:tcW w:w="1417" w:type="dxa"/>
            <w:tcBorders>
              <w:top w:val="nil"/>
              <w:left w:val="nil"/>
              <w:bottom w:val="single" w:sz="4" w:space="0" w:color="auto"/>
              <w:right w:val="single" w:sz="4" w:space="0" w:color="auto"/>
            </w:tcBorders>
            <w:shd w:val="clear" w:color="auto" w:fill="auto"/>
            <w:noWrap/>
            <w:vAlign w:val="bottom"/>
            <w:hideMark/>
          </w:tcPr>
          <w:p w14:paraId="6C5D19D8"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0.3</w:t>
            </w:r>
          </w:p>
        </w:tc>
      </w:tr>
      <w:tr w:rsidR="009247C1" w:rsidRPr="009247C1" w14:paraId="1048025E" w14:textId="77777777" w:rsidTr="002E34D7">
        <w:trPr>
          <w:trHeight w:val="315"/>
          <w:jc w:val="center"/>
        </w:trPr>
        <w:tc>
          <w:tcPr>
            <w:tcW w:w="1282" w:type="dxa"/>
            <w:tcBorders>
              <w:top w:val="nil"/>
              <w:left w:val="single" w:sz="4" w:space="0" w:color="auto"/>
              <w:bottom w:val="nil"/>
              <w:right w:val="single" w:sz="4" w:space="0" w:color="auto"/>
            </w:tcBorders>
            <w:shd w:val="clear" w:color="auto" w:fill="auto"/>
            <w:noWrap/>
            <w:vAlign w:val="bottom"/>
            <w:hideMark/>
          </w:tcPr>
          <w:p w14:paraId="296935C1"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100</w:t>
            </w:r>
          </w:p>
        </w:tc>
        <w:tc>
          <w:tcPr>
            <w:tcW w:w="1332" w:type="dxa"/>
            <w:tcBorders>
              <w:top w:val="nil"/>
              <w:left w:val="nil"/>
              <w:bottom w:val="nil"/>
              <w:right w:val="single" w:sz="4" w:space="0" w:color="auto"/>
            </w:tcBorders>
            <w:shd w:val="clear" w:color="auto" w:fill="auto"/>
            <w:noWrap/>
            <w:vAlign w:val="bottom"/>
            <w:hideMark/>
          </w:tcPr>
          <w:p w14:paraId="443FF6B1"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0.06</w:t>
            </w:r>
          </w:p>
        </w:tc>
        <w:tc>
          <w:tcPr>
            <w:tcW w:w="1361" w:type="dxa"/>
            <w:tcBorders>
              <w:top w:val="nil"/>
              <w:left w:val="nil"/>
              <w:bottom w:val="nil"/>
              <w:right w:val="single" w:sz="4" w:space="0" w:color="auto"/>
            </w:tcBorders>
            <w:shd w:val="clear" w:color="auto" w:fill="auto"/>
            <w:noWrap/>
            <w:vAlign w:val="bottom"/>
            <w:hideMark/>
          </w:tcPr>
          <w:p w14:paraId="64E7CC60"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0.3</w:t>
            </w:r>
          </w:p>
        </w:tc>
        <w:tc>
          <w:tcPr>
            <w:tcW w:w="1417" w:type="dxa"/>
            <w:tcBorders>
              <w:top w:val="nil"/>
              <w:left w:val="nil"/>
              <w:bottom w:val="nil"/>
              <w:right w:val="single" w:sz="4" w:space="0" w:color="auto"/>
            </w:tcBorders>
            <w:shd w:val="clear" w:color="auto" w:fill="auto"/>
            <w:noWrap/>
            <w:vAlign w:val="bottom"/>
            <w:hideMark/>
          </w:tcPr>
          <w:p w14:paraId="2B98642E" w14:textId="77777777" w:rsidR="009247C1" w:rsidRPr="009247C1" w:rsidRDefault="009247C1" w:rsidP="009247C1">
            <w:pPr>
              <w:spacing w:after="0" w:line="240" w:lineRule="auto"/>
              <w:jc w:val="center"/>
              <w:rPr>
                <w:rFonts w:ascii="Calibri" w:eastAsia="Times New Roman" w:hAnsi="Calibri" w:cs="Calibri"/>
                <w:color w:val="000000"/>
                <w:sz w:val="22"/>
                <w:szCs w:val="22"/>
                <w:lang w:eastAsia="en-GB"/>
              </w:rPr>
            </w:pPr>
            <w:r w:rsidRPr="009247C1">
              <w:rPr>
                <w:rFonts w:ascii="Calibri" w:eastAsia="Times New Roman" w:hAnsi="Calibri" w:cs="Calibri"/>
                <w:color w:val="000000"/>
                <w:sz w:val="22"/>
                <w:szCs w:val="22"/>
                <w:lang w:eastAsia="en-GB"/>
              </w:rPr>
              <w:t>0.3</w:t>
            </w:r>
          </w:p>
        </w:tc>
      </w:tr>
      <w:tr w:rsidR="009247C1" w:rsidRPr="009247C1" w14:paraId="304239C0" w14:textId="77777777" w:rsidTr="002E34D7">
        <w:trPr>
          <w:trHeight w:val="315"/>
          <w:jc w:val="center"/>
        </w:trPr>
        <w:tc>
          <w:tcPr>
            <w:tcW w:w="128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58F98D4" w14:textId="77777777" w:rsidR="009247C1" w:rsidRPr="002E34D7" w:rsidRDefault="009247C1" w:rsidP="009247C1">
            <w:pPr>
              <w:spacing w:after="0" w:line="240" w:lineRule="auto"/>
              <w:rPr>
                <w:rFonts w:ascii="Calibri" w:eastAsia="Times New Roman" w:hAnsi="Calibri" w:cs="Calibri"/>
                <w:b/>
                <w:color w:val="000000"/>
                <w:sz w:val="22"/>
                <w:szCs w:val="22"/>
                <w:lang w:eastAsia="en-GB"/>
              </w:rPr>
            </w:pPr>
            <w:r w:rsidRPr="002E34D7">
              <w:rPr>
                <w:rFonts w:ascii="Calibri" w:eastAsia="Times New Roman" w:hAnsi="Calibri" w:cs="Calibri"/>
                <w:b/>
                <w:color w:val="000000"/>
                <w:sz w:val="22"/>
                <w:szCs w:val="22"/>
                <w:lang w:eastAsia="en-GB"/>
              </w:rPr>
              <w:t>Average %</w:t>
            </w:r>
          </w:p>
        </w:tc>
        <w:tc>
          <w:tcPr>
            <w:tcW w:w="1332" w:type="dxa"/>
            <w:tcBorders>
              <w:top w:val="single" w:sz="8" w:space="0" w:color="auto"/>
              <w:left w:val="nil"/>
              <w:bottom w:val="single" w:sz="8" w:space="0" w:color="auto"/>
              <w:right w:val="single" w:sz="8" w:space="0" w:color="auto"/>
            </w:tcBorders>
            <w:shd w:val="clear" w:color="auto" w:fill="auto"/>
            <w:noWrap/>
            <w:vAlign w:val="bottom"/>
            <w:hideMark/>
          </w:tcPr>
          <w:p w14:paraId="60E6DE32" w14:textId="77777777" w:rsidR="009247C1" w:rsidRPr="002E34D7" w:rsidRDefault="009247C1" w:rsidP="002E34D7">
            <w:pPr>
              <w:spacing w:after="0" w:line="240" w:lineRule="auto"/>
              <w:jc w:val="center"/>
              <w:rPr>
                <w:rFonts w:ascii="Calibri" w:eastAsia="Times New Roman" w:hAnsi="Calibri" w:cs="Calibri"/>
                <w:b/>
                <w:color w:val="000000"/>
                <w:sz w:val="22"/>
                <w:szCs w:val="22"/>
                <w:lang w:eastAsia="en-GB"/>
              </w:rPr>
            </w:pPr>
            <w:r w:rsidRPr="002E34D7">
              <w:rPr>
                <w:rFonts w:ascii="Calibri" w:eastAsia="Times New Roman" w:hAnsi="Calibri" w:cs="Calibri"/>
                <w:b/>
                <w:color w:val="000000"/>
                <w:sz w:val="22"/>
                <w:szCs w:val="22"/>
                <w:lang w:eastAsia="en-GB"/>
              </w:rPr>
              <w:t>15.03</w:t>
            </w:r>
          </w:p>
        </w:tc>
        <w:tc>
          <w:tcPr>
            <w:tcW w:w="1361" w:type="dxa"/>
            <w:tcBorders>
              <w:top w:val="single" w:sz="8" w:space="0" w:color="auto"/>
              <w:left w:val="nil"/>
              <w:bottom w:val="single" w:sz="8" w:space="0" w:color="auto"/>
              <w:right w:val="single" w:sz="8" w:space="0" w:color="auto"/>
            </w:tcBorders>
            <w:shd w:val="clear" w:color="auto" w:fill="auto"/>
            <w:noWrap/>
            <w:vAlign w:val="bottom"/>
            <w:hideMark/>
          </w:tcPr>
          <w:p w14:paraId="13E7148F" w14:textId="71872236" w:rsidR="009247C1" w:rsidRPr="002E34D7" w:rsidRDefault="009247C1" w:rsidP="009247C1">
            <w:pPr>
              <w:spacing w:after="0" w:line="240" w:lineRule="auto"/>
              <w:jc w:val="center"/>
              <w:rPr>
                <w:rFonts w:ascii="Calibri" w:eastAsia="Times New Roman" w:hAnsi="Calibri" w:cs="Calibri"/>
                <w:b/>
                <w:color w:val="000000"/>
                <w:sz w:val="22"/>
                <w:szCs w:val="22"/>
                <w:lang w:eastAsia="en-GB"/>
              </w:rPr>
            </w:pPr>
            <w:r w:rsidRPr="002E34D7">
              <w:rPr>
                <w:rFonts w:ascii="Calibri" w:eastAsia="Times New Roman" w:hAnsi="Calibri" w:cs="Calibri"/>
                <w:b/>
                <w:color w:val="000000"/>
                <w:sz w:val="22"/>
                <w:szCs w:val="22"/>
                <w:lang w:eastAsia="en-GB"/>
              </w:rPr>
              <w:t>25.03</w:t>
            </w:r>
          </w:p>
        </w:tc>
        <w:tc>
          <w:tcPr>
            <w:tcW w:w="1417" w:type="dxa"/>
            <w:tcBorders>
              <w:top w:val="single" w:sz="8" w:space="0" w:color="auto"/>
              <w:left w:val="nil"/>
              <w:bottom w:val="single" w:sz="8" w:space="0" w:color="auto"/>
              <w:right w:val="single" w:sz="8" w:space="0" w:color="auto"/>
            </w:tcBorders>
            <w:shd w:val="clear" w:color="auto" w:fill="auto"/>
            <w:noWrap/>
            <w:vAlign w:val="bottom"/>
            <w:hideMark/>
          </w:tcPr>
          <w:p w14:paraId="230C771C" w14:textId="2CD9E8C1" w:rsidR="009247C1" w:rsidRPr="002E34D7" w:rsidRDefault="009247C1" w:rsidP="002E34D7">
            <w:pPr>
              <w:spacing w:after="0" w:line="240" w:lineRule="auto"/>
              <w:jc w:val="center"/>
              <w:rPr>
                <w:rFonts w:ascii="Calibri" w:eastAsia="Times New Roman" w:hAnsi="Calibri" w:cs="Calibri"/>
                <w:b/>
                <w:color w:val="000000"/>
                <w:sz w:val="22"/>
                <w:szCs w:val="22"/>
                <w:lang w:eastAsia="en-GB"/>
              </w:rPr>
            </w:pPr>
            <w:r w:rsidRPr="002E34D7">
              <w:rPr>
                <w:rFonts w:ascii="Calibri" w:eastAsia="Times New Roman" w:hAnsi="Calibri" w:cs="Calibri"/>
                <w:b/>
                <w:color w:val="000000"/>
                <w:sz w:val="22"/>
                <w:szCs w:val="22"/>
                <w:lang w:eastAsia="en-GB"/>
              </w:rPr>
              <w:t>11.47</w:t>
            </w:r>
          </w:p>
        </w:tc>
      </w:tr>
    </w:tbl>
    <w:p w14:paraId="23E8328E" w14:textId="439B4712" w:rsidR="001B1F15" w:rsidRDefault="001B1F15" w:rsidP="009247C1">
      <w:pPr>
        <w:pStyle w:val="Caption"/>
        <w:jc w:val="center"/>
      </w:pPr>
      <w:r>
        <w:t xml:space="preserve">Figure </w:t>
      </w:r>
      <w:fldSimple w:instr=" SEQ Figure \* ARABIC ">
        <w:r w:rsidR="004B3DAE">
          <w:rPr>
            <w:noProof/>
          </w:rPr>
          <w:t>6</w:t>
        </w:r>
      </w:fldSimple>
      <w:r>
        <w:t xml:space="preserve"> - Error rate data grid</w:t>
      </w:r>
    </w:p>
    <w:p w14:paraId="76076032" w14:textId="646571E3" w:rsidR="001B1F15" w:rsidRDefault="001B1F15" w:rsidP="001B1F15">
      <w:r>
        <w:t xml:space="preserve">This offers a more detailed look. As the figure shows, the error rate evens out after reaching SNR&gt;10. This may be a Simulink simulation artefact, making sure there is always some level of error in any system, simulating real life applications. The ASK was marginally better than the PSK at high SNR’s, but the average error </w:t>
      </w:r>
      <w:r w:rsidR="00AB0221">
        <w:t xml:space="preserve">rate performance was substantially better in PSK modulation. The scale is a logarithmic 1-2-5 scale, lessening the amount of data points needed for recording while keeping the necessary resolution to generate sensible graphs. A summary graph comparing all three modulation techniques can be seen below in figure 7. </w:t>
      </w:r>
    </w:p>
    <w:p w14:paraId="48536869" w14:textId="77777777" w:rsidR="00AB0221" w:rsidRDefault="00AB0221" w:rsidP="00AB0221">
      <w:pPr>
        <w:keepNext/>
        <w:jc w:val="center"/>
      </w:pPr>
      <w:r>
        <w:rPr>
          <w:noProof/>
        </w:rPr>
        <w:lastRenderedPageBreak/>
        <w:drawing>
          <wp:inline distT="0" distB="0" distL="0" distR="0" wp14:anchorId="245E8F9B" wp14:editId="1FB9BBC6">
            <wp:extent cx="4572000" cy="4036540"/>
            <wp:effectExtent l="0" t="0" r="0" b="2540"/>
            <wp:docPr id="6" name="Chart 6">
              <a:extLst xmlns:a="http://schemas.openxmlformats.org/drawingml/2006/main">
                <a:ext uri="{FF2B5EF4-FFF2-40B4-BE49-F238E27FC236}">
                  <a16:creationId xmlns:a16="http://schemas.microsoft.com/office/drawing/2014/main" id="{C0F353D6-BCAF-4A17-AF35-7A66AA6144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2CF059B" w14:textId="190A7D7F" w:rsidR="00AB0221" w:rsidRDefault="00AB0221" w:rsidP="00AB0221">
      <w:pPr>
        <w:pStyle w:val="Caption"/>
        <w:jc w:val="center"/>
      </w:pPr>
      <w:r>
        <w:t xml:space="preserve">Figure </w:t>
      </w:r>
      <w:fldSimple w:instr=" SEQ Figure \* ARABIC ">
        <w:r w:rsidR="004B3DAE">
          <w:rPr>
            <w:noProof/>
          </w:rPr>
          <w:t>7</w:t>
        </w:r>
      </w:fldSimple>
      <w:r>
        <w:t xml:space="preserve"> - ASK, FSK and PSK modulation error percentage comparison</w:t>
      </w:r>
    </w:p>
    <w:p w14:paraId="15F9D76B" w14:textId="7962FCDE" w:rsidR="00AB0221" w:rsidRDefault="00AB0221" w:rsidP="00AB0221">
      <w:r>
        <w:t xml:space="preserve">Here, the differences between the three becomes even more clear. The FSK is not satisfactory compared to the three others. </w:t>
      </w:r>
      <w:r w:rsidR="009F471D">
        <w:t xml:space="preserve">The PSK’s drop off is </w:t>
      </w:r>
      <w:r w:rsidR="009910FB">
        <w:t xml:space="preserve">evident at circa -15dB SNR. The ASK is similar in pattern, but the PSK is ultimately preferable overall. </w:t>
      </w:r>
    </w:p>
    <w:p w14:paraId="658BDABD" w14:textId="24BF0CB0" w:rsidR="00E62D93" w:rsidRDefault="00E62D93" w:rsidP="00AB0221">
      <w:r>
        <w:t>A more detailed view of the individual modulation techniques with oscilloscope views can be found in the appendices of this report, because of formatting reasons.</w:t>
      </w:r>
    </w:p>
    <w:p w14:paraId="505673D5" w14:textId="2DD5BB59" w:rsidR="002E34D7" w:rsidRDefault="002E34D7" w:rsidP="00AB0221"/>
    <w:p w14:paraId="7B81167A" w14:textId="4EE8FCEC" w:rsidR="002E34D7" w:rsidRDefault="002E34D7" w:rsidP="002E34D7">
      <w:pPr>
        <w:pStyle w:val="Heading1"/>
      </w:pPr>
      <w:bookmarkStart w:id="14" w:name="_Toc503559788"/>
      <w:r>
        <w:t>Forward error correction</w:t>
      </w:r>
      <w:bookmarkEnd w:id="14"/>
    </w:p>
    <w:p w14:paraId="5B3BD1E2" w14:textId="2D808449" w:rsidR="002E34D7" w:rsidRDefault="002E34D7" w:rsidP="002E34D7">
      <w:r>
        <w:t xml:space="preserve">An error correction system will decrease the amount of errors on the output to an ideal zero. This is necessary to guarantee a well performing data-flow in a signal broadcasting/transmission system. There are multiple methods of forward error correction, with Hamming code being the method of interest in these experiments. Simulink offers built-in Hamming code error correction. This works on its own, but when it was incorporated into the other simulation blocks, it generated more errors both in the program and the simulation than it solved. </w:t>
      </w:r>
    </w:p>
    <w:p w14:paraId="53FF603C" w14:textId="77777777" w:rsidR="004B3DAE" w:rsidRDefault="004B3DAE" w:rsidP="004B3DAE">
      <w:pPr>
        <w:keepNext/>
      </w:pPr>
      <w:r>
        <w:rPr>
          <w:noProof/>
        </w:rPr>
        <w:lastRenderedPageBreak/>
        <w:drawing>
          <wp:inline distT="0" distB="0" distL="0" distR="0" wp14:anchorId="6A5549A0" wp14:editId="3E3EB7C3">
            <wp:extent cx="5395595" cy="27781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95595" cy="2778125"/>
                    </a:xfrm>
                    <a:prstGeom prst="rect">
                      <a:avLst/>
                    </a:prstGeom>
                    <a:noFill/>
                    <a:ln>
                      <a:noFill/>
                    </a:ln>
                  </pic:spPr>
                </pic:pic>
              </a:graphicData>
            </a:graphic>
          </wp:inline>
        </w:drawing>
      </w:r>
    </w:p>
    <w:p w14:paraId="071BB398" w14:textId="3C7BCF55" w:rsidR="004B3DAE" w:rsidRDefault="004B3DAE" w:rsidP="004B3DAE">
      <w:pPr>
        <w:pStyle w:val="Caption"/>
        <w:jc w:val="center"/>
      </w:pPr>
      <w:r>
        <w:t xml:space="preserve">Figure </w:t>
      </w:r>
      <w:fldSimple w:instr=" SEQ Figure \* ARABIC ">
        <w:r>
          <w:rPr>
            <w:noProof/>
          </w:rPr>
          <w:t>8</w:t>
        </w:r>
      </w:fldSimple>
      <w:r>
        <w:t xml:space="preserve"> - Hamming code scope view. Input/output</w:t>
      </w:r>
    </w:p>
    <w:p w14:paraId="343401C6" w14:textId="77777777" w:rsidR="004B3DAE" w:rsidRDefault="004B3DAE" w:rsidP="004B3DAE">
      <w:pPr>
        <w:keepNext/>
      </w:pPr>
      <w:r>
        <w:rPr>
          <w:noProof/>
        </w:rPr>
        <w:drawing>
          <wp:inline distT="0" distB="0" distL="0" distR="0" wp14:anchorId="3E513CD7" wp14:editId="40B9982E">
            <wp:extent cx="5395595" cy="25965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95595" cy="2596515"/>
                    </a:xfrm>
                    <a:prstGeom prst="rect">
                      <a:avLst/>
                    </a:prstGeom>
                    <a:noFill/>
                    <a:ln>
                      <a:noFill/>
                    </a:ln>
                  </pic:spPr>
                </pic:pic>
              </a:graphicData>
            </a:graphic>
          </wp:inline>
        </w:drawing>
      </w:r>
    </w:p>
    <w:p w14:paraId="365FA389" w14:textId="19E33F36" w:rsidR="004B3DAE" w:rsidRDefault="004B3DAE" w:rsidP="004B3DAE">
      <w:pPr>
        <w:pStyle w:val="Caption"/>
        <w:jc w:val="center"/>
      </w:pPr>
      <w:r>
        <w:t xml:space="preserve">Figure </w:t>
      </w:r>
      <w:fldSimple w:instr=" SEQ Figure \* ARABIC ">
        <w:r>
          <w:rPr>
            <w:noProof/>
          </w:rPr>
          <w:t>9</w:t>
        </w:r>
      </w:fldSimple>
      <w:r>
        <w:t xml:space="preserve"> - Hamming code blocks</w:t>
      </w:r>
    </w:p>
    <w:p w14:paraId="4C6E95EB" w14:textId="7B88F522" w:rsidR="004B3DAE" w:rsidRPr="004B3DAE" w:rsidRDefault="004B3DAE" w:rsidP="004B3DAE">
      <w:r>
        <w:t xml:space="preserve">In figure 9, we see the composition of Simulink blocks to generate Hamming coding and decoding. This is just a Hamming system on its own, without a modulation/demodulation system providing data. In the oscilloscope, we see the raw input, and on the </w:t>
      </w:r>
      <w:r w:rsidR="004A39D3">
        <w:t>output,</w:t>
      </w:r>
      <w:r>
        <w:t xml:space="preserve"> we see the same data. </w:t>
      </w:r>
      <w:r w:rsidR="004A39D3">
        <w:t>This data has been through the process of adding parity bits to either the start or end of a code block. One of these processes is the (7,4) Hamming. Here, a total of 7 bits is transmitted, with 3 bits being the parity check. 4 bits are part of the actual information flow</w:t>
      </w:r>
      <w:r w:rsidR="003C7CD1">
        <w:fldChar w:fldCharType="begin" w:fldLock="1"/>
      </w:r>
      <w:r w:rsidR="003C7CD1">
        <w:instrText>ADDIN CSL_CITATION { "citationItems" : [ { "id" : "ITEM-1", "itemData" : { "author" : [ { "dropping-particle" : "", "family" : "Wolf", "given" : "Jack Keil", "non-dropping-particle" : "", "parse-names" : false, "suffix" : "" }, { "dropping-particle" : "", "family" : "154c", "given" : "Ece", "non-dropping-particle" : "", "parse-names" : false, "suffix" : "" } ], "id" : "ITEM-1", "issued" : { "date-parts" : [ [ "2008" ] ] }, "title" : "AN INTRODUCTION TO ERROR CORRECTING CODES Part 1", "type" : "article-journal" }, "uris" : [ "http://www.mendeley.com/documents/?uuid=ad3a1aa7-3120-3f08-82dd-a2f03ccccee7" ] } ], "mendeley" : { "formattedCitation" : "[8]", "plainTextFormattedCitation" : "[8]", "previouslyFormattedCitation" : "[8]" }, "properties" : {  }, "schema" : "https://github.com/citation-style-language/schema/raw/master/csl-citation.json" }</w:instrText>
      </w:r>
      <w:r w:rsidR="003C7CD1">
        <w:fldChar w:fldCharType="separate"/>
      </w:r>
      <w:r w:rsidR="003C7CD1" w:rsidRPr="003C7CD1">
        <w:rPr>
          <w:noProof/>
        </w:rPr>
        <w:t>[8]</w:t>
      </w:r>
      <w:r w:rsidR="003C7CD1">
        <w:fldChar w:fldCharType="end"/>
      </w:r>
      <w:r w:rsidR="004A39D3">
        <w:t>.</w:t>
      </w:r>
    </w:p>
    <w:p w14:paraId="1AEA1238" w14:textId="20C99F93" w:rsidR="009910FB" w:rsidRDefault="009910FB" w:rsidP="00AB0221"/>
    <w:p w14:paraId="71FB8AD7" w14:textId="7D56A83B" w:rsidR="009910FB" w:rsidRDefault="009910FB" w:rsidP="009910FB">
      <w:pPr>
        <w:pStyle w:val="Heading1"/>
      </w:pPr>
      <w:bookmarkStart w:id="15" w:name="_Toc503559789"/>
      <w:r>
        <w:lastRenderedPageBreak/>
        <w:t>Conclusion</w:t>
      </w:r>
      <w:bookmarkEnd w:id="15"/>
    </w:p>
    <w:p w14:paraId="0080D2C1" w14:textId="7E70E12D" w:rsidR="009910FB" w:rsidRDefault="009910FB" w:rsidP="009910FB">
      <w:r>
        <w:t xml:space="preserve">For transmitting or broadcasting binary data, the PSK modulation produced favourable results compared to the other two techniques. It handles higher levels of noise much more satisfactory than ASK and FSK. It is more complex than ASK, so for smaller applications over shorter distances, the ASK will perform </w:t>
      </w:r>
      <w:r w:rsidR="001B37FE">
        <w:t>adequately.</w:t>
      </w:r>
      <w:r>
        <w:t xml:space="preserve"> </w:t>
      </w:r>
    </w:p>
    <w:p w14:paraId="42CA52D3" w14:textId="1591DE32" w:rsidR="00260D99" w:rsidRDefault="001B37FE" w:rsidP="009910FB">
      <w:r>
        <w:t xml:space="preserve">The FSK modulation suffers from a high susceptibility to noise, contrary to previous predictions. This may be solved by adjusting the parameters </w:t>
      </w:r>
      <w:r w:rsidR="00AE38AD">
        <w:t>of the</w:t>
      </w:r>
      <w:r>
        <w:t xml:space="preserve"> different blocks in Simulink, or transmitting with altered frequencies in the carrier waves. </w:t>
      </w:r>
      <w:r w:rsidR="00AE38AD">
        <w:t>Further research is needed on FSK’s high susceptibility to noise.</w:t>
      </w:r>
    </w:p>
    <w:p w14:paraId="08733099" w14:textId="77777777" w:rsidR="00927204" w:rsidRDefault="00927204"/>
    <w:p w14:paraId="4E38EBC1" w14:textId="77777777" w:rsidR="00927204" w:rsidRDefault="00927204"/>
    <w:p w14:paraId="7CF694EC" w14:textId="77777777" w:rsidR="00927204" w:rsidRDefault="00927204"/>
    <w:p w14:paraId="03A44906" w14:textId="77777777" w:rsidR="00927204" w:rsidRDefault="00927204"/>
    <w:p w14:paraId="67345B35" w14:textId="77777777" w:rsidR="00927204" w:rsidRDefault="00927204"/>
    <w:p w14:paraId="18F80192" w14:textId="77777777" w:rsidR="00927204" w:rsidRDefault="00927204"/>
    <w:p w14:paraId="6CD63D8D" w14:textId="77777777" w:rsidR="00927204" w:rsidRDefault="00927204"/>
    <w:p w14:paraId="559AAE02" w14:textId="77777777" w:rsidR="00927204" w:rsidRDefault="00927204"/>
    <w:p w14:paraId="08DB2281" w14:textId="77777777" w:rsidR="00927204" w:rsidRDefault="00927204"/>
    <w:p w14:paraId="12B44E44" w14:textId="77777777" w:rsidR="00927204" w:rsidRDefault="00927204"/>
    <w:p w14:paraId="4177959C" w14:textId="77777777" w:rsidR="00927204" w:rsidRDefault="00927204"/>
    <w:p w14:paraId="7A96B4AC" w14:textId="77777777" w:rsidR="00927204" w:rsidRDefault="00927204"/>
    <w:p w14:paraId="5B6A833F" w14:textId="77777777" w:rsidR="00927204" w:rsidRDefault="00927204"/>
    <w:p w14:paraId="494170FC" w14:textId="77777777" w:rsidR="00927204" w:rsidRDefault="00927204"/>
    <w:p w14:paraId="48A3D03E" w14:textId="77777777" w:rsidR="00927204" w:rsidRDefault="00927204"/>
    <w:p w14:paraId="296207FC" w14:textId="77777777" w:rsidR="00927204" w:rsidRDefault="00927204"/>
    <w:p w14:paraId="2CF620EC" w14:textId="77777777" w:rsidR="00927204" w:rsidRDefault="00927204"/>
    <w:p w14:paraId="29D175AE" w14:textId="12963FA6" w:rsidR="00260D99" w:rsidRDefault="00927204" w:rsidP="00927204">
      <w:pPr>
        <w:pStyle w:val="Heading1"/>
      </w:pPr>
      <w:bookmarkStart w:id="16" w:name="_Toc503559790"/>
      <w:r>
        <w:lastRenderedPageBreak/>
        <w:t>References</w:t>
      </w:r>
      <w:bookmarkEnd w:id="16"/>
    </w:p>
    <w:p w14:paraId="543DE4DF" w14:textId="3C7DB647" w:rsidR="003C7CD1" w:rsidRPr="003C7CD1" w:rsidRDefault="00260D99" w:rsidP="003C7CD1">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3C7CD1" w:rsidRPr="003C7CD1">
        <w:rPr>
          <w:noProof/>
        </w:rPr>
        <w:t>[1]</w:t>
      </w:r>
      <w:r w:rsidR="003C7CD1" w:rsidRPr="003C7CD1">
        <w:rPr>
          <w:noProof/>
        </w:rPr>
        <w:tab/>
        <w:t>“What is modulation? | What are types of modulation? | modulation basics.” [Online]. Available: http://www.rfwireless-world.com/Terminology/What-is-modulation.html. [Accessed: 12-Jan-2018].</w:t>
      </w:r>
    </w:p>
    <w:p w14:paraId="65821507" w14:textId="77777777" w:rsidR="003C7CD1" w:rsidRPr="003C7CD1" w:rsidRDefault="003C7CD1" w:rsidP="003C7CD1">
      <w:pPr>
        <w:widowControl w:val="0"/>
        <w:autoSpaceDE w:val="0"/>
        <w:autoSpaceDN w:val="0"/>
        <w:adjustRightInd w:val="0"/>
        <w:ind w:left="640" w:hanging="640"/>
        <w:rPr>
          <w:noProof/>
        </w:rPr>
      </w:pPr>
      <w:r w:rsidRPr="003C7CD1">
        <w:rPr>
          <w:noProof/>
        </w:rPr>
        <w:t>[2]</w:t>
      </w:r>
      <w:r w:rsidRPr="003C7CD1">
        <w:rPr>
          <w:noProof/>
        </w:rPr>
        <w:tab/>
        <w:t>M. K. Simon and S. Dolinar, “Signal-to-Noise Ratio Estimation.”</w:t>
      </w:r>
    </w:p>
    <w:p w14:paraId="4A6D9B76" w14:textId="77777777" w:rsidR="003C7CD1" w:rsidRPr="003C7CD1" w:rsidRDefault="003C7CD1" w:rsidP="003C7CD1">
      <w:pPr>
        <w:widowControl w:val="0"/>
        <w:autoSpaceDE w:val="0"/>
        <w:autoSpaceDN w:val="0"/>
        <w:adjustRightInd w:val="0"/>
        <w:ind w:left="640" w:hanging="640"/>
        <w:rPr>
          <w:noProof/>
        </w:rPr>
      </w:pPr>
      <w:r w:rsidRPr="003C7CD1">
        <w:rPr>
          <w:noProof/>
        </w:rPr>
        <w:t>[3]</w:t>
      </w:r>
      <w:r w:rsidRPr="003C7CD1">
        <w:rPr>
          <w:noProof/>
        </w:rPr>
        <w:tab/>
        <w:t>N. Vlajic, “Analog Transmission Analog Transmission of Digital Data: of Digital Data.”</w:t>
      </w:r>
    </w:p>
    <w:p w14:paraId="69F1E99D" w14:textId="77777777" w:rsidR="003C7CD1" w:rsidRPr="003C7CD1" w:rsidRDefault="003C7CD1" w:rsidP="003C7CD1">
      <w:pPr>
        <w:widowControl w:val="0"/>
        <w:autoSpaceDE w:val="0"/>
        <w:autoSpaceDN w:val="0"/>
        <w:adjustRightInd w:val="0"/>
        <w:ind w:left="640" w:hanging="640"/>
        <w:rPr>
          <w:noProof/>
        </w:rPr>
      </w:pPr>
      <w:r w:rsidRPr="003C7CD1">
        <w:rPr>
          <w:noProof/>
        </w:rPr>
        <w:t>[4]</w:t>
      </w:r>
      <w:r w:rsidRPr="003C7CD1">
        <w:rPr>
          <w:noProof/>
        </w:rPr>
        <w:tab/>
        <w:t>“ASK Advantages | ASK Disadvantages | Amplitude Shift Keying.” [Online]. Available: http://www.rfwireless-world.com/Terminology/Advantages-and-Disadvantages-of-ASK.html. [Accessed: 12-Jan-2018].</w:t>
      </w:r>
    </w:p>
    <w:p w14:paraId="009C0D85" w14:textId="77777777" w:rsidR="003C7CD1" w:rsidRPr="003C7CD1" w:rsidRDefault="003C7CD1" w:rsidP="003C7CD1">
      <w:pPr>
        <w:widowControl w:val="0"/>
        <w:autoSpaceDE w:val="0"/>
        <w:autoSpaceDN w:val="0"/>
        <w:adjustRightInd w:val="0"/>
        <w:ind w:left="640" w:hanging="640"/>
        <w:rPr>
          <w:noProof/>
        </w:rPr>
      </w:pPr>
      <w:r w:rsidRPr="003C7CD1">
        <w:rPr>
          <w:noProof/>
        </w:rPr>
        <w:t>[5]</w:t>
      </w:r>
      <w:r w:rsidRPr="003C7CD1">
        <w:rPr>
          <w:noProof/>
        </w:rPr>
        <w:tab/>
        <w:t xml:space="preserve">I. Wells, </w:t>
      </w:r>
      <w:r w:rsidRPr="003C7CD1">
        <w:rPr>
          <w:i/>
          <w:iCs/>
          <w:noProof/>
        </w:rPr>
        <w:t>fskdemo1</w:t>
      </w:r>
      <w:r w:rsidRPr="003C7CD1">
        <w:rPr>
          <w:noProof/>
        </w:rPr>
        <w:t>. 2016.</w:t>
      </w:r>
    </w:p>
    <w:p w14:paraId="7DBF66DA" w14:textId="77777777" w:rsidR="003C7CD1" w:rsidRPr="003C7CD1" w:rsidRDefault="003C7CD1" w:rsidP="003C7CD1">
      <w:pPr>
        <w:widowControl w:val="0"/>
        <w:autoSpaceDE w:val="0"/>
        <w:autoSpaceDN w:val="0"/>
        <w:adjustRightInd w:val="0"/>
        <w:ind w:left="640" w:hanging="640"/>
        <w:rPr>
          <w:noProof/>
        </w:rPr>
      </w:pPr>
      <w:r w:rsidRPr="003C7CD1">
        <w:rPr>
          <w:noProof/>
        </w:rPr>
        <w:t>[6]</w:t>
      </w:r>
      <w:r w:rsidRPr="003C7CD1">
        <w:rPr>
          <w:noProof/>
        </w:rPr>
        <w:tab/>
        <w:t xml:space="preserve">I. Wells, </w:t>
      </w:r>
      <w:r w:rsidRPr="003C7CD1">
        <w:rPr>
          <w:i/>
          <w:iCs/>
          <w:noProof/>
        </w:rPr>
        <w:t>fskdemo2</w:t>
      </w:r>
      <w:r w:rsidRPr="003C7CD1">
        <w:rPr>
          <w:noProof/>
        </w:rPr>
        <w:t>. 2016.</w:t>
      </w:r>
    </w:p>
    <w:p w14:paraId="32D9BA99" w14:textId="77777777" w:rsidR="003C7CD1" w:rsidRPr="003C7CD1" w:rsidRDefault="003C7CD1" w:rsidP="003C7CD1">
      <w:pPr>
        <w:widowControl w:val="0"/>
        <w:autoSpaceDE w:val="0"/>
        <w:autoSpaceDN w:val="0"/>
        <w:adjustRightInd w:val="0"/>
        <w:ind w:left="640" w:hanging="640"/>
        <w:rPr>
          <w:noProof/>
        </w:rPr>
      </w:pPr>
      <w:r w:rsidRPr="003C7CD1">
        <w:rPr>
          <w:noProof/>
        </w:rPr>
        <w:t>[7]</w:t>
      </w:r>
      <w:r w:rsidRPr="003C7CD1">
        <w:rPr>
          <w:noProof/>
        </w:rPr>
        <w:tab/>
        <w:t xml:space="preserve">I. Wells, </w:t>
      </w:r>
      <w:r w:rsidRPr="003C7CD1">
        <w:rPr>
          <w:i/>
          <w:iCs/>
          <w:noProof/>
        </w:rPr>
        <w:t>fskdemo3</w:t>
      </w:r>
      <w:r w:rsidRPr="003C7CD1">
        <w:rPr>
          <w:noProof/>
        </w:rPr>
        <w:t>. 2016.</w:t>
      </w:r>
    </w:p>
    <w:p w14:paraId="65D85945" w14:textId="77777777" w:rsidR="003C7CD1" w:rsidRPr="003C7CD1" w:rsidRDefault="003C7CD1" w:rsidP="003C7CD1">
      <w:pPr>
        <w:widowControl w:val="0"/>
        <w:autoSpaceDE w:val="0"/>
        <w:autoSpaceDN w:val="0"/>
        <w:adjustRightInd w:val="0"/>
        <w:ind w:left="640" w:hanging="640"/>
        <w:rPr>
          <w:noProof/>
        </w:rPr>
      </w:pPr>
      <w:r w:rsidRPr="003C7CD1">
        <w:rPr>
          <w:noProof/>
        </w:rPr>
        <w:t>[8]</w:t>
      </w:r>
      <w:r w:rsidRPr="003C7CD1">
        <w:rPr>
          <w:noProof/>
        </w:rPr>
        <w:tab/>
        <w:t>J. K. Wolf and E. 154c, “AN INTRODUCTION TO ERROR CORRECTING CODES Part 1,” 2008.</w:t>
      </w:r>
    </w:p>
    <w:p w14:paraId="2577C343" w14:textId="3F2D6EF1" w:rsidR="00067FE3" w:rsidRDefault="00260D99" w:rsidP="009910FB">
      <w:r>
        <w:fldChar w:fldCharType="end"/>
      </w:r>
    </w:p>
    <w:p w14:paraId="4D05FB1A" w14:textId="77777777" w:rsidR="00067FE3" w:rsidRDefault="00067FE3">
      <w:r>
        <w:br w:type="page"/>
      </w:r>
    </w:p>
    <w:p w14:paraId="130E59F9" w14:textId="74A33B16" w:rsidR="001C7803" w:rsidRDefault="001C7803" w:rsidP="001C7803">
      <w:pPr>
        <w:pStyle w:val="Heading1"/>
      </w:pPr>
      <w:bookmarkStart w:id="17" w:name="_Toc503559791"/>
      <w:r>
        <w:rPr>
          <w:noProof/>
        </w:rPr>
        <w:lastRenderedPageBreak/>
        <mc:AlternateContent>
          <mc:Choice Requires="wps">
            <w:drawing>
              <wp:anchor distT="0" distB="0" distL="114300" distR="114300" simplePos="0" relativeHeight="251658241" behindDoc="0" locked="0" layoutInCell="1" allowOverlap="1" wp14:anchorId="03592772" wp14:editId="6A8325E5">
                <wp:simplePos x="0" y="0"/>
                <wp:positionH relativeFrom="column">
                  <wp:posOffset>171450</wp:posOffset>
                </wp:positionH>
                <wp:positionV relativeFrom="paragraph">
                  <wp:posOffset>374780</wp:posOffset>
                </wp:positionV>
                <wp:extent cx="539813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398135" cy="635"/>
                        </a:xfrm>
                        <a:prstGeom prst="rect">
                          <a:avLst/>
                        </a:prstGeom>
                        <a:solidFill>
                          <a:prstClr val="white"/>
                        </a:solidFill>
                        <a:ln>
                          <a:noFill/>
                        </a:ln>
                      </wps:spPr>
                      <wps:txbx>
                        <w:txbxContent>
                          <w:p w14:paraId="3878B809" w14:textId="02A9403B" w:rsidR="003C7CD1" w:rsidRDefault="003C7CD1" w:rsidP="001C7803">
                            <w:pPr>
                              <w:pStyle w:val="Caption"/>
                              <w:jc w:val="center"/>
                              <w:rPr>
                                <w:noProof/>
                              </w:rPr>
                            </w:pPr>
                            <w:r>
                              <w:t xml:space="preserve">Appendix </w:t>
                            </w:r>
                            <w:fldSimple w:instr=" SEQ Appendix \* ARABIC ">
                              <w:r>
                                <w:rPr>
                                  <w:noProof/>
                                </w:rPr>
                                <w:t>1</w:t>
                              </w:r>
                            </w:fldSimple>
                            <w:r>
                              <w:t xml:space="preserve"> - FSK oscilloscope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592772" id="_x0000_t202" coordsize="21600,21600" o:spt="202" path="m,l,21600r21600,l21600,xe">
                <v:stroke joinstyle="miter"/>
                <v:path gradientshapeok="t" o:connecttype="rect"/>
              </v:shapetype>
              <v:shape id="Text Box 1" o:spid="_x0000_s1026" type="#_x0000_t202" style="position:absolute;margin-left:13.5pt;margin-top:29.5pt;width:425.0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" stroked="f">
                <v:textbox style="mso-fit-shape-to-text:t" inset="0,0,0,0">
                  <w:txbxContent>
                    <w:p w14:paraId="3878B809" w14:textId="02A9403B" w:rsidR="003C7CD1" w:rsidRDefault="003C7CD1" w:rsidP="001C7803">
                      <w:pPr>
                        <w:pStyle w:val="Caption"/>
                        <w:jc w:val="center"/>
                        <w:rPr>
                          <w:noProof/>
                        </w:rPr>
                      </w:pPr>
                      <w:r>
                        <w:t xml:space="preserve">Appendix </w:t>
                      </w:r>
                      <w:fldSimple w:instr=" SEQ Appendix \* ARABIC ">
                        <w:r>
                          <w:rPr>
                            <w:noProof/>
                          </w:rPr>
                          <w:t>1</w:t>
                        </w:r>
                      </w:fldSimple>
                      <w:r>
                        <w:t xml:space="preserve"> - FSK oscilloscope view</w:t>
                      </w:r>
                    </w:p>
                  </w:txbxContent>
                </v:textbox>
                <w10:wrap type="topAndBottom"/>
              </v:shape>
            </w:pict>
          </mc:Fallback>
        </mc:AlternateContent>
      </w:r>
      <w:r w:rsidR="00067FE3">
        <w:t>Appendices</w:t>
      </w:r>
      <w:r>
        <w:rPr>
          <w:noProof/>
        </w:rPr>
        <w:drawing>
          <wp:anchor distT="0" distB="0" distL="114300" distR="114300" simplePos="0" relativeHeight="251658240" behindDoc="0" locked="0" layoutInCell="1" allowOverlap="1" wp14:anchorId="28CE8B8E" wp14:editId="591B7671">
            <wp:simplePos x="0" y="0"/>
            <wp:positionH relativeFrom="column">
              <wp:posOffset>171764</wp:posOffset>
            </wp:positionH>
            <wp:positionV relativeFrom="page">
              <wp:posOffset>1422400</wp:posOffset>
            </wp:positionV>
            <wp:extent cx="5398135" cy="524383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98135" cy="524383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7"/>
    </w:p>
    <w:p w14:paraId="6A11D2D0" w14:textId="618634C4" w:rsidR="001C7803" w:rsidRPr="001C7803" w:rsidRDefault="001C7803" w:rsidP="001C7803"/>
    <w:p w14:paraId="214D2F2D" w14:textId="77777777" w:rsidR="001C7803" w:rsidRPr="001C7803" w:rsidRDefault="001C7803" w:rsidP="001C7803"/>
    <w:p w14:paraId="0B852852" w14:textId="15C74440" w:rsidR="001C7803" w:rsidRDefault="001C7803" w:rsidP="001C7803">
      <w:pPr>
        <w:ind w:firstLine="720"/>
      </w:pPr>
    </w:p>
    <w:p w14:paraId="189205D9" w14:textId="77777777" w:rsidR="001C7803" w:rsidRDefault="001C7803">
      <w:r>
        <w:br w:type="page"/>
      </w:r>
    </w:p>
    <w:p w14:paraId="25179BF8" w14:textId="77777777" w:rsidR="001C7803" w:rsidRPr="001C7803" w:rsidRDefault="001C7803" w:rsidP="001C7803">
      <w:pPr>
        <w:ind w:firstLine="720"/>
      </w:pPr>
    </w:p>
    <w:p w14:paraId="7BCCF190" w14:textId="56E37277" w:rsidR="001C7803" w:rsidRDefault="001C7803" w:rsidP="001C7803">
      <w:pPr>
        <w:pStyle w:val="Caption"/>
        <w:keepNext/>
        <w:jc w:val="center"/>
      </w:pPr>
      <w:r>
        <w:t xml:space="preserve">Appendix </w:t>
      </w:r>
      <w:fldSimple w:instr=" SEQ Appendix \* ARABIC ">
        <w:r>
          <w:rPr>
            <w:noProof/>
          </w:rPr>
          <w:t>2</w:t>
        </w:r>
      </w:fldSimple>
      <w:r>
        <w:t xml:space="preserve"> - FSK Simulink block diagram</w:t>
      </w:r>
    </w:p>
    <w:p w14:paraId="5BA209CE" w14:textId="35C7E03E" w:rsidR="001C7803" w:rsidRPr="001C7803" w:rsidRDefault="001C7803" w:rsidP="001C7803">
      <w:r>
        <w:rPr>
          <w:noProof/>
        </w:rPr>
        <w:drawing>
          <wp:inline distT="0" distB="0" distL="0" distR="0" wp14:anchorId="58427E11" wp14:editId="60F5F19D">
            <wp:extent cx="5398135" cy="36798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8135" cy="3679825"/>
                    </a:xfrm>
                    <a:prstGeom prst="rect">
                      <a:avLst/>
                    </a:prstGeom>
                    <a:noFill/>
                    <a:ln>
                      <a:noFill/>
                    </a:ln>
                  </pic:spPr>
                </pic:pic>
              </a:graphicData>
            </a:graphic>
          </wp:inline>
        </w:drawing>
      </w:r>
    </w:p>
    <w:p w14:paraId="417024EF" w14:textId="77777777" w:rsidR="001C7803" w:rsidRPr="001C7803" w:rsidRDefault="001C7803" w:rsidP="001C7803"/>
    <w:p w14:paraId="3BCA5BC7" w14:textId="77777777" w:rsidR="001C7803" w:rsidRPr="001C7803" w:rsidRDefault="001C7803" w:rsidP="001C7803"/>
    <w:p w14:paraId="08C3B4B4" w14:textId="77777777" w:rsidR="001C7803" w:rsidRPr="001C7803" w:rsidRDefault="001C7803" w:rsidP="001C7803"/>
    <w:p w14:paraId="058967E0" w14:textId="77777777" w:rsidR="001C7803" w:rsidRPr="001C7803" w:rsidRDefault="001C7803" w:rsidP="001C7803"/>
    <w:p w14:paraId="6EAF7653" w14:textId="14469643" w:rsidR="001C7803" w:rsidRDefault="001C7803" w:rsidP="001C7803">
      <w:pPr>
        <w:pStyle w:val="Caption"/>
        <w:keepNext/>
        <w:jc w:val="center"/>
      </w:pPr>
      <w:r>
        <w:lastRenderedPageBreak/>
        <w:t xml:space="preserve">Appendix </w:t>
      </w:r>
      <w:fldSimple w:instr=" SEQ Appendix \* ARABIC ">
        <w:r>
          <w:rPr>
            <w:noProof/>
          </w:rPr>
          <w:t>3</w:t>
        </w:r>
      </w:fldSimple>
      <w:r>
        <w:t xml:space="preserve"> - PSK oscilloscope view. Phase change visible on 3rd screen.</w:t>
      </w:r>
    </w:p>
    <w:p w14:paraId="7D993D80" w14:textId="0A78AA54" w:rsidR="001C7803" w:rsidRPr="001C7803" w:rsidRDefault="001C7803" w:rsidP="001C7803">
      <w:r>
        <w:rPr>
          <w:noProof/>
        </w:rPr>
        <w:drawing>
          <wp:inline distT="0" distB="0" distL="0" distR="0" wp14:anchorId="2DA2179B" wp14:editId="2D03EBC5">
            <wp:extent cx="5387340" cy="5233035"/>
            <wp:effectExtent l="0" t="0" r="381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87340" cy="5233035"/>
                    </a:xfrm>
                    <a:prstGeom prst="rect">
                      <a:avLst/>
                    </a:prstGeom>
                    <a:noFill/>
                    <a:ln>
                      <a:noFill/>
                    </a:ln>
                  </pic:spPr>
                </pic:pic>
              </a:graphicData>
            </a:graphic>
          </wp:inline>
        </w:drawing>
      </w:r>
    </w:p>
    <w:p w14:paraId="7D7F77B9" w14:textId="77777777" w:rsidR="001C7803" w:rsidRPr="001C7803" w:rsidRDefault="001C7803" w:rsidP="001C7803"/>
    <w:p w14:paraId="700B4060" w14:textId="77777777" w:rsidR="001C7803" w:rsidRPr="001C7803" w:rsidRDefault="001C7803" w:rsidP="001C7803"/>
    <w:p w14:paraId="07325CFC" w14:textId="77777777" w:rsidR="001C7803" w:rsidRPr="001C7803" w:rsidRDefault="001C7803" w:rsidP="001C7803"/>
    <w:p w14:paraId="542C35AA" w14:textId="45AF783B" w:rsidR="001C7803" w:rsidRDefault="001C7803" w:rsidP="001C7803">
      <w:pPr>
        <w:pStyle w:val="Caption"/>
        <w:keepNext/>
        <w:jc w:val="center"/>
      </w:pPr>
      <w:r>
        <w:lastRenderedPageBreak/>
        <w:t xml:space="preserve">Appendix </w:t>
      </w:r>
      <w:fldSimple w:instr=" SEQ Appendix \* ARABIC ">
        <w:r>
          <w:rPr>
            <w:noProof/>
          </w:rPr>
          <w:t>4</w:t>
        </w:r>
      </w:fldSimple>
      <w:r>
        <w:t xml:space="preserve"> - PSK Simulink block diagram</w:t>
      </w:r>
    </w:p>
    <w:p w14:paraId="742C9BB5" w14:textId="423C67C9" w:rsidR="001C7803" w:rsidRPr="001C7803" w:rsidRDefault="001C7803" w:rsidP="001C7803">
      <w:r>
        <w:rPr>
          <w:noProof/>
        </w:rPr>
        <w:drawing>
          <wp:inline distT="0" distB="0" distL="0" distR="0" wp14:anchorId="0E6187AA" wp14:editId="1E83D2D8">
            <wp:extent cx="5398135" cy="34372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98135" cy="3437255"/>
                    </a:xfrm>
                    <a:prstGeom prst="rect">
                      <a:avLst/>
                    </a:prstGeom>
                    <a:noFill/>
                    <a:ln>
                      <a:noFill/>
                    </a:ln>
                  </pic:spPr>
                </pic:pic>
              </a:graphicData>
            </a:graphic>
          </wp:inline>
        </w:drawing>
      </w:r>
    </w:p>
    <w:p w14:paraId="3857B8CD" w14:textId="77777777" w:rsidR="001C7803" w:rsidRPr="001C7803" w:rsidRDefault="001C7803" w:rsidP="001C7803"/>
    <w:p w14:paraId="3AA38179" w14:textId="77777777" w:rsidR="001C7803" w:rsidRPr="001C7803" w:rsidRDefault="001C7803" w:rsidP="001C7803"/>
    <w:p w14:paraId="1017C718" w14:textId="77777777" w:rsidR="001C7803" w:rsidRPr="001C7803" w:rsidRDefault="001C7803" w:rsidP="001C7803"/>
    <w:p w14:paraId="34C4CDD5" w14:textId="2DAAE4C9" w:rsidR="001C7803" w:rsidRPr="001C7803" w:rsidRDefault="001C7803" w:rsidP="001C7803"/>
    <w:sectPr w:rsidR="001C7803" w:rsidRPr="001C7803" w:rsidSect="004A52F9">
      <w:footerReference w:type="default" r:id="rId20"/>
      <w:pgSz w:w="11906" w:h="16838"/>
      <w:pgMar w:top="1134" w:right="1418" w:bottom="851" w:left="1985"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F67DC" w14:textId="77777777" w:rsidR="003C7CD1" w:rsidRDefault="003C7CD1" w:rsidP="009247C1">
      <w:pPr>
        <w:spacing w:after="0" w:line="240" w:lineRule="auto"/>
      </w:pPr>
      <w:r>
        <w:separator/>
      </w:r>
    </w:p>
  </w:endnote>
  <w:endnote w:type="continuationSeparator" w:id="0">
    <w:p w14:paraId="1A3D7526" w14:textId="77777777" w:rsidR="003C7CD1" w:rsidRDefault="003C7CD1" w:rsidP="009247C1">
      <w:pPr>
        <w:spacing w:after="0" w:line="240" w:lineRule="auto"/>
      </w:pPr>
      <w:r>
        <w:continuationSeparator/>
      </w:r>
    </w:p>
  </w:endnote>
  <w:endnote w:type="continuationNotice" w:id="1">
    <w:p w14:paraId="5B4041DA" w14:textId="77777777" w:rsidR="00BF6447" w:rsidRDefault="00BF64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033816"/>
      <w:docPartObj>
        <w:docPartGallery w:val="Page Numbers (Bottom of Page)"/>
        <w:docPartUnique/>
      </w:docPartObj>
    </w:sdtPr>
    <w:sdtEndPr>
      <w:rPr>
        <w:noProof/>
      </w:rPr>
    </w:sdtEndPr>
    <w:sdtContent>
      <w:p w14:paraId="45ACF097" w14:textId="1A811F47" w:rsidR="003C7CD1" w:rsidRDefault="003C7CD1">
        <w:pPr>
          <w:pStyle w:val="Footer"/>
          <w:jc w:val="right"/>
        </w:pPr>
        <w:r>
          <w:fldChar w:fldCharType="begin"/>
        </w:r>
        <w:r>
          <w:instrText xml:space="preserve"> PAGE   \* MERGEFORMAT </w:instrText>
        </w:r>
        <w:r>
          <w:fldChar w:fldCharType="separate"/>
        </w:r>
        <w:r w:rsidR="003911D8">
          <w:rPr>
            <w:noProof/>
          </w:rPr>
          <w:t>7</w:t>
        </w:r>
        <w:r>
          <w:rPr>
            <w:noProof/>
          </w:rPr>
          <w:fldChar w:fldCharType="end"/>
        </w:r>
      </w:p>
    </w:sdtContent>
  </w:sdt>
  <w:p w14:paraId="1ACCC6AB" w14:textId="77777777" w:rsidR="003C7CD1" w:rsidRDefault="003C7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3A0DAC" w14:textId="77777777" w:rsidR="003C7CD1" w:rsidRDefault="003C7CD1" w:rsidP="009247C1">
      <w:pPr>
        <w:spacing w:after="0" w:line="240" w:lineRule="auto"/>
      </w:pPr>
      <w:r>
        <w:separator/>
      </w:r>
    </w:p>
  </w:footnote>
  <w:footnote w:type="continuationSeparator" w:id="0">
    <w:p w14:paraId="3F4508DB" w14:textId="77777777" w:rsidR="003C7CD1" w:rsidRDefault="003C7CD1" w:rsidP="009247C1">
      <w:pPr>
        <w:spacing w:after="0" w:line="240" w:lineRule="auto"/>
      </w:pPr>
      <w:r>
        <w:continuationSeparator/>
      </w:r>
    </w:p>
  </w:footnote>
  <w:footnote w:type="continuationNotice" w:id="1">
    <w:p w14:paraId="39A1E997" w14:textId="77777777" w:rsidR="00BF6447" w:rsidRDefault="00BF644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ttachedTemplate r:id="rId1"/>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F4D"/>
    <w:rsid w:val="0000611C"/>
    <w:rsid w:val="00015BA0"/>
    <w:rsid w:val="00067FE3"/>
    <w:rsid w:val="00095806"/>
    <w:rsid w:val="000B6D84"/>
    <w:rsid w:val="00181650"/>
    <w:rsid w:val="001B1F15"/>
    <w:rsid w:val="001B37FE"/>
    <w:rsid w:val="001C7803"/>
    <w:rsid w:val="001C7F79"/>
    <w:rsid w:val="00260D99"/>
    <w:rsid w:val="00286319"/>
    <w:rsid w:val="002D002F"/>
    <w:rsid w:val="002E34D7"/>
    <w:rsid w:val="002F544D"/>
    <w:rsid w:val="003911D8"/>
    <w:rsid w:val="003C7CD1"/>
    <w:rsid w:val="003D6C93"/>
    <w:rsid w:val="003E6F4D"/>
    <w:rsid w:val="00402CF7"/>
    <w:rsid w:val="004236F3"/>
    <w:rsid w:val="0048240C"/>
    <w:rsid w:val="004A39D3"/>
    <w:rsid w:val="004A52F9"/>
    <w:rsid w:val="004B3DAE"/>
    <w:rsid w:val="004F7EEF"/>
    <w:rsid w:val="00547615"/>
    <w:rsid w:val="00553B9B"/>
    <w:rsid w:val="005A1FB4"/>
    <w:rsid w:val="006343D9"/>
    <w:rsid w:val="00634FB6"/>
    <w:rsid w:val="006B23A9"/>
    <w:rsid w:val="006D3507"/>
    <w:rsid w:val="006F17AE"/>
    <w:rsid w:val="007123AC"/>
    <w:rsid w:val="00716E7A"/>
    <w:rsid w:val="008E5219"/>
    <w:rsid w:val="009247C1"/>
    <w:rsid w:val="00927204"/>
    <w:rsid w:val="009363DE"/>
    <w:rsid w:val="009525C4"/>
    <w:rsid w:val="009571A6"/>
    <w:rsid w:val="00966B55"/>
    <w:rsid w:val="009910FB"/>
    <w:rsid w:val="009F471D"/>
    <w:rsid w:val="00A31C81"/>
    <w:rsid w:val="00AB0221"/>
    <w:rsid w:val="00AC6EF8"/>
    <w:rsid w:val="00AD71C6"/>
    <w:rsid w:val="00AE38AD"/>
    <w:rsid w:val="00AF32F9"/>
    <w:rsid w:val="00B259CE"/>
    <w:rsid w:val="00B96058"/>
    <w:rsid w:val="00BB566A"/>
    <w:rsid w:val="00BF13E3"/>
    <w:rsid w:val="00BF6447"/>
    <w:rsid w:val="00C44A09"/>
    <w:rsid w:val="00D167BA"/>
    <w:rsid w:val="00E616AF"/>
    <w:rsid w:val="00E62D93"/>
    <w:rsid w:val="00E86F5E"/>
    <w:rsid w:val="00EC108E"/>
    <w:rsid w:val="00ED756E"/>
    <w:rsid w:val="00F454E9"/>
    <w:rsid w:val="00FC7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55BFA0E"/>
  <w15:chartTrackingRefBased/>
  <w15:docId w15:val="{5291FE87-817E-449D-B220-3621A3940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B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15BA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015B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15BA0"/>
    <w:pPr>
      <w:outlineLvl w:val="9"/>
    </w:pPr>
    <w:rPr>
      <w:lang w:val="en-US"/>
    </w:rPr>
  </w:style>
  <w:style w:type="character" w:customStyle="1" w:styleId="Heading2Char">
    <w:name w:val="Heading 2 Char"/>
    <w:basedOn w:val="DefaultParagraphFont"/>
    <w:link w:val="Heading2"/>
    <w:uiPriority w:val="9"/>
    <w:rsid w:val="00015BA0"/>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5A1FB4"/>
    <w:pPr>
      <w:spacing w:after="100"/>
    </w:pPr>
  </w:style>
  <w:style w:type="character" w:styleId="Hyperlink">
    <w:name w:val="Hyperlink"/>
    <w:basedOn w:val="DefaultParagraphFont"/>
    <w:uiPriority w:val="99"/>
    <w:unhideWhenUsed/>
    <w:rsid w:val="005A1FB4"/>
    <w:rPr>
      <w:color w:val="0563C1" w:themeColor="hyperlink"/>
      <w:u w:val="single"/>
    </w:rPr>
  </w:style>
  <w:style w:type="character" w:styleId="CommentReference">
    <w:name w:val="annotation reference"/>
    <w:basedOn w:val="DefaultParagraphFont"/>
    <w:uiPriority w:val="99"/>
    <w:semiHidden/>
    <w:unhideWhenUsed/>
    <w:rsid w:val="003D6C93"/>
    <w:rPr>
      <w:sz w:val="16"/>
      <w:szCs w:val="16"/>
    </w:rPr>
  </w:style>
  <w:style w:type="paragraph" w:styleId="CommentText">
    <w:name w:val="annotation text"/>
    <w:basedOn w:val="Normal"/>
    <w:link w:val="CommentTextChar"/>
    <w:uiPriority w:val="99"/>
    <w:semiHidden/>
    <w:unhideWhenUsed/>
    <w:rsid w:val="003D6C93"/>
    <w:pPr>
      <w:spacing w:line="240" w:lineRule="auto"/>
    </w:pPr>
    <w:rPr>
      <w:sz w:val="20"/>
      <w:szCs w:val="20"/>
    </w:rPr>
  </w:style>
  <w:style w:type="character" w:customStyle="1" w:styleId="CommentTextChar">
    <w:name w:val="Comment Text Char"/>
    <w:basedOn w:val="DefaultParagraphFont"/>
    <w:link w:val="CommentText"/>
    <w:uiPriority w:val="99"/>
    <w:semiHidden/>
    <w:rsid w:val="003D6C93"/>
    <w:rPr>
      <w:sz w:val="20"/>
      <w:szCs w:val="20"/>
    </w:rPr>
  </w:style>
  <w:style w:type="paragraph" w:styleId="CommentSubject">
    <w:name w:val="annotation subject"/>
    <w:basedOn w:val="CommentText"/>
    <w:next w:val="CommentText"/>
    <w:link w:val="CommentSubjectChar"/>
    <w:uiPriority w:val="99"/>
    <w:semiHidden/>
    <w:unhideWhenUsed/>
    <w:rsid w:val="003D6C93"/>
    <w:rPr>
      <w:b/>
      <w:bCs/>
    </w:rPr>
  </w:style>
  <w:style w:type="character" w:customStyle="1" w:styleId="CommentSubjectChar">
    <w:name w:val="Comment Subject Char"/>
    <w:basedOn w:val="CommentTextChar"/>
    <w:link w:val="CommentSubject"/>
    <w:uiPriority w:val="99"/>
    <w:semiHidden/>
    <w:rsid w:val="003D6C93"/>
    <w:rPr>
      <w:b/>
      <w:bCs/>
      <w:sz w:val="20"/>
      <w:szCs w:val="20"/>
    </w:rPr>
  </w:style>
  <w:style w:type="paragraph" w:styleId="BalloonText">
    <w:name w:val="Balloon Text"/>
    <w:basedOn w:val="Normal"/>
    <w:link w:val="BalloonTextChar"/>
    <w:uiPriority w:val="99"/>
    <w:semiHidden/>
    <w:unhideWhenUsed/>
    <w:rsid w:val="003D6C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6C93"/>
    <w:rPr>
      <w:rFonts w:ascii="Segoe UI" w:hAnsi="Segoe UI" w:cs="Segoe UI"/>
      <w:sz w:val="18"/>
      <w:szCs w:val="18"/>
    </w:rPr>
  </w:style>
  <w:style w:type="paragraph" w:styleId="Caption">
    <w:name w:val="caption"/>
    <w:basedOn w:val="Normal"/>
    <w:next w:val="Normal"/>
    <w:uiPriority w:val="35"/>
    <w:unhideWhenUsed/>
    <w:qFormat/>
    <w:rsid w:val="004236F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FC7C7A"/>
    <w:pPr>
      <w:spacing w:after="100"/>
      <w:ind w:left="240"/>
    </w:pPr>
  </w:style>
  <w:style w:type="paragraph" w:styleId="Header">
    <w:name w:val="header"/>
    <w:basedOn w:val="Normal"/>
    <w:link w:val="HeaderChar"/>
    <w:uiPriority w:val="99"/>
    <w:unhideWhenUsed/>
    <w:rsid w:val="00924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7C1"/>
  </w:style>
  <w:style w:type="paragraph" w:styleId="Footer">
    <w:name w:val="footer"/>
    <w:basedOn w:val="Normal"/>
    <w:link w:val="FooterChar"/>
    <w:uiPriority w:val="99"/>
    <w:unhideWhenUsed/>
    <w:rsid w:val="00924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618234">
      <w:bodyDiv w:val="1"/>
      <w:marLeft w:val="0"/>
      <w:marRight w:val="0"/>
      <w:marTop w:val="0"/>
      <w:marBottom w:val="0"/>
      <w:divBdr>
        <w:top w:val="none" w:sz="0" w:space="0" w:color="auto"/>
        <w:left w:val="none" w:sz="0" w:space="0" w:color="auto"/>
        <w:bottom w:val="none" w:sz="0" w:space="0" w:color="auto"/>
        <w:right w:val="none" w:sz="0" w:space="0" w:color="auto"/>
      </w:divBdr>
    </w:div>
    <w:div w:id="1274822561">
      <w:bodyDiv w:val="1"/>
      <w:marLeft w:val="0"/>
      <w:marRight w:val="0"/>
      <w:marTop w:val="0"/>
      <w:marBottom w:val="0"/>
      <w:divBdr>
        <w:top w:val="none" w:sz="0" w:space="0" w:color="auto"/>
        <w:left w:val="none" w:sz="0" w:space="0" w:color="auto"/>
        <w:bottom w:val="none" w:sz="0" w:space="0" w:color="auto"/>
        <w:right w:val="none" w:sz="0" w:space="0" w:color="auto"/>
      </w:divBdr>
    </w:div>
    <w:div w:id="1304315230">
      <w:bodyDiv w:val="1"/>
      <w:marLeft w:val="0"/>
      <w:marRight w:val="0"/>
      <w:marTop w:val="0"/>
      <w:marBottom w:val="0"/>
      <w:divBdr>
        <w:top w:val="none" w:sz="0" w:space="0" w:color="auto"/>
        <w:left w:val="none" w:sz="0" w:space="0" w:color="auto"/>
        <w:bottom w:val="none" w:sz="0" w:space="0" w:color="auto"/>
        <w:right w:val="none" w:sz="0" w:space="0" w:color="auto"/>
      </w:divBdr>
    </w:div>
    <w:div w:id="202351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tkristiansen_151226_student_uwtsd_ac_uk/Documents/Year%202/Misc/UWTSD%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tkristiansen_151226_student_uwtsd_ac_uk/Documents/Year%202/DSP/Error%20percentag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tkristiansen_151226_student_uwtsd_ac_uk/Documents/Year%202/DSP/Error%20percentag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tkristiansen_151226_student_uwtsd_ac_uk/Documents/Year%202/DSP/Error%20percentag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tkristiansen_151226_student_uwtsd_ac_uk/Documents/Year%202/DSP/Error%20percentage.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Sheet1!$B$1:$B$2</c:f>
              <c:strCache>
                <c:ptCount val="2"/>
                <c:pt idx="0">
                  <c:v>ASK</c:v>
                </c:pt>
                <c:pt idx="1">
                  <c:v>Error %</c:v>
                </c:pt>
              </c:strCache>
            </c:strRef>
          </c:tx>
          <c:spPr>
            <a:ln w="19050" cap="rnd">
              <a:solidFill>
                <a:schemeClr val="accent1"/>
              </a:solidFill>
              <a:round/>
            </a:ln>
            <a:effectLst/>
          </c:spPr>
          <c:marker>
            <c:symbol val="none"/>
          </c:marker>
          <c:xVal>
            <c:numRef>
              <c:f>Sheet1!$A$3:$A$15</c:f>
              <c:numCache>
                <c:formatCode>General</c:formatCode>
                <c:ptCount val="13"/>
                <c:pt idx="0">
                  <c:v>-50</c:v>
                </c:pt>
                <c:pt idx="1">
                  <c:v>-20</c:v>
                </c:pt>
                <c:pt idx="2">
                  <c:v>-10</c:v>
                </c:pt>
                <c:pt idx="3">
                  <c:v>-5</c:v>
                </c:pt>
                <c:pt idx="4">
                  <c:v>-2</c:v>
                </c:pt>
                <c:pt idx="5">
                  <c:v>-1</c:v>
                </c:pt>
                <c:pt idx="6">
                  <c:v>1</c:v>
                </c:pt>
                <c:pt idx="7">
                  <c:v>2</c:v>
                </c:pt>
                <c:pt idx="8">
                  <c:v>5</c:v>
                </c:pt>
                <c:pt idx="9">
                  <c:v>10</c:v>
                </c:pt>
                <c:pt idx="10">
                  <c:v>20</c:v>
                </c:pt>
                <c:pt idx="11">
                  <c:v>50</c:v>
                </c:pt>
                <c:pt idx="12">
                  <c:v>100</c:v>
                </c:pt>
              </c:numCache>
            </c:numRef>
          </c:xVal>
          <c:yVal>
            <c:numRef>
              <c:f>Sheet1!$B$3:$B$15</c:f>
              <c:numCache>
                <c:formatCode>General</c:formatCode>
                <c:ptCount val="13"/>
                <c:pt idx="0">
                  <c:v>49.7</c:v>
                </c:pt>
                <c:pt idx="1">
                  <c:v>43.5</c:v>
                </c:pt>
                <c:pt idx="2">
                  <c:v>34.299999999999997</c:v>
                </c:pt>
                <c:pt idx="3">
                  <c:v>23.8</c:v>
                </c:pt>
                <c:pt idx="4">
                  <c:v>15.2</c:v>
                </c:pt>
                <c:pt idx="5">
                  <c:v>13.5</c:v>
                </c:pt>
                <c:pt idx="6">
                  <c:v>7.6</c:v>
                </c:pt>
                <c:pt idx="7">
                  <c:v>6</c:v>
                </c:pt>
                <c:pt idx="8">
                  <c:v>1.5</c:v>
                </c:pt>
                <c:pt idx="9">
                  <c:v>0.1</c:v>
                </c:pt>
                <c:pt idx="10">
                  <c:v>7.0000000000000007E-2</c:v>
                </c:pt>
                <c:pt idx="11">
                  <c:v>0.06</c:v>
                </c:pt>
                <c:pt idx="12">
                  <c:v>0.06</c:v>
                </c:pt>
              </c:numCache>
            </c:numRef>
          </c:yVal>
          <c:smooth val="1"/>
          <c:extLst>
            <c:ext xmlns:c16="http://schemas.microsoft.com/office/drawing/2014/chart" uri="{C3380CC4-5D6E-409C-BE32-E72D297353CC}">
              <c16:uniqueId val="{00000000-B726-433E-9DD2-DA7192998162}"/>
            </c:ext>
          </c:extLst>
        </c:ser>
        <c:dLbls>
          <c:showLegendKey val="0"/>
          <c:showVal val="0"/>
          <c:showCatName val="0"/>
          <c:showSerName val="0"/>
          <c:showPercent val="0"/>
          <c:showBubbleSize val="0"/>
        </c:dLbls>
        <c:axId val="697946943"/>
        <c:axId val="552225087"/>
      </c:scatterChart>
      <c:valAx>
        <c:axId val="697946943"/>
        <c:scaling>
          <c:orientation val="minMax"/>
          <c:max val="20"/>
          <c:min val="-5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225087"/>
        <c:crossesAt val="0"/>
        <c:crossBetween val="midCat"/>
        <c:majorUnit val="10"/>
      </c:valAx>
      <c:valAx>
        <c:axId val="552225087"/>
        <c:scaling>
          <c:orientation val="minMax"/>
          <c:max val="50"/>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946943"/>
        <c:crossesAt val="-50"/>
        <c:crossBetween val="midCat"/>
        <c:majorUnit val="10"/>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Sheet1!$L$1:$L$2</c:f>
              <c:strCache>
                <c:ptCount val="2"/>
                <c:pt idx="0">
                  <c:v>FSK</c:v>
                </c:pt>
                <c:pt idx="1">
                  <c:v>Error %</c:v>
                </c:pt>
              </c:strCache>
            </c:strRef>
          </c:tx>
          <c:spPr>
            <a:ln w="19050" cap="rnd">
              <a:solidFill>
                <a:schemeClr val="accent1"/>
              </a:solidFill>
              <a:round/>
            </a:ln>
            <a:effectLst/>
          </c:spPr>
          <c:marker>
            <c:symbol val="none"/>
          </c:marker>
          <c:xVal>
            <c:numRef>
              <c:f>Sheet1!$K$3:$K$15</c:f>
              <c:numCache>
                <c:formatCode>General</c:formatCode>
                <c:ptCount val="13"/>
                <c:pt idx="0">
                  <c:v>-50</c:v>
                </c:pt>
                <c:pt idx="1">
                  <c:v>-20</c:v>
                </c:pt>
                <c:pt idx="2">
                  <c:v>-10</c:v>
                </c:pt>
                <c:pt idx="3">
                  <c:v>-5</c:v>
                </c:pt>
                <c:pt idx="4">
                  <c:v>-2</c:v>
                </c:pt>
                <c:pt idx="5">
                  <c:v>-1</c:v>
                </c:pt>
                <c:pt idx="6">
                  <c:v>1</c:v>
                </c:pt>
                <c:pt idx="7">
                  <c:v>2</c:v>
                </c:pt>
                <c:pt idx="8">
                  <c:v>5</c:v>
                </c:pt>
                <c:pt idx="9">
                  <c:v>10</c:v>
                </c:pt>
                <c:pt idx="10">
                  <c:v>20</c:v>
                </c:pt>
                <c:pt idx="11">
                  <c:v>50</c:v>
                </c:pt>
                <c:pt idx="12">
                  <c:v>100</c:v>
                </c:pt>
              </c:numCache>
            </c:numRef>
          </c:xVal>
          <c:yVal>
            <c:numRef>
              <c:f>Sheet1!$L$3:$L$15</c:f>
              <c:numCache>
                <c:formatCode>General</c:formatCode>
                <c:ptCount val="13"/>
                <c:pt idx="0">
                  <c:v>74.7</c:v>
                </c:pt>
                <c:pt idx="1">
                  <c:v>69</c:v>
                </c:pt>
                <c:pt idx="2">
                  <c:v>56</c:v>
                </c:pt>
                <c:pt idx="3">
                  <c:v>42</c:v>
                </c:pt>
                <c:pt idx="4">
                  <c:v>29.3</c:v>
                </c:pt>
                <c:pt idx="5">
                  <c:v>25</c:v>
                </c:pt>
                <c:pt idx="6">
                  <c:v>14.5</c:v>
                </c:pt>
                <c:pt idx="7">
                  <c:v>10.8</c:v>
                </c:pt>
                <c:pt idx="8">
                  <c:v>2.6</c:v>
                </c:pt>
                <c:pt idx="9">
                  <c:v>0.5</c:v>
                </c:pt>
                <c:pt idx="10">
                  <c:v>0.4</c:v>
                </c:pt>
                <c:pt idx="11">
                  <c:v>0.3</c:v>
                </c:pt>
                <c:pt idx="12">
                  <c:v>0.3</c:v>
                </c:pt>
              </c:numCache>
            </c:numRef>
          </c:yVal>
          <c:smooth val="1"/>
          <c:extLst>
            <c:ext xmlns:c16="http://schemas.microsoft.com/office/drawing/2014/chart" uri="{C3380CC4-5D6E-409C-BE32-E72D297353CC}">
              <c16:uniqueId val="{00000000-16B4-4FF8-9844-8E96C8395664}"/>
            </c:ext>
          </c:extLst>
        </c:ser>
        <c:dLbls>
          <c:showLegendKey val="0"/>
          <c:showVal val="0"/>
          <c:showCatName val="0"/>
          <c:showSerName val="0"/>
          <c:showPercent val="0"/>
          <c:showBubbleSize val="0"/>
        </c:dLbls>
        <c:axId val="702032399"/>
        <c:axId val="768346847"/>
      </c:scatterChart>
      <c:valAx>
        <c:axId val="702032399"/>
        <c:scaling>
          <c:orientation val="minMax"/>
          <c:max val="20"/>
          <c:min val="-5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46847"/>
        <c:crossesAt val="-50"/>
        <c:crossBetween val="midCat"/>
        <c:majorUnit val="10"/>
        <c:minorUnit val="1"/>
      </c:valAx>
      <c:valAx>
        <c:axId val="768346847"/>
        <c:scaling>
          <c:orientation val="minMax"/>
          <c:max val="75"/>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032399"/>
        <c:crossesAt val="-50"/>
        <c:crossBetween val="midCat"/>
        <c:majorUnit val="10"/>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Sheet1!$W$1:$W$2</c:f>
              <c:strCache>
                <c:ptCount val="2"/>
                <c:pt idx="0">
                  <c:v>PSK</c:v>
                </c:pt>
                <c:pt idx="1">
                  <c:v>Error %</c:v>
                </c:pt>
              </c:strCache>
            </c:strRef>
          </c:tx>
          <c:spPr>
            <a:ln w="19050" cap="rnd">
              <a:solidFill>
                <a:schemeClr val="accent1"/>
              </a:solidFill>
              <a:round/>
            </a:ln>
            <a:effectLst/>
          </c:spPr>
          <c:marker>
            <c:symbol val="none"/>
          </c:marker>
          <c:xVal>
            <c:numRef>
              <c:f>Sheet1!$V$3:$V$15</c:f>
              <c:numCache>
                <c:formatCode>General</c:formatCode>
                <c:ptCount val="13"/>
                <c:pt idx="0">
                  <c:v>-50</c:v>
                </c:pt>
                <c:pt idx="1">
                  <c:v>-20</c:v>
                </c:pt>
                <c:pt idx="2">
                  <c:v>-10</c:v>
                </c:pt>
                <c:pt idx="3">
                  <c:v>-5</c:v>
                </c:pt>
                <c:pt idx="4">
                  <c:v>-2</c:v>
                </c:pt>
                <c:pt idx="5">
                  <c:v>-1</c:v>
                </c:pt>
                <c:pt idx="6">
                  <c:v>1</c:v>
                </c:pt>
                <c:pt idx="7">
                  <c:v>2</c:v>
                </c:pt>
                <c:pt idx="8">
                  <c:v>5</c:v>
                </c:pt>
                <c:pt idx="9">
                  <c:v>10</c:v>
                </c:pt>
                <c:pt idx="10">
                  <c:v>20</c:v>
                </c:pt>
                <c:pt idx="11">
                  <c:v>50</c:v>
                </c:pt>
                <c:pt idx="12">
                  <c:v>100</c:v>
                </c:pt>
              </c:numCache>
            </c:numRef>
          </c:xVal>
          <c:yVal>
            <c:numRef>
              <c:f>Sheet1!$W$3:$W$15</c:f>
              <c:numCache>
                <c:formatCode>General</c:formatCode>
                <c:ptCount val="13"/>
                <c:pt idx="0">
                  <c:v>49.6</c:v>
                </c:pt>
                <c:pt idx="1">
                  <c:v>40</c:v>
                </c:pt>
                <c:pt idx="2">
                  <c:v>21.5</c:v>
                </c:pt>
                <c:pt idx="3">
                  <c:v>13</c:v>
                </c:pt>
                <c:pt idx="4">
                  <c:v>9</c:v>
                </c:pt>
                <c:pt idx="5">
                  <c:v>7</c:v>
                </c:pt>
                <c:pt idx="6">
                  <c:v>4</c:v>
                </c:pt>
                <c:pt idx="7">
                  <c:v>3</c:v>
                </c:pt>
                <c:pt idx="8">
                  <c:v>0.9</c:v>
                </c:pt>
                <c:pt idx="9">
                  <c:v>0.3</c:v>
                </c:pt>
                <c:pt idx="10">
                  <c:v>0.3</c:v>
                </c:pt>
                <c:pt idx="11">
                  <c:v>0.3</c:v>
                </c:pt>
                <c:pt idx="12">
                  <c:v>0.3</c:v>
                </c:pt>
              </c:numCache>
            </c:numRef>
          </c:yVal>
          <c:smooth val="1"/>
          <c:extLst>
            <c:ext xmlns:c16="http://schemas.microsoft.com/office/drawing/2014/chart" uri="{C3380CC4-5D6E-409C-BE32-E72D297353CC}">
              <c16:uniqueId val="{00000000-68B4-4E7B-94D3-760901DB65DE}"/>
            </c:ext>
          </c:extLst>
        </c:ser>
        <c:dLbls>
          <c:showLegendKey val="0"/>
          <c:showVal val="0"/>
          <c:showCatName val="0"/>
          <c:showSerName val="0"/>
          <c:showPercent val="0"/>
          <c:showBubbleSize val="0"/>
        </c:dLbls>
        <c:axId val="703550655"/>
        <c:axId val="769416975"/>
      </c:scatterChart>
      <c:valAx>
        <c:axId val="703550655"/>
        <c:scaling>
          <c:orientation val="minMax"/>
          <c:max val="20"/>
          <c:min val="-5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416975"/>
        <c:crosses val="autoZero"/>
        <c:crossBetween val="midCat"/>
        <c:minorUnit val="1"/>
      </c:valAx>
      <c:valAx>
        <c:axId val="769416975"/>
        <c:scaling>
          <c:orientation val="minMax"/>
          <c:max val="5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550655"/>
        <c:crossesAt val="-50"/>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 vs FSK</a:t>
            </a:r>
            <a:r>
              <a:rPr lang="en-GB" baseline="0"/>
              <a:t> vs PSK error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Sheet1!$C$35</c:f>
              <c:strCache>
                <c:ptCount val="1"/>
                <c:pt idx="0">
                  <c:v>ASK Error %</c:v>
                </c:pt>
              </c:strCache>
            </c:strRef>
          </c:tx>
          <c:spPr>
            <a:ln w="19050" cap="rnd">
              <a:solidFill>
                <a:schemeClr val="accent1"/>
              </a:solidFill>
              <a:round/>
            </a:ln>
            <a:effectLst/>
          </c:spPr>
          <c:marker>
            <c:symbol val="none"/>
          </c:marker>
          <c:xVal>
            <c:numRef>
              <c:f>Sheet1!$B$36:$B$48</c:f>
              <c:numCache>
                <c:formatCode>General</c:formatCode>
                <c:ptCount val="13"/>
                <c:pt idx="0">
                  <c:v>-50</c:v>
                </c:pt>
                <c:pt idx="1">
                  <c:v>-20</c:v>
                </c:pt>
                <c:pt idx="2">
                  <c:v>-10</c:v>
                </c:pt>
                <c:pt idx="3">
                  <c:v>-5</c:v>
                </c:pt>
                <c:pt idx="4">
                  <c:v>-2</c:v>
                </c:pt>
                <c:pt idx="5">
                  <c:v>-1</c:v>
                </c:pt>
                <c:pt idx="6">
                  <c:v>1</c:v>
                </c:pt>
                <c:pt idx="7">
                  <c:v>2</c:v>
                </c:pt>
                <c:pt idx="8">
                  <c:v>5</c:v>
                </c:pt>
                <c:pt idx="9">
                  <c:v>10</c:v>
                </c:pt>
                <c:pt idx="10">
                  <c:v>20</c:v>
                </c:pt>
                <c:pt idx="11">
                  <c:v>50</c:v>
                </c:pt>
                <c:pt idx="12">
                  <c:v>100</c:v>
                </c:pt>
              </c:numCache>
            </c:numRef>
          </c:xVal>
          <c:yVal>
            <c:numRef>
              <c:f>Sheet1!$C$36:$C$48</c:f>
              <c:numCache>
                <c:formatCode>General</c:formatCode>
                <c:ptCount val="13"/>
                <c:pt idx="0">
                  <c:v>49.7</c:v>
                </c:pt>
                <c:pt idx="1">
                  <c:v>43.5</c:v>
                </c:pt>
                <c:pt idx="2">
                  <c:v>34.299999999999997</c:v>
                </c:pt>
                <c:pt idx="3">
                  <c:v>23.8</c:v>
                </c:pt>
                <c:pt idx="4">
                  <c:v>15.2</c:v>
                </c:pt>
                <c:pt idx="5">
                  <c:v>13.5</c:v>
                </c:pt>
                <c:pt idx="6">
                  <c:v>7.6</c:v>
                </c:pt>
                <c:pt idx="7">
                  <c:v>6</c:v>
                </c:pt>
                <c:pt idx="8">
                  <c:v>1.5</c:v>
                </c:pt>
                <c:pt idx="9">
                  <c:v>0.1</c:v>
                </c:pt>
                <c:pt idx="10">
                  <c:v>7.0000000000000007E-2</c:v>
                </c:pt>
                <c:pt idx="11">
                  <c:v>0.06</c:v>
                </c:pt>
                <c:pt idx="12">
                  <c:v>0.06</c:v>
                </c:pt>
              </c:numCache>
            </c:numRef>
          </c:yVal>
          <c:smooth val="1"/>
          <c:extLst>
            <c:ext xmlns:c16="http://schemas.microsoft.com/office/drawing/2014/chart" uri="{C3380CC4-5D6E-409C-BE32-E72D297353CC}">
              <c16:uniqueId val="{00000000-15ED-4618-A469-89E75335FFBD}"/>
            </c:ext>
          </c:extLst>
        </c:ser>
        <c:ser>
          <c:idx val="1"/>
          <c:order val="1"/>
          <c:tx>
            <c:strRef>
              <c:f>Sheet1!$D$35</c:f>
              <c:strCache>
                <c:ptCount val="1"/>
                <c:pt idx="0">
                  <c:v>FSK Error %</c:v>
                </c:pt>
              </c:strCache>
            </c:strRef>
          </c:tx>
          <c:spPr>
            <a:ln w="19050" cap="rnd">
              <a:solidFill>
                <a:schemeClr val="accent2"/>
              </a:solidFill>
              <a:round/>
            </a:ln>
            <a:effectLst/>
          </c:spPr>
          <c:marker>
            <c:symbol val="none"/>
          </c:marker>
          <c:xVal>
            <c:numRef>
              <c:f>Sheet1!$B$36:$B$48</c:f>
              <c:numCache>
                <c:formatCode>General</c:formatCode>
                <c:ptCount val="13"/>
                <c:pt idx="0">
                  <c:v>-50</c:v>
                </c:pt>
                <c:pt idx="1">
                  <c:v>-20</c:v>
                </c:pt>
                <c:pt idx="2">
                  <c:v>-10</c:v>
                </c:pt>
                <c:pt idx="3">
                  <c:v>-5</c:v>
                </c:pt>
                <c:pt idx="4">
                  <c:v>-2</c:v>
                </c:pt>
                <c:pt idx="5">
                  <c:v>-1</c:v>
                </c:pt>
                <c:pt idx="6">
                  <c:v>1</c:v>
                </c:pt>
                <c:pt idx="7">
                  <c:v>2</c:v>
                </c:pt>
                <c:pt idx="8">
                  <c:v>5</c:v>
                </c:pt>
                <c:pt idx="9">
                  <c:v>10</c:v>
                </c:pt>
                <c:pt idx="10">
                  <c:v>20</c:v>
                </c:pt>
                <c:pt idx="11">
                  <c:v>50</c:v>
                </c:pt>
                <c:pt idx="12">
                  <c:v>100</c:v>
                </c:pt>
              </c:numCache>
            </c:numRef>
          </c:xVal>
          <c:yVal>
            <c:numRef>
              <c:f>Sheet1!$D$36:$D$48</c:f>
              <c:numCache>
                <c:formatCode>General</c:formatCode>
                <c:ptCount val="13"/>
                <c:pt idx="0">
                  <c:v>74.7</c:v>
                </c:pt>
                <c:pt idx="1">
                  <c:v>69</c:v>
                </c:pt>
                <c:pt idx="2">
                  <c:v>56</c:v>
                </c:pt>
                <c:pt idx="3">
                  <c:v>42</c:v>
                </c:pt>
                <c:pt idx="4">
                  <c:v>29.3</c:v>
                </c:pt>
                <c:pt idx="5">
                  <c:v>25</c:v>
                </c:pt>
                <c:pt idx="6">
                  <c:v>14.5</c:v>
                </c:pt>
                <c:pt idx="7">
                  <c:v>10.8</c:v>
                </c:pt>
                <c:pt idx="8">
                  <c:v>2.6</c:v>
                </c:pt>
                <c:pt idx="9">
                  <c:v>0.5</c:v>
                </c:pt>
                <c:pt idx="10">
                  <c:v>0.4</c:v>
                </c:pt>
                <c:pt idx="11">
                  <c:v>0.3</c:v>
                </c:pt>
                <c:pt idx="12">
                  <c:v>0.3</c:v>
                </c:pt>
              </c:numCache>
            </c:numRef>
          </c:yVal>
          <c:smooth val="1"/>
          <c:extLst>
            <c:ext xmlns:c16="http://schemas.microsoft.com/office/drawing/2014/chart" uri="{C3380CC4-5D6E-409C-BE32-E72D297353CC}">
              <c16:uniqueId val="{00000001-15ED-4618-A469-89E75335FFBD}"/>
            </c:ext>
          </c:extLst>
        </c:ser>
        <c:ser>
          <c:idx val="2"/>
          <c:order val="2"/>
          <c:tx>
            <c:strRef>
              <c:f>Sheet1!$E$35</c:f>
              <c:strCache>
                <c:ptCount val="1"/>
                <c:pt idx="0">
                  <c:v>PSK Error %</c:v>
                </c:pt>
              </c:strCache>
            </c:strRef>
          </c:tx>
          <c:spPr>
            <a:ln w="19050" cap="rnd">
              <a:solidFill>
                <a:schemeClr val="accent6">
                  <a:lumMod val="60000"/>
                  <a:lumOff val="40000"/>
                </a:schemeClr>
              </a:solidFill>
              <a:round/>
            </a:ln>
            <a:effectLst/>
          </c:spPr>
          <c:marker>
            <c:symbol val="none"/>
          </c:marker>
          <c:xVal>
            <c:numRef>
              <c:f>Sheet1!$B$36:$B$48</c:f>
              <c:numCache>
                <c:formatCode>General</c:formatCode>
                <c:ptCount val="13"/>
                <c:pt idx="0">
                  <c:v>-50</c:v>
                </c:pt>
                <c:pt idx="1">
                  <c:v>-20</c:v>
                </c:pt>
                <c:pt idx="2">
                  <c:v>-10</c:v>
                </c:pt>
                <c:pt idx="3">
                  <c:v>-5</c:v>
                </c:pt>
                <c:pt idx="4">
                  <c:v>-2</c:v>
                </c:pt>
                <c:pt idx="5">
                  <c:v>-1</c:v>
                </c:pt>
                <c:pt idx="6">
                  <c:v>1</c:v>
                </c:pt>
                <c:pt idx="7">
                  <c:v>2</c:v>
                </c:pt>
                <c:pt idx="8">
                  <c:v>5</c:v>
                </c:pt>
                <c:pt idx="9">
                  <c:v>10</c:v>
                </c:pt>
                <c:pt idx="10">
                  <c:v>20</c:v>
                </c:pt>
                <c:pt idx="11">
                  <c:v>50</c:v>
                </c:pt>
                <c:pt idx="12">
                  <c:v>100</c:v>
                </c:pt>
              </c:numCache>
            </c:numRef>
          </c:xVal>
          <c:yVal>
            <c:numRef>
              <c:f>Sheet1!$E$36:$E$48</c:f>
              <c:numCache>
                <c:formatCode>General</c:formatCode>
                <c:ptCount val="13"/>
                <c:pt idx="0">
                  <c:v>49.6</c:v>
                </c:pt>
                <c:pt idx="1">
                  <c:v>40</c:v>
                </c:pt>
                <c:pt idx="2">
                  <c:v>21.5</c:v>
                </c:pt>
                <c:pt idx="3">
                  <c:v>13</c:v>
                </c:pt>
                <c:pt idx="4">
                  <c:v>9</c:v>
                </c:pt>
                <c:pt idx="5">
                  <c:v>7</c:v>
                </c:pt>
                <c:pt idx="6">
                  <c:v>4</c:v>
                </c:pt>
                <c:pt idx="7">
                  <c:v>3</c:v>
                </c:pt>
                <c:pt idx="8">
                  <c:v>0.9</c:v>
                </c:pt>
                <c:pt idx="9">
                  <c:v>0.3</c:v>
                </c:pt>
                <c:pt idx="10">
                  <c:v>0.3</c:v>
                </c:pt>
                <c:pt idx="11">
                  <c:v>0.3</c:v>
                </c:pt>
                <c:pt idx="12">
                  <c:v>0.3</c:v>
                </c:pt>
              </c:numCache>
            </c:numRef>
          </c:yVal>
          <c:smooth val="1"/>
          <c:extLst>
            <c:ext xmlns:c16="http://schemas.microsoft.com/office/drawing/2014/chart" uri="{C3380CC4-5D6E-409C-BE32-E72D297353CC}">
              <c16:uniqueId val="{00000002-15ED-4618-A469-89E75335FFBD}"/>
            </c:ext>
          </c:extLst>
        </c:ser>
        <c:dLbls>
          <c:showLegendKey val="0"/>
          <c:showVal val="0"/>
          <c:showCatName val="0"/>
          <c:showSerName val="0"/>
          <c:showPercent val="0"/>
          <c:showBubbleSize val="0"/>
        </c:dLbls>
        <c:axId val="699962191"/>
        <c:axId val="822869503"/>
      </c:scatterChart>
      <c:valAx>
        <c:axId val="699962191"/>
        <c:scaling>
          <c:orientation val="minMax"/>
          <c:max val="20"/>
          <c:min val="-5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869503"/>
        <c:crossesAt val="-10"/>
        <c:crossBetween val="midCat"/>
      </c:valAx>
      <c:valAx>
        <c:axId val="822869503"/>
        <c:scaling>
          <c:orientation val="minMax"/>
          <c:max val="75"/>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9962191"/>
        <c:crossesAt val="-5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AC029589B754CB4A41C68D9E66EEACF"/>
        <w:category>
          <w:name w:val="General"/>
          <w:gallery w:val="placeholder"/>
        </w:category>
        <w:types>
          <w:type w:val="bbPlcHdr"/>
        </w:types>
        <w:behaviors>
          <w:behavior w:val="content"/>
        </w:behaviors>
        <w:guid w:val="{5B376626-7C74-465A-BB0E-8AD81A753958}"/>
      </w:docPartPr>
      <w:docPartBody>
        <w:p w:rsidR="006E4640" w:rsidRDefault="00160F98">
          <w:pPr>
            <w:pStyle w:val="6AC029589B754CB4A41C68D9E66EEACF"/>
          </w:pPr>
          <w:r>
            <w:rPr>
              <w:color w:val="2F5496" w:themeColor="accent1" w:themeShade="BF"/>
              <w:sz w:val="24"/>
              <w:szCs w:val="24"/>
            </w:rPr>
            <w:t>[Company name]</w:t>
          </w:r>
        </w:p>
      </w:docPartBody>
    </w:docPart>
    <w:docPart>
      <w:docPartPr>
        <w:name w:val="2E0ACAE868CF4E53B3564EE51E26525C"/>
        <w:category>
          <w:name w:val="General"/>
          <w:gallery w:val="placeholder"/>
        </w:category>
        <w:types>
          <w:type w:val="bbPlcHdr"/>
        </w:types>
        <w:behaviors>
          <w:behavior w:val="content"/>
        </w:behaviors>
        <w:guid w:val="{A6D2F68F-262C-4751-9A5C-6C2DCDA993D1}"/>
      </w:docPartPr>
      <w:docPartBody>
        <w:p w:rsidR="006E4640" w:rsidRDefault="00160F98">
          <w:pPr>
            <w:pStyle w:val="2E0ACAE868CF4E53B3564EE51E26525C"/>
          </w:pPr>
          <w:r>
            <w:rPr>
              <w:rFonts w:asciiTheme="majorHAnsi" w:eastAsiaTheme="majorEastAsia" w:hAnsiTheme="majorHAnsi" w:cstheme="majorBidi"/>
              <w:color w:val="4472C4" w:themeColor="accent1"/>
              <w:sz w:val="88"/>
              <w:szCs w:val="88"/>
            </w:rPr>
            <w:t>[Document title]</w:t>
          </w:r>
        </w:p>
      </w:docPartBody>
    </w:docPart>
    <w:docPart>
      <w:docPartPr>
        <w:name w:val="487EEAFE322A496BB75A5BF58FC16356"/>
        <w:category>
          <w:name w:val="General"/>
          <w:gallery w:val="placeholder"/>
        </w:category>
        <w:types>
          <w:type w:val="bbPlcHdr"/>
        </w:types>
        <w:behaviors>
          <w:behavior w:val="content"/>
        </w:behaviors>
        <w:guid w:val="{C051CD86-688D-48E5-9D05-E5B6DDFEBF63}"/>
      </w:docPartPr>
      <w:docPartBody>
        <w:p w:rsidR="006E4640" w:rsidRDefault="00160F98">
          <w:pPr>
            <w:pStyle w:val="487EEAFE322A496BB75A5BF58FC16356"/>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640"/>
    <w:rsid w:val="00160F98"/>
    <w:rsid w:val="00456A2D"/>
    <w:rsid w:val="006E4640"/>
    <w:rsid w:val="00AF0908"/>
    <w:rsid w:val="00EC4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C029589B754CB4A41C68D9E66EEACF">
    <w:name w:val="6AC029589B754CB4A41C68D9E66EEACF"/>
  </w:style>
  <w:style w:type="paragraph" w:customStyle="1" w:styleId="2E0ACAE868CF4E53B3564EE51E26525C">
    <w:name w:val="2E0ACAE868CF4E53B3564EE51E26525C"/>
  </w:style>
  <w:style w:type="paragraph" w:customStyle="1" w:styleId="487EEAFE322A496BB75A5BF58FC16356">
    <w:name w:val="487EEAFE322A496BB75A5BF58FC16356"/>
  </w:style>
  <w:style w:type="paragraph" w:customStyle="1" w:styleId="CF7F9B3D35924211B5B0ED81EDA6FCBB">
    <w:name w:val="CF7F9B3D35924211B5B0ED81EDA6FCBB"/>
  </w:style>
  <w:style w:type="paragraph" w:customStyle="1" w:styleId="1D9DC86E8F0047858C72845217A0BE8D">
    <w:name w:val="1D9DC86E8F0047858C72845217A0BE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3249E-BAB4-4C37-9F63-D93C8765F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UWTSD%20Report%20Template.dotx</Template>
  <TotalTime>2479</TotalTime>
  <Pages>20</Pages>
  <Words>3464</Words>
  <Characters>19751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Investigating the Effects of White Gaussian Noise on Different Modulation Techniques</vt:lpstr>
    </vt:vector>
  </TitlesOfParts>
  <Company>University of Wales, Trinity St. David</Company>
  <LinksUpToDate>false</LinksUpToDate>
  <CharactersWithSpaces>23169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Effects of White Gaussian Noise on Different Modulation Techniques</dc:title>
  <dc:subject>Course: BEng Computer Systems &amp; Electronics</dc:subject>
  <dc:creator>Toby</dc:creator>
  <cp:keywords/>
  <dc:description/>
  <cp:lastModifiedBy>Thorbjorn Ravnaas Kristiansen</cp:lastModifiedBy>
  <cp:revision>18</cp:revision>
  <dcterms:created xsi:type="dcterms:W3CDTF">2017-12-03T14:30:00Z</dcterms:created>
  <dcterms:modified xsi:type="dcterms:W3CDTF">2018-01-12T22:34:00Z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c20c388e-ad77-300d-86a7-37d176c74b74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