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B1560C1" w14:textId="65A266E3" w:rsidR="00346A8A" w:rsidRPr="00346A8A" w:rsidRDefault="00346A8A" w:rsidP="00454C1A">
      <w:pPr>
        <w:jc w:val="center"/>
        <w:rPr>
          <w:rFonts w:ascii="Times New Roman" w:hAnsi="Times New Roman" w:cs="Times New Roman"/>
          <w:sz w:val="24"/>
          <w:szCs w:val="24"/>
        </w:rPr>
      </w:pPr>
      <w:r>
        <w:rPr>
          <w:rFonts w:ascii="Times New Roman" w:hAnsi="Times New Roman" w:cs="Times New Roman"/>
          <w:b/>
          <w:bCs/>
          <w:sz w:val="24"/>
          <w:szCs w:val="24"/>
        </w:rPr>
        <w:t>Biological and Cognitive Neuroscience Exam.</w:t>
      </w:r>
    </w:p>
    <w:p w14:paraId="66E5A317" w14:textId="77777777" w:rsidR="00346A8A" w:rsidRDefault="00346A8A" w:rsidP="00454C1A">
      <w:pPr>
        <w:jc w:val="center"/>
        <w:rPr>
          <w:rFonts w:ascii="Times New Roman" w:hAnsi="Times New Roman" w:cs="Times New Roman"/>
          <w:b/>
          <w:bCs/>
          <w:sz w:val="24"/>
          <w:szCs w:val="24"/>
        </w:rPr>
      </w:pPr>
    </w:p>
    <w:p w14:paraId="3C3E8B68" w14:textId="2492B476" w:rsidR="009A41FE" w:rsidRDefault="00346A8A" w:rsidP="00454C1A">
      <w:pPr>
        <w:jc w:val="center"/>
        <w:rPr>
          <w:rFonts w:ascii="Times New Roman" w:hAnsi="Times New Roman" w:cs="Times New Roman"/>
          <w:b/>
          <w:bCs/>
          <w:sz w:val="24"/>
          <w:szCs w:val="24"/>
        </w:rPr>
      </w:pPr>
      <w:r w:rsidRPr="00346A8A">
        <w:rPr>
          <w:rFonts w:ascii="Times New Roman" w:hAnsi="Times New Roman" w:cs="Times New Roman"/>
          <w:b/>
          <w:bCs/>
          <w:sz w:val="24"/>
          <w:szCs w:val="24"/>
        </w:rPr>
        <w:t xml:space="preserve">Critical discuss how neuroimaging techniques have enhanced our understanding of </w:t>
      </w:r>
      <w:r w:rsidR="00BC5FFF">
        <w:rPr>
          <w:rFonts w:ascii="Times New Roman" w:hAnsi="Times New Roman" w:cs="Times New Roman"/>
          <w:b/>
          <w:bCs/>
          <w:sz w:val="24"/>
          <w:szCs w:val="24"/>
        </w:rPr>
        <w:t>social cognition</w:t>
      </w:r>
    </w:p>
    <w:p w14:paraId="1FA6CD97" w14:textId="77777777" w:rsidR="00346A8A" w:rsidRPr="00346A8A" w:rsidRDefault="00346A8A" w:rsidP="00454C1A">
      <w:pPr>
        <w:jc w:val="center"/>
        <w:rPr>
          <w:rFonts w:ascii="Times New Roman" w:hAnsi="Times New Roman" w:cs="Times New Roman"/>
          <w:b/>
          <w:bCs/>
          <w:sz w:val="24"/>
          <w:szCs w:val="24"/>
        </w:rPr>
      </w:pPr>
    </w:p>
    <w:p w14:paraId="04BE3B4F" w14:textId="1C6BA351" w:rsidR="003546F6" w:rsidRDefault="001C19B1" w:rsidP="00BC5FFF">
      <w:pPr>
        <w:spacing w:line="480" w:lineRule="auto"/>
        <w:rPr>
          <w:rFonts w:ascii="Times New Roman" w:hAnsi="Times New Roman" w:cs="Times New Roman"/>
          <w:sz w:val="24"/>
          <w:szCs w:val="24"/>
        </w:rPr>
      </w:pPr>
      <w:r>
        <w:rPr>
          <w:rFonts w:ascii="Times New Roman" w:hAnsi="Times New Roman" w:cs="Times New Roman"/>
          <w:sz w:val="24"/>
          <w:szCs w:val="24"/>
        </w:rPr>
        <w:t xml:space="preserve">This paper will explore how neuroimaging has help us to understand </w:t>
      </w:r>
      <w:r w:rsidR="00BC5FFF">
        <w:rPr>
          <w:rFonts w:ascii="Times New Roman" w:hAnsi="Times New Roman" w:cs="Times New Roman"/>
          <w:sz w:val="24"/>
          <w:szCs w:val="24"/>
        </w:rPr>
        <w:t>social cognition, the paper will also look at what areas of the brain are activated and when and briefly exploring different studies that look at how different regions of the brain work and connect with other regions of the brain.</w:t>
      </w:r>
      <w:r w:rsidR="00B42C85">
        <w:rPr>
          <w:rFonts w:ascii="Times New Roman" w:hAnsi="Times New Roman" w:cs="Times New Roman"/>
          <w:sz w:val="24"/>
          <w:szCs w:val="24"/>
        </w:rPr>
        <w:t xml:space="preserve"> Including that of how we learn and retain information.</w:t>
      </w:r>
    </w:p>
    <w:p w14:paraId="22D7D9DA" w14:textId="32342F80" w:rsidR="00C23CE9" w:rsidRDefault="00680997" w:rsidP="00C23CE9">
      <w:pPr>
        <w:spacing w:line="480" w:lineRule="auto"/>
        <w:rPr>
          <w:rFonts w:ascii="Times New Roman" w:hAnsi="Times New Roman" w:cs="Times New Roman"/>
          <w:sz w:val="24"/>
          <w:szCs w:val="24"/>
        </w:rPr>
      </w:pPr>
      <w:r>
        <w:rPr>
          <w:rFonts w:ascii="Times New Roman" w:hAnsi="Times New Roman" w:cs="Times New Roman"/>
          <w:sz w:val="24"/>
          <w:szCs w:val="24"/>
        </w:rPr>
        <w:t xml:space="preserve">According to </w:t>
      </w:r>
      <w:proofErr w:type="spellStart"/>
      <w:r>
        <w:rPr>
          <w:rFonts w:ascii="Times New Roman" w:hAnsi="Times New Roman" w:cs="Times New Roman"/>
          <w:sz w:val="24"/>
          <w:szCs w:val="24"/>
        </w:rPr>
        <w:t>Arioli</w:t>
      </w:r>
      <w:proofErr w:type="spellEnd"/>
      <w:r>
        <w:rPr>
          <w:rFonts w:ascii="Times New Roman" w:hAnsi="Times New Roman" w:cs="Times New Roman"/>
          <w:sz w:val="24"/>
          <w:szCs w:val="24"/>
        </w:rPr>
        <w:t>, et al, (2018) s</w:t>
      </w:r>
      <w:r w:rsidR="00C23CE9">
        <w:rPr>
          <w:rFonts w:ascii="Times New Roman" w:hAnsi="Times New Roman" w:cs="Times New Roman"/>
          <w:sz w:val="24"/>
          <w:szCs w:val="24"/>
        </w:rPr>
        <w:t xml:space="preserve">ocial cognition is described as a set of neurocognitive processes that enable an individual to understand and make sense of other </w:t>
      </w:r>
      <w:r>
        <w:rPr>
          <w:rFonts w:ascii="Times New Roman" w:hAnsi="Times New Roman" w:cs="Times New Roman"/>
          <w:sz w:val="24"/>
          <w:szCs w:val="24"/>
        </w:rPr>
        <w:t>individuals’</w:t>
      </w:r>
      <w:r w:rsidR="00C23CE9">
        <w:rPr>
          <w:rFonts w:ascii="Times New Roman" w:hAnsi="Times New Roman" w:cs="Times New Roman"/>
          <w:sz w:val="24"/>
          <w:szCs w:val="24"/>
        </w:rPr>
        <w:t xml:space="preserve"> behaviours</w:t>
      </w:r>
      <w:r>
        <w:rPr>
          <w:rFonts w:ascii="Times New Roman" w:hAnsi="Times New Roman" w:cs="Times New Roman"/>
          <w:sz w:val="24"/>
          <w:szCs w:val="24"/>
        </w:rPr>
        <w:t>. Social cognitive impairments are a rapidly growing concern with neurodegenerative and neurodevelopment mental health conditions. The American Psychiatric Association’s Diagnostic and Statistical manual for mental disorders (DSM-5),</w:t>
      </w:r>
      <w:r w:rsidR="00AA14BF">
        <w:rPr>
          <w:rFonts w:ascii="Times New Roman" w:hAnsi="Times New Roman" w:cs="Times New Roman"/>
          <w:sz w:val="24"/>
          <w:szCs w:val="24"/>
        </w:rPr>
        <w:t xml:space="preserve"> has recently added social cognition to the six main factors of neurocognitive functioning within pathological conditions. Some of these social cognitive impairments are frontotemporal dementia, schizophrenia, major depressive disorder, </w:t>
      </w:r>
      <w:r w:rsidR="00346A8A">
        <w:rPr>
          <w:rFonts w:ascii="Times New Roman" w:hAnsi="Times New Roman" w:cs="Times New Roman"/>
          <w:sz w:val="24"/>
          <w:szCs w:val="24"/>
        </w:rPr>
        <w:t>and</w:t>
      </w:r>
      <w:r w:rsidR="00AA14BF">
        <w:rPr>
          <w:rFonts w:ascii="Times New Roman" w:hAnsi="Times New Roman" w:cs="Times New Roman"/>
          <w:sz w:val="24"/>
          <w:szCs w:val="24"/>
        </w:rPr>
        <w:t xml:space="preserve"> bipolar disorder.</w:t>
      </w:r>
      <w:r w:rsidR="003546F6">
        <w:rPr>
          <w:rFonts w:ascii="Times New Roman" w:hAnsi="Times New Roman" w:cs="Times New Roman"/>
          <w:sz w:val="24"/>
          <w:szCs w:val="24"/>
        </w:rPr>
        <w:t xml:space="preserve"> Some of these neurodevelopment disorders are</w:t>
      </w:r>
      <w:r w:rsidR="00A50746">
        <w:rPr>
          <w:rFonts w:ascii="Times New Roman" w:hAnsi="Times New Roman" w:cs="Times New Roman"/>
          <w:sz w:val="24"/>
          <w:szCs w:val="24"/>
        </w:rPr>
        <w:t>,</w:t>
      </w:r>
      <w:r w:rsidR="003546F6">
        <w:rPr>
          <w:rFonts w:ascii="Times New Roman" w:hAnsi="Times New Roman" w:cs="Times New Roman"/>
          <w:sz w:val="24"/>
          <w:szCs w:val="24"/>
        </w:rPr>
        <w:t xml:space="preserve"> autism spectrum disorder</w:t>
      </w:r>
      <w:r w:rsidR="00A50746">
        <w:rPr>
          <w:rFonts w:ascii="Times New Roman" w:hAnsi="Times New Roman" w:cs="Times New Roman"/>
          <w:sz w:val="24"/>
          <w:szCs w:val="24"/>
        </w:rPr>
        <w:t>,</w:t>
      </w:r>
      <w:r w:rsidR="003546F6">
        <w:rPr>
          <w:rFonts w:ascii="Times New Roman" w:hAnsi="Times New Roman" w:cs="Times New Roman"/>
          <w:sz w:val="24"/>
          <w:szCs w:val="24"/>
        </w:rPr>
        <w:t xml:space="preserve"> and attention deficit hyperactivity disorder. It is suggested that these conditions can sometimes be the result of brain injury and stroke. </w:t>
      </w:r>
    </w:p>
    <w:p w14:paraId="50E00F12" w14:textId="05B74325" w:rsidR="00321623" w:rsidRDefault="00D84B55" w:rsidP="00D84B55">
      <w:pPr>
        <w:spacing w:line="480" w:lineRule="auto"/>
        <w:rPr>
          <w:rFonts w:ascii="Times New Roman" w:hAnsi="Times New Roman" w:cs="Times New Roman"/>
          <w:sz w:val="24"/>
          <w:szCs w:val="24"/>
        </w:rPr>
      </w:pPr>
      <w:r>
        <w:rPr>
          <w:rFonts w:ascii="Times New Roman" w:hAnsi="Times New Roman" w:cs="Times New Roman"/>
          <w:sz w:val="24"/>
          <w:szCs w:val="24"/>
        </w:rPr>
        <w:t>Throughout much of the 20</w:t>
      </w:r>
      <w:r w:rsidRPr="00D84B55">
        <w:rPr>
          <w:rFonts w:ascii="Times New Roman" w:hAnsi="Times New Roman" w:cs="Times New Roman"/>
          <w:sz w:val="24"/>
          <w:szCs w:val="24"/>
          <w:vertAlign w:val="superscript"/>
        </w:rPr>
        <w:t>th</w:t>
      </w:r>
      <w:r>
        <w:rPr>
          <w:rFonts w:ascii="Times New Roman" w:hAnsi="Times New Roman" w:cs="Times New Roman"/>
          <w:sz w:val="24"/>
          <w:szCs w:val="24"/>
        </w:rPr>
        <w:t xml:space="preserve"> century the brain was treated as a solitary information processing organ, it was suggested by Cacioppo, et al, (2014) that the effects of social isolation and</w:t>
      </w:r>
      <w:r w:rsidR="00A50746">
        <w:rPr>
          <w:rFonts w:ascii="Times New Roman" w:hAnsi="Times New Roman" w:cs="Times New Roman"/>
          <w:sz w:val="24"/>
          <w:szCs w:val="24"/>
        </w:rPr>
        <w:t>,</w:t>
      </w:r>
      <w:r>
        <w:rPr>
          <w:rFonts w:ascii="Times New Roman" w:hAnsi="Times New Roman" w:cs="Times New Roman"/>
          <w:sz w:val="24"/>
          <w:szCs w:val="24"/>
        </w:rPr>
        <w:t xml:space="preserve"> perceived social isolation can have a negative effect on the brain</w:t>
      </w:r>
      <w:r w:rsidR="00A50746">
        <w:rPr>
          <w:rFonts w:ascii="Times New Roman" w:hAnsi="Times New Roman" w:cs="Times New Roman"/>
          <w:sz w:val="24"/>
          <w:szCs w:val="24"/>
        </w:rPr>
        <w:t xml:space="preserve">, </w:t>
      </w:r>
      <w:r>
        <w:rPr>
          <w:rFonts w:ascii="Times New Roman" w:hAnsi="Times New Roman" w:cs="Times New Roman"/>
          <w:sz w:val="24"/>
          <w:szCs w:val="24"/>
        </w:rPr>
        <w:t xml:space="preserve">but also on hypothalamic pituitary adrenocortical axis, vascular </w:t>
      </w:r>
      <w:r w:rsidR="00883E4F">
        <w:rPr>
          <w:rFonts w:ascii="Times New Roman" w:hAnsi="Times New Roman" w:cs="Times New Roman"/>
          <w:sz w:val="24"/>
          <w:szCs w:val="24"/>
        </w:rPr>
        <w:t>processes,</w:t>
      </w:r>
      <w:r>
        <w:rPr>
          <w:rFonts w:ascii="Times New Roman" w:hAnsi="Times New Roman" w:cs="Times New Roman"/>
          <w:sz w:val="24"/>
          <w:szCs w:val="24"/>
        </w:rPr>
        <w:t xml:space="preserve"> and the gene transcription.</w:t>
      </w:r>
      <w:r w:rsidR="00883E4F">
        <w:rPr>
          <w:rFonts w:ascii="Times New Roman" w:hAnsi="Times New Roman" w:cs="Times New Roman"/>
          <w:sz w:val="24"/>
          <w:szCs w:val="24"/>
        </w:rPr>
        <w:t xml:space="preserve"> The prefrontal cortex is expressed to be important for critical behaviours, for example</w:t>
      </w:r>
      <w:r w:rsidR="00A50746">
        <w:rPr>
          <w:rFonts w:ascii="Times New Roman" w:hAnsi="Times New Roman" w:cs="Times New Roman"/>
          <w:sz w:val="24"/>
          <w:szCs w:val="24"/>
        </w:rPr>
        <w:t xml:space="preserve">, </w:t>
      </w:r>
      <w:r w:rsidR="00883E4F">
        <w:rPr>
          <w:rFonts w:ascii="Times New Roman" w:hAnsi="Times New Roman" w:cs="Times New Roman"/>
          <w:sz w:val="24"/>
          <w:szCs w:val="24"/>
        </w:rPr>
        <w:t>executive functions</w:t>
      </w:r>
      <w:r w:rsidR="00A50746">
        <w:rPr>
          <w:rFonts w:ascii="Times New Roman" w:hAnsi="Times New Roman" w:cs="Times New Roman"/>
          <w:sz w:val="24"/>
          <w:szCs w:val="24"/>
        </w:rPr>
        <w:t>,</w:t>
      </w:r>
      <w:r w:rsidR="00883E4F">
        <w:rPr>
          <w:rFonts w:ascii="Times New Roman" w:hAnsi="Times New Roman" w:cs="Times New Roman"/>
          <w:sz w:val="24"/>
          <w:szCs w:val="24"/>
        </w:rPr>
        <w:t xml:space="preserve"> and working memory. It is expressed that specialized capacities of </w:t>
      </w:r>
      <w:r w:rsidR="00883E4F">
        <w:rPr>
          <w:rFonts w:ascii="Times New Roman" w:hAnsi="Times New Roman" w:cs="Times New Roman"/>
          <w:sz w:val="24"/>
          <w:szCs w:val="24"/>
        </w:rPr>
        <w:lastRenderedPageBreak/>
        <w:t xml:space="preserve">humans may be </w:t>
      </w:r>
      <w:r w:rsidR="00670381">
        <w:rPr>
          <w:rFonts w:ascii="Times New Roman" w:hAnsi="Times New Roman" w:cs="Times New Roman"/>
          <w:sz w:val="24"/>
          <w:szCs w:val="24"/>
        </w:rPr>
        <w:t>because of</w:t>
      </w:r>
      <w:r w:rsidR="00883E4F">
        <w:rPr>
          <w:rFonts w:ascii="Times New Roman" w:hAnsi="Times New Roman" w:cs="Times New Roman"/>
          <w:sz w:val="24"/>
          <w:szCs w:val="24"/>
        </w:rPr>
        <w:t xml:space="preserve"> increased number of processing capacity of synapses in the brain, raising the brains overall information- processing capacity, (Cacioppo, et al, 2014).</w:t>
      </w:r>
      <w:r w:rsidR="00A90880">
        <w:rPr>
          <w:rFonts w:ascii="Times New Roman" w:hAnsi="Times New Roman" w:cs="Times New Roman"/>
          <w:sz w:val="24"/>
          <w:szCs w:val="24"/>
        </w:rPr>
        <w:t xml:space="preserve"> </w:t>
      </w:r>
      <w:r w:rsidR="00670381">
        <w:rPr>
          <w:rFonts w:ascii="Times New Roman" w:hAnsi="Times New Roman" w:cs="Times New Roman"/>
          <w:sz w:val="24"/>
          <w:szCs w:val="24"/>
        </w:rPr>
        <w:t>According to Ramsey et al, (2021), humans learn by watching others in the first instance, for example</w:t>
      </w:r>
      <w:r w:rsidR="00A50746">
        <w:rPr>
          <w:rFonts w:ascii="Times New Roman" w:hAnsi="Times New Roman" w:cs="Times New Roman"/>
          <w:sz w:val="24"/>
          <w:szCs w:val="24"/>
        </w:rPr>
        <w:t>,</w:t>
      </w:r>
      <w:r w:rsidR="00670381">
        <w:rPr>
          <w:rFonts w:ascii="Times New Roman" w:hAnsi="Times New Roman" w:cs="Times New Roman"/>
          <w:sz w:val="24"/>
          <w:szCs w:val="24"/>
        </w:rPr>
        <w:t xml:space="preserve"> learning to tie shoelaces, this is suggested due to the mirror neuron system, which is implicated within the sensorimotor transformations, as can be taken from Bandura’s </w:t>
      </w:r>
      <w:r w:rsidR="00744055">
        <w:rPr>
          <w:rFonts w:ascii="Times New Roman" w:hAnsi="Times New Roman" w:cs="Times New Roman"/>
          <w:sz w:val="24"/>
          <w:szCs w:val="24"/>
        </w:rPr>
        <w:t xml:space="preserve">bobo doll </w:t>
      </w:r>
      <w:r w:rsidR="00D17AB8">
        <w:rPr>
          <w:rFonts w:ascii="Times New Roman" w:hAnsi="Times New Roman" w:cs="Times New Roman"/>
          <w:sz w:val="24"/>
          <w:szCs w:val="24"/>
        </w:rPr>
        <w:t>experiments in the 1960’s</w:t>
      </w:r>
      <w:r w:rsidR="00744055">
        <w:rPr>
          <w:rFonts w:ascii="Times New Roman" w:hAnsi="Times New Roman" w:cs="Times New Roman"/>
          <w:sz w:val="24"/>
          <w:szCs w:val="24"/>
        </w:rPr>
        <w:t>. however further research suggests that by</w:t>
      </w:r>
      <w:r w:rsidR="00A41214">
        <w:rPr>
          <w:rFonts w:ascii="Times New Roman" w:hAnsi="Times New Roman" w:cs="Times New Roman"/>
          <w:sz w:val="24"/>
          <w:szCs w:val="24"/>
        </w:rPr>
        <w:t xml:space="preserve"> neuroscientists focusing on the sensorimotor transformations, this may of been to the detriment of gaining information from additional motor systems which are responsible for processing, attention, and memory.</w:t>
      </w:r>
      <w:r w:rsidR="00977473">
        <w:rPr>
          <w:rFonts w:ascii="Times New Roman" w:hAnsi="Times New Roman" w:cs="Times New Roman"/>
          <w:sz w:val="24"/>
          <w:szCs w:val="24"/>
        </w:rPr>
        <w:t xml:space="preserve"> Therefore, more focus is needed on how neural networks support cognitive processing.</w:t>
      </w:r>
      <w:r w:rsidR="003C77E1">
        <w:rPr>
          <w:rFonts w:ascii="Times New Roman" w:hAnsi="Times New Roman" w:cs="Times New Roman"/>
          <w:sz w:val="24"/>
          <w:szCs w:val="24"/>
        </w:rPr>
        <w:t xml:space="preserve"> Researchers have utilized various non-invasive neuroimaging and neurostimulation processes to ascertain links between human action and perception</w:t>
      </w:r>
      <w:r w:rsidR="00A4499F">
        <w:rPr>
          <w:rFonts w:ascii="Times New Roman" w:hAnsi="Times New Roman" w:cs="Times New Roman"/>
          <w:sz w:val="24"/>
          <w:szCs w:val="24"/>
        </w:rPr>
        <w:t xml:space="preserve">. </w:t>
      </w:r>
      <w:r w:rsidR="003C77E1">
        <w:rPr>
          <w:rFonts w:ascii="Times New Roman" w:hAnsi="Times New Roman" w:cs="Times New Roman"/>
          <w:sz w:val="24"/>
          <w:szCs w:val="24"/>
        </w:rPr>
        <w:t xml:space="preserve">Ramsey, et al, </w:t>
      </w:r>
      <w:r w:rsidR="00A4499F">
        <w:rPr>
          <w:rFonts w:ascii="Times New Roman" w:hAnsi="Times New Roman" w:cs="Times New Roman"/>
          <w:sz w:val="24"/>
          <w:szCs w:val="24"/>
        </w:rPr>
        <w:t>(</w:t>
      </w:r>
      <w:r w:rsidR="003C77E1">
        <w:rPr>
          <w:rFonts w:ascii="Times New Roman" w:hAnsi="Times New Roman" w:cs="Times New Roman"/>
          <w:sz w:val="24"/>
          <w:szCs w:val="24"/>
        </w:rPr>
        <w:t>2021)</w:t>
      </w:r>
      <w:r w:rsidR="00A4499F">
        <w:rPr>
          <w:rFonts w:ascii="Times New Roman" w:hAnsi="Times New Roman" w:cs="Times New Roman"/>
          <w:sz w:val="24"/>
          <w:szCs w:val="24"/>
        </w:rPr>
        <w:t>, also suggest that not only is the mirror neuron system activated within action, perception, and performance but also activated during learning and experience.</w:t>
      </w:r>
      <w:r w:rsidR="00C233CB">
        <w:rPr>
          <w:rFonts w:ascii="Times New Roman" w:hAnsi="Times New Roman" w:cs="Times New Roman"/>
          <w:sz w:val="24"/>
          <w:szCs w:val="24"/>
        </w:rPr>
        <w:t xml:space="preserve"> Further research by </w:t>
      </w:r>
      <w:proofErr w:type="spellStart"/>
      <w:r w:rsidR="00C233CB">
        <w:rPr>
          <w:rFonts w:ascii="Times New Roman" w:hAnsi="Times New Roman" w:cs="Times New Roman"/>
          <w:sz w:val="24"/>
          <w:szCs w:val="24"/>
        </w:rPr>
        <w:t>Arioli</w:t>
      </w:r>
      <w:proofErr w:type="spellEnd"/>
      <w:r w:rsidR="00C233CB">
        <w:rPr>
          <w:rFonts w:ascii="Times New Roman" w:hAnsi="Times New Roman" w:cs="Times New Roman"/>
          <w:sz w:val="24"/>
          <w:szCs w:val="24"/>
        </w:rPr>
        <w:t>, et al, (2018) suggests that the ‘mirror’ affect can directly trigger emotions, and empathy in individuals when pain and distress, happiness and laughter is being exhibited by other individuals, therefore leading people to understand and feel other people emotions first hand.</w:t>
      </w:r>
    </w:p>
    <w:p w14:paraId="7A29E1E5" w14:textId="21DC227E" w:rsidR="00321623" w:rsidRDefault="0089603F" w:rsidP="00D84B55">
      <w:pPr>
        <w:spacing w:line="480" w:lineRule="auto"/>
        <w:rPr>
          <w:rFonts w:ascii="Times New Roman" w:hAnsi="Times New Roman" w:cs="Times New Roman"/>
          <w:sz w:val="24"/>
          <w:szCs w:val="24"/>
        </w:rPr>
      </w:pPr>
      <w:r>
        <w:rPr>
          <w:rFonts w:ascii="Times New Roman" w:hAnsi="Times New Roman" w:cs="Times New Roman"/>
          <w:sz w:val="24"/>
          <w:szCs w:val="24"/>
        </w:rPr>
        <w:t xml:space="preserve"> According to </w:t>
      </w:r>
      <w:proofErr w:type="spellStart"/>
      <w:r>
        <w:rPr>
          <w:rFonts w:ascii="Times New Roman" w:hAnsi="Times New Roman" w:cs="Times New Roman"/>
          <w:sz w:val="24"/>
          <w:szCs w:val="24"/>
        </w:rPr>
        <w:t>Krendl</w:t>
      </w:r>
      <w:proofErr w:type="spellEnd"/>
      <w:r>
        <w:rPr>
          <w:rFonts w:ascii="Times New Roman" w:hAnsi="Times New Roman" w:cs="Times New Roman"/>
          <w:sz w:val="24"/>
          <w:szCs w:val="24"/>
        </w:rPr>
        <w:t xml:space="preserve">, &amp; </w:t>
      </w:r>
      <w:proofErr w:type="spellStart"/>
      <w:r>
        <w:rPr>
          <w:rFonts w:ascii="Times New Roman" w:hAnsi="Times New Roman" w:cs="Times New Roman"/>
          <w:sz w:val="24"/>
          <w:szCs w:val="24"/>
        </w:rPr>
        <w:t>Betzel</w:t>
      </w:r>
      <w:proofErr w:type="spellEnd"/>
      <w:r>
        <w:rPr>
          <w:rFonts w:ascii="Times New Roman" w:hAnsi="Times New Roman" w:cs="Times New Roman"/>
          <w:sz w:val="24"/>
          <w:szCs w:val="24"/>
        </w:rPr>
        <w:t>, (2022) that research over the last three decades has found that by mapping different regions of the brain</w:t>
      </w:r>
      <w:r w:rsidR="004C5BD2">
        <w:rPr>
          <w:rFonts w:ascii="Times New Roman" w:hAnsi="Times New Roman" w:cs="Times New Roman"/>
          <w:sz w:val="24"/>
          <w:szCs w:val="24"/>
        </w:rPr>
        <w:t>,</w:t>
      </w:r>
      <w:r>
        <w:rPr>
          <w:rFonts w:ascii="Times New Roman" w:hAnsi="Times New Roman" w:cs="Times New Roman"/>
          <w:sz w:val="24"/>
          <w:szCs w:val="24"/>
        </w:rPr>
        <w:t xml:space="preserve"> can lead </w:t>
      </w:r>
      <w:r w:rsidR="004C5BD2">
        <w:rPr>
          <w:rFonts w:ascii="Times New Roman" w:hAnsi="Times New Roman" w:cs="Times New Roman"/>
          <w:sz w:val="24"/>
          <w:szCs w:val="24"/>
        </w:rPr>
        <w:t xml:space="preserve">us </w:t>
      </w:r>
      <w:r>
        <w:rPr>
          <w:rFonts w:ascii="Times New Roman" w:hAnsi="Times New Roman" w:cs="Times New Roman"/>
          <w:sz w:val="24"/>
          <w:szCs w:val="24"/>
        </w:rPr>
        <w:t>to understanding that different regions of the brain operate different responses and functions</w:t>
      </w:r>
      <w:r w:rsidR="004C5BD2">
        <w:rPr>
          <w:rFonts w:ascii="Times New Roman" w:hAnsi="Times New Roman" w:cs="Times New Roman"/>
          <w:sz w:val="24"/>
          <w:szCs w:val="24"/>
        </w:rPr>
        <w:t>.</w:t>
      </w:r>
      <w:r>
        <w:rPr>
          <w:rFonts w:ascii="Times New Roman" w:hAnsi="Times New Roman" w:cs="Times New Roman"/>
          <w:sz w:val="24"/>
          <w:szCs w:val="24"/>
        </w:rPr>
        <w:t xml:space="preserve"> </w:t>
      </w:r>
      <w:r w:rsidR="004C5BD2">
        <w:rPr>
          <w:rFonts w:ascii="Times New Roman" w:hAnsi="Times New Roman" w:cs="Times New Roman"/>
          <w:sz w:val="24"/>
          <w:szCs w:val="24"/>
        </w:rPr>
        <w:t>f</w:t>
      </w:r>
      <w:r>
        <w:rPr>
          <w:rFonts w:ascii="Times New Roman" w:hAnsi="Times New Roman" w:cs="Times New Roman"/>
          <w:sz w:val="24"/>
          <w:szCs w:val="24"/>
        </w:rPr>
        <w:t>or example, theory of mind, facial processing, stereotyping</w:t>
      </w:r>
      <w:r w:rsidR="004C5BD2">
        <w:rPr>
          <w:rFonts w:ascii="Times New Roman" w:hAnsi="Times New Roman" w:cs="Times New Roman"/>
          <w:sz w:val="24"/>
          <w:szCs w:val="24"/>
        </w:rPr>
        <w:t>,</w:t>
      </w:r>
      <w:r>
        <w:rPr>
          <w:rFonts w:ascii="Times New Roman" w:hAnsi="Times New Roman" w:cs="Times New Roman"/>
          <w:sz w:val="24"/>
          <w:szCs w:val="24"/>
        </w:rPr>
        <w:t xml:space="preserve"> and prejudice</w:t>
      </w:r>
      <w:r w:rsidR="004C5BD2">
        <w:rPr>
          <w:rFonts w:ascii="Times New Roman" w:hAnsi="Times New Roman" w:cs="Times New Roman"/>
          <w:sz w:val="24"/>
          <w:szCs w:val="24"/>
        </w:rPr>
        <w:t>.</w:t>
      </w:r>
      <w:r w:rsidR="0048746C">
        <w:rPr>
          <w:rFonts w:ascii="Times New Roman" w:hAnsi="Times New Roman" w:cs="Times New Roman"/>
          <w:sz w:val="24"/>
          <w:szCs w:val="24"/>
        </w:rPr>
        <w:t xml:space="preserve"> </w:t>
      </w:r>
      <w:r w:rsidR="004C5BD2">
        <w:rPr>
          <w:rFonts w:ascii="Times New Roman" w:hAnsi="Times New Roman" w:cs="Times New Roman"/>
          <w:sz w:val="24"/>
          <w:szCs w:val="24"/>
        </w:rPr>
        <w:t>Therefore,</w:t>
      </w:r>
      <w:r w:rsidR="0048746C">
        <w:rPr>
          <w:rFonts w:ascii="Times New Roman" w:hAnsi="Times New Roman" w:cs="Times New Roman"/>
          <w:sz w:val="24"/>
          <w:szCs w:val="24"/>
        </w:rPr>
        <w:t xml:space="preserve"> by understanding which of the brain regions operate which response, th</w:t>
      </w:r>
      <w:r w:rsidR="004C5BD2">
        <w:rPr>
          <w:rFonts w:ascii="Times New Roman" w:hAnsi="Times New Roman" w:cs="Times New Roman"/>
          <w:sz w:val="24"/>
          <w:szCs w:val="24"/>
        </w:rPr>
        <w:t>i</w:t>
      </w:r>
      <w:r w:rsidR="0048746C">
        <w:rPr>
          <w:rFonts w:ascii="Times New Roman" w:hAnsi="Times New Roman" w:cs="Times New Roman"/>
          <w:sz w:val="24"/>
          <w:szCs w:val="24"/>
        </w:rPr>
        <w:t>s can help to understand underlying social cognition, and therefore give a deeper understanding of social behaviour.</w:t>
      </w:r>
      <w:r w:rsidR="001A288D">
        <w:rPr>
          <w:rFonts w:ascii="Times New Roman" w:hAnsi="Times New Roman" w:cs="Times New Roman"/>
          <w:sz w:val="24"/>
          <w:szCs w:val="24"/>
        </w:rPr>
        <w:t xml:space="preserve"> </w:t>
      </w:r>
      <w:r w:rsidR="00321623">
        <w:rPr>
          <w:rFonts w:ascii="Times New Roman" w:hAnsi="Times New Roman" w:cs="Times New Roman"/>
          <w:sz w:val="24"/>
          <w:szCs w:val="24"/>
        </w:rPr>
        <w:t>However,</w:t>
      </w:r>
      <w:r w:rsidR="00A90880">
        <w:rPr>
          <w:rFonts w:ascii="Times New Roman" w:hAnsi="Times New Roman" w:cs="Times New Roman"/>
          <w:sz w:val="24"/>
          <w:szCs w:val="24"/>
        </w:rPr>
        <w:t xml:space="preserve"> it was questioned by </w:t>
      </w:r>
      <w:proofErr w:type="spellStart"/>
      <w:r w:rsidR="00A90880">
        <w:rPr>
          <w:rFonts w:ascii="Times New Roman" w:hAnsi="Times New Roman" w:cs="Times New Roman"/>
          <w:sz w:val="24"/>
          <w:szCs w:val="24"/>
        </w:rPr>
        <w:t>Arioli</w:t>
      </w:r>
      <w:proofErr w:type="spellEnd"/>
      <w:r w:rsidR="00A90880">
        <w:rPr>
          <w:rFonts w:ascii="Times New Roman" w:hAnsi="Times New Roman" w:cs="Times New Roman"/>
          <w:sz w:val="24"/>
          <w:szCs w:val="24"/>
        </w:rPr>
        <w:t>, et al, (2018) whether social stimuli</w:t>
      </w:r>
      <w:r w:rsidR="00321623">
        <w:rPr>
          <w:rFonts w:ascii="Times New Roman" w:hAnsi="Times New Roman" w:cs="Times New Roman"/>
          <w:sz w:val="24"/>
          <w:szCs w:val="24"/>
        </w:rPr>
        <w:t xml:space="preserve"> comprised of ‘low level’ perceptions for example vividness, salience, and familiarity. </w:t>
      </w:r>
    </w:p>
    <w:p w14:paraId="7734D08E" w14:textId="77777777" w:rsidR="009F7635" w:rsidRDefault="001A288D" w:rsidP="00D84B55">
      <w:pPr>
        <w:spacing w:line="480" w:lineRule="auto"/>
        <w:rPr>
          <w:rFonts w:ascii="Times New Roman" w:hAnsi="Times New Roman" w:cs="Times New Roman"/>
          <w:sz w:val="24"/>
          <w:szCs w:val="24"/>
        </w:rPr>
      </w:pPr>
      <w:r>
        <w:rPr>
          <w:rFonts w:ascii="Times New Roman" w:hAnsi="Times New Roman" w:cs="Times New Roman"/>
          <w:sz w:val="24"/>
          <w:szCs w:val="24"/>
        </w:rPr>
        <w:lastRenderedPageBreak/>
        <w:t>To recognise and map different brain regions measures of non-invasive brain scanning (Normally using fMRI) procedures are performed in ‘resting state’ (by being still, not carrying out a functional task</w:t>
      </w:r>
      <w:r w:rsidR="00854CEB">
        <w:rPr>
          <w:rFonts w:ascii="Times New Roman" w:hAnsi="Times New Roman" w:cs="Times New Roman"/>
          <w:sz w:val="24"/>
          <w:szCs w:val="24"/>
        </w:rPr>
        <w:t xml:space="preserve">). </w:t>
      </w:r>
      <w:r>
        <w:rPr>
          <w:rFonts w:ascii="Times New Roman" w:hAnsi="Times New Roman" w:cs="Times New Roman"/>
          <w:sz w:val="24"/>
          <w:szCs w:val="24"/>
        </w:rPr>
        <w:t>This is where the individual would be place in a fMRI (functional magnetic resonance imaging) machine</w:t>
      </w:r>
      <w:r w:rsidR="00854CEB">
        <w:rPr>
          <w:rFonts w:ascii="Times New Roman" w:hAnsi="Times New Roman" w:cs="Times New Roman"/>
          <w:sz w:val="24"/>
          <w:szCs w:val="24"/>
        </w:rPr>
        <w:t>, however, due to individuals being at resting state, each set of results from different individuals will be different due to allowing individuals minds to wonder whilst in unsolicited thought, however at the s</w:t>
      </w:r>
      <w:r w:rsidR="00493C2A">
        <w:rPr>
          <w:rFonts w:ascii="Times New Roman" w:hAnsi="Times New Roman" w:cs="Times New Roman"/>
          <w:sz w:val="24"/>
          <w:szCs w:val="24"/>
        </w:rPr>
        <w:t>a</w:t>
      </w:r>
      <w:r w:rsidR="00854CEB">
        <w:rPr>
          <w:rFonts w:ascii="Times New Roman" w:hAnsi="Times New Roman" w:cs="Times New Roman"/>
          <w:sz w:val="24"/>
          <w:szCs w:val="24"/>
        </w:rPr>
        <w:t>me time the same regions of the brain being activated.</w:t>
      </w:r>
      <w:r w:rsidR="00493C2A">
        <w:rPr>
          <w:rFonts w:ascii="Times New Roman" w:hAnsi="Times New Roman" w:cs="Times New Roman"/>
          <w:sz w:val="24"/>
          <w:szCs w:val="24"/>
        </w:rPr>
        <w:t xml:space="preserve"> However, according to Finn &amp; </w:t>
      </w:r>
      <w:proofErr w:type="spellStart"/>
      <w:r w:rsidR="00493C2A">
        <w:rPr>
          <w:rFonts w:ascii="Times New Roman" w:hAnsi="Times New Roman" w:cs="Times New Roman"/>
          <w:sz w:val="24"/>
          <w:szCs w:val="24"/>
        </w:rPr>
        <w:t>Bandettini</w:t>
      </w:r>
      <w:proofErr w:type="spellEnd"/>
      <w:r w:rsidR="00493C2A">
        <w:rPr>
          <w:rFonts w:ascii="Times New Roman" w:hAnsi="Times New Roman" w:cs="Times New Roman"/>
          <w:sz w:val="24"/>
          <w:szCs w:val="24"/>
        </w:rPr>
        <w:t>, (2021), if the participants of the same research are all given the same movie to watch whilst in fMRI scanning, this may produce more accurate or similar results, due to the participants only thinking about the movie they are watching.</w:t>
      </w:r>
      <w:r w:rsidR="006509D1">
        <w:rPr>
          <w:rFonts w:ascii="Times New Roman" w:hAnsi="Times New Roman" w:cs="Times New Roman"/>
          <w:sz w:val="24"/>
          <w:szCs w:val="24"/>
        </w:rPr>
        <w:t xml:space="preserve"> It is suggested that this may be due to motor tasks largely only using one system for example, </w:t>
      </w:r>
      <w:proofErr w:type="spellStart"/>
      <w:r w:rsidR="006509D1">
        <w:rPr>
          <w:rFonts w:ascii="Times New Roman" w:hAnsi="Times New Roman" w:cs="Times New Roman"/>
          <w:sz w:val="24"/>
          <w:szCs w:val="24"/>
        </w:rPr>
        <w:t>somatmotor</w:t>
      </w:r>
      <w:proofErr w:type="spellEnd"/>
      <w:r w:rsidR="006509D1">
        <w:rPr>
          <w:rFonts w:ascii="Times New Roman" w:hAnsi="Times New Roman" w:cs="Times New Roman"/>
          <w:sz w:val="24"/>
          <w:szCs w:val="24"/>
        </w:rPr>
        <w:t>, as where, working memory spans multiple systems</w:t>
      </w:r>
      <w:r w:rsidR="00801823">
        <w:rPr>
          <w:rFonts w:ascii="Times New Roman" w:hAnsi="Times New Roman" w:cs="Times New Roman"/>
          <w:sz w:val="24"/>
          <w:szCs w:val="24"/>
        </w:rPr>
        <w:t xml:space="preserve">, e.g., visual, frontoparietal, and </w:t>
      </w:r>
      <w:proofErr w:type="spellStart"/>
      <w:r w:rsidR="00801823">
        <w:rPr>
          <w:rFonts w:ascii="Times New Roman" w:hAnsi="Times New Roman" w:cs="Times New Roman"/>
          <w:sz w:val="24"/>
          <w:szCs w:val="24"/>
        </w:rPr>
        <w:t>somatmotor</w:t>
      </w:r>
      <w:proofErr w:type="spellEnd"/>
      <w:r w:rsidR="00801823">
        <w:rPr>
          <w:rFonts w:ascii="Times New Roman" w:hAnsi="Times New Roman" w:cs="Times New Roman"/>
          <w:sz w:val="24"/>
          <w:szCs w:val="24"/>
        </w:rPr>
        <w:t xml:space="preserve">, that a greater connection would be found through that of working memory rather than motor, </w:t>
      </w:r>
      <w:r w:rsidR="003546F6">
        <w:rPr>
          <w:rFonts w:ascii="Times New Roman" w:hAnsi="Times New Roman" w:cs="Times New Roman"/>
          <w:sz w:val="24"/>
          <w:szCs w:val="24"/>
        </w:rPr>
        <w:t>performance-based</w:t>
      </w:r>
      <w:r w:rsidR="00801823">
        <w:rPr>
          <w:rFonts w:ascii="Times New Roman" w:hAnsi="Times New Roman" w:cs="Times New Roman"/>
          <w:sz w:val="24"/>
          <w:szCs w:val="24"/>
        </w:rPr>
        <w:t xml:space="preserve"> tasks.</w:t>
      </w:r>
      <w:r w:rsidR="00E14855">
        <w:rPr>
          <w:rFonts w:ascii="Times New Roman" w:hAnsi="Times New Roman" w:cs="Times New Roman"/>
          <w:sz w:val="24"/>
          <w:szCs w:val="24"/>
        </w:rPr>
        <w:t xml:space="preserve"> </w:t>
      </w:r>
    </w:p>
    <w:p w14:paraId="1AD86354" w14:textId="78F00C3B" w:rsidR="00D84B55" w:rsidRDefault="002164CF" w:rsidP="00D84B55">
      <w:pPr>
        <w:spacing w:line="480" w:lineRule="auto"/>
        <w:rPr>
          <w:rFonts w:ascii="Times New Roman" w:hAnsi="Times New Roman" w:cs="Times New Roman"/>
          <w:sz w:val="24"/>
          <w:szCs w:val="24"/>
        </w:rPr>
      </w:pPr>
      <w:r>
        <w:rPr>
          <w:rFonts w:ascii="Times New Roman" w:hAnsi="Times New Roman" w:cs="Times New Roman"/>
          <w:sz w:val="24"/>
          <w:szCs w:val="24"/>
        </w:rPr>
        <w:t xml:space="preserve">As where, if </w:t>
      </w:r>
      <w:r w:rsidR="00900FF9">
        <w:rPr>
          <w:rFonts w:ascii="Times New Roman" w:hAnsi="Times New Roman" w:cs="Times New Roman"/>
          <w:sz w:val="24"/>
          <w:szCs w:val="24"/>
        </w:rPr>
        <w:t xml:space="preserve">we consider other forms of neuroimaging such as, Electroencephalography (EEG) and Magnetoencephalography (MEG), which both measure electric activity within the brain, </w:t>
      </w:r>
      <w:r w:rsidR="009F7635">
        <w:rPr>
          <w:rFonts w:ascii="Times New Roman" w:hAnsi="Times New Roman" w:cs="Times New Roman"/>
          <w:sz w:val="24"/>
          <w:szCs w:val="24"/>
        </w:rPr>
        <w:t>both</w:t>
      </w:r>
      <w:r w:rsidR="00900FF9">
        <w:rPr>
          <w:rFonts w:ascii="Times New Roman" w:hAnsi="Times New Roman" w:cs="Times New Roman"/>
          <w:sz w:val="24"/>
          <w:szCs w:val="24"/>
        </w:rPr>
        <w:t xml:space="preserve"> neuroimaging techniques can be affected by noise and movements from the individual, therefore leading to unreliable results</w:t>
      </w:r>
      <w:r w:rsidR="00DE229F">
        <w:rPr>
          <w:rFonts w:ascii="Times New Roman" w:hAnsi="Times New Roman" w:cs="Times New Roman"/>
          <w:sz w:val="24"/>
          <w:szCs w:val="24"/>
        </w:rPr>
        <w:t>, and being unable to pinpoint precise locations of high levels of activity within the brain, (</w:t>
      </w:r>
      <w:r w:rsidR="00722EEC">
        <w:rPr>
          <w:rFonts w:ascii="Times New Roman" w:hAnsi="Times New Roman" w:cs="Times New Roman"/>
          <w:sz w:val="24"/>
          <w:szCs w:val="24"/>
        </w:rPr>
        <w:t>Morita, et al, 2016)</w:t>
      </w:r>
      <w:r w:rsidR="009F7635">
        <w:rPr>
          <w:rFonts w:ascii="Times New Roman" w:hAnsi="Times New Roman" w:cs="Times New Roman"/>
          <w:sz w:val="24"/>
          <w:szCs w:val="24"/>
        </w:rPr>
        <w:t>.</w:t>
      </w:r>
      <w:r w:rsidR="002131D1">
        <w:rPr>
          <w:rFonts w:ascii="Times New Roman" w:hAnsi="Times New Roman" w:cs="Times New Roman"/>
          <w:sz w:val="24"/>
          <w:szCs w:val="24"/>
        </w:rPr>
        <w:t xml:space="preserve"> </w:t>
      </w:r>
      <w:r w:rsidR="00EF4439">
        <w:rPr>
          <w:rFonts w:ascii="Times New Roman" w:hAnsi="Times New Roman" w:cs="Times New Roman"/>
          <w:sz w:val="24"/>
          <w:szCs w:val="24"/>
        </w:rPr>
        <w:t>However, Morita</w:t>
      </w:r>
      <w:r w:rsidR="009F7635">
        <w:rPr>
          <w:rFonts w:ascii="Times New Roman" w:hAnsi="Times New Roman" w:cs="Times New Roman"/>
          <w:sz w:val="24"/>
          <w:szCs w:val="24"/>
        </w:rPr>
        <w:t>, et al, (2016) further suggest that</w:t>
      </w:r>
      <w:r w:rsidR="002131D1">
        <w:rPr>
          <w:rFonts w:ascii="Times New Roman" w:hAnsi="Times New Roman" w:cs="Times New Roman"/>
          <w:sz w:val="24"/>
          <w:szCs w:val="24"/>
        </w:rPr>
        <w:t xml:space="preserve"> fMRI </w:t>
      </w:r>
      <w:r w:rsidR="00EF4439">
        <w:rPr>
          <w:rFonts w:ascii="Times New Roman" w:hAnsi="Times New Roman" w:cs="Times New Roman"/>
          <w:sz w:val="24"/>
          <w:szCs w:val="24"/>
        </w:rPr>
        <w:t>is</w:t>
      </w:r>
      <w:r w:rsidR="002131D1">
        <w:rPr>
          <w:rFonts w:ascii="Times New Roman" w:hAnsi="Times New Roman" w:cs="Times New Roman"/>
          <w:sz w:val="24"/>
          <w:szCs w:val="24"/>
        </w:rPr>
        <w:t xml:space="preserve"> inferior to both EEG and MEG, in forms of temporal resolution, but superior with spatial resolution, and can show precision within a millimetre of exploration.</w:t>
      </w:r>
      <w:r w:rsidR="00EF4439">
        <w:rPr>
          <w:rFonts w:ascii="Times New Roman" w:hAnsi="Times New Roman" w:cs="Times New Roman"/>
          <w:sz w:val="24"/>
          <w:szCs w:val="24"/>
        </w:rPr>
        <w:t xml:space="preserve"> By using such techniques, and technologies, this allows researchers and fellow scientists to develop our understanding and obtain important knowledge on human development and behavioural issues, which would be more difficult to ascertain under behavioural studies. However, these techniques </w:t>
      </w:r>
      <w:r w:rsidR="00E10CF3">
        <w:rPr>
          <w:rFonts w:ascii="Times New Roman" w:hAnsi="Times New Roman" w:cs="Times New Roman"/>
          <w:sz w:val="24"/>
          <w:szCs w:val="24"/>
        </w:rPr>
        <w:t>are not intended to replace behavioural studies but to enhance and compliment the results and findings.</w:t>
      </w:r>
    </w:p>
    <w:p w14:paraId="2C123BA8" w14:textId="56910BCC" w:rsidR="00A23218" w:rsidRDefault="00A23218" w:rsidP="00D84B55">
      <w:pPr>
        <w:spacing w:line="480" w:lineRule="auto"/>
        <w:rPr>
          <w:rFonts w:ascii="Times New Roman" w:hAnsi="Times New Roman" w:cs="Times New Roman"/>
          <w:sz w:val="24"/>
          <w:szCs w:val="24"/>
        </w:rPr>
      </w:pPr>
      <w:proofErr w:type="spellStart"/>
      <w:r>
        <w:rPr>
          <w:rFonts w:ascii="Times New Roman" w:hAnsi="Times New Roman" w:cs="Times New Roman"/>
          <w:sz w:val="24"/>
          <w:szCs w:val="24"/>
        </w:rPr>
        <w:lastRenderedPageBreak/>
        <w:t>Xue</w:t>
      </w:r>
      <w:proofErr w:type="spellEnd"/>
      <w:r>
        <w:rPr>
          <w:rFonts w:ascii="Times New Roman" w:hAnsi="Times New Roman" w:cs="Times New Roman"/>
          <w:sz w:val="24"/>
          <w:szCs w:val="24"/>
        </w:rPr>
        <w:t xml:space="preserve">, et al, (2010) suggest that functional imaging can only explain what areas of the brain are involved when carrying out a task, these types of studies do not express whether or not the brain areas are necessary for the task being carried out, furthermore, </w:t>
      </w:r>
      <w:proofErr w:type="spellStart"/>
      <w:r>
        <w:rPr>
          <w:rFonts w:ascii="Times New Roman" w:hAnsi="Times New Roman" w:cs="Times New Roman"/>
          <w:sz w:val="24"/>
          <w:szCs w:val="24"/>
        </w:rPr>
        <w:t>Xue</w:t>
      </w:r>
      <w:proofErr w:type="spellEnd"/>
      <w:r>
        <w:rPr>
          <w:rFonts w:ascii="Times New Roman" w:hAnsi="Times New Roman" w:cs="Times New Roman"/>
          <w:sz w:val="24"/>
          <w:szCs w:val="24"/>
        </w:rPr>
        <w:t xml:space="preserve">, et al, (2010) </w:t>
      </w:r>
      <w:r w:rsidR="005233A7">
        <w:rPr>
          <w:rFonts w:ascii="Times New Roman" w:hAnsi="Times New Roman" w:cs="Times New Roman"/>
          <w:sz w:val="24"/>
          <w:szCs w:val="24"/>
        </w:rPr>
        <w:t>explain that in order to ascertain if these brain areas are necessary for task performance, neuroimaging and lesion techniques must be combined. However, according to Hsu, et al, (2005), found that through fMRI studies the orbitofrontal cortex</w:t>
      </w:r>
      <w:r w:rsidR="00F767A5">
        <w:rPr>
          <w:rFonts w:ascii="Times New Roman" w:hAnsi="Times New Roman" w:cs="Times New Roman"/>
          <w:sz w:val="24"/>
          <w:szCs w:val="24"/>
        </w:rPr>
        <w:t xml:space="preserve"> is activated when an individual engages in risky decision making.</w:t>
      </w:r>
      <w:r w:rsidR="0042260A">
        <w:rPr>
          <w:rFonts w:ascii="Times New Roman" w:hAnsi="Times New Roman" w:cs="Times New Roman"/>
          <w:sz w:val="24"/>
          <w:szCs w:val="24"/>
        </w:rPr>
        <w:t xml:space="preserve"> However, according to </w:t>
      </w:r>
      <w:proofErr w:type="spellStart"/>
      <w:r w:rsidR="0042260A">
        <w:rPr>
          <w:rFonts w:ascii="Times New Roman" w:hAnsi="Times New Roman" w:cs="Times New Roman"/>
          <w:sz w:val="24"/>
          <w:szCs w:val="24"/>
        </w:rPr>
        <w:t>Poldrack</w:t>
      </w:r>
      <w:proofErr w:type="spellEnd"/>
      <w:r w:rsidR="0042260A">
        <w:rPr>
          <w:rFonts w:ascii="Times New Roman" w:hAnsi="Times New Roman" w:cs="Times New Roman"/>
          <w:sz w:val="24"/>
          <w:szCs w:val="24"/>
        </w:rPr>
        <w:t xml:space="preserve">, (2006) these types of studies rarely find that any brain region is only doing one thing at a time. It is further </w:t>
      </w:r>
      <w:r w:rsidR="00D77AE5">
        <w:rPr>
          <w:rFonts w:ascii="Times New Roman" w:hAnsi="Times New Roman" w:cs="Times New Roman"/>
          <w:sz w:val="24"/>
          <w:szCs w:val="24"/>
        </w:rPr>
        <w:t>explained that the primary visual cortex is active during visual processing and visual imagery, adding that whilst previously The Broca’s Area, was thought to only be associated with articulation, it has been found to be active throughout numerous tasks.</w:t>
      </w:r>
    </w:p>
    <w:p w14:paraId="408062E2" w14:textId="68650B21" w:rsidR="00BD5E42" w:rsidRDefault="00BD5E42" w:rsidP="00D84B55">
      <w:pPr>
        <w:spacing w:line="480" w:lineRule="auto"/>
        <w:rPr>
          <w:rFonts w:ascii="Times New Roman" w:hAnsi="Times New Roman" w:cs="Times New Roman"/>
          <w:sz w:val="24"/>
          <w:szCs w:val="24"/>
        </w:rPr>
      </w:pPr>
      <w:r>
        <w:rPr>
          <w:rFonts w:ascii="Times New Roman" w:hAnsi="Times New Roman" w:cs="Times New Roman"/>
          <w:sz w:val="24"/>
          <w:szCs w:val="24"/>
        </w:rPr>
        <w:t xml:space="preserve">As research and literature </w:t>
      </w:r>
      <w:r w:rsidR="00991B83">
        <w:rPr>
          <w:rFonts w:ascii="Times New Roman" w:hAnsi="Times New Roman" w:cs="Times New Roman"/>
          <w:sz w:val="24"/>
          <w:szCs w:val="24"/>
        </w:rPr>
        <w:t xml:space="preserve">grows and enables an understanding on how social cognition and cognitive efficiency affects the ageing brain, </w:t>
      </w:r>
      <w:r w:rsidR="006B46E2">
        <w:rPr>
          <w:rFonts w:ascii="Times New Roman" w:hAnsi="Times New Roman" w:cs="Times New Roman"/>
          <w:sz w:val="24"/>
          <w:szCs w:val="24"/>
        </w:rPr>
        <w:t xml:space="preserve">some aspects of social cognition processing </w:t>
      </w:r>
      <w:r w:rsidR="00CB3390">
        <w:rPr>
          <w:rFonts w:ascii="Times New Roman" w:hAnsi="Times New Roman" w:cs="Times New Roman"/>
          <w:sz w:val="24"/>
          <w:szCs w:val="24"/>
        </w:rPr>
        <w:t>remain</w:t>
      </w:r>
      <w:r w:rsidR="006B46E2">
        <w:rPr>
          <w:rFonts w:ascii="Times New Roman" w:hAnsi="Times New Roman" w:cs="Times New Roman"/>
          <w:sz w:val="24"/>
          <w:szCs w:val="24"/>
        </w:rPr>
        <w:t xml:space="preserve"> stable, and can improve daily functioning, </w:t>
      </w:r>
      <w:proofErr w:type="spellStart"/>
      <w:r w:rsidR="006B46E2">
        <w:rPr>
          <w:rFonts w:ascii="Times New Roman" w:hAnsi="Times New Roman" w:cs="Times New Roman"/>
          <w:sz w:val="24"/>
          <w:szCs w:val="24"/>
        </w:rPr>
        <w:t>Ariloi</w:t>
      </w:r>
      <w:proofErr w:type="spellEnd"/>
      <w:r w:rsidR="006B46E2">
        <w:rPr>
          <w:rFonts w:ascii="Times New Roman" w:hAnsi="Times New Roman" w:cs="Times New Roman"/>
          <w:sz w:val="24"/>
          <w:szCs w:val="24"/>
        </w:rPr>
        <w:t>, et al, (2018).</w:t>
      </w:r>
      <w:r w:rsidR="00D47656">
        <w:rPr>
          <w:rFonts w:ascii="Times New Roman" w:hAnsi="Times New Roman" w:cs="Times New Roman"/>
          <w:sz w:val="24"/>
          <w:szCs w:val="24"/>
        </w:rPr>
        <w:t xml:space="preserve"> </w:t>
      </w:r>
    </w:p>
    <w:p w14:paraId="0768CD61" w14:textId="35D9C379" w:rsidR="00B42C85" w:rsidRDefault="00B42C85" w:rsidP="00D84B55">
      <w:pPr>
        <w:spacing w:line="480" w:lineRule="auto"/>
        <w:rPr>
          <w:rFonts w:ascii="Times New Roman" w:hAnsi="Times New Roman" w:cs="Times New Roman"/>
          <w:sz w:val="24"/>
          <w:szCs w:val="24"/>
        </w:rPr>
      </w:pPr>
      <w:r>
        <w:rPr>
          <w:rFonts w:ascii="Times New Roman" w:hAnsi="Times New Roman" w:cs="Times New Roman"/>
          <w:sz w:val="24"/>
          <w:szCs w:val="24"/>
        </w:rPr>
        <w:t xml:space="preserve">Throughout this paper we have explored how different regions of the brain help us to understand social cognition and how we learn, retain and process information, from using neuroimaging techniques. We can ascertain from the literature that whilst much has been learnt, there is still much more to explore as the brain is a complex area of human biology to explore, and one that holds significant ethical </w:t>
      </w:r>
      <w:r w:rsidR="00EB249D">
        <w:rPr>
          <w:rFonts w:ascii="Times New Roman" w:hAnsi="Times New Roman" w:cs="Times New Roman"/>
          <w:sz w:val="24"/>
          <w:szCs w:val="24"/>
        </w:rPr>
        <w:t>considerations</w:t>
      </w:r>
      <w:r>
        <w:rPr>
          <w:rFonts w:ascii="Times New Roman" w:hAnsi="Times New Roman" w:cs="Times New Roman"/>
          <w:sz w:val="24"/>
          <w:szCs w:val="24"/>
        </w:rPr>
        <w:t xml:space="preserve"> </w:t>
      </w:r>
      <w:r w:rsidR="00EB249D">
        <w:rPr>
          <w:rFonts w:ascii="Times New Roman" w:hAnsi="Times New Roman" w:cs="Times New Roman"/>
          <w:sz w:val="24"/>
          <w:szCs w:val="24"/>
        </w:rPr>
        <w:t>as</w:t>
      </w:r>
      <w:r>
        <w:rPr>
          <w:rFonts w:ascii="Times New Roman" w:hAnsi="Times New Roman" w:cs="Times New Roman"/>
          <w:sz w:val="24"/>
          <w:szCs w:val="24"/>
        </w:rPr>
        <w:t xml:space="preserve"> one would expect</w:t>
      </w:r>
      <w:r w:rsidR="00EB249D">
        <w:rPr>
          <w:rFonts w:ascii="Times New Roman" w:hAnsi="Times New Roman" w:cs="Times New Roman"/>
          <w:sz w:val="24"/>
          <w:szCs w:val="24"/>
        </w:rPr>
        <w:t>. We can see from this paper and from other literature that whilst some previous studies suggest that only certain areas are active at any one time, we are now starting to understand that through more up to date research studies and emerging literature that this is not the case, further research into social cognition is required for further understanding as neuroimaging technologies advance going forward.</w:t>
      </w:r>
    </w:p>
    <w:p w14:paraId="040283CB" w14:textId="096A95DC" w:rsidR="00CB3390" w:rsidRDefault="00CB3390" w:rsidP="00CB3390">
      <w:pPr>
        <w:spacing w:line="480" w:lineRule="auto"/>
        <w:jc w:val="center"/>
        <w:rPr>
          <w:rFonts w:ascii="Times New Roman" w:hAnsi="Times New Roman" w:cs="Times New Roman"/>
          <w:sz w:val="24"/>
          <w:szCs w:val="24"/>
        </w:rPr>
      </w:pPr>
      <w:r>
        <w:rPr>
          <w:rFonts w:ascii="Times New Roman" w:hAnsi="Times New Roman" w:cs="Times New Roman"/>
          <w:sz w:val="24"/>
          <w:szCs w:val="24"/>
        </w:rPr>
        <w:lastRenderedPageBreak/>
        <w:t xml:space="preserve">Refences </w:t>
      </w:r>
    </w:p>
    <w:p w14:paraId="20C20EDE" w14:textId="77777777" w:rsidR="002F1BE6" w:rsidRDefault="002F1BE6" w:rsidP="002F1BE6">
      <w:pPr>
        <w:spacing w:line="240" w:lineRule="auto"/>
        <w:rPr>
          <w:rFonts w:ascii="Times New Roman" w:hAnsi="Times New Roman" w:cs="Times New Roman"/>
          <w:sz w:val="24"/>
          <w:szCs w:val="24"/>
        </w:rPr>
      </w:pPr>
      <w:r>
        <w:rPr>
          <w:rFonts w:ascii="Times New Roman" w:hAnsi="Times New Roman" w:cs="Times New Roman"/>
          <w:sz w:val="24"/>
          <w:szCs w:val="24"/>
        </w:rPr>
        <w:t>American Psychiatric Association. (2013). Diagnostic and Statistical Manual of Mental</w:t>
      </w:r>
    </w:p>
    <w:p w14:paraId="4FC12E91" w14:textId="77777777" w:rsidR="002F1BE6" w:rsidRDefault="002F1BE6" w:rsidP="002F1BE6">
      <w:pPr>
        <w:spacing w:line="240" w:lineRule="auto"/>
        <w:rPr>
          <w:rFonts w:ascii="Times New Roman" w:hAnsi="Times New Roman" w:cs="Times New Roman"/>
          <w:sz w:val="24"/>
          <w:szCs w:val="24"/>
        </w:rPr>
      </w:pPr>
      <w:r>
        <w:rPr>
          <w:rFonts w:ascii="Times New Roman" w:hAnsi="Times New Roman" w:cs="Times New Roman"/>
          <w:sz w:val="24"/>
          <w:szCs w:val="24"/>
        </w:rPr>
        <w:tab/>
        <w:t>Disorders (5</w:t>
      </w:r>
      <w:r w:rsidRPr="00CE5164">
        <w:rPr>
          <w:rFonts w:ascii="Times New Roman" w:hAnsi="Times New Roman" w:cs="Times New Roman"/>
          <w:sz w:val="24"/>
          <w:szCs w:val="24"/>
          <w:vertAlign w:val="superscript"/>
        </w:rPr>
        <w:t>th</w:t>
      </w:r>
      <w:r>
        <w:rPr>
          <w:rFonts w:ascii="Times New Roman" w:hAnsi="Times New Roman" w:cs="Times New Roman"/>
          <w:sz w:val="24"/>
          <w:szCs w:val="24"/>
        </w:rPr>
        <w:t xml:space="preserve"> ed.). </w:t>
      </w:r>
      <w:hyperlink r:id="rId4" w:history="1">
        <w:r w:rsidRPr="001C05C5">
          <w:rPr>
            <w:rStyle w:val="Hyperlink"/>
            <w:rFonts w:ascii="Times New Roman" w:hAnsi="Times New Roman" w:cs="Times New Roman"/>
            <w:sz w:val="24"/>
            <w:szCs w:val="24"/>
          </w:rPr>
          <w:t>doi.org/10.1176/appi.books.9780890425596</w:t>
        </w:r>
      </w:hyperlink>
      <w:r>
        <w:rPr>
          <w:rFonts w:ascii="Times New Roman" w:hAnsi="Times New Roman" w:cs="Times New Roman"/>
          <w:sz w:val="24"/>
          <w:szCs w:val="24"/>
        </w:rPr>
        <w:t xml:space="preserve"> </w:t>
      </w:r>
    </w:p>
    <w:p w14:paraId="4ED3FFF7" w14:textId="46672582" w:rsidR="00CB3390" w:rsidRDefault="00CB3390" w:rsidP="00CB3390">
      <w:pPr>
        <w:spacing w:line="240" w:lineRule="auto"/>
        <w:rPr>
          <w:rFonts w:ascii="Times New Roman" w:hAnsi="Times New Roman" w:cs="Times New Roman"/>
          <w:sz w:val="24"/>
          <w:szCs w:val="24"/>
        </w:rPr>
      </w:pPr>
      <w:proofErr w:type="spellStart"/>
      <w:r>
        <w:rPr>
          <w:rFonts w:ascii="Times New Roman" w:hAnsi="Times New Roman" w:cs="Times New Roman"/>
          <w:sz w:val="24"/>
          <w:szCs w:val="24"/>
        </w:rPr>
        <w:t>Arioli</w:t>
      </w:r>
      <w:proofErr w:type="spellEnd"/>
      <w:r>
        <w:rPr>
          <w:rFonts w:ascii="Times New Roman" w:hAnsi="Times New Roman" w:cs="Times New Roman"/>
          <w:sz w:val="24"/>
          <w:szCs w:val="24"/>
        </w:rPr>
        <w:t xml:space="preserve">, M., </w:t>
      </w:r>
      <w:proofErr w:type="spellStart"/>
      <w:r>
        <w:rPr>
          <w:rFonts w:ascii="Times New Roman" w:hAnsi="Times New Roman" w:cs="Times New Roman"/>
          <w:sz w:val="24"/>
          <w:szCs w:val="24"/>
        </w:rPr>
        <w:t>Crespi</w:t>
      </w:r>
      <w:proofErr w:type="spellEnd"/>
      <w:r>
        <w:rPr>
          <w:rFonts w:ascii="Times New Roman" w:hAnsi="Times New Roman" w:cs="Times New Roman"/>
          <w:sz w:val="24"/>
          <w:szCs w:val="24"/>
        </w:rPr>
        <w:t xml:space="preserve">, C., &amp; </w:t>
      </w:r>
      <w:proofErr w:type="spellStart"/>
      <w:r>
        <w:rPr>
          <w:rFonts w:ascii="Times New Roman" w:hAnsi="Times New Roman" w:cs="Times New Roman"/>
          <w:sz w:val="24"/>
          <w:szCs w:val="24"/>
        </w:rPr>
        <w:t>Canessa</w:t>
      </w:r>
      <w:proofErr w:type="spellEnd"/>
      <w:r>
        <w:rPr>
          <w:rFonts w:ascii="Times New Roman" w:hAnsi="Times New Roman" w:cs="Times New Roman"/>
          <w:sz w:val="24"/>
          <w:szCs w:val="24"/>
        </w:rPr>
        <w:t>, N. (2018). Social Cognition Through the Lens of</w:t>
      </w:r>
    </w:p>
    <w:p w14:paraId="4A8789F4" w14:textId="77777777" w:rsidR="00CB3390" w:rsidRDefault="00CB3390" w:rsidP="00CB3390">
      <w:pPr>
        <w:spacing w:line="240" w:lineRule="auto"/>
        <w:rPr>
          <w:rFonts w:ascii="Times New Roman" w:hAnsi="Times New Roman" w:cs="Times New Roman"/>
          <w:sz w:val="24"/>
          <w:szCs w:val="24"/>
        </w:rPr>
      </w:pPr>
      <w:r>
        <w:rPr>
          <w:rFonts w:ascii="Times New Roman" w:hAnsi="Times New Roman" w:cs="Times New Roman"/>
          <w:sz w:val="24"/>
          <w:szCs w:val="24"/>
        </w:rPr>
        <w:tab/>
        <w:t xml:space="preserve">Cognitive and Clinical Neuroscience. </w:t>
      </w:r>
      <w:r>
        <w:rPr>
          <w:rFonts w:ascii="Times New Roman" w:hAnsi="Times New Roman" w:cs="Times New Roman"/>
          <w:i/>
          <w:iCs/>
          <w:sz w:val="24"/>
          <w:szCs w:val="24"/>
        </w:rPr>
        <w:t>Biomed Research International.</w:t>
      </w:r>
      <w:r>
        <w:rPr>
          <w:rFonts w:ascii="Times New Roman" w:hAnsi="Times New Roman" w:cs="Times New Roman"/>
          <w:sz w:val="24"/>
          <w:szCs w:val="24"/>
        </w:rPr>
        <w:t xml:space="preserve"> Doi.org/10.</w:t>
      </w:r>
    </w:p>
    <w:p w14:paraId="11FA066B" w14:textId="77777777" w:rsidR="00CB3390" w:rsidRDefault="00CB3390" w:rsidP="00CB3390">
      <w:pPr>
        <w:spacing w:line="240" w:lineRule="auto"/>
        <w:rPr>
          <w:rFonts w:ascii="Times New Roman" w:hAnsi="Times New Roman" w:cs="Times New Roman"/>
          <w:sz w:val="24"/>
          <w:szCs w:val="24"/>
        </w:rPr>
      </w:pPr>
      <w:r>
        <w:rPr>
          <w:rFonts w:ascii="Times New Roman" w:hAnsi="Times New Roman" w:cs="Times New Roman"/>
          <w:sz w:val="24"/>
          <w:szCs w:val="24"/>
        </w:rPr>
        <w:tab/>
        <w:t>1155/2018/4283427.</w:t>
      </w:r>
    </w:p>
    <w:p w14:paraId="1826410C" w14:textId="77777777" w:rsidR="00BD07B4" w:rsidRDefault="00BD07B4" w:rsidP="00CB3390">
      <w:pPr>
        <w:spacing w:line="240" w:lineRule="auto"/>
        <w:rPr>
          <w:rFonts w:ascii="Times New Roman" w:hAnsi="Times New Roman" w:cs="Times New Roman"/>
          <w:sz w:val="24"/>
          <w:szCs w:val="24"/>
        </w:rPr>
      </w:pPr>
      <w:r>
        <w:rPr>
          <w:rFonts w:ascii="Times New Roman" w:hAnsi="Times New Roman" w:cs="Times New Roman"/>
          <w:sz w:val="24"/>
          <w:szCs w:val="24"/>
        </w:rPr>
        <w:t xml:space="preserve">Cacioppo, J. T., </w:t>
      </w:r>
      <w:proofErr w:type="spellStart"/>
      <w:r>
        <w:rPr>
          <w:rFonts w:ascii="Times New Roman" w:hAnsi="Times New Roman" w:cs="Times New Roman"/>
          <w:sz w:val="24"/>
          <w:szCs w:val="24"/>
        </w:rPr>
        <w:t>Berntson</w:t>
      </w:r>
      <w:proofErr w:type="spellEnd"/>
      <w:r>
        <w:rPr>
          <w:rFonts w:ascii="Times New Roman" w:hAnsi="Times New Roman" w:cs="Times New Roman"/>
          <w:sz w:val="24"/>
          <w:szCs w:val="24"/>
        </w:rPr>
        <w:t xml:space="preserve">, G. G., &amp; </w:t>
      </w:r>
      <w:proofErr w:type="spellStart"/>
      <w:r>
        <w:rPr>
          <w:rFonts w:ascii="Times New Roman" w:hAnsi="Times New Roman" w:cs="Times New Roman"/>
          <w:sz w:val="24"/>
          <w:szCs w:val="24"/>
        </w:rPr>
        <w:t>Decety</w:t>
      </w:r>
      <w:proofErr w:type="spellEnd"/>
      <w:r>
        <w:rPr>
          <w:rFonts w:ascii="Times New Roman" w:hAnsi="Times New Roman" w:cs="Times New Roman"/>
          <w:sz w:val="24"/>
          <w:szCs w:val="24"/>
        </w:rPr>
        <w:t>, J. (2014). Social Neuroscience and it’s</w:t>
      </w:r>
    </w:p>
    <w:p w14:paraId="1A714CAC" w14:textId="77777777" w:rsidR="00BD07B4" w:rsidRDefault="00BD07B4" w:rsidP="00CB3390">
      <w:pPr>
        <w:spacing w:line="240" w:lineRule="auto"/>
        <w:rPr>
          <w:rFonts w:ascii="Times New Roman" w:hAnsi="Times New Roman" w:cs="Times New Roman"/>
          <w:sz w:val="24"/>
          <w:szCs w:val="24"/>
        </w:rPr>
      </w:pPr>
      <w:r>
        <w:rPr>
          <w:rFonts w:ascii="Times New Roman" w:hAnsi="Times New Roman" w:cs="Times New Roman"/>
          <w:sz w:val="24"/>
          <w:szCs w:val="24"/>
        </w:rPr>
        <w:tab/>
        <w:t>Relationship to Social psychology.</w:t>
      </w:r>
      <w:r>
        <w:rPr>
          <w:rFonts w:ascii="Times New Roman" w:hAnsi="Times New Roman" w:cs="Times New Roman"/>
          <w:i/>
          <w:iCs/>
          <w:sz w:val="24"/>
          <w:szCs w:val="24"/>
        </w:rPr>
        <w:t xml:space="preserve"> Social Cognition.</w:t>
      </w:r>
      <w:r>
        <w:rPr>
          <w:rFonts w:ascii="Times New Roman" w:hAnsi="Times New Roman" w:cs="Times New Roman"/>
          <w:sz w:val="24"/>
          <w:szCs w:val="24"/>
        </w:rPr>
        <w:t xml:space="preserve"> 28 (6) 675-685. Doi.org/10.1521</w:t>
      </w:r>
    </w:p>
    <w:p w14:paraId="43A4B9E3" w14:textId="77777777" w:rsidR="00BD07B4" w:rsidRDefault="00BD07B4" w:rsidP="00CB3390">
      <w:pPr>
        <w:spacing w:line="240" w:lineRule="auto"/>
        <w:rPr>
          <w:rFonts w:ascii="Times New Roman" w:hAnsi="Times New Roman" w:cs="Times New Roman"/>
          <w:sz w:val="24"/>
          <w:szCs w:val="24"/>
        </w:rPr>
      </w:pPr>
      <w:r>
        <w:rPr>
          <w:rFonts w:ascii="Times New Roman" w:hAnsi="Times New Roman" w:cs="Times New Roman"/>
          <w:sz w:val="24"/>
          <w:szCs w:val="24"/>
        </w:rPr>
        <w:tab/>
        <w:t>/</w:t>
      </w:r>
      <w:proofErr w:type="gramStart"/>
      <w:r>
        <w:rPr>
          <w:rFonts w:ascii="Times New Roman" w:hAnsi="Times New Roman" w:cs="Times New Roman"/>
          <w:sz w:val="24"/>
          <w:szCs w:val="24"/>
        </w:rPr>
        <w:t>soco</w:t>
      </w:r>
      <w:proofErr w:type="gramEnd"/>
      <w:r>
        <w:rPr>
          <w:rFonts w:ascii="Times New Roman" w:hAnsi="Times New Roman" w:cs="Times New Roman"/>
          <w:sz w:val="24"/>
          <w:szCs w:val="24"/>
        </w:rPr>
        <w:t>.2010.28.6.675</w:t>
      </w:r>
    </w:p>
    <w:p w14:paraId="22B6007D" w14:textId="77777777" w:rsidR="00BD07B4" w:rsidRDefault="00BD07B4" w:rsidP="00CB3390">
      <w:pPr>
        <w:spacing w:line="240" w:lineRule="auto"/>
        <w:rPr>
          <w:rFonts w:ascii="Times New Roman" w:hAnsi="Times New Roman" w:cs="Times New Roman"/>
          <w:sz w:val="24"/>
          <w:szCs w:val="24"/>
        </w:rPr>
      </w:pPr>
      <w:r>
        <w:rPr>
          <w:rFonts w:ascii="Times New Roman" w:hAnsi="Times New Roman" w:cs="Times New Roman"/>
          <w:sz w:val="24"/>
          <w:szCs w:val="24"/>
        </w:rPr>
        <w:t xml:space="preserve">Finn, E. S., &amp; </w:t>
      </w:r>
      <w:proofErr w:type="spellStart"/>
      <w:r>
        <w:rPr>
          <w:rFonts w:ascii="Times New Roman" w:hAnsi="Times New Roman" w:cs="Times New Roman"/>
          <w:sz w:val="24"/>
          <w:szCs w:val="24"/>
        </w:rPr>
        <w:t>Bandettini</w:t>
      </w:r>
      <w:proofErr w:type="spellEnd"/>
      <w:r>
        <w:rPr>
          <w:rFonts w:ascii="Times New Roman" w:hAnsi="Times New Roman" w:cs="Times New Roman"/>
          <w:sz w:val="24"/>
          <w:szCs w:val="24"/>
        </w:rPr>
        <w:t xml:space="preserve">, P. A. (2021). Movie- watching Outperforms Rest for Functional </w:t>
      </w:r>
    </w:p>
    <w:p w14:paraId="3A0CAA4B" w14:textId="77777777" w:rsidR="0083190A" w:rsidRDefault="00BD07B4" w:rsidP="00CB3390">
      <w:pPr>
        <w:spacing w:line="240" w:lineRule="auto"/>
        <w:rPr>
          <w:rFonts w:ascii="Times New Roman" w:hAnsi="Times New Roman" w:cs="Times New Roman"/>
          <w:sz w:val="24"/>
          <w:szCs w:val="24"/>
        </w:rPr>
      </w:pPr>
      <w:r>
        <w:rPr>
          <w:rFonts w:ascii="Times New Roman" w:hAnsi="Times New Roman" w:cs="Times New Roman"/>
          <w:sz w:val="24"/>
          <w:szCs w:val="24"/>
        </w:rPr>
        <w:tab/>
        <w:t>Connectivity – Based prediction of Behav</w:t>
      </w:r>
      <w:r w:rsidR="0083190A">
        <w:rPr>
          <w:rFonts w:ascii="Times New Roman" w:hAnsi="Times New Roman" w:cs="Times New Roman"/>
          <w:sz w:val="24"/>
          <w:szCs w:val="24"/>
        </w:rPr>
        <w:t xml:space="preserve">iour. </w:t>
      </w:r>
      <w:r w:rsidR="0083190A">
        <w:rPr>
          <w:rFonts w:ascii="Times New Roman" w:hAnsi="Times New Roman" w:cs="Times New Roman"/>
          <w:i/>
          <w:iCs/>
          <w:sz w:val="24"/>
          <w:szCs w:val="24"/>
        </w:rPr>
        <w:t xml:space="preserve">Neuroimage. </w:t>
      </w:r>
      <w:r w:rsidR="0083190A">
        <w:rPr>
          <w:rFonts w:ascii="Times New Roman" w:hAnsi="Times New Roman" w:cs="Times New Roman"/>
          <w:sz w:val="24"/>
          <w:szCs w:val="24"/>
        </w:rPr>
        <w:t>235. Doi.org/10.1016/j.</w:t>
      </w:r>
    </w:p>
    <w:p w14:paraId="7E16B37B" w14:textId="14E88B27" w:rsidR="00CB3390" w:rsidRDefault="0083190A" w:rsidP="00CB3390">
      <w:pPr>
        <w:spacing w:line="240" w:lineRule="auto"/>
        <w:rPr>
          <w:rFonts w:ascii="Times New Roman" w:hAnsi="Times New Roman" w:cs="Times New Roman"/>
          <w:sz w:val="24"/>
          <w:szCs w:val="24"/>
        </w:rPr>
      </w:pPr>
      <w:r>
        <w:rPr>
          <w:rFonts w:ascii="Times New Roman" w:hAnsi="Times New Roman" w:cs="Times New Roman"/>
          <w:sz w:val="24"/>
          <w:szCs w:val="24"/>
        </w:rPr>
        <w:tab/>
        <w:t>neuroimage.117963</w:t>
      </w:r>
      <w:r w:rsidR="00CB3390">
        <w:rPr>
          <w:rFonts w:ascii="Times New Roman" w:hAnsi="Times New Roman" w:cs="Times New Roman"/>
          <w:sz w:val="24"/>
          <w:szCs w:val="24"/>
        </w:rPr>
        <w:t xml:space="preserve"> </w:t>
      </w:r>
    </w:p>
    <w:p w14:paraId="382F0B3E" w14:textId="192CFF69" w:rsidR="005A4CEB" w:rsidRDefault="005A4CEB" w:rsidP="00CB3390">
      <w:pPr>
        <w:spacing w:line="240" w:lineRule="auto"/>
        <w:rPr>
          <w:rFonts w:ascii="Times New Roman" w:hAnsi="Times New Roman" w:cs="Times New Roman"/>
          <w:sz w:val="24"/>
          <w:szCs w:val="24"/>
        </w:rPr>
      </w:pPr>
      <w:r>
        <w:rPr>
          <w:rFonts w:ascii="Times New Roman" w:hAnsi="Times New Roman" w:cs="Times New Roman"/>
          <w:sz w:val="24"/>
          <w:szCs w:val="24"/>
        </w:rPr>
        <w:t xml:space="preserve">Hsu, M., </w:t>
      </w:r>
      <w:proofErr w:type="spellStart"/>
      <w:r>
        <w:rPr>
          <w:rFonts w:ascii="Times New Roman" w:hAnsi="Times New Roman" w:cs="Times New Roman"/>
          <w:sz w:val="24"/>
          <w:szCs w:val="24"/>
        </w:rPr>
        <w:t>Bhalt</w:t>
      </w:r>
      <w:proofErr w:type="spellEnd"/>
      <w:r>
        <w:rPr>
          <w:rFonts w:ascii="Times New Roman" w:hAnsi="Times New Roman" w:cs="Times New Roman"/>
          <w:sz w:val="24"/>
          <w:szCs w:val="24"/>
        </w:rPr>
        <w:t xml:space="preserve">, M., </w:t>
      </w:r>
      <w:proofErr w:type="spellStart"/>
      <w:r>
        <w:rPr>
          <w:rFonts w:ascii="Times New Roman" w:hAnsi="Times New Roman" w:cs="Times New Roman"/>
          <w:sz w:val="24"/>
          <w:szCs w:val="24"/>
        </w:rPr>
        <w:t>Adolphs</w:t>
      </w:r>
      <w:proofErr w:type="spellEnd"/>
      <w:r>
        <w:rPr>
          <w:rFonts w:ascii="Times New Roman" w:hAnsi="Times New Roman" w:cs="Times New Roman"/>
          <w:sz w:val="24"/>
          <w:szCs w:val="24"/>
        </w:rPr>
        <w:t xml:space="preserve">. R., </w:t>
      </w:r>
      <w:proofErr w:type="spellStart"/>
      <w:r>
        <w:rPr>
          <w:rFonts w:ascii="Times New Roman" w:hAnsi="Times New Roman" w:cs="Times New Roman"/>
          <w:sz w:val="24"/>
          <w:szCs w:val="24"/>
        </w:rPr>
        <w:t>Tranel</w:t>
      </w:r>
      <w:proofErr w:type="spellEnd"/>
      <w:r>
        <w:rPr>
          <w:rFonts w:ascii="Times New Roman" w:hAnsi="Times New Roman" w:cs="Times New Roman"/>
          <w:sz w:val="24"/>
          <w:szCs w:val="24"/>
        </w:rPr>
        <w:t>, D., &amp; Camerer, C. F. (2005). Neural Systems</w:t>
      </w:r>
    </w:p>
    <w:p w14:paraId="6E4F189D" w14:textId="5F8E092D" w:rsidR="005A4CEB" w:rsidRDefault="005A4CEB" w:rsidP="00CB3390">
      <w:pPr>
        <w:spacing w:line="240" w:lineRule="auto"/>
        <w:rPr>
          <w:rFonts w:ascii="Times New Roman" w:hAnsi="Times New Roman" w:cs="Times New Roman"/>
          <w:sz w:val="24"/>
          <w:szCs w:val="24"/>
        </w:rPr>
      </w:pPr>
      <w:r>
        <w:rPr>
          <w:rFonts w:ascii="Times New Roman" w:hAnsi="Times New Roman" w:cs="Times New Roman"/>
          <w:sz w:val="24"/>
          <w:szCs w:val="24"/>
        </w:rPr>
        <w:tab/>
        <w:t xml:space="preserve">Responding to Degrees of Uncertainty in Human Decision Making. </w:t>
      </w:r>
      <w:r>
        <w:rPr>
          <w:rFonts w:ascii="Times New Roman" w:hAnsi="Times New Roman" w:cs="Times New Roman"/>
          <w:i/>
          <w:iCs/>
          <w:sz w:val="24"/>
          <w:szCs w:val="24"/>
        </w:rPr>
        <w:t>Science.</w:t>
      </w:r>
    </w:p>
    <w:p w14:paraId="6702E055" w14:textId="40E3C562" w:rsidR="005A4CEB" w:rsidRPr="005A4CEB" w:rsidRDefault="005A4CEB" w:rsidP="00CB3390">
      <w:pPr>
        <w:spacing w:line="240" w:lineRule="auto"/>
        <w:rPr>
          <w:rFonts w:ascii="Times New Roman" w:hAnsi="Times New Roman" w:cs="Times New Roman"/>
          <w:sz w:val="24"/>
          <w:szCs w:val="24"/>
        </w:rPr>
      </w:pPr>
      <w:r>
        <w:rPr>
          <w:rFonts w:ascii="Times New Roman" w:hAnsi="Times New Roman" w:cs="Times New Roman"/>
          <w:sz w:val="24"/>
          <w:szCs w:val="24"/>
        </w:rPr>
        <w:tab/>
        <w:t>310 (5754) 1680-1683. Doi:10.1126/science.1115327</w:t>
      </w:r>
    </w:p>
    <w:p w14:paraId="03C4F275" w14:textId="5C01A438" w:rsidR="0083190A" w:rsidRDefault="0083190A" w:rsidP="00CB3390">
      <w:pPr>
        <w:spacing w:line="240" w:lineRule="auto"/>
        <w:rPr>
          <w:rFonts w:ascii="Times New Roman" w:hAnsi="Times New Roman" w:cs="Times New Roman"/>
          <w:i/>
          <w:iCs/>
          <w:sz w:val="24"/>
          <w:szCs w:val="24"/>
        </w:rPr>
      </w:pPr>
      <w:proofErr w:type="spellStart"/>
      <w:r>
        <w:rPr>
          <w:rFonts w:ascii="Times New Roman" w:hAnsi="Times New Roman" w:cs="Times New Roman"/>
          <w:sz w:val="24"/>
          <w:szCs w:val="24"/>
        </w:rPr>
        <w:t>Krendl</w:t>
      </w:r>
      <w:proofErr w:type="spellEnd"/>
      <w:r>
        <w:rPr>
          <w:rFonts w:ascii="Times New Roman" w:hAnsi="Times New Roman" w:cs="Times New Roman"/>
          <w:sz w:val="24"/>
          <w:szCs w:val="24"/>
        </w:rPr>
        <w:t xml:space="preserve">, A. C., &amp; </w:t>
      </w:r>
      <w:proofErr w:type="spellStart"/>
      <w:r>
        <w:rPr>
          <w:rFonts w:ascii="Times New Roman" w:hAnsi="Times New Roman" w:cs="Times New Roman"/>
          <w:sz w:val="24"/>
          <w:szCs w:val="24"/>
        </w:rPr>
        <w:t>Betzel</w:t>
      </w:r>
      <w:proofErr w:type="spellEnd"/>
      <w:r>
        <w:rPr>
          <w:rFonts w:ascii="Times New Roman" w:hAnsi="Times New Roman" w:cs="Times New Roman"/>
          <w:sz w:val="24"/>
          <w:szCs w:val="24"/>
        </w:rPr>
        <w:t xml:space="preserve">, R. F. (2022). Social Cognitive network Neuroscience. </w:t>
      </w:r>
      <w:r>
        <w:rPr>
          <w:rFonts w:ascii="Times New Roman" w:hAnsi="Times New Roman" w:cs="Times New Roman"/>
          <w:i/>
          <w:iCs/>
          <w:sz w:val="24"/>
          <w:szCs w:val="24"/>
        </w:rPr>
        <w:t>Social</w:t>
      </w:r>
    </w:p>
    <w:p w14:paraId="4605EE48" w14:textId="69F6A3C4" w:rsidR="0083190A" w:rsidRDefault="0083190A" w:rsidP="00CB3390">
      <w:pPr>
        <w:spacing w:line="240" w:lineRule="auto"/>
        <w:rPr>
          <w:rFonts w:ascii="Times New Roman" w:hAnsi="Times New Roman" w:cs="Times New Roman"/>
          <w:sz w:val="24"/>
          <w:szCs w:val="24"/>
        </w:rPr>
      </w:pPr>
      <w:r>
        <w:rPr>
          <w:rFonts w:ascii="Times New Roman" w:hAnsi="Times New Roman" w:cs="Times New Roman"/>
          <w:i/>
          <w:iCs/>
          <w:sz w:val="24"/>
          <w:szCs w:val="24"/>
        </w:rPr>
        <w:tab/>
        <w:t xml:space="preserve">Cognitive and Affective Neuroscience. </w:t>
      </w:r>
      <w:r>
        <w:rPr>
          <w:rFonts w:ascii="Times New Roman" w:hAnsi="Times New Roman" w:cs="Times New Roman"/>
          <w:sz w:val="24"/>
          <w:szCs w:val="24"/>
        </w:rPr>
        <w:t>Doi.org/10.1093/scan/nsac020</w:t>
      </w:r>
    </w:p>
    <w:p w14:paraId="35F58E64" w14:textId="0862D612" w:rsidR="00E10CF3" w:rsidRDefault="00E10CF3" w:rsidP="00CB3390">
      <w:pPr>
        <w:spacing w:line="240" w:lineRule="auto"/>
        <w:rPr>
          <w:rFonts w:ascii="Times New Roman" w:hAnsi="Times New Roman" w:cs="Times New Roman"/>
          <w:sz w:val="24"/>
          <w:szCs w:val="24"/>
        </w:rPr>
      </w:pPr>
      <w:r>
        <w:rPr>
          <w:rFonts w:ascii="Times New Roman" w:hAnsi="Times New Roman" w:cs="Times New Roman"/>
          <w:sz w:val="24"/>
          <w:szCs w:val="24"/>
        </w:rPr>
        <w:t>Morita, T., Asada, M., &amp; Naito, E. (2016). Contribution of Neuroimaging Studies to</w:t>
      </w:r>
    </w:p>
    <w:p w14:paraId="52BB22D1" w14:textId="42467901" w:rsidR="00E10CF3" w:rsidRDefault="00E10CF3" w:rsidP="00CB3390">
      <w:pPr>
        <w:spacing w:line="240" w:lineRule="auto"/>
        <w:rPr>
          <w:rFonts w:ascii="Times New Roman" w:hAnsi="Times New Roman" w:cs="Times New Roman"/>
          <w:i/>
          <w:iCs/>
          <w:sz w:val="24"/>
          <w:szCs w:val="24"/>
        </w:rPr>
      </w:pPr>
      <w:r>
        <w:rPr>
          <w:rFonts w:ascii="Times New Roman" w:hAnsi="Times New Roman" w:cs="Times New Roman"/>
          <w:sz w:val="24"/>
          <w:szCs w:val="24"/>
        </w:rPr>
        <w:tab/>
        <w:t xml:space="preserve">Understanding Development of Human Cognitive Brain Functions. </w:t>
      </w:r>
      <w:r>
        <w:rPr>
          <w:rFonts w:ascii="Times New Roman" w:hAnsi="Times New Roman" w:cs="Times New Roman"/>
          <w:i/>
          <w:iCs/>
          <w:sz w:val="24"/>
          <w:szCs w:val="24"/>
        </w:rPr>
        <w:t>Frontiers in</w:t>
      </w:r>
      <w:r w:rsidR="00346A8A">
        <w:rPr>
          <w:rFonts w:ascii="Times New Roman" w:hAnsi="Times New Roman" w:cs="Times New Roman"/>
          <w:i/>
          <w:iCs/>
          <w:sz w:val="24"/>
          <w:szCs w:val="24"/>
        </w:rPr>
        <w:t xml:space="preserve"> </w:t>
      </w:r>
    </w:p>
    <w:p w14:paraId="249CEFE3" w14:textId="251E4AF7" w:rsidR="00346A8A" w:rsidRDefault="00346A8A" w:rsidP="00CB3390">
      <w:pPr>
        <w:spacing w:line="240" w:lineRule="auto"/>
        <w:rPr>
          <w:rFonts w:ascii="Times New Roman" w:hAnsi="Times New Roman" w:cs="Times New Roman"/>
          <w:sz w:val="24"/>
          <w:szCs w:val="24"/>
        </w:rPr>
      </w:pPr>
      <w:r>
        <w:rPr>
          <w:rFonts w:ascii="Times New Roman" w:hAnsi="Times New Roman" w:cs="Times New Roman"/>
          <w:i/>
          <w:iCs/>
          <w:sz w:val="24"/>
          <w:szCs w:val="24"/>
        </w:rPr>
        <w:tab/>
        <w:t>Human Neuroscience.</w:t>
      </w:r>
      <w:r>
        <w:rPr>
          <w:rFonts w:ascii="Times New Roman" w:hAnsi="Times New Roman" w:cs="Times New Roman"/>
          <w:sz w:val="24"/>
          <w:szCs w:val="24"/>
        </w:rPr>
        <w:t xml:space="preserve"> 10. 464. Doi:10.3389/fnhum.2016.00464</w:t>
      </w:r>
    </w:p>
    <w:p w14:paraId="162EA738" w14:textId="0D75BA54" w:rsidR="005B2707" w:rsidRDefault="005B2707" w:rsidP="00CB3390">
      <w:pPr>
        <w:spacing w:line="240" w:lineRule="auto"/>
        <w:rPr>
          <w:rFonts w:ascii="Times New Roman" w:hAnsi="Times New Roman" w:cs="Times New Roman"/>
          <w:sz w:val="24"/>
          <w:szCs w:val="24"/>
        </w:rPr>
      </w:pPr>
      <w:proofErr w:type="spellStart"/>
      <w:r>
        <w:rPr>
          <w:rFonts w:ascii="Times New Roman" w:hAnsi="Times New Roman" w:cs="Times New Roman"/>
          <w:sz w:val="24"/>
          <w:szCs w:val="24"/>
        </w:rPr>
        <w:t>Poldrack</w:t>
      </w:r>
      <w:proofErr w:type="spellEnd"/>
      <w:r>
        <w:rPr>
          <w:rFonts w:ascii="Times New Roman" w:hAnsi="Times New Roman" w:cs="Times New Roman"/>
          <w:sz w:val="24"/>
          <w:szCs w:val="24"/>
        </w:rPr>
        <w:t>, R. A. (2006). Can Cognitive Processes be Inferred From neuroimaging Data?</w:t>
      </w:r>
    </w:p>
    <w:p w14:paraId="7879E1FC" w14:textId="1A4F599A" w:rsidR="005B2707" w:rsidRPr="005B2707" w:rsidRDefault="005B2707" w:rsidP="00CB3390">
      <w:pPr>
        <w:spacing w:line="240" w:lineRule="auto"/>
        <w:rPr>
          <w:rFonts w:ascii="Times New Roman" w:hAnsi="Times New Roman" w:cs="Times New Roman"/>
          <w:sz w:val="24"/>
          <w:szCs w:val="24"/>
        </w:rPr>
      </w:pPr>
      <w:r>
        <w:rPr>
          <w:rFonts w:ascii="Times New Roman" w:hAnsi="Times New Roman" w:cs="Times New Roman"/>
          <w:sz w:val="24"/>
          <w:szCs w:val="24"/>
        </w:rPr>
        <w:tab/>
      </w:r>
      <w:r>
        <w:rPr>
          <w:rFonts w:ascii="Times New Roman" w:hAnsi="Times New Roman" w:cs="Times New Roman"/>
          <w:i/>
          <w:iCs/>
          <w:sz w:val="24"/>
          <w:szCs w:val="24"/>
        </w:rPr>
        <w:t>Trends in Cognitive Sciences.</w:t>
      </w:r>
      <w:r>
        <w:rPr>
          <w:rFonts w:ascii="Times New Roman" w:hAnsi="Times New Roman" w:cs="Times New Roman"/>
          <w:sz w:val="24"/>
          <w:szCs w:val="24"/>
        </w:rPr>
        <w:t xml:space="preserve"> 10 (2) 59-63 Doi.org/10.1016/j.tics.2005.12.004</w:t>
      </w:r>
    </w:p>
    <w:p w14:paraId="4BFAF3DE" w14:textId="71741A4E" w:rsidR="0083190A" w:rsidRDefault="0083190A" w:rsidP="00CB3390">
      <w:pPr>
        <w:spacing w:line="240" w:lineRule="auto"/>
        <w:rPr>
          <w:rFonts w:ascii="Times New Roman" w:hAnsi="Times New Roman" w:cs="Times New Roman"/>
          <w:sz w:val="24"/>
          <w:szCs w:val="24"/>
        </w:rPr>
      </w:pPr>
      <w:r>
        <w:rPr>
          <w:rFonts w:ascii="Times New Roman" w:hAnsi="Times New Roman" w:cs="Times New Roman"/>
          <w:sz w:val="24"/>
          <w:szCs w:val="24"/>
        </w:rPr>
        <w:t xml:space="preserve">Ramsey, R., Kaplan, D. M., &amp; Cross, E. S. (2021). Watch and Learn: The cognitive </w:t>
      </w:r>
    </w:p>
    <w:p w14:paraId="0E221295" w14:textId="5B9DDB0B" w:rsidR="002F1BE6" w:rsidRDefault="002F1BE6" w:rsidP="00CB3390">
      <w:pPr>
        <w:spacing w:line="240" w:lineRule="auto"/>
        <w:rPr>
          <w:rFonts w:ascii="Times New Roman" w:hAnsi="Times New Roman" w:cs="Times New Roman"/>
          <w:i/>
          <w:iCs/>
          <w:sz w:val="24"/>
          <w:szCs w:val="24"/>
        </w:rPr>
      </w:pPr>
      <w:r>
        <w:rPr>
          <w:rFonts w:ascii="Times New Roman" w:hAnsi="Times New Roman" w:cs="Times New Roman"/>
          <w:sz w:val="24"/>
          <w:szCs w:val="24"/>
        </w:rPr>
        <w:tab/>
        <w:t xml:space="preserve">Neuroscience of Learning from Others’ Actions. </w:t>
      </w:r>
      <w:r>
        <w:rPr>
          <w:rFonts w:ascii="Times New Roman" w:hAnsi="Times New Roman" w:cs="Times New Roman"/>
          <w:i/>
          <w:iCs/>
          <w:sz w:val="24"/>
          <w:szCs w:val="24"/>
        </w:rPr>
        <w:t>Trends in Neurosciences.</w:t>
      </w:r>
    </w:p>
    <w:p w14:paraId="51E92B02" w14:textId="603B4CA4" w:rsidR="002F1BE6" w:rsidRDefault="002F1BE6" w:rsidP="00CB3390">
      <w:pPr>
        <w:spacing w:line="240" w:lineRule="auto"/>
        <w:rPr>
          <w:rFonts w:ascii="Times New Roman" w:hAnsi="Times New Roman" w:cs="Times New Roman"/>
          <w:sz w:val="24"/>
          <w:szCs w:val="24"/>
        </w:rPr>
      </w:pPr>
      <w:r>
        <w:rPr>
          <w:rFonts w:ascii="Times New Roman" w:hAnsi="Times New Roman" w:cs="Times New Roman"/>
          <w:i/>
          <w:iCs/>
          <w:sz w:val="24"/>
          <w:szCs w:val="24"/>
        </w:rPr>
        <w:tab/>
      </w:r>
      <w:r>
        <w:rPr>
          <w:rFonts w:ascii="Times New Roman" w:hAnsi="Times New Roman" w:cs="Times New Roman"/>
          <w:sz w:val="24"/>
          <w:szCs w:val="24"/>
        </w:rPr>
        <w:t>44 (6) 478-491. Doi.org/10.1016/j.tins.2021.01.007</w:t>
      </w:r>
    </w:p>
    <w:p w14:paraId="5DF82584" w14:textId="1575E3BF" w:rsidR="005B2707" w:rsidRDefault="005B2707" w:rsidP="00CB3390">
      <w:pPr>
        <w:spacing w:line="240" w:lineRule="auto"/>
        <w:rPr>
          <w:rFonts w:ascii="Times New Roman" w:hAnsi="Times New Roman" w:cs="Times New Roman"/>
          <w:sz w:val="24"/>
          <w:szCs w:val="24"/>
        </w:rPr>
      </w:pPr>
      <w:proofErr w:type="spellStart"/>
      <w:r>
        <w:rPr>
          <w:rFonts w:ascii="Times New Roman" w:hAnsi="Times New Roman" w:cs="Times New Roman"/>
          <w:sz w:val="24"/>
          <w:szCs w:val="24"/>
        </w:rPr>
        <w:t>Xue</w:t>
      </w:r>
      <w:proofErr w:type="spellEnd"/>
      <w:r>
        <w:rPr>
          <w:rFonts w:ascii="Times New Roman" w:hAnsi="Times New Roman" w:cs="Times New Roman"/>
          <w:sz w:val="24"/>
          <w:szCs w:val="24"/>
        </w:rPr>
        <w:t xml:space="preserve">, G., Chen, C., Lu, Z. L., &amp; Dong, Q. (2010). Brain Imaging Techniques and </w:t>
      </w:r>
      <w:proofErr w:type="gramStart"/>
      <w:r>
        <w:rPr>
          <w:rFonts w:ascii="Times New Roman" w:hAnsi="Times New Roman" w:cs="Times New Roman"/>
          <w:sz w:val="24"/>
          <w:szCs w:val="24"/>
        </w:rPr>
        <w:t>their</w:t>
      </w:r>
      <w:proofErr w:type="gramEnd"/>
    </w:p>
    <w:p w14:paraId="66AEDA58" w14:textId="7CF31893" w:rsidR="005B2707" w:rsidRDefault="005B2707" w:rsidP="00CB3390">
      <w:pPr>
        <w:spacing w:line="240" w:lineRule="auto"/>
        <w:rPr>
          <w:rFonts w:ascii="Times New Roman" w:hAnsi="Times New Roman" w:cs="Times New Roman"/>
          <w:sz w:val="24"/>
          <w:szCs w:val="24"/>
        </w:rPr>
      </w:pPr>
      <w:r>
        <w:rPr>
          <w:rFonts w:ascii="Times New Roman" w:hAnsi="Times New Roman" w:cs="Times New Roman"/>
          <w:sz w:val="24"/>
          <w:szCs w:val="24"/>
        </w:rPr>
        <w:tab/>
        <w:t xml:space="preserve">Applications in Decision Making Research. </w:t>
      </w:r>
      <w:r>
        <w:rPr>
          <w:rFonts w:ascii="Times New Roman" w:hAnsi="Times New Roman" w:cs="Times New Roman"/>
          <w:i/>
          <w:iCs/>
          <w:sz w:val="24"/>
          <w:szCs w:val="24"/>
        </w:rPr>
        <w:t xml:space="preserve">Xin li </w:t>
      </w:r>
      <w:proofErr w:type="spellStart"/>
      <w:r>
        <w:rPr>
          <w:rFonts w:ascii="Times New Roman" w:hAnsi="Times New Roman" w:cs="Times New Roman"/>
          <w:i/>
          <w:iCs/>
          <w:sz w:val="24"/>
          <w:szCs w:val="24"/>
        </w:rPr>
        <w:t>xue</w:t>
      </w:r>
      <w:proofErr w:type="spellEnd"/>
      <w:r>
        <w:rPr>
          <w:rFonts w:ascii="Times New Roman" w:hAnsi="Times New Roman" w:cs="Times New Roman"/>
          <w:i/>
          <w:iCs/>
          <w:sz w:val="24"/>
          <w:szCs w:val="24"/>
        </w:rPr>
        <w:t xml:space="preserve"> bao acta </w:t>
      </w:r>
      <w:proofErr w:type="spellStart"/>
      <w:r>
        <w:rPr>
          <w:rFonts w:ascii="Times New Roman" w:hAnsi="Times New Roman" w:cs="Times New Roman"/>
          <w:i/>
          <w:iCs/>
          <w:sz w:val="24"/>
          <w:szCs w:val="24"/>
        </w:rPr>
        <w:t>psychologica</w:t>
      </w:r>
      <w:proofErr w:type="spellEnd"/>
      <w:r>
        <w:rPr>
          <w:rFonts w:ascii="Times New Roman" w:hAnsi="Times New Roman" w:cs="Times New Roman"/>
          <w:i/>
          <w:iCs/>
          <w:sz w:val="24"/>
          <w:szCs w:val="24"/>
        </w:rPr>
        <w:t xml:space="preserve"> </w:t>
      </w:r>
      <w:proofErr w:type="spellStart"/>
      <w:r>
        <w:rPr>
          <w:rFonts w:ascii="Times New Roman" w:hAnsi="Times New Roman" w:cs="Times New Roman"/>
          <w:i/>
          <w:iCs/>
          <w:sz w:val="24"/>
          <w:szCs w:val="24"/>
        </w:rPr>
        <w:t>sinica</w:t>
      </w:r>
      <w:proofErr w:type="spellEnd"/>
      <w:r>
        <w:rPr>
          <w:rFonts w:ascii="Times New Roman" w:hAnsi="Times New Roman" w:cs="Times New Roman"/>
          <w:i/>
          <w:iCs/>
          <w:sz w:val="24"/>
          <w:szCs w:val="24"/>
        </w:rPr>
        <w:t>.</w:t>
      </w:r>
    </w:p>
    <w:p w14:paraId="1502B03F" w14:textId="531699FC" w:rsidR="005B2707" w:rsidRPr="005B2707" w:rsidRDefault="005B2707" w:rsidP="00CB3390">
      <w:pPr>
        <w:spacing w:line="240" w:lineRule="auto"/>
        <w:rPr>
          <w:rFonts w:ascii="Times New Roman" w:hAnsi="Times New Roman" w:cs="Times New Roman"/>
          <w:sz w:val="24"/>
          <w:szCs w:val="24"/>
        </w:rPr>
      </w:pPr>
      <w:r>
        <w:rPr>
          <w:rFonts w:ascii="Times New Roman" w:hAnsi="Times New Roman" w:cs="Times New Roman"/>
          <w:sz w:val="24"/>
          <w:szCs w:val="24"/>
        </w:rPr>
        <w:tab/>
        <w:t>42 (1) 120-137. Doi.org/10.3724/sp.J.1041.2010.00120</w:t>
      </w:r>
    </w:p>
    <w:p w14:paraId="4B4CBE11" w14:textId="5A247468" w:rsidR="00E10CF3" w:rsidRDefault="00E10CF3" w:rsidP="00CB3390">
      <w:pPr>
        <w:spacing w:line="240" w:lineRule="auto"/>
        <w:rPr>
          <w:rFonts w:ascii="Times New Roman" w:hAnsi="Times New Roman" w:cs="Times New Roman"/>
          <w:sz w:val="24"/>
          <w:szCs w:val="24"/>
        </w:rPr>
      </w:pPr>
    </w:p>
    <w:p w14:paraId="439298A4" w14:textId="77777777" w:rsidR="00E10CF3" w:rsidRDefault="00E10CF3" w:rsidP="00CB3390">
      <w:pPr>
        <w:spacing w:line="240" w:lineRule="auto"/>
        <w:rPr>
          <w:rFonts w:ascii="Times New Roman" w:hAnsi="Times New Roman" w:cs="Times New Roman"/>
          <w:sz w:val="24"/>
          <w:szCs w:val="24"/>
        </w:rPr>
      </w:pPr>
    </w:p>
    <w:p w14:paraId="180FF440" w14:textId="77777777" w:rsidR="00EB249D" w:rsidRDefault="00EB249D" w:rsidP="00A13D74">
      <w:pPr>
        <w:spacing w:line="240" w:lineRule="auto"/>
        <w:jc w:val="center"/>
        <w:rPr>
          <w:rFonts w:ascii="Times New Roman" w:hAnsi="Times New Roman" w:cs="Times New Roman"/>
          <w:b/>
          <w:bCs/>
          <w:sz w:val="24"/>
          <w:szCs w:val="24"/>
        </w:rPr>
      </w:pPr>
    </w:p>
    <w:p w14:paraId="49D676E7" w14:textId="7E2CCF0C" w:rsidR="002F1BE6" w:rsidRPr="00E10CF3" w:rsidRDefault="00A13D74" w:rsidP="00A13D74">
      <w:pPr>
        <w:spacing w:line="240" w:lineRule="auto"/>
        <w:jc w:val="center"/>
        <w:rPr>
          <w:rFonts w:ascii="Times New Roman" w:hAnsi="Times New Roman" w:cs="Times New Roman"/>
          <w:b/>
          <w:bCs/>
          <w:sz w:val="24"/>
          <w:szCs w:val="24"/>
        </w:rPr>
      </w:pPr>
      <w:r w:rsidRPr="00E10CF3">
        <w:rPr>
          <w:rFonts w:ascii="Times New Roman" w:hAnsi="Times New Roman" w:cs="Times New Roman"/>
          <w:b/>
          <w:bCs/>
          <w:sz w:val="24"/>
          <w:szCs w:val="24"/>
        </w:rPr>
        <w:lastRenderedPageBreak/>
        <w:t>Question 2.</w:t>
      </w:r>
      <w:r w:rsidR="00CB6E15" w:rsidRPr="00E10CF3">
        <w:rPr>
          <w:rFonts w:ascii="Times New Roman" w:hAnsi="Times New Roman" w:cs="Times New Roman"/>
          <w:b/>
          <w:bCs/>
          <w:sz w:val="24"/>
          <w:szCs w:val="24"/>
        </w:rPr>
        <w:t xml:space="preserve"> Critically discuss the role of neuroscience in our furthering developing understanding of memory.</w:t>
      </w:r>
    </w:p>
    <w:p w14:paraId="0F9EE9D6" w14:textId="69F7BD14" w:rsidR="00CB6E15" w:rsidRDefault="00CB6E15" w:rsidP="00CB6E15">
      <w:pPr>
        <w:spacing w:line="480" w:lineRule="auto"/>
        <w:rPr>
          <w:rFonts w:ascii="Times New Roman" w:hAnsi="Times New Roman" w:cs="Times New Roman"/>
          <w:sz w:val="24"/>
          <w:szCs w:val="24"/>
        </w:rPr>
      </w:pPr>
    </w:p>
    <w:p w14:paraId="601DA71E" w14:textId="7E400558" w:rsidR="00CB6E15" w:rsidRDefault="00CB6E15" w:rsidP="00CB6E15">
      <w:pPr>
        <w:spacing w:line="480" w:lineRule="auto"/>
        <w:rPr>
          <w:rFonts w:ascii="Times New Roman" w:hAnsi="Times New Roman" w:cs="Times New Roman"/>
          <w:sz w:val="24"/>
          <w:szCs w:val="24"/>
        </w:rPr>
      </w:pPr>
      <w:r>
        <w:rPr>
          <w:rFonts w:ascii="Times New Roman" w:hAnsi="Times New Roman" w:cs="Times New Roman"/>
          <w:sz w:val="24"/>
          <w:szCs w:val="24"/>
        </w:rPr>
        <w:t>This paper will critically discuss how the role of neuroscience expands our further development and understanding of memory.</w:t>
      </w:r>
      <w:r w:rsidR="000B0704">
        <w:rPr>
          <w:rFonts w:ascii="Times New Roman" w:hAnsi="Times New Roman" w:cs="Times New Roman"/>
          <w:sz w:val="24"/>
          <w:szCs w:val="24"/>
        </w:rPr>
        <w:t xml:space="preserve"> How the memory can hold </w:t>
      </w:r>
      <w:proofErr w:type="gramStart"/>
      <w:r w:rsidR="000B0704">
        <w:rPr>
          <w:rFonts w:ascii="Times New Roman" w:hAnsi="Times New Roman" w:cs="Times New Roman"/>
          <w:sz w:val="24"/>
          <w:szCs w:val="24"/>
        </w:rPr>
        <w:t>various</w:t>
      </w:r>
      <w:r w:rsidR="00493540">
        <w:rPr>
          <w:rFonts w:ascii="Times New Roman" w:hAnsi="Times New Roman" w:cs="Times New Roman"/>
          <w:sz w:val="24"/>
          <w:szCs w:val="24"/>
        </w:rPr>
        <w:t xml:space="preserve"> different</w:t>
      </w:r>
      <w:proofErr w:type="gramEnd"/>
      <w:r w:rsidR="00493540">
        <w:rPr>
          <w:rFonts w:ascii="Times New Roman" w:hAnsi="Times New Roman" w:cs="Times New Roman"/>
          <w:sz w:val="24"/>
          <w:szCs w:val="24"/>
        </w:rPr>
        <w:t xml:space="preserve"> events simultaneously.</w:t>
      </w:r>
    </w:p>
    <w:p w14:paraId="08F0858E" w14:textId="5866B509" w:rsidR="00CB6E15" w:rsidRPr="00CB6E15" w:rsidRDefault="00622D9C" w:rsidP="00CB6E15">
      <w:pPr>
        <w:spacing w:line="480" w:lineRule="auto"/>
        <w:rPr>
          <w:rFonts w:ascii="Times New Roman" w:hAnsi="Times New Roman" w:cs="Times New Roman"/>
          <w:sz w:val="24"/>
          <w:szCs w:val="24"/>
        </w:rPr>
      </w:pPr>
      <w:r>
        <w:rPr>
          <w:rFonts w:ascii="Times New Roman" w:hAnsi="Times New Roman" w:cs="Times New Roman"/>
          <w:sz w:val="24"/>
          <w:szCs w:val="24"/>
        </w:rPr>
        <w:t>There has been a plethora of research carried out in the study of the memory, it has been suggested by</w:t>
      </w:r>
      <w:r w:rsidR="004B3D28">
        <w:rPr>
          <w:rFonts w:ascii="Times New Roman" w:hAnsi="Times New Roman" w:cs="Times New Roman"/>
          <w:sz w:val="24"/>
          <w:szCs w:val="24"/>
        </w:rPr>
        <w:t xml:space="preserve"> Chai, et al, (2018), that there has been much debate within scientists from psychology, biology, and neuroscience regarding the processes and mechanisms of the memory. However, since the conception of in memory in the 1880’s by</w:t>
      </w:r>
      <w:r w:rsidR="00A41957">
        <w:rPr>
          <w:rFonts w:ascii="Times New Roman" w:hAnsi="Times New Roman" w:cs="Times New Roman"/>
          <w:sz w:val="24"/>
          <w:szCs w:val="24"/>
        </w:rPr>
        <w:t xml:space="preserve"> Hermann Ebbinghaus, and then to primary, and secondary memory in 1890, by William James, it is now understood that the memory consists of multifaceted components, such as, short-term, long-term, and working memory.</w:t>
      </w:r>
      <w:r w:rsidR="00A619A5">
        <w:rPr>
          <w:rFonts w:ascii="Times New Roman" w:hAnsi="Times New Roman" w:cs="Times New Roman"/>
          <w:sz w:val="24"/>
          <w:szCs w:val="24"/>
        </w:rPr>
        <w:t xml:space="preserve"> It is suggested that the difference between short-term, and long -term memory is the length of time that information is retained for. However, long-term memory then is divided into subcategories of,</w:t>
      </w:r>
      <w:r w:rsidR="007F3C95">
        <w:rPr>
          <w:rFonts w:ascii="Times New Roman" w:hAnsi="Times New Roman" w:cs="Times New Roman"/>
          <w:sz w:val="24"/>
          <w:szCs w:val="24"/>
        </w:rPr>
        <w:t xml:space="preserve"> episodic, semantic, </w:t>
      </w:r>
      <w:proofErr w:type="spellStart"/>
      <w:r w:rsidR="007F3C95">
        <w:rPr>
          <w:rFonts w:ascii="Times New Roman" w:hAnsi="Times New Roman" w:cs="Times New Roman"/>
          <w:sz w:val="24"/>
          <w:szCs w:val="24"/>
        </w:rPr>
        <w:t>pavlovian</w:t>
      </w:r>
      <w:proofErr w:type="spellEnd"/>
      <w:r w:rsidR="007F3C95">
        <w:rPr>
          <w:rFonts w:ascii="Times New Roman" w:hAnsi="Times New Roman" w:cs="Times New Roman"/>
          <w:sz w:val="24"/>
          <w:szCs w:val="24"/>
        </w:rPr>
        <w:t>, and procedural. Therefore, allows for the understanding that use of language, writing, reading</w:t>
      </w:r>
      <w:r w:rsidR="00741F14">
        <w:rPr>
          <w:rFonts w:ascii="Times New Roman" w:hAnsi="Times New Roman" w:cs="Times New Roman"/>
          <w:sz w:val="24"/>
          <w:szCs w:val="24"/>
        </w:rPr>
        <w:t xml:space="preserve"> resides within the long-term memory due to the repeated practice of speech, reading and writing.</w:t>
      </w:r>
    </w:p>
    <w:p w14:paraId="09EAA36B" w14:textId="57EF7B6B" w:rsidR="000641F2" w:rsidRDefault="00D10657" w:rsidP="00D10657">
      <w:pPr>
        <w:spacing w:line="480" w:lineRule="auto"/>
        <w:rPr>
          <w:rFonts w:ascii="Times New Roman" w:hAnsi="Times New Roman" w:cs="Times New Roman"/>
          <w:sz w:val="24"/>
          <w:szCs w:val="24"/>
        </w:rPr>
      </w:pPr>
      <w:r>
        <w:rPr>
          <w:rFonts w:ascii="Times New Roman" w:hAnsi="Times New Roman" w:cs="Times New Roman"/>
          <w:sz w:val="24"/>
          <w:szCs w:val="24"/>
        </w:rPr>
        <w:t xml:space="preserve">According to </w:t>
      </w:r>
      <w:proofErr w:type="spellStart"/>
      <w:r>
        <w:rPr>
          <w:rFonts w:ascii="Times New Roman" w:hAnsi="Times New Roman" w:cs="Times New Roman"/>
          <w:sz w:val="24"/>
          <w:szCs w:val="24"/>
        </w:rPr>
        <w:t>Weilbacher</w:t>
      </w:r>
      <w:proofErr w:type="spellEnd"/>
      <w:r>
        <w:rPr>
          <w:rFonts w:ascii="Times New Roman" w:hAnsi="Times New Roman" w:cs="Times New Roman"/>
          <w:sz w:val="24"/>
          <w:szCs w:val="24"/>
        </w:rPr>
        <w:t xml:space="preserve">, &amp; </w:t>
      </w:r>
      <w:proofErr w:type="spellStart"/>
      <w:r>
        <w:rPr>
          <w:rFonts w:ascii="Times New Roman" w:hAnsi="Times New Roman" w:cs="Times New Roman"/>
          <w:sz w:val="24"/>
          <w:szCs w:val="24"/>
        </w:rPr>
        <w:t>Gluth</w:t>
      </w:r>
      <w:proofErr w:type="spellEnd"/>
      <w:r>
        <w:rPr>
          <w:rFonts w:ascii="Times New Roman" w:hAnsi="Times New Roman" w:cs="Times New Roman"/>
          <w:sz w:val="24"/>
          <w:szCs w:val="24"/>
        </w:rPr>
        <w:t xml:space="preserve"> (2017) memory and choice processes are regularly interacting with each other, this allows for the human individual to make choices and remember past experiences. It is suggested that this ability is due to the ventromedial prefrontal cortex and the hippocampus</w:t>
      </w:r>
      <w:r w:rsidR="00E21AB9">
        <w:rPr>
          <w:rFonts w:ascii="Times New Roman" w:hAnsi="Times New Roman" w:cs="Times New Roman"/>
          <w:sz w:val="24"/>
          <w:szCs w:val="24"/>
        </w:rPr>
        <w:t>, which play an integral part within consolidation and retrieval processes.</w:t>
      </w:r>
      <w:r w:rsidR="0003010B">
        <w:rPr>
          <w:rFonts w:ascii="Times New Roman" w:hAnsi="Times New Roman" w:cs="Times New Roman"/>
          <w:sz w:val="24"/>
          <w:szCs w:val="24"/>
        </w:rPr>
        <w:t xml:space="preserve"> </w:t>
      </w:r>
      <w:r w:rsidR="005E1261">
        <w:rPr>
          <w:rFonts w:ascii="Times New Roman" w:hAnsi="Times New Roman" w:cs="Times New Roman"/>
          <w:sz w:val="24"/>
          <w:szCs w:val="24"/>
        </w:rPr>
        <w:t xml:space="preserve">Manohar, et al, (2019), </w:t>
      </w:r>
      <w:r w:rsidR="0003010B">
        <w:rPr>
          <w:rFonts w:ascii="Times New Roman" w:hAnsi="Times New Roman" w:cs="Times New Roman"/>
          <w:sz w:val="24"/>
          <w:szCs w:val="24"/>
        </w:rPr>
        <w:t>suggests that the working memory holds multiple items</w:t>
      </w:r>
      <w:r w:rsidR="005E1261">
        <w:rPr>
          <w:rFonts w:ascii="Times New Roman" w:hAnsi="Times New Roman" w:cs="Times New Roman"/>
          <w:sz w:val="24"/>
          <w:szCs w:val="24"/>
        </w:rPr>
        <w:t xml:space="preserve">, there may well be one item that is the focus of attention, however, that focus of attention can rapidly be replaced for a new experience, it is rapidly decided whether this new thought needs to become priority over the previous thought. Therefore, expressing that both </w:t>
      </w:r>
      <w:r w:rsidR="005E1261">
        <w:rPr>
          <w:rFonts w:ascii="Times New Roman" w:hAnsi="Times New Roman" w:cs="Times New Roman"/>
          <w:sz w:val="24"/>
          <w:szCs w:val="24"/>
        </w:rPr>
        <w:lastRenderedPageBreak/>
        <w:t xml:space="preserve">active and inactive representations of memories and thoughts can coexist within the working memory, and </w:t>
      </w:r>
      <w:r w:rsidR="00D0441A">
        <w:rPr>
          <w:rFonts w:ascii="Times New Roman" w:hAnsi="Times New Roman" w:cs="Times New Roman"/>
          <w:sz w:val="24"/>
          <w:szCs w:val="24"/>
        </w:rPr>
        <w:t>memories</w:t>
      </w:r>
      <w:r w:rsidR="005E1261">
        <w:rPr>
          <w:rFonts w:ascii="Times New Roman" w:hAnsi="Times New Roman" w:cs="Times New Roman"/>
          <w:sz w:val="24"/>
          <w:szCs w:val="24"/>
        </w:rPr>
        <w:t xml:space="preserve"> and new experiences can move</w:t>
      </w:r>
      <w:r w:rsidR="008B6F51">
        <w:rPr>
          <w:rFonts w:ascii="Times New Roman" w:hAnsi="Times New Roman" w:cs="Times New Roman"/>
          <w:sz w:val="24"/>
          <w:szCs w:val="24"/>
        </w:rPr>
        <w:t xml:space="preserve"> from the fore of mind and to the back with ease.</w:t>
      </w:r>
      <w:r w:rsidR="00F92498">
        <w:rPr>
          <w:rFonts w:ascii="Times New Roman" w:hAnsi="Times New Roman" w:cs="Times New Roman"/>
          <w:sz w:val="24"/>
          <w:szCs w:val="24"/>
        </w:rPr>
        <w:t xml:space="preserve"> It is also suggested that the episodic memory or </w:t>
      </w:r>
      <w:r w:rsidR="00D0441A">
        <w:rPr>
          <w:rFonts w:ascii="Times New Roman" w:hAnsi="Times New Roman" w:cs="Times New Roman"/>
          <w:sz w:val="24"/>
          <w:szCs w:val="24"/>
        </w:rPr>
        <w:t>long-term</w:t>
      </w:r>
      <w:r w:rsidR="00F92498">
        <w:rPr>
          <w:rFonts w:ascii="Times New Roman" w:hAnsi="Times New Roman" w:cs="Times New Roman"/>
          <w:sz w:val="24"/>
          <w:szCs w:val="24"/>
        </w:rPr>
        <w:t xml:space="preserve"> memory can provide back up support for the working memory, therefore allowing an individual to recall past teachings and learnt behaviours to present tasks that are being carried out, which therefore, allowing the individual to carry out tasks that may have been thought of as automatic functions or </w:t>
      </w:r>
      <w:r w:rsidR="00D0441A">
        <w:rPr>
          <w:rFonts w:ascii="Times New Roman" w:hAnsi="Times New Roman" w:cs="Times New Roman"/>
          <w:sz w:val="24"/>
          <w:szCs w:val="24"/>
        </w:rPr>
        <w:t>responses, for example tying shoelaces or driving, which is operated by the phonological loop within the working memory, (</w:t>
      </w:r>
      <w:proofErr w:type="spellStart"/>
      <w:r w:rsidR="00D0441A">
        <w:rPr>
          <w:rFonts w:ascii="Times New Roman" w:hAnsi="Times New Roman" w:cs="Times New Roman"/>
          <w:sz w:val="24"/>
          <w:szCs w:val="24"/>
        </w:rPr>
        <w:t>Fiebig</w:t>
      </w:r>
      <w:proofErr w:type="spellEnd"/>
      <w:r w:rsidR="00D0441A">
        <w:rPr>
          <w:rFonts w:ascii="Times New Roman" w:hAnsi="Times New Roman" w:cs="Times New Roman"/>
          <w:sz w:val="24"/>
          <w:szCs w:val="24"/>
        </w:rPr>
        <w:t xml:space="preserve">, &amp; </w:t>
      </w:r>
      <w:proofErr w:type="spellStart"/>
      <w:r w:rsidR="00D0441A">
        <w:rPr>
          <w:rFonts w:ascii="Times New Roman" w:hAnsi="Times New Roman" w:cs="Times New Roman"/>
          <w:sz w:val="24"/>
          <w:szCs w:val="24"/>
        </w:rPr>
        <w:t>Lansner</w:t>
      </w:r>
      <w:proofErr w:type="spellEnd"/>
      <w:r w:rsidR="00D0441A">
        <w:rPr>
          <w:rFonts w:ascii="Times New Roman" w:hAnsi="Times New Roman" w:cs="Times New Roman"/>
          <w:sz w:val="24"/>
          <w:szCs w:val="24"/>
        </w:rPr>
        <w:t>, 2017).</w:t>
      </w:r>
      <w:r w:rsidR="008E2490">
        <w:rPr>
          <w:rFonts w:ascii="Times New Roman" w:hAnsi="Times New Roman" w:cs="Times New Roman"/>
          <w:sz w:val="24"/>
          <w:szCs w:val="24"/>
        </w:rPr>
        <w:t xml:space="preserve"> However, research suggests that the working memory has limited capacity, meaning that the more is held within the memory the less accurate the memory is likely to be remembered, (Bays, &amp; Husain, 2008).</w:t>
      </w:r>
      <w:r w:rsidR="000641F2">
        <w:rPr>
          <w:rFonts w:ascii="Times New Roman" w:hAnsi="Times New Roman" w:cs="Times New Roman"/>
          <w:sz w:val="24"/>
          <w:szCs w:val="24"/>
        </w:rPr>
        <w:t xml:space="preserve"> </w:t>
      </w:r>
    </w:p>
    <w:p w14:paraId="55D951B3" w14:textId="5D356BE4" w:rsidR="00B33AB4" w:rsidRDefault="000641F2" w:rsidP="00D10657">
      <w:pPr>
        <w:spacing w:line="480" w:lineRule="auto"/>
        <w:rPr>
          <w:rFonts w:ascii="Times New Roman" w:hAnsi="Times New Roman" w:cs="Times New Roman"/>
          <w:sz w:val="24"/>
          <w:szCs w:val="24"/>
        </w:rPr>
      </w:pPr>
      <w:r>
        <w:rPr>
          <w:rFonts w:ascii="Times New Roman" w:hAnsi="Times New Roman" w:cs="Times New Roman"/>
          <w:sz w:val="24"/>
          <w:szCs w:val="24"/>
        </w:rPr>
        <w:t xml:space="preserve">Recent research by Schacter, (2022), suggested that </w:t>
      </w:r>
      <w:r w:rsidR="00D77DD3">
        <w:rPr>
          <w:rFonts w:ascii="Times New Roman" w:hAnsi="Times New Roman" w:cs="Times New Roman"/>
          <w:sz w:val="24"/>
          <w:szCs w:val="24"/>
        </w:rPr>
        <w:t xml:space="preserve">neuroimaging studies are finding that </w:t>
      </w:r>
      <w:r w:rsidR="00604CF1">
        <w:rPr>
          <w:rFonts w:ascii="Times New Roman" w:hAnsi="Times New Roman" w:cs="Times New Roman"/>
          <w:sz w:val="24"/>
          <w:szCs w:val="24"/>
        </w:rPr>
        <w:t>several</w:t>
      </w:r>
      <w:r w:rsidR="00D77DD3">
        <w:rPr>
          <w:rFonts w:ascii="Times New Roman" w:hAnsi="Times New Roman" w:cs="Times New Roman"/>
          <w:sz w:val="24"/>
          <w:szCs w:val="24"/>
        </w:rPr>
        <w:t xml:space="preserve"> brain regions are active at the same time, therefore memories may not be entirely accurate, this could account for participants unknowingly and unwittingly giving false evidence, hence why eyewitnesses to crimes are not always a true representation of what they believe they have seen.</w:t>
      </w:r>
      <w:r w:rsidR="00604CF1">
        <w:rPr>
          <w:rFonts w:ascii="Times New Roman" w:hAnsi="Times New Roman" w:cs="Times New Roman"/>
          <w:sz w:val="24"/>
          <w:szCs w:val="24"/>
        </w:rPr>
        <w:t xml:space="preserve"> In previous studies it has been suggested that events that have been recalled are not always accurate, due to the overlap of neural processes. It has also been suggested that this is the case for corresponding cognitive processes. Therefore, allowing memory and imagination to be easily confused. Studies have also suggested that participants that have been required to give as much information on a remembered event</w:t>
      </w:r>
      <w:r w:rsidR="00B33AB4">
        <w:rPr>
          <w:rFonts w:ascii="Times New Roman" w:hAnsi="Times New Roman" w:cs="Times New Roman"/>
          <w:sz w:val="24"/>
          <w:szCs w:val="24"/>
        </w:rPr>
        <w:t>, the results suggested that the brain activity was like remembering past events and imagined future event</w:t>
      </w:r>
      <w:r w:rsidR="000B0704">
        <w:rPr>
          <w:rFonts w:ascii="Times New Roman" w:hAnsi="Times New Roman" w:cs="Times New Roman"/>
          <w:sz w:val="24"/>
          <w:szCs w:val="24"/>
        </w:rPr>
        <w:t>s.</w:t>
      </w:r>
    </w:p>
    <w:p w14:paraId="6578F9FE" w14:textId="2717490A" w:rsidR="000B0704" w:rsidRDefault="000B0704" w:rsidP="00D10657">
      <w:pPr>
        <w:spacing w:line="480" w:lineRule="auto"/>
        <w:rPr>
          <w:rFonts w:ascii="Times New Roman" w:hAnsi="Times New Roman" w:cs="Times New Roman"/>
          <w:sz w:val="24"/>
          <w:szCs w:val="24"/>
        </w:rPr>
      </w:pPr>
      <w:r>
        <w:rPr>
          <w:rFonts w:ascii="Times New Roman" w:hAnsi="Times New Roman" w:cs="Times New Roman"/>
          <w:sz w:val="24"/>
          <w:szCs w:val="24"/>
        </w:rPr>
        <w:t xml:space="preserve">This paper has explored what we know about memory and what research and neuroscience studies have found in relation to memory. It is sort from the research that whilst the memories individual hold there can sometimes be an overlap within reality and imagined events, we </w:t>
      </w:r>
      <w:r>
        <w:rPr>
          <w:rFonts w:ascii="Times New Roman" w:hAnsi="Times New Roman" w:cs="Times New Roman"/>
          <w:sz w:val="24"/>
          <w:szCs w:val="24"/>
        </w:rPr>
        <w:lastRenderedPageBreak/>
        <w:t xml:space="preserve">also know that the memory </w:t>
      </w:r>
      <w:r w:rsidR="00493540">
        <w:rPr>
          <w:rFonts w:ascii="Times New Roman" w:hAnsi="Times New Roman" w:cs="Times New Roman"/>
          <w:sz w:val="24"/>
          <w:szCs w:val="24"/>
        </w:rPr>
        <w:t>can carry</w:t>
      </w:r>
      <w:r>
        <w:rPr>
          <w:rFonts w:ascii="Times New Roman" w:hAnsi="Times New Roman" w:cs="Times New Roman"/>
          <w:sz w:val="24"/>
          <w:szCs w:val="24"/>
        </w:rPr>
        <w:t xml:space="preserve"> out different functions at different times as well as simultaneously whilst carrying out tasks.</w:t>
      </w:r>
    </w:p>
    <w:p w14:paraId="4359DDCC" w14:textId="24BDDE43" w:rsidR="00493540" w:rsidRDefault="00493540" w:rsidP="00493540">
      <w:pPr>
        <w:spacing w:line="240" w:lineRule="auto"/>
        <w:jc w:val="center"/>
        <w:rPr>
          <w:rFonts w:ascii="Times New Roman" w:hAnsi="Times New Roman" w:cs="Times New Roman"/>
          <w:b/>
          <w:bCs/>
          <w:sz w:val="24"/>
          <w:szCs w:val="24"/>
        </w:rPr>
      </w:pPr>
      <w:r w:rsidRPr="00493540">
        <w:rPr>
          <w:rFonts w:ascii="Times New Roman" w:hAnsi="Times New Roman" w:cs="Times New Roman"/>
          <w:b/>
          <w:bCs/>
          <w:sz w:val="24"/>
          <w:szCs w:val="24"/>
        </w:rPr>
        <w:t>References</w:t>
      </w:r>
    </w:p>
    <w:p w14:paraId="230478DF" w14:textId="01462019" w:rsidR="00D369D1" w:rsidRDefault="00D369D1" w:rsidP="00D369D1">
      <w:pPr>
        <w:spacing w:line="240" w:lineRule="auto"/>
        <w:rPr>
          <w:rFonts w:ascii="Times New Roman" w:hAnsi="Times New Roman" w:cs="Times New Roman"/>
          <w:sz w:val="24"/>
          <w:szCs w:val="24"/>
        </w:rPr>
      </w:pPr>
      <w:r w:rsidRPr="00D369D1">
        <w:rPr>
          <w:rFonts w:ascii="Times New Roman" w:hAnsi="Times New Roman" w:cs="Times New Roman"/>
          <w:sz w:val="24"/>
          <w:szCs w:val="24"/>
        </w:rPr>
        <w:t>Bays, P. M., Hus</w:t>
      </w:r>
      <w:r>
        <w:rPr>
          <w:rFonts w:ascii="Times New Roman" w:hAnsi="Times New Roman" w:cs="Times New Roman"/>
          <w:sz w:val="24"/>
          <w:szCs w:val="24"/>
        </w:rPr>
        <w:t>ain. M. (2008). Dynamic Shifts of Limited Working Memory Resources</w:t>
      </w:r>
    </w:p>
    <w:p w14:paraId="7A4A08AA" w14:textId="7971D367" w:rsidR="00076FD1" w:rsidRPr="00D369D1" w:rsidRDefault="00076FD1" w:rsidP="00D369D1">
      <w:pPr>
        <w:spacing w:line="240" w:lineRule="auto"/>
        <w:rPr>
          <w:rFonts w:ascii="Times New Roman" w:hAnsi="Times New Roman" w:cs="Times New Roman"/>
          <w:sz w:val="24"/>
          <w:szCs w:val="24"/>
        </w:rPr>
      </w:pPr>
      <w:r>
        <w:rPr>
          <w:rFonts w:ascii="Times New Roman" w:hAnsi="Times New Roman" w:cs="Times New Roman"/>
          <w:sz w:val="24"/>
          <w:szCs w:val="24"/>
        </w:rPr>
        <w:tab/>
        <w:t>In Human Vision. Science 321. 851-854. Doi:10.1126/science.1158023</w:t>
      </w:r>
    </w:p>
    <w:p w14:paraId="30DCC7A8" w14:textId="144AA8E5" w:rsidR="00A13D74" w:rsidRDefault="00493540" w:rsidP="00CB3390">
      <w:pPr>
        <w:spacing w:line="240" w:lineRule="auto"/>
        <w:rPr>
          <w:rFonts w:ascii="Times New Roman" w:hAnsi="Times New Roman" w:cs="Times New Roman"/>
          <w:sz w:val="24"/>
          <w:szCs w:val="24"/>
        </w:rPr>
      </w:pPr>
      <w:r>
        <w:rPr>
          <w:rFonts w:ascii="Times New Roman" w:hAnsi="Times New Roman" w:cs="Times New Roman"/>
          <w:sz w:val="24"/>
          <w:szCs w:val="24"/>
        </w:rPr>
        <w:t>Chai, W. J., Hamid, A. I. A., &amp; Abdullah, J.M. (2018) Working Memory from the</w:t>
      </w:r>
    </w:p>
    <w:p w14:paraId="0F3E0674" w14:textId="4E4C6AC9" w:rsidR="00493540" w:rsidRDefault="00493540" w:rsidP="00CB3390">
      <w:pPr>
        <w:spacing w:line="240" w:lineRule="auto"/>
        <w:rPr>
          <w:rFonts w:ascii="Times New Roman" w:hAnsi="Times New Roman" w:cs="Times New Roman"/>
          <w:sz w:val="24"/>
          <w:szCs w:val="24"/>
        </w:rPr>
      </w:pPr>
      <w:r>
        <w:rPr>
          <w:rFonts w:ascii="Times New Roman" w:hAnsi="Times New Roman" w:cs="Times New Roman"/>
          <w:sz w:val="24"/>
          <w:szCs w:val="24"/>
        </w:rPr>
        <w:tab/>
        <w:t xml:space="preserve">Psychological and Neurosciences Perspectives: Review. </w:t>
      </w:r>
      <w:r>
        <w:rPr>
          <w:rFonts w:ascii="Times New Roman" w:hAnsi="Times New Roman" w:cs="Times New Roman"/>
          <w:i/>
          <w:iCs/>
          <w:sz w:val="24"/>
          <w:szCs w:val="24"/>
        </w:rPr>
        <w:t>Frontiers in Psychology.</w:t>
      </w:r>
    </w:p>
    <w:p w14:paraId="64A981C0" w14:textId="74A95900" w:rsidR="00493540" w:rsidRDefault="00493540" w:rsidP="00CB3390">
      <w:pPr>
        <w:spacing w:line="240" w:lineRule="auto"/>
        <w:rPr>
          <w:rFonts w:ascii="Times New Roman" w:hAnsi="Times New Roman" w:cs="Times New Roman"/>
          <w:sz w:val="24"/>
          <w:szCs w:val="24"/>
        </w:rPr>
      </w:pPr>
      <w:r>
        <w:rPr>
          <w:rFonts w:ascii="Times New Roman" w:hAnsi="Times New Roman" w:cs="Times New Roman"/>
          <w:sz w:val="24"/>
          <w:szCs w:val="24"/>
        </w:rPr>
        <w:tab/>
        <w:t>9. 401. Doi:10.3389/fpsyg.2018.00401</w:t>
      </w:r>
    </w:p>
    <w:p w14:paraId="1FC8397B" w14:textId="28020B6D" w:rsidR="00D369D1" w:rsidRDefault="00D369D1" w:rsidP="00CB3390">
      <w:pPr>
        <w:spacing w:line="240" w:lineRule="auto"/>
        <w:rPr>
          <w:rFonts w:ascii="Times New Roman" w:hAnsi="Times New Roman" w:cs="Times New Roman"/>
          <w:sz w:val="24"/>
          <w:szCs w:val="24"/>
        </w:rPr>
      </w:pPr>
      <w:proofErr w:type="spellStart"/>
      <w:r>
        <w:rPr>
          <w:rFonts w:ascii="Times New Roman" w:hAnsi="Times New Roman" w:cs="Times New Roman"/>
          <w:sz w:val="24"/>
          <w:szCs w:val="24"/>
        </w:rPr>
        <w:t>Fiebig</w:t>
      </w:r>
      <w:proofErr w:type="spellEnd"/>
      <w:r>
        <w:rPr>
          <w:rFonts w:ascii="Times New Roman" w:hAnsi="Times New Roman" w:cs="Times New Roman"/>
          <w:sz w:val="24"/>
          <w:szCs w:val="24"/>
        </w:rPr>
        <w:t xml:space="preserve">, F., </w:t>
      </w:r>
      <w:proofErr w:type="spellStart"/>
      <w:r>
        <w:rPr>
          <w:rFonts w:ascii="Times New Roman" w:hAnsi="Times New Roman" w:cs="Times New Roman"/>
          <w:sz w:val="24"/>
          <w:szCs w:val="24"/>
        </w:rPr>
        <w:t>Lansner</w:t>
      </w:r>
      <w:proofErr w:type="spellEnd"/>
      <w:r>
        <w:rPr>
          <w:rFonts w:ascii="Times New Roman" w:hAnsi="Times New Roman" w:cs="Times New Roman"/>
          <w:sz w:val="24"/>
          <w:szCs w:val="24"/>
        </w:rPr>
        <w:t>, A. (2017). A spiking Working Memory Model Based on Hebbian</w:t>
      </w:r>
    </w:p>
    <w:p w14:paraId="717D0C6B" w14:textId="3C29A579" w:rsidR="00D369D1" w:rsidRPr="00D369D1" w:rsidRDefault="00D369D1" w:rsidP="00CB3390">
      <w:pPr>
        <w:spacing w:line="240" w:lineRule="auto"/>
        <w:rPr>
          <w:rFonts w:ascii="Times New Roman" w:hAnsi="Times New Roman" w:cs="Times New Roman"/>
          <w:sz w:val="24"/>
          <w:szCs w:val="24"/>
        </w:rPr>
      </w:pPr>
      <w:r>
        <w:rPr>
          <w:rFonts w:ascii="Times New Roman" w:hAnsi="Times New Roman" w:cs="Times New Roman"/>
          <w:sz w:val="24"/>
          <w:szCs w:val="24"/>
        </w:rPr>
        <w:tab/>
        <w:t xml:space="preserve">Short-term Potentiation. </w:t>
      </w:r>
      <w:r>
        <w:rPr>
          <w:rFonts w:ascii="Times New Roman" w:hAnsi="Times New Roman" w:cs="Times New Roman"/>
          <w:i/>
          <w:iCs/>
          <w:sz w:val="24"/>
          <w:szCs w:val="24"/>
        </w:rPr>
        <w:t>Journal of Neuroscience.</w:t>
      </w:r>
      <w:r>
        <w:rPr>
          <w:rFonts w:ascii="Times New Roman" w:hAnsi="Times New Roman" w:cs="Times New Roman"/>
          <w:sz w:val="24"/>
          <w:szCs w:val="24"/>
        </w:rPr>
        <w:t xml:space="preserve"> 37. 83-96</w:t>
      </w:r>
    </w:p>
    <w:p w14:paraId="58252342" w14:textId="74176DB6" w:rsidR="00967583" w:rsidRDefault="00967583" w:rsidP="00CB3390">
      <w:pPr>
        <w:spacing w:line="240" w:lineRule="auto"/>
        <w:rPr>
          <w:rFonts w:ascii="Times New Roman" w:hAnsi="Times New Roman" w:cs="Times New Roman"/>
          <w:sz w:val="24"/>
          <w:szCs w:val="24"/>
        </w:rPr>
      </w:pPr>
      <w:r>
        <w:rPr>
          <w:rFonts w:ascii="Times New Roman" w:hAnsi="Times New Roman" w:cs="Times New Roman"/>
          <w:sz w:val="24"/>
          <w:szCs w:val="24"/>
        </w:rPr>
        <w:t xml:space="preserve">Manohar, S. G., </w:t>
      </w:r>
      <w:proofErr w:type="spellStart"/>
      <w:r>
        <w:rPr>
          <w:rFonts w:ascii="Times New Roman" w:hAnsi="Times New Roman" w:cs="Times New Roman"/>
          <w:sz w:val="24"/>
          <w:szCs w:val="24"/>
        </w:rPr>
        <w:t>Zokaei</w:t>
      </w:r>
      <w:proofErr w:type="spellEnd"/>
      <w:r>
        <w:rPr>
          <w:rFonts w:ascii="Times New Roman" w:hAnsi="Times New Roman" w:cs="Times New Roman"/>
          <w:sz w:val="24"/>
          <w:szCs w:val="24"/>
        </w:rPr>
        <w:t xml:space="preserve">, N., Fallon, S. J., </w:t>
      </w:r>
      <w:proofErr w:type="spellStart"/>
      <w:r>
        <w:rPr>
          <w:rFonts w:ascii="Times New Roman" w:hAnsi="Times New Roman" w:cs="Times New Roman"/>
          <w:sz w:val="24"/>
          <w:szCs w:val="24"/>
        </w:rPr>
        <w:t>Vogels</w:t>
      </w:r>
      <w:proofErr w:type="spellEnd"/>
      <w:r>
        <w:rPr>
          <w:rFonts w:ascii="Times New Roman" w:hAnsi="Times New Roman" w:cs="Times New Roman"/>
          <w:sz w:val="24"/>
          <w:szCs w:val="24"/>
        </w:rPr>
        <w:t>, T. P., &amp; Husain, M. (2019). Neural</w:t>
      </w:r>
    </w:p>
    <w:p w14:paraId="41D8C5EB" w14:textId="319702E0" w:rsidR="00967583" w:rsidRDefault="00967583" w:rsidP="00CB3390">
      <w:pPr>
        <w:spacing w:line="240" w:lineRule="auto"/>
        <w:rPr>
          <w:rFonts w:ascii="Times New Roman" w:hAnsi="Times New Roman" w:cs="Times New Roman"/>
          <w:i/>
          <w:iCs/>
          <w:sz w:val="24"/>
          <w:szCs w:val="24"/>
        </w:rPr>
      </w:pPr>
      <w:r>
        <w:rPr>
          <w:rFonts w:ascii="Times New Roman" w:hAnsi="Times New Roman" w:cs="Times New Roman"/>
          <w:sz w:val="24"/>
          <w:szCs w:val="24"/>
        </w:rPr>
        <w:tab/>
        <w:t xml:space="preserve">Mechanisms of Attending to Items in the Working </w:t>
      </w:r>
      <w:r w:rsidR="00D369D1">
        <w:rPr>
          <w:rFonts w:ascii="Times New Roman" w:hAnsi="Times New Roman" w:cs="Times New Roman"/>
          <w:sz w:val="24"/>
          <w:szCs w:val="24"/>
        </w:rPr>
        <w:t>M</w:t>
      </w:r>
      <w:r>
        <w:rPr>
          <w:rFonts w:ascii="Times New Roman" w:hAnsi="Times New Roman" w:cs="Times New Roman"/>
          <w:sz w:val="24"/>
          <w:szCs w:val="24"/>
        </w:rPr>
        <w:t>emory</w:t>
      </w:r>
      <w:r w:rsidR="00D369D1">
        <w:rPr>
          <w:rFonts w:ascii="Times New Roman" w:hAnsi="Times New Roman" w:cs="Times New Roman"/>
          <w:sz w:val="24"/>
          <w:szCs w:val="24"/>
        </w:rPr>
        <w:t xml:space="preserve">. </w:t>
      </w:r>
      <w:r w:rsidR="00D369D1">
        <w:rPr>
          <w:rFonts w:ascii="Times New Roman" w:hAnsi="Times New Roman" w:cs="Times New Roman"/>
          <w:i/>
          <w:iCs/>
          <w:sz w:val="24"/>
          <w:szCs w:val="24"/>
        </w:rPr>
        <w:t>Neuroscience &amp;</w:t>
      </w:r>
    </w:p>
    <w:p w14:paraId="095620A6" w14:textId="1EC81606" w:rsidR="00D369D1" w:rsidRDefault="00D369D1" w:rsidP="00CB3390">
      <w:pPr>
        <w:spacing w:line="240" w:lineRule="auto"/>
        <w:rPr>
          <w:rFonts w:ascii="Times New Roman" w:hAnsi="Times New Roman" w:cs="Times New Roman"/>
          <w:sz w:val="24"/>
          <w:szCs w:val="24"/>
        </w:rPr>
      </w:pPr>
      <w:r>
        <w:rPr>
          <w:rFonts w:ascii="Times New Roman" w:hAnsi="Times New Roman" w:cs="Times New Roman"/>
          <w:i/>
          <w:iCs/>
          <w:sz w:val="24"/>
          <w:szCs w:val="24"/>
        </w:rPr>
        <w:tab/>
      </w:r>
      <w:proofErr w:type="spellStart"/>
      <w:r>
        <w:rPr>
          <w:rFonts w:ascii="Times New Roman" w:hAnsi="Times New Roman" w:cs="Times New Roman"/>
          <w:i/>
          <w:iCs/>
          <w:sz w:val="24"/>
          <w:szCs w:val="24"/>
        </w:rPr>
        <w:t>Biobehavioral</w:t>
      </w:r>
      <w:proofErr w:type="spellEnd"/>
      <w:r>
        <w:rPr>
          <w:rFonts w:ascii="Times New Roman" w:hAnsi="Times New Roman" w:cs="Times New Roman"/>
          <w:i/>
          <w:iCs/>
          <w:sz w:val="24"/>
          <w:szCs w:val="24"/>
        </w:rPr>
        <w:t xml:space="preserve"> Reviews.</w:t>
      </w:r>
      <w:r>
        <w:rPr>
          <w:rFonts w:ascii="Times New Roman" w:hAnsi="Times New Roman" w:cs="Times New Roman"/>
          <w:sz w:val="24"/>
          <w:szCs w:val="24"/>
        </w:rPr>
        <w:t xml:space="preserve"> 101. 1-12. Doi.org/10.1016/j.neubiorev.2019.03.017</w:t>
      </w:r>
    </w:p>
    <w:p w14:paraId="7D01A48A" w14:textId="58698543" w:rsidR="00076FD1" w:rsidRDefault="00076FD1" w:rsidP="00CB3390">
      <w:pPr>
        <w:spacing w:line="240" w:lineRule="auto"/>
        <w:rPr>
          <w:rFonts w:ascii="Times New Roman" w:hAnsi="Times New Roman" w:cs="Times New Roman"/>
          <w:i/>
          <w:iCs/>
          <w:sz w:val="24"/>
          <w:szCs w:val="24"/>
        </w:rPr>
      </w:pPr>
      <w:r>
        <w:rPr>
          <w:rFonts w:ascii="Times New Roman" w:hAnsi="Times New Roman" w:cs="Times New Roman"/>
          <w:sz w:val="24"/>
          <w:szCs w:val="24"/>
        </w:rPr>
        <w:t xml:space="preserve">Schacter, D. L. (2022) Constructive Memory: Past and Future. </w:t>
      </w:r>
      <w:r>
        <w:rPr>
          <w:rFonts w:ascii="Times New Roman" w:hAnsi="Times New Roman" w:cs="Times New Roman"/>
          <w:i/>
          <w:iCs/>
          <w:sz w:val="24"/>
          <w:szCs w:val="24"/>
        </w:rPr>
        <w:t>Dialogues in Clinical</w:t>
      </w:r>
    </w:p>
    <w:p w14:paraId="632A3BFF" w14:textId="0AD5BB7A" w:rsidR="00076FD1" w:rsidRPr="00076FD1" w:rsidRDefault="00076FD1" w:rsidP="00CB3390">
      <w:pPr>
        <w:spacing w:line="240" w:lineRule="auto"/>
        <w:rPr>
          <w:rFonts w:ascii="Times New Roman" w:hAnsi="Times New Roman" w:cs="Times New Roman"/>
          <w:sz w:val="24"/>
          <w:szCs w:val="24"/>
        </w:rPr>
      </w:pPr>
      <w:r>
        <w:rPr>
          <w:rFonts w:ascii="Times New Roman" w:hAnsi="Times New Roman" w:cs="Times New Roman"/>
          <w:i/>
          <w:iCs/>
          <w:sz w:val="24"/>
          <w:szCs w:val="24"/>
        </w:rPr>
        <w:tab/>
        <w:t>Neuroscience.</w:t>
      </w:r>
      <w:r>
        <w:rPr>
          <w:rFonts w:ascii="Times New Roman" w:hAnsi="Times New Roman" w:cs="Times New Roman"/>
          <w:sz w:val="24"/>
          <w:szCs w:val="24"/>
        </w:rPr>
        <w:t xml:space="preserve"> 14 (1) 7-18. Doi.org/10.31887/dcns,2012.14.1/dschacter</w:t>
      </w:r>
    </w:p>
    <w:p w14:paraId="5FAB1514" w14:textId="6253592B" w:rsidR="00967583" w:rsidRDefault="00967583" w:rsidP="00CB3390">
      <w:pPr>
        <w:spacing w:line="240" w:lineRule="auto"/>
        <w:rPr>
          <w:rFonts w:ascii="Times New Roman" w:hAnsi="Times New Roman" w:cs="Times New Roman"/>
          <w:sz w:val="24"/>
          <w:szCs w:val="24"/>
        </w:rPr>
      </w:pPr>
      <w:proofErr w:type="spellStart"/>
      <w:r>
        <w:rPr>
          <w:rFonts w:ascii="Times New Roman" w:hAnsi="Times New Roman" w:cs="Times New Roman"/>
          <w:sz w:val="24"/>
          <w:szCs w:val="24"/>
        </w:rPr>
        <w:t>Weilbacher</w:t>
      </w:r>
      <w:proofErr w:type="spellEnd"/>
      <w:r>
        <w:rPr>
          <w:rFonts w:ascii="Times New Roman" w:hAnsi="Times New Roman" w:cs="Times New Roman"/>
          <w:sz w:val="24"/>
          <w:szCs w:val="24"/>
        </w:rPr>
        <w:t xml:space="preserve">, R. R., &amp; </w:t>
      </w:r>
      <w:proofErr w:type="spellStart"/>
      <w:r>
        <w:rPr>
          <w:rFonts w:ascii="Times New Roman" w:hAnsi="Times New Roman" w:cs="Times New Roman"/>
          <w:sz w:val="24"/>
          <w:szCs w:val="24"/>
        </w:rPr>
        <w:t>Gluth</w:t>
      </w:r>
      <w:proofErr w:type="spellEnd"/>
      <w:r>
        <w:rPr>
          <w:rFonts w:ascii="Times New Roman" w:hAnsi="Times New Roman" w:cs="Times New Roman"/>
          <w:sz w:val="24"/>
          <w:szCs w:val="24"/>
        </w:rPr>
        <w:t>, S. (2017). The Interplay of Hippocampus and Ventromedial</w:t>
      </w:r>
    </w:p>
    <w:p w14:paraId="3290A794" w14:textId="328B80DF" w:rsidR="00967583" w:rsidRDefault="00967583" w:rsidP="00CB3390">
      <w:pPr>
        <w:spacing w:line="240" w:lineRule="auto"/>
        <w:rPr>
          <w:rFonts w:ascii="Times New Roman" w:hAnsi="Times New Roman" w:cs="Times New Roman"/>
          <w:sz w:val="24"/>
          <w:szCs w:val="24"/>
        </w:rPr>
      </w:pPr>
      <w:r>
        <w:rPr>
          <w:rFonts w:ascii="Times New Roman" w:hAnsi="Times New Roman" w:cs="Times New Roman"/>
          <w:sz w:val="24"/>
          <w:szCs w:val="24"/>
        </w:rPr>
        <w:tab/>
        <w:t xml:space="preserve">Prefrontal Cortex in Memory- based Decision Making. </w:t>
      </w:r>
      <w:r>
        <w:rPr>
          <w:rFonts w:ascii="Times New Roman" w:hAnsi="Times New Roman" w:cs="Times New Roman"/>
          <w:i/>
          <w:iCs/>
          <w:sz w:val="24"/>
          <w:szCs w:val="24"/>
        </w:rPr>
        <w:t xml:space="preserve">Brain Sciences. </w:t>
      </w:r>
      <w:r>
        <w:rPr>
          <w:rFonts w:ascii="Times New Roman" w:hAnsi="Times New Roman" w:cs="Times New Roman"/>
          <w:sz w:val="24"/>
          <w:szCs w:val="24"/>
        </w:rPr>
        <w:t>7 (1) 4.</w:t>
      </w:r>
    </w:p>
    <w:p w14:paraId="2CDBA9E1" w14:textId="37E479B7" w:rsidR="00967583" w:rsidRDefault="00967583" w:rsidP="00CB3390">
      <w:pPr>
        <w:spacing w:line="240" w:lineRule="auto"/>
        <w:rPr>
          <w:rFonts w:ascii="Times New Roman" w:hAnsi="Times New Roman" w:cs="Times New Roman"/>
          <w:sz w:val="24"/>
          <w:szCs w:val="24"/>
        </w:rPr>
      </w:pPr>
      <w:r>
        <w:rPr>
          <w:rFonts w:ascii="Times New Roman" w:hAnsi="Times New Roman" w:cs="Times New Roman"/>
          <w:sz w:val="24"/>
          <w:szCs w:val="24"/>
        </w:rPr>
        <w:tab/>
        <w:t>Doi.org/10.3390/brainsci7010004</w:t>
      </w:r>
    </w:p>
    <w:p w14:paraId="531E401D" w14:textId="77777777" w:rsidR="00967583" w:rsidRPr="00967583" w:rsidRDefault="00967583" w:rsidP="00CB3390">
      <w:pPr>
        <w:spacing w:line="240" w:lineRule="auto"/>
        <w:rPr>
          <w:rFonts w:ascii="Times New Roman" w:hAnsi="Times New Roman" w:cs="Times New Roman"/>
          <w:sz w:val="24"/>
          <w:szCs w:val="24"/>
        </w:rPr>
      </w:pPr>
    </w:p>
    <w:p w14:paraId="6FF24307" w14:textId="77777777" w:rsidR="00A13D74" w:rsidRPr="002F1BE6" w:rsidRDefault="00A13D74" w:rsidP="00CB3390">
      <w:pPr>
        <w:spacing w:line="240" w:lineRule="auto"/>
        <w:rPr>
          <w:rFonts w:ascii="Times New Roman" w:hAnsi="Times New Roman" w:cs="Times New Roman"/>
          <w:sz w:val="24"/>
          <w:szCs w:val="24"/>
        </w:rPr>
      </w:pPr>
    </w:p>
    <w:p w14:paraId="05A082F1" w14:textId="77777777" w:rsidR="00BB67B2" w:rsidRDefault="00BB67B2" w:rsidP="00D84B55">
      <w:pPr>
        <w:spacing w:line="480" w:lineRule="auto"/>
        <w:rPr>
          <w:rFonts w:ascii="Times New Roman" w:hAnsi="Times New Roman" w:cs="Times New Roman"/>
          <w:sz w:val="24"/>
          <w:szCs w:val="24"/>
        </w:rPr>
      </w:pPr>
    </w:p>
    <w:p w14:paraId="6390E37C" w14:textId="77777777" w:rsidR="00883E4F" w:rsidRDefault="00883E4F" w:rsidP="00D84B55">
      <w:pPr>
        <w:spacing w:line="480" w:lineRule="auto"/>
        <w:rPr>
          <w:rFonts w:ascii="Times New Roman" w:hAnsi="Times New Roman" w:cs="Times New Roman"/>
          <w:sz w:val="24"/>
          <w:szCs w:val="24"/>
        </w:rPr>
      </w:pPr>
    </w:p>
    <w:p w14:paraId="3E2BF355" w14:textId="77777777" w:rsidR="00454C1A" w:rsidRPr="00454C1A" w:rsidRDefault="00454C1A" w:rsidP="00454C1A">
      <w:pPr>
        <w:jc w:val="center"/>
        <w:rPr>
          <w:rFonts w:ascii="Times New Roman" w:hAnsi="Times New Roman" w:cs="Times New Roman"/>
          <w:sz w:val="24"/>
          <w:szCs w:val="24"/>
        </w:rPr>
      </w:pPr>
    </w:p>
    <w:sectPr w:rsidR="00454C1A" w:rsidRPr="00454C1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54C1A"/>
    <w:rsid w:val="0003010B"/>
    <w:rsid w:val="000641F2"/>
    <w:rsid w:val="00076FD1"/>
    <w:rsid w:val="000B0704"/>
    <w:rsid w:val="001A288D"/>
    <w:rsid w:val="001C19B1"/>
    <w:rsid w:val="002131D1"/>
    <w:rsid w:val="002164CF"/>
    <w:rsid w:val="002F1BE6"/>
    <w:rsid w:val="00321623"/>
    <w:rsid w:val="00346A8A"/>
    <w:rsid w:val="003546F6"/>
    <w:rsid w:val="003C77E1"/>
    <w:rsid w:val="0042260A"/>
    <w:rsid w:val="00454C1A"/>
    <w:rsid w:val="0048746C"/>
    <w:rsid w:val="00493540"/>
    <w:rsid w:val="00493C2A"/>
    <w:rsid w:val="004B3D28"/>
    <w:rsid w:val="004C5BD2"/>
    <w:rsid w:val="005233A7"/>
    <w:rsid w:val="005A4CEB"/>
    <w:rsid w:val="005B2707"/>
    <w:rsid w:val="005E1261"/>
    <w:rsid w:val="00604CF1"/>
    <w:rsid w:val="00622D9C"/>
    <w:rsid w:val="006509D1"/>
    <w:rsid w:val="00670381"/>
    <w:rsid w:val="00680997"/>
    <w:rsid w:val="006A76E6"/>
    <w:rsid w:val="006B46E2"/>
    <w:rsid w:val="00722EEC"/>
    <w:rsid w:val="00741F14"/>
    <w:rsid w:val="00744055"/>
    <w:rsid w:val="007F3C95"/>
    <w:rsid w:val="00801823"/>
    <w:rsid w:val="0083190A"/>
    <w:rsid w:val="00854CEB"/>
    <w:rsid w:val="00883E4F"/>
    <w:rsid w:val="0089603F"/>
    <w:rsid w:val="008B6F51"/>
    <w:rsid w:val="008E2490"/>
    <w:rsid w:val="00900FF9"/>
    <w:rsid w:val="00967583"/>
    <w:rsid w:val="00977473"/>
    <w:rsid w:val="00991B83"/>
    <w:rsid w:val="009A41FE"/>
    <w:rsid w:val="009F7635"/>
    <w:rsid w:val="00A13D74"/>
    <w:rsid w:val="00A23218"/>
    <w:rsid w:val="00A41214"/>
    <w:rsid w:val="00A41957"/>
    <w:rsid w:val="00A4499F"/>
    <w:rsid w:val="00A50746"/>
    <w:rsid w:val="00A619A5"/>
    <w:rsid w:val="00A90880"/>
    <w:rsid w:val="00AA14BF"/>
    <w:rsid w:val="00B33AB4"/>
    <w:rsid w:val="00B42C85"/>
    <w:rsid w:val="00BB67B2"/>
    <w:rsid w:val="00BC5FFF"/>
    <w:rsid w:val="00BD07B4"/>
    <w:rsid w:val="00BD5E42"/>
    <w:rsid w:val="00C233CB"/>
    <w:rsid w:val="00C23CE9"/>
    <w:rsid w:val="00CB3390"/>
    <w:rsid w:val="00CB6E15"/>
    <w:rsid w:val="00CF30E0"/>
    <w:rsid w:val="00D0441A"/>
    <w:rsid w:val="00D10657"/>
    <w:rsid w:val="00D17AB8"/>
    <w:rsid w:val="00D369D1"/>
    <w:rsid w:val="00D47656"/>
    <w:rsid w:val="00D77AE5"/>
    <w:rsid w:val="00D77DD3"/>
    <w:rsid w:val="00D84B55"/>
    <w:rsid w:val="00DE229F"/>
    <w:rsid w:val="00E10CF3"/>
    <w:rsid w:val="00E14855"/>
    <w:rsid w:val="00E21AB9"/>
    <w:rsid w:val="00EB249D"/>
    <w:rsid w:val="00EF4439"/>
    <w:rsid w:val="00F767A5"/>
    <w:rsid w:val="00F9249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98FC56"/>
  <w15:chartTrackingRefBased/>
  <w15:docId w15:val="{D74D13F7-6F6F-49FC-90C8-BE7B30B502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F1BE6"/>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s://doi.org/10.1176/appi.books.978089042559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5560</TotalTime>
  <Pages>8</Pages>
  <Words>2331</Words>
  <Characters>13291</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kirsty preece</dc:creator>
  <cp:keywords/>
  <dc:description/>
  <cp:lastModifiedBy>kirsty preece</cp:lastModifiedBy>
  <cp:revision>7</cp:revision>
  <dcterms:created xsi:type="dcterms:W3CDTF">2022-04-29T11:20:00Z</dcterms:created>
  <dcterms:modified xsi:type="dcterms:W3CDTF">2022-05-04T15:41:00Z</dcterms:modified>
</cp:coreProperties>
</file>