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7F345"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13D540EB"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5ED7AC46"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703DBF2F"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1E1E5DFB"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682C15CC"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6F831A97"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7CC35251"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49D73D4"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FB18A08"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E75FC88"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57D15BAC" w14:textId="77777777" w:rsidR="00396D31" w:rsidRDefault="00396D31" w:rsidP="00913579">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p>
    <w:p w14:paraId="44C743EC" w14:textId="77777777" w:rsidR="00BD5229" w:rsidRPr="00913579" w:rsidRDefault="00B96961" w:rsidP="00BD5229">
      <w:pPr>
        <w:pStyle w:val="NormalWeb"/>
        <w:spacing w:before="0" w:beforeAutospacing="0" w:after="0" w:afterAutospacing="0" w:line="480" w:lineRule="auto"/>
        <w:jc w:val="center"/>
      </w:pPr>
      <w:r w:rsidRPr="00913579">
        <w:rPr>
          <w:rFonts w:ascii="Arial" w:eastAsia="+mn-ea" w:hAnsi="Arial" w:cs="+mn-cs"/>
          <w:b/>
          <w:bCs/>
          <w:color w:val="000000"/>
          <w:kern w:val="24"/>
          <w:u w:val="single"/>
        </w:rPr>
        <w:t>Module code: BMSW4013</w:t>
      </w:r>
    </w:p>
    <w:p w14:paraId="23CA3A5D" w14:textId="77777777" w:rsidR="00913579" w:rsidRDefault="00B96961" w:rsidP="00BD5229">
      <w:pPr>
        <w:pStyle w:val="NormalWeb"/>
        <w:spacing w:before="0" w:beforeAutospacing="0" w:after="0" w:afterAutospacing="0" w:line="480" w:lineRule="auto"/>
        <w:jc w:val="center"/>
      </w:pPr>
      <w:r>
        <w:rPr>
          <w:rFonts w:ascii="Arial" w:eastAsia="+mn-ea" w:hAnsi="Arial" w:cs="+mn-cs"/>
          <w:b/>
          <w:bCs/>
          <w:color w:val="000000"/>
          <w:kern w:val="24"/>
          <w:u w:val="single"/>
        </w:rPr>
        <w:t>Daniela Maria Lazarean</w:t>
      </w:r>
    </w:p>
    <w:p w14:paraId="021FB954" w14:textId="1A901033" w:rsidR="00E1753E" w:rsidRPr="00BD5229" w:rsidRDefault="00BD5229" w:rsidP="00BD5229">
      <w:pPr>
        <w:pStyle w:val="NormalWeb"/>
        <w:spacing w:before="0" w:beforeAutospacing="0" w:after="0" w:afterAutospacing="0" w:line="480" w:lineRule="auto"/>
        <w:jc w:val="center"/>
      </w:pPr>
      <w:r>
        <w:rPr>
          <w:rFonts w:ascii="Arial" w:eastAsia="+mn-ea" w:hAnsi="Arial" w:cs="+mn-cs"/>
          <w:b/>
          <w:bCs/>
          <w:color w:val="000000"/>
          <w:kern w:val="24"/>
          <w:u w:val="single"/>
        </w:rPr>
        <w:t>ID: 2433179</w:t>
      </w:r>
      <w:r w:rsidR="00F711DA">
        <w:rPr>
          <w:rFonts w:ascii="Arial" w:eastAsia="+mn-ea" w:hAnsi="Arial" w:cs="+mn-cs"/>
          <w:b/>
          <w:bCs/>
          <w:color w:val="000000"/>
          <w:kern w:val="24"/>
          <w:u w:val="single"/>
        </w:rPr>
        <w:t xml:space="preserve">                               </w:t>
      </w:r>
    </w:p>
    <w:p w14:paraId="1BB31D5D" w14:textId="77777777" w:rsidR="00396D31" w:rsidRDefault="00396D31" w:rsidP="00E501E5">
      <w:pPr>
        <w:spacing w:after="100" w:afterAutospacing="1" w:line="360" w:lineRule="auto"/>
        <w:outlineLvl w:val="1"/>
        <w:rPr>
          <w:rFonts w:ascii="Times New Roman" w:eastAsia="Times New Roman" w:hAnsi="Times New Roman" w:cs="Times New Roman"/>
          <w:b/>
          <w:bCs/>
          <w:kern w:val="0"/>
          <w:lang w:eastAsia="en-GB"/>
          <w14:ligatures w14:val="none"/>
        </w:rPr>
      </w:pPr>
    </w:p>
    <w:p w14:paraId="0773D2D8"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349F905"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1C7CA2CB"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22C88F1C"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7548752"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BE7342E"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1F594DB"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735C1B3"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63CE3B73"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10384CBD"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E9A7C7F"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46CE1E6" w14:textId="77777777" w:rsidR="00396D31" w:rsidRDefault="00396D31" w:rsidP="004E5BF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149113B" w14:textId="57A6C8A9" w:rsidR="004E5BFB" w:rsidRPr="004E5BFB" w:rsidRDefault="004E5BFB" w:rsidP="007F7B19">
      <w:pPr>
        <w:spacing w:before="100" w:beforeAutospacing="1" w:after="100" w:afterAutospacing="1" w:line="360" w:lineRule="auto"/>
        <w:outlineLvl w:val="1"/>
        <w:rPr>
          <w:rFonts w:ascii="Times New Roman" w:eastAsia="Times New Roman" w:hAnsi="Times New Roman" w:cs="Times New Roman"/>
          <w:b/>
          <w:bCs/>
          <w:kern w:val="0"/>
          <w:sz w:val="36"/>
          <w:szCs w:val="36"/>
          <w:lang w:eastAsia="en-GB"/>
          <w14:ligatures w14:val="none"/>
        </w:rPr>
      </w:pPr>
      <w:r w:rsidRPr="004E5BFB">
        <w:rPr>
          <w:rFonts w:ascii="Times New Roman" w:eastAsia="Times New Roman" w:hAnsi="Times New Roman" w:cs="Times New Roman"/>
          <w:b/>
          <w:bCs/>
          <w:kern w:val="0"/>
          <w:sz w:val="36"/>
          <w:szCs w:val="36"/>
          <w:lang w:eastAsia="en-GB"/>
          <w14:ligatures w14:val="none"/>
        </w:rPr>
        <w:t>Reflective Essay: A Presentation Experience Using Gibbs' Reflective Cycle (1998)</w:t>
      </w:r>
    </w:p>
    <w:p w14:paraId="5B26CDDD"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Introduction</w:t>
      </w:r>
    </w:p>
    <w:p w14:paraId="7AB4716C" w14:textId="7EBE7A39"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Reflective practice is a valuable tool in higher education, particularly for students developing new skills such as academic presentations. By engaging in reflective writing, learners can identify strengths and areas for improvement, set realistic goals, and enhance future performance (Burns &amp; Sinfield, 2022). Reflection encourages a deeper understanding of personal experiences, contributing to academic and professional growth (Moon, 2019). For this reflective essay, I will use </w:t>
      </w:r>
      <w:r w:rsidRPr="004E5BFB">
        <w:rPr>
          <w:rFonts w:ascii="Times New Roman" w:eastAsia="Times New Roman" w:hAnsi="Times New Roman" w:cs="Times New Roman"/>
          <w:b/>
          <w:bCs/>
          <w:kern w:val="0"/>
          <w:lang w:eastAsia="en-GB"/>
          <w14:ligatures w14:val="none"/>
        </w:rPr>
        <w:t>Gibbs’ Reflective Cycle (1998)</w:t>
      </w:r>
      <w:r w:rsidRPr="004E5BFB">
        <w:rPr>
          <w:rFonts w:ascii="Times New Roman" w:eastAsia="Times New Roman" w:hAnsi="Times New Roman" w:cs="Times New Roman"/>
          <w:kern w:val="0"/>
          <w:lang w:eastAsia="en-GB"/>
          <w14:ligatures w14:val="none"/>
        </w:rPr>
        <w:t xml:space="preserve"> to structure my reflection on my recent presentation for the </w:t>
      </w:r>
      <w:r w:rsidRPr="004E5BFB">
        <w:rPr>
          <w:rFonts w:ascii="Times New Roman" w:eastAsia="Times New Roman" w:hAnsi="Times New Roman" w:cs="Times New Roman"/>
          <w:b/>
          <w:bCs/>
          <w:kern w:val="0"/>
          <w:lang w:eastAsia="en-GB"/>
          <w14:ligatures w14:val="none"/>
        </w:rPr>
        <w:t>Academic Skills for Student Success in Higher Education</w:t>
      </w:r>
      <w:r w:rsidRPr="004E5BFB">
        <w:rPr>
          <w:rFonts w:ascii="Times New Roman" w:eastAsia="Times New Roman" w:hAnsi="Times New Roman" w:cs="Times New Roman"/>
          <w:kern w:val="0"/>
          <w:lang w:eastAsia="en-GB"/>
          <w14:ligatures w14:val="none"/>
        </w:rPr>
        <w:t xml:space="preserve"> module. I will explore my feelings, evaluate the experience, </w:t>
      </w:r>
      <w:r w:rsidR="00280820" w:rsidRPr="004E5BFB">
        <w:rPr>
          <w:rFonts w:ascii="Times New Roman" w:eastAsia="Times New Roman" w:hAnsi="Times New Roman" w:cs="Times New Roman"/>
          <w:kern w:val="0"/>
          <w:lang w:eastAsia="en-GB"/>
          <w14:ligatures w14:val="none"/>
        </w:rPr>
        <w:t>analyse</w:t>
      </w:r>
      <w:r w:rsidRPr="004E5BFB">
        <w:rPr>
          <w:rFonts w:ascii="Times New Roman" w:eastAsia="Times New Roman" w:hAnsi="Times New Roman" w:cs="Times New Roman"/>
          <w:kern w:val="0"/>
          <w:lang w:eastAsia="en-GB"/>
          <w14:ligatures w14:val="none"/>
        </w:rPr>
        <w:t xml:space="preserve"> contributing factors, draw conclusions, and develop an action plan to enhance my future academic and professional presentations.</w:t>
      </w:r>
    </w:p>
    <w:p w14:paraId="777029C7"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Description</w:t>
      </w:r>
    </w:p>
    <w:p w14:paraId="24FFA6B7"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The assigned task involved delivering a presentation titled </w:t>
      </w:r>
      <w:r w:rsidRPr="004E5BFB">
        <w:rPr>
          <w:rFonts w:ascii="Times New Roman" w:eastAsia="Times New Roman" w:hAnsi="Times New Roman" w:cs="Times New Roman"/>
          <w:i/>
          <w:iCs/>
          <w:kern w:val="0"/>
          <w:lang w:eastAsia="en-GB"/>
          <w14:ligatures w14:val="none"/>
        </w:rPr>
        <w:t>‘Time Management and Its Importance for Student Success’</w:t>
      </w:r>
      <w:r w:rsidRPr="004E5BFB">
        <w:rPr>
          <w:rFonts w:ascii="Times New Roman" w:eastAsia="Times New Roman" w:hAnsi="Times New Roman" w:cs="Times New Roman"/>
          <w:kern w:val="0"/>
          <w:lang w:eastAsia="en-GB"/>
          <w14:ligatures w14:val="none"/>
        </w:rPr>
        <w:t xml:space="preserve"> to my university lecturer and classmates. I created a PowerPoint presentation that included definitions, research evidence, challenges students face, and practical time management strategies. The allotted time for the presentation was five minutes, followed by a short feedback session. I presented my slides, summarizing key points and offering explanations for each.</w:t>
      </w:r>
    </w:p>
    <w:p w14:paraId="7EAB71D9"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While I successfully conveyed the main content, I slightly exceeded the five-minute limit. Additionally, I became aware during the presentation that I was relying heavily on my notes and failed to maintain consistent eye contact with the audience. This was partly because </w:t>
      </w:r>
      <w:r w:rsidRPr="004E5BFB">
        <w:rPr>
          <w:rFonts w:ascii="Times New Roman" w:eastAsia="Times New Roman" w:hAnsi="Times New Roman" w:cs="Times New Roman"/>
          <w:b/>
          <w:bCs/>
          <w:kern w:val="0"/>
          <w:lang w:eastAsia="en-GB"/>
          <w14:ligatures w14:val="none"/>
        </w:rPr>
        <w:t>English is my third language</w:t>
      </w:r>
      <w:r w:rsidRPr="004E5BFB">
        <w:rPr>
          <w:rFonts w:ascii="Times New Roman" w:eastAsia="Times New Roman" w:hAnsi="Times New Roman" w:cs="Times New Roman"/>
          <w:kern w:val="0"/>
          <w:lang w:eastAsia="en-GB"/>
          <w14:ligatures w14:val="none"/>
        </w:rPr>
        <w:t>, and I was anxious about forgetting key vocabulary or mispronouncing academic terms.</w:t>
      </w:r>
    </w:p>
    <w:p w14:paraId="123B9AF4" w14:textId="0551653F"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lastRenderedPageBreak/>
        <w:t xml:space="preserve">After the presentation, I received feedback from my lecturer and peers. They praised my effort and knowledge of the topic but suggested that I work on </w:t>
      </w:r>
      <w:proofErr w:type="spellStart"/>
      <w:proofErr w:type="gramStart"/>
      <w:r w:rsidRPr="004E5BFB">
        <w:rPr>
          <w:rFonts w:ascii="Times New Roman" w:eastAsia="Times New Roman" w:hAnsi="Times New Roman" w:cs="Times New Roman"/>
          <w:kern w:val="0"/>
          <w:lang w:eastAsia="en-GB"/>
          <w14:ligatures w14:val="none"/>
        </w:rPr>
        <w:t>timing</w:t>
      </w:r>
      <w:r>
        <w:rPr>
          <w:rFonts w:ascii="Times New Roman" w:eastAsia="Times New Roman" w:hAnsi="Times New Roman" w:cs="Times New Roman"/>
          <w:kern w:val="0"/>
          <w:lang w:eastAsia="en-GB"/>
          <w14:ligatures w14:val="none"/>
        </w:rPr>
        <w:t>.</w:t>
      </w:r>
      <w:r w:rsidRPr="004E5BFB">
        <w:rPr>
          <w:rFonts w:ascii="Times New Roman" w:eastAsia="Times New Roman" w:hAnsi="Times New Roman" w:cs="Times New Roman"/>
          <w:kern w:val="0"/>
          <w:lang w:eastAsia="en-GB"/>
          <w14:ligatures w14:val="none"/>
        </w:rPr>
        <w:t>This</w:t>
      </w:r>
      <w:proofErr w:type="spellEnd"/>
      <w:proofErr w:type="gramEnd"/>
      <w:r w:rsidRPr="004E5BFB">
        <w:rPr>
          <w:rFonts w:ascii="Times New Roman" w:eastAsia="Times New Roman" w:hAnsi="Times New Roman" w:cs="Times New Roman"/>
          <w:kern w:val="0"/>
          <w:lang w:eastAsia="en-GB"/>
          <w14:ligatures w14:val="none"/>
        </w:rPr>
        <w:t xml:space="preserve"> experience provided valuable insights into my presentation skills, and I will now reflect on it using the stages of </w:t>
      </w:r>
      <w:r w:rsidRPr="004E5BFB">
        <w:rPr>
          <w:rFonts w:ascii="Times New Roman" w:eastAsia="Times New Roman" w:hAnsi="Times New Roman" w:cs="Times New Roman"/>
          <w:b/>
          <w:bCs/>
          <w:kern w:val="0"/>
          <w:lang w:eastAsia="en-GB"/>
          <w14:ligatures w14:val="none"/>
        </w:rPr>
        <w:t>Gibbs' reflective cycle</w:t>
      </w:r>
      <w:r w:rsidRPr="004E5BFB">
        <w:rPr>
          <w:rFonts w:ascii="Times New Roman" w:eastAsia="Times New Roman" w:hAnsi="Times New Roman" w:cs="Times New Roman"/>
          <w:kern w:val="0"/>
          <w:lang w:eastAsia="en-GB"/>
          <w14:ligatures w14:val="none"/>
        </w:rPr>
        <w:t>.</w:t>
      </w:r>
    </w:p>
    <w:p w14:paraId="13B445B4"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Feelings</w:t>
      </w:r>
    </w:p>
    <w:p w14:paraId="05E2D3AD"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Before the presentation, I experienced a mixture of </w:t>
      </w:r>
      <w:r w:rsidRPr="004E5BFB">
        <w:rPr>
          <w:rFonts w:ascii="Times New Roman" w:eastAsia="Times New Roman" w:hAnsi="Times New Roman" w:cs="Times New Roman"/>
          <w:b/>
          <w:bCs/>
          <w:kern w:val="0"/>
          <w:lang w:eastAsia="en-GB"/>
          <w14:ligatures w14:val="none"/>
        </w:rPr>
        <w:t>excitement and nervousness</w:t>
      </w:r>
      <w:r w:rsidRPr="004E5BFB">
        <w:rPr>
          <w:rFonts w:ascii="Times New Roman" w:eastAsia="Times New Roman" w:hAnsi="Times New Roman" w:cs="Times New Roman"/>
          <w:kern w:val="0"/>
          <w:lang w:eastAsia="en-GB"/>
          <w14:ligatures w14:val="none"/>
        </w:rPr>
        <w:t>. I was enthusiastic about sharing my knowledge on time management, a topic I find personally relevant and useful for academic success. However, I was also anxious about speaking in English, managing my time effectively, and presenting in front of a group of classmates and a lecturer.</w:t>
      </w:r>
    </w:p>
    <w:p w14:paraId="69DF39AF"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During the presentation, my anxiety slightly increased as I noticed myself glancing at my notes too often. I realized I was missing out on making eye contact with the audience, which is essential for engaging listeners. I also noticed the time passing quickly, and towards the end, I felt pressured to rush through the final slides. This affected the clarity and depth of my final points.</w:t>
      </w:r>
    </w:p>
    <w:p w14:paraId="33B4E45D"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After the presentation, I felt </w:t>
      </w:r>
      <w:r w:rsidRPr="004E5BFB">
        <w:rPr>
          <w:rFonts w:ascii="Times New Roman" w:eastAsia="Times New Roman" w:hAnsi="Times New Roman" w:cs="Times New Roman"/>
          <w:b/>
          <w:bCs/>
          <w:kern w:val="0"/>
          <w:lang w:eastAsia="en-GB"/>
          <w14:ligatures w14:val="none"/>
        </w:rPr>
        <w:t>relieved</w:t>
      </w:r>
      <w:r w:rsidRPr="004E5BFB">
        <w:rPr>
          <w:rFonts w:ascii="Times New Roman" w:eastAsia="Times New Roman" w:hAnsi="Times New Roman" w:cs="Times New Roman"/>
          <w:kern w:val="0"/>
          <w:lang w:eastAsia="en-GB"/>
          <w14:ligatures w14:val="none"/>
        </w:rPr>
        <w:t xml:space="preserve"> but also </w:t>
      </w:r>
      <w:r w:rsidRPr="004E5BFB">
        <w:rPr>
          <w:rFonts w:ascii="Times New Roman" w:eastAsia="Times New Roman" w:hAnsi="Times New Roman" w:cs="Times New Roman"/>
          <w:b/>
          <w:bCs/>
          <w:kern w:val="0"/>
          <w:lang w:eastAsia="en-GB"/>
          <w14:ligatures w14:val="none"/>
        </w:rPr>
        <w:t>disappointed</w:t>
      </w:r>
      <w:r w:rsidRPr="004E5BFB">
        <w:rPr>
          <w:rFonts w:ascii="Times New Roman" w:eastAsia="Times New Roman" w:hAnsi="Times New Roman" w:cs="Times New Roman"/>
          <w:kern w:val="0"/>
          <w:lang w:eastAsia="en-GB"/>
          <w14:ligatures w14:val="none"/>
        </w:rPr>
        <w:t xml:space="preserve"> because I knew I could have performed better with more practice and confidence. Despite this, I was proud of completing the task, receiving positive comments about my content, and recognizing my strengths and areas for improvement.</w:t>
      </w:r>
    </w:p>
    <w:p w14:paraId="3DA98BF1"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Evaluation</w:t>
      </w:r>
    </w:p>
    <w:p w14:paraId="2C6A7352"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There were both positive and negative aspects to my presentation experience.</w:t>
      </w:r>
    </w:p>
    <w:p w14:paraId="0AD6D14E"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On the positive side, my presentation was </w:t>
      </w:r>
      <w:r w:rsidRPr="004E5BFB">
        <w:rPr>
          <w:rFonts w:ascii="Times New Roman" w:eastAsia="Times New Roman" w:hAnsi="Times New Roman" w:cs="Times New Roman"/>
          <w:b/>
          <w:bCs/>
          <w:kern w:val="0"/>
          <w:lang w:eastAsia="en-GB"/>
          <w14:ligatures w14:val="none"/>
        </w:rPr>
        <w:t>well-organized</w:t>
      </w:r>
      <w:r w:rsidRPr="004E5BFB">
        <w:rPr>
          <w:rFonts w:ascii="Times New Roman" w:eastAsia="Times New Roman" w:hAnsi="Times New Roman" w:cs="Times New Roman"/>
          <w:kern w:val="0"/>
          <w:lang w:eastAsia="en-GB"/>
          <w14:ligatures w14:val="none"/>
        </w:rPr>
        <w:t xml:space="preserve">, with a clear structure that included an introduction, main points, and a conclusion. The visual aids (PowerPoint slides) were helpful in supporting my key ideas and keeping the audience focused. I demonstrated a good understanding of the topic, and the information I presented was relevant, up-to-date, and backed by academic sources. I was pleased to see that some of my classmates showed interest in the time management techniques I described, such as the </w:t>
      </w:r>
      <w:r w:rsidRPr="004E5BFB">
        <w:rPr>
          <w:rFonts w:ascii="Times New Roman" w:eastAsia="Times New Roman" w:hAnsi="Times New Roman" w:cs="Times New Roman"/>
          <w:b/>
          <w:bCs/>
          <w:kern w:val="0"/>
          <w:lang w:eastAsia="en-GB"/>
          <w14:ligatures w14:val="none"/>
        </w:rPr>
        <w:t>Pomodoro Technique</w:t>
      </w:r>
      <w:r w:rsidRPr="004E5BFB">
        <w:rPr>
          <w:rFonts w:ascii="Times New Roman" w:eastAsia="Times New Roman" w:hAnsi="Times New Roman" w:cs="Times New Roman"/>
          <w:kern w:val="0"/>
          <w:lang w:eastAsia="en-GB"/>
          <w14:ligatures w14:val="none"/>
        </w:rPr>
        <w:t xml:space="preserve"> and the use of </w:t>
      </w:r>
      <w:r w:rsidRPr="004E5BFB">
        <w:rPr>
          <w:rFonts w:ascii="Times New Roman" w:eastAsia="Times New Roman" w:hAnsi="Times New Roman" w:cs="Times New Roman"/>
          <w:b/>
          <w:bCs/>
          <w:kern w:val="0"/>
          <w:lang w:eastAsia="en-GB"/>
          <w14:ligatures w14:val="none"/>
        </w:rPr>
        <w:t>digital planners</w:t>
      </w:r>
      <w:r w:rsidRPr="004E5BFB">
        <w:rPr>
          <w:rFonts w:ascii="Times New Roman" w:eastAsia="Times New Roman" w:hAnsi="Times New Roman" w:cs="Times New Roman"/>
          <w:kern w:val="0"/>
          <w:lang w:eastAsia="en-GB"/>
          <w14:ligatures w14:val="none"/>
        </w:rPr>
        <w:t>.</w:t>
      </w:r>
    </w:p>
    <w:p w14:paraId="6E285FDF"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lastRenderedPageBreak/>
        <w:t xml:space="preserve">However, several aspects of the experience could have been improved. Firstly, I exceeded the five-minute time limit, which affected the final section of my presentation. Secondly, my frequent glances at my notes reduced my ability to engage the audience effectively. According to </w:t>
      </w:r>
      <w:r w:rsidRPr="004E5BFB">
        <w:rPr>
          <w:rFonts w:ascii="Times New Roman" w:eastAsia="Times New Roman" w:hAnsi="Times New Roman" w:cs="Times New Roman"/>
          <w:b/>
          <w:bCs/>
          <w:kern w:val="0"/>
          <w:lang w:eastAsia="en-GB"/>
          <w14:ligatures w14:val="none"/>
        </w:rPr>
        <w:t>Van Emden and Becker (2022)</w:t>
      </w:r>
      <w:r w:rsidRPr="004E5BFB">
        <w:rPr>
          <w:rFonts w:ascii="Times New Roman" w:eastAsia="Times New Roman" w:hAnsi="Times New Roman" w:cs="Times New Roman"/>
          <w:kern w:val="0"/>
          <w:lang w:eastAsia="en-GB"/>
          <w14:ligatures w14:val="none"/>
        </w:rPr>
        <w:t>, maintaining eye contact and using body language are essential presentation skills that help build rapport with the audience. Unfortunately, my reliance on notes prevented this.</w:t>
      </w:r>
    </w:p>
    <w:p w14:paraId="1DF2D33E"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Moreover, my apprehension about my </w:t>
      </w:r>
      <w:r w:rsidRPr="004E5BFB">
        <w:rPr>
          <w:rFonts w:ascii="Times New Roman" w:eastAsia="Times New Roman" w:hAnsi="Times New Roman" w:cs="Times New Roman"/>
          <w:b/>
          <w:bCs/>
          <w:kern w:val="0"/>
          <w:lang w:eastAsia="en-GB"/>
          <w14:ligatures w14:val="none"/>
        </w:rPr>
        <w:t>English proficiency</w:t>
      </w:r>
      <w:r w:rsidRPr="004E5BFB">
        <w:rPr>
          <w:rFonts w:ascii="Times New Roman" w:eastAsia="Times New Roman" w:hAnsi="Times New Roman" w:cs="Times New Roman"/>
          <w:kern w:val="0"/>
          <w:lang w:eastAsia="en-GB"/>
          <w14:ligatures w14:val="none"/>
        </w:rPr>
        <w:t xml:space="preserve"> contributed to a lack of self-assurance and made me overly dependent on my notes during the presentation. Language anxiety is a common barrier for international students in higher education and can significantly impact oral communication tasks (Burns &amp; Sinfield, 2022). Despite this, the feedback I received highlighted my clear effort and subject knowledge, suggesting that with improved delivery techniques, my presentations could become more impactful.</w:t>
      </w:r>
    </w:p>
    <w:p w14:paraId="079EB44A"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Analysis</w:t>
      </w:r>
    </w:p>
    <w:p w14:paraId="6E772849"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Several factors contributed to the outcomes of my presentation. One of the main factors was </w:t>
      </w:r>
      <w:r w:rsidRPr="004E5BFB">
        <w:rPr>
          <w:rFonts w:ascii="Times New Roman" w:eastAsia="Times New Roman" w:hAnsi="Times New Roman" w:cs="Times New Roman"/>
          <w:b/>
          <w:bCs/>
          <w:kern w:val="0"/>
          <w:lang w:eastAsia="en-GB"/>
          <w14:ligatures w14:val="none"/>
        </w:rPr>
        <w:t>insufficient practice</w:t>
      </w:r>
      <w:r w:rsidRPr="004E5BFB">
        <w:rPr>
          <w:rFonts w:ascii="Times New Roman" w:eastAsia="Times New Roman" w:hAnsi="Times New Roman" w:cs="Times New Roman"/>
          <w:kern w:val="0"/>
          <w:lang w:eastAsia="en-GB"/>
          <w14:ligatures w14:val="none"/>
        </w:rPr>
        <w:t xml:space="preserve">. Although I rehearsed the presentation at home, I did not time myself accurately or practice in front of an audience. This led to poor time management during the actual presentation, resulting in me exceeding the time limit. According to </w:t>
      </w:r>
      <w:r w:rsidRPr="004E5BFB">
        <w:rPr>
          <w:rFonts w:ascii="Times New Roman" w:eastAsia="Times New Roman" w:hAnsi="Times New Roman" w:cs="Times New Roman"/>
          <w:b/>
          <w:bCs/>
          <w:kern w:val="0"/>
          <w:lang w:eastAsia="en-GB"/>
          <w14:ligatures w14:val="none"/>
        </w:rPr>
        <w:t>Cottrell (2021)</w:t>
      </w:r>
      <w:r w:rsidRPr="004E5BFB">
        <w:rPr>
          <w:rFonts w:ascii="Times New Roman" w:eastAsia="Times New Roman" w:hAnsi="Times New Roman" w:cs="Times New Roman"/>
          <w:kern w:val="0"/>
          <w:lang w:eastAsia="en-GB"/>
          <w14:ligatures w14:val="none"/>
        </w:rPr>
        <w:t>, timed rehearsals and audience practice are essential for effective presentation preparation, as they help speakers manage anxiety and deliver content confidently within the allocated time.</w:t>
      </w:r>
    </w:p>
    <w:p w14:paraId="6C517B91"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Another contributing factor was </w:t>
      </w:r>
      <w:r w:rsidRPr="004E5BFB">
        <w:rPr>
          <w:rFonts w:ascii="Times New Roman" w:eastAsia="Times New Roman" w:hAnsi="Times New Roman" w:cs="Times New Roman"/>
          <w:b/>
          <w:bCs/>
          <w:kern w:val="0"/>
          <w:lang w:eastAsia="en-GB"/>
          <w14:ligatures w14:val="none"/>
        </w:rPr>
        <w:t>language anxiety</w:t>
      </w:r>
      <w:r w:rsidRPr="004E5BFB">
        <w:rPr>
          <w:rFonts w:ascii="Times New Roman" w:eastAsia="Times New Roman" w:hAnsi="Times New Roman" w:cs="Times New Roman"/>
          <w:kern w:val="0"/>
          <w:lang w:eastAsia="en-GB"/>
          <w14:ligatures w14:val="none"/>
        </w:rPr>
        <w:t>. Concerns about pronunciation, grammatical accuracy, and recalling complex academic terminology contributed to increased reliance on notes during the presentation. This apprehension affected my confidence and delivery, particularly in maintaining eye contact and engaging directly with the audience. Burns and Sinfield (2022) highlight that language-related challenges can significantly impact students' self-assurance in oral communication tasks, often leading to a dependence on written prompts as a coping strategy.</w:t>
      </w:r>
    </w:p>
    <w:p w14:paraId="0CFE5E0B"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Additionally, my presentation skills were limited because of a </w:t>
      </w:r>
      <w:r w:rsidRPr="004E5BFB">
        <w:rPr>
          <w:rFonts w:ascii="Times New Roman" w:eastAsia="Times New Roman" w:hAnsi="Times New Roman" w:cs="Times New Roman"/>
          <w:b/>
          <w:bCs/>
          <w:kern w:val="0"/>
          <w:lang w:eastAsia="en-GB"/>
          <w14:ligatures w14:val="none"/>
        </w:rPr>
        <w:t>lack of experience in public speaking within an academic context</w:t>
      </w:r>
      <w:r w:rsidRPr="004E5BFB">
        <w:rPr>
          <w:rFonts w:ascii="Times New Roman" w:eastAsia="Times New Roman" w:hAnsi="Times New Roman" w:cs="Times New Roman"/>
          <w:kern w:val="0"/>
          <w:lang w:eastAsia="en-GB"/>
          <w14:ligatures w14:val="none"/>
        </w:rPr>
        <w:t xml:space="preserve">. Maintaining eye contact, speaking at a steady pace, and using effective body language are skills that require practice and confidence (Van Emden &amp; Becker, 2022). Without these, it is easy to disengage the audience, even if the content is </w:t>
      </w:r>
      <w:r w:rsidRPr="004E5BFB">
        <w:rPr>
          <w:rFonts w:ascii="Times New Roman" w:eastAsia="Times New Roman" w:hAnsi="Times New Roman" w:cs="Times New Roman"/>
          <w:kern w:val="0"/>
          <w:lang w:eastAsia="en-GB"/>
          <w14:ligatures w14:val="none"/>
        </w:rPr>
        <w:lastRenderedPageBreak/>
        <w:t xml:space="preserve">strong. Furthermore, research by </w:t>
      </w:r>
      <w:r w:rsidRPr="004E5BFB">
        <w:rPr>
          <w:rFonts w:ascii="Times New Roman" w:eastAsia="Times New Roman" w:hAnsi="Times New Roman" w:cs="Times New Roman"/>
          <w:b/>
          <w:bCs/>
          <w:kern w:val="0"/>
          <w:lang w:eastAsia="en-GB"/>
          <w14:ligatures w14:val="none"/>
        </w:rPr>
        <w:t>King (2023)</w:t>
      </w:r>
      <w:r w:rsidRPr="004E5BFB">
        <w:rPr>
          <w:rFonts w:ascii="Times New Roman" w:eastAsia="Times New Roman" w:hAnsi="Times New Roman" w:cs="Times New Roman"/>
          <w:kern w:val="0"/>
          <w:lang w:eastAsia="en-GB"/>
          <w14:ligatures w14:val="none"/>
        </w:rPr>
        <w:t xml:space="preserve"> emphasises that non-verbal communication, such as facial expressions, posture, and gestures, plays a critical role in audience perception and understanding, often outweighing the verbal content itself.</w:t>
      </w:r>
    </w:p>
    <w:p w14:paraId="156A82EC"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The positive aspects of my presentation, such as content organization and the use of appropriate academic references, reflected </w:t>
      </w:r>
      <w:r w:rsidRPr="004E5BFB">
        <w:rPr>
          <w:rFonts w:ascii="Times New Roman" w:eastAsia="Times New Roman" w:hAnsi="Times New Roman" w:cs="Times New Roman"/>
          <w:b/>
          <w:bCs/>
          <w:kern w:val="0"/>
          <w:lang w:eastAsia="en-GB"/>
          <w14:ligatures w14:val="none"/>
        </w:rPr>
        <w:t>good preparation in terms of research and slide design</w:t>
      </w:r>
      <w:r w:rsidRPr="004E5BFB">
        <w:rPr>
          <w:rFonts w:ascii="Times New Roman" w:eastAsia="Times New Roman" w:hAnsi="Times New Roman" w:cs="Times New Roman"/>
          <w:kern w:val="0"/>
          <w:lang w:eastAsia="en-GB"/>
          <w14:ligatures w14:val="none"/>
        </w:rPr>
        <w:t>. However, the weaknesses in delivery demonstrated the need for better rehearsal strategies, language practice, and awareness of non-verbal communication skills. It also reinforced the importance of striking a balance between content knowledge and delivery techniques for successful presentations (Moon, 2019).</w:t>
      </w:r>
    </w:p>
    <w:p w14:paraId="322D50AE"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Conclusion</w:t>
      </w:r>
    </w:p>
    <w:p w14:paraId="0F7CFEDA"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This presentation experience taught me several important lessons. Firstly, </w:t>
      </w:r>
      <w:r w:rsidRPr="004E5BFB">
        <w:rPr>
          <w:rFonts w:ascii="Times New Roman" w:eastAsia="Times New Roman" w:hAnsi="Times New Roman" w:cs="Times New Roman"/>
          <w:b/>
          <w:bCs/>
          <w:kern w:val="0"/>
          <w:lang w:eastAsia="en-GB"/>
          <w14:ligatures w14:val="none"/>
        </w:rPr>
        <w:t>time management during presentations is crucial</w:t>
      </w:r>
      <w:r w:rsidRPr="004E5BFB">
        <w:rPr>
          <w:rFonts w:ascii="Times New Roman" w:eastAsia="Times New Roman" w:hAnsi="Times New Roman" w:cs="Times New Roman"/>
          <w:kern w:val="0"/>
          <w:lang w:eastAsia="en-GB"/>
          <w14:ligatures w14:val="none"/>
        </w:rPr>
        <w:t xml:space="preserve">, and it can only be achieved through careful planning, timed rehearsals, and experience. Secondly, maintaining eye contact and engaging with the audience is vital for effective communication, and this requires confidence and reduced reliance on notes. Thirdly, while </w:t>
      </w:r>
      <w:r w:rsidRPr="004E5BFB">
        <w:rPr>
          <w:rFonts w:ascii="Times New Roman" w:eastAsia="Times New Roman" w:hAnsi="Times New Roman" w:cs="Times New Roman"/>
          <w:b/>
          <w:bCs/>
          <w:kern w:val="0"/>
          <w:lang w:eastAsia="en-GB"/>
          <w14:ligatures w14:val="none"/>
        </w:rPr>
        <w:t>language barriers present challenges</w:t>
      </w:r>
      <w:r w:rsidRPr="004E5BFB">
        <w:rPr>
          <w:rFonts w:ascii="Times New Roman" w:eastAsia="Times New Roman" w:hAnsi="Times New Roman" w:cs="Times New Roman"/>
          <w:kern w:val="0"/>
          <w:lang w:eastAsia="en-GB"/>
          <w14:ligatures w14:val="none"/>
        </w:rPr>
        <w:t>, these can be addressed through continuous practice, confidence-building exercises, and the use of clear, simple language where appropriate.</w:t>
      </w:r>
    </w:p>
    <w:p w14:paraId="4949AA4A"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I also learned that </w:t>
      </w:r>
      <w:r w:rsidRPr="004E5BFB">
        <w:rPr>
          <w:rFonts w:ascii="Times New Roman" w:eastAsia="Times New Roman" w:hAnsi="Times New Roman" w:cs="Times New Roman"/>
          <w:b/>
          <w:bCs/>
          <w:kern w:val="0"/>
          <w:lang w:eastAsia="en-GB"/>
          <w14:ligatures w14:val="none"/>
        </w:rPr>
        <w:t>anxiety is a natural part of public speaking</w:t>
      </w:r>
      <w:r w:rsidRPr="004E5BFB">
        <w:rPr>
          <w:rFonts w:ascii="Times New Roman" w:eastAsia="Times New Roman" w:hAnsi="Times New Roman" w:cs="Times New Roman"/>
          <w:kern w:val="0"/>
          <w:lang w:eastAsia="en-GB"/>
          <w14:ligatures w14:val="none"/>
        </w:rPr>
        <w:t>, especially in a second or third language. However, it can be reduced through preparation, mindfulness techniques, and positive visualisation exercises. According to McNair et al. (2022), developing resilience and self-belief is essential for overcoming presentation anxiety and building long-term academic skills.</w:t>
      </w:r>
    </w:p>
    <w:p w14:paraId="2A16C275"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The feedback from my lecturer and peers was constructive and will help me focus on specific areas for improvement. In future presentations, I intend to prioritise practising aloud, timing my delivery, and minimising my dependence on notes. I also aim to improve my eye contact, posture, and body language to create a more confident and engaging presentation style.</w:t>
      </w:r>
    </w:p>
    <w:p w14:paraId="462ED9B8"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Action Plan (SMART Goals)</w:t>
      </w:r>
    </w:p>
    <w:p w14:paraId="0E63522C"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To improve my future presentation skills, I have created a </w:t>
      </w:r>
      <w:r w:rsidRPr="004E5BFB">
        <w:rPr>
          <w:rFonts w:ascii="Times New Roman" w:eastAsia="Times New Roman" w:hAnsi="Times New Roman" w:cs="Times New Roman"/>
          <w:b/>
          <w:bCs/>
          <w:kern w:val="0"/>
          <w:lang w:eastAsia="en-GB"/>
          <w14:ligatures w14:val="none"/>
        </w:rPr>
        <w:t>SMART action plan</w:t>
      </w:r>
      <w:r w:rsidRPr="004E5BFB">
        <w:rPr>
          <w:rFonts w:ascii="Times New Roman" w:eastAsia="Times New Roman" w:hAnsi="Times New Roman" w:cs="Times New Roman"/>
          <w:kern w:val="0"/>
          <w:lang w:eastAsia="en-GB"/>
          <w14:ligatures w14:val="none"/>
        </w:rPr>
        <w:t>, which outlines specific, measurable, achievable, relevant, and time-bound objectives:</w:t>
      </w:r>
    </w:p>
    <w:p w14:paraId="13540BCC" w14:textId="77777777" w:rsidR="004E5BFB" w:rsidRPr="004E5BFB" w:rsidRDefault="004E5BFB" w:rsidP="007F7B19">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lastRenderedPageBreak/>
        <w:t>Specific</w:t>
      </w:r>
      <w:r w:rsidRPr="004E5BFB">
        <w:rPr>
          <w:rFonts w:ascii="Times New Roman" w:eastAsia="Times New Roman" w:hAnsi="Times New Roman" w:cs="Times New Roman"/>
          <w:kern w:val="0"/>
          <w:lang w:eastAsia="en-GB"/>
          <w14:ligatures w14:val="none"/>
        </w:rPr>
        <w:t>: To improve my presentation delivery skills by reducing dependence on notes and increasing audience engagement through eye contact, posture, and gestures.</w:t>
      </w:r>
    </w:p>
    <w:p w14:paraId="1A55523A" w14:textId="77777777" w:rsidR="004E5BFB" w:rsidRPr="004E5BFB" w:rsidRDefault="004E5BFB" w:rsidP="007F7B19">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Measurable</w:t>
      </w:r>
      <w:r w:rsidRPr="004E5BFB">
        <w:rPr>
          <w:rFonts w:ascii="Times New Roman" w:eastAsia="Times New Roman" w:hAnsi="Times New Roman" w:cs="Times New Roman"/>
          <w:kern w:val="0"/>
          <w:lang w:eastAsia="en-GB"/>
          <w14:ligatures w14:val="none"/>
        </w:rPr>
        <w:t>: To reduce note dependency by 50% and make consistent eye contact with at least three different audience members during future presentations.</w:t>
      </w:r>
    </w:p>
    <w:p w14:paraId="564028A0" w14:textId="77777777" w:rsidR="004E5BFB" w:rsidRPr="004E5BFB" w:rsidRDefault="004E5BFB" w:rsidP="007F7B19">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Achievable</w:t>
      </w:r>
      <w:r w:rsidRPr="004E5BFB">
        <w:rPr>
          <w:rFonts w:ascii="Times New Roman" w:eastAsia="Times New Roman" w:hAnsi="Times New Roman" w:cs="Times New Roman"/>
          <w:kern w:val="0"/>
          <w:lang w:eastAsia="en-GB"/>
          <w14:ligatures w14:val="none"/>
        </w:rPr>
        <w:t>: Attend a presentation skills workshop offered by the university and practise presentations at home in front of a mirror or with family/friends.</w:t>
      </w:r>
    </w:p>
    <w:p w14:paraId="76636CBF" w14:textId="77777777" w:rsidR="004E5BFB" w:rsidRPr="004E5BFB" w:rsidRDefault="004E5BFB" w:rsidP="007F7B19">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Relevant</w:t>
      </w:r>
      <w:r w:rsidRPr="004E5BFB">
        <w:rPr>
          <w:rFonts w:ascii="Times New Roman" w:eastAsia="Times New Roman" w:hAnsi="Times New Roman" w:cs="Times New Roman"/>
          <w:kern w:val="0"/>
          <w:lang w:eastAsia="en-GB"/>
          <w14:ligatures w14:val="none"/>
        </w:rPr>
        <w:t>: Enhancing presentation skills is important for my academic performance, employability, and future professional career.</w:t>
      </w:r>
    </w:p>
    <w:p w14:paraId="5F4FC76F" w14:textId="77777777" w:rsidR="004E5BFB" w:rsidRPr="004E5BFB" w:rsidRDefault="004E5BFB" w:rsidP="007F7B19">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Time-bound</w:t>
      </w:r>
      <w:r w:rsidRPr="004E5BFB">
        <w:rPr>
          <w:rFonts w:ascii="Times New Roman" w:eastAsia="Times New Roman" w:hAnsi="Times New Roman" w:cs="Times New Roman"/>
          <w:kern w:val="0"/>
          <w:lang w:eastAsia="en-GB"/>
          <w14:ligatures w14:val="none"/>
        </w:rPr>
        <w:t>: To achieve these improvements by the end of the next academic term (within three months).</w:t>
      </w:r>
    </w:p>
    <w:p w14:paraId="12A2C478"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Additionally, I plan to:</w:t>
      </w:r>
    </w:p>
    <w:p w14:paraId="0957EC97"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Practise each presentation aloud at least </w:t>
      </w:r>
      <w:r w:rsidRPr="004E5BFB">
        <w:rPr>
          <w:rFonts w:ascii="Times New Roman" w:eastAsia="Times New Roman" w:hAnsi="Times New Roman" w:cs="Times New Roman"/>
          <w:b/>
          <w:bCs/>
          <w:kern w:val="0"/>
          <w:lang w:eastAsia="en-GB"/>
          <w14:ligatures w14:val="none"/>
        </w:rPr>
        <w:t>three times</w:t>
      </w:r>
      <w:r w:rsidRPr="004E5BFB">
        <w:rPr>
          <w:rFonts w:ascii="Times New Roman" w:eastAsia="Times New Roman" w:hAnsi="Times New Roman" w:cs="Times New Roman"/>
          <w:kern w:val="0"/>
          <w:lang w:eastAsia="en-GB"/>
          <w14:ligatures w14:val="none"/>
        </w:rPr>
        <w:t xml:space="preserve"> before the delivery day.</w:t>
      </w:r>
    </w:p>
    <w:p w14:paraId="0D1C0ACA"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Use a </w:t>
      </w:r>
      <w:r w:rsidRPr="004E5BFB">
        <w:rPr>
          <w:rFonts w:ascii="Times New Roman" w:eastAsia="Times New Roman" w:hAnsi="Times New Roman" w:cs="Times New Roman"/>
          <w:b/>
          <w:bCs/>
          <w:kern w:val="0"/>
          <w:lang w:eastAsia="en-GB"/>
          <w14:ligatures w14:val="none"/>
        </w:rPr>
        <w:t>timer</w:t>
      </w:r>
      <w:r w:rsidRPr="004E5BFB">
        <w:rPr>
          <w:rFonts w:ascii="Times New Roman" w:eastAsia="Times New Roman" w:hAnsi="Times New Roman" w:cs="Times New Roman"/>
          <w:kern w:val="0"/>
          <w:lang w:eastAsia="en-GB"/>
          <w14:ligatures w14:val="none"/>
        </w:rPr>
        <w:t xml:space="preserve"> during practice sessions to ensure I stay within the allocated time.</w:t>
      </w:r>
    </w:p>
    <w:p w14:paraId="07D6A820"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Record myself</w:t>
      </w:r>
      <w:r w:rsidRPr="004E5BFB">
        <w:rPr>
          <w:rFonts w:ascii="Times New Roman" w:eastAsia="Times New Roman" w:hAnsi="Times New Roman" w:cs="Times New Roman"/>
          <w:kern w:val="0"/>
          <w:lang w:eastAsia="en-GB"/>
          <w14:ligatures w14:val="none"/>
        </w:rPr>
        <w:t xml:space="preserve"> to assess body language, eye contact, and tone of voice.</w:t>
      </w:r>
    </w:p>
    <w:p w14:paraId="50FC84B4"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b/>
          <w:bCs/>
          <w:kern w:val="0"/>
          <w:lang w:eastAsia="en-GB"/>
          <w14:ligatures w14:val="none"/>
        </w:rPr>
        <w:t>Seek feedback</w:t>
      </w:r>
      <w:r w:rsidRPr="004E5BFB">
        <w:rPr>
          <w:rFonts w:ascii="Times New Roman" w:eastAsia="Times New Roman" w:hAnsi="Times New Roman" w:cs="Times New Roman"/>
          <w:kern w:val="0"/>
          <w:lang w:eastAsia="en-GB"/>
          <w14:ligatures w14:val="none"/>
        </w:rPr>
        <w:t xml:space="preserve"> from peers and lecturers after each presentation to track progress.</w:t>
      </w:r>
    </w:p>
    <w:p w14:paraId="027BC642"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Continue </w:t>
      </w:r>
      <w:r w:rsidRPr="004E5BFB">
        <w:rPr>
          <w:rFonts w:ascii="Times New Roman" w:eastAsia="Times New Roman" w:hAnsi="Times New Roman" w:cs="Times New Roman"/>
          <w:b/>
          <w:bCs/>
          <w:kern w:val="0"/>
          <w:lang w:eastAsia="en-GB"/>
          <w14:ligatures w14:val="none"/>
        </w:rPr>
        <w:t>expanding my English academic vocabulary</w:t>
      </w:r>
      <w:r w:rsidRPr="004E5BFB">
        <w:rPr>
          <w:rFonts w:ascii="Times New Roman" w:eastAsia="Times New Roman" w:hAnsi="Times New Roman" w:cs="Times New Roman"/>
          <w:kern w:val="0"/>
          <w:lang w:eastAsia="en-GB"/>
          <w14:ligatures w14:val="none"/>
        </w:rPr>
        <w:t xml:space="preserve"> to improve fluency and confidence.</w:t>
      </w:r>
    </w:p>
    <w:p w14:paraId="617195C9" w14:textId="77777777" w:rsidR="004E5BFB" w:rsidRPr="004E5BFB" w:rsidRDefault="004E5BFB" w:rsidP="007F7B19">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Apply </w:t>
      </w:r>
      <w:r w:rsidRPr="004E5BFB">
        <w:rPr>
          <w:rFonts w:ascii="Times New Roman" w:eastAsia="Times New Roman" w:hAnsi="Times New Roman" w:cs="Times New Roman"/>
          <w:b/>
          <w:bCs/>
          <w:kern w:val="0"/>
          <w:lang w:eastAsia="en-GB"/>
          <w14:ligatures w14:val="none"/>
        </w:rPr>
        <w:t>mindfulness and relaxation techniques</w:t>
      </w:r>
      <w:r w:rsidRPr="004E5BFB">
        <w:rPr>
          <w:rFonts w:ascii="Times New Roman" w:eastAsia="Times New Roman" w:hAnsi="Times New Roman" w:cs="Times New Roman"/>
          <w:kern w:val="0"/>
          <w:lang w:eastAsia="en-GB"/>
          <w14:ligatures w14:val="none"/>
        </w:rPr>
        <w:t xml:space="preserve"> before public speaking events to manage anxiety effectively (King, 2023).</w:t>
      </w:r>
    </w:p>
    <w:p w14:paraId="5D8C289F"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By implementing this action plan, I am confident that I will improve both my presentation delivery and my confidence in academic public speaking contexts.</w:t>
      </w:r>
    </w:p>
    <w:p w14:paraId="64FF3C1E" w14:textId="77777777" w:rsidR="004E5BFB" w:rsidRPr="004E5BFB" w:rsidRDefault="00E501E5" w:rsidP="007F7B19">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250D004">
          <v:rect id="_x0000_i1025" style="width:0;height:1.5pt" o:hralign="center" o:hrstd="t" o:hr="t" fillcolor="#a0a0a0" stroked="f"/>
        </w:pict>
      </w:r>
    </w:p>
    <w:p w14:paraId="2EB23B5E" w14:textId="77777777" w:rsidR="004E5BFB" w:rsidRPr="004E5BFB" w:rsidRDefault="004E5BFB" w:rsidP="007F7B19">
      <w:pPr>
        <w:spacing w:before="100" w:beforeAutospacing="1" w:after="100" w:afterAutospacing="1" w:line="360" w:lineRule="auto"/>
        <w:outlineLvl w:val="2"/>
        <w:rPr>
          <w:rFonts w:ascii="Times New Roman" w:eastAsia="Times New Roman" w:hAnsi="Times New Roman" w:cs="Times New Roman"/>
          <w:b/>
          <w:bCs/>
          <w:kern w:val="0"/>
          <w:sz w:val="27"/>
          <w:szCs w:val="27"/>
          <w:lang w:eastAsia="en-GB"/>
          <w14:ligatures w14:val="none"/>
        </w:rPr>
      </w:pPr>
      <w:r w:rsidRPr="004E5BFB">
        <w:rPr>
          <w:rFonts w:ascii="Times New Roman" w:eastAsia="Times New Roman" w:hAnsi="Times New Roman" w:cs="Times New Roman"/>
          <w:b/>
          <w:bCs/>
          <w:kern w:val="0"/>
          <w:sz w:val="27"/>
          <w:szCs w:val="27"/>
          <w:lang w:eastAsia="en-GB"/>
          <w14:ligatures w14:val="none"/>
        </w:rPr>
        <w:t>References</w:t>
      </w:r>
    </w:p>
    <w:p w14:paraId="069C5148"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Burns, T. and Sinfield, S., (2022). </w:t>
      </w:r>
      <w:r w:rsidRPr="004E5BFB">
        <w:rPr>
          <w:rFonts w:ascii="Times New Roman" w:eastAsia="Times New Roman" w:hAnsi="Times New Roman" w:cs="Times New Roman"/>
          <w:i/>
          <w:iCs/>
          <w:kern w:val="0"/>
          <w:lang w:eastAsia="en-GB"/>
          <w14:ligatures w14:val="none"/>
        </w:rPr>
        <w:t>Essential study skills: The complete guide to success at university</w:t>
      </w:r>
      <w:r w:rsidRPr="004E5BFB">
        <w:rPr>
          <w:rFonts w:ascii="Times New Roman" w:eastAsia="Times New Roman" w:hAnsi="Times New Roman" w:cs="Times New Roman"/>
          <w:kern w:val="0"/>
          <w:lang w:eastAsia="en-GB"/>
          <w14:ligatures w14:val="none"/>
        </w:rPr>
        <w:t>. Bloomsbury Academic.</w:t>
      </w:r>
    </w:p>
    <w:p w14:paraId="35E6D940"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Cottrell, S., (2021). </w:t>
      </w:r>
      <w:r w:rsidRPr="004E5BFB">
        <w:rPr>
          <w:rFonts w:ascii="Times New Roman" w:eastAsia="Times New Roman" w:hAnsi="Times New Roman" w:cs="Times New Roman"/>
          <w:i/>
          <w:iCs/>
          <w:kern w:val="0"/>
          <w:lang w:eastAsia="en-GB"/>
          <w14:ligatures w14:val="none"/>
        </w:rPr>
        <w:t>The study skills handbook</w:t>
      </w:r>
      <w:r w:rsidRPr="004E5BFB">
        <w:rPr>
          <w:rFonts w:ascii="Times New Roman" w:eastAsia="Times New Roman" w:hAnsi="Times New Roman" w:cs="Times New Roman"/>
          <w:kern w:val="0"/>
          <w:lang w:eastAsia="en-GB"/>
          <w14:ligatures w14:val="none"/>
        </w:rPr>
        <w:t xml:space="preserve"> (5th ed.). Red Globe Press.</w:t>
      </w:r>
    </w:p>
    <w:p w14:paraId="74293886"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King, J., (2023). </w:t>
      </w:r>
      <w:r w:rsidRPr="004E5BFB">
        <w:rPr>
          <w:rFonts w:ascii="Times New Roman" w:eastAsia="Times New Roman" w:hAnsi="Times New Roman" w:cs="Times New Roman"/>
          <w:i/>
          <w:iCs/>
          <w:kern w:val="0"/>
          <w:lang w:eastAsia="en-GB"/>
          <w14:ligatures w14:val="none"/>
        </w:rPr>
        <w:t>Public speaking for students: Techniques for academic presentations</w:t>
      </w:r>
      <w:r w:rsidRPr="004E5BFB">
        <w:rPr>
          <w:rFonts w:ascii="Times New Roman" w:eastAsia="Times New Roman" w:hAnsi="Times New Roman" w:cs="Times New Roman"/>
          <w:kern w:val="0"/>
          <w:lang w:eastAsia="en-GB"/>
          <w14:ligatures w14:val="none"/>
        </w:rPr>
        <w:t>. Sage Publications.</w:t>
      </w:r>
    </w:p>
    <w:p w14:paraId="6C6A696F"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lastRenderedPageBreak/>
        <w:t xml:space="preserve">McNair, T.B., Albertine, S., McDonald, N., Major Jr, T. and Cooper, M.A., (2022). </w:t>
      </w:r>
      <w:r w:rsidRPr="004E5BFB">
        <w:rPr>
          <w:rFonts w:ascii="Times New Roman" w:eastAsia="Times New Roman" w:hAnsi="Times New Roman" w:cs="Times New Roman"/>
          <w:i/>
          <w:iCs/>
          <w:kern w:val="0"/>
          <w:lang w:eastAsia="en-GB"/>
          <w14:ligatures w14:val="none"/>
        </w:rPr>
        <w:t>Becoming a student-ready college: A new culture of leadership for student success</w:t>
      </w:r>
      <w:r w:rsidRPr="004E5BFB">
        <w:rPr>
          <w:rFonts w:ascii="Times New Roman" w:eastAsia="Times New Roman" w:hAnsi="Times New Roman" w:cs="Times New Roman"/>
          <w:kern w:val="0"/>
          <w:lang w:eastAsia="en-GB"/>
          <w14:ligatures w14:val="none"/>
        </w:rPr>
        <w:t>. John Wiley &amp; Sons.</w:t>
      </w:r>
    </w:p>
    <w:p w14:paraId="495BB1CC"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Moon, J.A., (2019). </w:t>
      </w:r>
      <w:r w:rsidRPr="004E5BFB">
        <w:rPr>
          <w:rFonts w:ascii="Times New Roman" w:eastAsia="Times New Roman" w:hAnsi="Times New Roman" w:cs="Times New Roman"/>
          <w:i/>
          <w:iCs/>
          <w:kern w:val="0"/>
          <w:lang w:eastAsia="en-GB"/>
          <w14:ligatures w14:val="none"/>
        </w:rPr>
        <w:t>A handbook of reflective and experiential learning: Theory and practice</w:t>
      </w:r>
      <w:r w:rsidRPr="004E5BFB">
        <w:rPr>
          <w:rFonts w:ascii="Times New Roman" w:eastAsia="Times New Roman" w:hAnsi="Times New Roman" w:cs="Times New Roman"/>
          <w:kern w:val="0"/>
          <w:lang w:eastAsia="en-GB"/>
          <w14:ligatures w14:val="none"/>
        </w:rPr>
        <w:t>. Routledge.</w:t>
      </w:r>
    </w:p>
    <w:p w14:paraId="5DC0BD4B" w14:textId="77777777" w:rsidR="004E5BFB" w:rsidRPr="004E5BFB" w:rsidRDefault="004E5BFB" w:rsidP="007F7B19">
      <w:pPr>
        <w:spacing w:before="100" w:beforeAutospacing="1" w:after="100" w:afterAutospacing="1" w:line="360" w:lineRule="auto"/>
        <w:rPr>
          <w:rFonts w:ascii="Times New Roman" w:eastAsia="Times New Roman" w:hAnsi="Times New Roman" w:cs="Times New Roman"/>
          <w:kern w:val="0"/>
          <w:lang w:eastAsia="en-GB"/>
          <w14:ligatures w14:val="none"/>
        </w:rPr>
      </w:pPr>
      <w:r w:rsidRPr="004E5BFB">
        <w:rPr>
          <w:rFonts w:ascii="Times New Roman" w:eastAsia="Times New Roman" w:hAnsi="Times New Roman" w:cs="Times New Roman"/>
          <w:kern w:val="0"/>
          <w:lang w:eastAsia="en-GB"/>
          <w14:ligatures w14:val="none"/>
        </w:rPr>
        <w:t xml:space="preserve">Van Emden, J. and Becker, L., (2022). </w:t>
      </w:r>
      <w:r w:rsidRPr="004E5BFB">
        <w:rPr>
          <w:rFonts w:ascii="Times New Roman" w:eastAsia="Times New Roman" w:hAnsi="Times New Roman" w:cs="Times New Roman"/>
          <w:i/>
          <w:iCs/>
          <w:kern w:val="0"/>
          <w:lang w:eastAsia="en-GB"/>
          <w14:ligatures w14:val="none"/>
        </w:rPr>
        <w:t>Presentation skills for students</w:t>
      </w:r>
      <w:r w:rsidRPr="004E5BFB">
        <w:rPr>
          <w:rFonts w:ascii="Times New Roman" w:eastAsia="Times New Roman" w:hAnsi="Times New Roman" w:cs="Times New Roman"/>
          <w:kern w:val="0"/>
          <w:lang w:eastAsia="en-GB"/>
          <w14:ligatures w14:val="none"/>
        </w:rPr>
        <w:t xml:space="preserve"> (4th ed.). Red Globe Press.</w:t>
      </w:r>
    </w:p>
    <w:p w14:paraId="799FCA1F" w14:textId="77777777" w:rsidR="00574B10" w:rsidRDefault="00574B10" w:rsidP="004E5BFB">
      <w:pPr>
        <w:spacing w:line="360" w:lineRule="auto"/>
      </w:pPr>
    </w:p>
    <w:sectPr w:rsidR="00574B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96CA4"/>
    <w:multiLevelType w:val="multilevel"/>
    <w:tmpl w:val="1B04E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B253E4"/>
    <w:multiLevelType w:val="multilevel"/>
    <w:tmpl w:val="427A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094819">
    <w:abstractNumId w:val="1"/>
  </w:num>
  <w:num w:numId="2" w16cid:durableId="621571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BFB"/>
    <w:rsid w:val="001D7CA7"/>
    <w:rsid w:val="00237E69"/>
    <w:rsid w:val="00280820"/>
    <w:rsid w:val="002819A0"/>
    <w:rsid w:val="002D069E"/>
    <w:rsid w:val="00396D31"/>
    <w:rsid w:val="00413D2C"/>
    <w:rsid w:val="004D2097"/>
    <w:rsid w:val="004E5BFB"/>
    <w:rsid w:val="00574B10"/>
    <w:rsid w:val="005F0943"/>
    <w:rsid w:val="00617E61"/>
    <w:rsid w:val="007F7B19"/>
    <w:rsid w:val="00913579"/>
    <w:rsid w:val="0097575A"/>
    <w:rsid w:val="00A274C2"/>
    <w:rsid w:val="00A57BDB"/>
    <w:rsid w:val="00B1567B"/>
    <w:rsid w:val="00B624B8"/>
    <w:rsid w:val="00B96961"/>
    <w:rsid w:val="00BD5229"/>
    <w:rsid w:val="00C872CD"/>
    <w:rsid w:val="00CA473D"/>
    <w:rsid w:val="00DA001D"/>
    <w:rsid w:val="00E036A9"/>
    <w:rsid w:val="00E1753E"/>
    <w:rsid w:val="00E501E5"/>
    <w:rsid w:val="00EC654B"/>
    <w:rsid w:val="00F41C01"/>
    <w:rsid w:val="00F435C3"/>
    <w:rsid w:val="00F71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E38D9E"/>
  <w15:chartTrackingRefBased/>
  <w15:docId w15:val="{A7D23E1C-935D-4B26-A0BF-36D71C46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BFB"/>
    <w:rPr>
      <w:rFonts w:eastAsiaTheme="majorEastAsia" w:cstheme="majorBidi"/>
      <w:color w:val="272727" w:themeColor="text1" w:themeTint="D8"/>
    </w:rPr>
  </w:style>
  <w:style w:type="paragraph" w:styleId="Title">
    <w:name w:val="Title"/>
    <w:basedOn w:val="Normal"/>
    <w:next w:val="Normal"/>
    <w:link w:val="TitleChar"/>
    <w:uiPriority w:val="10"/>
    <w:qFormat/>
    <w:rsid w:val="004E5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BFB"/>
    <w:pPr>
      <w:spacing w:before="160"/>
      <w:jc w:val="center"/>
    </w:pPr>
    <w:rPr>
      <w:i/>
      <w:iCs/>
      <w:color w:val="404040" w:themeColor="text1" w:themeTint="BF"/>
    </w:rPr>
  </w:style>
  <w:style w:type="character" w:customStyle="1" w:styleId="QuoteChar">
    <w:name w:val="Quote Char"/>
    <w:basedOn w:val="DefaultParagraphFont"/>
    <w:link w:val="Quote"/>
    <w:uiPriority w:val="29"/>
    <w:rsid w:val="004E5BFB"/>
    <w:rPr>
      <w:i/>
      <w:iCs/>
      <w:color w:val="404040" w:themeColor="text1" w:themeTint="BF"/>
    </w:rPr>
  </w:style>
  <w:style w:type="paragraph" w:styleId="ListParagraph">
    <w:name w:val="List Paragraph"/>
    <w:basedOn w:val="Normal"/>
    <w:uiPriority w:val="34"/>
    <w:qFormat/>
    <w:rsid w:val="004E5BFB"/>
    <w:pPr>
      <w:ind w:left="720"/>
      <w:contextualSpacing/>
    </w:pPr>
  </w:style>
  <w:style w:type="character" w:styleId="IntenseEmphasis">
    <w:name w:val="Intense Emphasis"/>
    <w:basedOn w:val="DefaultParagraphFont"/>
    <w:uiPriority w:val="21"/>
    <w:qFormat/>
    <w:rsid w:val="004E5BFB"/>
    <w:rPr>
      <w:i/>
      <w:iCs/>
      <w:color w:val="0F4761" w:themeColor="accent1" w:themeShade="BF"/>
    </w:rPr>
  </w:style>
  <w:style w:type="paragraph" w:styleId="IntenseQuote">
    <w:name w:val="Intense Quote"/>
    <w:basedOn w:val="Normal"/>
    <w:next w:val="Normal"/>
    <w:link w:val="IntenseQuoteChar"/>
    <w:uiPriority w:val="30"/>
    <w:qFormat/>
    <w:rsid w:val="004E5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BFB"/>
    <w:rPr>
      <w:i/>
      <w:iCs/>
      <w:color w:val="0F4761" w:themeColor="accent1" w:themeShade="BF"/>
    </w:rPr>
  </w:style>
  <w:style w:type="character" w:styleId="IntenseReference">
    <w:name w:val="Intense Reference"/>
    <w:basedOn w:val="DefaultParagraphFont"/>
    <w:uiPriority w:val="32"/>
    <w:qFormat/>
    <w:rsid w:val="004E5BFB"/>
    <w:rPr>
      <w:b/>
      <w:bCs/>
      <w:smallCaps/>
      <w:color w:val="0F4761" w:themeColor="accent1" w:themeShade="BF"/>
      <w:spacing w:val="5"/>
    </w:rPr>
  </w:style>
  <w:style w:type="paragraph" w:styleId="NormalWeb">
    <w:name w:val="Normal (Web)"/>
    <w:basedOn w:val="Normal"/>
    <w:uiPriority w:val="99"/>
    <w:semiHidden/>
    <w:unhideWhenUsed/>
    <w:rsid w:val="002819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97061">
      <w:bodyDiv w:val="1"/>
      <w:marLeft w:val="0"/>
      <w:marRight w:val="0"/>
      <w:marTop w:val="0"/>
      <w:marBottom w:val="0"/>
      <w:divBdr>
        <w:top w:val="none" w:sz="0" w:space="0" w:color="auto"/>
        <w:left w:val="none" w:sz="0" w:space="0" w:color="auto"/>
        <w:bottom w:val="none" w:sz="0" w:space="0" w:color="auto"/>
        <w:right w:val="none" w:sz="0" w:space="0" w:color="auto"/>
      </w:divBdr>
    </w:div>
    <w:div w:id="800459168">
      <w:bodyDiv w:val="1"/>
      <w:marLeft w:val="0"/>
      <w:marRight w:val="0"/>
      <w:marTop w:val="0"/>
      <w:marBottom w:val="0"/>
      <w:divBdr>
        <w:top w:val="none" w:sz="0" w:space="0" w:color="auto"/>
        <w:left w:val="none" w:sz="0" w:space="0" w:color="auto"/>
        <w:bottom w:val="none" w:sz="0" w:space="0" w:color="auto"/>
        <w:right w:val="none" w:sz="0" w:space="0" w:color="auto"/>
      </w:divBdr>
    </w:div>
    <w:div w:id="107586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1611</Words>
  <Characters>9187</Characters>
  <Application>Microsoft Office Word</Application>
  <DocSecurity>0</DocSecurity>
  <Lines>76</Lines>
  <Paragraphs>21</Paragraphs>
  <ScaleCrop>false</ScaleCrop>
  <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lazarean</dc:creator>
  <cp:keywords/>
  <dc:description/>
  <cp:lastModifiedBy>daniela lazarean</cp:lastModifiedBy>
  <cp:revision>3</cp:revision>
  <dcterms:created xsi:type="dcterms:W3CDTF">2025-07-07T20:04:00Z</dcterms:created>
  <dcterms:modified xsi:type="dcterms:W3CDTF">2025-07-07T20:25:00Z</dcterms:modified>
</cp:coreProperties>
</file>