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61066" w14:textId="66F795C7" w:rsidR="004B5899" w:rsidRPr="008F06A6" w:rsidRDefault="007D22F4" w:rsidP="008F06A6">
      <w:pPr>
        <w:spacing w:line="360" w:lineRule="auto"/>
        <w:rPr>
          <w:rFonts w:ascii="Times New Roman" w:hAnsi="Times New Roman" w:cs="Times New Roman"/>
          <w:b/>
          <w:bCs/>
        </w:rPr>
      </w:pPr>
      <w:bookmarkStart w:id="0" w:name="_GoBack"/>
      <w:bookmarkEnd w:id="0"/>
      <w:r w:rsidRPr="008F06A6">
        <w:rPr>
          <w:rFonts w:ascii="Times New Roman" w:hAnsi="Times New Roman" w:cs="Times New Roman"/>
          <w:sz w:val="24"/>
          <w:szCs w:val="24"/>
        </w:rPr>
        <w:t xml:space="preserve">As an </w:t>
      </w:r>
      <w:r w:rsidR="002B0E4C" w:rsidRPr="008F06A6">
        <w:rPr>
          <w:rFonts w:ascii="Times New Roman" w:hAnsi="Times New Roman" w:cs="Times New Roman"/>
          <w:sz w:val="24"/>
          <w:szCs w:val="24"/>
        </w:rPr>
        <w:t xml:space="preserve">independent </w:t>
      </w:r>
      <w:r w:rsidRPr="008F06A6">
        <w:rPr>
          <w:rFonts w:ascii="Times New Roman" w:hAnsi="Times New Roman" w:cs="Times New Roman"/>
          <w:sz w:val="24"/>
          <w:szCs w:val="24"/>
        </w:rPr>
        <w:t xml:space="preserve">advocate, the duties and role </w:t>
      </w:r>
      <w:r w:rsidR="002B0734" w:rsidRPr="008F06A6">
        <w:rPr>
          <w:rFonts w:ascii="Times New Roman" w:hAnsi="Times New Roman" w:cs="Times New Roman"/>
          <w:sz w:val="24"/>
          <w:szCs w:val="24"/>
        </w:rPr>
        <w:t>consist</w:t>
      </w:r>
      <w:r w:rsidRPr="008F06A6">
        <w:rPr>
          <w:rFonts w:ascii="Times New Roman" w:hAnsi="Times New Roman" w:cs="Times New Roman"/>
          <w:sz w:val="24"/>
          <w:szCs w:val="24"/>
        </w:rPr>
        <w:t xml:space="preserve"> of empowering groups or individuals to have their voices heard and to ensure that they </w:t>
      </w:r>
      <w:r w:rsidR="002B0E4C" w:rsidRPr="008F06A6">
        <w:rPr>
          <w:rFonts w:ascii="Times New Roman" w:hAnsi="Times New Roman" w:cs="Times New Roman"/>
          <w:sz w:val="24"/>
          <w:szCs w:val="24"/>
        </w:rPr>
        <w:t>obtain and</w:t>
      </w:r>
      <w:r w:rsidRPr="008F06A6">
        <w:rPr>
          <w:rFonts w:ascii="Times New Roman" w:hAnsi="Times New Roman" w:cs="Times New Roman"/>
          <w:sz w:val="24"/>
          <w:szCs w:val="24"/>
        </w:rPr>
        <w:t xml:space="preserve"> receive </w:t>
      </w:r>
      <w:r w:rsidR="002B0E4C" w:rsidRPr="008F06A6">
        <w:rPr>
          <w:rFonts w:ascii="Times New Roman" w:hAnsi="Times New Roman" w:cs="Times New Roman"/>
          <w:sz w:val="24"/>
          <w:szCs w:val="24"/>
        </w:rPr>
        <w:t>appropriate</w:t>
      </w:r>
      <w:r w:rsidRPr="008F06A6">
        <w:rPr>
          <w:rFonts w:ascii="Times New Roman" w:hAnsi="Times New Roman" w:cs="Times New Roman"/>
          <w:sz w:val="24"/>
          <w:szCs w:val="24"/>
        </w:rPr>
        <w:t xml:space="preserve"> services</w:t>
      </w:r>
      <w:r w:rsidR="002B0E4C" w:rsidRPr="008F06A6">
        <w:rPr>
          <w:rFonts w:ascii="Times New Roman" w:hAnsi="Times New Roman" w:cs="Times New Roman"/>
          <w:sz w:val="24"/>
          <w:szCs w:val="24"/>
        </w:rPr>
        <w:t xml:space="preserve">, ending with the individual </w:t>
      </w:r>
      <w:r w:rsidR="00485168" w:rsidRPr="008F06A6">
        <w:rPr>
          <w:rFonts w:ascii="Times New Roman" w:hAnsi="Times New Roman" w:cs="Times New Roman"/>
          <w:sz w:val="24"/>
          <w:szCs w:val="24"/>
        </w:rPr>
        <w:t>receiving</w:t>
      </w:r>
      <w:r w:rsidRPr="008F06A6">
        <w:rPr>
          <w:rFonts w:ascii="Times New Roman" w:hAnsi="Times New Roman" w:cs="Times New Roman"/>
          <w:sz w:val="24"/>
          <w:szCs w:val="24"/>
        </w:rPr>
        <w:t xml:space="preserve"> equal opportunit</w:t>
      </w:r>
      <w:r w:rsidR="002B0E4C" w:rsidRPr="008F06A6">
        <w:rPr>
          <w:rFonts w:ascii="Times New Roman" w:hAnsi="Times New Roman" w:cs="Times New Roman"/>
          <w:sz w:val="24"/>
          <w:szCs w:val="24"/>
        </w:rPr>
        <w:t xml:space="preserve">ies </w:t>
      </w:r>
      <w:r w:rsidRPr="008F06A6">
        <w:rPr>
          <w:rFonts w:ascii="Times New Roman" w:hAnsi="Times New Roman" w:cs="Times New Roman"/>
          <w:sz w:val="24"/>
          <w:szCs w:val="24"/>
        </w:rPr>
        <w:t>to meet their needs</w:t>
      </w:r>
      <w:r w:rsidR="009B28A3" w:rsidRPr="008F06A6">
        <w:rPr>
          <w:rFonts w:ascii="Times New Roman" w:hAnsi="Times New Roman" w:cs="Times New Roman"/>
          <w:sz w:val="24"/>
          <w:szCs w:val="24"/>
        </w:rPr>
        <w:t xml:space="preserve"> </w:t>
      </w:r>
      <w:bookmarkStart w:id="1" w:name="_Hlk13748240"/>
      <w:r w:rsidR="009B28A3" w:rsidRPr="008F06A6">
        <w:rPr>
          <w:rFonts w:ascii="Times New Roman" w:hAnsi="Times New Roman" w:cs="Times New Roman"/>
          <w:sz w:val="24"/>
          <w:szCs w:val="24"/>
        </w:rPr>
        <w:t>(Wilk</w:t>
      </w:r>
      <w:r w:rsidR="00FA05E2" w:rsidRPr="008F06A6">
        <w:rPr>
          <w:rFonts w:ascii="Times New Roman" w:hAnsi="Times New Roman" w:cs="Times New Roman"/>
          <w:sz w:val="24"/>
          <w:szCs w:val="24"/>
        </w:rPr>
        <w:t>s,</w:t>
      </w:r>
      <w:r w:rsidR="009B28A3" w:rsidRPr="008F06A6">
        <w:rPr>
          <w:rFonts w:ascii="Times New Roman" w:hAnsi="Times New Roman" w:cs="Times New Roman"/>
          <w:sz w:val="24"/>
          <w:szCs w:val="24"/>
        </w:rPr>
        <w:t xml:space="preserve"> 2012).</w:t>
      </w:r>
      <w:r w:rsidRPr="008F06A6">
        <w:rPr>
          <w:rFonts w:ascii="Times New Roman" w:hAnsi="Times New Roman" w:cs="Times New Roman"/>
          <w:sz w:val="24"/>
          <w:szCs w:val="24"/>
        </w:rPr>
        <w:t xml:space="preserve"> </w:t>
      </w:r>
      <w:bookmarkEnd w:id="1"/>
      <w:r w:rsidRPr="008F06A6">
        <w:rPr>
          <w:rFonts w:ascii="Times New Roman" w:hAnsi="Times New Roman" w:cs="Times New Roman"/>
          <w:sz w:val="24"/>
          <w:szCs w:val="24"/>
        </w:rPr>
        <w:t>On the contrary,</w:t>
      </w:r>
      <w:r w:rsidR="007D39EE" w:rsidRPr="008F06A6">
        <w:rPr>
          <w:rFonts w:ascii="Times New Roman" w:hAnsi="Times New Roman" w:cs="Times New Roman"/>
          <w:sz w:val="24"/>
          <w:szCs w:val="24"/>
        </w:rPr>
        <w:t xml:space="preserve"> according to (Wilks T, 2012)</w:t>
      </w:r>
      <w:r w:rsidRPr="008F06A6">
        <w:rPr>
          <w:rFonts w:ascii="Times New Roman" w:hAnsi="Times New Roman" w:cs="Times New Roman"/>
          <w:sz w:val="24"/>
          <w:szCs w:val="24"/>
        </w:rPr>
        <w:t xml:space="preserve"> some theories relating to empowering people to have equal opportunities can somewhat restrict this movement. </w:t>
      </w:r>
      <w:r w:rsidR="004B5899" w:rsidRPr="008F06A6">
        <w:rPr>
          <w:rFonts w:ascii="Times New Roman" w:hAnsi="Times New Roman" w:cs="Times New Roman"/>
          <w:sz w:val="24"/>
          <w:szCs w:val="24"/>
        </w:rPr>
        <w:t xml:space="preserve">One of the many, well established </w:t>
      </w:r>
      <w:r w:rsidRPr="008F06A6">
        <w:rPr>
          <w:rFonts w:ascii="Times New Roman" w:hAnsi="Times New Roman" w:cs="Times New Roman"/>
          <w:sz w:val="24"/>
          <w:szCs w:val="24"/>
        </w:rPr>
        <w:t>theory’s</w:t>
      </w:r>
      <w:r w:rsidR="004B5899" w:rsidRPr="008F06A6">
        <w:rPr>
          <w:rFonts w:ascii="Times New Roman" w:hAnsi="Times New Roman" w:cs="Times New Roman"/>
          <w:sz w:val="24"/>
          <w:szCs w:val="24"/>
        </w:rPr>
        <w:t xml:space="preserve"> relating to the concept of Empowerment, would be the ‘inequality’ theory</w:t>
      </w:r>
      <w:r w:rsidR="00F42D0F" w:rsidRPr="008F06A6">
        <w:rPr>
          <w:rFonts w:ascii="Times New Roman" w:hAnsi="Times New Roman" w:cs="Times New Roman"/>
          <w:sz w:val="24"/>
          <w:szCs w:val="24"/>
        </w:rPr>
        <w:t xml:space="preserve"> where Marx and </w:t>
      </w:r>
      <w:proofErr w:type="spellStart"/>
      <w:r w:rsidR="00F42D0F" w:rsidRPr="008F06A6">
        <w:rPr>
          <w:rFonts w:ascii="Times New Roman" w:hAnsi="Times New Roman" w:cs="Times New Roman"/>
          <w:sz w:val="24"/>
          <w:szCs w:val="24"/>
        </w:rPr>
        <w:t>Freidrich</w:t>
      </w:r>
      <w:proofErr w:type="spellEnd"/>
      <w:r w:rsidR="00F42D0F" w:rsidRPr="008F06A6">
        <w:rPr>
          <w:rFonts w:ascii="Times New Roman" w:hAnsi="Times New Roman" w:cs="Times New Roman"/>
          <w:sz w:val="24"/>
          <w:szCs w:val="24"/>
        </w:rPr>
        <w:t xml:space="preserve"> Engels explains a theory of inequality that divided society into classes; ‘</w:t>
      </w:r>
      <w:proofErr w:type="spellStart"/>
      <w:r w:rsidR="00F42D0F" w:rsidRPr="008F06A6">
        <w:rPr>
          <w:rFonts w:ascii="Times New Roman" w:hAnsi="Times New Roman" w:cs="Times New Roman"/>
          <w:sz w:val="24"/>
          <w:szCs w:val="24"/>
        </w:rPr>
        <w:t>Poletarians</w:t>
      </w:r>
      <w:proofErr w:type="spellEnd"/>
      <w:r w:rsidR="00F42D0F" w:rsidRPr="008F06A6">
        <w:rPr>
          <w:rFonts w:ascii="Times New Roman" w:hAnsi="Times New Roman" w:cs="Times New Roman"/>
          <w:sz w:val="24"/>
          <w:szCs w:val="24"/>
        </w:rPr>
        <w:t>’, who were the ‘working class’ and the ‘Bourgeois’, who were theorised as the capitalists (</w:t>
      </w:r>
      <w:proofErr w:type="spellStart"/>
      <w:r w:rsidR="00F42D0F" w:rsidRPr="008F06A6">
        <w:rPr>
          <w:rFonts w:ascii="Times New Roman" w:hAnsi="Times New Roman" w:cs="Times New Roman"/>
          <w:sz w:val="24"/>
          <w:szCs w:val="24"/>
        </w:rPr>
        <w:t>Alfarsi</w:t>
      </w:r>
      <w:proofErr w:type="spellEnd"/>
      <w:r w:rsidR="00F42D0F" w:rsidRPr="008F06A6">
        <w:rPr>
          <w:rFonts w:ascii="Times New Roman" w:hAnsi="Times New Roman" w:cs="Times New Roman"/>
          <w:sz w:val="24"/>
          <w:szCs w:val="24"/>
        </w:rPr>
        <w:t xml:space="preserve"> H, 2019). </w:t>
      </w:r>
      <w:r w:rsidR="004B5899" w:rsidRPr="008F06A6">
        <w:rPr>
          <w:rFonts w:ascii="Times New Roman" w:hAnsi="Times New Roman" w:cs="Times New Roman"/>
          <w:sz w:val="24"/>
          <w:szCs w:val="24"/>
        </w:rPr>
        <w:t xml:space="preserve">This theory suggests that </w:t>
      </w:r>
      <w:r w:rsidR="00677C89" w:rsidRPr="008F06A6">
        <w:rPr>
          <w:rFonts w:ascii="Times New Roman" w:hAnsi="Times New Roman" w:cs="Times New Roman"/>
          <w:sz w:val="24"/>
          <w:szCs w:val="24"/>
        </w:rPr>
        <w:t xml:space="preserve">there are individual groups within society that do not have the ability to have an equal dominance in society, due to </w:t>
      </w:r>
      <w:r w:rsidR="002B0E4C" w:rsidRPr="008F06A6">
        <w:rPr>
          <w:rFonts w:ascii="Times New Roman" w:hAnsi="Times New Roman" w:cs="Times New Roman"/>
          <w:sz w:val="24"/>
          <w:szCs w:val="24"/>
        </w:rPr>
        <w:t>o</w:t>
      </w:r>
      <w:r w:rsidR="00677C89" w:rsidRPr="008F06A6">
        <w:rPr>
          <w:rFonts w:ascii="Times New Roman" w:hAnsi="Times New Roman" w:cs="Times New Roman"/>
          <w:sz w:val="24"/>
          <w:szCs w:val="24"/>
        </w:rPr>
        <w:t>ppressional perception. For example, gender inequality between male</w:t>
      </w:r>
      <w:r w:rsidR="002B0E4C" w:rsidRPr="008F06A6">
        <w:rPr>
          <w:rFonts w:ascii="Times New Roman" w:hAnsi="Times New Roman" w:cs="Times New Roman"/>
          <w:sz w:val="24"/>
          <w:szCs w:val="24"/>
        </w:rPr>
        <w:t>s</w:t>
      </w:r>
      <w:r w:rsidR="00677C89" w:rsidRPr="008F06A6">
        <w:rPr>
          <w:rFonts w:ascii="Times New Roman" w:hAnsi="Times New Roman" w:cs="Times New Roman"/>
          <w:sz w:val="24"/>
          <w:szCs w:val="24"/>
        </w:rPr>
        <w:t xml:space="preserve"> and female</w:t>
      </w:r>
      <w:r w:rsidR="002B0E4C" w:rsidRPr="008F06A6">
        <w:rPr>
          <w:rFonts w:ascii="Times New Roman" w:hAnsi="Times New Roman" w:cs="Times New Roman"/>
          <w:sz w:val="24"/>
          <w:szCs w:val="24"/>
        </w:rPr>
        <w:t>s</w:t>
      </w:r>
      <w:r w:rsidR="00677C89" w:rsidRPr="008F06A6">
        <w:rPr>
          <w:rFonts w:ascii="Times New Roman" w:hAnsi="Times New Roman" w:cs="Times New Roman"/>
          <w:sz w:val="24"/>
          <w:szCs w:val="24"/>
        </w:rPr>
        <w:t xml:space="preserve"> is one of the many </w:t>
      </w:r>
      <w:r w:rsidR="0077710C" w:rsidRPr="008F06A6">
        <w:rPr>
          <w:rFonts w:ascii="Times New Roman" w:hAnsi="Times New Roman" w:cs="Times New Roman"/>
          <w:sz w:val="24"/>
          <w:szCs w:val="24"/>
        </w:rPr>
        <w:t xml:space="preserve">debates of the </w:t>
      </w:r>
      <w:r w:rsidRPr="008F06A6">
        <w:rPr>
          <w:rFonts w:ascii="Times New Roman" w:hAnsi="Times New Roman" w:cs="Times New Roman"/>
          <w:sz w:val="24"/>
          <w:szCs w:val="24"/>
        </w:rPr>
        <w:t>century</w:t>
      </w:r>
      <w:r w:rsidR="002B0E4C" w:rsidRPr="008F06A6">
        <w:rPr>
          <w:rFonts w:ascii="Times New Roman" w:hAnsi="Times New Roman" w:cs="Times New Roman"/>
          <w:sz w:val="24"/>
          <w:szCs w:val="24"/>
        </w:rPr>
        <w:t xml:space="preserve"> (Wilk</w:t>
      </w:r>
      <w:r w:rsidR="00FA05E2" w:rsidRPr="008F06A6">
        <w:rPr>
          <w:rFonts w:ascii="Times New Roman" w:hAnsi="Times New Roman" w:cs="Times New Roman"/>
          <w:sz w:val="24"/>
          <w:szCs w:val="24"/>
        </w:rPr>
        <w:t xml:space="preserve">s, </w:t>
      </w:r>
      <w:r w:rsidR="002B0E4C" w:rsidRPr="008F06A6">
        <w:rPr>
          <w:rFonts w:ascii="Times New Roman" w:hAnsi="Times New Roman" w:cs="Times New Roman"/>
          <w:sz w:val="24"/>
          <w:szCs w:val="24"/>
        </w:rPr>
        <w:t>2012), and recent research and data show that while improvements in gender equality have been evident in recent times, there are still inequalities between genders throughout the world (World Economic Forum, 201</w:t>
      </w:r>
      <w:r w:rsidR="008C251A" w:rsidRPr="008F06A6">
        <w:rPr>
          <w:rFonts w:ascii="Times New Roman" w:hAnsi="Times New Roman" w:cs="Times New Roman"/>
          <w:sz w:val="24"/>
          <w:szCs w:val="24"/>
        </w:rPr>
        <w:t>8</w:t>
      </w:r>
      <w:r w:rsidR="002B0E4C" w:rsidRPr="008F06A6">
        <w:rPr>
          <w:rFonts w:ascii="Times New Roman" w:hAnsi="Times New Roman" w:cs="Times New Roman"/>
          <w:sz w:val="24"/>
          <w:szCs w:val="24"/>
        </w:rPr>
        <w:t>)</w:t>
      </w:r>
      <w:r w:rsidR="00F07C7E" w:rsidRPr="008F06A6">
        <w:rPr>
          <w:rFonts w:ascii="Times New Roman" w:hAnsi="Times New Roman" w:cs="Times New Roman"/>
          <w:sz w:val="24"/>
          <w:szCs w:val="24"/>
        </w:rPr>
        <w:t xml:space="preserve"> </w:t>
      </w:r>
    </w:p>
    <w:p w14:paraId="5A356D55" w14:textId="4C9CF03A" w:rsidR="0077710C" w:rsidRPr="008F06A6" w:rsidRDefault="0077710C"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However, evolutionary theorist Karl Marx, focuse</w:t>
      </w:r>
      <w:r w:rsidR="007D22F4" w:rsidRPr="008F06A6">
        <w:rPr>
          <w:rFonts w:ascii="Times New Roman" w:hAnsi="Times New Roman" w:cs="Times New Roman"/>
          <w:sz w:val="24"/>
          <w:szCs w:val="24"/>
        </w:rPr>
        <w:t>d</w:t>
      </w:r>
      <w:r w:rsidRPr="008F06A6">
        <w:rPr>
          <w:rFonts w:ascii="Times New Roman" w:hAnsi="Times New Roman" w:cs="Times New Roman"/>
          <w:sz w:val="24"/>
          <w:szCs w:val="24"/>
        </w:rPr>
        <w:t xml:space="preserve"> also on the possibilities of evolutionary sequences in gender relations</w:t>
      </w:r>
      <w:r w:rsidR="00477C9A" w:rsidRPr="008F06A6">
        <w:rPr>
          <w:rFonts w:ascii="Times New Roman" w:hAnsi="Times New Roman" w:cs="Times New Roman"/>
          <w:sz w:val="24"/>
          <w:szCs w:val="24"/>
        </w:rPr>
        <w:t xml:space="preserve"> (</w:t>
      </w:r>
      <w:bookmarkStart w:id="2" w:name="_Hlk13747634"/>
      <w:r w:rsidR="00477C9A" w:rsidRPr="008F06A6">
        <w:rPr>
          <w:rFonts w:ascii="Times New Roman" w:hAnsi="Times New Roman" w:cs="Times New Roman"/>
          <w:sz w:val="24"/>
          <w:szCs w:val="24"/>
        </w:rPr>
        <w:t>Marx on gender and the family: A summary</w:t>
      </w:r>
      <w:bookmarkEnd w:id="2"/>
      <w:r w:rsidR="00477C9A" w:rsidRPr="008F06A6">
        <w:rPr>
          <w:rFonts w:ascii="Times New Roman" w:hAnsi="Times New Roman" w:cs="Times New Roman"/>
          <w:sz w:val="24"/>
          <w:szCs w:val="24"/>
        </w:rPr>
        <w:t>).</w:t>
      </w:r>
      <w:r w:rsidRPr="008F06A6">
        <w:rPr>
          <w:rFonts w:ascii="Times New Roman" w:hAnsi="Times New Roman" w:cs="Times New Roman"/>
          <w:sz w:val="24"/>
          <w:szCs w:val="24"/>
        </w:rPr>
        <w:t xml:space="preserve"> In some cutting-edge societies there is a focus on narrowing the gender gap by amending current </w:t>
      </w:r>
      <w:r w:rsidR="00D55E05" w:rsidRPr="008F06A6">
        <w:rPr>
          <w:rFonts w:ascii="Times New Roman" w:hAnsi="Times New Roman" w:cs="Times New Roman"/>
          <w:sz w:val="24"/>
          <w:szCs w:val="24"/>
        </w:rPr>
        <w:t xml:space="preserve">legislation disempowers women </w:t>
      </w:r>
      <w:r w:rsidRPr="008F06A6">
        <w:rPr>
          <w:rFonts w:ascii="Times New Roman" w:hAnsi="Times New Roman" w:cs="Times New Roman"/>
          <w:sz w:val="24"/>
          <w:szCs w:val="24"/>
        </w:rPr>
        <w:t>and establishing new legislation to empower the female population, typically in western and north American societies</w:t>
      </w:r>
      <w:r w:rsidR="00476326" w:rsidRPr="008F06A6">
        <w:rPr>
          <w:rFonts w:ascii="Times New Roman" w:hAnsi="Times New Roman" w:cs="Times New Roman"/>
          <w:sz w:val="24"/>
          <w:szCs w:val="24"/>
        </w:rPr>
        <w:t xml:space="preserve"> </w:t>
      </w:r>
      <w:r w:rsidR="00476326" w:rsidRPr="008F06A6">
        <w:rPr>
          <w:rFonts w:ascii="Times New Roman" w:hAnsi="Times New Roman" w:cs="Times New Roman"/>
          <w:sz w:val="24"/>
          <w:szCs w:val="24"/>
        </w:rPr>
        <w:t>(</w:t>
      </w:r>
      <w:hyperlink r:id="rId7" w:history="1">
        <w:r w:rsidR="00476326" w:rsidRPr="008F06A6">
          <w:rPr>
            <w:rStyle w:val="Hyperlink"/>
            <w:rFonts w:ascii="Times New Roman" w:hAnsi="Times New Roman" w:cs="Times New Roman"/>
            <w:color w:val="auto"/>
            <w:sz w:val="24"/>
            <w:szCs w:val="24"/>
          </w:rPr>
          <w:t>https://listverse.com/2010/08/02/10-cases-of-natural-gender-inequality/</w:t>
        </w:r>
      </w:hyperlink>
      <w:r w:rsidR="00476326" w:rsidRPr="008F06A6">
        <w:rPr>
          <w:rFonts w:ascii="Times New Roman" w:hAnsi="Times New Roman" w:cs="Times New Roman"/>
          <w:sz w:val="24"/>
          <w:szCs w:val="24"/>
        </w:rPr>
        <w:t>).</w:t>
      </w:r>
      <w:r w:rsidR="00476326" w:rsidRPr="008F06A6">
        <w:rPr>
          <w:rFonts w:ascii="Times New Roman" w:hAnsi="Times New Roman" w:cs="Times New Roman"/>
          <w:sz w:val="24"/>
          <w:szCs w:val="24"/>
        </w:rPr>
        <w:t xml:space="preserve"> </w:t>
      </w:r>
      <w:r w:rsidRPr="008F06A6">
        <w:rPr>
          <w:rFonts w:ascii="Times New Roman" w:hAnsi="Times New Roman" w:cs="Times New Roman"/>
          <w:sz w:val="24"/>
          <w:szCs w:val="24"/>
        </w:rPr>
        <w:t xml:space="preserve"> However, biological research shows that empowering females to overcome gender inequality is not likely to ever be 100% successfully achieved</w:t>
      </w:r>
      <w:r w:rsidR="00D55E05" w:rsidRPr="008F06A6">
        <w:rPr>
          <w:rFonts w:ascii="Times New Roman" w:hAnsi="Times New Roman" w:cs="Times New Roman"/>
          <w:sz w:val="24"/>
          <w:szCs w:val="24"/>
        </w:rPr>
        <w:t xml:space="preserve">, as there are biological differences between men and women </w:t>
      </w:r>
      <w:bookmarkStart w:id="3" w:name="_Hlk14686527"/>
      <w:r w:rsidR="00D55E05" w:rsidRPr="008F06A6">
        <w:rPr>
          <w:rFonts w:ascii="Times New Roman" w:hAnsi="Times New Roman" w:cs="Times New Roman"/>
          <w:sz w:val="24"/>
          <w:szCs w:val="24"/>
        </w:rPr>
        <w:t>(</w:t>
      </w:r>
      <w:hyperlink r:id="rId8" w:history="1">
        <w:r w:rsidR="00D55E05" w:rsidRPr="008F06A6">
          <w:rPr>
            <w:rStyle w:val="Hyperlink"/>
            <w:rFonts w:ascii="Times New Roman" w:hAnsi="Times New Roman" w:cs="Times New Roman"/>
            <w:color w:val="auto"/>
            <w:sz w:val="24"/>
            <w:szCs w:val="24"/>
          </w:rPr>
          <w:t>https://listverse.com/2010/08/02/10-cases-of-natural-gender-inequality/</w:t>
        </w:r>
      </w:hyperlink>
      <w:r w:rsidR="00D55E05" w:rsidRPr="008F06A6">
        <w:rPr>
          <w:rFonts w:ascii="Times New Roman" w:hAnsi="Times New Roman" w:cs="Times New Roman"/>
          <w:sz w:val="24"/>
          <w:szCs w:val="24"/>
        </w:rPr>
        <w:t>)</w:t>
      </w:r>
      <w:r w:rsidRPr="008F06A6">
        <w:rPr>
          <w:rFonts w:ascii="Times New Roman" w:hAnsi="Times New Roman" w:cs="Times New Roman"/>
          <w:sz w:val="24"/>
          <w:szCs w:val="24"/>
        </w:rPr>
        <w:t>.</w:t>
      </w:r>
      <w:bookmarkEnd w:id="3"/>
      <w:r w:rsidR="00807C08" w:rsidRPr="008F06A6">
        <w:rPr>
          <w:rFonts w:ascii="Times New Roman" w:hAnsi="Times New Roman" w:cs="Times New Roman"/>
          <w:sz w:val="24"/>
          <w:szCs w:val="24"/>
        </w:rPr>
        <w:t xml:space="preserve"> This is due to the biological differences between males and females is that a </w:t>
      </w:r>
      <w:r w:rsidR="00485168" w:rsidRPr="008F06A6">
        <w:rPr>
          <w:rFonts w:ascii="Times New Roman" w:hAnsi="Times New Roman" w:cs="Times New Roman"/>
          <w:sz w:val="24"/>
          <w:szCs w:val="24"/>
        </w:rPr>
        <w:t>male physique</w:t>
      </w:r>
      <w:r w:rsidR="00807C08" w:rsidRPr="008F06A6">
        <w:rPr>
          <w:rFonts w:ascii="Times New Roman" w:hAnsi="Times New Roman" w:cs="Times New Roman"/>
          <w:sz w:val="24"/>
          <w:szCs w:val="24"/>
        </w:rPr>
        <w:t xml:space="preserve"> </w:t>
      </w:r>
      <w:proofErr w:type="gramStart"/>
      <w:r w:rsidR="00534927" w:rsidRPr="008F06A6">
        <w:rPr>
          <w:rFonts w:ascii="Times New Roman" w:hAnsi="Times New Roman" w:cs="Times New Roman"/>
          <w:sz w:val="24"/>
          <w:szCs w:val="24"/>
        </w:rPr>
        <w:t>tends</w:t>
      </w:r>
      <w:r w:rsidR="00807C08" w:rsidRPr="008F06A6">
        <w:rPr>
          <w:rFonts w:ascii="Times New Roman" w:hAnsi="Times New Roman" w:cs="Times New Roman"/>
          <w:sz w:val="24"/>
          <w:szCs w:val="24"/>
        </w:rPr>
        <w:t xml:space="preserve"> </w:t>
      </w:r>
      <w:r w:rsidR="002A7D61" w:rsidRPr="008F06A6">
        <w:rPr>
          <w:rFonts w:ascii="Times New Roman" w:hAnsi="Times New Roman" w:cs="Times New Roman"/>
          <w:sz w:val="24"/>
          <w:szCs w:val="24"/>
        </w:rPr>
        <w:t xml:space="preserve"> </w:t>
      </w:r>
      <w:r w:rsidR="00807C08" w:rsidRPr="008F06A6">
        <w:rPr>
          <w:rFonts w:ascii="Times New Roman" w:hAnsi="Times New Roman" w:cs="Times New Roman"/>
          <w:sz w:val="24"/>
          <w:szCs w:val="24"/>
        </w:rPr>
        <w:t>to</w:t>
      </w:r>
      <w:proofErr w:type="gramEnd"/>
      <w:r w:rsidR="00807C08" w:rsidRPr="008F06A6">
        <w:rPr>
          <w:rFonts w:ascii="Times New Roman" w:hAnsi="Times New Roman" w:cs="Times New Roman"/>
          <w:sz w:val="24"/>
          <w:szCs w:val="24"/>
        </w:rPr>
        <w:t xml:space="preserve"> be stronger than females. Therefore, in many societies (especially the societi</w:t>
      </w:r>
      <w:r w:rsidR="00A06228" w:rsidRPr="008F06A6">
        <w:rPr>
          <w:rFonts w:ascii="Times New Roman" w:hAnsi="Times New Roman" w:cs="Times New Roman"/>
          <w:sz w:val="24"/>
          <w:szCs w:val="24"/>
        </w:rPr>
        <w:t>e</w:t>
      </w:r>
      <w:r w:rsidR="00807C08" w:rsidRPr="008F06A6">
        <w:rPr>
          <w:rFonts w:ascii="Times New Roman" w:hAnsi="Times New Roman" w:cs="Times New Roman"/>
          <w:sz w:val="24"/>
          <w:szCs w:val="24"/>
        </w:rPr>
        <w:t>s that are no</w:t>
      </w:r>
      <w:r w:rsidR="007149B2" w:rsidRPr="008F06A6">
        <w:rPr>
          <w:rFonts w:ascii="Times New Roman" w:hAnsi="Times New Roman" w:cs="Times New Roman"/>
          <w:sz w:val="24"/>
          <w:szCs w:val="24"/>
        </w:rPr>
        <w:t>t</w:t>
      </w:r>
      <w:r w:rsidR="00807C08" w:rsidRPr="008F06A6">
        <w:rPr>
          <w:rFonts w:ascii="Times New Roman" w:hAnsi="Times New Roman" w:cs="Times New Roman"/>
          <w:sz w:val="24"/>
          <w:szCs w:val="24"/>
        </w:rPr>
        <w:t xml:space="preserve"> as advanced) the male population are delegated to conduct the harder labour or where conditions are much more harsh, due to the biological ability to have higher levels of physical ability in order to withstand such conditions. Therefore in many underdeveloped societies, men tend to manually dominate the societal infrastructures</w:t>
      </w:r>
      <w:r w:rsidR="001F3CE5" w:rsidRPr="008F06A6">
        <w:rPr>
          <w:rFonts w:ascii="Times New Roman" w:hAnsi="Times New Roman" w:cs="Times New Roman"/>
          <w:sz w:val="24"/>
          <w:szCs w:val="24"/>
        </w:rPr>
        <w:t xml:space="preserve"> and a patriarchal structure becomes enforced in that society (</w:t>
      </w:r>
      <w:hyperlink r:id="rId9" w:history="1">
        <w:r w:rsidR="001F3CE5" w:rsidRPr="008F06A6">
          <w:rPr>
            <w:rStyle w:val="Hyperlink"/>
            <w:rFonts w:ascii="Times New Roman" w:hAnsi="Times New Roman" w:cs="Times New Roman"/>
            <w:color w:val="auto"/>
            <w:sz w:val="24"/>
            <w:szCs w:val="24"/>
          </w:rPr>
          <w:t>http://isj.org.uk/theories-of-patriarchy/</w:t>
        </w:r>
      </w:hyperlink>
      <w:r w:rsidR="001F3CE5" w:rsidRPr="008F06A6">
        <w:rPr>
          <w:rFonts w:ascii="Times New Roman" w:hAnsi="Times New Roman" w:cs="Times New Roman"/>
          <w:sz w:val="24"/>
          <w:szCs w:val="24"/>
        </w:rPr>
        <w:t>)</w:t>
      </w:r>
      <w:r w:rsidR="00807C08" w:rsidRPr="008F06A6">
        <w:rPr>
          <w:rFonts w:ascii="Times New Roman" w:hAnsi="Times New Roman" w:cs="Times New Roman"/>
          <w:sz w:val="24"/>
          <w:szCs w:val="24"/>
        </w:rPr>
        <w:t>.</w:t>
      </w:r>
    </w:p>
    <w:p w14:paraId="6914B16A" w14:textId="59E70F31" w:rsidR="00807C08" w:rsidRPr="008F06A6" w:rsidRDefault="00807C08" w:rsidP="008F06A6">
      <w:pPr>
        <w:spacing w:line="360" w:lineRule="auto"/>
        <w:rPr>
          <w:rFonts w:ascii="Times New Roman" w:hAnsi="Times New Roman" w:cs="Times New Roman"/>
          <w:sz w:val="24"/>
          <w:szCs w:val="24"/>
        </w:rPr>
      </w:pPr>
    </w:p>
    <w:p w14:paraId="103EA2EB" w14:textId="0C999D8B" w:rsidR="00807C08" w:rsidRPr="008F06A6" w:rsidRDefault="00807C08"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lastRenderedPageBreak/>
        <w:t xml:space="preserve">There are </w:t>
      </w:r>
      <w:r w:rsidR="00C4637A" w:rsidRPr="008F06A6">
        <w:rPr>
          <w:rFonts w:ascii="Times New Roman" w:hAnsi="Times New Roman" w:cs="Times New Roman"/>
          <w:sz w:val="24"/>
          <w:szCs w:val="24"/>
        </w:rPr>
        <w:t>many</w:t>
      </w:r>
      <w:r w:rsidRPr="008F06A6">
        <w:rPr>
          <w:rFonts w:ascii="Times New Roman" w:hAnsi="Times New Roman" w:cs="Times New Roman"/>
          <w:sz w:val="24"/>
          <w:szCs w:val="24"/>
        </w:rPr>
        <w:t xml:space="preserve"> biological differences that </w:t>
      </w:r>
      <w:r w:rsidR="008123FF" w:rsidRPr="008F06A6">
        <w:rPr>
          <w:rFonts w:ascii="Times New Roman" w:hAnsi="Times New Roman" w:cs="Times New Roman"/>
          <w:sz w:val="24"/>
          <w:szCs w:val="24"/>
        </w:rPr>
        <w:t>receive</w:t>
      </w:r>
      <w:r w:rsidRPr="008F06A6">
        <w:rPr>
          <w:rFonts w:ascii="Times New Roman" w:hAnsi="Times New Roman" w:cs="Times New Roman"/>
          <w:sz w:val="24"/>
          <w:szCs w:val="24"/>
        </w:rPr>
        <w:t xml:space="preserve"> high volumes of attention</w:t>
      </w:r>
      <w:r w:rsidR="00641D69" w:rsidRPr="008F06A6">
        <w:rPr>
          <w:rFonts w:ascii="Times New Roman" w:hAnsi="Times New Roman" w:cs="Times New Roman"/>
          <w:sz w:val="24"/>
          <w:szCs w:val="24"/>
        </w:rPr>
        <w:t xml:space="preserve"> in </w:t>
      </w:r>
      <w:r w:rsidR="00485168" w:rsidRPr="008F06A6">
        <w:rPr>
          <w:rFonts w:ascii="Times New Roman" w:hAnsi="Times New Roman" w:cs="Times New Roman"/>
          <w:sz w:val="24"/>
          <w:szCs w:val="24"/>
        </w:rPr>
        <w:t>many</w:t>
      </w:r>
      <w:r w:rsidR="00641D69" w:rsidRPr="008F06A6">
        <w:rPr>
          <w:rFonts w:ascii="Times New Roman" w:hAnsi="Times New Roman" w:cs="Times New Roman"/>
          <w:sz w:val="24"/>
          <w:szCs w:val="24"/>
        </w:rPr>
        <w:t xml:space="preserve"> societies around the world. Firstly, </w:t>
      </w:r>
      <w:r w:rsidR="00241AD2" w:rsidRPr="008F06A6">
        <w:rPr>
          <w:rFonts w:ascii="Times New Roman" w:hAnsi="Times New Roman" w:cs="Times New Roman"/>
          <w:sz w:val="24"/>
          <w:szCs w:val="24"/>
        </w:rPr>
        <w:t>pregnancy and the ability to carry a child</w:t>
      </w:r>
      <w:r w:rsidR="00641D69" w:rsidRPr="008F06A6">
        <w:rPr>
          <w:rFonts w:ascii="Times New Roman" w:hAnsi="Times New Roman" w:cs="Times New Roman"/>
          <w:sz w:val="24"/>
          <w:szCs w:val="24"/>
        </w:rPr>
        <w:t xml:space="preserve"> by females creates a biological </w:t>
      </w:r>
      <w:r w:rsidR="00241AD2" w:rsidRPr="008F06A6">
        <w:rPr>
          <w:rFonts w:ascii="Times New Roman" w:hAnsi="Times New Roman" w:cs="Times New Roman"/>
          <w:sz w:val="24"/>
          <w:szCs w:val="24"/>
        </w:rPr>
        <w:t>b</w:t>
      </w:r>
      <w:r w:rsidR="00641D69" w:rsidRPr="008F06A6">
        <w:rPr>
          <w:rFonts w:ascii="Times New Roman" w:hAnsi="Times New Roman" w:cs="Times New Roman"/>
          <w:sz w:val="24"/>
          <w:szCs w:val="24"/>
        </w:rPr>
        <w:t xml:space="preserve">arrier for women to work </w:t>
      </w:r>
      <w:r w:rsidR="00241AD2" w:rsidRPr="008F06A6">
        <w:rPr>
          <w:rFonts w:ascii="Times New Roman" w:hAnsi="Times New Roman" w:cs="Times New Roman"/>
          <w:sz w:val="24"/>
          <w:szCs w:val="24"/>
        </w:rPr>
        <w:t>in risky professions or under extreme conditions</w:t>
      </w:r>
      <w:r w:rsidR="00641D69" w:rsidRPr="008F06A6">
        <w:rPr>
          <w:rFonts w:ascii="Times New Roman" w:hAnsi="Times New Roman" w:cs="Times New Roman"/>
          <w:sz w:val="24"/>
          <w:szCs w:val="24"/>
        </w:rPr>
        <w:t xml:space="preserve">, to maintain their personal </w:t>
      </w:r>
      <w:r w:rsidR="00241AD2" w:rsidRPr="008F06A6">
        <w:rPr>
          <w:rFonts w:ascii="Times New Roman" w:hAnsi="Times New Roman" w:cs="Times New Roman"/>
          <w:sz w:val="24"/>
          <w:szCs w:val="24"/>
        </w:rPr>
        <w:t xml:space="preserve">health </w:t>
      </w:r>
      <w:r w:rsidR="00641D69" w:rsidRPr="008F06A6">
        <w:rPr>
          <w:rFonts w:ascii="Times New Roman" w:hAnsi="Times New Roman" w:cs="Times New Roman"/>
          <w:sz w:val="24"/>
          <w:szCs w:val="24"/>
        </w:rPr>
        <w:t xml:space="preserve">and that of their unborn </w:t>
      </w:r>
      <w:r w:rsidR="00241AD2" w:rsidRPr="008F06A6">
        <w:rPr>
          <w:rFonts w:ascii="Times New Roman" w:hAnsi="Times New Roman" w:cs="Times New Roman"/>
          <w:sz w:val="24"/>
          <w:szCs w:val="24"/>
        </w:rPr>
        <w:t>c</w:t>
      </w:r>
      <w:r w:rsidR="00641D69" w:rsidRPr="008F06A6">
        <w:rPr>
          <w:rFonts w:ascii="Times New Roman" w:hAnsi="Times New Roman" w:cs="Times New Roman"/>
          <w:sz w:val="24"/>
          <w:szCs w:val="24"/>
        </w:rPr>
        <w:t>hild</w:t>
      </w:r>
      <w:r w:rsidR="00241AD2" w:rsidRPr="008F06A6">
        <w:rPr>
          <w:rFonts w:ascii="Times New Roman" w:hAnsi="Times New Roman" w:cs="Times New Roman"/>
          <w:sz w:val="24"/>
          <w:szCs w:val="24"/>
        </w:rPr>
        <w:t>’</w:t>
      </w:r>
      <w:r w:rsidR="00641D69" w:rsidRPr="008F06A6">
        <w:rPr>
          <w:rFonts w:ascii="Times New Roman" w:hAnsi="Times New Roman" w:cs="Times New Roman"/>
          <w:sz w:val="24"/>
          <w:szCs w:val="24"/>
        </w:rPr>
        <w:t xml:space="preserve">s health. Secondly, physical capacity </w:t>
      </w:r>
      <w:r w:rsidR="00043ABF" w:rsidRPr="008F06A6">
        <w:rPr>
          <w:rFonts w:ascii="Times New Roman" w:hAnsi="Times New Roman" w:cs="Times New Roman"/>
          <w:sz w:val="24"/>
          <w:szCs w:val="24"/>
        </w:rPr>
        <w:t>d</w:t>
      </w:r>
      <w:r w:rsidR="00641D69" w:rsidRPr="008F06A6">
        <w:rPr>
          <w:rFonts w:ascii="Times New Roman" w:hAnsi="Times New Roman" w:cs="Times New Roman"/>
          <w:sz w:val="24"/>
          <w:szCs w:val="24"/>
        </w:rPr>
        <w:t>iffere</w:t>
      </w:r>
      <w:r w:rsidR="00043ABF" w:rsidRPr="008F06A6">
        <w:rPr>
          <w:rFonts w:ascii="Times New Roman" w:hAnsi="Times New Roman" w:cs="Times New Roman"/>
          <w:sz w:val="24"/>
          <w:szCs w:val="24"/>
        </w:rPr>
        <w:t>n</w:t>
      </w:r>
      <w:r w:rsidR="00641D69" w:rsidRPr="008F06A6">
        <w:rPr>
          <w:rFonts w:ascii="Times New Roman" w:hAnsi="Times New Roman" w:cs="Times New Roman"/>
          <w:sz w:val="24"/>
          <w:szCs w:val="24"/>
        </w:rPr>
        <w:t xml:space="preserve">tiates the </w:t>
      </w:r>
      <w:r w:rsidR="008123FF" w:rsidRPr="008F06A6">
        <w:rPr>
          <w:rFonts w:ascii="Times New Roman" w:hAnsi="Times New Roman" w:cs="Times New Roman"/>
          <w:sz w:val="24"/>
          <w:szCs w:val="24"/>
        </w:rPr>
        <w:t>ability</w:t>
      </w:r>
      <w:r w:rsidR="00641D69" w:rsidRPr="008F06A6">
        <w:rPr>
          <w:rFonts w:ascii="Times New Roman" w:hAnsi="Times New Roman" w:cs="Times New Roman"/>
          <w:sz w:val="24"/>
          <w:szCs w:val="24"/>
        </w:rPr>
        <w:t xml:space="preserve"> to work in harsher conditions with heavy duty manual labour. And lastly but not least, the predisposition toward violence. For </w:t>
      </w:r>
      <w:r w:rsidR="00485168" w:rsidRPr="008F06A6">
        <w:rPr>
          <w:rFonts w:ascii="Times New Roman" w:hAnsi="Times New Roman" w:cs="Times New Roman"/>
          <w:sz w:val="24"/>
          <w:szCs w:val="24"/>
        </w:rPr>
        <w:t>example,</w:t>
      </w:r>
      <w:r w:rsidR="00641D69" w:rsidRPr="008F06A6">
        <w:rPr>
          <w:rFonts w:ascii="Times New Roman" w:hAnsi="Times New Roman" w:cs="Times New Roman"/>
          <w:sz w:val="24"/>
          <w:szCs w:val="24"/>
        </w:rPr>
        <w:t xml:space="preserve"> many societal behaviours would oppress females in the respect of males being the higher volume of gender that participate in the security guard sector within a</w:t>
      </w:r>
      <w:r w:rsidR="001F3CE5" w:rsidRPr="008F06A6">
        <w:rPr>
          <w:rFonts w:ascii="Times New Roman" w:hAnsi="Times New Roman" w:cs="Times New Roman"/>
          <w:sz w:val="24"/>
          <w:szCs w:val="24"/>
        </w:rPr>
        <w:t>n</w:t>
      </w:r>
      <w:r w:rsidR="00641D69" w:rsidRPr="008F06A6">
        <w:rPr>
          <w:rFonts w:ascii="Times New Roman" w:hAnsi="Times New Roman" w:cs="Times New Roman"/>
          <w:sz w:val="24"/>
          <w:szCs w:val="24"/>
        </w:rPr>
        <w:t xml:space="preserve"> infrastructure. However, regard</w:t>
      </w:r>
      <w:r w:rsidR="00477F15" w:rsidRPr="008F06A6">
        <w:rPr>
          <w:rFonts w:ascii="Times New Roman" w:hAnsi="Times New Roman" w:cs="Times New Roman"/>
          <w:sz w:val="24"/>
          <w:szCs w:val="24"/>
        </w:rPr>
        <w:t>l</w:t>
      </w:r>
      <w:r w:rsidR="00641D69" w:rsidRPr="008F06A6">
        <w:rPr>
          <w:rFonts w:ascii="Times New Roman" w:hAnsi="Times New Roman" w:cs="Times New Roman"/>
          <w:sz w:val="24"/>
          <w:szCs w:val="24"/>
        </w:rPr>
        <w:t>ess of established theories and scientific research, inequality can also be found between Races and Classificational ranking</w:t>
      </w:r>
      <w:r w:rsidR="007B55AB" w:rsidRPr="008F06A6">
        <w:rPr>
          <w:rFonts w:ascii="Times New Roman" w:hAnsi="Times New Roman" w:cs="Times New Roman"/>
          <w:sz w:val="24"/>
          <w:szCs w:val="24"/>
        </w:rPr>
        <w:t xml:space="preserve"> (Biological Differences Between Men and Women).</w:t>
      </w:r>
    </w:p>
    <w:p w14:paraId="14975F48" w14:textId="59A197BD" w:rsidR="00DD01BB" w:rsidRPr="008F06A6" w:rsidRDefault="007D1615"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Anti - o</w:t>
      </w:r>
      <w:r w:rsidR="00DD01BB" w:rsidRPr="008F06A6">
        <w:rPr>
          <w:rFonts w:ascii="Times New Roman" w:hAnsi="Times New Roman" w:cs="Times New Roman"/>
          <w:sz w:val="24"/>
          <w:szCs w:val="24"/>
        </w:rPr>
        <w:t>ppressive practice as an advocate is to eliminate any social barriers by offerin</w:t>
      </w:r>
      <w:r w:rsidR="00A06228" w:rsidRPr="008F06A6">
        <w:rPr>
          <w:rFonts w:ascii="Times New Roman" w:hAnsi="Times New Roman" w:cs="Times New Roman"/>
          <w:sz w:val="24"/>
          <w:szCs w:val="24"/>
        </w:rPr>
        <w:t>g</w:t>
      </w:r>
      <w:r w:rsidR="00DD01BB" w:rsidRPr="008F06A6">
        <w:rPr>
          <w:rFonts w:ascii="Times New Roman" w:hAnsi="Times New Roman" w:cs="Times New Roman"/>
          <w:sz w:val="24"/>
          <w:szCs w:val="24"/>
        </w:rPr>
        <w:t xml:space="preserve"> services to its service users that react best to their needs. Advocacy is an umbrella term that classifies a range of activities. An advocate may not only be helpful to an individual or group in a reactive way, they may take a proactive approach to their role and having a ‘systematic approach’</w:t>
      </w:r>
      <w:r w:rsidR="00241AD2" w:rsidRPr="008F06A6">
        <w:rPr>
          <w:rFonts w:ascii="Times New Roman" w:hAnsi="Times New Roman" w:cs="Times New Roman"/>
          <w:sz w:val="24"/>
          <w:szCs w:val="24"/>
        </w:rPr>
        <w:t>,</w:t>
      </w:r>
      <w:r w:rsidR="00DD01BB" w:rsidRPr="008F06A6">
        <w:rPr>
          <w:rFonts w:ascii="Times New Roman" w:hAnsi="Times New Roman" w:cs="Times New Roman"/>
          <w:sz w:val="24"/>
          <w:szCs w:val="24"/>
        </w:rPr>
        <w:t xml:space="preserve"> </w:t>
      </w:r>
      <w:r w:rsidR="00241AD2" w:rsidRPr="008F06A6">
        <w:rPr>
          <w:rFonts w:ascii="Times New Roman" w:hAnsi="Times New Roman" w:cs="Times New Roman"/>
          <w:sz w:val="24"/>
          <w:szCs w:val="24"/>
        </w:rPr>
        <w:t>p</w:t>
      </w:r>
      <w:r w:rsidR="00DD01BB" w:rsidRPr="008F06A6">
        <w:rPr>
          <w:rFonts w:ascii="Times New Roman" w:hAnsi="Times New Roman" w:cs="Times New Roman"/>
          <w:sz w:val="24"/>
          <w:szCs w:val="24"/>
        </w:rPr>
        <w:t>ursuing social cases of such oppression to eliminate or reduce the risk of oppressional influence (Wilks, 2012)</w:t>
      </w:r>
      <w:r w:rsidR="008423C1" w:rsidRPr="008F06A6">
        <w:rPr>
          <w:rFonts w:ascii="Times New Roman" w:hAnsi="Times New Roman" w:cs="Times New Roman"/>
          <w:sz w:val="24"/>
          <w:szCs w:val="24"/>
        </w:rPr>
        <w:t>. An ‘open letter’ has been signed by over one hundred advocacy groups within t</w:t>
      </w:r>
      <w:r w:rsidR="00241AD2" w:rsidRPr="008F06A6">
        <w:rPr>
          <w:rFonts w:ascii="Times New Roman" w:hAnsi="Times New Roman" w:cs="Times New Roman"/>
          <w:sz w:val="24"/>
          <w:szCs w:val="24"/>
        </w:rPr>
        <w:t>h</w:t>
      </w:r>
      <w:r w:rsidR="008423C1" w:rsidRPr="008F06A6">
        <w:rPr>
          <w:rFonts w:ascii="Times New Roman" w:hAnsi="Times New Roman" w:cs="Times New Roman"/>
          <w:sz w:val="24"/>
          <w:szCs w:val="24"/>
        </w:rPr>
        <w:t xml:space="preserve">e UK with the main objective to urge the UK government to stop fuelling what seems to be socially </w:t>
      </w:r>
      <w:r w:rsidR="00241AD2" w:rsidRPr="008F06A6">
        <w:rPr>
          <w:rFonts w:ascii="Times New Roman" w:hAnsi="Times New Roman" w:cs="Times New Roman"/>
          <w:sz w:val="24"/>
          <w:szCs w:val="24"/>
        </w:rPr>
        <w:t>considered</w:t>
      </w:r>
      <w:r w:rsidR="008423C1" w:rsidRPr="008F06A6">
        <w:rPr>
          <w:rFonts w:ascii="Times New Roman" w:hAnsi="Times New Roman" w:cs="Times New Roman"/>
          <w:sz w:val="24"/>
          <w:szCs w:val="24"/>
        </w:rPr>
        <w:t xml:space="preserve"> as an equality cris</w:t>
      </w:r>
      <w:r w:rsidR="00241AD2" w:rsidRPr="008F06A6">
        <w:rPr>
          <w:rFonts w:ascii="Times New Roman" w:hAnsi="Times New Roman" w:cs="Times New Roman"/>
          <w:sz w:val="24"/>
          <w:szCs w:val="24"/>
        </w:rPr>
        <w:t>i</w:t>
      </w:r>
      <w:r w:rsidR="008423C1" w:rsidRPr="008F06A6">
        <w:rPr>
          <w:rFonts w:ascii="Times New Roman" w:hAnsi="Times New Roman" w:cs="Times New Roman"/>
          <w:sz w:val="24"/>
          <w:szCs w:val="24"/>
        </w:rPr>
        <w:t>s</w:t>
      </w:r>
      <w:r w:rsidR="0043510C" w:rsidRPr="008F06A6">
        <w:rPr>
          <w:rFonts w:ascii="Times New Roman" w:hAnsi="Times New Roman" w:cs="Times New Roman"/>
          <w:sz w:val="24"/>
          <w:szCs w:val="24"/>
        </w:rPr>
        <w:t xml:space="preserve"> </w:t>
      </w:r>
      <w:r w:rsidR="0043510C" w:rsidRPr="008F06A6">
        <w:rPr>
          <w:rFonts w:ascii="Times New Roman" w:hAnsi="Times New Roman" w:cs="Times New Roman"/>
          <w:sz w:val="24"/>
          <w:szCs w:val="24"/>
        </w:rPr>
        <w:t>(Richmond-Bishop, 2019)</w:t>
      </w:r>
      <w:r w:rsidR="0043510C" w:rsidRPr="008F06A6">
        <w:rPr>
          <w:rFonts w:ascii="Times New Roman" w:hAnsi="Times New Roman" w:cs="Times New Roman"/>
          <w:sz w:val="24"/>
          <w:szCs w:val="24"/>
        </w:rPr>
        <w:t xml:space="preserve">.  </w:t>
      </w:r>
      <w:r w:rsidR="008423C1" w:rsidRPr="008F06A6">
        <w:rPr>
          <w:rFonts w:ascii="Times New Roman" w:hAnsi="Times New Roman" w:cs="Times New Roman"/>
          <w:sz w:val="24"/>
          <w:szCs w:val="24"/>
        </w:rPr>
        <w:t xml:space="preserve"> With a growing d</w:t>
      </w:r>
      <w:r w:rsidR="00241AD2" w:rsidRPr="008F06A6">
        <w:rPr>
          <w:rFonts w:ascii="Times New Roman" w:hAnsi="Times New Roman" w:cs="Times New Roman"/>
          <w:sz w:val="24"/>
          <w:szCs w:val="24"/>
        </w:rPr>
        <w:t>i</w:t>
      </w:r>
      <w:r w:rsidR="008423C1" w:rsidRPr="008F06A6">
        <w:rPr>
          <w:rFonts w:ascii="Times New Roman" w:hAnsi="Times New Roman" w:cs="Times New Roman"/>
          <w:sz w:val="24"/>
          <w:szCs w:val="24"/>
        </w:rPr>
        <w:t xml:space="preserve">vide between the rich and poor </w:t>
      </w:r>
      <w:r w:rsidR="00485168" w:rsidRPr="008F06A6">
        <w:rPr>
          <w:rFonts w:ascii="Times New Roman" w:hAnsi="Times New Roman" w:cs="Times New Roman"/>
          <w:sz w:val="24"/>
          <w:szCs w:val="24"/>
        </w:rPr>
        <w:t>communities,</w:t>
      </w:r>
      <w:r w:rsidR="00241AD2" w:rsidRPr="008F06A6">
        <w:rPr>
          <w:rFonts w:ascii="Times New Roman" w:hAnsi="Times New Roman" w:cs="Times New Roman"/>
          <w:sz w:val="24"/>
          <w:szCs w:val="24"/>
        </w:rPr>
        <w:t xml:space="preserve"> there are ways in which the Government could alleviate some of this inequality, this letter points out main areas </w:t>
      </w:r>
      <w:r w:rsidR="00656FD3" w:rsidRPr="008F06A6">
        <w:rPr>
          <w:rFonts w:ascii="Times New Roman" w:hAnsi="Times New Roman" w:cs="Times New Roman"/>
          <w:sz w:val="24"/>
          <w:szCs w:val="24"/>
        </w:rPr>
        <w:t>and key recommendations to improve equality in the UK</w:t>
      </w:r>
      <w:r w:rsidR="008423C1" w:rsidRPr="008F06A6">
        <w:rPr>
          <w:rFonts w:ascii="Times New Roman" w:hAnsi="Times New Roman" w:cs="Times New Roman"/>
          <w:sz w:val="24"/>
          <w:szCs w:val="24"/>
        </w:rPr>
        <w:t xml:space="preserve">. </w:t>
      </w:r>
      <w:r w:rsidR="00656FD3" w:rsidRPr="008F06A6">
        <w:rPr>
          <w:rFonts w:ascii="Times New Roman" w:hAnsi="Times New Roman" w:cs="Times New Roman"/>
          <w:sz w:val="24"/>
          <w:szCs w:val="24"/>
        </w:rPr>
        <w:t>Many of the current laws in the UK exacerbate this inequality</w:t>
      </w:r>
      <w:r w:rsidR="008423C1" w:rsidRPr="008F06A6">
        <w:rPr>
          <w:rFonts w:ascii="Times New Roman" w:hAnsi="Times New Roman" w:cs="Times New Roman"/>
          <w:sz w:val="24"/>
          <w:szCs w:val="24"/>
        </w:rPr>
        <w:t xml:space="preserve"> and oppresses </w:t>
      </w:r>
      <w:r w:rsidR="00241AD2" w:rsidRPr="008F06A6">
        <w:rPr>
          <w:rFonts w:ascii="Times New Roman" w:hAnsi="Times New Roman" w:cs="Times New Roman"/>
          <w:sz w:val="24"/>
          <w:szCs w:val="24"/>
        </w:rPr>
        <w:t>t</w:t>
      </w:r>
      <w:r w:rsidR="008423C1" w:rsidRPr="008F06A6">
        <w:rPr>
          <w:rFonts w:ascii="Times New Roman" w:hAnsi="Times New Roman" w:cs="Times New Roman"/>
          <w:sz w:val="24"/>
          <w:szCs w:val="24"/>
        </w:rPr>
        <w:t>he poorer communities</w:t>
      </w:r>
      <w:r w:rsidR="00241AD2" w:rsidRPr="008F06A6">
        <w:rPr>
          <w:rFonts w:ascii="Times New Roman" w:hAnsi="Times New Roman" w:cs="Times New Roman"/>
          <w:sz w:val="24"/>
          <w:szCs w:val="24"/>
        </w:rPr>
        <w:t>, making it more of an issue</w:t>
      </w:r>
      <w:r w:rsidR="008423C1" w:rsidRPr="008F06A6">
        <w:rPr>
          <w:rFonts w:ascii="Times New Roman" w:hAnsi="Times New Roman" w:cs="Times New Roman"/>
          <w:sz w:val="24"/>
          <w:szCs w:val="24"/>
        </w:rPr>
        <w:t xml:space="preserve"> </w:t>
      </w:r>
      <w:r w:rsidR="00656FD3" w:rsidRPr="008F06A6">
        <w:rPr>
          <w:rFonts w:ascii="Times New Roman" w:hAnsi="Times New Roman" w:cs="Times New Roman"/>
          <w:sz w:val="24"/>
          <w:szCs w:val="24"/>
        </w:rPr>
        <w:t xml:space="preserve">for people from these poorer communities </w:t>
      </w:r>
      <w:r w:rsidR="008423C1" w:rsidRPr="008F06A6">
        <w:rPr>
          <w:rFonts w:ascii="Times New Roman" w:hAnsi="Times New Roman" w:cs="Times New Roman"/>
          <w:sz w:val="24"/>
          <w:szCs w:val="24"/>
        </w:rPr>
        <w:t>to have their voice heard</w:t>
      </w:r>
      <w:r w:rsidR="00656FD3" w:rsidRPr="008F06A6">
        <w:rPr>
          <w:rFonts w:ascii="Times New Roman" w:hAnsi="Times New Roman" w:cs="Times New Roman"/>
          <w:sz w:val="24"/>
          <w:szCs w:val="24"/>
        </w:rPr>
        <w:t xml:space="preserve"> </w:t>
      </w:r>
      <w:bookmarkStart w:id="4" w:name="_Hlk14686762"/>
      <w:r w:rsidR="008423C1" w:rsidRPr="008F06A6">
        <w:rPr>
          <w:rFonts w:ascii="Times New Roman" w:hAnsi="Times New Roman" w:cs="Times New Roman"/>
          <w:sz w:val="24"/>
          <w:szCs w:val="24"/>
        </w:rPr>
        <w:t>(</w:t>
      </w:r>
      <w:bookmarkStart w:id="5" w:name="_Hlk13746197"/>
      <w:r w:rsidR="008423C1" w:rsidRPr="008F06A6">
        <w:rPr>
          <w:rFonts w:ascii="Times New Roman" w:hAnsi="Times New Roman" w:cs="Times New Roman"/>
          <w:sz w:val="24"/>
          <w:szCs w:val="24"/>
        </w:rPr>
        <w:t>Richmond-Bishop, 2019</w:t>
      </w:r>
      <w:bookmarkEnd w:id="5"/>
      <w:r w:rsidR="008423C1" w:rsidRPr="008F06A6">
        <w:rPr>
          <w:rFonts w:ascii="Times New Roman" w:hAnsi="Times New Roman" w:cs="Times New Roman"/>
          <w:sz w:val="24"/>
          <w:szCs w:val="24"/>
        </w:rPr>
        <w:t>)</w:t>
      </w:r>
      <w:bookmarkEnd w:id="4"/>
      <w:r w:rsidR="008423C1" w:rsidRPr="008F06A6">
        <w:rPr>
          <w:rFonts w:ascii="Times New Roman" w:hAnsi="Times New Roman" w:cs="Times New Roman"/>
          <w:sz w:val="24"/>
          <w:szCs w:val="24"/>
        </w:rPr>
        <w:t xml:space="preserve">. </w:t>
      </w:r>
      <w:r w:rsidR="00DF702A" w:rsidRPr="008F06A6">
        <w:rPr>
          <w:rFonts w:ascii="Times New Roman" w:hAnsi="Times New Roman" w:cs="Times New Roman"/>
          <w:sz w:val="24"/>
          <w:szCs w:val="24"/>
        </w:rPr>
        <w:t>(</w:t>
      </w:r>
      <w:r w:rsidR="008423C1" w:rsidRPr="008F06A6">
        <w:rPr>
          <w:rFonts w:ascii="Times New Roman" w:hAnsi="Times New Roman" w:cs="Times New Roman"/>
          <w:sz w:val="24"/>
          <w:szCs w:val="24"/>
        </w:rPr>
        <w:t>Richmond-Bishop</w:t>
      </w:r>
      <w:r w:rsidR="00DF702A" w:rsidRPr="008F06A6">
        <w:rPr>
          <w:rFonts w:ascii="Times New Roman" w:hAnsi="Times New Roman" w:cs="Times New Roman"/>
          <w:sz w:val="24"/>
          <w:szCs w:val="24"/>
        </w:rPr>
        <w:t xml:space="preserve"> 2019)</w:t>
      </w:r>
      <w:r w:rsidR="008423C1" w:rsidRPr="008F06A6">
        <w:rPr>
          <w:rFonts w:ascii="Times New Roman" w:hAnsi="Times New Roman" w:cs="Times New Roman"/>
          <w:sz w:val="24"/>
          <w:szCs w:val="24"/>
        </w:rPr>
        <w:t xml:space="preserve"> writes that many UK househol</w:t>
      </w:r>
      <w:r w:rsidR="00D91468" w:rsidRPr="008F06A6">
        <w:rPr>
          <w:rFonts w:ascii="Times New Roman" w:hAnsi="Times New Roman" w:cs="Times New Roman"/>
          <w:sz w:val="24"/>
          <w:szCs w:val="24"/>
        </w:rPr>
        <w:t>d</w:t>
      </w:r>
      <w:r w:rsidR="008423C1" w:rsidRPr="008F06A6">
        <w:rPr>
          <w:rFonts w:ascii="Times New Roman" w:hAnsi="Times New Roman" w:cs="Times New Roman"/>
          <w:sz w:val="24"/>
          <w:szCs w:val="24"/>
        </w:rPr>
        <w:t>s rely on tax credits and other governmental ben</w:t>
      </w:r>
      <w:r w:rsidR="00656FD3" w:rsidRPr="008F06A6">
        <w:rPr>
          <w:rFonts w:ascii="Times New Roman" w:hAnsi="Times New Roman" w:cs="Times New Roman"/>
          <w:sz w:val="24"/>
          <w:szCs w:val="24"/>
        </w:rPr>
        <w:t>e</w:t>
      </w:r>
      <w:r w:rsidR="008423C1" w:rsidRPr="008F06A6">
        <w:rPr>
          <w:rFonts w:ascii="Times New Roman" w:hAnsi="Times New Roman" w:cs="Times New Roman"/>
          <w:sz w:val="24"/>
          <w:szCs w:val="24"/>
        </w:rPr>
        <w:t>fits in order to stay financially stable</w:t>
      </w:r>
      <w:r w:rsidR="00656FD3" w:rsidRPr="008F06A6">
        <w:rPr>
          <w:rFonts w:ascii="Times New Roman" w:hAnsi="Times New Roman" w:cs="Times New Roman"/>
          <w:sz w:val="24"/>
          <w:szCs w:val="24"/>
        </w:rPr>
        <w:t xml:space="preserve">, in 2015 </w:t>
      </w:r>
      <w:r w:rsidR="0033447E" w:rsidRPr="008F06A6">
        <w:rPr>
          <w:rFonts w:ascii="Times New Roman" w:hAnsi="Times New Roman" w:cs="Times New Roman"/>
          <w:sz w:val="24"/>
          <w:szCs w:val="24"/>
        </w:rPr>
        <w:t>taxpayers</w:t>
      </w:r>
      <w:r w:rsidR="00656FD3" w:rsidRPr="008F06A6">
        <w:rPr>
          <w:rFonts w:ascii="Times New Roman" w:hAnsi="Times New Roman" w:cs="Times New Roman"/>
          <w:sz w:val="24"/>
          <w:szCs w:val="24"/>
        </w:rPr>
        <w:t xml:space="preserve"> paid out eleven billion pounds through topping up the salaries of those within poorer households in the UK</w:t>
      </w:r>
      <w:r w:rsidR="008423C1" w:rsidRPr="008F06A6">
        <w:rPr>
          <w:rFonts w:ascii="Times New Roman" w:hAnsi="Times New Roman" w:cs="Times New Roman"/>
          <w:sz w:val="24"/>
          <w:szCs w:val="24"/>
        </w:rPr>
        <w:t xml:space="preserve">. </w:t>
      </w:r>
      <w:r w:rsidR="00656FD3" w:rsidRPr="008F06A6">
        <w:rPr>
          <w:rFonts w:ascii="Times New Roman" w:hAnsi="Times New Roman" w:cs="Times New Roman"/>
          <w:sz w:val="24"/>
          <w:szCs w:val="24"/>
        </w:rPr>
        <w:t>On the other hand</w:t>
      </w:r>
      <w:r w:rsidR="008423C1" w:rsidRPr="008F06A6">
        <w:rPr>
          <w:rFonts w:ascii="Times New Roman" w:hAnsi="Times New Roman" w:cs="Times New Roman"/>
          <w:sz w:val="24"/>
          <w:szCs w:val="24"/>
        </w:rPr>
        <w:t>, on average a top CEO in the UK can potentially earn 133 times that of an average salaried worker in receipt of minimum wage. However</w:t>
      </w:r>
      <w:r w:rsidR="00656FD3" w:rsidRPr="008F06A6">
        <w:rPr>
          <w:rFonts w:ascii="Times New Roman" w:hAnsi="Times New Roman" w:cs="Times New Roman"/>
          <w:sz w:val="24"/>
          <w:szCs w:val="24"/>
        </w:rPr>
        <w:t>,</w:t>
      </w:r>
      <w:r w:rsidR="008423C1" w:rsidRPr="008F06A6">
        <w:rPr>
          <w:rFonts w:ascii="Times New Roman" w:hAnsi="Times New Roman" w:cs="Times New Roman"/>
          <w:sz w:val="24"/>
          <w:szCs w:val="24"/>
        </w:rPr>
        <w:t xml:space="preserve"> these giant </w:t>
      </w:r>
      <w:r w:rsidR="00485168" w:rsidRPr="008F06A6">
        <w:rPr>
          <w:rFonts w:ascii="Times New Roman" w:hAnsi="Times New Roman" w:cs="Times New Roman"/>
          <w:sz w:val="24"/>
          <w:szCs w:val="24"/>
        </w:rPr>
        <w:t>taxpayers</w:t>
      </w:r>
      <w:r w:rsidR="008423C1" w:rsidRPr="008F06A6">
        <w:rPr>
          <w:rFonts w:ascii="Times New Roman" w:hAnsi="Times New Roman" w:cs="Times New Roman"/>
          <w:sz w:val="24"/>
          <w:szCs w:val="24"/>
        </w:rPr>
        <w:t xml:space="preserve"> on larger salaries pay higher taxes in order to ‘fund the pot’ that is paid out to poorer households through the receipt of </w:t>
      </w:r>
      <w:r w:rsidR="00A0454E" w:rsidRPr="008F06A6">
        <w:rPr>
          <w:rFonts w:ascii="Times New Roman" w:hAnsi="Times New Roman" w:cs="Times New Roman"/>
          <w:sz w:val="24"/>
          <w:szCs w:val="24"/>
        </w:rPr>
        <w:t>governmental ben</w:t>
      </w:r>
      <w:r w:rsidR="00656FD3" w:rsidRPr="008F06A6">
        <w:rPr>
          <w:rFonts w:ascii="Times New Roman" w:hAnsi="Times New Roman" w:cs="Times New Roman"/>
          <w:sz w:val="24"/>
          <w:szCs w:val="24"/>
        </w:rPr>
        <w:t>e</w:t>
      </w:r>
      <w:r w:rsidR="00A0454E" w:rsidRPr="008F06A6">
        <w:rPr>
          <w:rFonts w:ascii="Times New Roman" w:hAnsi="Times New Roman" w:cs="Times New Roman"/>
          <w:sz w:val="24"/>
          <w:szCs w:val="24"/>
        </w:rPr>
        <w:t xml:space="preserve">fits. </w:t>
      </w:r>
      <w:r w:rsidR="00656FD3" w:rsidRPr="008F06A6">
        <w:rPr>
          <w:rFonts w:ascii="Times New Roman" w:hAnsi="Times New Roman" w:cs="Times New Roman"/>
          <w:sz w:val="24"/>
          <w:szCs w:val="24"/>
        </w:rPr>
        <w:t>Recent changes to tax laws have meant that the 10% of highest earning individuals will notice £6,500 reduction in tax liability, whereas the poorest 10% will only notice this as £600 reduction</w:t>
      </w:r>
      <w:r w:rsidR="009E6D6E" w:rsidRPr="008F06A6">
        <w:rPr>
          <w:rFonts w:ascii="Times New Roman" w:hAnsi="Times New Roman" w:cs="Times New Roman"/>
          <w:sz w:val="24"/>
          <w:szCs w:val="24"/>
        </w:rPr>
        <w:t xml:space="preserve"> </w:t>
      </w:r>
      <w:r w:rsidR="009E6D6E" w:rsidRPr="008F06A6">
        <w:rPr>
          <w:rFonts w:ascii="Times New Roman" w:hAnsi="Times New Roman" w:cs="Times New Roman"/>
          <w:sz w:val="24"/>
          <w:szCs w:val="24"/>
        </w:rPr>
        <w:t>(Richmond-Bishop, 2019)</w:t>
      </w:r>
      <w:r w:rsidR="00656FD3" w:rsidRPr="008F06A6">
        <w:rPr>
          <w:rFonts w:ascii="Times New Roman" w:hAnsi="Times New Roman" w:cs="Times New Roman"/>
          <w:sz w:val="24"/>
          <w:szCs w:val="24"/>
        </w:rPr>
        <w:t xml:space="preserve">. </w:t>
      </w:r>
      <w:r w:rsidR="00A0454E" w:rsidRPr="008F06A6">
        <w:rPr>
          <w:rFonts w:ascii="Times New Roman" w:hAnsi="Times New Roman" w:cs="Times New Roman"/>
          <w:sz w:val="24"/>
          <w:szCs w:val="24"/>
        </w:rPr>
        <w:lastRenderedPageBreak/>
        <w:t>Richmond-Bishop does however states that the government argues their stance on the matter, stating that they have established many legislation acts relating to equality and human rights, one of which being the ‘Equality Act 2010’ (Richmond-Bishop, 2019).</w:t>
      </w:r>
    </w:p>
    <w:p w14:paraId="6164EA67" w14:textId="77777777" w:rsidR="008A0860" w:rsidRPr="008F06A6" w:rsidRDefault="00A06228"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Advocates have a psychological influence that can be projected to the perceptions of its service users</w:t>
      </w:r>
      <w:r w:rsidR="002948DD" w:rsidRPr="008F06A6">
        <w:rPr>
          <w:rFonts w:ascii="Times New Roman" w:hAnsi="Times New Roman" w:cs="Times New Roman"/>
          <w:sz w:val="24"/>
          <w:szCs w:val="24"/>
        </w:rPr>
        <w:t xml:space="preserve"> (Wilks, 2012).</w:t>
      </w:r>
      <w:r w:rsidRPr="008F06A6">
        <w:rPr>
          <w:rFonts w:ascii="Times New Roman" w:hAnsi="Times New Roman" w:cs="Times New Roman"/>
          <w:sz w:val="24"/>
          <w:szCs w:val="24"/>
        </w:rPr>
        <w:t xml:space="preserve"> For example, by empowering groups/individuals</w:t>
      </w:r>
      <w:r w:rsidR="0052737E" w:rsidRPr="008F06A6">
        <w:rPr>
          <w:rFonts w:ascii="Times New Roman" w:hAnsi="Times New Roman" w:cs="Times New Roman"/>
          <w:sz w:val="24"/>
          <w:szCs w:val="24"/>
        </w:rPr>
        <w:t xml:space="preserve"> an advocate can pass on some of the tools for effective agency for the individual, this in turn </w:t>
      </w:r>
      <w:r w:rsidRPr="008F06A6">
        <w:rPr>
          <w:rFonts w:ascii="Times New Roman" w:hAnsi="Times New Roman" w:cs="Times New Roman"/>
          <w:sz w:val="24"/>
          <w:szCs w:val="24"/>
        </w:rPr>
        <w:t>creates a sense of self</w:t>
      </w:r>
      <w:r w:rsidR="0052737E" w:rsidRPr="008F06A6">
        <w:rPr>
          <w:rFonts w:ascii="Times New Roman" w:hAnsi="Times New Roman" w:cs="Times New Roman"/>
          <w:sz w:val="24"/>
          <w:szCs w:val="24"/>
        </w:rPr>
        <w:t>-</w:t>
      </w:r>
      <w:r w:rsidRPr="008F06A6">
        <w:rPr>
          <w:rFonts w:ascii="Times New Roman" w:hAnsi="Times New Roman" w:cs="Times New Roman"/>
          <w:sz w:val="24"/>
          <w:szCs w:val="24"/>
        </w:rPr>
        <w:t>esteem and sense</w:t>
      </w:r>
      <w:r w:rsidR="0052737E" w:rsidRPr="008F06A6">
        <w:rPr>
          <w:rFonts w:ascii="Times New Roman" w:hAnsi="Times New Roman" w:cs="Times New Roman"/>
          <w:sz w:val="24"/>
          <w:szCs w:val="24"/>
        </w:rPr>
        <w:t xml:space="preserve"> of self-</w:t>
      </w:r>
      <w:r w:rsidRPr="008F06A6">
        <w:rPr>
          <w:rFonts w:ascii="Times New Roman" w:hAnsi="Times New Roman" w:cs="Times New Roman"/>
          <w:sz w:val="24"/>
          <w:szCs w:val="24"/>
        </w:rPr>
        <w:t xml:space="preserve">confidence allowing the service user to recreate a positive outlook on achieving equal rights and justice </w:t>
      </w:r>
      <w:r w:rsidR="0052737E" w:rsidRPr="008F06A6">
        <w:rPr>
          <w:rFonts w:ascii="Times New Roman" w:hAnsi="Times New Roman" w:cs="Times New Roman"/>
          <w:sz w:val="24"/>
          <w:szCs w:val="24"/>
        </w:rPr>
        <w:t xml:space="preserve">from an informed position </w:t>
      </w:r>
      <w:r w:rsidRPr="008F06A6">
        <w:rPr>
          <w:rFonts w:ascii="Times New Roman" w:hAnsi="Times New Roman" w:cs="Times New Roman"/>
          <w:sz w:val="24"/>
          <w:szCs w:val="24"/>
        </w:rPr>
        <w:t>(Wilks, 2012).</w:t>
      </w:r>
      <w:r w:rsidR="0052737E" w:rsidRPr="008F06A6">
        <w:rPr>
          <w:rFonts w:ascii="Times New Roman" w:hAnsi="Times New Roman" w:cs="Times New Roman"/>
          <w:sz w:val="24"/>
          <w:szCs w:val="24"/>
        </w:rPr>
        <w:t xml:space="preserve"> </w:t>
      </w:r>
      <w:r w:rsidR="004C6DD4" w:rsidRPr="008F06A6">
        <w:rPr>
          <w:rFonts w:ascii="Times New Roman" w:hAnsi="Times New Roman" w:cs="Times New Roman"/>
          <w:sz w:val="24"/>
          <w:szCs w:val="24"/>
        </w:rPr>
        <w:t xml:space="preserve">It is imperative that practicing advocates must comply with </w:t>
      </w:r>
      <w:r w:rsidR="00D4258B" w:rsidRPr="008F06A6">
        <w:rPr>
          <w:rFonts w:ascii="Times New Roman" w:hAnsi="Times New Roman" w:cs="Times New Roman"/>
          <w:sz w:val="24"/>
          <w:szCs w:val="24"/>
        </w:rPr>
        <w:t>certain policies and legislation. For example, an independent advocate which may be appointed will have to follow the policies that come under the Care Act 2014 (social care institute for excellence).</w:t>
      </w:r>
      <w:r w:rsidR="005E4560" w:rsidRPr="008F06A6">
        <w:rPr>
          <w:rFonts w:ascii="Times New Roman" w:hAnsi="Times New Roman" w:cs="Times New Roman"/>
          <w:sz w:val="24"/>
          <w:szCs w:val="24"/>
        </w:rPr>
        <w:t xml:space="preserve"> Advocates are bound to comply with certain legislation pieces within the UK that allow the a ‘right of </w:t>
      </w:r>
      <w:r w:rsidR="00485168" w:rsidRPr="008F06A6">
        <w:rPr>
          <w:rFonts w:ascii="Times New Roman" w:hAnsi="Times New Roman" w:cs="Times New Roman"/>
          <w:sz w:val="24"/>
          <w:szCs w:val="24"/>
        </w:rPr>
        <w:t>access.</w:t>
      </w:r>
      <w:r w:rsidR="005E4560" w:rsidRPr="008F06A6">
        <w:rPr>
          <w:rFonts w:ascii="Times New Roman" w:hAnsi="Times New Roman" w:cs="Times New Roman"/>
          <w:sz w:val="24"/>
          <w:szCs w:val="24"/>
        </w:rPr>
        <w:t xml:space="preserve"> These include The; Mental Health (Scotland) Act 2003, Adult Support and Protection (Scotland) Act 2007, </w:t>
      </w:r>
      <w:r w:rsidR="00485168" w:rsidRPr="008F06A6">
        <w:rPr>
          <w:rFonts w:ascii="Times New Roman" w:hAnsi="Times New Roman" w:cs="Times New Roman"/>
          <w:sz w:val="24"/>
          <w:szCs w:val="24"/>
        </w:rPr>
        <w:t>Education</w:t>
      </w:r>
      <w:r w:rsidR="005E4560" w:rsidRPr="008F06A6">
        <w:rPr>
          <w:rFonts w:ascii="Times New Roman" w:hAnsi="Times New Roman" w:cs="Times New Roman"/>
          <w:sz w:val="24"/>
          <w:szCs w:val="24"/>
        </w:rPr>
        <w:t xml:space="preserve"> (Additional Support for Learning) (</w:t>
      </w:r>
      <w:r w:rsidR="00485168" w:rsidRPr="008F06A6">
        <w:rPr>
          <w:rFonts w:ascii="Times New Roman" w:hAnsi="Times New Roman" w:cs="Times New Roman"/>
          <w:sz w:val="24"/>
          <w:szCs w:val="24"/>
        </w:rPr>
        <w:t>Scotland</w:t>
      </w:r>
      <w:r w:rsidR="005E4560" w:rsidRPr="008F06A6">
        <w:rPr>
          <w:rFonts w:ascii="Times New Roman" w:hAnsi="Times New Roman" w:cs="Times New Roman"/>
          <w:sz w:val="24"/>
          <w:szCs w:val="24"/>
        </w:rPr>
        <w:t xml:space="preserve">) Act 2004, </w:t>
      </w:r>
      <w:proofErr w:type="spellStart"/>
      <w:r w:rsidR="005E4560" w:rsidRPr="008F06A6">
        <w:rPr>
          <w:rFonts w:ascii="Times New Roman" w:hAnsi="Times New Roman" w:cs="Times New Roman"/>
          <w:sz w:val="24"/>
          <w:szCs w:val="24"/>
        </w:rPr>
        <w:t>Patients Rights</w:t>
      </w:r>
      <w:proofErr w:type="spellEnd"/>
      <w:r w:rsidR="005E4560" w:rsidRPr="008F06A6">
        <w:rPr>
          <w:rFonts w:ascii="Times New Roman" w:hAnsi="Times New Roman" w:cs="Times New Roman"/>
          <w:sz w:val="24"/>
          <w:szCs w:val="24"/>
        </w:rPr>
        <w:t xml:space="preserve"> (Scotland) Act 2011 and the Social Care (</w:t>
      </w:r>
      <w:proofErr w:type="spellStart"/>
      <w:r w:rsidR="005E4560" w:rsidRPr="008F06A6">
        <w:rPr>
          <w:rFonts w:ascii="Times New Roman" w:hAnsi="Times New Roman" w:cs="Times New Roman"/>
          <w:sz w:val="24"/>
          <w:szCs w:val="24"/>
        </w:rPr>
        <w:t>self directed</w:t>
      </w:r>
      <w:proofErr w:type="spellEnd"/>
      <w:r w:rsidR="005E4560" w:rsidRPr="008F06A6">
        <w:rPr>
          <w:rFonts w:ascii="Times New Roman" w:hAnsi="Times New Roman" w:cs="Times New Roman"/>
          <w:sz w:val="24"/>
          <w:szCs w:val="24"/>
        </w:rPr>
        <w:t xml:space="preserve"> support) (Scotland) Act 2013 (</w:t>
      </w:r>
      <w:hyperlink r:id="rId10" w:history="1">
        <w:r w:rsidR="002B0734" w:rsidRPr="008F06A6">
          <w:rPr>
            <w:rStyle w:val="Hyperlink"/>
            <w:rFonts w:ascii="Times New Roman" w:hAnsi="Times New Roman" w:cs="Times New Roman"/>
            <w:color w:val="auto"/>
            <w:sz w:val="24"/>
            <w:szCs w:val="24"/>
          </w:rPr>
          <w:t>https://www.siaa.org.uk/us/independent-advocacy/providing-advocacy/legislation/</w:t>
        </w:r>
      </w:hyperlink>
      <w:r w:rsidR="005E4560" w:rsidRPr="008F06A6">
        <w:rPr>
          <w:rFonts w:ascii="Times New Roman" w:hAnsi="Times New Roman" w:cs="Times New Roman"/>
          <w:sz w:val="24"/>
          <w:szCs w:val="24"/>
        </w:rPr>
        <w:t>).</w:t>
      </w:r>
      <w:r w:rsidR="002B0734" w:rsidRPr="008F06A6">
        <w:rPr>
          <w:rFonts w:ascii="Times New Roman" w:hAnsi="Times New Roman" w:cs="Times New Roman"/>
          <w:sz w:val="24"/>
          <w:szCs w:val="24"/>
        </w:rPr>
        <w:t xml:space="preserve"> </w:t>
      </w:r>
    </w:p>
    <w:p w14:paraId="38F134F7" w14:textId="77777777" w:rsidR="008A0860" w:rsidRPr="008F06A6" w:rsidRDefault="008A0860" w:rsidP="008F06A6">
      <w:pPr>
        <w:spacing w:line="360" w:lineRule="auto"/>
        <w:rPr>
          <w:rFonts w:ascii="Times New Roman" w:hAnsi="Times New Roman" w:cs="Times New Roman"/>
          <w:sz w:val="24"/>
          <w:szCs w:val="24"/>
        </w:rPr>
      </w:pPr>
    </w:p>
    <w:p w14:paraId="22F02E74" w14:textId="77815D9D" w:rsidR="009E6449" w:rsidRPr="008F06A6" w:rsidRDefault="002B0734"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Advocates across England and Wales will follow the policy guidelines within the Care Act 2014.</w:t>
      </w:r>
      <w:r w:rsidR="008A0860" w:rsidRPr="008F06A6">
        <w:rPr>
          <w:rFonts w:ascii="Times New Roman" w:hAnsi="Times New Roman" w:cs="Times New Roman"/>
          <w:sz w:val="24"/>
          <w:szCs w:val="24"/>
        </w:rPr>
        <w:t xml:space="preserve"> </w:t>
      </w:r>
      <w:r w:rsidR="00683E58" w:rsidRPr="008F06A6">
        <w:rPr>
          <w:rFonts w:ascii="Times New Roman" w:hAnsi="Times New Roman" w:cs="Times New Roman"/>
          <w:sz w:val="24"/>
          <w:szCs w:val="24"/>
        </w:rPr>
        <w:t xml:space="preserve">Under section </w:t>
      </w:r>
      <w:r w:rsidR="00485168" w:rsidRPr="008F06A6">
        <w:rPr>
          <w:rFonts w:ascii="Times New Roman" w:hAnsi="Times New Roman" w:cs="Times New Roman"/>
          <w:sz w:val="24"/>
          <w:szCs w:val="24"/>
        </w:rPr>
        <w:t>sixty-seven</w:t>
      </w:r>
      <w:r w:rsidR="00683E58" w:rsidRPr="008F06A6">
        <w:rPr>
          <w:rFonts w:ascii="Times New Roman" w:hAnsi="Times New Roman" w:cs="Times New Roman"/>
          <w:sz w:val="24"/>
          <w:szCs w:val="24"/>
        </w:rPr>
        <w:t xml:space="preserve"> (2) of the </w:t>
      </w:r>
      <w:r w:rsidR="009E6449" w:rsidRPr="008F06A6">
        <w:rPr>
          <w:rFonts w:ascii="Times New Roman" w:hAnsi="Times New Roman" w:cs="Times New Roman"/>
          <w:sz w:val="24"/>
          <w:szCs w:val="24"/>
        </w:rPr>
        <w:t>‘</w:t>
      </w:r>
      <w:r w:rsidR="00683E58" w:rsidRPr="008F06A6">
        <w:rPr>
          <w:rFonts w:ascii="Times New Roman" w:hAnsi="Times New Roman" w:cs="Times New Roman"/>
          <w:sz w:val="24"/>
          <w:szCs w:val="24"/>
        </w:rPr>
        <w:t>Care Act 2014</w:t>
      </w:r>
      <w:r w:rsidR="009E6449" w:rsidRPr="008F06A6">
        <w:rPr>
          <w:rFonts w:ascii="Times New Roman" w:hAnsi="Times New Roman" w:cs="Times New Roman"/>
          <w:sz w:val="24"/>
          <w:szCs w:val="24"/>
        </w:rPr>
        <w:t>’</w:t>
      </w:r>
      <w:r w:rsidR="00683E58" w:rsidRPr="008F06A6">
        <w:rPr>
          <w:rFonts w:ascii="Times New Roman" w:hAnsi="Times New Roman" w:cs="Times New Roman"/>
          <w:sz w:val="24"/>
          <w:szCs w:val="24"/>
        </w:rPr>
        <w:t xml:space="preserve">, for an authority to </w:t>
      </w:r>
      <w:proofErr w:type="gramStart"/>
      <w:r w:rsidR="00683E58" w:rsidRPr="008F06A6">
        <w:rPr>
          <w:rFonts w:ascii="Times New Roman" w:hAnsi="Times New Roman" w:cs="Times New Roman"/>
          <w:sz w:val="24"/>
          <w:szCs w:val="24"/>
        </w:rPr>
        <w:t xml:space="preserve">make </w:t>
      </w:r>
      <w:r w:rsidR="00485168" w:rsidRPr="008F06A6">
        <w:rPr>
          <w:rFonts w:ascii="Times New Roman" w:hAnsi="Times New Roman" w:cs="Times New Roman"/>
          <w:sz w:val="24"/>
          <w:szCs w:val="24"/>
        </w:rPr>
        <w:t>arrangements</w:t>
      </w:r>
      <w:proofErr w:type="gramEnd"/>
      <w:r w:rsidR="00683E58" w:rsidRPr="008F06A6">
        <w:rPr>
          <w:rFonts w:ascii="Times New Roman" w:hAnsi="Times New Roman" w:cs="Times New Roman"/>
          <w:sz w:val="24"/>
          <w:szCs w:val="24"/>
        </w:rPr>
        <w:t xml:space="preserve"> for an individual to act as an independent advocate they must first be </w:t>
      </w:r>
      <w:r w:rsidR="00485168" w:rsidRPr="008F06A6">
        <w:rPr>
          <w:rFonts w:ascii="Times New Roman" w:hAnsi="Times New Roman" w:cs="Times New Roman"/>
          <w:sz w:val="24"/>
          <w:szCs w:val="24"/>
        </w:rPr>
        <w:t>content in</w:t>
      </w:r>
      <w:r w:rsidR="009E6449" w:rsidRPr="008F06A6">
        <w:rPr>
          <w:rFonts w:ascii="Times New Roman" w:hAnsi="Times New Roman" w:cs="Times New Roman"/>
          <w:sz w:val="24"/>
          <w:szCs w:val="24"/>
        </w:rPr>
        <w:t xml:space="preserve"> the understanding that the potential advocate has; </w:t>
      </w:r>
    </w:p>
    <w:p w14:paraId="4416F115" w14:textId="3AC1E0A8" w:rsidR="00F331CE" w:rsidRPr="008F06A6" w:rsidRDefault="009E6449"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1, holds the appropriate level of experience</w:t>
      </w:r>
    </w:p>
    <w:p w14:paraId="5EC1A268" w14:textId="6EBAF452" w:rsidR="009E6449" w:rsidRPr="008F06A6" w:rsidRDefault="009E6449"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2, holds the appropriate qualifications.</w:t>
      </w:r>
    </w:p>
    <w:p w14:paraId="153BDFD5" w14:textId="67BD5CC8" w:rsidR="009E6449" w:rsidRPr="008F06A6" w:rsidRDefault="009E6449"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 xml:space="preserve">3, Is competent in the respect of support and representation for the </w:t>
      </w:r>
      <w:r w:rsidR="00485168" w:rsidRPr="008F06A6">
        <w:rPr>
          <w:rFonts w:ascii="Times New Roman" w:hAnsi="Times New Roman" w:cs="Times New Roman"/>
          <w:sz w:val="24"/>
          <w:szCs w:val="24"/>
        </w:rPr>
        <w:t>individual’s</w:t>
      </w:r>
      <w:r w:rsidRPr="008F06A6">
        <w:rPr>
          <w:rFonts w:ascii="Times New Roman" w:hAnsi="Times New Roman" w:cs="Times New Roman"/>
          <w:sz w:val="24"/>
          <w:szCs w:val="24"/>
        </w:rPr>
        <w:t xml:space="preserve"> participation in assessment and planning.</w:t>
      </w:r>
    </w:p>
    <w:p w14:paraId="25198F32" w14:textId="67C87490" w:rsidR="009E6449" w:rsidRPr="008F06A6" w:rsidRDefault="009E6449"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 xml:space="preserve">4, They must present good character by the means of supplying an </w:t>
      </w:r>
      <w:r w:rsidR="00485168" w:rsidRPr="008F06A6">
        <w:rPr>
          <w:rFonts w:ascii="Times New Roman" w:hAnsi="Times New Roman" w:cs="Times New Roman"/>
          <w:sz w:val="24"/>
          <w:szCs w:val="24"/>
        </w:rPr>
        <w:t>enhanced</w:t>
      </w:r>
      <w:r w:rsidRPr="008F06A6">
        <w:rPr>
          <w:rFonts w:ascii="Times New Roman" w:hAnsi="Times New Roman" w:cs="Times New Roman"/>
          <w:sz w:val="24"/>
          <w:szCs w:val="24"/>
        </w:rPr>
        <w:t xml:space="preserve"> DBS certificate under section 113B of the Police Act 1997. (Enhanced DBS certificate must relate to working with below and over the age of 18, where appropriate)</w:t>
      </w:r>
      <w:r w:rsidR="008A0860" w:rsidRPr="008F06A6">
        <w:rPr>
          <w:rFonts w:ascii="Times New Roman" w:hAnsi="Times New Roman" w:cs="Times New Roman"/>
          <w:sz w:val="24"/>
          <w:szCs w:val="24"/>
        </w:rPr>
        <w:t xml:space="preserve"> (</w:t>
      </w:r>
      <w:r w:rsidR="008A0860" w:rsidRPr="008F06A6">
        <w:rPr>
          <w:rFonts w:ascii="Times New Roman" w:hAnsi="Times New Roman" w:cs="Times New Roman"/>
          <w:sz w:val="24"/>
          <w:szCs w:val="24"/>
        </w:rPr>
        <w:t>Legislation.gov.uk 201</w:t>
      </w:r>
      <w:r w:rsidR="008A0860" w:rsidRPr="008F06A6">
        <w:rPr>
          <w:rFonts w:ascii="Times New Roman" w:hAnsi="Times New Roman" w:cs="Times New Roman"/>
          <w:sz w:val="24"/>
          <w:szCs w:val="24"/>
        </w:rPr>
        <w:t>).</w:t>
      </w:r>
    </w:p>
    <w:p w14:paraId="0557BA1B" w14:textId="45A6775C" w:rsidR="007A616E" w:rsidRPr="008F06A6" w:rsidRDefault="009E6449"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lastRenderedPageBreak/>
        <w:t>Independent Advocates must also have access to appropriate supervisions in place.</w:t>
      </w:r>
      <w:r w:rsidR="008A0860" w:rsidRPr="008F06A6">
        <w:rPr>
          <w:rFonts w:ascii="Times New Roman" w:hAnsi="Times New Roman" w:cs="Times New Roman"/>
          <w:sz w:val="24"/>
          <w:szCs w:val="24"/>
        </w:rPr>
        <w:t xml:space="preserve"> </w:t>
      </w:r>
      <w:r w:rsidRPr="008F06A6">
        <w:rPr>
          <w:rFonts w:ascii="Times New Roman" w:hAnsi="Times New Roman" w:cs="Times New Roman"/>
          <w:sz w:val="24"/>
          <w:szCs w:val="24"/>
        </w:rPr>
        <w:t xml:space="preserve">However, under section </w:t>
      </w:r>
      <w:r w:rsidR="00485168" w:rsidRPr="008F06A6">
        <w:rPr>
          <w:rFonts w:ascii="Times New Roman" w:hAnsi="Times New Roman" w:cs="Times New Roman"/>
          <w:sz w:val="24"/>
          <w:szCs w:val="24"/>
        </w:rPr>
        <w:t>sixty-seven</w:t>
      </w:r>
      <w:r w:rsidRPr="008F06A6">
        <w:rPr>
          <w:rFonts w:ascii="Times New Roman" w:hAnsi="Times New Roman" w:cs="Times New Roman"/>
          <w:sz w:val="24"/>
          <w:szCs w:val="24"/>
        </w:rPr>
        <w:t xml:space="preserve"> (2) an independent Advocate must demonstrate their ability to work independently from the local authority and must not be employed by or working for the local authority</w:t>
      </w:r>
      <w:r w:rsidR="008A0860" w:rsidRPr="008F06A6">
        <w:rPr>
          <w:rFonts w:ascii="Times New Roman" w:hAnsi="Times New Roman" w:cs="Times New Roman"/>
          <w:sz w:val="24"/>
          <w:szCs w:val="24"/>
        </w:rPr>
        <w:t xml:space="preserve"> </w:t>
      </w:r>
      <w:r w:rsidR="00736579" w:rsidRPr="008F06A6">
        <w:rPr>
          <w:rFonts w:ascii="Times New Roman" w:hAnsi="Times New Roman" w:cs="Times New Roman"/>
          <w:sz w:val="24"/>
          <w:szCs w:val="24"/>
        </w:rPr>
        <w:t>(</w:t>
      </w:r>
      <w:r w:rsidR="008A0860" w:rsidRPr="008F06A6">
        <w:rPr>
          <w:rFonts w:ascii="Times New Roman" w:hAnsi="Times New Roman" w:cs="Times New Roman"/>
          <w:sz w:val="24"/>
          <w:szCs w:val="24"/>
        </w:rPr>
        <w:t>Legislation.gov.uk 201</w:t>
      </w:r>
      <w:r w:rsidR="00736579" w:rsidRPr="008F06A6">
        <w:rPr>
          <w:rFonts w:ascii="Times New Roman" w:hAnsi="Times New Roman" w:cs="Times New Roman"/>
          <w:sz w:val="24"/>
          <w:szCs w:val="24"/>
        </w:rPr>
        <w:t>4)</w:t>
      </w:r>
      <w:r w:rsidR="008A0860" w:rsidRPr="008F06A6">
        <w:rPr>
          <w:rFonts w:ascii="Times New Roman" w:hAnsi="Times New Roman" w:cs="Times New Roman"/>
          <w:sz w:val="24"/>
          <w:szCs w:val="24"/>
        </w:rPr>
        <w:t xml:space="preserve"> </w:t>
      </w:r>
      <w:r w:rsidR="007A616E" w:rsidRPr="008F06A6">
        <w:rPr>
          <w:rFonts w:ascii="Times New Roman" w:hAnsi="Times New Roman" w:cs="Times New Roman"/>
          <w:sz w:val="24"/>
          <w:szCs w:val="24"/>
        </w:rPr>
        <w:t>(</w:t>
      </w:r>
      <w:r w:rsidR="00736579" w:rsidRPr="008F06A6">
        <w:rPr>
          <w:rFonts w:ascii="Times New Roman" w:hAnsi="Times New Roman" w:cs="Times New Roman"/>
          <w:sz w:val="24"/>
          <w:szCs w:val="24"/>
        </w:rPr>
        <w:t>please see a</w:t>
      </w:r>
      <w:r w:rsidR="007A616E" w:rsidRPr="008F06A6">
        <w:rPr>
          <w:rFonts w:ascii="Times New Roman" w:hAnsi="Times New Roman" w:cs="Times New Roman"/>
          <w:sz w:val="24"/>
          <w:szCs w:val="24"/>
        </w:rPr>
        <w:t xml:space="preserve">ppendix one). </w:t>
      </w:r>
    </w:p>
    <w:p w14:paraId="59B9FC34" w14:textId="77777777" w:rsidR="004B0A99" w:rsidRPr="008F06A6" w:rsidRDefault="004B0A99" w:rsidP="008F06A6">
      <w:pPr>
        <w:spacing w:line="360" w:lineRule="auto"/>
        <w:rPr>
          <w:rFonts w:ascii="Times New Roman" w:hAnsi="Times New Roman" w:cs="Times New Roman"/>
          <w:sz w:val="24"/>
          <w:szCs w:val="24"/>
        </w:rPr>
      </w:pPr>
    </w:p>
    <w:p w14:paraId="7A8A45D1" w14:textId="3BAC50E9" w:rsidR="007A576F" w:rsidRPr="008F06A6" w:rsidRDefault="007A616E"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 xml:space="preserve">The local Authority has a Duty to involve people in the decisions made about them, however if an individual has difficulties with engaging in the assessment process they </w:t>
      </w:r>
      <w:r w:rsidR="00485168" w:rsidRPr="008F06A6">
        <w:rPr>
          <w:rFonts w:ascii="Times New Roman" w:hAnsi="Times New Roman" w:cs="Times New Roman"/>
          <w:sz w:val="24"/>
          <w:szCs w:val="24"/>
        </w:rPr>
        <w:t>will</w:t>
      </w:r>
      <w:r w:rsidRPr="008F06A6">
        <w:rPr>
          <w:rFonts w:ascii="Times New Roman" w:hAnsi="Times New Roman" w:cs="Times New Roman"/>
          <w:sz w:val="24"/>
          <w:szCs w:val="24"/>
        </w:rPr>
        <w:t xml:space="preserve"> first look to see if there is anyone who can appropriately support the individual</w:t>
      </w:r>
      <w:r w:rsidR="00436EE7" w:rsidRPr="008F06A6">
        <w:rPr>
          <w:rFonts w:ascii="Times New Roman" w:hAnsi="Times New Roman" w:cs="Times New Roman"/>
          <w:sz w:val="24"/>
          <w:szCs w:val="24"/>
        </w:rPr>
        <w:t>, f</w:t>
      </w:r>
      <w:r w:rsidRPr="008F06A6">
        <w:rPr>
          <w:rFonts w:ascii="Times New Roman" w:hAnsi="Times New Roman" w:cs="Times New Roman"/>
          <w:sz w:val="24"/>
          <w:szCs w:val="24"/>
        </w:rPr>
        <w:t>or example; a family member</w:t>
      </w:r>
      <w:r w:rsidR="00C525F0" w:rsidRPr="008F06A6">
        <w:rPr>
          <w:rFonts w:ascii="Times New Roman" w:hAnsi="Times New Roman" w:cs="Times New Roman"/>
          <w:sz w:val="24"/>
          <w:szCs w:val="24"/>
        </w:rPr>
        <w:t xml:space="preserve"> </w:t>
      </w:r>
      <w:bookmarkStart w:id="6" w:name="_Hlk14695256"/>
      <w:r w:rsidR="00C525F0" w:rsidRPr="008F06A6">
        <w:rPr>
          <w:rFonts w:ascii="Times New Roman" w:hAnsi="Times New Roman" w:cs="Times New Roman"/>
          <w:sz w:val="24"/>
          <w:szCs w:val="24"/>
        </w:rPr>
        <w:t>(</w:t>
      </w:r>
      <w:r w:rsidR="00C525F0" w:rsidRPr="008F06A6">
        <w:rPr>
          <w:rFonts w:ascii="Times New Roman" w:hAnsi="Times New Roman" w:cs="Times New Roman"/>
          <w:sz w:val="24"/>
          <w:szCs w:val="24"/>
        </w:rPr>
        <w:t>A rough guide to independent advocacy under the Care Act 2014</w:t>
      </w:r>
      <w:r w:rsidR="00C525F0" w:rsidRPr="008F06A6">
        <w:rPr>
          <w:rFonts w:ascii="Times New Roman" w:hAnsi="Times New Roman" w:cs="Times New Roman"/>
          <w:sz w:val="24"/>
          <w:szCs w:val="24"/>
        </w:rPr>
        <w:t xml:space="preserve">). </w:t>
      </w:r>
      <w:bookmarkEnd w:id="6"/>
      <w:r w:rsidR="00485168" w:rsidRPr="008F06A6">
        <w:rPr>
          <w:rFonts w:ascii="Times New Roman" w:hAnsi="Times New Roman" w:cs="Times New Roman"/>
          <w:sz w:val="24"/>
          <w:szCs w:val="24"/>
        </w:rPr>
        <w:t>However,</w:t>
      </w:r>
      <w:r w:rsidRPr="008F06A6">
        <w:rPr>
          <w:rFonts w:ascii="Times New Roman" w:hAnsi="Times New Roman" w:cs="Times New Roman"/>
          <w:sz w:val="24"/>
          <w:szCs w:val="24"/>
        </w:rPr>
        <w:t xml:space="preserve"> the support must not be somebody who is professionally engaged or paid to do so. </w:t>
      </w:r>
      <w:r w:rsidR="00436EE7" w:rsidRPr="008F06A6">
        <w:rPr>
          <w:rFonts w:ascii="Times New Roman" w:hAnsi="Times New Roman" w:cs="Times New Roman"/>
          <w:sz w:val="24"/>
          <w:szCs w:val="24"/>
        </w:rPr>
        <w:t xml:space="preserve">If there is no appropriate body the local Authority has a ‘Duty’ to </w:t>
      </w:r>
      <w:proofErr w:type="gramStart"/>
      <w:r w:rsidR="00436EE7" w:rsidRPr="008F06A6">
        <w:rPr>
          <w:rFonts w:ascii="Times New Roman" w:hAnsi="Times New Roman" w:cs="Times New Roman"/>
          <w:sz w:val="24"/>
          <w:szCs w:val="24"/>
        </w:rPr>
        <w:t>make arrangements</w:t>
      </w:r>
      <w:proofErr w:type="gramEnd"/>
      <w:r w:rsidR="00436EE7" w:rsidRPr="008F06A6">
        <w:rPr>
          <w:rFonts w:ascii="Times New Roman" w:hAnsi="Times New Roman" w:cs="Times New Roman"/>
          <w:sz w:val="24"/>
          <w:szCs w:val="24"/>
        </w:rPr>
        <w:t xml:space="preserve"> to appoint an independent advocate. The appointed advocate is then responsible for supporting and the representation of the individual, during both the assessment process and the planning and review. There are many </w:t>
      </w:r>
      <w:r w:rsidR="00485168" w:rsidRPr="008F06A6">
        <w:rPr>
          <w:rFonts w:ascii="Times New Roman" w:hAnsi="Times New Roman" w:cs="Times New Roman"/>
          <w:sz w:val="24"/>
          <w:szCs w:val="24"/>
        </w:rPr>
        <w:t>reasons</w:t>
      </w:r>
      <w:r w:rsidR="00436EE7" w:rsidRPr="008F06A6">
        <w:rPr>
          <w:rFonts w:ascii="Times New Roman" w:hAnsi="Times New Roman" w:cs="Times New Roman"/>
          <w:sz w:val="24"/>
          <w:szCs w:val="24"/>
        </w:rPr>
        <w:t xml:space="preserve"> why a local Authority is bound by the ‘Duty’ of appointing </w:t>
      </w:r>
      <w:r w:rsidR="00485168" w:rsidRPr="008F06A6">
        <w:rPr>
          <w:rFonts w:ascii="Times New Roman" w:hAnsi="Times New Roman" w:cs="Times New Roman"/>
          <w:sz w:val="24"/>
          <w:szCs w:val="24"/>
        </w:rPr>
        <w:t>an</w:t>
      </w:r>
      <w:r w:rsidR="00436EE7" w:rsidRPr="008F06A6">
        <w:rPr>
          <w:rFonts w:ascii="Times New Roman" w:hAnsi="Times New Roman" w:cs="Times New Roman"/>
          <w:sz w:val="24"/>
          <w:szCs w:val="24"/>
        </w:rPr>
        <w:t xml:space="preserve"> advocate, however it is generally through assessment stages only. For </w:t>
      </w:r>
      <w:r w:rsidR="00485168" w:rsidRPr="008F06A6">
        <w:rPr>
          <w:rFonts w:ascii="Times New Roman" w:hAnsi="Times New Roman" w:cs="Times New Roman"/>
          <w:sz w:val="24"/>
          <w:szCs w:val="24"/>
        </w:rPr>
        <w:t>example,</w:t>
      </w:r>
      <w:r w:rsidR="00436EE7" w:rsidRPr="008F06A6">
        <w:rPr>
          <w:rFonts w:ascii="Times New Roman" w:hAnsi="Times New Roman" w:cs="Times New Roman"/>
          <w:sz w:val="24"/>
          <w:szCs w:val="24"/>
        </w:rPr>
        <w:t xml:space="preserve"> if </w:t>
      </w:r>
      <w:r w:rsidR="00485168" w:rsidRPr="008F06A6">
        <w:rPr>
          <w:rFonts w:ascii="Times New Roman" w:hAnsi="Times New Roman" w:cs="Times New Roman"/>
          <w:sz w:val="24"/>
          <w:szCs w:val="24"/>
        </w:rPr>
        <w:t>an</w:t>
      </w:r>
      <w:r w:rsidR="00436EE7" w:rsidRPr="008F06A6">
        <w:rPr>
          <w:rFonts w:ascii="Times New Roman" w:hAnsi="Times New Roman" w:cs="Times New Roman"/>
          <w:sz w:val="24"/>
          <w:szCs w:val="24"/>
        </w:rPr>
        <w:t xml:space="preserve"> individual is undergoing a needs assessment or where a care and support plan is being written up for the individual. Both a child</w:t>
      </w:r>
      <w:r w:rsidR="00D876E6" w:rsidRPr="008F06A6">
        <w:rPr>
          <w:rFonts w:ascii="Times New Roman" w:hAnsi="Times New Roman" w:cs="Times New Roman"/>
          <w:sz w:val="24"/>
          <w:szCs w:val="24"/>
        </w:rPr>
        <w:t>’</w:t>
      </w:r>
      <w:r w:rsidR="00436EE7" w:rsidRPr="008F06A6">
        <w:rPr>
          <w:rFonts w:ascii="Times New Roman" w:hAnsi="Times New Roman" w:cs="Times New Roman"/>
          <w:sz w:val="24"/>
          <w:szCs w:val="24"/>
        </w:rPr>
        <w:t>s needs and child carers assessments may also require an appointed advocate bound by an authorities ‘Duty</w:t>
      </w:r>
      <w:r w:rsidR="006F5D13" w:rsidRPr="008F06A6">
        <w:rPr>
          <w:rFonts w:ascii="Times New Roman" w:hAnsi="Times New Roman" w:cs="Times New Roman"/>
          <w:sz w:val="24"/>
          <w:szCs w:val="24"/>
        </w:rPr>
        <w:t xml:space="preserve">’ </w:t>
      </w:r>
      <w:r w:rsidR="00C525F0" w:rsidRPr="008F06A6">
        <w:rPr>
          <w:rFonts w:ascii="Times New Roman" w:hAnsi="Times New Roman" w:cs="Times New Roman"/>
          <w:sz w:val="24"/>
          <w:szCs w:val="24"/>
        </w:rPr>
        <w:t>(A rough guide to independent advocacy under the Care Act 2014)</w:t>
      </w:r>
      <w:r w:rsidR="00C525F0" w:rsidRPr="008F06A6">
        <w:rPr>
          <w:rFonts w:ascii="Times New Roman" w:hAnsi="Times New Roman" w:cs="Times New Roman"/>
          <w:sz w:val="24"/>
          <w:szCs w:val="24"/>
        </w:rPr>
        <w:t xml:space="preserve"> </w:t>
      </w:r>
      <w:r w:rsidR="00436EE7" w:rsidRPr="008F06A6">
        <w:rPr>
          <w:rFonts w:ascii="Times New Roman" w:hAnsi="Times New Roman" w:cs="Times New Roman"/>
          <w:sz w:val="24"/>
          <w:szCs w:val="24"/>
        </w:rPr>
        <w:t>(</w:t>
      </w:r>
      <w:r w:rsidR="00C525F0" w:rsidRPr="008F06A6">
        <w:rPr>
          <w:rFonts w:ascii="Times New Roman" w:hAnsi="Times New Roman" w:cs="Times New Roman"/>
          <w:sz w:val="24"/>
          <w:szCs w:val="24"/>
        </w:rPr>
        <w:t>Please see a</w:t>
      </w:r>
      <w:r w:rsidR="00436EE7" w:rsidRPr="008F06A6">
        <w:rPr>
          <w:rFonts w:ascii="Times New Roman" w:hAnsi="Times New Roman" w:cs="Times New Roman"/>
          <w:sz w:val="24"/>
          <w:szCs w:val="24"/>
        </w:rPr>
        <w:t>ppendix six).</w:t>
      </w:r>
      <w:r w:rsidR="007A576F" w:rsidRPr="008F06A6">
        <w:rPr>
          <w:rFonts w:ascii="Times New Roman" w:hAnsi="Times New Roman" w:cs="Times New Roman"/>
          <w:sz w:val="24"/>
          <w:szCs w:val="24"/>
        </w:rPr>
        <w:t xml:space="preserve"> </w:t>
      </w:r>
    </w:p>
    <w:p w14:paraId="27F2F838" w14:textId="0DC030ED" w:rsidR="004C6DD4" w:rsidRPr="008F06A6" w:rsidRDefault="007A576F"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 xml:space="preserve">People with learning difficulties may find it hard or in some cases impossible to comprehend the process of the local </w:t>
      </w:r>
      <w:r w:rsidR="00485168" w:rsidRPr="008F06A6">
        <w:rPr>
          <w:rFonts w:ascii="Times New Roman" w:hAnsi="Times New Roman" w:cs="Times New Roman"/>
          <w:sz w:val="24"/>
          <w:szCs w:val="24"/>
        </w:rPr>
        <w:t>authorities’</w:t>
      </w:r>
      <w:r w:rsidRPr="008F06A6">
        <w:rPr>
          <w:rFonts w:ascii="Times New Roman" w:hAnsi="Times New Roman" w:cs="Times New Roman"/>
          <w:sz w:val="24"/>
          <w:szCs w:val="24"/>
        </w:rPr>
        <w:t xml:space="preserve"> assessments, meaning that they have ‘substantial difficulty’.</w:t>
      </w:r>
      <w:r w:rsidR="00551765" w:rsidRPr="008F06A6">
        <w:rPr>
          <w:rFonts w:ascii="Times New Roman" w:hAnsi="Times New Roman" w:cs="Times New Roman"/>
          <w:sz w:val="24"/>
          <w:szCs w:val="24"/>
        </w:rPr>
        <w:t xml:space="preserve"> </w:t>
      </w:r>
      <w:r w:rsidRPr="008F06A6">
        <w:rPr>
          <w:rFonts w:ascii="Times New Roman" w:hAnsi="Times New Roman" w:cs="Times New Roman"/>
          <w:sz w:val="24"/>
          <w:szCs w:val="24"/>
        </w:rPr>
        <w:t xml:space="preserve">Although the local authority only has a ‘Duty’ to provide an independent advocate from the very </w:t>
      </w:r>
      <w:r w:rsidR="00D876E6" w:rsidRPr="008F06A6">
        <w:rPr>
          <w:rFonts w:ascii="Times New Roman" w:hAnsi="Times New Roman" w:cs="Times New Roman"/>
          <w:sz w:val="24"/>
          <w:szCs w:val="24"/>
        </w:rPr>
        <w:t xml:space="preserve">first </w:t>
      </w:r>
      <w:r w:rsidRPr="008F06A6">
        <w:rPr>
          <w:rFonts w:ascii="Times New Roman" w:hAnsi="Times New Roman" w:cs="Times New Roman"/>
          <w:sz w:val="24"/>
          <w:szCs w:val="24"/>
        </w:rPr>
        <w:t>point of contact, they must also take into consideration that some people may need the support of an advocate in order to know what services they are to apply for within the local authority, therefor the authority is responsible to make sure that the information and services are available</w:t>
      </w:r>
      <w:r w:rsidR="00B8305F" w:rsidRPr="008F06A6">
        <w:rPr>
          <w:rFonts w:ascii="Times New Roman" w:hAnsi="Times New Roman" w:cs="Times New Roman"/>
          <w:sz w:val="24"/>
          <w:szCs w:val="24"/>
        </w:rPr>
        <w:t xml:space="preserve"> </w:t>
      </w:r>
      <w:r w:rsidR="00023D4E" w:rsidRPr="008F06A6">
        <w:rPr>
          <w:rFonts w:ascii="Times New Roman" w:hAnsi="Times New Roman" w:cs="Times New Roman"/>
          <w:sz w:val="24"/>
          <w:szCs w:val="24"/>
        </w:rPr>
        <w:t>(</w:t>
      </w:r>
      <w:proofErr w:type="spellStart"/>
      <w:r w:rsidR="00023D4E" w:rsidRPr="008F06A6">
        <w:rPr>
          <w:rFonts w:ascii="Times New Roman" w:hAnsi="Times New Roman" w:cs="Times New Roman"/>
          <w:sz w:val="24"/>
          <w:szCs w:val="24"/>
        </w:rPr>
        <w:t>Mendcap</w:t>
      </w:r>
      <w:proofErr w:type="spellEnd"/>
      <w:r w:rsidR="00023D4E" w:rsidRPr="008F06A6">
        <w:rPr>
          <w:rFonts w:ascii="Times New Roman" w:hAnsi="Times New Roman" w:cs="Times New Roman"/>
          <w:sz w:val="24"/>
          <w:szCs w:val="24"/>
        </w:rPr>
        <w:t xml:space="preserve"> 2014) </w:t>
      </w:r>
      <w:r w:rsidR="00B8305F" w:rsidRPr="008F06A6">
        <w:rPr>
          <w:rFonts w:ascii="Times New Roman" w:hAnsi="Times New Roman" w:cs="Times New Roman"/>
          <w:sz w:val="24"/>
          <w:szCs w:val="24"/>
        </w:rPr>
        <w:t>(</w:t>
      </w:r>
      <w:r w:rsidR="00023D4E" w:rsidRPr="008F06A6">
        <w:rPr>
          <w:rFonts w:ascii="Times New Roman" w:hAnsi="Times New Roman" w:cs="Times New Roman"/>
          <w:sz w:val="24"/>
          <w:szCs w:val="24"/>
        </w:rPr>
        <w:t>please see a</w:t>
      </w:r>
      <w:r w:rsidR="00B8305F" w:rsidRPr="008F06A6">
        <w:rPr>
          <w:rFonts w:ascii="Times New Roman" w:hAnsi="Times New Roman" w:cs="Times New Roman"/>
          <w:sz w:val="24"/>
          <w:szCs w:val="24"/>
        </w:rPr>
        <w:t>ppendix four).</w:t>
      </w:r>
    </w:p>
    <w:p w14:paraId="0EAAFDC6" w14:textId="34A255F3" w:rsidR="004C6DD4" w:rsidRPr="008F06A6" w:rsidRDefault="004C6DD4" w:rsidP="008F06A6">
      <w:pPr>
        <w:spacing w:line="360" w:lineRule="auto"/>
        <w:rPr>
          <w:rFonts w:ascii="Times New Roman" w:hAnsi="Times New Roman" w:cs="Times New Roman"/>
          <w:sz w:val="24"/>
          <w:szCs w:val="24"/>
        </w:rPr>
      </w:pPr>
    </w:p>
    <w:p w14:paraId="4DF1C865" w14:textId="77777777" w:rsidR="00AF3C05" w:rsidRPr="008F06A6" w:rsidRDefault="00AF3C05" w:rsidP="008F06A6">
      <w:pPr>
        <w:spacing w:line="360" w:lineRule="auto"/>
        <w:rPr>
          <w:rFonts w:ascii="Times New Roman" w:hAnsi="Times New Roman" w:cs="Times New Roman"/>
          <w:sz w:val="24"/>
          <w:szCs w:val="24"/>
        </w:rPr>
      </w:pPr>
    </w:p>
    <w:p w14:paraId="090EF19D" w14:textId="77777777" w:rsidR="00AF3C05" w:rsidRPr="008F06A6" w:rsidRDefault="00AF3C05" w:rsidP="008F06A6">
      <w:pPr>
        <w:spacing w:line="360" w:lineRule="auto"/>
        <w:rPr>
          <w:rFonts w:ascii="Times New Roman" w:hAnsi="Times New Roman" w:cs="Times New Roman"/>
          <w:sz w:val="24"/>
          <w:szCs w:val="24"/>
        </w:rPr>
      </w:pPr>
    </w:p>
    <w:p w14:paraId="4C73B3EA" w14:textId="77777777" w:rsidR="00AF3C05" w:rsidRPr="008F06A6" w:rsidRDefault="00AF3C05" w:rsidP="008F06A6">
      <w:pPr>
        <w:spacing w:line="360" w:lineRule="auto"/>
        <w:rPr>
          <w:rFonts w:ascii="Times New Roman" w:hAnsi="Times New Roman" w:cs="Times New Roman"/>
          <w:sz w:val="24"/>
          <w:szCs w:val="24"/>
        </w:rPr>
      </w:pPr>
    </w:p>
    <w:p w14:paraId="52C819E0" w14:textId="1D57CD82" w:rsidR="000778A6" w:rsidRPr="008F06A6" w:rsidRDefault="000778A6"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lastRenderedPageBreak/>
        <w:t>The ‘</w:t>
      </w:r>
      <w:r w:rsidR="003266CD" w:rsidRPr="008F06A6">
        <w:rPr>
          <w:rFonts w:ascii="Times New Roman" w:hAnsi="Times New Roman" w:cs="Times New Roman"/>
          <w:sz w:val="24"/>
          <w:szCs w:val="24"/>
        </w:rPr>
        <w:t>duty</w:t>
      </w:r>
      <w:r w:rsidRPr="008F06A6">
        <w:rPr>
          <w:rFonts w:ascii="Times New Roman" w:hAnsi="Times New Roman" w:cs="Times New Roman"/>
          <w:sz w:val="24"/>
          <w:szCs w:val="24"/>
        </w:rPr>
        <w:t xml:space="preserve">’ to ensure advocacy services are available, lies under sections 67 and 68 of the Care </w:t>
      </w:r>
      <w:r w:rsidR="00093736" w:rsidRPr="008F06A6">
        <w:rPr>
          <w:rFonts w:ascii="Times New Roman" w:hAnsi="Times New Roman" w:cs="Times New Roman"/>
          <w:sz w:val="24"/>
          <w:szCs w:val="24"/>
        </w:rPr>
        <w:t>A</w:t>
      </w:r>
      <w:r w:rsidRPr="008F06A6">
        <w:rPr>
          <w:rFonts w:ascii="Times New Roman" w:hAnsi="Times New Roman" w:cs="Times New Roman"/>
          <w:sz w:val="24"/>
          <w:szCs w:val="24"/>
        </w:rPr>
        <w:t xml:space="preserve">ct 2014. These sections point out that advocates are to support care and support process and that of </w:t>
      </w:r>
      <w:r w:rsidR="00093736" w:rsidRPr="008F06A6">
        <w:rPr>
          <w:rFonts w:ascii="Times New Roman" w:hAnsi="Times New Roman" w:cs="Times New Roman"/>
          <w:sz w:val="24"/>
          <w:szCs w:val="24"/>
        </w:rPr>
        <w:t>s</w:t>
      </w:r>
      <w:r w:rsidRPr="008F06A6">
        <w:rPr>
          <w:rFonts w:ascii="Times New Roman" w:hAnsi="Times New Roman" w:cs="Times New Roman"/>
          <w:sz w:val="24"/>
          <w:szCs w:val="24"/>
        </w:rPr>
        <w:t>afeguarding process. However</w:t>
      </w:r>
      <w:r w:rsidR="00093736" w:rsidRPr="008F06A6">
        <w:rPr>
          <w:rFonts w:ascii="Times New Roman" w:hAnsi="Times New Roman" w:cs="Times New Roman"/>
          <w:sz w:val="24"/>
          <w:szCs w:val="24"/>
        </w:rPr>
        <w:t>,</w:t>
      </w:r>
      <w:r w:rsidRPr="008F06A6">
        <w:rPr>
          <w:rFonts w:ascii="Times New Roman" w:hAnsi="Times New Roman" w:cs="Times New Roman"/>
          <w:sz w:val="24"/>
          <w:szCs w:val="24"/>
        </w:rPr>
        <w:t xml:space="preserve"> it would not be classed as </w:t>
      </w:r>
      <w:proofErr w:type="gramStart"/>
      <w:r w:rsidRPr="008F06A6">
        <w:rPr>
          <w:rFonts w:ascii="Times New Roman" w:hAnsi="Times New Roman" w:cs="Times New Roman"/>
          <w:sz w:val="24"/>
          <w:szCs w:val="24"/>
        </w:rPr>
        <w:t>sufficient</w:t>
      </w:r>
      <w:proofErr w:type="gramEnd"/>
      <w:r w:rsidRPr="008F06A6">
        <w:rPr>
          <w:rFonts w:ascii="Times New Roman" w:hAnsi="Times New Roman" w:cs="Times New Roman"/>
          <w:sz w:val="24"/>
          <w:szCs w:val="24"/>
        </w:rPr>
        <w:t xml:space="preserve"> protocol for a ‘loved one’ to support and represent an individual</w:t>
      </w:r>
      <w:r w:rsidR="00DF2C64" w:rsidRPr="008F06A6">
        <w:t xml:space="preserve"> </w:t>
      </w:r>
      <w:r w:rsidR="00DF2C64" w:rsidRPr="008F06A6">
        <w:rPr>
          <w:rFonts w:ascii="Times New Roman" w:hAnsi="Times New Roman" w:cs="Times New Roman"/>
          <w:sz w:val="24"/>
          <w:szCs w:val="24"/>
        </w:rPr>
        <w:t>(</w:t>
      </w:r>
      <w:proofErr w:type="spellStart"/>
      <w:r w:rsidR="00DF2C64" w:rsidRPr="008F06A6">
        <w:rPr>
          <w:rFonts w:ascii="Times New Roman" w:hAnsi="Times New Roman" w:cs="Times New Roman"/>
          <w:sz w:val="24"/>
          <w:szCs w:val="24"/>
        </w:rPr>
        <w:t>Tri.X</w:t>
      </w:r>
      <w:proofErr w:type="spellEnd"/>
      <w:r w:rsidR="00DF2C64" w:rsidRPr="008F06A6">
        <w:rPr>
          <w:rFonts w:ascii="Times New Roman" w:hAnsi="Times New Roman" w:cs="Times New Roman"/>
          <w:sz w:val="24"/>
          <w:szCs w:val="24"/>
        </w:rPr>
        <w:t xml:space="preserve"> 2019)</w:t>
      </w:r>
      <w:r w:rsidR="00DF2C64" w:rsidRPr="008F06A6">
        <w:rPr>
          <w:rFonts w:ascii="Times New Roman" w:hAnsi="Times New Roman" w:cs="Times New Roman"/>
          <w:sz w:val="24"/>
          <w:szCs w:val="24"/>
        </w:rPr>
        <w:t>.</w:t>
      </w:r>
      <w:r w:rsidR="00DF2C64" w:rsidRPr="008F06A6">
        <w:rPr>
          <w:rFonts w:ascii="Times New Roman" w:hAnsi="Times New Roman" w:cs="Times New Roman"/>
          <w:sz w:val="24"/>
          <w:szCs w:val="24"/>
        </w:rPr>
        <w:t xml:space="preserve"> </w:t>
      </w:r>
      <w:r w:rsidRPr="008F06A6">
        <w:rPr>
          <w:rFonts w:ascii="Times New Roman" w:hAnsi="Times New Roman" w:cs="Times New Roman"/>
          <w:sz w:val="24"/>
          <w:szCs w:val="24"/>
        </w:rPr>
        <w:t xml:space="preserve"> However, a ‘loved one’, on the contrary to being declined, will still be consulted and kept up to date with the process (should the service user agree). Local authorities ‘should’ have policies in place to underline the arrangements for appointing of advocates outside of their local area. Also supplying advocates to people who are temporarily out of their area and to appoint advocates to those who are relocating areas </w:t>
      </w:r>
      <w:r w:rsidR="00DF2C64" w:rsidRPr="008F06A6">
        <w:rPr>
          <w:rFonts w:ascii="Times New Roman" w:hAnsi="Times New Roman" w:cs="Times New Roman"/>
          <w:sz w:val="24"/>
          <w:szCs w:val="24"/>
        </w:rPr>
        <w:t>(</w:t>
      </w:r>
      <w:proofErr w:type="spellStart"/>
      <w:r w:rsidR="00DF2C64" w:rsidRPr="008F06A6">
        <w:rPr>
          <w:rFonts w:ascii="Times New Roman" w:hAnsi="Times New Roman" w:cs="Times New Roman"/>
          <w:sz w:val="24"/>
          <w:szCs w:val="24"/>
        </w:rPr>
        <w:t>Tri.X</w:t>
      </w:r>
      <w:proofErr w:type="spellEnd"/>
      <w:r w:rsidR="00DF2C64" w:rsidRPr="008F06A6">
        <w:rPr>
          <w:rFonts w:ascii="Times New Roman" w:hAnsi="Times New Roman" w:cs="Times New Roman"/>
          <w:sz w:val="24"/>
          <w:szCs w:val="24"/>
        </w:rPr>
        <w:t xml:space="preserve"> 2019) </w:t>
      </w:r>
      <w:r w:rsidRPr="008F06A6">
        <w:rPr>
          <w:rFonts w:ascii="Times New Roman" w:hAnsi="Times New Roman" w:cs="Times New Roman"/>
          <w:sz w:val="24"/>
          <w:szCs w:val="24"/>
        </w:rPr>
        <w:t>(</w:t>
      </w:r>
      <w:r w:rsidR="00DF2C64" w:rsidRPr="008F06A6">
        <w:rPr>
          <w:rFonts w:ascii="Times New Roman" w:hAnsi="Times New Roman" w:cs="Times New Roman"/>
          <w:sz w:val="24"/>
          <w:szCs w:val="24"/>
        </w:rPr>
        <w:t>please see a</w:t>
      </w:r>
      <w:r w:rsidRPr="008F06A6">
        <w:rPr>
          <w:rFonts w:ascii="Times New Roman" w:hAnsi="Times New Roman" w:cs="Times New Roman"/>
          <w:sz w:val="24"/>
          <w:szCs w:val="24"/>
        </w:rPr>
        <w:t xml:space="preserve">ppendix </w:t>
      </w:r>
      <w:r w:rsidR="00091D61" w:rsidRPr="008F06A6">
        <w:rPr>
          <w:rFonts w:ascii="Times New Roman" w:hAnsi="Times New Roman" w:cs="Times New Roman"/>
          <w:sz w:val="24"/>
          <w:szCs w:val="24"/>
        </w:rPr>
        <w:t>three</w:t>
      </w:r>
      <w:r w:rsidRPr="008F06A6">
        <w:rPr>
          <w:rFonts w:ascii="Times New Roman" w:hAnsi="Times New Roman" w:cs="Times New Roman"/>
          <w:sz w:val="24"/>
          <w:szCs w:val="24"/>
        </w:rPr>
        <w:t>).</w:t>
      </w:r>
    </w:p>
    <w:p w14:paraId="0636D912" w14:textId="4E52DC56" w:rsidR="00151548" w:rsidRPr="008F06A6" w:rsidRDefault="00151548"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t xml:space="preserve">Advocates are generally free of charge and do not work for the NHS or social services within a local authority. Advocates have specific guidelines and are restricted to offer individuals </w:t>
      </w:r>
      <w:r w:rsidR="00093736" w:rsidRPr="008F06A6">
        <w:rPr>
          <w:rFonts w:ascii="Times New Roman" w:hAnsi="Times New Roman" w:cs="Times New Roman"/>
          <w:sz w:val="24"/>
          <w:szCs w:val="24"/>
        </w:rPr>
        <w:t>counselling</w:t>
      </w:r>
      <w:r w:rsidRPr="008F06A6">
        <w:rPr>
          <w:rFonts w:ascii="Times New Roman" w:hAnsi="Times New Roman" w:cs="Times New Roman"/>
          <w:sz w:val="24"/>
          <w:szCs w:val="24"/>
        </w:rPr>
        <w:t xml:space="preserve">, order them to make certain decisions or </w:t>
      </w:r>
      <w:r w:rsidR="00093736" w:rsidRPr="008F06A6">
        <w:rPr>
          <w:rFonts w:ascii="Times New Roman" w:hAnsi="Times New Roman" w:cs="Times New Roman"/>
          <w:sz w:val="24"/>
          <w:szCs w:val="24"/>
        </w:rPr>
        <w:t>t</w:t>
      </w:r>
      <w:r w:rsidRPr="008F06A6">
        <w:rPr>
          <w:rFonts w:ascii="Times New Roman" w:hAnsi="Times New Roman" w:cs="Times New Roman"/>
          <w:sz w:val="24"/>
          <w:szCs w:val="24"/>
        </w:rPr>
        <w:t xml:space="preserve">o force </w:t>
      </w:r>
      <w:r w:rsidR="00093736" w:rsidRPr="008F06A6">
        <w:rPr>
          <w:rFonts w:ascii="Times New Roman" w:hAnsi="Times New Roman" w:cs="Times New Roman"/>
          <w:sz w:val="24"/>
          <w:szCs w:val="24"/>
        </w:rPr>
        <w:t>t</w:t>
      </w:r>
      <w:r w:rsidRPr="008F06A6">
        <w:rPr>
          <w:rFonts w:ascii="Times New Roman" w:hAnsi="Times New Roman" w:cs="Times New Roman"/>
          <w:sz w:val="24"/>
          <w:szCs w:val="24"/>
        </w:rPr>
        <w:t xml:space="preserve">heir views and opinions on the service users. Above all, advocates are prohibited to do anything in the assessment process and </w:t>
      </w:r>
      <w:r w:rsidR="00485168" w:rsidRPr="008F06A6">
        <w:rPr>
          <w:rFonts w:ascii="Times New Roman" w:hAnsi="Times New Roman" w:cs="Times New Roman"/>
          <w:sz w:val="24"/>
          <w:szCs w:val="24"/>
        </w:rPr>
        <w:t>planning on</w:t>
      </w:r>
      <w:r w:rsidRPr="008F06A6">
        <w:rPr>
          <w:rFonts w:ascii="Times New Roman" w:hAnsi="Times New Roman" w:cs="Times New Roman"/>
          <w:sz w:val="24"/>
          <w:szCs w:val="24"/>
        </w:rPr>
        <w:t xml:space="preserve"> behalf of the service user without their </w:t>
      </w:r>
      <w:r w:rsidR="00093736" w:rsidRPr="008F06A6">
        <w:rPr>
          <w:rFonts w:ascii="Times New Roman" w:hAnsi="Times New Roman" w:cs="Times New Roman"/>
          <w:sz w:val="24"/>
          <w:szCs w:val="24"/>
        </w:rPr>
        <w:t>consent</w:t>
      </w:r>
      <w:r w:rsidR="00771CE7" w:rsidRPr="008F06A6">
        <w:rPr>
          <w:rFonts w:ascii="Times New Roman" w:hAnsi="Times New Roman" w:cs="Times New Roman"/>
          <w:sz w:val="24"/>
          <w:szCs w:val="24"/>
        </w:rPr>
        <w:t xml:space="preserve"> </w:t>
      </w:r>
      <w:bookmarkStart w:id="7" w:name="_Hlk14700268"/>
      <w:r w:rsidR="00771CE7" w:rsidRPr="008F06A6">
        <w:rPr>
          <w:rFonts w:ascii="Times New Roman" w:hAnsi="Times New Roman" w:cs="Times New Roman"/>
          <w:sz w:val="24"/>
          <w:szCs w:val="24"/>
        </w:rPr>
        <w:t>(Advocacy 2019)</w:t>
      </w:r>
      <w:r w:rsidRPr="008F06A6">
        <w:rPr>
          <w:rFonts w:ascii="Times New Roman" w:hAnsi="Times New Roman" w:cs="Times New Roman"/>
          <w:sz w:val="24"/>
          <w:szCs w:val="24"/>
        </w:rPr>
        <w:t xml:space="preserve"> </w:t>
      </w:r>
      <w:bookmarkEnd w:id="7"/>
      <w:r w:rsidRPr="008F06A6">
        <w:rPr>
          <w:rFonts w:ascii="Times New Roman" w:hAnsi="Times New Roman" w:cs="Times New Roman"/>
          <w:sz w:val="24"/>
          <w:szCs w:val="24"/>
        </w:rPr>
        <w:t>(</w:t>
      </w:r>
      <w:r w:rsidR="00771CE7" w:rsidRPr="008F06A6">
        <w:rPr>
          <w:rFonts w:ascii="Times New Roman" w:hAnsi="Times New Roman" w:cs="Times New Roman"/>
          <w:sz w:val="24"/>
          <w:szCs w:val="24"/>
        </w:rPr>
        <w:t>Please see a</w:t>
      </w:r>
      <w:r w:rsidRPr="008F06A6">
        <w:rPr>
          <w:rFonts w:ascii="Times New Roman" w:hAnsi="Times New Roman" w:cs="Times New Roman"/>
          <w:sz w:val="24"/>
          <w:szCs w:val="24"/>
        </w:rPr>
        <w:t xml:space="preserve">ppendix </w:t>
      </w:r>
      <w:r w:rsidR="004B3314" w:rsidRPr="008F06A6">
        <w:rPr>
          <w:rFonts w:ascii="Times New Roman" w:hAnsi="Times New Roman" w:cs="Times New Roman"/>
          <w:sz w:val="24"/>
          <w:szCs w:val="24"/>
        </w:rPr>
        <w:t>Five</w:t>
      </w:r>
      <w:r w:rsidRPr="008F06A6">
        <w:rPr>
          <w:rFonts w:ascii="Times New Roman" w:hAnsi="Times New Roman" w:cs="Times New Roman"/>
          <w:sz w:val="24"/>
          <w:szCs w:val="24"/>
        </w:rPr>
        <w:t>).</w:t>
      </w:r>
    </w:p>
    <w:p w14:paraId="47AD2F11" w14:textId="77777777" w:rsidR="004C6DD4" w:rsidRPr="008F06A6" w:rsidRDefault="004C6DD4" w:rsidP="008F06A6">
      <w:pPr>
        <w:spacing w:line="360" w:lineRule="auto"/>
        <w:rPr>
          <w:rFonts w:ascii="Times New Roman" w:hAnsi="Times New Roman" w:cs="Times New Roman"/>
          <w:sz w:val="24"/>
          <w:szCs w:val="24"/>
        </w:rPr>
      </w:pPr>
    </w:p>
    <w:p w14:paraId="6A8AD63D" w14:textId="1EB0443F" w:rsidR="004C6DD4" w:rsidRPr="008F06A6" w:rsidRDefault="002369A6" w:rsidP="008F06A6">
      <w:pPr>
        <w:spacing w:line="360" w:lineRule="auto"/>
        <w:jc w:val="both"/>
        <w:rPr>
          <w:rFonts w:ascii="Times New Roman" w:hAnsi="Times New Roman" w:cs="Times New Roman"/>
          <w:sz w:val="24"/>
          <w:szCs w:val="24"/>
        </w:rPr>
      </w:pPr>
      <w:r w:rsidRPr="008F06A6">
        <w:rPr>
          <w:rFonts w:ascii="Times New Roman" w:hAnsi="Times New Roman" w:cs="Times New Roman"/>
          <w:sz w:val="24"/>
          <w:szCs w:val="24"/>
        </w:rPr>
        <w:t>Furthermore, general advocacy, also known as case work, community advoca</w:t>
      </w:r>
      <w:r w:rsidR="005373D2" w:rsidRPr="008F06A6">
        <w:rPr>
          <w:rFonts w:ascii="Times New Roman" w:hAnsi="Times New Roman" w:cs="Times New Roman"/>
          <w:sz w:val="24"/>
          <w:szCs w:val="24"/>
        </w:rPr>
        <w:t>c</w:t>
      </w:r>
      <w:r w:rsidRPr="008F06A6">
        <w:rPr>
          <w:rFonts w:ascii="Times New Roman" w:hAnsi="Times New Roman" w:cs="Times New Roman"/>
          <w:sz w:val="24"/>
          <w:szCs w:val="24"/>
        </w:rPr>
        <w:t>y, generic advocacy or short</w:t>
      </w:r>
      <w:r w:rsidR="00BC43B4" w:rsidRPr="008F06A6">
        <w:rPr>
          <w:rFonts w:ascii="Times New Roman" w:hAnsi="Times New Roman" w:cs="Times New Roman"/>
          <w:sz w:val="24"/>
          <w:szCs w:val="24"/>
        </w:rPr>
        <w:t>-</w:t>
      </w:r>
      <w:r w:rsidRPr="008F06A6">
        <w:rPr>
          <w:rFonts w:ascii="Times New Roman" w:hAnsi="Times New Roman" w:cs="Times New Roman"/>
          <w:sz w:val="24"/>
          <w:szCs w:val="24"/>
        </w:rPr>
        <w:t xml:space="preserve">term advocacy, may not always be available </w:t>
      </w:r>
      <w:r w:rsidR="0033447E" w:rsidRPr="008F06A6">
        <w:rPr>
          <w:rFonts w:ascii="Times New Roman" w:hAnsi="Times New Roman" w:cs="Times New Roman"/>
          <w:sz w:val="24"/>
          <w:szCs w:val="24"/>
        </w:rPr>
        <w:t>areas</w:t>
      </w:r>
      <w:r w:rsidRPr="008F06A6">
        <w:rPr>
          <w:rFonts w:ascii="Times New Roman" w:hAnsi="Times New Roman" w:cs="Times New Roman"/>
          <w:sz w:val="24"/>
          <w:szCs w:val="24"/>
        </w:rPr>
        <w:t>. ‘Citizen advocacy’ would be where a volunteer may give individual support</w:t>
      </w:r>
      <w:r w:rsidR="00E80418" w:rsidRPr="008F06A6">
        <w:rPr>
          <w:rFonts w:ascii="Times New Roman" w:hAnsi="Times New Roman" w:cs="Times New Roman"/>
          <w:sz w:val="24"/>
          <w:szCs w:val="24"/>
        </w:rPr>
        <w:t xml:space="preserve"> to allow</w:t>
      </w:r>
      <w:r w:rsidRPr="008F06A6">
        <w:rPr>
          <w:rFonts w:ascii="Times New Roman" w:hAnsi="Times New Roman" w:cs="Times New Roman"/>
          <w:sz w:val="24"/>
          <w:szCs w:val="24"/>
        </w:rPr>
        <w:t xml:space="preserve"> indiv</w:t>
      </w:r>
      <w:r w:rsidR="005373D2" w:rsidRPr="008F06A6">
        <w:rPr>
          <w:rFonts w:ascii="Times New Roman" w:hAnsi="Times New Roman" w:cs="Times New Roman"/>
          <w:sz w:val="24"/>
          <w:szCs w:val="24"/>
        </w:rPr>
        <w:t>id</w:t>
      </w:r>
      <w:r w:rsidRPr="008F06A6">
        <w:rPr>
          <w:rFonts w:ascii="Times New Roman" w:hAnsi="Times New Roman" w:cs="Times New Roman"/>
          <w:sz w:val="24"/>
          <w:szCs w:val="24"/>
        </w:rPr>
        <w:t>uals to feel they have the support to speak up for themselves. Whereas ‘Peer advocacy’ is a situation where the advocate may have been in a similar situation in the past and can provide information to individuals to help them deal with problems that may arise that are similar to what they have come across in the past</w:t>
      </w:r>
      <w:r w:rsidR="00771CE7" w:rsidRPr="008F06A6">
        <w:t xml:space="preserve"> </w:t>
      </w:r>
      <w:r w:rsidR="00771CE7" w:rsidRPr="008F06A6">
        <w:rPr>
          <w:rFonts w:ascii="Times New Roman" w:hAnsi="Times New Roman" w:cs="Times New Roman"/>
          <w:sz w:val="24"/>
          <w:szCs w:val="24"/>
        </w:rPr>
        <w:t>(Advocacy 2019)</w:t>
      </w:r>
      <w:r w:rsidR="00771CE7" w:rsidRPr="008F06A6">
        <w:rPr>
          <w:rFonts w:ascii="Times New Roman" w:hAnsi="Times New Roman" w:cs="Times New Roman"/>
          <w:sz w:val="24"/>
          <w:szCs w:val="24"/>
        </w:rPr>
        <w:t>.</w:t>
      </w:r>
      <w:r w:rsidRPr="008F06A6">
        <w:rPr>
          <w:rFonts w:ascii="Times New Roman" w:hAnsi="Times New Roman" w:cs="Times New Roman"/>
          <w:sz w:val="24"/>
          <w:szCs w:val="24"/>
        </w:rPr>
        <w:t xml:space="preserve"> ‘Group advocacy’ is where a</w:t>
      </w:r>
      <w:r w:rsidR="005373D2" w:rsidRPr="008F06A6">
        <w:rPr>
          <w:rFonts w:ascii="Times New Roman" w:hAnsi="Times New Roman" w:cs="Times New Roman"/>
          <w:sz w:val="24"/>
          <w:szCs w:val="24"/>
        </w:rPr>
        <w:t>n</w:t>
      </w:r>
      <w:r w:rsidRPr="008F06A6">
        <w:rPr>
          <w:rFonts w:ascii="Times New Roman" w:hAnsi="Times New Roman" w:cs="Times New Roman"/>
          <w:sz w:val="24"/>
          <w:szCs w:val="24"/>
        </w:rPr>
        <w:t xml:space="preserve"> individual </w:t>
      </w:r>
      <w:proofErr w:type="gramStart"/>
      <w:r w:rsidRPr="008F06A6">
        <w:rPr>
          <w:rFonts w:ascii="Times New Roman" w:hAnsi="Times New Roman" w:cs="Times New Roman"/>
          <w:sz w:val="24"/>
          <w:szCs w:val="24"/>
        </w:rPr>
        <w:t>has the opportunity to</w:t>
      </w:r>
      <w:proofErr w:type="gramEnd"/>
      <w:r w:rsidRPr="008F06A6">
        <w:rPr>
          <w:rFonts w:ascii="Times New Roman" w:hAnsi="Times New Roman" w:cs="Times New Roman"/>
          <w:sz w:val="24"/>
          <w:szCs w:val="24"/>
        </w:rPr>
        <w:t xml:space="preserve"> meet a group of people to discuss common problems. This way insights and ideas may empower individuals to overcome hurdles that they may face.</w:t>
      </w:r>
      <w:r w:rsidR="006B5ED9" w:rsidRPr="008F06A6">
        <w:rPr>
          <w:rFonts w:ascii="Times New Roman" w:hAnsi="Times New Roman" w:cs="Times New Roman"/>
          <w:sz w:val="24"/>
          <w:szCs w:val="24"/>
        </w:rPr>
        <w:t xml:space="preserve"> </w:t>
      </w:r>
      <w:r w:rsidR="0033447E" w:rsidRPr="008F06A6">
        <w:rPr>
          <w:rFonts w:ascii="Times New Roman" w:hAnsi="Times New Roman" w:cs="Times New Roman"/>
          <w:sz w:val="24"/>
          <w:szCs w:val="24"/>
        </w:rPr>
        <w:t>Legal advocates</w:t>
      </w:r>
      <w:r w:rsidR="006B5ED9" w:rsidRPr="008F06A6">
        <w:rPr>
          <w:rFonts w:ascii="Times New Roman" w:hAnsi="Times New Roman" w:cs="Times New Roman"/>
          <w:sz w:val="24"/>
          <w:szCs w:val="24"/>
        </w:rPr>
        <w:t xml:space="preserve"> are professionally referred to as a solicitor or barristers</w:t>
      </w:r>
      <w:r w:rsidR="00D9270B" w:rsidRPr="008F06A6">
        <w:rPr>
          <w:rFonts w:ascii="Times New Roman" w:hAnsi="Times New Roman" w:cs="Times New Roman"/>
          <w:sz w:val="24"/>
          <w:szCs w:val="24"/>
        </w:rPr>
        <w:t xml:space="preserve"> </w:t>
      </w:r>
      <w:r w:rsidR="00D9270B" w:rsidRPr="008F06A6">
        <w:rPr>
          <w:rFonts w:ascii="Times New Roman" w:hAnsi="Times New Roman" w:cs="Times New Roman"/>
          <w:sz w:val="24"/>
          <w:szCs w:val="24"/>
        </w:rPr>
        <w:t>(Advocacy 2019)</w:t>
      </w:r>
      <w:r w:rsidR="00D9270B" w:rsidRPr="008F06A6">
        <w:rPr>
          <w:rFonts w:ascii="Times New Roman" w:hAnsi="Times New Roman" w:cs="Times New Roman"/>
          <w:sz w:val="24"/>
          <w:szCs w:val="24"/>
        </w:rPr>
        <w:t>.</w:t>
      </w:r>
      <w:r w:rsidR="006B5ED9" w:rsidRPr="008F06A6">
        <w:rPr>
          <w:rFonts w:ascii="Times New Roman" w:hAnsi="Times New Roman" w:cs="Times New Roman"/>
          <w:sz w:val="24"/>
          <w:szCs w:val="24"/>
        </w:rPr>
        <w:t xml:space="preserve"> There are three main </w:t>
      </w:r>
      <w:r w:rsidR="005373D2" w:rsidRPr="008F06A6">
        <w:rPr>
          <w:rFonts w:ascii="Times New Roman" w:hAnsi="Times New Roman" w:cs="Times New Roman"/>
          <w:sz w:val="24"/>
          <w:szCs w:val="24"/>
        </w:rPr>
        <w:t>a</w:t>
      </w:r>
      <w:r w:rsidR="006B5ED9" w:rsidRPr="008F06A6">
        <w:rPr>
          <w:rFonts w:ascii="Times New Roman" w:hAnsi="Times New Roman" w:cs="Times New Roman"/>
          <w:sz w:val="24"/>
          <w:szCs w:val="24"/>
        </w:rPr>
        <w:t xml:space="preserve">dvocacy organisations throughout England that are </w:t>
      </w:r>
      <w:r w:rsidR="0033447E" w:rsidRPr="008F06A6">
        <w:rPr>
          <w:rFonts w:ascii="Times New Roman" w:hAnsi="Times New Roman" w:cs="Times New Roman"/>
          <w:sz w:val="24"/>
          <w:szCs w:val="24"/>
        </w:rPr>
        <w:t>used,</w:t>
      </w:r>
      <w:r w:rsidR="006B5ED9" w:rsidRPr="008F06A6">
        <w:rPr>
          <w:rFonts w:ascii="Times New Roman" w:hAnsi="Times New Roman" w:cs="Times New Roman"/>
          <w:sz w:val="24"/>
          <w:szCs w:val="24"/>
        </w:rPr>
        <w:t xml:space="preserve"> and these are ‘</w:t>
      </w:r>
      <w:proofErr w:type="spellStart"/>
      <w:r w:rsidR="006B5ED9" w:rsidRPr="008F06A6">
        <w:rPr>
          <w:rFonts w:ascii="Times New Roman" w:hAnsi="Times New Roman" w:cs="Times New Roman"/>
          <w:sz w:val="24"/>
          <w:szCs w:val="24"/>
        </w:rPr>
        <w:t>Pohwer</w:t>
      </w:r>
      <w:proofErr w:type="spellEnd"/>
      <w:r w:rsidR="006B5ED9" w:rsidRPr="008F06A6">
        <w:rPr>
          <w:rFonts w:ascii="Times New Roman" w:hAnsi="Times New Roman" w:cs="Times New Roman"/>
          <w:sz w:val="24"/>
          <w:szCs w:val="24"/>
        </w:rPr>
        <w:t>’, who provide services in fifty different regions across England. ‘</w:t>
      </w:r>
      <w:proofErr w:type="spellStart"/>
      <w:r w:rsidR="006B5ED9" w:rsidRPr="008F06A6">
        <w:rPr>
          <w:rFonts w:ascii="Times New Roman" w:hAnsi="Times New Roman" w:cs="Times New Roman"/>
          <w:sz w:val="24"/>
          <w:szCs w:val="24"/>
        </w:rPr>
        <w:t>Voiceability</w:t>
      </w:r>
      <w:proofErr w:type="spellEnd"/>
      <w:r w:rsidR="006B5ED9" w:rsidRPr="008F06A6">
        <w:rPr>
          <w:rFonts w:ascii="Times New Roman" w:hAnsi="Times New Roman" w:cs="Times New Roman"/>
          <w:sz w:val="24"/>
          <w:szCs w:val="24"/>
        </w:rPr>
        <w:t xml:space="preserve">’ and ‘SEAP’, who are an independent charity and provide free services </w:t>
      </w:r>
      <w:r w:rsidR="00771CE7" w:rsidRPr="008F06A6">
        <w:rPr>
          <w:rFonts w:ascii="Times New Roman" w:hAnsi="Times New Roman" w:cs="Times New Roman"/>
          <w:sz w:val="24"/>
          <w:szCs w:val="24"/>
        </w:rPr>
        <w:t xml:space="preserve">(Advocacy 2019) </w:t>
      </w:r>
      <w:r w:rsidR="006B5ED9" w:rsidRPr="008F06A6">
        <w:rPr>
          <w:rFonts w:ascii="Times New Roman" w:hAnsi="Times New Roman" w:cs="Times New Roman"/>
          <w:sz w:val="24"/>
          <w:szCs w:val="24"/>
        </w:rPr>
        <w:t>(</w:t>
      </w:r>
      <w:r w:rsidR="004B3314" w:rsidRPr="008F06A6">
        <w:rPr>
          <w:rFonts w:ascii="Times New Roman" w:hAnsi="Times New Roman" w:cs="Times New Roman"/>
          <w:sz w:val="24"/>
          <w:szCs w:val="24"/>
        </w:rPr>
        <w:t>A</w:t>
      </w:r>
      <w:r w:rsidR="006B5ED9" w:rsidRPr="008F06A6">
        <w:rPr>
          <w:rFonts w:ascii="Times New Roman" w:hAnsi="Times New Roman" w:cs="Times New Roman"/>
          <w:sz w:val="24"/>
          <w:szCs w:val="24"/>
        </w:rPr>
        <w:t xml:space="preserve">ppendix </w:t>
      </w:r>
      <w:r w:rsidR="004B3314" w:rsidRPr="008F06A6">
        <w:rPr>
          <w:rFonts w:ascii="Times New Roman" w:hAnsi="Times New Roman" w:cs="Times New Roman"/>
          <w:sz w:val="24"/>
          <w:szCs w:val="24"/>
        </w:rPr>
        <w:t>five</w:t>
      </w:r>
      <w:r w:rsidR="006B5ED9" w:rsidRPr="008F06A6">
        <w:rPr>
          <w:rFonts w:ascii="Times New Roman" w:hAnsi="Times New Roman" w:cs="Times New Roman"/>
          <w:sz w:val="24"/>
          <w:szCs w:val="24"/>
        </w:rPr>
        <w:t>).</w:t>
      </w:r>
    </w:p>
    <w:p w14:paraId="08CC2602" w14:textId="77777777" w:rsidR="004C6DD4" w:rsidRPr="008F06A6" w:rsidRDefault="004C6DD4" w:rsidP="008F06A6">
      <w:pPr>
        <w:spacing w:line="360" w:lineRule="auto"/>
        <w:rPr>
          <w:rFonts w:ascii="Times New Roman" w:hAnsi="Times New Roman" w:cs="Times New Roman"/>
          <w:sz w:val="24"/>
          <w:szCs w:val="24"/>
        </w:rPr>
      </w:pPr>
    </w:p>
    <w:p w14:paraId="19948962" w14:textId="77777777" w:rsidR="00AF3C05" w:rsidRPr="008F06A6" w:rsidRDefault="00AF3C05" w:rsidP="008F06A6">
      <w:pPr>
        <w:spacing w:line="360" w:lineRule="auto"/>
        <w:rPr>
          <w:rFonts w:ascii="Times New Roman" w:hAnsi="Times New Roman" w:cs="Times New Roman"/>
          <w:sz w:val="24"/>
          <w:szCs w:val="24"/>
        </w:rPr>
      </w:pPr>
    </w:p>
    <w:p w14:paraId="590E1C93" w14:textId="0DCA00FC" w:rsidR="004C6DD4" w:rsidRPr="008F06A6" w:rsidRDefault="008D4143" w:rsidP="008F06A6">
      <w:pPr>
        <w:spacing w:line="360" w:lineRule="auto"/>
        <w:rPr>
          <w:rFonts w:ascii="Times New Roman" w:hAnsi="Times New Roman" w:cs="Times New Roman"/>
          <w:sz w:val="24"/>
          <w:szCs w:val="24"/>
        </w:rPr>
      </w:pPr>
      <w:r w:rsidRPr="008F06A6">
        <w:rPr>
          <w:rFonts w:ascii="Times New Roman" w:hAnsi="Times New Roman" w:cs="Times New Roman"/>
          <w:sz w:val="24"/>
          <w:szCs w:val="24"/>
        </w:rPr>
        <w:lastRenderedPageBreak/>
        <w:t xml:space="preserve">Independent </w:t>
      </w:r>
      <w:r w:rsidR="0033447E" w:rsidRPr="008F06A6">
        <w:rPr>
          <w:rFonts w:ascii="Times New Roman" w:hAnsi="Times New Roman" w:cs="Times New Roman"/>
          <w:sz w:val="24"/>
          <w:szCs w:val="24"/>
        </w:rPr>
        <w:t>advocate’s follow</w:t>
      </w:r>
      <w:r w:rsidRPr="008F06A6">
        <w:rPr>
          <w:rFonts w:ascii="Times New Roman" w:hAnsi="Times New Roman" w:cs="Times New Roman"/>
          <w:sz w:val="24"/>
          <w:szCs w:val="24"/>
        </w:rPr>
        <w:t xml:space="preserve"> a code of practice. This is a set of guidelines for advocates and their superiors in order to provide boundaries of their practice. The code of practice is in place to inform service users of the expectations from their advocate, help to develop the training, supervision and support needs of training advocates</w:t>
      </w:r>
      <w:r w:rsidR="00D9270B" w:rsidRPr="008F06A6">
        <w:rPr>
          <w:rFonts w:ascii="Times New Roman" w:hAnsi="Times New Roman" w:cs="Times New Roman"/>
          <w:sz w:val="24"/>
          <w:szCs w:val="24"/>
        </w:rPr>
        <w:t xml:space="preserve"> (</w:t>
      </w:r>
      <w:r w:rsidR="00D9270B" w:rsidRPr="008F06A6">
        <w:rPr>
          <w:rFonts w:ascii="Times New Roman" w:hAnsi="Times New Roman" w:cs="Times New Roman"/>
          <w:sz w:val="24"/>
          <w:szCs w:val="24"/>
        </w:rPr>
        <w:t>Advocacy QPM 2014</w:t>
      </w:r>
      <w:r w:rsidR="00D9270B" w:rsidRPr="008F06A6">
        <w:rPr>
          <w:rFonts w:ascii="Times New Roman" w:hAnsi="Times New Roman" w:cs="Times New Roman"/>
          <w:sz w:val="24"/>
          <w:szCs w:val="24"/>
        </w:rPr>
        <w:t>)</w:t>
      </w:r>
      <w:r w:rsidR="00D9270B" w:rsidRPr="008F06A6">
        <w:rPr>
          <w:rFonts w:ascii="Times New Roman" w:hAnsi="Times New Roman" w:cs="Times New Roman"/>
          <w:sz w:val="24"/>
          <w:szCs w:val="24"/>
        </w:rPr>
        <w:t xml:space="preserve">. </w:t>
      </w:r>
      <w:r w:rsidR="00D9270B" w:rsidRPr="008F06A6">
        <w:rPr>
          <w:rFonts w:ascii="Times New Roman" w:hAnsi="Times New Roman" w:cs="Times New Roman"/>
          <w:sz w:val="24"/>
          <w:szCs w:val="24"/>
        </w:rPr>
        <w:t xml:space="preserve"> </w:t>
      </w:r>
      <w:r w:rsidRPr="008F06A6">
        <w:rPr>
          <w:rFonts w:ascii="Times New Roman" w:hAnsi="Times New Roman" w:cs="Times New Roman"/>
          <w:sz w:val="24"/>
          <w:szCs w:val="24"/>
        </w:rPr>
        <w:t xml:space="preserve"> The code of practice also points out the limitations within the advocates role and for the commissioners, health and social care professionals and private care sector services. Key principles and objectives of </w:t>
      </w:r>
      <w:r w:rsidR="0033447E" w:rsidRPr="008F06A6">
        <w:rPr>
          <w:rFonts w:ascii="Times New Roman" w:hAnsi="Times New Roman" w:cs="Times New Roman"/>
          <w:sz w:val="24"/>
          <w:szCs w:val="24"/>
        </w:rPr>
        <w:t>an</w:t>
      </w:r>
      <w:r w:rsidRPr="008F06A6">
        <w:rPr>
          <w:rFonts w:ascii="Times New Roman" w:hAnsi="Times New Roman" w:cs="Times New Roman"/>
          <w:sz w:val="24"/>
          <w:szCs w:val="24"/>
        </w:rPr>
        <w:t xml:space="preserve"> </w:t>
      </w:r>
      <w:r w:rsidR="00C37443" w:rsidRPr="008F06A6">
        <w:rPr>
          <w:rFonts w:ascii="Times New Roman" w:hAnsi="Times New Roman" w:cs="Times New Roman"/>
          <w:sz w:val="24"/>
          <w:szCs w:val="24"/>
        </w:rPr>
        <w:t>advocate’s</w:t>
      </w:r>
      <w:r w:rsidRPr="008F06A6">
        <w:rPr>
          <w:rFonts w:ascii="Times New Roman" w:hAnsi="Times New Roman" w:cs="Times New Roman"/>
          <w:sz w:val="24"/>
          <w:szCs w:val="24"/>
        </w:rPr>
        <w:t xml:space="preserve"> role are</w:t>
      </w:r>
      <w:r w:rsidR="0003162D" w:rsidRPr="008F06A6">
        <w:rPr>
          <w:rFonts w:ascii="Times New Roman" w:hAnsi="Times New Roman" w:cs="Times New Roman"/>
          <w:sz w:val="24"/>
          <w:szCs w:val="24"/>
        </w:rPr>
        <w:t xml:space="preserve">; ‘clarity of purpose’, which allows services users and </w:t>
      </w:r>
      <w:r w:rsidR="00C37443" w:rsidRPr="008F06A6">
        <w:rPr>
          <w:rFonts w:ascii="Times New Roman" w:hAnsi="Times New Roman" w:cs="Times New Roman"/>
          <w:sz w:val="24"/>
          <w:szCs w:val="24"/>
        </w:rPr>
        <w:t>professionals</w:t>
      </w:r>
      <w:r w:rsidR="0003162D" w:rsidRPr="008F06A6">
        <w:rPr>
          <w:rFonts w:ascii="Times New Roman" w:hAnsi="Times New Roman" w:cs="Times New Roman"/>
          <w:sz w:val="24"/>
          <w:szCs w:val="24"/>
        </w:rPr>
        <w:t xml:space="preserve"> to </w:t>
      </w:r>
      <w:r w:rsidR="00C37443" w:rsidRPr="008F06A6">
        <w:rPr>
          <w:rFonts w:ascii="Times New Roman" w:hAnsi="Times New Roman" w:cs="Times New Roman"/>
          <w:sz w:val="24"/>
          <w:szCs w:val="24"/>
        </w:rPr>
        <w:t>understand</w:t>
      </w:r>
      <w:r w:rsidR="0003162D" w:rsidRPr="008F06A6">
        <w:rPr>
          <w:rFonts w:ascii="Times New Roman" w:hAnsi="Times New Roman" w:cs="Times New Roman"/>
          <w:sz w:val="24"/>
          <w:szCs w:val="24"/>
        </w:rPr>
        <w:t xml:space="preserve"> the </w:t>
      </w:r>
      <w:r w:rsidR="00C37443" w:rsidRPr="008F06A6">
        <w:rPr>
          <w:rFonts w:ascii="Times New Roman" w:hAnsi="Times New Roman" w:cs="Times New Roman"/>
          <w:sz w:val="24"/>
          <w:szCs w:val="24"/>
        </w:rPr>
        <w:t>limitations</w:t>
      </w:r>
      <w:r w:rsidR="0003162D" w:rsidRPr="008F06A6">
        <w:rPr>
          <w:rFonts w:ascii="Times New Roman" w:hAnsi="Times New Roman" w:cs="Times New Roman"/>
          <w:sz w:val="24"/>
          <w:szCs w:val="24"/>
        </w:rPr>
        <w:t xml:space="preserve"> and scope of the advocates role</w:t>
      </w:r>
      <w:r w:rsidR="00D9270B" w:rsidRPr="008F06A6">
        <w:rPr>
          <w:rFonts w:ascii="Times New Roman" w:hAnsi="Times New Roman" w:cs="Times New Roman"/>
          <w:sz w:val="24"/>
          <w:szCs w:val="24"/>
        </w:rPr>
        <w:t xml:space="preserve"> </w:t>
      </w:r>
      <w:bookmarkStart w:id="8" w:name="_Hlk14700515"/>
      <w:r w:rsidR="00D9270B" w:rsidRPr="008F06A6">
        <w:rPr>
          <w:rFonts w:ascii="Times New Roman" w:hAnsi="Times New Roman" w:cs="Times New Roman"/>
          <w:sz w:val="24"/>
          <w:szCs w:val="24"/>
        </w:rPr>
        <w:t>(</w:t>
      </w:r>
      <w:r w:rsidR="00D9270B" w:rsidRPr="008F06A6">
        <w:rPr>
          <w:rFonts w:ascii="Times New Roman" w:hAnsi="Times New Roman" w:cs="Times New Roman"/>
          <w:sz w:val="24"/>
          <w:szCs w:val="24"/>
        </w:rPr>
        <w:t>Advocacy QPM 2014</w:t>
      </w:r>
      <w:r w:rsidR="00D9270B" w:rsidRPr="008F06A6">
        <w:rPr>
          <w:rFonts w:ascii="Times New Roman" w:hAnsi="Times New Roman" w:cs="Times New Roman"/>
          <w:sz w:val="24"/>
          <w:szCs w:val="24"/>
        </w:rPr>
        <w:t>)</w:t>
      </w:r>
      <w:r w:rsidR="00D9270B" w:rsidRPr="008F06A6">
        <w:rPr>
          <w:rFonts w:ascii="Times New Roman" w:hAnsi="Times New Roman" w:cs="Times New Roman"/>
          <w:sz w:val="24"/>
          <w:szCs w:val="24"/>
        </w:rPr>
        <w:t xml:space="preserve">. </w:t>
      </w:r>
      <w:bookmarkEnd w:id="8"/>
      <w:r w:rsidR="0003162D" w:rsidRPr="008F06A6">
        <w:rPr>
          <w:rFonts w:ascii="Times New Roman" w:hAnsi="Times New Roman" w:cs="Times New Roman"/>
          <w:sz w:val="24"/>
          <w:szCs w:val="24"/>
        </w:rPr>
        <w:t xml:space="preserve">Empowerment is a key principle that is an underlining objective of the advocates role, following on to the service users receiving equal opportunities. Confidentiality is a principle that advocates must follow and prior to them being assigned they will already have a written policy document that is in line with the current legislation, </w:t>
      </w:r>
      <w:r w:rsidR="0033447E" w:rsidRPr="008F06A6">
        <w:rPr>
          <w:rFonts w:ascii="Times New Roman" w:hAnsi="Times New Roman" w:cs="Times New Roman"/>
          <w:sz w:val="24"/>
          <w:szCs w:val="24"/>
        </w:rPr>
        <w:t>both</w:t>
      </w:r>
      <w:r w:rsidR="0003162D" w:rsidRPr="008F06A6">
        <w:rPr>
          <w:rFonts w:ascii="Times New Roman" w:hAnsi="Times New Roman" w:cs="Times New Roman"/>
          <w:sz w:val="24"/>
          <w:szCs w:val="24"/>
        </w:rPr>
        <w:t xml:space="preserve"> acts being the Data protection Act 1998 and the Mental Capacity Act 2005. It is imperative that Policies and procedures must be in place to make sure that any safeguarding problems that may arise </w:t>
      </w:r>
      <w:r w:rsidR="00755726" w:rsidRPr="008F06A6">
        <w:rPr>
          <w:rFonts w:ascii="Times New Roman" w:hAnsi="Times New Roman" w:cs="Times New Roman"/>
          <w:sz w:val="24"/>
          <w:szCs w:val="24"/>
        </w:rPr>
        <w:t xml:space="preserve">are quickly noticed and dealt with immediately </w:t>
      </w:r>
      <w:r w:rsidR="00D9270B" w:rsidRPr="008F06A6">
        <w:rPr>
          <w:rFonts w:ascii="Times New Roman" w:hAnsi="Times New Roman" w:cs="Times New Roman"/>
          <w:sz w:val="24"/>
          <w:szCs w:val="24"/>
        </w:rPr>
        <w:t xml:space="preserve">(Advocacy QPM 2014). </w:t>
      </w:r>
      <w:r w:rsidR="00755726" w:rsidRPr="008F06A6">
        <w:rPr>
          <w:rFonts w:ascii="Times New Roman" w:hAnsi="Times New Roman" w:cs="Times New Roman"/>
          <w:sz w:val="24"/>
          <w:szCs w:val="24"/>
        </w:rPr>
        <w:t xml:space="preserve">The advocacy </w:t>
      </w:r>
      <w:r w:rsidR="007054B9" w:rsidRPr="008F06A6">
        <w:rPr>
          <w:rFonts w:ascii="Times New Roman" w:hAnsi="Times New Roman" w:cs="Times New Roman"/>
          <w:sz w:val="24"/>
          <w:szCs w:val="24"/>
        </w:rPr>
        <w:t>provider/ organisation will also have a written policy document describing how service users and the stakeholders are able to submit complaints regarding the service pro</w:t>
      </w:r>
      <w:r w:rsidR="00AA30CE" w:rsidRPr="008F06A6">
        <w:rPr>
          <w:rFonts w:ascii="Times New Roman" w:hAnsi="Times New Roman" w:cs="Times New Roman"/>
          <w:sz w:val="24"/>
          <w:szCs w:val="24"/>
        </w:rPr>
        <w:t>v</w:t>
      </w:r>
      <w:r w:rsidR="007054B9" w:rsidRPr="008F06A6">
        <w:rPr>
          <w:rFonts w:ascii="Times New Roman" w:hAnsi="Times New Roman" w:cs="Times New Roman"/>
          <w:sz w:val="24"/>
          <w:szCs w:val="24"/>
        </w:rPr>
        <w:t>ider and/ or its advocates. However</w:t>
      </w:r>
      <w:r w:rsidR="00C37443" w:rsidRPr="008F06A6">
        <w:rPr>
          <w:rFonts w:ascii="Times New Roman" w:hAnsi="Times New Roman" w:cs="Times New Roman"/>
          <w:sz w:val="24"/>
          <w:szCs w:val="24"/>
        </w:rPr>
        <w:t>,</w:t>
      </w:r>
      <w:r w:rsidR="007054B9" w:rsidRPr="008F06A6">
        <w:rPr>
          <w:rFonts w:ascii="Times New Roman" w:hAnsi="Times New Roman" w:cs="Times New Roman"/>
          <w:sz w:val="24"/>
          <w:szCs w:val="24"/>
        </w:rPr>
        <w:t xml:space="preserve"> this also allows feedback to be submitted regarding the quality of the service provided and gives recognition to its advocates for good practice</w:t>
      </w:r>
      <w:r w:rsidR="00AA30CE" w:rsidRPr="008F06A6">
        <w:rPr>
          <w:rFonts w:ascii="Times New Roman" w:hAnsi="Times New Roman" w:cs="Times New Roman"/>
          <w:sz w:val="24"/>
          <w:szCs w:val="24"/>
        </w:rPr>
        <w:t>.</w:t>
      </w:r>
      <w:r w:rsidR="005C0CDB" w:rsidRPr="008F06A6">
        <w:rPr>
          <w:rFonts w:ascii="Times New Roman" w:hAnsi="Times New Roman" w:cs="Times New Roman"/>
          <w:sz w:val="24"/>
          <w:szCs w:val="24"/>
        </w:rPr>
        <w:t xml:space="preserve"> Advocates should practice with a </w:t>
      </w:r>
      <w:r w:rsidR="00C37443" w:rsidRPr="008F06A6">
        <w:rPr>
          <w:rFonts w:ascii="Times New Roman" w:hAnsi="Times New Roman" w:cs="Times New Roman"/>
          <w:sz w:val="24"/>
          <w:szCs w:val="24"/>
        </w:rPr>
        <w:t>person-centred</w:t>
      </w:r>
      <w:r w:rsidR="005C0CDB" w:rsidRPr="008F06A6">
        <w:rPr>
          <w:rFonts w:ascii="Times New Roman" w:hAnsi="Times New Roman" w:cs="Times New Roman"/>
          <w:sz w:val="24"/>
          <w:szCs w:val="24"/>
        </w:rPr>
        <w:t xml:space="preserve"> approach </w:t>
      </w:r>
      <w:r w:rsidR="00D9270B" w:rsidRPr="008F06A6">
        <w:rPr>
          <w:rFonts w:ascii="Times New Roman" w:hAnsi="Times New Roman" w:cs="Times New Roman"/>
          <w:sz w:val="24"/>
          <w:szCs w:val="24"/>
        </w:rPr>
        <w:t>(Advocacy QPM 2014)</w:t>
      </w:r>
      <w:r w:rsidR="00D9270B" w:rsidRPr="008F06A6">
        <w:rPr>
          <w:rFonts w:ascii="Times New Roman" w:hAnsi="Times New Roman" w:cs="Times New Roman"/>
          <w:sz w:val="24"/>
          <w:szCs w:val="24"/>
        </w:rPr>
        <w:t xml:space="preserve"> </w:t>
      </w:r>
      <w:r w:rsidR="00C5266F" w:rsidRPr="008F06A6">
        <w:rPr>
          <w:rFonts w:ascii="Times New Roman" w:hAnsi="Times New Roman" w:cs="Times New Roman"/>
          <w:sz w:val="24"/>
          <w:szCs w:val="24"/>
        </w:rPr>
        <w:t>(</w:t>
      </w:r>
      <w:r w:rsidR="00D9270B" w:rsidRPr="008F06A6">
        <w:rPr>
          <w:rFonts w:ascii="Times New Roman" w:hAnsi="Times New Roman" w:cs="Times New Roman"/>
          <w:sz w:val="24"/>
          <w:szCs w:val="24"/>
        </w:rPr>
        <w:t xml:space="preserve">please see </w:t>
      </w:r>
      <w:r w:rsidR="00C5266F" w:rsidRPr="008F06A6">
        <w:rPr>
          <w:rFonts w:ascii="Times New Roman" w:hAnsi="Times New Roman" w:cs="Times New Roman"/>
          <w:sz w:val="24"/>
          <w:szCs w:val="24"/>
        </w:rPr>
        <w:t>appendix 2).</w:t>
      </w:r>
    </w:p>
    <w:p w14:paraId="63152516" w14:textId="77777777" w:rsidR="004C6DD4" w:rsidRPr="008F06A6" w:rsidRDefault="004C6DD4" w:rsidP="008F06A6">
      <w:pPr>
        <w:spacing w:line="360" w:lineRule="auto"/>
      </w:pPr>
    </w:p>
    <w:p w14:paraId="589B793D" w14:textId="77777777" w:rsidR="004C6DD4" w:rsidRPr="008F06A6" w:rsidRDefault="004C6DD4" w:rsidP="008F06A6">
      <w:pPr>
        <w:spacing w:line="360" w:lineRule="auto"/>
      </w:pPr>
    </w:p>
    <w:p w14:paraId="59EDF899" w14:textId="77777777" w:rsidR="004C6DD4" w:rsidRPr="008F06A6" w:rsidRDefault="004C6DD4" w:rsidP="008F06A6">
      <w:pPr>
        <w:spacing w:line="360" w:lineRule="auto"/>
      </w:pPr>
    </w:p>
    <w:p w14:paraId="1C95ACE4" w14:textId="77777777" w:rsidR="004C6DD4" w:rsidRPr="008F06A6" w:rsidRDefault="004C6DD4" w:rsidP="008F06A6">
      <w:pPr>
        <w:spacing w:line="360" w:lineRule="auto"/>
      </w:pPr>
    </w:p>
    <w:p w14:paraId="34CFBCCE" w14:textId="77777777" w:rsidR="004C6DD4" w:rsidRPr="008F06A6" w:rsidRDefault="004C6DD4" w:rsidP="008F06A6">
      <w:pPr>
        <w:spacing w:line="360" w:lineRule="auto"/>
      </w:pPr>
    </w:p>
    <w:p w14:paraId="0C2EA157" w14:textId="77777777" w:rsidR="004C6DD4" w:rsidRPr="008F06A6" w:rsidRDefault="004C6DD4" w:rsidP="008F06A6">
      <w:pPr>
        <w:spacing w:line="360" w:lineRule="auto"/>
      </w:pPr>
    </w:p>
    <w:p w14:paraId="61391193" w14:textId="77777777" w:rsidR="004C6DD4" w:rsidRPr="008F06A6" w:rsidRDefault="004C6DD4" w:rsidP="008F06A6">
      <w:pPr>
        <w:spacing w:line="360" w:lineRule="auto"/>
      </w:pPr>
    </w:p>
    <w:p w14:paraId="4F7F78C6" w14:textId="77777777" w:rsidR="004C6DD4" w:rsidRPr="008F06A6" w:rsidRDefault="004C6DD4" w:rsidP="008F06A6">
      <w:pPr>
        <w:spacing w:line="360" w:lineRule="auto"/>
      </w:pPr>
    </w:p>
    <w:p w14:paraId="47BA6459" w14:textId="77777777" w:rsidR="004C6DD4" w:rsidRPr="008F06A6" w:rsidRDefault="004C6DD4" w:rsidP="008F06A6">
      <w:pPr>
        <w:spacing w:line="360" w:lineRule="auto"/>
      </w:pPr>
    </w:p>
    <w:p w14:paraId="62CEBC08" w14:textId="2786E0FA" w:rsidR="004C6DD4" w:rsidRPr="008F06A6" w:rsidRDefault="00AF3C05" w:rsidP="008F06A6">
      <w:pPr>
        <w:spacing w:line="360" w:lineRule="auto"/>
        <w:jc w:val="center"/>
      </w:pPr>
      <w:r w:rsidRPr="008F06A6">
        <w:lastRenderedPageBreak/>
        <w:t>Conclusion</w:t>
      </w:r>
    </w:p>
    <w:p w14:paraId="7C71AB30" w14:textId="2FC13E82" w:rsidR="00AF3C05" w:rsidRPr="008F06A6" w:rsidRDefault="00AF3C05" w:rsidP="008F06A6">
      <w:pPr>
        <w:spacing w:line="360" w:lineRule="auto"/>
        <w:jc w:val="center"/>
      </w:pPr>
    </w:p>
    <w:p w14:paraId="2387D4A0" w14:textId="6CE0BD5E" w:rsidR="00AF3C05" w:rsidRPr="008F06A6" w:rsidRDefault="00AF3C05" w:rsidP="008F06A6">
      <w:pPr>
        <w:spacing w:line="360" w:lineRule="auto"/>
      </w:pPr>
      <w:r w:rsidRPr="008F06A6">
        <w:t xml:space="preserve">To conclude this portfolio of evidence, independent advocates are to obtain and receive </w:t>
      </w:r>
      <w:r w:rsidR="00C71CA4" w:rsidRPr="008F06A6">
        <w:t>relevant</w:t>
      </w:r>
      <w:r w:rsidRPr="008F06A6">
        <w:t xml:space="preserve"> access to services and to empower their service users to have </w:t>
      </w:r>
      <w:proofErr w:type="gramStart"/>
      <w:r w:rsidRPr="008F06A6">
        <w:t>a</w:t>
      </w:r>
      <w:proofErr w:type="gramEnd"/>
      <w:r w:rsidRPr="008F06A6">
        <w:t xml:space="preserve"> equal </w:t>
      </w:r>
      <w:r w:rsidR="00C71CA4" w:rsidRPr="008F06A6">
        <w:t>opportunity</w:t>
      </w:r>
      <w:r w:rsidRPr="008F06A6">
        <w:t xml:space="preserve"> to access them. The inequality theory separates society into classes. Biological research shows that men have a stronger physique and therefor may dominate </w:t>
      </w:r>
      <w:proofErr w:type="gramStart"/>
      <w:r w:rsidRPr="008F06A6">
        <w:t>particular job</w:t>
      </w:r>
      <w:proofErr w:type="gramEnd"/>
      <w:r w:rsidRPr="008F06A6">
        <w:t xml:space="preserve"> roles within a societal infrastructure. Advocates objectives are to also work within a</w:t>
      </w:r>
      <w:r w:rsidR="00C71CA4" w:rsidRPr="008F06A6">
        <w:t>n</w:t>
      </w:r>
      <w:r w:rsidRPr="008F06A6">
        <w:t xml:space="preserve"> anti</w:t>
      </w:r>
      <w:r w:rsidR="00C71CA4" w:rsidRPr="008F06A6">
        <w:t>-oppressive practice concept, in order to eradicate issues that may restrict users to gain self-empowerment. Advocates in England and Wales will follow specific policy guidelines under the Care Act 2014 and must also have provisions in place to provide feedback on their service. The local authorities have a duty to provide advocates and to provide services for those in need of advocates to make applications. Advocates must be independent and not work for the NHS or any local authority and they must be a professional as apposed to a family member. Independent advocates must follow a code of practice, which provides boundaries for the advocates practice.</w:t>
      </w:r>
    </w:p>
    <w:p w14:paraId="56BFB394" w14:textId="1359082A" w:rsidR="00AF3C05" w:rsidRPr="008F06A6" w:rsidRDefault="00AF3C05" w:rsidP="008F06A6">
      <w:pPr>
        <w:spacing w:line="360" w:lineRule="auto"/>
      </w:pPr>
    </w:p>
    <w:p w14:paraId="599AED1A" w14:textId="77777777" w:rsidR="00AF3C05" w:rsidRPr="008F06A6" w:rsidRDefault="00AF3C05" w:rsidP="008F06A6">
      <w:pPr>
        <w:spacing w:line="360" w:lineRule="auto"/>
      </w:pPr>
    </w:p>
    <w:p w14:paraId="7E7FA52D" w14:textId="77777777" w:rsidR="004C6DD4" w:rsidRPr="008F06A6" w:rsidRDefault="004C6DD4" w:rsidP="008F06A6">
      <w:pPr>
        <w:spacing w:line="360" w:lineRule="auto"/>
      </w:pPr>
    </w:p>
    <w:p w14:paraId="60F866FE" w14:textId="77777777" w:rsidR="00ED1201" w:rsidRPr="008F06A6" w:rsidRDefault="00ED1201" w:rsidP="008F06A6">
      <w:pPr>
        <w:spacing w:line="360" w:lineRule="auto"/>
      </w:pPr>
    </w:p>
    <w:p w14:paraId="30D24676" w14:textId="77777777" w:rsidR="00ED1201" w:rsidRDefault="00ED1201"/>
    <w:p w14:paraId="468779D8" w14:textId="77777777" w:rsidR="00ED1201" w:rsidRDefault="00ED1201"/>
    <w:p w14:paraId="5DD0B2A0" w14:textId="77777777" w:rsidR="00ED1201" w:rsidRDefault="00ED1201"/>
    <w:p w14:paraId="7D6E8D41" w14:textId="14D8617A" w:rsidR="00ED1201" w:rsidRDefault="00ED1201"/>
    <w:p w14:paraId="4C203FEA" w14:textId="0C40CF80" w:rsidR="008D40BC" w:rsidRDefault="008D40BC"/>
    <w:p w14:paraId="2D650CA9" w14:textId="18A37ADA" w:rsidR="008D40BC" w:rsidRDefault="008D40BC"/>
    <w:p w14:paraId="52ACAD4C" w14:textId="45812DFA" w:rsidR="008D40BC" w:rsidRDefault="008D40BC"/>
    <w:p w14:paraId="07CDA2D8" w14:textId="76ECF5D5" w:rsidR="008D40BC" w:rsidRDefault="008D40BC"/>
    <w:p w14:paraId="7B9FE383" w14:textId="3FE81199" w:rsidR="008D40BC" w:rsidRDefault="008D40BC"/>
    <w:p w14:paraId="44F801E8" w14:textId="796E0DA0" w:rsidR="008D40BC" w:rsidRDefault="008D40BC"/>
    <w:p w14:paraId="1023550B" w14:textId="36824BEE" w:rsidR="008D40BC" w:rsidRDefault="008D40BC"/>
    <w:p w14:paraId="3FA7C77F" w14:textId="77777777" w:rsidR="008D40BC" w:rsidRDefault="008D40BC"/>
    <w:p w14:paraId="1A6DAEAC" w14:textId="2059B68E" w:rsidR="002B4ABD" w:rsidRPr="008F06A6" w:rsidRDefault="007C18FA" w:rsidP="00ED1201">
      <w:pPr>
        <w:jc w:val="center"/>
        <w:rPr>
          <w:b/>
          <w:bCs/>
        </w:rPr>
      </w:pPr>
      <w:r w:rsidRPr="008F06A6">
        <w:rPr>
          <w:b/>
          <w:bCs/>
        </w:rPr>
        <w:lastRenderedPageBreak/>
        <w:t>References</w:t>
      </w:r>
    </w:p>
    <w:p w14:paraId="2CBD1671" w14:textId="6D12B102" w:rsidR="00ED1201" w:rsidRDefault="00ED1201" w:rsidP="00ED1201">
      <w:pPr>
        <w:jc w:val="center"/>
      </w:pPr>
    </w:p>
    <w:p w14:paraId="01694E71" w14:textId="77777777" w:rsidR="00863AF3" w:rsidRDefault="00863AF3" w:rsidP="00863AF3">
      <w:r>
        <w:t xml:space="preserve">Biological Differences Between Men and Women. </w:t>
      </w:r>
      <w:proofErr w:type="spellStart"/>
      <w:r>
        <w:t>Owlcation</w:t>
      </w:r>
      <w:proofErr w:type="spellEnd"/>
    </w:p>
    <w:p w14:paraId="3FF2EF76" w14:textId="77777777" w:rsidR="00863AF3" w:rsidRDefault="00863AF3" w:rsidP="00863AF3">
      <w:r>
        <w:t>[Online]</w:t>
      </w:r>
    </w:p>
    <w:p w14:paraId="65D9545D" w14:textId="77777777" w:rsidR="00863AF3" w:rsidRDefault="00863AF3" w:rsidP="00863AF3">
      <w:r>
        <w:t>Accessed: 11th July 2019</w:t>
      </w:r>
    </w:p>
    <w:p w14:paraId="5D865890" w14:textId="77777777" w:rsidR="00863AF3" w:rsidRDefault="00863AF3" w:rsidP="00863AF3">
      <w:r>
        <w:t>Available at: https://owlcation.com/stem/The-Biological-Explanation-of-Human-Sex-Differences</w:t>
      </w:r>
    </w:p>
    <w:p w14:paraId="011D9044" w14:textId="77777777" w:rsidR="00ED1201" w:rsidRDefault="00ED1201" w:rsidP="008D40BC"/>
    <w:p w14:paraId="0147138A" w14:textId="0DF55350" w:rsidR="007B55AB" w:rsidRDefault="0039040A" w:rsidP="008D40BC">
      <w:pPr>
        <w:rPr>
          <w:i/>
          <w:iCs/>
        </w:rPr>
      </w:pPr>
      <w:r>
        <w:t xml:space="preserve">Inequality in Capitalism According to Karl Marx. </w:t>
      </w:r>
      <w:r w:rsidRPr="0039040A">
        <w:rPr>
          <w:i/>
          <w:iCs/>
        </w:rPr>
        <w:t>Version Daily</w:t>
      </w:r>
    </w:p>
    <w:p w14:paraId="1789ED6C" w14:textId="7BFA1E01" w:rsidR="0039040A" w:rsidRPr="0039040A" w:rsidRDefault="0039040A" w:rsidP="008D40BC">
      <w:pPr>
        <w:rPr>
          <w:i/>
          <w:iCs/>
        </w:rPr>
      </w:pPr>
      <w:r>
        <w:rPr>
          <w:i/>
          <w:iCs/>
        </w:rPr>
        <w:t>[Online]</w:t>
      </w:r>
    </w:p>
    <w:p w14:paraId="09D1293E" w14:textId="55A054D4" w:rsidR="0039040A" w:rsidRDefault="0039040A" w:rsidP="008D40BC">
      <w:r>
        <w:t xml:space="preserve">Available at: </w:t>
      </w:r>
      <w:hyperlink r:id="rId11" w:history="1">
        <w:r w:rsidRPr="0015305A">
          <w:rPr>
            <w:rStyle w:val="Hyperlink"/>
          </w:rPr>
          <w:t>https://www.versiondaily.com/inequality-in-capitalism-according-to-karl-marx/</w:t>
        </w:r>
      </w:hyperlink>
    </w:p>
    <w:p w14:paraId="17F99D76" w14:textId="762BFE33" w:rsidR="0039040A" w:rsidRDefault="0039040A" w:rsidP="008D40BC">
      <w:r>
        <w:t>Accessed: 22</w:t>
      </w:r>
      <w:r w:rsidRPr="0039040A">
        <w:rPr>
          <w:vertAlign w:val="superscript"/>
        </w:rPr>
        <w:t>nd</w:t>
      </w:r>
      <w:r>
        <w:t xml:space="preserve"> July 2019</w:t>
      </w:r>
    </w:p>
    <w:p w14:paraId="707DE32A" w14:textId="77777777" w:rsidR="0039040A" w:rsidRDefault="0039040A" w:rsidP="008D40BC"/>
    <w:p w14:paraId="10F1AD3E" w14:textId="6AC62A02" w:rsidR="007C18FA" w:rsidRDefault="00477C9A" w:rsidP="008D40BC">
      <w:r w:rsidRPr="00477C9A">
        <w:t>Marx on gender and the family: A summary</w:t>
      </w:r>
      <w:r>
        <w:t>. Monthly Review</w:t>
      </w:r>
    </w:p>
    <w:p w14:paraId="065A7633" w14:textId="660563BE" w:rsidR="00477C9A" w:rsidRDefault="00477C9A" w:rsidP="008D40BC">
      <w:r>
        <w:t>[Online]</w:t>
      </w:r>
    </w:p>
    <w:p w14:paraId="77D069A1" w14:textId="0779A84A" w:rsidR="00477C9A" w:rsidRDefault="00477C9A" w:rsidP="008D40BC">
      <w:r>
        <w:t xml:space="preserve">Available at: </w:t>
      </w:r>
      <w:hyperlink r:id="rId12" w:history="1">
        <w:r w:rsidRPr="0043664D">
          <w:rPr>
            <w:rStyle w:val="Hyperlink"/>
          </w:rPr>
          <w:t>https://monthlyreview.org/2014/06/01/marx-on-gender-and-the-family-a-summary/</w:t>
        </w:r>
      </w:hyperlink>
    </w:p>
    <w:p w14:paraId="7FE64670" w14:textId="4EAFDF84" w:rsidR="00477C9A" w:rsidRDefault="00477C9A" w:rsidP="008D40BC">
      <w:r>
        <w:t>Accessed: 11</w:t>
      </w:r>
      <w:r w:rsidRPr="00477C9A">
        <w:rPr>
          <w:vertAlign w:val="superscript"/>
        </w:rPr>
        <w:t>th</w:t>
      </w:r>
      <w:r>
        <w:t xml:space="preserve"> July 2019</w:t>
      </w:r>
    </w:p>
    <w:p w14:paraId="2CE72443" w14:textId="3A66E526" w:rsidR="00755A41" w:rsidRDefault="00755A41" w:rsidP="008D40BC"/>
    <w:p w14:paraId="0F07D94D" w14:textId="77777777" w:rsidR="00863AF3" w:rsidRDefault="00863AF3" w:rsidP="008D40BC"/>
    <w:p w14:paraId="1871AF3C" w14:textId="605098EE" w:rsidR="00755A41" w:rsidRPr="008D40BC" w:rsidRDefault="00755A41" w:rsidP="008D40BC">
      <w:pPr>
        <w:rPr>
          <w:i/>
          <w:iCs/>
        </w:rPr>
      </w:pPr>
      <w:r>
        <w:t xml:space="preserve">Richmond-Bishop I (2019) </w:t>
      </w:r>
      <w:r w:rsidRPr="00755A41">
        <w:t xml:space="preserve">The UK Must Stop Fuelling Inequality </w:t>
      </w:r>
      <w:proofErr w:type="gramStart"/>
      <w:r w:rsidRPr="00755A41">
        <w:t>And</w:t>
      </w:r>
      <w:proofErr w:type="gramEnd"/>
      <w:r w:rsidRPr="00755A41">
        <w:t xml:space="preserve"> Choose A Better World’</w:t>
      </w:r>
      <w:r>
        <w:t xml:space="preserve">. </w:t>
      </w:r>
      <w:r w:rsidRPr="008D40BC">
        <w:rPr>
          <w:i/>
          <w:iCs/>
        </w:rPr>
        <w:t>Human rights views, news and info.</w:t>
      </w:r>
    </w:p>
    <w:p w14:paraId="6B99364B" w14:textId="6DBF8ACD" w:rsidR="00755A41" w:rsidRDefault="00755A41" w:rsidP="008D40BC">
      <w:pPr>
        <w:rPr>
          <w:i/>
          <w:iCs/>
        </w:rPr>
      </w:pPr>
      <w:r>
        <w:rPr>
          <w:i/>
          <w:iCs/>
        </w:rPr>
        <w:t>Available at:</w:t>
      </w:r>
      <w:r w:rsidRPr="00755A41">
        <w:t xml:space="preserve"> </w:t>
      </w:r>
      <w:hyperlink r:id="rId13" w:history="1">
        <w:r w:rsidRPr="0043664D">
          <w:rPr>
            <w:rStyle w:val="Hyperlink"/>
            <w:i/>
            <w:iCs/>
          </w:rPr>
          <w:t>https://rightsinfo.org/uk-must-stop-fuelling-inequality/</w:t>
        </w:r>
      </w:hyperlink>
    </w:p>
    <w:p w14:paraId="718906F1" w14:textId="48A0055E" w:rsidR="00755A41" w:rsidRDefault="00755A41" w:rsidP="008D40BC">
      <w:pPr>
        <w:rPr>
          <w:i/>
          <w:iCs/>
        </w:rPr>
      </w:pPr>
      <w:r>
        <w:rPr>
          <w:i/>
          <w:iCs/>
        </w:rPr>
        <w:t>Accessed: 11</w:t>
      </w:r>
      <w:r w:rsidRPr="00755A41">
        <w:rPr>
          <w:i/>
          <w:iCs/>
          <w:vertAlign w:val="superscript"/>
        </w:rPr>
        <w:t>th</w:t>
      </w:r>
      <w:r>
        <w:rPr>
          <w:i/>
          <w:iCs/>
        </w:rPr>
        <w:t xml:space="preserve"> July 2019</w:t>
      </w:r>
    </w:p>
    <w:p w14:paraId="3DFAB047" w14:textId="6B0AC3A3" w:rsidR="00755A41" w:rsidRDefault="00755A41" w:rsidP="008D40BC">
      <w:pPr>
        <w:rPr>
          <w:i/>
          <w:iCs/>
        </w:rPr>
      </w:pPr>
    </w:p>
    <w:p w14:paraId="06E2A6E8" w14:textId="77777777" w:rsidR="00863AF3" w:rsidRPr="00863AF3" w:rsidRDefault="00863AF3" w:rsidP="00863AF3">
      <w:pPr>
        <w:rPr>
          <w:i/>
          <w:iCs/>
        </w:rPr>
      </w:pPr>
      <w:r w:rsidRPr="00863AF3">
        <w:rPr>
          <w:i/>
          <w:iCs/>
        </w:rPr>
        <w:t>Scottish Independent Advocacy Alliance (2018) Legislation</w:t>
      </w:r>
    </w:p>
    <w:p w14:paraId="4029C65B" w14:textId="77777777" w:rsidR="00863AF3" w:rsidRPr="00863AF3" w:rsidRDefault="00863AF3" w:rsidP="00863AF3">
      <w:pPr>
        <w:rPr>
          <w:i/>
          <w:iCs/>
        </w:rPr>
      </w:pPr>
      <w:r w:rsidRPr="00863AF3">
        <w:rPr>
          <w:i/>
          <w:iCs/>
        </w:rPr>
        <w:t>[Online]</w:t>
      </w:r>
    </w:p>
    <w:p w14:paraId="1DAB741E" w14:textId="77777777" w:rsidR="00863AF3" w:rsidRPr="00863AF3" w:rsidRDefault="00863AF3" w:rsidP="00863AF3">
      <w:pPr>
        <w:rPr>
          <w:i/>
          <w:iCs/>
        </w:rPr>
      </w:pPr>
      <w:r w:rsidRPr="00863AF3">
        <w:rPr>
          <w:i/>
          <w:iCs/>
        </w:rPr>
        <w:t>Accessed: 15th July 2019</w:t>
      </w:r>
    </w:p>
    <w:p w14:paraId="6D5FDC10" w14:textId="55925B52" w:rsidR="00863AF3" w:rsidRDefault="00863AF3" w:rsidP="00863AF3">
      <w:pPr>
        <w:rPr>
          <w:i/>
          <w:iCs/>
        </w:rPr>
      </w:pPr>
      <w:r w:rsidRPr="00863AF3">
        <w:rPr>
          <w:i/>
          <w:iCs/>
        </w:rPr>
        <w:t>Available at: https://www.siaa.org.uk/us/independent-advocacy/providing-advocacy/legislation/</w:t>
      </w:r>
    </w:p>
    <w:p w14:paraId="7E6B83F5" w14:textId="77777777" w:rsidR="00863AF3" w:rsidRDefault="00863AF3" w:rsidP="008D40BC">
      <w:pPr>
        <w:rPr>
          <w:i/>
          <w:iCs/>
        </w:rPr>
      </w:pPr>
    </w:p>
    <w:p w14:paraId="72D77D54" w14:textId="77777777" w:rsidR="00863AF3" w:rsidRDefault="00863AF3" w:rsidP="008D40BC">
      <w:pPr>
        <w:rPr>
          <w:i/>
          <w:iCs/>
        </w:rPr>
      </w:pPr>
    </w:p>
    <w:p w14:paraId="40C57A8C" w14:textId="77777777" w:rsidR="00863AF3" w:rsidRDefault="00863AF3" w:rsidP="008D40BC">
      <w:pPr>
        <w:rPr>
          <w:i/>
          <w:iCs/>
        </w:rPr>
      </w:pPr>
    </w:p>
    <w:p w14:paraId="251FF432" w14:textId="77777777" w:rsidR="00863AF3" w:rsidRDefault="00863AF3" w:rsidP="008D40BC">
      <w:pPr>
        <w:rPr>
          <w:i/>
          <w:iCs/>
        </w:rPr>
      </w:pPr>
    </w:p>
    <w:p w14:paraId="17002B8B" w14:textId="72FB134A" w:rsidR="00D4258B" w:rsidRPr="008D40BC" w:rsidRDefault="00D4258B" w:rsidP="008D40BC">
      <w:pPr>
        <w:rPr>
          <w:i/>
          <w:iCs/>
        </w:rPr>
      </w:pPr>
      <w:r w:rsidRPr="008D40BC">
        <w:rPr>
          <w:i/>
          <w:iCs/>
        </w:rPr>
        <w:lastRenderedPageBreak/>
        <w:t>Social care institute for excellence</w:t>
      </w:r>
    </w:p>
    <w:p w14:paraId="5DA67DF2" w14:textId="0690ADE0" w:rsidR="00D4258B" w:rsidRDefault="00D4258B" w:rsidP="008D40BC">
      <w:pPr>
        <w:rPr>
          <w:i/>
          <w:iCs/>
        </w:rPr>
      </w:pPr>
      <w:r>
        <w:rPr>
          <w:i/>
          <w:iCs/>
        </w:rPr>
        <w:t>[Online]</w:t>
      </w:r>
    </w:p>
    <w:p w14:paraId="0248A32E" w14:textId="7FF77EA0" w:rsidR="00D4258B" w:rsidRDefault="00D4258B" w:rsidP="008D40BC">
      <w:pPr>
        <w:rPr>
          <w:i/>
          <w:iCs/>
        </w:rPr>
      </w:pPr>
      <w:r>
        <w:rPr>
          <w:i/>
          <w:iCs/>
        </w:rPr>
        <w:t>Accessed: 11</w:t>
      </w:r>
      <w:r w:rsidRPr="00D4258B">
        <w:rPr>
          <w:i/>
          <w:iCs/>
          <w:vertAlign w:val="superscript"/>
        </w:rPr>
        <w:t>th</w:t>
      </w:r>
      <w:r>
        <w:rPr>
          <w:i/>
          <w:iCs/>
        </w:rPr>
        <w:t xml:space="preserve"> July 2019</w:t>
      </w:r>
    </w:p>
    <w:p w14:paraId="1B0C9F59" w14:textId="4E49CBAF" w:rsidR="00D4258B" w:rsidRDefault="00D4258B" w:rsidP="008D40BC">
      <w:pPr>
        <w:rPr>
          <w:i/>
          <w:iCs/>
        </w:rPr>
      </w:pPr>
      <w:r>
        <w:rPr>
          <w:i/>
          <w:iCs/>
        </w:rPr>
        <w:t xml:space="preserve">available at: </w:t>
      </w:r>
      <w:hyperlink r:id="rId14" w:history="1">
        <w:r w:rsidRPr="0043664D">
          <w:rPr>
            <w:rStyle w:val="Hyperlink"/>
            <w:i/>
            <w:iCs/>
          </w:rPr>
          <w:t>https://www.scie.org.uk/care-act-2014/advocacy-services/commissioning-independent-advocacy/duties/independent-advocacy-care-act.asp</w:t>
        </w:r>
      </w:hyperlink>
    </w:p>
    <w:p w14:paraId="7E9D9EE6" w14:textId="77777777" w:rsidR="00755A41" w:rsidRPr="00755A41" w:rsidRDefault="00755A41" w:rsidP="008D40BC">
      <w:pPr>
        <w:rPr>
          <w:i/>
          <w:iCs/>
        </w:rPr>
      </w:pPr>
    </w:p>
    <w:p w14:paraId="44CADC27" w14:textId="77777777" w:rsidR="00863AF3" w:rsidRDefault="00863AF3" w:rsidP="008D40BC"/>
    <w:p w14:paraId="0600CC9A" w14:textId="3D5D7128" w:rsidR="007C18FA" w:rsidRDefault="0014437A" w:rsidP="008D40BC">
      <w:r>
        <w:t xml:space="preserve">Wilks T (2012) </w:t>
      </w:r>
      <w:r w:rsidRPr="008D40BC">
        <w:rPr>
          <w:b/>
          <w:bCs/>
        </w:rPr>
        <w:t xml:space="preserve">Advocacy and Social work Practice. </w:t>
      </w:r>
      <w:r w:rsidRPr="008D40BC">
        <w:rPr>
          <w:i/>
          <w:iCs/>
        </w:rPr>
        <w:t>Open university press</w:t>
      </w:r>
      <w:r w:rsidRPr="0014437A">
        <w:t>. Milton Keynes</w:t>
      </w:r>
    </w:p>
    <w:p w14:paraId="4E318F26" w14:textId="70B7C50F" w:rsidR="0014437A" w:rsidRDefault="0014437A" w:rsidP="008D40BC">
      <w:r>
        <w:t>V.1 pp. 1-8</w:t>
      </w:r>
    </w:p>
    <w:p w14:paraId="1756F0A9" w14:textId="7D5B4807" w:rsidR="00755A41" w:rsidRDefault="00755A41" w:rsidP="008D40BC"/>
    <w:p w14:paraId="3EA79073" w14:textId="77777777" w:rsidR="00863AF3" w:rsidRDefault="00863AF3" w:rsidP="008D40BC"/>
    <w:p w14:paraId="7431CEBE" w14:textId="55E7F4CF" w:rsidR="00C54C47" w:rsidRDefault="008C251A" w:rsidP="008D40BC">
      <w:r>
        <w:t xml:space="preserve">World Economic Forum. (2018) Global Gender Gap Report 2018. World Economic Forum </w:t>
      </w:r>
    </w:p>
    <w:p w14:paraId="548F2755" w14:textId="77777777" w:rsidR="00C54C47" w:rsidRDefault="008C251A" w:rsidP="008D40BC">
      <w:r>
        <w:t xml:space="preserve">[online] </w:t>
      </w:r>
    </w:p>
    <w:p w14:paraId="66B6A4B0" w14:textId="35D5579E" w:rsidR="00633F23" w:rsidRDefault="008C251A" w:rsidP="008D40BC">
      <w:r>
        <w:t>Accessed: 11</w:t>
      </w:r>
      <w:r w:rsidRPr="008C251A">
        <w:rPr>
          <w:vertAlign w:val="superscript"/>
        </w:rPr>
        <w:t>th</w:t>
      </w:r>
      <w:r>
        <w:t xml:space="preserve"> July 201</w:t>
      </w:r>
      <w:r w:rsidR="00C7536E">
        <w:t>9</w:t>
      </w:r>
    </w:p>
    <w:p w14:paraId="73E2FDB0" w14:textId="4B8EA39F" w:rsidR="008C251A" w:rsidRDefault="008C251A" w:rsidP="008D40BC">
      <w:r>
        <w:t>Available at:</w:t>
      </w:r>
      <w:r w:rsidRPr="008C251A">
        <w:t xml:space="preserve"> </w:t>
      </w:r>
      <w:hyperlink r:id="rId15" w:history="1">
        <w:r>
          <w:rPr>
            <w:rStyle w:val="Hyperlink"/>
          </w:rPr>
          <w:t>http://www3.weforum.org/docs/WEF_GGGR_2018.pdf</w:t>
        </w:r>
      </w:hyperlink>
    </w:p>
    <w:p w14:paraId="26775925" w14:textId="4837FD01" w:rsidR="00633F23" w:rsidRDefault="00633F23" w:rsidP="008D40BC"/>
    <w:p w14:paraId="011AF112" w14:textId="663441F7" w:rsidR="002A7D61" w:rsidRDefault="002A7D61" w:rsidP="008D40BC"/>
    <w:p w14:paraId="7DD38296" w14:textId="3645A257" w:rsidR="00ED1201" w:rsidRDefault="00ED1201" w:rsidP="008D40BC"/>
    <w:p w14:paraId="2871A22C" w14:textId="2A673F2A" w:rsidR="00ED1201" w:rsidRDefault="00ED1201" w:rsidP="00D4258B">
      <w:pPr>
        <w:jc w:val="center"/>
      </w:pPr>
    </w:p>
    <w:p w14:paraId="55EEE52E" w14:textId="48DAF505" w:rsidR="00ED1201" w:rsidRDefault="00ED1201" w:rsidP="00D4258B">
      <w:pPr>
        <w:jc w:val="center"/>
      </w:pPr>
    </w:p>
    <w:p w14:paraId="12F69C75" w14:textId="19DCED9A" w:rsidR="00ED1201" w:rsidRDefault="00ED1201" w:rsidP="00D4258B">
      <w:pPr>
        <w:jc w:val="center"/>
      </w:pPr>
    </w:p>
    <w:p w14:paraId="4B93F028" w14:textId="057105C0" w:rsidR="00ED1201" w:rsidRDefault="00ED1201" w:rsidP="00D4258B">
      <w:pPr>
        <w:jc w:val="center"/>
      </w:pPr>
    </w:p>
    <w:p w14:paraId="5BF65AB5" w14:textId="1502C84B" w:rsidR="00ED1201" w:rsidRDefault="00ED1201" w:rsidP="00D4258B">
      <w:pPr>
        <w:jc w:val="center"/>
      </w:pPr>
    </w:p>
    <w:p w14:paraId="26CAA65C" w14:textId="475CEB57" w:rsidR="00ED1201" w:rsidRDefault="00ED1201" w:rsidP="00D4258B">
      <w:pPr>
        <w:jc w:val="center"/>
      </w:pPr>
    </w:p>
    <w:p w14:paraId="52BD533A" w14:textId="442EC41E" w:rsidR="00ED1201" w:rsidRDefault="00ED1201" w:rsidP="00D4258B">
      <w:pPr>
        <w:jc w:val="center"/>
      </w:pPr>
    </w:p>
    <w:p w14:paraId="512689E4" w14:textId="4E84C53F" w:rsidR="00ED1201" w:rsidRDefault="00ED1201" w:rsidP="00D4258B">
      <w:pPr>
        <w:jc w:val="center"/>
      </w:pPr>
    </w:p>
    <w:p w14:paraId="568FDE6C" w14:textId="6854BB96" w:rsidR="00ED1201" w:rsidRDefault="00ED1201" w:rsidP="00D4258B">
      <w:pPr>
        <w:jc w:val="center"/>
      </w:pPr>
    </w:p>
    <w:p w14:paraId="15AD47FB" w14:textId="33AF1D89" w:rsidR="00ED1201" w:rsidRDefault="00ED1201" w:rsidP="00D4258B">
      <w:pPr>
        <w:jc w:val="center"/>
      </w:pPr>
    </w:p>
    <w:p w14:paraId="600CD0D5" w14:textId="66B460D4" w:rsidR="00ED1201" w:rsidRDefault="00ED1201" w:rsidP="00D4258B">
      <w:pPr>
        <w:jc w:val="center"/>
      </w:pPr>
    </w:p>
    <w:p w14:paraId="30F3A2F9" w14:textId="0DBFEAE6" w:rsidR="00ED1201" w:rsidRDefault="00ED1201" w:rsidP="00D4258B">
      <w:pPr>
        <w:jc w:val="center"/>
      </w:pPr>
    </w:p>
    <w:p w14:paraId="1474C0C8" w14:textId="77777777" w:rsidR="00ED1201" w:rsidRDefault="00ED1201" w:rsidP="00D4258B">
      <w:pPr>
        <w:jc w:val="center"/>
      </w:pPr>
    </w:p>
    <w:p w14:paraId="49061BD3" w14:textId="5D221494" w:rsidR="002A7D61" w:rsidRPr="008F06A6" w:rsidRDefault="002A7D61" w:rsidP="00D4258B">
      <w:pPr>
        <w:jc w:val="center"/>
        <w:rPr>
          <w:b/>
          <w:bCs/>
        </w:rPr>
      </w:pPr>
      <w:r w:rsidRPr="008F06A6">
        <w:rPr>
          <w:b/>
          <w:bCs/>
        </w:rPr>
        <w:lastRenderedPageBreak/>
        <w:t>Appendix</w:t>
      </w:r>
    </w:p>
    <w:p w14:paraId="7F7C5797" w14:textId="60393649" w:rsidR="002A7D61" w:rsidRDefault="002A7D61" w:rsidP="00D4258B">
      <w:pPr>
        <w:jc w:val="center"/>
      </w:pPr>
    </w:p>
    <w:p w14:paraId="384BE529" w14:textId="5AA77FAE" w:rsidR="00195F91" w:rsidRDefault="00B92F5F" w:rsidP="00B92F5F">
      <w:pPr>
        <w:pStyle w:val="ListParagraph"/>
        <w:numPr>
          <w:ilvl w:val="0"/>
          <w:numId w:val="7"/>
        </w:numPr>
      </w:pPr>
      <w:bookmarkStart w:id="9" w:name="_Hlk14694756"/>
      <w:r>
        <w:t xml:space="preserve"> Legislation.gov.uk 2014</w:t>
      </w:r>
      <w:bookmarkEnd w:id="9"/>
      <w:r>
        <w:t xml:space="preserve">. </w:t>
      </w:r>
      <w:r w:rsidR="002A7D61" w:rsidRPr="002A7D61">
        <w:t>The Care and Support (Independent Advocacy Support) Regulations 2014</w:t>
      </w:r>
      <w:r w:rsidR="002A7D61">
        <w:t xml:space="preserve">. </w:t>
      </w:r>
      <w:r w:rsidR="002A7D61" w:rsidRPr="002A7D61">
        <w:t>STATUTORY INSTRUMENTS</w:t>
      </w:r>
      <w:r w:rsidR="00195F91">
        <w:t xml:space="preserve">. </w:t>
      </w:r>
    </w:p>
    <w:p w14:paraId="364323DD" w14:textId="29B4B2BE" w:rsidR="00195F91" w:rsidRDefault="00195F91" w:rsidP="00195F91">
      <w:pPr>
        <w:pStyle w:val="ListParagraph"/>
      </w:pPr>
      <w:r>
        <w:t>[Online]</w:t>
      </w:r>
    </w:p>
    <w:p w14:paraId="50EDE9F6" w14:textId="77777777" w:rsidR="00195F91" w:rsidRDefault="00195F91" w:rsidP="00195F91">
      <w:pPr>
        <w:pStyle w:val="ListParagraph"/>
      </w:pPr>
      <w:r>
        <w:t>Accessed: 19</w:t>
      </w:r>
      <w:r w:rsidRPr="00195F91">
        <w:rPr>
          <w:vertAlign w:val="superscript"/>
        </w:rPr>
        <w:t>th</w:t>
      </w:r>
      <w:r>
        <w:t xml:space="preserve"> July 2019</w:t>
      </w:r>
    </w:p>
    <w:p w14:paraId="0DE4873B" w14:textId="66DB80C0" w:rsidR="002A7D61" w:rsidRDefault="00195F91" w:rsidP="00195F91">
      <w:pPr>
        <w:pStyle w:val="ListParagraph"/>
      </w:pPr>
      <w:r>
        <w:t>Available at:</w:t>
      </w:r>
      <w:r w:rsidR="002A7D61">
        <w:t xml:space="preserve"> </w:t>
      </w:r>
      <w:hyperlink r:id="rId16" w:history="1">
        <w:r w:rsidRPr="0015305A">
          <w:rPr>
            <w:rStyle w:val="Hyperlink"/>
          </w:rPr>
          <w:t>http://www.legislation.gov.uk/uksi/2014/2824/made</w:t>
        </w:r>
      </w:hyperlink>
    </w:p>
    <w:p w14:paraId="0031C062" w14:textId="0DE74295" w:rsidR="00195F91" w:rsidRDefault="00195F91" w:rsidP="00195F91">
      <w:pPr>
        <w:pStyle w:val="ListParagraph"/>
      </w:pPr>
    </w:p>
    <w:p w14:paraId="68983D5B" w14:textId="77777777" w:rsidR="00E5238A" w:rsidRDefault="00E5238A" w:rsidP="00B92F5F">
      <w:pPr>
        <w:pStyle w:val="ListParagraph"/>
        <w:numPr>
          <w:ilvl w:val="0"/>
          <w:numId w:val="7"/>
        </w:numPr>
      </w:pPr>
      <w:bookmarkStart w:id="10" w:name="_Hlk14700387"/>
      <w:r>
        <w:t xml:space="preserve">Advocacy QPM 2014. </w:t>
      </w:r>
      <w:bookmarkEnd w:id="10"/>
      <w:r>
        <w:t>Recognising Quality in Independent Advocacy</w:t>
      </w:r>
    </w:p>
    <w:p w14:paraId="53F674F1" w14:textId="77777777" w:rsidR="00E5238A" w:rsidRDefault="00E5238A" w:rsidP="00E5238A">
      <w:pPr>
        <w:pStyle w:val="ListParagraph"/>
      </w:pPr>
      <w:r>
        <w:t xml:space="preserve">[Online]   </w:t>
      </w:r>
    </w:p>
    <w:p w14:paraId="7BF21921" w14:textId="2EC81098" w:rsidR="00195F91" w:rsidRDefault="00E5238A" w:rsidP="00E5238A">
      <w:pPr>
        <w:pStyle w:val="ListParagraph"/>
      </w:pPr>
      <w:r>
        <w:t xml:space="preserve">Available at: </w:t>
      </w:r>
      <w:hyperlink r:id="rId17" w:history="1">
        <w:r w:rsidRPr="0015305A">
          <w:rPr>
            <w:rStyle w:val="Hyperlink"/>
          </w:rPr>
          <w:t>https://qualityadvocacy.org.uk/advocacy-code-of-practice/</w:t>
        </w:r>
      </w:hyperlink>
    </w:p>
    <w:p w14:paraId="4C5BF3A9" w14:textId="7017A896" w:rsidR="00E5238A" w:rsidRDefault="00E5238A" w:rsidP="00E5238A">
      <w:pPr>
        <w:pStyle w:val="ListParagraph"/>
      </w:pPr>
      <w:r>
        <w:t>Accessed: 19</w:t>
      </w:r>
      <w:r w:rsidRPr="00E5238A">
        <w:rPr>
          <w:vertAlign w:val="superscript"/>
        </w:rPr>
        <w:t>th</w:t>
      </w:r>
      <w:r>
        <w:t xml:space="preserve"> July 2019</w:t>
      </w:r>
    </w:p>
    <w:p w14:paraId="56AB79B4" w14:textId="0B68C7EF" w:rsidR="00762BC5" w:rsidRDefault="00762BC5" w:rsidP="00E5238A">
      <w:pPr>
        <w:pStyle w:val="ListParagraph"/>
      </w:pPr>
    </w:p>
    <w:p w14:paraId="43B59005" w14:textId="723CE6A4" w:rsidR="00762BC5" w:rsidRDefault="00762BC5" w:rsidP="00762BC5">
      <w:pPr>
        <w:pStyle w:val="ListParagraph"/>
        <w:numPr>
          <w:ilvl w:val="0"/>
          <w:numId w:val="7"/>
        </w:numPr>
      </w:pPr>
      <w:bookmarkStart w:id="11" w:name="_Hlk14695611"/>
      <w:proofErr w:type="spellStart"/>
      <w:r>
        <w:t>Tri.X</w:t>
      </w:r>
      <w:proofErr w:type="spellEnd"/>
      <w:r>
        <w:t xml:space="preserve"> (2019) </w:t>
      </w:r>
      <w:bookmarkEnd w:id="11"/>
      <w:r>
        <w:t xml:space="preserve">The duty to provide an independent advocate </w:t>
      </w:r>
    </w:p>
    <w:p w14:paraId="3E8016F2" w14:textId="544ADDEF" w:rsidR="00762BC5" w:rsidRDefault="00762BC5" w:rsidP="00E5238A">
      <w:pPr>
        <w:pStyle w:val="ListParagraph"/>
      </w:pPr>
      <w:r>
        <w:t>[O</w:t>
      </w:r>
      <w:r w:rsidR="000D7E2C">
        <w:t>n</w:t>
      </w:r>
      <w:r>
        <w:t>line]</w:t>
      </w:r>
    </w:p>
    <w:p w14:paraId="4DCAD19F" w14:textId="376E9793" w:rsidR="00762BC5" w:rsidRDefault="00762BC5" w:rsidP="00E5238A">
      <w:pPr>
        <w:pStyle w:val="ListParagraph"/>
      </w:pPr>
      <w:r>
        <w:t xml:space="preserve">Available at: </w:t>
      </w:r>
      <w:hyperlink r:id="rId18" w:history="1">
        <w:r w:rsidRPr="0015305A">
          <w:rPr>
            <w:rStyle w:val="Hyperlink"/>
          </w:rPr>
          <w:t>https://proceduresonline.com/resources/national-contacts/index.html</w:t>
        </w:r>
      </w:hyperlink>
    </w:p>
    <w:p w14:paraId="5E475964" w14:textId="25692800" w:rsidR="00762BC5" w:rsidRDefault="00762BC5" w:rsidP="00E5238A">
      <w:pPr>
        <w:pStyle w:val="ListParagraph"/>
      </w:pPr>
      <w:r>
        <w:t>Accessed: 19</w:t>
      </w:r>
      <w:r w:rsidRPr="00762BC5">
        <w:rPr>
          <w:vertAlign w:val="superscript"/>
        </w:rPr>
        <w:t>th</w:t>
      </w:r>
      <w:r>
        <w:t xml:space="preserve"> July 2019</w:t>
      </w:r>
    </w:p>
    <w:p w14:paraId="4E305CBE" w14:textId="3062CF93" w:rsidR="00762BC5" w:rsidRDefault="00762BC5" w:rsidP="00E5238A">
      <w:pPr>
        <w:pStyle w:val="ListParagraph"/>
      </w:pPr>
    </w:p>
    <w:p w14:paraId="576F4A9E" w14:textId="72E7A546" w:rsidR="00C33617" w:rsidRDefault="006B101A" w:rsidP="00C33617">
      <w:pPr>
        <w:pStyle w:val="ListParagraph"/>
        <w:numPr>
          <w:ilvl w:val="0"/>
          <w:numId w:val="7"/>
        </w:numPr>
      </w:pPr>
      <w:r>
        <w:t>Mencap (2019) What is Independent Advocacy</w:t>
      </w:r>
    </w:p>
    <w:p w14:paraId="3BBC717B" w14:textId="0CE6850B" w:rsidR="006B101A" w:rsidRDefault="006B101A" w:rsidP="006B101A">
      <w:pPr>
        <w:pStyle w:val="ListParagraph"/>
      </w:pPr>
      <w:r>
        <w:t>[Online]</w:t>
      </w:r>
    </w:p>
    <w:p w14:paraId="028AA814" w14:textId="4AFD7A4E" w:rsidR="006B101A" w:rsidRDefault="006B101A" w:rsidP="006B101A">
      <w:pPr>
        <w:pStyle w:val="ListParagraph"/>
      </w:pPr>
      <w:r>
        <w:t xml:space="preserve">Available at: </w:t>
      </w:r>
      <w:hyperlink r:id="rId19" w:history="1">
        <w:r w:rsidRPr="0015305A">
          <w:rPr>
            <w:rStyle w:val="Hyperlink"/>
          </w:rPr>
          <w:t>https://www.mencap.org.uk/sites/default/files/2018-03/What%20is%20advocacy.pdf</w:t>
        </w:r>
      </w:hyperlink>
    </w:p>
    <w:p w14:paraId="3253E69A" w14:textId="6A4E7D29" w:rsidR="006B101A" w:rsidRDefault="006B101A" w:rsidP="006B101A">
      <w:pPr>
        <w:pStyle w:val="ListParagraph"/>
      </w:pPr>
      <w:r>
        <w:t>Accessed: 19</w:t>
      </w:r>
      <w:r w:rsidRPr="006B101A">
        <w:rPr>
          <w:vertAlign w:val="superscript"/>
        </w:rPr>
        <w:t>th</w:t>
      </w:r>
      <w:r>
        <w:t xml:space="preserve"> July 2019</w:t>
      </w:r>
    </w:p>
    <w:p w14:paraId="3410651E" w14:textId="77777777" w:rsidR="00834E2C" w:rsidRDefault="00834E2C" w:rsidP="00834E2C"/>
    <w:p w14:paraId="7CCDEB3A" w14:textId="3AAA0C8C" w:rsidR="00C33617" w:rsidRDefault="00C33617" w:rsidP="00C33617">
      <w:pPr>
        <w:pStyle w:val="ListParagraph"/>
        <w:numPr>
          <w:ilvl w:val="0"/>
          <w:numId w:val="7"/>
        </w:numPr>
      </w:pPr>
      <w:r>
        <w:t>Advocacy (2019) Making your voice heard</w:t>
      </w:r>
    </w:p>
    <w:p w14:paraId="28B03426" w14:textId="35051A17" w:rsidR="006B101A" w:rsidRDefault="00BF171A" w:rsidP="00BF171A">
      <w:r>
        <w:t xml:space="preserve">              </w:t>
      </w:r>
      <w:r w:rsidR="006B101A">
        <w:t>[Online]</w:t>
      </w:r>
    </w:p>
    <w:p w14:paraId="09CFBD48" w14:textId="1EEBB9EB" w:rsidR="00C33617" w:rsidRDefault="00C33617" w:rsidP="00C33617">
      <w:pPr>
        <w:pStyle w:val="ListParagraph"/>
      </w:pPr>
      <w:r>
        <w:t xml:space="preserve">Available at: </w:t>
      </w:r>
      <w:hyperlink r:id="rId20" w:history="1">
        <w:r w:rsidRPr="0015305A">
          <w:rPr>
            <w:rStyle w:val="Hyperlink"/>
          </w:rPr>
          <w:t>https://search3.openobjects.com/mediamanager/sunderland/fsd/files/advocacy_factsheet.pdf</w:t>
        </w:r>
      </w:hyperlink>
      <w:r>
        <w:t xml:space="preserve"> </w:t>
      </w:r>
    </w:p>
    <w:p w14:paraId="56D638D0" w14:textId="322D7991" w:rsidR="00863AF3" w:rsidRDefault="00C33617" w:rsidP="00863AF3">
      <w:pPr>
        <w:pStyle w:val="ListParagraph"/>
      </w:pPr>
      <w:r>
        <w:t>Accessed: 19</w:t>
      </w:r>
      <w:r w:rsidRPr="00C33617">
        <w:rPr>
          <w:vertAlign w:val="superscript"/>
        </w:rPr>
        <w:t>th</w:t>
      </w:r>
      <w:r>
        <w:t xml:space="preserve"> July 2019</w:t>
      </w:r>
    </w:p>
    <w:p w14:paraId="21A6DB7A" w14:textId="77777777" w:rsidR="00863AF3" w:rsidRDefault="00863AF3" w:rsidP="00C33617">
      <w:pPr>
        <w:pStyle w:val="ListParagraph"/>
      </w:pPr>
    </w:p>
    <w:p w14:paraId="56612F26" w14:textId="695A9C78" w:rsidR="00834E2C" w:rsidRDefault="00834E2C" w:rsidP="00C33617">
      <w:pPr>
        <w:pStyle w:val="ListParagraph"/>
      </w:pPr>
    </w:p>
    <w:p w14:paraId="5431955D" w14:textId="66609ADE" w:rsidR="00834E2C" w:rsidRDefault="00834E2C" w:rsidP="00834E2C">
      <w:pPr>
        <w:pStyle w:val="ListParagraph"/>
        <w:numPr>
          <w:ilvl w:val="0"/>
          <w:numId w:val="7"/>
        </w:numPr>
      </w:pPr>
      <w:r>
        <w:t>A rough guide to independent advocacy under the Care Act 2014</w:t>
      </w:r>
    </w:p>
    <w:p w14:paraId="2322325B" w14:textId="42D360C0" w:rsidR="00834E2C" w:rsidRDefault="00834E2C" w:rsidP="000D7E2C">
      <w:pPr>
        <w:pStyle w:val="ListParagraph"/>
      </w:pPr>
      <w:r>
        <w:t>[Online]</w:t>
      </w:r>
    </w:p>
    <w:p w14:paraId="423388E1" w14:textId="17D96900" w:rsidR="00834E2C" w:rsidRDefault="00834E2C" w:rsidP="000D7E2C">
      <w:pPr>
        <w:pStyle w:val="ListParagraph"/>
      </w:pPr>
      <w:r>
        <w:t xml:space="preserve">Available at: </w:t>
      </w:r>
      <w:hyperlink r:id="rId21" w:history="1">
        <w:r w:rsidR="000D7E2C" w:rsidRPr="0015305A">
          <w:rPr>
            <w:rStyle w:val="Hyperlink"/>
          </w:rPr>
          <w:t>https://www.haringey.gov.uk/sites/haringeygovuk/files/rough_guide_-_independent_advocacy.pdf</w:t>
        </w:r>
      </w:hyperlink>
    </w:p>
    <w:p w14:paraId="0D6A6985" w14:textId="4EE8CE9B" w:rsidR="000D7E2C" w:rsidRDefault="000D7E2C" w:rsidP="000D7E2C">
      <w:pPr>
        <w:pStyle w:val="ListParagraph"/>
      </w:pPr>
      <w:r>
        <w:t>Accessed: 19</w:t>
      </w:r>
      <w:r w:rsidRPr="000D7E2C">
        <w:rPr>
          <w:vertAlign w:val="superscript"/>
        </w:rPr>
        <w:t>th</w:t>
      </w:r>
      <w:r>
        <w:t xml:space="preserve"> July 2019</w:t>
      </w:r>
    </w:p>
    <w:sectPr w:rsidR="000D7E2C">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09AF8" w14:textId="77777777" w:rsidR="003B5F14" w:rsidRDefault="003B5F14" w:rsidP="008F06A6">
      <w:pPr>
        <w:spacing w:after="0" w:line="240" w:lineRule="auto"/>
      </w:pPr>
      <w:r>
        <w:separator/>
      </w:r>
    </w:p>
  </w:endnote>
  <w:endnote w:type="continuationSeparator" w:id="0">
    <w:p w14:paraId="751D309C" w14:textId="77777777" w:rsidR="003B5F14" w:rsidRDefault="003B5F14" w:rsidP="008F0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7ABFF" w14:textId="393FF246" w:rsidR="008F06A6" w:rsidRDefault="008F06A6">
    <w:pPr>
      <w:pStyle w:val="Footer"/>
    </w:pPr>
    <w:r w:rsidRPr="008F06A6">
      <w:t>E</w:t>
    </w:r>
    <w:r>
      <w:t>CAY</w:t>
    </w:r>
    <w:r w:rsidRPr="008F06A6">
      <w:t>4001</w:t>
    </w:r>
    <w:r>
      <w:t xml:space="preserve">                                                                                                                                     Assignment Two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2856D" w14:textId="77777777" w:rsidR="003B5F14" w:rsidRDefault="003B5F14" w:rsidP="008F06A6">
      <w:pPr>
        <w:spacing w:after="0" w:line="240" w:lineRule="auto"/>
      </w:pPr>
      <w:r>
        <w:separator/>
      </w:r>
    </w:p>
  </w:footnote>
  <w:footnote w:type="continuationSeparator" w:id="0">
    <w:p w14:paraId="0517F1F5" w14:textId="77777777" w:rsidR="003B5F14" w:rsidRDefault="003B5F14" w:rsidP="008F0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0B02E" w14:textId="2DB8BE56" w:rsidR="008F06A6" w:rsidRDefault="008F06A6">
    <w:pPr>
      <w:pStyle w:val="Header"/>
    </w:pPr>
    <w:r>
      <w:t>Claire Thomson                                                                                                                                       1603261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809C2"/>
    <w:multiLevelType w:val="hybridMultilevel"/>
    <w:tmpl w:val="2356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81682"/>
    <w:multiLevelType w:val="hybridMultilevel"/>
    <w:tmpl w:val="1BE43DDA"/>
    <w:lvl w:ilvl="0" w:tplc="D3D050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8F3AD5"/>
    <w:multiLevelType w:val="hybridMultilevel"/>
    <w:tmpl w:val="0804FFF6"/>
    <w:lvl w:ilvl="0" w:tplc="7E2E2B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A571B9"/>
    <w:multiLevelType w:val="hybridMultilevel"/>
    <w:tmpl w:val="4874D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53FE1"/>
    <w:multiLevelType w:val="hybridMultilevel"/>
    <w:tmpl w:val="5864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005DC"/>
    <w:multiLevelType w:val="hybridMultilevel"/>
    <w:tmpl w:val="53EE2892"/>
    <w:lvl w:ilvl="0" w:tplc="8AE046C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F237D0"/>
    <w:multiLevelType w:val="hybridMultilevel"/>
    <w:tmpl w:val="E646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ABD"/>
    <w:rsid w:val="00005064"/>
    <w:rsid w:val="00023D4E"/>
    <w:rsid w:val="0003162D"/>
    <w:rsid w:val="00043ABF"/>
    <w:rsid w:val="000778A6"/>
    <w:rsid w:val="00091D61"/>
    <w:rsid w:val="00093736"/>
    <w:rsid w:val="000D7E2C"/>
    <w:rsid w:val="0014437A"/>
    <w:rsid w:val="00151548"/>
    <w:rsid w:val="00195F91"/>
    <w:rsid w:val="001F3CE5"/>
    <w:rsid w:val="002369A6"/>
    <w:rsid w:val="00241AD2"/>
    <w:rsid w:val="00254B30"/>
    <w:rsid w:val="002948DD"/>
    <w:rsid w:val="002A7D61"/>
    <w:rsid w:val="002B0734"/>
    <w:rsid w:val="002B0E4C"/>
    <w:rsid w:val="002B4ABD"/>
    <w:rsid w:val="003266CD"/>
    <w:rsid w:val="0033447E"/>
    <w:rsid w:val="003732C0"/>
    <w:rsid w:val="0037436C"/>
    <w:rsid w:val="0039040A"/>
    <w:rsid w:val="003B5F14"/>
    <w:rsid w:val="0043510C"/>
    <w:rsid w:val="00436EE7"/>
    <w:rsid w:val="00473BAC"/>
    <w:rsid w:val="00476326"/>
    <w:rsid w:val="00477C9A"/>
    <w:rsid w:val="00477F15"/>
    <w:rsid w:val="00485168"/>
    <w:rsid w:val="004B0A99"/>
    <w:rsid w:val="004B3314"/>
    <w:rsid w:val="004B5899"/>
    <w:rsid w:val="004C6DD4"/>
    <w:rsid w:val="0052737E"/>
    <w:rsid w:val="00534927"/>
    <w:rsid w:val="005373D2"/>
    <w:rsid w:val="00551765"/>
    <w:rsid w:val="0058783E"/>
    <w:rsid w:val="005C0CDB"/>
    <w:rsid w:val="005E4560"/>
    <w:rsid w:val="00602532"/>
    <w:rsid w:val="00633F23"/>
    <w:rsid w:val="00637469"/>
    <w:rsid w:val="00641D69"/>
    <w:rsid w:val="00656FD3"/>
    <w:rsid w:val="00677C89"/>
    <w:rsid w:val="00683E58"/>
    <w:rsid w:val="006B101A"/>
    <w:rsid w:val="006B5ED9"/>
    <w:rsid w:val="006F3CD2"/>
    <w:rsid w:val="006F5D13"/>
    <w:rsid w:val="007054B9"/>
    <w:rsid w:val="007149B2"/>
    <w:rsid w:val="00736579"/>
    <w:rsid w:val="00755726"/>
    <w:rsid w:val="00755A41"/>
    <w:rsid w:val="00762BC5"/>
    <w:rsid w:val="00771CE7"/>
    <w:rsid w:val="0077710C"/>
    <w:rsid w:val="007A576F"/>
    <w:rsid w:val="007A616E"/>
    <w:rsid w:val="007B55AB"/>
    <w:rsid w:val="007C18FA"/>
    <w:rsid w:val="007D1615"/>
    <w:rsid w:val="007D22F4"/>
    <w:rsid w:val="007D39EE"/>
    <w:rsid w:val="0080386D"/>
    <w:rsid w:val="00807C08"/>
    <w:rsid w:val="008123FF"/>
    <w:rsid w:val="00834E2C"/>
    <w:rsid w:val="008423C1"/>
    <w:rsid w:val="00844802"/>
    <w:rsid w:val="00863AF3"/>
    <w:rsid w:val="008A0860"/>
    <w:rsid w:val="008C251A"/>
    <w:rsid w:val="008D40BC"/>
    <w:rsid w:val="008D4143"/>
    <w:rsid w:val="008F06A6"/>
    <w:rsid w:val="009A6481"/>
    <w:rsid w:val="009B28A3"/>
    <w:rsid w:val="009E6449"/>
    <w:rsid w:val="009E6D6E"/>
    <w:rsid w:val="00A0454E"/>
    <w:rsid w:val="00A06228"/>
    <w:rsid w:val="00A06CC4"/>
    <w:rsid w:val="00A41F43"/>
    <w:rsid w:val="00A93A75"/>
    <w:rsid w:val="00AA30CE"/>
    <w:rsid w:val="00AB5BCC"/>
    <w:rsid w:val="00AF3C05"/>
    <w:rsid w:val="00B8305F"/>
    <w:rsid w:val="00B92F5F"/>
    <w:rsid w:val="00BC43B4"/>
    <w:rsid w:val="00BD22EE"/>
    <w:rsid w:val="00BF171A"/>
    <w:rsid w:val="00BF35C2"/>
    <w:rsid w:val="00C1427F"/>
    <w:rsid w:val="00C33617"/>
    <w:rsid w:val="00C33BC2"/>
    <w:rsid w:val="00C37443"/>
    <w:rsid w:val="00C4637A"/>
    <w:rsid w:val="00C525F0"/>
    <w:rsid w:val="00C5266F"/>
    <w:rsid w:val="00C54C47"/>
    <w:rsid w:val="00C71CA4"/>
    <w:rsid w:val="00C7536E"/>
    <w:rsid w:val="00D4258B"/>
    <w:rsid w:val="00D55E05"/>
    <w:rsid w:val="00D6017D"/>
    <w:rsid w:val="00D6720C"/>
    <w:rsid w:val="00D876E6"/>
    <w:rsid w:val="00D91468"/>
    <w:rsid w:val="00D9270B"/>
    <w:rsid w:val="00D92DB0"/>
    <w:rsid w:val="00DD01BB"/>
    <w:rsid w:val="00DF2C64"/>
    <w:rsid w:val="00DF702A"/>
    <w:rsid w:val="00E27EDE"/>
    <w:rsid w:val="00E5238A"/>
    <w:rsid w:val="00E80418"/>
    <w:rsid w:val="00ED1201"/>
    <w:rsid w:val="00EF4A90"/>
    <w:rsid w:val="00F0299E"/>
    <w:rsid w:val="00F07C7E"/>
    <w:rsid w:val="00F331CE"/>
    <w:rsid w:val="00F42D0F"/>
    <w:rsid w:val="00FA0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CBE5"/>
  <w15:chartTrackingRefBased/>
  <w15:docId w15:val="{211206BF-5752-476C-AD90-FD38FF611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A41"/>
    <w:rPr>
      <w:color w:val="0563C1" w:themeColor="hyperlink"/>
      <w:u w:val="single"/>
    </w:rPr>
  </w:style>
  <w:style w:type="character" w:styleId="UnresolvedMention">
    <w:name w:val="Unresolved Mention"/>
    <w:basedOn w:val="DefaultParagraphFont"/>
    <w:uiPriority w:val="99"/>
    <w:semiHidden/>
    <w:unhideWhenUsed/>
    <w:rsid w:val="00755A41"/>
    <w:rPr>
      <w:color w:val="605E5C"/>
      <w:shd w:val="clear" w:color="auto" w:fill="E1DFDD"/>
    </w:rPr>
  </w:style>
  <w:style w:type="paragraph" w:styleId="ListParagraph">
    <w:name w:val="List Paragraph"/>
    <w:basedOn w:val="Normal"/>
    <w:uiPriority w:val="34"/>
    <w:qFormat/>
    <w:rsid w:val="00D4258B"/>
    <w:pPr>
      <w:ind w:left="720"/>
      <w:contextualSpacing/>
    </w:pPr>
  </w:style>
  <w:style w:type="paragraph" w:styleId="Header">
    <w:name w:val="header"/>
    <w:basedOn w:val="Normal"/>
    <w:link w:val="HeaderChar"/>
    <w:uiPriority w:val="99"/>
    <w:unhideWhenUsed/>
    <w:rsid w:val="008F06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6A6"/>
  </w:style>
  <w:style w:type="paragraph" w:styleId="Footer">
    <w:name w:val="footer"/>
    <w:basedOn w:val="Normal"/>
    <w:link w:val="FooterChar"/>
    <w:uiPriority w:val="99"/>
    <w:unhideWhenUsed/>
    <w:rsid w:val="008F06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stverse.com/2010/08/02/10-cases-of-natural-gender-inequality/" TargetMode="External"/><Relationship Id="rId13" Type="http://schemas.openxmlformats.org/officeDocument/2006/relationships/hyperlink" Target="https://rightsinfo.org/uk-must-stop-fuelling-inequality/" TargetMode="External"/><Relationship Id="rId18" Type="http://schemas.openxmlformats.org/officeDocument/2006/relationships/hyperlink" Target="https://proceduresonline.com/resources/national-contacts/index.html" TargetMode="External"/><Relationship Id="rId3" Type="http://schemas.openxmlformats.org/officeDocument/2006/relationships/settings" Target="settings.xml"/><Relationship Id="rId21" Type="http://schemas.openxmlformats.org/officeDocument/2006/relationships/hyperlink" Target="https://www.haringey.gov.uk/sites/haringeygovuk/files/rough_guide_-_independent_advocacy.pdf" TargetMode="External"/><Relationship Id="rId7" Type="http://schemas.openxmlformats.org/officeDocument/2006/relationships/hyperlink" Target="https://listverse.com/2010/08/02/10-cases-of-natural-gender-inequality/" TargetMode="External"/><Relationship Id="rId12" Type="http://schemas.openxmlformats.org/officeDocument/2006/relationships/hyperlink" Target="https://monthlyreview.org/2014/06/01/marx-on-gender-and-the-family-a-summary/" TargetMode="External"/><Relationship Id="rId17" Type="http://schemas.openxmlformats.org/officeDocument/2006/relationships/hyperlink" Target="https://qualityadvocacy.org.uk/advocacy-code-of-practi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legislation.gov.uk/uksi/2014/2824/made" TargetMode="External"/><Relationship Id="rId20" Type="http://schemas.openxmlformats.org/officeDocument/2006/relationships/hyperlink" Target="https://search3.openobjects.com/mediamanager/sunderland/fsd/files/advocacy_factshee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siondaily.com/inequality-in-capitalism-according-to-karl-mar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3.weforum.org/docs/WEF_GGGR_2018.pdf" TargetMode="External"/><Relationship Id="rId23" Type="http://schemas.openxmlformats.org/officeDocument/2006/relationships/footer" Target="footer1.xml"/><Relationship Id="rId10" Type="http://schemas.openxmlformats.org/officeDocument/2006/relationships/hyperlink" Target="https://www.siaa.org.uk/us/independent-advocacy/providing-advocacy/legislation/" TargetMode="External"/><Relationship Id="rId19" Type="http://schemas.openxmlformats.org/officeDocument/2006/relationships/hyperlink" Target="https://www.mencap.org.uk/sites/default/files/2018-03/What%20is%20advocacy.pdf" TargetMode="External"/><Relationship Id="rId4" Type="http://schemas.openxmlformats.org/officeDocument/2006/relationships/webSettings" Target="webSettings.xml"/><Relationship Id="rId9" Type="http://schemas.openxmlformats.org/officeDocument/2006/relationships/hyperlink" Target="http://isj.org.uk/theories-of-patriarchy/" TargetMode="External"/><Relationship Id="rId14" Type="http://schemas.openxmlformats.org/officeDocument/2006/relationships/hyperlink" Target="https://www.scie.org.uk/care-act-2014/advocacy-services/commissioning-independent-advocacy/duties/independent-advocacy-care-act.asp"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TotalTime>
  <Pages>10</Pages>
  <Words>2892</Words>
  <Characters>16489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thomson</dc:creator>
  <cp:keywords/>
  <dc:description/>
  <cp:lastModifiedBy>claire thomson</cp:lastModifiedBy>
  <cp:revision>67</cp:revision>
  <dcterms:created xsi:type="dcterms:W3CDTF">2019-07-12T11:14:00Z</dcterms:created>
  <dcterms:modified xsi:type="dcterms:W3CDTF">2019-07-22T14:48:00Z</dcterms:modified>
</cp:coreProperties>
</file>