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31A8BF" w14:textId="1796C9ED" w:rsidR="00861120" w:rsidRDefault="00754C1A">
      <w:pPr>
        <w:pStyle w:val="NormalWeb"/>
        <w:ind w:left="-180" w:right="-334"/>
      </w:pPr>
      <w:r>
        <w:t xml:space="preserve"> </w:t>
      </w:r>
      <w:r w:rsidR="00837C37">
        <w:rPr>
          <w:noProof/>
        </w:rPr>
        <w:drawing>
          <wp:inline distT="0" distB="0" distL="0" distR="0" wp14:anchorId="5DB3A485" wp14:editId="4FBB6958">
            <wp:extent cx="1907540" cy="6356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bwMode="auto">
                    <a:xfrm>
                      <a:off x="0" y="0"/>
                      <a:ext cx="1907540" cy="635635"/>
                    </a:xfrm>
                    <a:prstGeom prst="rect">
                      <a:avLst/>
                    </a:prstGeom>
                    <a:noFill/>
                  </pic:spPr>
                </pic:pic>
              </a:graphicData>
            </a:graphic>
          </wp:inline>
        </w:drawing>
      </w:r>
    </w:p>
    <w:p w14:paraId="24239B44" w14:textId="77777777" w:rsidR="00861120" w:rsidRDefault="00861120">
      <w:pPr>
        <w:pStyle w:val="NormalWeb"/>
        <w:ind w:left="-180" w:right="-334"/>
      </w:pPr>
    </w:p>
    <w:p w14:paraId="050842EB" w14:textId="77777777" w:rsidR="00861120" w:rsidRDefault="00861120">
      <w:pPr>
        <w:pStyle w:val="NormalWeb"/>
        <w:ind w:left="-180" w:right="-334"/>
      </w:pPr>
    </w:p>
    <w:p w14:paraId="28FBE23A" w14:textId="77777777" w:rsidR="00861120" w:rsidRDefault="00837C37">
      <w:pPr>
        <w:pStyle w:val="NormalWeb"/>
        <w:ind w:left="-180" w:right="-334"/>
        <w:jc w:val="center"/>
      </w:pPr>
      <w:r>
        <w:rPr>
          <w:rFonts w:ascii="Arial" w:hAnsi="Arial"/>
          <w:b/>
          <w:sz w:val="28"/>
          <w:szCs w:val="28"/>
        </w:rPr>
        <w:t xml:space="preserve">Postgraduate/Distance Learning </w:t>
      </w:r>
    </w:p>
    <w:p w14:paraId="62228F07" w14:textId="77777777" w:rsidR="00861120" w:rsidRDefault="00837C37">
      <w:pPr>
        <w:pStyle w:val="NormalWeb"/>
        <w:ind w:left="-180" w:right="-334"/>
        <w:jc w:val="center"/>
        <w:rPr>
          <w:rFonts w:ascii="Arial" w:hAnsi="Arial"/>
          <w:b/>
          <w:sz w:val="28"/>
          <w:szCs w:val="28"/>
        </w:rPr>
      </w:pPr>
      <w:r>
        <w:rPr>
          <w:rFonts w:ascii="Arial" w:hAnsi="Arial"/>
          <w:b/>
          <w:sz w:val="28"/>
          <w:szCs w:val="28"/>
        </w:rPr>
        <w:t>Assignment coversheet &amp; feedback form</w:t>
      </w:r>
    </w:p>
    <w:p w14:paraId="62D5F614" w14:textId="77777777" w:rsidR="00861120" w:rsidRDefault="00861120">
      <w:pPr>
        <w:rPr>
          <w:rFonts w:ascii="Arial" w:hAnsi="Arial"/>
          <w:sz w:val="28"/>
          <w:szCs w:val="28"/>
        </w:rPr>
      </w:pPr>
    </w:p>
    <w:p w14:paraId="454E44BE" w14:textId="7B7CC9A9" w:rsidR="00861120" w:rsidRDefault="00837C37">
      <w:pPr>
        <w:pStyle w:val="Heading3"/>
        <w:jc w:val="center"/>
      </w:pPr>
      <w:r>
        <w:t>THIS SHEET MUST BE THE FIRST PAGE OF THE ASSIGNMENT YOU ARE SUBMITTING (DO NOT SEND AS A SEPARATE FILE)</w:t>
      </w:r>
    </w:p>
    <w:p w14:paraId="66B000F1" w14:textId="77777777" w:rsidR="00861120" w:rsidRDefault="00861120">
      <w:pPr>
        <w:pStyle w:val="Heading3"/>
        <w:jc w:val="center"/>
        <w:rPr>
          <w:rFonts w:ascii="Trebuchet MS" w:hAnsi="Trebuchet MS"/>
        </w:rPr>
      </w:pPr>
    </w:p>
    <w:tbl>
      <w:tblPr>
        <w:tblW w:w="0" w:type="auto"/>
        <w:tblLook w:val="04A0" w:firstRow="1" w:lastRow="0" w:firstColumn="1" w:lastColumn="0" w:noHBand="0" w:noVBand="1"/>
      </w:tblPr>
      <w:tblGrid>
        <w:gridCol w:w="4788"/>
        <w:gridCol w:w="423"/>
        <w:gridCol w:w="1557"/>
        <w:gridCol w:w="286"/>
        <w:gridCol w:w="1802"/>
      </w:tblGrid>
      <w:tr w:rsidR="00861120" w14:paraId="53436C08" w14:textId="77777777">
        <w:trPr>
          <w:trHeight w:val="614"/>
        </w:trPr>
        <w:tc>
          <w:tcPr>
            <w:tcW w:w="8856" w:type="dxa"/>
            <w:gridSpan w:val="5"/>
          </w:tcPr>
          <w:p w14:paraId="0921082D" w14:textId="77777777" w:rsidR="00861120" w:rsidRDefault="00837C37">
            <w:pPr>
              <w:pStyle w:val="NormalWeb"/>
              <w:ind w:right="34"/>
            </w:pPr>
            <w:r>
              <w:rPr>
                <w:rFonts w:ascii="Arial" w:hAnsi="Arial"/>
                <w:b/>
                <w:sz w:val="22"/>
                <w:szCs w:val="22"/>
              </w:rPr>
              <w:t>For completion by the student</w:t>
            </w:r>
            <w:r>
              <w:rPr>
                <w:rFonts w:ascii="Arial" w:hAnsi="Arial"/>
                <w:sz w:val="22"/>
                <w:szCs w:val="22"/>
              </w:rPr>
              <w:t>:</w:t>
            </w:r>
          </w:p>
        </w:tc>
      </w:tr>
      <w:tr w:rsidR="00861120" w14:paraId="6A00F7A0" w14:textId="77777777">
        <w:trPr>
          <w:trHeight w:val="718"/>
        </w:trPr>
        <w:tc>
          <w:tcPr>
            <w:tcW w:w="8856" w:type="dxa"/>
            <w:gridSpan w:val="5"/>
          </w:tcPr>
          <w:p w14:paraId="5C9445E6" w14:textId="2AF62C7B" w:rsidR="00861120" w:rsidRPr="00AB5EEF" w:rsidRDefault="00837C37">
            <w:pPr>
              <w:pStyle w:val="NormalWeb"/>
              <w:ind w:right="34"/>
              <w:rPr>
                <w:rFonts w:ascii="Arial" w:hAnsi="Arial"/>
                <w:b/>
                <w:bCs/>
                <w:sz w:val="22"/>
                <w:szCs w:val="22"/>
              </w:rPr>
            </w:pPr>
            <w:r>
              <w:rPr>
                <w:rFonts w:ascii="Arial" w:hAnsi="Arial"/>
                <w:sz w:val="22"/>
                <w:szCs w:val="22"/>
              </w:rPr>
              <w:t>Student Name:</w:t>
            </w:r>
            <w:r w:rsidR="00AB5EEF">
              <w:rPr>
                <w:rFonts w:ascii="Arial" w:hAnsi="Arial"/>
                <w:sz w:val="22"/>
                <w:szCs w:val="22"/>
              </w:rPr>
              <w:t xml:space="preserve"> </w:t>
            </w:r>
            <w:r w:rsidR="00AB5EEF" w:rsidRPr="00AB5EEF">
              <w:rPr>
                <w:rFonts w:ascii="Arial" w:hAnsi="Arial"/>
                <w:b/>
                <w:bCs/>
                <w:sz w:val="22"/>
                <w:szCs w:val="22"/>
              </w:rPr>
              <w:t>Steven Burr</w:t>
            </w:r>
          </w:p>
          <w:p w14:paraId="3F4A5DF9" w14:textId="77777777" w:rsidR="00861120" w:rsidRDefault="00861120">
            <w:pPr>
              <w:pStyle w:val="NormalWeb"/>
              <w:ind w:right="34"/>
              <w:rPr>
                <w:rFonts w:ascii="Arial" w:hAnsi="Arial"/>
                <w:sz w:val="22"/>
                <w:szCs w:val="22"/>
              </w:rPr>
            </w:pPr>
          </w:p>
          <w:p w14:paraId="2303F5FF" w14:textId="55EC8B8E" w:rsidR="00861120" w:rsidRDefault="00837C37">
            <w:pPr>
              <w:pStyle w:val="NormalWeb"/>
              <w:ind w:right="34"/>
            </w:pPr>
            <w:r>
              <w:rPr>
                <w:rFonts w:ascii="Arial" w:hAnsi="Arial"/>
                <w:sz w:val="22"/>
                <w:szCs w:val="22"/>
              </w:rPr>
              <w:t xml:space="preserve">Student </w:t>
            </w:r>
            <w:r>
              <w:rPr>
                <w:rFonts w:ascii="Arial" w:hAnsi="Arial"/>
                <w:b/>
                <w:sz w:val="22"/>
                <w:szCs w:val="22"/>
                <w:u w:val="single"/>
              </w:rPr>
              <w:t>University</w:t>
            </w:r>
            <w:r w:rsidR="00AB5EEF">
              <w:rPr>
                <w:rFonts w:ascii="Arial" w:hAnsi="Arial"/>
                <w:b/>
                <w:sz w:val="22"/>
                <w:szCs w:val="22"/>
                <w:u w:val="single"/>
              </w:rPr>
              <w:t xml:space="preserve"> </w:t>
            </w:r>
            <w:proofErr w:type="gramStart"/>
            <w:r w:rsidR="00AB5EEF">
              <w:rPr>
                <w:rFonts w:ascii="Arial" w:hAnsi="Arial"/>
                <w:b/>
                <w:sz w:val="22"/>
                <w:szCs w:val="22"/>
                <w:u w:val="single"/>
              </w:rPr>
              <w:t xml:space="preserve">UWTSD </w:t>
            </w:r>
            <w:r>
              <w:rPr>
                <w:rFonts w:ascii="Arial" w:hAnsi="Arial"/>
                <w:sz w:val="22"/>
                <w:szCs w:val="22"/>
                <w:u w:val="single"/>
              </w:rPr>
              <w:t xml:space="preserve"> </w:t>
            </w:r>
            <w:r>
              <w:rPr>
                <w:rFonts w:ascii="Arial" w:hAnsi="Arial"/>
                <w:sz w:val="22"/>
                <w:szCs w:val="22"/>
              </w:rPr>
              <w:t>Email</w:t>
            </w:r>
            <w:proofErr w:type="gramEnd"/>
            <w:r>
              <w:rPr>
                <w:rFonts w:ascii="Arial" w:hAnsi="Arial"/>
                <w:sz w:val="22"/>
                <w:szCs w:val="22"/>
              </w:rPr>
              <w:t xml:space="preserve">: </w:t>
            </w:r>
            <w:r w:rsidR="00AB5EEF" w:rsidRPr="00AB5EEF">
              <w:rPr>
                <w:rFonts w:ascii="Arial" w:hAnsi="Arial"/>
                <w:b/>
                <w:bCs/>
                <w:sz w:val="22"/>
                <w:szCs w:val="22"/>
              </w:rPr>
              <w:t>2206586@student.uwtsd.ac.uk</w:t>
            </w:r>
          </w:p>
        </w:tc>
      </w:tr>
      <w:tr w:rsidR="00861120" w14:paraId="52CD6BF7" w14:textId="77777777">
        <w:trPr>
          <w:trHeight w:val="849"/>
        </w:trPr>
        <w:tc>
          <w:tcPr>
            <w:tcW w:w="4788" w:type="dxa"/>
          </w:tcPr>
          <w:p w14:paraId="4228939C" w14:textId="55709B85" w:rsidR="00861120" w:rsidRPr="00AB5EEF" w:rsidRDefault="00837C37">
            <w:pPr>
              <w:pStyle w:val="NormalWeb"/>
              <w:ind w:right="34"/>
              <w:rPr>
                <w:rFonts w:ascii="Arial" w:hAnsi="Arial"/>
                <w:b/>
                <w:bCs/>
                <w:sz w:val="22"/>
                <w:szCs w:val="22"/>
              </w:rPr>
            </w:pPr>
            <w:r>
              <w:rPr>
                <w:rFonts w:ascii="Arial" w:hAnsi="Arial"/>
                <w:sz w:val="22"/>
                <w:szCs w:val="22"/>
              </w:rPr>
              <w:t>Module code:</w:t>
            </w:r>
            <w:r w:rsidR="00AB5EEF">
              <w:rPr>
                <w:rFonts w:ascii="Arial" w:hAnsi="Arial"/>
                <w:sz w:val="22"/>
                <w:szCs w:val="22"/>
              </w:rPr>
              <w:t xml:space="preserve"> </w:t>
            </w:r>
            <w:r w:rsidR="00AB5EEF" w:rsidRPr="00AB5EEF">
              <w:rPr>
                <w:rFonts w:ascii="Arial" w:hAnsi="Arial"/>
                <w:b/>
                <w:bCs/>
                <w:sz w:val="22"/>
                <w:szCs w:val="22"/>
              </w:rPr>
              <w:t>HPCA7028</w:t>
            </w:r>
          </w:p>
          <w:p w14:paraId="29B3A363" w14:textId="77777777" w:rsidR="00861120" w:rsidRDefault="00861120">
            <w:pPr>
              <w:pStyle w:val="NormalWeb"/>
              <w:ind w:right="34"/>
              <w:rPr>
                <w:rFonts w:ascii="Arial" w:hAnsi="Arial"/>
                <w:sz w:val="22"/>
                <w:szCs w:val="22"/>
              </w:rPr>
            </w:pPr>
          </w:p>
          <w:p w14:paraId="6B8FCD07" w14:textId="327FF11A" w:rsidR="00861120" w:rsidRPr="00AB5EEF" w:rsidRDefault="00837C37">
            <w:pPr>
              <w:pStyle w:val="NormalWeb"/>
              <w:ind w:right="34"/>
              <w:rPr>
                <w:rFonts w:ascii="Arial" w:hAnsi="Arial"/>
                <w:b/>
                <w:bCs/>
                <w:sz w:val="22"/>
                <w:szCs w:val="22"/>
              </w:rPr>
            </w:pPr>
            <w:r>
              <w:rPr>
                <w:rFonts w:ascii="Arial" w:hAnsi="Arial"/>
                <w:sz w:val="22"/>
                <w:szCs w:val="22"/>
              </w:rPr>
              <w:t>Module title:</w:t>
            </w:r>
            <w:r w:rsidR="00AB5EEF">
              <w:rPr>
                <w:rFonts w:ascii="Arial" w:hAnsi="Arial"/>
                <w:sz w:val="22"/>
                <w:szCs w:val="22"/>
              </w:rPr>
              <w:t xml:space="preserve"> </w:t>
            </w:r>
            <w:r w:rsidR="00AB5EEF" w:rsidRPr="00AB5EEF">
              <w:rPr>
                <w:rFonts w:ascii="Arial" w:hAnsi="Arial"/>
                <w:b/>
                <w:bCs/>
                <w:sz w:val="22"/>
                <w:szCs w:val="22"/>
              </w:rPr>
              <w:t>Sacred Skies</w:t>
            </w:r>
          </w:p>
          <w:p w14:paraId="06B96B00" w14:textId="77777777" w:rsidR="00861120" w:rsidRDefault="00861120">
            <w:pPr>
              <w:pStyle w:val="NormalWeb"/>
              <w:ind w:right="34"/>
              <w:rPr>
                <w:rFonts w:ascii="Arial" w:hAnsi="Arial"/>
                <w:sz w:val="22"/>
                <w:szCs w:val="22"/>
              </w:rPr>
            </w:pPr>
          </w:p>
          <w:p w14:paraId="124A9062" w14:textId="77777777" w:rsidR="00861120" w:rsidRDefault="00861120">
            <w:pPr>
              <w:pStyle w:val="NormalWeb"/>
              <w:ind w:right="34"/>
            </w:pPr>
          </w:p>
        </w:tc>
        <w:tc>
          <w:tcPr>
            <w:tcW w:w="2266" w:type="dxa"/>
            <w:gridSpan w:val="3"/>
          </w:tcPr>
          <w:p w14:paraId="5191A79D" w14:textId="13C4CFFF" w:rsidR="00861120" w:rsidRDefault="00837C37">
            <w:pPr>
              <w:pStyle w:val="NormalWeb"/>
              <w:ind w:right="34"/>
            </w:pPr>
            <w:r>
              <w:rPr>
                <w:rFonts w:ascii="Arial" w:hAnsi="Arial"/>
                <w:sz w:val="22"/>
                <w:szCs w:val="22"/>
              </w:rPr>
              <w:t>Student ID number:</w:t>
            </w:r>
            <w:r w:rsidR="00AB5EEF">
              <w:rPr>
                <w:rFonts w:ascii="Arial" w:hAnsi="Arial"/>
                <w:sz w:val="22"/>
                <w:szCs w:val="22"/>
              </w:rPr>
              <w:t xml:space="preserve"> </w:t>
            </w:r>
            <w:r w:rsidR="00AB5EEF" w:rsidRPr="00AB5EEF">
              <w:rPr>
                <w:rFonts w:ascii="Arial" w:hAnsi="Arial"/>
                <w:b/>
                <w:bCs/>
                <w:sz w:val="22"/>
                <w:szCs w:val="22"/>
              </w:rPr>
              <w:t>2206586</w:t>
            </w:r>
          </w:p>
        </w:tc>
        <w:tc>
          <w:tcPr>
            <w:tcW w:w="1802" w:type="dxa"/>
          </w:tcPr>
          <w:p w14:paraId="5BD80BB9" w14:textId="77777777" w:rsidR="00861120" w:rsidRDefault="00837C37">
            <w:pPr>
              <w:pStyle w:val="NormalWeb"/>
              <w:ind w:right="34"/>
            </w:pPr>
            <w:r>
              <w:rPr>
                <w:rFonts w:ascii="Arial" w:hAnsi="Arial"/>
                <w:sz w:val="22"/>
                <w:szCs w:val="22"/>
              </w:rPr>
              <w:t>Educational support needs:</w:t>
            </w:r>
          </w:p>
          <w:p w14:paraId="0A46A24F" w14:textId="77777777" w:rsidR="00861120" w:rsidRDefault="00837C37">
            <w:pPr>
              <w:pStyle w:val="NormalWeb"/>
              <w:ind w:right="34"/>
            </w:pPr>
            <w:r>
              <w:rPr>
                <w:rFonts w:ascii="Arial" w:hAnsi="Arial"/>
                <w:sz w:val="22"/>
                <w:szCs w:val="22"/>
              </w:rPr>
              <w:t>Yes/</w:t>
            </w:r>
            <w:r w:rsidRPr="00AB5EEF">
              <w:rPr>
                <w:rFonts w:ascii="Arial" w:hAnsi="Arial"/>
                <w:b/>
                <w:bCs/>
                <w:sz w:val="22"/>
                <w:szCs w:val="22"/>
              </w:rPr>
              <w:t>No</w:t>
            </w:r>
          </w:p>
        </w:tc>
      </w:tr>
      <w:tr w:rsidR="00861120" w14:paraId="4833ED02" w14:textId="77777777">
        <w:trPr>
          <w:trHeight w:val="1139"/>
        </w:trPr>
        <w:tc>
          <w:tcPr>
            <w:tcW w:w="8856" w:type="dxa"/>
            <w:gridSpan w:val="5"/>
          </w:tcPr>
          <w:p w14:paraId="4E9787BB" w14:textId="07D44C21" w:rsidR="00A65ABC" w:rsidRPr="00A65ABC" w:rsidRDefault="00837C37" w:rsidP="00A65ABC">
            <w:pPr>
              <w:pStyle w:val="NormalWeb"/>
              <w:ind w:right="34"/>
              <w:rPr>
                <w:rFonts w:ascii="Arial" w:hAnsi="Arial"/>
                <w:b/>
                <w:bCs/>
                <w:sz w:val="22"/>
                <w:szCs w:val="22"/>
                <w:lang w:val="en-GB"/>
              </w:rPr>
            </w:pPr>
            <w:r>
              <w:rPr>
                <w:rFonts w:ascii="Arial" w:hAnsi="Arial"/>
                <w:sz w:val="22"/>
                <w:szCs w:val="22"/>
              </w:rPr>
              <w:t>Assignment title:</w:t>
            </w:r>
            <w:r w:rsidR="00AB5EEF">
              <w:rPr>
                <w:rFonts w:ascii="Arial" w:hAnsi="Arial"/>
                <w:sz w:val="22"/>
                <w:szCs w:val="22"/>
              </w:rPr>
              <w:t xml:space="preserve"> </w:t>
            </w:r>
            <w:r w:rsidR="00A65ABC" w:rsidRPr="00A65ABC">
              <w:rPr>
                <w:rFonts w:ascii="Arial" w:hAnsi="Arial"/>
                <w:b/>
                <w:bCs/>
                <w:sz w:val="22"/>
                <w:szCs w:val="22"/>
                <w:lang w:val="en-GB"/>
              </w:rPr>
              <w:t>A Critical Examination of the Sky in Relation to Material Culture</w:t>
            </w:r>
          </w:p>
          <w:p w14:paraId="673B71D5" w14:textId="77777777" w:rsidR="00861120" w:rsidRDefault="00861120">
            <w:pPr>
              <w:pStyle w:val="NormalWeb"/>
              <w:ind w:right="34"/>
              <w:rPr>
                <w:rFonts w:ascii="Arial" w:hAnsi="Arial"/>
                <w:sz w:val="22"/>
                <w:szCs w:val="22"/>
              </w:rPr>
            </w:pPr>
          </w:p>
          <w:p w14:paraId="6E8AED90" w14:textId="77777777" w:rsidR="00861120" w:rsidRDefault="00861120">
            <w:pPr>
              <w:pStyle w:val="NormalWeb"/>
              <w:ind w:right="34"/>
              <w:rPr>
                <w:rFonts w:ascii="Arial" w:hAnsi="Arial"/>
                <w:sz w:val="22"/>
                <w:szCs w:val="22"/>
              </w:rPr>
            </w:pPr>
          </w:p>
          <w:p w14:paraId="62C8B0CF" w14:textId="7AA13940" w:rsidR="00861120" w:rsidRDefault="00837C37">
            <w:pPr>
              <w:pStyle w:val="NormalWeb"/>
              <w:ind w:right="34"/>
            </w:pPr>
            <w:r>
              <w:rPr>
                <w:rFonts w:ascii="Arial" w:hAnsi="Arial"/>
                <w:sz w:val="22"/>
                <w:szCs w:val="22"/>
              </w:rPr>
              <w:t>Assignment due date:</w:t>
            </w:r>
            <w:r w:rsidR="00AB5EEF">
              <w:rPr>
                <w:rFonts w:ascii="Arial" w:hAnsi="Arial"/>
                <w:sz w:val="22"/>
                <w:szCs w:val="22"/>
              </w:rPr>
              <w:t xml:space="preserve"> </w:t>
            </w:r>
            <w:r w:rsidR="00AB5EEF" w:rsidRPr="00AB5EEF">
              <w:rPr>
                <w:rFonts w:ascii="Arial" w:hAnsi="Arial"/>
                <w:b/>
                <w:bCs/>
                <w:sz w:val="22"/>
                <w:szCs w:val="22"/>
              </w:rPr>
              <w:t>4</w:t>
            </w:r>
            <w:r w:rsidR="00AB5EEF" w:rsidRPr="00AB5EEF">
              <w:rPr>
                <w:rFonts w:ascii="Arial" w:hAnsi="Arial"/>
                <w:b/>
                <w:bCs/>
                <w:sz w:val="22"/>
                <w:szCs w:val="22"/>
                <w:vertAlign w:val="superscript"/>
              </w:rPr>
              <w:t>th</w:t>
            </w:r>
            <w:r w:rsidR="00AB5EEF" w:rsidRPr="00AB5EEF">
              <w:rPr>
                <w:rFonts w:ascii="Arial" w:hAnsi="Arial"/>
                <w:b/>
                <w:bCs/>
                <w:sz w:val="22"/>
                <w:szCs w:val="22"/>
              </w:rPr>
              <w:t xml:space="preserve"> May 2023</w:t>
            </w:r>
          </w:p>
        </w:tc>
      </w:tr>
      <w:tr w:rsidR="00861120" w14:paraId="3ED7F1FE" w14:textId="77777777">
        <w:trPr>
          <w:trHeight w:val="978"/>
        </w:trPr>
        <w:tc>
          <w:tcPr>
            <w:tcW w:w="8856" w:type="dxa"/>
            <w:gridSpan w:val="5"/>
            <w:tcBorders>
              <w:bottom w:val="single" w:sz="4" w:space="0" w:color="000000"/>
            </w:tcBorders>
          </w:tcPr>
          <w:p w14:paraId="0B185094" w14:textId="77777777" w:rsidR="00861120" w:rsidRDefault="00837C37">
            <w:r>
              <w:rPr>
                <w:rFonts w:ascii="Arial" w:hAnsi="Arial"/>
                <w:sz w:val="22"/>
                <w:szCs w:val="22"/>
              </w:rPr>
              <w:t>This assignment is for the       1</w:t>
            </w:r>
            <w:r>
              <w:rPr>
                <w:rFonts w:ascii="Arial" w:hAnsi="Arial"/>
                <w:sz w:val="22"/>
                <w:szCs w:val="22"/>
                <w:vertAlign w:val="superscript"/>
              </w:rPr>
              <w:t xml:space="preserve">st </w:t>
            </w:r>
            <w:r>
              <w:rPr>
                <w:rFonts w:ascii="Arial" w:hAnsi="Arial"/>
                <w:sz w:val="22"/>
                <w:szCs w:val="22"/>
              </w:rPr>
              <w:t xml:space="preserve">    2</w:t>
            </w:r>
            <w:r>
              <w:rPr>
                <w:rFonts w:ascii="Arial" w:hAnsi="Arial"/>
                <w:sz w:val="22"/>
                <w:szCs w:val="22"/>
                <w:vertAlign w:val="superscript"/>
              </w:rPr>
              <w:t>nd</w:t>
            </w:r>
            <w:r>
              <w:rPr>
                <w:rFonts w:ascii="Arial" w:hAnsi="Arial"/>
                <w:sz w:val="22"/>
                <w:szCs w:val="22"/>
              </w:rPr>
              <w:t xml:space="preserve">       </w:t>
            </w:r>
            <w:r w:rsidRPr="00AB5EEF">
              <w:rPr>
                <w:rFonts w:ascii="Arial" w:hAnsi="Arial"/>
                <w:b/>
                <w:bCs/>
                <w:sz w:val="22"/>
                <w:szCs w:val="22"/>
              </w:rPr>
              <w:t>3</w:t>
            </w:r>
            <w:r w:rsidRPr="00AB5EEF">
              <w:rPr>
                <w:rFonts w:ascii="Arial" w:hAnsi="Arial"/>
                <w:b/>
                <w:bCs/>
                <w:sz w:val="22"/>
                <w:szCs w:val="22"/>
                <w:vertAlign w:val="superscript"/>
              </w:rPr>
              <w:t>rd</w:t>
            </w:r>
            <w:r w:rsidRPr="00AB5EEF">
              <w:rPr>
                <w:rFonts w:ascii="Arial" w:hAnsi="Arial"/>
                <w:b/>
                <w:bCs/>
                <w:sz w:val="22"/>
                <w:szCs w:val="22"/>
              </w:rPr>
              <w:t xml:space="preserve"> </w:t>
            </w:r>
            <w:r>
              <w:rPr>
                <w:rFonts w:ascii="Arial" w:hAnsi="Arial"/>
                <w:sz w:val="22"/>
                <w:szCs w:val="22"/>
              </w:rPr>
              <w:t xml:space="preserve">       4</w:t>
            </w:r>
            <w:r>
              <w:rPr>
                <w:rFonts w:ascii="Arial" w:hAnsi="Arial"/>
                <w:sz w:val="22"/>
                <w:szCs w:val="22"/>
                <w:vertAlign w:val="superscript"/>
              </w:rPr>
              <w:t>th</w:t>
            </w:r>
            <w:r>
              <w:rPr>
                <w:rFonts w:ascii="Arial" w:hAnsi="Arial"/>
                <w:sz w:val="22"/>
                <w:szCs w:val="22"/>
              </w:rPr>
              <w:t xml:space="preserve">       5</w:t>
            </w:r>
            <w:r>
              <w:rPr>
                <w:rFonts w:ascii="Arial" w:hAnsi="Arial"/>
                <w:sz w:val="22"/>
                <w:szCs w:val="22"/>
                <w:vertAlign w:val="superscript"/>
              </w:rPr>
              <w:t>th</w:t>
            </w:r>
            <w:r>
              <w:rPr>
                <w:rFonts w:ascii="Arial" w:hAnsi="Arial"/>
                <w:sz w:val="22"/>
                <w:szCs w:val="22"/>
              </w:rPr>
              <w:t xml:space="preserve">       6</w:t>
            </w:r>
            <w:r>
              <w:rPr>
                <w:rFonts w:ascii="Arial" w:hAnsi="Arial"/>
                <w:sz w:val="22"/>
                <w:szCs w:val="22"/>
                <w:vertAlign w:val="superscript"/>
              </w:rPr>
              <w:t>th</w:t>
            </w:r>
            <w:r>
              <w:rPr>
                <w:rFonts w:ascii="Arial" w:hAnsi="Arial"/>
                <w:sz w:val="22"/>
                <w:szCs w:val="22"/>
              </w:rPr>
              <w:t xml:space="preserve"> </w:t>
            </w:r>
            <w:r>
              <w:rPr>
                <w:rFonts w:ascii="Arial" w:hAnsi="Arial"/>
                <w:b/>
                <w:sz w:val="22"/>
                <w:szCs w:val="22"/>
              </w:rPr>
              <w:t xml:space="preserve">   </w:t>
            </w:r>
            <w:r>
              <w:rPr>
                <w:rFonts w:ascii="Arial" w:hAnsi="Arial"/>
                <w:sz w:val="22"/>
                <w:szCs w:val="22"/>
              </w:rPr>
              <w:t>module of the degree</w:t>
            </w:r>
          </w:p>
        </w:tc>
      </w:tr>
      <w:tr w:rsidR="00861120" w14:paraId="18D8DA5C" w14:textId="77777777">
        <w:trPr>
          <w:trHeight w:val="978"/>
        </w:trPr>
        <w:tc>
          <w:tcPr>
            <w:tcW w:w="8856" w:type="dxa"/>
            <w:gridSpan w:val="5"/>
            <w:shd w:val="clear" w:color="auto" w:fill="D9D9D9"/>
          </w:tcPr>
          <w:p w14:paraId="7D6B67E6" w14:textId="77777777" w:rsidR="00861120" w:rsidRDefault="00837C37">
            <w:pPr>
              <w:pStyle w:val="NormalWeb"/>
              <w:ind w:right="34"/>
            </w:pPr>
            <w:r>
              <w:rPr>
                <w:rFonts w:ascii="Arial" w:hAnsi="Arial"/>
                <w:sz w:val="22"/>
                <w:szCs w:val="22"/>
              </w:rPr>
              <w:t>I confirm that this is my original work and that I have adhered to the University policy on plagiarism.</w:t>
            </w:r>
          </w:p>
          <w:p w14:paraId="1C7DDF76" w14:textId="77777777" w:rsidR="00861120" w:rsidRDefault="00837C37">
            <w:pPr>
              <w:pStyle w:val="NormalWeb"/>
              <w:ind w:right="34"/>
              <w:rPr>
                <w:rFonts w:ascii="Arial" w:hAnsi="Arial"/>
                <w:sz w:val="22"/>
                <w:szCs w:val="22"/>
              </w:rPr>
            </w:pPr>
            <w:r>
              <w:rPr>
                <w:rFonts w:ascii="Arial" w:hAnsi="Arial"/>
                <w:sz w:val="22"/>
                <w:szCs w:val="22"/>
              </w:rPr>
              <w:t>Signed ……………………………………………………………</w:t>
            </w:r>
          </w:p>
          <w:p w14:paraId="23F283EA" w14:textId="77777777" w:rsidR="00861120" w:rsidRDefault="00837C37">
            <w:pPr>
              <w:pStyle w:val="NormalWeb"/>
              <w:ind w:right="34"/>
              <w:rPr>
                <w:rFonts w:ascii="Calibri" w:hAnsi="Calibri"/>
                <w:b/>
                <w:sz w:val="44"/>
                <w:szCs w:val="44"/>
              </w:rPr>
            </w:pPr>
            <w:r>
              <w:rPr>
                <w:rFonts w:ascii="Calibri" w:hAnsi="Calibri"/>
                <w:b/>
                <w:sz w:val="24"/>
                <w:szCs w:val="24"/>
              </w:rPr>
              <w:t xml:space="preserve">Email </w:t>
            </w:r>
            <w:proofErr w:type="spellStart"/>
            <w:proofErr w:type="gramStart"/>
            <w:r>
              <w:rPr>
                <w:rFonts w:ascii="Calibri" w:hAnsi="Calibri"/>
                <w:b/>
                <w:sz w:val="24"/>
                <w:szCs w:val="24"/>
              </w:rPr>
              <w:t>submission:if</w:t>
            </w:r>
            <w:proofErr w:type="spellEnd"/>
            <w:proofErr w:type="gramEnd"/>
            <w:r>
              <w:rPr>
                <w:rFonts w:ascii="Calibri" w:hAnsi="Calibri"/>
                <w:b/>
                <w:sz w:val="24"/>
                <w:szCs w:val="24"/>
              </w:rPr>
              <w:t xml:space="preserve"> you are submitting this form via email, please tick this box </w:t>
            </w:r>
            <w:r>
              <w:rPr>
                <w:rFonts w:ascii="Calibri" w:hAnsi="Calibri"/>
                <w:b/>
                <w:sz w:val="44"/>
                <w:szCs w:val="44"/>
              </w:rPr>
              <w:t>□</w:t>
            </w:r>
          </w:p>
          <w:p w14:paraId="29BB7DE1" w14:textId="77777777" w:rsidR="00861120" w:rsidRDefault="00837C37">
            <w:pPr>
              <w:pStyle w:val="NormalWeb"/>
              <w:ind w:right="34"/>
            </w:pPr>
            <w:r>
              <w:rPr>
                <w:rFonts w:ascii="Calibri" w:hAnsi="Calibri"/>
                <w:b/>
                <w:sz w:val="24"/>
                <w:szCs w:val="24"/>
              </w:rPr>
              <w:t>(</w:t>
            </w:r>
            <w:proofErr w:type="gramStart"/>
            <w:r>
              <w:rPr>
                <w:rFonts w:ascii="Calibri" w:hAnsi="Calibri"/>
                <w:b/>
                <w:sz w:val="24"/>
                <w:szCs w:val="24"/>
              </w:rPr>
              <w:t>as</w:t>
            </w:r>
            <w:proofErr w:type="gramEnd"/>
            <w:r>
              <w:rPr>
                <w:rFonts w:ascii="Calibri" w:hAnsi="Calibri"/>
                <w:b/>
                <w:sz w:val="24"/>
                <w:szCs w:val="24"/>
              </w:rPr>
              <w:t xml:space="preserve"> a substitute for your signature) to confirm that you agree to the above declaration.</w:t>
            </w:r>
          </w:p>
        </w:tc>
      </w:tr>
      <w:tr w:rsidR="00861120" w14:paraId="64C91876" w14:textId="77777777">
        <w:trPr>
          <w:trHeight w:val="3972"/>
        </w:trPr>
        <w:tc>
          <w:tcPr>
            <w:tcW w:w="8856" w:type="dxa"/>
            <w:gridSpan w:val="5"/>
          </w:tcPr>
          <w:p w14:paraId="523DC90C" w14:textId="77777777" w:rsidR="00861120" w:rsidRDefault="00861120">
            <w:pPr>
              <w:rPr>
                <w:rFonts w:ascii="Arial" w:hAnsi="Arial"/>
                <w:b/>
              </w:rPr>
            </w:pPr>
          </w:p>
          <w:p w14:paraId="2756B218" w14:textId="77777777" w:rsidR="00861120" w:rsidRDefault="00837C37">
            <w:pPr>
              <w:rPr>
                <w:rFonts w:ascii="Arial" w:hAnsi="Arial"/>
              </w:rPr>
            </w:pPr>
            <w:r>
              <w:rPr>
                <w:rFonts w:ascii="Arial" w:hAnsi="Arial"/>
                <w:b/>
              </w:rPr>
              <w:t>Assignment Mark</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6970"/>
              <w:gridCol w:w="1660"/>
            </w:tblGrid>
            <w:tr w:rsidR="00861120" w14:paraId="46A4FE48" w14:textId="77777777">
              <w:tc>
                <w:tcPr>
                  <w:tcW w:w="6970" w:type="dxa"/>
                </w:tcPr>
                <w:p w14:paraId="43FB094D" w14:textId="77777777" w:rsidR="00861120" w:rsidRDefault="00861120">
                  <w:pPr>
                    <w:rPr>
                      <w:rFonts w:ascii="Arial" w:hAnsi="Arial"/>
                      <w:sz w:val="20"/>
                      <w:szCs w:val="20"/>
                    </w:rPr>
                  </w:pPr>
                </w:p>
                <w:p w14:paraId="10A0ACDC" w14:textId="77777777" w:rsidR="00861120" w:rsidRDefault="00837C37">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Pr>
                <w:p w14:paraId="7F143E3F" w14:textId="77777777" w:rsidR="00861120" w:rsidRDefault="00861120">
                  <w:pPr>
                    <w:rPr>
                      <w:rFonts w:ascii="Arial" w:hAnsi="Arial"/>
                      <w:sz w:val="20"/>
                      <w:szCs w:val="20"/>
                    </w:rPr>
                  </w:pPr>
                </w:p>
              </w:tc>
            </w:tr>
            <w:tr w:rsidR="00861120" w14:paraId="42695D1A" w14:textId="77777777">
              <w:tc>
                <w:tcPr>
                  <w:tcW w:w="6970" w:type="dxa"/>
                </w:tcPr>
                <w:p w14:paraId="42BBF2B0" w14:textId="77777777" w:rsidR="00861120" w:rsidRDefault="00861120">
                  <w:pPr>
                    <w:rPr>
                      <w:rFonts w:ascii="Arial" w:hAnsi="Arial"/>
                      <w:sz w:val="20"/>
                      <w:szCs w:val="20"/>
                    </w:rPr>
                  </w:pPr>
                </w:p>
                <w:p w14:paraId="3F5A1E4F" w14:textId="77777777" w:rsidR="00861120" w:rsidRDefault="00837C37">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Pr>
                <w:p w14:paraId="7F498467" w14:textId="77777777" w:rsidR="00861120" w:rsidRDefault="00861120">
                  <w:pPr>
                    <w:rPr>
                      <w:rFonts w:ascii="Arial" w:hAnsi="Arial"/>
                      <w:sz w:val="20"/>
                      <w:szCs w:val="20"/>
                    </w:rPr>
                  </w:pPr>
                </w:p>
              </w:tc>
            </w:tr>
            <w:tr w:rsidR="00861120" w14:paraId="2A2A6B68" w14:textId="77777777">
              <w:tc>
                <w:tcPr>
                  <w:tcW w:w="6970" w:type="dxa"/>
                </w:tcPr>
                <w:p w14:paraId="5F2587AF" w14:textId="77777777" w:rsidR="00861120" w:rsidRDefault="00861120">
                  <w:pPr>
                    <w:rPr>
                      <w:rFonts w:ascii="Arial" w:hAnsi="Arial"/>
                      <w:sz w:val="20"/>
                      <w:szCs w:val="20"/>
                    </w:rPr>
                  </w:pPr>
                </w:p>
                <w:p w14:paraId="3DD32B3A" w14:textId="77777777" w:rsidR="00861120" w:rsidRDefault="00837C37">
                  <w:pPr>
                    <w:rPr>
                      <w:rFonts w:ascii="Arial" w:hAnsi="Arial"/>
                      <w:sz w:val="20"/>
                      <w:szCs w:val="20"/>
                    </w:rPr>
                  </w:pPr>
                  <w:r>
                    <w:rPr>
                      <w:rFonts w:ascii="Arial" w:hAnsi="Arial"/>
                      <w:sz w:val="20"/>
                      <w:szCs w:val="20"/>
                    </w:rPr>
                    <w:t>External Examiner’s mark (if relevant)</w:t>
                  </w:r>
                </w:p>
              </w:tc>
              <w:tc>
                <w:tcPr>
                  <w:tcW w:w="1660" w:type="dxa"/>
                </w:tcPr>
                <w:p w14:paraId="692E2410" w14:textId="77777777" w:rsidR="00861120" w:rsidRDefault="00861120">
                  <w:pPr>
                    <w:rPr>
                      <w:rFonts w:ascii="Arial" w:hAnsi="Arial"/>
                      <w:sz w:val="20"/>
                      <w:szCs w:val="20"/>
                    </w:rPr>
                  </w:pPr>
                </w:p>
              </w:tc>
            </w:tr>
            <w:tr w:rsidR="00861120" w14:paraId="651CE3F3" w14:textId="77777777">
              <w:tc>
                <w:tcPr>
                  <w:tcW w:w="6970" w:type="dxa"/>
                </w:tcPr>
                <w:p w14:paraId="38673658" w14:textId="77777777" w:rsidR="00861120" w:rsidRDefault="00861120">
                  <w:pPr>
                    <w:rPr>
                      <w:rFonts w:ascii="Arial" w:hAnsi="Arial"/>
                      <w:sz w:val="20"/>
                      <w:szCs w:val="20"/>
                    </w:rPr>
                  </w:pPr>
                </w:p>
                <w:p w14:paraId="6A9CA555" w14:textId="77777777" w:rsidR="00861120" w:rsidRDefault="00837C37">
                  <w:r>
                    <w:rPr>
                      <w:rFonts w:ascii="Arial" w:hAnsi="Arial"/>
                      <w:b/>
                      <w:sz w:val="20"/>
                      <w:szCs w:val="20"/>
                    </w:rPr>
                    <w:t>Final Mark</w:t>
                  </w:r>
                </w:p>
                <w:p w14:paraId="167FA624" w14:textId="77777777" w:rsidR="00861120" w:rsidRDefault="00861120">
                  <w:pPr>
                    <w:rPr>
                      <w:rFonts w:ascii="Arial" w:hAnsi="Arial"/>
                      <w:sz w:val="20"/>
                      <w:szCs w:val="20"/>
                    </w:rPr>
                  </w:pPr>
                </w:p>
              </w:tc>
              <w:tc>
                <w:tcPr>
                  <w:tcW w:w="1660" w:type="dxa"/>
                </w:tcPr>
                <w:p w14:paraId="3A157B03" w14:textId="77777777" w:rsidR="00861120" w:rsidRDefault="00861120">
                  <w:pPr>
                    <w:rPr>
                      <w:rFonts w:ascii="Arial" w:hAnsi="Arial"/>
                      <w:sz w:val="20"/>
                      <w:szCs w:val="20"/>
                    </w:rPr>
                  </w:pPr>
                </w:p>
              </w:tc>
            </w:tr>
          </w:tbl>
          <w:p w14:paraId="2061D485" w14:textId="77777777" w:rsidR="00861120" w:rsidRDefault="00861120">
            <w:pPr>
              <w:pStyle w:val="NormalWeb"/>
              <w:ind w:left="142" w:right="34"/>
              <w:rPr>
                <w:rFonts w:ascii="Arial" w:hAnsi="Arial"/>
                <w:b/>
                <w:sz w:val="22"/>
                <w:szCs w:val="22"/>
              </w:rPr>
            </w:pPr>
          </w:p>
          <w:p w14:paraId="6422B3BA" w14:textId="77777777" w:rsidR="00861120" w:rsidRDefault="00837C37">
            <w:pPr>
              <w:pStyle w:val="NormalWeb"/>
              <w:ind w:left="142" w:right="34"/>
              <w:rPr>
                <w:rFonts w:ascii="Arial" w:hAnsi="Arial"/>
                <w:sz w:val="22"/>
                <w:szCs w:val="22"/>
              </w:rPr>
            </w:pPr>
            <w:r>
              <w:rPr>
                <w:rFonts w:ascii="Arial" w:hAnsi="Arial"/>
                <w:b/>
                <w:sz w:val="22"/>
                <w:szCs w:val="22"/>
              </w:rPr>
              <w:t>NB.</w:t>
            </w:r>
            <w:r>
              <w:rPr>
                <w:rFonts w:ascii="Arial" w:hAnsi="Arial"/>
                <w:sz w:val="22"/>
                <w:szCs w:val="22"/>
              </w:rPr>
              <w:t xml:space="preserve">  All marks are provisional until confirmed by the Final Examination Board.</w:t>
            </w:r>
          </w:p>
          <w:p w14:paraId="2255D65E" w14:textId="77777777" w:rsidR="00861120" w:rsidRDefault="00861120">
            <w:pPr>
              <w:pStyle w:val="NormalWeb"/>
              <w:rPr>
                <w:rFonts w:ascii="Arial" w:hAnsi="Arial"/>
                <w:b/>
                <w:sz w:val="22"/>
                <w:szCs w:val="22"/>
              </w:rPr>
            </w:pPr>
          </w:p>
          <w:p w14:paraId="520D87EC" w14:textId="77777777" w:rsidR="00861120" w:rsidRDefault="00861120">
            <w:pPr>
              <w:pStyle w:val="NormalWeb"/>
              <w:rPr>
                <w:rFonts w:ascii="Arial" w:hAnsi="Arial"/>
                <w:b/>
                <w:sz w:val="22"/>
                <w:szCs w:val="22"/>
              </w:rPr>
            </w:pPr>
          </w:p>
          <w:p w14:paraId="6C245647" w14:textId="77777777" w:rsidR="00861120" w:rsidRDefault="00837C37">
            <w:pPr>
              <w:pStyle w:val="NormalWeb"/>
              <w:rPr>
                <w:rFonts w:ascii="Arial" w:hAnsi="Arial"/>
                <w:b/>
                <w:sz w:val="22"/>
                <w:szCs w:val="22"/>
              </w:rPr>
            </w:pPr>
            <w:r>
              <w:rPr>
                <w:rFonts w:ascii="Arial"/>
                <w:b/>
                <w:sz w:val="22"/>
              </w:rPr>
              <w:t xml:space="preserve">            ALL COMMENTS </w:t>
            </w:r>
            <w:proofErr w:type="gramStart"/>
            <w:r>
              <w:rPr>
                <w:rFonts w:ascii="Arial"/>
                <w:b/>
                <w:sz w:val="22"/>
              </w:rPr>
              <w:t>ARE  ON</w:t>
            </w:r>
            <w:proofErr w:type="gramEnd"/>
            <w:r>
              <w:rPr>
                <w:rFonts w:ascii="Arial"/>
                <w:b/>
                <w:sz w:val="22"/>
              </w:rPr>
              <w:t xml:space="preserve"> THE PDF OF YOUR PAPER IN TURNITIN </w:t>
            </w:r>
          </w:p>
          <w:p w14:paraId="490ED110" w14:textId="77777777" w:rsidR="00861120" w:rsidRDefault="00861120">
            <w:pPr>
              <w:pStyle w:val="NormalWeb"/>
              <w:rPr>
                <w:rFonts w:ascii="Arial" w:hAnsi="Arial"/>
                <w:b/>
                <w:sz w:val="22"/>
                <w:szCs w:val="22"/>
              </w:rPr>
            </w:pPr>
          </w:p>
          <w:p w14:paraId="5877229C" w14:textId="77777777" w:rsidR="00861120" w:rsidRDefault="00861120">
            <w:pPr>
              <w:pStyle w:val="NormalWeb"/>
              <w:rPr>
                <w:rFonts w:ascii="Arial" w:hAnsi="Arial"/>
                <w:b/>
                <w:sz w:val="22"/>
                <w:szCs w:val="22"/>
              </w:rPr>
            </w:pPr>
          </w:p>
          <w:p w14:paraId="6D77A5AB" w14:textId="77777777" w:rsidR="00861120" w:rsidRDefault="00837C37">
            <w:pPr>
              <w:pStyle w:val="NormalWeb"/>
            </w:pPr>
            <w:r>
              <w:rPr>
                <w:rFonts w:ascii="Arial" w:hAnsi="Arial"/>
                <w:b/>
                <w:sz w:val="22"/>
                <w:szCs w:val="22"/>
              </w:rPr>
              <w:t xml:space="preserve">For completion by Marker </w:t>
            </w:r>
            <w:proofErr w:type="gramStart"/>
            <w:r>
              <w:rPr>
                <w:rFonts w:ascii="Arial" w:hAnsi="Arial"/>
                <w:b/>
                <w:sz w:val="22"/>
                <w:szCs w:val="22"/>
              </w:rPr>
              <w:t>1 :</w:t>
            </w:r>
            <w:proofErr w:type="gramEnd"/>
          </w:p>
          <w:p w14:paraId="221B79A6" w14:textId="77777777" w:rsidR="00861120" w:rsidRDefault="00837C37">
            <w:pPr>
              <w:pStyle w:val="NormalWeb"/>
              <w:rPr>
                <w:rFonts w:ascii="Arial" w:hAnsi="Arial"/>
                <w:sz w:val="22"/>
                <w:szCs w:val="22"/>
              </w:rPr>
            </w:pPr>
            <w:r>
              <w:rPr>
                <w:rFonts w:ascii="Arial" w:hAnsi="Arial"/>
                <w:sz w:val="22"/>
                <w:szCs w:val="22"/>
              </w:rPr>
              <w:t>Comments:</w:t>
            </w:r>
          </w:p>
          <w:p w14:paraId="131697C5" w14:textId="77777777" w:rsidR="00861120" w:rsidRDefault="00861120">
            <w:pPr>
              <w:pStyle w:val="NormalWeb"/>
            </w:pPr>
          </w:p>
        </w:tc>
      </w:tr>
      <w:tr w:rsidR="00861120" w14:paraId="316AB3C8" w14:textId="77777777">
        <w:trPr>
          <w:trHeight w:val="492"/>
        </w:trPr>
        <w:tc>
          <w:tcPr>
            <w:tcW w:w="6768" w:type="dxa"/>
            <w:gridSpan w:val="3"/>
          </w:tcPr>
          <w:p w14:paraId="11BC540A" w14:textId="77777777" w:rsidR="00861120" w:rsidRDefault="00837C37">
            <w:pPr>
              <w:pStyle w:val="NormalWeb"/>
              <w:ind w:left="142" w:right="34"/>
            </w:pPr>
            <w:r>
              <w:rPr>
                <w:rFonts w:ascii="Arial" w:hAnsi="Arial"/>
                <w:sz w:val="22"/>
                <w:szCs w:val="22"/>
              </w:rPr>
              <w:t>Marker’s signature:</w:t>
            </w:r>
          </w:p>
        </w:tc>
        <w:tc>
          <w:tcPr>
            <w:tcW w:w="2088" w:type="dxa"/>
            <w:gridSpan w:val="2"/>
          </w:tcPr>
          <w:p w14:paraId="00F0D010" w14:textId="77777777" w:rsidR="00861120" w:rsidRDefault="00837C37">
            <w:pPr>
              <w:pStyle w:val="NormalWeb"/>
              <w:ind w:left="142" w:right="34"/>
            </w:pPr>
            <w:r>
              <w:rPr>
                <w:rFonts w:ascii="Arial" w:hAnsi="Arial"/>
                <w:sz w:val="22"/>
                <w:szCs w:val="22"/>
              </w:rPr>
              <w:t>Date:</w:t>
            </w:r>
          </w:p>
        </w:tc>
      </w:tr>
      <w:tr w:rsidR="00861120" w14:paraId="38686B6D" w14:textId="77777777">
        <w:tc>
          <w:tcPr>
            <w:tcW w:w="8856" w:type="dxa"/>
            <w:gridSpan w:val="5"/>
          </w:tcPr>
          <w:p w14:paraId="657FBB73" w14:textId="77777777" w:rsidR="00861120" w:rsidRDefault="00861120">
            <w:pPr>
              <w:pStyle w:val="NormalWeb"/>
              <w:ind w:right="-334"/>
              <w:rPr>
                <w:rFonts w:ascii="Arial" w:hAnsi="Arial"/>
                <w:i/>
                <w:sz w:val="22"/>
                <w:szCs w:val="22"/>
              </w:rPr>
            </w:pPr>
          </w:p>
          <w:p w14:paraId="70470E2B" w14:textId="77777777" w:rsidR="00861120" w:rsidRDefault="00837C37">
            <w:pPr>
              <w:pStyle w:val="NormalWeb"/>
              <w:ind w:right="-334"/>
            </w:pPr>
            <w:r>
              <w:rPr>
                <w:rFonts w:ascii="Arial" w:hAnsi="Arial"/>
                <w:b/>
                <w:sz w:val="22"/>
                <w:szCs w:val="22"/>
              </w:rPr>
              <w:t>For completion by Marker 2/Moderator:</w:t>
            </w:r>
          </w:p>
          <w:p w14:paraId="70F7729E" w14:textId="77777777" w:rsidR="00861120" w:rsidRDefault="00861120">
            <w:pPr>
              <w:pStyle w:val="NormalWeb"/>
              <w:ind w:right="-334"/>
              <w:rPr>
                <w:rFonts w:ascii="Arial" w:hAnsi="Arial"/>
                <w:b/>
                <w:sz w:val="22"/>
                <w:szCs w:val="22"/>
              </w:rPr>
            </w:pPr>
          </w:p>
          <w:p w14:paraId="5FF4FFEC" w14:textId="77777777" w:rsidR="00861120" w:rsidRDefault="00837C37">
            <w:pPr>
              <w:pStyle w:val="NormalWeb"/>
              <w:ind w:right="-334"/>
            </w:pPr>
            <w:r>
              <w:rPr>
                <w:rFonts w:ascii="Arial" w:hAnsi="Arial"/>
                <w:sz w:val="22"/>
                <w:szCs w:val="22"/>
              </w:rPr>
              <w:t>Comments:</w:t>
            </w:r>
          </w:p>
          <w:p w14:paraId="550AE98F" w14:textId="77777777" w:rsidR="00861120" w:rsidRDefault="00861120">
            <w:pPr>
              <w:pStyle w:val="NormalWeb"/>
              <w:ind w:right="-334"/>
              <w:rPr>
                <w:rFonts w:ascii="Arial" w:hAnsi="Arial"/>
                <w:sz w:val="22"/>
                <w:szCs w:val="22"/>
              </w:rPr>
            </w:pPr>
          </w:p>
          <w:p w14:paraId="1EAEF136" w14:textId="77777777" w:rsidR="00861120" w:rsidRDefault="00861120">
            <w:pPr>
              <w:pStyle w:val="NormalWeb"/>
              <w:ind w:right="-334"/>
              <w:rPr>
                <w:rFonts w:ascii="Arial" w:hAnsi="Arial"/>
                <w:sz w:val="22"/>
                <w:szCs w:val="22"/>
              </w:rPr>
            </w:pPr>
          </w:p>
        </w:tc>
      </w:tr>
      <w:tr w:rsidR="00861120" w14:paraId="03BA8863" w14:textId="77777777">
        <w:trPr>
          <w:trHeight w:val="720"/>
        </w:trPr>
        <w:tc>
          <w:tcPr>
            <w:tcW w:w="5211" w:type="dxa"/>
            <w:gridSpan w:val="2"/>
          </w:tcPr>
          <w:p w14:paraId="18EE0107" w14:textId="77777777" w:rsidR="00861120" w:rsidRDefault="00837C37">
            <w:pPr>
              <w:pStyle w:val="NormalWeb"/>
              <w:ind w:right="-334"/>
            </w:pPr>
            <w:r>
              <w:rPr>
                <w:rFonts w:ascii="Arial" w:hAnsi="Arial"/>
                <w:sz w:val="22"/>
                <w:szCs w:val="22"/>
              </w:rPr>
              <w:t>Marker’s Signature:</w:t>
            </w:r>
          </w:p>
        </w:tc>
        <w:tc>
          <w:tcPr>
            <w:tcW w:w="3645" w:type="dxa"/>
            <w:gridSpan w:val="3"/>
          </w:tcPr>
          <w:p w14:paraId="7DAA2781" w14:textId="77777777" w:rsidR="00861120" w:rsidRDefault="00837C37">
            <w:pPr>
              <w:pStyle w:val="NormalWeb"/>
              <w:ind w:right="-334"/>
            </w:pPr>
            <w:r>
              <w:rPr>
                <w:rFonts w:ascii="Arial" w:hAnsi="Arial"/>
                <w:sz w:val="22"/>
                <w:szCs w:val="22"/>
              </w:rPr>
              <w:t>Date:</w:t>
            </w:r>
          </w:p>
        </w:tc>
      </w:tr>
      <w:tr w:rsidR="00861120" w14:paraId="41859E39" w14:textId="77777777">
        <w:trPr>
          <w:trHeight w:val="720"/>
        </w:trPr>
        <w:tc>
          <w:tcPr>
            <w:tcW w:w="8856" w:type="dxa"/>
            <w:gridSpan w:val="5"/>
          </w:tcPr>
          <w:p w14:paraId="260EEFA5" w14:textId="77777777" w:rsidR="00861120" w:rsidRDefault="00837C37">
            <w:r>
              <w:rPr>
                <w:rFonts w:ascii="Arial" w:hAnsi="Arial"/>
                <w:b/>
                <w:sz w:val="22"/>
                <w:szCs w:val="22"/>
              </w:rPr>
              <w:t>External Examiner’s comments (if relevant)</w:t>
            </w:r>
          </w:p>
          <w:p w14:paraId="260C50D4" w14:textId="77777777" w:rsidR="00861120" w:rsidRDefault="00861120">
            <w:pPr>
              <w:pStyle w:val="NormalWeb"/>
              <w:ind w:right="-334"/>
              <w:rPr>
                <w:rFonts w:ascii="Arial" w:hAnsi="Arial"/>
                <w:sz w:val="22"/>
                <w:szCs w:val="22"/>
              </w:rPr>
            </w:pPr>
          </w:p>
        </w:tc>
      </w:tr>
      <w:tr w:rsidR="00861120" w14:paraId="14B830DE" w14:textId="77777777">
        <w:trPr>
          <w:trHeight w:val="720"/>
        </w:trPr>
        <w:tc>
          <w:tcPr>
            <w:tcW w:w="5211" w:type="dxa"/>
            <w:gridSpan w:val="2"/>
          </w:tcPr>
          <w:p w14:paraId="3E13B5F1" w14:textId="77777777" w:rsidR="00861120" w:rsidRDefault="00837C37">
            <w:r>
              <w:rPr>
                <w:rFonts w:ascii="Arial" w:hAnsi="Arial"/>
                <w:sz w:val="22"/>
                <w:szCs w:val="22"/>
              </w:rPr>
              <w:t>External Examiner’s Signature:</w:t>
            </w:r>
          </w:p>
        </w:tc>
        <w:tc>
          <w:tcPr>
            <w:tcW w:w="3645" w:type="dxa"/>
            <w:gridSpan w:val="3"/>
          </w:tcPr>
          <w:p w14:paraId="1537B219" w14:textId="77777777" w:rsidR="00861120" w:rsidRDefault="00837C37">
            <w:r>
              <w:rPr>
                <w:rFonts w:ascii="Arial" w:hAnsi="Arial"/>
                <w:sz w:val="22"/>
                <w:szCs w:val="22"/>
              </w:rPr>
              <w:t>Date:</w:t>
            </w:r>
          </w:p>
        </w:tc>
      </w:tr>
    </w:tbl>
    <w:p w14:paraId="79376892" w14:textId="727EE3CB" w:rsidR="00861120" w:rsidRDefault="00861120">
      <w:pPr>
        <w:pStyle w:val="NormalWeb"/>
        <w:ind w:right="-334"/>
        <w:rPr>
          <w:rFonts w:ascii="Trebuchet MS" w:hAnsi="Trebuchet MS"/>
          <w:sz w:val="24"/>
          <w:szCs w:val="24"/>
        </w:rPr>
      </w:pPr>
    </w:p>
    <w:p w14:paraId="08F5D2C5" w14:textId="59A371F5" w:rsidR="00837C37" w:rsidRDefault="00837C37">
      <w:pPr>
        <w:pStyle w:val="NormalWeb"/>
        <w:ind w:right="-334"/>
        <w:rPr>
          <w:rFonts w:ascii="Trebuchet MS" w:hAnsi="Trebuchet MS"/>
          <w:sz w:val="24"/>
          <w:szCs w:val="24"/>
        </w:rPr>
      </w:pPr>
    </w:p>
    <w:p w14:paraId="6E57AC27" w14:textId="34744071" w:rsidR="00837C37" w:rsidRDefault="00837C37">
      <w:pPr>
        <w:pStyle w:val="NormalWeb"/>
        <w:ind w:right="-334"/>
        <w:rPr>
          <w:rFonts w:ascii="Trebuchet MS" w:hAnsi="Trebuchet MS"/>
          <w:sz w:val="24"/>
          <w:szCs w:val="24"/>
        </w:rPr>
      </w:pPr>
    </w:p>
    <w:p w14:paraId="6AD8F4A8" w14:textId="202EC76C" w:rsidR="00837C37" w:rsidRDefault="00837C37">
      <w:pPr>
        <w:pStyle w:val="NormalWeb"/>
        <w:ind w:right="-334"/>
        <w:rPr>
          <w:rFonts w:ascii="Trebuchet MS" w:hAnsi="Trebuchet MS"/>
          <w:sz w:val="24"/>
          <w:szCs w:val="24"/>
        </w:rPr>
      </w:pPr>
    </w:p>
    <w:p w14:paraId="3DA52D69" w14:textId="04CBF14F" w:rsidR="00837C37" w:rsidRDefault="00837C37">
      <w:pPr>
        <w:pStyle w:val="NormalWeb"/>
        <w:ind w:right="-334"/>
        <w:rPr>
          <w:rFonts w:ascii="Trebuchet MS" w:hAnsi="Trebuchet MS"/>
          <w:sz w:val="24"/>
          <w:szCs w:val="24"/>
        </w:rPr>
      </w:pPr>
    </w:p>
    <w:p w14:paraId="1EF52736" w14:textId="3DEE0F58" w:rsidR="00837C37" w:rsidRDefault="00837C37">
      <w:pPr>
        <w:pStyle w:val="NormalWeb"/>
        <w:ind w:right="-334"/>
        <w:rPr>
          <w:rFonts w:ascii="Trebuchet MS" w:hAnsi="Trebuchet MS"/>
          <w:sz w:val="24"/>
          <w:szCs w:val="24"/>
        </w:rPr>
      </w:pPr>
    </w:p>
    <w:p w14:paraId="70CF7CCE" w14:textId="62F3E2DF" w:rsidR="00837C37" w:rsidRDefault="00837C37">
      <w:pPr>
        <w:pStyle w:val="NormalWeb"/>
        <w:ind w:right="-334"/>
        <w:rPr>
          <w:rFonts w:ascii="Trebuchet MS" w:hAnsi="Trebuchet MS"/>
          <w:sz w:val="24"/>
          <w:szCs w:val="24"/>
        </w:rPr>
      </w:pPr>
    </w:p>
    <w:p w14:paraId="151AD889" w14:textId="77777777" w:rsidR="00EC4802" w:rsidRDefault="00EC4802">
      <w:pPr>
        <w:pStyle w:val="NormalWeb"/>
        <w:ind w:right="-334"/>
        <w:rPr>
          <w:rFonts w:ascii="Trebuchet MS" w:hAnsi="Trebuchet MS"/>
          <w:sz w:val="24"/>
          <w:szCs w:val="24"/>
        </w:rPr>
        <w:sectPr w:rsidR="00EC4802" w:rsidSect="00DA06BF">
          <w:footerReference w:type="default" r:id="rId9"/>
          <w:pgSz w:w="12240" w:h="15840"/>
          <w:pgMar w:top="567" w:right="1797" w:bottom="567" w:left="1797" w:header="720" w:footer="720" w:gutter="0"/>
          <w:cols w:space="720"/>
          <w:titlePg/>
          <w:docGrid w:linePitch="326"/>
        </w:sectPr>
      </w:pPr>
    </w:p>
    <w:p w14:paraId="3E950977" w14:textId="3D88E17E" w:rsidR="000B1856" w:rsidRDefault="00092331" w:rsidP="00605F87">
      <w:pPr>
        <w:pStyle w:val="NormalWeb"/>
        <w:spacing w:line="360" w:lineRule="auto"/>
        <w:ind w:right="-334"/>
        <w:jc w:val="center"/>
        <w:rPr>
          <w:rFonts w:ascii="Times New Roman" w:hAnsi="Times New Roman"/>
          <w:b/>
          <w:bCs/>
          <w:sz w:val="24"/>
          <w:szCs w:val="24"/>
          <w:lang w:val="en-GB"/>
        </w:rPr>
      </w:pPr>
      <w:r w:rsidRPr="0064094A">
        <w:rPr>
          <w:rFonts w:ascii="Times New Roman" w:hAnsi="Times New Roman"/>
          <w:b/>
          <w:bCs/>
          <w:sz w:val="24"/>
          <w:szCs w:val="24"/>
          <w:lang w:val="en-GB"/>
        </w:rPr>
        <w:lastRenderedPageBreak/>
        <w:t>Introduction</w:t>
      </w:r>
    </w:p>
    <w:p w14:paraId="473F6967" w14:textId="77777777" w:rsidR="00AD6F40" w:rsidRPr="0064094A" w:rsidRDefault="00AD6F40" w:rsidP="00605F87">
      <w:pPr>
        <w:pStyle w:val="NormalWeb"/>
        <w:spacing w:line="360" w:lineRule="auto"/>
        <w:ind w:right="-334"/>
        <w:jc w:val="center"/>
        <w:rPr>
          <w:rFonts w:ascii="Times New Roman" w:hAnsi="Times New Roman"/>
          <w:b/>
          <w:bCs/>
          <w:sz w:val="24"/>
          <w:szCs w:val="24"/>
          <w:lang w:val="en-GB"/>
        </w:rPr>
      </w:pPr>
    </w:p>
    <w:p w14:paraId="76EA4B21" w14:textId="57158B02" w:rsidR="00092331" w:rsidRDefault="004F0309" w:rsidP="00605F87">
      <w:pPr>
        <w:pStyle w:val="NormalWeb"/>
        <w:spacing w:after="240" w:line="360" w:lineRule="auto"/>
        <w:ind w:right="-334" w:firstLine="720"/>
        <w:rPr>
          <w:rFonts w:ascii="Times New Roman" w:hAnsi="Times New Roman"/>
          <w:sz w:val="24"/>
          <w:szCs w:val="24"/>
        </w:rPr>
      </w:pPr>
      <w:r w:rsidRPr="004F0309">
        <w:rPr>
          <w:rFonts w:ascii="Times New Roman" w:hAnsi="Times New Roman"/>
          <w:sz w:val="24"/>
          <w:szCs w:val="24"/>
        </w:rPr>
        <w:t xml:space="preserve">This essay will explore and critically examine the </w:t>
      </w:r>
      <w:bookmarkStart w:id="0" w:name="_Hlk128918141"/>
      <w:r w:rsidR="00AD6F40" w:rsidRPr="00AD6F40">
        <w:rPr>
          <w:rFonts w:ascii="Times New Roman" w:hAnsi="Times New Roman"/>
          <w:sz w:val="24"/>
          <w:szCs w:val="24"/>
          <w:lang w:val="en-GB"/>
        </w:rPr>
        <w:t>Masolino da Panicale</w:t>
      </w:r>
      <w:r w:rsidR="00AD6F40">
        <w:rPr>
          <w:rFonts w:ascii="Times New Roman" w:hAnsi="Times New Roman"/>
          <w:sz w:val="24"/>
          <w:szCs w:val="24"/>
          <w:lang w:val="en-GB"/>
        </w:rPr>
        <w:t xml:space="preserve">’s </w:t>
      </w:r>
      <w:bookmarkEnd w:id="0"/>
      <w:r>
        <w:rPr>
          <w:rFonts w:ascii="Times New Roman" w:hAnsi="Times New Roman"/>
          <w:sz w:val="24"/>
          <w:szCs w:val="24"/>
          <w:lang w:val="en-GB"/>
        </w:rPr>
        <w:t xml:space="preserve">expression of the sky in his oil on panel, </w:t>
      </w:r>
      <w:r w:rsidR="006D630C">
        <w:rPr>
          <w:rFonts w:ascii="Times New Roman" w:hAnsi="Times New Roman"/>
          <w:sz w:val="24"/>
          <w:szCs w:val="24"/>
          <w:lang w:val="en-GB"/>
        </w:rPr>
        <w:t>“</w:t>
      </w:r>
      <w:r w:rsidR="00AD6F40" w:rsidRPr="006D630C">
        <w:rPr>
          <w:rFonts w:ascii="Times New Roman" w:hAnsi="Times New Roman"/>
          <w:i/>
          <w:iCs/>
          <w:sz w:val="24"/>
          <w:szCs w:val="24"/>
        </w:rPr>
        <w:t>Pope Liberius founding the Basilica of Santa Maria della Neve</w:t>
      </w:r>
      <w:r w:rsidR="006D630C">
        <w:rPr>
          <w:rFonts w:ascii="Times New Roman" w:hAnsi="Times New Roman"/>
          <w:sz w:val="24"/>
          <w:szCs w:val="24"/>
        </w:rPr>
        <w:t>”</w:t>
      </w:r>
      <w:r>
        <w:rPr>
          <w:rFonts w:ascii="Times New Roman" w:hAnsi="Times New Roman"/>
          <w:sz w:val="24"/>
          <w:szCs w:val="24"/>
        </w:rPr>
        <w:t xml:space="preserve"> (1430)</w:t>
      </w:r>
      <w:r w:rsidR="00620E29">
        <w:rPr>
          <w:rFonts w:ascii="Times New Roman" w:hAnsi="Times New Roman"/>
          <w:sz w:val="24"/>
          <w:szCs w:val="24"/>
        </w:rPr>
        <w:t xml:space="preserve"> in relation to material culture</w:t>
      </w:r>
      <w:r>
        <w:rPr>
          <w:rFonts w:ascii="Times New Roman" w:hAnsi="Times New Roman"/>
          <w:sz w:val="24"/>
          <w:szCs w:val="24"/>
        </w:rPr>
        <w:t xml:space="preserve">.  His </w:t>
      </w:r>
      <w:r w:rsidR="00500CAE">
        <w:rPr>
          <w:rFonts w:ascii="Times New Roman" w:hAnsi="Times New Roman"/>
          <w:sz w:val="24"/>
          <w:szCs w:val="24"/>
        </w:rPr>
        <w:t xml:space="preserve">medieval </w:t>
      </w:r>
      <w:r>
        <w:rPr>
          <w:rFonts w:ascii="Times New Roman" w:hAnsi="Times New Roman"/>
          <w:sz w:val="24"/>
          <w:szCs w:val="24"/>
        </w:rPr>
        <w:t xml:space="preserve">artwork displays </w:t>
      </w:r>
      <w:r w:rsidR="00500CAE">
        <w:rPr>
          <w:rFonts w:ascii="Times New Roman" w:hAnsi="Times New Roman"/>
          <w:sz w:val="24"/>
          <w:szCs w:val="24"/>
        </w:rPr>
        <w:t>powerful imagery, symbols, and</w:t>
      </w:r>
      <w:r w:rsidR="009B3FEC">
        <w:rPr>
          <w:rFonts w:ascii="Times New Roman" w:hAnsi="Times New Roman"/>
          <w:sz w:val="24"/>
          <w:szCs w:val="24"/>
        </w:rPr>
        <w:t xml:space="preserve"> </w:t>
      </w:r>
      <w:r w:rsidR="00500CAE">
        <w:rPr>
          <w:rFonts w:ascii="Times New Roman" w:hAnsi="Times New Roman"/>
          <w:sz w:val="24"/>
          <w:szCs w:val="24"/>
        </w:rPr>
        <w:t>myths</w:t>
      </w:r>
      <w:r w:rsidR="009B3FEC">
        <w:rPr>
          <w:rFonts w:ascii="Times New Roman" w:hAnsi="Times New Roman"/>
          <w:sz w:val="24"/>
          <w:szCs w:val="24"/>
        </w:rPr>
        <w:t xml:space="preserve"> </w:t>
      </w:r>
      <w:r w:rsidR="00A4385D">
        <w:rPr>
          <w:rFonts w:ascii="Times New Roman" w:hAnsi="Times New Roman"/>
          <w:sz w:val="24"/>
          <w:szCs w:val="24"/>
        </w:rPr>
        <w:t>connec</w:t>
      </w:r>
      <w:r w:rsidR="009B3FEC">
        <w:rPr>
          <w:rFonts w:ascii="Times New Roman" w:hAnsi="Times New Roman"/>
          <w:sz w:val="24"/>
          <w:szCs w:val="24"/>
        </w:rPr>
        <w:t>ted to</w:t>
      </w:r>
      <w:r w:rsidR="00A4385D">
        <w:rPr>
          <w:rFonts w:ascii="Times New Roman" w:hAnsi="Times New Roman"/>
          <w:sz w:val="24"/>
          <w:szCs w:val="24"/>
        </w:rPr>
        <w:t xml:space="preserve"> both sky and</w:t>
      </w:r>
      <w:r w:rsidR="009B3FEC">
        <w:rPr>
          <w:rFonts w:ascii="Times New Roman" w:hAnsi="Times New Roman"/>
          <w:sz w:val="24"/>
          <w:szCs w:val="24"/>
        </w:rPr>
        <w:t xml:space="preserve"> </w:t>
      </w:r>
      <w:r w:rsidR="00A4385D">
        <w:rPr>
          <w:rFonts w:ascii="Times New Roman" w:hAnsi="Times New Roman"/>
          <w:sz w:val="24"/>
          <w:szCs w:val="24"/>
        </w:rPr>
        <w:t>earth</w:t>
      </w:r>
      <w:r w:rsidR="00500CAE">
        <w:rPr>
          <w:rFonts w:ascii="Times New Roman" w:hAnsi="Times New Roman"/>
          <w:sz w:val="24"/>
          <w:szCs w:val="24"/>
        </w:rPr>
        <w:t xml:space="preserve">.  </w:t>
      </w:r>
      <w:r w:rsidR="009B3FEC">
        <w:rPr>
          <w:rFonts w:ascii="Times New Roman" w:hAnsi="Times New Roman"/>
          <w:sz w:val="24"/>
          <w:szCs w:val="24"/>
        </w:rPr>
        <w:t xml:space="preserve">Some have </w:t>
      </w:r>
      <w:r w:rsidR="008166C3">
        <w:rPr>
          <w:rFonts w:ascii="Times New Roman" w:hAnsi="Times New Roman"/>
          <w:sz w:val="24"/>
          <w:szCs w:val="24"/>
        </w:rPr>
        <w:t xml:space="preserve">even </w:t>
      </w:r>
      <w:r w:rsidR="009B3FEC">
        <w:rPr>
          <w:rFonts w:ascii="Times New Roman" w:hAnsi="Times New Roman"/>
          <w:sz w:val="24"/>
          <w:szCs w:val="24"/>
        </w:rPr>
        <w:t>suggested, his artwork portrays unidentified flying saucers and an alien connection.</w:t>
      </w:r>
      <w:r w:rsidR="00B034DA">
        <w:rPr>
          <w:rStyle w:val="FootnoteReference"/>
          <w:rFonts w:ascii="Times New Roman" w:hAnsi="Times New Roman"/>
          <w:sz w:val="24"/>
          <w:szCs w:val="24"/>
        </w:rPr>
        <w:footnoteReference w:id="1"/>
      </w:r>
      <w:r w:rsidR="009B3FEC">
        <w:rPr>
          <w:rFonts w:ascii="Times New Roman" w:hAnsi="Times New Roman"/>
          <w:sz w:val="24"/>
          <w:szCs w:val="24"/>
        </w:rPr>
        <w:t xml:space="preserve">  However, as we shall discover,</w:t>
      </w:r>
      <w:r w:rsidR="00500CAE">
        <w:rPr>
          <w:rFonts w:ascii="Times New Roman" w:hAnsi="Times New Roman"/>
          <w:sz w:val="24"/>
          <w:szCs w:val="24"/>
        </w:rPr>
        <w:t xml:space="preserve"> Masolino da Panicale chose the sky to present </w:t>
      </w:r>
      <w:r w:rsidR="0049031D">
        <w:rPr>
          <w:rFonts w:ascii="Times New Roman" w:hAnsi="Times New Roman"/>
          <w:sz w:val="24"/>
          <w:szCs w:val="24"/>
        </w:rPr>
        <w:t xml:space="preserve">divinity and </w:t>
      </w:r>
      <w:r w:rsidR="00845189">
        <w:rPr>
          <w:rFonts w:ascii="Times New Roman" w:hAnsi="Times New Roman"/>
          <w:sz w:val="24"/>
          <w:szCs w:val="24"/>
        </w:rPr>
        <w:t>transcendent nature</w:t>
      </w:r>
      <w:r w:rsidR="0049031D">
        <w:rPr>
          <w:rFonts w:ascii="Times New Roman" w:hAnsi="Times New Roman"/>
          <w:sz w:val="24"/>
          <w:szCs w:val="24"/>
        </w:rPr>
        <w:t xml:space="preserve"> to the masses</w:t>
      </w:r>
      <w:r w:rsidR="009B3FEC">
        <w:rPr>
          <w:rFonts w:ascii="Times New Roman" w:hAnsi="Times New Roman"/>
          <w:sz w:val="24"/>
          <w:szCs w:val="24"/>
        </w:rPr>
        <w:t xml:space="preserve"> and not </w:t>
      </w:r>
      <w:r w:rsidR="000539C8">
        <w:rPr>
          <w:rFonts w:ascii="Times New Roman" w:hAnsi="Times New Roman"/>
          <w:sz w:val="24"/>
          <w:szCs w:val="24"/>
        </w:rPr>
        <w:t>extra-terrestrial</w:t>
      </w:r>
      <w:r w:rsidR="009B3FEC">
        <w:rPr>
          <w:rFonts w:ascii="Times New Roman" w:hAnsi="Times New Roman"/>
          <w:sz w:val="24"/>
          <w:szCs w:val="24"/>
        </w:rPr>
        <w:t xml:space="preserve"> visitors</w:t>
      </w:r>
      <w:r w:rsidR="000539C8">
        <w:rPr>
          <w:rFonts w:ascii="Times New Roman" w:hAnsi="Times New Roman"/>
          <w:sz w:val="24"/>
          <w:szCs w:val="24"/>
        </w:rPr>
        <w:t>.</w:t>
      </w:r>
      <w:r w:rsidR="0049031D">
        <w:rPr>
          <w:rFonts w:ascii="Times New Roman" w:hAnsi="Times New Roman"/>
          <w:sz w:val="24"/>
          <w:szCs w:val="24"/>
        </w:rPr>
        <w:t xml:space="preserve">  </w:t>
      </w:r>
    </w:p>
    <w:p w14:paraId="02C0D585" w14:textId="310D0F1A" w:rsidR="000539C8" w:rsidRPr="000539C8" w:rsidRDefault="0049031D" w:rsidP="000539C8">
      <w:pPr>
        <w:pStyle w:val="NormalWeb"/>
        <w:spacing w:after="240" w:line="360" w:lineRule="auto"/>
        <w:ind w:right="-334"/>
        <w:rPr>
          <w:rFonts w:ascii="Times New Roman" w:hAnsi="Times New Roman"/>
          <w:sz w:val="24"/>
          <w:szCs w:val="24"/>
        </w:rPr>
      </w:pPr>
      <w:r>
        <w:rPr>
          <w:rFonts w:ascii="Times New Roman" w:hAnsi="Times New Roman"/>
          <w:sz w:val="24"/>
          <w:szCs w:val="24"/>
        </w:rPr>
        <w:tab/>
      </w:r>
      <w:r w:rsidR="00AB4426">
        <w:rPr>
          <w:rFonts w:ascii="Times New Roman" w:hAnsi="Times New Roman"/>
          <w:sz w:val="24"/>
          <w:szCs w:val="24"/>
        </w:rPr>
        <w:t xml:space="preserve"> </w:t>
      </w:r>
      <w:r w:rsidR="008309C4">
        <w:rPr>
          <w:rFonts w:ascii="Times New Roman" w:hAnsi="Times New Roman"/>
          <w:sz w:val="24"/>
          <w:szCs w:val="24"/>
        </w:rPr>
        <w:t xml:space="preserve">To critically examine </w:t>
      </w:r>
      <w:r w:rsidR="000539C8">
        <w:rPr>
          <w:rFonts w:ascii="Times New Roman" w:hAnsi="Times New Roman"/>
          <w:sz w:val="24"/>
          <w:szCs w:val="24"/>
        </w:rPr>
        <w:t xml:space="preserve">Masolino da Panicale expression of the sky; material culture must first be defined and explored.  </w:t>
      </w:r>
      <w:r w:rsidR="008166C3">
        <w:rPr>
          <w:rFonts w:ascii="Times New Roman" w:hAnsi="Times New Roman"/>
          <w:sz w:val="24"/>
          <w:szCs w:val="24"/>
        </w:rPr>
        <w:t xml:space="preserve">His </w:t>
      </w:r>
      <w:r w:rsidR="008166C3" w:rsidRPr="008166C3">
        <w:rPr>
          <w:rFonts w:ascii="Times New Roman" w:hAnsi="Times New Roman"/>
          <w:sz w:val="24"/>
          <w:szCs w:val="24"/>
          <w:lang w:val="en-GB"/>
        </w:rPr>
        <w:t>his oil on panel</w:t>
      </w:r>
      <w:r w:rsidR="008166C3">
        <w:rPr>
          <w:rFonts w:ascii="Times New Roman" w:hAnsi="Times New Roman"/>
          <w:sz w:val="24"/>
          <w:szCs w:val="24"/>
          <w:lang w:val="en-GB"/>
        </w:rPr>
        <w:t xml:space="preserve"> painted during the Medieval period is a product of that culture.</w:t>
      </w:r>
      <w:r w:rsidR="008166C3">
        <w:rPr>
          <w:rFonts w:ascii="Times New Roman" w:hAnsi="Times New Roman"/>
          <w:sz w:val="24"/>
          <w:szCs w:val="24"/>
        </w:rPr>
        <w:t xml:space="preserve">  </w:t>
      </w:r>
      <w:r w:rsidR="000539C8" w:rsidRPr="000539C8">
        <w:rPr>
          <w:rFonts w:ascii="Times New Roman" w:hAnsi="Times New Roman"/>
          <w:sz w:val="24"/>
          <w:szCs w:val="24"/>
        </w:rPr>
        <w:t xml:space="preserve">It is with </w:t>
      </w:r>
      <w:r w:rsidR="0002413D">
        <w:rPr>
          <w:rFonts w:ascii="Times New Roman" w:hAnsi="Times New Roman"/>
          <w:sz w:val="24"/>
          <w:szCs w:val="24"/>
        </w:rPr>
        <w:t>an</w:t>
      </w:r>
      <w:r w:rsidR="000539C8" w:rsidRPr="000539C8">
        <w:rPr>
          <w:rFonts w:ascii="Times New Roman" w:hAnsi="Times New Roman"/>
          <w:sz w:val="24"/>
          <w:szCs w:val="24"/>
        </w:rPr>
        <w:t xml:space="preserve"> understanding </w:t>
      </w:r>
      <w:r w:rsidR="000539C8">
        <w:rPr>
          <w:rFonts w:ascii="Times New Roman" w:hAnsi="Times New Roman"/>
          <w:sz w:val="24"/>
          <w:szCs w:val="24"/>
        </w:rPr>
        <w:t xml:space="preserve">of material culture </w:t>
      </w:r>
      <w:r w:rsidR="000539C8" w:rsidRPr="000539C8">
        <w:rPr>
          <w:rFonts w:ascii="Times New Roman" w:hAnsi="Times New Roman"/>
          <w:sz w:val="24"/>
          <w:szCs w:val="24"/>
        </w:rPr>
        <w:t xml:space="preserve">that we </w:t>
      </w:r>
      <w:r w:rsidR="000539C8">
        <w:rPr>
          <w:rFonts w:ascii="Times New Roman" w:hAnsi="Times New Roman"/>
          <w:sz w:val="24"/>
          <w:szCs w:val="24"/>
        </w:rPr>
        <w:t xml:space="preserve">are able to </w:t>
      </w:r>
      <w:r w:rsidR="000539C8" w:rsidRPr="000539C8">
        <w:rPr>
          <w:rFonts w:ascii="Times New Roman" w:hAnsi="Times New Roman"/>
          <w:sz w:val="24"/>
          <w:szCs w:val="24"/>
        </w:rPr>
        <w:t xml:space="preserve">delve into Masolino da Panicale’s artwork to </w:t>
      </w:r>
      <w:r w:rsidR="00F02402">
        <w:rPr>
          <w:rFonts w:ascii="Times New Roman" w:hAnsi="Times New Roman"/>
          <w:sz w:val="24"/>
          <w:szCs w:val="24"/>
        </w:rPr>
        <w:t xml:space="preserve">critically </w:t>
      </w:r>
      <w:r w:rsidR="000539C8" w:rsidRPr="000539C8">
        <w:rPr>
          <w:rFonts w:ascii="Times New Roman" w:hAnsi="Times New Roman"/>
          <w:sz w:val="24"/>
          <w:szCs w:val="24"/>
        </w:rPr>
        <w:t>examine his depicted sky</w:t>
      </w:r>
      <w:r w:rsidR="00F02402">
        <w:rPr>
          <w:rFonts w:ascii="Times New Roman" w:hAnsi="Times New Roman"/>
          <w:sz w:val="24"/>
          <w:szCs w:val="24"/>
        </w:rPr>
        <w:t xml:space="preserve">.  By doing so, </w:t>
      </w:r>
      <w:r w:rsidR="008166C3">
        <w:rPr>
          <w:rFonts w:ascii="Times New Roman" w:hAnsi="Times New Roman"/>
          <w:sz w:val="24"/>
          <w:szCs w:val="24"/>
        </w:rPr>
        <w:t>his intent and meaning portrayed by the sky can be identified</w:t>
      </w:r>
      <w:r w:rsidR="000539C8" w:rsidRPr="000539C8">
        <w:rPr>
          <w:rFonts w:ascii="Times New Roman" w:hAnsi="Times New Roman"/>
          <w:sz w:val="24"/>
          <w:szCs w:val="24"/>
        </w:rPr>
        <w:t>.</w:t>
      </w:r>
      <w:r w:rsidR="000539C8">
        <w:rPr>
          <w:rFonts w:ascii="Times New Roman" w:hAnsi="Times New Roman"/>
          <w:sz w:val="24"/>
          <w:szCs w:val="24"/>
        </w:rPr>
        <w:t xml:space="preserve">  </w:t>
      </w:r>
      <w:r w:rsidR="008309C4">
        <w:rPr>
          <w:rFonts w:ascii="Times New Roman" w:hAnsi="Times New Roman"/>
          <w:sz w:val="24"/>
          <w:szCs w:val="24"/>
        </w:rPr>
        <w:t xml:space="preserve">I have </w:t>
      </w:r>
      <w:r w:rsidR="004A15F0">
        <w:rPr>
          <w:rFonts w:ascii="Times New Roman" w:hAnsi="Times New Roman"/>
          <w:sz w:val="24"/>
          <w:szCs w:val="24"/>
        </w:rPr>
        <w:t xml:space="preserve">subsequently </w:t>
      </w:r>
      <w:r w:rsidR="008309C4">
        <w:rPr>
          <w:rFonts w:ascii="Times New Roman" w:hAnsi="Times New Roman"/>
          <w:sz w:val="24"/>
          <w:szCs w:val="24"/>
        </w:rPr>
        <w:t xml:space="preserve">divided this paper into four parts: </w:t>
      </w:r>
      <w:r w:rsidR="00620E29">
        <w:rPr>
          <w:rFonts w:ascii="Times New Roman" w:hAnsi="Times New Roman"/>
          <w:sz w:val="24"/>
          <w:szCs w:val="24"/>
        </w:rPr>
        <w:t>Material</w:t>
      </w:r>
      <w:r w:rsidR="008309C4">
        <w:rPr>
          <w:rFonts w:ascii="Times New Roman" w:hAnsi="Times New Roman"/>
          <w:sz w:val="24"/>
          <w:szCs w:val="24"/>
        </w:rPr>
        <w:t xml:space="preserve"> Culture; The </w:t>
      </w:r>
      <w:r w:rsidR="00591737">
        <w:rPr>
          <w:rFonts w:ascii="Times New Roman" w:hAnsi="Times New Roman"/>
          <w:sz w:val="24"/>
          <w:szCs w:val="24"/>
        </w:rPr>
        <w:t xml:space="preserve">Painting, </w:t>
      </w:r>
      <w:r w:rsidR="008309C4">
        <w:rPr>
          <w:rFonts w:ascii="Times New Roman" w:hAnsi="Times New Roman"/>
          <w:sz w:val="24"/>
          <w:szCs w:val="24"/>
        </w:rPr>
        <w:t xml:space="preserve">the Myth, and the </w:t>
      </w:r>
      <w:r w:rsidR="00C0385C">
        <w:rPr>
          <w:rFonts w:ascii="Times New Roman" w:hAnsi="Times New Roman"/>
          <w:sz w:val="24"/>
          <w:szCs w:val="24"/>
        </w:rPr>
        <w:t>Basilica</w:t>
      </w:r>
      <w:r w:rsidR="008309C4">
        <w:rPr>
          <w:rFonts w:ascii="Times New Roman" w:hAnsi="Times New Roman"/>
          <w:sz w:val="24"/>
          <w:szCs w:val="24"/>
        </w:rPr>
        <w:t xml:space="preserve">; the </w:t>
      </w:r>
      <w:r w:rsidR="00C0385C">
        <w:rPr>
          <w:rFonts w:ascii="Times New Roman" w:hAnsi="Times New Roman"/>
          <w:sz w:val="24"/>
          <w:szCs w:val="24"/>
        </w:rPr>
        <w:t>Sky in Relation to Culture</w:t>
      </w:r>
      <w:r w:rsidR="008309C4">
        <w:rPr>
          <w:rFonts w:ascii="Times New Roman" w:hAnsi="Times New Roman"/>
          <w:sz w:val="24"/>
          <w:szCs w:val="24"/>
        </w:rPr>
        <w:t>; and Conclusion.</w:t>
      </w:r>
      <w:r w:rsidR="000539C8">
        <w:rPr>
          <w:rFonts w:ascii="Times New Roman" w:hAnsi="Times New Roman"/>
          <w:sz w:val="24"/>
          <w:szCs w:val="24"/>
        </w:rPr>
        <w:t xml:space="preserve">  </w:t>
      </w:r>
    </w:p>
    <w:p w14:paraId="12D0D055" w14:textId="6D9EA0CA" w:rsidR="002A1336" w:rsidRPr="002A1336" w:rsidRDefault="002A1336" w:rsidP="00605F87">
      <w:pPr>
        <w:pStyle w:val="NormalWeb"/>
        <w:spacing w:line="360" w:lineRule="auto"/>
        <w:ind w:right="-334"/>
        <w:jc w:val="center"/>
        <w:rPr>
          <w:rFonts w:ascii="Times New Roman" w:hAnsi="Times New Roman"/>
          <w:b/>
          <w:bCs/>
          <w:sz w:val="24"/>
          <w:szCs w:val="24"/>
          <w:lang w:val="en-GB"/>
        </w:rPr>
      </w:pPr>
      <w:r w:rsidRPr="002A1336">
        <w:rPr>
          <w:rFonts w:ascii="Times New Roman" w:hAnsi="Times New Roman"/>
          <w:b/>
          <w:bCs/>
          <w:sz w:val="24"/>
          <w:szCs w:val="24"/>
          <w:lang w:val="en-GB"/>
        </w:rPr>
        <w:t>M</w:t>
      </w:r>
      <w:r w:rsidR="009E4289">
        <w:rPr>
          <w:rFonts w:ascii="Times New Roman" w:hAnsi="Times New Roman"/>
          <w:b/>
          <w:bCs/>
          <w:sz w:val="24"/>
          <w:szCs w:val="24"/>
          <w:lang w:val="en-GB"/>
        </w:rPr>
        <w:t xml:space="preserve">aterial </w:t>
      </w:r>
      <w:r w:rsidR="00A72EFA">
        <w:rPr>
          <w:rFonts w:ascii="Times New Roman" w:hAnsi="Times New Roman"/>
          <w:b/>
          <w:bCs/>
          <w:sz w:val="24"/>
          <w:szCs w:val="24"/>
          <w:lang w:val="en-GB"/>
        </w:rPr>
        <w:t>Culture</w:t>
      </w:r>
    </w:p>
    <w:p w14:paraId="63616F59" w14:textId="71B45748" w:rsidR="001F5342" w:rsidRPr="00605F87" w:rsidRDefault="00CE421F" w:rsidP="00605F87">
      <w:pPr>
        <w:pStyle w:val="NormalWeb"/>
        <w:spacing w:line="360" w:lineRule="auto"/>
        <w:ind w:right="-334" w:firstLine="720"/>
        <w:rPr>
          <w:rFonts w:ascii="Times New Roman" w:hAnsi="Times New Roman"/>
          <w:sz w:val="24"/>
          <w:szCs w:val="24"/>
        </w:rPr>
      </w:pPr>
      <w:r w:rsidRPr="00605F87">
        <w:rPr>
          <w:rFonts w:ascii="Times New Roman" w:hAnsi="Times New Roman"/>
          <w:sz w:val="24"/>
          <w:szCs w:val="24"/>
          <w:lang w:val="en-GB"/>
        </w:rPr>
        <w:t>Masolino da Panicale’s painting</w:t>
      </w:r>
      <w:r w:rsidR="003F6604" w:rsidRPr="00605F87">
        <w:rPr>
          <w:rFonts w:ascii="Times New Roman" w:hAnsi="Times New Roman"/>
          <w:sz w:val="24"/>
          <w:szCs w:val="24"/>
          <w:lang w:val="en-GB"/>
        </w:rPr>
        <w:t xml:space="preserve"> -</w:t>
      </w:r>
      <w:r w:rsidRPr="00605F87">
        <w:rPr>
          <w:rFonts w:ascii="Times New Roman" w:hAnsi="Times New Roman"/>
          <w:sz w:val="24"/>
          <w:szCs w:val="24"/>
          <w:lang w:val="en-GB"/>
        </w:rPr>
        <w:t xml:space="preserve"> </w:t>
      </w:r>
      <w:r w:rsidRPr="00605F87">
        <w:rPr>
          <w:rFonts w:ascii="Times New Roman" w:hAnsi="Times New Roman"/>
          <w:sz w:val="24"/>
          <w:szCs w:val="24"/>
        </w:rPr>
        <w:t>Pope Liberius founding the Basilica of Santa Maria della Neve</w:t>
      </w:r>
      <w:r w:rsidR="003F6604" w:rsidRPr="00605F87">
        <w:rPr>
          <w:rFonts w:ascii="Times New Roman" w:hAnsi="Times New Roman"/>
          <w:sz w:val="24"/>
          <w:szCs w:val="24"/>
        </w:rPr>
        <w:t>,</w:t>
      </w:r>
      <w:r w:rsidRPr="00605F87">
        <w:rPr>
          <w:rFonts w:ascii="Times New Roman" w:hAnsi="Times New Roman"/>
          <w:sz w:val="24"/>
          <w:szCs w:val="24"/>
        </w:rPr>
        <w:t xml:space="preserve"> embodies Myth and Symbol with</w:t>
      </w:r>
      <w:r w:rsidR="000C6062" w:rsidRPr="00605F87">
        <w:rPr>
          <w:rFonts w:ascii="Times New Roman" w:hAnsi="Times New Roman"/>
          <w:sz w:val="24"/>
          <w:szCs w:val="24"/>
        </w:rPr>
        <w:t>in</w:t>
      </w:r>
      <w:r w:rsidRPr="00605F87">
        <w:rPr>
          <w:rFonts w:ascii="Times New Roman" w:hAnsi="Times New Roman"/>
          <w:sz w:val="24"/>
          <w:szCs w:val="24"/>
        </w:rPr>
        <w:t xml:space="preserve"> the Medieval Culture.  As such, it is wise to first discuss </w:t>
      </w:r>
      <w:r w:rsidR="004F7B80" w:rsidRPr="00605F87">
        <w:rPr>
          <w:rFonts w:ascii="Times New Roman" w:hAnsi="Times New Roman"/>
          <w:sz w:val="24"/>
          <w:szCs w:val="24"/>
        </w:rPr>
        <w:t xml:space="preserve">material culture.  </w:t>
      </w:r>
      <w:r w:rsidR="001F5342" w:rsidRPr="00605F87">
        <w:rPr>
          <w:rFonts w:ascii="Times New Roman" w:hAnsi="Times New Roman"/>
          <w:sz w:val="24"/>
          <w:szCs w:val="24"/>
        </w:rPr>
        <w:t>As Linda Hurcombe</w:t>
      </w:r>
      <w:r w:rsidR="00806BE3">
        <w:rPr>
          <w:rFonts w:ascii="Times New Roman" w:hAnsi="Times New Roman"/>
          <w:sz w:val="24"/>
          <w:szCs w:val="24"/>
        </w:rPr>
        <w:t xml:space="preserve">, </w:t>
      </w:r>
      <w:r w:rsidR="006D630C">
        <w:rPr>
          <w:rFonts w:ascii="Times New Roman" w:hAnsi="Times New Roman"/>
          <w:sz w:val="24"/>
          <w:szCs w:val="24"/>
        </w:rPr>
        <w:t>P</w:t>
      </w:r>
      <w:r w:rsidR="00806BE3">
        <w:rPr>
          <w:rFonts w:ascii="Times New Roman" w:hAnsi="Times New Roman"/>
          <w:sz w:val="24"/>
          <w:szCs w:val="24"/>
        </w:rPr>
        <w:t>rofessor of Archeology, University of Exeter</w:t>
      </w:r>
      <w:r w:rsidR="001F5342" w:rsidRPr="00605F87">
        <w:rPr>
          <w:rFonts w:ascii="Times New Roman" w:hAnsi="Times New Roman"/>
          <w:sz w:val="24"/>
          <w:szCs w:val="24"/>
        </w:rPr>
        <w:t xml:space="preserve"> explains it, ‘Material culture exists in five senses’ worth of glorious three-dimensional full colour.’</w:t>
      </w:r>
      <w:r w:rsidR="001F5342" w:rsidRPr="00605F87">
        <w:rPr>
          <w:rFonts w:ascii="Times New Roman" w:hAnsi="Times New Roman"/>
          <w:sz w:val="24"/>
          <w:szCs w:val="24"/>
          <w:vertAlign w:val="superscript"/>
        </w:rPr>
        <w:footnoteReference w:id="2"/>
      </w:r>
      <w:r w:rsidR="001F5342" w:rsidRPr="00605F87">
        <w:rPr>
          <w:rFonts w:ascii="Times New Roman" w:hAnsi="Times New Roman"/>
          <w:sz w:val="24"/>
          <w:szCs w:val="24"/>
        </w:rPr>
        <w:t xml:space="preserve">  This indicates material culture is something beyond the intellectual and includes all of our senses.  She goes on to explain, ‘Materiality thus encompasses the</w:t>
      </w:r>
      <w:r w:rsidR="001F5342" w:rsidRPr="001F5342">
        <w:rPr>
          <w:rFonts w:ascii="Times New Roman" w:hAnsi="Times New Roman"/>
          <w:sz w:val="24"/>
          <w:szCs w:val="24"/>
        </w:rPr>
        <w:t xml:space="preserve"> material source and human relationships with it, the perception of that</w:t>
      </w:r>
      <w:r w:rsidR="001F5342" w:rsidRPr="00605F87">
        <w:rPr>
          <w:rFonts w:ascii="Times New Roman" w:hAnsi="Times New Roman"/>
          <w:sz w:val="24"/>
          <w:szCs w:val="24"/>
        </w:rPr>
        <w:t xml:space="preserve"> </w:t>
      </w:r>
      <w:r w:rsidR="001F5342" w:rsidRPr="001F5342">
        <w:rPr>
          <w:rFonts w:ascii="Times New Roman" w:hAnsi="Times New Roman"/>
          <w:sz w:val="24"/>
          <w:szCs w:val="24"/>
        </w:rPr>
        <w:t>material with all five interacting senses through time, and the behaviour (</w:t>
      </w:r>
      <w:r w:rsidR="001F5342" w:rsidRPr="001F5342">
        <w:rPr>
          <w:rFonts w:ascii="Times New Roman" w:hAnsi="Times New Roman"/>
          <w:i/>
          <w:iCs/>
          <w:sz w:val="24"/>
          <w:szCs w:val="24"/>
        </w:rPr>
        <w:t>sic</w:t>
      </w:r>
      <w:r w:rsidR="001F5342" w:rsidRPr="001F5342">
        <w:rPr>
          <w:rFonts w:ascii="Times New Roman" w:hAnsi="Times New Roman"/>
          <w:sz w:val="24"/>
          <w:szCs w:val="24"/>
        </w:rPr>
        <w:t>) of</w:t>
      </w:r>
      <w:r w:rsidR="001F5342" w:rsidRPr="00605F87">
        <w:rPr>
          <w:rFonts w:ascii="Times New Roman" w:hAnsi="Times New Roman"/>
          <w:sz w:val="24"/>
          <w:szCs w:val="24"/>
        </w:rPr>
        <w:t xml:space="preserve"> objects made from it.</w:t>
      </w:r>
      <w:r w:rsidR="00AC3AF3" w:rsidRPr="00605F87">
        <w:rPr>
          <w:rFonts w:ascii="Times New Roman" w:hAnsi="Times New Roman"/>
          <w:sz w:val="24"/>
          <w:szCs w:val="24"/>
        </w:rPr>
        <w:t>’</w:t>
      </w:r>
      <w:r w:rsidR="00AC3AF3" w:rsidRPr="00605F87">
        <w:rPr>
          <w:rStyle w:val="FootnoteReference"/>
          <w:rFonts w:ascii="Times New Roman" w:hAnsi="Times New Roman"/>
          <w:sz w:val="24"/>
          <w:szCs w:val="24"/>
        </w:rPr>
        <w:footnoteReference w:id="3"/>
      </w:r>
      <w:r w:rsidR="001F5342" w:rsidRPr="00605F87">
        <w:rPr>
          <w:rFonts w:ascii="Times New Roman" w:hAnsi="Times New Roman"/>
          <w:sz w:val="24"/>
          <w:szCs w:val="24"/>
        </w:rPr>
        <w:t xml:space="preserve">  It is interesting to note, Hurcombe includes time and behavior in her definition as it relates to material culture.</w:t>
      </w:r>
      <w:r w:rsidR="00CB0D6B" w:rsidRPr="00605F87">
        <w:rPr>
          <w:rFonts w:ascii="Times New Roman" w:hAnsi="Times New Roman"/>
          <w:sz w:val="24"/>
          <w:szCs w:val="24"/>
        </w:rPr>
        <w:t xml:space="preserve">  For her, ‘Our material </w:t>
      </w:r>
      <w:r w:rsidR="00CB0D6B" w:rsidRPr="00CB0D6B">
        <w:rPr>
          <w:rFonts w:ascii="Times New Roman" w:hAnsi="Times New Roman"/>
          <w:sz w:val="24"/>
          <w:szCs w:val="24"/>
        </w:rPr>
        <w:t xml:space="preserve">culture reveals our spending power, it reinforces our </w:t>
      </w:r>
      <w:r w:rsidR="00CB0D6B" w:rsidRPr="00CB0D6B">
        <w:rPr>
          <w:rFonts w:ascii="Times New Roman" w:hAnsi="Times New Roman"/>
          <w:sz w:val="24"/>
          <w:szCs w:val="24"/>
        </w:rPr>
        <w:lastRenderedPageBreak/>
        <w:t>sense of gender and age group,</w:t>
      </w:r>
      <w:r w:rsidR="00CB0D6B" w:rsidRPr="00605F87">
        <w:rPr>
          <w:rFonts w:ascii="Times New Roman" w:hAnsi="Times New Roman"/>
          <w:sz w:val="24"/>
          <w:szCs w:val="24"/>
        </w:rPr>
        <w:t xml:space="preserve"> </w:t>
      </w:r>
      <w:r w:rsidR="00CB0D6B" w:rsidRPr="00CB0D6B">
        <w:rPr>
          <w:rFonts w:ascii="Times New Roman" w:hAnsi="Times New Roman"/>
          <w:sz w:val="24"/>
          <w:szCs w:val="24"/>
        </w:rPr>
        <w:t>it emphasises the cultural affiliations we hold, and sets them out for other people</w:t>
      </w:r>
      <w:r w:rsidR="00CB0D6B" w:rsidRPr="00605F87">
        <w:rPr>
          <w:rFonts w:ascii="Times New Roman" w:hAnsi="Times New Roman"/>
          <w:sz w:val="24"/>
          <w:szCs w:val="24"/>
        </w:rPr>
        <w:t xml:space="preserve"> to see our social status.’</w:t>
      </w:r>
      <w:r w:rsidR="00620E29" w:rsidRPr="00605F87">
        <w:rPr>
          <w:rStyle w:val="FootnoteReference"/>
          <w:rFonts w:ascii="Times New Roman" w:hAnsi="Times New Roman"/>
          <w:sz w:val="24"/>
          <w:szCs w:val="24"/>
        </w:rPr>
        <w:footnoteReference w:id="4"/>
      </w:r>
    </w:p>
    <w:p w14:paraId="0EF4475B" w14:textId="55074E73" w:rsidR="000D387A" w:rsidRDefault="001F5342" w:rsidP="00806BE3">
      <w:pPr>
        <w:pStyle w:val="NormalWeb"/>
        <w:spacing w:line="360" w:lineRule="auto"/>
        <w:ind w:right="-334" w:firstLine="720"/>
        <w:rPr>
          <w:rFonts w:ascii="Times New Roman" w:hAnsi="Times New Roman"/>
          <w:sz w:val="24"/>
          <w:szCs w:val="24"/>
        </w:rPr>
      </w:pPr>
      <w:r>
        <w:rPr>
          <w:rFonts w:ascii="Times New Roman" w:hAnsi="Times New Roman"/>
          <w:sz w:val="24"/>
          <w:szCs w:val="24"/>
        </w:rPr>
        <w:t xml:space="preserve">For </w:t>
      </w:r>
      <w:r w:rsidR="004F7B80">
        <w:rPr>
          <w:rFonts w:ascii="Times New Roman" w:hAnsi="Times New Roman"/>
          <w:sz w:val="24"/>
          <w:szCs w:val="24"/>
        </w:rPr>
        <w:t>Carl Knappett</w:t>
      </w:r>
      <w:r w:rsidR="00806BE3">
        <w:rPr>
          <w:rFonts w:ascii="Times New Roman" w:hAnsi="Times New Roman"/>
          <w:sz w:val="24"/>
          <w:szCs w:val="24"/>
        </w:rPr>
        <w:t>, Professor and Chair of Art History, University of Toronto</w:t>
      </w:r>
      <w:r w:rsidR="004F7B80">
        <w:rPr>
          <w:rFonts w:ascii="Times New Roman" w:hAnsi="Times New Roman"/>
          <w:sz w:val="24"/>
          <w:szCs w:val="24"/>
        </w:rPr>
        <w:t>, ‘</w:t>
      </w:r>
      <w:r w:rsidR="004F7B80" w:rsidRPr="004F7B80">
        <w:rPr>
          <w:rFonts w:ascii="Times New Roman" w:hAnsi="Times New Roman"/>
          <w:sz w:val="24"/>
          <w:szCs w:val="24"/>
        </w:rPr>
        <w:t>One of its key goals is to insist that the meaning of an object</w:t>
      </w:r>
      <w:r w:rsidR="004F7B80">
        <w:rPr>
          <w:rFonts w:ascii="Times New Roman" w:hAnsi="Times New Roman"/>
          <w:sz w:val="24"/>
          <w:szCs w:val="24"/>
        </w:rPr>
        <w:t xml:space="preserve"> </w:t>
      </w:r>
      <w:r w:rsidR="004F7B80" w:rsidRPr="004F7B80">
        <w:rPr>
          <w:rFonts w:ascii="Times New Roman" w:hAnsi="Times New Roman"/>
          <w:sz w:val="24"/>
          <w:szCs w:val="24"/>
        </w:rPr>
        <w:t>arises in the articulation of its pragmatic and significative dimensions; in</w:t>
      </w:r>
      <w:r w:rsidR="004F7B80">
        <w:rPr>
          <w:rFonts w:ascii="Times New Roman" w:hAnsi="Times New Roman"/>
          <w:sz w:val="24"/>
          <w:szCs w:val="24"/>
        </w:rPr>
        <w:t xml:space="preserve"> </w:t>
      </w:r>
      <w:r w:rsidR="004F7B80" w:rsidRPr="004F7B80">
        <w:rPr>
          <w:rFonts w:ascii="Times New Roman" w:hAnsi="Times New Roman"/>
          <w:sz w:val="24"/>
          <w:szCs w:val="24"/>
        </w:rPr>
        <w:t>other words, in the coming together of the material and the mental, the</w:t>
      </w:r>
      <w:r>
        <w:rPr>
          <w:rFonts w:ascii="Times New Roman" w:hAnsi="Times New Roman"/>
          <w:sz w:val="24"/>
          <w:szCs w:val="24"/>
        </w:rPr>
        <w:t xml:space="preserve"> </w:t>
      </w:r>
      <w:r w:rsidR="004F7B80" w:rsidRPr="004F7B80">
        <w:rPr>
          <w:rFonts w:ascii="Times New Roman" w:hAnsi="Times New Roman"/>
          <w:sz w:val="24"/>
          <w:szCs w:val="24"/>
        </w:rPr>
        <w:t>functional and the symbolic</w:t>
      </w:r>
      <w:r w:rsidR="004F7B80">
        <w:rPr>
          <w:rFonts w:ascii="Times New Roman" w:hAnsi="Times New Roman"/>
          <w:sz w:val="24"/>
          <w:szCs w:val="24"/>
        </w:rPr>
        <w:t>.’</w:t>
      </w:r>
      <w:r w:rsidR="004F7B80">
        <w:rPr>
          <w:rStyle w:val="FootnoteReference"/>
          <w:rFonts w:ascii="Times New Roman" w:hAnsi="Times New Roman"/>
          <w:sz w:val="24"/>
          <w:szCs w:val="24"/>
        </w:rPr>
        <w:footnoteReference w:id="5"/>
      </w:r>
      <w:r w:rsidR="009E4289">
        <w:rPr>
          <w:rFonts w:ascii="Times New Roman" w:hAnsi="Times New Roman"/>
          <w:sz w:val="24"/>
          <w:szCs w:val="24"/>
        </w:rPr>
        <w:t xml:space="preserve">  </w:t>
      </w:r>
      <w:r w:rsidR="00CD36F2" w:rsidRPr="006C4F8B">
        <w:rPr>
          <w:rFonts w:ascii="Times New Roman" w:hAnsi="Times New Roman"/>
          <w:sz w:val="24"/>
          <w:szCs w:val="24"/>
        </w:rPr>
        <w:t xml:space="preserve">It is the coming together of these dimensions </w:t>
      </w:r>
      <w:r w:rsidR="006C4F8B" w:rsidRPr="006C4F8B">
        <w:rPr>
          <w:rFonts w:ascii="Times New Roman" w:hAnsi="Times New Roman"/>
          <w:sz w:val="24"/>
          <w:szCs w:val="24"/>
        </w:rPr>
        <w:t xml:space="preserve">that </w:t>
      </w:r>
      <w:r w:rsidR="00CD36F2" w:rsidRPr="006C4F8B">
        <w:rPr>
          <w:rFonts w:ascii="Times New Roman" w:hAnsi="Times New Roman"/>
          <w:sz w:val="24"/>
          <w:szCs w:val="24"/>
        </w:rPr>
        <w:t>results in our understanding of the world around us.</w:t>
      </w:r>
      <w:r w:rsidR="00CD36F2">
        <w:rPr>
          <w:rFonts w:ascii="Times New Roman" w:hAnsi="Times New Roman"/>
          <w:sz w:val="24"/>
          <w:szCs w:val="24"/>
        </w:rPr>
        <w:t xml:space="preserve">  </w:t>
      </w:r>
      <w:r w:rsidR="009E4289">
        <w:rPr>
          <w:rFonts w:ascii="Times New Roman" w:hAnsi="Times New Roman"/>
          <w:sz w:val="24"/>
          <w:szCs w:val="24"/>
        </w:rPr>
        <w:t xml:space="preserve">In studying material culture, Knappett </w:t>
      </w:r>
      <w:r w:rsidR="009E4289" w:rsidRPr="009E4289">
        <w:rPr>
          <w:rFonts w:ascii="Times New Roman" w:hAnsi="Times New Roman"/>
          <w:sz w:val="24"/>
          <w:szCs w:val="24"/>
        </w:rPr>
        <w:t>propose</w:t>
      </w:r>
      <w:r w:rsidR="009E4289">
        <w:rPr>
          <w:rFonts w:ascii="Times New Roman" w:hAnsi="Times New Roman"/>
          <w:sz w:val="24"/>
          <w:szCs w:val="24"/>
        </w:rPr>
        <w:t>s</w:t>
      </w:r>
      <w:r w:rsidR="009E4289" w:rsidRPr="009E4289">
        <w:rPr>
          <w:rFonts w:ascii="Times New Roman" w:hAnsi="Times New Roman"/>
          <w:sz w:val="24"/>
          <w:szCs w:val="24"/>
        </w:rPr>
        <w:t xml:space="preserve"> methodological scheme</w:t>
      </w:r>
      <w:r w:rsidR="009E4289">
        <w:rPr>
          <w:rFonts w:ascii="Times New Roman" w:hAnsi="Times New Roman"/>
          <w:sz w:val="24"/>
          <w:szCs w:val="24"/>
        </w:rPr>
        <w:t xml:space="preserve"> consisting of its physical affordances, then the phys</w:t>
      </w:r>
      <w:r w:rsidR="009E4289" w:rsidRPr="009E4289">
        <w:rPr>
          <w:rFonts w:ascii="Times New Roman" w:hAnsi="Times New Roman"/>
          <w:sz w:val="24"/>
          <w:szCs w:val="24"/>
        </w:rPr>
        <w:t>ical, semantic, cultural, and logical constraints</w:t>
      </w:r>
      <w:r w:rsidR="009E4289">
        <w:rPr>
          <w:rFonts w:ascii="Times New Roman" w:hAnsi="Times New Roman"/>
          <w:sz w:val="24"/>
          <w:szCs w:val="24"/>
        </w:rPr>
        <w:t xml:space="preserve"> of the object,</w:t>
      </w:r>
      <w:r w:rsidR="009E4289" w:rsidRPr="009E4289">
        <w:rPr>
          <w:rFonts w:ascii="Times New Roman" w:hAnsi="Times New Roman"/>
          <w:sz w:val="24"/>
          <w:szCs w:val="24"/>
        </w:rPr>
        <w:t xml:space="preserve"> </w:t>
      </w:r>
      <w:r w:rsidR="009E4289">
        <w:rPr>
          <w:rFonts w:ascii="Times New Roman" w:hAnsi="Times New Roman"/>
          <w:sz w:val="24"/>
          <w:szCs w:val="24"/>
        </w:rPr>
        <w:t xml:space="preserve">and </w:t>
      </w:r>
      <w:r w:rsidR="009E4289" w:rsidRPr="009E4289">
        <w:rPr>
          <w:rFonts w:ascii="Times New Roman" w:hAnsi="Times New Roman"/>
          <w:sz w:val="24"/>
          <w:szCs w:val="24"/>
        </w:rPr>
        <w:t>then its associative networks by assessing its iconicity and indexicality.</w:t>
      </w:r>
      <w:r w:rsidR="000E093C">
        <w:rPr>
          <w:rStyle w:val="FootnoteReference"/>
          <w:rFonts w:ascii="Times New Roman" w:hAnsi="Times New Roman"/>
          <w:sz w:val="24"/>
          <w:szCs w:val="24"/>
        </w:rPr>
        <w:footnoteReference w:id="6"/>
      </w:r>
    </w:p>
    <w:p w14:paraId="6B291C63" w14:textId="77777777" w:rsidR="000D387A" w:rsidRDefault="000D387A" w:rsidP="00605F87">
      <w:pPr>
        <w:pStyle w:val="NormalWeb"/>
        <w:spacing w:line="360" w:lineRule="auto"/>
        <w:ind w:right="-334"/>
        <w:rPr>
          <w:rFonts w:ascii="Times New Roman" w:hAnsi="Times New Roman"/>
          <w:sz w:val="24"/>
          <w:szCs w:val="24"/>
        </w:rPr>
      </w:pPr>
    </w:p>
    <w:p w14:paraId="2332FF79" w14:textId="75A9CA0F" w:rsidR="000D387A" w:rsidRDefault="000D387A" w:rsidP="000D387A">
      <w:pPr>
        <w:pStyle w:val="NormalWeb"/>
        <w:spacing w:line="360" w:lineRule="auto"/>
        <w:ind w:firstLine="720"/>
        <w:rPr>
          <w:rFonts w:ascii="Times New Roman" w:hAnsi="Times New Roman"/>
          <w:sz w:val="24"/>
          <w:szCs w:val="24"/>
        </w:rPr>
      </w:pPr>
      <w:r w:rsidRPr="006C23A5">
        <w:rPr>
          <w:rFonts w:ascii="Times New Roman" w:hAnsi="Times New Roman"/>
          <w:sz w:val="24"/>
          <w:szCs w:val="24"/>
        </w:rPr>
        <w:t>Jiske Jasperse</w:t>
      </w:r>
      <w:r w:rsidR="00806BE3">
        <w:rPr>
          <w:rFonts w:ascii="Times New Roman" w:hAnsi="Times New Roman"/>
          <w:sz w:val="24"/>
          <w:szCs w:val="24"/>
        </w:rPr>
        <w:t>, Assistant Professor of Medieval Visual Cultures, at Humboldt University, Berlin</w:t>
      </w:r>
      <w:r w:rsidRPr="006C23A5">
        <w:rPr>
          <w:rFonts w:ascii="Times New Roman" w:hAnsi="Times New Roman"/>
          <w:sz w:val="24"/>
          <w:szCs w:val="24"/>
        </w:rPr>
        <w:t xml:space="preserve"> understood material culture to have power, </w:t>
      </w:r>
      <w:r w:rsidRPr="000D387A">
        <w:rPr>
          <w:rFonts w:ascii="Times New Roman" w:hAnsi="Times New Roman"/>
          <w:sz w:val="24"/>
          <w:szCs w:val="24"/>
        </w:rPr>
        <w:t>‘Things not only have the potential to be an active part of social life, but also to impact people and their lives, thus becoming an important part of the performance of power.’</w:t>
      </w:r>
      <w:r w:rsidRPr="000D387A">
        <w:rPr>
          <w:rFonts w:ascii="Times New Roman" w:hAnsi="Times New Roman"/>
          <w:sz w:val="24"/>
          <w:szCs w:val="24"/>
          <w:vertAlign w:val="superscript"/>
        </w:rPr>
        <w:footnoteReference w:id="7"/>
      </w:r>
      <w:r w:rsidRPr="006C23A5">
        <w:rPr>
          <w:rFonts w:ascii="Times New Roman" w:hAnsi="Times New Roman"/>
          <w:sz w:val="24"/>
          <w:szCs w:val="24"/>
        </w:rPr>
        <w:t xml:space="preserve">  For Jasperse, </w:t>
      </w:r>
      <w:r w:rsidR="003B17E5" w:rsidRPr="006C23A5">
        <w:rPr>
          <w:rFonts w:ascii="Times New Roman" w:hAnsi="Times New Roman"/>
          <w:sz w:val="24"/>
          <w:szCs w:val="24"/>
        </w:rPr>
        <w:t xml:space="preserve">things empower people and have agency.  As she </w:t>
      </w:r>
      <w:r w:rsidR="006C23A5" w:rsidRPr="006C23A5">
        <w:rPr>
          <w:rFonts w:ascii="Times New Roman" w:hAnsi="Times New Roman"/>
          <w:sz w:val="24"/>
          <w:szCs w:val="24"/>
        </w:rPr>
        <w:t xml:space="preserve">goes on to </w:t>
      </w:r>
      <w:r w:rsidR="003B17E5" w:rsidRPr="006C23A5">
        <w:rPr>
          <w:rFonts w:ascii="Times New Roman" w:hAnsi="Times New Roman"/>
          <w:sz w:val="24"/>
          <w:szCs w:val="24"/>
        </w:rPr>
        <w:t xml:space="preserve">explain, </w:t>
      </w:r>
      <w:r w:rsidR="006C0449">
        <w:rPr>
          <w:rFonts w:ascii="Times New Roman" w:hAnsi="Times New Roman"/>
          <w:sz w:val="24"/>
          <w:szCs w:val="24"/>
        </w:rPr>
        <w:t>‘</w:t>
      </w:r>
      <w:r w:rsidR="003B17E5" w:rsidRPr="006C23A5">
        <w:rPr>
          <w:rFonts w:ascii="Times New Roman" w:hAnsi="Times New Roman"/>
          <w:sz w:val="24"/>
          <w:szCs w:val="24"/>
        </w:rPr>
        <w:t>artefacts can help us to reca</w:t>
      </w:r>
      <w:r w:rsidR="006C23A5" w:rsidRPr="006C23A5">
        <w:rPr>
          <w:rFonts w:ascii="Times New Roman" w:hAnsi="Times New Roman"/>
          <w:sz w:val="24"/>
          <w:szCs w:val="24"/>
        </w:rPr>
        <w:t>l</w:t>
      </w:r>
      <w:r w:rsidR="003B17E5" w:rsidRPr="006C23A5">
        <w:rPr>
          <w:rFonts w:ascii="Times New Roman" w:hAnsi="Times New Roman"/>
          <w:sz w:val="24"/>
          <w:szCs w:val="24"/>
        </w:rPr>
        <w:t>l a person or an event, triggering our senses and emotions.</w:t>
      </w:r>
      <w:r w:rsidR="006C0449">
        <w:rPr>
          <w:rFonts w:ascii="Times New Roman" w:hAnsi="Times New Roman"/>
          <w:sz w:val="24"/>
          <w:szCs w:val="24"/>
        </w:rPr>
        <w:t>’</w:t>
      </w:r>
      <w:r w:rsidR="006C23A5" w:rsidRPr="006C23A5">
        <w:rPr>
          <w:rStyle w:val="FootnoteReference"/>
          <w:rFonts w:ascii="Times New Roman" w:hAnsi="Times New Roman"/>
          <w:sz w:val="24"/>
          <w:szCs w:val="24"/>
        </w:rPr>
        <w:footnoteReference w:id="8"/>
      </w:r>
      <w:r w:rsidR="006C23A5" w:rsidRPr="006C23A5">
        <w:rPr>
          <w:rFonts w:ascii="Times New Roman" w:hAnsi="Times New Roman"/>
          <w:sz w:val="24"/>
          <w:szCs w:val="24"/>
        </w:rPr>
        <w:t xml:space="preserve">  </w:t>
      </w:r>
      <w:r w:rsidR="003B17E5" w:rsidRPr="006C23A5">
        <w:rPr>
          <w:rFonts w:ascii="Times New Roman" w:hAnsi="Times New Roman"/>
          <w:sz w:val="24"/>
          <w:szCs w:val="24"/>
        </w:rPr>
        <w:t>M</w:t>
      </w:r>
      <w:r w:rsidRPr="006C23A5">
        <w:rPr>
          <w:rFonts w:ascii="Times New Roman" w:hAnsi="Times New Roman"/>
          <w:sz w:val="24"/>
          <w:szCs w:val="24"/>
        </w:rPr>
        <w:t xml:space="preserve">aterial culture </w:t>
      </w:r>
      <w:r w:rsidR="003B17E5" w:rsidRPr="006C23A5">
        <w:rPr>
          <w:rFonts w:ascii="Times New Roman" w:hAnsi="Times New Roman"/>
          <w:sz w:val="24"/>
          <w:szCs w:val="24"/>
        </w:rPr>
        <w:t xml:space="preserve">was </w:t>
      </w:r>
      <w:r w:rsidR="006C23A5">
        <w:rPr>
          <w:rFonts w:ascii="Times New Roman" w:hAnsi="Times New Roman"/>
          <w:sz w:val="24"/>
          <w:szCs w:val="24"/>
        </w:rPr>
        <w:t xml:space="preserve">therefore </w:t>
      </w:r>
      <w:r w:rsidR="003B17E5" w:rsidRPr="006C23A5">
        <w:rPr>
          <w:rFonts w:ascii="Times New Roman" w:hAnsi="Times New Roman"/>
          <w:sz w:val="24"/>
          <w:szCs w:val="24"/>
        </w:rPr>
        <w:t xml:space="preserve">a means of demonstrating power </w:t>
      </w:r>
      <w:r w:rsidR="006C23A5">
        <w:rPr>
          <w:rFonts w:ascii="Times New Roman" w:hAnsi="Times New Roman"/>
          <w:sz w:val="24"/>
          <w:szCs w:val="24"/>
        </w:rPr>
        <w:t>as a way to</w:t>
      </w:r>
      <w:r w:rsidR="003B17E5" w:rsidRPr="006C23A5">
        <w:rPr>
          <w:rFonts w:ascii="Times New Roman" w:hAnsi="Times New Roman"/>
          <w:sz w:val="24"/>
          <w:szCs w:val="24"/>
        </w:rPr>
        <w:t xml:space="preserve"> impact communities.</w:t>
      </w:r>
      <w:r w:rsidR="006C23A5">
        <w:rPr>
          <w:rFonts w:ascii="Times New Roman" w:hAnsi="Times New Roman"/>
          <w:sz w:val="24"/>
          <w:szCs w:val="24"/>
        </w:rPr>
        <w:t xml:space="preserve">  As Jasperse explains, by studying material culture, it provides an insight to the intimate and collective identities, the communicative powers of object</w:t>
      </w:r>
      <w:r w:rsidR="008B020E">
        <w:rPr>
          <w:rFonts w:ascii="Times New Roman" w:hAnsi="Times New Roman"/>
          <w:sz w:val="24"/>
          <w:szCs w:val="24"/>
        </w:rPr>
        <w:t>s, and the relationships connecting people and things.</w:t>
      </w:r>
      <w:r w:rsidR="008B020E">
        <w:rPr>
          <w:rStyle w:val="FootnoteReference"/>
          <w:rFonts w:ascii="Times New Roman" w:hAnsi="Times New Roman"/>
          <w:sz w:val="24"/>
          <w:szCs w:val="24"/>
        </w:rPr>
        <w:footnoteReference w:id="9"/>
      </w:r>
    </w:p>
    <w:p w14:paraId="0DB9A76D" w14:textId="77777777" w:rsidR="00E731D8" w:rsidRDefault="00E731D8" w:rsidP="000D387A">
      <w:pPr>
        <w:pStyle w:val="NormalWeb"/>
        <w:spacing w:line="360" w:lineRule="auto"/>
        <w:ind w:firstLine="720"/>
        <w:rPr>
          <w:rFonts w:ascii="Times New Roman" w:hAnsi="Times New Roman"/>
          <w:sz w:val="24"/>
          <w:szCs w:val="24"/>
        </w:rPr>
      </w:pPr>
    </w:p>
    <w:p w14:paraId="6474B12F" w14:textId="77777777" w:rsidR="006F2B37" w:rsidRDefault="006F2B37" w:rsidP="000D387A">
      <w:pPr>
        <w:pStyle w:val="NormalWeb"/>
        <w:spacing w:line="360" w:lineRule="auto"/>
        <w:ind w:firstLine="720"/>
        <w:rPr>
          <w:rFonts w:ascii="Times New Roman" w:hAnsi="Times New Roman"/>
          <w:sz w:val="24"/>
          <w:szCs w:val="24"/>
        </w:rPr>
      </w:pPr>
    </w:p>
    <w:p w14:paraId="7CA7377E" w14:textId="77777777" w:rsidR="006F2B37" w:rsidRDefault="006F2B37" w:rsidP="000D387A">
      <w:pPr>
        <w:pStyle w:val="NormalWeb"/>
        <w:spacing w:line="360" w:lineRule="auto"/>
        <w:ind w:firstLine="720"/>
        <w:rPr>
          <w:rFonts w:ascii="Times New Roman" w:hAnsi="Times New Roman"/>
          <w:sz w:val="24"/>
          <w:szCs w:val="24"/>
        </w:rPr>
      </w:pPr>
    </w:p>
    <w:p w14:paraId="0C827B09" w14:textId="77777777" w:rsidR="006F2B37" w:rsidRDefault="006F2B37" w:rsidP="000D387A">
      <w:pPr>
        <w:pStyle w:val="NormalWeb"/>
        <w:spacing w:line="360" w:lineRule="auto"/>
        <w:ind w:firstLine="720"/>
        <w:rPr>
          <w:rFonts w:ascii="Times New Roman" w:hAnsi="Times New Roman"/>
          <w:sz w:val="24"/>
          <w:szCs w:val="24"/>
        </w:rPr>
      </w:pPr>
    </w:p>
    <w:p w14:paraId="74699C3B" w14:textId="77777777" w:rsidR="006F2B37" w:rsidRPr="000D387A" w:rsidRDefault="006F2B37" w:rsidP="000D387A">
      <w:pPr>
        <w:pStyle w:val="NormalWeb"/>
        <w:spacing w:line="360" w:lineRule="auto"/>
        <w:ind w:firstLine="720"/>
        <w:rPr>
          <w:rFonts w:ascii="Times New Roman" w:hAnsi="Times New Roman"/>
          <w:sz w:val="24"/>
          <w:szCs w:val="24"/>
        </w:rPr>
      </w:pPr>
    </w:p>
    <w:p w14:paraId="69C227B9" w14:textId="21D5F04B" w:rsidR="00092331" w:rsidRPr="00CC4AF2" w:rsidRDefault="00591737" w:rsidP="00605F87">
      <w:pPr>
        <w:pStyle w:val="NormalWeb"/>
        <w:spacing w:line="360" w:lineRule="auto"/>
        <w:ind w:right="-334"/>
        <w:jc w:val="center"/>
        <w:rPr>
          <w:rFonts w:ascii="Times New Roman" w:hAnsi="Times New Roman"/>
          <w:b/>
          <w:bCs/>
          <w:sz w:val="24"/>
          <w:szCs w:val="24"/>
          <w:lang w:val="en-GB"/>
        </w:rPr>
      </w:pPr>
      <w:r>
        <w:rPr>
          <w:rFonts w:ascii="Times New Roman" w:hAnsi="Times New Roman"/>
          <w:b/>
          <w:bCs/>
          <w:sz w:val="24"/>
          <w:szCs w:val="24"/>
          <w:lang w:val="en-GB"/>
        </w:rPr>
        <w:lastRenderedPageBreak/>
        <w:t>The Painting</w:t>
      </w:r>
      <w:r w:rsidR="00E731D8">
        <w:rPr>
          <w:rFonts w:ascii="Times New Roman" w:hAnsi="Times New Roman"/>
          <w:b/>
          <w:bCs/>
          <w:sz w:val="24"/>
          <w:szCs w:val="24"/>
          <w:lang w:val="en-GB"/>
        </w:rPr>
        <w:t xml:space="preserve"> and Artist</w:t>
      </w:r>
      <w:r>
        <w:rPr>
          <w:rFonts w:ascii="Times New Roman" w:hAnsi="Times New Roman"/>
          <w:b/>
          <w:bCs/>
          <w:sz w:val="24"/>
          <w:szCs w:val="24"/>
          <w:lang w:val="en-GB"/>
        </w:rPr>
        <w:t xml:space="preserve">, </w:t>
      </w:r>
      <w:r w:rsidR="00312BE6">
        <w:rPr>
          <w:rFonts w:ascii="Times New Roman" w:hAnsi="Times New Roman"/>
          <w:b/>
          <w:bCs/>
          <w:sz w:val="24"/>
          <w:szCs w:val="24"/>
          <w:lang w:val="en-GB"/>
        </w:rPr>
        <w:t>T</w:t>
      </w:r>
      <w:r w:rsidR="00CC4AF2" w:rsidRPr="00CC4AF2">
        <w:rPr>
          <w:rFonts w:ascii="Times New Roman" w:hAnsi="Times New Roman"/>
          <w:b/>
          <w:bCs/>
          <w:sz w:val="24"/>
          <w:szCs w:val="24"/>
          <w:lang w:val="en-GB"/>
        </w:rPr>
        <w:t xml:space="preserve">he Myth, </w:t>
      </w:r>
      <w:r w:rsidR="00312BE6">
        <w:rPr>
          <w:rFonts w:ascii="Times New Roman" w:hAnsi="Times New Roman"/>
          <w:b/>
          <w:bCs/>
          <w:sz w:val="24"/>
          <w:szCs w:val="24"/>
          <w:lang w:val="en-GB"/>
        </w:rPr>
        <w:t xml:space="preserve">and the </w:t>
      </w:r>
      <w:r w:rsidR="00C0385C">
        <w:rPr>
          <w:rFonts w:ascii="Times New Roman" w:hAnsi="Times New Roman"/>
          <w:b/>
          <w:bCs/>
          <w:sz w:val="24"/>
          <w:szCs w:val="24"/>
          <w:lang w:val="en-GB"/>
        </w:rPr>
        <w:t>Basilica</w:t>
      </w:r>
    </w:p>
    <w:p w14:paraId="3D95518B" w14:textId="7347EF60" w:rsidR="00CC4AF2" w:rsidRDefault="00CC4AF2" w:rsidP="00605F87">
      <w:pPr>
        <w:pStyle w:val="NormalWeb"/>
        <w:spacing w:line="360" w:lineRule="auto"/>
        <w:ind w:right="-334"/>
        <w:rPr>
          <w:rFonts w:ascii="Times New Roman" w:hAnsi="Times New Roman"/>
          <w:b/>
          <w:bCs/>
          <w:sz w:val="24"/>
          <w:szCs w:val="24"/>
          <w:lang w:val="en-GB"/>
        </w:rPr>
      </w:pPr>
    </w:p>
    <w:p w14:paraId="0E6E3BC4" w14:textId="37688B13" w:rsidR="00EC1706" w:rsidRPr="00EC1706" w:rsidRDefault="00932FE6" w:rsidP="00605F87">
      <w:pPr>
        <w:pStyle w:val="NormalWeb"/>
        <w:spacing w:line="360" w:lineRule="auto"/>
        <w:ind w:right="-334" w:firstLine="720"/>
        <w:rPr>
          <w:rFonts w:ascii="Times New Roman" w:hAnsi="Times New Roman"/>
          <w:sz w:val="24"/>
          <w:szCs w:val="24"/>
          <w:lang w:val="en-GB"/>
        </w:rPr>
      </w:pPr>
      <w:r w:rsidRPr="00932FE6">
        <w:rPr>
          <w:rFonts w:ascii="Times New Roman" w:hAnsi="Times New Roman"/>
          <w:b/>
          <w:bCs/>
          <w:sz w:val="24"/>
          <w:szCs w:val="24"/>
          <w:lang w:val="en-GB"/>
        </w:rPr>
        <w:t xml:space="preserve">The </w:t>
      </w:r>
      <w:r w:rsidR="00C74650">
        <w:rPr>
          <w:rFonts w:ascii="Times New Roman" w:hAnsi="Times New Roman"/>
          <w:b/>
          <w:bCs/>
          <w:sz w:val="24"/>
          <w:szCs w:val="24"/>
          <w:lang w:val="en-GB"/>
        </w:rPr>
        <w:t>Painting</w:t>
      </w:r>
      <w:r>
        <w:rPr>
          <w:rFonts w:ascii="Times New Roman" w:hAnsi="Times New Roman"/>
          <w:sz w:val="24"/>
          <w:szCs w:val="24"/>
          <w:lang w:val="en-GB"/>
        </w:rPr>
        <w:t xml:space="preserve">.  </w:t>
      </w:r>
      <w:r w:rsidR="00FF4B71" w:rsidRPr="00FF4B71">
        <w:rPr>
          <w:rFonts w:ascii="Times New Roman" w:hAnsi="Times New Roman"/>
          <w:sz w:val="24"/>
          <w:szCs w:val="24"/>
          <w:lang w:val="en-GB"/>
        </w:rPr>
        <w:t>Masolino da Panicale, Tommaso</w:t>
      </w:r>
      <w:r w:rsidR="00FF4B71">
        <w:rPr>
          <w:rFonts w:ascii="Times New Roman" w:hAnsi="Times New Roman"/>
          <w:sz w:val="24"/>
          <w:szCs w:val="24"/>
          <w:lang w:val="en-GB"/>
        </w:rPr>
        <w:t>’s oil on pane</w:t>
      </w:r>
      <w:r w:rsidR="006C0449">
        <w:rPr>
          <w:rFonts w:ascii="Times New Roman" w:hAnsi="Times New Roman"/>
          <w:sz w:val="24"/>
          <w:szCs w:val="24"/>
          <w:lang w:val="en-GB"/>
        </w:rPr>
        <w:t>l</w:t>
      </w:r>
      <w:r w:rsidR="00FF4B71">
        <w:rPr>
          <w:rFonts w:ascii="Times New Roman" w:hAnsi="Times New Roman"/>
          <w:sz w:val="24"/>
          <w:szCs w:val="24"/>
          <w:lang w:val="en-GB"/>
        </w:rPr>
        <w:t xml:space="preserve"> of </w:t>
      </w:r>
      <w:r w:rsidR="00E731D8">
        <w:rPr>
          <w:rFonts w:ascii="Times New Roman" w:hAnsi="Times New Roman"/>
          <w:sz w:val="24"/>
          <w:szCs w:val="24"/>
          <w:lang w:val="en-GB"/>
        </w:rPr>
        <w:t>“</w:t>
      </w:r>
      <w:r w:rsidR="00FF4B71" w:rsidRPr="00E731D8">
        <w:rPr>
          <w:rFonts w:ascii="Times New Roman" w:hAnsi="Times New Roman"/>
          <w:i/>
          <w:iCs/>
          <w:sz w:val="24"/>
          <w:szCs w:val="24"/>
        </w:rPr>
        <w:t>Pope Liberius (r.352-66) Founding the Basilica of Santa Maria della Neve</w:t>
      </w:r>
      <w:r w:rsidR="00E731D8">
        <w:rPr>
          <w:rFonts w:ascii="Times New Roman" w:hAnsi="Times New Roman"/>
          <w:i/>
          <w:iCs/>
          <w:sz w:val="24"/>
          <w:szCs w:val="24"/>
        </w:rPr>
        <w:t>”</w:t>
      </w:r>
      <w:r w:rsidR="00FF4B71">
        <w:rPr>
          <w:rFonts w:ascii="Times New Roman" w:hAnsi="Times New Roman"/>
          <w:sz w:val="24"/>
          <w:szCs w:val="24"/>
        </w:rPr>
        <w:t xml:space="preserve"> is certainly eye catching.  In it, Jesus and his Mother Mary are seen floating on a cloud in a </w:t>
      </w:r>
      <w:r w:rsidR="00E7564D">
        <w:rPr>
          <w:rFonts w:ascii="Times New Roman" w:hAnsi="Times New Roman"/>
          <w:sz w:val="24"/>
          <w:szCs w:val="24"/>
        </w:rPr>
        <w:t>bell-shaped</w:t>
      </w:r>
      <w:r w:rsidR="00FF4B71">
        <w:rPr>
          <w:rFonts w:ascii="Times New Roman" w:hAnsi="Times New Roman"/>
          <w:sz w:val="24"/>
          <w:szCs w:val="24"/>
        </w:rPr>
        <w:t xml:space="preserve"> </w:t>
      </w:r>
      <w:r w:rsidR="008F7887">
        <w:rPr>
          <w:rFonts w:ascii="Times New Roman" w:hAnsi="Times New Roman"/>
          <w:sz w:val="24"/>
          <w:szCs w:val="24"/>
        </w:rPr>
        <w:t>vessel</w:t>
      </w:r>
      <w:r w:rsidR="00FF4B71">
        <w:rPr>
          <w:rFonts w:ascii="Times New Roman" w:hAnsi="Times New Roman"/>
          <w:sz w:val="24"/>
          <w:szCs w:val="24"/>
        </w:rPr>
        <w:t xml:space="preserve"> overlooking Pope Liberius and his entourage.  The pope is seen with hoe in hand scraping the fallen snow, see figure 1. The sky is portrayed in gold with many clouds lined up in almost military precision in the background.</w:t>
      </w:r>
      <w:r w:rsidR="00CC0E90">
        <w:rPr>
          <w:rFonts w:ascii="Times New Roman" w:hAnsi="Times New Roman"/>
          <w:sz w:val="24"/>
          <w:szCs w:val="24"/>
        </w:rPr>
        <w:t xml:space="preserve"> There is much to unpack in this image, Jesus, Mary, Pope Liberius, and the miracle of the snow.  </w:t>
      </w:r>
      <w:r w:rsidR="00591737">
        <w:rPr>
          <w:rFonts w:ascii="Times New Roman" w:hAnsi="Times New Roman"/>
          <w:sz w:val="24"/>
          <w:szCs w:val="24"/>
        </w:rPr>
        <w:t>Half of the painting is focused on the sky and its contents.  We are looking as much to the sky as on the earth.</w:t>
      </w:r>
      <w:r w:rsidR="00EC1706" w:rsidRPr="00EC1706">
        <w:rPr>
          <w:rFonts w:ascii="Times New Roman" w:hAnsi="Times New Roman"/>
          <w:sz w:val="24"/>
          <w:szCs w:val="24"/>
          <w:lang w:val="en-GB"/>
        </w:rPr>
        <w:t xml:space="preserve"> </w:t>
      </w:r>
      <w:r w:rsidR="00243C28">
        <w:rPr>
          <w:rFonts w:ascii="Times New Roman" w:hAnsi="Times New Roman"/>
          <w:sz w:val="24"/>
          <w:szCs w:val="24"/>
          <w:lang w:val="en-GB"/>
        </w:rPr>
        <w:t>This image is centrepiece of a triptych, three panels hinged together</w:t>
      </w:r>
      <w:r w:rsidR="003D3995">
        <w:rPr>
          <w:rFonts w:ascii="Times New Roman" w:hAnsi="Times New Roman"/>
          <w:sz w:val="24"/>
          <w:szCs w:val="24"/>
          <w:lang w:val="en-GB"/>
        </w:rPr>
        <w:t xml:space="preserve"> for an altarpiece</w:t>
      </w:r>
      <w:r w:rsidR="00243C28">
        <w:rPr>
          <w:rFonts w:ascii="Times New Roman" w:hAnsi="Times New Roman"/>
          <w:sz w:val="24"/>
          <w:szCs w:val="24"/>
          <w:lang w:val="en-GB"/>
        </w:rPr>
        <w:t xml:space="preserve">.  See figure </w:t>
      </w:r>
      <w:r w:rsidR="003D3995">
        <w:rPr>
          <w:rFonts w:ascii="Times New Roman" w:hAnsi="Times New Roman"/>
          <w:sz w:val="24"/>
          <w:szCs w:val="24"/>
          <w:lang w:val="en-GB"/>
        </w:rPr>
        <w:t>2 for a hypothetical reconstruction of the altarpiece.</w:t>
      </w:r>
    </w:p>
    <w:p w14:paraId="29B72D76" w14:textId="35F77A69" w:rsidR="00FF4B71" w:rsidRPr="00FF4B71" w:rsidRDefault="00FF4B71" w:rsidP="00FF4B71">
      <w:pPr>
        <w:pStyle w:val="NormalWeb"/>
        <w:ind w:right="-334" w:firstLine="720"/>
        <w:rPr>
          <w:rFonts w:ascii="Times New Roman" w:hAnsi="Times New Roman"/>
          <w:sz w:val="24"/>
          <w:szCs w:val="24"/>
          <w:lang w:val="en-GB"/>
        </w:rPr>
      </w:pPr>
    </w:p>
    <w:p w14:paraId="0CE53527" w14:textId="41BEA62A" w:rsidR="00FF4B71" w:rsidRDefault="00FF4B71" w:rsidP="00FF4B71">
      <w:pPr>
        <w:pStyle w:val="NormalWeb"/>
        <w:ind w:right="-334"/>
        <w:jc w:val="center"/>
        <w:rPr>
          <w:rFonts w:ascii="Times New Roman" w:hAnsi="Times New Roman"/>
          <w:b/>
          <w:bCs/>
          <w:sz w:val="24"/>
          <w:szCs w:val="24"/>
          <w:lang w:val="en-GB"/>
        </w:rPr>
      </w:pPr>
      <w:r>
        <w:rPr>
          <w:rFonts w:ascii="Times New Roman" w:hAnsi="Times New Roman"/>
          <w:b/>
          <w:bCs/>
          <w:noProof/>
          <w:sz w:val="24"/>
          <w:szCs w:val="24"/>
          <w:lang w:val="en-GB"/>
        </w:rPr>
        <w:drawing>
          <wp:inline distT="0" distB="0" distL="0" distR="0" wp14:anchorId="74628F77" wp14:editId="5CDD2F39">
            <wp:extent cx="2637364" cy="4019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73981" cy="4075357"/>
                    </a:xfrm>
                    <a:prstGeom prst="rect">
                      <a:avLst/>
                    </a:prstGeom>
                    <a:noFill/>
                  </pic:spPr>
                </pic:pic>
              </a:graphicData>
            </a:graphic>
          </wp:inline>
        </w:drawing>
      </w:r>
    </w:p>
    <w:p w14:paraId="17EE8156" w14:textId="33E47B10" w:rsidR="00FF4B71" w:rsidRDefault="00FF4B71" w:rsidP="00FF4B71">
      <w:pPr>
        <w:pStyle w:val="NormalWeb"/>
        <w:ind w:right="-334"/>
        <w:rPr>
          <w:rFonts w:ascii="Times New Roman" w:hAnsi="Times New Roman"/>
          <w:b/>
          <w:bCs/>
          <w:sz w:val="24"/>
          <w:szCs w:val="24"/>
          <w:lang w:val="en-GB"/>
        </w:rPr>
      </w:pPr>
    </w:p>
    <w:p w14:paraId="359049CA" w14:textId="77777777" w:rsidR="00FF4B71" w:rsidRPr="00FF4B71" w:rsidRDefault="00FF4B71" w:rsidP="00FF4B71">
      <w:pPr>
        <w:pStyle w:val="NormalWeb"/>
        <w:rPr>
          <w:lang w:val="en-GB"/>
        </w:rPr>
      </w:pPr>
      <w:r w:rsidRPr="00FF4B71">
        <w:rPr>
          <w:lang w:val="en-GB"/>
        </w:rPr>
        <w:t xml:space="preserve">Figure 1. Masolino da Panicale, Tommaso (c.1383 – c. 1447), 1430, </w:t>
      </w:r>
      <w:r w:rsidRPr="00FF4B71">
        <w:rPr>
          <w:i/>
          <w:iCs/>
        </w:rPr>
        <w:t>Pope Liberius (r.352-66) Founding the Basilica of Santa Maria della Neve</w:t>
      </w:r>
      <w:r w:rsidRPr="00FF4B71">
        <w:t>, Oil on Panel, Museo di Capodimonte, Naples, Campania, Italy, Bridgeman Images.</w:t>
      </w:r>
    </w:p>
    <w:p w14:paraId="17E9F211" w14:textId="04F84215" w:rsidR="00FF4B71" w:rsidRDefault="00FF4B71" w:rsidP="00FF4B71">
      <w:pPr>
        <w:pStyle w:val="NormalWeb"/>
        <w:ind w:right="-334"/>
        <w:rPr>
          <w:rFonts w:ascii="Times New Roman" w:hAnsi="Times New Roman"/>
          <w:b/>
          <w:bCs/>
          <w:sz w:val="24"/>
          <w:szCs w:val="24"/>
          <w:lang w:val="en-GB"/>
        </w:rPr>
      </w:pPr>
    </w:p>
    <w:p w14:paraId="1444529B" w14:textId="1C21D383" w:rsidR="00243C28" w:rsidRDefault="00243C28" w:rsidP="00FF4B71">
      <w:pPr>
        <w:pStyle w:val="NormalWeb"/>
        <w:ind w:right="-334"/>
        <w:rPr>
          <w:rFonts w:ascii="Times New Roman" w:hAnsi="Times New Roman"/>
          <w:sz w:val="24"/>
          <w:szCs w:val="24"/>
          <w:lang w:val="en-GB"/>
        </w:rPr>
      </w:pPr>
    </w:p>
    <w:p w14:paraId="58BBFBD7" w14:textId="79D3C0DA" w:rsidR="00243C28" w:rsidRDefault="00243C28" w:rsidP="003D3995">
      <w:pPr>
        <w:pStyle w:val="NormalWeb"/>
        <w:ind w:right="-334"/>
        <w:jc w:val="center"/>
        <w:rPr>
          <w:rFonts w:ascii="Times New Roman" w:hAnsi="Times New Roman"/>
          <w:sz w:val="24"/>
          <w:szCs w:val="24"/>
          <w:lang w:val="en-GB"/>
        </w:rPr>
      </w:pPr>
      <w:r w:rsidRPr="00243C28">
        <w:rPr>
          <w:rFonts w:ascii="Times New Roman" w:hAnsi="Times New Roman"/>
          <w:noProof/>
          <w:sz w:val="24"/>
          <w:szCs w:val="24"/>
          <w:lang w:val="en-GB"/>
        </w:rPr>
        <w:drawing>
          <wp:inline distT="0" distB="0" distL="0" distR="0" wp14:anchorId="42F56978" wp14:editId="1044EB96">
            <wp:extent cx="3103245" cy="437702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35866" cy="4423040"/>
                    </a:xfrm>
                    <a:prstGeom prst="rect">
                      <a:avLst/>
                    </a:prstGeom>
                    <a:noFill/>
                    <a:ln>
                      <a:noFill/>
                    </a:ln>
                  </pic:spPr>
                </pic:pic>
              </a:graphicData>
            </a:graphic>
          </wp:inline>
        </w:drawing>
      </w:r>
    </w:p>
    <w:p w14:paraId="4B9A6FAB" w14:textId="73C368DF" w:rsidR="00243C28" w:rsidRDefault="003D3995" w:rsidP="00FF4B71">
      <w:pPr>
        <w:pStyle w:val="NormalWeb"/>
        <w:ind w:right="-334"/>
        <w:rPr>
          <w:rFonts w:ascii="Times New Roman" w:hAnsi="Times New Roman"/>
          <w:sz w:val="24"/>
          <w:szCs w:val="24"/>
          <w:lang w:val="en-GB"/>
        </w:rPr>
      </w:pPr>
      <w:r>
        <w:rPr>
          <w:rFonts w:ascii="Times New Roman" w:hAnsi="Times New Roman"/>
          <w:sz w:val="24"/>
          <w:szCs w:val="24"/>
        </w:rPr>
        <w:t xml:space="preserve">Figure 2. </w:t>
      </w:r>
      <w:r w:rsidR="00243C28" w:rsidRPr="00243C28">
        <w:rPr>
          <w:rFonts w:ascii="Times New Roman" w:hAnsi="Times New Roman"/>
          <w:sz w:val="24"/>
          <w:szCs w:val="24"/>
        </w:rPr>
        <w:t xml:space="preserve">Hypothetical reconstruction of the front side of the two-faced altarpiece by Masaccio and Masolino of 1428-1429 on the high altar of Santa Maria Maggiore in Rome. From left to right: Masaccio and Masolino, Saints Paulo and Peter, Philadelphia Museum of Art; Masolino Miraculous Foundation of Santa Maria Maggiore, Naples, Museum and Royal Wood of Capodimonte; Masolino, Santi Gregorio e Mattia, London, National Gallery. Based on Strehlke 2018, with changes by the author </w:t>
      </w:r>
      <w:r w:rsidR="002F1B6A">
        <w:rPr>
          <w:rFonts w:ascii="Times New Roman" w:hAnsi="Times New Roman"/>
          <w:sz w:val="24"/>
          <w:szCs w:val="24"/>
        </w:rPr>
        <w:t xml:space="preserve">(Israels) </w:t>
      </w:r>
      <w:r w:rsidR="00243C28" w:rsidRPr="00243C28">
        <w:rPr>
          <w:rFonts w:ascii="Times New Roman" w:hAnsi="Times New Roman"/>
          <w:sz w:val="24"/>
          <w:szCs w:val="24"/>
        </w:rPr>
        <w:t>following Volken 2016, p. 183 and the carpentry of the Polyptych Guidalotti by Fra Angelico (Perugia, Galleria Nazionale dell'Umbria)</w:t>
      </w:r>
      <w:r>
        <w:rPr>
          <w:rFonts w:ascii="Times New Roman" w:hAnsi="Times New Roman"/>
          <w:sz w:val="24"/>
          <w:szCs w:val="24"/>
        </w:rPr>
        <w:t>. Image: Machtelt Bruggen Israels</w:t>
      </w:r>
    </w:p>
    <w:p w14:paraId="0E80DA0F" w14:textId="77777777" w:rsidR="00314FA2" w:rsidRDefault="00243C28" w:rsidP="00243C28">
      <w:pPr>
        <w:pStyle w:val="NormalWeb"/>
        <w:ind w:right="-334"/>
        <w:rPr>
          <w:rFonts w:ascii="Times New Roman" w:hAnsi="Times New Roman"/>
          <w:b/>
          <w:bCs/>
          <w:sz w:val="24"/>
          <w:szCs w:val="24"/>
          <w:lang w:val="en-GB"/>
        </w:rPr>
      </w:pPr>
      <w:r>
        <w:rPr>
          <w:rFonts w:ascii="Times New Roman" w:hAnsi="Times New Roman"/>
          <w:b/>
          <w:bCs/>
          <w:sz w:val="24"/>
          <w:szCs w:val="24"/>
          <w:lang w:val="en-GB"/>
        </w:rPr>
        <w:tab/>
      </w:r>
    </w:p>
    <w:p w14:paraId="7B007528" w14:textId="77777777" w:rsidR="00314FA2" w:rsidRDefault="00314FA2" w:rsidP="00243C28">
      <w:pPr>
        <w:pStyle w:val="NormalWeb"/>
        <w:ind w:right="-334"/>
        <w:rPr>
          <w:rFonts w:ascii="Times New Roman" w:hAnsi="Times New Roman"/>
          <w:b/>
          <w:bCs/>
          <w:sz w:val="24"/>
          <w:szCs w:val="24"/>
          <w:lang w:val="en-GB"/>
        </w:rPr>
      </w:pPr>
    </w:p>
    <w:p w14:paraId="58400E76" w14:textId="1ECBD50B" w:rsidR="00243C28" w:rsidRDefault="00E731D8" w:rsidP="007665C9">
      <w:pPr>
        <w:pStyle w:val="NormalWeb"/>
        <w:spacing w:line="360" w:lineRule="auto"/>
        <w:ind w:right="-334" w:firstLine="720"/>
        <w:rPr>
          <w:rFonts w:ascii="Times New Roman" w:hAnsi="Times New Roman"/>
          <w:sz w:val="24"/>
          <w:szCs w:val="24"/>
          <w:lang w:val="en-GB"/>
        </w:rPr>
      </w:pPr>
      <w:r w:rsidRPr="00E731D8">
        <w:rPr>
          <w:rFonts w:ascii="Times New Roman" w:hAnsi="Times New Roman"/>
          <w:b/>
          <w:bCs/>
          <w:sz w:val="24"/>
          <w:szCs w:val="24"/>
          <w:lang w:val="en-GB"/>
        </w:rPr>
        <w:t>The Artist</w:t>
      </w:r>
      <w:r>
        <w:rPr>
          <w:rFonts w:ascii="Times New Roman" w:hAnsi="Times New Roman"/>
          <w:sz w:val="24"/>
          <w:szCs w:val="24"/>
          <w:lang w:val="en-GB"/>
        </w:rPr>
        <w:t xml:space="preserve">.  </w:t>
      </w:r>
      <w:r w:rsidR="00243C28">
        <w:rPr>
          <w:rFonts w:ascii="Times New Roman" w:hAnsi="Times New Roman"/>
          <w:sz w:val="24"/>
          <w:szCs w:val="24"/>
          <w:lang w:val="en-GB"/>
        </w:rPr>
        <w:t>The painter Masolino da Panicale, according to Raimond van Marle, was born in 1383 to a white washer named Cristofano di Fino in Pinicale, Italy.</w:t>
      </w:r>
      <w:r w:rsidR="00243C28">
        <w:rPr>
          <w:rStyle w:val="FootnoteReference"/>
          <w:rFonts w:ascii="Times New Roman" w:hAnsi="Times New Roman"/>
          <w:sz w:val="24"/>
          <w:szCs w:val="24"/>
          <w:lang w:val="en-GB"/>
        </w:rPr>
        <w:footnoteReference w:id="10"/>
      </w:r>
      <w:r w:rsidR="00243C28">
        <w:rPr>
          <w:rFonts w:ascii="Times New Roman" w:hAnsi="Times New Roman"/>
          <w:sz w:val="24"/>
          <w:szCs w:val="24"/>
          <w:lang w:val="en-GB"/>
        </w:rPr>
        <w:t xml:space="preserve">  It appears he started his </w:t>
      </w:r>
      <w:r w:rsidR="001154BA">
        <w:rPr>
          <w:rFonts w:ascii="Times New Roman" w:hAnsi="Times New Roman"/>
          <w:sz w:val="24"/>
          <w:szCs w:val="24"/>
          <w:lang w:val="en-GB"/>
        </w:rPr>
        <w:t xml:space="preserve">professional </w:t>
      </w:r>
      <w:r w:rsidR="00243C28">
        <w:rPr>
          <w:rFonts w:ascii="Times New Roman" w:hAnsi="Times New Roman"/>
          <w:sz w:val="24"/>
          <w:szCs w:val="24"/>
          <w:lang w:val="en-GB"/>
        </w:rPr>
        <w:t xml:space="preserve">artistic career later in life.  It wasn’t until 1424 that we see mentions of his artistic work.  </w:t>
      </w:r>
      <w:r w:rsidR="00243C28" w:rsidRPr="00B726CB">
        <w:rPr>
          <w:rFonts w:ascii="Times New Roman" w:hAnsi="Times New Roman"/>
          <w:sz w:val="24"/>
          <w:szCs w:val="24"/>
        </w:rPr>
        <w:t>According to Ethel Halsey, Tommaso Cristofero,</w:t>
      </w:r>
      <w:r w:rsidR="00243C28">
        <w:rPr>
          <w:rFonts w:ascii="Times New Roman" w:hAnsi="Times New Roman"/>
          <w:sz w:val="24"/>
          <w:szCs w:val="24"/>
        </w:rPr>
        <w:t xml:space="preserve"> later</w:t>
      </w:r>
      <w:r w:rsidR="00243C28" w:rsidRPr="00B726CB">
        <w:rPr>
          <w:rFonts w:ascii="Times New Roman" w:hAnsi="Times New Roman"/>
          <w:sz w:val="24"/>
          <w:szCs w:val="24"/>
        </w:rPr>
        <w:t xml:space="preserve"> </w:t>
      </w:r>
      <w:r w:rsidR="00243C28">
        <w:rPr>
          <w:rFonts w:ascii="Times New Roman" w:hAnsi="Times New Roman"/>
          <w:sz w:val="24"/>
          <w:szCs w:val="24"/>
        </w:rPr>
        <w:t>to be known as</w:t>
      </w:r>
      <w:r w:rsidR="00243C28" w:rsidRPr="00B726CB">
        <w:rPr>
          <w:rFonts w:ascii="Times New Roman" w:hAnsi="Times New Roman"/>
          <w:sz w:val="24"/>
          <w:szCs w:val="24"/>
        </w:rPr>
        <w:t xml:space="preserve"> </w:t>
      </w:r>
      <w:r w:rsidR="00243C28" w:rsidRPr="00B726CB">
        <w:rPr>
          <w:rFonts w:ascii="Times New Roman" w:hAnsi="Times New Roman"/>
          <w:sz w:val="24"/>
          <w:szCs w:val="24"/>
        </w:rPr>
        <w:lastRenderedPageBreak/>
        <w:t>Masolino of Panicale</w:t>
      </w:r>
      <w:r w:rsidR="00243C28">
        <w:rPr>
          <w:rFonts w:ascii="Times New Roman" w:hAnsi="Times New Roman"/>
          <w:sz w:val="24"/>
          <w:szCs w:val="24"/>
        </w:rPr>
        <w:t xml:space="preserve"> was a pupil of Lorenzo Ghiberti and the reputed master of Masaccio.</w:t>
      </w:r>
      <w:r w:rsidR="00243C28" w:rsidRPr="00B726CB">
        <w:rPr>
          <w:rFonts w:ascii="Times New Roman" w:hAnsi="Times New Roman"/>
          <w:sz w:val="24"/>
          <w:szCs w:val="24"/>
          <w:vertAlign w:val="superscript"/>
        </w:rPr>
        <w:footnoteReference w:id="11"/>
      </w:r>
      <w:r w:rsidR="00243C28">
        <w:rPr>
          <w:rFonts w:ascii="Times New Roman" w:hAnsi="Times New Roman"/>
          <w:sz w:val="24"/>
          <w:szCs w:val="24"/>
        </w:rPr>
        <w:t xml:space="preserve"> Masolino painted frescoes (1428) at a church in Castiglione, Olona commissioned by Cardinal Branda Castiglione.</w:t>
      </w:r>
      <w:r w:rsidR="00243C28">
        <w:rPr>
          <w:rStyle w:val="FootnoteReference"/>
          <w:rFonts w:ascii="Times New Roman" w:hAnsi="Times New Roman"/>
          <w:sz w:val="24"/>
          <w:szCs w:val="24"/>
        </w:rPr>
        <w:footnoteReference w:id="12"/>
      </w:r>
      <w:r w:rsidR="00243C28">
        <w:rPr>
          <w:rFonts w:ascii="Times New Roman" w:hAnsi="Times New Roman"/>
          <w:sz w:val="24"/>
          <w:szCs w:val="24"/>
        </w:rPr>
        <w:t xml:space="preserve"> Following his work in Olona, Masolino proceeded to Hungary under the employ of Filippo Scolari, a confidant of the King of Hungary to paint church frescoes.  Masolino returned to Italy and was employed in creating religious art until his death </w:t>
      </w:r>
      <w:r w:rsidR="00243C28">
        <w:rPr>
          <w:rFonts w:ascii="Times New Roman" w:hAnsi="Times New Roman"/>
          <w:sz w:val="24"/>
          <w:szCs w:val="24"/>
          <w:lang w:val="en-GB"/>
        </w:rPr>
        <w:t>in 1447.</w:t>
      </w:r>
      <w:r w:rsidR="00243C28">
        <w:rPr>
          <w:rStyle w:val="FootnoteReference"/>
          <w:rFonts w:ascii="Times New Roman" w:hAnsi="Times New Roman"/>
          <w:sz w:val="24"/>
          <w:szCs w:val="24"/>
          <w:lang w:val="en-GB"/>
        </w:rPr>
        <w:footnoteReference w:id="13"/>
      </w:r>
      <w:r w:rsidR="00243C28">
        <w:rPr>
          <w:rFonts w:ascii="Times New Roman" w:hAnsi="Times New Roman"/>
          <w:sz w:val="24"/>
          <w:szCs w:val="24"/>
          <w:lang w:val="en-GB"/>
        </w:rPr>
        <w:t xml:space="preserve">  </w:t>
      </w:r>
      <w:r w:rsidR="00243C28" w:rsidRPr="00B83095">
        <w:rPr>
          <w:rFonts w:ascii="Times New Roman" w:hAnsi="Times New Roman"/>
          <w:sz w:val="24"/>
          <w:szCs w:val="24"/>
          <w:lang w:val="en-GB"/>
        </w:rPr>
        <w:t>Troy Thomas</w:t>
      </w:r>
      <w:r w:rsidR="00243C28">
        <w:rPr>
          <w:rFonts w:ascii="Times New Roman" w:hAnsi="Times New Roman"/>
          <w:sz w:val="24"/>
          <w:szCs w:val="24"/>
          <w:lang w:val="en-GB"/>
        </w:rPr>
        <w:t xml:space="preserve"> in describing the artist</w:t>
      </w:r>
      <w:r w:rsidR="00243C28" w:rsidRPr="00B83095">
        <w:rPr>
          <w:rFonts w:ascii="Times New Roman" w:hAnsi="Times New Roman"/>
          <w:sz w:val="24"/>
          <w:szCs w:val="24"/>
          <w:lang w:val="en-GB"/>
        </w:rPr>
        <w:t>, ‘M</w:t>
      </w:r>
      <w:r w:rsidR="00243C28">
        <w:rPr>
          <w:rFonts w:ascii="Times New Roman" w:hAnsi="Times New Roman"/>
          <w:sz w:val="24"/>
          <w:szCs w:val="24"/>
          <w:lang w:val="en-GB"/>
        </w:rPr>
        <w:t>asolino was an artist neither of the Gothic International Style nor of the full-formed Renaissance style; rather, he created renown for himself by occupying a niche in between the two.’</w:t>
      </w:r>
      <w:r w:rsidR="00243C28">
        <w:rPr>
          <w:rStyle w:val="FootnoteReference"/>
          <w:rFonts w:ascii="Times New Roman" w:hAnsi="Times New Roman"/>
          <w:sz w:val="24"/>
          <w:szCs w:val="24"/>
          <w:lang w:val="en-GB"/>
        </w:rPr>
        <w:footnoteReference w:id="14"/>
      </w:r>
    </w:p>
    <w:p w14:paraId="2D12EC14" w14:textId="77777777" w:rsidR="00243C28" w:rsidRDefault="00243C28" w:rsidP="007665C9">
      <w:pPr>
        <w:pStyle w:val="NormalWeb"/>
        <w:spacing w:line="360" w:lineRule="auto"/>
        <w:ind w:right="-334"/>
        <w:rPr>
          <w:rFonts w:ascii="Times New Roman" w:hAnsi="Times New Roman"/>
          <w:sz w:val="24"/>
          <w:szCs w:val="24"/>
          <w:lang w:val="en-GB"/>
        </w:rPr>
      </w:pPr>
    </w:p>
    <w:p w14:paraId="36E8D0DD" w14:textId="1495BA4E" w:rsidR="00CB1C37" w:rsidRDefault="00DD195D" w:rsidP="007665C9">
      <w:pPr>
        <w:pStyle w:val="NormalWeb"/>
        <w:spacing w:line="360" w:lineRule="auto"/>
        <w:ind w:right="-334"/>
        <w:rPr>
          <w:rFonts w:ascii="Times New Roman" w:hAnsi="Times New Roman"/>
          <w:sz w:val="24"/>
          <w:szCs w:val="24"/>
          <w:lang w:val="en-GB"/>
        </w:rPr>
      </w:pPr>
      <w:r>
        <w:rPr>
          <w:rFonts w:ascii="Times New Roman" w:hAnsi="Times New Roman"/>
          <w:b/>
          <w:bCs/>
          <w:sz w:val="24"/>
          <w:szCs w:val="24"/>
          <w:lang w:val="en-GB"/>
        </w:rPr>
        <w:tab/>
      </w:r>
      <w:r w:rsidR="003D6246">
        <w:rPr>
          <w:rFonts w:ascii="Times New Roman" w:hAnsi="Times New Roman"/>
          <w:b/>
          <w:bCs/>
          <w:sz w:val="24"/>
          <w:szCs w:val="24"/>
          <w:lang w:val="en-GB"/>
        </w:rPr>
        <w:t xml:space="preserve">The </w:t>
      </w:r>
      <w:r w:rsidR="00932FE6">
        <w:rPr>
          <w:rFonts w:ascii="Times New Roman" w:hAnsi="Times New Roman"/>
          <w:b/>
          <w:bCs/>
          <w:sz w:val="24"/>
          <w:szCs w:val="24"/>
          <w:lang w:val="en-GB"/>
        </w:rPr>
        <w:t xml:space="preserve">Myth.  </w:t>
      </w:r>
      <w:r>
        <w:rPr>
          <w:rFonts w:ascii="Times New Roman" w:hAnsi="Times New Roman"/>
          <w:sz w:val="24"/>
          <w:szCs w:val="24"/>
          <w:lang w:val="en-GB"/>
        </w:rPr>
        <w:t>On the 5</w:t>
      </w:r>
      <w:r w:rsidRPr="00DD195D">
        <w:rPr>
          <w:rFonts w:ascii="Times New Roman" w:hAnsi="Times New Roman"/>
          <w:sz w:val="24"/>
          <w:szCs w:val="24"/>
          <w:vertAlign w:val="superscript"/>
          <w:lang w:val="en-GB"/>
        </w:rPr>
        <w:t>th</w:t>
      </w:r>
      <w:r>
        <w:rPr>
          <w:rFonts w:ascii="Times New Roman" w:hAnsi="Times New Roman"/>
          <w:sz w:val="24"/>
          <w:szCs w:val="24"/>
          <w:lang w:val="en-GB"/>
        </w:rPr>
        <w:t xml:space="preserve"> of August</w:t>
      </w:r>
      <w:r w:rsidR="00725D69">
        <w:rPr>
          <w:rFonts w:ascii="Times New Roman" w:hAnsi="Times New Roman"/>
          <w:sz w:val="24"/>
          <w:szCs w:val="24"/>
          <w:lang w:val="en-GB"/>
        </w:rPr>
        <w:t xml:space="preserve"> every year</w:t>
      </w:r>
      <w:r>
        <w:rPr>
          <w:rFonts w:ascii="Times New Roman" w:hAnsi="Times New Roman"/>
          <w:sz w:val="24"/>
          <w:szCs w:val="24"/>
          <w:lang w:val="en-GB"/>
        </w:rPr>
        <w:t>, a celebration commemorating the Miracle of the Snows takes place at the Papal Basilica Santa Maria Maggiore</w:t>
      </w:r>
      <w:r w:rsidR="00725D69">
        <w:rPr>
          <w:rFonts w:ascii="Times New Roman" w:hAnsi="Times New Roman"/>
          <w:sz w:val="24"/>
          <w:szCs w:val="24"/>
          <w:lang w:val="en-GB"/>
        </w:rPr>
        <w:t xml:space="preserve"> in Rome</w:t>
      </w:r>
      <w:r>
        <w:rPr>
          <w:rFonts w:ascii="Times New Roman" w:hAnsi="Times New Roman"/>
          <w:sz w:val="24"/>
          <w:szCs w:val="24"/>
          <w:lang w:val="en-GB"/>
        </w:rPr>
        <w:t xml:space="preserve">.  As part of this celebration, white petals are dropped from the </w:t>
      </w:r>
      <w:r w:rsidR="00725D69">
        <w:rPr>
          <w:rFonts w:ascii="Times New Roman" w:hAnsi="Times New Roman"/>
          <w:sz w:val="24"/>
          <w:szCs w:val="24"/>
          <w:lang w:val="en-GB"/>
        </w:rPr>
        <w:t>ceiling covering the hypogeum.</w:t>
      </w:r>
      <w:r>
        <w:rPr>
          <w:rStyle w:val="FootnoteReference"/>
          <w:rFonts w:ascii="Times New Roman" w:hAnsi="Times New Roman"/>
          <w:sz w:val="24"/>
          <w:szCs w:val="24"/>
        </w:rPr>
        <w:footnoteReference w:id="15"/>
      </w:r>
      <w:r w:rsidR="00725D69">
        <w:rPr>
          <w:rFonts w:ascii="Times New Roman" w:hAnsi="Times New Roman"/>
          <w:sz w:val="24"/>
          <w:szCs w:val="24"/>
          <w:lang w:val="en-GB"/>
        </w:rPr>
        <w:t xml:space="preserve">  For Lucy Donkin</w:t>
      </w:r>
      <w:r w:rsidR="00C70996">
        <w:rPr>
          <w:rFonts w:ascii="Times New Roman" w:hAnsi="Times New Roman"/>
          <w:sz w:val="24"/>
          <w:szCs w:val="24"/>
          <w:lang w:val="en-GB"/>
        </w:rPr>
        <w:t>, Senior Lecturer of Art History, at</w:t>
      </w:r>
      <w:r w:rsidR="00725D69">
        <w:rPr>
          <w:rFonts w:ascii="Times New Roman" w:hAnsi="Times New Roman"/>
          <w:sz w:val="24"/>
          <w:szCs w:val="24"/>
          <w:lang w:val="en-GB"/>
        </w:rPr>
        <w:t xml:space="preserve"> the University of Bristol, ‘</w:t>
      </w:r>
      <w:r w:rsidR="00725D69" w:rsidRPr="00725D69">
        <w:rPr>
          <w:rFonts w:ascii="Times New Roman" w:hAnsi="Times New Roman"/>
          <w:sz w:val="24"/>
          <w:szCs w:val="24"/>
          <w:lang w:val="en-GB"/>
        </w:rPr>
        <w:t>The ceremony reflect</w:t>
      </w:r>
      <w:r w:rsidR="00725D69">
        <w:rPr>
          <w:rFonts w:ascii="Times New Roman" w:hAnsi="Times New Roman"/>
          <w:sz w:val="24"/>
          <w:szCs w:val="24"/>
          <w:lang w:val="en-GB"/>
        </w:rPr>
        <w:t xml:space="preserve"> </w:t>
      </w:r>
      <w:r w:rsidR="00725D69" w:rsidRPr="00725D69">
        <w:rPr>
          <w:rFonts w:ascii="Times New Roman" w:hAnsi="Times New Roman"/>
          <w:sz w:val="24"/>
          <w:szCs w:val="24"/>
          <w:lang w:val="en-GB"/>
        </w:rPr>
        <w:t>the medieval foundation legend of the basil</w:t>
      </w:r>
      <w:r w:rsidR="00725D69">
        <w:rPr>
          <w:rFonts w:ascii="Times New Roman" w:hAnsi="Times New Roman"/>
          <w:sz w:val="24"/>
          <w:szCs w:val="24"/>
          <w:lang w:val="en-GB"/>
        </w:rPr>
        <w:t xml:space="preserve">ica, in which a </w:t>
      </w:r>
      <w:r w:rsidR="00725D69" w:rsidRPr="00725D69">
        <w:rPr>
          <w:rFonts w:ascii="Times New Roman" w:hAnsi="Times New Roman"/>
          <w:sz w:val="24"/>
          <w:szCs w:val="24"/>
          <w:lang w:val="en-GB"/>
        </w:rPr>
        <w:t>miraculous snowfall marked out the site and</w:t>
      </w:r>
      <w:r w:rsidR="00725D69">
        <w:rPr>
          <w:rFonts w:ascii="Times New Roman" w:hAnsi="Times New Roman"/>
          <w:sz w:val="24"/>
          <w:szCs w:val="24"/>
          <w:lang w:val="en-GB"/>
        </w:rPr>
        <w:t xml:space="preserve"> </w:t>
      </w:r>
      <w:r w:rsidR="00725D69" w:rsidRPr="00725D69">
        <w:rPr>
          <w:rFonts w:ascii="Times New Roman" w:hAnsi="Times New Roman"/>
          <w:sz w:val="24"/>
          <w:szCs w:val="24"/>
          <w:lang w:val="en-GB"/>
        </w:rPr>
        <w:t>form of the church that the Virgin wished to have built in her</w:t>
      </w:r>
      <w:r w:rsidR="00725D69">
        <w:rPr>
          <w:rFonts w:ascii="Times New Roman" w:hAnsi="Times New Roman"/>
          <w:sz w:val="24"/>
          <w:szCs w:val="24"/>
          <w:lang w:val="en-GB"/>
        </w:rPr>
        <w:t xml:space="preserve"> </w:t>
      </w:r>
      <w:r w:rsidR="00725D69" w:rsidRPr="00725D69">
        <w:rPr>
          <w:rFonts w:ascii="Times New Roman" w:hAnsi="Times New Roman"/>
          <w:sz w:val="24"/>
          <w:szCs w:val="24"/>
          <w:lang w:val="en-GB"/>
        </w:rPr>
        <w:t>hono</w:t>
      </w:r>
      <w:r w:rsidR="00725D69">
        <w:rPr>
          <w:rFonts w:ascii="Times New Roman" w:hAnsi="Times New Roman"/>
          <w:sz w:val="24"/>
          <w:szCs w:val="24"/>
          <w:lang w:val="en-GB"/>
        </w:rPr>
        <w:t>u</w:t>
      </w:r>
      <w:r w:rsidR="00725D69" w:rsidRPr="00725D69">
        <w:rPr>
          <w:rFonts w:ascii="Times New Roman" w:hAnsi="Times New Roman"/>
          <w:sz w:val="24"/>
          <w:szCs w:val="24"/>
          <w:lang w:val="en-GB"/>
        </w:rPr>
        <w:t>r on the Esquiline Hill in Rome</w:t>
      </w:r>
      <w:r w:rsidR="00725D69">
        <w:rPr>
          <w:rFonts w:ascii="Times New Roman" w:hAnsi="Times New Roman"/>
          <w:sz w:val="24"/>
          <w:szCs w:val="24"/>
          <w:lang w:val="en-GB"/>
        </w:rPr>
        <w:t>.’</w:t>
      </w:r>
      <w:r w:rsidR="00725D69">
        <w:rPr>
          <w:rStyle w:val="FootnoteReference"/>
          <w:rFonts w:ascii="Times New Roman" w:hAnsi="Times New Roman"/>
          <w:sz w:val="24"/>
          <w:szCs w:val="24"/>
          <w:lang w:val="en-GB"/>
        </w:rPr>
        <w:footnoteReference w:id="16"/>
      </w:r>
      <w:r w:rsidR="009267C1">
        <w:rPr>
          <w:rFonts w:ascii="Times New Roman" w:hAnsi="Times New Roman"/>
          <w:sz w:val="24"/>
          <w:szCs w:val="24"/>
          <w:lang w:val="en-GB"/>
        </w:rPr>
        <w:t xml:space="preserve">  The earliest account of the miracle according to D</w:t>
      </w:r>
      <w:r w:rsidR="00DC0911">
        <w:rPr>
          <w:rFonts w:ascii="Times New Roman" w:hAnsi="Times New Roman"/>
          <w:sz w:val="24"/>
          <w:szCs w:val="24"/>
          <w:lang w:val="en-GB"/>
        </w:rPr>
        <w:t>o</w:t>
      </w:r>
      <w:r w:rsidR="009267C1">
        <w:rPr>
          <w:rFonts w:ascii="Times New Roman" w:hAnsi="Times New Roman"/>
          <w:sz w:val="24"/>
          <w:szCs w:val="24"/>
          <w:lang w:val="en-GB"/>
        </w:rPr>
        <w:t>nkin is provided in the second redaction of Bartolomeo da Trento’s Liber epilogorum in gesta sanctorum (1254) which is as follows:</w:t>
      </w:r>
    </w:p>
    <w:p w14:paraId="3F501A89" w14:textId="77777777" w:rsidR="00C70996" w:rsidRDefault="00C70996" w:rsidP="007665C9">
      <w:pPr>
        <w:pStyle w:val="NormalWeb"/>
        <w:spacing w:line="360" w:lineRule="auto"/>
        <w:ind w:right="-334" w:firstLine="720"/>
        <w:rPr>
          <w:rFonts w:ascii="Times New Roman" w:hAnsi="Times New Roman"/>
          <w:sz w:val="24"/>
          <w:szCs w:val="24"/>
        </w:rPr>
      </w:pPr>
    </w:p>
    <w:p w14:paraId="33E7B87C" w14:textId="7E2728AB" w:rsidR="00B40312" w:rsidRPr="00B40312" w:rsidRDefault="009267C1" w:rsidP="007665C9">
      <w:pPr>
        <w:pStyle w:val="NormalWeb"/>
        <w:spacing w:line="360" w:lineRule="auto"/>
        <w:ind w:right="-334" w:firstLine="720"/>
        <w:rPr>
          <w:rFonts w:ascii="Times New Roman" w:hAnsi="Times New Roman"/>
          <w:sz w:val="24"/>
          <w:szCs w:val="24"/>
        </w:rPr>
      </w:pPr>
      <w:r>
        <w:rPr>
          <w:rFonts w:ascii="Times New Roman" w:hAnsi="Times New Roman"/>
          <w:sz w:val="24"/>
          <w:szCs w:val="24"/>
        </w:rPr>
        <w:t>‘</w:t>
      </w:r>
      <w:r w:rsidR="00B40312" w:rsidRPr="00B40312">
        <w:rPr>
          <w:rFonts w:ascii="Times New Roman" w:hAnsi="Times New Roman"/>
          <w:sz w:val="24"/>
          <w:szCs w:val="24"/>
        </w:rPr>
        <w:t>As described by Bartolomeo, at the time of Constantine,</w:t>
      </w:r>
    </w:p>
    <w:p w14:paraId="5B9D3593" w14:textId="77777777" w:rsidR="00B40312" w:rsidRPr="00B40312" w:rsidRDefault="00B40312" w:rsidP="007665C9">
      <w:pPr>
        <w:pStyle w:val="NormalWeb"/>
        <w:spacing w:line="360" w:lineRule="auto"/>
        <w:ind w:right="-334" w:firstLine="720"/>
        <w:rPr>
          <w:rFonts w:ascii="Times New Roman" w:hAnsi="Times New Roman"/>
          <w:sz w:val="24"/>
          <w:szCs w:val="24"/>
        </w:rPr>
      </w:pPr>
      <w:r w:rsidRPr="00B40312">
        <w:rPr>
          <w:rFonts w:ascii="Times New Roman" w:hAnsi="Times New Roman"/>
          <w:sz w:val="24"/>
          <w:szCs w:val="24"/>
        </w:rPr>
        <w:t>the patrician John and his wife—a childless Roman couple—</w:t>
      </w:r>
    </w:p>
    <w:p w14:paraId="391D4203" w14:textId="77777777" w:rsidR="00B40312" w:rsidRPr="00B40312" w:rsidRDefault="00B40312" w:rsidP="007665C9">
      <w:pPr>
        <w:pStyle w:val="NormalWeb"/>
        <w:spacing w:line="360" w:lineRule="auto"/>
        <w:ind w:right="-334" w:firstLine="720"/>
        <w:rPr>
          <w:rFonts w:ascii="Times New Roman" w:hAnsi="Times New Roman"/>
          <w:sz w:val="24"/>
          <w:szCs w:val="24"/>
        </w:rPr>
      </w:pPr>
      <w:r w:rsidRPr="00B40312">
        <w:rPr>
          <w:rFonts w:ascii="Times New Roman" w:hAnsi="Times New Roman"/>
          <w:sz w:val="24"/>
          <w:szCs w:val="24"/>
        </w:rPr>
        <w:t>asked God how they should dispose of their wealth. The Virgin</w:t>
      </w:r>
    </w:p>
    <w:p w14:paraId="3D7CDB53" w14:textId="0FC7A181" w:rsidR="00CB1C37" w:rsidRDefault="00B40312" w:rsidP="007665C9">
      <w:pPr>
        <w:pStyle w:val="NormalWeb"/>
        <w:spacing w:line="360" w:lineRule="auto"/>
        <w:ind w:left="720" w:right="-334"/>
        <w:rPr>
          <w:rFonts w:ascii="Times New Roman" w:hAnsi="Times New Roman"/>
          <w:sz w:val="24"/>
          <w:szCs w:val="24"/>
        </w:rPr>
      </w:pPr>
      <w:r w:rsidRPr="00B40312">
        <w:rPr>
          <w:rFonts w:ascii="Times New Roman" w:hAnsi="Times New Roman"/>
          <w:sz w:val="24"/>
          <w:szCs w:val="24"/>
        </w:rPr>
        <w:t>appeared to them to request a church in her honor, indicating</w:t>
      </w:r>
      <w:r w:rsidR="009267C1">
        <w:rPr>
          <w:rFonts w:ascii="Times New Roman" w:hAnsi="Times New Roman"/>
          <w:sz w:val="24"/>
          <w:szCs w:val="24"/>
        </w:rPr>
        <w:t xml:space="preserve"> </w:t>
      </w:r>
      <w:r w:rsidRPr="00B40312">
        <w:rPr>
          <w:rFonts w:ascii="Times New Roman" w:hAnsi="Times New Roman"/>
          <w:sz w:val="24"/>
          <w:szCs w:val="24"/>
        </w:rPr>
        <w:t>its extent and site by an unseasonal covering of snow</w:t>
      </w:r>
      <w:r w:rsidR="009267C1">
        <w:rPr>
          <w:rFonts w:ascii="Times New Roman" w:hAnsi="Times New Roman"/>
          <w:sz w:val="24"/>
          <w:szCs w:val="24"/>
        </w:rPr>
        <w:t xml:space="preserve"> </w:t>
      </w:r>
      <w:r w:rsidRPr="00B40312">
        <w:rPr>
          <w:rFonts w:ascii="Times New Roman" w:hAnsi="Times New Roman"/>
          <w:sz w:val="24"/>
          <w:szCs w:val="24"/>
        </w:rPr>
        <w:t>and making this known to Pope Liberius. The next morning,</w:t>
      </w:r>
      <w:r w:rsidR="009267C1">
        <w:rPr>
          <w:rFonts w:ascii="Times New Roman" w:hAnsi="Times New Roman"/>
          <w:sz w:val="24"/>
          <w:szCs w:val="24"/>
        </w:rPr>
        <w:t xml:space="preserve"> </w:t>
      </w:r>
      <w:r w:rsidRPr="00B40312">
        <w:rPr>
          <w:rFonts w:ascii="Times New Roman" w:hAnsi="Times New Roman"/>
          <w:sz w:val="24"/>
          <w:szCs w:val="24"/>
        </w:rPr>
        <w:t>the snow was discovered, and the pope was the first to break</w:t>
      </w:r>
      <w:r w:rsidR="009267C1">
        <w:rPr>
          <w:rFonts w:ascii="Times New Roman" w:hAnsi="Times New Roman"/>
          <w:sz w:val="24"/>
          <w:szCs w:val="24"/>
        </w:rPr>
        <w:t xml:space="preserve"> </w:t>
      </w:r>
      <w:r w:rsidRPr="00B40312">
        <w:rPr>
          <w:rFonts w:ascii="Times New Roman" w:hAnsi="Times New Roman"/>
          <w:sz w:val="24"/>
          <w:szCs w:val="24"/>
        </w:rPr>
        <w:t xml:space="preserve">the ground in </w:t>
      </w:r>
      <w:r w:rsidRPr="00B40312">
        <w:rPr>
          <w:rFonts w:ascii="Times New Roman" w:hAnsi="Times New Roman"/>
          <w:sz w:val="24"/>
          <w:szCs w:val="24"/>
        </w:rPr>
        <w:lastRenderedPageBreak/>
        <w:t>order to lay the foundations, but in a second</w:t>
      </w:r>
      <w:r w:rsidR="009267C1">
        <w:rPr>
          <w:rFonts w:ascii="Times New Roman" w:hAnsi="Times New Roman"/>
          <w:sz w:val="24"/>
          <w:szCs w:val="24"/>
        </w:rPr>
        <w:t xml:space="preserve"> </w:t>
      </w:r>
      <w:r w:rsidRPr="00B40312">
        <w:rPr>
          <w:rFonts w:ascii="Times New Roman" w:hAnsi="Times New Roman"/>
          <w:sz w:val="24"/>
          <w:szCs w:val="24"/>
        </w:rPr>
        <w:t>miracle, the earth gave way for the foundations itself (“per</w:t>
      </w:r>
      <w:r w:rsidR="009267C1">
        <w:rPr>
          <w:rFonts w:ascii="Times New Roman" w:hAnsi="Times New Roman"/>
          <w:sz w:val="24"/>
          <w:szCs w:val="24"/>
        </w:rPr>
        <w:t xml:space="preserve"> </w:t>
      </w:r>
      <w:r w:rsidRPr="00B40312">
        <w:rPr>
          <w:rFonts w:ascii="Times New Roman" w:hAnsi="Times New Roman"/>
          <w:sz w:val="24"/>
          <w:szCs w:val="24"/>
        </w:rPr>
        <w:t>se terra fundamento iaciendo cessit”).</w:t>
      </w:r>
      <w:r w:rsidR="009267C1">
        <w:rPr>
          <w:rFonts w:ascii="Times New Roman" w:hAnsi="Times New Roman"/>
          <w:sz w:val="24"/>
          <w:szCs w:val="24"/>
        </w:rPr>
        <w:t>’</w:t>
      </w:r>
      <w:r w:rsidR="009267C1">
        <w:rPr>
          <w:rStyle w:val="FootnoteReference"/>
          <w:rFonts w:ascii="Times New Roman" w:hAnsi="Times New Roman"/>
          <w:sz w:val="24"/>
          <w:szCs w:val="24"/>
        </w:rPr>
        <w:footnoteReference w:id="17"/>
      </w:r>
    </w:p>
    <w:p w14:paraId="788B90E0" w14:textId="77777777" w:rsidR="00515BBC" w:rsidRDefault="00515BBC" w:rsidP="007665C9">
      <w:pPr>
        <w:pStyle w:val="NormalWeb"/>
        <w:spacing w:line="360" w:lineRule="auto"/>
        <w:ind w:left="720" w:right="-334"/>
        <w:rPr>
          <w:rFonts w:ascii="Times New Roman" w:hAnsi="Times New Roman"/>
          <w:sz w:val="24"/>
          <w:szCs w:val="24"/>
          <w:lang w:val="en-GB"/>
        </w:rPr>
      </w:pPr>
    </w:p>
    <w:p w14:paraId="1D379E8F" w14:textId="2AE00F92" w:rsidR="00B05EAD" w:rsidRDefault="00932FE6" w:rsidP="007665C9">
      <w:pPr>
        <w:pStyle w:val="NormalWeb"/>
        <w:spacing w:line="360" w:lineRule="auto"/>
        <w:ind w:right="-334" w:firstLine="720"/>
        <w:rPr>
          <w:rFonts w:ascii="Times New Roman" w:hAnsi="Times New Roman"/>
          <w:sz w:val="24"/>
          <w:szCs w:val="24"/>
        </w:rPr>
      </w:pPr>
      <w:r w:rsidRPr="00932FE6">
        <w:rPr>
          <w:rFonts w:ascii="Times New Roman" w:hAnsi="Times New Roman"/>
          <w:b/>
          <w:bCs/>
          <w:sz w:val="24"/>
          <w:szCs w:val="24"/>
        </w:rPr>
        <w:t xml:space="preserve">The </w:t>
      </w:r>
      <w:r w:rsidR="00C0385C">
        <w:rPr>
          <w:rFonts w:ascii="Times New Roman" w:hAnsi="Times New Roman"/>
          <w:b/>
          <w:bCs/>
          <w:sz w:val="24"/>
          <w:szCs w:val="24"/>
        </w:rPr>
        <w:t>Basilica</w:t>
      </w:r>
      <w:r>
        <w:rPr>
          <w:rFonts w:ascii="Times New Roman" w:hAnsi="Times New Roman"/>
          <w:sz w:val="24"/>
          <w:szCs w:val="24"/>
        </w:rPr>
        <w:t xml:space="preserve">.  </w:t>
      </w:r>
      <w:r w:rsidR="00092331" w:rsidRPr="0064094A">
        <w:rPr>
          <w:rFonts w:ascii="Times New Roman" w:hAnsi="Times New Roman"/>
          <w:sz w:val="24"/>
          <w:szCs w:val="24"/>
        </w:rPr>
        <w:t xml:space="preserve">Pope Liberius (352-66) </w:t>
      </w:r>
      <w:r w:rsidR="00C9229A">
        <w:rPr>
          <w:rFonts w:ascii="Times New Roman" w:hAnsi="Times New Roman"/>
          <w:sz w:val="24"/>
          <w:szCs w:val="24"/>
        </w:rPr>
        <w:t>f</w:t>
      </w:r>
      <w:r w:rsidR="00092331" w:rsidRPr="0064094A">
        <w:rPr>
          <w:rFonts w:ascii="Times New Roman" w:hAnsi="Times New Roman"/>
          <w:sz w:val="24"/>
          <w:szCs w:val="24"/>
        </w:rPr>
        <w:t>ound</w:t>
      </w:r>
      <w:r w:rsidR="00C9229A">
        <w:rPr>
          <w:rFonts w:ascii="Times New Roman" w:hAnsi="Times New Roman"/>
          <w:sz w:val="24"/>
          <w:szCs w:val="24"/>
        </w:rPr>
        <w:t>ed</w:t>
      </w:r>
      <w:r w:rsidR="00092331" w:rsidRPr="0064094A">
        <w:rPr>
          <w:rFonts w:ascii="Times New Roman" w:hAnsi="Times New Roman"/>
          <w:sz w:val="24"/>
          <w:szCs w:val="24"/>
        </w:rPr>
        <w:t xml:space="preserve"> the Basilica of Santa Maria della Neve</w:t>
      </w:r>
      <w:r w:rsidR="00B05EAD">
        <w:rPr>
          <w:rFonts w:ascii="Times New Roman" w:hAnsi="Times New Roman"/>
          <w:sz w:val="24"/>
          <w:szCs w:val="24"/>
        </w:rPr>
        <w:t xml:space="preserve"> (Santa Maria Maggiore)</w:t>
      </w:r>
      <w:r w:rsidR="00FD0F5B">
        <w:rPr>
          <w:rFonts w:ascii="Times New Roman" w:hAnsi="Times New Roman"/>
          <w:sz w:val="24"/>
          <w:szCs w:val="24"/>
        </w:rPr>
        <w:t xml:space="preserve">, </w:t>
      </w:r>
      <w:r w:rsidR="00C9229A">
        <w:rPr>
          <w:rFonts w:ascii="Times New Roman" w:hAnsi="Times New Roman"/>
          <w:sz w:val="24"/>
          <w:szCs w:val="24"/>
        </w:rPr>
        <w:t xml:space="preserve">on land donated by a wealthy family. However, it wasn’t until Pope Sixtus III (432-440) that </w:t>
      </w:r>
      <w:r w:rsidR="00AF5547">
        <w:rPr>
          <w:rFonts w:ascii="Times New Roman" w:hAnsi="Times New Roman"/>
          <w:sz w:val="24"/>
          <w:szCs w:val="24"/>
        </w:rPr>
        <w:t>a</w:t>
      </w:r>
      <w:r w:rsidR="00C9229A">
        <w:rPr>
          <w:rFonts w:ascii="Times New Roman" w:hAnsi="Times New Roman"/>
          <w:sz w:val="24"/>
          <w:szCs w:val="24"/>
        </w:rPr>
        <w:t xml:space="preserve"> basilica was built.  The building of the Basilica dedicated to Mary was probably </w:t>
      </w:r>
      <w:r w:rsidR="00800E06">
        <w:rPr>
          <w:rFonts w:ascii="Times New Roman" w:hAnsi="Times New Roman"/>
          <w:sz w:val="24"/>
          <w:szCs w:val="24"/>
        </w:rPr>
        <w:t>the</w:t>
      </w:r>
      <w:r w:rsidR="00C9229A">
        <w:rPr>
          <w:rFonts w:ascii="Times New Roman" w:hAnsi="Times New Roman"/>
          <w:sz w:val="24"/>
          <w:szCs w:val="24"/>
        </w:rPr>
        <w:t xml:space="preserve"> result of the Council of Ephesus </w:t>
      </w:r>
      <w:r w:rsidR="00800E06">
        <w:rPr>
          <w:rFonts w:ascii="Times New Roman" w:hAnsi="Times New Roman"/>
          <w:sz w:val="24"/>
          <w:szCs w:val="24"/>
        </w:rPr>
        <w:t>(431) in which Mary is affirmed Theotokos – Mother of God.</w:t>
      </w:r>
      <w:r w:rsidR="00800E06">
        <w:rPr>
          <w:rStyle w:val="FootnoteReference"/>
          <w:rFonts w:ascii="Times New Roman" w:hAnsi="Times New Roman"/>
          <w:sz w:val="24"/>
          <w:szCs w:val="24"/>
        </w:rPr>
        <w:footnoteReference w:id="18"/>
      </w:r>
      <w:r w:rsidR="00800E06">
        <w:rPr>
          <w:rFonts w:ascii="Times New Roman" w:hAnsi="Times New Roman"/>
          <w:sz w:val="24"/>
          <w:szCs w:val="24"/>
        </w:rPr>
        <w:t xml:space="preserve">  </w:t>
      </w:r>
      <w:r w:rsidR="003D6246">
        <w:rPr>
          <w:rFonts w:ascii="Times New Roman" w:hAnsi="Times New Roman"/>
          <w:sz w:val="24"/>
          <w:szCs w:val="24"/>
        </w:rPr>
        <w:t xml:space="preserve">What better way to </w:t>
      </w:r>
      <w:r w:rsidR="00800E06">
        <w:rPr>
          <w:rFonts w:ascii="Times New Roman" w:hAnsi="Times New Roman"/>
          <w:sz w:val="24"/>
          <w:szCs w:val="24"/>
        </w:rPr>
        <w:t xml:space="preserve">instill this thought into the consciousness of the medieval Roman Catholic church, </w:t>
      </w:r>
      <w:r w:rsidR="003D6246">
        <w:rPr>
          <w:rFonts w:ascii="Times New Roman" w:hAnsi="Times New Roman"/>
          <w:sz w:val="24"/>
          <w:szCs w:val="24"/>
        </w:rPr>
        <w:t>than to build a basilica dedicated to her.</w:t>
      </w:r>
      <w:r w:rsidR="00EC1706">
        <w:rPr>
          <w:rFonts w:ascii="Times New Roman" w:hAnsi="Times New Roman"/>
          <w:sz w:val="24"/>
          <w:szCs w:val="24"/>
        </w:rPr>
        <w:t xml:space="preserve">  </w:t>
      </w:r>
      <w:r w:rsidR="00EC1706" w:rsidRPr="00EC1706">
        <w:rPr>
          <w:rFonts w:ascii="Times New Roman" w:hAnsi="Times New Roman"/>
          <w:sz w:val="24"/>
          <w:szCs w:val="24"/>
          <w:lang w:val="en-GB"/>
        </w:rPr>
        <w:t>As D</w:t>
      </w:r>
      <w:r w:rsidR="00EB75CE">
        <w:rPr>
          <w:rFonts w:ascii="Times New Roman" w:hAnsi="Times New Roman"/>
          <w:sz w:val="24"/>
          <w:szCs w:val="24"/>
          <w:lang w:val="en-GB"/>
        </w:rPr>
        <w:t>o</w:t>
      </w:r>
      <w:r w:rsidR="00EC1706" w:rsidRPr="00EC1706">
        <w:rPr>
          <w:rFonts w:ascii="Times New Roman" w:hAnsi="Times New Roman"/>
          <w:sz w:val="24"/>
          <w:szCs w:val="24"/>
          <w:lang w:val="en-GB"/>
        </w:rPr>
        <w:t xml:space="preserve">nkin explains, </w:t>
      </w:r>
      <w:r w:rsidR="004E1DB0">
        <w:rPr>
          <w:rFonts w:ascii="Times New Roman" w:hAnsi="Times New Roman"/>
          <w:sz w:val="24"/>
          <w:szCs w:val="24"/>
          <w:lang w:val="en-GB"/>
        </w:rPr>
        <w:t>‘</w:t>
      </w:r>
      <w:r w:rsidR="00EC1706" w:rsidRPr="00EC1706">
        <w:rPr>
          <w:rFonts w:ascii="Times New Roman" w:hAnsi="Times New Roman"/>
          <w:sz w:val="24"/>
          <w:szCs w:val="24"/>
          <w:lang w:val="en-GB"/>
        </w:rPr>
        <w:t>The Santa Maria Maggiore legend and its depiction, together with those of holy ground plans more generally, provide one way of navigating between two approaches to medieval sacred buildings, which on the one hand prioritize the pragmatics of architectural design and the construction process and on the other emphasize the symbolic or spiritual significance of the church building.’</w:t>
      </w:r>
      <w:r w:rsidR="00EC1706" w:rsidRPr="00EC1706">
        <w:rPr>
          <w:rFonts w:ascii="Times New Roman" w:hAnsi="Times New Roman"/>
          <w:sz w:val="24"/>
          <w:szCs w:val="24"/>
          <w:vertAlign w:val="superscript"/>
          <w:lang w:val="en-GB"/>
        </w:rPr>
        <w:footnoteReference w:id="19"/>
      </w:r>
      <w:r w:rsidR="00AF5547">
        <w:rPr>
          <w:rFonts w:ascii="Times New Roman" w:hAnsi="Times New Roman"/>
          <w:sz w:val="24"/>
          <w:szCs w:val="24"/>
          <w:lang w:val="en-GB"/>
        </w:rPr>
        <w:t xml:space="preserve"> </w:t>
      </w:r>
      <w:r w:rsidR="00BF6269">
        <w:rPr>
          <w:rFonts w:ascii="Times New Roman" w:hAnsi="Times New Roman"/>
          <w:sz w:val="24"/>
          <w:szCs w:val="24"/>
          <w:lang w:val="en-GB"/>
        </w:rPr>
        <w:t xml:space="preserve">Therefore, </w:t>
      </w:r>
      <w:r w:rsidR="00AF5547">
        <w:rPr>
          <w:rFonts w:ascii="Times New Roman" w:hAnsi="Times New Roman"/>
          <w:sz w:val="24"/>
          <w:szCs w:val="24"/>
          <w:lang w:val="en-GB"/>
        </w:rPr>
        <w:t>Sixtus III building on the Theotokos resolution exploited the myth “Miracle of the Snowflakes” utilizing its spiritual significance to justify the building of another basilica and reinforce the image of Mary in the Roman Catholic Church.</w:t>
      </w:r>
      <w:r w:rsidR="00C6186C">
        <w:rPr>
          <w:rFonts w:ascii="Times New Roman" w:hAnsi="Times New Roman"/>
          <w:sz w:val="24"/>
          <w:szCs w:val="24"/>
          <w:lang w:val="en-GB"/>
        </w:rPr>
        <w:t xml:space="preserve">  It should be interesting to note, the Basilica was built on a site dedicated to the </w:t>
      </w:r>
      <w:r w:rsidR="00C6186C" w:rsidRPr="00C6186C">
        <w:rPr>
          <w:rFonts w:ascii="Times New Roman" w:hAnsi="Times New Roman"/>
          <w:sz w:val="24"/>
          <w:szCs w:val="24"/>
        </w:rPr>
        <w:t>Roman goddess Juno.</w:t>
      </w:r>
      <w:r w:rsidR="00C6186C">
        <w:rPr>
          <w:rStyle w:val="FootnoteReference"/>
          <w:rFonts w:ascii="Times New Roman" w:hAnsi="Times New Roman"/>
          <w:sz w:val="24"/>
          <w:szCs w:val="24"/>
        </w:rPr>
        <w:footnoteReference w:id="20"/>
      </w:r>
      <w:r w:rsidR="00C6186C" w:rsidRPr="00C6186C">
        <w:rPr>
          <w:rFonts w:ascii="Times New Roman" w:hAnsi="Times New Roman"/>
          <w:sz w:val="24"/>
          <w:szCs w:val="24"/>
        </w:rPr>
        <w:t xml:space="preserve"> </w:t>
      </w:r>
      <w:r w:rsidR="00C6186C">
        <w:rPr>
          <w:rFonts w:ascii="Times New Roman" w:hAnsi="Times New Roman"/>
          <w:sz w:val="24"/>
          <w:szCs w:val="24"/>
        </w:rPr>
        <w:t xml:space="preserve">Pope Liberius was supplanting a Roman sacred temple </w:t>
      </w:r>
      <w:r w:rsidR="00CE697F">
        <w:rPr>
          <w:rFonts w:ascii="Times New Roman" w:hAnsi="Times New Roman"/>
          <w:sz w:val="24"/>
          <w:szCs w:val="24"/>
        </w:rPr>
        <w:t xml:space="preserve">of a female deity </w:t>
      </w:r>
      <w:r w:rsidR="00C6186C">
        <w:rPr>
          <w:rFonts w:ascii="Times New Roman" w:hAnsi="Times New Roman"/>
          <w:sz w:val="24"/>
          <w:szCs w:val="24"/>
        </w:rPr>
        <w:t>with a Christian</w:t>
      </w:r>
      <w:r w:rsidR="00CE697F">
        <w:rPr>
          <w:rFonts w:ascii="Times New Roman" w:hAnsi="Times New Roman"/>
          <w:sz w:val="24"/>
          <w:szCs w:val="24"/>
        </w:rPr>
        <w:t xml:space="preserve"> female deity, Mary.</w:t>
      </w:r>
      <w:r w:rsidR="005F0DA0">
        <w:rPr>
          <w:rFonts w:ascii="Times New Roman" w:hAnsi="Times New Roman"/>
          <w:sz w:val="24"/>
          <w:szCs w:val="24"/>
        </w:rPr>
        <w:t xml:space="preserve">  </w:t>
      </w:r>
    </w:p>
    <w:p w14:paraId="6ABCE6A1" w14:textId="77777777" w:rsidR="00B05EAD" w:rsidRDefault="00B05EAD" w:rsidP="007665C9">
      <w:pPr>
        <w:pStyle w:val="NormalWeb"/>
        <w:spacing w:line="360" w:lineRule="auto"/>
        <w:ind w:right="-334" w:firstLine="720"/>
        <w:rPr>
          <w:rFonts w:ascii="Times New Roman" w:hAnsi="Times New Roman"/>
          <w:sz w:val="24"/>
          <w:szCs w:val="24"/>
        </w:rPr>
      </w:pPr>
    </w:p>
    <w:p w14:paraId="2A93BFFE" w14:textId="6B29CA2F" w:rsidR="00EC1706" w:rsidRDefault="00B05EAD" w:rsidP="007665C9">
      <w:pPr>
        <w:pStyle w:val="NormalWeb"/>
        <w:spacing w:line="360" w:lineRule="auto"/>
        <w:ind w:right="-334" w:firstLine="720"/>
        <w:rPr>
          <w:rFonts w:ascii="Times New Roman" w:hAnsi="Times New Roman"/>
          <w:color w:val="auto"/>
          <w:sz w:val="24"/>
          <w:szCs w:val="24"/>
        </w:rPr>
      </w:pPr>
      <w:r>
        <w:rPr>
          <w:rFonts w:ascii="Times New Roman" w:hAnsi="Times New Roman"/>
          <w:sz w:val="24"/>
          <w:szCs w:val="24"/>
        </w:rPr>
        <w:t xml:space="preserve">According to the Vatican, the Basilica Santa Maria Maggiore is one of the four major Basilicas in Rome.  </w:t>
      </w:r>
      <w:r w:rsidR="00E452D0">
        <w:rPr>
          <w:rFonts w:ascii="Times New Roman" w:hAnsi="Times New Roman"/>
          <w:sz w:val="24"/>
          <w:szCs w:val="24"/>
        </w:rPr>
        <w:t>The original building built by Pope Liberius (</w:t>
      </w:r>
      <w:r w:rsidR="00E452D0" w:rsidRPr="00E452D0">
        <w:rPr>
          <w:rFonts w:ascii="Times New Roman" w:hAnsi="Times New Roman"/>
          <w:sz w:val="24"/>
          <w:szCs w:val="24"/>
        </w:rPr>
        <w:t>352-66</w:t>
      </w:r>
      <w:r w:rsidR="00E452D0">
        <w:rPr>
          <w:rFonts w:ascii="Times New Roman" w:hAnsi="Times New Roman"/>
          <w:sz w:val="24"/>
          <w:szCs w:val="24"/>
        </w:rPr>
        <w:t>) was destroyed sixty years later and replaced with a Basilica by Pope Sixtus III (432-440).</w:t>
      </w:r>
      <w:r w:rsidR="00E452D0">
        <w:rPr>
          <w:rStyle w:val="FootnoteReference"/>
          <w:rFonts w:ascii="Times New Roman" w:hAnsi="Times New Roman"/>
          <w:sz w:val="24"/>
          <w:szCs w:val="24"/>
        </w:rPr>
        <w:footnoteReference w:id="21"/>
      </w:r>
      <w:r w:rsidR="00E452D0">
        <w:rPr>
          <w:rFonts w:ascii="Times New Roman" w:hAnsi="Times New Roman"/>
          <w:sz w:val="24"/>
          <w:szCs w:val="24"/>
        </w:rPr>
        <w:t xml:space="preserve"> </w:t>
      </w:r>
      <w:r w:rsidR="005F0DA0">
        <w:rPr>
          <w:rFonts w:ascii="Times New Roman" w:hAnsi="Times New Roman"/>
          <w:sz w:val="24"/>
          <w:szCs w:val="24"/>
        </w:rPr>
        <w:t xml:space="preserve">See figure </w:t>
      </w:r>
      <w:r w:rsidR="00877262">
        <w:rPr>
          <w:rFonts w:ascii="Times New Roman" w:hAnsi="Times New Roman"/>
          <w:sz w:val="24"/>
          <w:szCs w:val="24"/>
        </w:rPr>
        <w:t>3</w:t>
      </w:r>
      <w:r w:rsidR="005F0DA0">
        <w:rPr>
          <w:rFonts w:ascii="Times New Roman" w:hAnsi="Times New Roman"/>
          <w:sz w:val="24"/>
          <w:szCs w:val="24"/>
        </w:rPr>
        <w:t xml:space="preserve"> for a current picture of the Basilica.</w:t>
      </w:r>
      <w:r w:rsidR="00F92CED">
        <w:rPr>
          <w:rFonts w:ascii="Times New Roman" w:hAnsi="Times New Roman"/>
          <w:sz w:val="24"/>
          <w:szCs w:val="24"/>
        </w:rPr>
        <w:t xml:space="preserve">  </w:t>
      </w:r>
      <w:r w:rsidR="00F92CED" w:rsidRPr="00F92CED">
        <w:rPr>
          <w:rFonts w:ascii="Times New Roman" w:hAnsi="Times New Roman"/>
          <w:sz w:val="24"/>
          <w:szCs w:val="24"/>
        </w:rPr>
        <w:t xml:space="preserve">Santa Maria Maggiore is </w:t>
      </w:r>
      <w:r w:rsidR="00F92CED">
        <w:rPr>
          <w:rFonts w:ascii="Times New Roman" w:hAnsi="Times New Roman"/>
          <w:sz w:val="24"/>
          <w:szCs w:val="24"/>
        </w:rPr>
        <w:t xml:space="preserve">said to be </w:t>
      </w:r>
      <w:r w:rsidR="00F92CED" w:rsidRPr="00F92CED">
        <w:rPr>
          <w:rFonts w:ascii="Times New Roman" w:hAnsi="Times New Roman"/>
          <w:sz w:val="24"/>
          <w:szCs w:val="24"/>
        </w:rPr>
        <w:t>the only patriarchal basilica, to have kept an a</w:t>
      </w:r>
      <w:r w:rsidR="00F92CED">
        <w:rPr>
          <w:rFonts w:ascii="Times New Roman" w:hAnsi="Times New Roman"/>
          <w:sz w:val="24"/>
          <w:szCs w:val="24"/>
        </w:rPr>
        <w:t>ppearance</w:t>
      </w:r>
      <w:r w:rsidR="00F92CED" w:rsidRPr="00F92CED">
        <w:rPr>
          <w:rFonts w:ascii="Times New Roman" w:hAnsi="Times New Roman"/>
          <w:sz w:val="24"/>
          <w:szCs w:val="24"/>
        </w:rPr>
        <w:t xml:space="preserve"> comparable to the original </w:t>
      </w:r>
      <w:r w:rsidR="00F92CED">
        <w:rPr>
          <w:rFonts w:ascii="Times New Roman" w:hAnsi="Times New Roman"/>
          <w:sz w:val="24"/>
          <w:szCs w:val="24"/>
        </w:rPr>
        <w:t>second structure</w:t>
      </w:r>
      <w:r w:rsidR="00E33AD0">
        <w:rPr>
          <w:rFonts w:ascii="Times New Roman" w:hAnsi="Times New Roman"/>
          <w:sz w:val="24"/>
          <w:szCs w:val="24"/>
        </w:rPr>
        <w:t xml:space="preserve"> with </w:t>
      </w:r>
      <w:r w:rsidR="00E33AD0">
        <w:rPr>
          <w:rFonts w:ascii="Times New Roman" w:hAnsi="Times New Roman"/>
          <w:sz w:val="24"/>
          <w:szCs w:val="24"/>
        </w:rPr>
        <w:lastRenderedPageBreak/>
        <w:t>additions from</w:t>
      </w:r>
      <w:r w:rsidR="00E33AD0" w:rsidRPr="00E33AD0">
        <w:rPr>
          <w:rFonts w:ascii="Times New Roman" w:hAnsi="Times New Roman"/>
          <w:sz w:val="24"/>
          <w:szCs w:val="24"/>
        </w:rPr>
        <w:t xml:space="preserve"> every major time period between the 5th and 13th centuries.</w:t>
      </w:r>
      <w:r w:rsidR="00E33AD0">
        <w:rPr>
          <w:rStyle w:val="FootnoteReference"/>
          <w:rFonts w:ascii="Times New Roman" w:hAnsi="Times New Roman"/>
          <w:sz w:val="24"/>
          <w:szCs w:val="24"/>
        </w:rPr>
        <w:footnoteReference w:id="22"/>
      </w:r>
      <w:r w:rsidR="00E33AD0" w:rsidRPr="00E33AD0">
        <w:rPr>
          <w:rFonts w:ascii="Times New Roman" w:hAnsi="Times New Roman"/>
          <w:sz w:val="24"/>
          <w:szCs w:val="24"/>
        </w:rPr>
        <w:t xml:space="preserve"> </w:t>
      </w:r>
      <w:r w:rsidR="00636E69">
        <w:rPr>
          <w:rFonts w:ascii="Times New Roman" w:hAnsi="Times New Roman"/>
          <w:sz w:val="24"/>
          <w:szCs w:val="24"/>
        </w:rPr>
        <w:t xml:space="preserve">It is located on </w:t>
      </w:r>
      <w:r w:rsidR="00636E69" w:rsidRPr="00636E69">
        <w:rPr>
          <w:rFonts w:ascii="Times New Roman" w:hAnsi="Times New Roman"/>
          <w:sz w:val="24"/>
          <w:szCs w:val="24"/>
        </w:rPr>
        <w:t>Esquiline Hill, one of the</w:t>
      </w:r>
      <w:r w:rsidR="00636E69">
        <w:rPr>
          <w:rFonts w:ascii="Times New Roman" w:hAnsi="Times New Roman"/>
          <w:sz w:val="24"/>
          <w:szCs w:val="24"/>
        </w:rPr>
        <w:t xml:space="preserve"> seven historic hills of Rome </w:t>
      </w:r>
      <w:r w:rsidR="009149FD">
        <w:rPr>
          <w:rFonts w:ascii="Times New Roman" w:hAnsi="Times New Roman"/>
          <w:sz w:val="24"/>
          <w:szCs w:val="24"/>
        </w:rPr>
        <w:t xml:space="preserve">at </w:t>
      </w:r>
      <w:r w:rsidR="00636E69">
        <w:rPr>
          <w:rFonts w:ascii="Times New Roman" w:hAnsi="Times New Roman"/>
          <w:sz w:val="24"/>
          <w:szCs w:val="24"/>
        </w:rPr>
        <w:t>41°53’51”</w:t>
      </w:r>
      <w:r w:rsidR="004E2398">
        <w:rPr>
          <w:rFonts w:ascii="Times New Roman" w:hAnsi="Times New Roman"/>
          <w:sz w:val="24"/>
          <w:szCs w:val="24"/>
        </w:rPr>
        <w:t xml:space="preserve"> </w:t>
      </w:r>
      <w:r w:rsidR="00636E69">
        <w:rPr>
          <w:rFonts w:ascii="Times New Roman" w:hAnsi="Times New Roman"/>
          <w:sz w:val="24"/>
          <w:szCs w:val="24"/>
        </w:rPr>
        <w:t>N 12°</w:t>
      </w:r>
      <w:r w:rsidR="009149FD">
        <w:rPr>
          <w:rFonts w:ascii="Times New Roman" w:hAnsi="Times New Roman"/>
          <w:sz w:val="24"/>
          <w:szCs w:val="24"/>
        </w:rPr>
        <w:t>29’55”</w:t>
      </w:r>
      <w:r w:rsidR="004E2398">
        <w:rPr>
          <w:rFonts w:ascii="Times New Roman" w:hAnsi="Times New Roman"/>
          <w:sz w:val="24"/>
          <w:szCs w:val="24"/>
        </w:rPr>
        <w:t xml:space="preserve"> </w:t>
      </w:r>
      <w:r w:rsidR="009149FD">
        <w:rPr>
          <w:rFonts w:ascii="Times New Roman" w:hAnsi="Times New Roman"/>
          <w:sz w:val="24"/>
          <w:szCs w:val="24"/>
        </w:rPr>
        <w:t>E.</w:t>
      </w:r>
      <w:r w:rsidR="00636E69">
        <w:rPr>
          <w:rFonts w:ascii="Times New Roman" w:hAnsi="Times New Roman"/>
          <w:sz w:val="24"/>
          <w:szCs w:val="24"/>
        </w:rPr>
        <w:t xml:space="preserve">    </w:t>
      </w:r>
      <w:r w:rsidR="00636E69" w:rsidRPr="00636E69">
        <w:rPr>
          <w:rFonts w:ascii="Times New Roman" w:hAnsi="Times New Roman"/>
          <w:color w:val="auto"/>
          <w:sz w:val="24"/>
          <w:szCs w:val="24"/>
        </w:rPr>
        <w:t xml:space="preserve"> </w:t>
      </w:r>
    </w:p>
    <w:p w14:paraId="5372CA1C" w14:textId="77777777" w:rsidR="00BB302A" w:rsidRPr="00EC1706" w:rsidRDefault="00BB302A" w:rsidP="007665C9">
      <w:pPr>
        <w:pStyle w:val="NormalWeb"/>
        <w:spacing w:line="360" w:lineRule="auto"/>
        <w:ind w:right="-334" w:firstLine="720"/>
        <w:rPr>
          <w:rFonts w:ascii="Times New Roman" w:hAnsi="Times New Roman"/>
          <w:sz w:val="24"/>
          <w:szCs w:val="24"/>
          <w:lang w:val="en-GB"/>
        </w:rPr>
      </w:pPr>
    </w:p>
    <w:p w14:paraId="0499C971" w14:textId="746029E7" w:rsidR="00127E10" w:rsidRDefault="00315C75" w:rsidP="007665C9">
      <w:pPr>
        <w:pStyle w:val="NormalWeb"/>
        <w:spacing w:line="360" w:lineRule="auto"/>
        <w:ind w:right="-334"/>
        <w:jc w:val="center"/>
        <w:rPr>
          <w:rFonts w:ascii="Times New Roman" w:hAnsi="Times New Roman"/>
          <w:sz w:val="24"/>
          <w:szCs w:val="24"/>
          <w:lang w:val="en-GB"/>
        </w:rPr>
      </w:pPr>
      <w:r w:rsidRPr="00315C75">
        <w:rPr>
          <w:rFonts w:ascii="Times New Roman" w:hAnsi="Times New Roman"/>
          <w:noProof/>
          <w:sz w:val="24"/>
          <w:szCs w:val="24"/>
        </w:rPr>
        <w:drawing>
          <wp:inline distT="0" distB="0" distL="0" distR="0" wp14:anchorId="261F3F3B" wp14:editId="387F6311">
            <wp:extent cx="3749096" cy="28098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749096" cy="2809875"/>
                    </a:xfrm>
                    <a:prstGeom prst="rect">
                      <a:avLst/>
                    </a:prstGeom>
                    <a:noFill/>
                    <a:ln>
                      <a:noFill/>
                    </a:ln>
                  </pic:spPr>
                </pic:pic>
              </a:graphicData>
            </a:graphic>
          </wp:inline>
        </w:drawing>
      </w:r>
    </w:p>
    <w:p w14:paraId="470CA9B4" w14:textId="17F65961" w:rsidR="000B1856" w:rsidRPr="00315C75" w:rsidRDefault="00315C75" w:rsidP="007665C9">
      <w:pPr>
        <w:pStyle w:val="NormalWeb"/>
        <w:spacing w:line="360" w:lineRule="auto"/>
        <w:ind w:right="-334"/>
        <w:rPr>
          <w:rFonts w:asciiTheme="minorHAnsi" w:hAnsiTheme="minorHAnsi" w:cstheme="minorHAnsi"/>
          <w:sz w:val="24"/>
          <w:szCs w:val="24"/>
        </w:rPr>
      </w:pPr>
      <w:r w:rsidRPr="00E33AD0">
        <w:rPr>
          <w:rFonts w:asciiTheme="minorHAnsi" w:hAnsiTheme="minorHAnsi" w:cstheme="minorHAnsi"/>
          <w:sz w:val="24"/>
          <w:szCs w:val="24"/>
        </w:rPr>
        <w:t>Figure</w:t>
      </w:r>
      <w:r w:rsidR="00315220" w:rsidRPr="00E33AD0">
        <w:rPr>
          <w:rFonts w:asciiTheme="minorHAnsi" w:hAnsiTheme="minorHAnsi" w:cstheme="minorHAnsi"/>
          <w:sz w:val="24"/>
          <w:szCs w:val="24"/>
        </w:rPr>
        <w:t xml:space="preserve"> </w:t>
      </w:r>
      <w:r w:rsidR="00877262">
        <w:rPr>
          <w:rFonts w:asciiTheme="minorHAnsi" w:hAnsiTheme="minorHAnsi" w:cstheme="minorHAnsi"/>
          <w:sz w:val="24"/>
          <w:szCs w:val="24"/>
        </w:rPr>
        <w:t>3</w:t>
      </w:r>
      <w:r w:rsidRPr="00E33AD0">
        <w:rPr>
          <w:rFonts w:asciiTheme="minorHAnsi" w:hAnsiTheme="minorHAnsi" w:cstheme="minorHAnsi"/>
          <w:sz w:val="24"/>
          <w:szCs w:val="24"/>
        </w:rPr>
        <w:t xml:space="preserve">.  </w:t>
      </w:r>
      <w:r w:rsidRPr="00315C75">
        <w:rPr>
          <w:rFonts w:asciiTheme="minorHAnsi" w:hAnsiTheme="minorHAnsi" w:cstheme="minorHAnsi"/>
          <w:sz w:val="24"/>
          <w:szCs w:val="24"/>
        </w:rPr>
        <w:t xml:space="preserve">Basilica Santa Maria </w:t>
      </w:r>
      <w:r w:rsidR="005F0DA0" w:rsidRPr="00315C75">
        <w:rPr>
          <w:rFonts w:asciiTheme="minorHAnsi" w:hAnsiTheme="minorHAnsi" w:cstheme="minorHAnsi"/>
          <w:sz w:val="24"/>
          <w:szCs w:val="24"/>
        </w:rPr>
        <w:t>Maggiore</w:t>
      </w:r>
      <w:r w:rsidRPr="00315C75">
        <w:rPr>
          <w:rFonts w:asciiTheme="minorHAnsi" w:hAnsiTheme="minorHAnsi" w:cstheme="minorHAnsi"/>
          <w:sz w:val="24"/>
          <w:szCs w:val="24"/>
        </w:rPr>
        <w:t xml:space="preserve"> </w:t>
      </w:r>
      <w:r w:rsidR="005F0DA0">
        <w:rPr>
          <w:rFonts w:asciiTheme="minorHAnsi" w:hAnsiTheme="minorHAnsi" w:cstheme="minorHAnsi"/>
          <w:sz w:val="24"/>
          <w:szCs w:val="24"/>
        </w:rPr>
        <w:t>(2019),</w:t>
      </w:r>
      <w:r w:rsidRPr="00315C75">
        <w:rPr>
          <w:rFonts w:asciiTheme="minorHAnsi" w:hAnsiTheme="minorHAnsi" w:cstheme="minorHAnsi"/>
          <w:sz w:val="24"/>
          <w:szCs w:val="24"/>
        </w:rPr>
        <w:t xml:space="preserve"> </w:t>
      </w:r>
      <w:r w:rsidR="005F0DA0">
        <w:rPr>
          <w:rFonts w:asciiTheme="minorHAnsi" w:hAnsiTheme="minorHAnsi" w:cstheme="minorHAnsi"/>
          <w:sz w:val="24"/>
          <w:szCs w:val="24"/>
        </w:rPr>
        <w:t>Rome</w:t>
      </w:r>
      <w:r w:rsidR="000856DC">
        <w:rPr>
          <w:rFonts w:asciiTheme="minorHAnsi" w:hAnsiTheme="minorHAnsi" w:cstheme="minorHAnsi"/>
          <w:sz w:val="24"/>
          <w:szCs w:val="24"/>
        </w:rPr>
        <w:t>.</w:t>
      </w:r>
      <w:r w:rsidR="005F0DA0">
        <w:rPr>
          <w:rFonts w:asciiTheme="minorHAnsi" w:hAnsiTheme="minorHAnsi" w:cstheme="minorHAnsi"/>
          <w:sz w:val="24"/>
          <w:szCs w:val="24"/>
        </w:rPr>
        <w:t xml:space="preserve"> </w:t>
      </w:r>
      <w:r w:rsidRPr="00315C75">
        <w:rPr>
          <w:rFonts w:asciiTheme="minorHAnsi" w:hAnsiTheme="minorHAnsi" w:cstheme="minorHAnsi"/>
          <w:sz w:val="24"/>
          <w:szCs w:val="24"/>
        </w:rPr>
        <w:t>I</w:t>
      </w:r>
      <w:r>
        <w:rPr>
          <w:rFonts w:asciiTheme="minorHAnsi" w:hAnsiTheme="minorHAnsi" w:cstheme="minorHAnsi"/>
          <w:sz w:val="24"/>
          <w:szCs w:val="24"/>
        </w:rPr>
        <w:t xml:space="preserve">mage: </w:t>
      </w:r>
      <w:r w:rsidRPr="00315C75">
        <w:rPr>
          <w:rFonts w:asciiTheme="minorHAnsi" w:hAnsiTheme="minorHAnsi" w:cstheme="minorHAnsi"/>
          <w:sz w:val="24"/>
          <w:szCs w:val="24"/>
        </w:rPr>
        <w:t>lacittaimmaginaria</w:t>
      </w:r>
    </w:p>
    <w:p w14:paraId="2590BC79" w14:textId="77777777" w:rsidR="00E1444F" w:rsidRPr="00315C75" w:rsidRDefault="00E1444F" w:rsidP="007665C9">
      <w:pPr>
        <w:pStyle w:val="NormalWeb"/>
        <w:spacing w:line="360" w:lineRule="auto"/>
        <w:ind w:right="-334"/>
        <w:rPr>
          <w:rFonts w:asciiTheme="minorHAnsi" w:hAnsiTheme="minorHAnsi" w:cstheme="minorHAnsi"/>
          <w:sz w:val="24"/>
          <w:szCs w:val="24"/>
        </w:rPr>
      </w:pPr>
    </w:p>
    <w:p w14:paraId="5FA985C3" w14:textId="3C65E111" w:rsidR="00E7564D" w:rsidRPr="00E7564D" w:rsidRDefault="00B252FE" w:rsidP="007665C9">
      <w:pPr>
        <w:pStyle w:val="NormalWeb"/>
        <w:spacing w:line="360" w:lineRule="auto"/>
        <w:jc w:val="center"/>
        <w:rPr>
          <w:rFonts w:ascii="Times New Roman" w:hAnsi="Times New Roman"/>
          <w:b/>
          <w:bCs/>
          <w:sz w:val="24"/>
          <w:szCs w:val="24"/>
          <w:lang w:val="en-GB"/>
        </w:rPr>
      </w:pPr>
      <w:r>
        <w:rPr>
          <w:rFonts w:ascii="Times New Roman" w:hAnsi="Times New Roman"/>
          <w:b/>
          <w:bCs/>
          <w:sz w:val="24"/>
          <w:szCs w:val="24"/>
          <w:lang w:val="en-GB"/>
        </w:rPr>
        <w:t>Sky In Relation to Culture</w:t>
      </w:r>
    </w:p>
    <w:p w14:paraId="697269FA" w14:textId="36FC7DA1" w:rsidR="00D164BB" w:rsidRDefault="00D164BB" w:rsidP="007665C9">
      <w:pPr>
        <w:pStyle w:val="NormalWeb"/>
        <w:spacing w:line="360" w:lineRule="auto"/>
        <w:ind w:right="-334"/>
        <w:rPr>
          <w:rFonts w:ascii="Times New Roman" w:hAnsi="Times New Roman"/>
          <w:sz w:val="24"/>
          <w:szCs w:val="24"/>
          <w:lang w:val="en-GB"/>
        </w:rPr>
      </w:pPr>
    </w:p>
    <w:p w14:paraId="627B7868" w14:textId="076979D9" w:rsidR="008E5D2A" w:rsidRDefault="00E876E8" w:rsidP="007665C9">
      <w:pPr>
        <w:pStyle w:val="NormalWeb"/>
        <w:spacing w:line="360" w:lineRule="auto"/>
        <w:ind w:right="-334" w:firstLine="720"/>
        <w:rPr>
          <w:rFonts w:ascii="Times New Roman" w:hAnsi="Times New Roman"/>
          <w:sz w:val="24"/>
          <w:szCs w:val="24"/>
          <w:lang w:val="en-GB"/>
        </w:rPr>
      </w:pPr>
      <w:r w:rsidRPr="00E876E8">
        <w:rPr>
          <w:rFonts w:ascii="Times New Roman" w:hAnsi="Times New Roman"/>
          <w:sz w:val="24"/>
          <w:szCs w:val="24"/>
          <w:lang w:val="en-GB"/>
        </w:rPr>
        <w:t>Masolino da Panicale</w:t>
      </w:r>
      <w:r>
        <w:rPr>
          <w:rFonts w:ascii="Times New Roman" w:hAnsi="Times New Roman"/>
          <w:sz w:val="24"/>
          <w:szCs w:val="24"/>
          <w:lang w:val="en-GB"/>
        </w:rPr>
        <w:t xml:space="preserve"> painted his</w:t>
      </w:r>
      <w:r w:rsidRPr="00E876E8">
        <w:rPr>
          <w:rFonts w:ascii="Times New Roman" w:hAnsi="Times New Roman"/>
          <w:sz w:val="24"/>
          <w:szCs w:val="24"/>
          <w:lang w:val="en-GB"/>
        </w:rPr>
        <w:t xml:space="preserve"> oil on panel, </w:t>
      </w:r>
      <w:r w:rsidRPr="00E876E8">
        <w:rPr>
          <w:rFonts w:ascii="Times New Roman" w:hAnsi="Times New Roman"/>
          <w:sz w:val="24"/>
          <w:szCs w:val="24"/>
        </w:rPr>
        <w:t>Pope Liberius founding the Basilica of Santa Maria della Neve</w:t>
      </w:r>
      <w:r w:rsidR="00F1094E">
        <w:rPr>
          <w:rFonts w:ascii="Times New Roman" w:hAnsi="Times New Roman"/>
          <w:sz w:val="24"/>
          <w:szCs w:val="24"/>
        </w:rPr>
        <w:t xml:space="preserve"> in 1430</w:t>
      </w:r>
      <w:r>
        <w:rPr>
          <w:rFonts w:ascii="Times New Roman" w:hAnsi="Times New Roman"/>
          <w:sz w:val="24"/>
          <w:szCs w:val="24"/>
        </w:rPr>
        <w:t>.  This was the period of the High Middle Ages.  In accordance with the Encyclopedia Britannica, ‘</w:t>
      </w:r>
      <w:r w:rsidR="006C3D3B" w:rsidRPr="006C3D3B">
        <w:rPr>
          <w:rFonts w:ascii="Times New Roman" w:hAnsi="Times New Roman"/>
          <w:b/>
          <w:bCs/>
          <w:sz w:val="24"/>
          <w:szCs w:val="24"/>
        </w:rPr>
        <w:t>Middle Ages</w:t>
      </w:r>
      <w:r w:rsidR="006C3D3B" w:rsidRPr="006C3D3B">
        <w:rPr>
          <w:rFonts w:ascii="Times New Roman" w:hAnsi="Times New Roman"/>
          <w:sz w:val="24"/>
          <w:szCs w:val="24"/>
        </w:rPr>
        <w:t>, the period in</w:t>
      </w:r>
      <w:r w:rsidR="00D60F58">
        <w:rPr>
          <w:rFonts w:ascii="Times New Roman" w:hAnsi="Times New Roman"/>
          <w:sz w:val="24"/>
          <w:szCs w:val="24"/>
        </w:rPr>
        <w:t xml:space="preserve"> European history</w:t>
      </w:r>
      <w:r w:rsidR="006C3D3B" w:rsidRPr="006C3D3B">
        <w:rPr>
          <w:rFonts w:ascii="Times New Roman" w:hAnsi="Times New Roman"/>
          <w:sz w:val="24"/>
          <w:szCs w:val="24"/>
        </w:rPr>
        <w:t> from the collapse of</w:t>
      </w:r>
      <w:r w:rsidR="00D60F58">
        <w:rPr>
          <w:rFonts w:ascii="Times New Roman" w:hAnsi="Times New Roman"/>
          <w:sz w:val="24"/>
          <w:szCs w:val="24"/>
        </w:rPr>
        <w:t xml:space="preserve"> Roman civilization</w:t>
      </w:r>
      <w:r w:rsidR="006C3D3B" w:rsidRPr="006C3D3B">
        <w:rPr>
          <w:rFonts w:ascii="Times New Roman" w:hAnsi="Times New Roman"/>
          <w:sz w:val="24"/>
          <w:szCs w:val="24"/>
        </w:rPr>
        <w:t> in the 5th century CE to the period of the</w:t>
      </w:r>
      <w:r w:rsidR="00D60F58">
        <w:rPr>
          <w:rFonts w:ascii="Times New Roman" w:hAnsi="Times New Roman"/>
          <w:sz w:val="24"/>
          <w:szCs w:val="24"/>
        </w:rPr>
        <w:t xml:space="preserve"> Renaissance</w:t>
      </w:r>
      <w:r w:rsidR="006C3D3B" w:rsidRPr="006C3D3B">
        <w:rPr>
          <w:rFonts w:ascii="Times New Roman" w:hAnsi="Times New Roman"/>
          <w:sz w:val="24"/>
          <w:szCs w:val="24"/>
        </w:rPr>
        <w:t> (variously interpreted as beginning in the 13th, 14th, or 15th century, depending on the region of</w:t>
      </w:r>
      <w:r w:rsidR="00D60F58">
        <w:rPr>
          <w:rFonts w:ascii="Times New Roman" w:hAnsi="Times New Roman"/>
          <w:sz w:val="24"/>
          <w:szCs w:val="24"/>
        </w:rPr>
        <w:t xml:space="preserve"> Europe</w:t>
      </w:r>
      <w:r w:rsidR="006C3D3B" w:rsidRPr="006C3D3B">
        <w:rPr>
          <w:rFonts w:ascii="Times New Roman" w:hAnsi="Times New Roman"/>
          <w:sz w:val="24"/>
          <w:szCs w:val="24"/>
        </w:rPr>
        <w:t> and other factors).</w:t>
      </w:r>
      <w:r w:rsidR="006C3D3B">
        <w:rPr>
          <w:rStyle w:val="FootnoteReference"/>
          <w:rFonts w:ascii="Times New Roman" w:hAnsi="Times New Roman"/>
          <w:sz w:val="24"/>
          <w:szCs w:val="24"/>
        </w:rPr>
        <w:footnoteReference w:id="23"/>
      </w:r>
      <w:r w:rsidR="00DA38E4">
        <w:rPr>
          <w:rFonts w:ascii="Times New Roman" w:hAnsi="Times New Roman"/>
          <w:sz w:val="24"/>
          <w:szCs w:val="24"/>
        </w:rPr>
        <w:t xml:space="preserve">  </w:t>
      </w:r>
      <w:r w:rsidR="00ED1934">
        <w:rPr>
          <w:rFonts w:ascii="Times New Roman" w:hAnsi="Times New Roman"/>
          <w:sz w:val="24"/>
          <w:szCs w:val="24"/>
          <w:lang w:val="en-GB"/>
        </w:rPr>
        <w:t xml:space="preserve">In </w:t>
      </w:r>
      <w:r w:rsidR="00DA38E4">
        <w:rPr>
          <w:rFonts w:ascii="Times New Roman" w:hAnsi="Times New Roman"/>
          <w:sz w:val="24"/>
          <w:szCs w:val="24"/>
          <w:lang w:val="en-GB"/>
        </w:rPr>
        <w:t xml:space="preserve">this era, </w:t>
      </w:r>
      <w:r w:rsidR="00ED1934">
        <w:rPr>
          <w:rFonts w:ascii="Times New Roman" w:hAnsi="Times New Roman"/>
          <w:sz w:val="24"/>
          <w:szCs w:val="24"/>
          <w:lang w:val="en-GB"/>
        </w:rPr>
        <w:t>Medieval cosmology</w:t>
      </w:r>
      <w:r w:rsidR="00DA38E4">
        <w:rPr>
          <w:rFonts w:ascii="Times New Roman" w:hAnsi="Times New Roman"/>
          <w:sz w:val="24"/>
          <w:szCs w:val="24"/>
          <w:lang w:val="en-GB"/>
        </w:rPr>
        <w:t xml:space="preserve"> can be seen as a</w:t>
      </w:r>
      <w:r w:rsidR="00ED1934">
        <w:rPr>
          <w:rFonts w:ascii="Times New Roman" w:hAnsi="Times New Roman"/>
          <w:sz w:val="24"/>
          <w:szCs w:val="24"/>
          <w:lang w:val="en-GB"/>
        </w:rPr>
        <w:t xml:space="preserve"> </w:t>
      </w:r>
      <w:r w:rsidR="00DA38E4">
        <w:rPr>
          <w:rFonts w:ascii="Times New Roman" w:hAnsi="Times New Roman"/>
          <w:sz w:val="24"/>
          <w:szCs w:val="24"/>
          <w:lang w:val="en-GB"/>
        </w:rPr>
        <w:t>mixture</w:t>
      </w:r>
      <w:r w:rsidR="00ED1934">
        <w:rPr>
          <w:rFonts w:ascii="Times New Roman" w:hAnsi="Times New Roman"/>
          <w:sz w:val="24"/>
          <w:szCs w:val="24"/>
          <w:lang w:val="en-GB"/>
        </w:rPr>
        <w:t xml:space="preserve"> of scriptural</w:t>
      </w:r>
      <w:r w:rsidR="00DA38E4">
        <w:rPr>
          <w:rFonts w:ascii="Times New Roman" w:hAnsi="Times New Roman"/>
          <w:sz w:val="24"/>
          <w:szCs w:val="24"/>
          <w:lang w:val="en-GB"/>
        </w:rPr>
        <w:t xml:space="preserve"> and classical.  In referring to the High Middle Ages, </w:t>
      </w:r>
      <w:r w:rsidR="008E5D2A">
        <w:rPr>
          <w:rFonts w:ascii="Times New Roman" w:hAnsi="Times New Roman"/>
          <w:sz w:val="24"/>
          <w:szCs w:val="24"/>
          <w:lang w:val="en-GB"/>
        </w:rPr>
        <w:t xml:space="preserve">Nick Campion wrote, </w:t>
      </w:r>
    </w:p>
    <w:p w14:paraId="68BE5746" w14:textId="36201583" w:rsidR="006C3D3B" w:rsidRDefault="008E5D2A" w:rsidP="007665C9">
      <w:pPr>
        <w:pStyle w:val="NormalWeb"/>
        <w:spacing w:line="360" w:lineRule="auto"/>
        <w:ind w:left="720" w:right="-334"/>
        <w:rPr>
          <w:rFonts w:ascii="Times New Roman" w:hAnsi="Times New Roman"/>
          <w:sz w:val="24"/>
          <w:szCs w:val="24"/>
          <w:lang w:val="en-GB"/>
        </w:rPr>
      </w:pPr>
      <w:r>
        <w:rPr>
          <w:rFonts w:ascii="Times New Roman" w:hAnsi="Times New Roman"/>
          <w:sz w:val="24"/>
          <w:szCs w:val="24"/>
          <w:lang w:val="en-GB"/>
        </w:rPr>
        <w:t xml:space="preserve">‘’We can therefore identify two fundamental cosmologies. One, the biblical universe, created in seven days, presided over by God and his supernatural legions of angels and saints, </w:t>
      </w:r>
      <w:r w:rsidR="00E876E8">
        <w:rPr>
          <w:rFonts w:ascii="Times New Roman" w:hAnsi="Times New Roman"/>
          <w:sz w:val="24"/>
          <w:szCs w:val="24"/>
          <w:lang w:val="en-GB"/>
        </w:rPr>
        <w:t xml:space="preserve">… The other, the Aristotelian world </w:t>
      </w:r>
      <w:r w:rsidR="0084028D">
        <w:rPr>
          <w:rFonts w:ascii="Times New Roman" w:hAnsi="Times New Roman"/>
          <w:sz w:val="24"/>
          <w:szCs w:val="24"/>
          <w:lang w:val="en-GB"/>
        </w:rPr>
        <w:t xml:space="preserve">… For Aristotle the world was a </w:t>
      </w:r>
      <w:r w:rsidR="0084028D">
        <w:rPr>
          <w:rFonts w:ascii="Times New Roman" w:hAnsi="Times New Roman"/>
          <w:sz w:val="24"/>
          <w:szCs w:val="24"/>
          <w:lang w:val="en-GB"/>
        </w:rPr>
        <w:lastRenderedPageBreak/>
        <w:t>single living organism in which stones and plants played their part along with people,</w:t>
      </w:r>
      <w:r>
        <w:rPr>
          <w:rFonts w:ascii="Times New Roman" w:hAnsi="Times New Roman"/>
          <w:sz w:val="24"/>
          <w:szCs w:val="24"/>
          <w:lang w:val="en-GB"/>
        </w:rPr>
        <w:t>’</w:t>
      </w:r>
      <w:r w:rsidR="001B4F68">
        <w:rPr>
          <w:rStyle w:val="FootnoteReference"/>
          <w:rFonts w:ascii="Times New Roman" w:hAnsi="Times New Roman"/>
          <w:sz w:val="24"/>
          <w:szCs w:val="24"/>
          <w:lang w:val="en-GB"/>
        </w:rPr>
        <w:footnoteReference w:id="24"/>
      </w:r>
    </w:p>
    <w:p w14:paraId="07E613D1" w14:textId="1C4B3B31" w:rsidR="00DA38E4" w:rsidRDefault="00DA38E4" w:rsidP="007665C9">
      <w:pPr>
        <w:pStyle w:val="NormalWeb"/>
        <w:spacing w:line="360" w:lineRule="auto"/>
        <w:ind w:right="-334"/>
        <w:rPr>
          <w:rFonts w:ascii="Times New Roman" w:hAnsi="Times New Roman"/>
          <w:sz w:val="24"/>
          <w:szCs w:val="24"/>
          <w:lang w:val="en-GB"/>
        </w:rPr>
      </w:pPr>
    </w:p>
    <w:p w14:paraId="1CBA1A74" w14:textId="134FFF3D" w:rsidR="000D7CA0" w:rsidRDefault="00CF2F5D" w:rsidP="008D6FA9">
      <w:pPr>
        <w:pStyle w:val="NormalWeb"/>
        <w:spacing w:line="360" w:lineRule="auto"/>
        <w:ind w:right="-334" w:firstLine="720"/>
        <w:rPr>
          <w:rFonts w:ascii="Times New Roman" w:hAnsi="Times New Roman"/>
          <w:sz w:val="24"/>
          <w:szCs w:val="24"/>
          <w:lang w:val="en-GB"/>
        </w:rPr>
      </w:pPr>
      <w:r>
        <w:rPr>
          <w:rFonts w:ascii="Times New Roman" w:hAnsi="Times New Roman"/>
          <w:sz w:val="24"/>
          <w:szCs w:val="24"/>
          <w:lang w:val="en-GB"/>
        </w:rPr>
        <w:t>In Masolino’s oil on panel</w:t>
      </w:r>
      <w:r w:rsidR="00842CDE">
        <w:rPr>
          <w:rFonts w:ascii="Times New Roman" w:hAnsi="Times New Roman"/>
          <w:sz w:val="24"/>
          <w:szCs w:val="24"/>
          <w:lang w:val="en-GB"/>
        </w:rPr>
        <w:t xml:space="preserve">, the biblical universe is clearly portrayed with Christ and Mary presiding over the founding of the Basilica.  </w:t>
      </w:r>
      <w:r w:rsidR="00454C61">
        <w:rPr>
          <w:rFonts w:ascii="Times New Roman" w:hAnsi="Times New Roman"/>
          <w:sz w:val="24"/>
          <w:szCs w:val="24"/>
          <w:lang w:val="en-GB"/>
        </w:rPr>
        <w:t xml:space="preserve">Nick Campion </w:t>
      </w:r>
      <w:r w:rsidR="007B19FF">
        <w:rPr>
          <w:rFonts w:ascii="Times New Roman" w:hAnsi="Times New Roman"/>
          <w:sz w:val="24"/>
          <w:szCs w:val="24"/>
          <w:lang w:val="en-GB"/>
        </w:rPr>
        <w:t xml:space="preserve">goes further </w:t>
      </w:r>
      <w:r w:rsidR="00454C61">
        <w:rPr>
          <w:rFonts w:ascii="Times New Roman" w:hAnsi="Times New Roman"/>
          <w:sz w:val="24"/>
          <w:szCs w:val="24"/>
          <w:lang w:val="en-GB"/>
        </w:rPr>
        <w:t>explain</w:t>
      </w:r>
      <w:r w:rsidR="007B19FF">
        <w:rPr>
          <w:rFonts w:ascii="Times New Roman" w:hAnsi="Times New Roman"/>
          <w:sz w:val="24"/>
          <w:szCs w:val="24"/>
          <w:lang w:val="en-GB"/>
        </w:rPr>
        <w:t>ing</w:t>
      </w:r>
      <w:r w:rsidR="00454C61">
        <w:rPr>
          <w:rFonts w:ascii="Times New Roman" w:hAnsi="Times New Roman"/>
          <w:sz w:val="24"/>
          <w:szCs w:val="24"/>
          <w:lang w:val="en-GB"/>
        </w:rPr>
        <w:t>, ‘Christ’s transcendent nature was then given celestial confirmation, justifying Saint Paul’s view, in his letter to the Ephesians (1.20-</w:t>
      </w:r>
      <w:r w:rsidR="00BF737A">
        <w:rPr>
          <w:rFonts w:ascii="Times New Roman" w:hAnsi="Times New Roman"/>
          <w:sz w:val="24"/>
          <w:szCs w:val="24"/>
          <w:lang w:val="en-GB"/>
        </w:rPr>
        <w:t>21),’</w:t>
      </w:r>
      <w:r w:rsidR="00BF737A">
        <w:rPr>
          <w:rStyle w:val="FootnoteReference"/>
          <w:rFonts w:ascii="Times New Roman" w:hAnsi="Times New Roman"/>
          <w:sz w:val="24"/>
          <w:szCs w:val="24"/>
          <w:lang w:val="en-GB"/>
        </w:rPr>
        <w:footnoteReference w:id="25"/>
      </w:r>
    </w:p>
    <w:p w14:paraId="53C87686" w14:textId="77777777" w:rsidR="00454C61" w:rsidRDefault="00454C61" w:rsidP="007665C9">
      <w:pPr>
        <w:pStyle w:val="NormalWeb"/>
        <w:spacing w:line="360" w:lineRule="auto"/>
        <w:ind w:right="-334"/>
        <w:rPr>
          <w:rFonts w:ascii="Times New Roman" w:hAnsi="Times New Roman"/>
          <w:sz w:val="24"/>
          <w:szCs w:val="24"/>
          <w:lang w:val="en-GB"/>
        </w:rPr>
      </w:pPr>
    </w:p>
    <w:p w14:paraId="48D643A9" w14:textId="5F15B4FF" w:rsidR="000D7CA0" w:rsidRDefault="000D7CA0" w:rsidP="007665C9">
      <w:pPr>
        <w:pStyle w:val="NormalWeb"/>
        <w:spacing w:line="360" w:lineRule="auto"/>
        <w:ind w:left="720" w:right="-334"/>
        <w:rPr>
          <w:rFonts w:ascii="Times New Roman" w:hAnsi="Times New Roman"/>
          <w:sz w:val="24"/>
          <w:szCs w:val="24"/>
          <w:lang w:val="en-GB"/>
        </w:rPr>
      </w:pPr>
      <w:r>
        <w:rPr>
          <w:rFonts w:ascii="Times New Roman" w:hAnsi="Times New Roman"/>
          <w:sz w:val="24"/>
          <w:szCs w:val="24"/>
          <w:lang w:val="en-GB"/>
        </w:rPr>
        <w:t>‘God put this power to work in Christ when he raised him from the dead and seated him at his right hand in heavenly places,</w:t>
      </w:r>
      <w:r w:rsidR="00454C61">
        <w:rPr>
          <w:rFonts w:ascii="Times New Roman" w:hAnsi="Times New Roman"/>
          <w:sz w:val="24"/>
          <w:szCs w:val="24"/>
          <w:lang w:val="en-GB"/>
        </w:rPr>
        <w:t xml:space="preserve"> far above all rule and authority and power and dominion, and above every name that is named, not only in this age but in the age to come.’</w:t>
      </w:r>
      <w:r>
        <w:rPr>
          <w:rFonts w:ascii="Times New Roman" w:hAnsi="Times New Roman"/>
          <w:sz w:val="24"/>
          <w:szCs w:val="24"/>
          <w:lang w:val="en-GB"/>
        </w:rPr>
        <w:t xml:space="preserve"> </w:t>
      </w:r>
      <w:r w:rsidR="00454C61">
        <w:rPr>
          <w:rStyle w:val="FootnoteReference"/>
          <w:rFonts w:ascii="Times New Roman" w:hAnsi="Times New Roman"/>
          <w:sz w:val="24"/>
          <w:szCs w:val="24"/>
          <w:lang w:val="en-GB"/>
        </w:rPr>
        <w:footnoteReference w:id="26"/>
      </w:r>
    </w:p>
    <w:p w14:paraId="3EB779DE" w14:textId="556B10DE" w:rsidR="000D7CA0" w:rsidRDefault="000D7CA0" w:rsidP="007665C9">
      <w:pPr>
        <w:pStyle w:val="NormalWeb"/>
        <w:spacing w:line="360" w:lineRule="auto"/>
        <w:ind w:right="-334"/>
        <w:rPr>
          <w:rFonts w:ascii="Times New Roman" w:hAnsi="Times New Roman"/>
          <w:sz w:val="24"/>
          <w:szCs w:val="24"/>
          <w:lang w:val="en-GB"/>
        </w:rPr>
      </w:pPr>
    </w:p>
    <w:p w14:paraId="56C8638A" w14:textId="4956900D" w:rsidR="007E0017" w:rsidRDefault="00CF2F5D" w:rsidP="007665C9">
      <w:pPr>
        <w:pStyle w:val="NormalWeb"/>
        <w:spacing w:line="360" w:lineRule="auto"/>
        <w:ind w:right="-334" w:firstLine="720"/>
        <w:rPr>
          <w:rFonts w:ascii="Times New Roman" w:hAnsi="Times New Roman"/>
          <w:sz w:val="24"/>
          <w:szCs w:val="24"/>
          <w:lang w:val="en-GB"/>
        </w:rPr>
      </w:pPr>
      <w:r>
        <w:rPr>
          <w:rFonts w:ascii="Times New Roman" w:hAnsi="Times New Roman"/>
          <w:sz w:val="24"/>
          <w:szCs w:val="24"/>
          <w:lang w:val="en-GB"/>
        </w:rPr>
        <w:t xml:space="preserve">We can see this celestial confirmation in Masolino’s painting with Christ and Mary floating </w:t>
      </w:r>
      <w:r w:rsidR="007B19FF">
        <w:rPr>
          <w:rFonts w:ascii="Times New Roman" w:hAnsi="Times New Roman"/>
          <w:sz w:val="24"/>
          <w:szCs w:val="24"/>
          <w:lang w:val="en-GB"/>
        </w:rPr>
        <w:t xml:space="preserve">in the sky </w:t>
      </w:r>
      <w:r>
        <w:rPr>
          <w:rFonts w:ascii="Times New Roman" w:hAnsi="Times New Roman"/>
          <w:sz w:val="24"/>
          <w:szCs w:val="24"/>
          <w:lang w:val="en-GB"/>
        </w:rPr>
        <w:t>on a cloud above the people.</w:t>
      </w:r>
      <w:r w:rsidR="00315220">
        <w:rPr>
          <w:rFonts w:ascii="Times New Roman" w:hAnsi="Times New Roman"/>
          <w:sz w:val="24"/>
          <w:szCs w:val="24"/>
          <w:lang w:val="en-GB"/>
        </w:rPr>
        <w:t xml:space="preserve">  </w:t>
      </w:r>
      <w:r w:rsidRPr="00CF2F5D">
        <w:rPr>
          <w:rFonts w:ascii="Times New Roman" w:hAnsi="Times New Roman"/>
          <w:sz w:val="24"/>
          <w:szCs w:val="24"/>
          <w:lang w:val="en-GB"/>
        </w:rPr>
        <w:t xml:space="preserve">Masolino da Panicale was commissioned and paid by the Catholic church </w:t>
      </w:r>
      <w:r w:rsidR="00DA5952">
        <w:rPr>
          <w:rFonts w:ascii="Times New Roman" w:hAnsi="Times New Roman"/>
          <w:sz w:val="24"/>
          <w:szCs w:val="24"/>
          <w:lang w:val="en-GB"/>
        </w:rPr>
        <w:t xml:space="preserve">and patrons </w:t>
      </w:r>
      <w:r w:rsidRPr="00CF2F5D">
        <w:rPr>
          <w:rFonts w:ascii="Times New Roman" w:hAnsi="Times New Roman"/>
          <w:sz w:val="24"/>
          <w:szCs w:val="24"/>
          <w:lang w:val="en-GB"/>
        </w:rPr>
        <w:t>to paint frescos</w:t>
      </w:r>
      <w:r w:rsidR="00315220">
        <w:rPr>
          <w:rFonts w:ascii="Times New Roman" w:hAnsi="Times New Roman"/>
          <w:sz w:val="24"/>
          <w:szCs w:val="24"/>
          <w:lang w:val="en-GB"/>
        </w:rPr>
        <w:t xml:space="preserve"> in Florence, Olona and Rome.  It is not unreasonable therefore to suggest his works are in line with the Church and his fellow artists of that period.  For example, figure </w:t>
      </w:r>
      <w:r w:rsidR="00877262">
        <w:rPr>
          <w:rFonts w:ascii="Times New Roman" w:hAnsi="Times New Roman"/>
          <w:sz w:val="24"/>
          <w:szCs w:val="24"/>
          <w:lang w:val="en-GB"/>
        </w:rPr>
        <w:t>4</w:t>
      </w:r>
      <w:r w:rsidR="00315220">
        <w:rPr>
          <w:rFonts w:ascii="Times New Roman" w:hAnsi="Times New Roman"/>
          <w:sz w:val="24"/>
          <w:szCs w:val="24"/>
          <w:lang w:val="en-GB"/>
        </w:rPr>
        <w:t xml:space="preserve"> the Mosaic of the Apse (1295-1305) </w:t>
      </w:r>
      <w:r w:rsidR="00B212B8">
        <w:rPr>
          <w:rFonts w:ascii="Times New Roman" w:hAnsi="Times New Roman"/>
          <w:sz w:val="24"/>
          <w:szCs w:val="24"/>
          <w:lang w:val="en-GB"/>
        </w:rPr>
        <w:t xml:space="preserve">at the Basilica Santa Maria Maggiore </w:t>
      </w:r>
      <w:r w:rsidR="00315220">
        <w:rPr>
          <w:rFonts w:ascii="Times New Roman" w:hAnsi="Times New Roman"/>
          <w:sz w:val="24"/>
          <w:szCs w:val="24"/>
          <w:lang w:val="en-GB"/>
        </w:rPr>
        <w:t xml:space="preserve">displays similar imagery to Masolino’s oil on panel with Christ and Mary floating in the sky </w:t>
      </w:r>
      <w:r w:rsidR="00B212B8">
        <w:rPr>
          <w:rFonts w:ascii="Times New Roman" w:hAnsi="Times New Roman"/>
          <w:sz w:val="24"/>
          <w:szCs w:val="24"/>
          <w:lang w:val="en-GB"/>
        </w:rPr>
        <w:t>with</w:t>
      </w:r>
      <w:r w:rsidR="00315220">
        <w:rPr>
          <w:rFonts w:ascii="Times New Roman" w:hAnsi="Times New Roman"/>
          <w:sz w:val="24"/>
          <w:szCs w:val="24"/>
          <w:lang w:val="en-GB"/>
        </w:rPr>
        <w:t>in a ball.</w:t>
      </w:r>
      <w:r w:rsidR="00B212B8">
        <w:rPr>
          <w:rFonts w:ascii="Times New Roman" w:hAnsi="Times New Roman"/>
          <w:sz w:val="24"/>
          <w:szCs w:val="24"/>
          <w:lang w:val="en-GB"/>
        </w:rPr>
        <w:t xml:space="preserve">  Masolino is therefore reflecting themes </w:t>
      </w:r>
      <w:r w:rsidR="005000E8">
        <w:rPr>
          <w:rFonts w:ascii="Times New Roman" w:hAnsi="Times New Roman"/>
          <w:sz w:val="24"/>
          <w:szCs w:val="24"/>
          <w:lang w:val="en-GB"/>
        </w:rPr>
        <w:t>in line</w:t>
      </w:r>
      <w:r w:rsidR="00B212B8">
        <w:rPr>
          <w:rFonts w:ascii="Times New Roman" w:hAnsi="Times New Roman"/>
          <w:sz w:val="24"/>
          <w:szCs w:val="24"/>
          <w:lang w:val="en-GB"/>
        </w:rPr>
        <w:t xml:space="preserve"> with the Medieval thought of Christ’s transcendent nature.</w:t>
      </w:r>
      <w:r w:rsidR="007E0017">
        <w:rPr>
          <w:rFonts w:ascii="Times New Roman" w:hAnsi="Times New Roman"/>
          <w:sz w:val="24"/>
          <w:szCs w:val="24"/>
          <w:lang w:val="en-GB"/>
        </w:rPr>
        <w:t xml:space="preserve">  </w:t>
      </w:r>
    </w:p>
    <w:p w14:paraId="18E124F5" w14:textId="77777777" w:rsidR="008D6FA9" w:rsidRDefault="008D6FA9" w:rsidP="007665C9">
      <w:pPr>
        <w:pStyle w:val="NormalWeb"/>
        <w:spacing w:line="360" w:lineRule="auto"/>
        <w:ind w:right="-334" w:firstLine="720"/>
        <w:rPr>
          <w:rFonts w:ascii="Times New Roman" w:hAnsi="Times New Roman"/>
          <w:sz w:val="24"/>
          <w:szCs w:val="24"/>
          <w:lang w:val="en-GB"/>
        </w:rPr>
      </w:pPr>
    </w:p>
    <w:p w14:paraId="00EE3707" w14:textId="4F3BA8FA" w:rsidR="001D0493" w:rsidRDefault="001D0493" w:rsidP="007665C9">
      <w:pPr>
        <w:pStyle w:val="NormalWeb"/>
        <w:spacing w:line="360" w:lineRule="auto"/>
        <w:ind w:right="-334" w:firstLine="720"/>
        <w:rPr>
          <w:rFonts w:ascii="Times New Roman" w:hAnsi="Times New Roman"/>
          <w:sz w:val="24"/>
          <w:szCs w:val="24"/>
          <w:lang w:val="en-GB"/>
        </w:rPr>
      </w:pPr>
      <w:r>
        <w:rPr>
          <w:rFonts w:ascii="Times New Roman" w:hAnsi="Times New Roman"/>
          <w:sz w:val="24"/>
          <w:szCs w:val="24"/>
          <w:lang w:val="en-GB"/>
        </w:rPr>
        <w:t xml:space="preserve">The high </w:t>
      </w:r>
      <w:r w:rsidR="000F46BB">
        <w:rPr>
          <w:rFonts w:ascii="Times New Roman" w:hAnsi="Times New Roman"/>
          <w:sz w:val="24"/>
          <w:szCs w:val="24"/>
          <w:lang w:val="en-GB"/>
        </w:rPr>
        <w:t>Middle Ages</w:t>
      </w:r>
      <w:r>
        <w:rPr>
          <w:rFonts w:ascii="Times New Roman" w:hAnsi="Times New Roman"/>
          <w:sz w:val="24"/>
          <w:szCs w:val="24"/>
          <w:lang w:val="en-GB"/>
        </w:rPr>
        <w:t xml:space="preserve"> was also a time of conflict between the </w:t>
      </w:r>
      <w:r w:rsidR="000F46BB">
        <w:rPr>
          <w:rFonts w:ascii="Times New Roman" w:hAnsi="Times New Roman"/>
          <w:sz w:val="24"/>
          <w:szCs w:val="24"/>
          <w:lang w:val="en-GB"/>
        </w:rPr>
        <w:t>church</w:t>
      </w:r>
      <w:r>
        <w:rPr>
          <w:rFonts w:ascii="Times New Roman" w:hAnsi="Times New Roman"/>
          <w:sz w:val="24"/>
          <w:szCs w:val="24"/>
          <w:lang w:val="en-GB"/>
        </w:rPr>
        <w:t xml:space="preserve"> and the monarchs of Europe</w:t>
      </w:r>
      <w:r w:rsidR="000F46BB">
        <w:rPr>
          <w:rFonts w:ascii="Times New Roman" w:hAnsi="Times New Roman"/>
          <w:sz w:val="24"/>
          <w:szCs w:val="24"/>
          <w:lang w:val="en-GB"/>
        </w:rPr>
        <w:t xml:space="preserve"> as each sought to be the heirs of Rome</w:t>
      </w:r>
      <w:r>
        <w:rPr>
          <w:rFonts w:ascii="Times New Roman" w:hAnsi="Times New Roman"/>
          <w:sz w:val="24"/>
          <w:szCs w:val="24"/>
          <w:lang w:val="en-GB"/>
        </w:rPr>
        <w:t xml:space="preserve">.  </w:t>
      </w:r>
      <w:r w:rsidR="000F46BB">
        <w:rPr>
          <w:rFonts w:ascii="Times New Roman" w:hAnsi="Times New Roman"/>
          <w:sz w:val="24"/>
          <w:szCs w:val="24"/>
          <w:lang w:val="en-GB"/>
        </w:rPr>
        <w:t>As Diarmaid MacCulloch explains</w:t>
      </w:r>
      <w:r w:rsidR="007126F9">
        <w:rPr>
          <w:rFonts w:ascii="Times New Roman" w:hAnsi="Times New Roman"/>
          <w:sz w:val="24"/>
          <w:szCs w:val="24"/>
          <w:lang w:val="en-GB"/>
        </w:rPr>
        <w:t>,</w:t>
      </w:r>
      <w:r w:rsidR="000F46BB">
        <w:rPr>
          <w:rFonts w:ascii="Times New Roman" w:hAnsi="Times New Roman"/>
          <w:sz w:val="24"/>
          <w:szCs w:val="24"/>
          <w:lang w:val="en-GB"/>
        </w:rPr>
        <w:t xml:space="preserve"> ‘The church was united by institutions whose ultimate appeal was to Rome: canon law, religious orders, indeed the whole network of parishes, dioceses and archdioceses which </w:t>
      </w:r>
      <w:r w:rsidR="000F46BB">
        <w:rPr>
          <w:rFonts w:ascii="Times New Roman" w:hAnsi="Times New Roman"/>
          <w:sz w:val="24"/>
          <w:szCs w:val="24"/>
          <w:lang w:val="en-GB"/>
        </w:rPr>
        <w:lastRenderedPageBreak/>
        <w:t>made a honeycomb map of Europe.</w:t>
      </w:r>
      <w:r w:rsidR="008D6FA9">
        <w:rPr>
          <w:rStyle w:val="FootnoteReference"/>
          <w:rFonts w:ascii="Times New Roman" w:hAnsi="Times New Roman"/>
          <w:sz w:val="24"/>
          <w:szCs w:val="24"/>
          <w:lang w:val="en-GB"/>
        </w:rPr>
        <w:footnoteReference w:id="27"/>
      </w:r>
      <w:r w:rsidR="000F46BB">
        <w:rPr>
          <w:rFonts w:ascii="Times New Roman" w:hAnsi="Times New Roman"/>
          <w:sz w:val="24"/>
          <w:szCs w:val="24"/>
          <w:lang w:val="en-GB"/>
        </w:rPr>
        <w:t xml:space="preserve"> </w:t>
      </w:r>
      <w:r>
        <w:rPr>
          <w:rFonts w:ascii="Times New Roman" w:hAnsi="Times New Roman"/>
          <w:sz w:val="24"/>
          <w:szCs w:val="24"/>
          <w:lang w:val="en-GB"/>
        </w:rPr>
        <w:t xml:space="preserve"> </w:t>
      </w:r>
      <w:r w:rsidR="000F46BB">
        <w:rPr>
          <w:rFonts w:ascii="Times New Roman" w:hAnsi="Times New Roman"/>
          <w:sz w:val="24"/>
          <w:szCs w:val="24"/>
          <w:lang w:val="en-GB"/>
        </w:rPr>
        <w:t xml:space="preserve">Artwork within these networks and institutions </w:t>
      </w:r>
      <w:r w:rsidR="008D6FA9">
        <w:rPr>
          <w:rFonts w:ascii="Times New Roman" w:hAnsi="Times New Roman"/>
          <w:sz w:val="24"/>
          <w:szCs w:val="24"/>
          <w:lang w:val="en-GB"/>
        </w:rPr>
        <w:t xml:space="preserve">such as </w:t>
      </w:r>
      <w:r w:rsidR="008D6FA9" w:rsidRPr="008D6FA9">
        <w:rPr>
          <w:rFonts w:ascii="Times New Roman" w:hAnsi="Times New Roman"/>
          <w:sz w:val="24"/>
          <w:szCs w:val="24"/>
          <w:lang w:val="en-GB"/>
        </w:rPr>
        <w:t>Masolino’s</w:t>
      </w:r>
      <w:r w:rsidR="008D6FA9">
        <w:rPr>
          <w:rFonts w:ascii="Times New Roman" w:hAnsi="Times New Roman"/>
          <w:sz w:val="24"/>
          <w:szCs w:val="24"/>
          <w:lang w:val="en-GB"/>
        </w:rPr>
        <w:t xml:space="preserve"> </w:t>
      </w:r>
      <w:r w:rsidR="000F46BB">
        <w:rPr>
          <w:rFonts w:ascii="Times New Roman" w:hAnsi="Times New Roman"/>
          <w:sz w:val="24"/>
          <w:szCs w:val="24"/>
          <w:lang w:val="en-GB"/>
        </w:rPr>
        <w:t xml:space="preserve">reflected </w:t>
      </w:r>
      <w:r w:rsidR="008D6FA9">
        <w:rPr>
          <w:rFonts w:ascii="Times New Roman" w:hAnsi="Times New Roman"/>
          <w:sz w:val="24"/>
          <w:szCs w:val="24"/>
          <w:lang w:val="en-GB"/>
        </w:rPr>
        <w:t>or reinforced the legitimacy of the Papal authority and the Church.</w:t>
      </w:r>
    </w:p>
    <w:p w14:paraId="62EADBB6" w14:textId="77777777" w:rsidR="007E0017" w:rsidRDefault="007E0017" w:rsidP="007665C9">
      <w:pPr>
        <w:pStyle w:val="NormalWeb"/>
        <w:spacing w:line="360" w:lineRule="auto"/>
        <w:ind w:right="-334" w:firstLine="720"/>
        <w:rPr>
          <w:rFonts w:ascii="Times New Roman" w:hAnsi="Times New Roman"/>
          <w:sz w:val="24"/>
          <w:szCs w:val="24"/>
          <w:lang w:val="en-GB"/>
        </w:rPr>
      </w:pPr>
    </w:p>
    <w:p w14:paraId="75FA10CD" w14:textId="16F54FA0" w:rsidR="00E832A7" w:rsidRDefault="00D778E8" w:rsidP="007665C9">
      <w:pPr>
        <w:pStyle w:val="NormalWeb"/>
        <w:spacing w:line="360" w:lineRule="auto"/>
        <w:ind w:right="-334"/>
        <w:rPr>
          <w:rFonts w:ascii="Times New Roman" w:hAnsi="Times New Roman"/>
          <w:sz w:val="24"/>
          <w:szCs w:val="24"/>
          <w:lang w:val="en-GB"/>
        </w:rPr>
      </w:pPr>
      <w:r>
        <w:rPr>
          <w:rFonts w:ascii="Times New Roman" w:hAnsi="Times New Roman"/>
          <w:noProof/>
          <w:sz w:val="24"/>
          <w:szCs w:val="24"/>
          <w:lang w:val="en-GB"/>
        </w:rPr>
        <w:drawing>
          <wp:inline distT="0" distB="0" distL="0" distR="0" wp14:anchorId="5BFC7CFF" wp14:editId="753B0A96">
            <wp:extent cx="5736305" cy="4114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41655" cy="4118638"/>
                    </a:xfrm>
                    <a:prstGeom prst="rect">
                      <a:avLst/>
                    </a:prstGeom>
                  </pic:spPr>
                </pic:pic>
              </a:graphicData>
            </a:graphic>
          </wp:inline>
        </w:drawing>
      </w:r>
    </w:p>
    <w:p w14:paraId="27E3968F" w14:textId="4DC8F8F8" w:rsidR="00E832A7" w:rsidRDefault="00D778E8" w:rsidP="007665C9">
      <w:pPr>
        <w:pStyle w:val="NormalWeb"/>
        <w:spacing w:line="360" w:lineRule="auto"/>
        <w:ind w:right="-334"/>
        <w:rPr>
          <w:rFonts w:ascii="Times New Roman" w:hAnsi="Times New Roman"/>
          <w:sz w:val="24"/>
          <w:szCs w:val="24"/>
          <w:lang w:val="en-GB"/>
        </w:rPr>
      </w:pPr>
      <w:r>
        <w:rPr>
          <w:rFonts w:ascii="Times New Roman" w:hAnsi="Times New Roman"/>
          <w:sz w:val="24"/>
          <w:szCs w:val="24"/>
          <w:lang w:val="en-GB"/>
        </w:rPr>
        <w:t xml:space="preserve">Figure </w:t>
      </w:r>
      <w:r w:rsidR="00877262">
        <w:rPr>
          <w:rFonts w:ascii="Times New Roman" w:hAnsi="Times New Roman"/>
          <w:sz w:val="24"/>
          <w:szCs w:val="24"/>
          <w:lang w:val="en-GB"/>
        </w:rPr>
        <w:t>4</w:t>
      </w:r>
      <w:r>
        <w:rPr>
          <w:rFonts w:ascii="Times New Roman" w:hAnsi="Times New Roman"/>
          <w:sz w:val="24"/>
          <w:szCs w:val="24"/>
          <w:lang w:val="en-GB"/>
        </w:rPr>
        <w:t xml:space="preserve">.  </w:t>
      </w:r>
      <w:r w:rsidR="00907F87" w:rsidRPr="00907F87">
        <w:rPr>
          <w:rFonts w:ascii="Times New Roman" w:hAnsi="Times New Roman"/>
          <w:sz w:val="24"/>
          <w:szCs w:val="24"/>
        </w:rPr>
        <w:t>Jacopo Torriti</w:t>
      </w:r>
      <w:r w:rsidR="00907F87">
        <w:rPr>
          <w:rFonts w:ascii="Times New Roman" w:hAnsi="Times New Roman"/>
          <w:sz w:val="24"/>
          <w:szCs w:val="24"/>
        </w:rPr>
        <w:t xml:space="preserve"> (13</w:t>
      </w:r>
      <w:r w:rsidR="00907F87" w:rsidRPr="00907F87">
        <w:rPr>
          <w:rFonts w:ascii="Times New Roman" w:hAnsi="Times New Roman"/>
          <w:sz w:val="24"/>
          <w:szCs w:val="24"/>
          <w:vertAlign w:val="superscript"/>
        </w:rPr>
        <w:t>th</w:t>
      </w:r>
      <w:r w:rsidR="00907F87">
        <w:rPr>
          <w:rFonts w:ascii="Times New Roman" w:hAnsi="Times New Roman"/>
          <w:sz w:val="24"/>
          <w:szCs w:val="24"/>
        </w:rPr>
        <w:t xml:space="preserve"> Century), Life of the Virgin, </w:t>
      </w:r>
      <w:r>
        <w:rPr>
          <w:rFonts w:ascii="Times New Roman" w:hAnsi="Times New Roman"/>
          <w:sz w:val="24"/>
          <w:szCs w:val="24"/>
          <w:lang w:val="en-GB"/>
        </w:rPr>
        <w:t>Mosaic of the Apse</w:t>
      </w:r>
      <w:r w:rsidR="00907F87">
        <w:rPr>
          <w:rFonts w:ascii="Times New Roman" w:hAnsi="Times New Roman"/>
          <w:sz w:val="24"/>
          <w:szCs w:val="24"/>
          <w:lang w:val="en-GB"/>
        </w:rPr>
        <w:t xml:space="preserve"> (1295-1305)</w:t>
      </w:r>
      <w:r>
        <w:rPr>
          <w:rFonts w:ascii="Times New Roman" w:hAnsi="Times New Roman"/>
          <w:sz w:val="24"/>
          <w:szCs w:val="24"/>
          <w:lang w:val="en-GB"/>
        </w:rPr>
        <w:t>, Basilica Santa Maria Maggiore, Rome</w:t>
      </w:r>
      <w:r w:rsidR="007539C7">
        <w:rPr>
          <w:rFonts w:ascii="Times New Roman" w:hAnsi="Times New Roman"/>
          <w:sz w:val="24"/>
          <w:szCs w:val="24"/>
          <w:lang w:val="en-GB"/>
        </w:rPr>
        <w:t>,</w:t>
      </w:r>
      <w:r>
        <w:rPr>
          <w:rFonts w:ascii="Times New Roman" w:hAnsi="Times New Roman"/>
          <w:sz w:val="24"/>
          <w:szCs w:val="24"/>
          <w:lang w:val="en-GB"/>
        </w:rPr>
        <w:t xml:space="preserve"> Image: Bart Perdieus </w:t>
      </w:r>
    </w:p>
    <w:p w14:paraId="4731F31C" w14:textId="77777777" w:rsidR="001154BA" w:rsidRDefault="001154BA" w:rsidP="007665C9">
      <w:pPr>
        <w:pStyle w:val="NormalWeb"/>
        <w:spacing w:line="360" w:lineRule="auto"/>
        <w:ind w:right="-334"/>
        <w:rPr>
          <w:rFonts w:ascii="Times New Roman" w:hAnsi="Times New Roman"/>
          <w:sz w:val="24"/>
          <w:szCs w:val="24"/>
          <w:lang w:val="en-GB"/>
        </w:rPr>
      </w:pPr>
    </w:p>
    <w:p w14:paraId="6D7730C6" w14:textId="305A7C76" w:rsidR="002B5FE5" w:rsidRDefault="00E832A7" w:rsidP="004E1DB0">
      <w:pPr>
        <w:pStyle w:val="NormalWeb"/>
        <w:spacing w:line="360" w:lineRule="auto"/>
        <w:ind w:right="-334" w:firstLine="720"/>
        <w:rPr>
          <w:rFonts w:ascii="Times New Roman" w:hAnsi="Times New Roman"/>
          <w:sz w:val="24"/>
          <w:szCs w:val="24"/>
        </w:rPr>
      </w:pPr>
      <w:r w:rsidRPr="00E832A7">
        <w:rPr>
          <w:rFonts w:ascii="Times New Roman" w:hAnsi="Times New Roman"/>
          <w:sz w:val="24"/>
          <w:szCs w:val="24"/>
        </w:rPr>
        <w:t>As Dunkin explains</w:t>
      </w:r>
      <w:r w:rsidR="004E1DB0">
        <w:rPr>
          <w:rFonts w:ascii="Times New Roman" w:hAnsi="Times New Roman"/>
          <w:sz w:val="24"/>
          <w:szCs w:val="24"/>
        </w:rPr>
        <w:t xml:space="preserve"> the image creation</w:t>
      </w:r>
      <w:r w:rsidRPr="00E832A7">
        <w:rPr>
          <w:rFonts w:ascii="Times New Roman" w:hAnsi="Times New Roman"/>
          <w:sz w:val="24"/>
          <w:szCs w:val="24"/>
        </w:rPr>
        <w:t>, ‘Catalysts for visual representation can be found in the</w:t>
      </w:r>
      <w:r w:rsidR="004E1DB0">
        <w:rPr>
          <w:rFonts w:ascii="Times New Roman" w:hAnsi="Times New Roman"/>
          <w:sz w:val="24"/>
          <w:szCs w:val="24"/>
        </w:rPr>
        <w:t xml:space="preserve"> </w:t>
      </w:r>
      <w:r w:rsidRPr="00E832A7">
        <w:rPr>
          <w:rFonts w:ascii="Times New Roman" w:hAnsi="Times New Roman"/>
          <w:sz w:val="24"/>
          <w:szCs w:val="24"/>
        </w:rPr>
        <w:t>particular nature of the Sta. Maria Maggiore legend, with its</w:t>
      </w:r>
      <w:r>
        <w:rPr>
          <w:rFonts w:ascii="Times New Roman" w:hAnsi="Times New Roman"/>
          <w:sz w:val="24"/>
          <w:szCs w:val="24"/>
        </w:rPr>
        <w:t xml:space="preserve"> </w:t>
      </w:r>
      <w:r w:rsidRPr="00E832A7">
        <w:rPr>
          <w:rFonts w:ascii="Times New Roman" w:hAnsi="Times New Roman"/>
          <w:sz w:val="24"/>
          <w:szCs w:val="24"/>
        </w:rPr>
        <w:t>double miracle of snowy plan and excavated foundations.’</w:t>
      </w:r>
      <w:r w:rsidR="00BF6009">
        <w:rPr>
          <w:rStyle w:val="FootnoteReference"/>
          <w:rFonts w:ascii="Times New Roman" w:hAnsi="Times New Roman"/>
          <w:sz w:val="24"/>
          <w:szCs w:val="24"/>
        </w:rPr>
        <w:footnoteReference w:id="28"/>
      </w:r>
      <w:r w:rsidR="00BF6009">
        <w:rPr>
          <w:rFonts w:ascii="Times New Roman" w:hAnsi="Times New Roman"/>
          <w:sz w:val="24"/>
          <w:szCs w:val="24"/>
        </w:rPr>
        <w:t xml:space="preserve">  She goes on to emphasize, </w:t>
      </w:r>
      <w:r w:rsidR="00BF6009">
        <w:rPr>
          <w:rFonts w:ascii="Times New Roman" w:hAnsi="Times New Roman"/>
          <w:sz w:val="24"/>
          <w:szCs w:val="24"/>
          <w:lang w:val="en-GB"/>
        </w:rPr>
        <w:t>‘</w:t>
      </w:r>
      <w:r w:rsidR="00BF6009" w:rsidRPr="00BF6009">
        <w:rPr>
          <w:rFonts w:ascii="Times New Roman" w:hAnsi="Times New Roman"/>
          <w:sz w:val="24"/>
          <w:szCs w:val="24"/>
          <w:lang w:val="en-GB"/>
        </w:rPr>
        <w:t>Attention</w:t>
      </w:r>
      <w:r w:rsidR="00BF6009">
        <w:rPr>
          <w:rFonts w:ascii="Times New Roman" w:hAnsi="Times New Roman"/>
          <w:sz w:val="24"/>
          <w:szCs w:val="24"/>
          <w:lang w:val="en-GB"/>
        </w:rPr>
        <w:t xml:space="preserve"> </w:t>
      </w:r>
      <w:r w:rsidR="00BF6009" w:rsidRPr="00BF6009">
        <w:rPr>
          <w:rFonts w:ascii="Times New Roman" w:hAnsi="Times New Roman"/>
          <w:sz w:val="24"/>
          <w:szCs w:val="24"/>
          <w:lang w:val="en-GB"/>
        </w:rPr>
        <w:t>paid to the location of the foundations in the rite for</w:t>
      </w:r>
      <w:r w:rsidR="00BF6009">
        <w:rPr>
          <w:rFonts w:ascii="Times New Roman" w:hAnsi="Times New Roman"/>
          <w:sz w:val="24"/>
          <w:szCs w:val="24"/>
          <w:lang w:val="en-GB"/>
        </w:rPr>
        <w:t xml:space="preserve"> </w:t>
      </w:r>
      <w:r w:rsidR="00BF6009" w:rsidRPr="00BF6009">
        <w:rPr>
          <w:rFonts w:ascii="Times New Roman" w:hAnsi="Times New Roman"/>
          <w:sz w:val="24"/>
          <w:szCs w:val="24"/>
          <w:lang w:val="en-GB"/>
        </w:rPr>
        <w:t>the blessing of the first stone, which in the course of the thirteenth</w:t>
      </w:r>
      <w:r w:rsidR="00BF6009">
        <w:rPr>
          <w:rFonts w:ascii="Times New Roman" w:hAnsi="Times New Roman"/>
          <w:sz w:val="24"/>
          <w:szCs w:val="24"/>
          <w:lang w:val="en-GB"/>
        </w:rPr>
        <w:t xml:space="preserve"> </w:t>
      </w:r>
      <w:r w:rsidR="00BF6009" w:rsidRPr="00BF6009">
        <w:rPr>
          <w:rFonts w:ascii="Times New Roman" w:hAnsi="Times New Roman"/>
          <w:sz w:val="24"/>
          <w:szCs w:val="24"/>
          <w:lang w:val="en-GB"/>
        </w:rPr>
        <w:t>century became an increasingly elaborate and clerically</w:t>
      </w:r>
      <w:r w:rsidR="00BF6009">
        <w:rPr>
          <w:rFonts w:ascii="Times New Roman" w:hAnsi="Times New Roman"/>
          <w:sz w:val="24"/>
          <w:szCs w:val="24"/>
          <w:lang w:val="en-GB"/>
        </w:rPr>
        <w:t xml:space="preserve"> </w:t>
      </w:r>
      <w:r w:rsidR="00BF6009" w:rsidRPr="00BF6009">
        <w:rPr>
          <w:rFonts w:ascii="Times New Roman" w:hAnsi="Times New Roman"/>
          <w:sz w:val="24"/>
          <w:szCs w:val="24"/>
          <w:lang w:val="en-GB"/>
        </w:rPr>
        <w:t>dominated ceremony, may have played a part in the formulation,</w:t>
      </w:r>
      <w:r w:rsidR="00BF6009">
        <w:rPr>
          <w:rFonts w:ascii="Times New Roman" w:hAnsi="Times New Roman"/>
          <w:sz w:val="24"/>
          <w:szCs w:val="24"/>
          <w:lang w:val="en-GB"/>
        </w:rPr>
        <w:t xml:space="preserve"> </w:t>
      </w:r>
      <w:r w:rsidR="00BF6009" w:rsidRPr="00BF6009">
        <w:rPr>
          <w:rFonts w:ascii="Times New Roman" w:hAnsi="Times New Roman"/>
          <w:sz w:val="24"/>
          <w:szCs w:val="24"/>
          <w:lang w:val="en-GB"/>
        </w:rPr>
        <w:t xml:space="preserve">representation, and reception of the Sta. Maria </w:t>
      </w:r>
      <w:r w:rsidR="00BF6009" w:rsidRPr="00BF6009">
        <w:rPr>
          <w:rFonts w:ascii="Times New Roman" w:hAnsi="Times New Roman"/>
          <w:sz w:val="24"/>
          <w:szCs w:val="24"/>
          <w:lang w:val="en-GB"/>
        </w:rPr>
        <w:lastRenderedPageBreak/>
        <w:t>Maggiore</w:t>
      </w:r>
      <w:r w:rsidR="00BF6009">
        <w:rPr>
          <w:rFonts w:ascii="Times New Roman" w:hAnsi="Times New Roman"/>
          <w:sz w:val="24"/>
          <w:szCs w:val="24"/>
          <w:lang w:val="en-GB"/>
        </w:rPr>
        <w:t xml:space="preserve"> </w:t>
      </w:r>
      <w:r w:rsidR="00BF6009" w:rsidRPr="00BF6009">
        <w:rPr>
          <w:rFonts w:ascii="Times New Roman" w:hAnsi="Times New Roman"/>
          <w:sz w:val="24"/>
          <w:szCs w:val="24"/>
          <w:lang w:val="en-GB"/>
        </w:rPr>
        <w:t>legend.</w:t>
      </w:r>
      <w:r w:rsidR="00BF6009">
        <w:rPr>
          <w:rFonts w:ascii="Times New Roman" w:hAnsi="Times New Roman"/>
          <w:sz w:val="24"/>
          <w:szCs w:val="24"/>
          <w:lang w:val="en-GB"/>
        </w:rPr>
        <w:t>’</w:t>
      </w:r>
      <w:r w:rsidR="00BF6009">
        <w:rPr>
          <w:rStyle w:val="FootnoteReference"/>
          <w:rFonts w:ascii="Times New Roman" w:hAnsi="Times New Roman"/>
          <w:sz w:val="24"/>
          <w:szCs w:val="24"/>
          <w:lang w:val="en-GB"/>
        </w:rPr>
        <w:footnoteReference w:id="29"/>
      </w:r>
      <w:r w:rsidR="00B50295">
        <w:rPr>
          <w:rFonts w:ascii="Times New Roman" w:hAnsi="Times New Roman"/>
          <w:sz w:val="24"/>
          <w:szCs w:val="24"/>
          <w:lang w:val="en-GB"/>
        </w:rPr>
        <w:t xml:space="preserve">  Masolino’s oil on panel therefore reinforces the Church position of a transcendent deity (Christ and Mary) initiating the construction of the Basilica</w:t>
      </w:r>
      <w:r w:rsidR="005000E8">
        <w:rPr>
          <w:rFonts w:ascii="Times New Roman" w:hAnsi="Times New Roman"/>
          <w:sz w:val="24"/>
          <w:szCs w:val="24"/>
          <w:lang w:val="en-GB"/>
        </w:rPr>
        <w:t xml:space="preserve"> on the </w:t>
      </w:r>
      <w:r w:rsidR="005000E8" w:rsidRPr="005000E8">
        <w:rPr>
          <w:rFonts w:ascii="Times New Roman" w:hAnsi="Times New Roman"/>
          <w:sz w:val="24"/>
          <w:szCs w:val="24"/>
        </w:rPr>
        <w:t>Esquiline</w:t>
      </w:r>
      <w:r w:rsidR="005000E8">
        <w:rPr>
          <w:rFonts w:ascii="Times New Roman" w:hAnsi="Times New Roman"/>
          <w:sz w:val="24"/>
          <w:szCs w:val="24"/>
        </w:rPr>
        <w:t xml:space="preserve"> hill</w:t>
      </w:r>
      <w:r w:rsidR="00B50295">
        <w:rPr>
          <w:rFonts w:ascii="Times New Roman" w:hAnsi="Times New Roman"/>
          <w:sz w:val="24"/>
          <w:szCs w:val="24"/>
          <w:lang w:val="en-GB"/>
        </w:rPr>
        <w:t>.</w:t>
      </w:r>
      <w:r w:rsidR="002B5FE5">
        <w:rPr>
          <w:rFonts w:ascii="Times New Roman" w:hAnsi="Times New Roman"/>
          <w:sz w:val="24"/>
          <w:szCs w:val="24"/>
          <w:lang w:val="en-GB"/>
        </w:rPr>
        <w:t xml:space="preserve">  It can be said then, the Church was utilizing material culture in the exercise and negotiation of power.  This line of thought in line with </w:t>
      </w:r>
      <w:r w:rsidR="005000E8">
        <w:rPr>
          <w:rFonts w:ascii="Times New Roman" w:hAnsi="Times New Roman"/>
          <w:sz w:val="24"/>
          <w:szCs w:val="24"/>
        </w:rPr>
        <w:t>Jitske Jasperse</w:t>
      </w:r>
      <w:r w:rsidR="002B5FE5">
        <w:rPr>
          <w:rFonts w:ascii="Times New Roman" w:hAnsi="Times New Roman"/>
          <w:sz w:val="24"/>
          <w:szCs w:val="24"/>
        </w:rPr>
        <w:t>, and her view on material culture:</w:t>
      </w:r>
    </w:p>
    <w:p w14:paraId="210B4867" w14:textId="77777777" w:rsidR="002B5FE5" w:rsidRDefault="002B5FE5" w:rsidP="007665C9">
      <w:pPr>
        <w:pStyle w:val="NormalWeb"/>
        <w:spacing w:line="360" w:lineRule="auto"/>
        <w:ind w:right="-334"/>
        <w:rPr>
          <w:rFonts w:ascii="Times New Roman" w:hAnsi="Times New Roman"/>
          <w:sz w:val="24"/>
          <w:szCs w:val="24"/>
        </w:rPr>
      </w:pPr>
    </w:p>
    <w:p w14:paraId="465285F1" w14:textId="0644BE51" w:rsidR="005000E8" w:rsidRDefault="005000E8" w:rsidP="007665C9">
      <w:pPr>
        <w:pStyle w:val="NormalWeb"/>
        <w:spacing w:line="360" w:lineRule="auto"/>
        <w:ind w:left="720" w:right="-334" w:firstLine="60"/>
        <w:rPr>
          <w:rFonts w:ascii="Times New Roman" w:hAnsi="Times New Roman"/>
          <w:sz w:val="24"/>
          <w:szCs w:val="24"/>
        </w:rPr>
      </w:pPr>
      <w:r w:rsidRPr="005000E8">
        <w:rPr>
          <w:rFonts w:ascii="Times New Roman" w:hAnsi="Times New Roman"/>
          <w:sz w:val="24"/>
          <w:szCs w:val="24"/>
        </w:rPr>
        <w:t>‘Precisely because material culture is part of the exercise and negotiation of power, and</w:t>
      </w:r>
      <w:r>
        <w:rPr>
          <w:rFonts w:ascii="Times New Roman" w:hAnsi="Times New Roman"/>
          <w:sz w:val="24"/>
          <w:szCs w:val="24"/>
        </w:rPr>
        <w:t xml:space="preserve"> </w:t>
      </w:r>
      <w:r w:rsidRPr="005000E8">
        <w:rPr>
          <w:rFonts w:ascii="Times New Roman" w:hAnsi="Times New Roman"/>
          <w:sz w:val="24"/>
          <w:szCs w:val="24"/>
        </w:rPr>
        <w:t>holds an active potential, the term “performance” is used here. Here performance means acts done by people with artefacts, such as materializing relationships, reading, communicating identities, and displaying status and wealth. And it also includes the agency that</w:t>
      </w:r>
      <w:r>
        <w:rPr>
          <w:rFonts w:ascii="Times New Roman" w:hAnsi="Times New Roman"/>
          <w:sz w:val="24"/>
          <w:szCs w:val="24"/>
        </w:rPr>
        <w:t xml:space="preserve"> </w:t>
      </w:r>
      <w:r w:rsidRPr="005000E8">
        <w:rPr>
          <w:rFonts w:ascii="Times New Roman" w:hAnsi="Times New Roman"/>
          <w:sz w:val="24"/>
          <w:szCs w:val="24"/>
        </w:rPr>
        <w:t>artefacts themselves have, such as keeping memories alive, eliciting emotions, triggering</w:t>
      </w:r>
      <w:r>
        <w:rPr>
          <w:rFonts w:ascii="Times New Roman" w:hAnsi="Times New Roman"/>
          <w:sz w:val="24"/>
          <w:szCs w:val="24"/>
        </w:rPr>
        <w:t xml:space="preserve"> </w:t>
      </w:r>
      <w:r w:rsidRPr="005000E8">
        <w:rPr>
          <w:rFonts w:ascii="Times New Roman" w:hAnsi="Times New Roman"/>
          <w:sz w:val="24"/>
          <w:szCs w:val="24"/>
        </w:rPr>
        <w:t>donations, or spurring people to visit places.</w:t>
      </w:r>
      <w:r w:rsidRPr="005000E8">
        <w:rPr>
          <w:rFonts w:ascii="Times New Roman" w:hAnsi="Times New Roman"/>
          <w:sz w:val="24"/>
          <w:szCs w:val="24"/>
          <w:vertAlign w:val="superscript"/>
        </w:rPr>
        <w:footnoteReference w:id="30"/>
      </w:r>
    </w:p>
    <w:p w14:paraId="4262C31C" w14:textId="48E56186" w:rsidR="005000E8" w:rsidRDefault="005000E8" w:rsidP="007665C9">
      <w:pPr>
        <w:pStyle w:val="NormalWeb"/>
        <w:spacing w:line="360" w:lineRule="auto"/>
        <w:ind w:right="-334"/>
        <w:rPr>
          <w:rFonts w:ascii="Times New Roman" w:hAnsi="Times New Roman"/>
          <w:sz w:val="24"/>
          <w:szCs w:val="24"/>
        </w:rPr>
      </w:pPr>
    </w:p>
    <w:p w14:paraId="288F8329" w14:textId="54610A9C" w:rsidR="00BD264B" w:rsidRDefault="002B5FE5" w:rsidP="007665C9">
      <w:pPr>
        <w:pStyle w:val="NormalWeb"/>
        <w:spacing w:line="360" w:lineRule="auto"/>
        <w:ind w:right="-334" w:firstLine="720"/>
        <w:rPr>
          <w:rFonts w:ascii="Times New Roman" w:hAnsi="Times New Roman"/>
          <w:sz w:val="24"/>
          <w:szCs w:val="24"/>
        </w:rPr>
      </w:pPr>
      <w:r>
        <w:rPr>
          <w:rFonts w:ascii="Times New Roman" w:hAnsi="Times New Roman"/>
          <w:sz w:val="24"/>
          <w:szCs w:val="24"/>
        </w:rPr>
        <w:t>The Church and the wealthy commissioned works of art to reinforce relationships, communicate the Roman Catholic identity</w:t>
      </w:r>
      <w:r w:rsidR="00A1472D">
        <w:rPr>
          <w:rFonts w:ascii="Times New Roman" w:hAnsi="Times New Roman"/>
          <w:sz w:val="24"/>
          <w:szCs w:val="24"/>
        </w:rPr>
        <w:t>,</w:t>
      </w:r>
      <w:r>
        <w:rPr>
          <w:rFonts w:ascii="Times New Roman" w:hAnsi="Times New Roman"/>
          <w:sz w:val="24"/>
          <w:szCs w:val="24"/>
        </w:rPr>
        <w:t xml:space="preserve"> and </w:t>
      </w:r>
      <w:r w:rsidR="00DA5952">
        <w:rPr>
          <w:rFonts w:ascii="Times New Roman" w:hAnsi="Times New Roman"/>
          <w:sz w:val="24"/>
          <w:szCs w:val="24"/>
        </w:rPr>
        <w:t xml:space="preserve">to </w:t>
      </w:r>
      <w:r>
        <w:rPr>
          <w:rFonts w:ascii="Times New Roman" w:hAnsi="Times New Roman"/>
          <w:sz w:val="24"/>
          <w:szCs w:val="24"/>
        </w:rPr>
        <w:t xml:space="preserve">display their wealth and status. </w:t>
      </w:r>
      <w:r w:rsidR="004E1DB0">
        <w:rPr>
          <w:rFonts w:ascii="Times New Roman" w:hAnsi="Times New Roman"/>
          <w:sz w:val="24"/>
          <w:szCs w:val="24"/>
        </w:rPr>
        <w:t xml:space="preserve"> </w:t>
      </w:r>
      <w:r w:rsidR="00531126">
        <w:rPr>
          <w:rFonts w:ascii="Times New Roman" w:hAnsi="Times New Roman"/>
          <w:sz w:val="24"/>
          <w:szCs w:val="24"/>
        </w:rPr>
        <w:t>In Masolino’s case, his patron was Cardinal Antonio Casini (1378-1439)</w:t>
      </w:r>
      <w:r w:rsidR="0003640D">
        <w:rPr>
          <w:rFonts w:ascii="Times New Roman" w:hAnsi="Times New Roman"/>
          <w:sz w:val="24"/>
          <w:szCs w:val="24"/>
        </w:rPr>
        <w:t xml:space="preserve"> a former Bishop of Siena (1408-1426)</w:t>
      </w:r>
      <w:r w:rsidR="00B176E9">
        <w:rPr>
          <w:rFonts w:ascii="Times New Roman" w:hAnsi="Times New Roman"/>
          <w:sz w:val="24"/>
          <w:szCs w:val="24"/>
        </w:rPr>
        <w:t xml:space="preserve"> who was also responsible for Marian Basilica</w:t>
      </w:r>
      <w:r w:rsidR="00531126">
        <w:rPr>
          <w:rFonts w:ascii="Times New Roman" w:hAnsi="Times New Roman"/>
          <w:sz w:val="24"/>
          <w:szCs w:val="24"/>
        </w:rPr>
        <w:t>.</w:t>
      </w:r>
      <w:r w:rsidR="00531126">
        <w:rPr>
          <w:rStyle w:val="FootnoteReference"/>
          <w:rFonts w:ascii="Times New Roman" w:hAnsi="Times New Roman"/>
          <w:sz w:val="24"/>
          <w:szCs w:val="24"/>
        </w:rPr>
        <w:footnoteReference w:id="31"/>
      </w:r>
      <w:r w:rsidR="00531126">
        <w:rPr>
          <w:rFonts w:ascii="Times New Roman" w:hAnsi="Times New Roman"/>
          <w:sz w:val="24"/>
          <w:szCs w:val="24"/>
        </w:rPr>
        <w:t xml:space="preserve">  </w:t>
      </w:r>
      <w:r w:rsidR="00927B33">
        <w:rPr>
          <w:rFonts w:ascii="Times New Roman" w:hAnsi="Times New Roman"/>
          <w:sz w:val="24"/>
          <w:szCs w:val="24"/>
        </w:rPr>
        <w:t>Patrons</w:t>
      </w:r>
      <w:r w:rsidR="00A1472D">
        <w:rPr>
          <w:rFonts w:ascii="Times New Roman" w:hAnsi="Times New Roman"/>
          <w:sz w:val="24"/>
          <w:szCs w:val="24"/>
        </w:rPr>
        <w:t xml:space="preserve"> were actively </w:t>
      </w:r>
      <w:r w:rsidR="00DA5952">
        <w:rPr>
          <w:rFonts w:ascii="Times New Roman" w:hAnsi="Times New Roman"/>
          <w:sz w:val="24"/>
          <w:szCs w:val="24"/>
        </w:rPr>
        <w:t>exhibiting</w:t>
      </w:r>
      <w:r w:rsidR="00A1472D">
        <w:rPr>
          <w:rFonts w:ascii="Times New Roman" w:hAnsi="Times New Roman"/>
          <w:sz w:val="24"/>
          <w:szCs w:val="24"/>
        </w:rPr>
        <w:t xml:space="preserve"> their power and reinforcing the patriarchal system they benefited from. </w:t>
      </w:r>
      <w:r w:rsidR="00DA5952">
        <w:rPr>
          <w:rFonts w:ascii="Times New Roman" w:hAnsi="Times New Roman"/>
          <w:sz w:val="24"/>
          <w:szCs w:val="24"/>
        </w:rPr>
        <w:t xml:space="preserve"> </w:t>
      </w:r>
      <w:r w:rsidR="00927B33">
        <w:rPr>
          <w:rFonts w:ascii="Times New Roman" w:hAnsi="Times New Roman"/>
          <w:sz w:val="24"/>
          <w:szCs w:val="24"/>
        </w:rPr>
        <w:t>As</w:t>
      </w:r>
      <w:r w:rsidR="00927B33" w:rsidRPr="00927B33">
        <w:rPr>
          <w:rFonts w:ascii="Times New Roman" w:hAnsi="Times New Roman"/>
          <w:sz w:val="24"/>
          <w:szCs w:val="24"/>
        </w:rPr>
        <w:t xml:space="preserve"> Catherine Harding</w:t>
      </w:r>
      <w:r w:rsidR="004E1DB0">
        <w:rPr>
          <w:rFonts w:ascii="Times New Roman" w:hAnsi="Times New Roman"/>
          <w:sz w:val="24"/>
          <w:szCs w:val="24"/>
        </w:rPr>
        <w:t>, Associate Professor of Art History, University of Victoria</w:t>
      </w:r>
      <w:r w:rsidR="00927B33" w:rsidRPr="00927B33">
        <w:rPr>
          <w:rFonts w:ascii="Times New Roman" w:hAnsi="Times New Roman"/>
          <w:sz w:val="24"/>
          <w:szCs w:val="24"/>
        </w:rPr>
        <w:t xml:space="preserve"> explains, ‘Many of the commissions are rooted in the special circumstances of a </w:t>
      </w:r>
      <w:r w:rsidR="00531126" w:rsidRPr="00927B33">
        <w:rPr>
          <w:rFonts w:ascii="Times New Roman" w:hAnsi="Times New Roman"/>
          <w:sz w:val="24"/>
          <w:szCs w:val="24"/>
        </w:rPr>
        <w:t>pope’s</w:t>
      </w:r>
      <w:r w:rsidR="00927B33" w:rsidRPr="00927B33">
        <w:rPr>
          <w:rFonts w:ascii="Times New Roman" w:hAnsi="Times New Roman"/>
          <w:sz w:val="24"/>
          <w:szCs w:val="24"/>
        </w:rPr>
        <w:t xml:space="preserve"> reign, yet we may also see a more general pattern in the thirteenth-century papal patronage, that of restoration and renewal, in the repeated invocation of certain types of narrative imagery on these facades.’</w:t>
      </w:r>
      <w:r w:rsidR="00927B33" w:rsidRPr="00927B33">
        <w:rPr>
          <w:rFonts w:ascii="Times New Roman" w:hAnsi="Times New Roman"/>
          <w:sz w:val="24"/>
          <w:szCs w:val="24"/>
          <w:vertAlign w:val="superscript"/>
        </w:rPr>
        <w:footnoteReference w:id="32"/>
      </w:r>
      <w:r w:rsidR="00927B33">
        <w:rPr>
          <w:rFonts w:ascii="Times New Roman" w:hAnsi="Times New Roman"/>
          <w:sz w:val="24"/>
          <w:szCs w:val="24"/>
        </w:rPr>
        <w:t xml:space="preserve">  The restoration and renewal in this instance being the Church itself</w:t>
      </w:r>
      <w:r w:rsidR="00A52957">
        <w:rPr>
          <w:rFonts w:ascii="Times New Roman" w:hAnsi="Times New Roman"/>
          <w:sz w:val="24"/>
          <w:szCs w:val="24"/>
        </w:rPr>
        <w:t xml:space="preserve"> and its institutions</w:t>
      </w:r>
      <w:r w:rsidR="00DA5952">
        <w:rPr>
          <w:rFonts w:ascii="Times New Roman" w:hAnsi="Times New Roman"/>
          <w:sz w:val="24"/>
          <w:szCs w:val="24"/>
        </w:rPr>
        <w:t xml:space="preserve"> in the early 1400’s</w:t>
      </w:r>
      <w:r w:rsidR="00927B33">
        <w:rPr>
          <w:rFonts w:ascii="Times New Roman" w:hAnsi="Times New Roman"/>
          <w:sz w:val="24"/>
          <w:szCs w:val="24"/>
        </w:rPr>
        <w:t xml:space="preserve">.  </w:t>
      </w:r>
      <w:r w:rsidR="00BD264B">
        <w:rPr>
          <w:rFonts w:ascii="Times New Roman" w:hAnsi="Times New Roman"/>
          <w:sz w:val="24"/>
          <w:szCs w:val="24"/>
        </w:rPr>
        <w:t xml:space="preserve">As </w:t>
      </w:r>
      <w:r w:rsidR="00BD264B" w:rsidRPr="00BD264B">
        <w:rPr>
          <w:rFonts w:ascii="Times New Roman" w:hAnsi="Times New Roman"/>
          <w:sz w:val="24"/>
          <w:szCs w:val="24"/>
        </w:rPr>
        <w:t>Linda Hurcombe</w:t>
      </w:r>
      <w:r w:rsidR="00BD264B">
        <w:rPr>
          <w:rFonts w:ascii="Times New Roman" w:hAnsi="Times New Roman"/>
          <w:sz w:val="24"/>
          <w:szCs w:val="24"/>
        </w:rPr>
        <w:t xml:space="preserve"> asserts</w:t>
      </w:r>
      <w:r w:rsidR="00BD264B" w:rsidRPr="00BD264B">
        <w:rPr>
          <w:rFonts w:ascii="Times New Roman" w:hAnsi="Times New Roman"/>
          <w:sz w:val="24"/>
          <w:szCs w:val="24"/>
        </w:rPr>
        <w:t>, ‘</w:t>
      </w:r>
      <w:r w:rsidR="00BD264B" w:rsidRPr="001D6B88">
        <w:rPr>
          <w:rFonts w:ascii="Times New Roman" w:hAnsi="Times New Roman"/>
          <w:sz w:val="24"/>
          <w:szCs w:val="24"/>
        </w:rPr>
        <w:t>All societies and the individuals within</w:t>
      </w:r>
      <w:r w:rsidR="00BD264B" w:rsidRPr="00BD264B">
        <w:rPr>
          <w:rFonts w:ascii="Times New Roman" w:hAnsi="Times New Roman"/>
          <w:sz w:val="24"/>
          <w:szCs w:val="24"/>
        </w:rPr>
        <w:t xml:space="preserve"> </w:t>
      </w:r>
      <w:r w:rsidR="00BD264B" w:rsidRPr="001D6B88">
        <w:rPr>
          <w:rFonts w:ascii="Times New Roman" w:hAnsi="Times New Roman"/>
          <w:sz w:val="24"/>
          <w:szCs w:val="24"/>
        </w:rPr>
        <w:t xml:space="preserve">them use objects to define, punctuate, perpetuate, and manipulate their </w:t>
      </w:r>
      <w:r w:rsidR="00BD264B" w:rsidRPr="001D6B88">
        <w:rPr>
          <w:rFonts w:ascii="Times New Roman" w:hAnsi="Times New Roman"/>
          <w:sz w:val="24"/>
          <w:szCs w:val="24"/>
        </w:rPr>
        <w:lastRenderedPageBreak/>
        <w:t>social</w:t>
      </w:r>
      <w:r w:rsidR="00BD264B" w:rsidRPr="00BD264B">
        <w:rPr>
          <w:rFonts w:ascii="Times New Roman" w:hAnsi="Times New Roman"/>
          <w:sz w:val="24"/>
          <w:szCs w:val="24"/>
        </w:rPr>
        <w:t xml:space="preserve"> personae.’</w:t>
      </w:r>
      <w:r w:rsidR="00BD264B" w:rsidRPr="00BD264B">
        <w:rPr>
          <w:rFonts w:ascii="Times New Roman" w:hAnsi="Times New Roman"/>
          <w:sz w:val="24"/>
          <w:szCs w:val="24"/>
          <w:vertAlign w:val="superscript"/>
        </w:rPr>
        <w:footnoteReference w:id="33"/>
      </w:r>
      <w:r w:rsidR="00BD264B">
        <w:rPr>
          <w:rFonts w:ascii="Times New Roman" w:hAnsi="Times New Roman"/>
          <w:sz w:val="24"/>
          <w:szCs w:val="24"/>
        </w:rPr>
        <w:t xml:space="preserve">  For the Patrons of the late Medieval period, that’s </w:t>
      </w:r>
      <w:r w:rsidR="00EB75CE">
        <w:rPr>
          <w:rFonts w:ascii="Times New Roman" w:hAnsi="Times New Roman"/>
          <w:sz w:val="24"/>
          <w:szCs w:val="24"/>
        </w:rPr>
        <w:t xml:space="preserve">exactly </w:t>
      </w:r>
      <w:r w:rsidR="00BD264B">
        <w:rPr>
          <w:rFonts w:ascii="Times New Roman" w:hAnsi="Times New Roman"/>
          <w:sz w:val="24"/>
          <w:szCs w:val="24"/>
        </w:rPr>
        <w:t xml:space="preserve">what they were doing when commissioning </w:t>
      </w:r>
      <w:r w:rsidR="00173DB9">
        <w:rPr>
          <w:rFonts w:ascii="Times New Roman" w:hAnsi="Times New Roman"/>
          <w:sz w:val="24"/>
          <w:szCs w:val="24"/>
        </w:rPr>
        <w:t xml:space="preserve">works of </w:t>
      </w:r>
      <w:r w:rsidR="00BD264B">
        <w:rPr>
          <w:rFonts w:ascii="Times New Roman" w:hAnsi="Times New Roman"/>
          <w:sz w:val="24"/>
          <w:szCs w:val="24"/>
        </w:rPr>
        <w:t>art from artist such as Masolino de Panicale.</w:t>
      </w:r>
    </w:p>
    <w:p w14:paraId="24A780C1" w14:textId="77777777" w:rsidR="00BD264B" w:rsidRPr="00BD264B" w:rsidRDefault="00BD264B" w:rsidP="007665C9">
      <w:pPr>
        <w:pStyle w:val="NormalWeb"/>
        <w:spacing w:line="360" w:lineRule="auto"/>
        <w:ind w:firstLine="720"/>
      </w:pPr>
    </w:p>
    <w:p w14:paraId="454AE8DB" w14:textId="2671BD55" w:rsidR="00273892" w:rsidRPr="00273892" w:rsidRDefault="00515BBC" w:rsidP="007665C9">
      <w:pPr>
        <w:pStyle w:val="NormalWeb"/>
        <w:spacing w:line="360" w:lineRule="auto"/>
        <w:ind w:right="-334" w:firstLine="720"/>
        <w:rPr>
          <w:rFonts w:ascii="Times New Roman" w:hAnsi="Times New Roman"/>
          <w:sz w:val="24"/>
          <w:szCs w:val="24"/>
        </w:rPr>
      </w:pPr>
      <w:r w:rsidRPr="00515BBC">
        <w:rPr>
          <w:rFonts w:ascii="Times New Roman" w:hAnsi="Times New Roman"/>
          <w:sz w:val="24"/>
          <w:szCs w:val="24"/>
        </w:rPr>
        <w:t>Noreen Kirstin</w:t>
      </w:r>
      <w:r w:rsidR="00C36BF0">
        <w:rPr>
          <w:rFonts w:ascii="Times New Roman" w:hAnsi="Times New Roman"/>
          <w:sz w:val="24"/>
          <w:szCs w:val="24"/>
        </w:rPr>
        <w:t xml:space="preserve">, Professor of Art History, at </w:t>
      </w:r>
      <w:r w:rsidR="00C36BF0" w:rsidRPr="00C36BF0">
        <w:rPr>
          <w:rFonts w:ascii="Times New Roman" w:hAnsi="Times New Roman"/>
          <w:sz w:val="24"/>
          <w:szCs w:val="24"/>
        </w:rPr>
        <w:t>Loyola Marymount University</w:t>
      </w:r>
      <w:r w:rsidR="00C36BF0">
        <w:rPr>
          <w:rFonts w:ascii="Times New Roman" w:hAnsi="Times New Roman"/>
          <w:sz w:val="24"/>
          <w:szCs w:val="24"/>
        </w:rPr>
        <w:t xml:space="preserve"> </w:t>
      </w:r>
      <w:r w:rsidRPr="00515BBC">
        <w:rPr>
          <w:rFonts w:ascii="Times New Roman" w:hAnsi="Times New Roman"/>
          <w:sz w:val="24"/>
          <w:szCs w:val="24"/>
        </w:rPr>
        <w:t xml:space="preserve"> </w:t>
      </w:r>
      <w:r>
        <w:rPr>
          <w:rFonts w:ascii="Times New Roman" w:hAnsi="Times New Roman"/>
          <w:sz w:val="24"/>
          <w:szCs w:val="24"/>
        </w:rPr>
        <w:t xml:space="preserve">reinforces this idea </w:t>
      </w:r>
      <w:r w:rsidR="00C36BF0">
        <w:rPr>
          <w:rFonts w:ascii="Times New Roman" w:hAnsi="Times New Roman"/>
          <w:sz w:val="24"/>
          <w:szCs w:val="24"/>
        </w:rPr>
        <w:t>when</w:t>
      </w:r>
      <w:r>
        <w:rPr>
          <w:rFonts w:ascii="Times New Roman" w:hAnsi="Times New Roman"/>
          <w:sz w:val="24"/>
          <w:szCs w:val="24"/>
        </w:rPr>
        <w:t xml:space="preserve"> </w:t>
      </w:r>
      <w:r w:rsidRPr="00515BBC">
        <w:rPr>
          <w:rFonts w:ascii="Times New Roman" w:hAnsi="Times New Roman"/>
          <w:sz w:val="24"/>
          <w:szCs w:val="24"/>
        </w:rPr>
        <w:t>speaking about the Santa Maria Maggiore icon, ‘Such a defence of a miraculous image had a twofold effect: it legitimized the representation through a proven historic record, while at the same time increased contemporary devotion, for images that performed miracles were manifestations of divine power.’</w:t>
      </w:r>
      <w:r w:rsidRPr="00515BBC">
        <w:rPr>
          <w:rFonts w:ascii="Times New Roman" w:hAnsi="Times New Roman"/>
          <w:sz w:val="24"/>
          <w:szCs w:val="24"/>
          <w:vertAlign w:val="superscript"/>
        </w:rPr>
        <w:footnoteReference w:id="34"/>
      </w:r>
      <w:r w:rsidR="00C83E39">
        <w:rPr>
          <w:rFonts w:ascii="Times New Roman" w:hAnsi="Times New Roman"/>
          <w:sz w:val="24"/>
          <w:szCs w:val="24"/>
        </w:rPr>
        <w:t xml:space="preserve">  The image of Mary therefore reinforces the Catholic church in its position of authority through divine power.</w:t>
      </w:r>
      <w:r w:rsidR="00273892">
        <w:rPr>
          <w:rFonts w:ascii="Times New Roman" w:hAnsi="Times New Roman"/>
          <w:sz w:val="24"/>
          <w:szCs w:val="24"/>
        </w:rPr>
        <w:t xml:space="preserve">  It also should be noted, the wealth of the Catholic Church during this time period</w:t>
      </w:r>
      <w:r w:rsidR="00173DB9">
        <w:rPr>
          <w:rFonts w:ascii="Times New Roman" w:hAnsi="Times New Roman"/>
          <w:sz w:val="24"/>
          <w:szCs w:val="24"/>
        </w:rPr>
        <w:t xml:space="preserve"> allowed for the creation of such work</w:t>
      </w:r>
      <w:r w:rsidR="00273892">
        <w:rPr>
          <w:rFonts w:ascii="Times New Roman" w:hAnsi="Times New Roman"/>
          <w:sz w:val="24"/>
          <w:szCs w:val="24"/>
        </w:rPr>
        <w:t xml:space="preserve">.  As </w:t>
      </w:r>
      <w:r w:rsidR="00273892" w:rsidRPr="00273892">
        <w:rPr>
          <w:rFonts w:ascii="Times New Roman" w:hAnsi="Times New Roman"/>
          <w:sz w:val="24"/>
          <w:szCs w:val="24"/>
        </w:rPr>
        <w:t>Jonathan Alexander</w:t>
      </w:r>
      <w:r w:rsidR="00C36BF0">
        <w:rPr>
          <w:rFonts w:ascii="Times New Roman" w:hAnsi="Times New Roman"/>
          <w:sz w:val="24"/>
          <w:szCs w:val="24"/>
        </w:rPr>
        <w:t xml:space="preserve">, </w:t>
      </w:r>
      <w:r w:rsidR="00C36BF0" w:rsidRPr="00C36BF0">
        <w:rPr>
          <w:rFonts w:ascii="Times New Roman" w:hAnsi="Times New Roman"/>
          <w:sz w:val="24"/>
          <w:szCs w:val="24"/>
        </w:rPr>
        <w:t>Emeritus Professor of Fine Arts</w:t>
      </w:r>
      <w:r w:rsidR="00C36BF0">
        <w:rPr>
          <w:rFonts w:ascii="Times New Roman" w:hAnsi="Times New Roman"/>
          <w:sz w:val="24"/>
          <w:szCs w:val="24"/>
        </w:rPr>
        <w:t xml:space="preserve"> at the New York University of Fine Arts</w:t>
      </w:r>
      <w:r w:rsidR="00273892">
        <w:rPr>
          <w:rFonts w:ascii="Times New Roman" w:hAnsi="Times New Roman"/>
          <w:sz w:val="24"/>
          <w:szCs w:val="24"/>
        </w:rPr>
        <w:t xml:space="preserve"> explains</w:t>
      </w:r>
      <w:r w:rsidR="00273892" w:rsidRPr="00273892">
        <w:rPr>
          <w:rFonts w:ascii="Times New Roman" w:hAnsi="Times New Roman"/>
          <w:sz w:val="24"/>
          <w:szCs w:val="24"/>
        </w:rPr>
        <w:t>, ‘The Christian church both communally and through its individual members was, throughout the period, a patron of art and artists on an enormous scale based on its huge financial resources.’</w:t>
      </w:r>
      <w:r w:rsidR="00273892" w:rsidRPr="00273892">
        <w:rPr>
          <w:rFonts w:ascii="Times New Roman" w:hAnsi="Times New Roman"/>
          <w:sz w:val="24"/>
          <w:szCs w:val="24"/>
          <w:vertAlign w:val="superscript"/>
        </w:rPr>
        <w:footnoteReference w:id="35"/>
      </w:r>
      <w:r w:rsidR="00273892">
        <w:rPr>
          <w:rFonts w:ascii="Times New Roman" w:hAnsi="Times New Roman"/>
          <w:sz w:val="24"/>
          <w:szCs w:val="24"/>
        </w:rPr>
        <w:t xml:space="preserve">  With these resources, paintings such as Masolino’s were commissioned with the intent of supporting the status quo</w:t>
      </w:r>
      <w:r w:rsidR="00173DB9">
        <w:rPr>
          <w:rFonts w:ascii="Times New Roman" w:hAnsi="Times New Roman"/>
          <w:sz w:val="24"/>
          <w:szCs w:val="24"/>
        </w:rPr>
        <w:t xml:space="preserve"> within the medieval culture</w:t>
      </w:r>
      <w:r w:rsidR="00273892">
        <w:rPr>
          <w:rFonts w:ascii="Times New Roman" w:hAnsi="Times New Roman"/>
          <w:sz w:val="24"/>
          <w:szCs w:val="24"/>
        </w:rPr>
        <w:t xml:space="preserve">.  </w:t>
      </w:r>
    </w:p>
    <w:p w14:paraId="14B57C87" w14:textId="1176FEA5" w:rsidR="005000E8" w:rsidRDefault="005000E8" w:rsidP="007665C9">
      <w:pPr>
        <w:pStyle w:val="NormalWeb"/>
        <w:spacing w:line="360" w:lineRule="auto"/>
        <w:ind w:right="-334"/>
        <w:rPr>
          <w:rFonts w:ascii="Times New Roman" w:hAnsi="Times New Roman"/>
          <w:sz w:val="24"/>
          <w:szCs w:val="24"/>
          <w:lang w:val="en-GB"/>
        </w:rPr>
      </w:pPr>
    </w:p>
    <w:p w14:paraId="08279355" w14:textId="0F4CDB23" w:rsidR="00B50295" w:rsidRPr="00B50295" w:rsidRDefault="00B50295" w:rsidP="007665C9">
      <w:pPr>
        <w:pStyle w:val="NormalWeb"/>
        <w:spacing w:line="360" w:lineRule="auto"/>
        <w:ind w:firstLine="720"/>
        <w:rPr>
          <w:rFonts w:ascii="Times New Roman" w:hAnsi="Times New Roman"/>
          <w:sz w:val="24"/>
          <w:szCs w:val="24"/>
          <w:lang w:val="en-GB"/>
        </w:rPr>
      </w:pPr>
      <w:r>
        <w:rPr>
          <w:rFonts w:ascii="Times New Roman" w:hAnsi="Times New Roman"/>
          <w:sz w:val="24"/>
          <w:szCs w:val="24"/>
          <w:lang w:val="en-GB"/>
        </w:rPr>
        <w:t>Since the majority of the people were illiterate</w:t>
      </w:r>
      <w:r w:rsidRPr="00B50295">
        <w:rPr>
          <w:rFonts w:ascii="Times New Roman" w:hAnsi="Times New Roman"/>
          <w:sz w:val="24"/>
          <w:szCs w:val="24"/>
          <w:lang w:val="en-GB"/>
        </w:rPr>
        <w:t xml:space="preserve">, </w:t>
      </w:r>
      <w:r>
        <w:rPr>
          <w:rFonts w:ascii="Times New Roman" w:hAnsi="Times New Roman"/>
          <w:sz w:val="24"/>
          <w:szCs w:val="24"/>
          <w:lang w:val="en-GB"/>
        </w:rPr>
        <w:t xml:space="preserve">it explains the importance of imagery during the Medieval period, </w:t>
      </w:r>
      <w:r w:rsidRPr="00B50295">
        <w:rPr>
          <w:rFonts w:ascii="Times New Roman" w:hAnsi="Times New Roman"/>
          <w:sz w:val="24"/>
          <w:szCs w:val="24"/>
          <w:lang w:val="en-GB"/>
        </w:rPr>
        <w:t xml:space="preserve">as </w:t>
      </w:r>
      <w:r>
        <w:rPr>
          <w:rFonts w:ascii="Times New Roman" w:hAnsi="Times New Roman"/>
          <w:sz w:val="24"/>
          <w:szCs w:val="24"/>
          <w:lang w:val="en-GB"/>
        </w:rPr>
        <w:t>Dunkin</w:t>
      </w:r>
      <w:r w:rsidRPr="00B50295">
        <w:rPr>
          <w:rFonts w:ascii="Times New Roman" w:hAnsi="Times New Roman"/>
          <w:sz w:val="24"/>
          <w:szCs w:val="24"/>
          <w:lang w:val="en-GB"/>
        </w:rPr>
        <w:t xml:space="preserve"> explains, ‘‘</w:t>
      </w:r>
      <w:r w:rsidRPr="00B50295">
        <w:rPr>
          <w:rFonts w:ascii="Times New Roman" w:hAnsi="Times New Roman"/>
          <w:sz w:val="24"/>
          <w:szCs w:val="24"/>
        </w:rPr>
        <w:t>Depictions of the snowy plan in mosaic and other media are thus representations of an image drawn on the surface of the ground, sharing the secondary status of verbal descriptions.’</w:t>
      </w:r>
      <w:r w:rsidRPr="00B50295">
        <w:rPr>
          <w:rFonts w:ascii="Times New Roman" w:hAnsi="Times New Roman"/>
          <w:sz w:val="24"/>
          <w:szCs w:val="24"/>
          <w:vertAlign w:val="superscript"/>
        </w:rPr>
        <w:footnoteReference w:id="36"/>
      </w:r>
      <w:r w:rsidR="00CB63EA">
        <w:rPr>
          <w:rFonts w:ascii="Times New Roman" w:hAnsi="Times New Roman"/>
          <w:sz w:val="24"/>
          <w:szCs w:val="24"/>
        </w:rPr>
        <w:t xml:space="preserve"> Art was </w:t>
      </w:r>
      <w:r w:rsidR="003920F5">
        <w:rPr>
          <w:rFonts w:ascii="Times New Roman" w:hAnsi="Times New Roman"/>
          <w:sz w:val="24"/>
          <w:szCs w:val="24"/>
        </w:rPr>
        <w:t xml:space="preserve">therefore </w:t>
      </w:r>
      <w:r w:rsidR="00CB63EA">
        <w:rPr>
          <w:rFonts w:ascii="Times New Roman" w:hAnsi="Times New Roman"/>
          <w:sz w:val="24"/>
          <w:szCs w:val="24"/>
        </w:rPr>
        <w:t xml:space="preserve">used to communicate to the </w:t>
      </w:r>
      <w:r w:rsidR="003920F5">
        <w:rPr>
          <w:rFonts w:ascii="Times New Roman" w:hAnsi="Times New Roman"/>
          <w:sz w:val="24"/>
          <w:szCs w:val="24"/>
        </w:rPr>
        <w:t xml:space="preserve">illiterate </w:t>
      </w:r>
      <w:r w:rsidR="00CB63EA">
        <w:rPr>
          <w:rFonts w:ascii="Times New Roman" w:hAnsi="Times New Roman"/>
          <w:sz w:val="24"/>
          <w:szCs w:val="24"/>
        </w:rPr>
        <w:t xml:space="preserve">masses in the days prior to the </w:t>
      </w:r>
      <w:r w:rsidR="001F7664" w:rsidRPr="001F7664">
        <w:rPr>
          <w:rFonts w:ascii="Times New Roman" w:hAnsi="Times New Roman"/>
          <w:sz w:val="24"/>
          <w:szCs w:val="24"/>
        </w:rPr>
        <w:t>Johannes Gutenberg,</w:t>
      </w:r>
      <w:r w:rsidR="001F7664">
        <w:rPr>
          <w:rFonts w:ascii="Times New Roman" w:hAnsi="Times New Roman"/>
          <w:sz w:val="24"/>
          <w:szCs w:val="24"/>
        </w:rPr>
        <w:t xml:space="preserve"> and the printing press.  </w:t>
      </w:r>
      <w:r w:rsidR="001154BA">
        <w:rPr>
          <w:rFonts w:ascii="Times New Roman" w:hAnsi="Times New Roman"/>
          <w:sz w:val="24"/>
          <w:szCs w:val="24"/>
        </w:rPr>
        <w:t xml:space="preserve">As </w:t>
      </w:r>
      <w:r w:rsidR="001154BA" w:rsidRPr="001154BA">
        <w:rPr>
          <w:rFonts w:ascii="Times New Roman" w:hAnsi="Times New Roman"/>
          <w:sz w:val="24"/>
          <w:szCs w:val="24"/>
        </w:rPr>
        <w:t>Hurcombe</w:t>
      </w:r>
      <w:r w:rsidR="001154BA">
        <w:rPr>
          <w:rFonts w:ascii="Times New Roman" w:hAnsi="Times New Roman"/>
          <w:sz w:val="24"/>
          <w:szCs w:val="24"/>
        </w:rPr>
        <w:t xml:space="preserve"> explains</w:t>
      </w:r>
      <w:r w:rsidR="001154BA" w:rsidRPr="001154BA">
        <w:rPr>
          <w:rFonts w:ascii="Times New Roman" w:hAnsi="Times New Roman"/>
          <w:sz w:val="24"/>
          <w:szCs w:val="24"/>
        </w:rPr>
        <w:t>, ‘If words are about verbal communication, material culture is about non-verbal communication. It is that aspect which allows objects of material culture to communicate information about the past activities and lifestyles of individuals and communities even down to their ways of thought.’</w:t>
      </w:r>
      <w:r w:rsidR="001154BA" w:rsidRPr="001154BA">
        <w:rPr>
          <w:rFonts w:ascii="Times New Roman" w:hAnsi="Times New Roman"/>
          <w:sz w:val="24"/>
          <w:szCs w:val="24"/>
          <w:vertAlign w:val="superscript"/>
        </w:rPr>
        <w:footnoteReference w:id="37"/>
      </w:r>
      <w:r w:rsidR="001154BA">
        <w:rPr>
          <w:rFonts w:ascii="Times New Roman" w:hAnsi="Times New Roman"/>
          <w:sz w:val="24"/>
          <w:szCs w:val="24"/>
        </w:rPr>
        <w:t xml:space="preserve"> </w:t>
      </w:r>
      <w:r w:rsidR="00C83E39">
        <w:rPr>
          <w:rFonts w:ascii="Times New Roman" w:hAnsi="Times New Roman"/>
          <w:sz w:val="24"/>
          <w:szCs w:val="24"/>
        </w:rPr>
        <w:t xml:space="preserve">The painting of </w:t>
      </w:r>
      <w:r w:rsidR="00C83E39">
        <w:rPr>
          <w:rFonts w:ascii="Times New Roman" w:hAnsi="Times New Roman"/>
          <w:sz w:val="24"/>
          <w:szCs w:val="24"/>
        </w:rPr>
        <w:lastRenderedPageBreak/>
        <w:t xml:space="preserve">Liberius founding the Basilica communicates the divine power associated with </w:t>
      </w:r>
      <w:r w:rsidR="00B703B6">
        <w:rPr>
          <w:rFonts w:ascii="Times New Roman" w:hAnsi="Times New Roman"/>
          <w:sz w:val="24"/>
          <w:szCs w:val="24"/>
        </w:rPr>
        <w:t>the selection of the</w:t>
      </w:r>
      <w:r w:rsidR="00C83E39">
        <w:rPr>
          <w:rFonts w:ascii="Times New Roman" w:hAnsi="Times New Roman"/>
          <w:sz w:val="24"/>
          <w:szCs w:val="24"/>
        </w:rPr>
        <w:t xml:space="preserve"> site and </w:t>
      </w:r>
      <w:r w:rsidR="00B703B6">
        <w:rPr>
          <w:rFonts w:ascii="Times New Roman" w:hAnsi="Times New Roman"/>
          <w:sz w:val="24"/>
          <w:szCs w:val="24"/>
        </w:rPr>
        <w:t>it</w:t>
      </w:r>
      <w:r w:rsidR="00C83E39">
        <w:rPr>
          <w:rFonts w:ascii="Times New Roman" w:hAnsi="Times New Roman"/>
          <w:sz w:val="24"/>
          <w:szCs w:val="24"/>
        </w:rPr>
        <w:t xml:space="preserve"> emphasizes the Pope as the intermediary between heaven and earth.</w:t>
      </w:r>
    </w:p>
    <w:p w14:paraId="10C50037" w14:textId="77777777" w:rsidR="007E75E6" w:rsidRDefault="007E75E6" w:rsidP="007665C9">
      <w:pPr>
        <w:pStyle w:val="NormalWeb"/>
        <w:spacing w:line="360" w:lineRule="auto"/>
      </w:pPr>
    </w:p>
    <w:p w14:paraId="6461A34B" w14:textId="31A05B06" w:rsidR="007E75E6" w:rsidRPr="00173DB9" w:rsidRDefault="007E75E6" w:rsidP="007665C9">
      <w:pPr>
        <w:pStyle w:val="NormalWeb"/>
        <w:spacing w:line="360" w:lineRule="auto"/>
        <w:ind w:firstLine="720"/>
        <w:rPr>
          <w:rFonts w:ascii="Times New Roman" w:hAnsi="Times New Roman"/>
          <w:sz w:val="24"/>
          <w:szCs w:val="24"/>
        </w:rPr>
      </w:pPr>
      <w:r w:rsidRPr="00173DB9">
        <w:rPr>
          <w:rFonts w:ascii="Times New Roman" w:hAnsi="Times New Roman"/>
          <w:sz w:val="24"/>
          <w:szCs w:val="24"/>
        </w:rPr>
        <w:t xml:space="preserve">The purpose of Masolino’s oil on panel, painted over a thousand years after the event was in Harding’s words, </w:t>
      </w:r>
      <w:r w:rsidRPr="007E75E6">
        <w:rPr>
          <w:rFonts w:ascii="Times New Roman" w:hAnsi="Times New Roman"/>
          <w:sz w:val="24"/>
          <w:szCs w:val="24"/>
        </w:rPr>
        <w:t>‘The past at times used to legitimate the contemporary social and cultural order, by copying (and adapting) authoritative models, as occurred at San Pietro, Santa Maria Maggiore,’</w:t>
      </w:r>
      <w:r w:rsidRPr="007E75E6">
        <w:rPr>
          <w:rFonts w:ascii="Times New Roman" w:hAnsi="Times New Roman"/>
          <w:sz w:val="24"/>
          <w:szCs w:val="24"/>
          <w:vertAlign w:val="superscript"/>
        </w:rPr>
        <w:footnoteReference w:id="38"/>
      </w:r>
      <w:r w:rsidRPr="00173DB9">
        <w:rPr>
          <w:rFonts w:ascii="Times New Roman" w:hAnsi="Times New Roman"/>
          <w:sz w:val="24"/>
          <w:szCs w:val="24"/>
        </w:rPr>
        <w:t xml:space="preserve">  Harding goes on to explain, </w:t>
      </w:r>
    </w:p>
    <w:p w14:paraId="0CC10B0F" w14:textId="77777777" w:rsidR="007E75E6" w:rsidRPr="00173DB9" w:rsidRDefault="007E75E6" w:rsidP="007665C9">
      <w:pPr>
        <w:pStyle w:val="NormalWeb"/>
        <w:spacing w:line="360" w:lineRule="auto"/>
        <w:rPr>
          <w:rFonts w:ascii="Times New Roman" w:hAnsi="Times New Roman"/>
          <w:sz w:val="24"/>
          <w:szCs w:val="24"/>
        </w:rPr>
      </w:pPr>
    </w:p>
    <w:p w14:paraId="78784A35" w14:textId="2389AAB9" w:rsidR="007E75E6" w:rsidRPr="007E75E6" w:rsidRDefault="007E75E6" w:rsidP="007665C9">
      <w:pPr>
        <w:pStyle w:val="NormalWeb"/>
        <w:spacing w:line="360" w:lineRule="auto"/>
        <w:ind w:left="720"/>
        <w:rPr>
          <w:rFonts w:ascii="Times New Roman" w:hAnsi="Times New Roman"/>
          <w:sz w:val="24"/>
          <w:szCs w:val="24"/>
        </w:rPr>
      </w:pPr>
      <w:r w:rsidRPr="007E75E6">
        <w:rPr>
          <w:rFonts w:ascii="Times New Roman" w:hAnsi="Times New Roman"/>
          <w:sz w:val="24"/>
          <w:szCs w:val="24"/>
        </w:rPr>
        <w:t>‘As this study has shown, an important decorative tradition integral to the churches of Rome had been established over the course of several decades.  Two points emerged here: firstly, this group of Italian façade mosaics demonstrates that the choice of medium was an important aspect of creating an identity for ecclesiastical structures, and secondly, the idea of repeatedly using Deesis imagery was important at the Vatican, Santa Maria Maggiore</w:t>
      </w:r>
      <w:r w:rsidR="004F3E45">
        <w:rPr>
          <w:rFonts w:ascii="Times New Roman" w:hAnsi="Times New Roman"/>
          <w:sz w:val="24"/>
          <w:szCs w:val="24"/>
        </w:rPr>
        <w:t>,</w:t>
      </w:r>
      <w:r w:rsidRPr="007E75E6">
        <w:rPr>
          <w:rFonts w:ascii="Times New Roman" w:hAnsi="Times New Roman"/>
          <w:sz w:val="24"/>
          <w:szCs w:val="24"/>
        </w:rPr>
        <w:t xml:space="preserve"> and San Paolo.’</w:t>
      </w:r>
      <w:r w:rsidRPr="007E75E6">
        <w:rPr>
          <w:rFonts w:ascii="Times New Roman" w:hAnsi="Times New Roman"/>
          <w:sz w:val="24"/>
          <w:szCs w:val="24"/>
          <w:vertAlign w:val="superscript"/>
        </w:rPr>
        <w:footnoteReference w:id="39"/>
      </w:r>
    </w:p>
    <w:p w14:paraId="06E1E09A" w14:textId="77777777" w:rsidR="00B50295" w:rsidRPr="00173DB9" w:rsidRDefault="00B50295" w:rsidP="007665C9">
      <w:pPr>
        <w:pStyle w:val="NormalWeb"/>
        <w:spacing w:line="360" w:lineRule="auto"/>
        <w:rPr>
          <w:rFonts w:ascii="Times New Roman" w:hAnsi="Times New Roman"/>
          <w:sz w:val="24"/>
          <w:szCs w:val="24"/>
        </w:rPr>
      </w:pPr>
    </w:p>
    <w:p w14:paraId="29466029" w14:textId="5B56420D" w:rsidR="00766774" w:rsidRDefault="007E75E6" w:rsidP="007665C9">
      <w:pPr>
        <w:pStyle w:val="NormalWeb"/>
        <w:spacing w:line="360" w:lineRule="auto"/>
        <w:ind w:right="-334"/>
        <w:rPr>
          <w:rFonts w:ascii="Times New Roman" w:hAnsi="Times New Roman"/>
          <w:sz w:val="24"/>
          <w:szCs w:val="24"/>
        </w:rPr>
      </w:pPr>
      <w:r>
        <w:rPr>
          <w:rFonts w:ascii="Times New Roman" w:hAnsi="Times New Roman"/>
          <w:sz w:val="24"/>
          <w:szCs w:val="24"/>
          <w:lang w:val="en-GB"/>
        </w:rPr>
        <w:t>Imagery as painted by Masolino created identity for the Basilica</w:t>
      </w:r>
      <w:r w:rsidR="00F1094E">
        <w:rPr>
          <w:rFonts w:ascii="Times New Roman" w:hAnsi="Times New Roman"/>
          <w:sz w:val="24"/>
          <w:szCs w:val="24"/>
          <w:lang w:val="en-GB"/>
        </w:rPr>
        <w:t xml:space="preserve">.  The painting of </w:t>
      </w:r>
      <w:r w:rsidR="00F1094E" w:rsidRPr="00F1094E">
        <w:rPr>
          <w:rFonts w:ascii="Times New Roman" w:hAnsi="Times New Roman"/>
          <w:sz w:val="24"/>
          <w:szCs w:val="24"/>
        </w:rPr>
        <w:t>Pope Liberius founding the Basilica of Santa Maria della Neve</w:t>
      </w:r>
      <w:r w:rsidR="00F1094E">
        <w:rPr>
          <w:rFonts w:ascii="Times New Roman" w:hAnsi="Times New Roman"/>
          <w:sz w:val="24"/>
          <w:szCs w:val="24"/>
        </w:rPr>
        <w:t xml:space="preserve"> reinforced the divine origins of the Basilica in line with traditional i</w:t>
      </w:r>
      <w:r w:rsidR="00F1094E" w:rsidRPr="00F1094E">
        <w:rPr>
          <w:rFonts w:ascii="Times New Roman" w:hAnsi="Times New Roman"/>
          <w:sz w:val="24"/>
          <w:szCs w:val="24"/>
        </w:rPr>
        <w:t>conic representation of Christ</w:t>
      </w:r>
      <w:r w:rsidR="003A7AEF">
        <w:rPr>
          <w:rFonts w:ascii="Times New Roman" w:hAnsi="Times New Roman"/>
          <w:sz w:val="24"/>
          <w:szCs w:val="24"/>
        </w:rPr>
        <w:t>’s m</w:t>
      </w:r>
      <w:r w:rsidR="00F1094E" w:rsidRPr="00F1094E">
        <w:rPr>
          <w:rFonts w:ascii="Times New Roman" w:hAnsi="Times New Roman"/>
          <w:sz w:val="24"/>
          <w:szCs w:val="24"/>
        </w:rPr>
        <w:t>ajesty and</w:t>
      </w:r>
      <w:r w:rsidR="00B7328A">
        <w:rPr>
          <w:rFonts w:ascii="Times New Roman" w:hAnsi="Times New Roman"/>
          <w:sz w:val="24"/>
          <w:szCs w:val="24"/>
        </w:rPr>
        <w:t xml:space="preserve"> being</w:t>
      </w:r>
      <w:r w:rsidR="00F1094E" w:rsidRPr="00F1094E">
        <w:rPr>
          <w:rFonts w:ascii="Times New Roman" w:hAnsi="Times New Roman"/>
          <w:sz w:val="24"/>
          <w:szCs w:val="24"/>
        </w:rPr>
        <w:t xml:space="preserve"> flanked </w:t>
      </w:r>
      <w:r w:rsidR="00F1094E" w:rsidRPr="001154BA">
        <w:rPr>
          <w:rFonts w:ascii="Times New Roman" w:hAnsi="Times New Roman"/>
          <w:sz w:val="24"/>
          <w:szCs w:val="24"/>
        </w:rPr>
        <w:t xml:space="preserve">by the Virgin Mary.  </w:t>
      </w:r>
      <w:r w:rsidR="00B7328A" w:rsidRPr="001154BA">
        <w:rPr>
          <w:rFonts w:ascii="Times New Roman" w:hAnsi="Times New Roman"/>
          <w:sz w:val="24"/>
          <w:szCs w:val="24"/>
        </w:rPr>
        <w:t xml:space="preserve">As </w:t>
      </w:r>
      <w:r w:rsidR="00766774" w:rsidRPr="001154BA">
        <w:rPr>
          <w:rFonts w:ascii="Times New Roman" w:hAnsi="Times New Roman"/>
          <w:sz w:val="24"/>
          <w:szCs w:val="24"/>
        </w:rPr>
        <w:t>Jonathan Alexander</w:t>
      </w:r>
      <w:r w:rsidR="00B7328A" w:rsidRPr="001154BA">
        <w:rPr>
          <w:rFonts w:ascii="Times New Roman" w:hAnsi="Times New Roman"/>
          <w:sz w:val="24"/>
          <w:szCs w:val="24"/>
        </w:rPr>
        <w:t xml:space="preserve"> interprets</w:t>
      </w:r>
      <w:r w:rsidR="00B703B6" w:rsidRPr="001154BA">
        <w:rPr>
          <w:rFonts w:ascii="Times New Roman" w:hAnsi="Times New Roman"/>
          <w:sz w:val="24"/>
          <w:szCs w:val="24"/>
        </w:rPr>
        <w:t xml:space="preserve"> the utilization of Mary</w:t>
      </w:r>
      <w:r w:rsidR="00766774" w:rsidRPr="001154BA">
        <w:rPr>
          <w:rFonts w:ascii="Times New Roman" w:hAnsi="Times New Roman"/>
          <w:sz w:val="24"/>
          <w:szCs w:val="24"/>
        </w:rPr>
        <w:t>, ‘at the same time and more important in my view is the way these images construct and fore ground an ideal mother of a uniquely favored son.’</w:t>
      </w:r>
      <w:r w:rsidR="00766774" w:rsidRPr="001154BA">
        <w:rPr>
          <w:rFonts w:ascii="Times New Roman" w:hAnsi="Times New Roman"/>
          <w:sz w:val="24"/>
          <w:szCs w:val="24"/>
          <w:vertAlign w:val="superscript"/>
        </w:rPr>
        <w:footnoteReference w:id="40"/>
      </w:r>
      <w:r w:rsidR="004F3E45" w:rsidRPr="001154BA">
        <w:rPr>
          <w:rFonts w:ascii="Times New Roman" w:hAnsi="Times New Roman"/>
          <w:sz w:val="24"/>
          <w:szCs w:val="24"/>
        </w:rPr>
        <w:t xml:space="preserve">  In accordance with Machtelt Israel, Cardinal Casini the patron of Masolino’s work was very much infatuated </w:t>
      </w:r>
      <w:r w:rsidR="00314FA2">
        <w:rPr>
          <w:rFonts w:ascii="Times New Roman" w:hAnsi="Times New Roman"/>
          <w:sz w:val="24"/>
          <w:szCs w:val="24"/>
        </w:rPr>
        <w:t>with</w:t>
      </w:r>
      <w:r w:rsidR="004F3E45" w:rsidRPr="001154BA">
        <w:rPr>
          <w:rFonts w:ascii="Times New Roman" w:hAnsi="Times New Roman"/>
          <w:sz w:val="24"/>
          <w:szCs w:val="24"/>
        </w:rPr>
        <w:t xml:space="preserve"> Mary.</w:t>
      </w:r>
      <w:r w:rsidR="00904D1F" w:rsidRPr="001154BA">
        <w:rPr>
          <w:rStyle w:val="FootnoteReference"/>
          <w:rFonts w:ascii="Times New Roman" w:hAnsi="Times New Roman"/>
          <w:sz w:val="24"/>
          <w:szCs w:val="24"/>
        </w:rPr>
        <w:footnoteReference w:id="41"/>
      </w:r>
      <w:r w:rsidR="003C0CE5">
        <w:rPr>
          <w:rFonts w:ascii="Times New Roman" w:hAnsi="Times New Roman"/>
          <w:sz w:val="24"/>
          <w:szCs w:val="24"/>
        </w:rPr>
        <w:t xml:space="preserve">  As a result, the Cardinal commissioned Masolino and others to create works of art to venerate the Mother of God and revive Marian adoration.</w:t>
      </w:r>
    </w:p>
    <w:p w14:paraId="1730E5F6" w14:textId="77777777" w:rsidR="000C6A10" w:rsidRPr="001154BA" w:rsidRDefault="000C6A10" w:rsidP="007665C9">
      <w:pPr>
        <w:pStyle w:val="NormalWeb"/>
        <w:spacing w:line="360" w:lineRule="auto"/>
        <w:ind w:right="-334"/>
        <w:rPr>
          <w:rFonts w:ascii="Times New Roman" w:hAnsi="Times New Roman"/>
          <w:sz w:val="24"/>
          <w:szCs w:val="24"/>
        </w:rPr>
      </w:pPr>
    </w:p>
    <w:p w14:paraId="5B765B1C" w14:textId="5EF42FD7" w:rsidR="000D387A" w:rsidRPr="000D387A" w:rsidRDefault="006B21A7" w:rsidP="007665C9">
      <w:pPr>
        <w:pStyle w:val="NormalWeb"/>
        <w:spacing w:line="360" w:lineRule="auto"/>
        <w:ind w:right="-334" w:firstLine="720"/>
        <w:rPr>
          <w:lang w:val="en-GB"/>
        </w:rPr>
      </w:pPr>
      <w:r>
        <w:rPr>
          <w:rFonts w:ascii="Times New Roman" w:hAnsi="Times New Roman"/>
          <w:sz w:val="24"/>
          <w:szCs w:val="24"/>
          <w:lang w:val="en-GB"/>
        </w:rPr>
        <w:t>As we have learned earlier, o</w:t>
      </w:r>
      <w:r w:rsidRPr="006B21A7">
        <w:rPr>
          <w:rFonts w:ascii="Times New Roman" w:hAnsi="Times New Roman"/>
          <w:sz w:val="24"/>
          <w:szCs w:val="24"/>
          <w:lang w:val="en-GB"/>
        </w:rPr>
        <w:t>n the 5</w:t>
      </w:r>
      <w:r w:rsidRPr="006B21A7">
        <w:rPr>
          <w:rFonts w:ascii="Times New Roman" w:hAnsi="Times New Roman"/>
          <w:sz w:val="24"/>
          <w:szCs w:val="24"/>
          <w:vertAlign w:val="superscript"/>
          <w:lang w:val="en-GB"/>
        </w:rPr>
        <w:t>th</w:t>
      </w:r>
      <w:r w:rsidRPr="006B21A7">
        <w:rPr>
          <w:rFonts w:ascii="Times New Roman" w:hAnsi="Times New Roman"/>
          <w:sz w:val="24"/>
          <w:szCs w:val="24"/>
          <w:lang w:val="en-GB"/>
        </w:rPr>
        <w:t xml:space="preserve"> of August every year, a celebration commemorating the Miracle of the Snows takes place at the Papal Basilica Santa Maria Maggiore in Rome</w:t>
      </w:r>
      <w:r>
        <w:rPr>
          <w:rFonts w:ascii="Times New Roman" w:hAnsi="Times New Roman"/>
          <w:sz w:val="24"/>
          <w:szCs w:val="24"/>
          <w:lang w:val="en-GB"/>
        </w:rPr>
        <w:t xml:space="preserve">.  Masolino’s painting, which was originally part of the alter, symbolized </w:t>
      </w:r>
      <w:r>
        <w:rPr>
          <w:rFonts w:ascii="Times New Roman" w:hAnsi="Times New Roman"/>
          <w:sz w:val="24"/>
          <w:szCs w:val="24"/>
          <w:lang w:val="en-GB"/>
        </w:rPr>
        <w:lastRenderedPageBreak/>
        <w:t xml:space="preserve">the founding of the Basilica.  </w:t>
      </w:r>
      <w:r w:rsidRPr="00083E74">
        <w:rPr>
          <w:rFonts w:ascii="Times New Roman" w:hAnsi="Times New Roman"/>
          <w:sz w:val="24"/>
          <w:szCs w:val="24"/>
          <w:lang w:val="en-GB"/>
        </w:rPr>
        <w:t xml:space="preserve">As Ingvild </w:t>
      </w:r>
      <w:r w:rsidRPr="00083E74">
        <w:rPr>
          <w:rFonts w:ascii="Times New Roman" w:hAnsi="Times New Roman"/>
          <w:sz w:val="24"/>
          <w:szCs w:val="24"/>
        </w:rPr>
        <w:t>Gilhus</w:t>
      </w:r>
      <w:r w:rsidR="00083E74" w:rsidRPr="00083E74">
        <w:rPr>
          <w:rFonts w:ascii="Times New Roman" w:hAnsi="Times New Roman"/>
          <w:sz w:val="24"/>
          <w:szCs w:val="24"/>
        </w:rPr>
        <w:t>, Emeritus Professor</w:t>
      </w:r>
      <w:r w:rsidR="00083E74">
        <w:rPr>
          <w:rFonts w:ascii="Times New Roman" w:hAnsi="Times New Roman"/>
          <w:sz w:val="24"/>
          <w:szCs w:val="24"/>
        </w:rPr>
        <w:t xml:space="preserve"> o</w:t>
      </w:r>
      <w:r w:rsidR="00083E74" w:rsidRPr="00083E74">
        <w:rPr>
          <w:rFonts w:ascii="Times New Roman" w:hAnsi="Times New Roman"/>
          <w:sz w:val="24"/>
          <w:szCs w:val="24"/>
        </w:rPr>
        <w:t>f Religion at the University of Bergen</w:t>
      </w:r>
      <w:r w:rsidRPr="00083E74">
        <w:rPr>
          <w:rFonts w:ascii="Times New Roman" w:hAnsi="Times New Roman"/>
          <w:sz w:val="24"/>
          <w:szCs w:val="24"/>
        </w:rPr>
        <w:t xml:space="preserve"> explains it,</w:t>
      </w:r>
      <w:r w:rsidRPr="006B21A7">
        <w:rPr>
          <w:rFonts w:ascii="Times New Roman" w:hAnsi="Times New Roman"/>
          <w:sz w:val="24"/>
          <w:szCs w:val="24"/>
        </w:rPr>
        <w:t xml:space="preserve"> ‘The function of symbols is not only to summarize experience, but more important in a liminal period, to be the source of new experience for the individual. Human experience and thinking are governed by the stimulating effect of those expressive symbols, and they are ruling forces in mythological development.’</w:t>
      </w:r>
      <w:r w:rsidRPr="006B21A7">
        <w:rPr>
          <w:rFonts w:ascii="Times New Roman" w:hAnsi="Times New Roman"/>
          <w:sz w:val="24"/>
          <w:szCs w:val="24"/>
          <w:vertAlign w:val="superscript"/>
        </w:rPr>
        <w:footnoteReference w:id="42"/>
      </w:r>
      <w:r>
        <w:rPr>
          <w:rFonts w:ascii="Times New Roman" w:hAnsi="Times New Roman"/>
          <w:sz w:val="24"/>
          <w:szCs w:val="24"/>
        </w:rPr>
        <w:t xml:space="preserve">  Masolino’s painting was in part, to promote a religious experience of the congregation.  </w:t>
      </w:r>
      <w:r w:rsidR="000D387A">
        <w:rPr>
          <w:rFonts w:ascii="Times New Roman" w:hAnsi="Times New Roman"/>
          <w:sz w:val="24"/>
          <w:szCs w:val="24"/>
        </w:rPr>
        <w:t xml:space="preserve">This is further reinforced by </w:t>
      </w:r>
      <w:r w:rsidRPr="006B21A7">
        <w:rPr>
          <w:rFonts w:ascii="Times New Roman" w:hAnsi="Times New Roman"/>
          <w:sz w:val="24"/>
          <w:szCs w:val="24"/>
          <w:lang w:val="en-GB"/>
        </w:rPr>
        <w:t>Aidan Kavanagh</w:t>
      </w:r>
      <w:r w:rsidR="000D387A">
        <w:rPr>
          <w:rFonts w:ascii="Times New Roman" w:hAnsi="Times New Roman"/>
          <w:sz w:val="24"/>
          <w:szCs w:val="24"/>
          <w:lang w:val="en-GB"/>
        </w:rPr>
        <w:t>,</w:t>
      </w:r>
      <w:r w:rsidRPr="006B21A7">
        <w:rPr>
          <w:rFonts w:ascii="Times New Roman" w:hAnsi="Times New Roman"/>
          <w:sz w:val="24"/>
          <w:szCs w:val="24"/>
          <w:lang w:val="en-GB"/>
        </w:rPr>
        <w:t xml:space="preserve"> a </w:t>
      </w:r>
      <w:r w:rsidR="006619C5">
        <w:rPr>
          <w:rFonts w:ascii="Times New Roman" w:hAnsi="Times New Roman"/>
          <w:sz w:val="24"/>
          <w:szCs w:val="24"/>
          <w:lang w:val="en-GB"/>
        </w:rPr>
        <w:t>P</w:t>
      </w:r>
      <w:r w:rsidRPr="006B21A7">
        <w:rPr>
          <w:rFonts w:ascii="Times New Roman" w:hAnsi="Times New Roman"/>
          <w:sz w:val="24"/>
          <w:szCs w:val="24"/>
          <w:lang w:val="en-GB"/>
        </w:rPr>
        <w:t xml:space="preserve">rofessor of </w:t>
      </w:r>
      <w:r w:rsidR="006619C5">
        <w:rPr>
          <w:rFonts w:ascii="Times New Roman" w:hAnsi="Times New Roman"/>
          <w:sz w:val="24"/>
          <w:szCs w:val="24"/>
          <w:lang w:val="en-GB"/>
        </w:rPr>
        <w:t>L</w:t>
      </w:r>
      <w:r w:rsidRPr="006B21A7">
        <w:rPr>
          <w:rFonts w:ascii="Times New Roman" w:hAnsi="Times New Roman"/>
          <w:sz w:val="24"/>
          <w:szCs w:val="24"/>
          <w:lang w:val="en-GB"/>
        </w:rPr>
        <w:t xml:space="preserve">iturgics </w:t>
      </w:r>
      <w:r w:rsidR="000D387A">
        <w:rPr>
          <w:rFonts w:ascii="Times New Roman" w:hAnsi="Times New Roman"/>
          <w:sz w:val="24"/>
          <w:szCs w:val="24"/>
          <w:lang w:val="en-GB"/>
        </w:rPr>
        <w:t xml:space="preserve">who </w:t>
      </w:r>
      <w:r w:rsidRPr="006B21A7">
        <w:rPr>
          <w:rFonts w:ascii="Times New Roman" w:hAnsi="Times New Roman"/>
          <w:sz w:val="24"/>
          <w:szCs w:val="24"/>
          <w:lang w:val="en-GB"/>
        </w:rPr>
        <w:t>states, ‘This is why Christian discourse is radically symbolic.</w:t>
      </w:r>
      <w:r>
        <w:rPr>
          <w:rFonts w:ascii="Times New Roman" w:hAnsi="Times New Roman"/>
          <w:sz w:val="24"/>
          <w:szCs w:val="24"/>
          <w:lang w:val="en-GB"/>
        </w:rPr>
        <w:t xml:space="preserve"> </w:t>
      </w:r>
      <w:r w:rsidRPr="006B21A7">
        <w:rPr>
          <w:rFonts w:ascii="Times New Roman" w:hAnsi="Times New Roman"/>
          <w:sz w:val="24"/>
          <w:szCs w:val="24"/>
          <w:lang w:val="en-GB"/>
        </w:rPr>
        <w:t>Symbols fold in much meaning from different levels rather than exclude it.’</w:t>
      </w:r>
      <w:r w:rsidRPr="006B21A7">
        <w:rPr>
          <w:rFonts w:ascii="Times New Roman" w:hAnsi="Times New Roman"/>
          <w:sz w:val="24"/>
          <w:szCs w:val="24"/>
          <w:vertAlign w:val="superscript"/>
          <w:lang w:val="en-GB"/>
        </w:rPr>
        <w:footnoteReference w:id="43"/>
      </w:r>
      <w:r w:rsidR="000D387A">
        <w:rPr>
          <w:rFonts w:ascii="Times New Roman" w:hAnsi="Times New Roman"/>
          <w:sz w:val="24"/>
          <w:szCs w:val="24"/>
          <w:lang w:val="en-GB"/>
        </w:rPr>
        <w:t xml:space="preserve">  </w:t>
      </w:r>
      <w:r w:rsidR="000D387A" w:rsidRPr="000D387A">
        <w:rPr>
          <w:rFonts w:ascii="Times New Roman" w:hAnsi="Times New Roman"/>
          <w:sz w:val="24"/>
          <w:szCs w:val="24"/>
          <w:lang w:val="en-GB"/>
        </w:rPr>
        <w:t xml:space="preserve">In speaking about the Christian discourse, Kavanagh </w:t>
      </w:r>
      <w:r w:rsidR="000D387A">
        <w:rPr>
          <w:rFonts w:ascii="Times New Roman" w:hAnsi="Times New Roman"/>
          <w:sz w:val="24"/>
          <w:szCs w:val="24"/>
          <w:lang w:val="en-GB"/>
        </w:rPr>
        <w:t xml:space="preserve">goes on to </w:t>
      </w:r>
      <w:r w:rsidR="000D387A" w:rsidRPr="000D387A">
        <w:rPr>
          <w:rFonts w:ascii="Times New Roman" w:hAnsi="Times New Roman"/>
          <w:sz w:val="24"/>
          <w:szCs w:val="24"/>
          <w:lang w:val="en-GB"/>
        </w:rPr>
        <w:t>state, ‘Its discourse is sacramental because it is symbolic,’</w:t>
      </w:r>
      <w:r w:rsidR="000D387A" w:rsidRPr="000D387A">
        <w:rPr>
          <w:vertAlign w:val="superscript"/>
          <w:lang w:val="en-GB"/>
        </w:rPr>
        <w:footnoteReference w:id="44"/>
      </w:r>
      <w:r w:rsidR="003C0CE5">
        <w:rPr>
          <w:rFonts w:ascii="Times New Roman" w:hAnsi="Times New Roman"/>
          <w:sz w:val="24"/>
          <w:szCs w:val="24"/>
          <w:lang w:val="en-GB"/>
        </w:rPr>
        <w:t xml:space="preserve">  Ritual and myth </w:t>
      </w:r>
      <w:r w:rsidR="00E10628">
        <w:rPr>
          <w:rFonts w:ascii="Times New Roman" w:hAnsi="Times New Roman"/>
          <w:sz w:val="24"/>
          <w:szCs w:val="24"/>
          <w:lang w:val="en-GB"/>
        </w:rPr>
        <w:t xml:space="preserve">therefore </w:t>
      </w:r>
      <w:r w:rsidR="003C0CE5">
        <w:rPr>
          <w:rFonts w:ascii="Times New Roman" w:hAnsi="Times New Roman"/>
          <w:sz w:val="24"/>
          <w:szCs w:val="24"/>
          <w:lang w:val="en-GB"/>
        </w:rPr>
        <w:t xml:space="preserve">goes hand in </w:t>
      </w:r>
      <w:r w:rsidR="00E10628">
        <w:rPr>
          <w:rFonts w:ascii="Times New Roman" w:hAnsi="Times New Roman"/>
          <w:sz w:val="24"/>
          <w:szCs w:val="24"/>
          <w:lang w:val="en-GB"/>
        </w:rPr>
        <w:t>hand with</w:t>
      </w:r>
      <w:r w:rsidR="003C0CE5">
        <w:rPr>
          <w:rFonts w:ascii="Times New Roman" w:hAnsi="Times New Roman"/>
          <w:sz w:val="24"/>
          <w:szCs w:val="24"/>
          <w:lang w:val="en-GB"/>
        </w:rPr>
        <w:t xml:space="preserve"> the celebration of the Miracle of the Snow.</w:t>
      </w:r>
    </w:p>
    <w:p w14:paraId="6692213A" w14:textId="77777777" w:rsidR="000D387A" w:rsidRPr="000D387A" w:rsidRDefault="000D387A" w:rsidP="007665C9">
      <w:pPr>
        <w:pStyle w:val="NormalWeb"/>
        <w:spacing w:line="360" w:lineRule="auto"/>
        <w:ind w:right="-334" w:firstLine="720"/>
        <w:rPr>
          <w:lang w:val="en-GB"/>
        </w:rPr>
      </w:pPr>
    </w:p>
    <w:p w14:paraId="75591B7C" w14:textId="0EF0984D" w:rsidR="000D387A" w:rsidRPr="00E34A31" w:rsidRDefault="00A44893" w:rsidP="007665C9">
      <w:pPr>
        <w:pStyle w:val="NormalWeb"/>
        <w:spacing w:line="360" w:lineRule="auto"/>
        <w:ind w:firstLine="720"/>
        <w:rPr>
          <w:rFonts w:ascii="Times New Roman" w:hAnsi="Times New Roman"/>
          <w:sz w:val="24"/>
          <w:szCs w:val="24"/>
          <w:lang w:val="en-GB"/>
        </w:rPr>
      </w:pPr>
      <w:r>
        <w:rPr>
          <w:rFonts w:ascii="Times New Roman" w:hAnsi="Times New Roman"/>
          <w:sz w:val="24"/>
          <w:szCs w:val="24"/>
          <w:lang w:val="en-GB"/>
        </w:rPr>
        <w:t xml:space="preserve">Masolino </w:t>
      </w:r>
      <w:r w:rsidR="007665C9">
        <w:rPr>
          <w:rFonts w:ascii="Times New Roman" w:hAnsi="Times New Roman"/>
          <w:sz w:val="24"/>
          <w:szCs w:val="24"/>
          <w:lang w:val="en-GB"/>
        </w:rPr>
        <w:t>created</w:t>
      </w:r>
      <w:r>
        <w:rPr>
          <w:rFonts w:ascii="Times New Roman" w:hAnsi="Times New Roman"/>
          <w:sz w:val="24"/>
          <w:szCs w:val="24"/>
          <w:lang w:val="en-GB"/>
        </w:rPr>
        <w:t xml:space="preserve"> iconic images of God, Jesus, and Mary for display in churches and basilicas. The</w:t>
      </w:r>
      <w:r w:rsidR="00951BDC">
        <w:rPr>
          <w:rFonts w:ascii="Times New Roman" w:hAnsi="Times New Roman"/>
          <w:sz w:val="24"/>
          <w:szCs w:val="24"/>
          <w:lang w:val="en-GB"/>
        </w:rPr>
        <w:t>se</w:t>
      </w:r>
      <w:r>
        <w:rPr>
          <w:rFonts w:ascii="Times New Roman" w:hAnsi="Times New Roman"/>
          <w:sz w:val="24"/>
          <w:szCs w:val="24"/>
          <w:lang w:val="en-GB"/>
        </w:rPr>
        <w:t xml:space="preserve"> images where symbolic </w:t>
      </w:r>
      <w:r w:rsidR="00951BDC">
        <w:rPr>
          <w:rFonts w:ascii="Times New Roman" w:hAnsi="Times New Roman"/>
          <w:sz w:val="24"/>
          <w:szCs w:val="24"/>
          <w:lang w:val="en-GB"/>
        </w:rPr>
        <w:t xml:space="preserve">in nature </w:t>
      </w:r>
      <w:r>
        <w:rPr>
          <w:rFonts w:ascii="Times New Roman" w:hAnsi="Times New Roman"/>
          <w:sz w:val="24"/>
          <w:szCs w:val="24"/>
          <w:lang w:val="en-GB"/>
        </w:rPr>
        <w:t xml:space="preserve">to engage members of the community.  </w:t>
      </w:r>
      <w:r w:rsidR="000D387A" w:rsidRPr="00E34A31">
        <w:rPr>
          <w:rFonts w:ascii="Times New Roman" w:hAnsi="Times New Roman"/>
          <w:sz w:val="24"/>
          <w:szCs w:val="24"/>
          <w:lang w:val="en-GB"/>
        </w:rPr>
        <w:t>For Emilie Durkheim, ‘Indeed, it is a well-known law that the feelings something awakens in us are spontaneously communicated to the symbol that represents it’.</w:t>
      </w:r>
      <w:r w:rsidR="000D387A" w:rsidRPr="00E34A31">
        <w:rPr>
          <w:rFonts w:ascii="Times New Roman" w:hAnsi="Times New Roman"/>
          <w:sz w:val="24"/>
          <w:szCs w:val="24"/>
          <w:vertAlign w:val="superscript"/>
          <w:lang w:val="en-GB"/>
        </w:rPr>
        <w:footnoteReference w:id="45"/>
      </w:r>
      <w:r>
        <w:rPr>
          <w:rFonts w:ascii="Times New Roman" w:hAnsi="Times New Roman"/>
          <w:sz w:val="24"/>
          <w:szCs w:val="24"/>
          <w:lang w:val="en-GB"/>
        </w:rPr>
        <w:t xml:space="preserve">  Masolino’s image of Jesus and Mary were created to initiate or stir religious sentiment. </w:t>
      </w:r>
      <w:r w:rsidR="00AE6072">
        <w:rPr>
          <w:rFonts w:ascii="Times New Roman" w:hAnsi="Times New Roman"/>
          <w:sz w:val="24"/>
          <w:szCs w:val="24"/>
          <w:lang w:val="en-GB"/>
        </w:rPr>
        <w:t>M</w:t>
      </w:r>
      <w:r w:rsidR="003C0CE5">
        <w:rPr>
          <w:rFonts w:ascii="Times New Roman" w:hAnsi="Times New Roman"/>
          <w:sz w:val="24"/>
          <w:szCs w:val="24"/>
          <w:lang w:val="en-GB"/>
        </w:rPr>
        <w:t>i</w:t>
      </w:r>
      <w:r w:rsidR="00AE6072">
        <w:rPr>
          <w:rFonts w:ascii="Times New Roman" w:hAnsi="Times New Roman"/>
          <w:sz w:val="24"/>
          <w:szCs w:val="24"/>
          <w:lang w:val="en-GB"/>
        </w:rPr>
        <w:t xml:space="preserve">rcea </w:t>
      </w:r>
      <w:r w:rsidR="000D387A" w:rsidRPr="00E34A31">
        <w:rPr>
          <w:rFonts w:ascii="Times New Roman" w:hAnsi="Times New Roman"/>
          <w:sz w:val="24"/>
          <w:szCs w:val="24"/>
          <w:lang w:val="en-GB"/>
        </w:rPr>
        <w:t xml:space="preserve">Eliade </w:t>
      </w:r>
      <w:r w:rsidR="00D42766">
        <w:rPr>
          <w:rFonts w:ascii="Times New Roman" w:hAnsi="Times New Roman"/>
          <w:sz w:val="24"/>
          <w:szCs w:val="24"/>
          <w:lang w:val="en-GB"/>
        </w:rPr>
        <w:t>reinforces the importance of symbols</w:t>
      </w:r>
      <w:r w:rsidR="000D387A" w:rsidRPr="00E34A31">
        <w:rPr>
          <w:rFonts w:ascii="Times New Roman" w:hAnsi="Times New Roman"/>
          <w:sz w:val="24"/>
          <w:szCs w:val="24"/>
          <w:lang w:val="en-GB"/>
        </w:rPr>
        <w:t>, ‘The Christian faith hangs upon a historical revelation; it is the incarnation of God in historical time that, in Christian view, guarantees the validity of symbols.’</w:t>
      </w:r>
      <w:r w:rsidR="000D387A" w:rsidRPr="00E34A31">
        <w:rPr>
          <w:rFonts w:ascii="Times New Roman" w:hAnsi="Times New Roman"/>
          <w:sz w:val="24"/>
          <w:szCs w:val="24"/>
          <w:vertAlign w:val="superscript"/>
          <w:lang w:val="en-GB"/>
        </w:rPr>
        <w:footnoteReference w:id="46"/>
      </w:r>
      <w:r w:rsidR="007665C9">
        <w:rPr>
          <w:rFonts w:ascii="Times New Roman" w:hAnsi="Times New Roman"/>
          <w:sz w:val="24"/>
          <w:szCs w:val="24"/>
          <w:lang w:val="en-GB"/>
        </w:rPr>
        <w:t xml:space="preserve"> </w:t>
      </w:r>
      <w:r w:rsidR="00E10628">
        <w:rPr>
          <w:rFonts w:ascii="Times New Roman" w:hAnsi="Times New Roman"/>
          <w:sz w:val="24"/>
          <w:szCs w:val="24"/>
          <w:lang w:val="en-GB"/>
        </w:rPr>
        <w:t>The Second Council of Nicaea (787) having affirmed the legitimacy of holy images, stated their purpose was to arouse recollection, tribute of embrace, and reverence of honour, and not to be worshiped.</w:t>
      </w:r>
      <w:r w:rsidR="00E10628">
        <w:rPr>
          <w:rStyle w:val="FootnoteReference"/>
          <w:rFonts w:ascii="Times New Roman" w:hAnsi="Times New Roman"/>
          <w:sz w:val="24"/>
          <w:szCs w:val="24"/>
          <w:lang w:val="en-GB"/>
        </w:rPr>
        <w:footnoteReference w:id="47"/>
      </w:r>
      <w:r w:rsidR="00E10628">
        <w:rPr>
          <w:rFonts w:ascii="Times New Roman" w:hAnsi="Times New Roman"/>
          <w:sz w:val="24"/>
          <w:szCs w:val="24"/>
          <w:lang w:val="en-GB"/>
        </w:rPr>
        <w:t xml:space="preserve"> </w:t>
      </w:r>
      <w:r w:rsidR="000C6A10">
        <w:rPr>
          <w:rFonts w:ascii="Times New Roman" w:hAnsi="Times New Roman"/>
          <w:sz w:val="24"/>
          <w:szCs w:val="24"/>
          <w:lang w:val="en-GB"/>
        </w:rPr>
        <w:t xml:space="preserve">This is exactly what Masolino was doing when he created works of art such as </w:t>
      </w:r>
      <w:r w:rsidR="000C6A10" w:rsidRPr="000C6A10">
        <w:rPr>
          <w:rFonts w:ascii="Times New Roman" w:hAnsi="Times New Roman"/>
          <w:sz w:val="24"/>
          <w:szCs w:val="24"/>
        </w:rPr>
        <w:t>Pope Liberius founding the Basilica of Santa Maria della Neve</w:t>
      </w:r>
      <w:r w:rsidR="000C6A10">
        <w:rPr>
          <w:rFonts w:ascii="Times New Roman" w:hAnsi="Times New Roman"/>
          <w:sz w:val="24"/>
          <w:szCs w:val="24"/>
        </w:rPr>
        <w:t>.</w:t>
      </w:r>
    </w:p>
    <w:p w14:paraId="768064C5" w14:textId="44199FCB" w:rsidR="000D387A" w:rsidRDefault="000D387A" w:rsidP="007665C9">
      <w:pPr>
        <w:pStyle w:val="NormalWeb"/>
        <w:spacing w:line="360" w:lineRule="auto"/>
        <w:ind w:firstLine="720"/>
        <w:rPr>
          <w:rFonts w:ascii="Times New Roman" w:hAnsi="Times New Roman"/>
          <w:sz w:val="24"/>
          <w:szCs w:val="24"/>
          <w:lang w:val="en-GB"/>
        </w:rPr>
      </w:pPr>
    </w:p>
    <w:p w14:paraId="261400DF" w14:textId="2D6FD3D6" w:rsidR="002C3A8C" w:rsidRDefault="00951BDC" w:rsidP="007665C9">
      <w:pPr>
        <w:pStyle w:val="NormalWeb"/>
        <w:spacing w:line="360" w:lineRule="auto"/>
        <w:ind w:firstLine="720"/>
        <w:rPr>
          <w:rFonts w:ascii="Times New Roman" w:hAnsi="Times New Roman"/>
          <w:sz w:val="24"/>
          <w:szCs w:val="24"/>
        </w:rPr>
      </w:pPr>
      <w:r>
        <w:rPr>
          <w:rFonts w:ascii="Times New Roman" w:hAnsi="Times New Roman"/>
          <w:sz w:val="24"/>
          <w:szCs w:val="24"/>
          <w:lang w:val="en-GB"/>
        </w:rPr>
        <w:lastRenderedPageBreak/>
        <w:t xml:space="preserve">The representation of the sky by Masolino with divinity displayed </w:t>
      </w:r>
      <w:r w:rsidR="00C30EDB">
        <w:rPr>
          <w:rFonts w:ascii="Times New Roman" w:hAnsi="Times New Roman"/>
          <w:sz w:val="24"/>
          <w:szCs w:val="24"/>
          <w:lang w:val="en-GB"/>
        </w:rPr>
        <w:t xml:space="preserve">in it </w:t>
      </w:r>
      <w:r>
        <w:rPr>
          <w:rFonts w:ascii="Times New Roman" w:hAnsi="Times New Roman"/>
          <w:sz w:val="24"/>
          <w:szCs w:val="24"/>
          <w:lang w:val="en-GB"/>
        </w:rPr>
        <w:t xml:space="preserve">was not uncommon for him.  The oil on panel, </w:t>
      </w:r>
      <w:r w:rsidRPr="00CB1150">
        <w:rPr>
          <w:rFonts w:ascii="Times New Roman" w:hAnsi="Times New Roman"/>
          <w:sz w:val="24"/>
          <w:szCs w:val="24"/>
        </w:rPr>
        <w:t>Virgin and Child with God the Father, Holy Spirit</w:t>
      </w:r>
      <w:r>
        <w:rPr>
          <w:rFonts w:ascii="Times New Roman" w:hAnsi="Times New Roman"/>
          <w:sz w:val="24"/>
          <w:szCs w:val="24"/>
        </w:rPr>
        <w:t>,</w:t>
      </w:r>
      <w:r w:rsidRPr="00CB1150">
        <w:rPr>
          <w:rFonts w:ascii="Times New Roman" w:hAnsi="Times New Roman"/>
          <w:sz w:val="24"/>
          <w:szCs w:val="24"/>
        </w:rPr>
        <w:t xml:space="preserve"> and angels</w:t>
      </w:r>
      <w:r>
        <w:rPr>
          <w:rFonts w:ascii="Times New Roman" w:hAnsi="Times New Roman"/>
          <w:sz w:val="24"/>
          <w:szCs w:val="24"/>
        </w:rPr>
        <w:t xml:space="preserve"> presented in Figure 5 demonstrates again the same characteristics of a divinity, in this case God, floating on a cloud accompanied by angels</w:t>
      </w:r>
      <w:r w:rsidR="008B5D44">
        <w:rPr>
          <w:rFonts w:ascii="Times New Roman" w:hAnsi="Times New Roman"/>
          <w:sz w:val="24"/>
          <w:szCs w:val="24"/>
        </w:rPr>
        <w:t xml:space="preserve"> also on clouds</w:t>
      </w:r>
      <w:r>
        <w:rPr>
          <w:rFonts w:ascii="Times New Roman" w:hAnsi="Times New Roman"/>
          <w:sz w:val="24"/>
          <w:szCs w:val="24"/>
        </w:rPr>
        <w:t xml:space="preserve">.  In </w:t>
      </w:r>
      <w:r w:rsidR="00C30EDB">
        <w:rPr>
          <w:rFonts w:ascii="Times New Roman" w:hAnsi="Times New Roman"/>
          <w:sz w:val="24"/>
          <w:szCs w:val="24"/>
        </w:rPr>
        <w:t>addition</w:t>
      </w:r>
      <w:r>
        <w:rPr>
          <w:rFonts w:ascii="Times New Roman" w:hAnsi="Times New Roman"/>
          <w:sz w:val="24"/>
          <w:szCs w:val="24"/>
        </w:rPr>
        <w:t xml:space="preserve">, we have God gesturing his blessing and approval over the Virgin Mary and </w:t>
      </w:r>
      <w:r w:rsidR="008B36EC">
        <w:rPr>
          <w:rFonts w:ascii="Times New Roman" w:hAnsi="Times New Roman"/>
          <w:sz w:val="24"/>
          <w:szCs w:val="24"/>
        </w:rPr>
        <w:t>child.  This image reinforces the Roman Catholic narrative of duality, heaven</w:t>
      </w:r>
      <w:r w:rsidR="006619C5">
        <w:rPr>
          <w:rFonts w:ascii="Times New Roman" w:hAnsi="Times New Roman"/>
          <w:sz w:val="24"/>
          <w:szCs w:val="24"/>
        </w:rPr>
        <w:t>,</w:t>
      </w:r>
      <w:r w:rsidR="008B36EC">
        <w:rPr>
          <w:rFonts w:ascii="Times New Roman" w:hAnsi="Times New Roman"/>
          <w:sz w:val="24"/>
          <w:szCs w:val="24"/>
        </w:rPr>
        <w:t xml:space="preserve"> and earth, divine and incarnate.  As well it reinforces the patriarchal structure of the Medieval period through the veneration of female deity. </w:t>
      </w:r>
    </w:p>
    <w:p w14:paraId="361E86BE" w14:textId="77777777" w:rsidR="00BB27FE" w:rsidRPr="00951BDC" w:rsidRDefault="00BB27FE" w:rsidP="007665C9">
      <w:pPr>
        <w:pStyle w:val="NormalWeb"/>
        <w:spacing w:line="360" w:lineRule="auto"/>
        <w:ind w:firstLine="720"/>
        <w:rPr>
          <w:rFonts w:ascii="Times New Roman" w:hAnsi="Times New Roman"/>
          <w:sz w:val="24"/>
          <w:szCs w:val="24"/>
          <w:lang w:val="en-GB"/>
        </w:rPr>
      </w:pPr>
    </w:p>
    <w:p w14:paraId="31F8F0C7" w14:textId="2D1D07C7" w:rsidR="006C4F96" w:rsidRPr="000D387A" w:rsidRDefault="00CB1150" w:rsidP="007665C9">
      <w:pPr>
        <w:pStyle w:val="NormalWeb"/>
        <w:spacing w:line="360" w:lineRule="auto"/>
        <w:ind w:right="-334"/>
        <w:jc w:val="center"/>
        <w:rPr>
          <w:rFonts w:ascii="Times New Roman" w:hAnsi="Times New Roman"/>
          <w:sz w:val="24"/>
          <w:szCs w:val="24"/>
          <w:lang w:val="en-GB"/>
        </w:rPr>
      </w:pPr>
      <w:r>
        <w:rPr>
          <w:rFonts w:ascii="Times New Roman" w:hAnsi="Times New Roman"/>
          <w:noProof/>
          <w:sz w:val="24"/>
          <w:szCs w:val="24"/>
          <w:lang w:val="en-GB"/>
        </w:rPr>
        <w:drawing>
          <wp:inline distT="0" distB="0" distL="0" distR="0" wp14:anchorId="20BD3393" wp14:editId="203AEC1B">
            <wp:extent cx="3232510" cy="510011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37909" cy="5108631"/>
                    </a:xfrm>
                    <a:prstGeom prst="rect">
                      <a:avLst/>
                    </a:prstGeom>
                    <a:noFill/>
                  </pic:spPr>
                </pic:pic>
              </a:graphicData>
            </a:graphic>
          </wp:inline>
        </w:drawing>
      </w:r>
    </w:p>
    <w:p w14:paraId="53F3AE54" w14:textId="4C24043C" w:rsidR="00CB1150" w:rsidRPr="00BB27FE" w:rsidRDefault="00CB1150" w:rsidP="00BB27FE">
      <w:pPr>
        <w:pStyle w:val="NormalWeb"/>
        <w:spacing w:line="240" w:lineRule="auto"/>
        <w:rPr>
          <w:rFonts w:ascii="Times New Roman" w:hAnsi="Times New Roman"/>
          <w:sz w:val="24"/>
          <w:szCs w:val="24"/>
          <w:lang w:val="en-GB"/>
        </w:rPr>
      </w:pPr>
      <w:r w:rsidRPr="00CB1150">
        <w:rPr>
          <w:rFonts w:ascii="Times New Roman" w:hAnsi="Times New Roman"/>
          <w:sz w:val="24"/>
          <w:szCs w:val="24"/>
        </w:rPr>
        <w:t xml:space="preserve">Figure </w:t>
      </w:r>
      <w:r w:rsidR="006841B5" w:rsidRPr="00C30EDB">
        <w:rPr>
          <w:rFonts w:ascii="Times New Roman" w:hAnsi="Times New Roman"/>
          <w:sz w:val="24"/>
          <w:szCs w:val="24"/>
        </w:rPr>
        <w:t>5</w:t>
      </w:r>
      <w:r w:rsidRPr="00CB1150">
        <w:rPr>
          <w:rFonts w:ascii="Times New Roman" w:hAnsi="Times New Roman"/>
          <w:sz w:val="24"/>
          <w:szCs w:val="24"/>
        </w:rPr>
        <w:t xml:space="preserve">. Masolino da Panicale, Tommaso (1383-c.1447), </w:t>
      </w:r>
      <w:r w:rsidRPr="00CB1150">
        <w:rPr>
          <w:rFonts w:ascii="Times New Roman" w:hAnsi="Times New Roman"/>
          <w:i/>
          <w:iCs/>
          <w:sz w:val="24"/>
          <w:szCs w:val="24"/>
        </w:rPr>
        <w:t>Virgin and Child with God the Father, Holy Spirit and angels</w:t>
      </w:r>
      <w:r w:rsidRPr="00CB1150">
        <w:rPr>
          <w:rFonts w:ascii="Times New Roman" w:hAnsi="Times New Roman"/>
          <w:sz w:val="24"/>
          <w:szCs w:val="24"/>
        </w:rPr>
        <w:t>, Oil on Panel, Alte Pinakothek, Munich, Germany. Bridgeman Images.</w:t>
      </w:r>
    </w:p>
    <w:p w14:paraId="726ABB8F" w14:textId="09E50EA2" w:rsidR="006B21A7" w:rsidRDefault="006D1A3A" w:rsidP="00F72441">
      <w:pPr>
        <w:pStyle w:val="NormalWeb"/>
        <w:spacing w:line="360" w:lineRule="auto"/>
        <w:ind w:right="-334" w:firstLine="720"/>
        <w:rPr>
          <w:rFonts w:ascii="Times New Roman" w:hAnsi="Times New Roman"/>
          <w:sz w:val="24"/>
          <w:szCs w:val="24"/>
          <w:lang w:val="en-GB"/>
        </w:rPr>
      </w:pPr>
      <w:r>
        <w:rPr>
          <w:rFonts w:ascii="Times New Roman" w:hAnsi="Times New Roman"/>
          <w:sz w:val="24"/>
          <w:szCs w:val="24"/>
          <w:lang w:val="en-GB"/>
        </w:rPr>
        <w:lastRenderedPageBreak/>
        <w:t xml:space="preserve">In </w:t>
      </w:r>
      <w:r w:rsidR="00F72441">
        <w:rPr>
          <w:rFonts w:ascii="Times New Roman" w:hAnsi="Times New Roman"/>
          <w:sz w:val="24"/>
          <w:szCs w:val="24"/>
          <w:lang w:val="en-GB"/>
        </w:rPr>
        <w:t xml:space="preserve">Masolino’s fresco, Baptism of Christ, God is portrayed in the sky looking down upon his favoured son, see Figure 6.  </w:t>
      </w:r>
      <w:r w:rsidR="00E15BC6">
        <w:rPr>
          <w:rFonts w:ascii="Times New Roman" w:hAnsi="Times New Roman"/>
          <w:sz w:val="24"/>
          <w:szCs w:val="24"/>
          <w:lang w:val="en-GB"/>
        </w:rPr>
        <w:t>Again,</w:t>
      </w:r>
      <w:r w:rsidR="00F72441">
        <w:rPr>
          <w:rFonts w:ascii="Times New Roman" w:hAnsi="Times New Roman"/>
          <w:sz w:val="24"/>
          <w:szCs w:val="24"/>
          <w:lang w:val="en-GB"/>
        </w:rPr>
        <w:t xml:space="preserve"> </w:t>
      </w:r>
      <w:r w:rsidR="00E15BC6">
        <w:rPr>
          <w:rFonts w:ascii="Times New Roman" w:hAnsi="Times New Roman"/>
          <w:sz w:val="24"/>
          <w:szCs w:val="24"/>
          <w:lang w:val="en-GB"/>
        </w:rPr>
        <w:t xml:space="preserve">God is </w:t>
      </w:r>
      <w:r w:rsidR="00F72441">
        <w:rPr>
          <w:rFonts w:ascii="Times New Roman" w:hAnsi="Times New Roman"/>
          <w:sz w:val="24"/>
          <w:szCs w:val="24"/>
          <w:lang w:val="en-GB"/>
        </w:rPr>
        <w:t xml:space="preserve">surrounded by angels floating on clouds with the receiver of his blessing on terra firma.  </w:t>
      </w:r>
      <w:r w:rsidR="00E15BC6">
        <w:rPr>
          <w:rFonts w:ascii="Times New Roman" w:hAnsi="Times New Roman"/>
          <w:sz w:val="24"/>
          <w:szCs w:val="24"/>
          <w:lang w:val="en-GB"/>
        </w:rPr>
        <w:t>It becomes apparent, the Medieval culture understood the divine as being above and beyond our earthly world.</w:t>
      </w:r>
    </w:p>
    <w:p w14:paraId="336F15B9" w14:textId="77777777" w:rsidR="00C30EDB" w:rsidRDefault="00C30EDB" w:rsidP="00F72441">
      <w:pPr>
        <w:pStyle w:val="NormalWeb"/>
        <w:spacing w:line="360" w:lineRule="auto"/>
        <w:ind w:right="-334" w:firstLine="720"/>
        <w:rPr>
          <w:rFonts w:ascii="Times New Roman" w:hAnsi="Times New Roman"/>
          <w:sz w:val="24"/>
          <w:szCs w:val="24"/>
          <w:lang w:val="en-GB"/>
        </w:rPr>
      </w:pPr>
    </w:p>
    <w:p w14:paraId="798AB734" w14:textId="43CF8D31" w:rsidR="00D16971" w:rsidRDefault="006841B5" w:rsidP="006841B5">
      <w:pPr>
        <w:pStyle w:val="NormalWeb"/>
        <w:spacing w:line="360" w:lineRule="auto"/>
        <w:ind w:right="-334"/>
        <w:jc w:val="center"/>
        <w:rPr>
          <w:rFonts w:ascii="Times New Roman" w:hAnsi="Times New Roman"/>
          <w:sz w:val="24"/>
          <w:szCs w:val="24"/>
        </w:rPr>
      </w:pPr>
      <w:r>
        <w:rPr>
          <w:rFonts w:ascii="Times New Roman" w:hAnsi="Times New Roman"/>
          <w:noProof/>
          <w:sz w:val="24"/>
          <w:szCs w:val="24"/>
        </w:rPr>
        <w:drawing>
          <wp:inline distT="0" distB="0" distL="0" distR="0" wp14:anchorId="0C6868D8" wp14:editId="10857B8C">
            <wp:extent cx="4057650" cy="487729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072113" cy="4894681"/>
                    </a:xfrm>
                    <a:prstGeom prst="rect">
                      <a:avLst/>
                    </a:prstGeom>
                  </pic:spPr>
                </pic:pic>
              </a:graphicData>
            </a:graphic>
          </wp:inline>
        </w:drawing>
      </w:r>
    </w:p>
    <w:p w14:paraId="26521183" w14:textId="6CBBE3DD" w:rsidR="006841B5" w:rsidRPr="00CB1150" w:rsidRDefault="006841B5" w:rsidP="00F72441">
      <w:pPr>
        <w:pStyle w:val="NormalWeb"/>
        <w:spacing w:line="240" w:lineRule="auto"/>
        <w:ind w:right="-334"/>
        <w:rPr>
          <w:rFonts w:ascii="Times New Roman" w:hAnsi="Times New Roman"/>
          <w:sz w:val="24"/>
          <w:szCs w:val="24"/>
          <w:lang w:val="en-GB"/>
        </w:rPr>
      </w:pPr>
      <w:r>
        <w:rPr>
          <w:rFonts w:ascii="Times New Roman" w:hAnsi="Times New Roman"/>
          <w:sz w:val="24"/>
          <w:szCs w:val="24"/>
        </w:rPr>
        <w:t xml:space="preserve">Figure 6. </w:t>
      </w:r>
      <w:r w:rsidRPr="00CB1150">
        <w:rPr>
          <w:rFonts w:ascii="Times New Roman" w:hAnsi="Times New Roman"/>
          <w:sz w:val="24"/>
          <w:szCs w:val="24"/>
        </w:rPr>
        <w:t xml:space="preserve">Masolino da Panicale, Tommaso (1383-c.1447), </w:t>
      </w:r>
      <w:r>
        <w:rPr>
          <w:rFonts w:ascii="Times New Roman" w:hAnsi="Times New Roman"/>
          <w:sz w:val="24"/>
          <w:szCs w:val="24"/>
        </w:rPr>
        <w:t xml:space="preserve">1435, </w:t>
      </w:r>
      <w:r>
        <w:rPr>
          <w:rFonts w:ascii="Times New Roman" w:hAnsi="Times New Roman"/>
          <w:i/>
          <w:iCs/>
          <w:sz w:val="24"/>
          <w:szCs w:val="24"/>
        </w:rPr>
        <w:t>Baptism of Christ</w:t>
      </w:r>
      <w:r w:rsidRPr="00CB1150">
        <w:rPr>
          <w:rFonts w:ascii="Times New Roman" w:hAnsi="Times New Roman"/>
          <w:sz w:val="24"/>
          <w:szCs w:val="24"/>
        </w:rPr>
        <w:t xml:space="preserve">, </w:t>
      </w:r>
      <w:r>
        <w:rPr>
          <w:rFonts w:ascii="Times New Roman" w:hAnsi="Times New Roman"/>
          <w:sz w:val="24"/>
          <w:szCs w:val="24"/>
        </w:rPr>
        <w:t>fresco</w:t>
      </w:r>
      <w:r w:rsidRPr="00CB1150">
        <w:rPr>
          <w:rFonts w:ascii="Times New Roman" w:hAnsi="Times New Roman"/>
          <w:sz w:val="24"/>
          <w:szCs w:val="24"/>
        </w:rPr>
        <w:t>,</w:t>
      </w:r>
      <w:r>
        <w:rPr>
          <w:rFonts w:ascii="Times New Roman" w:hAnsi="Times New Roman"/>
          <w:sz w:val="24"/>
          <w:szCs w:val="24"/>
        </w:rPr>
        <w:t xml:space="preserve"> </w:t>
      </w:r>
      <w:r w:rsidRPr="006841B5">
        <w:rPr>
          <w:rFonts w:ascii="Times New Roman" w:hAnsi="Times New Roman"/>
          <w:sz w:val="24"/>
          <w:szCs w:val="24"/>
        </w:rPr>
        <w:t>Baptistery, Castiglione Olona</w:t>
      </w:r>
      <w:r w:rsidRPr="00CB1150">
        <w:rPr>
          <w:rFonts w:ascii="Times New Roman" w:hAnsi="Times New Roman"/>
          <w:sz w:val="24"/>
          <w:szCs w:val="24"/>
        </w:rPr>
        <w:t>. Image</w:t>
      </w:r>
      <w:r>
        <w:rPr>
          <w:rFonts w:ascii="Times New Roman" w:hAnsi="Times New Roman"/>
          <w:sz w:val="24"/>
          <w:szCs w:val="24"/>
        </w:rPr>
        <w:t>: Web Gallery of Art.</w:t>
      </w:r>
    </w:p>
    <w:p w14:paraId="64CB1ACF" w14:textId="3576A279" w:rsidR="00D16971" w:rsidRDefault="00D16971" w:rsidP="007665C9">
      <w:pPr>
        <w:pStyle w:val="NormalWeb"/>
        <w:spacing w:line="360" w:lineRule="auto"/>
        <w:ind w:right="-334"/>
        <w:rPr>
          <w:rFonts w:ascii="Times New Roman" w:hAnsi="Times New Roman"/>
          <w:sz w:val="24"/>
          <w:szCs w:val="24"/>
        </w:rPr>
      </w:pPr>
    </w:p>
    <w:p w14:paraId="1A14EEDE" w14:textId="1DE18DF9" w:rsidR="00C30EDB" w:rsidRDefault="00C30EDB" w:rsidP="007665C9">
      <w:pPr>
        <w:pStyle w:val="NormalWeb"/>
        <w:spacing w:line="360" w:lineRule="auto"/>
        <w:ind w:right="-334"/>
        <w:rPr>
          <w:rFonts w:asciiTheme="minorHAnsi" w:hAnsiTheme="minorHAnsi" w:cstheme="minorHAnsi"/>
          <w:sz w:val="24"/>
          <w:szCs w:val="24"/>
        </w:rPr>
      </w:pPr>
    </w:p>
    <w:p w14:paraId="711054D5" w14:textId="1A93653E" w:rsidR="00083E74" w:rsidRDefault="00083E74" w:rsidP="007665C9">
      <w:pPr>
        <w:pStyle w:val="NormalWeb"/>
        <w:spacing w:line="360" w:lineRule="auto"/>
        <w:ind w:right="-334"/>
        <w:rPr>
          <w:rFonts w:asciiTheme="minorHAnsi" w:hAnsiTheme="minorHAnsi" w:cstheme="minorHAnsi"/>
          <w:sz w:val="24"/>
          <w:szCs w:val="24"/>
        </w:rPr>
      </w:pPr>
    </w:p>
    <w:p w14:paraId="239FCABA" w14:textId="4430F4D2" w:rsidR="00083E74" w:rsidRDefault="00083E74" w:rsidP="007665C9">
      <w:pPr>
        <w:pStyle w:val="NormalWeb"/>
        <w:spacing w:line="360" w:lineRule="auto"/>
        <w:ind w:right="-334"/>
        <w:rPr>
          <w:rFonts w:asciiTheme="minorHAnsi" w:hAnsiTheme="minorHAnsi" w:cstheme="minorHAnsi"/>
          <w:sz w:val="24"/>
          <w:szCs w:val="24"/>
        </w:rPr>
      </w:pPr>
    </w:p>
    <w:p w14:paraId="252CFF6C" w14:textId="4A4F91A0" w:rsidR="00083E74" w:rsidRDefault="00083E74" w:rsidP="007665C9">
      <w:pPr>
        <w:pStyle w:val="NormalWeb"/>
        <w:spacing w:line="360" w:lineRule="auto"/>
        <w:ind w:right="-334"/>
        <w:rPr>
          <w:rFonts w:asciiTheme="minorHAnsi" w:hAnsiTheme="minorHAnsi" w:cstheme="minorHAnsi"/>
          <w:sz w:val="24"/>
          <w:szCs w:val="24"/>
        </w:rPr>
      </w:pPr>
    </w:p>
    <w:p w14:paraId="69927439" w14:textId="77777777" w:rsidR="00083E74" w:rsidRDefault="00083E74" w:rsidP="007665C9">
      <w:pPr>
        <w:pStyle w:val="NormalWeb"/>
        <w:spacing w:line="360" w:lineRule="auto"/>
        <w:ind w:right="-334"/>
        <w:rPr>
          <w:rFonts w:asciiTheme="minorHAnsi" w:hAnsiTheme="minorHAnsi" w:cstheme="minorHAnsi"/>
          <w:sz w:val="24"/>
          <w:szCs w:val="24"/>
        </w:rPr>
      </w:pPr>
    </w:p>
    <w:p w14:paraId="7EA00153" w14:textId="3281AB64" w:rsidR="00C30EDB" w:rsidRDefault="00C30EDB" w:rsidP="00C30EDB">
      <w:pPr>
        <w:pStyle w:val="NormalWeb"/>
        <w:spacing w:line="360" w:lineRule="auto"/>
        <w:jc w:val="center"/>
        <w:rPr>
          <w:rFonts w:ascii="Times New Roman" w:hAnsi="Times New Roman"/>
          <w:b/>
          <w:bCs/>
          <w:sz w:val="24"/>
          <w:szCs w:val="24"/>
          <w:lang w:val="en-GB"/>
        </w:rPr>
      </w:pPr>
      <w:r w:rsidRPr="00C30EDB">
        <w:rPr>
          <w:rFonts w:ascii="Times New Roman" w:hAnsi="Times New Roman"/>
          <w:b/>
          <w:bCs/>
          <w:sz w:val="24"/>
          <w:szCs w:val="24"/>
          <w:lang w:val="en-GB"/>
        </w:rPr>
        <w:lastRenderedPageBreak/>
        <w:t>Conclusion</w:t>
      </w:r>
    </w:p>
    <w:p w14:paraId="3398D865" w14:textId="77777777" w:rsidR="00083E74" w:rsidRPr="00C30EDB" w:rsidRDefault="00083E74" w:rsidP="00C30EDB">
      <w:pPr>
        <w:pStyle w:val="NormalWeb"/>
        <w:spacing w:line="360" w:lineRule="auto"/>
        <w:jc w:val="center"/>
        <w:rPr>
          <w:rFonts w:ascii="Times New Roman" w:hAnsi="Times New Roman"/>
          <w:b/>
          <w:bCs/>
          <w:sz w:val="24"/>
          <w:szCs w:val="24"/>
          <w:lang w:val="en-GB"/>
        </w:rPr>
      </w:pPr>
    </w:p>
    <w:p w14:paraId="5B5FC9D5" w14:textId="78EBFB59" w:rsidR="00C30EDB" w:rsidRDefault="00C30EDB" w:rsidP="00C30EDB">
      <w:pPr>
        <w:pStyle w:val="NormalWeb"/>
        <w:spacing w:line="360" w:lineRule="auto"/>
        <w:rPr>
          <w:rFonts w:ascii="Times New Roman" w:hAnsi="Times New Roman"/>
          <w:sz w:val="24"/>
          <w:szCs w:val="24"/>
        </w:rPr>
      </w:pPr>
      <w:r>
        <w:rPr>
          <w:rFonts w:ascii="Times New Roman" w:hAnsi="Times New Roman"/>
          <w:sz w:val="24"/>
          <w:szCs w:val="24"/>
          <w:lang w:val="en-GB"/>
        </w:rPr>
        <w:tab/>
      </w:r>
      <w:r w:rsidR="007421D6" w:rsidRPr="007421D6">
        <w:rPr>
          <w:rFonts w:ascii="Times New Roman" w:hAnsi="Times New Roman"/>
          <w:sz w:val="24"/>
          <w:szCs w:val="24"/>
        </w:rPr>
        <w:t xml:space="preserve">This essay </w:t>
      </w:r>
      <w:r w:rsidR="007421D6">
        <w:rPr>
          <w:rFonts w:ascii="Times New Roman" w:hAnsi="Times New Roman"/>
          <w:sz w:val="24"/>
          <w:szCs w:val="24"/>
        </w:rPr>
        <w:t>set out to</w:t>
      </w:r>
      <w:r w:rsidR="007421D6" w:rsidRPr="007421D6">
        <w:rPr>
          <w:rFonts w:ascii="Times New Roman" w:hAnsi="Times New Roman"/>
          <w:sz w:val="24"/>
          <w:szCs w:val="24"/>
        </w:rPr>
        <w:t xml:space="preserve"> explore and critically examine the </w:t>
      </w:r>
      <w:r w:rsidR="007421D6" w:rsidRPr="007421D6">
        <w:rPr>
          <w:rFonts w:ascii="Times New Roman" w:hAnsi="Times New Roman"/>
          <w:sz w:val="24"/>
          <w:szCs w:val="24"/>
          <w:lang w:val="en-GB"/>
        </w:rPr>
        <w:t>Masolino da Panicale’s expression of the sky in his oil on panel, “</w:t>
      </w:r>
      <w:r w:rsidR="007421D6" w:rsidRPr="007421D6">
        <w:rPr>
          <w:rFonts w:ascii="Times New Roman" w:hAnsi="Times New Roman"/>
          <w:i/>
          <w:iCs/>
          <w:sz w:val="24"/>
          <w:szCs w:val="24"/>
        </w:rPr>
        <w:t>Pope Liberius founding the Basilica of Santa Maria della Neve</w:t>
      </w:r>
      <w:r w:rsidR="007421D6" w:rsidRPr="007421D6">
        <w:rPr>
          <w:rFonts w:ascii="Times New Roman" w:hAnsi="Times New Roman"/>
          <w:sz w:val="24"/>
          <w:szCs w:val="24"/>
        </w:rPr>
        <w:t>” (1430) in relation to material culture</w:t>
      </w:r>
      <w:r w:rsidR="007421D6">
        <w:rPr>
          <w:rFonts w:ascii="Times New Roman" w:hAnsi="Times New Roman"/>
          <w:sz w:val="24"/>
          <w:szCs w:val="24"/>
        </w:rPr>
        <w:t xml:space="preserve">. </w:t>
      </w:r>
      <w:r w:rsidR="001C011E">
        <w:rPr>
          <w:rFonts w:ascii="Times New Roman" w:hAnsi="Times New Roman"/>
          <w:sz w:val="24"/>
          <w:szCs w:val="24"/>
        </w:rPr>
        <w:t xml:space="preserve"> </w:t>
      </w:r>
      <w:r w:rsidR="007421D6">
        <w:rPr>
          <w:rFonts w:ascii="Times New Roman" w:hAnsi="Times New Roman"/>
          <w:sz w:val="24"/>
          <w:szCs w:val="24"/>
        </w:rPr>
        <w:t xml:space="preserve">In the process, </w:t>
      </w:r>
      <w:r w:rsidR="007421D6">
        <w:rPr>
          <w:rFonts w:ascii="Times New Roman" w:hAnsi="Times New Roman"/>
          <w:sz w:val="24"/>
          <w:szCs w:val="24"/>
          <w:lang w:val="en-GB"/>
        </w:rPr>
        <w:t>various</w:t>
      </w:r>
      <w:r>
        <w:rPr>
          <w:rFonts w:ascii="Times New Roman" w:hAnsi="Times New Roman"/>
          <w:sz w:val="24"/>
          <w:szCs w:val="24"/>
          <w:lang w:val="en-GB"/>
        </w:rPr>
        <w:t xml:space="preserve"> definitions or views o</w:t>
      </w:r>
      <w:r w:rsidR="007F19FD">
        <w:rPr>
          <w:rFonts w:ascii="Times New Roman" w:hAnsi="Times New Roman"/>
          <w:sz w:val="24"/>
          <w:szCs w:val="24"/>
          <w:lang w:val="en-GB"/>
        </w:rPr>
        <w:t>f</w:t>
      </w:r>
      <w:r>
        <w:rPr>
          <w:rFonts w:ascii="Times New Roman" w:hAnsi="Times New Roman"/>
          <w:sz w:val="24"/>
          <w:szCs w:val="24"/>
          <w:lang w:val="en-GB"/>
        </w:rPr>
        <w:t xml:space="preserve"> material culture</w:t>
      </w:r>
      <w:r w:rsidR="007421D6">
        <w:rPr>
          <w:rFonts w:ascii="Times New Roman" w:hAnsi="Times New Roman"/>
          <w:sz w:val="24"/>
          <w:szCs w:val="24"/>
          <w:lang w:val="en-GB"/>
        </w:rPr>
        <w:t xml:space="preserve"> were examined</w:t>
      </w:r>
      <w:r>
        <w:rPr>
          <w:rFonts w:ascii="Times New Roman" w:hAnsi="Times New Roman"/>
          <w:sz w:val="24"/>
          <w:szCs w:val="24"/>
          <w:lang w:val="en-GB"/>
        </w:rPr>
        <w:t xml:space="preserve">.  </w:t>
      </w:r>
      <w:r w:rsidR="007F19FD">
        <w:rPr>
          <w:rFonts w:ascii="Times New Roman" w:hAnsi="Times New Roman"/>
          <w:sz w:val="24"/>
          <w:szCs w:val="24"/>
          <w:lang w:val="en-GB"/>
        </w:rPr>
        <w:t xml:space="preserve">For Linda Hurcombe it was </w:t>
      </w:r>
      <w:r w:rsidR="007F19FD" w:rsidRPr="007F19FD">
        <w:rPr>
          <w:rFonts w:ascii="Times New Roman" w:hAnsi="Times New Roman"/>
          <w:sz w:val="24"/>
          <w:szCs w:val="24"/>
        </w:rPr>
        <w:t xml:space="preserve">the material source and </w:t>
      </w:r>
      <w:r w:rsidR="007F19FD">
        <w:rPr>
          <w:rFonts w:ascii="Times New Roman" w:hAnsi="Times New Roman"/>
          <w:sz w:val="24"/>
          <w:szCs w:val="24"/>
        </w:rPr>
        <w:t xml:space="preserve">the </w:t>
      </w:r>
      <w:r w:rsidR="007F19FD" w:rsidRPr="007F19FD">
        <w:rPr>
          <w:rFonts w:ascii="Times New Roman" w:hAnsi="Times New Roman"/>
          <w:sz w:val="24"/>
          <w:szCs w:val="24"/>
        </w:rPr>
        <w:t xml:space="preserve">human relationships with it, </w:t>
      </w:r>
      <w:r w:rsidR="007F19FD">
        <w:rPr>
          <w:rFonts w:ascii="Times New Roman" w:hAnsi="Times New Roman"/>
          <w:sz w:val="24"/>
          <w:szCs w:val="24"/>
        </w:rPr>
        <w:t xml:space="preserve">and </w:t>
      </w:r>
      <w:r w:rsidR="007F19FD" w:rsidRPr="007F19FD">
        <w:rPr>
          <w:rFonts w:ascii="Times New Roman" w:hAnsi="Times New Roman"/>
          <w:sz w:val="24"/>
          <w:szCs w:val="24"/>
        </w:rPr>
        <w:t xml:space="preserve">the perception of that material with all five interacting senses through time, </w:t>
      </w:r>
      <w:r w:rsidR="007F19FD">
        <w:rPr>
          <w:rFonts w:ascii="Times New Roman" w:hAnsi="Times New Roman"/>
          <w:sz w:val="24"/>
          <w:szCs w:val="24"/>
        </w:rPr>
        <w:t xml:space="preserve">along with </w:t>
      </w:r>
      <w:r w:rsidR="007F19FD" w:rsidRPr="007F19FD">
        <w:rPr>
          <w:rFonts w:ascii="Times New Roman" w:hAnsi="Times New Roman"/>
          <w:sz w:val="24"/>
          <w:szCs w:val="24"/>
        </w:rPr>
        <w:t>behaviour</w:t>
      </w:r>
      <w:r w:rsidR="007F19FD">
        <w:rPr>
          <w:rFonts w:ascii="Times New Roman" w:hAnsi="Times New Roman"/>
          <w:sz w:val="24"/>
          <w:szCs w:val="24"/>
        </w:rPr>
        <w:t xml:space="preserve"> that encompassed material culture.  As a result, material culture </w:t>
      </w:r>
      <w:r w:rsidR="007F19FD" w:rsidRPr="007F19FD">
        <w:rPr>
          <w:rFonts w:ascii="Times New Roman" w:hAnsi="Times New Roman"/>
          <w:sz w:val="24"/>
          <w:szCs w:val="24"/>
        </w:rPr>
        <w:t xml:space="preserve">reveals our </w:t>
      </w:r>
      <w:r w:rsidR="007F19FD">
        <w:rPr>
          <w:rFonts w:ascii="Times New Roman" w:hAnsi="Times New Roman"/>
          <w:sz w:val="24"/>
          <w:szCs w:val="24"/>
        </w:rPr>
        <w:t>social status and wealth</w:t>
      </w:r>
      <w:r w:rsidR="007F19FD" w:rsidRPr="007F19FD">
        <w:rPr>
          <w:rFonts w:ascii="Times New Roman" w:hAnsi="Times New Roman"/>
          <w:sz w:val="24"/>
          <w:szCs w:val="24"/>
        </w:rPr>
        <w:t>, it emphasises our perception of gender and age group,</w:t>
      </w:r>
      <w:r w:rsidR="007F19FD">
        <w:rPr>
          <w:rFonts w:ascii="Times New Roman" w:hAnsi="Times New Roman"/>
          <w:sz w:val="24"/>
          <w:szCs w:val="24"/>
        </w:rPr>
        <w:t xml:space="preserve"> and</w:t>
      </w:r>
      <w:r w:rsidR="007F19FD" w:rsidRPr="007F19FD">
        <w:rPr>
          <w:rFonts w:ascii="Times New Roman" w:hAnsi="Times New Roman"/>
          <w:sz w:val="24"/>
          <w:szCs w:val="24"/>
        </w:rPr>
        <w:t xml:space="preserve"> it emphasises the </w:t>
      </w:r>
      <w:r w:rsidR="007F19FD">
        <w:rPr>
          <w:rFonts w:ascii="Times New Roman" w:hAnsi="Times New Roman"/>
          <w:sz w:val="24"/>
          <w:szCs w:val="24"/>
        </w:rPr>
        <w:t>social</w:t>
      </w:r>
      <w:r w:rsidR="007F19FD" w:rsidRPr="007F19FD">
        <w:rPr>
          <w:rFonts w:ascii="Times New Roman" w:hAnsi="Times New Roman"/>
          <w:sz w:val="24"/>
          <w:szCs w:val="24"/>
        </w:rPr>
        <w:t xml:space="preserve"> associations</w:t>
      </w:r>
      <w:r w:rsidR="007F19FD">
        <w:rPr>
          <w:rFonts w:ascii="Times New Roman" w:hAnsi="Times New Roman"/>
          <w:sz w:val="24"/>
          <w:szCs w:val="24"/>
        </w:rPr>
        <w:t>.</w:t>
      </w:r>
      <w:r w:rsidR="00C960F4">
        <w:rPr>
          <w:rFonts w:ascii="Times New Roman" w:hAnsi="Times New Roman"/>
          <w:sz w:val="24"/>
          <w:szCs w:val="24"/>
        </w:rPr>
        <w:t xml:space="preserve">  For Carl Knappett, material culture was seen as </w:t>
      </w:r>
      <w:r w:rsidR="00C960F4" w:rsidRPr="00C960F4">
        <w:rPr>
          <w:rFonts w:ascii="Times New Roman" w:hAnsi="Times New Roman"/>
          <w:sz w:val="24"/>
          <w:szCs w:val="24"/>
        </w:rPr>
        <w:t xml:space="preserve">in the </w:t>
      </w:r>
      <w:r w:rsidR="00C960F4">
        <w:rPr>
          <w:rFonts w:ascii="Times New Roman" w:hAnsi="Times New Roman"/>
          <w:sz w:val="24"/>
          <w:szCs w:val="24"/>
        </w:rPr>
        <w:t>combining</w:t>
      </w:r>
      <w:r w:rsidR="00C960F4" w:rsidRPr="00C960F4">
        <w:rPr>
          <w:rFonts w:ascii="Times New Roman" w:hAnsi="Times New Roman"/>
          <w:sz w:val="24"/>
          <w:szCs w:val="24"/>
        </w:rPr>
        <w:t xml:space="preserve"> of the material and the mental, the functional and the symbolic</w:t>
      </w:r>
      <w:r w:rsidR="00C960F4">
        <w:rPr>
          <w:rFonts w:ascii="Times New Roman" w:hAnsi="Times New Roman"/>
          <w:sz w:val="24"/>
          <w:szCs w:val="24"/>
        </w:rPr>
        <w:t xml:space="preserve">.  </w:t>
      </w:r>
      <w:r w:rsidR="00C960F4" w:rsidRPr="00C960F4">
        <w:rPr>
          <w:rFonts w:ascii="Times New Roman" w:hAnsi="Times New Roman"/>
          <w:sz w:val="24"/>
          <w:szCs w:val="24"/>
        </w:rPr>
        <w:t>Jiske Jasperse understood material culture to have power,</w:t>
      </w:r>
      <w:r w:rsidR="00C960F4">
        <w:rPr>
          <w:rFonts w:ascii="Times New Roman" w:hAnsi="Times New Roman"/>
          <w:sz w:val="24"/>
          <w:szCs w:val="24"/>
        </w:rPr>
        <w:t xml:space="preserve"> </w:t>
      </w:r>
      <w:r w:rsidR="00C960F4" w:rsidRPr="00C960F4">
        <w:rPr>
          <w:rFonts w:ascii="Times New Roman" w:hAnsi="Times New Roman"/>
          <w:sz w:val="24"/>
          <w:szCs w:val="24"/>
        </w:rPr>
        <w:t xml:space="preserve">things empower people and have agency.  </w:t>
      </w:r>
      <w:r w:rsidR="00C960F4">
        <w:rPr>
          <w:rFonts w:ascii="Times New Roman" w:hAnsi="Times New Roman"/>
          <w:sz w:val="24"/>
          <w:szCs w:val="24"/>
        </w:rPr>
        <w:t xml:space="preserve">Objects are an active part of our social life and have an impact on people </w:t>
      </w:r>
      <w:r w:rsidR="00F758C3">
        <w:rPr>
          <w:rFonts w:ascii="Times New Roman" w:hAnsi="Times New Roman"/>
          <w:sz w:val="24"/>
          <w:szCs w:val="24"/>
        </w:rPr>
        <w:t xml:space="preserve">and their behaviour.  </w:t>
      </w:r>
      <w:r w:rsidR="00C960F4">
        <w:rPr>
          <w:rFonts w:ascii="Times New Roman" w:hAnsi="Times New Roman"/>
          <w:sz w:val="24"/>
          <w:szCs w:val="24"/>
        </w:rPr>
        <w:t>In doing so, m</w:t>
      </w:r>
      <w:r w:rsidR="00C960F4" w:rsidRPr="00C960F4">
        <w:rPr>
          <w:rFonts w:ascii="Times New Roman" w:hAnsi="Times New Roman"/>
          <w:sz w:val="24"/>
          <w:szCs w:val="24"/>
        </w:rPr>
        <w:t xml:space="preserve">aterial culture was therefore a means of demonstrating power as a way to impact communities.  </w:t>
      </w:r>
    </w:p>
    <w:p w14:paraId="7F82FF4C" w14:textId="77777777" w:rsidR="007F19FD" w:rsidRPr="00C30EDB" w:rsidRDefault="007F19FD" w:rsidP="00C30EDB">
      <w:pPr>
        <w:pStyle w:val="NormalWeb"/>
        <w:spacing w:line="360" w:lineRule="auto"/>
        <w:rPr>
          <w:rFonts w:ascii="Times New Roman" w:hAnsi="Times New Roman"/>
          <w:sz w:val="24"/>
          <w:szCs w:val="24"/>
          <w:lang w:val="en-GB"/>
        </w:rPr>
      </w:pPr>
    </w:p>
    <w:p w14:paraId="3E754E7F" w14:textId="5EBB4698" w:rsidR="00267B9A" w:rsidRDefault="002166DA" w:rsidP="00C30EDB">
      <w:pPr>
        <w:pStyle w:val="NormalWeb"/>
        <w:spacing w:line="360" w:lineRule="auto"/>
        <w:rPr>
          <w:rFonts w:ascii="Times New Roman" w:hAnsi="Times New Roman"/>
          <w:sz w:val="24"/>
          <w:szCs w:val="24"/>
        </w:rPr>
      </w:pPr>
      <w:r>
        <w:rPr>
          <w:rFonts w:ascii="Times New Roman" w:hAnsi="Times New Roman"/>
          <w:sz w:val="24"/>
          <w:szCs w:val="24"/>
        </w:rPr>
        <w:tab/>
        <w:t xml:space="preserve">Masolino da Panicale’s oil on panel, </w:t>
      </w:r>
      <w:r w:rsidRPr="00083E74">
        <w:rPr>
          <w:rFonts w:ascii="Times New Roman" w:hAnsi="Times New Roman"/>
          <w:i/>
          <w:iCs/>
          <w:sz w:val="24"/>
          <w:szCs w:val="24"/>
        </w:rPr>
        <w:t>Pope Liberius founding the Basilica of Santa Maria della Neve</w:t>
      </w:r>
      <w:r>
        <w:rPr>
          <w:rFonts w:ascii="Times New Roman" w:hAnsi="Times New Roman"/>
          <w:sz w:val="24"/>
          <w:szCs w:val="24"/>
        </w:rPr>
        <w:t xml:space="preserve">, was </w:t>
      </w:r>
      <w:r w:rsidR="00BF784C">
        <w:rPr>
          <w:rFonts w:ascii="Times New Roman" w:hAnsi="Times New Roman"/>
          <w:sz w:val="24"/>
          <w:szCs w:val="24"/>
        </w:rPr>
        <w:t xml:space="preserve">in line with the cosmology of that </w:t>
      </w:r>
      <w:r w:rsidR="007421D6">
        <w:rPr>
          <w:rFonts w:ascii="Times New Roman" w:hAnsi="Times New Roman"/>
          <w:sz w:val="24"/>
          <w:szCs w:val="24"/>
        </w:rPr>
        <w:t>period</w:t>
      </w:r>
      <w:r>
        <w:rPr>
          <w:rFonts w:ascii="Times New Roman" w:hAnsi="Times New Roman"/>
          <w:sz w:val="24"/>
          <w:szCs w:val="24"/>
        </w:rPr>
        <w:t>.  T</w:t>
      </w:r>
      <w:r w:rsidRPr="002166DA">
        <w:rPr>
          <w:rFonts w:ascii="Times New Roman" w:hAnsi="Times New Roman"/>
          <w:sz w:val="24"/>
          <w:szCs w:val="24"/>
          <w:lang w:val="en-GB"/>
        </w:rPr>
        <w:t xml:space="preserve">he biblical universe </w:t>
      </w:r>
      <w:r w:rsidR="00E421DD">
        <w:rPr>
          <w:rFonts w:ascii="Times New Roman" w:hAnsi="Times New Roman"/>
          <w:sz w:val="24"/>
          <w:szCs w:val="24"/>
          <w:lang w:val="en-GB"/>
        </w:rPr>
        <w:t xml:space="preserve">of Medieval Europe </w:t>
      </w:r>
      <w:r w:rsidRPr="002166DA">
        <w:rPr>
          <w:rFonts w:ascii="Times New Roman" w:hAnsi="Times New Roman"/>
          <w:sz w:val="24"/>
          <w:szCs w:val="24"/>
          <w:lang w:val="en-GB"/>
        </w:rPr>
        <w:t>is clearly portrayed with Christ and Mary presiding over the founding of the Basilica</w:t>
      </w:r>
      <w:r w:rsidR="00E421DD">
        <w:rPr>
          <w:rFonts w:ascii="Times New Roman" w:hAnsi="Times New Roman"/>
          <w:sz w:val="24"/>
          <w:szCs w:val="24"/>
          <w:lang w:val="en-GB"/>
        </w:rPr>
        <w:t xml:space="preserve"> along with their </w:t>
      </w:r>
      <w:r w:rsidR="00E421DD" w:rsidRPr="00E421DD">
        <w:rPr>
          <w:rFonts w:ascii="Times New Roman" w:hAnsi="Times New Roman"/>
          <w:sz w:val="24"/>
          <w:szCs w:val="24"/>
          <w:lang w:val="en-GB"/>
        </w:rPr>
        <w:t xml:space="preserve">transcendent nature </w:t>
      </w:r>
      <w:r w:rsidR="00E421DD">
        <w:rPr>
          <w:rFonts w:ascii="Times New Roman" w:hAnsi="Times New Roman"/>
          <w:sz w:val="24"/>
          <w:szCs w:val="24"/>
          <w:lang w:val="en-GB"/>
        </w:rPr>
        <w:t xml:space="preserve">being displayed with </w:t>
      </w:r>
      <w:r w:rsidR="00E421DD" w:rsidRPr="00E421DD">
        <w:rPr>
          <w:rFonts w:ascii="Times New Roman" w:hAnsi="Times New Roman"/>
          <w:sz w:val="24"/>
          <w:szCs w:val="24"/>
          <w:lang w:val="en-GB"/>
        </w:rPr>
        <w:t xml:space="preserve">celestial </w:t>
      </w:r>
      <w:r w:rsidR="00E421DD">
        <w:rPr>
          <w:rFonts w:ascii="Times New Roman" w:hAnsi="Times New Roman"/>
          <w:sz w:val="24"/>
          <w:szCs w:val="24"/>
          <w:lang w:val="en-GB"/>
        </w:rPr>
        <w:t>validation</w:t>
      </w:r>
      <w:r w:rsidR="00A06822">
        <w:rPr>
          <w:rFonts w:ascii="Times New Roman" w:hAnsi="Times New Roman"/>
          <w:sz w:val="24"/>
          <w:szCs w:val="24"/>
          <w:lang w:val="en-GB"/>
        </w:rPr>
        <w:t xml:space="preserve"> in line with </w:t>
      </w:r>
      <w:r w:rsidR="00A06822" w:rsidRPr="00A06822">
        <w:rPr>
          <w:rFonts w:ascii="Times New Roman" w:hAnsi="Times New Roman"/>
          <w:sz w:val="24"/>
          <w:szCs w:val="24"/>
          <w:lang w:val="en-GB"/>
        </w:rPr>
        <w:t>Nick Campion</w:t>
      </w:r>
      <w:r w:rsidR="00A06822">
        <w:rPr>
          <w:rFonts w:ascii="Times New Roman" w:hAnsi="Times New Roman"/>
          <w:sz w:val="24"/>
          <w:szCs w:val="24"/>
          <w:lang w:val="en-GB"/>
        </w:rPr>
        <w:t xml:space="preserve">’s </w:t>
      </w:r>
      <w:r w:rsidR="007F2C18">
        <w:rPr>
          <w:rFonts w:ascii="Times New Roman" w:hAnsi="Times New Roman"/>
          <w:sz w:val="24"/>
          <w:szCs w:val="24"/>
          <w:lang w:val="en-GB"/>
        </w:rPr>
        <w:t xml:space="preserve">view </w:t>
      </w:r>
      <w:r w:rsidR="007F2C18" w:rsidRPr="007F2C18">
        <w:rPr>
          <w:rFonts w:ascii="Times New Roman" w:hAnsi="Times New Roman"/>
          <w:sz w:val="24"/>
          <w:szCs w:val="24"/>
          <w:lang w:val="en-GB"/>
        </w:rPr>
        <w:t xml:space="preserve">Christ’s transcendent nature </w:t>
      </w:r>
      <w:r w:rsidR="007F2C18">
        <w:rPr>
          <w:rFonts w:ascii="Times New Roman" w:hAnsi="Times New Roman"/>
          <w:sz w:val="24"/>
          <w:szCs w:val="24"/>
          <w:lang w:val="en-GB"/>
        </w:rPr>
        <w:t>being</w:t>
      </w:r>
      <w:r w:rsidR="007F2C18" w:rsidRPr="007F2C18">
        <w:rPr>
          <w:rFonts w:ascii="Times New Roman" w:hAnsi="Times New Roman"/>
          <w:sz w:val="24"/>
          <w:szCs w:val="24"/>
          <w:lang w:val="en-GB"/>
        </w:rPr>
        <w:t xml:space="preserve"> given celestial confirmation</w:t>
      </w:r>
      <w:r w:rsidR="00A06822">
        <w:rPr>
          <w:rFonts w:ascii="Times New Roman" w:hAnsi="Times New Roman"/>
          <w:sz w:val="24"/>
          <w:szCs w:val="24"/>
          <w:lang w:val="en-GB"/>
        </w:rPr>
        <w:t xml:space="preserve">. </w:t>
      </w:r>
      <w:r w:rsidR="00A06822" w:rsidRPr="00A06822">
        <w:rPr>
          <w:rFonts w:ascii="Times New Roman" w:hAnsi="Times New Roman"/>
          <w:sz w:val="24"/>
          <w:szCs w:val="24"/>
          <w:lang w:val="en-GB"/>
        </w:rPr>
        <w:t xml:space="preserve"> </w:t>
      </w:r>
      <w:r w:rsidR="001C011E" w:rsidRPr="001C011E">
        <w:rPr>
          <w:rFonts w:ascii="Times New Roman" w:hAnsi="Times New Roman"/>
          <w:sz w:val="24"/>
          <w:szCs w:val="24"/>
        </w:rPr>
        <w:t>This particular piece of art was destined for the alter, a prime location within the Basilica, a focal point of Medieval society.</w:t>
      </w:r>
      <w:r w:rsidR="001C011E">
        <w:rPr>
          <w:rFonts w:ascii="Times New Roman" w:hAnsi="Times New Roman"/>
          <w:sz w:val="24"/>
          <w:szCs w:val="24"/>
        </w:rPr>
        <w:t xml:space="preserve"> </w:t>
      </w:r>
      <w:r w:rsidR="00E421DD">
        <w:rPr>
          <w:rFonts w:ascii="Times New Roman" w:hAnsi="Times New Roman"/>
          <w:sz w:val="24"/>
          <w:szCs w:val="24"/>
          <w:lang w:val="en-GB"/>
        </w:rPr>
        <w:t xml:space="preserve"> </w:t>
      </w:r>
      <w:r w:rsidR="005F3858">
        <w:rPr>
          <w:rFonts w:ascii="Times New Roman" w:hAnsi="Times New Roman"/>
          <w:sz w:val="24"/>
          <w:szCs w:val="24"/>
          <w:lang w:val="en-GB"/>
        </w:rPr>
        <w:t>By looking at</w:t>
      </w:r>
      <w:r w:rsidR="00BF784C">
        <w:rPr>
          <w:rFonts w:ascii="Times New Roman" w:hAnsi="Times New Roman"/>
          <w:sz w:val="24"/>
          <w:szCs w:val="24"/>
          <w:lang w:val="en-GB"/>
        </w:rPr>
        <w:t xml:space="preserve"> other</w:t>
      </w:r>
      <w:r w:rsidR="005F3858">
        <w:rPr>
          <w:rFonts w:ascii="Times New Roman" w:hAnsi="Times New Roman"/>
          <w:sz w:val="24"/>
          <w:szCs w:val="24"/>
          <w:lang w:val="en-GB"/>
        </w:rPr>
        <w:t xml:space="preserve"> works of that period, it is understood that Masolino’s </w:t>
      </w:r>
      <w:r w:rsidR="00E421DD" w:rsidRPr="00E421DD">
        <w:rPr>
          <w:rFonts w:ascii="Times New Roman" w:hAnsi="Times New Roman"/>
          <w:sz w:val="24"/>
          <w:szCs w:val="24"/>
          <w:lang w:val="en-GB"/>
        </w:rPr>
        <w:t>works are in line with the Church</w:t>
      </w:r>
      <w:r w:rsidR="001C011E">
        <w:rPr>
          <w:rFonts w:ascii="Times New Roman" w:hAnsi="Times New Roman"/>
          <w:sz w:val="24"/>
          <w:szCs w:val="24"/>
          <w:lang w:val="en-GB"/>
        </w:rPr>
        <w:t xml:space="preserve"> doctrine</w:t>
      </w:r>
      <w:r w:rsidR="00E421DD" w:rsidRPr="00E421DD">
        <w:rPr>
          <w:rFonts w:ascii="Times New Roman" w:hAnsi="Times New Roman"/>
          <w:sz w:val="24"/>
          <w:szCs w:val="24"/>
          <w:lang w:val="en-GB"/>
        </w:rPr>
        <w:t xml:space="preserve"> and his fellow artists</w:t>
      </w:r>
      <w:r w:rsidR="005F3858">
        <w:rPr>
          <w:rFonts w:ascii="Times New Roman" w:hAnsi="Times New Roman"/>
          <w:sz w:val="24"/>
          <w:szCs w:val="24"/>
          <w:lang w:val="en-GB"/>
        </w:rPr>
        <w:t>.</w:t>
      </w:r>
    </w:p>
    <w:p w14:paraId="072DEB63" w14:textId="77777777" w:rsidR="00267B9A" w:rsidRDefault="00267B9A" w:rsidP="00C30EDB">
      <w:pPr>
        <w:pStyle w:val="NormalWeb"/>
        <w:spacing w:line="360" w:lineRule="auto"/>
        <w:rPr>
          <w:rFonts w:ascii="Times New Roman" w:hAnsi="Times New Roman"/>
          <w:sz w:val="24"/>
          <w:szCs w:val="24"/>
        </w:rPr>
      </w:pPr>
    </w:p>
    <w:p w14:paraId="44074E69" w14:textId="718C6ECB" w:rsidR="000D3CC1" w:rsidRDefault="005F3858" w:rsidP="00C30EDB">
      <w:pPr>
        <w:pStyle w:val="NormalWeb"/>
        <w:spacing w:line="360" w:lineRule="auto"/>
        <w:rPr>
          <w:rFonts w:ascii="Times New Roman" w:hAnsi="Times New Roman"/>
          <w:sz w:val="24"/>
          <w:szCs w:val="24"/>
        </w:rPr>
      </w:pPr>
      <w:r>
        <w:rPr>
          <w:rFonts w:ascii="Times New Roman" w:hAnsi="Times New Roman"/>
          <w:sz w:val="24"/>
          <w:szCs w:val="24"/>
        </w:rPr>
        <w:tab/>
      </w:r>
      <w:r w:rsidRPr="005F3858">
        <w:rPr>
          <w:rFonts w:ascii="Times New Roman" w:hAnsi="Times New Roman"/>
          <w:sz w:val="24"/>
          <w:szCs w:val="24"/>
          <w:lang w:val="en-GB"/>
        </w:rPr>
        <w:t xml:space="preserve">Masolino’s oil on panel reinforces the Church position of a transcendent deity (Christ and Mary) initiating the construction of the Basilica on the </w:t>
      </w:r>
      <w:r w:rsidRPr="005F3858">
        <w:rPr>
          <w:rFonts w:ascii="Times New Roman" w:hAnsi="Times New Roman"/>
          <w:sz w:val="24"/>
          <w:szCs w:val="24"/>
        </w:rPr>
        <w:t>Esquiline hill</w:t>
      </w:r>
      <w:r w:rsidRPr="005F3858">
        <w:rPr>
          <w:rFonts w:ascii="Times New Roman" w:hAnsi="Times New Roman"/>
          <w:sz w:val="24"/>
          <w:szCs w:val="24"/>
          <w:lang w:val="en-GB"/>
        </w:rPr>
        <w:t>.</w:t>
      </w:r>
      <w:r>
        <w:rPr>
          <w:rFonts w:ascii="Times New Roman" w:hAnsi="Times New Roman"/>
          <w:sz w:val="24"/>
          <w:szCs w:val="24"/>
          <w:lang w:val="en-GB"/>
        </w:rPr>
        <w:t xml:space="preserve">  Through art, t</w:t>
      </w:r>
      <w:r w:rsidRPr="005F3858">
        <w:rPr>
          <w:rFonts w:ascii="Times New Roman" w:hAnsi="Times New Roman"/>
          <w:sz w:val="24"/>
          <w:szCs w:val="24"/>
          <w:lang w:val="en-GB"/>
        </w:rPr>
        <w:t xml:space="preserve">he Church was utilizing material culture in the exercise and negotiation of power.  This line of thought in line with </w:t>
      </w:r>
      <w:r w:rsidRPr="005F3858">
        <w:rPr>
          <w:rFonts w:ascii="Times New Roman" w:hAnsi="Times New Roman"/>
          <w:sz w:val="24"/>
          <w:szCs w:val="24"/>
        </w:rPr>
        <w:t>Jitske Jaspers</w:t>
      </w:r>
      <w:r>
        <w:rPr>
          <w:rFonts w:ascii="Times New Roman" w:hAnsi="Times New Roman"/>
          <w:sz w:val="24"/>
          <w:szCs w:val="24"/>
        </w:rPr>
        <w:t xml:space="preserve">’ view on material culture and </w:t>
      </w:r>
      <w:r>
        <w:rPr>
          <w:rFonts w:ascii="Times New Roman" w:hAnsi="Times New Roman"/>
          <w:sz w:val="24"/>
          <w:szCs w:val="24"/>
        </w:rPr>
        <w:lastRenderedPageBreak/>
        <w:t>power.</w:t>
      </w:r>
      <w:r w:rsidR="007528D7">
        <w:rPr>
          <w:rFonts w:ascii="Times New Roman" w:hAnsi="Times New Roman"/>
          <w:sz w:val="24"/>
          <w:szCs w:val="24"/>
        </w:rPr>
        <w:t xml:space="preserve">  In addition, </w:t>
      </w:r>
      <w:proofErr w:type="spellStart"/>
      <w:r w:rsidR="007528D7">
        <w:rPr>
          <w:rFonts w:ascii="Times New Roman" w:hAnsi="Times New Roman"/>
          <w:sz w:val="24"/>
          <w:szCs w:val="24"/>
        </w:rPr>
        <w:t>i</w:t>
      </w:r>
      <w:proofErr w:type="spellEnd"/>
      <w:r w:rsidR="007528D7" w:rsidRPr="005F3858">
        <w:rPr>
          <w:rFonts w:ascii="Times New Roman" w:hAnsi="Times New Roman"/>
          <w:sz w:val="24"/>
          <w:szCs w:val="24"/>
          <w:lang w:val="en-GB"/>
        </w:rPr>
        <w:t>mage</w:t>
      </w:r>
      <w:r w:rsidR="00B610F0">
        <w:rPr>
          <w:rFonts w:ascii="Times New Roman" w:hAnsi="Times New Roman"/>
          <w:sz w:val="24"/>
          <w:szCs w:val="24"/>
          <w:lang w:val="en-GB"/>
        </w:rPr>
        <w:t>s</w:t>
      </w:r>
      <w:r w:rsidRPr="005F3858">
        <w:rPr>
          <w:rFonts w:ascii="Times New Roman" w:hAnsi="Times New Roman"/>
          <w:sz w:val="24"/>
          <w:szCs w:val="24"/>
          <w:lang w:val="en-GB"/>
        </w:rPr>
        <w:t xml:space="preserve"> as painted by Masolino created identity for the Basilica</w:t>
      </w:r>
      <w:r w:rsidR="007528D7">
        <w:rPr>
          <w:rFonts w:ascii="Times New Roman" w:hAnsi="Times New Roman"/>
          <w:sz w:val="24"/>
          <w:szCs w:val="24"/>
          <w:lang w:val="en-GB"/>
        </w:rPr>
        <w:t xml:space="preserve"> in line with Hurcombe’s thoughts on material culture.  Masolino and others were commissioned to </w:t>
      </w:r>
      <w:r w:rsidR="007528D7" w:rsidRPr="007528D7">
        <w:rPr>
          <w:rFonts w:ascii="Times New Roman" w:hAnsi="Times New Roman"/>
          <w:sz w:val="24"/>
          <w:szCs w:val="24"/>
        </w:rPr>
        <w:t>create works of art to venerate the Mother of God and revive Marian adoration</w:t>
      </w:r>
      <w:r w:rsidR="007528D7">
        <w:rPr>
          <w:rFonts w:ascii="Times New Roman" w:hAnsi="Times New Roman"/>
          <w:sz w:val="24"/>
          <w:szCs w:val="24"/>
        </w:rPr>
        <w:t xml:space="preserve"> in the Basilica.</w:t>
      </w:r>
      <w:r w:rsidR="000D3CC1">
        <w:rPr>
          <w:rFonts w:ascii="Times New Roman" w:hAnsi="Times New Roman"/>
          <w:sz w:val="24"/>
          <w:szCs w:val="24"/>
        </w:rPr>
        <w:t xml:space="preserve">  </w:t>
      </w:r>
      <w:r w:rsidR="007528D7" w:rsidRPr="007528D7">
        <w:rPr>
          <w:rFonts w:ascii="Times New Roman" w:hAnsi="Times New Roman"/>
          <w:sz w:val="24"/>
          <w:szCs w:val="24"/>
        </w:rPr>
        <w:t>Masolino’s painting was in part, to promote a religious experience of the congregation</w:t>
      </w:r>
      <w:r w:rsidR="007528D7">
        <w:rPr>
          <w:rFonts w:ascii="Times New Roman" w:hAnsi="Times New Roman"/>
          <w:sz w:val="24"/>
          <w:szCs w:val="24"/>
        </w:rPr>
        <w:t xml:space="preserve"> and falls in line with </w:t>
      </w:r>
      <w:r w:rsidR="007528D7" w:rsidRPr="007528D7">
        <w:rPr>
          <w:rFonts w:ascii="Times New Roman" w:hAnsi="Times New Roman"/>
          <w:sz w:val="24"/>
          <w:szCs w:val="24"/>
        </w:rPr>
        <w:t xml:space="preserve">Linda </w:t>
      </w:r>
      <w:r w:rsidR="00083E74" w:rsidRPr="007528D7">
        <w:rPr>
          <w:rFonts w:ascii="Times New Roman" w:hAnsi="Times New Roman"/>
          <w:sz w:val="24"/>
          <w:szCs w:val="24"/>
        </w:rPr>
        <w:t>Hurcombe</w:t>
      </w:r>
      <w:r w:rsidR="00083E74">
        <w:rPr>
          <w:rFonts w:ascii="Times New Roman" w:hAnsi="Times New Roman"/>
          <w:sz w:val="24"/>
          <w:szCs w:val="24"/>
        </w:rPr>
        <w:t>’s’</w:t>
      </w:r>
      <w:r w:rsidR="007528D7">
        <w:rPr>
          <w:rFonts w:ascii="Times New Roman" w:hAnsi="Times New Roman"/>
          <w:sz w:val="24"/>
          <w:szCs w:val="24"/>
        </w:rPr>
        <w:t xml:space="preserve"> view of material culture.  For her</w:t>
      </w:r>
      <w:r w:rsidR="007528D7" w:rsidRPr="007528D7">
        <w:rPr>
          <w:rFonts w:ascii="Times New Roman" w:hAnsi="Times New Roman"/>
          <w:sz w:val="24"/>
          <w:szCs w:val="24"/>
        </w:rPr>
        <w:t>, ‘Material culture exists in five senses’ worth of glorious three-dimensional full colour</w:t>
      </w:r>
      <w:r w:rsidR="00B610F0">
        <w:rPr>
          <w:rFonts w:ascii="Times New Roman" w:hAnsi="Times New Roman"/>
          <w:sz w:val="24"/>
          <w:szCs w:val="24"/>
        </w:rPr>
        <w:t>.</w:t>
      </w:r>
      <w:r w:rsidR="007528D7">
        <w:rPr>
          <w:rFonts w:ascii="Times New Roman" w:hAnsi="Times New Roman"/>
          <w:sz w:val="24"/>
          <w:szCs w:val="24"/>
        </w:rPr>
        <w:t>’</w:t>
      </w:r>
      <w:r w:rsidR="001C011E">
        <w:rPr>
          <w:rStyle w:val="FootnoteReference"/>
          <w:rFonts w:ascii="Times New Roman" w:hAnsi="Times New Roman"/>
          <w:sz w:val="24"/>
          <w:szCs w:val="24"/>
        </w:rPr>
        <w:footnoteReference w:id="48"/>
      </w:r>
    </w:p>
    <w:p w14:paraId="334FB0DB" w14:textId="77777777" w:rsidR="000D3CC1" w:rsidRDefault="000D3CC1" w:rsidP="00C30EDB">
      <w:pPr>
        <w:pStyle w:val="NormalWeb"/>
        <w:spacing w:line="360" w:lineRule="auto"/>
        <w:rPr>
          <w:rFonts w:ascii="Times New Roman" w:hAnsi="Times New Roman"/>
          <w:sz w:val="24"/>
          <w:szCs w:val="24"/>
        </w:rPr>
      </w:pPr>
    </w:p>
    <w:p w14:paraId="4133AA38" w14:textId="77777777" w:rsidR="00892314" w:rsidRDefault="000D3CC1" w:rsidP="000D3CC1">
      <w:pPr>
        <w:pStyle w:val="NormalWeb"/>
        <w:spacing w:line="360" w:lineRule="auto"/>
        <w:ind w:firstLine="720"/>
        <w:rPr>
          <w:rFonts w:ascii="Times New Roman" w:hAnsi="Times New Roman"/>
          <w:sz w:val="24"/>
          <w:szCs w:val="24"/>
          <w:lang w:val="en-GB"/>
        </w:rPr>
      </w:pPr>
      <w:r>
        <w:rPr>
          <w:rFonts w:ascii="Times New Roman" w:hAnsi="Times New Roman"/>
          <w:sz w:val="24"/>
          <w:szCs w:val="24"/>
          <w:lang w:val="en-GB"/>
        </w:rPr>
        <w:t>O</w:t>
      </w:r>
      <w:r w:rsidRPr="000D3CC1">
        <w:rPr>
          <w:rFonts w:ascii="Times New Roman" w:hAnsi="Times New Roman"/>
          <w:sz w:val="24"/>
          <w:szCs w:val="24"/>
          <w:lang w:val="en-GB"/>
        </w:rPr>
        <w:t>n the 5</w:t>
      </w:r>
      <w:r w:rsidRPr="000D3CC1">
        <w:rPr>
          <w:rFonts w:ascii="Times New Roman" w:hAnsi="Times New Roman"/>
          <w:sz w:val="24"/>
          <w:szCs w:val="24"/>
          <w:vertAlign w:val="superscript"/>
          <w:lang w:val="en-GB"/>
        </w:rPr>
        <w:t>th</w:t>
      </w:r>
      <w:r w:rsidRPr="000D3CC1">
        <w:rPr>
          <w:rFonts w:ascii="Times New Roman" w:hAnsi="Times New Roman"/>
          <w:sz w:val="24"/>
          <w:szCs w:val="24"/>
          <w:lang w:val="en-GB"/>
        </w:rPr>
        <w:t xml:space="preserve"> of August every year, a celebration commemorating the Miracle of the Snows takes place at the Papal Basilica Santa Maria Maggiore in Rome</w:t>
      </w:r>
      <w:r>
        <w:rPr>
          <w:rFonts w:ascii="Times New Roman" w:hAnsi="Times New Roman"/>
          <w:sz w:val="24"/>
          <w:szCs w:val="24"/>
          <w:lang w:val="en-GB"/>
        </w:rPr>
        <w:t>.  This affirms that r</w:t>
      </w:r>
      <w:r w:rsidRPr="000D3CC1">
        <w:rPr>
          <w:rFonts w:ascii="Times New Roman" w:hAnsi="Times New Roman"/>
          <w:sz w:val="24"/>
          <w:szCs w:val="24"/>
          <w:lang w:val="en-GB"/>
        </w:rPr>
        <w:t xml:space="preserve">itual and myth </w:t>
      </w:r>
      <w:r>
        <w:rPr>
          <w:rFonts w:ascii="Times New Roman" w:hAnsi="Times New Roman"/>
          <w:sz w:val="24"/>
          <w:szCs w:val="24"/>
          <w:lang w:val="en-GB"/>
        </w:rPr>
        <w:t xml:space="preserve">are linked </w:t>
      </w:r>
      <w:r w:rsidRPr="000D3CC1">
        <w:rPr>
          <w:rFonts w:ascii="Times New Roman" w:hAnsi="Times New Roman"/>
          <w:sz w:val="24"/>
          <w:szCs w:val="24"/>
          <w:lang w:val="en-GB"/>
        </w:rPr>
        <w:t xml:space="preserve">with the celebration of the Miracle of the </w:t>
      </w:r>
      <w:r w:rsidR="00892314" w:rsidRPr="000D3CC1">
        <w:rPr>
          <w:rFonts w:ascii="Times New Roman" w:hAnsi="Times New Roman"/>
          <w:sz w:val="24"/>
          <w:szCs w:val="24"/>
          <w:lang w:val="en-GB"/>
        </w:rPr>
        <w:t>Snow</w:t>
      </w:r>
      <w:r w:rsidR="00892314">
        <w:rPr>
          <w:rFonts w:ascii="Times New Roman" w:hAnsi="Times New Roman"/>
          <w:sz w:val="24"/>
          <w:szCs w:val="24"/>
          <w:lang w:val="en-GB"/>
        </w:rPr>
        <w:t xml:space="preserve"> and</w:t>
      </w:r>
      <w:r>
        <w:rPr>
          <w:rFonts w:ascii="Times New Roman" w:hAnsi="Times New Roman"/>
          <w:sz w:val="24"/>
          <w:szCs w:val="24"/>
          <w:lang w:val="en-GB"/>
        </w:rPr>
        <w:t xml:space="preserve"> falls in line with </w:t>
      </w:r>
      <w:r w:rsidRPr="000D3CC1">
        <w:rPr>
          <w:rFonts w:ascii="Times New Roman" w:hAnsi="Times New Roman"/>
          <w:sz w:val="24"/>
          <w:szCs w:val="24"/>
        </w:rPr>
        <w:t>Carl Knappett</w:t>
      </w:r>
      <w:r>
        <w:rPr>
          <w:rFonts w:ascii="Times New Roman" w:hAnsi="Times New Roman"/>
          <w:sz w:val="24"/>
          <w:szCs w:val="24"/>
        </w:rPr>
        <w:t xml:space="preserve">’s view of the functional and the symbolic. </w:t>
      </w:r>
      <w:r w:rsidRPr="000D3CC1">
        <w:rPr>
          <w:rFonts w:ascii="Times New Roman" w:hAnsi="Times New Roman"/>
          <w:sz w:val="24"/>
          <w:szCs w:val="24"/>
          <w:lang w:val="en-GB"/>
        </w:rPr>
        <w:t xml:space="preserve">The representation of the sky by Masolino with divinity </w:t>
      </w:r>
      <w:r w:rsidR="00E87B0A">
        <w:rPr>
          <w:rFonts w:ascii="Times New Roman" w:hAnsi="Times New Roman"/>
          <w:sz w:val="24"/>
          <w:szCs w:val="24"/>
          <w:lang w:val="en-GB"/>
        </w:rPr>
        <w:t>in the forefront,</w:t>
      </w:r>
      <w:r w:rsidRPr="000D3CC1">
        <w:rPr>
          <w:rFonts w:ascii="Times New Roman" w:hAnsi="Times New Roman"/>
          <w:sz w:val="24"/>
          <w:szCs w:val="24"/>
          <w:lang w:val="en-GB"/>
        </w:rPr>
        <w:t xml:space="preserve"> </w:t>
      </w:r>
      <w:r w:rsidR="00271273">
        <w:rPr>
          <w:rFonts w:ascii="Times New Roman" w:hAnsi="Times New Roman"/>
          <w:sz w:val="24"/>
          <w:szCs w:val="24"/>
          <w:lang w:val="en-GB"/>
        </w:rPr>
        <w:t>reinforced</w:t>
      </w:r>
      <w:r w:rsidR="00E87B0A">
        <w:rPr>
          <w:rFonts w:ascii="Times New Roman" w:hAnsi="Times New Roman"/>
          <w:sz w:val="24"/>
          <w:szCs w:val="24"/>
          <w:lang w:val="en-GB"/>
        </w:rPr>
        <w:t xml:space="preserve"> the</w:t>
      </w:r>
      <w:r w:rsidR="00271273">
        <w:rPr>
          <w:rFonts w:ascii="Times New Roman" w:hAnsi="Times New Roman"/>
          <w:sz w:val="24"/>
          <w:szCs w:val="24"/>
          <w:lang w:val="en-GB"/>
        </w:rPr>
        <w:t xml:space="preserve"> ritual and myth </w:t>
      </w:r>
      <w:r w:rsidR="00D94A92">
        <w:rPr>
          <w:rFonts w:ascii="Times New Roman" w:hAnsi="Times New Roman"/>
          <w:sz w:val="24"/>
          <w:szCs w:val="24"/>
          <w:lang w:val="en-GB"/>
        </w:rPr>
        <w:t xml:space="preserve">of the </w:t>
      </w:r>
      <w:r w:rsidR="00271273">
        <w:rPr>
          <w:rFonts w:ascii="Times New Roman" w:hAnsi="Times New Roman"/>
          <w:sz w:val="24"/>
          <w:szCs w:val="24"/>
          <w:lang w:val="en-GB"/>
        </w:rPr>
        <w:t>Miracle of the Snow</w:t>
      </w:r>
      <w:r w:rsidR="00D94A92">
        <w:rPr>
          <w:rFonts w:ascii="Times New Roman" w:hAnsi="Times New Roman"/>
          <w:sz w:val="24"/>
          <w:szCs w:val="24"/>
          <w:lang w:val="en-GB"/>
        </w:rPr>
        <w:t>.</w:t>
      </w:r>
      <w:r w:rsidR="00E87B0A">
        <w:rPr>
          <w:rFonts w:ascii="Times New Roman" w:hAnsi="Times New Roman"/>
          <w:sz w:val="24"/>
          <w:szCs w:val="24"/>
          <w:lang w:val="en-GB"/>
        </w:rPr>
        <w:t xml:space="preserve">  </w:t>
      </w:r>
    </w:p>
    <w:p w14:paraId="43B8EC44" w14:textId="77777777" w:rsidR="00892314" w:rsidRDefault="00892314" w:rsidP="000D3CC1">
      <w:pPr>
        <w:pStyle w:val="NormalWeb"/>
        <w:spacing w:line="360" w:lineRule="auto"/>
        <w:ind w:firstLine="720"/>
        <w:rPr>
          <w:rFonts w:ascii="Times New Roman" w:hAnsi="Times New Roman"/>
          <w:sz w:val="24"/>
          <w:szCs w:val="24"/>
          <w:lang w:val="en-GB"/>
        </w:rPr>
      </w:pPr>
    </w:p>
    <w:p w14:paraId="1C75B61D" w14:textId="3C6685B8" w:rsidR="00083E74" w:rsidRDefault="00E87B0A" w:rsidP="006A619C">
      <w:pPr>
        <w:pStyle w:val="NormalWeb"/>
        <w:spacing w:line="360" w:lineRule="auto"/>
        <w:ind w:firstLine="720"/>
        <w:rPr>
          <w:rFonts w:ascii="Times New Roman" w:hAnsi="Times New Roman"/>
          <w:sz w:val="24"/>
          <w:szCs w:val="24"/>
          <w:lang w:val="en-GB"/>
        </w:rPr>
      </w:pPr>
      <w:r>
        <w:rPr>
          <w:rFonts w:ascii="Times New Roman" w:hAnsi="Times New Roman"/>
          <w:sz w:val="24"/>
          <w:szCs w:val="24"/>
          <w:lang w:val="en-GB"/>
        </w:rPr>
        <w:t xml:space="preserve">Masolino’s expression of the sky in relation to material culture falls in line with </w:t>
      </w:r>
      <w:r w:rsidR="00892314">
        <w:rPr>
          <w:rFonts w:ascii="Times New Roman" w:hAnsi="Times New Roman"/>
          <w:sz w:val="24"/>
          <w:szCs w:val="24"/>
          <w:lang w:val="en-GB"/>
        </w:rPr>
        <w:t xml:space="preserve">all aspects of material culture provided in the literary review.  </w:t>
      </w:r>
      <w:r w:rsidR="007337B3">
        <w:rPr>
          <w:rFonts w:ascii="Times New Roman" w:hAnsi="Times New Roman"/>
          <w:sz w:val="24"/>
          <w:szCs w:val="24"/>
          <w:lang w:val="en-GB"/>
        </w:rPr>
        <w:t>This includes demonstrati</w:t>
      </w:r>
      <w:r w:rsidR="00E56075">
        <w:rPr>
          <w:rFonts w:ascii="Times New Roman" w:hAnsi="Times New Roman"/>
          <w:sz w:val="24"/>
          <w:szCs w:val="24"/>
          <w:lang w:val="en-GB"/>
        </w:rPr>
        <w:t>on of</w:t>
      </w:r>
      <w:r w:rsidR="007337B3">
        <w:rPr>
          <w:rFonts w:ascii="Times New Roman" w:hAnsi="Times New Roman"/>
          <w:sz w:val="24"/>
          <w:szCs w:val="24"/>
          <w:lang w:val="en-GB"/>
        </w:rPr>
        <w:t xml:space="preserve"> </w:t>
      </w:r>
      <w:r w:rsidR="00892314" w:rsidRPr="00892314">
        <w:rPr>
          <w:rFonts w:ascii="Times New Roman" w:hAnsi="Times New Roman"/>
          <w:sz w:val="24"/>
          <w:szCs w:val="24"/>
        </w:rPr>
        <w:t>social status and wealth</w:t>
      </w:r>
      <w:r w:rsidR="00892314">
        <w:rPr>
          <w:rFonts w:ascii="Times New Roman" w:hAnsi="Times New Roman"/>
          <w:sz w:val="24"/>
          <w:szCs w:val="24"/>
        </w:rPr>
        <w:t>,</w:t>
      </w:r>
      <w:r w:rsidR="007337B3">
        <w:rPr>
          <w:rFonts w:ascii="Times New Roman" w:hAnsi="Times New Roman"/>
          <w:sz w:val="24"/>
          <w:szCs w:val="24"/>
        </w:rPr>
        <w:t xml:space="preserve"> power and authority, </w:t>
      </w:r>
      <w:r w:rsidR="007337B3" w:rsidRPr="007337B3">
        <w:rPr>
          <w:rFonts w:ascii="Times New Roman" w:hAnsi="Times New Roman"/>
          <w:sz w:val="24"/>
          <w:szCs w:val="24"/>
          <w:lang w:val="en-GB"/>
        </w:rPr>
        <w:t>celestial validation</w:t>
      </w:r>
      <w:r w:rsidR="007337B3">
        <w:rPr>
          <w:rFonts w:ascii="Times New Roman" w:hAnsi="Times New Roman"/>
          <w:sz w:val="24"/>
          <w:szCs w:val="24"/>
          <w:lang w:val="en-GB"/>
        </w:rPr>
        <w:t xml:space="preserve">, </w:t>
      </w:r>
      <w:r w:rsidR="007337B3" w:rsidRPr="007337B3">
        <w:rPr>
          <w:rFonts w:ascii="Times New Roman" w:hAnsi="Times New Roman"/>
          <w:sz w:val="24"/>
          <w:szCs w:val="24"/>
        </w:rPr>
        <w:t>to promote a religious experience</w:t>
      </w:r>
      <w:r w:rsidR="007337B3">
        <w:rPr>
          <w:rFonts w:ascii="Times New Roman" w:hAnsi="Times New Roman"/>
          <w:sz w:val="24"/>
          <w:szCs w:val="24"/>
        </w:rPr>
        <w:t xml:space="preserve">, </w:t>
      </w:r>
      <w:r w:rsidR="007337B3" w:rsidRPr="007337B3">
        <w:rPr>
          <w:rFonts w:ascii="Times New Roman" w:hAnsi="Times New Roman"/>
          <w:sz w:val="24"/>
          <w:szCs w:val="24"/>
        </w:rPr>
        <w:t>t</w:t>
      </w:r>
      <w:r w:rsidR="007A5960">
        <w:rPr>
          <w:rFonts w:ascii="Times New Roman" w:hAnsi="Times New Roman"/>
          <w:sz w:val="24"/>
          <w:szCs w:val="24"/>
        </w:rPr>
        <w:t xml:space="preserve">he </w:t>
      </w:r>
      <w:r w:rsidR="007337B3" w:rsidRPr="007337B3">
        <w:rPr>
          <w:rFonts w:ascii="Times New Roman" w:hAnsi="Times New Roman"/>
          <w:sz w:val="24"/>
          <w:szCs w:val="24"/>
        </w:rPr>
        <w:t>venerat</w:t>
      </w:r>
      <w:r w:rsidR="007A5960">
        <w:rPr>
          <w:rFonts w:ascii="Times New Roman" w:hAnsi="Times New Roman"/>
          <w:sz w:val="24"/>
          <w:szCs w:val="24"/>
        </w:rPr>
        <w:t>ion of</w:t>
      </w:r>
      <w:r w:rsidR="007337B3" w:rsidRPr="007337B3">
        <w:rPr>
          <w:rFonts w:ascii="Times New Roman" w:hAnsi="Times New Roman"/>
          <w:sz w:val="24"/>
          <w:szCs w:val="24"/>
        </w:rPr>
        <w:t xml:space="preserve"> the Mother of God and reviv</w:t>
      </w:r>
      <w:r w:rsidR="007A5960">
        <w:rPr>
          <w:rFonts w:ascii="Times New Roman" w:hAnsi="Times New Roman"/>
          <w:sz w:val="24"/>
          <w:szCs w:val="24"/>
        </w:rPr>
        <w:t>ing of</w:t>
      </w:r>
      <w:r w:rsidR="007337B3" w:rsidRPr="007337B3">
        <w:rPr>
          <w:rFonts w:ascii="Times New Roman" w:hAnsi="Times New Roman"/>
          <w:sz w:val="24"/>
          <w:szCs w:val="24"/>
        </w:rPr>
        <w:t xml:space="preserve"> Marian adoration</w:t>
      </w:r>
      <w:r w:rsidR="007337B3">
        <w:rPr>
          <w:rFonts w:ascii="Times New Roman" w:hAnsi="Times New Roman"/>
          <w:sz w:val="24"/>
          <w:szCs w:val="24"/>
        </w:rPr>
        <w:t xml:space="preserve">, </w:t>
      </w:r>
      <w:r w:rsidR="00EB2857">
        <w:rPr>
          <w:rFonts w:ascii="Times New Roman" w:hAnsi="Times New Roman"/>
          <w:sz w:val="24"/>
          <w:szCs w:val="24"/>
        </w:rPr>
        <w:t xml:space="preserve">creation of identity, </w:t>
      </w:r>
      <w:r w:rsidR="007337B3">
        <w:rPr>
          <w:rFonts w:ascii="Times New Roman" w:hAnsi="Times New Roman"/>
          <w:sz w:val="24"/>
          <w:szCs w:val="24"/>
        </w:rPr>
        <w:t xml:space="preserve">and to be </w:t>
      </w:r>
      <w:r w:rsidR="007337B3" w:rsidRPr="007337B3">
        <w:rPr>
          <w:rFonts w:ascii="Times New Roman" w:hAnsi="Times New Roman"/>
          <w:sz w:val="24"/>
          <w:szCs w:val="24"/>
        </w:rPr>
        <w:t>functional and symbolic</w:t>
      </w:r>
      <w:r w:rsidR="007337B3">
        <w:rPr>
          <w:rFonts w:ascii="Times New Roman" w:hAnsi="Times New Roman"/>
          <w:sz w:val="24"/>
          <w:szCs w:val="24"/>
        </w:rPr>
        <w:t>.</w:t>
      </w:r>
      <w:r w:rsidR="007A5960">
        <w:rPr>
          <w:rFonts w:ascii="Times New Roman" w:hAnsi="Times New Roman"/>
          <w:sz w:val="24"/>
          <w:szCs w:val="24"/>
        </w:rPr>
        <w:t xml:space="preserve">  </w:t>
      </w:r>
      <w:r w:rsidR="006A619C">
        <w:rPr>
          <w:rFonts w:ascii="Times New Roman" w:hAnsi="Times New Roman"/>
          <w:sz w:val="24"/>
          <w:szCs w:val="24"/>
        </w:rPr>
        <w:t xml:space="preserve">In doing so, </w:t>
      </w:r>
      <w:r w:rsidR="007A5960">
        <w:rPr>
          <w:rFonts w:ascii="Times New Roman" w:hAnsi="Times New Roman"/>
          <w:sz w:val="24"/>
          <w:szCs w:val="24"/>
        </w:rPr>
        <w:t xml:space="preserve">Masolino’s painting </w:t>
      </w:r>
      <w:r w:rsidR="006A619C">
        <w:rPr>
          <w:rFonts w:ascii="Times New Roman" w:hAnsi="Times New Roman"/>
          <w:sz w:val="24"/>
          <w:szCs w:val="24"/>
        </w:rPr>
        <w:t>reflects the culture and Medieval cosmology of the period.</w:t>
      </w:r>
      <w:r w:rsidR="007D4FED">
        <w:rPr>
          <w:rFonts w:ascii="Times New Roman" w:hAnsi="Times New Roman"/>
          <w:sz w:val="24"/>
          <w:szCs w:val="24"/>
        </w:rPr>
        <w:t xml:space="preserve">  As a result, nothing in his depiction of the sky represents any alien or extra-terrestrial connection.  The truth is out there!</w:t>
      </w:r>
    </w:p>
    <w:p w14:paraId="012F8E02" w14:textId="18679681" w:rsidR="00083E74" w:rsidRDefault="00083E74" w:rsidP="000D3CC1">
      <w:pPr>
        <w:pStyle w:val="NormalWeb"/>
        <w:spacing w:line="360" w:lineRule="auto"/>
        <w:ind w:firstLine="720"/>
        <w:rPr>
          <w:rFonts w:ascii="Times New Roman" w:hAnsi="Times New Roman"/>
          <w:sz w:val="24"/>
          <w:szCs w:val="24"/>
          <w:lang w:val="en-GB"/>
        </w:rPr>
      </w:pPr>
    </w:p>
    <w:p w14:paraId="59059A0C" w14:textId="46F392C4" w:rsidR="00083E74" w:rsidRDefault="00083E74" w:rsidP="000D3CC1">
      <w:pPr>
        <w:pStyle w:val="NormalWeb"/>
        <w:spacing w:line="360" w:lineRule="auto"/>
        <w:ind w:firstLine="720"/>
        <w:rPr>
          <w:rFonts w:ascii="Times New Roman" w:hAnsi="Times New Roman"/>
          <w:sz w:val="24"/>
          <w:szCs w:val="24"/>
          <w:lang w:val="en-GB"/>
        </w:rPr>
      </w:pPr>
    </w:p>
    <w:p w14:paraId="0952479E" w14:textId="349226C8" w:rsidR="00083E74" w:rsidRDefault="00083E74" w:rsidP="000D3CC1">
      <w:pPr>
        <w:pStyle w:val="NormalWeb"/>
        <w:spacing w:line="360" w:lineRule="auto"/>
        <w:ind w:firstLine="720"/>
        <w:rPr>
          <w:rFonts w:ascii="Times New Roman" w:hAnsi="Times New Roman"/>
          <w:sz w:val="24"/>
          <w:szCs w:val="24"/>
          <w:lang w:val="en-GB"/>
        </w:rPr>
      </w:pPr>
    </w:p>
    <w:p w14:paraId="65E68AD7" w14:textId="58693F2F" w:rsidR="00083E74" w:rsidRDefault="00083E74" w:rsidP="000D3CC1">
      <w:pPr>
        <w:pStyle w:val="NormalWeb"/>
        <w:spacing w:line="360" w:lineRule="auto"/>
        <w:ind w:firstLine="720"/>
        <w:rPr>
          <w:rFonts w:ascii="Times New Roman" w:hAnsi="Times New Roman"/>
          <w:sz w:val="24"/>
          <w:szCs w:val="24"/>
          <w:lang w:val="en-GB"/>
        </w:rPr>
      </w:pPr>
    </w:p>
    <w:p w14:paraId="58A9C930" w14:textId="04980B7C" w:rsidR="00083E74" w:rsidRDefault="00083E74" w:rsidP="000D3CC1">
      <w:pPr>
        <w:pStyle w:val="NormalWeb"/>
        <w:spacing w:line="360" w:lineRule="auto"/>
        <w:ind w:firstLine="720"/>
        <w:rPr>
          <w:rFonts w:ascii="Times New Roman" w:hAnsi="Times New Roman"/>
          <w:sz w:val="24"/>
          <w:szCs w:val="24"/>
          <w:lang w:val="en-GB"/>
        </w:rPr>
      </w:pPr>
    </w:p>
    <w:p w14:paraId="57FD4DBE" w14:textId="2B9C469E" w:rsidR="00083E74" w:rsidRDefault="00083E74" w:rsidP="000D3CC1">
      <w:pPr>
        <w:pStyle w:val="NormalWeb"/>
        <w:spacing w:line="360" w:lineRule="auto"/>
        <w:ind w:firstLine="720"/>
        <w:rPr>
          <w:rFonts w:ascii="Times New Roman" w:hAnsi="Times New Roman"/>
          <w:sz w:val="24"/>
          <w:szCs w:val="24"/>
          <w:lang w:val="en-GB"/>
        </w:rPr>
      </w:pPr>
    </w:p>
    <w:p w14:paraId="254DF803" w14:textId="3B30520C" w:rsidR="00083E74" w:rsidRDefault="00083E74" w:rsidP="000D3CC1">
      <w:pPr>
        <w:pStyle w:val="NormalWeb"/>
        <w:spacing w:line="360" w:lineRule="auto"/>
        <w:ind w:firstLine="720"/>
        <w:rPr>
          <w:rFonts w:ascii="Times New Roman" w:hAnsi="Times New Roman"/>
          <w:sz w:val="24"/>
          <w:szCs w:val="24"/>
          <w:lang w:val="en-GB"/>
        </w:rPr>
      </w:pPr>
    </w:p>
    <w:p w14:paraId="5D5A8D50" w14:textId="3969B755" w:rsidR="00D164BB" w:rsidRDefault="00AB4426" w:rsidP="00AB4426">
      <w:pPr>
        <w:pStyle w:val="NormalWeb"/>
        <w:ind w:right="-334"/>
        <w:jc w:val="center"/>
        <w:rPr>
          <w:rFonts w:asciiTheme="minorHAnsi" w:hAnsiTheme="minorHAnsi" w:cstheme="minorHAnsi"/>
          <w:b/>
          <w:bCs/>
          <w:sz w:val="24"/>
          <w:szCs w:val="24"/>
          <w:lang w:val="en-GB"/>
        </w:rPr>
      </w:pPr>
      <w:r w:rsidRPr="00AB4426">
        <w:rPr>
          <w:rFonts w:asciiTheme="minorHAnsi" w:hAnsiTheme="minorHAnsi" w:cstheme="minorHAnsi"/>
          <w:b/>
          <w:bCs/>
          <w:sz w:val="24"/>
          <w:szCs w:val="24"/>
          <w:lang w:val="en-GB"/>
        </w:rPr>
        <w:lastRenderedPageBreak/>
        <w:t>Bibliography</w:t>
      </w:r>
    </w:p>
    <w:p w14:paraId="6543E65D" w14:textId="77777777" w:rsidR="00B034DA" w:rsidRPr="00AB4426" w:rsidRDefault="00B034DA" w:rsidP="00AB4426">
      <w:pPr>
        <w:pStyle w:val="NormalWeb"/>
        <w:ind w:right="-334"/>
        <w:jc w:val="center"/>
        <w:rPr>
          <w:rFonts w:asciiTheme="minorHAnsi" w:hAnsiTheme="minorHAnsi" w:cstheme="minorHAnsi"/>
          <w:b/>
          <w:bCs/>
          <w:sz w:val="24"/>
          <w:szCs w:val="24"/>
          <w:lang w:val="en-GB"/>
        </w:rPr>
      </w:pPr>
    </w:p>
    <w:p w14:paraId="6679F4DB" w14:textId="77777777" w:rsidR="004C64A8" w:rsidRPr="00E66519" w:rsidRDefault="00473412">
      <w:pPr>
        <w:pStyle w:val="NormalWeb"/>
        <w:ind w:right="-334"/>
        <w:rPr>
          <w:rFonts w:ascii="Times New Roman" w:hAnsi="Times New Roman"/>
          <w:sz w:val="24"/>
          <w:szCs w:val="24"/>
        </w:rPr>
      </w:pPr>
      <w:r w:rsidRPr="00E66519">
        <w:rPr>
          <w:rFonts w:ascii="Times New Roman" w:hAnsi="Times New Roman"/>
          <w:sz w:val="24"/>
          <w:szCs w:val="24"/>
        </w:rPr>
        <w:t xml:space="preserve">Alexander, Jonathan J. G. “Iconography and Ideology: Uncovering Social Meanings in </w:t>
      </w:r>
    </w:p>
    <w:p w14:paraId="7EA310F5" w14:textId="15C04D00" w:rsidR="00D164BB" w:rsidRPr="00E66519" w:rsidRDefault="00473412" w:rsidP="004C64A8">
      <w:pPr>
        <w:pStyle w:val="NormalWeb"/>
        <w:ind w:left="720" w:right="-334"/>
        <w:rPr>
          <w:rFonts w:ascii="Times New Roman" w:hAnsi="Times New Roman"/>
          <w:sz w:val="24"/>
          <w:szCs w:val="24"/>
          <w:lang w:val="en-GB"/>
        </w:rPr>
      </w:pPr>
      <w:r w:rsidRPr="00E66519">
        <w:rPr>
          <w:rFonts w:ascii="Times New Roman" w:hAnsi="Times New Roman"/>
          <w:sz w:val="24"/>
          <w:szCs w:val="24"/>
        </w:rPr>
        <w:t>Western Medieval Christian Art.” </w:t>
      </w:r>
      <w:r w:rsidRPr="00E66519">
        <w:rPr>
          <w:rFonts w:ascii="Times New Roman" w:hAnsi="Times New Roman"/>
          <w:i/>
          <w:iCs/>
          <w:sz w:val="24"/>
          <w:szCs w:val="24"/>
        </w:rPr>
        <w:t>Studies in Iconography</w:t>
      </w:r>
      <w:r w:rsidRPr="00E66519">
        <w:rPr>
          <w:rFonts w:ascii="Times New Roman" w:hAnsi="Times New Roman"/>
          <w:sz w:val="24"/>
          <w:szCs w:val="24"/>
        </w:rPr>
        <w:t xml:space="preserve"> 15 (1993): 1–44. </w:t>
      </w:r>
      <w:hyperlink r:id="rId16" w:history="1">
        <w:r w:rsidR="004C64A8" w:rsidRPr="00E66519">
          <w:rPr>
            <w:rStyle w:val="Hyperlink"/>
            <w:rFonts w:ascii="Times New Roman" w:hAnsi="Times New Roman"/>
            <w:sz w:val="24"/>
            <w:szCs w:val="24"/>
          </w:rPr>
          <w:t>http://www.jstor.org/stable/23923571</w:t>
        </w:r>
      </w:hyperlink>
      <w:r w:rsidRPr="00E66519">
        <w:rPr>
          <w:rFonts w:ascii="Times New Roman" w:hAnsi="Times New Roman"/>
          <w:sz w:val="24"/>
          <w:szCs w:val="24"/>
        </w:rPr>
        <w:t xml:space="preserve"> [accessed 18 March 2023]</w:t>
      </w:r>
    </w:p>
    <w:p w14:paraId="73F5FA50" w14:textId="77777777" w:rsidR="00473412" w:rsidRPr="00E66519" w:rsidRDefault="00473412" w:rsidP="00AB4426">
      <w:pPr>
        <w:pStyle w:val="NormalWeb"/>
        <w:rPr>
          <w:rFonts w:ascii="Times New Roman" w:hAnsi="Times New Roman"/>
          <w:sz w:val="24"/>
          <w:szCs w:val="24"/>
        </w:rPr>
      </w:pPr>
    </w:p>
    <w:p w14:paraId="37CF8CFD" w14:textId="77777777" w:rsidR="004C64A8" w:rsidRPr="00E66519" w:rsidRDefault="001A29A8">
      <w:pPr>
        <w:pStyle w:val="NormalWeb"/>
        <w:ind w:right="-334"/>
        <w:rPr>
          <w:rFonts w:ascii="Times New Roman" w:hAnsi="Times New Roman"/>
          <w:i/>
          <w:iCs/>
          <w:sz w:val="24"/>
          <w:szCs w:val="24"/>
          <w:lang w:val="en-GB"/>
        </w:rPr>
      </w:pPr>
      <w:r w:rsidRPr="00E66519">
        <w:rPr>
          <w:rFonts w:ascii="Times New Roman" w:hAnsi="Times New Roman"/>
          <w:sz w:val="24"/>
          <w:szCs w:val="24"/>
          <w:lang w:val="en-GB"/>
        </w:rPr>
        <w:t xml:space="preserve">Bettenson, Henry, and Chris Mauder, eds., </w:t>
      </w:r>
      <w:r w:rsidRPr="00E66519">
        <w:rPr>
          <w:rFonts w:ascii="Times New Roman" w:hAnsi="Times New Roman"/>
          <w:i/>
          <w:iCs/>
          <w:sz w:val="24"/>
          <w:szCs w:val="24"/>
          <w:lang w:val="en-GB"/>
        </w:rPr>
        <w:t xml:space="preserve">Documents of the Christian Church, Fourth </w:t>
      </w:r>
    </w:p>
    <w:p w14:paraId="3C940FF2" w14:textId="4EDAB7F2" w:rsidR="001A29A8" w:rsidRPr="00E66519" w:rsidRDefault="001A29A8" w:rsidP="004C64A8">
      <w:pPr>
        <w:pStyle w:val="NormalWeb"/>
        <w:ind w:right="-334" w:firstLine="720"/>
        <w:rPr>
          <w:rFonts w:ascii="Times New Roman" w:hAnsi="Times New Roman"/>
          <w:sz w:val="24"/>
          <w:szCs w:val="24"/>
          <w:lang w:val="en-GB"/>
        </w:rPr>
      </w:pPr>
      <w:r w:rsidRPr="00E66519">
        <w:rPr>
          <w:rFonts w:ascii="Times New Roman" w:hAnsi="Times New Roman"/>
          <w:i/>
          <w:iCs/>
          <w:sz w:val="24"/>
          <w:szCs w:val="24"/>
          <w:lang w:val="en-GB"/>
        </w:rPr>
        <w:t>Edition</w:t>
      </w:r>
      <w:r w:rsidRPr="00E66519">
        <w:rPr>
          <w:rFonts w:ascii="Times New Roman" w:hAnsi="Times New Roman"/>
          <w:sz w:val="24"/>
          <w:szCs w:val="24"/>
          <w:lang w:val="en-GB"/>
        </w:rPr>
        <w:t xml:space="preserve"> (Oxford: Oxford University Press, 2011)</w:t>
      </w:r>
    </w:p>
    <w:p w14:paraId="27BBEA6A" w14:textId="77777777" w:rsidR="001A29A8" w:rsidRPr="00E66519" w:rsidRDefault="001A29A8">
      <w:pPr>
        <w:pStyle w:val="NormalWeb"/>
        <w:ind w:right="-334"/>
        <w:rPr>
          <w:rFonts w:ascii="Times New Roman" w:hAnsi="Times New Roman"/>
          <w:sz w:val="24"/>
          <w:szCs w:val="24"/>
          <w:lang w:val="en-GB"/>
        </w:rPr>
      </w:pPr>
    </w:p>
    <w:p w14:paraId="4A2EE229" w14:textId="77777777" w:rsidR="00E66519" w:rsidRDefault="006C3D3B">
      <w:pPr>
        <w:pStyle w:val="NormalWeb"/>
        <w:ind w:right="-334"/>
        <w:rPr>
          <w:rFonts w:ascii="Times New Roman" w:hAnsi="Times New Roman"/>
          <w:sz w:val="24"/>
          <w:szCs w:val="24"/>
        </w:rPr>
      </w:pPr>
      <w:r w:rsidRPr="00E66519">
        <w:rPr>
          <w:rFonts w:ascii="Times New Roman" w:hAnsi="Times New Roman"/>
          <w:sz w:val="24"/>
          <w:szCs w:val="24"/>
        </w:rPr>
        <w:t>Britannica, T. Editors of Encyclopaedia. "Middle Ages." </w:t>
      </w:r>
      <w:r w:rsidRPr="00E66519">
        <w:rPr>
          <w:rFonts w:ascii="Times New Roman" w:hAnsi="Times New Roman"/>
          <w:i/>
          <w:iCs/>
          <w:sz w:val="24"/>
          <w:szCs w:val="24"/>
        </w:rPr>
        <w:t>Encyclopedia Britannica</w:t>
      </w:r>
      <w:r w:rsidRPr="00E66519">
        <w:rPr>
          <w:rFonts w:ascii="Times New Roman" w:hAnsi="Times New Roman"/>
          <w:sz w:val="24"/>
          <w:szCs w:val="24"/>
        </w:rPr>
        <w:t xml:space="preserve">, </w:t>
      </w:r>
    </w:p>
    <w:p w14:paraId="5915EB5E" w14:textId="03A70CC0" w:rsidR="006C3D3B" w:rsidRPr="00E66519" w:rsidRDefault="006C3D3B" w:rsidP="00E66519">
      <w:pPr>
        <w:pStyle w:val="NormalWeb"/>
        <w:ind w:left="720" w:right="-334"/>
        <w:rPr>
          <w:rFonts w:ascii="Times New Roman" w:hAnsi="Times New Roman"/>
          <w:sz w:val="24"/>
          <w:szCs w:val="24"/>
          <w:lang w:val="en-GB"/>
        </w:rPr>
      </w:pPr>
      <w:r w:rsidRPr="00E66519">
        <w:rPr>
          <w:rFonts w:ascii="Times New Roman" w:hAnsi="Times New Roman"/>
          <w:sz w:val="24"/>
          <w:szCs w:val="24"/>
        </w:rPr>
        <w:t xml:space="preserve">December 4, 2022. </w:t>
      </w:r>
      <w:hyperlink r:id="rId17" w:history="1">
        <w:r w:rsidR="00D60F58" w:rsidRPr="00E66519">
          <w:rPr>
            <w:rStyle w:val="Hyperlink"/>
            <w:rFonts w:ascii="Times New Roman" w:hAnsi="Times New Roman"/>
            <w:sz w:val="24"/>
            <w:szCs w:val="24"/>
          </w:rPr>
          <w:t>https://www.britannica.com/event/Middle-Ages</w:t>
        </w:r>
      </w:hyperlink>
      <w:r w:rsidRPr="00E66519">
        <w:rPr>
          <w:rFonts w:ascii="Times New Roman" w:hAnsi="Times New Roman"/>
          <w:sz w:val="24"/>
          <w:szCs w:val="24"/>
        </w:rPr>
        <w:t>.</w:t>
      </w:r>
      <w:r w:rsidR="00D60F58" w:rsidRPr="00E66519">
        <w:rPr>
          <w:rFonts w:ascii="Times New Roman" w:hAnsi="Times New Roman"/>
          <w:sz w:val="24"/>
          <w:szCs w:val="24"/>
        </w:rPr>
        <w:t xml:space="preserve"> [accessed 15 March 2023]</w:t>
      </w:r>
    </w:p>
    <w:p w14:paraId="6974CE38" w14:textId="77777777" w:rsidR="006C3D3B" w:rsidRPr="00E66519" w:rsidRDefault="006C3D3B">
      <w:pPr>
        <w:pStyle w:val="NormalWeb"/>
        <w:ind w:right="-334"/>
        <w:rPr>
          <w:rFonts w:ascii="Times New Roman" w:hAnsi="Times New Roman"/>
          <w:sz w:val="24"/>
          <w:szCs w:val="24"/>
          <w:lang w:val="en-GB"/>
        </w:rPr>
      </w:pPr>
    </w:p>
    <w:p w14:paraId="458B95FA" w14:textId="5B20CFBC" w:rsidR="00E66519" w:rsidRDefault="00BF737A">
      <w:pPr>
        <w:pStyle w:val="NormalWeb"/>
        <w:ind w:right="-334"/>
        <w:rPr>
          <w:rFonts w:ascii="Times New Roman" w:hAnsi="Times New Roman"/>
          <w:sz w:val="24"/>
          <w:szCs w:val="24"/>
        </w:rPr>
      </w:pPr>
      <w:bookmarkStart w:id="1" w:name="_Hlk129764519"/>
      <w:r w:rsidRPr="00E66519">
        <w:rPr>
          <w:rFonts w:ascii="Times New Roman" w:hAnsi="Times New Roman"/>
          <w:sz w:val="24"/>
          <w:szCs w:val="24"/>
        </w:rPr>
        <w:t xml:space="preserve">Campion, Nicholas, Astrology and Cosmology in the World’s Religions (New York: New </w:t>
      </w:r>
    </w:p>
    <w:p w14:paraId="1A863194" w14:textId="170576D5" w:rsidR="001D32C5" w:rsidRPr="00E66519" w:rsidRDefault="00BF737A" w:rsidP="004C64A8">
      <w:pPr>
        <w:pStyle w:val="NormalWeb"/>
        <w:ind w:right="-334" w:firstLine="720"/>
        <w:rPr>
          <w:rFonts w:ascii="Times New Roman" w:hAnsi="Times New Roman"/>
          <w:sz w:val="24"/>
          <w:szCs w:val="24"/>
        </w:rPr>
      </w:pPr>
      <w:r w:rsidRPr="00E66519">
        <w:rPr>
          <w:rFonts w:ascii="Times New Roman" w:hAnsi="Times New Roman"/>
          <w:sz w:val="24"/>
          <w:szCs w:val="24"/>
        </w:rPr>
        <w:t>York University Press, 2018)</w:t>
      </w:r>
    </w:p>
    <w:bookmarkEnd w:id="1"/>
    <w:p w14:paraId="5251C1BB" w14:textId="2EE84BA7" w:rsidR="00BF737A" w:rsidRPr="00E66519" w:rsidRDefault="00BF737A">
      <w:pPr>
        <w:pStyle w:val="NormalWeb"/>
        <w:ind w:right="-334"/>
        <w:rPr>
          <w:rFonts w:ascii="Times New Roman" w:hAnsi="Times New Roman"/>
          <w:sz w:val="24"/>
          <w:szCs w:val="24"/>
        </w:rPr>
      </w:pPr>
    </w:p>
    <w:p w14:paraId="41161A05" w14:textId="77777777" w:rsidR="00E66519" w:rsidRDefault="001B4F68" w:rsidP="001B4F68">
      <w:pPr>
        <w:pStyle w:val="NormalWeb"/>
        <w:rPr>
          <w:rFonts w:ascii="Times New Roman" w:hAnsi="Times New Roman"/>
          <w:i/>
          <w:iCs/>
          <w:sz w:val="24"/>
          <w:szCs w:val="24"/>
        </w:rPr>
      </w:pPr>
      <w:bookmarkStart w:id="2" w:name="_Hlk128400793"/>
      <w:r w:rsidRPr="00E66519">
        <w:rPr>
          <w:rFonts w:ascii="Times New Roman" w:hAnsi="Times New Roman"/>
          <w:sz w:val="24"/>
          <w:szCs w:val="24"/>
        </w:rPr>
        <w:t xml:space="preserve">Campion, Nicholas, A History of Western Astrology Vol. II: </w:t>
      </w:r>
      <w:r w:rsidRPr="00E66519">
        <w:rPr>
          <w:rFonts w:ascii="Times New Roman" w:hAnsi="Times New Roman"/>
          <w:i/>
          <w:iCs/>
          <w:sz w:val="24"/>
          <w:szCs w:val="24"/>
        </w:rPr>
        <w:t xml:space="preserve">The Medieval and Modern </w:t>
      </w:r>
    </w:p>
    <w:p w14:paraId="79E90639" w14:textId="07F119E5" w:rsidR="001B4F68" w:rsidRPr="00E66519" w:rsidRDefault="001B4F68" w:rsidP="004C64A8">
      <w:pPr>
        <w:pStyle w:val="NormalWeb"/>
        <w:ind w:firstLine="720"/>
        <w:rPr>
          <w:rFonts w:ascii="Times New Roman" w:hAnsi="Times New Roman"/>
          <w:sz w:val="24"/>
          <w:szCs w:val="24"/>
        </w:rPr>
      </w:pPr>
      <w:r w:rsidRPr="00E66519">
        <w:rPr>
          <w:rFonts w:ascii="Times New Roman" w:hAnsi="Times New Roman"/>
          <w:i/>
          <w:iCs/>
          <w:sz w:val="24"/>
          <w:szCs w:val="24"/>
        </w:rPr>
        <w:t>Worlds</w:t>
      </w:r>
      <w:r w:rsidRPr="00E66519">
        <w:rPr>
          <w:rFonts w:ascii="Times New Roman" w:hAnsi="Times New Roman"/>
          <w:sz w:val="24"/>
          <w:szCs w:val="24"/>
        </w:rPr>
        <w:t xml:space="preserve"> (London: Bloomsbury Academic, 2013)</w:t>
      </w:r>
      <w:bookmarkEnd w:id="2"/>
    </w:p>
    <w:p w14:paraId="37ACC407" w14:textId="518B6C28" w:rsidR="001B4F68" w:rsidRPr="00E66519" w:rsidRDefault="001B4F68">
      <w:pPr>
        <w:pStyle w:val="NormalWeb"/>
        <w:ind w:right="-334"/>
        <w:rPr>
          <w:rFonts w:ascii="Times New Roman" w:hAnsi="Times New Roman"/>
          <w:sz w:val="24"/>
          <w:szCs w:val="24"/>
        </w:rPr>
      </w:pPr>
    </w:p>
    <w:p w14:paraId="4A58C44C" w14:textId="77777777" w:rsidR="004C64A8" w:rsidRPr="00E66519" w:rsidRDefault="00B70440">
      <w:pPr>
        <w:pStyle w:val="NormalWeb"/>
        <w:ind w:right="-334"/>
        <w:rPr>
          <w:rFonts w:ascii="Times New Roman" w:hAnsi="Times New Roman"/>
          <w:i/>
          <w:iCs/>
          <w:sz w:val="24"/>
          <w:szCs w:val="24"/>
        </w:rPr>
      </w:pPr>
      <w:r w:rsidRPr="00E66519">
        <w:rPr>
          <w:rFonts w:ascii="Times New Roman" w:hAnsi="Times New Roman"/>
          <w:sz w:val="24"/>
          <w:szCs w:val="24"/>
        </w:rPr>
        <w:t>Davies, Charlotte Aull., </w:t>
      </w:r>
      <w:r w:rsidRPr="00E66519">
        <w:rPr>
          <w:rFonts w:ascii="Times New Roman" w:hAnsi="Times New Roman"/>
          <w:i/>
          <w:iCs/>
          <w:sz w:val="24"/>
          <w:szCs w:val="24"/>
        </w:rPr>
        <w:t xml:space="preserve">Reflexive Ethnography: A Guide to Researching Selves and </w:t>
      </w:r>
    </w:p>
    <w:p w14:paraId="1FF02A6E" w14:textId="23D8AC5A" w:rsidR="00D164BB" w:rsidRPr="00E66519" w:rsidRDefault="00B70440" w:rsidP="004C64A8">
      <w:pPr>
        <w:pStyle w:val="NormalWeb"/>
        <w:ind w:right="-334" w:firstLine="720"/>
        <w:rPr>
          <w:rFonts w:ascii="Times New Roman" w:hAnsi="Times New Roman"/>
          <w:sz w:val="24"/>
          <w:szCs w:val="24"/>
        </w:rPr>
      </w:pPr>
      <w:r w:rsidRPr="00E66519">
        <w:rPr>
          <w:rFonts w:ascii="Times New Roman" w:hAnsi="Times New Roman"/>
          <w:i/>
          <w:iCs/>
          <w:sz w:val="24"/>
          <w:szCs w:val="24"/>
        </w:rPr>
        <w:t>Others</w:t>
      </w:r>
      <w:r w:rsidRPr="00E66519">
        <w:rPr>
          <w:rFonts w:ascii="Times New Roman" w:hAnsi="Times New Roman"/>
          <w:sz w:val="24"/>
          <w:szCs w:val="24"/>
        </w:rPr>
        <w:t> (London: Routledge, 1999)</w:t>
      </w:r>
    </w:p>
    <w:p w14:paraId="11CD7770" w14:textId="77777777" w:rsidR="004C64A8" w:rsidRPr="00E66519" w:rsidRDefault="004C64A8">
      <w:pPr>
        <w:pStyle w:val="NormalWeb"/>
        <w:ind w:right="-334"/>
        <w:rPr>
          <w:rFonts w:ascii="Times New Roman" w:hAnsi="Times New Roman"/>
          <w:sz w:val="24"/>
          <w:szCs w:val="24"/>
        </w:rPr>
      </w:pPr>
    </w:p>
    <w:p w14:paraId="31F56837" w14:textId="77777777" w:rsidR="004C64A8" w:rsidRPr="00E66519" w:rsidRDefault="00461DE3">
      <w:pPr>
        <w:pStyle w:val="NormalWeb"/>
        <w:ind w:right="-334"/>
        <w:rPr>
          <w:rFonts w:ascii="Times New Roman" w:hAnsi="Times New Roman"/>
          <w:i/>
          <w:iCs/>
          <w:sz w:val="24"/>
          <w:szCs w:val="24"/>
        </w:rPr>
      </w:pPr>
      <w:r w:rsidRPr="00E66519">
        <w:rPr>
          <w:rFonts w:ascii="Times New Roman" w:hAnsi="Times New Roman"/>
          <w:sz w:val="24"/>
          <w:szCs w:val="24"/>
        </w:rPr>
        <w:t>Davis, Leo Donald., </w:t>
      </w:r>
      <w:r w:rsidRPr="00E66519">
        <w:rPr>
          <w:rFonts w:ascii="Times New Roman" w:hAnsi="Times New Roman"/>
          <w:i/>
          <w:iCs/>
          <w:sz w:val="24"/>
          <w:szCs w:val="24"/>
        </w:rPr>
        <w:t xml:space="preserve">The First Seven Ecumenical Councils (325-787): Their History and </w:t>
      </w:r>
    </w:p>
    <w:p w14:paraId="6A5FACAD" w14:textId="4A6F7C03" w:rsidR="00800E06" w:rsidRPr="00E66519" w:rsidRDefault="00461DE3" w:rsidP="004C64A8">
      <w:pPr>
        <w:pStyle w:val="NormalWeb"/>
        <w:ind w:right="-334" w:firstLine="720"/>
        <w:rPr>
          <w:rFonts w:ascii="Times New Roman" w:hAnsi="Times New Roman"/>
          <w:sz w:val="24"/>
          <w:szCs w:val="24"/>
        </w:rPr>
      </w:pPr>
      <w:r w:rsidRPr="00E66519">
        <w:rPr>
          <w:rFonts w:ascii="Times New Roman" w:hAnsi="Times New Roman"/>
          <w:i/>
          <w:iCs/>
          <w:sz w:val="24"/>
          <w:szCs w:val="24"/>
        </w:rPr>
        <w:t>Theology</w:t>
      </w:r>
      <w:r w:rsidRPr="00E66519">
        <w:rPr>
          <w:rFonts w:ascii="Times New Roman" w:hAnsi="Times New Roman"/>
          <w:sz w:val="24"/>
          <w:szCs w:val="24"/>
        </w:rPr>
        <w:t> (Collegeville, Minn: Liturgical Press, 1990)</w:t>
      </w:r>
    </w:p>
    <w:p w14:paraId="0F698275" w14:textId="77777777" w:rsidR="001A29A8" w:rsidRPr="00E66519" w:rsidRDefault="001A29A8">
      <w:pPr>
        <w:pStyle w:val="NormalWeb"/>
        <w:ind w:right="-334"/>
        <w:rPr>
          <w:rFonts w:ascii="Times New Roman" w:hAnsi="Times New Roman"/>
          <w:sz w:val="24"/>
          <w:szCs w:val="24"/>
        </w:rPr>
      </w:pPr>
    </w:p>
    <w:p w14:paraId="5A4C5301" w14:textId="77777777" w:rsidR="00E66519" w:rsidRDefault="00725D69" w:rsidP="00725D69">
      <w:pPr>
        <w:pStyle w:val="NormalWeb"/>
        <w:rPr>
          <w:rFonts w:ascii="Times New Roman" w:hAnsi="Times New Roman"/>
          <w:sz w:val="24"/>
          <w:szCs w:val="24"/>
        </w:rPr>
      </w:pPr>
      <w:r w:rsidRPr="00E66519">
        <w:rPr>
          <w:rFonts w:ascii="Times New Roman" w:hAnsi="Times New Roman"/>
          <w:sz w:val="24"/>
          <w:szCs w:val="24"/>
        </w:rPr>
        <w:t xml:space="preserve">Donkin, Lucy, ‘Sta. Maria Maggiore and the Depiction of Holy Ground Plans in Late </w:t>
      </w:r>
    </w:p>
    <w:p w14:paraId="0C28C7C3" w14:textId="77777777" w:rsidR="00E66519" w:rsidRDefault="00725D69" w:rsidP="00E66519">
      <w:pPr>
        <w:pStyle w:val="NormalWeb"/>
        <w:ind w:firstLine="720"/>
        <w:rPr>
          <w:rFonts w:ascii="Times New Roman" w:hAnsi="Times New Roman"/>
          <w:sz w:val="24"/>
          <w:szCs w:val="24"/>
        </w:rPr>
      </w:pPr>
      <w:r w:rsidRPr="00E66519">
        <w:rPr>
          <w:rFonts w:ascii="Times New Roman" w:hAnsi="Times New Roman"/>
          <w:sz w:val="24"/>
          <w:szCs w:val="24"/>
        </w:rPr>
        <w:t xml:space="preserve">Medieval Italy’, The University of Chicago Press Journals, Vol. 57, No. 2 (2018), </w:t>
      </w:r>
    </w:p>
    <w:p w14:paraId="603BEFF4" w14:textId="0C2F42F7" w:rsidR="00725D69" w:rsidRPr="00E66519" w:rsidRDefault="00725D69" w:rsidP="00E66519">
      <w:pPr>
        <w:pStyle w:val="NormalWeb"/>
        <w:ind w:firstLine="720"/>
        <w:rPr>
          <w:rFonts w:ascii="Times New Roman" w:hAnsi="Times New Roman"/>
          <w:sz w:val="24"/>
          <w:szCs w:val="24"/>
        </w:rPr>
      </w:pPr>
      <w:r w:rsidRPr="00E66519">
        <w:rPr>
          <w:rFonts w:ascii="Times New Roman" w:hAnsi="Times New Roman"/>
          <w:sz w:val="24"/>
          <w:szCs w:val="24"/>
        </w:rPr>
        <w:t>225-255 https://www.journals.uchicago.edu/doi/full/10.1086/698843</w:t>
      </w:r>
    </w:p>
    <w:p w14:paraId="44BAFDCC" w14:textId="77777777" w:rsidR="00725D69" w:rsidRPr="00E66519" w:rsidRDefault="00725D69">
      <w:pPr>
        <w:pStyle w:val="NormalWeb"/>
        <w:ind w:right="-334"/>
        <w:rPr>
          <w:rFonts w:ascii="Times New Roman" w:hAnsi="Times New Roman"/>
          <w:sz w:val="24"/>
          <w:szCs w:val="24"/>
        </w:rPr>
      </w:pPr>
    </w:p>
    <w:p w14:paraId="54F15193" w14:textId="77777777" w:rsidR="00E66519" w:rsidRDefault="00361BA6">
      <w:pPr>
        <w:pStyle w:val="NormalWeb"/>
        <w:ind w:right="-334"/>
        <w:rPr>
          <w:rFonts w:ascii="Times New Roman" w:hAnsi="Times New Roman"/>
          <w:sz w:val="24"/>
          <w:szCs w:val="24"/>
        </w:rPr>
      </w:pPr>
      <w:r w:rsidRPr="00E66519">
        <w:rPr>
          <w:rFonts w:ascii="Times New Roman" w:hAnsi="Times New Roman"/>
          <w:sz w:val="24"/>
          <w:szCs w:val="24"/>
        </w:rPr>
        <w:t xml:space="preserve">Durkheim, Emile, </w:t>
      </w:r>
      <w:r w:rsidRPr="00E66519">
        <w:rPr>
          <w:rFonts w:ascii="Times New Roman" w:hAnsi="Times New Roman"/>
          <w:i/>
          <w:iCs/>
          <w:sz w:val="24"/>
          <w:szCs w:val="24"/>
        </w:rPr>
        <w:t>The Elementary Forms of Religious Life</w:t>
      </w:r>
      <w:r w:rsidRPr="00E66519">
        <w:rPr>
          <w:rFonts w:ascii="Times New Roman" w:hAnsi="Times New Roman"/>
          <w:sz w:val="24"/>
          <w:szCs w:val="24"/>
        </w:rPr>
        <w:t xml:space="preserve"> (Oxford: Oxford University </w:t>
      </w:r>
    </w:p>
    <w:p w14:paraId="6A3AD698" w14:textId="71168808" w:rsidR="00361BA6" w:rsidRDefault="00361BA6" w:rsidP="004C64A8">
      <w:pPr>
        <w:pStyle w:val="NormalWeb"/>
        <w:ind w:right="-334" w:firstLine="720"/>
        <w:rPr>
          <w:rFonts w:ascii="Times New Roman" w:hAnsi="Times New Roman"/>
          <w:sz w:val="24"/>
          <w:szCs w:val="24"/>
        </w:rPr>
      </w:pPr>
      <w:r w:rsidRPr="00E66519">
        <w:rPr>
          <w:rFonts w:ascii="Times New Roman" w:hAnsi="Times New Roman"/>
          <w:sz w:val="24"/>
          <w:szCs w:val="24"/>
        </w:rPr>
        <w:t>Press,</w:t>
      </w:r>
      <w:r w:rsidR="00E66519">
        <w:rPr>
          <w:rFonts w:ascii="Times New Roman" w:hAnsi="Times New Roman"/>
          <w:sz w:val="24"/>
          <w:szCs w:val="24"/>
        </w:rPr>
        <w:t xml:space="preserve"> </w:t>
      </w:r>
      <w:r w:rsidRPr="00E66519">
        <w:rPr>
          <w:rFonts w:ascii="Times New Roman" w:hAnsi="Times New Roman"/>
          <w:sz w:val="24"/>
          <w:szCs w:val="24"/>
        </w:rPr>
        <w:t>2008)</w:t>
      </w:r>
    </w:p>
    <w:p w14:paraId="29B8EF9D" w14:textId="77777777" w:rsidR="00B034DA" w:rsidRDefault="00B034DA" w:rsidP="00B034DA">
      <w:pPr>
        <w:pStyle w:val="NormalWeb"/>
        <w:ind w:right="-334"/>
        <w:rPr>
          <w:rFonts w:ascii="Times New Roman" w:hAnsi="Times New Roman"/>
          <w:sz w:val="24"/>
          <w:szCs w:val="24"/>
        </w:rPr>
      </w:pPr>
    </w:p>
    <w:p w14:paraId="7A177816" w14:textId="77777777" w:rsidR="002162A8" w:rsidRDefault="00B034DA" w:rsidP="00B034DA">
      <w:pPr>
        <w:pStyle w:val="NormalWeb"/>
        <w:ind w:right="-334"/>
        <w:rPr>
          <w:rFonts w:ascii="Times New Roman" w:hAnsi="Times New Roman"/>
          <w:sz w:val="24"/>
          <w:szCs w:val="24"/>
        </w:rPr>
      </w:pPr>
      <w:r w:rsidRPr="00507724">
        <w:rPr>
          <w:rFonts w:ascii="Times New Roman" w:hAnsi="Times New Roman"/>
          <w:i/>
          <w:iCs/>
          <w:sz w:val="24"/>
          <w:szCs w:val="24"/>
        </w:rPr>
        <w:t>Eighteen Paintings that may prove existence of Aliens</w:t>
      </w:r>
      <w:r w:rsidR="00507724">
        <w:rPr>
          <w:rFonts w:ascii="Times New Roman" w:hAnsi="Times New Roman"/>
          <w:sz w:val="24"/>
          <w:szCs w:val="24"/>
        </w:rPr>
        <w:t xml:space="preserve"> [online].</w:t>
      </w:r>
      <w:r w:rsidRPr="00B034DA">
        <w:rPr>
          <w:rFonts w:ascii="Times New Roman" w:hAnsi="Times New Roman"/>
          <w:sz w:val="24"/>
          <w:szCs w:val="24"/>
        </w:rPr>
        <w:t xml:space="preserve"> Mysterious Facts, 2023 [</w:t>
      </w:r>
      <w:proofErr w:type="gramStart"/>
      <w:r w:rsidRPr="00B034DA">
        <w:rPr>
          <w:rFonts w:ascii="Times New Roman" w:hAnsi="Times New Roman"/>
          <w:sz w:val="24"/>
          <w:szCs w:val="24"/>
        </w:rPr>
        <w:t>cited</w:t>
      </w:r>
      <w:proofErr w:type="gramEnd"/>
      <w:r w:rsidRPr="00B034DA">
        <w:rPr>
          <w:rFonts w:ascii="Times New Roman" w:hAnsi="Times New Roman"/>
          <w:sz w:val="24"/>
          <w:szCs w:val="24"/>
        </w:rPr>
        <w:t xml:space="preserve"> </w:t>
      </w:r>
    </w:p>
    <w:p w14:paraId="78D32F7A" w14:textId="1BC549B4" w:rsidR="00B034DA" w:rsidRPr="00E66519" w:rsidRDefault="00B034DA" w:rsidP="002162A8">
      <w:pPr>
        <w:pStyle w:val="NormalWeb"/>
        <w:ind w:left="720" w:right="-334"/>
        <w:rPr>
          <w:rFonts w:ascii="Times New Roman" w:hAnsi="Times New Roman"/>
          <w:sz w:val="24"/>
          <w:szCs w:val="24"/>
          <w:u w:val="single"/>
          <w:lang w:val="en-GB"/>
        </w:rPr>
      </w:pPr>
      <w:r w:rsidRPr="00B034DA">
        <w:rPr>
          <w:rFonts w:ascii="Times New Roman" w:hAnsi="Times New Roman"/>
          <w:sz w:val="24"/>
          <w:szCs w:val="24"/>
        </w:rPr>
        <w:t xml:space="preserve">21 April 2023]. Available from: </w:t>
      </w:r>
      <w:hyperlink r:id="rId18" w:history="1">
        <w:r w:rsidR="00016DCC" w:rsidRPr="000225E2">
          <w:rPr>
            <w:rStyle w:val="Hyperlink"/>
            <w:rFonts w:ascii="Times New Roman" w:hAnsi="Times New Roman"/>
            <w:sz w:val="24"/>
            <w:szCs w:val="24"/>
          </w:rPr>
          <w:t>https://mysteriousfacts.com/18-paintings-that-may-prove-existence-of-aliens/</w:t>
        </w:r>
      </w:hyperlink>
    </w:p>
    <w:p w14:paraId="5CD71909" w14:textId="42E856B8" w:rsidR="002D28EA" w:rsidRPr="00E66519" w:rsidRDefault="002D28EA">
      <w:pPr>
        <w:pStyle w:val="NormalWeb"/>
        <w:ind w:right="-334"/>
        <w:rPr>
          <w:rFonts w:ascii="Times New Roman" w:hAnsi="Times New Roman"/>
          <w:sz w:val="24"/>
          <w:szCs w:val="24"/>
        </w:rPr>
      </w:pPr>
    </w:p>
    <w:p w14:paraId="559901DF" w14:textId="77777777" w:rsidR="004C64A8" w:rsidRPr="00E66519" w:rsidRDefault="002D28EA">
      <w:pPr>
        <w:pStyle w:val="NormalWeb"/>
        <w:ind w:right="-334"/>
        <w:rPr>
          <w:rFonts w:ascii="Times New Roman" w:hAnsi="Times New Roman"/>
          <w:sz w:val="24"/>
          <w:szCs w:val="24"/>
        </w:rPr>
      </w:pPr>
      <w:bookmarkStart w:id="3" w:name="_Hlk129618800"/>
      <w:r w:rsidRPr="00E66519">
        <w:rPr>
          <w:rFonts w:ascii="Times New Roman" w:hAnsi="Times New Roman"/>
          <w:sz w:val="24"/>
          <w:szCs w:val="24"/>
        </w:rPr>
        <w:t>Eliade, Mircea</w:t>
      </w:r>
      <w:r w:rsidR="000A79D2" w:rsidRPr="00E66519">
        <w:rPr>
          <w:rFonts w:ascii="Times New Roman" w:hAnsi="Times New Roman"/>
          <w:sz w:val="24"/>
          <w:szCs w:val="24"/>
        </w:rPr>
        <w:t xml:space="preserve">, The Sacred and the Profane: The Nature of Religion (New York: Harcourt, </w:t>
      </w:r>
    </w:p>
    <w:p w14:paraId="6653B2A0" w14:textId="0325A0DD" w:rsidR="002D28EA" w:rsidRPr="00E66519" w:rsidRDefault="000A79D2" w:rsidP="004C64A8">
      <w:pPr>
        <w:pStyle w:val="NormalWeb"/>
        <w:ind w:right="-334" w:firstLine="720"/>
        <w:rPr>
          <w:rFonts w:ascii="Times New Roman" w:hAnsi="Times New Roman"/>
          <w:sz w:val="24"/>
          <w:szCs w:val="24"/>
          <w:lang w:val="en-GB"/>
        </w:rPr>
      </w:pPr>
      <w:r w:rsidRPr="00E66519">
        <w:rPr>
          <w:rFonts w:ascii="Times New Roman" w:hAnsi="Times New Roman"/>
          <w:sz w:val="24"/>
          <w:szCs w:val="24"/>
        </w:rPr>
        <w:t>1987)</w:t>
      </w:r>
    </w:p>
    <w:bookmarkEnd w:id="3"/>
    <w:p w14:paraId="7AADC764" w14:textId="77777777" w:rsidR="00AB4426" w:rsidRPr="00E66519" w:rsidRDefault="00AB4426">
      <w:pPr>
        <w:pStyle w:val="NormalWeb"/>
        <w:ind w:right="-334"/>
        <w:rPr>
          <w:rFonts w:ascii="Times New Roman" w:hAnsi="Times New Roman"/>
          <w:color w:val="FF0000"/>
          <w:sz w:val="24"/>
          <w:szCs w:val="24"/>
          <w:lang w:val="en-GB"/>
        </w:rPr>
      </w:pPr>
    </w:p>
    <w:p w14:paraId="6FB654FC" w14:textId="77777777" w:rsidR="00E66519" w:rsidRDefault="00195AA5" w:rsidP="0009402C">
      <w:pPr>
        <w:pStyle w:val="NormalWeb"/>
        <w:ind w:right="-334"/>
        <w:rPr>
          <w:rFonts w:ascii="Times New Roman" w:hAnsi="Times New Roman"/>
          <w:sz w:val="24"/>
          <w:szCs w:val="24"/>
        </w:rPr>
      </w:pPr>
      <w:r w:rsidRPr="00E66519">
        <w:rPr>
          <w:rFonts w:ascii="Times New Roman" w:hAnsi="Times New Roman"/>
          <w:sz w:val="24"/>
          <w:szCs w:val="24"/>
        </w:rPr>
        <w:t xml:space="preserve">Gilhus, Ingvild Sælid. “Gnosticism: A Study in Liminal Symbolism.” </w:t>
      </w:r>
      <w:r w:rsidRPr="00E66519">
        <w:rPr>
          <w:rFonts w:ascii="Times New Roman" w:hAnsi="Times New Roman"/>
          <w:i/>
          <w:iCs/>
          <w:sz w:val="24"/>
          <w:szCs w:val="24"/>
        </w:rPr>
        <w:t>Numen</w:t>
      </w:r>
      <w:r w:rsidRPr="00E66519">
        <w:rPr>
          <w:rFonts w:ascii="Times New Roman" w:hAnsi="Times New Roman"/>
          <w:sz w:val="24"/>
          <w:szCs w:val="24"/>
        </w:rPr>
        <w:t xml:space="preserve"> 31, no. 1 </w:t>
      </w:r>
    </w:p>
    <w:p w14:paraId="7F78E3A7" w14:textId="40E7437B" w:rsidR="00641798" w:rsidRPr="00E66519" w:rsidRDefault="00195AA5" w:rsidP="004C64A8">
      <w:pPr>
        <w:pStyle w:val="NormalWeb"/>
        <w:ind w:right="-334" w:firstLine="720"/>
        <w:rPr>
          <w:rFonts w:ascii="Times New Roman" w:hAnsi="Times New Roman"/>
          <w:sz w:val="24"/>
          <w:szCs w:val="24"/>
        </w:rPr>
      </w:pPr>
      <w:r w:rsidRPr="00E66519">
        <w:rPr>
          <w:rFonts w:ascii="Times New Roman" w:hAnsi="Times New Roman"/>
          <w:sz w:val="24"/>
          <w:szCs w:val="24"/>
        </w:rPr>
        <w:t>(1984): 106–28. https://doi.org/10.2307/3269891.</w:t>
      </w:r>
    </w:p>
    <w:p w14:paraId="50AB5704" w14:textId="2660862E" w:rsidR="00641798" w:rsidRPr="00E66519" w:rsidRDefault="00641798" w:rsidP="0009402C">
      <w:pPr>
        <w:pStyle w:val="NormalWeb"/>
        <w:ind w:right="-334"/>
        <w:rPr>
          <w:rFonts w:ascii="Times New Roman" w:hAnsi="Times New Roman"/>
          <w:sz w:val="24"/>
          <w:szCs w:val="24"/>
        </w:rPr>
      </w:pPr>
    </w:p>
    <w:p w14:paraId="2C1B180E" w14:textId="77777777" w:rsidR="00B034DA" w:rsidRDefault="00B034DA" w:rsidP="004233CF">
      <w:pPr>
        <w:pStyle w:val="NormalWeb"/>
        <w:rPr>
          <w:rFonts w:ascii="Times New Roman" w:hAnsi="Times New Roman"/>
          <w:sz w:val="24"/>
          <w:szCs w:val="24"/>
        </w:rPr>
      </w:pPr>
    </w:p>
    <w:p w14:paraId="45FCCE99" w14:textId="78E9602A" w:rsidR="00E66519" w:rsidRDefault="004233CF" w:rsidP="004233CF">
      <w:pPr>
        <w:pStyle w:val="NormalWeb"/>
        <w:rPr>
          <w:rFonts w:ascii="Times New Roman" w:hAnsi="Times New Roman"/>
          <w:i/>
          <w:iCs/>
          <w:sz w:val="24"/>
          <w:szCs w:val="24"/>
        </w:rPr>
      </w:pPr>
      <w:r w:rsidRPr="00E66519">
        <w:rPr>
          <w:rFonts w:ascii="Times New Roman" w:hAnsi="Times New Roman"/>
          <w:sz w:val="24"/>
          <w:szCs w:val="24"/>
        </w:rPr>
        <w:lastRenderedPageBreak/>
        <w:t xml:space="preserve">Halsey, Ethel. “Some Unfamiliar Masterpieces of Italian Art.” </w:t>
      </w:r>
      <w:r w:rsidRPr="00E66519">
        <w:rPr>
          <w:rFonts w:ascii="Times New Roman" w:hAnsi="Times New Roman"/>
          <w:i/>
          <w:iCs/>
          <w:sz w:val="24"/>
          <w:szCs w:val="24"/>
        </w:rPr>
        <w:t xml:space="preserve">The Journal of the Society </w:t>
      </w:r>
    </w:p>
    <w:p w14:paraId="4299A31F" w14:textId="77777777" w:rsidR="00E66519" w:rsidRDefault="004233CF" w:rsidP="004C64A8">
      <w:pPr>
        <w:pStyle w:val="NormalWeb"/>
        <w:ind w:firstLine="720"/>
        <w:rPr>
          <w:rFonts w:ascii="Times New Roman" w:hAnsi="Times New Roman"/>
          <w:sz w:val="24"/>
          <w:szCs w:val="24"/>
        </w:rPr>
      </w:pPr>
      <w:r w:rsidRPr="00E66519">
        <w:rPr>
          <w:rFonts w:ascii="Times New Roman" w:hAnsi="Times New Roman"/>
          <w:i/>
          <w:iCs/>
          <w:sz w:val="24"/>
          <w:szCs w:val="24"/>
        </w:rPr>
        <w:t>of Arts</w:t>
      </w:r>
      <w:r w:rsidRPr="00E66519">
        <w:rPr>
          <w:rFonts w:ascii="Times New Roman" w:hAnsi="Times New Roman"/>
          <w:sz w:val="24"/>
          <w:szCs w:val="24"/>
        </w:rPr>
        <w:t xml:space="preserve"> 48, no. 2476 (1900): 489–504. </w:t>
      </w:r>
      <w:hyperlink r:id="rId19" w:history="1">
        <w:r w:rsidRPr="00E66519">
          <w:rPr>
            <w:rStyle w:val="Hyperlink"/>
            <w:rFonts w:ascii="Times New Roman" w:hAnsi="Times New Roman"/>
            <w:sz w:val="24"/>
            <w:szCs w:val="24"/>
          </w:rPr>
          <w:t>http://www.jstor.org/stable/41335369</w:t>
        </w:r>
      </w:hyperlink>
      <w:r w:rsidRPr="00E66519">
        <w:rPr>
          <w:rFonts w:ascii="Times New Roman" w:hAnsi="Times New Roman"/>
          <w:sz w:val="24"/>
          <w:szCs w:val="24"/>
        </w:rPr>
        <w:t xml:space="preserve">. </w:t>
      </w:r>
    </w:p>
    <w:p w14:paraId="3F2CD0E6" w14:textId="0FCCE5D4" w:rsidR="004233CF" w:rsidRPr="00E66519" w:rsidRDefault="004233CF" w:rsidP="004C64A8">
      <w:pPr>
        <w:pStyle w:val="NormalWeb"/>
        <w:ind w:firstLine="720"/>
        <w:rPr>
          <w:rFonts w:ascii="Times New Roman" w:hAnsi="Times New Roman"/>
          <w:sz w:val="24"/>
          <w:szCs w:val="24"/>
        </w:rPr>
      </w:pPr>
      <w:r w:rsidRPr="00E66519">
        <w:rPr>
          <w:rFonts w:ascii="Times New Roman" w:hAnsi="Times New Roman"/>
          <w:sz w:val="24"/>
          <w:szCs w:val="24"/>
        </w:rPr>
        <w:t>{accessed 15 March 2023]</w:t>
      </w:r>
    </w:p>
    <w:p w14:paraId="53EA63FE" w14:textId="77777777" w:rsidR="00BD51E1" w:rsidRPr="00E66519" w:rsidRDefault="00BD51E1" w:rsidP="0009402C">
      <w:pPr>
        <w:pStyle w:val="NormalWeb"/>
        <w:ind w:right="-334"/>
        <w:rPr>
          <w:rFonts w:ascii="Times New Roman" w:hAnsi="Times New Roman"/>
          <w:sz w:val="24"/>
          <w:szCs w:val="24"/>
        </w:rPr>
      </w:pPr>
    </w:p>
    <w:p w14:paraId="56FAA0BD" w14:textId="67F5642D" w:rsidR="00BD51E1" w:rsidRDefault="00D16971" w:rsidP="00BD51E1">
      <w:pPr>
        <w:pStyle w:val="NormalWeb"/>
        <w:ind w:right="-334"/>
        <w:rPr>
          <w:rFonts w:ascii="Times New Roman" w:hAnsi="Times New Roman"/>
          <w:sz w:val="24"/>
          <w:szCs w:val="24"/>
        </w:rPr>
      </w:pPr>
      <w:r w:rsidRPr="00E66519">
        <w:rPr>
          <w:rFonts w:ascii="Times New Roman" w:hAnsi="Times New Roman"/>
          <w:sz w:val="24"/>
          <w:szCs w:val="24"/>
        </w:rPr>
        <w:t xml:space="preserve">Harding, Catherine. “Images of Authority, Identity, Power: Facade Mosaic Decoration in </w:t>
      </w:r>
    </w:p>
    <w:p w14:paraId="4152D2D3" w14:textId="77777777" w:rsidR="00BD51E1" w:rsidRDefault="00D16971" w:rsidP="00BD51E1">
      <w:pPr>
        <w:pStyle w:val="NormalWeb"/>
        <w:ind w:right="-334" w:firstLine="720"/>
        <w:rPr>
          <w:rFonts w:ascii="Times New Roman" w:hAnsi="Times New Roman"/>
          <w:i/>
          <w:iCs/>
          <w:sz w:val="24"/>
          <w:szCs w:val="24"/>
        </w:rPr>
      </w:pPr>
      <w:r w:rsidRPr="00E66519">
        <w:rPr>
          <w:rFonts w:ascii="Times New Roman" w:hAnsi="Times New Roman"/>
          <w:sz w:val="24"/>
          <w:szCs w:val="24"/>
        </w:rPr>
        <w:t xml:space="preserve">Rome during the Later Middle Ages.” </w:t>
      </w:r>
      <w:r w:rsidRPr="00E66519">
        <w:rPr>
          <w:rFonts w:ascii="Times New Roman" w:hAnsi="Times New Roman"/>
          <w:i/>
          <w:iCs/>
          <w:sz w:val="24"/>
          <w:szCs w:val="24"/>
        </w:rPr>
        <w:t xml:space="preserve">RACAR: Revue d’art Canadienne / Canadian </w:t>
      </w:r>
    </w:p>
    <w:p w14:paraId="38051B32" w14:textId="216EBA2D" w:rsidR="00D16971" w:rsidRPr="00E66519" w:rsidRDefault="00D16971" w:rsidP="004C64A8">
      <w:pPr>
        <w:pStyle w:val="NormalWeb"/>
        <w:ind w:right="-334" w:firstLine="720"/>
        <w:rPr>
          <w:rFonts w:ascii="Times New Roman" w:hAnsi="Times New Roman"/>
          <w:sz w:val="24"/>
          <w:szCs w:val="24"/>
        </w:rPr>
      </w:pPr>
      <w:r w:rsidRPr="00E66519">
        <w:rPr>
          <w:rFonts w:ascii="Times New Roman" w:hAnsi="Times New Roman"/>
          <w:i/>
          <w:iCs/>
          <w:sz w:val="24"/>
          <w:szCs w:val="24"/>
        </w:rPr>
        <w:t>Art Review</w:t>
      </w:r>
      <w:r w:rsidRPr="00E66519">
        <w:rPr>
          <w:rFonts w:ascii="Times New Roman" w:hAnsi="Times New Roman"/>
          <w:sz w:val="24"/>
          <w:szCs w:val="24"/>
        </w:rPr>
        <w:t xml:space="preserve"> 24, no. 1 (1997): 15–27. http://www.jstor.org/stable/42631142.</w:t>
      </w:r>
    </w:p>
    <w:p w14:paraId="58EF0B16" w14:textId="209AC6DD" w:rsidR="000B1856" w:rsidRPr="00E66519" w:rsidRDefault="000B1856">
      <w:pPr>
        <w:pStyle w:val="NormalWeb"/>
        <w:ind w:right="-334"/>
        <w:rPr>
          <w:rFonts w:ascii="Times New Roman" w:hAnsi="Times New Roman"/>
          <w:sz w:val="24"/>
          <w:szCs w:val="24"/>
          <w:lang w:val="en-GB"/>
        </w:rPr>
      </w:pPr>
    </w:p>
    <w:p w14:paraId="1CDC5DF1" w14:textId="77777777" w:rsidR="00BD51E1" w:rsidRDefault="001D6B88" w:rsidP="001D6B88">
      <w:pPr>
        <w:pStyle w:val="NormalWeb"/>
        <w:rPr>
          <w:rFonts w:ascii="Times New Roman" w:hAnsi="Times New Roman"/>
          <w:sz w:val="24"/>
          <w:szCs w:val="24"/>
        </w:rPr>
      </w:pPr>
      <w:r w:rsidRPr="00E66519">
        <w:rPr>
          <w:rFonts w:ascii="Times New Roman" w:hAnsi="Times New Roman"/>
          <w:sz w:val="24"/>
          <w:szCs w:val="24"/>
        </w:rPr>
        <w:t>Hurcombe, Linda, </w:t>
      </w:r>
      <w:r w:rsidRPr="00E66519">
        <w:rPr>
          <w:rFonts w:ascii="Times New Roman" w:hAnsi="Times New Roman"/>
          <w:i/>
          <w:iCs/>
          <w:sz w:val="24"/>
          <w:szCs w:val="24"/>
        </w:rPr>
        <w:t>Archaeological Artefacts and Material Culture</w:t>
      </w:r>
      <w:r w:rsidRPr="00E66519">
        <w:rPr>
          <w:rFonts w:ascii="Times New Roman" w:hAnsi="Times New Roman"/>
          <w:sz w:val="24"/>
          <w:szCs w:val="24"/>
        </w:rPr>
        <w:t xml:space="preserve"> (London: Routledge, </w:t>
      </w:r>
    </w:p>
    <w:p w14:paraId="7CA7BCCD" w14:textId="2FE91BCD" w:rsidR="001D6B88" w:rsidRPr="00E66519" w:rsidRDefault="001D6B88" w:rsidP="00BD51E1">
      <w:pPr>
        <w:pStyle w:val="NormalWeb"/>
        <w:ind w:firstLine="720"/>
        <w:rPr>
          <w:rFonts w:ascii="Times New Roman" w:hAnsi="Times New Roman"/>
          <w:sz w:val="24"/>
          <w:szCs w:val="24"/>
        </w:rPr>
      </w:pPr>
      <w:r w:rsidRPr="00E66519">
        <w:rPr>
          <w:rFonts w:ascii="Times New Roman" w:hAnsi="Times New Roman"/>
          <w:sz w:val="24"/>
          <w:szCs w:val="24"/>
        </w:rPr>
        <w:t>2014)</w:t>
      </w:r>
    </w:p>
    <w:p w14:paraId="6E70E901" w14:textId="2D2341B1" w:rsidR="001D6B88" w:rsidRPr="00E66519" w:rsidRDefault="001D6B88">
      <w:pPr>
        <w:pStyle w:val="NormalWeb"/>
        <w:ind w:right="-334"/>
        <w:rPr>
          <w:rFonts w:ascii="Times New Roman" w:hAnsi="Times New Roman"/>
          <w:sz w:val="24"/>
          <w:szCs w:val="24"/>
          <w:lang w:val="en-GB"/>
        </w:rPr>
      </w:pPr>
    </w:p>
    <w:p w14:paraId="26D07E34" w14:textId="77777777" w:rsidR="004C64A8" w:rsidRPr="00E66519" w:rsidRDefault="00531126">
      <w:pPr>
        <w:pStyle w:val="NormalWeb"/>
        <w:ind w:right="-334"/>
        <w:rPr>
          <w:rFonts w:ascii="Times New Roman" w:hAnsi="Times New Roman"/>
          <w:sz w:val="24"/>
          <w:szCs w:val="24"/>
        </w:rPr>
      </w:pPr>
      <w:r w:rsidRPr="00E66519">
        <w:rPr>
          <w:rFonts w:ascii="Times New Roman" w:hAnsi="Times New Roman"/>
          <w:sz w:val="24"/>
          <w:szCs w:val="24"/>
          <w:lang w:val="en-GB"/>
        </w:rPr>
        <w:t xml:space="preserve">Israel, Machtelt Bruggen, </w:t>
      </w:r>
      <w:r w:rsidR="00330F8E" w:rsidRPr="00E66519">
        <w:rPr>
          <w:rFonts w:ascii="Times New Roman" w:hAnsi="Times New Roman"/>
          <w:sz w:val="24"/>
          <w:szCs w:val="24"/>
        </w:rPr>
        <w:t xml:space="preserve">Cardinal Casini commissioned Masaccio and Masolino at Santa </w:t>
      </w:r>
    </w:p>
    <w:p w14:paraId="66DC8617" w14:textId="77777777" w:rsidR="004C64A8" w:rsidRPr="00E66519" w:rsidRDefault="00330F8E" w:rsidP="004C64A8">
      <w:pPr>
        <w:pStyle w:val="NormalWeb"/>
        <w:ind w:right="-334" w:firstLine="720"/>
        <w:rPr>
          <w:rFonts w:ascii="Times New Roman" w:hAnsi="Times New Roman"/>
          <w:i/>
          <w:iCs/>
          <w:sz w:val="24"/>
          <w:szCs w:val="24"/>
        </w:rPr>
      </w:pPr>
      <w:r w:rsidRPr="00E66519">
        <w:rPr>
          <w:rFonts w:ascii="Times New Roman" w:hAnsi="Times New Roman"/>
          <w:sz w:val="24"/>
          <w:szCs w:val="24"/>
        </w:rPr>
        <w:t xml:space="preserve">Maria Maggiore to Rome, in </w:t>
      </w:r>
      <w:r w:rsidR="00531126" w:rsidRPr="00E66519">
        <w:rPr>
          <w:rFonts w:ascii="Times New Roman" w:hAnsi="Times New Roman"/>
          <w:i/>
          <w:iCs/>
          <w:sz w:val="24"/>
          <w:szCs w:val="24"/>
        </w:rPr>
        <w:t>Masaccio</w:t>
      </w:r>
      <w:r w:rsidR="00861B17" w:rsidRPr="00E66519">
        <w:rPr>
          <w:rFonts w:ascii="Times New Roman" w:hAnsi="Times New Roman"/>
          <w:i/>
          <w:iCs/>
          <w:sz w:val="24"/>
          <w:szCs w:val="24"/>
        </w:rPr>
        <w:t>:</w:t>
      </w:r>
      <w:r w:rsidR="00531126" w:rsidRPr="00E66519">
        <w:rPr>
          <w:rFonts w:ascii="Times New Roman" w:hAnsi="Times New Roman"/>
          <w:i/>
          <w:iCs/>
          <w:sz w:val="24"/>
          <w:szCs w:val="24"/>
        </w:rPr>
        <w:t xml:space="preserve"> The legacy of Cardinal Antonio Casini, </w:t>
      </w:r>
    </w:p>
    <w:p w14:paraId="6CC4A380" w14:textId="77777777" w:rsidR="004C64A8" w:rsidRPr="00E66519" w:rsidRDefault="00531126" w:rsidP="004C64A8">
      <w:pPr>
        <w:pStyle w:val="NormalWeb"/>
        <w:ind w:right="-334" w:firstLine="720"/>
        <w:rPr>
          <w:rFonts w:ascii="Times New Roman" w:hAnsi="Times New Roman"/>
          <w:sz w:val="24"/>
          <w:szCs w:val="24"/>
        </w:rPr>
      </w:pPr>
      <w:r w:rsidRPr="00E66519">
        <w:rPr>
          <w:rFonts w:ascii="Times New Roman" w:hAnsi="Times New Roman"/>
          <w:i/>
          <w:iCs/>
          <w:sz w:val="24"/>
          <w:szCs w:val="24"/>
        </w:rPr>
        <w:t>Sienese prince of the Church</w:t>
      </w:r>
      <w:r w:rsidRPr="00E66519">
        <w:rPr>
          <w:rFonts w:ascii="Times New Roman" w:hAnsi="Times New Roman"/>
          <w:sz w:val="24"/>
          <w:szCs w:val="24"/>
        </w:rPr>
        <w:t xml:space="preserve">, </w:t>
      </w:r>
      <w:r w:rsidR="0003640D" w:rsidRPr="00E66519">
        <w:rPr>
          <w:rFonts w:ascii="Times New Roman" w:hAnsi="Times New Roman"/>
          <w:sz w:val="24"/>
          <w:szCs w:val="24"/>
        </w:rPr>
        <w:t>curated</w:t>
      </w:r>
      <w:r w:rsidRPr="00E66519">
        <w:rPr>
          <w:rFonts w:ascii="Times New Roman" w:hAnsi="Times New Roman"/>
          <w:sz w:val="24"/>
          <w:szCs w:val="24"/>
        </w:rPr>
        <w:t xml:space="preserve"> by Marilena Caciorgna and Cristina Gnoni </w:t>
      </w:r>
    </w:p>
    <w:p w14:paraId="3C9BE35D" w14:textId="35111E50" w:rsidR="00531126" w:rsidRPr="00E66519" w:rsidRDefault="00531126" w:rsidP="004C64A8">
      <w:pPr>
        <w:pStyle w:val="NormalWeb"/>
        <w:ind w:right="-334" w:firstLine="720"/>
        <w:rPr>
          <w:rFonts w:ascii="Times New Roman" w:hAnsi="Times New Roman"/>
          <w:sz w:val="24"/>
          <w:szCs w:val="24"/>
          <w:lang w:val="en-GB"/>
        </w:rPr>
      </w:pPr>
      <w:r w:rsidRPr="00E66519">
        <w:rPr>
          <w:rFonts w:ascii="Times New Roman" w:hAnsi="Times New Roman"/>
          <w:sz w:val="24"/>
          <w:szCs w:val="24"/>
        </w:rPr>
        <w:t>Mavarelli (</w:t>
      </w:r>
      <w:r w:rsidR="0003640D" w:rsidRPr="00E66519">
        <w:rPr>
          <w:rFonts w:ascii="Times New Roman" w:hAnsi="Times New Roman"/>
          <w:sz w:val="24"/>
          <w:szCs w:val="24"/>
        </w:rPr>
        <w:t>Siena</w:t>
      </w:r>
      <w:r w:rsidR="00861B17" w:rsidRPr="00E66519">
        <w:rPr>
          <w:rFonts w:ascii="Times New Roman" w:hAnsi="Times New Roman"/>
          <w:sz w:val="24"/>
          <w:szCs w:val="24"/>
        </w:rPr>
        <w:t>,2021</w:t>
      </w:r>
      <w:r w:rsidR="00330F8E" w:rsidRPr="00E66519">
        <w:rPr>
          <w:rFonts w:ascii="Times New Roman" w:hAnsi="Times New Roman"/>
          <w:sz w:val="24"/>
          <w:szCs w:val="24"/>
        </w:rPr>
        <w:t>), pp. 26-51.</w:t>
      </w:r>
    </w:p>
    <w:p w14:paraId="796F97C0" w14:textId="77777777" w:rsidR="00531126" w:rsidRPr="00E66519" w:rsidRDefault="00531126">
      <w:pPr>
        <w:pStyle w:val="NormalWeb"/>
        <w:ind w:right="-334"/>
        <w:rPr>
          <w:rFonts w:ascii="Times New Roman" w:hAnsi="Times New Roman"/>
          <w:sz w:val="24"/>
          <w:szCs w:val="24"/>
          <w:lang w:val="en-GB"/>
        </w:rPr>
      </w:pPr>
    </w:p>
    <w:p w14:paraId="67DE3062" w14:textId="77777777" w:rsidR="004C64A8" w:rsidRPr="00E66519" w:rsidRDefault="00BF5AEF">
      <w:pPr>
        <w:pStyle w:val="NormalWeb"/>
        <w:ind w:right="-334"/>
        <w:rPr>
          <w:rFonts w:ascii="Times New Roman" w:hAnsi="Times New Roman"/>
          <w:i/>
          <w:iCs/>
          <w:sz w:val="24"/>
          <w:szCs w:val="24"/>
        </w:rPr>
      </w:pPr>
      <w:r w:rsidRPr="00E66519">
        <w:rPr>
          <w:rFonts w:ascii="Times New Roman" w:hAnsi="Times New Roman"/>
          <w:sz w:val="24"/>
          <w:szCs w:val="24"/>
        </w:rPr>
        <w:t>Jasperse, Jitske, </w:t>
      </w:r>
      <w:r w:rsidRPr="00E66519">
        <w:rPr>
          <w:rFonts w:ascii="Times New Roman" w:hAnsi="Times New Roman"/>
          <w:i/>
          <w:iCs/>
          <w:sz w:val="24"/>
          <w:szCs w:val="24"/>
        </w:rPr>
        <w:t xml:space="preserve">Medieval Women, Material Culture, and Power Matilda Plantagenet and </w:t>
      </w:r>
    </w:p>
    <w:p w14:paraId="7B821443" w14:textId="4EC1476E" w:rsidR="00BF5AEF" w:rsidRPr="00E66519" w:rsidRDefault="00BF5AEF" w:rsidP="004C64A8">
      <w:pPr>
        <w:pStyle w:val="NormalWeb"/>
        <w:ind w:right="-334" w:firstLine="720"/>
        <w:rPr>
          <w:rFonts w:ascii="Times New Roman" w:hAnsi="Times New Roman"/>
          <w:sz w:val="24"/>
          <w:szCs w:val="24"/>
          <w:lang w:val="en-GB"/>
        </w:rPr>
      </w:pPr>
      <w:r w:rsidRPr="00E66519">
        <w:rPr>
          <w:rFonts w:ascii="Times New Roman" w:hAnsi="Times New Roman"/>
          <w:i/>
          <w:iCs/>
          <w:sz w:val="24"/>
          <w:szCs w:val="24"/>
        </w:rPr>
        <w:t>Her Sisters</w:t>
      </w:r>
      <w:r w:rsidRPr="00E66519">
        <w:rPr>
          <w:rFonts w:ascii="Times New Roman" w:hAnsi="Times New Roman"/>
          <w:sz w:val="24"/>
          <w:szCs w:val="24"/>
        </w:rPr>
        <w:t> (Baltimore, Maryland: Arc Humanities Press, 2020)</w:t>
      </w:r>
    </w:p>
    <w:p w14:paraId="749CB016" w14:textId="77777777" w:rsidR="004C64A8" w:rsidRPr="00E66519" w:rsidRDefault="004C64A8">
      <w:pPr>
        <w:pStyle w:val="NormalWeb"/>
        <w:ind w:right="-334"/>
        <w:rPr>
          <w:rFonts w:ascii="Times New Roman" w:hAnsi="Times New Roman"/>
          <w:sz w:val="24"/>
          <w:szCs w:val="24"/>
          <w:lang w:val="en-GB"/>
        </w:rPr>
      </w:pPr>
    </w:p>
    <w:p w14:paraId="273714DC" w14:textId="7E5C0B26" w:rsidR="00886713" w:rsidRPr="00E66519" w:rsidRDefault="00886713" w:rsidP="00886713">
      <w:pPr>
        <w:pStyle w:val="NormalWeb"/>
        <w:rPr>
          <w:rFonts w:ascii="Times New Roman" w:hAnsi="Times New Roman"/>
          <w:sz w:val="24"/>
          <w:szCs w:val="24"/>
        </w:rPr>
      </w:pPr>
      <w:r w:rsidRPr="00E66519">
        <w:rPr>
          <w:rFonts w:ascii="Times New Roman" w:hAnsi="Times New Roman"/>
          <w:sz w:val="24"/>
          <w:szCs w:val="24"/>
        </w:rPr>
        <w:t xml:space="preserve">Kavanagh, Aiden, </w:t>
      </w:r>
      <w:r w:rsidRPr="00E66519">
        <w:rPr>
          <w:rFonts w:ascii="Times New Roman" w:hAnsi="Times New Roman"/>
          <w:i/>
          <w:iCs/>
          <w:sz w:val="24"/>
          <w:szCs w:val="24"/>
        </w:rPr>
        <w:t>On Liturgical Theology</w:t>
      </w:r>
      <w:r w:rsidRPr="00E66519">
        <w:rPr>
          <w:rFonts w:ascii="Times New Roman" w:hAnsi="Times New Roman"/>
          <w:sz w:val="24"/>
          <w:szCs w:val="24"/>
        </w:rPr>
        <w:t>, (Collegeville: Liturgical Press, 1984)</w:t>
      </w:r>
    </w:p>
    <w:p w14:paraId="2C24BD12" w14:textId="18763694" w:rsidR="0045695F" w:rsidRPr="00E66519" w:rsidRDefault="0045695F" w:rsidP="00886713">
      <w:pPr>
        <w:pStyle w:val="NormalWeb"/>
        <w:rPr>
          <w:rFonts w:ascii="Times New Roman" w:hAnsi="Times New Roman"/>
          <w:sz w:val="24"/>
          <w:szCs w:val="24"/>
        </w:rPr>
      </w:pPr>
    </w:p>
    <w:p w14:paraId="7B04679A" w14:textId="77777777" w:rsidR="00BD51E1" w:rsidRDefault="0045695F" w:rsidP="0045695F">
      <w:pPr>
        <w:pStyle w:val="NormalWeb"/>
        <w:rPr>
          <w:rFonts w:ascii="Times New Roman" w:hAnsi="Times New Roman"/>
          <w:sz w:val="24"/>
          <w:szCs w:val="24"/>
        </w:rPr>
      </w:pPr>
      <w:r w:rsidRPr="0045695F">
        <w:rPr>
          <w:rFonts w:ascii="Times New Roman" w:hAnsi="Times New Roman"/>
          <w:sz w:val="24"/>
          <w:szCs w:val="24"/>
        </w:rPr>
        <w:t xml:space="preserve">Kirstin, Noreen, ‘The Icon of Santa Maria Maggiore, Rome: An Image and Its </w:t>
      </w:r>
    </w:p>
    <w:p w14:paraId="69E811BD" w14:textId="73078909" w:rsidR="0045695F" w:rsidRPr="0045695F" w:rsidRDefault="0045695F" w:rsidP="00BD51E1">
      <w:pPr>
        <w:pStyle w:val="NormalWeb"/>
        <w:ind w:firstLine="720"/>
        <w:rPr>
          <w:rFonts w:ascii="Times New Roman" w:hAnsi="Times New Roman"/>
          <w:sz w:val="24"/>
          <w:szCs w:val="24"/>
        </w:rPr>
      </w:pPr>
      <w:r w:rsidRPr="0045695F">
        <w:rPr>
          <w:rFonts w:ascii="Times New Roman" w:hAnsi="Times New Roman"/>
          <w:sz w:val="24"/>
          <w:szCs w:val="24"/>
        </w:rPr>
        <w:t>Afterlife’, </w:t>
      </w:r>
      <w:r w:rsidRPr="0045695F">
        <w:rPr>
          <w:rFonts w:ascii="Times New Roman" w:hAnsi="Times New Roman"/>
          <w:i/>
          <w:iCs/>
          <w:sz w:val="24"/>
          <w:szCs w:val="24"/>
        </w:rPr>
        <w:t>Renaissance Studies</w:t>
      </w:r>
      <w:r w:rsidRPr="0045695F">
        <w:rPr>
          <w:rFonts w:ascii="Times New Roman" w:hAnsi="Times New Roman"/>
          <w:sz w:val="24"/>
          <w:szCs w:val="24"/>
        </w:rPr>
        <w:t>, 19.5 (2005), 660–72</w:t>
      </w:r>
    </w:p>
    <w:p w14:paraId="4F930CA4" w14:textId="5758C6B8" w:rsidR="00886713" w:rsidRPr="00E66519" w:rsidRDefault="00886713">
      <w:pPr>
        <w:pStyle w:val="NormalWeb"/>
        <w:ind w:right="-334"/>
        <w:rPr>
          <w:rFonts w:ascii="Times New Roman" w:hAnsi="Times New Roman"/>
          <w:sz w:val="24"/>
          <w:szCs w:val="24"/>
        </w:rPr>
      </w:pPr>
    </w:p>
    <w:p w14:paraId="51833B54" w14:textId="77777777" w:rsidR="004C64A8" w:rsidRPr="00E66519" w:rsidRDefault="004F7B80">
      <w:pPr>
        <w:pStyle w:val="NormalWeb"/>
        <w:ind w:right="-334"/>
        <w:rPr>
          <w:rFonts w:ascii="Times New Roman" w:hAnsi="Times New Roman"/>
          <w:i/>
          <w:iCs/>
          <w:sz w:val="24"/>
          <w:szCs w:val="24"/>
        </w:rPr>
      </w:pPr>
      <w:r w:rsidRPr="00E66519">
        <w:rPr>
          <w:rFonts w:ascii="Times New Roman" w:hAnsi="Times New Roman"/>
          <w:sz w:val="24"/>
          <w:szCs w:val="24"/>
        </w:rPr>
        <w:t>Knappett, Carl., </w:t>
      </w:r>
      <w:r w:rsidRPr="00E66519">
        <w:rPr>
          <w:rFonts w:ascii="Times New Roman" w:hAnsi="Times New Roman"/>
          <w:i/>
          <w:iCs/>
          <w:sz w:val="24"/>
          <w:szCs w:val="24"/>
        </w:rPr>
        <w:t xml:space="preserve">Thinking through Material Culture: </w:t>
      </w:r>
      <w:proofErr w:type="gramStart"/>
      <w:r w:rsidRPr="00E66519">
        <w:rPr>
          <w:rFonts w:ascii="Times New Roman" w:hAnsi="Times New Roman"/>
          <w:i/>
          <w:iCs/>
          <w:sz w:val="24"/>
          <w:szCs w:val="24"/>
        </w:rPr>
        <w:t>An Interdisciplinary</w:t>
      </w:r>
      <w:proofErr w:type="gramEnd"/>
      <w:r w:rsidRPr="00E66519">
        <w:rPr>
          <w:rFonts w:ascii="Times New Roman" w:hAnsi="Times New Roman"/>
          <w:i/>
          <w:iCs/>
          <w:sz w:val="24"/>
          <w:szCs w:val="24"/>
        </w:rPr>
        <w:t xml:space="preserve"> </w:t>
      </w:r>
    </w:p>
    <w:p w14:paraId="796A7565" w14:textId="5CFB59F8" w:rsidR="004F7B80" w:rsidRDefault="004F7B80" w:rsidP="004C64A8">
      <w:pPr>
        <w:pStyle w:val="NormalWeb"/>
        <w:ind w:right="-334" w:firstLine="720"/>
        <w:rPr>
          <w:rFonts w:ascii="Times New Roman" w:hAnsi="Times New Roman"/>
          <w:sz w:val="24"/>
          <w:szCs w:val="24"/>
        </w:rPr>
      </w:pPr>
      <w:r w:rsidRPr="00E66519">
        <w:rPr>
          <w:rFonts w:ascii="Times New Roman" w:hAnsi="Times New Roman"/>
          <w:i/>
          <w:iCs/>
          <w:sz w:val="24"/>
          <w:szCs w:val="24"/>
        </w:rPr>
        <w:t>Perspective</w:t>
      </w:r>
      <w:r w:rsidRPr="00E66519">
        <w:rPr>
          <w:rFonts w:ascii="Times New Roman" w:hAnsi="Times New Roman"/>
          <w:sz w:val="24"/>
          <w:szCs w:val="24"/>
        </w:rPr>
        <w:t> (Philadelphia: University of Pennsylvania Press, 2005)</w:t>
      </w:r>
    </w:p>
    <w:p w14:paraId="5FAF9077" w14:textId="6D4606A3" w:rsidR="007126F9" w:rsidRDefault="007126F9" w:rsidP="007126F9">
      <w:pPr>
        <w:pStyle w:val="NormalWeb"/>
        <w:ind w:right="-334"/>
        <w:rPr>
          <w:rFonts w:ascii="Times New Roman" w:hAnsi="Times New Roman"/>
          <w:sz w:val="24"/>
          <w:szCs w:val="24"/>
        </w:rPr>
      </w:pPr>
    </w:p>
    <w:p w14:paraId="37EE582D" w14:textId="251D6C4C" w:rsidR="007126F9" w:rsidRDefault="007126F9" w:rsidP="007126F9">
      <w:pPr>
        <w:pStyle w:val="NormalWeb"/>
        <w:ind w:right="-334"/>
        <w:rPr>
          <w:rFonts w:ascii="Times New Roman" w:hAnsi="Times New Roman"/>
          <w:sz w:val="24"/>
          <w:szCs w:val="24"/>
        </w:rPr>
      </w:pPr>
      <w:r w:rsidRPr="007126F9">
        <w:rPr>
          <w:rFonts w:ascii="Times New Roman" w:hAnsi="Times New Roman"/>
          <w:sz w:val="24"/>
          <w:szCs w:val="24"/>
        </w:rPr>
        <w:t>MacCulloch,</w:t>
      </w:r>
      <w:r w:rsidRPr="007126F9">
        <w:rPr>
          <w:rFonts w:ascii="Times New Roman" w:hAnsi="Times New Roman"/>
          <w:color w:val="auto"/>
          <w:sz w:val="24"/>
          <w:szCs w:val="24"/>
        </w:rPr>
        <w:t xml:space="preserve"> </w:t>
      </w:r>
      <w:r w:rsidRPr="007126F9">
        <w:rPr>
          <w:rFonts w:ascii="Times New Roman" w:hAnsi="Times New Roman"/>
          <w:sz w:val="24"/>
          <w:szCs w:val="24"/>
        </w:rPr>
        <w:t>Diarmaid</w:t>
      </w:r>
      <w:r>
        <w:rPr>
          <w:rFonts w:ascii="Times New Roman" w:hAnsi="Times New Roman"/>
          <w:sz w:val="24"/>
          <w:szCs w:val="24"/>
        </w:rPr>
        <w:t>,</w:t>
      </w:r>
      <w:r w:rsidRPr="007126F9">
        <w:rPr>
          <w:rFonts w:ascii="Times New Roman" w:hAnsi="Times New Roman"/>
          <w:sz w:val="24"/>
          <w:szCs w:val="24"/>
        </w:rPr>
        <w:t xml:space="preserve"> Christianity: The First Three Thousand Years (New York: Penguin </w:t>
      </w:r>
    </w:p>
    <w:p w14:paraId="32797A26" w14:textId="7CFAADE6" w:rsidR="007126F9" w:rsidRPr="00E66519" w:rsidRDefault="007126F9" w:rsidP="007126F9">
      <w:pPr>
        <w:pStyle w:val="NormalWeb"/>
        <w:ind w:right="-334" w:firstLine="720"/>
        <w:rPr>
          <w:rFonts w:ascii="Times New Roman" w:hAnsi="Times New Roman"/>
          <w:sz w:val="24"/>
          <w:szCs w:val="24"/>
        </w:rPr>
      </w:pPr>
      <w:r w:rsidRPr="007126F9">
        <w:rPr>
          <w:rFonts w:ascii="Times New Roman" w:hAnsi="Times New Roman"/>
          <w:sz w:val="24"/>
          <w:szCs w:val="24"/>
        </w:rPr>
        <w:t>Group, 2011)</w:t>
      </w:r>
    </w:p>
    <w:p w14:paraId="55DC92D3" w14:textId="77777777" w:rsidR="0060558E" w:rsidRPr="00E66519" w:rsidRDefault="0060558E">
      <w:pPr>
        <w:pStyle w:val="NormalWeb"/>
        <w:ind w:right="-334"/>
        <w:rPr>
          <w:rFonts w:ascii="Times New Roman" w:hAnsi="Times New Roman"/>
          <w:sz w:val="24"/>
          <w:szCs w:val="24"/>
        </w:rPr>
      </w:pPr>
    </w:p>
    <w:p w14:paraId="2741E93A" w14:textId="77777777" w:rsidR="00BD51E1" w:rsidRDefault="00591737">
      <w:pPr>
        <w:pStyle w:val="NormalWeb"/>
        <w:ind w:right="-334"/>
        <w:rPr>
          <w:rFonts w:ascii="Times New Roman" w:hAnsi="Times New Roman"/>
          <w:i/>
          <w:iCs/>
          <w:sz w:val="24"/>
          <w:szCs w:val="24"/>
        </w:rPr>
      </w:pPr>
      <w:r w:rsidRPr="00E66519">
        <w:rPr>
          <w:rFonts w:ascii="Times New Roman" w:hAnsi="Times New Roman"/>
          <w:sz w:val="24"/>
          <w:szCs w:val="24"/>
        </w:rPr>
        <w:t xml:space="preserve">Marle, Raimond van, Masolino da Panicale. In: </w:t>
      </w:r>
      <w:r w:rsidRPr="00E66519">
        <w:rPr>
          <w:rFonts w:ascii="Times New Roman" w:hAnsi="Times New Roman"/>
          <w:i/>
          <w:iCs/>
          <w:sz w:val="24"/>
          <w:szCs w:val="24"/>
        </w:rPr>
        <w:t xml:space="preserve">The Development of the Italian Schools of </w:t>
      </w:r>
    </w:p>
    <w:p w14:paraId="0B52BA71" w14:textId="269D0BE0" w:rsidR="00591737" w:rsidRPr="00CD6E70" w:rsidRDefault="00591737" w:rsidP="004C64A8">
      <w:pPr>
        <w:pStyle w:val="NormalWeb"/>
        <w:ind w:right="-334" w:firstLine="720"/>
        <w:rPr>
          <w:rFonts w:ascii="Times New Roman" w:hAnsi="Times New Roman"/>
          <w:sz w:val="24"/>
          <w:szCs w:val="24"/>
        </w:rPr>
      </w:pPr>
      <w:r w:rsidRPr="00E66519">
        <w:rPr>
          <w:rFonts w:ascii="Times New Roman" w:hAnsi="Times New Roman"/>
          <w:i/>
          <w:iCs/>
          <w:sz w:val="24"/>
          <w:szCs w:val="24"/>
        </w:rPr>
        <w:t>Painting</w:t>
      </w:r>
      <w:r w:rsidRPr="00E66519">
        <w:rPr>
          <w:rFonts w:ascii="Times New Roman" w:hAnsi="Times New Roman"/>
          <w:sz w:val="24"/>
          <w:szCs w:val="24"/>
        </w:rPr>
        <w:t xml:space="preserve">. </w:t>
      </w:r>
      <w:r w:rsidRPr="00CD6E70">
        <w:rPr>
          <w:rFonts w:ascii="Times New Roman" w:hAnsi="Times New Roman"/>
          <w:sz w:val="24"/>
          <w:szCs w:val="24"/>
        </w:rPr>
        <w:t xml:space="preserve">(Springer, Dordrecht, 1927). </w:t>
      </w:r>
      <w:hyperlink r:id="rId20" w:history="1">
        <w:r w:rsidRPr="00CD6E70">
          <w:rPr>
            <w:rStyle w:val="Hyperlink"/>
            <w:rFonts w:ascii="Times New Roman" w:hAnsi="Times New Roman"/>
            <w:sz w:val="24"/>
            <w:szCs w:val="24"/>
          </w:rPr>
          <w:t>https://doi.org/10.1007/978-94-015-2792-7_3</w:t>
        </w:r>
      </w:hyperlink>
    </w:p>
    <w:p w14:paraId="5F52DDEA" w14:textId="77777777" w:rsidR="00D85ED0" w:rsidRPr="00E66519" w:rsidRDefault="00D85ED0" w:rsidP="00CE697F">
      <w:pPr>
        <w:pStyle w:val="NormalWeb"/>
        <w:ind w:right="-334"/>
        <w:rPr>
          <w:rFonts w:ascii="Times New Roman" w:hAnsi="Times New Roman"/>
          <w:sz w:val="24"/>
          <w:szCs w:val="24"/>
        </w:rPr>
      </w:pPr>
    </w:p>
    <w:p w14:paraId="509AB2B4" w14:textId="77777777" w:rsidR="00BD51E1" w:rsidRDefault="00CE697F" w:rsidP="00CE697F">
      <w:pPr>
        <w:pStyle w:val="NormalWeb"/>
        <w:ind w:right="-334"/>
        <w:rPr>
          <w:rFonts w:ascii="Times New Roman" w:hAnsi="Times New Roman"/>
          <w:sz w:val="24"/>
          <w:szCs w:val="24"/>
        </w:rPr>
      </w:pPr>
      <w:r w:rsidRPr="00E66519">
        <w:rPr>
          <w:rFonts w:ascii="Times New Roman" w:hAnsi="Times New Roman"/>
          <w:sz w:val="24"/>
          <w:szCs w:val="24"/>
        </w:rPr>
        <w:t xml:space="preserve">Santa Maria Maggiore: A Brief History [online], University of Washington, 14 September </w:t>
      </w:r>
    </w:p>
    <w:p w14:paraId="4185CED1" w14:textId="59C67E21" w:rsidR="004C64A8" w:rsidRPr="00E66519" w:rsidRDefault="00CE697F" w:rsidP="004C64A8">
      <w:pPr>
        <w:pStyle w:val="NormalWeb"/>
        <w:ind w:right="-334" w:firstLine="720"/>
        <w:rPr>
          <w:rFonts w:ascii="Times New Roman" w:hAnsi="Times New Roman"/>
          <w:sz w:val="24"/>
          <w:szCs w:val="24"/>
        </w:rPr>
      </w:pPr>
      <w:r w:rsidRPr="00E66519">
        <w:rPr>
          <w:rFonts w:ascii="Times New Roman" w:hAnsi="Times New Roman"/>
          <w:sz w:val="24"/>
          <w:szCs w:val="24"/>
        </w:rPr>
        <w:t xml:space="preserve">2005, [cited 17 March 2023]. Available from: </w:t>
      </w:r>
    </w:p>
    <w:p w14:paraId="578D1BDC" w14:textId="6B618ADA" w:rsidR="00CE697F" w:rsidRPr="00E66519" w:rsidRDefault="00000000" w:rsidP="00BD51E1">
      <w:pPr>
        <w:pStyle w:val="NormalWeb"/>
        <w:ind w:left="720" w:right="-334"/>
        <w:rPr>
          <w:rFonts w:ascii="Times New Roman" w:hAnsi="Times New Roman"/>
          <w:sz w:val="24"/>
          <w:szCs w:val="24"/>
        </w:rPr>
      </w:pPr>
      <w:hyperlink r:id="rId21" w:history="1">
        <w:r w:rsidR="00BD51E1" w:rsidRPr="007C4824">
          <w:rPr>
            <w:rStyle w:val="Hyperlink"/>
            <w:rFonts w:ascii="Times New Roman" w:hAnsi="Times New Roman"/>
            <w:sz w:val="24"/>
            <w:szCs w:val="24"/>
          </w:rPr>
          <w:t>https://depts.washington.edu/hrome/Authors/daw84/SantaMariaMaggioreABriefHistory/pub_z</w:t>
        </w:r>
      </w:hyperlink>
      <w:r w:rsidR="00BD51E1">
        <w:rPr>
          <w:rFonts w:ascii="Times New Roman" w:hAnsi="Times New Roman"/>
          <w:sz w:val="24"/>
          <w:szCs w:val="24"/>
        </w:rPr>
        <w:t xml:space="preserve"> </w:t>
      </w:r>
      <w:r w:rsidR="00CE697F" w:rsidRPr="00E66519">
        <w:rPr>
          <w:rFonts w:ascii="Times New Roman" w:hAnsi="Times New Roman"/>
          <w:sz w:val="24"/>
          <w:szCs w:val="24"/>
        </w:rPr>
        <w:t>barticle_view_printable.html</w:t>
      </w:r>
    </w:p>
    <w:p w14:paraId="3C5D04C7" w14:textId="77777777" w:rsidR="00CE697F" w:rsidRPr="00E66519" w:rsidRDefault="00CE697F">
      <w:pPr>
        <w:pStyle w:val="NormalWeb"/>
        <w:ind w:right="-334"/>
        <w:rPr>
          <w:rFonts w:ascii="Times New Roman" w:hAnsi="Times New Roman"/>
          <w:color w:val="auto"/>
          <w:sz w:val="24"/>
          <w:szCs w:val="24"/>
        </w:rPr>
      </w:pPr>
    </w:p>
    <w:p w14:paraId="351A34EB" w14:textId="77777777" w:rsidR="004C64A8" w:rsidRPr="00E66519" w:rsidRDefault="00454C61">
      <w:pPr>
        <w:pStyle w:val="NormalWeb"/>
        <w:ind w:right="-334"/>
        <w:rPr>
          <w:rFonts w:ascii="Times New Roman" w:hAnsi="Times New Roman"/>
          <w:color w:val="auto"/>
          <w:sz w:val="24"/>
          <w:szCs w:val="24"/>
        </w:rPr>
      </w:pPr>
      <w:r w:rsidRPr="00E66519">
        <w:rPr>
          <w:rFonts w:ascii="Times New Roman" w:hAnsi="Times New Roman"/>
          <w:color w:val="auto"/>
          <w:sz w:val="24"/>
          <w:szCs w:val="24"/>
        </w:rPr>
        <w:t xml:space="preserve">The New Oxford Annotated Bible, The New Revised Standard Version: With Apocrypha </w:t>
      </w:r>
    </w:p>
    <w:p w14:paraId="6F0ADAA8" w14:textId="56091291" w:rsidR="00454C61" w:rsidRPr="00E66519" w:rsidRDefault="00454C61" w:rsidP="004C64A8">
      <w:pPr>
        <w:pStyle w:val="NormalWeb"/>
        <w:ind w:right="-334" w:firstLine="720"/>
        <w:rPr>
          <w:rFonts w:ascii="Times New Roman" w:hAnsi="Times New Roman"/>
          <w:color w:val="auto"/>
          <w:sz w:val="24"/>
          <w:szCs w:val="24"/>
        </w:rPr>
      </w:pPr>
      <w:r w:rsidRPr="00E66519">
        <w:rPr>
          <w:rFonts w:ascii="Times New Roman" w:hAnsi="Times New Roman"/>
          <w:color w:val="auto"/>
          <w:sz w:val="24"/>
          <w:szCs w:val="24"/>
        </w:rPr>
        <w:t>(New York: Oxford University Press, 2018)</w:t>
      </w:r>
    </w:p>
    <w:p w14:paraId="79A96318" w14:textId="77777777" w:rsidR="00454C61" w:rsidRPr="00E66519" w:rsidRDefault="00454C61">
      <w:pPr>
        <w:pStyle w:val="NormalWeb"/>
        <w:ind w:right="-334"/>
        <w:rPr>
          <w:rFonts w:ascii="Times New Roman" w:hAnsi="Times New Roman"/>
          <w:color w:val="FF0000"/>
          <w:sz w:val="24"/>
          <w:szCs w:val="24"/>
        </w:rPr>
      </w:pPr>
    </w:p>
    <w:p w14:paraId="300CA8D8" w14:textId="77777777" w:rsidR="00B034DA" w:rsidRDefault="00B034DA" w:rsidP="00B83095">
      <w:pPr>
        <w:pStyle w:val="NormalWeb"/>
        <w:ind w:right="-334"/>
        <w:rPr>
          <w:rFonts w:ascii="Times New Roman" w:hAnsi="Times New Roman"/>
          <w:color w:val="auto"/>
          <w:sz w:val="24"/>
          <w:szCs w:val="24"/>
        </w:rPr>
      </w:pPr>
    </w:p>
    <w:p w14:paraId="16055F77" w14:textId="77777777" w:rsidR="00B034DA" w:rsidRDefault="00B034DA" w:rsidP="00B83095">
      <w:pPr>
        <w:pStyle w:val="NormalWeb"/>
        <w:ind w:right="-334"/>
        <w:rPr>
          <w:rFonts w:ascii="Times New Roman" w:hAnsi="Times New Roman"/>
          <w:color w:val="auto"/>
          <w:sz w:val="24"/>
          <w:szCs w:val="24"/>
        </w:rPr>
      </w:pPr>
    </w:p>
    <w:p w14:paraId="0B0B0E1D" w14:textId="70B62063" w:rsidR="00BD51E1" w:rsidRDefault="00B83095" w:rsidP="00B83095">
      <w:pPr>
        <w:pStyle w:val="NormalWeb"/>
        <w:ind w:right="-334"/>
        <w:rPr>
          <w:rFonts w:ascii="Times New Roman" w:hAnsi="Times New Roman"/>
          <w:color w:val="auto"/>
          <w:sz w:val="24"/>
          <w:szCs w:val="24"/>
        </w:rPr>
      </w:pPr>
      <w:r w:rsidRPr="00E66519">
        <w:rPr>
          <w:rFonts w:ascii="Times New Roman" w:hAnsi="Times New Roman"/>
          <w:color w:val="auto"/>
          <w:sz w:val="24"/>
          <w:szCs w:val="24"/>
        </w:rPr>
        <w:lastRenderedPageBreak/>
        <w:t>Thomas, Troy, ‘Masolino Da Panicale’, </w:t>
      </w:r>
      <w:r w:rsidRPr="00E66519">
        <w:rPr>
          <w:rFonts w:ascii="Times New Roman" w:hAnsi="Times New Roman"/>
          <w:i/>
          <w:iCs/>
          <w:color w:val="auto"/>
          <w:sz w:val="24"/>
          <w:szCs w:val="24"/>
        </w:rPr>
        <w:t>Renaissance Quarterly</w:t>
      </w:r>
      <w:r w:rsidRPr="00E66519">
        <w:rPr>
          <w:rFonts w:ascii="Times New Roman" w:hAnsi="Times New Roman"/>
          <w:color w:val="auto"/>
          <w:sz w:val="24"/>
          <w:szCs w:val="24"/>
        </w:rPr>
        <w:t xml:space="preserve"> (Cambridge: Renaissance </w:t>
      </w:r>
    </w:p>
    <w:p w14:paraId="2BB50889" w14:textId="1818D0B2" w:rsidR="00B83095" w:rsidRPr="00E66519" w:rsidRDefault="00B83095" w:rsidP="00BD51E1">
      <w:pPr>
        <w:pStyle w:val="NormalWeb"/>
        <w:ind w:right="-334" w:firstLine="720"/>
        <w:rPr>
          <w:rFonts w:ascii="Times New Roman" w:hAnsi="Times New Roman"/>
          <w:color w:val="auto"/>
          <w:sz w:val="24"/>
          <w:szCs w:val="24"/>
        </w:rPr>
      </w:pPr>
      <w:r w:rsidRPr="00E66519">
        <w:rPr>
          <w:rFonts w:ascii="Times New Roman" w:hAnsi="Times New Roman"/>
          <w:color w:val="auto"/>
          <w:sz w:val="24"/>
          <w:szCs w:val="24"/>
        </w:rPr>
        <w:t xml:space="preserve">Society of America, 1996), 907–9 </w:t>
      </w:r>
    </w:p>
    <w:p w14:paraId="7C2AC4D4" w14:textId="77777777" w:rsidR="00CC0E90" w:rsidRPr="00E66519" w:rsidRDefault="00CC0E90">
      <w:pPr>
        <w:pStyle w:val="NormalWeb"/>
        <w:ind w:right="-334"/>
        <w:rPr>
          <w:rFonts w:ascii="Times New Roman" w:hAnsi="Times New Roman"/>
          <w:color w:val="FF0000"/>
          <w:sz w:val="24"/>
          <w:szCs w:val="24"/>
        </w:rPr>
      </w:pPr>
    </w:p>
    <w:p w14:paraId="41972168" w14:textId="63B3B4DB" w:rsidR="00BD51E1" w:rsidRDefault="00B612B7">
      <w:pPr>
        <w:pStyle w:val="NormalWeb"/>
        <w:ind w:right="-334"/>
        <w:rPr>
          <w:rFonts w:ascii="Times New Roman" w:hAnsi="Times New Roman"/>
          <w:color w:val="auto"/>
          <w:sz w:val="24"/>
          <w:szCs w:val="24"/>
        </w:rPr>
      </w:pPr>
      <w:r w:rsidRPr="00E66519">
        <w:rPr>
          <w:rFonts w:ascii="Times New Roman" w:hAnsi="Times New Roman"/>
          <w:color w:val="auto"/>
          <w:sz w:val="24"/>
          <w:szCs w:val="24"/>
        </w:rPr>
        <w:t>Williams, Raymond, </w:t>
      </w:r>
      <w:r w:rsidRPr="00E66519">
        <w:rPr>
          <w:rFonts w:ascii="Times New Roman" w:hAnsi="Times New Roman"/>
          <w:i/>
          <w:iCs/>
          <w:color w:val="auto"/>
          <w:sz w:val="24"/>
          <w:szCs w:val="24"/>
        </w:rPr>
        <w:t xml:space="preserve">Keywords: </w:t>
      </w:r>
      <w:r w:rsidR="00624B68">
        <w:rPr>
          <w:rFonts w:ascii="Times New Roman" w:hAnsi="Times New Roman"/>
          <w:i/>
          <w:iCs/>
          <w:color w:val="auto"/>
          <w:sz w:val="24"/>
          <w:szCs w:val="24"/>
        </w:rPr>
        <w:t>A</w:t>
      </w:r>
      <w:r w:rsidRPr="00E66519">
        <w:rPr>
          <w:rFonts w:ascii="Times New Roman" w:hAnsi="Times New Roman"/>
          <w:i/>
          <w:iCs/>
          <w:color w:val="auto"/>
          <w:sz w:val="24"/>
          <w:szCs w:val="24"/>
        </w:rPr>
        <w:t xml:space="preserve"> Vocabulary of Culture and Society</w:t>
      </w:r>
      <w:r w:rsidRPr="00E66519">
        <w:rPr>
          <w:rFonts w:ascii="Times New Roman" w:hAnsi="Times New Roman"/>
          <w:color w:val="auto"/>
          <w:sz w:val="24"/>
          <w:szCs w:val="24"/>
        </w:rPr>
        <w:t xml:space="preserve">, New edition, second </w:t>
      </w:r>
    </w:p>
    <w:p w14:paraId="77147111" w14:textId="42293305" w:rsidR="00E10B6F" w:rsidRPr="00E66519" w:rsidRDefault="00B612B7" w:rsidP="00BD51E1">
      <w:pPr>
        <w:pStyle w:val="NormalWeb"/>
        <w:ind w:right="-334" w:firstLine="720"/>
        <w:rPr>
          <w:rFonts w:ascii="Times New Roman" w:hAnsi="Times New Roman"/>
          <w:color w:val="auto"/>
          <w:sz w:val="24"/>
          <w:szCs w:val="24"/>
        </w:rPr>
      </w:pPr>
      <w:r w:rsidRPr="00E66519">
        <w:rPr>
          <w:rFonts w:ascii="Times New Roman" w:hAnsi="Times New Roman"/>
          <w:color w:val="auto"/>
          <w:sz w:val="24"/>
          <w:szCs w:val="24"/>
        </w:rPr>
        <w:t>edition. (New York, NY: Oxford University Press, 2015)</w:t>
      </w:r>
    </w:p>
    <w:p w14:paraId="7716FC9C" w14:textId="77777777" w:rsidR="00B612B7" w:rsidRDefault="00B612B7">
      <w:pPr>
        <w:pStyle w:val="NormalWeb"/>
        <w:ind w:right="-334"/>
        <w:rPr>
          <w:rFonts w:ascii="Times New Roman" w:hAnsi="Times New Roman"/>
          <w:color w:val="FF0000"/>
          <w:sz w:val="24"/>
          <w:szCs w:val="24"/>
        </w:rPr>
      </w:pPr>
    </w:p>
    <w:p w14:paraId="0BB343F8" w14:textId="77777777" w:rsidR="00B034DA" w:rsidRPr="00E66519" w:rsidRDefault="00B034DA">
      <w:pPr>
        <w:pStyle w:val="NormalWeb"/>
        <w:ind w:right="-334"/>
        <w:rPr>
          <w:rFonts w:ascii="Times New Roman" w:hAnsi="Times New Roman"/>
          <w:color w:val="FF0000"/>
          <w:sz w:val="24"/>
          <w:szCs w:val="24"/>
        </w:rPr>
      </w:pPr>
    </w:p>
    <w:sectPr w:rsidR="00B034DA" w:rsidRPr="00E66519" w:rsidSect="00D635DD">
      <w:headerReference w:type="default" r:id="rId22"/>
      <w:headerReference w:type="first" r:id="rId23"/>
      <w:pgSz w:w="12240" w:h="15840"/>
      <w:pgMar w:top="567" w:right="1797" w:bottom="567" w:left="1797"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E989C3" w14:textId="77777777" w:rsidR="00E866DC" w:rsidRDefault="00E866DC">
      <w:pPr>
        <w:spacing w:after="0" w:line="240" w:lineRule="auto"/>
      </w:pPr>
      <w:r>
        <w:separator/>
      </w:r>
    </w:p>
  </w:endnote>
  <w:endnote w:type="continuationSeparator" w:id="0">
    <w:p w14:paraId="4F92B0F8" w14:textId="77777777" w:rsidR="00E866DC" w:rsidRDefault="00E866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97A450" w14:textId="77777777" w:rsidR="00861120" w:rsidRDefault="00837C37">
    <w:pPr>
      <w:pStyle w:val="Footer"/>
    </w:pPr>
    <w:r>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9080F8" w14:textId="77777777" w:rsidR="00E866DC" w:rsidRDefault="00E866DC">
      <w:pPr>
        <w:spacing w:after="0" w:line="240" w:lineRule="auto"/>
      </w:pPr>
      <w:r>
        <w:separator/>
      </w:r>
    </w:p>
  </w:footnote>
  <w:footnote w:type="continuationSeparator" w:id="0">
    <w:p w14:paraId="488DF94B" w14:textId="77777777" w:rsidR="00E866DC" w:rsidRDefault="00E866DC">
      <w:pPr>
        <w:spacing w:after="0" w:line="240" w:lineRule="auto"/>
      </w:pPr>
      <w:r>
        <w:continuationSeparator/>
      </w:r>
    </w:p>
  </w:footnote>
  <w:footnote w:id="1">
    <w:p w14:paraId="4DA09F26" w14:textId="0697D7D5" w:rsidR="00B034DA" w:rsidRDefault="00B034DA">
      <w:pPr>
        <w:pStyle w:val="FootnoteText"/>
      </w:pPr>
      <w:r>
        <w:rPr>
          <w:rStyle w:val="FootnoteReference"/>
        </w:rPr>
        <w:footnoteRef/>
      </w:r>
      <w:r>
        <w:t xml:space="preserve"> </w:t>
      </w:r>
      <w:r w:rsidRPr="00684FE5">
        <w:rPr>
          <w:i/>
          <w:iCs/>
        </w:rPr>
        <w:t>18 Paintings that may prove existence of Aliens</w:t>
      </w:r>
      <w:r w:rsidR="00684FE5">
        <w:t xml:space="preserve"> [online].</w:t>
      </w:r>
      <w:r>
        <w:t xml:space="preserve"> Mysterious Facts, 2023 [cited 21 April 2023]. Available from: </w:t>
      </w:r>
      <w:hyperlink r:id="rId1" w:history="1">
        <w:r w:rsidRPr="00431BE1">
          <w:rPr>
            <w:rStyle w:val="Hyperlink"/>
          </w:rPr>
          <w:t>https://mysteriousfacts.com/18-paintings-that-may-prove-existence-of-aliens/</w:t>
        </w:r>
      </w:hyperlink>
      <w:r>
        <w:t xml:space="preserve"> </w:t>
      </w:r>
    </w:p>
  </w:footnote>
  <w:footnote w:id="2">
    <w:p w14:paraId="73022C9A" w14:textId="7F23D888" w:rsidR="001F5342" w:rsidRDefault="001F5342" w:rsidP="001F5342">
      <w:pPr>
        <w:pStyle w:val="FootnoteText"/>
      </w:pPr>
      <w:r>
        <w:rPr>
          <w:rStyle w:val="FootnoteReference"/>
        </w:rPr>
        <w:footnoteRef/>
      </w:r>
      <w:r>
        <w:t xml:space="preserve"> Linda </w:t>
      </w:r>
      <w:r w:rsidRPr="001F5342">
        <w:t>Hurcombe, </w:t>
      </w:r>
      <w:r w:rsidRPr="001F5342">
        <w:rPr>
          <w:i/>
          <w:iCs/>
        </w:rPr>
        <w:t>Archaeological Artefacts and Material Culture</w:t>
      </w:r>
      <w:r w:rsidRPr="001F5342">
        <w:t> (London: Routledge, 2014)</w:t>
      </w:r>
      <w:r>
        <w:t>, p. 109.</w:t>
      </w:r>
    </w:p>
  </w:footnote>
  <w:footnote w:id="3">
    <w:p w14:paraId="504C54FA" w14:textId="3E72C6FB" w:rsidR="00AC3AF3" w:rsidRDefault="00AC3AF3">
      <w:pPr>
        <w:pStyle w:val="FootnoteText"/>
      </w:pPr>
      <w:r>
        <w:rPr>
          <w:rStyle w:val="FootnoteReference"/>
        </w:rPr>
        <w:footnoteRef/>
      </w:r>
      <w:r>
        <w:t xml:space="preserve"> Hurcombe, p. 109.</w:t>
      </w:r>
    </w:p>
  </w:footnote>
  <w:footnote w:id="4">
    <w:p w14:paraId="4514F245" w14:textId="631102A3" w:rsidR="00620E29" w:rsidRDefault="00620E29">
      <w:pPr>
        <w:pStyle w:val="FootnoteText"/>
      </w:pPr>
      <w:r>
        <w:rPr>
          <w:rStyle w:val="FootnoteReference"/>
        </w:rPr>
        <w:footnoteRef/>
      </w:r>
      <w:r>
        <w:t xml:space="preserve"> Hurcombe, p. 3.</w:t>
      </w:r>
    </w:p>
  </w:footnote>
  <w:footnote w:id="5">
    <w:p w14:paraId="5384117B" w14:textId="44C59241" w:rsidR="004F7B80" w:rsidRDefault="004F7B80">
      <w:pPr>
        <w:pStyle w:val="FootnoteText"/>
      </w:pPr>
      <w:r>
        <w:rPr>
          <w:rStyle w:val="FootnoteReference"/>
        </w:rPr>
        <w:footnoteRef/>
      </w:r>
      <w:r>
        <w:t xml:space="preserve"> Carl </w:t>
      </w:r>
      <w:r w:rsidRPr="004F7B80">
        <w:t>Knappett, </w:t>
      </w:r>
      <w:r w:rsidRPr="004F7B80">
        <w:rPr>
          <w:i/>
          <w:iCs/>
        </w:rPr>
        <w:t>Thinking through Material Culture: An Interdisciplinary Perspective</w:t>
      </w:r>
      <w:r w:rsidRPr="004F7B80">
        <w:t> (Philadelphia: University of Pennsylvania Press, 2005)</w:t>
      </w:r>
      <w:r>
        <w:t>, p. 110.</w:t>
      </w:r>
    </w:p>
  </w:footnote>
  <w:footnote w:id="6">
    <w:p w14:paraId="1974DC4B" w14:textId="777AF3CC" w:rsidR="000E093C" w:rsidRDefault="000E093C">
      <w:pPr>
        <w:pStyle w:val="FootnoteText"/>
      </w:pPr>
      <w:r>
        <w:rPr>
          <w:rStyle w:val="FootnoteReference"/>
        </w:rPr>
        <w:footnoteRef/>
      </w:r>
      <w:r>
        <w:t xml:space="preserve"> Knappett, p. 111.</w:t>
      </w:r>
    </w:p>
  </w:footnote>
  <w:footnote w:id="7">
    <w:p w14:paraId="767F8205" w14:textId="14C5E90F" w:rsidR="000D387A" w:rsidRPr="00BF5AEF" w:rsidRDefault="000D387A" w:rsidP="000D387A">
      <w:pPr>
        <w:pStyle w:val="FootnoteText"/>
      </w:pPr>
      <w:r>
        <w:rPr>
          <w:rStyle w:val="FootnoteReference"/>
        </w:rPr>
        <w:footnoteRef/>
      </w:r>
      <w:r>
        <w:t xml:space="preserve"> Jitsk </w:t>
      </w:r>
      <w:r w:rsidRPr="00BF5AEF">
        <w:t xml:space="preserve">Jasperse, </w:t>
      </w:r>
      <w:r w:rsidRPr="00BF5AEF">
        <w:rPr>
          <w:i/>
          <w:iCs/>
        </w:rPr>
        <w:t>Medieval Women, Material Culture, and Power Matilda Plantagenet and Her Sisters</w:t>
      </w:r>
      <w:r w:rsidRPr="00BF5AEF">
        <w:t> (Baltimore, Maryland: Arc Humanities Press, 2020)</w:t>
      </w:r>
      <w:r>
        <w:t>, p. 9.</w:t>
      </w:r>
    </w:p>
  </w:footnote>
  <w:footnote w:id="8">
    <w:p w14:paraId="0AACF37F" w14:textId="5B91E48A" w:rsidR="006C23A5" w:rsidRDefault="006C23A5">
      <w:pPr>
        <w:pStyle w:val="FootnoteText"/>
      </w:pPr>
      <w:r>
        <w:rPr>
          <w:rStyle w:val="FootnoteReference"/>
        </w:rPr>
        <w:footnoteRef/>
      </w:r>
      <w:r>
        <w:t xml:space="preserve"> Jasperse, p. 8.</w:t>
      </w:r>
    </w:p>
  </w:footnote>
  <w:footnote w:id="9">
    <w:p w14:paraId="72A17879" w14:textId="2EBB1922" w:rsidR="008B020E" w:rsidRDefault="008B020E">
      <w:pPr>
        <w:pStyle w:val="FootnoteText"/>
      </w:pPr>
      <w:r>
        <w:rPr>
          <w:rStyle w:val="FootnoteReference"/>
        </w:rPr>
        <w:footnoteRef/>
      </w:r>
      <w:r>
        <w:t xml:space="preserve"> Jasperse, p. 8.</w:t>
      </w:r>
    </w:p>
  </w:footnote>
  <w:footnote w:id="10">
    <w:p w14:paraId="2C77B663" w14:textId="77777777" w:rsidR="00243C28" w:rsidRDefault="00243C28" w:rsidP="00243C28">
      <w:pPr>
        <w:pStyle w:val="FootnoteText"/>
      </w:pPr>
      <w:r>
        <w:rPr>
          <w:rStyle w:val="FootnoteReference"/>
        </w:rPr>
        <w:footnoteRef/>
      </w:r>
      <w:r>
        <w:t xml:space="preserve"> Raimond van </w:t>
      </w:r>
      <w:r w:rsidRPr="00591737">
        <w:t xml:space="preserve">Marle, Masolino da Panicale. In: </w:t>
      </w:r>
      <w:r w:rsidRPr="00591737">
        <w:rPr>
          <w:i/>
          <w:iCs/>
        </w:rPr>
        <w:t>The Development of the Italian Schools of Painting</w:t>
      </w:r>
      <w:r w:rsidRPr="00591737">
        <w:t xml:space="preserve">. (Springer, Dordrecht, 1927). </w:t>
      </w:r>
      <w:hyperlink r:id="rId2" w:history="1">
        <w:r w:rsidRPr="00591737">
          <w:rPr>
            <w:rStyle w:val="Hyperlink"/>
          </w:rPr>
          <w:t>https://doi.org/10.1007/978-94-015-2792-7_3</w:t>
        </w:r>
      </w:hyperlink>
    </w:p>
  </w:footnote>
  <w:footnote w:id="11">
    <w:p w14:paraId="079CAE90" w14:textId="32AECEE7" w:rsidR="00243C28" w:rsidRDefault="00243C28" w:rsidP="00243C28">
      <w:pPr>
        <w:pStyle w:val="FootnoteText"/>
      </w:pPr>
      <w:r>
        <w:rPr>
          <w:rStyle w:val="FootnoteReference"/>
        </w:rPr>
        <w:footnoteRef/>
      </w:r>
      <w:r>
        <w:t xml:space="preserve"> </w:t>
      </w:r>
      <w:r w:rsidR="00756F45">
        <w:t>Ethel</w:t>
      </w:r>
      <w:r>
        <w:t xml:space="preserve"> </w:t>
      </w:r>
      <w:r w:rsidRPr="004233CF">
        <w:t xml:space="preserve">Halsey, “Some Unfamiliar Masterpieces of Italian Art.” </w:t>
      </w:r>
      <w:r w:rsidRPr="004233CF">
        <w:rPr>
          <w:i/>
          <w:iCs/>
        </w:rPr>
        <w:t>The Journal of the Society of Arts</w:t>
      </w:r>
      <w:r w:rsidRPr="004233CF">
        <w:t xml:space="preserve"> 48, no. 2476 (1900): 489–504. </w:t>
      </w:r>
      <w:hyperlink r:id="rId3" w:history="1">
        <w:r w:rsidRPr="004233CF">
          <w:rPr>
            <w:rStyle w:val="Hyperlink"/>
          </w:rPr>
          <w:t>http://www.jstor.org/stable/41335369</w:t>
        </w:r>
      </w:hyperlink>
      <w:r w:rsidRPr="004233CF">
        <w:t>. {accessed 15 March 2023]</w:t>
      </w:r>
      <w:r>
        <w:t xml:space="preserve"> (p. 490).</w:t>
      </w:r>
    </w:p>
  </w:footnote>
  <w:footnote w:id="12">
    <w:p w14:paraId="20E17F70" w14:textId="77777777" w:rsidR="00243C28" w:rsidRDefault="00243C28" w:rsidP="00243C28">
      <w:pPr>
        <w:pStyle w:val="FootnoteText"/>
      </w:pPr>
      <w:r>
        <w:rPr>
          <w:rStyle w:val="FootnoteReference"/>
        </w:rPr>
        <w:footnoteRef/>
      </w:r>
      <w:r>
        <w:t xml:space="preserve"> Halsey, p. 491</w:t>
      </w:r>
    </w:p>
  </w:footnote>
  <w:footnote w:id="13">
    <w:p w14:paraId="05E2BD37" w14:textId="77777777" w:rsidR="00243C28" w:rsidRDefault="00243C28" w:rsidP="00243C28">
      <w:pPr>
        <w:pStyle w:val="FootnoteText"/>
      </w:pPr>
      <w:r>
        <w:rPr>
          <w:rStyle w:val="FootnoteReference"/>
        </w:rPr>
        <w:footnoteRef/>
      </w:r>
      <w:r>
        <w:t xml:space="preserve"> Van Marle, p. 258.</w:t>
      </w:r>
    </w:p>
  </w:footnote>
  <w:footnote w:id="14">
    <w:p w14:paraId="66818C11" w14:textId="26111142" w:rsidR="00243C28" w:rsidRDefault="00243C28" w:rsidP="00243C28">
      <w:pPr>
        <w:pStyle w:val="FootnoteText"/>
      </w:pPr>
      <w:r>
        <w:rPr>
          <w:rStyle w:val="FootnoteReference"/>
        </w:rPr>
        <w:footnoteRef/>
      </w:r>
      <w:r>
        <w:t xml:space="preserve"> Troy </w:t>
      </w:r>
      <w:r w:rsidRPr="00B83095">
        <w:t>Thomas, ‘Masolino Da Panicale’, </w:t>
      </w:r>
      <w:r w:rsidRPr="00B83095">
        <w:rPr>
          <w:i/>
          <w:iCs/>
        </w:rPr>
        <w:t>Renaissance Quarterly</w:t>
      </w:r>
      <w:r w:rsidRPr="00B83095">
        <w:t> (Cambridge: Renaissance Society of America, 1996), 907–9</w:t>
      </w:r>
      <w:r>
        <w:t xml:space="preserve"> (p.908).</w:t>
      </w:r>
    </w:p>
  </w:footnote>
  <w:footnote w:id="15">
    <w:p w14:paraId="531CB38F" w14:textId="6F26EE24" w:rsidR="00DD195D" w:rsidRDefault="00DD195D">
      <w:pPr>
        <w:pStyle w:val="FootnoteText"/>
      </w:pPr>
      <w:r>
        <w:rPr>
          <w:rStyle w:val="FootnoteReference"/>
        </w:rPr>
        <w:footnoteRef/>
      </w:r>
      <w:r>
        <w:t xml:space="preserve"> The Papal Basilica Santa Maria Maggiore [online] Vatican, 2006 [cited 14 March 2023]. Available from: </w:t>
      </w:r>
      <w:r w:rsidRPr="00DD195D">
        <w:t>https://www.vatican.va/various/basiliche/sm_maggiore/en/storia/introduzione.htm</w:t>
      </w:r>
    </w:p>
  </w:footnote>
  <w:footnote w:id="16">
    <w:p w14:paraId="4E8D73DA" w14:textId="5E725EC1" w:rsidR="00725D69" w:rsidRDefault="00725D69">
      <w:pPr>
        <w:pStyle w:val="FootnoteText"/>
      </w:pPr>
      <w:r>
        <w:rPr>
          <w:rStyle w:val="FootnoteReference"/>
        </w:rPr>
        <w:footnoteRef/>
      </w:r>
      <w:r>
        <w:t xml:space="preserve"> Lucy </w:t>
      </w:r>
      <w:r w:rsidRPr="00725D69">
        <w:t>Donkin, ‘Sta. Maria Maggiore and the Depiction of Holy Ground Plans in Late Medieval Italy’, The University of Chicago Press Journals, Vol. 57, No. 2 (2018), 225-255</w:t>
      </w:r>
      <w:r>
        <w:t xml:space="preserve">, </w:t>
      </w:r>
      <w:r w:rsidR="00FD1BF4">
        <w:t>(p. 225),</w:t>
      </w:r>
      <w:r w:rsidR="005C2F82">
        <w:t xml:space="preserve"> </w:t>
      </w:r>
      <w:r w:rsidR="00FD1BF4">
        <w:t xml:space="preserve">Available from: </w:t>
      </w:r>
      <w:r w:rsidRPr="00725D69">
        <w:t>https://www.journals.uchicago.edu/doi/full/10.1086/698843</w:t>
      </w:r>
    </w:p>
  </w:footnote>
  <w:footnote w:id="17">
    <w:p w14:paraId="408844CB" w14:textId="0B6A2070" w:rsidR="009267C1" w:rsidRDefault="009267C1">
      <w:pPr>
        <w:pStyle w:val="FootnoteText"/>
      </w:pPr>
      <w:r>
        <w:rPr>
          <w:rStyle w:val="FootnoteReference"/>
        </w:rPr>
        <w:footnoteRef/>
      </w:r>
      <w:r>
        <w:t xml:space="preserve"> D</w:t>
      </w:r>
      <w:r w:rsidR="00DC0911">
        <w:t>o</w:t>
      </w:r>
      <w:r>
        <w:t>nkin, p. 233</w:t>
      </w:r>
    </w:p>
  </w:footnote>
  <w:footnote w:id="18">
    <w:p w14:paraId="2FA4706F" w14:textId="00625751" w:rsidR="00800E06" w:rsidRDefault="00800E06">
      <w:pPr>
        <w:pStyle w:val="FootnoteText"/>
      </w:pPr>
      <w:r>
        <w:rPr>
          <w:rStyle w:val="FootnoteReference"/>
        </w:rPr>
        <w:footnoteRef/>
      </w:r>
      <w:r>
        <w:t xml:space="preserve"> </w:t>
      </w:r>
      <w:r w:rsidR="00461DE3">
        <w:t xml:space="preserve">Leo D. </w:t>
      </w:r>
      <w:r w:rsidR="00461DE3" w:rsidRPr="00461DE3">
        <w:t xml:space="preserve">Davis, </w:t>
      </w:r>
      <w:r w:rsidR="00461DE3" w:rsidRPr="00461DE3">
        <w:rPr>
          <w:i/>
          <w:iCs/>
        </w:rPr>
        <w:t>The First Seven Ecumenical Councils (325-787): Their History and Theology</w:t>
      </w:r>
      <w:r w:rsidR="00461DE3" w:rsidRPr="00461DE3">
        <w:t> (Collegeville, Minn: Liturgical Press, 1990)</w:t>
      </w:r>
      <w:r w:rsidR="00461DE3">
        <w:t>, p. 162.</w:t>
      </w:r>
    </w:p>
  </w:footnote>
  <w:footnote w:id="19">
    <w:p w14:paraId="0B1FC7F0" w14:textId="04133538" w:rsidR="00EC1706" w:rsidRDefault="00EC1706" w:rsidP="00EC1706">
      <w:pPr>
        <w:pStyle w:val="FootnoteText"/>
      </w:pPr>
      <w:r>
        <w:rPr>
          <w:rStyle w:val="FootnoteReference"/>
        </w:rPr>
        <w:footnoteRef/>
      </w:r>
      <w:r>
        <w:t xml:space="preserve"> D</w:t>
      </w:r>
      <w:r w:rsidR="00DC0911">
        <w:t>o</w:t>
      </w:r>
      <w:r>
        <w:t>nkin, p. 226</w:t>
      </w:r>
    </w:p>
  </w:footnote>
  <w:footnote w:id="20">
    <w:p w14:paraId="35A0B7E8" w14:textId="56E69A92" w:rsidR="00C6186C" w:rsidRPr="00C6186C" w:rsidRDefault="00C6186C">
      <w:pPr>
        <w:pStyle w:val="FootnoteText"/>
      </w:pPr>
      <w:r>
        <w:rPr>
          <w:rStyle w:val="FootnoteReference"/>
        </w:rPr>
        <w:footnoteRef/>
      </w:r>
      <w:r>
        <w:t xml:space="preserve"> </w:t>
      </w:r>
      <w:r w:rsidRPr="00C6186C">
        <w:t>Santa Maria Maggiore: A Brief History [online], University of Washington, 14 September 2005, [cited 17 March 2023]. Available from: https://depts.washington.edu/hrome/Authors/daw84/SantaMariaMaggioreABriefHistory/pub_zbarticle_view_printable.html</w:t>
      </w:r>
    </w:p>
  </w:footnote>
  <w:footnote w:id="21">
    <w:p w14:paraId="564554A2" w14:textId="4C5330DB" w:rsidR="00E452D0" w:rsidRPr="00E452D0" w:rsidRDefault="00E452D0">
      <w:pPr>
        <w:pStyle w:val="FootnoteText"/>
      </w:pPr>
      <w:r>
        <w:rPr>
          <w:rStyle w:val="FootnoteReference"/>
        </w:rPr>
        <w:footnoteRef/>
      </w:r>
      <w:r>
        <w:t xml:space="preserve"> </w:t>
      </w:r>
      <w:r w:rsidRPr="00E452D0">
        <w:t xml:space="preserve">Santa Maria Maggiore: A Brief History [online] </w:t>
      </w:r>
    </w:p>
  </w:footnote>
  <w:footnote w:id="22">
    <w:p w14:paraId="18729BB8" w14:textId="6FED603C" w:rsidR="00E33AD0" w:rsidRPr="00E33AD0" w:rsidRDefault="00E33AD0">
      <w:pPr>
        <w:pStyle w:val="FootnoteText"/>
      </w:pPr>
      <w:r>
        <w:rPr>
          <w:rStyle w:val="FootnoteReference"/>
        </w:rPr>
        <w:footnoteRef/>
      </w:r>
      <w:r>
        <w:t xml:space="preserve"> </w:t>
      </w:r>
      <w:r w:rsidRPr="00E33AD0">
        <w:t xml:space="preserve">Santa Maria Maggiore: A Brief History [online] </w:t>
      </w:r>
    </w:p>
  </w:footnote>
  <w:footnote w:id="23">
    <w:p w14:paraId="67A100ED" w14:textId="382807E2" w:rsidR="006C3D3B" w:rsidRPr="00D60F58" w:rsidRDefault="006C3D3B">
      <w:pPr>
        <w:pStyle w:val="FootnoteText"/>
        <w:rPr>
          <w:lang w:val="en-GB"/>
        </w:rPr>
      </w:pPr>
      <w:r>
        <w:rPr>
          <w:rStyle w:val="FootnoteReference"/>
        </w:rPr>
        <w:footnoteRef/>
      </w:r>
      <w:r>
        <w:t xml:space="preserve"> </w:t>
      </w:r>
      <w:r w:rsidR="00D60F58" w:rsidRPr="00D60F58">
        <w:t>Britannica, T. Editors of Encyclopaedia. "Middle Ages." </w:t>
      </w:r>
      <w:r w:rsidR="00D60F58" w:rsidRPr="00D60F58">
        <w:rPr>
          <w:i/>
          <w:iCs/>
        </w:rPr>
        <w:t>Encyclopedia Britannica</w:t>
      </w:r>
      <w:r w:rsidR="00D60F58" w:rsidRPr="00D60F58">
        <w:t xml:space="preserve">, December 4, 2022. </w:t>
      </w:r>
      <w:hyperlink r:id="rId4" w:history="1">
        <w:r w:rsidR="00D60F58" w:rsidRPr="00D60F58">
          <w:rPr>
            <w:rStyle w:val="Hyperlink"/>
          </w:rPr>
          <w:t>https://www.britannica.com/event/Middle-Ages</w:t>
        </w:r>
      </w:hyperlink>
      <w:r w:rsidR="00D60F58" w:rsidRPr="00D60F58">
        <w:t>. [accessed 15 March 2023]</w:t>
      </w:r>
    </w:p>
  </w:footnote>
  <w:footnote w:id="24">
    <w:p w14:paraId="109CFE35" w14:textId="34EC7E0C" w:rsidR="001B4F68" w:rsidRDefault="001B4F68">
      <w:pPr>
        <w:pStyle w:val="FootnoteText"/>
      </w:pPr>
      <w:r>
        <w:rPr>
          <w:rStyle w:val="FootnoteReference"/>
        </w:rPr>
        <w:footnoteRef/>
      </w:r>
      <w:r>
        <w:t xml:space="preserve"> </w:t>
      </w:r>
      <w:r w:rsidR="00D16971">
        <w:t xml:space="preserve">Nicholas </w:t>
      </w:r>
      <w:r w:rsidRPr="001B4F68">
        <w:t xml:space="preserve">Campion, A History of Western Astrology Vol. II: </w:t>
      </w:r>
      <w:r w:rsidRPr="001B4F68">
        <w:rPr>
          <w:i/>
          <w:iCs/>
        </w:rPr>
        <w:t>The Medieval and Modern Worlds</w:t>
      </w:r>
      <w:r w:rsidRPr="001B4F68">
        <w:t xml:space="preserve"> (London: Bloomsbury Academic, 2013)</w:t>
      </w:r>
      <w:r>
        <w:t>, p. 70.</w:t>
      </w:r>
    </w:p>
  </w:footnote>
  <w:footnote w:id="25">
    <w:p w14:paraId="55C4A40E" w14:textId="29A689A2" w:rsidR="00BF737A" w:rsidRDefault="00BF737A">
      <w:pPr>
        <w:pStyle w:val="FootnoteText"/>
      </w:pPr>
      <w:r>
        <w:rPr>
          <w:rStyle w:val="FootnoteReference"/>
        </w:rPr>
        <w:footnoteRef/>
      </w:r>
      <w:r>
        <w:t xml:space="preserve"> Nicholas </w:t>
      </w:r>
      <w:r w:rsidRPr="00BF737A">
        <w:t>Campion, Astrology and Cosmology in the World’s Religions (New York: New York University Press, 2018)</w:t>
      </w:r>
      <w:r>
        <w:t>, p. 166.</w:t>
      </w:r>
    </w:p>
  </w:footnote>
  <w:footnote w:id="26">
    <w:p w14:paraId="61F9FD14" w14:textId="0F0ACB61" w:rsidR="00454C61" w:rsidRDefault="00454C61">
      <w:pPr>
        <w:pStyle w:val="FootnoteText"/>
      </w:pPr>
      <w:r>
        <w:rPr>
          <w:rStyle w:val="FootnoteReference"/>
        </w:rPr>
        <w:footnoteRef/>
      </w:r>
      <w:r>
        <w:t xml:space="preserve"> </w:t>
      </w:r>
      <w:r w:rsidRPr="00454C61">
        <w:t>The New Oxford Annotated Bible, The New Revised Standard Version: With Apocrypha (New York: Oxford University Press, 2018)</w:t>
      </w:r>
    </w:p>
  </w:footnote>
  <w:footnote w:id="27">
    <w:p w14:paraId="083B6F03" w14:textId="3E3E5C5F" w:rsidR="008D6FA9" w:rsidRPr="008D6FA9" w:rsidRDefault="008D6FA9">
      <w:pPr>
        <w:pStyle w:val="FootnoteText"/>
      </w:pPr>
      <w:r>
        <w:rPr>
          <w:rStyle w:val="FootnoteReference"/>
        </w:rPr>
        <w:footnoteRef/>
      </w:r>
      <w:r w:rsidRPr="008D6FA9">
        <w:t xml:space="preserve"> Diarmaid MacCulloch, C</w:t>
      </w:r>
      <w:r>
        <w:t>hristianity: The First Three Thousand Years (New York: Penguin Group, 2011), p. 551.</w:t>
      </w:r>
    </w:p>
  </w:footnote>
  <w:footnote w:id="28">
    <w:p w14:paraId="189F89C0" w14:textId="7764552F" w:rsidR="00BF6009" w:rsidRPr="008D6FA9" w:rsidRDefault="00BF6009">
      <w:pPr>
        <w:pStyle w:val="FootnoteText"/>
      </w:pPr>
      <w:r>
        <w:rPr>
          <w:rStyle w:val="FootnoteReference"/>
        </w:rPr>
        <w:footnoteRef/>
      </w:r>
      <w:r w:rsidRPr="008D6FA9">
        <w:t xml:space="preserve"> D</w:t>
      </w:r>
      <w:r w:rsidR="00DC0911" w:rsidRPr="008D6FA9">
        <w:t>o</w:t>
      </w:r>
      <w:r w:rsidRPr="008D6FA9">
        <w:t>nkin, p. 226.</w:t>
      </w:r>
    </w:p>
  </w:footnote>
  <w:footnote w:id="29">
    <w:p w14:paraId="1C26922A" w14:textId="2613624F" w:rsidR="00BF6009" w:rsidRPr="004123D7" w:rsidRDefault="00BF6009">
      <w:pPr>
        <w:pStyle w:val="FootnoteText"/>
      </w:pPr>
      <w:r>
        <w:rPr>
          <w:rStyle w:val="FootnoteReference"/>
        </w:rPr>
        <w:footnoteRef/>
      </w:r>
      <w:r w:rsidRPr="004123D7">
        <w:t xml:space="preserve"> D</w:t>
      </w:r>
      <w:r w:rsidR="00DC0911" w:rsidRPr="004123D7">
        <w:t>o</w:t>
      </w:r>
      <w:r w:rsidRPr="004123D7">
        <w:t>nkin, p. 226</w:t>
      </w:r>
    </w:p>
  </w:footnote>
  <w:footnote w:id="30">
    <w:p w14:paraId="1E4E98B8" w14:textId="0FC2C64E" w:rsidR="005000E8" w:rsidRPr="00BF5AEF" w:rsidRDefault="005000E8" w:rsidP="005000E8">
      <w:pPr>
        <w:pStyle w:val="FootnoteText"/>
      </w:pPr>
      <w:r>
        <w:rPr>
          <w:rStyle w:val="FootnoteReference"/>
        </w:rPr>
        <w:footnoteRef/>
      </w:r>
      <w:r>
        <w:t xml:space="preserve"> </w:t>
      </w:r>
      <w:r w:rsidRPr="00BF5AEF">
        <w:t xml:space="preserve">Jitske Jasperse, </w:t>
      </w:r>
      <w:r w:rsidRPr="00BF5AEF">
        <w:rPr>
          <w:i/>
          <w:iCs/>
        </w:rPr>
        <w:t>Medieval Women, Material Culture, and Power Matilda Plantagenet and Her Sisters</w:t>
      </w:r>
      <w:r w:rsidRPr="00BF5AEF">
        <w:t> (Baltimore, Maryland: Arc Humanities Press, 2020), p</w:t>
      </w:r>
      <w:r>
        <w:t>p. 11-12.</w:t>
      </w:r>
    </w:p>
  </w:footnote>
  <w:footnote w:id="31">
    <w:p w14:paraId="12677275" w14:textId="4BF22460" w:rsidR="00531126" w:rsidRPr="0003640D" w:rsidRDefault="00531126">
      <w:pPr>
        <w:pStyle w:val="FootnoteText"/>
        <w:rPr>
          <w:lang w:val="en-GB"/>
        </w:rPr>
      </w:pPr>
      <w:r>
        <w:rPr>
          <w:rStyle w:val="FootnoteReference"/>
        </w:rPr>
        <w:footnoteRef/>
      </w:r>
      <w:r w:rsidR="0003640D">
        <w:t xml:space="preserve"> </w:t>
      </w:r>
      <w:r w:rsidR="0003640D" w:rsidRPr="0003640D">
        <w:rPr>
          <w:lang w:val="en-GB"/>
        </w:rPr>
        <w:t>Machtelt B</w:t>
      </w:r>
      <w:r w:rsidR="0003640D">
        <w:rPr>
          <w:lang w:val="en-GB"/>
        </w:rPr>
        <w:t>.</w:t>
      </w:r>
      <w:r>
        <w:t xml:space="preserve"> </w:t>
      </w:r>
      <w:r w:rsidR="0003640D" w:rsidRPr="0003640D">
        <w:rPr>
          <w:lang w:val="en-GB"/>
        </w:rPr>
        <w:t xml:space="preserve">Israel, </w:t>
      </w:r>
      <w:r w:rsidR="0003640D" w:rsidRPr="0003640D">
        <w:t xml:space="preserve">Cardinal Casini commissioned Masaccio and Masolino at Santa Maria Maggiore to Rome, in </w:t>
      </w:r>
      <w:r w:rsidR="0003640D" w:rsidRPr="0003640D">
        <w:rPr>
          <w:i/>
          <w:iCs/>
        </w:rPr>
        <w:t>Masaccio: The legacy of Cardinal Antonio Casini, Sienese prince of the Church</w:t>
      </w:r>
      <w:r w:rsidR="0003640D" w:rsidRPr="0003640D">
        <w:t>, curated by Marilena Caciorgna and Cristina Gnoni Mavarelli (Siena,2021), pp. 26-51.</w:t>
      </w:r>
      <w:r w:rsidR="0003640D">
        <w:t xml:space="preserve"> (p. 29).</w:t>
      </w:r>
    </w:p>
  </w:footnote>
  <w:footnote w:id="32">
    <w:p w14:paraId="18F902D4" w14:textId="77777777" w:rsidR="00927B33" w:rsidRPr="00D16971" w:rsidRDefault="00927B33" w:rsidP="00927B33">
      <w:pPr>
        <w:pStyle w:val="FootnoteText"/>
      </w:pPr>
      <w:r>
        <w:rPr>
          <w:rStyle w:val="FootnoteReference"/>
        </w:rPr>
        <w:footnoteRef/>
      </w:r>
      <w:r>
        <w:t xml:space="preserve"> Catherine </w:t>
      </w:r>
      <w:r w:rsidRPr="00D16971">
        <w:t>Harding</w:t>
      </w:r>
      <w:r>
        <w:t>,</w:t>
      </w:r>
      <w:r w:rsidRPr="00D16971">
        <w:t xml:space="preserve"> “Images of Authority, Identity, Power: Facade Mosaic Decoration in Rome during the Later Middle Ages.” </w:t>
      </w:r>
      <w:r w:rsidRPr="00D16971">
        <w:rPr>
          <w:i/>
          <w:iCs/>
        </w:rPr>
        <w:t>RACAR: Revue d’art Canadienne / Canadian Art Review</w:t>
      </w:r>
      <w:r w:rsidRPr="00D16971">
        <w:t xml:space="preserve"> 24, no. 1 (1997): 15–27. </w:t>
      </w:r>
      <w:hyperlink r:id="rId5" w:history="1">
        <w:r w:rsidRPr="005A1953">
          <w:rPr>
            <w:rStyle w:val="Hyperlink"/>
          </w:rPr>
          <w:t>http://www.jstor.org/stable/42631142</w:t>
        </w:r>
      </w:hyperlink>
      <w:r>
        <w:t xml:space="preserve"> [accessed 17 Marc 2023] (p. 15). </w:t>
      </w:r>
    </w:p>
  </w:footnote>
  <w:footnote w:id="33">
    <w:p w14:paraId="1D35181A" w14:textId="7CF4B6AA" w:rsidR="00BD264B" w:rsidRPr="001D6B88" w:rsidRDefault="00BD264B" w:rsidP="00BD264B">
      <w:pPr>
        <w:pStyle w:val="FootnoteText"/>
      </w:pPr>
      <w:r>
        <w:rPr>
          <w:rStyle w:val="FootnoteReference"/>
        </w:rPr>
        <w:footnoteRef/>
      </w:r>
      <w:r>
        <w:t xml:space="preserve"> Linda </w:t>
      </w:r>
      <w:r w:rsidRPr="001D6B88">
        <w:t xml:space="preserve">Hurcombe, </w:t>
      </w:r>
      <w:r w:rsidRPr="001D6B88">
        <w:rPr>
          <w:i/>
          <w:iCs/>
        </w:rPr>
        <w:t>Archaeological Artefacts and Material Culture</w:t>
      </w:r>
      <w:r w:rsidRPr="001D6B88">
        <w:t> (London: Routledge, 2014)</w:t>
      </w:r>
      <w:r>
        <w:t>, p. 1</w:t>
      </w:r>
    </w:p>
  </w:footnote>
  <w:footnote w:id="34">
    <w:p w14:paraId="3165F506" w14:textId="53109E8E" w:rsidR="00515BBC" w:rsidRPr="00D85ED0" w:rsidRDefault="00515BBC" w:rsidP="00515BBC">
      <w:pPr>
        <w:pStyle w:val="FootnoteText"/>
      </w:pPr>
      <w:r>
        <w:rPr>
          <w:rStyle w:val="FootnoteReference"/>
        </w:rPr>
        <w:footnoteRef/>
      </w:r>
      <w:r>
        <w:t xml:space="preserve"> </w:t>
      </w:r>
      <w:r w:rsidR="00DC0911">
        <w:t xml:space="preserve">Noreen </w:t>
      </w:r>
      <w:r>
        <w:t>Kirstin</w:t>
      </w:r>
      <w:r w:rsidRPr="00D85ED0">
        <w:t>, ‘The Icon of Santa Maria Maggiore, Rome: An Image and Its Afterlife’, </w:t>
      </w:r>
      <w:r w:rsidRPr="00D85ED0">
        <w:rPr>
          <w:i/>
          <w:iCs/>
        </w:rPr>
        <w:t>Renaissance Studies</w:t>
      </w:r>
      <w:r w:rsidRPr="00D85ED0">
        <w:t>, 19.5 (2005),</w:t>
      </w:r>
      <w:r>
        <w:t xml:space="preserve"> </w:t>
      </w:r>
      <w:r w:rsidRPr="00D85ED0">
        <w:t>660–72</w:t>
      </w:r>
      <w:r>
        <w:t xml:space="preserve"> (p. 670).</w:t>
      </w:r>
    </w:p>
  </w:footnote>
  <w:footnote w:id="35">
    <w:p w14:paraId="3CCCABC3" w14:textId="57451E32" w:rsidR="00273892" w:rsidRPr="00BD264B" w:rsidRDefault="00273892" w:rsidP="00273892">
      <w:pPr>
        <w:pStyle w:val="FootnoteText"/>
        <w:rPr>
          <w:lang w:val="en-GB"/>
        </w:rPr>
      </w:pPr>
      <w:r>
        <w:rPr>
          <w:rStyle w:val="FootnoteReference"/>
        </w:rPr>
        <w:footnoteRef/>
      </w:r>
      <w:r>
        <w:t xml:space="preserve"> Jonathan </w:t>
      </w:r>
      <w:r w:rsidRPr="00193DD3">
        <w:t>Alexander, “Iconography and Ideology: Uncovering Social Meanings in Western Medieval Christian Art.” </w:t>
      </w:r>
      <w:r w:rsidRPr="00193DD3">
        <w:rPr>
          <w:i/>
          <w:iCs/>
        </w:rPr>
        <w:t>Studies in Iconography</w:t>
      </w:r>
      <w:r w:rsidRPr="00193DD3">
        <w:t xml:space="preserve"> 15 (1993): 1–44. </w:t>
      </w:r>
      <w:hyperlink r:id="rId6" w:history="1">
        <w:r w:rsidRPr="00193DD3">
          <w:rPr>
            <w:rStyle w:val="Hyperlink"/>
          </w:rPr>
          <w:t>http://www.jstor.org/stable/23923571</w:t>
        </w:r>
      </w:hyperlink>
      <w:r w:rsidRPr="00193DD3">
        <w:t xml:space="preserve"> [accessed 18 March 2023]</w:t>
      </w:r>
      <w:r>
        <w:t xml:space="preserve"> (p. 5).</w:t>
      </w:r>
    </w:p>
  </w:footnote>
  <w:footnote w:id="36">
    <w:p w14:paraId="2272379C" w14:textId="6E66062A" w:rsidR="00B50295" w:rsidRPr="007E75E6" w:rsidRDefault="00B50295" w:rsidP="00B50295">
      <w:pPr>
        <w:pStyle w:val="FootnoteText"/>
      </w:pPr>
      <w:r>
        <w:rPr>
          <w:rStyle w:val="FootnoteReference"/>
        </w:rPr>
        <w:footnoteRef/>
      </w:r>
      <w:r w:rsidRPr="007E75E6">
        <w:t xml:space="preserve"> D</w:t>
      </w:r>
      <w:r w:rsidR="00EF0FD8">
        <w:t>o</w:t>
      </w:r>
      <w:r w:rsidRPr="007E75E6">
        <w:t>nkin, p. 226.</w:t>
      </w:r>
    </w:p>
  </w:footnote>
  <w:footnote w:id="37">
    <w:p w14:paraId="50B9127A" w14:textId="77777777" w:rsidR="001154BA" w:rsidRPr="000E0FF3" w:rsidRDefault="001154BA" w:rsidP="001154BA">
      <w:pPr>
        <w:pStyle w:val="FootnoteText"/>
      </w:pPr>
      <w:r>
        <w:rPr>
          <w:rStyle w:val="FootnoteReference"/>
        </w:rPr>
        <w:footnoteRef/>
      </w:r>
      <w:r>
        <w:t xml:space="preserve"> Hurcombe, p. 5.</w:t>
      </w:r>
    </w:p>
  </w:footnote>
  <w:footnote w:id="38">
    <w:p w14:paraId="13DBEC6B" w14:textId="77777777" w:rsidR="007E75E6" w:rsidRPr="0073180A" w:rsidRDefault="007E75E6" w:rsidP="007E75E6">
      <w:pPr>
        <w:pStyle w:val="FootnoteText"/>
      </w:pPr>
      <w:r>
        <w:rPr>
          <w:rStyle w:val="FootnoteReference"/>
        </w:rPr>
        <w:footnoteRef/>
      </w:r>
      <w:r>
        <w:t xml:space="preserve"> Harding, p. 25.</w:t>
      </w:r>
    </w:p>
  </w:footnote>
  <w:footnote w:id="39">
    <w:p w14:paraId="39C3C273" w14:textId="77777777" w:rsidR="007E75E6" w:rsidRPr="0073180A" w:rsidRDefault="007E75E6" w:rsidP="007E75E6">
      <w:pPr>
        <w:pStyle w:val="FootnoteText"/>
      </w:pPr>
      <w:r>
        <w:rPr>
          <w:rStyle w:val="FootnoteReference"/>
        </w:rPr>
        <w:footnoteRef/>
      </w:r>
      <w:r>
        <w:t xml:space="preserve"> Harding, p. 25.</w:t>
      </w:r>
    </w:p>
  </w:footnote>
  <w:footnote w:id="40">
    <w:p w14:paraId="0BE3C7F5" w14:textId="77777777" w:rsidR="00766774" w:rsidRDefault="00766774" w:rsidP="00766774">
      <w:pPr>
        <w:pStyle w:val="FootnoteText"/>
      </w:pPr>
      <w:r>
        <w:rPr>
          <w:rStyle w:val="FootnoteReference"/>
        </w:rPr>
        <w:footnoteRef/>
      </w:r>
      <w:r>
        <w:t xml:space="preserve"> Alexander, p. 13.</w:t>
      </w:r>
    </w:p>
  </w:footnote>
  <w:footnote w:id="41">
    <w:p w14:paraId="4D923280" w14:textId="77CAADD3" w:rsidR="00904D1F" w:rsidRDefault="00904D1F">
      <w:pPr>
        <w:pStyle w:val="FootnoteText"/>
      </w:pPr>
      <w:r>
        <w:rPr>
          <w:rStyle w:val="FootnoteReference"/>
        </w:rPr>
        <w:footnoteRef/>
      </w:r>
      <w:r>
        <w:t xml:space="preserve"> </w:t>
      </w:r>
      <w:r w:rsidRPr="00904D1F">
        <w:rPr>
          <w:lang w:val="en-GB"/>
        </w:rPr>
        <w:t>Israel</w:t>
      </w:r>
      <w:r>
        <w:rPr>
          <w:lang w:val="en-GB"/>
        </w:rPr>
        <w:t>, p. 26.</w:t>
      </w:r>
    </w:p>
  </w:footnote>
  <w:footnote w:id="42">
    <w:p w14:paraId="3D326730" w14:textId="77777777" w:rsidR="006B21A7" w:rsidRDefault="006B21A7" w:rsidP="006B21A7">
      <w:pPr>
        <w:pStyle w:val="FootnoteText"/>
      </w:pPr>
      <w:r>
        <w:rPr>
          <w:rStyle w:val="FootnoteReference"/>
        </w:rPr>
        <w:footnoteRef/>
      </w:r>
      <w:r>
        <w:t xml:space="preserve"> Ingvild </w:t>
      </w:r>
      <w:r w:rsidRPr="004F6CC9">
        <w:t xml:space="preserve">Gilhus, </w:t>
      </w:r>
      <w:r>
        <w:t>‘</w:t>
      </w:r>
      <w:r w:rsidRPr="004F6CC9">
        <w:t>Gnosticism: A Study in Liminal Symbolism.</w:t>
      </w:r>
      <w:r>
        <w:t>’</w:t>
      </w:r>
      <w:r w:rsidRPr="004F6CC9">
        <w:t xml:space="preserve"> </w:t>
      </w:r>
      <w:r w:rsidRPr="004F6CC9">
        <w:rPr>
          <w:i/>
          <w:iCs/>
        </w:rPr>
        <w:t>Numen</w:t>
      </w:r>
      <w:r w:rsidRPr="004F6CC9">
        <w:t xml:space="preserve"> 31, no. 1 (1984): 106–28. </w:t>
      </w:r>
      <w:hyperlink r:id="rId7" w:history="1">
        <w:r w:rsidRPr="00764369">
          <w:rPr>
            <w:rStyle w:val="Hyperlink"/>
          </w:rPr>
          <w:t>https://doi.org/10.2307/3269891</w:t>
        </w:r>
      </w:hyperlink>
      <w:r>
        <w:t xml:space="preserve"> [accessed 15 March 2023] (p. 113).</w:t>
      </w:r>
    </w:p>
  </w:footnote>
  <w:footnote w:id="43">
    <w:p w14:paraId="2B7F8C4E" w14:textId="77777777" w:rsidR="006B21A7" w:rsidRDefault="006B21A7" w:rsidP="006B21A7">
      <w:pPr>
        <w:pStyle w:val="FootnoteText"/>
      </w:pPr>
      <w:r>
        <w:rPr>
          <w:rStyle w:val="FootnoteReference"/>
        </w:rPr>
        <w:footnoteRef/>
      </w:r>
      <w:r>
        <w:t xml:space="preserve"> Aiden Kavanagh, </w:t>
      </w:r>
      <w:r w:rsidRPr="0002689C">
        <w:rPr>
          <w:i/>
          <w:iCs/>
        </w:rPr>
        <w:t>On Liturgical Theology</w:t>
      </w:r>
      <w:r>
        <w:t>, (Collegeville: Liturgical Press, 1984), p. 45.</w:t>
      </w:r>
    </w:p>
  </w:footnote>
  <w:footnote w:id="44">
    <w:p w14:paraId="36A6DC2B" w14:textId="77777777" w:rsidR="000D387A" w:rsidRDefault="000D387A" w:rsidP="000D387A">
      <w:pPr>
        <w:pStyle w:val="FootnoteText"/>
      </w:pPr>
      <w:r>
        <w:rPr>
          <w:rStyle w:val="FootnoteReference"/>
        </w:rPr>
        <w:footnoteRef/>
      </w:r>
      <w:r>
        <w:t xml:space="preserve"> Kavanagh, p. 46.</w:t>
      </w:r>
    </w:p>
  </w:footnote>
  <w:footnote w:id="45">
    <w:p w14:paraId="3A59282D" w14:textId="77777777" w:rsidR="000D387A" w:rsidRDefault="000D387A" w:rsidP="000D387A">
      <w:pPr>
        <w:pStyle w:val="FootnoteText"/>
      </w:pPr>
      <w:r>
        <w:rPr>
          <w:rStyle w:val="FootnoteReference"/>
        </w:rPr>
        <w:footnoteRef/>
      </w:r>
      <w:r>
        <w:t xml:space="preserve"> Emile </w:t>
      </w:r>
      <w:r w:rsidRPr="00361BA6">
        <w:t>Durkheim, The Elementary Forms of Religious Life (Oxford: Oxford University Press, 2008)</w:t>
      </w:r>
      <w:r>
        <w:t xml:space="preserve">, </w:t>
      </w:r>
    </w:p>
    <w:p w14:paraId="096715ED" w14:textId="77777777" w:rsidR="000D387A" w:rsidRPr="00361BA6" w:rsidRDefault="000D387A" w:rsidP="000D387A">
      <w:pPr>
        <w:pStyle w:val="FootnoteText"/>
        <w:rPr>
          <w:u w:val="single"/>
          <w:lang w:val="en-GB"/>
        </w:rPr>
      </w:pPr>
      <w:r>
        <w:t>p. 165.</w:t>
      </w:r>
    </w:p>
  </w:footnote>
  <w:footnote w:id="46">
    <w:p w14:paraId="52C0D4D3" w14:textId="77777777" w:rsidR="000D387A" w:rsidRPr="000A79D2" w:rsidRDefault="000D387A" w:rsidP="000D387A">
      <w:pPr>
        <w:pStyle w:val="FootnoteText"/>
      </w:pPr>
      <w:r>
        <w:rPr>
          <w:rStyle w:val="FootnoteReference"/>
        </w:rPr>
        <w:footnoteRef/>
      </w:r>
      <w:r>
        <w:t xml:space="preserve"> Eliade, p. 137</w:t>
      </w:r>
    </w:p>
  </w:footnote>
  <w:footnote w:id="47">
    <w:p w14:paraId="50D3A0C3" w14:textId="6F117A91" w:rsidR="001A29A8" w:rsidRPr="001A29A8" w:rsidRDefault="00E10628" w:rsidP="001A29A8">
      <w:pPr>
        <w:pStyle w:val="FootnoteText"/>
        <w:rPr>
          <w:lang w:val="en-GB"/>
        </w:rPr>
      </w:pPr>
      <w:r>
        <w:rPr>
          <w:rStyle w:val="FootnoteReference"/>
        </w:rPr>
        <w:footnoteRef/>
      </w:r>
      <w:r w:rsidR="001A29A8">
        <w:rPr>
          <w:lang w:val="en-GB"/>
        </w:rPr>
        <w:t xml:space="preserve"> </w:t>
      </w:r>
      <w:r w:rsidR="001A29A8" w:rsidRPr="001A29A8">
        <w:rPr>
          <w:i/>
          <w:iCs/>
          <w:lang w:val="en-GB"/>
        </w:rPr>
        <w:t>Documents of the Christian Church, Fourth Edition</w:t>
      </w:r>
      <w:r w:rsidR="001A29A8" w:rsidRPr="001A29A8">
        <w:rPr>
          <w:lang w:val="en-GB"/>
        </w:rPr>
        <w:t>, ed. by</w:t>
      </w:r>
      <w:r w:rsidR="001A29A8">
        <w:rPr>
          <w:lang w:val="en-GB"/>
        </w:rPr>
        <w:t xml:space="preserve"> Henry </w:t>
      </w:r>
      <w:r w:rsidR="001A29A8" w:rsidRPr="001A29A8">
        <w:rPr>
          <w:lang w:val="en-GB"/>
        </w:rPr>
        <w:t xml:space="preserve">Bettenson, and Chris </w:t>
      </w:r>
      <w:r w:rsidR="00951BDC" w:rsidRPr="001A29A8">
        <w:rPr>
          <w:lang w:val="en-GB"/>
        </w:rPr>
        <w:t>Maunder</w:t>
      </w:r>
      <w:r w:rsidR="00951BDC">
        <w:rPr>
          <w:lang w:val="en-GB"/>
        </w:rPr>
        <w:t xml:space="preserve"> </w:t>
      </w:r>
      <w:r w:rsidR="00951BDC" w:rsidRPr="001A29A8">
        <w:rPr>
          <w:lang w:val="en-GB"/>
        </w:rPr>
        <w:t>(</w:t>
      </w:r>
      <w:r w:rsidR="001A29A8" w:rsidRPr="001A29A8">
        <w:rPr>
          <w:lang w:val="en-GB"/>
        </w:rPr>
        <w:t>Oxford: Oxford University Press, 2011)</w:t>
      </w:r>
      <w:r w:rsidR="001A29A8">
        <w:rPr>
          <w:lang w:val="en-GB"/>
        </w:rPr>
        <w:t>, pp. 98-99.</w:t>
      </w:r>
    </w:p>
    <w:p w14:paraId="269868F2" w14:textId="61CB311B" w:rsidR="00E10628" w:rsidRPr="001A29A8" w:rsidRDefault="00E10628">
      <w:pPr>
        <w:pStyle w:val="FootnoteText"/>
        <w:rPr>
          <w:lang w:val="en-GB"/>
        </w:rPr>
      </w:pPr>
    </w:p>
  </w:footnote>
  <w:footnote w:id="48">
    <w:p w14:paraId="33835703" w14:textId="7D1A66F0" w:rsidR="001C011E" w:rsidRPr="001C011E" w:rsidRDefault="001C011E">
      <w:pPr>
        <w:pStyle w:val="FootnoteText"/>
        <w:rPr>
          <w:lang w:val="en-US"/>
        </w:rPr>
      </w:pPr>
      <w:r>
        <w:rPr>
          <w:rStyle w:val="FootnoteReference"/>
        </w:rPr>
        <w:footnoteRef/>
      </w:r>
      <w:r>
        <w:t xml:space="preserve"> </w:t>
      </w:r>
      <w:r w:rsidRPr="001C011E">
        <w:t>Hurcombe, p. 109</w:t>
      </w:r>
      <w: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C444DB" w14:textId="3C0BA04E" w:rsidR="00885D63" w:rsidRDefault="00885D63">
    <w:pPr>
      <w:pStyle w:val="Header"/>
    </w:pPr>
    <w:r>
      <w:t>HPCA7028</w:t>
    </w:r>
    <w:r w:rsidR="00CD6E70">
      <w:t xml:space="preserve"> </w:t>
    </w:r>
    <w:r>
      <w:t>Essay 2</w:t>
    </w:r>
    <w:r>
      <w:tab/>
    </w:r>
    <w:r>
      <w:tab/>
      <w:t>Steven Burr (2206586)</w:t>
    </w:r>
    <w:r>
      <w:tab/>
    </w:r>
    <w:r>
      <w:tab/>
    </w:r>
    <w:r>
      <w:tab/>
    </w:r>
    <w:r>
      <w:tab/>
    </w:r>
    <w:sdt>
      <w:sdtPr>
        <w:id w:val="-1111422484"/>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r>
          <w:rPr>
            <w:noProof/>
          </w:rPr>
          <w:t>/</w:t>
        </w:r>
        <w:r w:rsidR="00B034DA">
          <w:rPr>
            <w:noProof/>
          </w:rPr>
          <w:t>20</w:t>
        </w:r>
      </w:sdtContent>
    </w:sdt>
  </w:p>
  <w:p w14:paraId="137EAA79" w14:textId="1AD44187" w:rsidR="00885D63" w:rsidRDefault="00885D6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434632"/>
      <w:docPartObj>
        <w:docPartGallery w:val="Page Numbers (Top of Page)"/>
        <w:docPartUnique/>
      </w:docPartObj>
    </w:sdtPr>
    <w:sdtEndPr>
      <w:rPr>
        <w:noProof/>
      </w:rPr>
    </w:sdtEndPr>
    <w:sdtContent>
      <w:p w14:paraId="3B20EB4D" w14:textId="2AFBD6C8" w:rsidR="00D635DD" w:rsidRDefault="00190C45">
        <w:pPr>
          <w:pStyle w:val="Header"/>
        </w:pPr>
        <w:r>
          <w:t>HPCA7028 Essay 2</w:t>
        </w:r>
        <w:r>
          <w:tab/>
        </w:r>
        <w:r>
          <w:tab/>
        </w:r>
        <w:r>
          <w:tab/>
          <w:t>Steven Burr (2206586)</w:t>
        </w:r>
        <w:r>
          <w:tab/>
        </w:r>
        <w:r>
          <w:tab/>
        </w:r>
        <w:r>
          <w:tab/>
        </w:r>
        <w:r w:rsidR="00D635DD">
          <w:fldChar w:fldCharType="begin"/>
        </w:r>
        <w:r w:rsidR="00D635DD">
          <w:instrText xml:space="preserve"> PAGE   \* MERGEFORMAT </w:instrText>
        </w:r>
        <w:r w:rsidR="00D635DD">
          <w:fldChar w:fldCharType="separate"/>
        </w:r>
        <w:r w:rsidR="00D635DD">
          <w:rPr>
            <w:noProof/>
          </w:rPr>
          <w:t>1</w:t>
        </w:r>
        <w:r w:rsidR="00D635DD">
          <w:rPr>
            <w:noProof/>
          </w:rPr>
          <w:fldChar w:fldCharType="end"/>
        </w:r>
        <w:r>
          <w:t>/</w:t>
        </w:r>
        <w:r w:rsidR="00A4385D">
          <w:t>20</w:t>
        </w:r>
      </w:p>
    </w:sdtContent>
  </w:sdt>
  <w:p w14:paraId="5BF85208" w14:textId="16A7FE3B" w:rsidR="00D635DD" w:rsidRDefault="00D635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A2588"/>
    <w:multiLevelType w:val="singleLevel"/>
    <w:tmpl w:val="23C6BDCE"/>
    <w:lvl w:ilvl="0">
      <w:numFmt w:val="decimal"/>
      <w:lvlText w:val="*"/>
      <w:lvlJc w:val="left"/>
    </w:lvl>
  </w:abstractNum>
  <w:abstractNum w:abstractNumId="1" w15:restartNumberingAfterBreak="0">
    <w:nsid w:val="0D5B09D2"/>
    <w:multiLevelType w:val="hybridMultilevel"/>
    <w:tmpl w:val="EC506C1C"/>
    <w:lvl w:ilvl="0" w:tplc="06762148">
      <w:numFmt w:val="bullet"/>
      <w:lvlText w:val=""/>
      <w:lvlJc w:val="left"/>
      <w:pPr>
        <w:ind w:left="720" w:hanging="360"/>
      </w:pPr>
      <w:rPr>
        <w:rFonts w:ascii="Symbol" w:hAnsi="Symbol"/>
      </w:rPr>
    </w:lvl>
    <w:lvl w:ilvl="1" w:tplc="2236EB76">
      <w:numFmt w:val="bullet"/>
      <w:lvlText w:val="o"/>
      <w:lvlJc w:val="left"/>
      <w:pPr>
        <w:ind w:left="1440" w:hanging="360"/>
      </w:pPr>
      <w:rPr>
        <w:rFonts w:ascii="Courier New" w:hAnsi="Courier New"/>
      </w:rPr>
    </w:lvl>
    <w:lvl w:ilvl="2" w:tplc="B4CEE9A2">
      <w:numFmt w:val="bullet"/>
      <w:lvlText w:val=""/>
      <w:lvlJc w:val="left"/>
      <w:pPr>
        <w:ind w:left="2160" w:hanging="360"/>
      </w:pPr>
      <w:rPr>
        <w:rFonts w:ascii="Wingdings" w:hAnsi="Wingdings"/>
      </w:rPr>
    </w:lvl>
    <w:lvl w:ilvl="3" w:tplc="A0C07DE4">
      <w:numFmt w:val="bullet"/>
      <w:lvlText w:val=""/>
      <w:lvlJc w:val="left"/>
      <w:pPr>
        <w:ind w:left="2880" w:hanging="360"/>
      </w:pPr>
      <w:rPr>
        <w:rFonts w:ascii="Symbol" w:hAnsi="Symbol"/>
      </w:rPr>
    </w:lvl>
    <w:lvl w:ilvl="4" w:tplc="208AB60A">
      <w:numFmt w:val="bullet"/>
      <w:lvlText w:val="o"/>
      <w:lvlJc w:val="left"/>
      <w:pPr>
        <w:ind w:left="3600" w:hanging="360"/>
      </w:pPr>
      <w:rPr>
        <w:rFonts w:ascii="Courier New" w:hAnsi="Courier New"/>
      </w:rPr>
    </w:lvl>
    <w:lvl w:ilvl="5" w:tplc="325A0440">
      <w:numFmt w:val="bullet"/>
      <w:lvlText w:val=""/>
      <w:lvlJc w:val="left"/>
      <w:pPr>
        <w:ind w:left="4320" w:hanging="360"/>
      </w:pPr>
      <w:rPr>
        <w:rFonts w:ascii="Wingdings" w:hAnsi="Wingdings"/>
      </w:rPr>
    </w:lvl>
    <w:lvl w:ilvl="6" w:tplc="46CC9356">
      <w:numFmt w:val="bullet"/>
      <w:lvlText w:val=""/>
      <w:lvlJc w:val="left"/>
      <w:pPr>
        <w:ind w:left="5040" w:hanging="360"/>
      </w:pPr>
      <w:rPr>
        <w:rFonts w:ascii="Symbol" w:hAnsi="Symbol"/>
      </w:rPr>
    </w:lvl>
    <w:lvl w:ilvl="7" w:tplc="D694A056">
      <w:numFmt w:val="bullet"/>
      <w:lvlText w:val="o"/>
      <w:lvlJc w:val="left"/>
      <w:pPr>
        <w:ind w:left="5760" w:hanging="360"/>
      </w:pPr>
      <w:rPr>
        <w:rFonts w:ascii="Courier New" w:hAnsi="Courier New"/>
      </w:rPr>
    </w:lvl>
    <w:lvl w:ilvl="8" w:tplc="97D2BF28">
      <w:numFmt w:val="bullet"/>
      <w:lvlText w:val=""/>
      <w:lvlJc w:val="left"/>
      <w:pPr>
        <w:ind w:left="6480" w:hanging="360"/>
      </w:pPr>
      <w:rPr>
        <w:rFonts w:ascii="Wingdings" w:hAnsi="Wingdings"/>
      </w:rPr>
    </w:lvl>
  </w:abstractNum>
  <w:abstractNum w:abstractNumId="2" w15:restartNumberingAfterBreak="0">
    <w:nsid w:val="11CC620F"/>
    <w:multiLevelType w:val="hybridMultilevel"/>
    <w:tmpl w:val="62A85FFC"/>
    <w:lvl w:ilvl="0" w:tplc="B194261E">
      <w:numFmt w:val="bullet"/>
      <w:lvlText w:val=""/>
      <w:lvlJc w:val="left"/>
      <w:pPr>
        <w:ind w:left="1080" w:hanging="360"/>
      </w:pPr>
      <w:rPr>
        <w:rFonts w:ascii="Symbol" w:hAnsi="Symbol"/>
      </w:rPr>
    </w:lvl>
    <w:lvl w:ilvl="1" w:tplc="B1904D52">
      <w:numFmt w:val="bullet"/>
      <w:lvlText w:val="o"/>
      <w:lvlJc w:val="left"/>
      <w:pPr>
        <w:ind w:left="1800" w:hanging="360"/>
      </w:pPr>
      <w:rPr>
        <w:rFonts w:ascii="Courier New" w:hAnsi="Courier New"/>
      </w:rPr>
    </w:lvl>
    <w:lvl w:ilvl="2" w:tplc="9CCCC5B6">
      <w:numFmt w:val="bullet"/>
      <w:lvlText w:val=""/>
      <w:lvlJc w:val="left"/>
      <w:pPr>
        <w:ind w:left="2520" w:hanging="360"/>
      </w:pPr>
      <w:rPr>
        <w:rFonts w:ascii="Wingdings" w:hAnsi="Wingdings"/>
      </w:rPr>
    </w:lvl>
    <w:lvl w:ilvl="3" w:tplc="4ECEB23A">
      <w:numFmt w:val="bullet"/>
      <w:lvlText w:val=""/>
      <w:lvlJc w:val="left"/>
      <w:pPr>
        <w:ind w:left="3240" w:hanging="360"/>
      </w:pPr>
      <w:rPr>
        <w:rFonts w:ascii="Symbol" w:hAnsi="Symbol"/>
      </w:rPr>
    </w:lvl>
    <w:lvl w:ilvl="4" w:tplc="CCE2B1A4">
      <w:numFmt w:val="bullet"/>
      <w:lvlText w:val="o"/>
      <w:lvlJc w:val="left"/>
      <w:pPr>
        <w:ind w:left="3960" w:hanging="360"/>
      </w:pPr>
      <w:rPr>
        <w:rFonts w:ascii="Courier New" w:hAnsi="Courier New"/>
      </w:rPr>
    </w:lvl>
    <w:lvl w:ilvl="5" w:tplc="7058709E">
      <w:numFmt w:val="bullet"/>
      <w:lvlText w:val=""/>
      <w:lvlJc w:val="left"/>
      <w:pPr>
        <w:ind w:left="4680" w:hanging="360"/>
      </w:pPr>
      <w:rPr>
        <w:rFonts w:ascii="Wingdings" w:hAnsi="Wingdings"/>
      </w:rPr>
    </w:lvl>
    <w:lvl w:ilvl="6" w:tplc="F9585A80">
      <w:numFmt w:val="bullet"/>
      <w:lvlText w:val=""/>
      <w:lvlJc w:val="left"/>
      <w:pPr>
        <w:ind w:left="5400" w:hanging="360"/>
      </w:pPr>
      <w:rPr>
        <w:rFonts w:ascii="Symbol" w:hAnsi="Symbol"/>
      </w:rPr>
    </w:lvl>
    <w:lvl w:ilvl="7" w:tplc="36EC5C1E">
      <w:numFmt w:val="bullet"/>
      <w:lvlText w:val="o"/>
      <w:lvlJc w:val="left"/>
      <w:pPr>
        <w:ind w:left="6120" w:hanging="360"/>
      </w:pPr>
      <w:rPr>
        <w:rFonts w:ascii="Courier New" w:hAnsi="Courier New"/>
      </w:rPr>
    </w:lvl>
    <w:lvl w:ilvl="8" w:tplc="582A98D4">
      <w:numFmt w:val="bullet"/>
      <w:lvlText w:val=""/>
      <w:lvlJc w:val="left"/>
      <w:pPr>
        <w:ind w:left="6840" w:hanging="360"/>
      </w:pPr>
      <w:rPr>
        <w:rFonts w:ascii="Wingdings" w:hAnsi="Wingdings"/>
      </w:rPr>
    </w:lvl>
  </w:abstractNum>
  <w:abstractNum w:abstractNumId="3" w15:restartNumberingAfterBreak="0">
    <w:nsid w:val="142F7085"/>
    <w:multiLevelType w:val="hybridMultilevel"/>
    <w:tmpl w:val="EB6AF4BE"/>
    <w:lvl w:ilvl="0" w:tplc="BF607B66">
      <w:numFmt w:val="bullet"/>
      <w:lvlText w:val=""/>
      <w:lvlJc w:val="left"/>
      <w:pPr>
        <w:ind w:left="720" w:hanging="360"/>
      </w:pPr>
      <w:rPr>
        <w:rFonts w:ascii="Symbol" w:hAnsi="Symbol"/>
      </w:rPr>
    </w:lvl>
    <w:lvl w:ilvl="1" w:tplc="5C9C6920">
      <w:numFmt w:val="bullet"/>
      <w:lvlText w:val="o"/>
      <w:lvlJc w:val="left"/>
      <w:pPr>
        <w:ind w:left="1440" w:hanging="360"/>
      </w:pPr>
      <w:rPr>
        <w:rFonts w:ascii="Courier New" w:hAnsi="Courier New"/>
      </w:rPr>
    </w:lvl>
    <w:lvl w:ilvl="2" w:tplc="6D167C2A">
      <w:numFmt w:val="bullet"/>
      <w:lvlText w:val=""/>
      <w:lvlJc w:val="left"/>
      <w:pPr>
        <w:ind w:left="2160" w:hanging="360"/>
      </w:pPr>
      <w:rPr>
        <w:rFonts w:ascii="Wingdings" w:hAnsi="Wingdings"/>
      </w:rPr>
    </w:lvl>
    <w:lvl w:ilvl="3" w:tplc="EC82CBBA">
      <w:numFmt w:val="bullet"/>
      <w:lvlText w:val=""/>
      <w:lvlJc w:val="left"/>
      <w:pPr>
        <w:ind w:left="2880" w:hanging="360"/>
      </w:pPr>
      <w:rPr>
        <w:rFonts w:ascii="Symbol" w:hAnsi="Symbol"/>
      </w:rPr>
    </w:lvl>
    <w:lvl w:ilvl="4" w:tplc="453C885E">
      <w:numFmt w:val="bullet"/>
      <w:lvlText w:val="o"/>
      <w:lvlJc w:val="left"/>
      <w:pPr>
        <w:ind w:left="3600" w:hanging="360"/>
      </w:pPr>
      <w:rPr>
        <w:rFonts w:ascii="Courier New" w:hAnsi="Courier New"/>
      </w:rPr>
    </w:lvl>
    <w:lvl w:ilvl="5" w:tplc="23D627AA">
      <w:numFmt w:val="bullet"/>
      <w:lvlText w:val=""/>
      <w:lvlJc w:val="left"/>
      <w:pPr>
        <w:ind w:left="4320" w:hanging="360"/>
      </w:pPr>
      <w:rPr>
        <w:rFonts w:ascii="Wingdings" w:hAnsi="Wingdings"/>
      </w:rPr>
    </w:lvl>
    <w:lvl w:ilvl="6" w:tplc="055260C8">
      <w:numFmt w:val="bullet"/>
      <w:lvlText w:val=""/>
      <w:lvlJc w:val="left"/>
      <w:pPr>
        <w:ind w:left="5040" w:hanging="360"/>
      </w:pPr>
      <w:rPr>
        <w:rFonts w:ascii="Symbol" w:hAnsi="Symbol"/>
      </w:rPr>
    </w:lvl>
    <w:lvl w:ilvl="7" w:tplc="32E02B14">
      <w:numFmt w:val="bullet"/>
      <w:lvlText w:val="o"/>
      <w:lvlJc w:val="left"/>
      <w:pPr>
        <w:ind w:left="5760" w:hanging="360"/>
      </w:pPr>
      <w:rPr>
        <w:rFonts w:ascii="Courier New" w:hAnsi="Courier New"/>
      </w:rPr>
    </w:lvl>
    <w:lvl w:ilvl="8" w:tplc="17EC0820">
      <w:numFmt w:val="bullet"/>
      <w:lvlText w:val=""/>
      <w:lvlJc w:val="left"/>
      <w:pPr>
        <w:ind w:left="6480" w:hanging="360"/>
      </w:pPr>
      <w:rPr>
        <w:rFonts w:ascii="Wingdings" w:hAnsi="Wingdings"/>
      </w:rPr>
    </w:lvl>
  </w:abstractNum>
  <w:abstractNum w:abstractNumId="4" w15:restartNumberingAfterBreak="0">
    <w:nsid w:val="14466812"/>
    <w:multiLevelType w:val="hybridMultilevel"/>
    <w:tmpl w:val="8ABCDF50"/>
    <w:lvl w:ilvl="0" w:tplc="996C6B4C">
      <w:numFmt w:val="bullet"/>
      <w:lvlText w:val=""/>
      <w:lvlJc w:val="left"/>
      <w:pPr>
        <w:ind w:left="540" w:hanging="360"/>
      </w:pPr>
      <w:rPr>
        <w:rFonts w:ascii="Symbol" w:hAnsi="Symbol"/>
      </w:rPr>
    </w:lvl>
    <w:lvl w:ilvl="1" w:tplc="997463B4">
      <w:numFmt w:val="bullet"/>
      <w:lvlText w:val="o"/>
      <w:lvlJc w:val="left"/>
      <w:pPr>
        <w:ind w:left="1260" w:hanging="360"/>
      </w:pPr>
      <w:rPr>
        <w:rFonts w:ascii="Courier New" w:hAnsi="Courier New"/>
      </w:rPr>
    </w:lvl>
    <w:lvl w:ilvl="2" w:tplc="8F4E2D2E">
      <w:numFmt w:val="bullet"/>
      <w:lvlText w:val=""/>
      <w:lvlJc w:val="left"/>
      <w:pPr>
        <w:ind w:left="1980" w:hanging="360"/>
      </w:pPr>
      <w:rPr>
        <w:rFonts w:ascii="Wingdings" w:hAnsi="Wingdings"/>
      </w:rPr>
    </w:lvl>
    <w:lvl w:ilvl="3" w:tplc="CC184594">
      <w:numFmt w:val="bullet"/>
      <w:lvlText w:val=""/>
      <w:lvlJc w:val="left"/>
      <w:pPr>
        <w:ind w:left="2700" w:hanging="360"/>
      </w:pPr>
      <w:rPr>
        <w:rFonts w:ascii="Symbol" w:hAnsi="Symbol"/>
      </w:rPr>
    </w:lvl>
    <w:lvl w:ilvl="4" w:tplc="BDAC0C30">
      <w:numFmt w:val="bullet"/>
      <w:lvlText w:val="o"/>
      <w:lvlJc w:val="left"/>
      <w:pPr>
        <w:ind w:left="3420" w:hanging="360"/>
      </w:pPr>
      <w:rPr>
        <w:rFonts w:ascii="Courier New" w:hAnsi="Courier New"/>
      </w:rPr>
    </w:lvl>
    <w:lvl w:ilvl="5" w:tplc="F3D2446C">
      <w:numFmt w:val="bullet"/>
      <w:lvlText w:val=""/>
      <w:lvlJc w:val="left"/>
      <w:pPr>
        <w:ind w:left="4140" w:hanging="360"/>
      </w:pPr>
      <w:rPr>
        <w:rFonts w:ascii="Wingdings" w:hAnsi="Wingdings"/>
      </w:rPr>
    </w:lvl>
    <w:lvl w:ilvl="6" w:tplc="57640AB0">
      <w:numFmt w:val="bullet"/>
      <w:lvlText w:val=""/>
      <w:lvlJc w:val="left"/>
      <w:pPr>
        <w:ind w:left="4860" w:hanging="360"/>
      </w:pPr>
      <w:rPr>
        <w:rFonts w:ascii="Symbol" w:hAnsi="Symbol"/>
      </w:rPr>
    </w:lvl>
    <w:lvl w:ilvl="7" w:tplc="7D62B9FE">
      <w:numFmt w:val="bullet"/>
      <w:lvlText w:val="o"/>
      <w:lvlJc w:val="left"/>
      <w:pPr>
        <w:ind w:left="5580" w:hanging="360"/>
      </w:pPr>
      <w:rPr>
        <w:rFonts w:ascii="Courier New" w:hAnsi="Courier New"/>
      </w:rPr>
    </w:lvl>
    <w:lvl w:ilvl="8" w:tplc="DC6801A2">
      <w:numFmt w:val="bullet"/>
      <w:lvlText w:val=""/>
      <w:lvlJc w:val="left"/>
      <w:pPr>
        <w:ind w:left="6300" w:hanging="360"/>
      </w:pPr>
      <w:rPr>
        <w:rFonts w:ascii="Wingdings" w:hAnsi="Wingdings"/>
      </w:rPr>
    </w:lvl>
  </w:abstractNum>
  <w:abstractNum w:abstractNumId="5" w15:restartNumberingAfterBreak="0">
    <w:nsid w:val="16F264F8"/>
    <w:multiLevelType w:val="hybridMultilevel"/>
    <w:tmpl w:val="B50AB87C"/>
    <w:lvl w:ilvl="0" w:tplc="032063B0">
      <w:numFmt w:val="bullet"/>
      <w:lvlText w:val=""/>
      <w:lvlJc w:val="left"/>
      <w:pPr>
        <w:ind w:left="1080" w:hanging="360"/>
      </w:pPr>
      <w:rPr>
        <w:rFonts w:ascii="Symbol" w:hAnsi="Symbol"/>
      </w:rPr>
    </w:lvl>
    <w:lvl w:ilvl="1" w:tplc="E90403EA">
      <w:numFmt w:val="bullet"/>
      <w:lvlText w:val="o"/>
      <w:lvlJc w:val="left"/>
      <w:pPr>
        <w:ind w:left="1800" w:hanging="360"/>
      </w:pPr>
      <w:rPr>
        <w:rFonts w:ascii="Courier New" w:hAnsi="Courier New"/>
      </w:rPr>
    </w:lvl>
    <w:lvl w:ilvl="2" w:tplc="6AC44768">
      <w:numFmt w:val="bullet"/>
      <w:lvlText w:val=""/>
      <w:lvlJc w:val="left"/>
      <w:pPr>
        <w:ind w:left="2520" w:hanging="360"/>
      </w:pPr>
      <w:rPr>
        <w:rFonts w:ascii="Wingdings" w:hAnsi="Wingdings"/>
      </w:rPr>
    </w:lvl>
    <w:lvl w:ilvl="3" w:tplc="B6F8FCFA">
      <w:numFmt w:val="bullet"/>
      <w:lvlText w:val=""/>
      <w:lvlJc w:val="left"/>
      <w:pPr>
        <w:ind w:left="3240" w:hanging="360"/>
      </w:pPr>
      <w:rPr>
        <w:rFonts w:ascii="Symbol" w:hAnsi="Symbol"/>
      </w:rPr>
    </w:lvl>
    <w:lvl w:ilvl="4" w:tplc="A9EC4EAA">
      <w:numFmt w:val="bullet"/>
      <w:lvlText w:val="o"/>
      <w:lvlJc w:val="left"/>
      <w:pPr>
        <w:ind w:left="3960" w:hanging="360"/>
      </w:pPr>
      <w:rPr>
        <w:rFonts w:ascii="Courier New" w:hAnsi="Courier New"/>
      </w:rPr>
    </w:lvl>
    <w:lvl w:ilvl="5" w:tplc="5372C596">
      <w:numFmt w:val="bullet"/>
      <w:lvlText w:val=""/>
      <w:lvlJc w:val="left"/>
      <w:pPr>
        <w:ind w:left="4680" w:hanging="360"/>
      </w:pPr>
      <w:rPr>
        <w:rFonts w:ascii="Wingdings" w:hAnsi="Wingdings"/>
      </w:rPr>
    </w:lvl>
    <w:lvl w:ilvl="6" w:tplc="B566A002">
      <w:numFmt w:val="bullet"/>
      <w:lvlText w:val=""/>
      <w:lvlJc w:val="left"/>
      <w:pPr>
        <w:ind w:left="5400" w:hanging="360"/>
      </w:pPr>
      <w:rPr>
        <w:rFonts w:ascii="Symbol" w:hAnsi="Symbol"/>
      </w:rPr>
    </w:lvl>
    <w:lvl w:ilvl="7" w:tplc="0E761DE0">
      <w:numFmt w:val="bullet"/>
      <w:lvlText w:val="o"/>
      <w:lvlJc w:val="left"/>
      <w:pPr>
        <w:ind w:left="6120" w:hanging="360"/>
      </w:pPr>
      <w:rPr>
        <w:rFonts w:ascii="Courier New" w:hAnsi="Courier New"/>
      </w:rPr>
    </w:lvl>
    <w:lvl w:ilvl="8" w:tplc="96ACF076">
      <w:numFmt w:val="bullet"/>
      <w:lvlText w:val=""/>
      <w:lvlJc w:val="left"/>
      <w:pPr>
        <w:ind w:left="6840" w:hanging="360"/>
      </w:pPr>
      <w:rPr>
        <w:rFonts w:ascii="Wingdings" w:hAnsi="Wingdings"/>
      </w:rPr>
    </w:lvl>
  </w:abstractNum>
  <w:abstractNum w:abstractNumId="6" w15:restartNumberingAfterBreak="0">
    <w:nsid w:val="190641A8"/>
    <w:multiLevelType w:val="hybridMultilevel"/>
    <w:tmpl w:val="0AFCC322"/>
    <w:lvl w:ilvl="0" w:tplc="736EAD1A">
      <w:numFmt w:val="bullet"/>
      <w:lvlText w:val="*"/>
      <w:lvlJc w:val="left"/>
      <w:pPr>
        <w:ind w:left="540" w:hanging="360"/>
      </w:pPr>
      <w:rPr>
        <w:rFonts w:ascii="Albertus" w:hAnsi="Albertus"/>
      </w:rPr>
    </w:lvl>
    <w:lvl w:ilvl="1" w:tplc="3A320E7A">
      <w:numFmt w:val="bullet"/>
      <w:lvlText w:val="o"/>
      <w:lvlJc w:val="left"/>
      <w:pPr>
        <w:ind w:left="1440" w:hanging="360"/>
      </w:pPr>
      <w:rPr>
        <w:rFonts w:ascii="Courier New" w:hAnsi="Courier New"/>
      </w:rPr>
    </w:lvl>
    <w:lvl w:ilvl="2" w:tplc="9D404C74">
      <w:numFmt w:val="bullet"/>
      <w:lvlText w:val=""/>
      <w:lvlJc w:val="left"/>
      <w:pPr>
        <w:ind w:left="2160" w:hanging="360"/>
      </w:pPr>
      <w:rPr>
        <w:rFonts w:ascii="Wingdings" w:hAnsi="Wingdings"/>
      </w:rPr>
    </w:lvl>
    <w:lvl w:ilvl="3" w:tplc="6A6E6F56">
      <w:numFmt w:val="bullet"/>
      <w:lvlText w:val=""/>
      <w:lvlJc w:val="left"/>
      <w:pPr>
        <w:ind w:left="2880" w:hanging="360"/>
      </w:pPr>
      <w:rPr>
        <w:rFonts w:ascii="Symbol" w:hAnsi="Symbol"/>
      </w:rPr>
    </w:lvl>
    <w:lvl w:ilvl="4" w:tplc="9E46821A">
      <w:numFmt w:val="bullet"/>
      <w:lvlText w:val="o"/>
      <w:lvlJc w:val="left"/>
      <w:pPr>
        <w:ind w:left="3600" w:hanging="360"/>
      </w:pPr>
      <w:rPr>
        <w:rFonts w:ascii="Courier New" w:hAnsi="Courier New"/>
      </w:rPr>
    </w:lvl>
    <w:lvl w:ilvl="5" w:tplc="A60CA532">
      <w:numFmt w:val="bullet"/>
      <w:lvlText w:val=""/>
      <w:lvlJc w:val="left"/>
      <w:pPr>
        <w:ind w:left="4320" w:hanging="360"/>
      </w:pPr>
      <w:rPr>
        <w:rFonts w:ascii="Wingdings" w:hAnsi="Wingdings"/>
      </w:rPr>
    </w:lvl>
    <w:lvl w:ilvl="6" w:tplc="12A81404">
      <w:numFmt w:val="bullet"/>
      <w:lvlText w:val=""/>
      <w:lvlJc w:val="left"/>
      <w:pPr>
        <w:ind w:left="5040" w:hanging="360"/>
      </w:pPr>
      <w:rPr>
        <w:rFonts w:ascii="Symbol" w:hAnsi="Symbol"/>
      </w:rPr>
    </w:lvl>
    <w:lvl w:ilvl="7" w:tplc="38209424">
      <w:numFmt w:val="bullet"/>
      <w:lvlText w:val="o"/>
      <w:lvlJc w:val="left"/>
      <w:pPr>
        <w:ind w:left="5760" w:hanging="360"/>
      </w:pPr>
      <w:rPr>
        <w:rFonts w:ascii="Courier New" w:hAnsi="Courier New"/>
      </w:rPr>
    </w:lvl>
    <w:lvl w:ilvl="8" w:tplc="9BC2E2FE">
      <w:numFmt w:val="bullet"/>
      <w:lvlText w:val=""/>
      <w:lvlJc w:val="left"/>
      <w:pPr>
        <w:ind w:left="6480" w:hanging="360"/>
      </w:pPr>
      <w:rPr>
        <w:rFonts w:ascii="Wingdings" w:hAnsi="Wingdings"/>
      </w:rPr>
    </w:lvl>
  </w:abstractNum>
  <w:abstractNum w:abstractNumId="7" w15:restartNumberingAfterBreak="0">
    <w:nsid w:val="1B461091"/>
    <w:multiLevelType w:val="singleLevel"/>
    <w:tmpl w:val="57607CEC"/>
    <w:lvl w:ilvl="0">
      <w:numFmt w:val="bullet"/>
      <w:lvlText w:val=""/>
      <w:lvlJc w:val="left"/>
      <w:pPr>
        <w:ind w:left="360" w:hanging="288"/>
      </w:pPr>
      <w:rPr>
        <w:rFonts w:ascii="Symbol" w:hAnsi="Symbol"/>
      </w:rPr>
    </w:lvl>
  </w:abstractNum>
  <w:abstractNum w:abstractNumId="8" w15:restartNumberingAfterBreak="0">
    <w:nsid w:val="21BA2503"/>
    <w:multiLevelType w:val="hybridMultilevel"/>
    <w:tmpl w:val="56D6CD32"/>
    <w:lvl w:ilvl="0" w:tplc="94E46952">
      <w:start w:val="1"/>
      <w:numFmt w:val="lowerRoman"/>
      <w:lvlText w:val="(%1)"/>
      <w:lvlJc w:val="left"/>
      <w:pPr>
        <w:ind w:left="540" w:hanging="720"/>
      </w:pPr>
      <w:rPr>
        <w:sz w:val="20"/>
      </w:rPr>
    </w:lvl>
    <w:lvl w:ilvl="1" w:tplc="DC506286">
      <w:start w:val="1"/>
      <w:numFmt w:val="lowerLetter"/>
      <w:lvlText w:val="%2."/>
      <w:lvlJc w:val="left"/>
      <w:pPr>
        <w:ind w:left="900" w:hanging="360"/>
      </w:pPr>
    </w:lvl>
    <w:lvl w:ilvl="2" w:tplc="28D0F730">
      <w:start w:val="1"/>
      <w:numFmt w:val="lowerRoman"/>
      <w:lvlText w:val="%3."/>
      <w:lvlJc w:val="right"/>
      <w:pPr>
        <w:ind w:left="1620" w:hanging="180"/>
      </w:pPr>
    </w:lvl>
    <w:lvl w:ilvl="3" w:tplc="AFCC9D5C">
      <w:start w:val="1"/>
      <w:numFmt w:val="decimal"/>
      <w:lvlText w:val="%4."/>
      <w:lvlJc w:val="left"/>
      <w:pPr>
        <w:ind w:left="2340" w:hanging="360"/>
      </w:pPr>
    </w:lvl>
    <w:lvl w:ilvl="4" w:tplc="3AAE6D20">
      <w:start w:val="1"/>
      <w:numFmt w:val="lowerLetter"/>
      <w:lvlText w:val="%5."/>
      <w:lvlJc w:val="left"/>
      <w:pPr>
        <w:ind w:left="3060" w:hanging="360"/>
      </w:pPr>
    </w:lvl>
    <w:lvl w:ilvl="5" w:tplc="D0340ED8">
      <w:start w:val="1"/>
      <w:numFmt w:val="lowerRoman"/>
      <w:lvlText w:val="%6."/>
      <w:lvlJc w:val="right"/>
      <w:pPr>
        <w:ind w:left="3780" w:hanging="180"/>
      </w:pPr>
    </w:lvl>
    <w:lvl w:ilvl="6" w:tplc="CE88B9DC">
      <w:start w:val="1"/>
      <w:numFmt w:val="decimal"/>
      <w:lvlText w:val="%7."/>
      <w:lvlJc w:val="left"/>
      <w:pPr>
        <w:ind w:left="4500" w:hanging="360"/>
      </w:pPr>
    </w:lvl>
    <w:lvl w:ilvl="7" w:tplc="B0CCEEC0">
      <w:start w:val="1"/>
      <w:numFmt w:val="lowerLetter"/>
      <w:lvlText w:val="%8."/>
      <w:lvlJc w:val="left"/>
      <w:pPr>
        <w:ind w:left="5220" w:hanging="360"/>
      </w:pPr>
    </w:lvl>
    <w:lvl w:ilvl="8" w:tplc="F66053AC">
      <w:start w:val="1"/>
      <w:numFmt w:val="lowerRoman"/>
      <w:lvlText w:val="%9."/>
      <w:lvlJc w:val="right"/>
      <w:pPr>
        <w:ind w:left="5940" w:hanging="180"/>
      </w:pPr>
    </w:lvl>
  </w:abstractNum>
  <w:abstractNum w:abstractNumId="9" w15:restartNumberingAfterBreak="0">
    <w:nsid w:val="242D0CAE"/>
    <w:multiLevelType w:val="singleLevel"/>
    <w:tmpl w:val="4DF666A0"/>
    <w:lvl w:ilvl="0">
      <w:numFmt w:val="bullet"/>
      <w:lvlText w:val=""/>
      <w:lvlJc w:val="left"/>
      <w:pPr>
        <w:ind w:left="360" w:hanging="288"/>
      </w:pPr>
      <w:rPr>
        <w:rFonts w:ascii="Symbol" w:hAnsi="Symbol"/>
      </w:rPr>
    </w:lvl>
  </w:abstractNum>
  <w:abstractNum w:abstractNumId="10" w15:restartNumberingAfterBreak="0">
    <w:nsid w:val="28C24692"/>
    <w:multiLevelType w:val="singleLevel"/>
    <w:tmpl w:val="39CCCE78"/>
    <w:lvl w:ilvl="0">
      <w:numFmt w:val="bullet"/>
      <w:lvlText w:val=""/>
      <w:lvlJc w:val="left"/>
      <w:pPr>
        <w:ind w:left="360" w:hanging="288"/>
      </w:pPr>
      <w:rPr>
        <w:rFonts w:ascii="Symbol" w:hAnsi="Symbol"/>
      </w:rPr>
    </w:lvl>
  </w:abstractNum>
  <w:abstractNum w:abstractNumId="11" w15:restartNumberingAfterBreak="0">
    <w:nsid w:val="2BED5A64"/>
    <w:multiLevelType w:val="hybridMultilevel"/>
    <w:tmpl w:val="E4B80270"/>
    <w:lvl w:ilvl="0" w:tplc="BBB0EFE0">
      <w:start w:val="1"/>
      <w:numFmt w:val="decimal"/>
      <w:lvlText w:val="%1."/>
      <w:lvlJc w:val="left"/>
      <w:pPr>
        <w:ind w:left="720" w:hanging="360"/>
      </w:pPr>
    </w:lvl>
    <w:lvl w:ilvl="1" w:tplc="16644450">
      <w:start w:val="1"/>
      <w:numFmt w:val="decimal"/>
      <w:lvlText w:val="%2."/>
      <w:lvlJc w:val="left"/>
      <w:pPr>
        <w:ind w:left="1440" w:hanging="1080"/>
      </w:pPr>
    </w:lvl>
    <w:lvl w:ilvl="2" w:tplc="0FBCFEFA">
      <w:start w:val="1"/>
      <w:numFmt w:val="decimal"/>
      <w:lvlText w:val="%3."/>
      <w:lvlJc w:val="left"/>
      <w:pPr>
        <w:ind w:left="2160" w:hanging="1980"/>
      </w:pPr>
    </w:lvl>
    <w:lvl w:ilvl="3" w:tplc="7602BA58">
      <w:start w:val="1"/>
      <w:numFmt w:val="decimal"/>
      <w:lvlText w:val="%4."/>
      <w:lvlJc w:val="left"/>
      <w:pPr>
        <w:ind w:left="2880" w:hanging="2520"/>
      </w:pPr>
    </w:lvl>
    <w:lvl w:ilvl="4" w:tplc="44B06B68">
      <w:start w:val="1"/>
      <w:numFmt w:val="decimal"/>
      <w:lvlText w:val="%5."/>
      <w:lvlJc w:val="left"/>
      <w:pPr>
        <w:ind w:left="3600" w:hanging="3240"/>
      </w:pPr>
    </w:lvl>
    <w:lvl w:ilvl="5" w:tplc="DCD45B34">
      <w:start w:val="1"/>
      <w:numFmt w:val="decimal"/>
      <w:lvlText w:val="%6."/>
      <w:lvlJc w:val="left"/>
      <w:pPr>
        <w:ind w:left="4320" w:hanging="4140"/>
      </w:pPr>
    </w:lvl>
    <w:lvl w:ilvl="6" w:tplc="637CF594">
      <w:start w:val="1"/>
      <w:numFmt w:val="decimal"/>
      <w:lvlText w:val="%7."/>
      <w:lvlJc w:val="left"/>
      <w:pPr>
        <w:ind w:left="5040" w:hanging="4680"/>
      </w:pPr>
    </w:lvl>
    <w:lvl w:ilvl="7" w:tplc="EAA66536">
      <w:start w:val="1"/>
      <w:numFmt w:val="decimal"/>
      <w:lvlText w:val="%8."/>
      <w:lvlJc w:val="left"/>
      <w:pPr>
        <w:ind w:left="5760" w:hanging="5400"/>
      </w:pPr>
    </w:lvl>
    <w:lvl w:ilvl="8" w:tplc="33C68874">
      <w:start w:val="1"/>
      <w:numFmt w:val="decimal"/>
      <w:lvlText w:val="%9."/>
      <w:lvlJc w:val="left"/>
      <w:pPr>
        <w:ind w:left="6480" w:hanging="6300"/>
      </w:pPr>
    </w:lvl>
  </w:abstractNum>
  <w:abstractNum w:abstractNumId="12" w15:restartNumberingAfterBreak="0">
    <w:nsid w:val="2CD401BF"/>
    <w:multiLevelType w:val="hybridMultilevel"/>
    <w:tmpl w:val="30F45C5A"/>
    <w:lvl w:ilvl="0" w:tplc="50D0D268">
      <w:start w:val="1"/>
      <w:numFmt w:val="upperRoman"/>
      <w:lvlText w:val="%1."/>
      <w:lvlJc w:val="right"/>
      <w:pPr>
        <w:ind w:left="540" w:hanging="360"/>
      </w:pPr>
    </w:lvl>
    <w:lvl w:ilvl="1" w:tplc="61CC244A">
      <w:start w:val="1"/>
      <w:numFmt w:val="lowerLetter"/>
      <w:lvlText w:val="%2."/>
      <w:lvlJc w:val="left"/>
      <w:pPr>
        <w:ind w:left="1260" w:hanging="360"/>
      </w:pPr>
    </w:lvl>
    <w:lvl w:ilvl="2" w:tplc="8A94CC44">
      <w:start w:val="1"/>
      <w:numFmt w:val="lowerRoman"/>
      <w:lvlText w:val="%3."/>
      <w:lvlJc w:val="right"/>
      <w:pPr>
        <w:ind w:left="1980" w:hanging="180"/>
      </w:pPr>
    </w:lvl>
    <w:lvl w:ilvl="3" w:tplc="059C9F82">
      <w:start w:val="1"/>
      <w:numFmt w:val="decimal"/>
      <w:lvlText w:val="%4."/>
      <w:lvlJc w:val="left"/>
      <w:pPr>
        <w:ind w:left="2700" w:hanging="360"/>
      </w:pPr>
    </w:lvl>
    <w:lvl w:ilvl="4" w:tplc="A5C4D306">
      <w:start w:val="1"/>
      <w:numFmt w:val="lowerLetter"/>
      <w:lvlText w:val="%5."/>
      <w:lvlJc w:val="left"/>
      <w:pPr>
        <w:ind w:left="3420" w:hanging="360"/>
      </w:pPr>
    </w:lvl>
    <w:lvl w:ilvl="5" w:tplc="23721992">
      <w:start w:val="1"/>
      <w:numFmt w:val="lowerRoman"/>
      <w:lvlText w:val="%6."/>
      <w:lvlJc w:val="right"/>
      <w:pPr>
        <w:ind w:left="4140" w:hanging="180"/>
      </w:pPr>
    </w:lvl>
    <w:lvl w:ilvl="6" w:tplc="7E0E73C4">
      <w:start w:val="1"/>
      <w:numFmt w:val="decimal"/>
      <w:lvlText w:val="%7."/>
      <w:lvlJc w:val="left"/>
      <w:pPr>
        <w:ind w:left="4860" w:hanging="360"/>
      </w:pPr>
    </w:lvl>
    <w:lvl w:ilvl="7" w:tplc="C9925FB0">
      <w:start w:val="1"/>
      <w:numFmt w:val="lowerLetter"/>
      <w:lvlText w:val="%8."/>
      <w:lvlJc w:val="left"/>
      <w:pPr>
        <w:ind w:left="5580" w:hanging="360"/>
      </w:pPr>
    </w:lvl>
    <w:lvl w:ilvl="8" w:tplc="6B5652F2">
      <w:start w:val="1"/>
      <w:numFmt w:val="lowerRoman"/>
      <w:lvlText w:val="%9."/>
      <w:lvlJc w:val="right"/>
      <w:pPr>
        <w:ind w:left="6300" w:hanging="180"/>
      </w:pPr>
    </w:lvl>
  </w:abstractNum>
  <w:abstractNum w:abstractNumId="13" w15:restartNumberingAfterBreak="0">
    <w:nsid w:val="2DBD5FEB"/>
    <w:multiLevelType w:val="singleLevel"/>
    <w:tmpl w:val="0EAC5732"/>
    <w:lvl w:ilvl="0">
      <w:numFmt w:val="bullet"/>
      <w:lvlText w:val=""/>
      <w:lvlJc w:val="left"/>
      <w:pPr>
        <w:ind w:left="360" w:hanging="288"/>
      </w:pPr>
      <w:rPr>
        <w:rFonts w:ascii="Symbol" w:hAnsi="Symbol"/>
      </w:rPr>
    </w:lvl>
  </w:abstractNum>
  <w:abstractNum w:abstractNumId="14" w15:restartNumberingAfterBreak="0">
    <w:nsid w:val="36A359C3"/>
    <w:multiLevelType w:val="hybridMultilevel"/>
    <w:tmpl w:val="A78A0342"/>
    <w:lvl w:ilvl="0" w:tplc="579C4DBE">
      <w:numFmt w:val="bullet"/>
      <w:lvlText w:val=""/>
      <w:lvlJc w:val="left"/>
      <w:pPr>
        <w:ind w:left="720" w:hanging="360"/>
      </w:pPr>
      <w:rPr>
        <w:rFonts w:ascii="Symbol" w:hAnsi="Symbol"/>
      </w:rPr>
    </w:lvl>
    <w:lvl w:ilvl="1" w:tplc="EB3AA2FE">
      <w:numFmt w:val="bullet"/>
      <w:lvlText w:val="o"/>
      <w:lvlJc w:val="left"/>
      <w:pPr>
        <w:ind w:left="1440" w:hanging="360"/>
      </w:pPr>
      <w:rPr>
        <w:rFonts w:ascii="Courier New" w:hAnsi="Courier New"/>
      </w:rPr>
    </w:lvl>
    <w:lvl w:ilvl="2" w:tplc="947AACEC">
      <w:numFmt w:val="bullet"/>
      <w:lvlText w:val=""/>
      <w:lvlJc w:val="left"/>
      <w:pPr>
        <w:ind w:left="2160" w:hanging="360"/>
      </w:pPr>
      <w:rPr>
        <w:rFonts w:ascii="Wingdings" w:hAnsi="Wingdings"/>
      </w:rPr>
    </w:lvl>
    <w:lvl w:ilvl="3" w:tplc="7F1E3550">
      <w:numFmt w:val="bullet"/>
      <w:lvlText w:val=""/>
      <w:lvlJc w:val="left"/>
      <w:pPr>
        <w:ind w:left="2880" w:hanging="360"/>
      </w:pPr>
      <w:rPr>
        <w:rFonts w:ascii="Symbol" w:hAnsi="Symbol"/>
      </w:rPr>
    </w:lvl>
    <w:lvl w:ilvl="4" w:tplc="95A4467C">
      <w:numFmt w:val="bullet"/>
      <w:lvlText w:val="o"/>
      <w:lvlJc w:val="left"/>
      <w:pPr>
        <w:ind w:left="3600" w:hanging="360"/>
      </w:pPr>
      <w:rPr>
        <w:rFonts w:ascii="Courier New" w:hAnsi="Courier New"/>
      </w:rPr>
    </w:lvl>
    <w:lvl w:ilvl="5" w:tplc="586CB2BE">
      <w:numFmt w:val="bullet"/>
      <w:lvlText w:val=""/>
      <w:lvlJc w:val="left"/>
      <w:pPr>
        <w:ind w:left="4320" w:hanging="360"/>
      </w:pPr>
      <w:rPr>
        <w:rFonts w:ascii="Wingdings" w:hAnsi="Wingdings"/>
      </w:rPr>
    </w:lvl>
    <w:lvl w:ilvl="6" w:tplc="A850A4B2">
      <w:numFmt w:val="bullet"/>
      <w:lvlText w:val=""/>
      <w:lvlJc w:val="left"/>
      <w:pPr>
        <w:ind w:left="5040" w:hanging="360"/>
      </w:pPr>
      <w:rPr>
        <w:rFonts w:ascii="Symbol" w:hAnsi="Symbol"/>
      </w:rPr>
    </w:lvl>
    <w:lvl w:ilvl="7" w:tplc="B4280120">
      <w:numFmt w:val="bullet"/>
      <w:lvlText w:val="o"/>
      <w:lvlJc w:val="left"/>
      <w:pPr>
        <w:ind w:left="5760" w:hanging="360"/>
      </w:pPr>
      <w:rPr>
        <w:rFonts w:ascii="Courier New" w:hAnsi="Courier New"/>
      </w:rPr>
    </w:lvl>
    <w:lvl w:ilvl="8" w:tplc="7CB83E7C">
      <w:numFmt w:val="bullet"/>
      <w:lvlText w:val=""/>
      <w:lvlJc w:val="left"/>
      <w:pPr>
        <w:ind w:left="6480" w:hanging="360"/>
      </w:pPr>
      <w:rPr>
        <w:rFonts w:ascii="Wingdings" w:hAnsi="Wingdings"/>
      </w:rPr>
    </w:lvl>
  </w:abstractNum>
  <w:abstractNum w:abstractNumId="15" w15:restartNumberingAfterBreak="0">
    <w:nsid w:val="44733CEB"/>
    <w:multiLevelType w:val="hybridMultilevel"/>
    <w:tmpl w:val="6870F274"/>
    <w:lvl w:ilvl="0" w:tplc="D4D6AEF4">
      <w:numFmt w:val="bullet"/>
      <w:lvlText w:val=""/>
      <w:lvlJc w:val="left"/>
      <w:pPr>
        <w:ind w:left="1080" w:hanging="360"/>
      </w:pPr>
      <w:rPr>
        <w:rFonts w:ascii="Symbol" w:hAnsi="Symbol"/>
      </w:rPr>
    </w:lvl>
    <w:lvl w:ilvl="1" w:tplc="68FE5756">
      <w:numFmt w:val="bullet"/>
      <w:lvlText w:val=""/>
      <w:lvlJc w:val="left"/>
      <w:pPr>
        <w:ind w:left="1800" w:hanging="360"/>
      </w:pPr>
      <w:rPr>
        <w:rFonts w:ascii="Symbol" w:hAnsi="Symbol"/>
      </w:rPr>
    </w:lvl>
    <w:lvl w:ilvl="2" w:tplc="FDA2D0E0">
      <w:start w:val="1"/>
      <w:numFmt w:val="lowerRoman"/>
      <w:lvlText w:val="%3."/>
      <w:lvlJc w:val="right"/>
      <w:pPr>
        <w:ind w:left="2520" w:hanging="180"/>
      </w:pPr>
    </w:lvl>
    <w:lvl w:ilvl="3" w:tplc="DF4ADCD4">
      <w:start w:val="1"/>
      <w:numFmt w:val="decimal"/>
      <w:lvlText w:val="%4."/>
      <w:lvlJc w:val="left"/>
      <w:pPr>
        <w:ind w:left="3240" w:hanging="360"/>
      </w:pPr>
    </w:lvl>
    <w:lvl w:ilvl="4" w:tplc="59907926">
      <w:start w:val="1"/>
      <w:numFmt w:val="lowerLetter"/>
      <w:lvlText w:val="%5."/>
      <w:lvlJc w:val="left"/>
      <w:pPr>
        <w:ind w:left="3960" w:hanging="360"/>
      </w:pPr>
    </w:lvl>
    <w:lvl w:ilvl="5" w:tplc="28C80CF8">
      <w:start w:val="1"/>
      <w:numFmt w:val="lowerRoman"/>
      <w:lvlText w:val="%6."/>
      <w:lvlJc w:val="right"/>
      <w:pPr>
        <w:ind w:left="4680" w:hanging="180"/>
      </w:pPr>
    </w:lvl>
    <w:lvl w:ilvl="6" w:tplc="DD547636">
      <w:start w:val="1"/>
      <w:numFmt w:val="decimal"/>
      <w:lvlText w:val="%7."/>
      <w:lvlJc w:val="left"/>
      <w:pPr>
        <w:ind w:left="5400" w:hanging="360"/>
      </w:pPr>
    </w:lvl>
    <w:lvl w:ilvl="7" w:tplc="6E5C6188">
      <w:start w:val="1"/>
      <w:numFmt w:val="lowerLetter"/>
      <w:lvlText w:val="%8."/>
      <w:lvlJc w:val="left"/>
      <w:pPr>
        <w:ind w:left="6120" w:hanging="360"/>
      </w:pPr>
    </w:lvl>
    <w:lvl w:ilvl="8" w:tplc="F67EEFB2">
      <w:start w:val="1"/>
      <w:numFmt w:val="lowerRoman"/>
      <w:lvlText w:val="%9."/>
      <w:lvlJc w:val="right"/>
      <w:pPr>
        <w:ind w:left="6840" w:hanging="180"/>
      </w:pPr>
    </w:lvl>
  </w:abstractNum>
  <w:abstractNum w:abstractNumId="16" w15:restartNumberingAfterBreak="0">
    <w:nsid w:val="55FD06B1"/>
    <w:multiLevelType w:val="hybridMultilevel"/>
    <w:tmpl w:val="E1784296"/>
    <w:lvl w:ilvl="0" w:tplc="4A46ABF8">
      <w:start w:val="1"/>
      <w:numFmt w:val="lowerLetter"/>
      <w:lvlText w:val="%1."/>
      <w:lvlJc w:val="left"/>
      <w:pPr>
        <w:ind w:left="1080" w:hanging="360"/>
      </w:pPr>
      <w:rPr>
        <w:rFonts w:hint="default"/>
      </w:rPr>
    </w:lvl>
    <w:lvl w:ilvl="1" w:tplc="10090019" w:tentative="1">
      <w:start w:val="1"/>
      <w:numFmt w:val="lowerLetter"/>
      <w:lvlText w:val="%2."/>
      <w:lvlJc w:val="left"/>
      <w:pPr>
        <w:ind w:left="1800" w:hanging="360"/>
      </w:pPr>
    </w:lvl>
    <w:lvl w:ilvl="2" w:tplc="1009001B" w:tentative="1">
      <w:start w:val="1"/>
      <w:numFmt w:val="lowerRoman"/>
      <w:lvlText w:val="%3."/>
      <w:lvlJc w:val="right"/>
      <w:pPr>
        <w:ind w:left="2520" w:hanging="180"/>
      </w:pPr>
    </w:lvl>
    <w:lvl w:ilvl="3" w:tplc="1009000F" w:tentative="1">
      <w:start w:val="1"/>
      <w:numFmt w:val="decimal"/>
      <w:lvlText w:val="%4."/>
      <w:lvlJc w:val="left"/>
      <w:pPr>
        <w:ind w:left="3240" w:hanging="360"/>
      </w:pPr>
    </w:lvl>
    <w:lvl w:ilvl="4" w:tplc="10090019" w:tentative="1">
      <w:start w:val="1"/>
      <w:numFmt w:val="lowerLetter"/>
      <w:lvlText w:val="%5."/>
      <w:lvlJc w:val="left"/>
      <w:pPr>
        <w:ind w:left="3960" w:hanging="360"/>
      </w:pPr>
    </w:lvl>
    <w:lvl w:ilvl="5" w:tplc="1009001B" w:tentative="1">
      <w:start w:val="1"/>
      <w:numFmt w:val="lowerRoman"/>
      <w:lvlText w:val="%6."/>
      <w:lvlJc w:val="right"/>
      <w:pPr>
        <w:ind w:left="4680" w:hanging="180"/>
      </w:pPr>
    </w:lvl>
    <w:lvl w:ilvl="6" w:tplc="1009000F" w:tentative="1">
      <w:start w:val="1"/>
      <w:numFmt w:val="decimal"/>
      <w:lvlText w:val="%7."/>
      <w:lvlJc w:val="left"/>
      <w:pPr>
        <w:ind w:left="5400" w:hanging="360"/>
      </w:pPr>
    </w:lvl>
    <w:lvl w:ilvl="7" w:tplc="10090019" w:tentative="1">
      <w:start w:val="1"/>
      <w:numFmt w:val="lowerLetter"/>
      <w:lvlText w:val="%8."/>
      <w:lvlJc w:val="left"/>
      <w:pPr>
        <w:ind w:left="6120" w:hanging="360"/>
      </w:pPr>
    </w:lvl>
    <w:lvl w:ilvl="8" w:tplc="1009001B" w:tentative="1">
      <w:start w:val="1"/>
      <w:numFmt w:val="lowerRoman"/>
      <w:lvlText w:val="%9."/>
      <w:lvlJc w:val="right"/>
      <w:pPr>
        <w:ind w:left="6840" w:hanging="180"/>
      </w:pPr>
    </w:lvl>
  </w:abstractNum>
  <w:abstractNum w:abstractNumId="17" w15:restartNumberingAfterBreak="0">
    <w:nsid w:val="5B673AC2"/>
    <w:multiLevelType w:val="hybridMultilevel"/>
    <w:tmpl w:val="A5983FEE"/>
    <w:lvl w:ilvl="0" w:tplc="DBE2085C">
      <w:start w:val="1"/>
      <w:numFmt w:val="decimal"/>
      <w:lvlText w:val="%1."/>
      <w:lvlJc w:val="left"/>
      <w:pPr>
        <w:ind w:left="720" w:hanging="360"/>
      </w:pPr>
    </w:lvl>
    <w:lvl w:ilvl="1" w:tplc="2F8C6E94">
      <w:start w:val="1"/>
      <w:numFmt w:val="lowerLetter"/>
      <w:lvlText w:val="%2."/>
      <w:lvlJc w:val="left"/>
      <w:pPr>
        <w:ind w:left="1440" w:hanging="360"/>
      </w:pPr>
    </w:lvl>
    <w:lvl w:ilvl="2" w:tplc="A2FE9664">
      <w:start w:val="1"/>
      <w:numFmt w:val="lowerRoman"/>
      <w:lvlText w:val="%3."/>
      <w:lvlJc w:val="right"/>
      <w:pPr>
        <w:ind w:left="2160" w:hanging="180"/>
      </w:pPr>
    </w:lvl>
    <w:lvl w:ilvl="3" w:tplc="E1AACC5E">
      <w:start w:val="1"/>
      <w:numFmt w:val="decimal"/>
      <w:lvlText w:val="%4."/>
      <w:lvlJc w:val="left"/>
      <w:pPr>
        <w:ind w:left="2880" w:hanging="360"/>
      </w:pPr>
    </w:lvl>
    <w:lvl w:ilvl="4" w:tplc="B456C8CA">
      <w:start w:val="1"/>
      <w:numFmt w:val="lowerLetter"/>
      <w:lvlText w:val="%5."/>
      <w:lvlJc w:val="left"/>
      <w:pPr>
        <w:ind w:left="3600" w:hanging="360"/>
      </w:pPr>
    </w:lvl>
    <w:lvl w:ilvl="5" w:tplc="6C267D62">
      <w:start w:val="1"/>
      <w:numFmt w:val="lowerRoman"/>
      <w:lvlText w:val="%6."/>
      <w:lvlJc w:val="right"/>
      <w:pPr>
        <w:ind w:left="4320" w:hanging="180"/>
      </w:pPr>
    </w:lvl>
    <w:lvl w:ilvl="6" w:tplc="B79C75C6">
      <w:start w:val="1"/>
      <w:numFmt w:val="decimal"/>
      <w:lvlText w:val="%7."/>
      <w:lvlJc w:val="left"/>
      <w:pPr>
        <w:ind w:left="5040" w:hanging="360"/>
      </w:pPr>
    </w:lvl>
    <w:lvl w:ilvl="7" w:tplc="98964BCA">
      <w:start w:val="1"/>
      <w:numFmt w:val="lowerLetter"/>
      <w:lvlText w:val="%8."/>
      <w:lvlJc w:val="left"/>
      <w:pPr>
        <w:ind w:left="5760" w:hanging="360"/>
      </w:pPr>
    </w:lvl>
    <w:lvl w:ilvl="8" w:tplc="DBBC5362">
      <w:start w:val="1"/>
      <w:numFmt w:val="lowerRoman"/>
      <w:lvlText w:val="%9."/>
      <w:lvlJc w:val="right"/>
      <w:pPr>
        <w:ind w:left="6480" w:hanging="180"/>
      </w:pPr>
    </w:lvl>
  </w:abstractNum>
  <w:abstractNum w:abstractNumId="18" w15:restartNumberingAfterBreak="0">
    <w:nsid w:val="6B6847CF"/>
    <w:multiLevelType w:val="hybridMultilevel"/>
    <w:tmpl w:val="4312555E"/>
    <w:lvl w:ilvl="0" w:tplc="5116371A">
      <w:numFmt w:val="bullet"/>
      <w:lvlText w:val=""/>
      <w:lvlJc w:val="left"/>
      <w:pPr>
        <w:ind w:left="720" w:hanging="360"/>
      </w:pPr>
      <w:rPr>
        <w:rFonts w:ascii="Symbol" w:hAnsi="Symbol"/>
      </w:rPr>
    </w:lvl>
    <w:lvl w:ilvl="1" w:tplc="6B1EE758">
      <w:numFmt w:val="bullet"/>
      <w:lvlText w:val="o"/>
      <w:lvlJc w:val="left"/>
      <w:pPr>
        <w:ind w:left="1440" w:hanging="360"/>
      </w:pPr>
      <w:rPr>
        <w:rFonts w:ascii="Courier New" w:hAnsi="Courier New"/>
      </w:rPr>
    </w:lvl>
    <w:lvl w:ilvl="2" w:tplc="DE1EB2FA">
      <w:numFmt w:val="bullet"/>
      <w:lvlText w:val=""/>
      <w:lvlJc w:val="left"/>
      <w:pPr>
        <w:ind w:left="2160" w:hanging="360"/>
      </w:pPr>
      <w:rPr>
        <w:rFonts w:ascii="Wingdings" w:hAnsi="Wingdings"/>
      </w:rPr>
    </w:lvl>
    <w:lvl w:ilvl="3" w:tplc="B7EEBB44">
      <w:numFmt w:val="bullet"/>
      <w:lvlText w:val=""/>
      <w:lvlJc w:val="left"/>
      <w:pPr>
        <w:ind w:left="2880" w:hanging="360"/>
      </w:pPr>
      <w:rPr>
        <w:rFonts w:ascii="Symbol" w:hAnsi="Symbol"/>
      </w:rPr>
    </w:lvl>
    <w:lvl w:ilvl="4" w:tplc="CAE06F6A">
      <w:numFmt w:val="bullet"/>
      <w:lvlText w:val="o"/>
      <w:lvlJc w:val="left"/>
      <w:pPr>
        <w:ind w:left="3600" w:hanging="360"/>
      </w:pPr>
      <w:rPr>
        <w:rFonts w:ascii="Courier New" w:hAnsi="Courier New"/>
      </w:rPr>
    </w:lvl>
    <w:lvl w:ilvl="5" w:tplc="91F261BA">
      <w:numFmt w:val="bullet"/>
      <w:lvlText w:val=""/>
      <w:lvlJc w:val="left"/>
      <w:pPr>
        <w:ind w:left="4320" w:hanging="360"/>
      </w:pPr>
      <w:rPr>
        <w:rFonts w:ascii="Wingdings" w:hAnsi="Wingdings"/>
      </w:rPr>
    </w:lvl>
    <w:lvl w:ilvl="6" w:tplc="A5C2742E">
      <w:numFmt w:val="bullet"/>
      <w:lvlText w:val=""/>
      <w:lvlJc w:val="left"/>
      <w:pPr>
        <w:ind w:left="5040" w:hanging="360"/>
      </w:pPr>
      <w:rPr>
        <w:rFonts w:ascii="Symbol" w:hAnsi="Symbol"/>
      </w:rPr>
    </w:lvl>
    <w:lvl w:ilvl="7" w:tplc="A52C1E8C">
      <w:numFmt w:val="bullet"/>
      <w:lvlText w:val="o"/>
      <w:lvlJc w:val="left"/>
      <w:pPr>
        <w:ind w:left="5760" w:hanging="360"/>
      </w:pPr>
      <w:rPr>
        <w:rFonts w:ascii="Courier New" w:hAnsi="Courier New"/>
      </w:rPr>
    </w:lvl>
    <w:lvl w:ilvl="8" w:tplc="2834BBDC">
      <w:numFmt w:val="bullet"/>
      <w:lvlText w:val=""/>
      <w:lvlJc w:val="left"/>
      <w:pPr>
        <w:ind w:left="6480" w:hanging="360"/>
      </w:pPr>
      <w:rPr>
        <w:rFonts w:ascii="Wingdings" w:hAnsi="Wingdings"/>
      </w:rPr>
    </w:lvl>
  </w:abstractNum>
  <w:abstractNum w:abstractNumId="19" w15:restartNumberingAfterBreak="0">
    <w:nsid w:val="6DE41BEA"/>
    <w:multiLevelType w:val="hybridMultilevel"/>
    <w:tmpl w:val="512EC24E"/>
    <w:lvl w:ilvl="0" w:tplc="B47C6E12">
      <w:numFmt w:val="bullet"/>
      <w:lvlText w:val=""/>
      <w:lvlJc w:val="left"/>
      <w:pPr>
        <w:ind w:left="1080" w:hanging="360"/>
      </w:pPr>
      <w:rPr>
        <w:rFonts w:ascii="Symbol" w:hAnsi="Symbol"/>
      </w:rPr>
    </w:lvl>
    <w:lvl w:ilvl="1" w:tplc="138E951C">
      <w:numFmt w:val="bullet"/>
      <w:lvlText w:val="o"/>
      <w:lvlJc w:val="left"/>
      <w:pPr>
        <w:ind w:left="1800" w:hanging="360"/>
      </w:pPr>
      <w:rPr>
        <w:rFonts w:ascii="Courier New" w:hAnsi="Courier New"/>
      </w:rPr>
    </w:lvl>
    <w:lvl w:ilvl="2" w:tplc="CB089E1C">
      <w:numFmt w:val="bullet"/>
      <w:lvlText w:val=""/>
      <w:lvlJc w:val="left"/>
      <w:pPr>
        <w:ind w:left="2520" w:hanging="360"/>
      </w:pPr>
      <w:rPr>
        <w:rFonts w:ascii="Wingdings" w:hAnsi="Wingdings"/>
      </w:rPr>
    </w:lvl>
    <w:lvl w:ilvl="3" w:tplc="419C822E">
      <w:numFmt w:val="bullet"/>
      <w:lvlText w:val=""/>
      <w:lvlJc w:val="left"/>
      <w:pPr>
        <w:ind w:left="3240" w:hanging="360"/>
      </w:pPr>
      <w:rPr>
        <w:rFonts w:ascii="Symbol" w:hAnsi="Symbol"/>
      </w:rPr>
    </w:lvl>
    <w:lvl w:ilvl="4" w:tplc="A000C5E8">
      <w:numFmt w:val="bullet"/>
      <w:lvlText w:val="o"/>
      <w:lvlJc w:val="left"/>
      <w:pPr>
        <w:ind w:left="3960" w:hanging="360"/>
      </w:pPr>
      <w:rPr>
        <w:rFonts w:ascii="Courier New" w:hAnsi="Courier New"/>
      </w:rPr>
    </w:lvl>
    <w:lvl w:ilvl="5" w:tplc="CE067A0A">
      <w:numFmt w:val="bullet"/>
      <w:lvlText w:val=""/>
      <w:lvlJc w:val="left"/>
      <w:pPr>
        <w:ind w:left="4680" w:hanging="360"/>
      </w:pPr>
      <w:rPr>
        <w:rFonts w:ascii="Wingdings" w:hAnsi="Wingdings"/>
      </w:rPr>
    </w:lvl>
    <w:lvl w:ilvl="6" w:tplc="6CE876EC">
      <w:numFmt w:val="bullet"/>
      <w:lvlText w:val=""/>
      <w:lvlJc w:val="left"/>
      <w:pPr>
        <w:ind w:left="5400" w:hanging="360"/>
      </w:pPr>
      <w:rPr>
        <w:rFonts w:ascii="Symbol" w:hAnsi="Symbol"/>
      </w:rPr>
    </w:lvl>
    <w:lvl w:ilvl="7" w:tplc="AD087864">
      <w:numFmt w:val="bullet"/>
      <w:lvlText w:val="o"/>
      <w:lvlJc w:val="left"/>
      <w:pPr>
        <w:ind w:left="6120" w:hanging="360"/>
      </w:pPr>
      <w:rPr>
        <w:rFonts w:ascii="Courier New" w:hAnsi="Courier New"/>
      </w:rPr>
    </w:lvl>
    <w:lvl w:ilvl="8" w:tplc="F28A4F46">
      <w:numFmt w:val="bullet"/>
      <w:lvlText w:val=""/>
      <w:lvlJc w:val="left"/>
      <w:pPr>
        <w:ind w:left="6840" w:hanging="360"/>
      </w:pPr>
      <w:rPr>
        <w:rFonts w:ascii="Wingdings" w:hAnsi="Wingdings"/>
      </w:rPr>
    </w:lvl>
  </w:abstractNum>
  <w:abstractNum w:abstractNumId="20" w15:restartNumberingAfterBreak="0">
    <w:nsid w:val="73012FE2"/>
    <w:multiLevelType w:val="hybridMultilevel"/>
    <w:tmpl w:val="1009001D"/>
    <w:lvl w:ilvl="0" w:tplc="65B41388">
      <w:start w:val="1"/>
      <w:numFmt w:val="decimal"/>
      <w:lvlText w:val="%1)"/>
      <w:lvlJc w:val="left"/>
      <w:pPr>
        <w:ind w:left="360" w:hanging="360"/>
      </w:pPr>
    </w:lvl>
    <w:lvl w:ilvl="1" w:tplc="BA447C74">
      <w:start w:val="1"/>
      <w:numFmt w:val="lowerLetter"/>
      <w:lvlText w:val="%2)"/>
      <w:lvlJc w:val="left"/>
      <w:pPr>
        <w:ind w:left="720" w:hanging="360"/>
      </w:pPr>
    </w:lvl>
    <w:lvl w:ilvl="2" w:tplc="F1F6FFC6">
      <w:start w:val="1"/>
      <w:numFmt w:val="lowerRoman"/>
      <w:lvlText w:val="%3)"/>
      <w:lvlJc w:val="left"/>
      <w:pPr>
        <w:ind w:left="1080" w:hanging="360"/>
      </w:pPr>
    </w:lvl>
    <w:lvl w:ilvl="3" w:tplc="F970E332">
      <w:start w:val="1"/>
      <w:numFmt w:val="decimal"/>
      <w:lvlText w:val="(%4)"/>
      <w:lvlJc w:val="left"/>
      <w:pPr>
        <w:ind w:left="1440" w:hanging="360"/>
      </w:pPr>
    </w:lvl>
    <w:lvl w:ilvl="4" w:tplc="B3903946">
      <w:start w:val="1"/>
      <w:numFmt w:val="lowerLetter"/>
      <w:lvlText w:val="(%5)"/>
      <w:lvlJc w:val="left"/>
      <w:pPr>
        <w:ind w:left="1800" w:hanging="360"/>
      </w:pPr>
    </w:lvl>
    <w:lvl w:ilvl="5" w:tplc="93AEEAA4">
      <w:start w:val="1"/>
      <w:numFmt w:val="lowerRoman"/>
      <w:lvlText w:val="(%6)"/>
      <w:lvlJc w:val="left"/>
      <w:pPr>
        <w:ind w:left="2160" w:hanging="360"/>
      </w:pPr>
    </w:lvl>
    <w:lvl w:ilvl="6" w:tplc="5234F59C">
      <w:start w:val="1"/>
      <w:numFmt w:val="decimal"/>
      <w:lvlText w:val="%7."/>
      <w:lvlJc w:val="left"/>
      <w:pPr>
        <w:ind w:left="2520" w:hanging="360"/>
      </w:pPr>
    </w:lvl>
    <w:lvl w:ilvl="7" w:tplc="13BA2490">
      <w:start w:val="1"/>
      <w:numFmt w:val="lowerLetter"/>
      <w:lvlText w:val="%8."/>
      <w:lvlJc w:val="left"/>
      <w:pPr>
        <w:ind w:left="2880" w:hanging="360"/>
      </w:pPr>
    </w:lvl>
    <w:lvl w:ilvl="8" w:tplc="14102AA0">
      <w:start w:val="1"/>
      <w:numFmt w:val="lowerRoman"/>
      <w:lvlText w:val="%9."/>
      <w:lvlJc w:val="left"/>
      <w:pPr>
        <w:ind w:left="3240" w:hanging="360"/>
      </w:pPr>
    </w:lvl>
  </w:abstractNum>
  <w:abstractNum w:abstractNumId="21" w15:restartNumberingAfterBreak="0">
    <w:nsid w:val="765A30AB"/>
    <w:multiLevelType w:val="singleLevel"/>
    <w:tmpl w:val="9E8499DE"/>
    <w:lvl w:ilvl="0">
      <w:numFmt w:val="bullet"/>
      <w:lvlText w:val=""/>
      <w:lvlJc w:val="left"/>
      <w:pPr>
        <w:ind w:left="360" w:hanging="288"/>
      </w:pPr>
      <w:rPr>
        <w:rFonts w:ascii="Symbol" w:hAnsi="Symbol"/>
      </w:rPr>
    </w:lvl>
  </w:abstractNum>
  <w:abstractNum w:abstractNumId="22" w15:restartNumberingAfterBreak="0">
    <w:nsid w:val="771E08EF"/>
    <w:multiLevelType w:val="hybridMultilevel"/>
    <w:tmpl w:val="C792A378"/>
    <w:lvl w:ilvl="0" w:tplc="C2026C82">
      <w:numFmt w:val="bullet"/>
      <w:lvlText w:val=""/>
      <w:lvlJc w:val="left"/>
      <w:pPr>
        <w:ind w:left="1080" w:hanging="360"/>
      </w:pPr>
      <w:rPr>
        <w:rFonts w:ascii="Symbol" w:hAnsi="Symbol"/>
      </w:rPr>
    </w:lvl>
    <w:lvl w:ilvl="1" w:tplc="4EEAD200">
      <w:numFmt w:val="bullet"/>
      <w:lvlText w:val="o"/>
      <w:lvlJc w:val="left"/>
      <w:pPr>
        <w:ind w:left="1800" w:hanging="360"/>
      </w:pPr>
      <w:rPr>
        <w:rFonts w:ascii="Courier New" w:hAnsi="Courier New"/>
      </w:rPr>
    </w:lvl>
    <w:lvl w:ilvl="2" w:tplc="F45CFA88">
      <w:numFmt w:val="bullet"/>
      <w:lvlText w:val=""/>
      <w:lvlJc w:val="left"/>
      <w:pPr>
        <w:ind w:left="2520" w:hanging="360"/>
      </w:pPr>
      <w:rPr>
        <w:rFonts w:ascii="Wingdings" w:hAnsi="Wingdings"/>
      </w:rPr>
    </w:lvl>
    <w:lvl w:ilvl="3" w:tplc="D28AB1D0">
      <w:numFmt w:val="bullet"/>
      <w:lvlText w:val=""/>
      <w:lvlJc w:val="left"/>
      <w:pPr>
        <w:ind w:left="3240" w:hanging="360"/>
      </w:pPr>
      <w:rPr>
        <w:rFonts w:ascii="Symbol" w:hAnsi="Symbol"/>
      </w:rPr>
    </w:lvl>
    <w:lvl w:ilvl="4" w:tplc="17EE645A">
      <w:numFmt w:val="bullet"/>
      <w:lvlText w:val="o"/>
      <w:lvlJc w:val="left"/>
      <w:pPr>
        <w:ind w:left="3960" w:hanging="360"/>
      </w:pPr>
      <w:rPr>
        <w:rFonts w:ascii="Courier New" w:hAnsi="Courier New"/>
      </w:rPr>
    </w:lvl>
    <w:lvl w:ilvl="5" w:tplc="410CF636">
      <w:numFmt w:val="bullet"/>
      <w:lvlText w:val=""/>
      <w:lvlJc w:val="left"/>
      <w:pPr>
        <w:ind w:left="4680" w:hanging="360"/>
      </w:pPr>
      <w:rPr>
        <w:rFonts w:ascii="Wingdings" w:hAnsi="Wingdings"/>
      </w:rPr>
    </w:lvl>
    <w:lvl w:ilvl="6" w:tplc="1FF68058">
      <w:numFmt w:val="bullet"/>
      <w:lvlText w:val=""/>
      <w:lvlJc w:val="left"/>
      <w:pPr>
        <w:ind w:left="5400" w:hanging="360"/>
      </w:pPr>
      <w:rPr>
        <w:rFonts w:ascii="Symbol" w:hAnsi="Symbol"/>
      </w:rPr>
    </w:lvl>
    <w:lvl w:ilvl="7" w:tplc="430EDAD2">
      <w:numFmt w:val="bullet"/>
      <w:lvlText w:val="o"/>
      <w:lvlJc w:val="left"/>
      <w:pPr>
        <w:ind w:left="6120" w:hanging="360"/>
      </w:pPr>
      <w:rPr>
        <w:rFonts w:ascii="Courier New" w:hAnsi="Courier New"/>
      </w:rPr>
    </w:lvl>
    <w:lvl w:ilvl="8" w:tplc="673842C4">
      <w:numFmt w:val="bullet"/>
      <w:lvlText w:val=""/>
      <w:lvlJc w:val="left"/>
      <w:pPr>
        <w:ind w:left="6840" w:hanging="360"/>
      </w:pPr>
      <w:rPr>
        <w:rFonts w:ascii="Wingdings" w:hAnsi="Wingdings"/>
      </w:rPr>
    </w:lvl>
  </w:abstractNum>
  <w:abstractNum w:abstractNumId="23" w15:restartNumberingAfterBreak="0">
    <w:nsid w:val="7B401836"/>
    <w:multiLevelType w:val="hybridMultilevel"/>
    <w:tmpl w:val="139242F4"/>
    <w:lvl w:ilvl="0" w:tplc="D6B0D4B6">
      <w:numFmt w:val="bullet"/>
      <w:lvlText w:val=""/>
      <w:lvlJc w:val="left"/>
      <w:pPr>
        <w:ind w:left="720" w:hanging="360"/>
      </w:pPr>
      <w:rPr>
        <w:rFonts w:ascii="Symbol" w:hAnsi="Symbol"/>
      </w:rPr>
    </w:lvl>
    <w:lvl w:ilvl="1" w:tplc="FE98B68C">
      <w:numFmt w:val="bullet"/>
      <w:lvlText w:val="o"/>
      <w:lvlJc w:val="left"/>
      <w:pPr>
        <w:ind w:left="1440" w:hanging="360"/>
      </w:pPr>
      <w:rPr>
        <w:rFonts w:ascii="Courier New" w:hAnsi="Courier New"/>
      </w:rPr>
    </w:lvl>
    <w:lvl w:ilvl="2" w:tplc="B442DE54">
      <w:numFmt w:val="bullet"/>
      <w:lvlText w:val=""/>
      <w:lvlJc w:val="left"/>
      <w:pPr>
        <w:ind w:left="2160" w:hanging="360"/>
      </w:pPr>
      <w:rPr>
        <w:rFonts w:ascii="Wingdings" w:hAnsi="Wingdings"/>
      </w:rPr>
    </w:lvl>
    <w:lvl w:ilvl="3" w:tplc="F4701A18">
      <w:numFmt w:val="bullet"/>
      <w:lvlText w:val=""/>
      <w:lvlJc w:val="left"/>
      <w:pPr>
        <w:ind w:left="2880" w:hanging="360"/>
      </w:pPr>
      <w:rPr>
        <w:rFonts w:ascii="Symbol" w:hAnsi="Symbol"/>
      </w:rPr>
    </w:lvl>
    <w:lvl w:ilvl="4" w:tplc="58FE9634">
      <w:numFmt w:val="bullet"/>
      <w:lvlText w:val="o"/>
      <w:lvlJc w:val="left"/>
      <w:pPr>
        <w:ind w:left="3600" w:hanging="360"/>
      </w:pPr>
      <w:rPr>
        <w:rFonts w:ascii="Courier New" w:hAnsi="Courier New"/>
      </w:rPr>
    </w:lvl>
    <w:lvl w:ilvl="5" w:tplc="B170828A">
      <w:numFmt w:val="bullet"/>
      <w:lvlText w:val=""/>
      <w:lvlJc w:val="left"/>
      <w:pPr>
        <w:ind w:left="4320" w:hanging="360"/>
      </w:pPr>
      <w:rPr>
        <w:rFonts w:ascii="Wingdings" w:hAnsi="Wingdings"/>
      </w:rPr>
    </w:lvl>
    <w:lvl w:ilvl="6" w:tplc="4E86BDA6">
      <w:numFmt w:val="bullet"/>
      <w:lvlText w:val=""/>
      <w:lvlJc w:val="left"/>
      <w:pPr>
        <w:ind w:left="5040" w:hanging="360"/>
      </w:pPr>
      <w:rPr>
        <w:rFonts w:ascii="Symbol" w:hAnsi="Symbol"/>
      </w:rPr>
    </w:lvl>
    <w:lvl w:ilvl="7" w:tplc="25EC5B72">
      <w:numFmt w:val="bullet"/>
      <w:lvlText w:val="o"/>
      <w:lvlJc w:val="left"/>
      <w:pPr>
        <w:ind w:left="5760" w:hanging="360"/>
      </w:pPr>
      <w:rPr>
        <w:rFonts w:ascii="Courier New" w:hAnsi="Courier New"/>
      </w:rPr>
    </w:lvl>
    <w:lvl w:ilvl="8" w:tplc="8CAE834E">
      <w:numFmt w:val="bullet"/>
      <w:lvlText w:val=""/>
      <w:lvlJc w:val="left"/>
      <w:pPr>
        <w:ind w:left="6480" w:hanging="360"/>
      </w:pPr>
      <w:rPr>
        <w:rFonts w:ascii="Wingdings" w:hAnsi="Wingdings"/>
      </w:rPr>
    </w:lvl>
  </w:abstractNum>
  <w:abstractNum w:abstractNumId="24" w15:restartNumberingAfterBreak="0">
    <w:nsid w:val="7B577DFE"/>
    <w:multiLevelType w:val="singleLevel"/>
    <w:tmpl w:val="A5A4F174"/>
    <w:lvl w:ilvl="0">
      <w:numFmt w:val="bullet"/>
      <w:lvlText w:val=""/>
      <w:lvlJc w:val="left"/>
      <w:pPr>
        <w:ind w:left="360" w:hanging="288"/>
      </w:pPr>
      <w:rPr>
        <w:rFonts w:ascii="Symbol" w:hAnsi="Symbol"/>
      </w:rPr>
    </w:lvl>
  </w:abstractNum>
  <w:abstractNum w:abstractNumId="25" w15:restartNumberingAfterBreak="0">
    <w:nsid w:val="7D4B06C2"/>
    <w:multiLevelType w:val="hybridMultilevel"/>
    <w:tmpl w:val="EE46874A"/>
    <w:lvl w:ilvl="0" w:tplc="B1A48DB8">
      <w:numFmt w:val="bullet"/>
      <w:lvlText w:val=""/>
      <w:lvlJc w:val="left"/>
      <w:pPr>
        <w:ind w:left="720" w:hanging="360"/>
      </w:pPr>
      <w:rPr>
        <w:rFonts w:ascii="Symbol" w:hAnsi="Symbol"/>
      </w:rPr>
    </w:lvl>
    <w:lvl w:ilvl="1" w:tplc="47F63864">
      <w:numFmt w:val="bullet"/>
      <w:lvlText w:val="o"/>
      <w:lvlJc w:val="left"/>
      <w:pPr>
        <w:ind w:left="1440" w:hanging="360"/>
      </w:pPr>
      <w:rPr>
        <w:rFonts w:ascii="Courier New" w:hAnsi="Courier New"/>
      </w:rPr>
    </w:lvl>
    <w:lvl w:ilvl="2" w:tplc="AE7A2542">
      <w:numFmt w:val="bullet"/>
      <w:lvlText w:val=""/>
      <w:lvlJc w:val="left"/>
      <w:pPr>
        <w:ind w:left="2160" w:hanging="360"/>
      </w:pPr>
      <w:rPr>
        <w:rFonts w:ascii="Wingdings" w:hAnsi="Wingdings"/>
      </w:rPr>
    </w:lvl>
    <w:lvl w:ilvl="3" w:tplc="A48E672C">
      <w:numFmt w:val="bullet"/>
      <w:lvlText w:val=""/>
      <w:lvlJc w:val="left"/>
      <w:pPr>
        <w:ind w:left="2880" w:hanging="360"/>
      </w:pPr>
      <w:rPr>
        <w:rFonts w:ascii="Symbol" w:hAnsi="Symbol"/>
      </w:rPr>
    </w:lvl>
    <w:lvl w:ilvl="4" w:tplc="836C6D7A">
      <w:numFmt w:val="bullet"/>
      <w:lvlText w:val="o"/>
      <w:lvlJc w:val="left"/>
      <w:pPr>
        <w:ind w:left="3600" w:hanging="360"/>
      </w:pPr>
      <w:rPr>
        <w:rFonts w:ascii="Courier New" w:hAnsi="Courier New"/>
      </w:rPr>
    </w:lvl>
    <w:lvl w:ilvl="5" w:tplc="4ED4813C">
      <w:numFmt w:val="bullet"/>
      <w:lvlText w:val=""/>
      <w:lvlJc w:val="left"/>
      <w:pPr>
        <w:ind w:left="4320" w:hanging="360"/>
      </w:pPr>
      <w:rPr>
        <w:rFonts w:ascii="Wingdings" w:hAnsi="Wingdings"/>
      </w:rPr>
    </w:lvl>
    <w:lvl w:ilvl="6" w:tplc="5F444F0C">
      <w:numFmt w:val="bullet"/>
      <w:lvlText w:val=""/>
      <w:lvlJc w:val="left"/>
      <w:pPr>
        <w:ind w:left="5040" w:hanging="360"/>
      </w:pPr>
      <w:rPr>
        <w:rFonts w:ascii="Symbol" w:hAnsi="Symbol"/>
      </w:rPr>
    </w:lvl>
    <w:lvl w:ilvl="7" w:tplc="F8AED866">
      <w:numFmt w:val="bullet"/>
      <w:lvlText w:val="o"/>
      <w:lvlJc w:val="left"/>
      <w:pPr>
        <w:ind w:left="5760" w:hanging="360"/>
      </w:pPr>
      <w:rPr>
        <w:rFonts w:ascii="Courier New" w:hAnsi="Courier New"/>
      </w:rPr>
    </w:lvl>
    <w:lvl w:ilvl="8" w:tplc="54C44262">
      <w:numFmt w:val="bullet"/>
      <w:lvlText w:val=""/>
      <w:lvlJc w:val="left"/>
      <w:pPr>
        <w:ind w:left="6480" w:hanging="360"/>
      </w:pPr>
      <w:rPr>
        <w:rFonts w:ascii="Wingdings" w:hAnsi="Wingdings"/>
      </w:rPr>
    </w:lvl>
  </w:abstractNum>
  <w:num w:numId="1" w16cid:durableId="1985309248">
    <w:abstractNumId w:val="0"/>
  </w:num>
  <w:num w:numId="2" w16cid:durableId="151410235">
    <w:abstractNumId w:val="3"/>
  </w:num>
  <w:num w:numId="3" w16cid:durableId="1966303019">
    <w:abstractNumId w:val="23"/>
  </w:num>
  <w:num w:numId="4" w16cid:durableId="1291669698">
    <w:abstractNumId w:val="15"/>
  </w:num>
  <w:num w:numId="5" w16cid:durableId="25566386">
    <w:abstractNumId w:val="25"/>
  </w:num>
  <w:num w:numId="6" w16cid:durableId="297147333">
    <w:abstractNumId w:val="19"/>
  </w:num>
  <w:num w:numId="7" w16cid:durableId="1568686565">
    <w:abstractNumId w:val="12"/>
  </w:num>
  <w:num w:numId="8" w16cid:durableId="621615301">
    <w:abstractNumId w:val="14"/>
  </w:num>
  <w:num w:numId="9" w16cid:durableId="1626085821">
    <w:abstractNumId w:val="17"/>
  </w:num>
  <w:num w:numId="10" w16cid:durableId="1969621574">
    <w:abstractNumId w:val="8"/>
  </w:num>
  <w:num w:numId="11" w16cid:durableId="806050149">
    <w:abstractNumId w:val="13"/>
  </w:num>
  <w:num w:numId="12" w16cid:durableId="577792864">
    <w:abstractNumId w:val="21"/>
  </w:num>
  <w:num w:numId="13" w16cid:durableId="1039821704">
    <w:abstractNumId w:val="7"/>
  </w:num>
  <w:num w:numId="14" w16cid:durableId="1092706351">
    <w:abstractNumId w:val="18"/>
  </w:num>
  <w:num w:numId="15" w16cid:durableId="510803272">
    <w:abstractNumId w:val="9"/>
  </w:num>
  <w:num w:numId="16" w16cid:durableId="421530004">
    <w:abstractNumId w:val="1"/>
  </w:num>
  <w:num w:numId="17" w16cid:durableId="778792487">
    <w:abstractNumId w:val="24"/>
  </w:num>
  <w:num w:numId="18" w16cid:durableId="1331061435">
    <w:abstractNumId w:val="5"/>
  </w:num>
  <w:num w:numId="19" w16cid:durableId="1633562491">
    <w:abstractNumId w:val="6"/>
  </w:num>
  <w:num w:numId="20" w16cid:durableId="1619137742">
    <w:abstractNumId w:val="20"/>
  </w:num>
  <w:num w:numId="21" w16cid:durableId="1281567833">
    <w:abstractNumId w:val="4"/>
  </w:num>
  <w:num w:numId="22" w16cid:durableId="1239294239">
    <w:abstractNumId w:val="2"/>
  </w:num>
  <w:num w:numId="23" w16cid:durableId="1292514162">
    <w:abstractNumId w:val="10"/>
  </w:num>
  <w:num w:numId="24" w16cid:durableId="308486300">
    <w:abstractNumId w:val="22"/>
  </w:num>
  <w:num w:numId="25" w16cid:durableId="1050424634">
    <w:abstractNumId w:val="11"/>
  </w:num>
  <w:num w:numId="26" w16cid:durableId="169052518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61120"/>
    <w:rsid w:val="00016DCC"/>
    <w:rsid w:val="0002413D"/>
    <w:rsid w:val="0002689C"/>
    <w:rsid w:val="00026E13"/>
    <w:rsid w:val="0003311E"/>
    <w:rsid w:val="0003640D"/>
    <w:rsid w:val="000539C8"/>
    <w:rsid w:val="00063D01"/>
    <w:rsid w:val="00083E74"/>
    <w:rsid w:val="000856DC"/>
    <w:rsid w:val="00092331"/>
    <w:rsid w:val="0009402C"/>
    <w:rsid w:val="000A09E7"/>
    <w:rsid w:val="000A4347"/>
    <w:rsid w:val="000A6E89"/>
    <w:rsid w:val="000A79D2"/>
    <w:rsid w:val="000B1856"/>
    <w:rsid w:val="000B629B"/>
    <w:rsid w:val="000C0073"/>
    <w:rsid w:val="000C2A5A"/>
    <w:rsid w:val="000C52D1"/>
    <w:rsid w:val="000C6062"/>
    <w:rsid w:val="000C6A10"/>
    <w:rsid w:val="000D017A"/>
    <w:rsid w:val="000D387A"/>
    <w:rsid w:val="000D3CC1"/>
    <w:rsid w:val="000D7CA0"/>
    <w:rsid w:val="000E093C"/>
    <w:rsid w:val="000E0FF3"/>
    <w:rsid w:val="000F4189"/>
    <w:rsid w:val="000F46BB"/>
    <w:rsid w:val="001154BA"/>
    <w:rsid w:val="0012767D"/>
    <w:rsid w:val="00127E10"/>
    <w:rsid w:val="0014782C"/>
    <w:rsid w:val="001604A9"/>
    <w:rsid w:val="0016621D"/>
    <w:rsid w:val="00173DB9"/>
    <w:rsid w:val="00190C45"/>
    <w:rsid w:val="00193DD3"/>
    <w:rsid w:val="00195AA5"/>
    <w:rsid w:val="001A29A8"/>
    <w:rsid w:val="001B4F68"/>
    <w:rsid w:val="001B7F57"/>
    <w:rsid w:val="001C011E"/>
    <w:rsid w:val="001D0493"/>
    <w:rsid w:val="001D32C5"/>
    <w:rsid w:val="001D6B88"/>
    <w:rsid w:val="001F3ED8"/>
    <w:rsid w:val="001F5342"/>
    <w:rsid w:val="001F7115"/>
    <w:rsid w:val="001F7664"/>
    <w:rsid w:val="0020036C"/>
    <w:rsid w:val="002162A8"/>
    <w:rsid w:val="002166DA"/>
    <w:rsid w:val="00221305"/>
    <w:rsid w:val="0023065E"/>
    <w:rsid w:val="00243C28"/>
    <w:rsid w:val="002478AC"/>
    <w:rsid w:val="00251124"/>
    <w:rsid w:val="00267B9A"/>
    <w:rsid w:val="00271273"/>
    <w:rsid w:val="00273892"/>
    <w:rsid w:val="002A0A8E"/>
    <w:rsid w:val="002A1336"/>
    <w:rsid w:val="002B1A17"/>
    <w:rsid w:val="002B5330"/>
    <w:rsid w:val="002B5FE5"/>
    <w:rsid w:val="002B7D9D"/>
    <w:rsid w:val="002C3A8C"/>
    <w:rsid w:val="002D1EB8"/>
    <w:rsid w:val="002D28EA"/>
    <w:rsid w:val="002D4FEC"/>
    <w:rsid w:val="002D7062"/>
    <w:rsid w:val="002F1B6A"/>
    <w:rsid w:val="00305806"/>
    <w:rsid w:val="00307867"/>
    <w:rsid w:val="00312BE6"/>
    <w:rsid w:val="00312CD0"/>
    <w:rsid w:val="00314FA2"/>
    <w:rsid w:val="00315220"/>
    <w:rsid w:val="00315C75"/>
    <w:rsid w:val="00316B31"/>
    <w:rsid w:val="00330F8E"/>
    <w:rsid w:val="00335D2C"/>
    <w:rsid w:val="00340E6F"/>
    <w:rsid w:val="00341E32"/>
    <w:rsid w:val="0034222A"/>
    <w:rsid w:val="00357E20"/>
    <w:rsid w:val="00361BA6"/>
    <w:rsid w:val="00383DDB"/>
    <w:rsid w:val="00392030"/>
    <w:rsid w:val="003920F5"/>
    <w:rsid w:val="003A3679"/>
    <w:rsid w:val="003A7AEF"/>
    <w:rsid w:val="003B17E5"/>
    <w:rsid w:val="003C0CE5"/>
    <w:rsid w:val="003D3995"/>
    <w:rsid w:val="003D6246"/>
    <w:rsid w:val="003F6604"/>
    <w:rsid w:val="00402A0F"/>
    <w:rsid w:val="004123D7"/>
    <w:rsid w:val="00420D88"/>
    <w:rsid w:val="004233CF"/>
    <w:rsid w:val="00430591"/>
    <w:rsid w:val="00430CEF"/>
    <w:rsid w:val="00435EF4"/>
    <w:rsid w:val="00454C61"/>
    <w:rsid w:val="0045695F"/>
    <w:rsid w:val="00461DE3"/>
    <w:rsid w:val="00473412"/>
    <w:rsid w:val="004734F7"/>
    <w:rsid w:val="004760B8"/>
    <w:rsid w:val="004839B0"/>
    <w:rsid w:val="0049031D"/>
    <w:rsid w:val="004A15F0"/>
    <w:rsid w:val="004B2AF2"/>
    <w:rsid w:val="004C194F"/>
    <w:rsid w:val="004C45DE"/>
    <w:rsid w:val="004C64A8"/>
    <w:rsid w:val="004C77E1"/>
    <w:rsid w:val="004E12EB"/>
    <w:rsid w:val="004E1DB0"/>
    <w:rsid w:val="004E2398"/>
    <w:rsid w:val="004E7AEE"/>
    <w:rsid w:val="004F0309"/>
    <w:rsid w:val="004F0DAB"/>
    <w:rsid w:val="004F3E45"/>
    <w:rsid w:val="004F6CC9"/>
    <w:rsid w:val="004F7B80"/>
    <w:rsid w:val="005000E8"/>
    <w:rsid w:val="00500CAE"/>
    <w:rsid w:val="00502534"/>
    <w:rsid w:val="00507724"/>
    <w:rsid w:val="00514D1E"/>
    <w:rsid w:val="00515BBC"/>
    <w:rsid w:val="00531126"/>
    <w:rsid w:val="00546A3E"/>
    <w:rsid w:val="00556C1E"/>
    <w:rsid w:val="00565DDF"/>
    <w:rsid w:val="00572698"/>
    <w:rsid w:val="0057420C"/>
    <w:rsid w:val="00574B7F"/>
    <w:rsid w:val="00591737"/>
    <w:rsid w:val="005973FA"/>
    <w:rsid w:val="005C2F82"/>
    <w:rsid w:val="005D3DA7"/>
    <w:rsid w:val="005F0DA0"/>
    <w:rsid w:val="005F3858"/>
    <w:rsid w:val="005F5E30"/>
    <w:rsid w:val="0060558E"/>
    <w:rsid w:val="00605F87"/>
    <w:rsid w:val="00617E8B"/>
    <w:rsid w:val="00620E29"/>
    <w:rsid w:val="00624B68"/>
    <w:rsid w:val="00634E55"/>
    <w:rsid w:val="00636E69"/>
    <w:rsid w:val="0064094A"/>
    <w:rsid w:val="00641798"/>
    <w:rsid w:val="006619C5"/>
    <w:rsid w:val="00664075"/>
    <w:rsid w:val="00672A93"/>
    <w:rsid w:val="006841B5"/>
    <w:rsid w:val="00684F77"/>
    <w:rsid w:val="00684FE5"/>
    <w:rsid w:val="006A2638"/>
    <w:rsid w:val="006A619C"/>
    <w:rsid w:val="006B20F7"/>
    <w:rsid w:val="006B21A7"/>
    <w:rsid w:val="006C0449"/>
    <w:rsid w:val="006C23A5"/>
    <w:rsid w:val="006C3D3B"/>
    <w:rsid w:val="006C4F8B"/>
    <w:rsid w:val="006C4F96"/>
    <w:rsid w:val="006D1A3A"/>
    <w:rsid w:val="006D630C"/>
    <w:rsid w:val="006F0DF4"/>
    <w:rsid w:val="006F2B37"/>
    <w:rsid w:val="006F5E41"/>
    <w:rsid w:val="0071085C"/>
    <w:rsid w:val="007126F9"/>
    <w:rsid w:val="00713E4F"/>
    <w:rsid w:val="00725D69"/>
    <w:rsid w:val="0073180A"/>
    <w:rsid w:val="007337B3"/>
    <w:rsid w:val="007421D6"/>
    <w:rsid w:val="007528D7"/>
    <w:rsid w:val="007539C7"/>
    <w:rsid w:val="00754C1A"/>
    <w:rsid w:val="00756D83"/>
    <w:rsid w:val="00756F45"/>
    <w:rsid w:val="007665C9"/>
    <w:rsid w:val="00766774"/>
    <w:rsid w:val="00777A74"/>
    <w:rsid w:val="00797543"/>
    <w:rsid w:val="007A2CAF"/>
    <w:rsid w:val="007A5960"/>
    <w:rsid w:val="007B19FF"/>
    <w:rsid w:val="007C3526"/>
    <w:rsid w:val="007D1E3C"/>
    <w:rsid w:val="007D4FED"/>
    <w:rsid w:val="007D50F6"/>
    <w:rsid w:val="007E0017"/>
    <w:rsid w:val="007E4152"/>
    <w:rsid w:val="007E75E6"/>
    <w:rsid w:val="007F19FD"/>
    <w:rsid w:val="007F2C18"/>
    <w:rsid w:val="00800E06"/>
    <w:rsid w:val="00804944"/>
    <w:rsid w:val="00806BE3"/>
    <w:rsid w:val="00811EE5"/>
    <w:rsid w:val="00812188"/>
    <w:rsid w:val="008166C3"/>
    <w:rsid w:val="0082153D"/>
    <w:rsid w:val="0082194D"/>
    <w:rsid w:val="008309C4"/>
    <w:rsid w:val="00831A32"/>
    <w:rsid w:val="00832268"/>
    <w:rsid w:val="00837C37"/>
    <w:rsid w:val="0084028D"/>
    <w:rsid w:val="00842A48"/>
    <w:rsid w:val="00842CDE"/>
    <w:rsid w:val="00845189"/>
    <w:rsid w:val="00861120"/>
    <w:rsid w:val="00861B17"/>
    <w:rsid w:val="00877262"/>
    <w:rsid w:val="00885D63"/>
    <w:rsid w:val="00886713"/>
    <w:rsid w:val="00892314"/>
    <w:rsid w:val="008B020E"/>
    <w:rsid w:val="008B36EC"/>
    <w:rsid w:val="008B5D44"/>
    <w:rsid w:val="008D6FA9"/>
    <w:rsid w:val="008E5D2A"/>
    <w:rsid w:val="008E7ACF"/>
    <w:rsid w:val="008F24B1"/>
    <w:rsid w:val="008F2A89"/>
    <w:rsid w:val="008F7887"/>
    <w:rsid w:val="00904D1F"/>
    <w:rsid w:val="00907F87"/>
    <w:rsid w:val="009149FD"/>
    <w:rsid w:val="009267C1"/>
    <w:rsid w:val="00927B33"/>
    <w:rsid w:val="00932FE6"/>
    <w:rsid w:val="00943EDF"/>
    <w:rsid w:val="00946A8D"/>
    <w:rsid w:val="00951BDC"/>
    <w:rsid w:val="0095251E"/>
    <w:rsid w:val="009552F2"/>
    <w:rsid w:val="00963029"/>
    <w:rsid w:val="00974145"/>
    <w:rsid w:val="00974355"/>
    <w:rsid w:val="00982A8A"/>
    <w:rsid w:val="009967AC"/>
    <w:rsid w:val="009A6351"/>
    <w:rsid w:val="009B3FEC"/>
    <w:rsid w:val="009B5FA3"/>
    <w:rsid w:val="009B7E16"/>
    <w:rsid w:val="009C213C"/>
    <w:rsid w:val="009D3E4D"/>
    <w:rsid w:val="009E3656"/>
    <w:rsid w:val="009E4289"/>
    <w:rsid w:val="009E48F6"/>
    <w:rsid w:val="009E5F1C"/>
    <w:rsid w:val="00A06822"/>
    <w:rsid w:val="00A1472D"/>
    <w:rsid w:val="00A30D24"/>
    <w:rsid w:val="00A4385D"/>
    <w:rsid w:val="00A44893"/>
    <w:rsid w:val="00A52957"/>
    <w:rsid w:val="00A65ABC"/>
    <w:rsid w:val="00A72EFA"/>
    <w:rsid w:val="00A779C5"/>
    <w:rsid w:val="00A835B7"/>
    <w:rsid w:val="00A930FD"/>
    <w:rsid w:val="00A932FB"/>
    <w:rsid w:val="00AB4426"/>
    <w:rsid w:val="00AB5EEF"/>
    <w:rsid w:val="00AC3AF3"/>
    <w:rsid w:val="00AD6F40"/>
    <w:rsid w:val="00AE216E"/>
    <w:rsid w:val="00AE2F0C"/>
    <w:rsid w:val="00AE6072"/>
    <w:rsid w:val="00AF5547"/>
    <w:rsid w:val="00B034DA"/>
    <w:rsid w:val="00B05EAD"/>
    <w:rsid w:val="00B14348"/>
    <w:rsid w:val="00B176E9"/>
    <w:rsid w:val="00B212B8"/>
    <w:rsid w:val="00B2150B"/>
    <w:rsid w:val="00B252FE"/>
    <w:rsid w:val="00B25971"/>
    <w:rsid w:val="00B34454"/>
    <w:rsid w:val="00B40312"/>
    <w:rsid w:val="00B40F33"/>
    <w:rsid w:val="00B43191"/>
    <w:rsid w:val="00B50295"/>
    <w:rsid w:val="00B508E5"/>
    <w:rsid w:val="00B5135C"/>
    <w:rsid w:val="00B52E04"/>
    <w:rsid w:val="00B610F0"/>
    <w:rsid w:val="00B612B7"/>
    <w:rsid w:val="00B66DF7"/>
    <w:rsid w:val="00B703B6"/>
    <w:rsid w:val="00B70440"/>
    <w:rsid w:val="00B726CB"/>
    <w:rsid w:val="00B7328A"/>
    <w:rsid w:val="00B75E5B"/>
    <w:rsid w:val="00B76DF7"/>
    <w:rsid w:val="00B83095"/>
    <w:rsid w:val="00B84A90"/>
    <w:rsid w:val="00B84EF7"/>
    <w:rsid w:val="00BA39FC"/>
    <w:rsid w:val="00BB27FE"/>
    <w:rsid w:val="00BB302A"/>
    <w:rsid w:val="00BB488D"/>
    <w:rsid w:val="00BD245D"/>
    <w:rsid w:val="00BD264B"/>
    <w:rsid w:val="00BD51E1"/>
    <w:rsid w:val="00BF0F37"/>
    <w:rsid w:val="00BF5AEF"/>
    <w:rsid w:val="00BF6009"/>
    <w:rsid w:val="00BF6269"/>
    <w:rsid w:val="00BF737A"/>
    <w:rsid w:val="00BF784C"/>
    <w:rsid w:val="00C0385C"/>
    <w:rsid w:val="00C16568"/>
    <w:rsid w:val="00C30EDB"/>
    <w:rsid w:val="00C36BF0"/>
    <w:rsid w:val="00C6186C"/>
    <w:rsid w:val="00C70996"/>
    <w:rsid w:val="00C74650"/>
    <w:rsid w:val="00C74DAA"/>
    <w:rsid w:val="00C752F6"/>
    <w:rsid w:val="00C75C55"/>
    <w:rsid w:val="00C83E39"/>
    <w:rsid w:val="00C9229A"/>
    <w:rsid w:val="00C960F4"/>
    <w:rsid w:val="00CB0D6B"/>
    <w:rsid w:val="00CB1150"/>
    <w:rsid w:val="00CB1C37"/>
    <w:rsid w:val="00CB63EA"/>
    <w:rsid w:val="00CC0E90"/>
    <w:rsid w:val="00CC4AF2"/>
    <w:rsid w:val="00CD36F2"/>
    <w:rsid w:val="00CD5C50"/>
    <w:rsid w:val="00CD6E70"/>
    <w:rsid w:val="00CE421F"/>
    <w:rsid w:val="00CE697F"/>
    <w:rsid w:val="00CF2F5D"/>
    <w:rsid w:val="00CF36B5"/>
    <w:rsid w:val="00D0229E"/>
    <w:rsid w:val="00D164BB"/>
    <w:rsid w:val="00D16971"/>
    <w:rsid w:val="00D2206A"/>
    <w:rsid w:val="00D42766"/>
    <w:rsid w:val="00D45F2F"/>
    <w:rsid w:val="00D60F58"/>
    <w:rsid w:val="00D635DD"/>
    <w:rsid w:val="00D778E8"/>
    <w:rsid w:val="00D85ED0"/>
    <w:rsid w:val="00D90AAD"/>
    <w:rsid w:val="00D91957"/>
    <w:rsid w:val="00D92256"/>
    <w:rsid w:val="00D93D25"/>
    <w:rsid w:val="00D94A92"/>
    <w:rsid w:val="00DA06BF"/>
    <w:rsid w:val="00DA1D4C"/>
    <w:rsid w:val="00DA2A46"/>
    <w:rsid w:val="00DA38E4"/>
    <w:rsid w:val="00DA5952"/>
    <w:rsid w:val="00DC0911"/>
    <w:rsid w:val="00DC3CAB"/>
    <w:rsid w:val="00DD195D"/>
    <w:rsid w:val="00DD411C"/>
    <w:rsid w:val="00DF2F66"/>
    <w:rsid w:val="00DF6694"/>
    <w:rsid w:val="00E0201B"/>
    <w:rsid w:val="00E02C07"/>
    <w:rsid w:val="00E0508E"/>
    <w:rsid w:val="00E10628"/>
    <w:rsid w:val="00E10B6F"/>
    <w:rsid w:val="00E1444F"/>
    <w:rsid w:val="00E15BC6"/>
    <w:rsid w:val="00E23B8F"/>
    <w:rsid w:val="00E33AD0"/>
    <w:rsid w:val="00E34A31"/>
    <w:rsid w:val="00E34AC7"/>
    <w:rsid w:val="00E421DD"/>
    <w:rsid w:val="00E452D0"/>
    <w:rsid w:val="00E46EE0"/>
    <w:rsid w:val="00E54CCA"/>
    <w:rsid w:val="00E5511C"/>
    <w:rsid w:val="00E56075"/>
    <w:rsid w:val="00E66519"/>
    <w:rsid w:val="00E731D8"/>
    <w:rsid w:val="00E7564D"/>
    <w:rsid w:val="00E832A7"/>
    <w:rsid w:val="00E866DC"/>
    <w:rsid w:val="00E876E8"/>
    <w:rsid w:val="00E87B0A"/>
    <w:rsid w:val="00EA1C72"/>
    <w:rsid w:val="00EB2857"/>
    <w:rsid w:val="00EB75CE"/>
    <w:rsid w:val="00EC1706"/>
    <w:rsid w:val="00EC4802"/>
    <w:rsid w:val="00EC4DF8"/>
    <w:rsid w:val="00EC5C9E"/>
    <w:rsid w:val="00ED1934"/>
    <w:rsid w:val="00EE76E1"/>
    <w:rsid w:val="00EF0FD8"/>
    <w:rsid w:val="00EF217E"/>
    <w:rsid w:val="00EF6C26"/>
    <w:rsid w:val="00F02402"/>
    <w:rsid w:val="00F06C38"/>
    <w:rsid w:val="00F1094E"/>
    <w:rsid w:val="00F118A0"/>
    <w:rsid w:val="00F21AC9"/>
    <w:rsid w:val="00F32FA2"/>
    <w:rsid w:val="00F72441"/>
    <w:rsid w:val="00F758C3"/>
    <w:rsid w:val="00F90AE7"/>
    <w:rsid w:val="00F92CED"/>
    <w:rsid w:val="00FB5CF8"/>
    <w:rsid w:val="00FC02A7"/>
    <w:rsid w:val="00FD0F5B"/>
    <w:rsid w:val="00FD1BF4"/>
    <w:rsid w:val="00FE07EE"/>
    <w:rsid w:val="00FE0F3C"/>
    <w:rsid w:val="00FF3F50"/>
    <w:rsid w:val="00FF4B71"/>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57240C"/>
  <w15:docId w15:val="{E4260D0A-9701-4193-AAC2-900AD4BAE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CA" w:eastAsia="en-CA"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0E90"/>
    <w:rPr>
      <w:sz w:val="24"/>
      <w:szCs w:val="24"/>
    </w:rPr>
  </w:style>
  <w:style w:type="paragraph" w:styleId="Heading1">
    <w:name w:val="heading 1"/>
    <w:basedOn w:val="Normal"/>
    <w:qFormat/>
    <w:pPr>
      <w:spacing w:before="240" w:after="60"/>
      <w:outlineLvl w:val="0"/>
    </w:pPr>
    <w:rPr>
      <w:rFonts w:ascii="Arial" w:hAnsi="Arial"/>
      <w:b/>
      <w:sz w:val="32"/>
      <w:szCs w:val="32"/>
    </w:rPr>
  </w:style>
  <w:style w:type="paragraph" w:styleId="Heading2">
    <w:name w:val="heading 2"/>
    <w:basedOn w:val="Normal"/>
    <w:qFormat/>
    <w:pPr>
      <w:spacing w:before="240" w:after="60"/>
      <w:outlineLvl w:val="1"/>
    </w:pPr>
    <w:rPr>
      <w:rFonts w:ascii="Arial" w:hAnsi="Arial"/>
      <w:b/>
      <w:i/>
      <w:sz w:val="28"/>
      <w:szCs w:val="28"/>
    </w:rPr>
  </w:style>
  <w:style w:type="paragraph" w:styleId="Heading3">
    <w:name w:val="heading 3"/>
    <w:basedOn w:val="Normal"/>
    <w:qFormat/>
    <w:pPr>
      <w:ind w:left="720"/>
      <w:jc w:val="both"/>
      <w:outlineLvl w:val="2"/>
    </w:pPr>
    <w:rPr>
      <w:rFonts w:ascii="Tahoma" w:hAnsi="Tahoma"/>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qFormat/>
    <w:pPr>
      <w:spacing w:after="0"/>
    </w:pPr>
    <w:rPr>
      <w:rFonts w:ascii="Georgia" w:hAnsi="Georgia"/>
      <w:color w:val="000000"/>
      <w:sz w:val="21"/>
      <w:szCs w:val="21"/>
    </w:rPr>
  </w:style>
  <w:style w:type="character" w:styleId="CommentReference">
    <w:name w:val="annotation reference"/>
    <w:qFormat/>
    <w:rPr>
      <w:sz w:val="16"/>
      <w:szCs w:val="16"/>
    </w:rPr>
  </w:style>
  <w:style w:type="paragraph" w:styleId="CommentText">
    <w:name w:val="annotation text"/>
    <w:basedOn w:val="Normal"/>
    <w:qFormat/>
    <w:rPr>
      <w:sz w:val="20"/>
      <w:szCs w:val="20"/>
    </w:rPr>
  </w:style>
  <w:style w:type="character" w:customStyle="1" w:styleId="CommentTextChar">
    <w:name w:val="Comment Text Char"/>
    <w:qFormat/>
  </w:style>
  <w:style w:type="paragraph" w:styleId="CommentSubject">
    <w:name w:val="annotation subject"/>
    <w:basedOn w:val="CommentText"/>
    <w:qFormat/>
    <w:rPr>
      <w:b/>
    </w:rPr>
  </w:style>
  <w:style w:type="character" w:customStyle="1" w:styleId="CommentSubjectChar">
    <w:name w:val="Comment Subject Char"/>
    <w:qFormat/>
    <w:rPr>
      <w:b/>
    </w:rPr>
  </w:style>
  <w:style w:type="paragraph" w:styleId="BalloonText">
    <w:name w:val="Balloon Text"/>
    <w:basedOn w:val="Normal"/>
    <w:qFormat/>
    <w:rPr>
      <w:rFonts w:ascii="Tahoma" w:hAnsi="Tahoma"/>
      <w:sz w:val="16"/>
      <w:szCs w:val="16"/>
    </w:rPr>
  </w:style>
  <w:style w:type="character" w:customStyle="1" w:styleId="BalloonTextChar">
    <w:name w:val="Balloon Text Char"/>
    <w:qFormat/>
    <w:rPr>
      <w:rFonts w:ascii="Tahoma" w:hAnsi="Tahoma"/>
      <w:sz w:val="16"/>
      <w:szCs w:val="16"/>
    </w:rPr>
  </w:style>
  <w:style w:type="paragraph" w:styleId="Header">
    <w:name w:val="header"/>
    <w:basedOn w:val="Normal"/>
    <w:uiPriority w:val="99"/>
    <w:qFormat/>
    <w:rPr>
      <w:rFonts w:ascii="Trebuchet MS" w:hAnsi="Trebuchet MS"/>
      <w:sz w:val="22"/>
      <w:szCs w:val="20"/>
    </w:rPr>
  </w:style>
  <w:style w:type="character" w:customStyle="1" w:styleId="HeaderChar">
    <w:name w:val="Header Char"/>
    <w:uiPriority w:val="99"/>
    <w:qFormat/>
    <w:rPr>
      <w:rFonts w:ascii="Trebuchet MS" w:hAnsi="Trebuchet MS"/>
      <w:sz w:val="22"/>
    </w:rPr>
  </w:style>
  <w:style w:type="paragraph" w:styleId="Footer">
    <w:name w:val="footer"/>
    <w:basedOn w:val="Normal"/>
    <w:qFormat/>
  </w:style>
  <w:style w:type="character" w:customStyle="1" w:styleId="FooterChar">
    <w:name w:val="Footer Char"/>
    <w:qFormat/>
    <w:rPr>
      <w:sz w:val="24"/>
      <w:szCs w:val="24"/>
    </w:rPr>
  </w:style>
  <w:style w:type="table" w:styleId="TableGrid">
    <w:name w:val="Table Grid"/>
    <w:basedOn w:val="TableNormal"/>
    <w:qFormat/>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Title">
    <w:name w:val="Title"/>
    <w:basedOn w:val="Normal"/>
    <w:pPr>
      <w:spacing w:after="300"/>
    </w:pPr>
    <w:rPr>
      <w:color w:val="17365D"/>
      <w:sz w:val="52"/>
    </w:rPr>
  </w:style>
  <w:style w:type="paragraph" w:styleId="Subtitle">
    <w:name w:val="Subtitle"/>
    <w:basedOn w:val="Normal"/>
    <w:rPr>
      <w:i/>
      <w:color w:val="4F81BD"/>
    </w:rPr>
  </w:style>
  <w:style w:type="character" w:styleId="Hyperlink">
    <w:name w:val="Hyperlink"/>
    <w:basedOn w:val="DefaultParagraphFont"/>
    <w:uiPriority w:val="99"/>
    <w:unhideWhenUsed/>
    <w:rsid w:val="00BF0F37"/>
    <w:rPr>
      <w:color w:val="0000FF" w:themeColor="hyperlink"/>
      <w:u w:val="single"/>
    </w:rPr>
  </w:style>
  <w:style w:type="character" w:styleId="UnresolvedMention">
    <w:name w:val="Unresolved Mention"/>
    <w:basedOn w:val="DefaultParagraphFont"/>
    <w:uiPriority w:val="99"/>
    <w:semiHidden/>
    <w:unhideWhenUsed/>
    <w:rsid w:val="00BF0F37"/>
    <w:rPr>
      <w:color w:val="605E5C"/>
      <w:shd w:val="clear" w:color="auto" w:fill="E1DFDD"/>
    </w:rPr>
  </w:style>
  <w:style w:type="paragraph" w:styleId="FootnoteText">
    <w:name w:val="footnote text"/>
    <w:basedOn w:val="Normal"/>
    <w:link w:val="FootnoteTextChar"/>
    <w:uiPriority w:val="99"/>
    <w:semiHidden/>
    <w:unhideWhenUsed/>
    <w:rsid w:val="004839B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839B0"/>
  </w:style>
  <w:style w:type="character" w:styleId="FootnoteReference">
    <w:name w:val="footnote reference"/>
    <w:basedOn w:val="DefaultParagraphFont"/>
    <w:uiPriority w:val="99"/>
    <w:semiHidden/>
    <w:unhideWhenUsed/>
    <w:rsid w:val="004839B0"/>
    <w:rPr>
      <w:vertAlign w:val="superscript"/>
    </w:rPr>
  </w:style>
  <w:style w:type="character" w:styleId="FollowedHyperlink">
    <w:name w:val="FollowedHyperlink"/>
    <w:basedOn w:val="DefaultParagraphFont"/>
    <w:uiPriority w:val="99"/>
    <w:semiHidden/>
    <w:unhideWhenUsed/>
    <w:rsid w:val="00CC0E9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590134">
      <w:bodyDiv w:val="1"/>
      <w:marLeft w:val="0"/>
      <w:marRight w:val="0"/>
      <w:marTop w:val="0"/>
      <w:marBottom w:val="0"/>
      <w:divBdr>
        <w:top w:val="none" w:sz="0" w:space="0" w:color="auto"/>
        <w:left w:val="none" w:sz="0" w:space="0" w:color="auto"/>
        <w:bottom w:val="none" w:sz="0" w:space="0" w:color="auto"/>
        <w:right w:val="none" w:sz="0" w:space="0" w:color="auto"/>
      </w:divBdr>
      <w:divsChild>
        <w:div w:id="1080366842">
          <w:marLeft w:val="0"/>
          <w:marRight w:val="0"/>
          <w:marTop w:val="0"/>
          <w:marBottom w:val="0"/>
          <w:divBdr>
            <w:top w:val="none" w:sz="0" w:space="0" w:color="auto"/>
            <w:left w:val="none" w:sz="0" w:space="0" w:color="auto"/>
            <w:bottom w:val="none" w:sz="0" w:space="0" w:color="auto"/>
            <w:right w:val="none" w:sz="0" w:space="0" w:color="auto"/>
          </w:divBdr>
          <w:divsChild>
            <w:div w:id="1372266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656183">
      <w:bodyDiv w:val="1"/>
      <w:marLeft w:val="0"/>
      <w:marRight w:val="0"/>
      <w:marTop w:val="0"/>
      <w:marBottom w:val="0"/>
      <w:divBdr>
        <w:top w:val="none" w:sz="0" w:space="0" w:color="auto"/>
        <w:left w:val="none" w:sz="0" w:space="0" w:color="auto"/>
        <w:bottom w:val="none" w:sz="0" w:space="0" w:color="auto"/>
        <w:right w:val="none" w:sz="0" w:space="0" w:color="auto"/>
      </w:divBdr>
      <w:divsChild>
        <w:div w:id="443891917">
          <w:marLeft w:val="0"/>
          <w:marRight w:val="0"/>
          <w:marTop w:val="0"/>
          <w:marBottom w:val="0"/>
          <w:divBdr>
            <w:top w:val="none" w:sz="0" w:space="0" w:color="auto"/>
            <w:left w:val="none" w:sz="0" w:space="0" w:color="auto"/>
            <w:bottom w:val="none" w:sz="0" w:space="0" w:color="auto"/>
            <w:right w:val="none" w:sz="0" w:space="0" w:color="auto"/>
          </w:divBdr>
          <w:divsChild>
            <w:div w:id="35273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0124539">
      <w:bodyDiv w:val="1"/>
      <w:marLeft w:val="0"/>
      <w:marRight w:val="0"/>
      <w:marTop w:val="0"/>
      <w:marBottom w:val="0"/>
      <w:divBdr>
        <w:top w:val="none" w:sz="0" w:space="0" w:color="auto"/>
        <w:left w:val="none" w:sz="0" w:space="0" w:color="auto"/>
        <w:bottom w:val="none" w:sz="0" w:space="0" w:color="auto"/>
        <w:right w:val="none" w:sz="0" w:space="0" w:color="auto"/>
      </w:divBdr>
    </w:div>
    <w:div w:id="629439973">
      <w:bodyDiv w:val="1"/>
      <w:marLeft w:val="0"/>
      <w:marRight w:val="0"/>
      <w:marTop w:val="0"/>
      <w:marBottom w:val="0"/>
      <w:divBdr>
        <w:top w:val="none" w:sz="0" w:space="0" w:color="auto"/>
        <w:left w:val="none" w:sz="0" w:space="0" w:color="auto"/>
        <w:bottom w:val="none" w:sz="0" w:space="0" w:color="auto"/>
        <w:right w:val="none" w:sz="0" w:space="0" w:color="auto"/>
      </w:divBdr>
      <w:divsChild>
        <w:div w:id="1486124108">
          <w:marLeft w:val="0"/>
          <w:marRight w:val="0"/>
          <w:marTop w:val="0"/>
          <w:marBottom w:val="0"/>
          <w:divBdr>
            <w:top w:val="none" w:sz="0" w:space="0" w:color="auto"/>
            <w:left w:val="none" w:sz="0" w:space="0" w:color="auto"/>
            <w:bottom w:val="none" w:sz="0" w:space="0" w:color="auto"/>
            <w:right w:val="none" w:sz="0" w:space="0" w:color="auto"/>
          </w:divBdr>
          <w:divsChild>
            <w:div w:id="1426920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4855818">
      <w:bodyDiv w:val="1"/>
      <w:marLeft w:val="0"/>
      <w:marRight w:val="0"/>
      <w:marTop w:val="0"/>
      <w:marBottom w:val="0"/>
      <w:divBdr>
        <w:top w:val="none" w:sz="0" w:space="0" w:color="auto"/>
        <w:left w:val="none" w:sz="0" w:space="0" w:color="auto"/>
        <w:bottom w:val="none" w:sz="0" w:space="0" w:color="auto"/>
        <w:right w:val="none" w:sz="0" w:space="0" w:color="auto"/>
      </w:divBdr>
      <w:divsChild>
        <w:div w:id="1291982931">
          <w:marLeft w:val="0"/>
          <w:marRight w:val="0"/>
          <w:marTop w:val="0"/>
          <w:marBottom w:val="0"/>
          <w:divBdr>
            <w:top w:val="none" w:sz="0" w:space="0" w:color="auto"/>
            <w:left w:val="none" w:sz="0" w:space="0" w:color="auto"/>
            <w:bottom w:val="none" w:sz="0" w:space="0" w:color="auto"/>
            <w:right w:val="none" w:sz="0" w:space="0" w:color="auto"/>
          </w:divBdr>
          <w:divsChild>
            <w:div w:id="44685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0771589">
      <w:bodyDiv w:val="1"/>
      <w:marLeft w:val="0"/>
      <w:marRight w:val="0"/>
      <w:marTop w:val="0"/>
      <w:marBottom w:val="0"/>
      <w:divBdr>
        <w:top w:val="none" w:sz="0" w:space="0" w:color="auto"/>
        <w:left w:val="none" w:sz="0" w:space="0" w:color="auto"/>
        <w:bottom w:val="none" w:sz="0" w:space="0" w:color="auto"/>
        <w:right w:val="none" w:sz="0" w:space="0" w:color="auto"/>
      </w:divBdr>
      <w:divsChild>
        <w:div w:id="422458923">
          <w:marLeft w:val="0"/>
          <w:marRight w:val="0"/>
          <w:marTop w:val="0"/>
          <w:marBottom w:val="0"/>
          <w:divBdr>
            <w:top w:val="none" w:sz="0" w:space="0" w:color="auto"/>
            <w:left w:val="none" w:sz="0" w:space="0" w:color="auto"/>
            <w:bottom w:val="none" w:sz="0" w:space="0" w:color="auto"/>
            <w:right w:val="none" w:sz="0" w:space="0" w:color="auto"/>
          </w:divBdr>
          <w:divsChild>
            <w:div w:id="1117027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832185">
      <w:bodyDiv w:val="1"/>
      <w:marLeft w:val="0"/>
      <w:marRight w:val="0"/>
      <w:marTop w:val="0"/>
      <w:marBottom w:val="0"/>
      <w:divBdr>
        <w:top w:val="none" w:sz="0" w:space="0" w:color="auto"/>
        <w:left w:val="none" w:sz="0" w:space="0" w:color="auto"/>
        <w:bottom w:val="none" w:sz="0" w:space="0" w:color="auto"/>
        <w:right w:val="none" w:sz="0" w:space="0" w:color="auto"/>
      </w:divBdr>
      <w:divsChild>
        <w:div w:id="1893880239">
          <w:marLeft w:val="0"/>
          <w:marRight w:val="0"/>
          <w:marTop w:val="0"/>
          <w:marBottom w:val="0"/>
          <w:divBdr>
            <w:top w:val="none" w:sz="0" w:space="0" w:color="auto"/>
            <w:left w:val="none" w:sz="0" w:space="0" w:color="auto"/>
            <w:bottom w:val="none" w:sz="0" w:space="0" w:color="auto"/>
            <w:right w:val="none" w:sz="0" w:space="0" w:color="auto"/>
          </w:divBdr>
          <w:divsChild>
            <w:div w:id="852718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482455">
      <w:bodyDiv w:val="1"/>
      <w:marLeft w:val="0"/>
      <w:marRight w:val="0"/>
      <w:marTop w:val="0"/>
      <w:marBottom w:val="0"/>
      <w:divBdr>
        <w:top w:val="none" w:sz="0" w:space="0" w:color="auto"/>
        <w:left w:val="none" w:sz="0" w:space="0" w:color="auto"/>
        <w:bottom w:val="none" w:sz="0" w:space="0" w:color="auto"/>
        <w:right w:val="none" w:sz="0" w:space="0" w:color="auto"/>
      </w:divBdr>
    </w:div>
    <w:div w:id="1157460953">
      <w:bodyDiv w:val="1"/>
      <w:marLeft w:val="0"/>
      <w:marRight w:val="0"/>
      <w:marTop w:val="0"/>
      <w:marBottom w:val="0"/>
      <w:divBdr>
        <w:top w:val="none" w:sz="0" w:space="0" w:color="auto"/>
        <w:left w:val="none" w:sz="0" w:space="0" w:color="auto"/>
        <w:bottom w:val="none" w:sz="0" w:space="0" w:color="auto"/>
        <w:right w:val="none" w:sz="0" w:space="0" w:color="auto"/>
      </w:divBdr>
    </w:div>
    <w:div w:id="1203397508">
      <w:bodyDiv w:val="1"/>
      <w:marLeft w:val="0"/>
      <w:marRight w:val="0"/>
      <w:marTop w:val="0"/>
      <w:marBottom w:val="0"/>
      <w:divBdr>
        <w:top w:val="none" w:sz="0" w:space="0" w:color="auto"/>
        <w:left w:val="none" w:sz="0" w:space="0" w:color="auto"/>
        <w:bottom w:val="none" w:sz="0" w:space="0" w:color="auto"/>
        <w:right w:val="none" w:sz="0" w:space="0" w:color="auto"/>
      </w:divBdr>
      <w:divsChild>
        <w:div w:id="754134441">
          <w:marLeft w:val="0"/>
          <w:marRight w:val="0"/>
          <w:marTop w:val="0"/>
          <w:marBottom w:val="0"/>
          <w:divBdr>
            <w:top w:val="none" w:sz="0" w:space="0" w:color="auto"/>
            <w:left w:val="none" w:sz="0" w:space="0" w:color="auto"/>
            <w:bottom w:val="none" w:sz="0" w:space="0" w:color="auto"/>
            <w:right w:val="none" w:sz="0" w:space="0" w:color="auto"/>
          </w:divBdr>
          <w:divsChild>
            <w:div w:id="1085807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4278260">
      <w:bodyDiv w:val="1"/>
      <w:marLeft w:val="0"/>
      <w:marRight w:val="0"/>
      <w:marTop w:val="0"/>
      <w:marBottom w:val="0"/>
      <w:divBdr>
        <w:top w:val="none" w:sz="0" w:space="0" w:color="auto"/>
        <w:left w:val="none" w:sz="0" w:space="0" w:color="auto"/>
        <w:bottom w:val="none" w:sz="0" w:space="0" w:color="auto"/>
        <w:right w:val="none" w:sz="0" w:space="0" w:color="auto"/>
      </w:divBdr>
      <w:divsChild>
        <w:div w:id="1547834108">
          <w:marLeft w:val="0"/>
          <w:marRight w:val="0"/>
          <w:marTop w:val="0"/>
          <w:marBottom w:val="0"/>
          <w:divBdr>
            <w:top w:val="none" w:sz="0" w:space="0" w:color="auto"/>
            <w:left w:val="none" w:sz="0" w:space="0" w:color="auto"/>
            <w:bottom w:val="none" w:sz="0" w:space="0" w:color="auto"/>
            <w:right w:val="none" w:sz="0" w:space="0" w:color="auto"/>
          </w:divBdr>
          <w:divsChild>
            <w:div w:id="23095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593021">
      <w:bodyDiv w:val="1"/>
      <w:marLeft w:val="0"/>
      <w:marRight w:val="0"/>
      <w:marTop w:val="0"/>
      <w:marBottom w:val="0"/>
      <w:divBdr>
        <w:top w:val="none" w:sz="0" w:space="0" w:color="auto"/>
        <w:left w:val="none" w:sz="0" w:space="0" w:color="auto"/>
        <w:bottom w:val="none" w:sz="0" w:space="0" w:color="auto"/>
        <w:right w:val="none" w:sz="0" w:space="0" w:color="auto"/>
      </w:divBdr>
      <w:divsChild>
        <w:div w:id="82604909">
          <w:marLeft w:val="0"/>
          <w:marRight w:val="0"/>
          <w:marTop w:val="0"/>
          <w:marBottom w:val="0"/>
          <w:divBdr>
            <w:top w:val="none" w:sz="0" w:space="0" w:color="auto"/>
            <w:left w:val="none" w:sz="0" w:space="0" w:color="auto"/>
            <w:bottom w:val="none" w:sz="0" w:space="0" w:color="auto"/>
            <w:right w:val="none" w:sz="0" w:space="0" w:color="auto"/>
          </w:divBdr>
          <w:divsChild>
            <w:div w:id="1908539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6214658">
      <w:bodyDiv w:val="1"/>
      <w:marLeft w:val="0"/>
      <w:marRight w:val="0"/>
      <w:marTop w:val="0"/>
      <w:marBottom w:val="0"/>
      <w:divBdr>
        <w:top w:val="none" w:sz="0" w:space="0" w:color="auto"/>
        <w:left w:val="none" w:sz="0" w:space="0" w:color="auto"/>
        <w:bottom w:val="none" w:sz="0" w:space="0" w:color="auto"/>
        <w:right w:val="none" w:sz="0" w:space="0" w:color="auto"/>
      </w:divBdr>
      <w:divsChild>
        <w:div w:id="534579069">
          <w:marLeft w:val="0"/>
          <w:marRight w:val="0"/>
          <w:marTop w:val="0"/>
          <w:marBottom w:val="0"/>
          <w:divBdr>
            <w:top w:val="none" w:sz="0" w:space="0" w:color="auto"/>
            <w:left w:val="none" w:sz="0" w:space="0" w:color="auto"/>
            <w:bottom w:val="none" w:sz="0" w:space="0" w:color="auto"/>
            <w:right w:val="none" w:sz="0" w:space="0" w:color="auto"/>
          </w:divBdr>
          <w:divsChild>
            <w:div w:id="705253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824954">
      <w:bodyDiv w:val="1"/>
      <w:marLeft w:val="0"/>
      <w:marRight w:val="0"/>
      <w:marTop w:val="0"/>
      <w:marBottom w:val="0"/>
      <w:divBdr>
        <w:top w:val="none" w:sz="0" w:space="0" w:color="auto"/>
        <w:left w:val="none" w:sz="0" w:space="0" w:color="auto"/>
        <w:bottom w:val="none" w:sz="0" w:space="0" w:color="auto"/>
        <w:right w:val="none" w:sz="0" w:space="0" w:color="auto"/>
      </w:divBdr>
      <w:divsChild>
        <w:div w:id="2121682698">
          <w:marLeft w:val="0"/>
          <w:marRight w:val="0"/>
          <w:marTop w:val="0"/>
          <w:marBottom w:val="0"/>
          <w:divBdr>
            <w:top w:val="none" w:sz="0" w:space="0" w:color="auto"/>
            <w:left w:val="none" w:sz="0" w:space="0" w:color="auto"/>
            <w:bottom w:val="none" w:sz="0" w:space="0" w:color="auto"/>
            <w:right w:val="none" w:sz="0" w:space="0" w:color="auto"/>
          </w:divBdr>
          <w:divsChild>
            <w:div w:id="868689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691060">
      <w:bodyDiv w:val="1"/>
      <w:marLeft w:val="0"/>
      <w:marRight w:val="0"/>
      <w:marTop w:val="0"/>
      <w:marBottom w:val="0"/>
      <w:divBdr>
        <w:top w:val="none" w:sz="0" w:space="0" w:color="auto"/>
        <w:left w:val="none" w:sz="0" w:space="0" w:color="auto"/>
        <w:bottom w:val="none" w:sz="0" w:space="0" w:color="auto"/>
        <w:right w:val="none" w:sz="0" w:space="0" w:color="auto"/>
      </w:divBdr>
      <w:divsChild>
        <w:div w:id="752313260">
          <w:marLeft w:val="0"/>
          <w:marRight w:val="0"/>
          <w:marTop w:val="0"/>
          <w:marBottom w:val="0"/>
          <w:divBdr>
            <w:top w:val="none" w:sz="0" w:space="0" w:color="auto"/>
            <w:left w:val="none" w:sz="0" w:space="0" w:color="auto"/>
            <w:bottom w:val="none" w:sz="0" w:space="0" w:color="auto"/>
            <w:right w:val="none" w:sz="0" w:space="0" w:color="auto"/>
          </w:divBdr>
          <w:divsChild>
            <w:div w:id="795804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019299">
      <w:bodyDiv w:val="1"/>
      <w:marLeft w:val="0"/>
      <w:marRight w:val="0"/>
      <w:marTop w:val="0"/>
      <w:marBottom w:val="0"/>
      <w:divBdr>
        <w:top w:val="none" w:sz="0" w:space="0" w:color="auto"/>
        <w:left w:val="none" w:sz="0" w:space="0" w:color="auto"/>
        <w:bottom w:val="none" w:sz="0" w:space="0" w:color="auto"/>
        <w:right w:val="none" w:sz="0" w:space="0" w:color="auto"/>
      </w:divBdr>
      <w:divsChild>
        <w:div w:id="805702229">
          <w:marLeft w:val="0"/>
          <w:marRight w:val="0"/>
          <w:marTop w:val="0"/>
          <w:marBottom w:val="0"/>
          <w:divBdr>
            <w:top w:val="none" w:sz="0" w:space="0" w:color="auto"/>
            <w:left w:val="none" w:sz="0" w:space="0" w:color="auto"/>
            <w:bottom w:val="none" w:sz="0" w:space="0" w:color="auto"/>
            <w:right w:val="none" w:sz="0" w:space="0" w:color="auto"/>
          </w:divBdr>
          <w:divsChild>
            <w:div w:id="114301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722573">
      <w:bodyDiv w:val="1"/>
      <w:marLeft w:val="0"/>
      <w:marRight w:val="0"/>
      <w:marTop w:val="0"/>
      <w:marBottom w:val="0"/>
      <w:divBdr>
        <w:top w:val="none" w:sz="0" w:space="0" w:color="auto"/>
        <w:left w:val="none" w:sz="0" w:space="0" w:color="auto"/>
        <w:bottom w:val="none" w:sz="0" w:space="0" w:color="auto"/>
        <w:right w:val="none" w:sz="0" w:space="0" w:color="auto"/>
      </w:divBdr>
      <w:divsChild>
        <w:div w:id="659969732">
          <w:marLeft w:val="0"/>
          <w:marRight w:val="0"/>
          <w:marTop w:val="0"/>
          <w:marBottom w:val="0"/>
          <w:divBdr>
            <w:top w:val="none" w:sz="0" w:space="0" w:color="auto"/>
            <w:left w:val="none" w:sz="0" w:space="0" w:color="auto"/>
            <w:bottom w:val="none" w:sz="0" w:space="0" w:color="auto"/>
            <w:right w:val="none" w:sz="0" w:space="0" w:color="auto"/>
          </w:divBdr>
          <w:divsChild>
            <w:div w:id="124856791">
              <w:marLeft w:val="0"/>
              <w:marRight w:val="0"/>
              <w:marTop w:val="0"/>
              <w:marBottom w:val="0"/>
              <w:divBdr>
                <w:top w:val="none" w:sz="0" w:space="0" w:color="auto"/>
                <w:left w:val="none" w:sz="0" w:space="0" w:color="auto"/>
                <w:bottom w:val="none" w:sz="0" w:space="0" w:color="auto"/>
                <w:right w:val="none" w:sz="0" w:space="0" w:color="auto"/>
              </w:divBdr>
              <w:divsChild>
                <w:div w:id="1941450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760640">
          <w:marLeft w:val="0"/>
          <w:marRight w:val="0"/>
          <w:marTop w:val="0"/>
          <w:marBottom w:val="0"/>
          <w:divBdr>
            <w:top w:val="none" w:sz="0" w:space="0" w:color="auto"/>
            <w:left w:val="none" w:sz="0" w:space="0" w:color="auto"/>
            <w:bottom w:val="none" w:sz="0" w:space="0" w:color="auto"/>
            <w:right w:val="none" w:sz="0" w:space="0" w:color="auto"/>
          </w:divBdr>
          <w:divsChild>
            <w:div w:id="660277782">
              <w:marLeft w:val="0"/>
              <w:marRight w:val="0"/>
              <w:marTop w:val="0"/>
              <w:marBottom w:val="0"/>
              <w:divBdr>
                <w:top w:val="none" w:sz="0" w:space="0" w:color="auto"/>
                <w:left w:val="none" w:sz="0" w:space="0" w:color="auto"/>
                <w:bottom w:val="none" w:sz="0" w:space="0" w:color="auto"/>
                <w:right w:val="none" w:sz="0" w:space="0" w:color="auto"/>
              </w:divBdr>
              <w:divsChild>
                <w:div w:id="913397850">
                  <w:marLeft w:val="0"/>
                  <w:marRight w:val="150"/>
                  <w:marTop w:val="0"/>
                  <w:marBottom w:val="0"/>
                  <w:divBdr>
                    <w:top w:val="none" w:sz="0" w:space="0" w:color="auto"/>
                    <w:left w:val="none" w:sz="0" w:space="0" w:color="auto"/>
                    <w:bottom w:val="none" w:sz="0" w:space="0" w:color="auto"/>
                    <w:right w:val="none" w:sz="0" w:space="0" w:color="auto"/>
                  </w:divBdr>
                </w:div>
                <w:div w:id="459760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368677">
          <w:marLeft w:val="0"/>
          <w:marRight w:val="0"/>
          <w:marTop w:val="0"/>
          <w:marBottom w:val="0"/>
          <w:divBdr>
            <w:top w:val="none" w:sz="0" w:space="0" w:color="auto"/>
            <w:left w:val="none" w:sz="0" w:space="0" w:color="auto"/>
            <w:bottom w:val="none" w:sz="0" w:space="0" w:color="auto"/>
            <w:right w:val="none" w:sz="0" w:space="0" w:color="auto"/>
          </w:divBdr>
          <w:divsChild>
            <w:div w:id="784353176">
              <w:marLeft w:val="0"/>
              <w:marRight w:val="0"/>
              <w:marTop w:val="0"/>
              <w:marBottom w:val="0"/>
              <w:divBdr>
                <w:top w:val="none" w:sz="0" w:space="0" w:color="auto"/>
                <w:left w:val="none" w:sz="0" w:space="0" w:color="auto"/>
                <w:bottom w:val="none" w:sz="0" w:space="0" w:color="auto"/>
                <w:right w:val="none" w:sz="0" w:space="0" w:color="auto"/>
              </w:divBdr>
              <w:divsChild>
                <w:div w:id="1857425269">
                  <w:marLeft w:val="0"/>
                  <w:marRight w:val="150"/>
                  <w:marTop w:val="0"/>
                  <w:marBottom w:val="0"/>
                  <w:divBdr>
                    <w:top w:val="none" w:sz="0" w:space="0" w:color="auto"/>
                    <w:left w:val="none" w:sz="0" w:space="0" w:color="auto"/>
                    <w:bottom w:val="none" w:sz="0" w:space="0" w:color="auto"/>
                    <w:right w:val="none" w:sz="0" w:space="0" w:color="auto"/>
                  </w:divBdr>
                </w:div>
                <w:div w:id="62412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9029446">
          <w:marLeft w:val="0"/>
          <w:marRight w:val="0"/>
          <w:marTop w:val="0"/>
          <w:marBottom w:val="0"/>
          <w:divBdr>
            <w:top w:val="none" w:sz="0" w:space="0" w:color="auto"/>
            <w:left w:val="none" w:sz="0" w:space="0" w:color="auto"/>
            <w:bottom w:val="none" w:sz="0" w:space="0" w:color="auto"/>
            <w:right w:val="none" w:sz="0" w:space="0" w:color="auto"/>
          </w:divBdr>
          <w:divsChild>
            <w:div w:id="1445923278">
              <w:marLeft w:val="0"/>
              <w:marRight w:val="0"/>
              <w:marTop w:val="0"/>
              <w:marBottom w:val="0"/>
              <w:divBdr>
                <w:top w:val="none" w:sz="0" w:space="0" w:color="auto"/>
                <w:left w:val="none" w:sz="0" w:space="0" w:color="auto"/>
                <w:bottom w:val="none" w:sz="0" w:space="0" w:color="auto"/>
                <w:right w:val="none" w:sz="0" w:space="0" w:color="auto"/>
              </w:divBdr>
              <w:divsChild>
                <w:div w:id="1692564775">
                  <w:marLeft w:val="0"/>
                  <w:marRight w:val="150"/>
                  <w:marTop w:val="0"/>
                  <w:marBottom w:val="0"/>
                  <w:divBdr>
                    <w:top w:val="none" w:sz="0" w:space="0" w:color="auto"/>
                    <w:left w:val="none" w:sz="0" w:space="0" w:color="auto"/>
                    <w:bottom w:val="none" w:sz="0" w:space="0" w:color="auto"/>
                    <w:right w:val="none" w:sz="0" w:space="0" w:color="auto"/>
                  </w:divBdr>
                </w:div>
                <w:div w:id="1580015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589296">
          <w:marLeft w:val="0"/>
          <w:marRight w:val="0"/>
          <w:marTop w:val="0"/>
          <w:marBottom w:val="0"/>
          <w:divBdr>
            <w:top w:val="none" w:sz="0" w:space="0" w:color="auto"/>
            <w:left w:val="none" w:sz="0" w:space="0" w:color="auto"/>
            <w:bottom w:val="none" w:sz="0" w:space="0" w:color="auto"/>
            <w:right w:val="none" w:sz="0" w:space="0" w:color="auto"/>
          </w:divBdr>
          <w:divsChild>
            <w:div w:id="579414321">
              <w:marLeft w:val="0"/>
              <w:marRight w:val="0"/>
              <w:marTop w:val="0"/>
              <w:marBottom w:val="0"/>
              <w:divBdr>
                <w:top w:val="none" w:sz="0" w:space="0" w:color="auto"/>
                <w:left w:val="none" w:sz="0" w:space="0" w:color="auto"/>
                <w:bottom w:val="none" w:sz="0" w:space="0" w:color="auto"/>
                <w:right w:val="none" w:sz="0" w:space="0" w:color="auto"/>
              </w:divBdr>
              <w:divsChild>
                <w:div w:id="1511886">
                  <w:marLeft w:val="0"/>
                  <w:marRight w:val="150"/>
                  <w:marTop w:val="0"/>
                  <w:marBottom w:val="0"/>
                  <w:divBdr>
                    <w:top w:val="none" w:sz="0" w:space="0" w:color="auto"/>
                    <w:left w:val="none" w:sz="0" w:space="0" w:color="auto"/>
                    <w:bottom w:val="none" w:sz="0" w:space="0" w:color="auto"/>
                    <w:right w:val="none" w:sz="0" w:space="0" w:color="auto"/>
                  </w:divBdr>
                </w:div>
                <w:div w:id="160436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0366736">
          <w:marLeft w:val="0"/>
          <w:marRight w:val="0"/>
          <w:marTop w:val="0"/>
          <w:marBottom w:val="0"/>
          <w:divBdr>
            <w:top w:val="none" w:sz="0" w:space="0" w:color="auto"/>
            <w:left w:val="none" w:sz="0" w:space="0" w:color="auto"/>
            <w:bottom w:val="none" w:sz="0" w:space="0" w:color="auto"/>
            <w:right w:val="none" w:sz="0" w:space="0" w:color="auto"/>
          </w:divBdr>
          <w:divsChild>
            <w:div w:id="847477576">
              <w:marLeft w:val="0"/>
              <w:marRight w:val="0"/>
              <w:marTop w:val="0"/>
              <w:marBottom w:val="0"/>
              <w:divBdr>
                <w:top w:val="none" w:sz="0" w:space="0" w:color="auto"/>
                <w:left w:val="none" w:sz="0" w:space="0" w:color="auto"/>
                <w:bottom w:val="none" w:sz="0" w:space="0" w:color="auto"/>
                <w:right w:val="none" w:sz="0" w:space="0" w:color="auto"/>
              </w:divBdr>
              <w:divsChild>
                <w:div w:id="556555032">
                  <w:marLeft w:val="0"/>
                  <w:marRight w:val="150"/>
                  <w:marTop w:val="0"/>
                  <w:marBottom w:val="0"/>
                  <w:divBdr>
                    <w:top w:val="none" w:sz="0" w:space="0" w:color="auto"/>
                    <w:left w:val="none" w:sz="0" w:space="0" w:color="auto"/>
                    <w:bottom w:val="none" w:sz="0" w:space="0" w:color="auto"/>
                    <w:right w:val="none" w:sz="0" w:space="0" w:color="auto"/>
                  </w:divBdr>
                </w:div>
                <w:div w:id="1497301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080202">
      <w:bodyDiv w:val="1"/>
      <w:marLeft w:val="0"/>
      <w:marRight w:val="0"/>
      <w:marTop w:val="0"/>
      <w:marBottom w:val="0"/>
      <w:divBdr>
        <w:top w:val="none" w:sz="0" w:space="0" w:color="auto"/>
        <w:left w:val="none" w:sz="0" w:space="0" w:color="auto"/>
        <w:bottom w:val="none" w:sz="0" w:space="0" w:color="auto"/>
        <w:right w:val="none" w:sz="0" w:space="0" w:color="auto"/>
      </w:divBdr>
      <w:divsChild>
        <w:div w:id="1982615651">
          <w:marLeft w:val="0"/>
          <w:marRight w:val="0"/>
          <w:marTop w:val="0"/>
          <w:marBottom w:val="0"/>
          <w:divBdr>
            <w:top w:val="none" w:sz="0" w:space="0" w:color="auto"/>
            <w:left w:val="none" w:sz="0" w:space="0" w:color="auto"/>
            <w:bottom w:val="none" w:sz="0" w:space="0" w:color="auto"/>
            <w:right w:val="none" w:sz="0" w:space="0" w:color="auto"/>
          </w:divBdr>
          <w:divsChild>
            <w:div w:id="1630042180">
              <w:marLeft w:val="0"/>
              <w:marRight w:val="0"/>
              <w:marTop w:val="0"/>
              <w:marBottom w:val="0"/>
              <w:divBdr>
                <w:top w:val="none" w:sz="0" w:space="0" w:color="auto"/>
                <w:left w:val="none" w:sz="0" w:space="0" w:color="auto"/>
                <w:bottom w:val="none" w:sz="0" w:space="0" w:color="auto"/>
                <w:right w:val="none" w:sz="0" w:space="0" w:color="auto"/>
              </w:divBdr>
              <w:divsChild>
                <w:div w:id="1970895389">
                  <w:marLeft w:val="0"/>
                  <w:marRight w:val="0"/>
                  <w:marTop w:val="0"/>
                  <w:marBottom w:val="0"/>
                  <w:divBdr>
                    <w:top w:val="none" w:sz="0" w:space="0" w:color="auto"/>
                    <w:left w:val="none" w:sz="0" w:space="0" w:color="auto"/>
                    <w:bottom w:val="none" w:sz="0" w:space="0" w:color="auto"/>
                    <w:right w:val="none" w:sz="0" w:space="0" w:color="auto"/>
                  </w:divBdr>
                  <w:divsChild>
                    <w:div w:id="1945458947">
                      <w:marLeft w:val="150"/>
                      <w:marRight w:val="0"/>
                      <w:marTop w:val="0"/>
                      <w:marBottom w:val="0"/>
                      <w:divBdr>
                        <w:top w:val="none" w:sz="0" w:space="0" w:color="auto"/>
                        <w:left w:val="none" w:sz="0" w:space="0" w:color="auto"/>
                        <w:bottom w:val="none" w:sz="0" w:space="0" w:color="auto"/>
                        <w:right w:val="none" w:sz="0" w:space="0" w:color="auto"/>
                      </w:divBdr>
                      <w:divsChild>
                        <w:div w:id="1194461476">
                          <w:marLeft w:val="0"/>
                          <w:marRight w:val="0"/>
                          <w:marTop w:val="0"/>
                          <w:marBottom w:val="0"/>
                          <w:divBdr>
                            <w:top w:val="none" w:sz="0" w:space="0" w:color="auto"/>
                            <w:left w:val="none" w:sz="0" w:space="0" w:color="auto"/>
                            <w:bottom w:val="none" w:sz="0" w:space="0" w:color="auto"/>
                            <w:right w:val="none" w:sz="0" w:space="0" w:color="auto"/>
                          </w:divBdr>
                          <w:divsChild>
                            <w:div w:id="951478298">
                              <w:marLeft w:val="0"/>
                              <w:marRight w:val="0"/>
                              <w:marTop w:val="0"/>
                              <w:marBottom w:val="0"/>
                              <w:divBdr>
                                <w:top w:val="none" w:sz="0" w:space="0" w:color="auto"/>
                                <w:left w:val="none" w:sz="0" w:space="0" w:color="auto"/>
                                <w:bottom w:val="none" w:sz="0" w:space="0" w:color="auto"/>
                                <w:right w:val="none" w:sz="0" w:space="0" w:color="auto"/>
                              </w:divBdr>
                              <w:divsChild>
                                <w:div w:id="775294685">
                                  <w:marLeft w:val="0"/>
                                  <w:marRight w:val="0"/>
                                  <w:marTop w:val="0"/>
                                  <w:marBottom w:val="0"/>
                                  <w:divBdr>
                                    <w:top w:val="none" w:sz="0" w:space="0" w:color="auto"/>
                                    <w:left w:val="none" w:sz="0" w:space="0" w:color="auto"/>
                                    <w:bottom w:val="none" w:sz="0" w:space="0" w:color="auto"/>
                                    <w:right w:val="none" w:sz="0" w:space="0" w:color="auto"/>
                                  </w:divBdr>
                                  <w:divsChild>
                                    <w:div w:id="2118017869">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 w:id="137918539">
                          <w:marLeft w:val="0"/>
                          <w:marRight w:val="0"/>
                          <w:marTop w:val="0"/>
                          <w:marBottom w:val="0"/>
                          <w:divBdr>
                            <w:top w:val="none" w:sz="0" w:space="0" w:color="auto"/>
                            <w:left w:val="none" w:sz="0" w:space="0" w:color="auto"/>
                            <w:bottom w:val="none" w:sz="0" w:space="0" w:color="auto"/>
                            <w:right w:val="none" w:sz="0" w:space="0" w:color="auto"/>
                          </w:divBdr>
                          <w:divsChild>
                            <w:div w:id="1524827360">
                              <w:marLeft w:val="0"/>
                              <w:marRight w:val="0"/>
                              <w:marTop w:val="0"/>
                              <w:marBottom w:val="0"/>
                              <w:divBdr>
                                <w:top w:val="none" w:sz="0" w:space="0" w:color="auto"/>
                                <w:left w:val="none" w:sz="0" w:space="0" w:color="auto"/>
                                <w:bottom w:val="none" w:sz="0" w:space="0" w:color="auto"/>
                                <w:right w:val="none" w:sz="0" w:space="0" w:color="auto"/>
                              </w:divBdr>
                              <w:divsChild>
                                <w:div w:id="994188295">
                                  <w:marLeft w:val="0"/>
                                  <w:marRight w:val="0"/>
                                  <w:marTop w:val="0"/>
                                  <w:marBottom w:val="0"/>
                                  <w:divBdr>
                                    <w:top w:val="none" w:sz="0" w:space="0" w:color="auto"/>
                                    <w:left w:val="none" w:sz="0" w:space="0" w:color="auto"/>
                                    <w:bottom w:val="none" w:sz="0" w:space="0" w:color="auto"/>
                                    <w:right w:val="none" w:sz="0" w:space="0" w:color="auto"/>
                                  </w:divBdr>
                                  <w:divsChild>
                                    <w:div w:id="1132746209">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8131613">
                  <w:marLeft w:val="0"/>
                  <w:marRight w:val="0"/>
                  <w:marTop w:val="0"/>
                  <w:marBottom w:val="0"/>
                  <w:divBdr>
                    <w:top w:val="none" w:sz="0" w:space="0" w:color="auto"/>
                    <w:left w:val="none" w:sz="0" w:space="0" w:color="auto"/>
                    <w:bottom w:val="none" w:sz="0" w:space="0" w:color="auto"/>
                    <w:right w:val="none" w:sz="0" w:space="0" w:color="auto"/>
                  </w:divBdr>
                  <w:divsChild>
                    <w:div w:id="419301777">
                      <w:marLeft w:val="150"/>
                      <w:marRight w:val="0"/>
                      <w:marTop w:val="0"/>
                      <w:marBottom w:val="0"/>
                      <w:divBdr>
                        <w:top w:val="none" w:sz="0" w:space="0" w:color="auto"/>
                        <w:left w:val="none" w:sz="0" w:space="0" w:color="auto"/>
                        <w:bottom w:val="none" w:sz="0" w:space="0" w:color="auto"/>
                        <w:right w:val="none" w:sz="0" w:space="0" w:color="auto"/>
                      </w:divBdr>
                      <w:divsChild>
                        <w:div w:id="991831117">
                          <w:marLeft w:val="0"/>
                          <w:marRight w:val="0"/>
                          <w:marTop w:val="0"/>
                          <w:marBottom w:val="0"/>
                          <w:divBdr>
                            <w:top w:val="none" w:sz="0" w:space="0" w:color="auto"/>
                            <w:left w:val="none" w:sz="0" w:space="0" w:color="auto"/>
                            <w:bottom w:val="none" w:sz="0" w:space="0" w:color="auto"/>
                            <w:right w:val="none" w:sz="0" w:space="0" w:color="auto"/>
                          </w:divBdr>
                          <w:divsChild>
                            <w:div w:id="1644626188">
                              <w:marLeft w:val="0"/>
                              <w:marRight w:val="0"/>
                              <w:marTop w:val="0"/>
                              <w:marBottom w:val="0"/>
                              <w:divBdr>
                                <w:top w:val="none" w:sz="0" w:space="0" w:color="auto"/>
                                <w:left w:val="none" w:sz="0" w:space="0" w:color="auto"/>
                                <w:bottom w:val="none" w:sz="0" w:space="0" w:color="auto"/>
                                <w:right w:val="none" w:sz="0" w:space="0" w:color="auto"/>
                              </w:divBdr>
                              <w:divsChild>
                                <w:div w:id="1340887999">
                                  <w:marLeft w:val="0"/>
                                  <w:marRight w:val="0"/>
                                  <w:marTop w:val="0"/>
                                  <w:marBottom w:val="0"/>
                                  <w:divBdr>
                                    <w:top w:val="none" w:sz="0" w:space="0" w:color="auto"/>
                                    <w:left w:val="none" w:sz="0" w:space="0" w:color="auto"/>
                                    <w:bottom w:val="none" w:sz="0" w:space="0" w:color="auto"/>
                                    <w:right w:val="none" w:sz="0" w:space="0" w:color="auto"/>
                                  </w:divBdr>
                                  <w:divsChild>
                                    <w:div w:id="620646264">
                                      <w:marLeft w:val="0"/>
                                      <w:marRight w:val="0"/>
                                      <w:marTop w:val="0"/>
                                      <w:marBottom w:val="0"/>
                                      <w:divBdr>
                                        <w:top w:val="none" w:sz="0" w:space="0" w:color="auto"/>
                                        <w:left w:val="none" w:sz="0" w:space="0" w:color="auto"/>
                                        <w:bottom w:val="none" w:sz="0" w:space="0" w:color="auto"/>
                                        <w:right w:val="none" w:sz="0" w:space="0" w:color="auto"/>
                                      </w:divBdr>
                                      <w:divsChild>
                                        <w:div w:id="1690402677">
                                          <w:marLeft w:val="0"/>
                                          <w:marRight w:val="0"/>
                                          <w:marTop w:val="75"/>
                                          <w:marBottom w:val="0"/>
                                          <w:divBdr>
                                            <w:top w:val="none" w:sz="0" w:space="0" w:color="auto"/>
                                            <w:left w:val="none" w:sz="0" w:space="0" w:color="auto"/>
                                            <w:bottom w:val="none" w:sz="0" w:space="0" w:color="auto"/>
                                            <w:right w:val="none" w:sz="0" w:space="0" w:color="auto"/>
                                          </w:divBdr>
                                        </w:div>
                                        <w:div w:id="1675106730">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1189756499">
                          <w:marLeft w:val="0"/>
                          <w:marRight w:val="0"/>
                          <w:marTop w:val="0"/>
                          <w:marBottom w:val="0"/>
                          <w:divBdr>
                            <w:top w:val="none" w:sz="0" w:space="0" w:color="auto"/>
                            <w:left w:val="none" w:sz="0" w:space="0" w:color="auto"/>
                            <w:bottom w:val="none" w:sz="0" w:space="0" w:color="auto"/>
                            <w:right w:val="none" w:sz="0" w:space="0" w:color="auto"/>
                          </w:divBdr>
                          <w:divsChild>
                            <w:div w:id="544953999">
                              <w:marLeft w:val="0"/>
                              <w:marRight w:val="0"/>
                              <w:marTop w:val="0"/>
                              <w:marBottom w:val="0"/>
                              <w:divBdr>
                                <w:top w:val="none" w:sz="0" w:space="0" w:color="auto"/>
                                <w:left w:val="none" w:sz="0" w:space="0" w:color="auto"/>
                                <w:bottom w:val="none" w:sz="0" w:space="0" w:color="auto"/>
                                <w:right w:val="none" w:sz="0" w:space="0" w:color="auto"/>
                              </w:divBdr>
                              <w:divsChild>
                                <w:div w:id="666591189">
                                  <w:marLeft w:val="0"/>
                                  <w:marRight w:val="0"/>
                                  <w:marTop w:val="0"/>
                                  <w:marBottom w:val="0"/>
                                  <w:divBdr>
                                    <w:top w:val="none" w:sz="0" w:space="0" w:color="auto"/>
                                    <w:left w:val="none" w:sz="0" w:space="0" w:color="auto"/>
                                    <w:bottom w:val="none" w:sz="0" w:space="0" w:color="auto"/>
                                    <w:right w:val="none" w:sz="0" w:space="0" w:color="auto"/>
                                  </w:divBdr>
                                  <w:divsChild>
                                    <w:div w:id="892425930">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3331141">
                  <w:marLeft w:val="0"/>
                  <w:marRight w:val="0"/>
                  <w:marTop w:val="0"/>
                  <w:marBottom w:val="0"/>
                  <w:divBdr>
                    <w:top w:val="none" w:sz="0" w:space="0" w:color="auto"/>
                    <w:left w:val="none" w:sz="0" w:space="0" w:color="auto"/>
                    <w:bottom w:val="none" w:sz="0" w:space="0" w:color="auto"/>
                    <w:right w:val="none" w:sz="0" w:space="0" w:color="auto"/>
                  </w:divBdr>
                  <w:divsChild>
                    <w:div w:id="2147237197">
                      <w:marLeft w:val="150"/>
                      <w:marRight w:val="0"/>
                      <w:marTop w:val="0"/>
                      <w:marBottom w:val="0"/>
                      <w:divBdr>
                        <w:top w:val="none" w:sz="0" w:space="0" w:color="auto"/>
                        <w:left w:val="none" w:sz="0" w:space="0" w:color="auto"/>
                        <w:bottom w:val="none" w:sz="0" w:space="0" w:color="auto"/>
                        <w:right w:val="none" w:sz="0" w:space="0" w:color="auto"/>
                      </w:divBdr>
                      <w:divsChild>
                        <w:div w:id="1546024491">
                          <w:marLeft w:val="0"/>
                          <w:marRight w:val="0"/>
                          <w:marTop w:val="0"/>
                          <w:marBottom w:val="0"/>
                          <w:divBdr>
                            <w:top w:val="none" w:sz="0" w:space="0" w:color="auto"/>
                            <w:left w:val="none" w:sz="0" w:space="0" w:color="auto"/>
                            <w:bottom w:val="none" w:sz="0" w:space="0" w:color="auto"/>
                            <w:right w:val="none" w:sz="0" w:space="0" w:color="auto"/>
                          </w:divBdr>
                          <w:divsChild>
                            <w:div w:id="1524634811">
                              <w:marLeft w:val="0"/>
                              <w:marRight w:val="0"/>
                              <w:marTop w:val="0"/>
                              <w:marBottom w:val="0"/>
                              <w:divBdr>
                                <w:top w:val="none" w:sz="0" w:space="0" w:color="auto"/>
                                <w:left w:val="none" w:sz="0" w:space="0" w:color="auto"/>
                                <w:bottom w:val="none" w:sz="0" w:space="0" w:color="auto"/>
                                <w:right w:val="none" w:sz="0" w:space="0" w:color="auto"/>
                              </w:divBdr>
                              <w:divsChild>
                                <w:div w:id="463155302">
                                  <w:marLeft w:val="0"/>
                                  <w:marRight w:val="0"/>
                                  <w:marTop w:val="0"/>
                                  <w:marBottom w:val="0"/>
                                  <w:divBdr>
                                    <w:top w:val="none" w:sz="0" w:space="0" w:color="auto"/>
                                    <w:left w:val="none" w:sz="0" w:space="0" w:color="auto"/>
                                    <w:bottom w:val="none" w:sz="0" w:space="0" w:color="auto"/>
                                    <w:right w:val="none" w:sz="0" w:space="0" w:color="auto"/>
                                  </w:divBdr>
                                  <w:divsChild>
                                    <w:div w:id="1760251921">
                                      <w:marLeft w:val="0"/>
                                      <w:marRight w:val="0"/>
                                      <w:marTop w:val="75"/>
                                      <w:marBottom w:val="0"/>
                                      <w:divBdr>
                                        <w:top w:val="none" w:sz="0" w:space="0" w:color="auto"/>
                                        <w:left w:val="none" w:sz="0" w:space="0" w:color="auto"/>
                                        <w:bottom w:val="none" w:sz="0" w:space="0" w:color="auto"/>
                                        <w:right w:val="none" w:sz="0" w:space="0" w:color="auto"/>
                                      </w:divBdr>
                                    </w:div>
                                    <w:div w:id="1246956369">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1412714">
                  <w:marLeft w:val="0"/>
                  <w:marRight w:val="0"/>
                  <w:marTop w:val="0"/>
                  <w:marBottom w:val="75"/>
                  <w:divBdr>
                    <w:top w:val="none" w:sz="0" w:space="0" w:color="auto"/>
                    <w:left w:val="none" w:sz="0" w:space="0" w:color="auto"/>
                    <w:bottom w:val="none" w:sz="0" w:space="0" w:color="auto"/>
                    <w:right w:val="none" w:sz="0" w:space="0" w:color="auto"/>
                  </w:divBdr>
                  <w:divsChild>
                    <w:div w:id="946739207">
                      <w:marLeft w:val="150"/>
                      <w:marRight w:val="0"/>
                      <w:marTop w:val="0"/>
                      <w:marBottom w:val="0"/>
                      <w:divBdr>
                        <w:top w:val="none" w:sz="0" w:space="0" w:color="auto"/>
                        <w:left w:val="none" w:sz="0" w:space="0" w:color="auto"/>
                        <w:bottom w:val="none" w:sz="0" w:space="0" w:color="auto"/>
                        <w:right w:val="none" w:sz="0" w:space="0" w:color="auto"/>
                      </w:divBdr>
                      <w:divsChild>
                        <w:div w:id="2017880717">
                          <w:marLeft w:val="0"/>
                          <w:marRight w:val="0"/>
                          <w:marTop w:val="0"/>
                          <w:marBottom w:val="0"/>
                          <w:divBdr>
                            <w:top w:val="none" w:sz="0" w:space="0" w:color="auto"/>
                            <w:left w:val="none" w:sz="0" w:space="0" w:color="auto"/>
                            <w:bottom w:val="none" w:sz="0" w:space="0" w:color="auto"/>
                            <w:right w:val="none" w:sz="0" w:space="0" w:color="auto"/>
                          </w:divBdr>
                          <w:divsChild>
                            <w:div w:id="1336345383">
                              <w:marLeft w:val="0"/>
                              <w:marRight w:val="0"/>
                              <w:marTop w:val="0"/>
                              <w:marBottom w:val="0"/>
                              <w:divBdr>
                                <w:top w:val="none" w:sz="0" w:space="0" w:color="auto"/>
                                <w:left w:val="none" w:sz="0" w:space="0" w:color="auto"/>
                                <w:bottom w:val="none" w:sz="0" w:space="0" w:color="auto"/>
                                <w:right w:val="none" w:sz="0" w:space="0" w:color="auto"/>
                              </w:divBdr>
                              <w:divsChild>
                                <w:div w:id="1604875634">
                                  <w:marLeft w:val="0"/>
                                  <w:marRight w:val="0"/>
                                  <w:marTop w:val="0"/>
                                  <w:marBottom w:val="0"/>
                                  <w:divBdr>
                                    <w:top w:val="none" w:sz="0" w:space="0" w:color="auto"/>
                                    <w:left w:val="none" w:sz="0" w:space="0" w:color="auto"/>
                                    <w:bottom w:val="none" w:sz="0" w:space="0" w:color="auto"/>
                                    <w:right w:val="none" w:sz="0" w:space="0" w:color="auto"/>
                                  </w:divBdr>
                                  <w:divsChild>
                                    <w:div w:id="912465868">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3281821">
      <w:bodyDiv w:val="1"/>
      <w:marLeft w:val="0"/>
      <w:marRight w:val="0"/>
      <w:marTop w:val="0"/>
      <w:marBottom w:val="0"/>
      <w:divBdr>
        <w:top w:val="none" w:sz="0" w:space="0" w:color="auto"/>
        <w:left w:val="none" w:sz="0" w:space="0" w:color="auto"/>
        <w:bottom w:val="none" w:sz="0" w:space="0" w:color="auto"/>
        <w:right w:val="none" w:sz="0" w:space="0" w:color="auto"/>
      </w:divBdr>
      <w:divsChild>
        <w:div w:id="1792090077">
          <w:marLeft w:val="0"/>
          <w:marRight w:val="0"/>
          <w:marTop w:val="0"/>
          <w:marBottom w:val="0"/>
          <w:divBdr>
            <w:top w:val="none" w:sz="0" w:space="0" w:color="auto"/>
            <w:left w:val="none" w:sz="0" w:space="0" w:color="auto"/>
            <w:bottom w:val="none" w:sz="0" w:space="0" w:color="auto"/>
            <w:right w:val="none" w:sz="0" w:space="0" w:color="auto"/>
          </w:divBdr>
          <w:divsChild>
            <w:div w:id="1455563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hyperlink" Target="https://mysteriousfacts.com/18-paintings-that-may-prove-existence-of-aliens/" TargetMode="External"/><Relationship Id="rId3" Type="http://schemas.openxmlformats.org/officeDocument/2006/relationships/styles" Target="styles.xml"/><Relationship Id="rId21" Type="http://schemas.openxmlformats.org/officeDocument/2006/relationships/hyperlink" Target="https://depts.washington.edu/hrome/Authors/daw84/SantaMariaMaggioreABriefHistory/pub_z"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britannica.com/event/Middle-Age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jstor.org/stable/23923571" TargetMode="External"/><Relationship Id="rId20" Type="http://schemas.openxmlformats.org/officeDocument/2006/relationships/hyperlink" Target="https://doi.org/10.1007/978-94-015-2792-7_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jpg"/><Relationship Id="rId23"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hyperlink" Target="http://www.jstor.org/stable/41335369"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www.jstor.org/stable/41335369" TargetMode="External"/><Relationship Id="rId7" Type="http://schemas.openxmlformats.org/officeDocument/2006/relationships/hyperlink" Target="https://doi.org/10.2307/3269891" TargetMode="External"/><Relationship Id="rId2" Type="http://schemas.openxmlformats.org/officeDocument/2006/relationships/hyperlink" Target="https://doi.org/10.1007/978-94-015-2792-7_3" TargetMode="External"/><Relationship Id="rId1" Type="http://schemas.openxmlformats.org/officeDocument/2006/relationships/hyperlink" Target="https://mysteriousfacts.com/18-paintings-that-may-prove-existence-of-aliens/" TargetMode="External"/><Relationship Id="rId6" Type="http://schemas.openxmlformats.org/officeDocument/2006/relationships/hyperlink" Target="http://www.jstor.org/stable/23923571" TargetMode="External"/><Relationship Id="rId5" Type="http://schemas.openxmlformats.org/officeDocument/2006/relationships/hyperlink" Target="http://www.jstor.org/stable/42631142" TargetMode="External"/><Relationship Id="rId4" Type="http://schemas.openxmlformats.org/officeDocument/2006/relationships/hyperlink" Target="https://www.britannica.com/event/Middle-A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D6C4CC92-5947-40A9-B82D-DC4466B979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1027</TotalTime>
  <Pages>22</Pages>
  <Words>4862</Words>
  <Characters>27717</Characters>
  <Application>Microsoft Office Word</Application>
  <DocSecurity>0</DocSecurity>
  <Lines>230</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Burr</dc:creator>
  <cp:keywords/>
  <dc:description/>
  <cp:lastModifiedBy>Steven Burr</cp:lastModifiedBy>
  <cp:revision>93</cp:revision>
  <dcterms:created xsi:type="dcterms:W3CDTF">2023-03-24T15:32:00Z</dcterms:created>
  <dcterms:modified xsi:type="dcterms:W3CDTF">2023-05-01T13:09:00Z</dcterms:modified>
</cp:coreProperties>
</file>