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04B1" w:rsidRPr="00AE2D66" w:rsidRDefault="00CE04B1" w:rsidP="00CE04B1">
      <w:pPr>
        <w:spacing w:before="240" w:line="288" w:lineRule="auto"/>
        <w:jc w:val="center"/>
        <w:rPr>
          <w:rFonts w:ascii="Arial" w:eastAsia="Georgia" w:hAnsi="Arial" w:cs="Arial"/>
          <w:b/>
          <w:sz w:val="56"/>
        </w:rPr>
      </w:pPr>
      <w:bookmarkStart w:id="0" w:name="strategic_expansion_plan_ōura_s_m_644d70"/>
      <w:r w:rsidRPr="00AE2D66">
        <w:rPr>
          <w:rFonts w:ascii="Arial" w:eastAsiaTheme="majorEastAsia" w:hAnsi="Arial" w:cs="Arial"/>
          <w:noProof/>
          <w:color w:val="323E4F" w:themeColor="text2" w:themeShade="BF"/>
          <w:spacing w:val="5"/>
          <w:kern w:val="28"/>
          <w:sz w:val="52"/>
          <w:szCs w:val="52"/>
        </w:rPr>
        <w:drawing>
          <wp:inline distT="0" distB="0" distL="0" distR="0" wp14:anchorId="3D91198E" wp14:editId="028E3BF9">
            <wp:extent cx="4517390" cy="1000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7390" cy="1000125"/>
                    </a:xfrm>
                    <a:prstGeom prst="rect">
                      <a:avLst/>
                    </a:prstGeom>
                    <a:noFill/>
                  </pic:spPr>
                </pic:pic>
              </a:graphicData>
            </a:graphic>
          </wp:inline>
        </w:drawing>
      </w:r>
    </w:p>
    <w:p w:rsidR="00CE04B1" w:rsidRPr="00AE2D66" w:rsidRDefault="00CE04B1" w:rsidP="00CE04B1">
      <w:pPr>
        <w:spacing w:after="0" w:line="360" w:lineRule="auto"/>
        <w:contextualSpacing/>
        <w:jc w:val="center"/>
        <w:rPr>
          <w:rFonts w:ascii="Arial" w:hAnsi="Arial" w:cs="Arial"/>
          <w:b/>
          <w:bCs/>
          <w:sz w:val="40"/>
          <w:szCs w:val="40"/>
        </w:rPr>
      </w:pPr>
      <w:r w:rsidRPr="00AE2D66">
        <w:rPr>
          <w:rFonts w:ascii="Arial" w:eastAsia="Georgia" w:hAnsi="Arial" w:cs="Arial"/>
          <w:b/>
          <w:sz w:val="56"/>
        </w:rPr>
        <w:br/>
      </w:r>
      <w:r w:rsidRPr="00AE2D66">
        <w:rPr>
          <w:rFonts w:ascii="Arial" w:eastAsia="Georgia" w:hAnsi="Arial" w:cs="Arial"/>
          <w:b/>
          <w:sz w:val="56"/>
        </w:rPr>
        <w:br/>
      </w:r>
      <w:r w:rsidRPr="00AE2D66">
        <w:rPr>
          <w:rFonts w:ascii="Arial" w:hAnsi="Arial" w:cs="Arial"/>
          <w:b/>
          <w:bCs/>
          <w:sz w:val="40"/>
          <w:szCs w:val="40"/>
        </w:rPr>
        <w:t>Master of Business Administration</w:t>
      </w:r>
      <w:r w:rsidRPr="00AE2D66">
        <w:rPr>
          <w:rFonts w:ascii="Arial" w:hAnsi="Arial" w:cs="Arial"/>
          <w:b/>
          <w:bCs/>
          <w:sz w:val="40"/>
          <w:szCs w:val="40"/>
        </w:rPr>
        <w:br/>
      </w:r>
      <w:r w:rsidRPr="00AE2D66">
        <w:rPr>
          <w:rFonts w:ascii="Arial" w:hAnsi="Arial" w:cs="Arial"/>
          <w:b/>
          <w:bCs/>
          <w:sz w:val="40"/>
          <w:szCs w:val="40"/>
        </w:rPr>
        <w:br/>
      </w:r>
    </w:p>
    <w:p w:rsidR="00CE04B1" w:rsidRPr="00AE2D66" w:rsidRDefault="00CE04B1" w:rsidP="00CE04B1">
      <w:pPr>
        <w:spacing w:after="0" w:line="360" w:lineRule="auto"/>
        <w:contextualSpacing/>
        <w:jc w:val="center"/>
        <w:rPr>
          <w:rFonts w:ascii="Arial" w:hAnsi="Arial" w:cs="Arial"/>
          <w:bCs/>
          <w:sz w:val="32"/>
          <w:szCs w:val="32"/>
        </w:rPr>
      </w:pPr>
      <w:r w:rsidRPr="00AE2D66">
        <w:rPr>
          <w:rFonts w:ascii="Arial" w:hAnsi="Arial" w:cs="Arial"/>
          <w:b/>
          <w:bCs/>
          <w:sz w:val="32"/>
          <w:szCs w:val="32"/>
        </w:rPr>
        <w:t>Student Name:</w:t>
      </w:r>
      <w:r w:rsidRPr="00AE2D66">
        <w:rPr>
          <w:rFonts w:ascii="Arial" w:hAnsi="Arial" w:cs="Arial"/>
          <w:bCs/>
          <w:sz w:val="32"/>
          <w:szCs w:val="32"/>
        </w:rPr>
        <w:t xml:space="preserve"> </w:t>
      </w:r>
      <w:proofErr w:type="spellStart"/>
      <w:r w:rsidRPr="00AE2D66">
        <w:rPr>
          <w:rFonts w:ascii="Arial" w:hAnsi="Arial" w:cs="Arial"/>
          <w:bCs/>
          <w:sz w:val="32"/>
          <w:szCs w:val="32"/>
        </w:rPr>
        <w:t>Bansi</w:t>
      </w:r>
      <w:proofErr w:type="spellEnd"/>
      <w:r w:rsidRPr="00AE2D66">
        <w:rPr>
          <w:rFonts w:ascii="Arial" w:hAnsi="Arial" w:cs="Arial"/>
          <w:bCs/>
          <w:sz w:val="32"/>
          <w:szCs w:val="32"/>
        </w:rPr>
        <w:t xml:space="preserve"> </w:t>
      </w:r>
      <w:proofErr w:type="spellStart"/>
      <w:r w:rsidRPr="00AE2D66">
        <w:rPr>
          <w:rFonts w:ascii="Arial" w:hAnsi="Arial" w:cs="Arial"/>
          <w:bCs/>
          <w:sz w:val="32"/>
          <w:szCs w:val="32"/>
        </w:rPr>
        <w:t>Jigneshbhai</w:t>
      </w:r>
      <w:proofErr w:type="spellEnd"/>
      <w:r w:rsidRPr="00AE2D66">
        <w:rPr>
          <w:rFonts w:ascii="Arial" w:hAnsi="Arial" w:cs="Arial"/>
          <w:bCs/>
          <w:sz w:val="32"/>
          <w:szCs w:val="32"/>
        </w:rPr>
        <w:t xml:space="preserve"> </w:t>
      </w:r>
      <w:proofErr w:type="spellStart"/>
      <w:r w:rsidRPr="00AE2D66">
        <w:rPr>
          <w:rFonts w:ascii="Arial" w:hAnsi="Arial" w:cs="Arial"/>
          <w:bCs/>
          <w:sz w:val="32"/>
          <w:szCs w:val="32"/>
        </w:rPr>
        <w:t>Vadaliya</w:t>
      </w:r>
      <w:proofErr w:type="spellEnd"/>
    </w:p>
    <w:p w:rsidR="00CE04B1" w:rsidRPr="00AE2D66" w:rsidRDefault="00CE04B1" w:rsidP="00CE04B1">
      <w:pPr>
        <w:spacing w:after="0" w:line="360" w:lineRule="auto"/>
        <w:contextualSpacing/>
        <w:jc w:val="center"/>
        <w:rPr>
          <w:rFonts w:ascii="Arial" w:hAnsi="Arial" w:cs="Arial"/>
          <w:bCs/>
          <w:sz w:val="32"/>
          <w:szCs w:val="32"/>
        </w:rPr>
      </w:pPr>
      <w:r w:rsidRPr="00AE2D66">
        <w:rPr>
          <w:rFonts w:ascii="Arial" w:hAnsi="Arial" w:cs="Arial"/>
          <w:b/>
          <w:bCs/>
          <w:sz w:val="32"/>
          <w:szCs w:val="32"/>
        </w:rPr>
        <w:t>Student Number:</w:t>
      </w:r>
      <w:r w:rsidRPr="00AE2D66">
        <w:rPr>
          <w:rFonts w:ascii="Arial" w:hAnsi="Arial" w:cs="Arial"/>
          <w:bCs/>
          <w:sz w:val="32"/>
          <w:szCs w:val="32"/>
        </w:rPr>
        <w:t xml:space="preserve"> 2427834</w:t>
      </w:r>
    </w:p>
    <w:p w:rsidR="00CE04B1" w:rsidRPr="00AE2D66" w:rsidRDefault="00CE04B1" w:rsidP="00CE04B1">
      <w:pPr>
        <w:spacing w:after="0" w:line="360" w:lineRule="auto"/>
        <w:contextualSpacing/>
        <w:jc w:val="center"/>
        <w:rPr>
          <w:rFonts w:ascii="Arial" w:hAnsi="Arial" w:cs="Arial"/>
          <w:bCs/>
          <w:sz w:val="32"/>
          <w:szCs w:val="32"/>
        </w:rPr>
      </w:pPr>
      <w:r w:rsidRPr="00AE2D66">
        <w:rPr>
          <w:rFonts w:ascii="Arial" w:hAnsi="Arial" w:cs="Arial"/>
          <w:b/>
          <w:bCs/>
          <w:sz w:val="32"/>
          <w:szCs w:val="32"/>
        </w:rPr>
        <w:t>Module Name:</w:t>
      </w:r>
      <w:r w:rsidRPr="00AE2D66">
        <w:rPr>
          <w:rFonts w:ascii="Arial" w:hAnsi="Arial" w:cs="Arial"/>
          <w:bCs/>
          <w:sz w:val="32"/>
          <w:szCs w:val="32"/>
        </w:rPr>
        <w:t xml:space="preserve"> </w:t>
      </w:r>
      <w:r w:rsidRPr="00AE2D66">
        <w:rPr>
          <w:rFonts w:ascii="Arial" w:hAnsi="Arial" w:cs="Arial"/>
          <w:color w:val="1D2125"/>
          <w:sz w:val="32"/>
          <w:szCs w:val="32"/>
          <w:shd w:val="clear" w:color="auto" w:fill="FFFFFF"/>
        </w:rPr>
        <w:t>Strategic Management (LCMB7003)</w:t>
      </w:r>
    </w:p>
    <w:p w:rsidR="00CE04B1" w:rsidRPr="00AE2D66" w:rsidRDefault="00CE04B1" w:rsidP="00CE04B1">
      <w:pPr>
        <w:spacing w:after="0" w:line="360" w:lineRule="auto"/>
        <w:contextualSpacing/>
        <w:jc w:val="center"/>
        <w:rPr>
          <w:rFonts w:ascii="Arial" w:hAnsi="Arial" w:cs="Arial"/>
          <w:b/>
          <w:bCs/>
          <w:sz w:val="32"/>
          <w:szCs w:val="32"/>
        </w:rPr>
      </w:pPr>
      <w:r w:rsidRPr="00AE2D66">
        <w:rPr>
          <w:rFonts w:ascii="Arial" w:hAnsi="Arial" w:cs="Arial"/>
          <w:b/>
          <w:bCs/>
          <w:sz w:val="32"/>
          <w:szCs w:val="32"/>
        </w:rPr>
        <w:t>Lecturer Name:</w:t>
      </w:r>
      <w:r w:rsidRPr="00AE2D66">
        <w:rPr>
          <w:rFonts w:ascii="Arial" w:hAnsi="Arial" w:cs="Arial"/>
          <w:bCs/>
          <w:sz w:val="32"/>
          <w:szCs w:val="32"/>
        </w:rPr>
        <w:t xml:space="preserve"> </w:t>
      </w:r>
      <w:r w:rsidRPr="00AE2D66">
        <w:rPr>
          <w:rStyle w:val="Strong"/>
          <w:rFonts w:ascii="Arial" w:hAnsi="Arial" w:cs="Arial"/>
          <w:b w:val="0"/>
          <w:color w:val="1D2125"/>
          <w:sz w:val="32"/>
          <w:szCs w:val="32"/>
          <w:shd w:val="clear" w:color="auto" w:fill="FFFFFF"/>
        </w:rPr>
        <w:t xml:space="preserve">Amare </w:t>
      </w:r>
      <w:proofErr w:type="spellStart"/>
      <w:r w:rsidRPr="00AE2D66">
        <w:rPr>
          <w:rStyle w:val="Strong"/>
          <w:rFonts w:ascii="Arial" w:hAnsi="Arial" w:cs="Arial"/>
          <w:b w:val="0"/>
          <w:color w:val="1D2125"/>
          <w:sz w:val="32"/>
          <w:szCs w:val="32"/>
          <w:shd w:val="clear" w:color="auto" w:fill="FFFFFF"/>
        </w:rPr>
        <w:t>Desta</w:t>
      </w:r>
      <w:proofErr w:type="spellEnd"/>
      <w:r w:rsidRPr="00AE2D66">
        <w:rPr>
          <w:rStyle w:val="Strong"/>
          <w:rFonts w:ascii="Arial" w:hAnsi="Arial" w:cs="Arial"/>
          <w:b w:val="0"/>
          <w:color w:val="1D2125"/>
          <w:sz w:val="32"/>
          <w:szCs w:val="32"/>
          <w:shd w:val="clear" w:color="auto" w:fill="FFFFFF"/>
        </w:rPr>
        <w:br/>
      </w:r>
      <w:r w:rsidRPr="00AE2D66">
        <w:rPr>
          <w:rStyle w:val="Strong"/>
          <w:rFonts w:ascii="Arial" w:hAnsi="Arial" w:cs="Arial"/>
          <w:color w:val="1D2125"/>
          <w:sz w:val="32"/>
          <w:szCs w:val="32"/>
          <w:shd w:val="clear" w:color="auto" w:fill="FFFFFF"/>
        </w:rPr>
        <w:t xml:space="preserve">Date: December, 2025 </w:t>
      </w:r>
    </w:p>
    <w:p w:rsidR="00CE04B1" w:rsidRPr="00AE2D66" w:rsidRDefault="00CE04B1" w:rsidP="00CE04B1">
      <w:pPr>
        <w:rPr>
          <w:rFonts w:ascii="Arial" w:eastAsiaTheme="majorEastAsia" w:hAnsi="Arial" w:cs="Arial"/>
          <w:color w:val="2E74B5" w:themeColor="accent1" w:themeShade="BF"/>
          <w:sz w:val="28"/>
          <w:szCs w:val="28"/>
        </w:rPr>
      </w:pPr>
    </w:p>
    <w:p w:rsidR="0064224F" w:rsidRPr="00AE2D66" w:rsidRDefault="0064224F">
      <w:pPr>
        <w:rPr>
          <w:rFonts w:ascii="Arial" w:eastAsia="Georgia" w:hAnsi="Arial" w:cs="Arial"/>
          <w:b/>
          <w:sz w:val="56"/>
        </w:rPr>
      </w:pPr>
    </w:p>
    <w:p w:rsidR="0064224F" w:rsidRPr="00AE2D66" w:rsidRDefault="0064224F">
      <w:pPr>
        <w:rPr>
          <w:rFonts w:ascii="Arial" w:eastAsia="Georgia" w:hAnsi="Arial" w:cs="Arial"/>
          <w:b/>
          <w:sz w:val="56"/>
        </w:rPr>
      </w:pPr>
      <w:r w:rsidRPr="00AE2D66">
        <w:rPr>
          <w:rFonts w:ascii="Arial" w:eastAsia="Georgia" w:hAnsi="Arial" w:cs="Arial"/>
          <w:b/>
          <w:sz w:val="56"/>
        </w:rPr>
        <w:br w:type="page"/>
      </w:r>
    </w:p>
    <w:sdt>
      <w:sdtPr>
        <w:rPr>
          <w:rFonts w:ascii="Arial" w:eastAsiaTheme="minorHAnsi" w:hAnsi="Arial" w:cs="Arial"/>
          <w:b w:val="0"/>
          <w:color w:val="auto"/>
          <w:sz w:val="21"/>
          <w:szCs w:val="22"/>
        </w:rPr>
        <w:id w:val="77411182"/>
        <w:docPartObj>
          <w:docPartGallery w:val="Table of Contents"/>
          <w:docPartUnique/>
        </w:docPartObj>
      </w:sdtPr>
      <w:sdtEndPr>
        <w:rPr>
          <w:bCs/>
          <w:noProof/>
        </w:rPr>
      </w:sdtEndPr>
      <w:sdtContent>
        <w:p w:rsidR="00346A5F" w:rsidRPr="00AE2D66" w:rsidRDefault="00346A5F">
          <w:pPr>
            <w:pStyle w:val="TOCHeading"/>
            <w:rPr>
              <w:rFonts w:ascii="Arial" w:hAnsi="Arial" w:cs="Arial"/>
            </w:rPr>
          </w:pPr>
          <w:r w:rsidRPr="00AE2D66">
            <w:rPr>
              <w:rFonts w:ascii="Arial" w:hAnsi="Arial" w:cs="Arial"/>
            </w:rPr>
            <w:t>Conte</w:t>
          </w:r>
          <w:bookmarkStart w:id="1" w:name="_GoBack"/>
          <w:bookmarkEnd w:id="1"/>
          <w:r w:rsidRPr="00AE2D66">
            <w:rPr>
              <w:rFonts w:ascii="Arial" w:hAnsi="Arial" w:cs="Arial"/>
            </w:rPr>
            <w:t>nts</w:t>
          </w:r>
        </w:p>
        <w:p w:rsidR="00331A4C" w:rsidRDefault="00346A5F">
          <w:pPr>
            <w:pStyle w:val="TOC1"/>
            <w:tabs>
              <w:tab w:val="right" w:leader="dot" w:pos="8680"/>
            </w:tabs>
            <w:rPr>
              <w:rFonts w:asciiTheme="minorHAnsi" w:eastAsiaTheme="minorEastAsia"/>
              <w:noProof/>
              <w:sz w:val="22"/>
            </w:rPr>
          </w:pPr>
          <w:r w:rsidRPr="00AE2D66">
            <w:rPr>
              <w:rFonts w:ascii="Arial" w:hAnsi="Arial" w:cs="Arial"/>
            </w:rPr>
            <w:fldChar w:fldCharType="begin"/>
          </w:r>
          <w:r w:rsidRPr="00AE2D66">
            <w:rPr>
              <w:rFonts w:ascii="Arial" w:hAnsi="Arial" w:cs="Arial"/>
            </w:rPr>
            <w:instrText xml:space="preserve"> TOC \o "1-3" \h \z \u </w:instrText>
          </w:r>
          <w:r w:rsidRPr="00AE2D66">
            <w:rPr>
              <w:rFonts w:ascii="Arial" w:hAnsi="Arial" w:cs="Arial"/>
            </w:rPr>
            <w:fldChar w:fldCharType="separate"/>
          </w:r>
          <w:hyperlink w:anchor="_Toc217268007" w:history="1">
            <w:r w:rsidR="00331A4C" w:rsidRPr="00066C92">
              <w:rPr>
                <w:rStyle w:val="Hyperlink"/>
                <w:rFonts w:ascii="Arial" w:eastAsia="Georgia" w:hAnsi="Arial" w:cs="Arial"/>
                <w:noProof/>
              </w:rPr>
              <w:t xml:space="preserve">STRATEGIC EXPANSION </w:t>
            </w:r>
            <w:r w:rsidR="00331A4C" w:rsidRPr="00066C92">
              <w:rPr>
                <w:rStyle w:val="Hyperlink"/>
                <w:rFonts w:ascii="Arial" w:hAnsi="Arial" w:cs="Arial"/>
                <w:noProof/>
              </w:rPr>
              <w:t>PLAN</w:t>
            </w:r>
            <w:r w:rsidR="00331A4C" w:rsidRPr="00066C92">
              <w:rPr>
                <w:rStyle w:val="Hyperlink"/>
                <w:rFonts w:ascii="Arial" w:eastAsia="Georgia" w:hAnsi="Arial" w:cs="Arial"/>
                <w:noProof/>
              </w:rPr>
              <w:t>: OURA'S MARKET ENTRY INTO INDIA</w:t>
            </w:r>
            <w:r w:rsidR="00331A4C">
              <w:rPr>
                <w:noProof/>
                <w:webHidden/>
              </w:rPr>
              <w:tab/>
            </w:r>
            <w:r w:rsidR="00331A4C">
              <w:rPr>
                <w:noProof/>
                <w:webHidden/>
              </w:rPr>
              <w:fldChar w:fldCharType="begin"/>
            </w:r>
            <w:r w:rsidR="00331A4C">
              <w:rPr>
                <w:noProof/>
                <w:webHidden/>
              </w:rPr>
              <w:instrText xml:space="preserve"> PAGEREF _Toc217268007 \h </w:instrText>
            </w:r>
            <w:r w:rsidR="00331A4C">
              <w:rPr>
                <w:noProof/>
                <w:webHidden/>
              </w:rPr>
            </w:r>
            <w:r w:rsidR="00331A4C">
              <w:rPr>
                <w:noProof/>
                <w:webHidden/>
              </w:rPr>
              <w:fldChar w:fldCharType="separate"/>
            </w:r>
            <w:r w:rsidR="00331A4C">
              <w:rPr>
                <w:noProof/>
                <w:webHidden/>
              </w:rPr>
              <w:t>3</w:t>
            </w:r>
            <w:r w:rsidR="00331A4C">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08" w:history="1">
            <w:r w:rsidRPr="00066C92">
              <w:rPr>
                <w:rStyle w:val="Hyperlink"/>
                <w:rFonts w:ascii="Arial" w:hAnsi="Arial" w:cs="Arial"/>
                <w:noProof/>
              </w:rPr>
              <w:t>SECTION 1:  SELECTION OF ORGANIZATION AND TARGET MARKET</w:t>
            </w:r>
            <w:r>
              <w:rPr>
                <w:noProof/>
                <w:webHidden/>
              </w:rPr>
              <w:tab/>
            </w:r>
            <w:r>
              <w:rPr>
                <w:noProof/>
                <w:webHidden/>
              </w:rPr>
              <w:fldChar w:fldCharType="begin"/>
            </w:r>
            <w:r>
              <w:rPr>
                <w:noProof/>
                <w:webHidden/>
              </w:rPr>
              <w:instrText xml:space="preserve"> PAGEREF _Toc217268008 \h </w:instrText>
            </w:r>
            <w:r>
              <w:rPr>
                <w:noProof/>
                <w:webHidden/>
              </w:rPr>
            </w:r>
            <w:r>
              <w:rPr>
                <w:noProof/>
                <w:webHidden/>
              </w:rPr>
              <w:fldChar w:fldCharType="separate"/>
            </w:r>
            <w:r>
              <w:rPr>
                <w:noProof/>
                <w:webHidden/>
              </w:rPr>
              <w:t>3</w:t>
            </w:r>
            <w:r>
              <w:rPr>
                <w:noProof/>
                <w:webHidden/>
              </w:rPr>
              <w:fldChar w:fldCharType="end"/>
            </w:r>
          </w:hyperlink>
        </w:p>
        <w:p w:rsidR="00331A4C" w:rsidRDefault="00331A4C">
          <w:pPr>
            <w:pStyle w:val="TOC2"/>
            <w:tabs>
              <w:tab w:val="left" w:pos="880"/>
              <w:tab w:val="right" w:leader="dot" w:pos="8680"/>
            </w:tabs>
            <w:rPr>
              <w:rFonts w:asciiTheme="minorHAnsi" w:eastAsiaTheme="minorEastAsia"/>
              <w:noProof/>
              <w:sz w:val="22"/>
            </w:rPr>
          </w:pPr>
          <w:hyperlink w:anchor="_Toc217268009" w:history="1">
            <w:r w:rsidRPr="00066C92">
              <w:rPr>
                <w:rStyle w:val="Hyperlink"/>
                <w:rFonts w:ascii="Arial" w:hAnsi="Arial" w:cs="Arial"/>
                <w:noProof/>
              </w:rPr>
              <w:t>1.1</w:t>
            </w:r>
            <w:r>
              <w:rPr>
                <w:rFonts w:asciiTheme="minorHAnsi" w:eastAsiaTheme="minorEastAsia"/>
                <w:noProof/>
                <w:sz w:val="22"/>
              </w:rPr>
              <w:tab/>
            </w:r>
            <w:r w:rsidRPr="00066C9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_Toc217268009 \h </w:instrText>
            </w:r>
            <w:r>
              <w:rPr>
                <w:noProof/>
                <w:webHidden/>
              </w:rPr>
            </w:r>
            <w:r>
              <w:rPr>
                <w:noProof/>
                <w:webHidden/>
              </w:rPr>
              <w:fldChar w:fldCharType="separate"/>
            </w:r>
            <w:r>
              <w:rPr>
                <w:noProof/>
                <w:webHidden/>
              </w:rPr>
              <w:t>3</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10" w:history="1">
            <w:r w:rsidRPr="00066C92">
              <w:rPr>
                <w:rStyle w:val="Hyperlink"/>
                <w:rFonts w:ascii="Arial" w:eastAsia="Georgia" w:hAnsi="Arial" w:cs="Arial"/>
                <w:noProof/>
              </w:rPr>
              <w:t>1.2 The Organization: OURA and the Oura Ring</w:t>
            </w:r>
            <w:r>
              <w:rPr>
                <w:noProof/>
                <w:webHidden/>
              </w:rPr>
              <w:tab/>
            </w:r>
            <w:r>
              <w:rPr>
                <w:noProof/>
                <w:webHidden/>
              </w:rPr>
              <w:fldChar w:fldCharType="begin"/>
            </w:r>
            <w:r>
              <w:rPr>
                <w:noProof/>
                <w:webHidden/>
              </w:rPr>
              <w:instrText xml:space="preserve"> PAGEREF _Toc217268010 \h </w:instrText>
            </w:r>
            <w:r>
              <w:rPr>
                <w:noProof/>
                <w:webHidden/>
              </w:rPr>
            </w:r>
            <w:r>
              <w:rPr>
                <w:noProof/>
                <w:webHidden/>
              </w:rPr>
              <w:fldChar w:fldCharType="separate"/>
            </w:r>
            <w:r>
              <w:rPr>
                <w:noProof/>
                <w:webHidden/>
              </w:rPr>
              <w:t>3</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11" w:history="1">
            <w:r w:rsidRPr="00066C92">
              <w:rPr>
                <w:rStyle w:val="Hyperlink"/>
                <w:rFonts w:ascii="Arial" w:hAnsi="Arial" w:cs="Arial"/>
                <w:noProof/>
                <w:lang w:val="en-GB"/>
              </w:rPr>
              <w:t>1.3 Why OURA is fit to the strategy analysis.</w:t>
            </w:r>
            <w:r>
              <w:rPr>
                <w:noProof/>
                <w:webHidden/>
              </w:rPr>
              <w:tab/>
            </w:r>
            <w:r>
              <w:rPr>
                <w:noProof/>
                <w:webHidden/>
              </w:rPr>
              <w:fldChar w:fldCharType="begin"/>
            </w:r>
            <w:r>
              <w:rPr>
                <w:noProof/>
                <w:webHidden/>
              </w:rPr>
              <w:instrText xml:space="preserve"> PAGEREF _Toc217268011 \h </w:instrText>
            </w:r>
            <w:r>
              <w:rPr>
                <w:noProof/>
                <w:webHidden/>
              </w:rPr>
            </w:r>
            <w:r>
              <w:rPr>
                <w:noProof/>
                <w:webHidden/>
              </w:rPr>
              <w:fldChar w:fldCharType="separate"/>
            </w:r>
            <w:r>
              <w:rPr>
                <w:noProof/>
                <w:webHidden/>
              </w:rPr>
              <w:t>4</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12" w:history="1">
            <w:r w:rsidRPr="00066C92">
              <w:rPr>
                <w:rStyle w:val="Hyperlink"/>
                <w:rFonts w:ascii="Arial" w:hAnsi="Arial" w:cs="Arial"/>
                <w:noProof/>
                <w:lang w:val="en-GB"/>
              </w:rPr>
              <w:t>1.4 India is the Target Market: Market Opportunity and Strategic Rationale.</w:t>
            </w:r>
            <w:r>
              <w:rPr>
                <w:noProof/>
                <w:webHidden/>
              </w:rPr>
              <w:tab/>
            </w:r>
            <w:r>
              <w:rPr>
                <w:noProof/>
                <w:webHidden/>
              </w:rPr>
              <w:fldChar w:fldCharType="begin"/>
            </w:r>
            <w:r>
              <w:rPr>
                <w:noProof/>
                <w:webHidden/>
              </w:rPr>
              <w:instrText xml:space="preserve"> PAGEREF _Toc217268012 \h </w:instrText>
            </w:r>
            <w:r>
              <w:rPr>
                <w:noProof/>
                <w:webHidden/>
              </w:rPr>
            </w:r>
            <w:r>
              <w:rPr>
                <w:noProof/>
                <w:webHidden/>
              </w:rPr>
              <w:fldChar w:fldCharType="separate"/>
            </w:r>
            <w:r>
              <w:rPr>
                <w:noProof/>
                <w:webHidden/>
              </w:rPr>
              <w:t>4</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13" w:history="1">
            <w:r w:rsidRPr="00066C92">
              <w:rPr>
                <w:rStyle w:val="Hyperlink"/>
                <w:rFonts w:ascii="Arial" w:hAnsi="Arial" w:cs="Arial"/>
                <w:noProof/>
                <w:lang w:val="en-GB"/>
              </w:rPr>
              <w:t>1.5 Market Entry issues and Strategy.</w:t>
            </w:r>
            <w:r>
              <w:rPr>
                <w:noProof/>
                <w:webHidden/>
              </w:rPr>
              <w:tab/>
            </w:r>
            <w:r>
              <w:rPr>
                <w:noProof/>
                <w:webHidden/>
              </w:rPr>
              <w:fldChar w:fldCharType="begin"/>
            </w:r>
            <w:r>
              <w:rPr>
                <w:noProof/>
                <w:webHidden/>
              </w:rPr>
              <w:instrText xml:space="preserve"> PAGEREF _Toc217268013 \h </w:instrText>
            </w:r>
            <w:r>
              <w:rPr>
                <w:noProof/>
                <w:webHidden/>
              </w:rPr>
            </w:r>
            <w:r>
              <w:rPr>
                <w:noProof/>
                <w:webHidden/>
              </w:rPr>
              <w:fldChar w:fldCharType="separate"/>
            </w:r>
            <w:r>
              <w:rPr>
                <w:noProof/>
                <w:webHidden/>
              </w:rPr>
              <w:t>5</w:t>
            </w:r>
            <w:r>
              <w:rPr>
                <w:noProof/>
                <w:webHidden/>
              </w:rPr>
              <w:fldChar w:fldCharType="end"/>
            </w:r>
          </w:hyperlink>
        </w:p>
        <w:p w:rsidR="00331A4C" w:rsidRDefault="00331A4C">
          <w:pPr>
            <w:pStyle w:val="TOC1"/>
            <w:tabs>
              <w:tab w:val="right" w:leader="dot" w:pos="8680"/>
            </w:tabs>
            <w:rPr>
              <w:rFonts w:asciiTheme="minorHAnsi" w:eastAsiaTheme="minorEastAsia"/>
              <w:noProof/>
              <w:sz w:val="22"/>
            </w:rPr>
          </w:pPr>
          <w:hyperlink w:anchor="_Toc217268014" w:history="1">
            <w:r w:rsidRPr="00066C92">
              <w:rPr>
                <w:rStyle w:val="Hyperlink"/>
                <w:rFonts w:ascii="Arial" w:hAnsi="Arial" w:cs="Arial"/>
                <w:noProof/>
              </w:rPr>
              <w:t>SECTION 2 COMPREHENSIVE STRATEGIC ANALYSIS</w:t>
            </w:r>
            <w:r>
              <w:rPr>
                <w:noProof/>
                <w:webHidden/>
              </w:rPr>
              <w:tab/>
            </w:r>
            <w:r>
              <w:rPr>
                <w:noProof/>
                <w:webHidden/>
              </w:rPr>
              <w:fldChar w:fldCharType="begin"/>
            </w:r>
            <w:r>
              <w:rPr>
                <w:noProof/>
                <w:webHidden/>
              </w:rPr>
              <w:instrText xml:space="preserve"> PAGEREF _Toc217268014 \h </w:instrText>
            </w:r>
            <w:r>
              <w:rPr>
                <w:noProof/>
                <w:webHidden/>
              </w:rPr>
            </w:r>
            <w:r>
              <w:rPr>
                <w:noProof/>
                <w:webHidden/>
              </w:rPr>
              <w:fldChar w:fldCharType="separate"/>
            </w:r>
            <w:r>
              <w:rPr>
                <w:noProof/>
                <w:webHidden/>
              </w:rPr>
              <w:t>6</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15" w:history="1">
            <w:r w:rsidRPr="00066C92">
              <w:rPr>
                <w:rStyle w:val="Hyperlink"/>
                <w:rFonts w:ascii="Arial" w:hAnsi="Arial" w:cs="Arial"/>
                <w:noProof/>
              </w:rPr>
              <w:t>2.1 Macro-Environmental Analysis: PESTEL Framework</w:t>
            </w:r>
            <w:r>
              <w:rPr>
                <w:noProof/>
                <w:webHidden/>
              </w:rPr>
              <w:tab/>
            </w:r>
            <w:r>
              <w:rPr>
                <w:noProof/>
                <w:webHidden/>
              </w:rPr>
              <w:fldChar w:fldCharType="begin"/>
            </w:r>
            <w:r>
              <w:rPr>
                <w:noProof/>
                <w:webHidden/>
              </w:rPr>
              <w:instrText xml:space="preserve"> PAGEREF _Toc217268015 \h </w:instrText>
            </w:r>
            <w:r>
              <w:rPr>
                <w:noProof/>
                <w:webHidden/>
              </w:rPr>
            </w:r>
            <w:r>
              <w:rPr>
                <w:noProof/>
                <w:webHidden/>
              </w:rPr>
              <w:fldChar w:fldCharType="separate"/>
            </w:r>
            <w:r>
              <w:rPr>
                <w:noProof/>
                <w:webHidden/>
              </w:rPr>
              <w:t>6</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16" w:history="1">
            <w:r w:rsidRPr="00066C92">
              <w:rPr>
                <w:rStyle w:val="Hyperlink"/>
                <w:rFonts w:ascii="Arial" w:hAnsi="Arial" w:cs="Arial"/>
                <w:noProof/>
              </w:rPr>
              <w:t>2.2 Industry and Competitive Analysis: Porter's Five Forces</w:t>
            </w:r>
            <w:r>
              <w:rPr>
                <w:noProof/>
                <w:webHidden/>
              </w:rPr>
              <w:tab/>
            </w:r>
            <w:r>
              <w:rPr>
                <w:noProof/>
                <w:webHidden/>
              </w:rPr>
              <w:fldChar w:fldCharType="begin"/>
            </w:r>
            <w:r>
              <w:rPr>
                <w:noProof/>
                <w:webHidden/>
              </w:rPr>
              <w:instrText xml:space="preserve"> PAGEREF _Toc217268016 \h </w:instrText>
            </w:r>
            <w:r>
              <w:rPr>
                <w:noProof/>
                <w:webHidden/>
              </w:rPr>
            </w:r>
            <w:r>
              <w:rPr>
                <w:noProof/>
                <w:webHidden/>
              </w:rPr>
              <w:fldChar w:fldCharType="separate"/>
            </w:r>
            <w:r>
              <w:rPr>
                <w:noProof/>
                <w:webHidden/>
              </w:rPr>
              <w:t>8</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17" w:history="1">
            <w:r w:rsidRPr="00066C92">
              <w:rPr>
                <w:rStyle w:val="Hyperlink"/>
                <w:rFonts w:ascii="Arial" w:hAnsi="Arial" w:cs="Arial"/>
                <w:noProof/>
              </w:rPr>
              <w:t>2.3 SWOT Synthesis and Strategic Insights</w:t>
            </w:r>
            <w:r>
              <w:rPr>
                <w:noProof/>
                <w:webHidden/>
              </w:rPr>
              <w:tab/>
            </w:r>
            <w:r>
              <w:rPr>
                <w:noProof/>
                <w:webHidden/>
              </w:rPr>
              <w:fldChar w:fldCharType="begin"/>
            </w:r>
            <w:r>
              <w:rPr>
                <w:noProof/>
                <w:webHidden/>
              </w:rPr>
              <w:instrText xml:space="preserve"> PAGEREF _Toc217268017 \h </w:instrText>
            </w:r>
            <w:r>
              <w:rPr>
                <w:noProof/>
                <w:webHidden/>
              </w:rPr>
            </w:r>
            <w:r>
              <w:rPr>
                <w:noProof/>
                <w:webHidden/>
              </w:rPr>
              <w:fldChar w:fldCharType="separate"/>
            </w:r>
            <w:r>
              <w:rPr>
                <w:noProof/>
                <w:webHidden/>
              </w:rPr>
              <w:t>9</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18" w:history="1">
            <w:r w:rsidRPr="00066C92">
              <w:rPr>
                <w:rStyle w:val="Hyperlink"/>
                <w:rFonts w:ascii="Arial" w:hAnsi="Arial" w:cs="Arial"/>
                <w:noProof/>
              </w:rPr>
              <w:t>2.4 Insights and Strategic Implications</w:t>
            </w:r>
            <w:r>
              <w:rPr>
                <w:noProof/>
                <w:webHidden/>
              </w:rPr>
              <w:tab/>
            </w:r>
            <w:r>
              <w:rPr>
                <w:noProof/>
                <w:webHidden/>
              </w:rPr>
              <w:fldChar w:fldCharType="begin"/>
            </w:r>
            <w:r>
              <w:rPr>
                <w:noProof/>
                <w:webHidden/>
              </w:rPr>
              <w:instrText xml:space="preserve"> PAGEREF _Toc217268018 \h </w:instrText>
            </w:r>
            <w:r>
              <w:rPr>
                <w:noProof/>
                <w:webHidden/>
              </w:rPr>
            </w:r>
            <w:r>
              <w:rPr>
                <w:noProof/>
                <w:webHidden/>
              </w:rPr>
              <w:fldChar w:fldCharType="separate"/>
            </w:r>
            <w:r>
              <w:rPr>
                <w:noProof/>
                <w:webHidden/>
              </w:rPr>
              <w:t>10</w:t>
            </w:r>
            <w:r>
              <w:rPr>
                <w:noProof/>
                <w:webHidden/>
              </w:rPr>
              <w:fldChar w:fldCharType="end"/>
            </w:r>
          </w:hyperlink>
        </w:p>
        <w:p w:rsidR="00331A4C" w:rsidRDefault="00331A4C">
          <w:pPr>
            <w:pStyle w:val="TOC1"/>
            <w:tabs>
              <w:tab w:val="right" w:leader="dot" w:pos="8680"/>
            </w:tabs>
            <w:rPr>
              <w:rFonts w:asciiTheme="minorHAnsi" w:eastAsiaTheme="minorEastAsia"/>
              <w:noProof/>
              <w:sz w:val="22"/>
            </w:rPr>
          </w:pPr>
          <w:hyperlink w:anchor="_Toc217268019" w:history="1">
            <w:r w:rsidRPr="00066C92">
              <w:rPr>
                <w:rStyle w:val="Hyperlink"/>
                <w:rFonts w:ascii="Arial" w:hAnsi="Arial" w:cs="Arial"/>
                <w:noProof/>
              </w:rPr>
              <w:t>SECTION 3: STRATEGY DEVELOPMENT AND FORMULATION</w:t>
            </w:r>
            <w:r>
              <w:rPr>
                <w:noProof/>
                <w:webHidden/>
              </w:rPr>
              <w:tab/>
            </w:r>
            <w:r>
              <w:rPr>
                <w:noProof/>
                <w:webHidden/>
              </w:rPr>
              <w:fldChar w:fldCharType="begin"/>
            </w:r>
            <w:r>
              <w:rPr>
                <w:noProof/>
                <w:webHidden/>
              </w:rPr>
              <w:instrText xml:space="preserve"> PAGEREF _Toc217268019 \h </w:instrText>
            </w:r>
            <w:r>
              <w:rPr>
                <w:noProof/>
                <w:webHidden/>
              </w:rPr>
            </w:r>
            <w:r>
              <w:rPr>
                <w:noProof/>
                <w:webHidden/>
              </w:rPr>
              <w:fldChar w:fldCharType="separate"/>
            </w:r>
            <w:r>
              <w:rPr>
                <w:noProof/>
                <w:webHidden/>
              </w:rPr>
              <w:t>11</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20" w:history="1">
            <w:r w:rsidRPr="00066C92">
              <w:rPr>
                <w:rStyle w:val="Hyperlink"/>
                <w:rFonts w:ascii="Arial" w:hAnsi="Arial" w:cs="Arial"/>
                <w:noProof/>
              </w:rPr>
              <w:t>3.1 Strategic Direction and Rationale</w:t>
            </w:r>
            <w:r>
              <w:rPr>
                <w:noProof/>
                <w:webHidden/>
              </w:rPr>
              <w:tab/>
            </w:r>
            <w:r>
              <w:rPr>
                <w:noProof/>
                <w:webHidden/>
              </w:rPr>
              <w:fldChar w:fldCharType="begin"/>
            </w:r>
            <w:r>
              <w:rPr>
                <w:noProof/>
                <w:webHidden/>
              </w:rPr>
              <w:instrText xml:space="preserve"> PAGEREF _Toc217268020 \h </w:instrText>
            </w:r>
            <w:r>
              <w:rPr>
                <w:noProof/>
                <w:webHidden/>
              </w:rPr>
            </w:r>
            <w:r>
              <w:rPr>
                <w:noProof/>
                <w:webHidden/>
              </w:rPr>
              <w:fldChar w:fldCharType="separate"/>
            </w:r>
            <w:r>
              <w:rPr>
                <w:noProof/>
                <w:webHidden/>
              </w:rPr>
              <w:t>11</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21" w:history="1">
            <w:r w:rsidRPr="00066C92">
              <w:rPr>
                <w:rStyle w:val="Hyperlink"/>
                <w:rFonts w:ascii="Arial" w:hAnsi="Arial" w:cs="Arial"/>
                <w:noProof/>
              </w:rPr>
              <w:t>3.2 Strategic Positioning: Ansoff Matrix</w:t>
            </w:r>
            <w:r>
              <w:rPr>
                <w:noProof/>
                <w:webHidden/>
              </w:rPr>
              <w:tab/>
            </w:r>
            <w:r>
              <w:rPr>
                <w:noProof/>
                <w:webHidden/>
              </w:rPr>
              <w:fldChar w:fldCharType="begin"/>
            </w:r>
            <w:r>
              <w:rPr>
                <w:noProof/>
                <w:webHidden/>
              </w:rPr>
              <w:instrText xml:space="preserve"> PAGEREF _Toc217268021 \h </w:instrText>
            </w:r>
            <w:r>
              <w:rPr>
                <w:noProof/>
                <w:webHidden/>
              </w:rPr>
            </w:r>
            <w:r>
              <w:rPr>
                <w:noProof/>
                <w:webHidden/>
              </w:rPr>
              <w:fldChar w:fldCharType="separate"/>
            </w:r>
            <w:r>
              <w:rPr>
                <w:noProof/>
                <w:webHidden/>
              </w:rPr>
              <w:t>11</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22" w:history="1">
            <w:r w:rsidRPr="00066C92">
              <w:rPr>
                <w:rStyle w:val="Hyperlink"/>
                <w:rFonts w:ascii="Arial" w:eastAsia="Georgia" w:hAnsi="Arial" w:cs="Arial"/>
                <w:noProof/>
              </w:rPr>
              <w:t>3.3 Market Entry Mode</w:t>
            </w:r>
            <w:r>
              <w:rPr>
                <w:noProof/>
                <w:webHidden/>
              </w:rPr>
              <w:tab/>
            </w:r>
            <w:r>
              <w:rPr>
                <w:noProof/>
                <w:webHidden/>
              </w:rPr>
              <w:fldChar w:fldCharType="begin"/>
            </w:r>
            <w:r>
              <w:rPr>
                <w:noProof/>
                <w:webHidden/>
              </w:rPr>
              <w:instrText xml:space="preserve"> PAGEREF _Toc217268022 \h </w:instrText>
            </w:r>
            <w:r>
              <w:rPr>
                <w:noProof/>
                <w:webHidden/>
              </w:rPr>
            </w:r>
            <w:r>
              <w:rPr>
                <w:noProof/>
                <w:webHidden/>
              </w:rPr>
              <w:fldChar w:fldCharType="separate"/>
            </w:r>
            <w:r>
              <w:rPr>
                <w:noProof/>
                <w:webHidden/>
              </w:rPr>
              <w:t>11</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23" w:history="1">
            <w:r w:rsidRPr="00066C92">
              <w:rPr>
                <w:rStyle w:val="Hyperlink"/>
                <w:rFonts w:ascii="Arial" w:hAnsi="Arial" w:cs="Arial"/>
                <w:noProof/>
              </w:rPr>
              <w:t>3.4 Competitive Strategy: Porter's Generic Strategies</w:t>
            </w:r>
            <w:r>
              <w:rPr>
                <w:noProof/>
                <w:webHidden/>
              </w:rPr>
              <w:tab/>
            </w:r>
            <w:r>
              <w:rPr>
                <w:noProof/>
                <w:webHidden/>
              </w:rPr>
              <w:fldChar w:fldCharType="begin"/>
            </w:r>
            <w:r>
              <w:rPr>
                <w:noProof/>
                <w:webHidden/>
              </w:rPr>
              <w:instrText xml:space="preserve"> PAGEREF _Toc217268023 \h </w:instrText>
            </w:r>
            <w:r>
              <w:rPr>
                <w:noProof/>
                <w:webHidden/>
              </w:rPr>
            </w:r>
            <w:r>
              <w:rPr>
                <w:noProof/>
                <w:webHidden/>
              </w:rPr>
              <w:fldChar w:fldCharType="separate"/>
            </w:r>
            <w:r>
              <w:rPr>
                <w:noProof/>
                <w:webHidden/>
              </w:rPr>
              <w:t>12</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24" w:history="1">
            <w:r w:rsidRPr="00066C92">
              <w:rPr>
                <w:rStyle w:val="Hyperlink"/>
                <w:rFonts w:ascii="Arial" w:hAnsi="Arial" w:cs="Arial"/>
                <w:noProof/>
              </w:rPr>
              <w:t>3.5 Strategic Fit and Capability Assessment e.g. VRIO Framewor</w:t>
            </w:r>
            <w:r w:rsidRPr="00066C92">
              <w:rPr>
                <w:rStyle w:val="Hyperlink"/>
                <w:rFonts w:ascii="Arial" w:hAnsi="Arial" w:cs="Arial"/>
                <w:b/>
                <w:noProof/>
              </w:rPr>
              <w:t>k</w:t>
            </w:r>
            <w:r>
              <w:rPr>
                <w:noProof/>
                <w:webHidden/>
              </w:rPr>
              <w:tab/>
            </w:r>
            <w:r>
              <w:rPr>
                <w:noProof/>
                <w:webHidden/>
              </w:rPr>
              <w:fldChar w:fldCharType="begin"/>
            </w:r>
            <w:r>
              <w:rPr>
                <w:noProof/>
                <w:webHidden/>
              </w:rPr>
              <w:instrText xml:space="preserve"> PAGEREF _Toc217268024 \h </w:instrText>
            </w:r>
            <w:r>
              <w:rPr>
                <w:noProof/>
                <w:webHidden/>
              </w:rPr>
            </w:r>
            <w:r>
              <w:rPr>
                <w:noProof/>
                <w:webHidden/>
              </w:rPr>
              <w:fldChar w:fldCharType="separate"/>
            </w:r>
            <w:r>
              <w:rPr>
                <w:noProof/>
                <w:webHidden/>
              </w:rPr>
              <w:t>12</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25" w:history="1">
            <w:r w:rsidRPr="00066C92">
              <w:rPr>
                <w:rStyle w:val="Hyperlink"/>
                <w:rFonts w:ascii="Arial" w:hAnsi="Arial" w:cs="Arial"/>
                <w:noProof/>
              </w:rPr>
              <w:t>3.6 Strategy Implementation Components</w:t>
            </w:r>
            <w:r>
              <w:rPr>
                <w:noProof/>
                <w:webHidden/>
              </w:rPr>
              <w:tab/>
            </w:r>
            <w:r>
              <w:rPr>
                <w:noProof/>
                <w:webHidden/>
              </w:rPr>
              <w:fldChar w:fldCharType="begin"/>
            </w:r>
            <w:r>
              <w:rPr>
                <w:noProof/>
                <w:webHidden/>
              </w:rPr>
              <w:instrText xml:space="preserve"> PAGEREF _Toc217268025 \h </w:instrText>
            </w:r>
            <w:r>
              <w:rPr>
                <w:noProof/>
                <w:webHidden/>
              </w:rPr>
            </w:r>
            <w:r>
              <w:rPr>
                <w:noProof/>
                <w:webHidden/>
              </w:rPr>
              <w:fldChar w:fldCharType="separate"/>
            </w:r>
            <w:r>
              <w:rPr>
                <w:noProof/>
                <w:webHidden/>
              </w:rPr>
              <w:t>13</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26" w:history="1">
            <w:r w:rsidRPr="00066C92">
              <w:rPr>
                <w:rStyle w:val="Hyperlink"/>
                <w:rFonts w:ascii="Arial" w:hAnsi="Arial" w:cs="Arial"/>
                <w:noProof/>
              </w:rPr>
              <w:t>3.7 Risk Analysis and mitigation.</w:t>
            </w:r>
            <w:r>
              <w:rPr>
                <w:noProof/>
                <w:webHidden/>
              </w:rPr>
              <w:tab/>
            </w:r>
            <w:r>
              <w:rPr>
                <w:noProof/>
                <w:webHidden/>
              </w:rPr>
              <w:fldChar w:fldCharType="begin"/>
            </w:r>
            <w:r>
              <w:rPr>
                <w:noProof/>
                <w:webHidden/>
              </w:rPr>
              <w:instrText xml:space="preserve"> PAGEREF _Toc217268026 \h </w:instrText>
            </w:r>
            <w:r>
              <w:rPr>
                <w:noProof/>
                <w:webHidden/>
              </w:rPr>
            </w:r>
            <w:r>
              <w:rPr>
                <w:noProof/>
                <w:webHidden/>
              </w:rPr>
              <w:fldChar w:fldCharType="separate"/>
            </w:r>
            <w:r>
              <w:rPr>
                <w:noProof/>
                <w:webHidden/>
              </w:rPr>
              <w:t>14</w:t>
            </w:r>
            <w:r>
              <w:rPr>
                <w:noProof/>
                <w:webHidden/>
              </w:rPr>
              <w:fldChar w:fldCharType="end"/>
            </w:r>
          </w:hyperlink>
        </w:p>
        <w:p w:rsidR="00331A4C" w:rsidRDefault="00331A4C">
          <w:pPr>
            <w:pStyle w:val="TOC1"/>
            <w:tabs>
              <w:tab w:val="right" w:leader="dot" w:pos="8680"/>
            </w:tabs>
            <w:rPr>
              <w:rFonts w:asciiTheme="minorHAnsi" w:eastAsiaTheme="minorEastAsia"/>
              <w:noProof/>
              <w:sz w:val="22"/>
            </w:rPr>
          </w:pPr>
          <w:hyperlink w:anchor="_Toc217268027" w:history="1">
            <w:r w:rsidRPr="00066C92">
              <w:rPr>
                <w:rStyle w:val="Hyperlink"/>
                <w:rFonts w:ascii="Arial" w:hAnsi="Arial" w:cs="Arial"/>
                <w:noProof/>
              </w:rPr>
              <w:t>SECTION 4: PERFORMANCE EVALUATION FRAMEWORK</w:t>
            </w:r>
            <w:r>
              <w:rPr>
                <w:noProof/>
                <w:webHidden/>
              </w:rPr>
              <w:tab/>
            </w:r>
            <w:r>
              <w:rPr>
                <w:noProof/>
                <w:webHidden/>
              </w:rPr>
              <w:fldChar w:fldCharType="begin"/>
            </w:r>
            <w:r>
              <w:rPr>
                <w:noProof/>
                <w:webHidden/>
              </w:rPr>
              <w:instrText xml:space="preserve"> PAGEREF _Toc217268027 \h </w:instrText>
            </w:r>
            <w:r>
              <w:rPr>
                <w:noProof/>
                <w:webHidden/>
              </w:rPr>
            </w:r>
            <w:r>
              <w:rPr>
                <w:noProof/>
                <w:webHidden/>
              </w:rPr>
              <w:fldChar w:fldCharType="separate"/>
            </w:r>
            <w:r>
              <w:rPr>
                <w:noProof/>
                <w:webHidden/>
              </w:rPr>
              <w:t>15</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28" w:history="1">
            <w:r w:rsidRPr="00066C92">
              <w:rPr>
                <w:rStyle w:val="Hyperlink"/>
                <w:rFonts w:ascii="Arial" w:eastAsia="Georgia" w:hAnsi="Arial" w:cs="Arial"/>
                <w:noProof/>
              </w:rPr>
              <w:t>4.1The Balanced Scorecard for OURA's India Expansion</w:t>
            </w:r>
            <w:r>
              <w:rPr>
                <w:noProof/>
                <w:webHidden/>
              </w:rPr>
              <w:tab/>
            </w:r>
            <w:r>
              <w:rPr>
                <w:noProof/>
                <w:webHidden/>
              </w:rPr>
              <w:fldChar w:fldCharType="begin"/>
            </w:r>
            <w:r>
              <w:rPr>
                <w:noProof/>
                <w:webHidden/>
              </w:rPr>
              <w:instrText xml:space="preserve"> PAGEREF _Toc217268028 \h </w:instrText>
            </w:r>
            <w:r>
              <w:rPr>
                <w:noProof/>
                <w:webHidden/>
              </w:rPr>
            </w:r>
            <w:r>
              <w:rPr>
                <w:noProof/>
                <w:webHidden/>
              </w:rPr>
              <w:fldChar w:fldCharType="separate"/>
            </w:r>
            <w:r>
              <w:rPr>
                <w:noProof/>
                <w:webHidden/>
              </w:rPr>
              <w:t>15</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29" w:history="1">
            <w:r w:rsidRPr="00066C92">
              <w:rPr>
                <w:rStyle w:val="Hyperlink"/>
                <w:rFonts w:ascii="Arial" w:hAnsi="Arial" w:cs="Arial"/>
                <w:noProof/>
              </w:rPr>
              <w:t>4.3 Triple Bottom Line Integration: Social and Environmental Impact</w:t>
            </w:r>
            <w:r>
              <w:rPr>
                <w:noProof/>
                <w:webHidden/>
              </w:rPr>
              <w:tab/>
            </w:r>
            <w:r>
              <w:rPr>
                <w:noProof/>
                <w:webHidden/>
              </w:rPr>
              <w:fldChar w:fldCharType="begin"/>
            </w:r>
            <w:r>
              <w:rPr>
                <w:noProof/>
                <w:webHidden/>
              </w:rPr>
              <w:instrText xml:space="preserve"> PAGEREF _Toc217268029 \h </w:instrText>
            </w:r>
            <w:r>
              <w:rPr>
                <w:noProof/>
                <w:webHidden/>
              </w:rPr>
            </w:r>
            <w:r>
              <w:rPr>
                <w:noProof/>
                <w:webHidden/>
              </w:rPr>
              <w:fldChar w:fldCharType="separate"/>
            </w:r>
            <w:r>
              <w:rPr>
                <w:noProof/>
                <w:webHidden/>
              </w:rPr>
              <w:t>16</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30" w:history="1">
            <w:r w:rsidRPr="00066C92">
              <w:rPr>
                <w:rStyle w:val="Hyperlink"/>
                <w:rFonts w:ascii="Arial" w:hAnsi="Arial" w:cs="Arial"/>
                <w:noProof/>
              </w:rPr>
              <w:t>4.4 Monitoring and Mechanisms of Governance</w:t>
            </w:r>
            <w:r>
              <w:rPr>
                <w:noProof/>
                <w:webHidden/>
              </w:rPr>
              <w:tab/>
            </w:r>
            <w:r>
              <w:rPr>
                <w:noProof/>
                <w:webHidden/>
              </w:rPr>
              <w:fldChar w:fldCharType="begin"/>
            </w:r>
            <w:r>
              <w:rPr>
                <w:noProof/>
                <w:webHidden/>
              </w:rPr>
              <w:instrText xml:space="preserve"> PAGEREF _Toc217268030 \h </w:instrText>
            </w:r>
            <w:r>
              <w:rPr>
                <w:noProof/>
                <w:webHidden/>
              </w:rPr>
            </w:r>
            <w:r>
              <w:rPr>
                <w:noProof/>
                <w:webHidden/>
              </w:rPr>
              <w:fldChar w:fldCharType="separate"/>
            </w:r>
            <w:r>
              <w:rPr>
                <w:noProof/>
                <w:webHidden/>
              </w:rPr>
              <w:t>17</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31" w:history="1">
            <w:r w:rsidRPr="00066C92">
              <w:rPr>
                <w:rStyle w:val="Hyperlink"/>
                <w:rFonts w:ascii="Arial" w:hAnsi="Arial" w:cs="Arial"/>
                <w:noProof/>
              </w:rPr>
              <w:t>4.5 Recommendations</w:t>
            </w:r>
            <w:r>
              <w:rPr>
                <w:noProof/>
                <w:webHidden/>
              </w:rPr>
              <w:tab/>
            </w:r>
            <w:r>
              <w:rPr>
                <w:noProof/>
                <w:webHidden/>
              </w:rPr>
              <w:fldChar w:fldCharType="begin"/>
            </w:r>
            <w:r>
              <w:rPr>
                <w:noProof/>
                <w:webHidden/>
              </w:rPr>
              <w:instrText xml:space="preserve"> PAGEREF _Toc217268031 \h </w:instrText>
            </w:r>
            <w:r>
              <w:rPr>
                <w:noProof/>
                <w:webHidden/>
              </w:rPr>
            </w:r>
            <w:r>
              <w:rPr>
                <w:noProof/>
                <w:webHidden/>
              </w:rPr>
              <w:fldChar w:fldCharType="separate"/>
            </w:r>
            <w:r>
              <w:rPr>
                <w:noProof/>
                <w:webHidden/>
              </w:rPr>
              <w:t>18</w:t>
            </w:r>
            <w:r>
              <w:rPr>
                <w:noProof/>
                <w:webHidden/>
              </w:rPr>
              <w:fldChar w:fldCharType="end"/>
            </w:r>
          </w:hyperlink>
        </w:p>
        <w:p w:rsidR="00331A4C" w:rsidRDefault="00331A4C">
          <w:pPr>
            <w:pStyle w:val="TOC2"/>
            <w:tabs>
              <w:tab w:val="right" w:leader="dot" w:pos="8680"/>
            </w:tabs>
            <w:rPr>
              <w:rFonts w:asciiTheme="minorHAnsi" w:eastAsiaTheme="minorEastAsia"/>
              <w:noProof/>
              <w:sz w:val="22"/>
            </w:rPr>
          </w:pPr>
          <w:hyperlink w:anchor="_Toc217268032" w:history="1">
            <w:r w:rsidRPr="00066C92">
              <w:rPr>
                <w:rStyle w:val="Hyperlink"/>
                <w:rFonts w:ascii="Arial" w:hAnsi="Arial" w:cs="Arial"/>
                <w:noProof/>
              </w:rPr>
              <w:t>4.6 Conclusion to Performance Framework</w:t>
            </w:r>
            <w:r>
              <w:rPr>
                <w:noProof/>
                <w:webHidden/>
              </w:rPr>
              <w:tab/>
            </w:r>
            <w:r>
              <w:rPr>
                <w:noProof/>
                <w:webHidden/>
              </w:rPr>
              <w:fldChar w:fldCharType="begin"/>
            </w:r>
            <w:r>
              <w:rPr>
                <w:noProof/>
                <w:webHidden/>
              </w:rPr>
              <w:instrText xml:space="preserve"> PAGEREF _Toc217268032 \h </w:instrText>
            </w:r>
            <w:r>
              <w:rPr>
                <w:noProof/>
                <w:webHidden/>
              </w:rPr>
            </w:r>
            <w:r>
              <w:rPr>
                <w:noProof/>
                <w:webHidden/>
              </w:rPr>
              <w:fldChar w:fldCharType="separate"/>
            </w:r>
            <w:r>
              <w:rPr>
                <w:noProof/>
                <w:webHidden/>
              </w:rPr>
              <w:t>19</w:t>
            </w:r>
            <w:r>
              <w:rPr>
                <w:noProof/>
                <w:webHidden/>
              </w:rPr>
              <w:fldChar w:fldCharType="end"/>
            </w:r>
          </w:hyperlink>
        </w:p>
        <w:p w:rsidR="00331A4C" w:rsidRDefault="00331A4C">
          <w:pPr>
            <w:pStyle w:val="TOC1"/>
            <w:tabs>
              <w:tab w:val="right" w:leader="dot" w:pos="8680"/>
            </w:tabs>
            <w:rPr>
              <w:rFonts w:asciiTheme="minorHAnsi" w:eastAsiaTheme="minorEastAsia"/>
              <w:noProof/>
              <w:sz w:val="22"/>
            </w:rPr>
          </w:pPr>
          <w:hyperlink w:anchor="_Toc217268033" w:history="1">
            <w:r w:rsidRPr="00066C92">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_Toc217268033 \h </w:instrText>
            </w:r>
            <w:r>
              <w:rPr>
                <w:noProof/>
                <w:webHidden/>
              </w:rPr>
            </w:r>
            <w:r>
              <w:rPr>
                <w:noProof/>
                <w:webHidden/>
              </w:rPr>
              <w:fldChar w:fldCharType="separate"/>
            </w:r>
            <w:r>
              <w:rPr>
                <w:noProof/>
                <w:webHidden/>
              </w:rPr>
              <w:t>20</w:t>
            </w:r>
            <w:r>
              <w:rPr>
                <w:noProof/>
                <w:webHidden/>
              </w:rPr>
              <w:fldChar w:fldCharType="end"/>
            </w:r>
          </w:hyperlink>
        </w:p>
        <w:p w:rsidR="00346A5F" w:rsidRPr="00AE2D66" w:rsidRDefault="00346A5F">
          <w:pPr>
            <w:rPr>
              <w:rFonts w:ascii="Arial" w:hAnsi="Arial" w:cs="Arial"/>
            </w:rPr>
          </w:pPr>
          <w:r w:rsidRPr="00AE2D66">
            <w:rPr>
              <w:rFonts w:ascii="Arial" w:hAnsi="Arial" w:cs="Arial"/>
              <w:b/>
              <w:bCs/>
              <w:noProof/>
            </w:rPr>
            <w:fldChar w:fldCharType="end"/>
          </w:r>
        </w:p>
      </w:sdtContent>
    </w:sdt>
    <w:p w:rsidR="00CE04B1" w:rsidRDefault="00CE04B1">
      <w:pPr>
        <w:rPr>
          <w:rFonts w:ascii="Arial" w:hAnsi="Arial" w:cs="Arial"/>
        </w:rPr>
      </w:pPr>
    </w:p>
    <w:p w:rsidR="00E40865" w:rsidRDefault="00E40865">
      <w:pPr>
        <w:rPr>
          <w:rFonts w:ascii="Arial" w:hAnsi="Arial" w:cs="Arial"/>
        </w:rPr>
      </w:pPr>
    </w:p>
    <w:p w:rsidR="00E40865" w:rsidRDefault="00E40865">
      <w:pPr>
        <w:rPr>
          <w:rFonts w:ascii="Arial" w:hAnsi="Arial" w:cs="Arial"/>
        </w:rPr>
      </w:pPr>
    </w:p>
    <w:p w:rsidR="00605CBC" w:rsidRDefault="00605CBC">
      <w:pPr>
        <w:rPr>
          <w:rFonts w:ascii="Arial" w:hAnsi="Arial" w:cs="Arial"/>
        </w:rPr>
      </w:pPr>
    </w:p>
    <w:p w:rsidR="00E40865" w:rsidRDefault="00E40865">
      <w:pPr>
        <w:rPr>
          <w:rFonts w:ascii="Arial" w:hAnsi="Arial" w:cs="Arial"/>
        </w:rPr>
      </w:pPr>
    </w:p>
    <w:p w:rsidR="00E40865" w:rsidRPr="00AE2D66" w:rsidRDefault="00E40865">
      <w:pPr>
        <w:rPr>
          <w:rFonts w:ascii="Arial" w:hAnsi="Arial" w:cs="Arial"/>
        </w:rPr>
      </w:pPr>
    </w:p>
    <w:p w:rsidR="00305BDB" w:rsidRPr="00AE2D66" w:rsidRDefault="00ED2AB3" w:rsidP="00346A5F">
      <w:pPr>
        <w:pStyle w:val="Heading1"/>
        <w:rPr>
          <w:rFonts w:ascii="Arial" w:hAnsi="Arial" w:cs="Arial"/>
        </w:rPr>
      </w:pPr>
      <w:bookmarkStart w:id="2" w:name="_Toc217268007"/>
      <w:r w:rsidRPr="00AE2D66">
        <w:rPr>
          <w:rFonts w:ascii="Arial" w:eastAsia="Georgia" w:hAnsi="Arial" w:cs="Arial"/>
        </w:rPr>
        <w:lastRenderedPageBreak/>
        <w:t xml:space="preserve">STRATEGIC EXPANSION </w:t>
      </w:r>
      <w:r w:rsidRPr="00AE2D66">
        <w:rPr>
          <w:rFonts w:ascii="Arial" w:hAnsi="Arial" w:cs="Arial"/>
        </w:rPr>
        <w:t>PLAN</w:t>
      </w:r>
      <w:r w:rsidRPr="00AE2D66">
        <w:rPr>
          <w:rFonts w:ascii="Arial" w:eastAsia="Georgia" w:hAnsi="Arial" w:cs="Arial"/>
        </w:rPr>
        <w:t xml:space="preserve">: </w:t>
      </w:r>
      <w:r w:rsidR="001F13D7" w:rsidRPr="00AE2D66">
        <w:rPr>
          <w:rFonts w:ascii="Arial" w:eastAsia="Georgia" w:hAnsi="Arial" w:cs="Arial"/>
        </w:rPr>
        <w:t>O</w:t>
      </w:r>
      <w:r w:rsidRPr="00AE2D66">
        <w:rPr>
          <w:rFonts w:ascii="Arial" w:eastAsia="Georgia" w:hAnsi="Arial" w:cs="Arial"/>
        </w:rPr>
        <w:t>URA'S MARKET ENTRY INTO INDIA</w:t>
      </w:r>
      <w:bookmarkEnd w:id="0"/>
      <w:bookmarkEnd w:id="2"/>
    </w:p>
    <w:p w:rsidR="00305BDB" w:rsidRPr="00AE2D66" w:rsidRDefault="00305BDB">
      <w:pPr>
        <w:rPr>
          <w:rFonts w:ascii="Arial" w:hAnsi="Arial" w:cs="Arial"/>
        </w:rPr>
      </w:pPr>
    </w:p>
    <w:p w:rsidR="00305BDB" w:rsidRPr="00AE2D66" w:rsidRDefault="00ED2AB3" w:rsidP="00346A5F">
      <w:pPr>
        <w:pStyle w:val="Heading2"/>
        <w:rPr>
          <w:rFonts w:ascii="Arial" w:hAnsi="Arial" w:cs="Arial"/>
        </w:rPr>
      </w:pPr>
      <w:bookmarkStart w:id="3" w:name="section_1_selection_of_organisati_1b0469"/>
      <w:bookmarkStart w:id="4" w:name="_Toc217268008"/>
      <w:r w:rsidRPr="00AE2D66">
        <w:rPr>
          <w:rFonts w:ascii="Arial" w:hAnsi="Arial" w:cs="Arial"/>
        </w:rPr>
        <w:t xml:space="preserve">SECTION 1: </w:t>
      </w:r>
      <w:r w:rsidR="00AE2D66" w:rsidRPr="00AE2D66">
        <w:rPr>
          <w:rFonts w:ascii="Arial" w:hAnsi="Arial" w:cs="Arial"/>
        </w:rPr>
        <w:t xml:space="preserve"> </w:t>
      </w:r>
      <w:r w:rsidRPr="00AE2D66">
        <w:rPr>
          <w:rFonts w:ascii="Arial" w:hAnsi="Arial" w:cs="Arial"/>
        </w:rPr>
        <w:t xml:space="preserve">SELECTION OF </w:t>
      </w:r>
      <w:r w:rsidR="00DA2062" w:rsidRPr="00AE2D66">
        <w:rPr>
          <w:rFonts w:ascii="Arial" w:hAnsi="Arial" w:cs="Arial"/>
        </w:rPr>
        <w:t>ORGANIZATION AND</w:t>
      </w:r>
      <w:r w:rsidRPr="00AE2D66">
        <w:rPr>
          <w:rFonts w:ascii="Arial" w:hAnsi="Arial" w:cs="Arial"/>
        </w:rPr>
        <w:t xml:space="preserve"> TARGET MARKET</w:t>
      </w:r>
      <w:bookmarkEnd w:id="3"/>
      <w:bookmarkEnd w:id="4"/>
    </w:p>
    <w:p w:rsidR="00346A5F" w:rsidRPr="00AE2D66" w:rsidRDefault="00346A5F" w:rsidP="00346A5F">
      <w:pPr>
        <w:rPr>
          <w:rFonts w:ascii="Arial" w:hAnsi="Arial" w:cs="Arial"/>
        </w:rPr>
      </w:pPr>
    </w:p>
    <w:p w:rsidR="00305BDB" w:rsidRDefault="00ED2AB3" w:rsidP="00A10455">
      <w:pPr>
        <w:pStyle w:val="Heading2"/>
        <w:numPr>
          <w:ilvl w:val="1"/>
          <w:numId w:val="36"/>
        </w:numPr>
        <w:rPr>
          <w:rFonts w:ascii="Arial" w:hAnsi="Arial" w:cs="Arial"/>
        </w:rPr>
      </w:pPr>
      <w:bookmarkStart w:id="5" w:name="bm_1_1_introduction"/>
      <w:bookmarkStart w:id="6" w:name="_Toc217268009"/>
      <w:r w:rsidRPr="00AE2D66">
        <w:rPr>
          <w:rFonts w:ascii="Arial" w:hAnsi="Arial" w:cs="Arial"/>
        </w:rPr>
        <w:t>Introduction</w:t>
      </w:r>
      <w:bookmarkEnd w:id="5"/>
      <w:bookmarkEnd w:id="6"/>
    </w:p>
    <w:p w:rsidR="00A10455" w:rsidRPr="00A10455" w:rsidRDefault="00A10455" w:rsidP="00A10455"/>
    <w:p w:rsidR="00305BDB" w:rsidRDefault="00ED2AB3" w:rsidP="001F13D7">
      <w:pPr>
        <w:spacing w:after="210"/>
        <w:jc w:val="both"/>
        <w:rPr>
          <w:rFonts w:ascii="Arial" w:eastAsia="Georgia" w:hAnsi="Arial" w:cs="Arial"/>
          <w:sz w:val="24"/>
          <w:szCs w:val="24"/>
        </w:rPr>
      </w:pPr>
      <w:r w:rsidRPr="00AE2D66">
        <w:rPr>
          <w:rFonts w:ascii="Arial" w:eastAsia="Georgia" w:hAnsi="Arial" w:cs="Arial"/>
          <w:sz w:val="24"/>
          <w:szCs w:val="24"/>
        </w:rPr>
        <w:t xml:space="preserve">This report examines </w:t>
      </w:r>
      <w:r w:rsidR="001F13D7" w:rsidRPr="00AE2D66">
        <w:rPr>
          <w:rFonts w:ascii="Arial" w:eastAsia="Georgia" w:hAnsi="Arial" w:cs="Arial"/>
          <w:sz w:val="24"/>
          <w:szCs w:val="24"/>
        </w:rPr>
        <w:t>O</w:t>
      </w:r>
      <w:r w:rsidRPr="00AE2D66">
        <w:rPr>
          <w:rFonts w:ascii="Arial" w:eastAsia="Georgia" w:hAnsi="Arial" w:cs="Arial"/>
          <w:sz w:val="24"/>
          <w:szCs w:val="24"/>
        </w:rPr>
        <w:t xml:space="preserve">URA, the pioneering digital health company behind the Oura Ring, and proposes India as a strategically significant market for international expansion. The analysis draws upon financial reports, proprietary company data, academic literature and contemporary industry research to construct a compelling, evidence-based case for both the </w:t>
      </w:r>
      <w:r w:rsidR="00DA2062" w:rsidRPr="00AE2D66">
        <w:rPr>
          <w:rFonts w:ascii="Arial" w:eastAsia="Georgia" w:hAnsi="Arial" w:cs="Arial"/>
          <w:sz w:val="24"/>
          <w:szCs w:val="24"/>
        </w:rPr>
        <w:t>organization and</w:t>
      </w:r>
      <w:r w:rsidRPr="00AE2D66">
        <w:rPr>
          <w:rFonts w:ascii="Arial" w:eastAsia="Georgia" w:hAnsi="Arial" w:cs="Arial"/>
          <w:sz w:val="24"/>
          <w:szCs w:val="24"/>
        </w:rPr>
        <w:t xml:space="preserve"> the target market. This introductory section establishes why </w:t>
      </w:r>
      <w:r w:rsidR="001F13D7" w:rsidRPr="00AE2D66">
        <w:rPr>
          <w:rFonts w:ascii="Arial" w:eastAsia="Georgia" w:hAnsi="Arial" w:cs="Arial"/>
          <w:sz w:val="24"/>
          <w:szCs w:val="24"/>
        </w:rPr>
        <w:t>O</w:t>
      </w:r>
      <w:r w:rsidRPr="00AE2D66">
        <w:rPr>
          <w:rFonts w:ascii="Arial" w:eastAsia="Georgia" w:hAnsi="Arial" w:cs="Arial"/>
          <w:sz w:val="24"/>
          <w:szCs w:val="24"/>
        </w:rPr>
        <w:t>URA represents an ideal subject for strategic analysis and why India—despite current operational challenges—offers exceptional growth potential.</w:t>
      </w:r>
    </w:p>
    <w:p w:rsidR="006317BB" w:rsidRDefault="006317BB" w:rsidP="001F13D7">
      <w:pPr>
        <w:spacing w:after="210"/>
        <w:jc w:val="both"/>
        <w:rPr>
          <w:rFonts w:ascii="Arial" w:eastAsia="Georgia" w:hAnsi="Arial" w:cs="Arial"/>
          <w:sz w:val="24"/>
          <w:szCs w:val="24"/>
        </w:rPr>
      </w:pPr>
    </w:p>
    <w:p w:rsidR="006317BB" w:rsidRDefault="006317BB" w:rsidP="001F13D7">
      <w:pPr>
        <w:spacing w:after="210"/>
        <w:jc w:val="both"/>
        <w:rPr>
          <w:rFonts w:ascii="Arial" w:eastAsia="Georgia" w:hAnsi="Arial" w:cs="Arial"/>
          <w:sz w:val="24"/>
          <w:szCs w:val="24"/>
        </w:rPr>
      </w:pPr>
    </w:p>
    <w:p w:rsidR="006317BB" w:rsidRDefault="006317BB" w:rsidP="006317BB">
      <w:pPr>
        <w:spacing w:after="210"/>
        <w:jc w:val="center"/>
        <w:rPr>
          <w:rFonts w:ascii="Arial" w:eastAsia="Georgia" w:hAnsi="Arial" w:cs="Arial"/>
          <w:sz w:val="24"/>
          <w:szCs w:val="24"/>
        </w:rPr>
      </w:pPr>
      <w:r w:rsidRPr="006317BB">
        <w:rPr>
          <w:rFonts w:ascii="Arial" w:eastAsia="Georgia" w:hAnsi="Arial" w:cs="Arial"/>
          <w:sz w:val="24"/>
          <w:szCs w:val="24"/>
        </w:rPr>
        <w:drawing>
          <wp:inline distT="0" distB="0" distL="0" distR="0" wp14:anchorId="415CAA80" wp14:editId="4FC7D15D">
            <wp:extent cx="2830830" cy="1673742"/>
            <wp:effectExtent l="0" t="0" r="762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flipH="1">
                      <a:off x="0" y="0"/>
                      <a:ext cx="2870348" cy="1697107"/>
                    </a:xfrm>
                    <a:prstGeom prst="rect">
                      <a:avLst/>
                    </a:prstGeom>
                  </pic:spPr>
                </pic:pic>
              </a:graphicData>
            </a:graphic>
          </wp:inline>
        </w:drawing>
      </w:r>
      <w:r w:rsidRPr="006317BB">
        <w:rPr>
          <w:rFonts w:ascii="Arial" w:eastAsia="Georgia" w:hAnsi="Arial" w:cs="Arial"/>
          <w:sz w:val="24"/>
          <w:szCs w:val="24"/>
        </w:rPr>
        <w:drawing>
          <wp:inline distT="0" distB="0" distL="0" distR="0" wp14:anchorId="2D135284" wp14:editId="595153F7">
            <wp:extent cx="2613660" cy="16472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52900" cy="1672030"/>
                    </a:xfrm>
                    <a:prstGeom prst="rect">
                      <a:avLst/>
                    </a:prstGeom>
                  </pic:spPr>
                </pic:pic>
              </a:graphicData>
            </a:graphic>
          </wp:inline>
        </w:drawing>
      </w:r>
    </w:p>
    <w:p w:rsidR="006317BB" w:rsidRDefault="006317BB" w:rsidP="006317BB">
      <w:pPr>
        <w:spacing w:after="210"/>
        <w:rPr>
          <w:rFonts w:ascii="Arial" w:eastAsia="Georgia" w:hAnsi="Arial" w:cs="Arial"/>
          <w:sz w:val="24"/>
          <w:szCs w:val="24"/>
        </w:rPr>
      </w:pPr>
    </w:p>
    <w:p w:rsidR="009814A3" w:rsidRDefault="007F793F" w:rsidP="001F13D7">
      <w:pPr>
        <w:spacing w:after="210"/>
        <w:jc w:val="both"/>
        <w:rPr>
          <w:rFonts w:ascii="Arial" w:eastAsia="Georgia" w:hAnsi="Arial" w:cs="Arial"/>
          <w:sz w:val="24"/>
          <w:szCs w:val="24"/>
        </w:rPr>
      </w:pPr>
      <w:r>
        <w:rPr>
          <w:rFonts w:ascii="Arial" w:eastAsia="Georgia" w:hAnsi="Arial" w:cs="Arial"/>
          <w:sz w:val="24"/>
          <w:szCs w:val="24"/>
        </w:rPr>
        <w:t xml:space="preserve">Source: </w:t>
      </w:r>
      <w:r w:rsidRPr="007F793F">
        <w:rPr>
          <w:rFonts w:ascii="Arial" w:eastAsia="Georgia" w:hAnsi="Arial" w:cs="Arial"/>
          <w:sz w:val="24"/>
          <w:szCs w:val="24"/>
        </w:rPr>
        <w:t>(</w:t>
      </w:r>
      <w:proofErr w:type="spellStart"/>
      <w:r w:rsidRPr="007F793F">
        <w:rPr>
          <w:rFonts w:ascii="Arial" w:eastAsia="Georgia" w:hAnsi="Arial" w:cs="Arial"/>
          <w:sz w:val="24"/>
          <w:szCs w:val="24"/>
        </w:rPr>
        <w:t>Malakhatka</w:t>
      </w:r>
      <w:proofErr w:type="spellEnd"/>
      <w:r w:rsidRPr="007F793F">
        <w:rPr>
          <w:rFonts w:ascii="Arial" w:eastAsia="Georgia" w:hAnsi="Arial" w:cs="Arial"/>
          <w:sz w:val="24"/>
          <w:szCs w:val="24"/>
        </w:rPr>
        <w:t xml:space="preserve">, Osman and </w:t>
      </w:r>
      <w:proofErr w:type="spellStart"/>
      <w:r w:rsidRPr="007F793F">
        <w:rPr>
          <w:rFonts w:ascii="Arial" w:eastAsia="Georgia" w:hAnsi="Arial" w:cs="Arial"/>
          <w:sz w:val="24"/>
          <w:szCs w:val="24"/>
        </w:rPr>
        <w:t>Lundqvist</w:t>
      </w:r>
      <w:proofErr w:type="spellEnd"/>
      <w:r w:rsidRPr="007F793F">
        <w:rPr>
          <w:rFonts w:ascii="Arial" w:eastAsia="Georgia" w:hAnsi="Arial" w:cs="Arial"/>
          <w:sz w:val="24"/>
          <w:szCs w:val="24"/>
        </w:rPr>
        <w:t>, 2021)</w:t>
      </w:r>
      <w:r>
        <w:rPr>
          <w:rFonts w:ascii="Arial" w:eastAsia="Georgia" w:hAnsi="Arial" w:cs="Arial"/>
          <w:sz w:val="24"/>
          <w:szCs w:val="24"/>
        </w:rPr>
        <w:t xml:space="preserve">, </w:t>
      </w:r>
      <w:r w:rsidRPr="007F793F">
        <w:rPr>
          <w:rFonts w:ascii="Arial" w:eastAsia="Georgia" w:hAnsi="Arial" w:cs="Arial"/>
          <w:sz w:val="24"/>
          <w:szCs w:val="24"/>
        </w:rPr>
        <w:t>(</w:t>
      </w:r>
      <w:proofErr w:type="spellStart"/>
      <w:r w:rsidRPr="007F793F">
        <w:rPr>
          <w:rFonts w:ascii="Arial" w:eastAsia="Georgia" w:hAnsi="Arial" w:cs="Arial"/>
          <w:sz w:val="24"/>
          <w:szCs w:val="24"/>
        </w:rPr>
        <w:t>Oura</w:t>
      </w:r>
      <w:proofErr w:type="spellEnd"/>
      <w:r w:rsidRPr="007F793F">
        <w:rPr>
          <w:rFonts w:ascii="Arial" w:eastAsia="Georgia" w:hAnsi="Arial" w:cs="Arial"/>
          <w:sz w:val="24"/>
          <w:szCs w:val="24"/>
        </w:rPr>
        <w:t xml:space="preserve"> Health, 2025)</w:t>
      </w:r>
    </w:p>
    <w:p w:rsidR="006317BB" w:rsidRPr="00AE2D66" w:rsidRDefault="006317BB" w:rsidP="001F13D7">
      <w:pPr>
        <w:spacing w:after="210"/>
        <w:jc w:val="both"/>
        <w:rPr>
          <w:rFonts w:ascii="Arial" w:hAnsi="Arial" w:cs="Arial"/>
          <w:sz w:val="24"/>
          <w:szCs w:val="24"/>
        </w:rPr>
      </w:pPr>
    </w:p>
    <w:p w:rsidR="00AE2D66" w:rsidRDefault="001F13D7" w:rsidP="00AE2D66">
      <w:pPr>
        <w:pStyle w:val="Heading2"/>
        <w:rPr>
          <w:rFonts w:ascii="Arial" w:eastAsia="Georgia" w:hAnsi="Arial" w:cs="Arial"/>
        </w:rPr>
      </w:pPr>
      <w:bookmarkStart w:id="7" w:name="bm_1_2_the_organisation_ōura_and_9e3e87"/>
      <w:bookmarkStart w:id="8" w:name="_Toc217268010"/>
      <w:r w:rsidRPr="00AE2D66">
        <w:rPr>
          <w:rFonts w:ascii="Arial" w:eastAsia="Georgia" w:hAnsi="Arial" w:cs="Arial"/>
        </w:rPr>
        <w:t>1.2 The Organization: O</w:t>
      </w:r>
      <w:r w:rsidR="00ED2AB3" w:rsidRPr="00AE2D66">
        <w:rPr>
          <w:rFonts w:ascii="Arial" w:eastAsia="Georgia" w:hAnsi="Arial" w:cs="Arial"/>
        </w:rPr>
        <w:t xml:space="preserve">URA and the </w:t>
      </w:r>
      <w:proofErr w:type="spellStart"/>
      <w:r w:rsidR="00ED2AB3" w:rsidRPr="00AE2D66">
        <w:rPr>
          <w:rFonts w:ascii="Arial" w:eastAsia="Georgia" w:hAnsi="Arial" w:cs="Arial"/>
        </w:rPr>
        <w:t>Oura</w:t>
      </w:r>
      <w:proofErr w:type="spellEnd"/>
      <w:r w:rsidR="00ED2AB3" w:rsidRPr="00AE2D66">
        <w:rPr>
          <w:rFonts w:ascii="Arial" w:eastAsia="Georgia" w:hAnsi="Arial" w:cs="Arial"/>
        </w:rPr>
        <w:t xml:space="preserve"> Ring</w:t>
      </w:r>
      <w:bookmarkEnd w:id="7"/>
      <w:bookmarkEnd w:id="8"/>
    </w:p>
    <w:p w:rsidR="00A10455" w:rsidRPr="00A10455" w:rsidRDefault="00A10455" w:rsidP="00A10455"/>
    <w:p w:rsidR="00AE2D66" w:rsidRPr="00AE2D66" w:rsidRDefault="00AE2D66" w:rsidP="00AE2D66">
      <w:pPr>
        <w:jc w:val="both"/>
        <w:rPr>
          <w:rFonts w:ascii="Arial" w:hAnsi="Arial" w:cs="Arial"/>
          <w:sz w:val="24"/>
        </w:rPr>
      </w:pPr>
      <w:r w:rsidRPr="00AE2D66">
        <w:rPr>
          <w:rFonts w:ascii="Arial" w:hAnsi="Arial" w:cs="Arial"/>
          <w:sz w:val="24"/>
        </w:rPr>
        <w:t>According to (</w:t>
      </w:r>
      <w:proofErr w:type="spellStart"/>
      <w:r w:rsidRPr="00AE2D66">
        <w:rPr>
          <w:rFonts w:ascii="Arial" w:hAnsi="Arial" w:cs="Arial"/>
          <w:sz w:val="24"/>
        </w:rPr>
        <w:t>Oura</w:t>
      </w:r>
      <w:proofErr w:type="spellEnd"/>
      <w:r w:rsidRPr="00AE2D66">
        <w:rPr>
          <w:rFonts w:ascii="Arial" w:hAnsi="Arial" w:cs="Arial"/>
          <w:sz w:val="24"/>
        </w:rPr>
        <w:t xml:space="preserve"> Support, 2025) the </w:t>
      </w:r>
      <w:proofErr w:type="spellStart"/>
      <w:r w:rsidRPr="00AE2D66">
        <w:rPr>
          <w:rFonts w:ascii="Arial" w:hAnsi="Arial" w:cs="Arial"/>
          <w:sz w:val="24"/>
        </w:rPr>
        <w:t>Oura</w:t>
      </w:r>
      <w:proofErr w:type="spellEnd"/>
      <w:r w:rsidRPr="00AE2D66">
        <w:rPr>
          <w:rFonts w:ascii="Arial" w:hAnsi="Arial" w:cs="Arial"/>
          <w:sz w:val="24"/>
        </w:rPr>
        <w:t xml:space="preserve"> Ring adds to the digital health space with the help of its tiny and unobtrusive design that allows tracking the sleep, heart rate, body temperature, and stress levels all day long. As far as I can understand, </w:t>
      </w:r>
      <w:proofErr w:type="spellStart"/>
      <w:r w:rsidRPr="00AE2D66">
        <w:rPr>
          <w:rFonts w:ascii="Arial" w:hAnsi="Arial" w:cs="Arial"/>
          <w:sz w:val="24"/>
        </w:rPr>
        <w:t>Oura</w:t>
      </w:r>
      <w:proofErr w:type="spellEnd"/>
      <w:r w:rsidRPr="00AE2D66">
        <w:rPr>
          <w:rFonts w:ascii="Arial" w:hAnsi="Arial" w:cs="Arial"/>
          <w:sz w:val="24"/>
        </w:rPr>
        <w:t xml:space="preserve"> is not focused on style or plenty of functionality as many other smartwatch devices are. In my opinion, its mobile application based on subscription can be considered as strategic value-added since it can convert complex biometric data </w:t>
      </w:r>
      <w:r w:rsidRPr="00AE2D66">
        <w:rPr>
          <w:rFonts w:ascii="Arial" w:hAnsi="Arial" w:cs="Arial"/>
          <w:sz w:val="24"/>
        </w:rPr>
        <w:lastRenderedPageBreak/>
        <w:t>into easy-to-understand and effective health insights which can be applied in the daily wellbeing of people.</w:t>
      </w:r>
    </w:p>
    <w:p w:rsidR="00AE2D66" w:rsidRPr="00AE2D66" w:rsidRDefault="00AE2D66" w:rsidP="00AE2D66">
      <w:pPr>
        <w:jc w:val="both"/>
        <w:rPr>
          <w:rFonts w:ascii="Arial" w:hAnsi="Arial" w:cs="Arial"/>
          <w:sz w:val="24"/>
        </w:rPr>
      </w:pPr>
      <w:r w:rsidRPr="00AE2D66">
        <w:rPr>
          <w:rFonts w:ascii="Arial" w:hAnsi="Arial" w:cs="Arial"/>
          <w:sz w:val="24"/>
        </w:rPr>
        <w:t>According to (Reuters, 2025) OURA is a digital health brand that has grown to become a globally known brand initially based in Finland but with San Francisco as the headquarters of the company. According to (Business wire, 2025) the business realized revenue of about US$ 500 million in 2024 and is expected to reach about US 1 billion in 2025 owing to high market demand and growth capacity.</w:t>
      </w:r>
      <w:r w:rsidR="00CD04F1">
        <w:rPr>
          <w:rFonts w:ascii="Arial" w:hAnsi="Arial" w:cs="Arial"/>
          <w:sz w:val="24"/>
        </w:rPr>
        <w:t xml:space="preserve"> </w:t>
      </w:r>
      <w:r w:rsidRPr="00AE2D66">
        <w:rPr>
          <w:rFonts w:ascii="Arial" w:hAnsi="Arial" w:cs="Arial"/>
          <w:sz w:val="24"/>
        </w:rPr>
        <w:t xml:space="preserve">As (Forbes, 2025) points out, in 2025, OURA was boosted by a big Series D financing round and the company was estimated at about US11 billion. This financial impetus, according to my readings, has helped OURA to venture into the clinical oriented areas, especially that of women health. </w:t>
      </w:r>
    </w:p>
    <w:p w:rsidR="00AE2D66" w:rsidRPr="00AE2D66" w:rsidRDefault="00AE2D66" w:rsidP="00AE2D66">
      <w:pPr>
        <w:rPr>
          <w:rFonts w:ascii="Arial" w:hAnsi="Arial" w:cs="Arial"/>
        </w:rPr>
      </w:pPr>
    </w:p>
    <w:p w:rsidR="000B45D5" w:rsidRPr="00AE2D66" w:rsidRDefault="000B45D5" w:rsidP="00AE2D66">
      <w:pPr>
        <w:pStyle w:val="Heading2"/>
        <w:rPr>
          <w:rFonts w:ascii="Arial" w:hAnsi="Arial" w:cs="Arial"/>
          <w:lang w:val="en-GB"/>
        </w:rPr>
      </w:pPr>
      <w:bookmarkStart w:id="9" w:name="bm_1_3_why_ōura_is_well_suited_fo_1cb1e4"/>
      <w:bookmarkStart w:id="10" w:name="_Toc217268011"/>
      <w:r w:rsidRPr="00AE2D66">
        <w:rPr>
          <w:rFonts w:ascii="Arial" w:hAnsi="Arial" w:cs="Arial"/>
          <w:lang w:val="en-GB"/>
        </w:rPr>
        <w:t xml:space="preserve">1.3 Why OURA is </w:t>
      </w:r>
      <w:r w:rsidR="00AE2D66" w:rsidRPr="00AE2D66">
        <w:rPr>
          <w:rFonts w:ascii="Arial" w:hAnsi="Arial" w:cs="Arial"/>
          <w:lang w:val="en-GB"/>
        </w:rPr>
        <w:t>fit</w:t>
      </w:r>
      <w:r w:rsidRPr="00AE2D66">
        <w:rPr>
          <w:rFonts w:ascii="Arial" w:hAnsi="Arial" w:cs="Arial"/>
          <w:lang w:val="en-GB"/>
        </w:rPr>
        <w:t xml:space="preserve"> to the strategy analysis.</w:t>
      </w:r>
      <w:bookmarkEnd w:id="10"/>
    </w:p>
    <w:p w:rsidR="000B45D5" w:rsidRPr="00AE2D66" w:rsidRDefault="000B45D5" w:rsidP="000B45D5">
      <w:pPr>
        <w:pStyle w:val="NormalWeb"/>
        <w:jc w:val="both"/>
        <w:rPr>
          <w:rFonts w:ascii="Arial" w:hAnsi="Arial" w:cs="Arial"/>
          <w:lang w:val="en-GB"/>
        </w:rPr>
      </w:pPr>
      <w:r w:rsidRPr="00AE2D66">
        <w:rPr>
          <w:rFonts w:ascii="Arial" w:hAnsi="Arial" w:cs="Arial"/>
          <w:lang w:val="en-GB"/>
        </w:rPr>
        <w:t xml:space="preserve">Based on my readings OURA is a compelling example of a strategic analysis as it functions at the point of convergence of digital health, wearable technology, and subscription-based business models, which is why it is applicable in implementing such approaches to strategic analysis as PESTEL, SWOT, VRIO, and Porters Generic Strategies. In my opinion, OURA is further complicating the notion of basic fitness tracking by focusing on biometric accuracy, sleep science, and preventive health, especially its shift into women health. </w:t>
      </w:r>
    </w:p>
    <w:p w:rsidR="00F0773F" w:rsidRDefault="000B45D5" w:rsidP="00F0773F">
      <w:pPr>
        <w:pStyle w:val="Heading2"/>
        <w:rPr>
          <w:rFonts w:ascii="Arial" w:hAnsi="Arial" w:cs="Arial"/>
          <w:lang w:val="en-GB"/>
        </w:rPr>
      </w:pPr>
      <w:bookmarkStart w:id="11" w:name="_Toc217268012"/>
      <w:r w:rsidRPr="00AE2D66">
        <w:rPr>
          <w:rFonts w:ascii="Arial" w:hAnsi="Arial" w:cs="Arial"/>
          <w:lang w:val="en-GB"/>
        </w:rPr>
        <w:t>1.4 India is the Target Market: Market Opportunity and Strategic Rationale.</w:t>
      </w:r>
      <w:bookmarkEnd w:id="11"/>
    </w:p>
    <w:p w:rsidR="000B45D5" w:rsidRPr="00F0773F" w:rsidRDefault="000B45D5" w:rsidP="00F0773F">
      <w:pPr>
        <w:pStyle w:val="NoSpacing"/>
        <w:rPr>
          <w:rFonts w:cs="Arial"/>
          <w:szCs w:val="24"/>
          <w:lang w:val="en-GB"/>
        </w:rPr>
      </w:pPr>
      <w:r w:rsidRPr="00F0773F">
        <w:rPr>
          <w:rFonts w:cs="Arial"/>
          <w:szCs w:val="24"/>
          <w:lang w:val="en-GB"/>
        </w:rPr>
        <w:t>According to (IMARC Group, 2024) the market of wearable technology in India was estimated to be USD 2.37 billion in 2024 and would expand with tremendous growth in the next decade due to the rise in health awareness, penetration of Smartphones, and disposable incomes. According to (Grand View Research, 2025) wearable market in India will experience a CAGR of almost 19 per cent, which indicates long-term needs of connected health devices. In my interpretation, this expansion is in line with the mission of OURA, which is preventive healthcare and information-based wellness.</w:t>
      </w:r>
    </w:p>
    <w:p w:rsidR="00E40865" w:rsidRDefault="000B45D5" w:rsidP="00F0773F">
      <w:pPr>
        <w:pStyle w:val="NormalWeb"/>
        <w:jc w:val="both"/>
        <w:rPr>
          <w:rFonts w:ascii="Arial" w:hAnsi="Arial" w:cs="Arial"/>
          <w:lang w:val="en-GB"/>
        </w:rPr>
      </w:pPr>
      <w:r w:rsidRPr="00F0773F">
        <w:rPr>
          <w:rFonts w:ascii="Arial" w:hAnsi="Arial" w:cs="Arial"/>
          <w:lang w:val="en-GB"/>
        </w:rPr>
        <w:t>Based on what I have read, the high number of urban population in India, increasing corporate wellness trends, and rising market share of women in digital health products and services present high targets in OURA. To my mind, the features of OURA that help to track sleep, stress, and health of women make the company well-positioned to cater to premium consumers and institutional buyers as opposed to the mass low-cost segment.</w:t>
      </w:r>
    </w:p>
    <w:tbl>
      <w:tblPr>
        <w:tblStyle w:val="GridTable2-Accent5"/>
        <w:tblW w:w="0" w:type="auto"/>
        <w:tblLook w:val="04A0" w:firstRow="1" w:lastRow="0" w:firstColumn="1" w:lastColumn="0" w:noHBand="0" w:noVBand="1"/>
      </w:tblPr>
      <w:tblGrid>
        <w:gridCol w:w="8680"/>
      </w:tblGrid>
      <w:tr w:rsidR="001D78C8" w:rsidRPr="001D78C8" w:rsidTr="001D7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80" w:type="dxa"/>
          </w:tcPr>
          <w:p w:rsidR="001D78C8" w:rsidRPr="001D78C8" w:rsidRDefault="001D78C8" w:rsidP="00E40865">
            <w:pPr>
              <w:pStyle w:val="NoSpacing"/>
            </w:pPr>
            <w:r w:rsidRPr="001D78C8">
              <w:t>Table 1: India Wearable Technology Market Size and Forecast</w:t>
            </w:r>
          </w:p>
        </w:tc>
      </w:tr>
      <w:tr w:rsidR="001D78C8" w:rsidTr="001D7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80" w:type="dxa"/>
          </w:tcPr>
          <w:tbl>
            <w:tblPr>
              <w:tblW w:w="0" w:type="auto"/>
              <w:tblLook w:val="04A0" w:firstRow="1" w:lastRow="0" w:firstColumn="1" w:lastColumn="0" w:noHBand="0" w:noVBand="1"/>
            </w:tblPr>
            <w:tblGrid>
              <w:gridCol w:w="2880"/>
              <w:gridCol w:w="2880"/>
            </w:tblGrid>
            <w:tr w:rsidR="001D78C8" w:rsidRPr="001D78C8" w:rsidTr="0026797B">
              <w:tc>
                <w:tcPr>
                  <w:tcW w:w="2880" w:type="dxa"/>
                </w:tcPr>
                <w:p w:rsidR="001D78C8" w:rsidRPr="001D78C8" w:rsidRDefault="001D78C8" w:rsidP="0026797B">
                  <w:r w:rsidRPr="001D78C8">
                    <w:t>Year</w:t>
                  </w:r>
                </w:p>
              </w:tc>
              <w:tc>
                <w:tcPr>
                  <w:tcW w:w="2880" w:type="dxa"/>
                </w:tcPr>
                <w:p w:rsidR="001D78C8" w:rsidRPr="001D78C8" w:rsidRDefault="001D78C8" w:rsidP="0026797B">
                  <w:r w:rsidRPr="001D78C8">
                    <w:t>Market Size (USD Billion)</w:t>
                  </w:r>
                </w:p>
              </w:tc>
            </w:tr>
            <w:tr w:rsidR="001D78C8" w:rsidRPr="001D78C8" w:rsidTr="0026797B">
              <w:tc>
                <w:tcPr>
                  <w:tcW w:w="2880" w:type="dxa"/>
                </w:tcPr>
                <w:p w:rsidR="001D78C8" w:rsidRPr="001D78C8" w:rsidRDefault="001D78C8" w:rsidP="0026797B">
                  <w:r w:rsidRPr="001D78C8">
                    <w:t>2024</w:t>
                  </w:r>
                </w:p>
              </w:tc>
              <w:tc>
                <w:tcPr>
                  <w:tcW w:w="2880" w:type="dxa"/>
                </w:tcPr>
                <w:p w:rsidR="001D78C8" w:rsidRPr="001D78C8" w:rsidRDefault="001D78C8" w:rsidP="0026797B">
                  <w:r w:rsidRPr="001D78C8">
                    <w:t>2.37</w:t>
                  </w:r>
                </w:p>
              </w:tc>
            </w:tr>
            <w:tr w:rsidR="001D78C8" w:rsidRPr="001D78C8" w:rsidTr="0026797B">
              <w:tc>
                <w:tcPr>
                  <w:tcW w:w="2880" w:type="dxa"/>
                </w:tcPr>
                <w:p w:rsidR="001D78C8" w:rsidRPr="001D78C8" w:rsidRDefault="001D78C8" w:rsidP="0026797B">
                  <w:r w:rsidRPr="001D78C8">
                    <w:t>2025</w:t>
                  </w:r>
                </w:p>
              </w:tc>
              <w:tc>
                <w:tcPr>
                  <w:tcW w:w="2880" w:type="dxa"/>
                </w:tcPr>
                <w:p w:rsidR="001D78C8" w:rsidRPr="001D78C8" w:rsidRDefault="001D78C8" w:rsidP="0026797B">
                  <w:r w:rsidRPr="001D78C8">
                    <w:t>2.82</w:t>
                  </w:r>
                </w:p>
              </w:tc>
            </w:tr>
            <w:tr w:rsidR="001D78C8" w:rsidRPr="001D78C8" w:rsidTr="0026797B">
              <w:tc>
                <w:tcPr>
                  <w:tcW w:w="2880" w:type="dxa"/>
                </w:tcPr>
                <w:p w:rsidR="001D78C8" w:rsidRPr="001D78C8" w:rsidRDefault="001D78C8" w:rsidP="0026797B">
                  <w:r w:rsidRPr="001D78C8">
                    <w:lastRenderedPageBreak/>
                    <w:t>2030</w:t>
                  </w:r>
                </w:p>
              </w:tc>
              <w:tc>
                <w:tcPr>
                  <w:tcW w:w="2880" w:type="dxa"/>
                </w:tcPr>
                <w:p w:rsidR="001D78C8" w:rsidRPr="001D78C8" w:rsidRDefault="001D78C8" w:rsidP="0026797B">
                  <w:r w:rsidRPr="001D78C8">
                    <w:t>6.90</w:t>
                  </w:r>
                </w:p>
              </w:tc>
            </w:tr>
          </w:tbl>
          <w:p w:rsidR="001D78C8" w:rsidRDefault="001D78C8"/>
        </w:tc>
      </w:tr>
    </w:tbl>
    <w:p w:rsidR="001D78C8" w:rsidRDefault="001D78C8" w:rsidP="001D78C8">
      <w:pPr>
        <w:pStyle w:val="NoSpacing"/>
      </w:pPr>
      <w:r>
        <w:lastRenderedPageBreak/>
        <w:t>Source: IMARC Group (2024); Grand View Research (2025).</w:t>
      </w:r>
    </w:p>
    <w:p w:rsidR="001D78C8" w:rsidRPr="001D78C8" w:rsidRDefault="001D78C8" w:rsidP="001D78C8"/>
    <w:p w:rsidR="000B45D5" w:rsidRDefault="000B45D5" w:rsidP="00AE2D66">
      <w:pPr>
        <w:pStyle w:val="Heading2"/>
        <w:rPr>
          <w:rFonts w:ascii="Arial" w:hAnsi="Arial" w:cs="Arial"/>
          <w:lang w:val="en-GB"/>
        </w:rPr>
      </w:pPr>
      <w:bookmarkStart w:id="12" w:name="_Toc217268013"/>
      <w:r w:rsidRPr="00AE2D66">
        <w:rPr>
          <w:rFonts w:ascii="Arial" w:hAnsi="Arial" w:cs="Arial"/>
          <w:lang w:val="en-GB"/>
        </w:rPr>
        <w:t>1.5 Market Entry issues and Strategy.</w:t>
      </w:r>
      <w:bookmarkEnd w:id="12"/>
    </w:p>
    <w:p w:rsidR="00A10455" w:rsidRPr="00A10455" w:rsidRDefault="00A10455" w:rsidP="00A10455">
      <w:pPr>
        <w:rPr>
          <w:lang w:val="en-GB"/>
        </w:rPr>
      </w:pPr>
    </w:p>
    <w:p w:rsidR="00AE2D66" w:rsidRDefault="00AE2D66" w:rsidP="00AE2D66">
      <w:pPr>
        <w:jc w:val="both"/>
        <w:rPr>
          <w:rFonts w:ascii="Arial" w:hAnsi="Arial" w:cs="Arial"/>
          <w:sz w:val="24"/>
          <w:lang w:val="en-GB"/>
        </w:rPr>
      </w:pPr>
      <w:r w:rsidRPr="00AE2D66">
        <w:rPr>
          <w:rFonts w:ascii="Arial" w:hAnsi="Arial" w:cs="Arial"/>
          <w:sz w:val="24"/>
          <w:lang w:val="en-GB"/>
        </w:rPr>
        <w:t>According to (Ministry of Electronics and Information Technology, 2023) the Digital Personal Data Protection Act in India underpins stringent provisions regarding the processing of sensitive health and biometric data, and this presents a compliance issue to OURA since it has constant physiological surveillance; in my own interpretation, additional legal review may be given to the company as per the medical device laws that are applied in India. According to (IMARC Group, 2024) competition in the Indian wearable market is fierce and global competitors like Apple and Samsung as well as powerful domestic brands are competing with one another by relying on price and integrati</w:t>
      </w:r>
      <w:r w:rsidR="00660880">
        <w:rPr>
          <w:rFonts w:ascii="Arial" w:hAnsi="Arial" w:cs="Arial"/>
          <w:sz w:val="24"/>
          <w:lang w:val="en-GB"/>
        </w:rPr>
        <w:t>on of the ecosystem.</w:t>
      </w:r>
    </w:p>
    <w:p w:rsidR="00660880" w:rsidRDefault="00660880"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F640F7" w:rsidRDefault="00F640F7" w:rsidP="00AE2D66">
      <w:pPr>
        <w:jc w:val="both"/>
        <w:rPr>
          <w:rFonts w:ascii="Arial" w:hAnsi="Arial" w:cs="Arial"/>
          <w:sz w:val="24"/>
          <w:lang w:val="en-GB"/>
        </w:rPr>
      </w:pPr>
    </w:p>
    <w:p w:rsidR="00F640F7" w:rsidRDefault="00F640F7" w:rsidP="00AE2D66">
      <w:pPr>
        <w:jc w:val="both"/>
        <w:rPr>
          <w:rFonts w:ascii="Arial" w:hAnsi="Arial" w:cs="Arial"/>
          <w:sz w:val="24"/>
          <w:lang w:val="en-GB"/>
        </w:rPr>
      </w:pPr>
    </w:p>
    <w:p w:rsidR="00F640F7" w:rsidRDefault="00F640F7" w:rsidP="00AE2D66">
      <w:pPr>
        <w:jc w:val="both"/>
        <w:rPr>
          <w:rFonts w:ascii="Arial" w:hAnsi="Arial" w:cs="Arial"/>
          <w:sz w:val="24"/>
          <w:lang w:val="en-GB"/>
        </w:rPr>
      </w:pPr>
    </w:p>
    <w:p w:rsidR="00F640F7" w:rsidRDefault="00F640F7" w:rsidP="00AE2D66">
      <w:pPr>
        <w:jc w:val="both"/>
        <w:rPr>
          <w:rFonts w:ascii="Arial" w:hAnsi="Arial" w:cs="Arial"/>
          <w:sz w:val="24"/>
          <w:lang w:val="en-GB"/>
        </w:rPr>
      </w:pPr>
    </w:p>
    <w:p w:rsidR="00F640F7" w:rsidRDefault="00F640F7" w:rsidP="00AE2D66">
      <w:pPr>
        <w:jc w:val="both"/>
        <w:rPr>
          <w:rFonts w:ascii="Arial" w:hAnsi="Arial" w:cs="Arial"/>
          <w:sz w:val="24"/>
          <w:lang w:val="en-GB"/>
        </w:rPr>
      </w:pPr>
    </w:p>
    <w:p w:rsidR="00F640F7" w:rsidRDefault="00F640F7" w:rsidP="00AE2D66">
      <w:pPr>
        <w:jc w:val="both"/>
        <w:rPr>
          <w:rFonts w:ascii="Arial" w:hAnsi="Arial" w:cs="Arial"/>
          <w:sz w:val="24"/>
          <w:lang w:val="en-GB"/>
        </w:rPr>
      </w:pPr>
    </w:p>
    <w:p w:rsidR="000D2F6E" w:rsidRDefault="000D2F6E" w:rsidP="00AE2D66">
      <w:pPr>
        <w:jc w:val="both"/>
        <w:rPr>
          <w:rFonts w:ascii="Arial" w:hAnsi="Arial" w:cs="Arial"/>
          <w:sz w:val="24"/>
          <w:lang w:val="en-GB"/>
        </w:rPr>
      </w:pPr>
    </w:p>
    <w:p w:rsidR="0029018C" w:rsidRDefault="0029018C" w:rsidP="00AE2D66">
      <w:pPr>
        <w:jc w:val="both"/>
        <w:rPr>
          <w:rFonts w:ascii="Arial" w:hAnsi="Arial" w:cs="Arial"/>
          <w:sz w:val="24"/>
          <w:lang w:val="en-GB"/>
        </w:rPr>
      </w:pPr>
    </w:p>
    <w:p w:rsidR="0029018C" w:rsidRDefault="0029018C" w:rsidP="00AE2D66">
      <w:pPr>
        <w:jc w:val="both"/>
        <w:rPr>
          <w:rFonts w:ascii="Arial" w:hAnsi="Arial" w:cs="Arial"/>
          <w:sz w:val="24"/>
          <w:lang w:val="en-GB"/>
        </w:rPr>
      </w:pPr>
    </w:p>
    <w:p w:rsidR="0029018C" w:rsidRPr="00AE2D66" w:rsidRDefault="0029018C" w:rsidP="00AE2D66">
      <w:pPr>
        <w:jc w:val="both"/>
        <w:rPr>
          <w:rFonts w:ascii="Arial" w:hAnsi="Arial" w:cs="Arial"/>
          <w:sz w:val="24"/>
          <w:lang w:val="en-GB"/>
        </w:rPr>
      </w:pPr>
    </w:p>
    <w:p w:rsidR="00305BDB" w:rsidRPr="00AE2D66" w:rsidRDefault="006C3106" w:rsidP="00346A5F">
      <w:pPr>
        <w:pStyle w:val="Heading1"/>
        <w:rPr>
          <w:rFonts w:ascii="Arial" w:hAnsi="Arial" w:cs="Arial"/>
        </w:rPr>
      </w:pPr>
      <w:bookmarkStart w:id="13" w:name="section_2_comprehensive_strategic_25e020"/>
      <w:bookmarkStart w:id="14" w:name="_Toc217268014"/>
      <w:bookmarkEnd w:id="9"/>
      <w:r w:rsidRPr="00AE2D66">
        <w:rPr>
          <w:rFonts w:ascii="Arial" w:hAnsi="Arial" w:cs="Arial"/>
        </w:rPr>
        <w:lastRenderedPageBreak/>
        <w:t>SECTION 2</w:t>
      </w:r>
      <w:r w:rsidR="00DA2062" w:rsidRPr="00AE2D66">
        <w:rPr>
          <w:rFonts w:ascii="Arial" w:hAnsi="Arial" w:cs="Arial"/>
        </w:rPr>
        <w:br/>
      </w:r>
      <w:r w:rsidR="00ED2AB3" w:rsidRPr="00AE2D66">
        <w:rPr>
          <w:rFonts w:ascii="Arial" w:hAnsi="Arial" w:cs="Arial"/>
        </w:rPr>
        <w:t>COMPREHENSIVE STRATEGIC ANALYSIS</w:t>
      </w:r>
      <w:bookmarkEnd w:id="13"/>
      <w:bookmarkEnd w:id="14"/>
    </w:p>
    <w:p w:rsidR="00305BDB" w:rsidRDefault="00ED2AB3" w:rsidP="00346A5F">
      <w:pPr>
        <w:pStyle w:val="Heading2"/>
        <w:rPr>
          <w:rFonts w:ascii="Arial" w:hAnsi="Arial" w:cs="Arial"/>
        </w:rPr>
      </w:pPr>
      <w:bookmarkStart w:id="15" w:name="bm_2_1_macro_environmental_analys_6b2156"/>
      <w:bookmarkStart w:id="16" w:name="_Toc217268015"/>
      <w:r w:rsidRPr="00AE2D66">
        <w:rPr>
          <w:rFonts w:ascii="Arial" w:hAnsi="Arial" w:cs="Arial"/>
        </w:rPr>
        <w:t>2.1 Macro-Environmental Analysis: PESTEL Framework</w:t>
      </w:r>
      <w:bookmarkEnd w:id="15"/>
      <w:bookmarkEnd w:id="16"/>
    </w:p>
    <w:p w:rsidR="00D67C1C" w:rsidRDefault="00A30132" w:rsidP="00A30132">
      <w:pPr>
        <w:jc w:val="both"/>
      </w:pPr>
      <w:bookmarkStart w:id="17" w:name="bm_2_2_industry_and_competitive_a_8655f0"/>
      <w:r w:rsidRPr="00A30132">
        <w:rPr>
          <w:rFonts w:ascii="Arial" w:hAnsi="Arial"/>
          <w:sz w:val="24"/>
        </w:rPr>
        <w:t xml:space="preserve">PESTEL framework assists in evaluating the external forces that influence the India entry of OURA (Johnson, Whittington and Scholes, 2019). There is an increasing support of digital health, although the Digital Personal Data Protection Act stipulates rigid data regulations (Ministry of Electronics and Information Technology, 2023). The demand is driven by growing middle-income groups and wellness consciousness, but the high price elasticity of demand moves OURA into the affluent customer segment (IMARC Group, 2024). Mobile-first customers and the increasing lifestyle diseases in India also make the users of OURA app-based and preventive health solutions more </w:t>
      </w:r>
      <w:proofErr w:type="spellStart"/>
      <w:r w:rsidRPr="00A30132">
        <w:rPr>
          <w:rFonts w:ascii="Arial" w:hAnsi="Arial"/>
          <w:sz w:val="24"/>
        </w:rPr>
        <w:t>favourable</w:t>
      </w:r>
      <w:proofErr w:type="spellEnd"/>
      <w:r w:rsidRPr="00A30132">
        <w:rPr>
          <w:rFonts w:ascii="Arial" w:hAnsi="Arial"/>
          <w:sz w:val="24"/>
        </w:rPr>
        <w:t xml:space="preserve"> (</w:t>
      </w:r>
      <w:proofErr w:type="spellStart"/>
      <w:r w:rsidRPr="00A30132">
        <w:rPr>
          <w:rFonts w:ascii="Arial" w:hAnsi="Arial"/>
          <w:sz w:val="24"/>
        </w:rPr>
        <w:t>DataReportal</w:t>
      </w:r>
      <w:proofErr w:type="spellEnd"/>
      <w:r w:rsidRPr="00A30132">
        <w:rPr>
          <w:rFonts w:ascii="Arial" w:hAnsi="Arial"/>
          <w:sz w:val="24"/>
        </w:rPr>
        <w:t>, 2025; Grand View Research, 2024).</w:t>
      </w:r>
      <w:r w:rsidR="00D67C1C">
        <w:t xml:space="preserve"> </w:t>
      </w:r>
    </w:p>
    <w:p w:rsidR="005360D0" w:rsidRDefault="005360D0" w:rsidP="00A30132">
      <w:pPr>
        <w:jc w:val="both"/>
      </w:pPr>
    </w:p>
    <w:p w:rsidR="005360D0" w:rsidRDefault="005360D0" w:rsidP="00A30132">
      <w:pPr>
        <w:jc w:val="both"/>
      </w:pPr>
    </w:p>
    <w:p w:rsidR="005360D0" w:rsidRDefault="005360D0" w:rsidP="00A30132">
      <w:pPr>
        <w:jc w:val="both"/>
      </w:pPr>
      <w:r w:rsidRPr="00EB35D4">
        <w:rPr>
          <w:rFonts w:ascii="Arial" w:hAnsi="Arial" w:cs="Arial"/>
          <w:noProof/>
          <w:sz w:val="24"/>
          <w:szCs w:val="24"/>
        </w:rPr>
        <w:drawing>
          <wp:inline distT="0" distB="0" distL="0" distR="0" wp14:anchorId="6883CD62" wp14:editId="236B15C6">
            <wp:extent cx="5518150" cy="4461419"/>
            <wp:effectExtent l="0" t="76200" r="0" b="5397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5360D0" w:rsidRDefault="005360D0" w:rsidP="00A30132">
      <w:pPr>
        <w:jc w:val="both"/>
      </w:pPr>
    </w:p>
    <w:p w:rsidR="005360D0" w:rsidRPr="00955150" w:rsidRDefault="00AC261C" w:rsidP="00955150">
      <w:pPr>
        <w:rPr>
          <w:rFonts w:ascii="Arial" w:hAnsi="Arial" w:cs="Arial"/>
          <w:b/>
          <w:sz w:val="24"/>
          <w:szCs w:val="24"/>
        </w:rPr>
      </w:pPr>
      <w:r w:rsidRPr="00EB35D4">
        <w:rPr>
          <w:rFonts w:ascii="Arial" w:hAnsi="Arial" w:cs="Arial"/>
          <w:b/>
          <w:sz w:val="24"/>
          <w:szCs w:val="24"/>
        </w:rPr>
        <w:t>Source:</w:t>
      </w:r>
      <w:r>
        <w:rPr>
          <w:rFonts w:ascii="Arial" w:hAnsi="Arial" w:cs="Arial"/>
          <w:b/>
          <w:sz w:val="24"/>
          <w:szCs w:val="24"/>
        </w:rPr>
        <w:t xml:space="preserve"> </w:t>
      </w:r>
      <w:r>
        <w:rPr>
          <w:rFonts w:ascii="Arial" w:hAnsi="Arial" w:cs="Arial"/>
          <w:sz w:val="24"/>
          <w:szCs w:val="24"/>
        </w:rPr>
        <w:t>(Self-Created</w:t>
      </w:r>
      <w:r w:rsidRPr="005E02DC">
        <w:rPr>
          <w:rFonts w:ascii="Arial" w:hAnsi="Arial" w:cs="Arial"/>
          <w:sz w:val="24"/>
          <w:szCs w:val="24"/>
        </w:rPr>
        <w:t>)</w:t>
      </w:r>
    </w:p>
    <w:p w:rsidR="00A30132" w:rsidRDefault="00A30132" w:rsidP="00A30132">
      <w:pPr>
        <w:jc w:val="both"/>
      </w:pPr>
    </w:p>
    <w:p w:rsidR="00825AA2" w:rsidRDefault="00825AA2" w:rsidP="00D67C1C">
      <w:pPr>
        <w:rPr>
          <w:rFonts w:ascii="Arial" w:hAnsi="Arial" w:cs="Arial"/>
          <w:b/>
          <w:sz w:val="24"/>
        </w:rPr>
      </w:pPr>
      <w:r w:rsidRPr="00825AA2">
        <w:rPr>
          <w:rFonts w:ascii="Arial" w:hAnsi="Arial" w:cs="Arial"/>
          <w:b/>
          <w:sz w:val="24"/>
        </w:rPr>
        <w:t>Pestle Framework</w:t>
      </w:r>
    </w:p>
    <w:p w:rsidR="00825AA2" w:rsidRPr="00825AA2" w:rsidRDefault="00825AA2" w:rsidP="00825AA2">
      <w:pPr>
        <w:rPr>
          <w:rFonts w:ascii="Arial" w:hAnsi="Arial" w:cs="Arial"/>
          <w:b/>
          <w:sz w:val="24"/>
        </w:rPr>
      </w:pPr>
      <w:r w:rsidRPr="00825AA2">
        <w:rPr>
          <w:rFonts w:ascii="Arial" w:hAnsi="Arial" w:cs="Arial"/>
          <w:b/>
          <w:sz w:val="24"/>
        </w:rPr>
        <w:t>Political</w:t>
      </w:r>
    </w:p>
    <w:p w:rsidR="00825AA2" w:rsidRPr="00825AA2" w:rsidRDefault="00825AA2" w:rsidP="00465187">
      <w:pPr>
        <w:pStyle w:val="NoSpacing"/>
      </w:pPr>
      <w:r w:rsidRPr="00825AA2">
        <w:t>In my opinion, India’s generally stable political environment supports long</w:t>
      </w:r>
      <w:r w:rsidRPr="00825AA2">
        <w:rPr>
          <w:rFonts w:ascii="Cambria Math" w:hAnsi="Cambria Math" w:cs="Cambria Math"/>
        </w:rPr>
        <w:t>‑</w:t>
      </w:r>
      <w:r w:rsidRPr="00825AA2">
        <w:t xml:space="preserve">term planning for a premium health technology product like the </w:t>
      </w:r>
      <w:proofErr w:type="spellStart"/>
      <w:r w:rsidRPr="00825AA2">
        <w:t>Oura</w:t>
      </w:r>
      <w:proofErr w:type="spellEnd"/>
      <w:r w:rsidRPr="00825AA2">
        <w:t xml:space="preserve"> Ring. The Ministry of Electronics and Information Technology (2023) explains that the Digital Personal Data Protection Act 2023 imposes strict conditions on handling sensitive personal and biometric data, directly affecting how </w:t>
      </w:r>
      <w:proofErr w:type="spellStart"/>
      <w:r w:rsidRPr="00825AA2">
        <w:t>Oura</w:t>
      </w:r>
      <w:proofErr w:type="spellEnd"/>
      <w:r w:rsidRPr="00825AA2">
        <w:t xml:space="preserve"> collects, stores and processes health information, while the Central Drugs Standard Control Organization (2023) indicates that some health</w:t>
      </w:r>
      <w:r w:rsidRPr="00825AA2">
        <w:rPr>
          <w:rFonts w:ascii="Cambria Math" w:hAnsi="Cambria Math" w:cs="Cambria Math"/>
        </w:rPr>
        <w:t>‑</w:t>
      </w:r>
      <w:r w:rsidRPr="00825AA2">
        <w:t xml:space="preserve">related wearables may fall under Indian medical device regulations, meaning </w:t>
      </w:r>
      <w:proofErr w:type="spellStart"/>
      <w:r w:rsidRPr="00825AA2">
        <w:t>Oura</w:t>
      </w:r>
      <w:proofErr w:type="spellEnd"/>
      <w:r w:rsidRPr="00825AA2">
        <w:t xml:space="preserve"> must carefully review its product classification and any registration requirements.</w:t>
      </w:r>
    </w:p>
    <w:p w:rsidR="00825AA2" w:rsidRPr="00825AA2" w:rsidRDefault="00825AA2" w:rsidP="00825AA2">
      <w:pPr>
        <w:rPr>
          <w:rFonts w:ascii="Arial" w:hAnsi="Arial" w:cs="Arial"/>
          <w:sz w:val="24"/>
        </w:rPr>
      </w:pPr>
    </w:p>
    <w:p w:rsidR="00825AA2" w:rsidRPr="00825AA2" w:rsidRDefault="00825AA2" w:rsidP="00825AA2">
      <w:pPr>
        <w:rPr>
          <w:rFonts w:ascii="Arial" w:hAnsi="Arial" w:cs="Arial"/>
          <w:b/>
          <w:sz w:val="24"/>
        </w:rPr>
      </w:pPr>
      <w:r w:rsidRPr="00825AA2">
        <w:rPr>
          <w:rFonts w:ascii="Arial" w:hAnsi="Arial" w:cs="Arial"/>
          <w:b/>
          <w:sz w:val="24"/>
        </w:rPr>
        <w:t>Economic</w:t>
      </w:r>
    </w:p>
    <w:p w:rsidR="00825AA2" w:rsidRDefault="00825AA2" w:rsidP="00465187">
      <w:pPr>
        <w:pStyle w:val="NoSpacing"/>
      </w:pPr>
      <w:r w:rsidRPr="00825AA2">
        <w:t>According to IMARC Group (2024), the market of wearable technologies in India was about USD 2.37 billion in 2024 and is projected to expand with a significant impetus in the next decade as the level of income increases and more people</w:t>
      </w:r>
      <w:r>
        <w:t xml:space="preserve"> are becoming health-conscious. </w:t>
      </w:r>
      <w:r w:rsidRPr="00825AA2">
        <w:t xml:space="preserve">The reason is that I believe that high price elasticity is still present in the broader population and the implication of this is that </w:t>
      </w:r>
      <w:proofErr w:type="spellStart"/>
      <w:r w:rsidRPr="00825AA2">
        <w:t>Oura</w:t>
      </w:r>
      <w:proofErr w:type="spellEnd"/>
      <w:r w:rsidRPr="00825AA2">
        <w:t xml:space="preserve"> needs to target high-income urban consumer groups and may need to implement instalment plans or company subsidy programs to make the product easier to adopt.</w:t>
      </w:r>
    </w:p>
    <w:p w:rsidR="00465187" w:rsidRPr="00465187" w:rsidRDefault="00465187" w:rsidP="00465187"/>
    <w:p w:rsidR="00825AA2" w:rsidRPr="00825AA2" w:rsidRDefault="00825AA2" w:rsidP="00825AA2">
      <w:pPr>
        <w:rPr>
          <w:rFonts w:ascii="Arial" w:hAnsi="Arial" w:cs="Arial"/>
          <w:b/>
          <w:sz w:val="24"/>
        </w:rPr>
      </w:pPr>
      <w:r w:rsidRPr="00825AA2">
        <w:rPr>
          <w:rFonts w:ascii="Arial" w:hAnsi="Arial" w:cs="Arial"/>
          <w:b/>
          <w:sz w:val="24"/>
        </w:rPr>
        <w:t>Social</w:t>
      </w:r>
    </w:p>
    <w:p w:rsidR="00825AA2" w:rsidRPr="00825AA2" w:rsidRDefault="00825AA2" w:rsidP="00825AA2">
      <w:pPr>
        <w:rPr>
          <w:rFonts w:ascii="Arial" w:hAnsi="Arial" w:cs="Arial"/>
          <w:sz w:val="24"/>
        </w:rPr>
      </w:pPr>
      <w:r w:rsidRPr="00825AA2">
        <w:rPr>
          <w:rFonts w:ascii="Arial" w:hAnsi="Arial" w:cs="Arial"/>
          <w:sz w:val="24"/>
        </w:rPr>
        <w:t>According to IMARC Group (2024), increased focus on fitness, stress management, and preventive healthcare is also the major reason behind the us</w:t>
      </w:r>
      <w:r>
        <w:rPr>
          <w:rFonts w:ascii="Arial" w:hAnsi="Arial" w:cs="Arial"/>
          <w:sz w:val="24"/>
        </w:rPr>
        <w:t xml:space="preserve">e of wearable devices in India. </w:t>
      </w:r>
      <w:r w:rsidRPr="00825AA2">
        <w:rPr>
          <w:rFonts w:ascii="Arial" w:hAnsi="Arial" w:cs="Arial"/>
          <w:sz w:val="24"/>
        </w:rPr>
        <w:t xml:space="preserve">In my perception, the shift in the attitude towards the health of the Indian women, their sleep quality, and psychological wellbeing is what can make social conditions under which the ideas of </w:t>
      </w:r>
      <w:proofErr w:type="spellStart"/>
      <w:r w:rsidRPr="00825AA2">
        <w:rPr>
          <w:rFonts w:ascii="Arial" w:hAnsi="Arial" w:cs="Arial"/>
          <w:sz w:val="24"/>
        </w:rPr>
        <w:t>Oura</w:t>
      </w:r>
      <w:proofErr w:type="spellEnd"/>
      <w:r w:rsidRPr="00825AA2">
        <w:rPr>
          <w:rFonts w:ascii="Arial" w:hAnsi="Arial" w:cs="Arial"/>
          <w:sz w:val="24"/>
        </w:rPr>
        <w:t xml:space="preserve"> sleep analytics and sleep and wellbeing qualities among women can find a very strong response among the Indian consumer population.</w:t>
      </w:r>
    </w:p>
    <w:p w:rsidR="00825AA2" w:rsidRPr="00825AA2" w:rsidRDefault="00825AA2" w:rsidP="00825AA2">
      <w:pPr>
        <w:rPr>
          <w:rFonts w:ascii="Arial" w:hAnsi="Arial" w:cs="Arial"/>
          <w:sz w:val="24"/>
        </w:rPr>
      </w:pPr>
    </w:p>
    <w:p w:rsidR="00825AA2" w:rsidRDefault="00825AA2" w:rsidP="00825AA2">
      <w:pPr>
        <w:rPr>
          <w:rFonts w:ascii="Arial" w:hAnsi="Arial" w:cs="Arial"/>
          <w:b/>
          <w:sz w:val="24"/>
        </w:rPr>
      </w:pPr>
      <w:r w:rsidRPr="00825AA2">
        <w:rPr>
          <w:rFonts w:ascii="Arial" w:hAnsi="Arial" w:cs="Arial"/>
          <w:b/>
          <w:sz w:val="24"/>
        </w:rPr>
        <w:t>Technological</w:t>
      </w:r>
      <w:r>
        <w:rPr>
          <w:rFonts w:ascii="Arial" w:hAnsi="Arial" w:cs="Arial"/>
          <w:b/>
          <w:sz w:val="24"/>
        </w:rPr>
        <w:t xml:space="preserve"> </w:t>
      </w:r>
    </w:p>
    <w:p w:rsidR="00825AA2" w:rsidRPr="00825AA2" w:rsidRDefault="00825AA2" w:rsidP="00825AA2">
      <w:pPr>
        <w:jc w:val="both"/>
        <w:rPr>
          <w:rFonts w:ascii="Arial" w:hAnsi="Arial" w:cs="Arial"/>
          <w:b/>
          <w:sz w:val="24"/>
        </w:rPr>
      </w:pPr>
      <w:r w:rsidRPr="00825AA2">
        <w:rPr>
          <w:rFonts w:ascii="Arial" w:hAnsi="Arial" w:cs="Arial"/>
          <w:sz w:val="24"/>
        </w:rPr>
        <w:t xml:space="preserve">According to </w:t>
      </w:r>
      <w:proofErr w:type="spellStart"/>
      <w:r w:rsidRPr="00825AA2">
        <w:rPr>
          <w:rFonts w:ascii="Arial" w:hAnsi="Arial" w:cs="Arial"/>
          <w:sz w:val="24"/>
        </w:rPr>
        <w:t>DataReportal</w:t>
      </w:r>
      <w:proofErr w:type="spellEnd"/>
      <w:r w:rsidRPr="00825AA2">
        <w:rPr>
          <w:rFonts w:ascii="Arial" w:hAnsi="Arial" w:cs="Arial"/>
          <w:sz w:val="24"/>
        </w:rPr>
        <w:t xml:space="preserve"> (2025), the number of smartphone users, as well as mobile internet usage, in India reaches hundreds of millions, and the majority of the population use mobile devi</w:t>
      </w:r>
      <w:r>
        <w:rPr>
          <w:rFonts w:ascii="Arial" w:hAnsi="Arial" w:cs="Arial"/>
          <w:sz w:val="24"/>
        </w:rPr>
        <w:t>ces to access digital services.</w:t>
      </w:r>
      <w:r>
        <w:rPr>
          <w:rFonts w:ascii="Arial" w:hAnsi="Arial" w:cs="Arial"/>
          <w:b/>
          <w:sz w:val="24"/>
        </w:rPr>
        <w:t xml:space="preserve"> </w:t>
      </w:r>
      <w:r w:rsidRPr="00825AA2">
        <w:rPr>
          <w:rFonts w:ascii="Arial" w:hAnsi="Arial" w:cs="Arial"/>
          <w:sz w:val="24"/>
        </w:rPr>
        <w:t xml:space="preserve">I believe that this digital infrastructure, which is mobile-first, will serve the business model of </w:t>
      </w:r>
      <w:proofErr w:type="spellStart"/>
      <w:r w:rsidRPr="00825AA2">
        <w:rPr>
          <w:rFonts w:ascii="Arial" w:hAnsi="Arial" w:cs="Arial"/>
          <w:sz w:val="24"/>
        </w:rPr>
        <w:t>Oura</w:t>
      </w:r>
      <w:proofErr w:type="spellEnd"/>
      <w:r w:rsidRPr="00825AA2">
        <w:rPr>
          <w:rFonts w:ascii="Arial" w:hAnsi="Arial" w:cs="Arial"/>
          <w:sz w:val="24"/>
        </w:rPr>
        <w:t>, but only in the case the application is optimised to accommodate popular Android devices and different network environments.</w:t>
      </w:r>
    </w:p>
    <w:p w:rsidR="00825AA2" w:rsidRPr="00825AA2" w:rsidRDefault="00825AA2" w:rsidP="00825AA2">
      <w:pPr>
        <w:rPr>
          <w:rFonts w:ascii="Arial" w:hAnsi="Arial" w:cs="Arial"/>
          <w:sz w:val="24"/>
        </w:rPr>
      </w:pPr>
    </w:p>
    <w:p w:rsidR="00F640F7" w:rsidRDefault="00F640F7" w:rsidP="00825AA2">
      <w:pPr>
        <w:rPr>
          <w:rFonts w:ascii="Arial" w:hAnsi="Arial" w:cs="Arial"/>
          <w:b/>
          <w:sz w:val="24"/>
        </w:rPr>
      </w:pPr>
    </w:p>
    <w:p w:rsidR="00825AA2" w:rsidRPr="00825AA2" w:rsidRDefault="00825AA2" w:rsidP="00825AA2">
      <w:pPr>
        <w:rPr>
          <w:rFonts w:ascii="Arial" w:hAnsi="Arial" w:cs="Arial"/>
          <w:b/>
          <w:sz w:val="24"/>
        </w:rPr>
      </w:pPr>
      <w:r w:rsidRPr="00825AA2">
        <w:rPr>
          <w:rFonts w:ascii="Arial" w:hAnsi="Arial" w:cs="Arial"/>
          <w:b/>
          <w:sz w:val="24"/>
        </w:rPr>
        <w:lastRenderedPageBreak/>
        <w:t>Environmental</w:t>
      </w:r>
    </w:p>
    <w:p w:rsidR="00825AA2" w:rsidRPr="00825AA2" w:rsidRDefault="00825AA2" w:rsidP="00825AA2">
      <w:pPr>
        <w:rPr>
          <w:rFonts w:ascii="Arial" w:hAnsi="Arial" w:cs="Arial"/>
          <w:sz w:val="24"/>
        </w:rPr>
      </w:pPr>
      <w:r w:rsidRPr="00825AA2">
        <w:rPr>
          <w:rFonts w:ascii="Arial" w:hAnsi="Arial" w:cs="Arial"/>
          <w:sz w:val="24"/>
        </w:rPr>
        <w:t>I suppose that the rising social and government anxieties about sustainability in India will put more focus on the problem of packaging waste, battery waste disposal, and wearable technology brands recycling.</w:t>
      </w:r>
    </w:p>
    <w:p w:rsidR="00825AA2" w:rsidRPr="00825AA2" w:rsidRDefault="00825AA2" w:rsidP="00825AA2">
      <w:pPr>
        <w:rPr>
          <w:rFonts w:ascii="Arial" w:hAnsi="Arial" w:cs="Arial"/>
          <w:sz w:val="24"/>
        </w:rPr>
      </w:pPr>
    </w:p>
    <w:p w:rsidR="00825AA2" w:rsidRPr="00825AA2" w:rsidRDefault="00825AA2" w:rsidP="00825AA2">
      <w:pPr>
        <w:rPr>
          <w:rFonts w:ascii="Arial" w:hAnsi="Arial" w:cs="Arial"/>
          <w:b/>
          <w:sz w:val="24"/>
        </w:rPr>
      </w:pPr>
      <w:r w:rsidRPr="00825AA2">
        <w:rPr>
          <w:rFonts w:ascii="Arial" w:hAnsi="Arial" w:cs="Arial"/>
          <w:b/>
          <w:sz w:val="24"/>
        </w:rPr>
        <w:t>Legal</w:t>
      </w:r>
    </w:p>
    <w:p w:rsidR="00685C61" w:rsidRDefault="00825AA2" w:rsidP="00825AA2">
      <w:pPr>
        <w:rPr>
          <w:rFonts w:ascii="Arial" w:hAnsi="Arial" w:cs="Arial"/>
          <w:sz w:val="24"/>
        </w:rPr>
      </w:pPr>
      <w:r w:rsidRPr="00825AA2">
        <w:rPr>
          <w:rFonts w:ascii="Arial" w:hAnsi="Arial" w:cs="Arial"/>
          <w:sz w:val="24"/>
        </w:rPr>
        <w:t xml:space="preserve">According to Ministry of Electronics and Information Technology (2023), the Digital Personal Data Protection Act will provide Indian users with powerful rights to personal data and necessitate express consent, definite purport constraint, due reasonable security protection, and prospective data </w:t>
      </w:r>
      <w:proofErr w:type="spellStart"/>
      <w:r w:rsidRPr="00825AA2">
        <w:rPr>
          <w:rFonts w:ascii="Arial" w:hAnsi="Arial" w:cs="Arial"/>
          <w:sz w:val="24"/>
        </w:rPr>
        <w:t>localisation</w:t>
      </w:r>
      <w:proofErr w:type="spellEnd"/>
      <w:r w:rsidRPr="00825AA2">
        <w:rPr>
          <w:rFonts w:ascii="Arial" w:hAnsi="Arial" w:cs="Arial"/>
          <w:sz w:val="24"/>
        </w:rPr>
        <w:t xml:space="preserve"> of t</w:t>
      </w:r>
      <w:r>
        <w:rPr>
          <w:rFonts w:ascii="Arial" w:hAnsi="Arial" w:cs="Arial"/>
          <w:sz w:val="24"/>
        </w:rPr>
        <w:t xml:space="preserve">he selected categories of data. </w:t>
      </w:r>
      <w:r w:rsidRPr="00825AA2">
        <w:rPr>
          <w:rFonts w:ascii="Arial" w:hAnsi="Arial" w:cs="Arial"/>
          <w:sz w:val="24"/>
        </w:rPr>
        <w:t xml:space="preserve">According to Central Drugs Standard Control Organization (2023), where any of the </w:t>
      </w:r>
      <w:proofErr w:type="spellStart"/>
      <w:r w:rsidRPr="00825AA2">
        <w:rPr>
          <w:rFonts w:ascii="Arial" w:hAnsi="Arial" w:cs="Arial"/>
          <w:sz w:val="24"/>
        </w:rPr>
        <w:t>Oura</w:t>
      </w:r>
      <w:proofErr w:type="spellEnd"/>
      <w:r w:rsidRPr="00825AA2">
        <w:rPr>
          <w:rFonts w:ascii="Arial" w:hAnsi="Arial" w:cs="Arial"/>
          <w:sz w:val="24"/>
        </w:rPr>
        <w:t xml:space="preserve"> features have any clinical or diagnostic claims, further regulatory approvals or compliance requirements can be imposed under Indian medical device rules.</w:t>
      </w:r>
    </w:p>
    <w:p w:rsidR="00F2423B" w:rsidRPr="00825AA2" w:rsidRDefault="00F2423B" w:rsidP="00825AA2">
      <w:pPr>
        <w:rPr>
          <w:rFonts w:ascii="Arial" w:hAnsi="Arial" w:cs="Arial"/>
          <w:sz w:val="24"/>
        </w:rPr>
      </w:pPr>
    </w:p>
    <w:p w:rsidR="00685C61" w:rsidRDefault="00ED2AB3" w:rsidP="00F640F7">
      <w:pPr>
        <w:pStyle w:val="Heading2"/>
        <w:rPr>
          <w:rFonts w:ascii="Arial" w:hAnsi="Arial" w:cs="Arial"/>
        </w:rPr>
      </w:pPr>
      <w:bookmarkStart w:id="18" w:name="_Toc217268016"/>
      <w:r w:rsidRPr="00AE2D66">
        <w:rPr>
          <w:rFonts w:ascii="Arial" w:hAnsi="Arial" w:cs="Arial"/>
        </w:rPr>
        <w:t>2.2 Industry and Competitive Analysis: Porter's Five Forces</w:t>
      </w:r>
      <w:bookmarkStart w:id="19" w:name="bm_2_3_swot_synthesis_and_strateg_53d515"/>
      <w:bookmarkEnd w:id="17"/>
      <w:bookmarkEnd w:id="18"/>
    </w:p>
    <w:p w:rsidR="00F640F7" w:rsidRPr="00F640F7" w:rsidRDefault="00F640F7" w:rsidP="00F640F7"/>
    <w:p w:rsidR="00A94DA5" w:rsidRPr="00A94DA5" w:rsidRDefault="00A94DA5" w:rsidP="00A94DA5">
      <w:pPr>
        <w:pStyle w:val="NoSpacing"/>
        <w:rPr>
          <w:rFonts w:cs="Arial"/>
          <w:szCs w:val="24"/>
        </w:rPr>
      </w:pPr>
      <w:r w:rsidRPr="00A94DA5">
        <w:rPr>
          <w:rFonts w:cs="Arial"/>
          <w:szCs w:val="24"/>
        </w:rPr>
        <w:t xml:space="preserve">Threat of New Entrants  </w:t>
      </w:r>
    </w:p>
    <w:p w:rsidR="00A94DA5" w:rsidRPr="00A94DA5" w:rsidRDefault="00A94DA5" w:rsidP="00A94DA5">
      <w:pPr>
        <w:pStyle w:val="NoSpacing"/>
        <w:rPr>
          <w:rFonts w:cs="Arial"/>
          <w:szCs w:val="24"/>
        </w:rPr>
      </w:pPr>
      <w:r w:rsidRPr="00A94DA5">
        <w:rPr>
          <w:rFonts w:cs="Arial"/>
          <w:szCs w:val="24"/>
        </w:rPr>
        <w:t>According to IMARC Group (2024), in India, the threat of new entrants in the wearable market is moderate since one can easily launch simple fitness bands and leave the mass segment open. Nonetheless, the transition to the high-end health-analytics would require advanced sensors, powerful algorithms and clinical connections, which would create obstacles and provi</w:t>
      </w:r>
      <w:r>
        <w:rPr>
          <w:rFonts w:cs="Arial"/>
          <w:szCs w:val="24"/>
        </w:rPr>
        <w:t>de some safeguarding to OURA.</w:t>
      </w:r>
    </w:p>
    <w:p w:rsidR="00A94DA5" w:rsidRPr="00A94DA5" w:rsidRDefault="00A94DA5" w:rsidP="00A94DA5">
      <w:pPr>
        <w:pStyle w:val="NoSpacing"/>
        <w:rPr>
          <w:rFonts w:cs="Arial"/>
          <w:szCs w:val="24"/>
        </w:rPr>
      </w:pPr>
    </w:p>
    <w:p w:rsidR="00A94DA5" w:rsidRPr="00A94DA5" w:rsidRDefault="00A94DA5" w:rsidP="00A94DA5">
      <w:pPr>
        <w:pStyle w:val="NoSpacing"/>
        <w:rPr>
          <w:rFonts w:cs="Arial"/>
          <w:szCs w:val="24"/>
        </w:rPr>
      </w:pPr>
      <w:r w:rsidRPr="00A94DA5">
        <w:rPr>
          <w:rFonts w:cs="Arial"/>
          <w:szCs w:val="24"/>
        </w:rPr>
        <w:t xml:space="preserve">Bargaining Power of Buyers  </w:t>
      </w:r>
    </w:p>
    <w:p w:rsidR="00A94DA5" w:rsidRPr="00A94DA5" w:rsidRDefault="00A94DA5" w:rsidP="00A94DA5">
      <w:pPr>
        <w:pStyle w:val="NoSpacing"/>
        <w:rPr>
          <w:rFonts w:cs="Arial"/>
          <w:szCs w:val="24"/>
        </w:rPr>
      </w:pPr>
      <w:r w:rsidRPr="00A94DA5">
        <w:rPr>
          <w:rFonts w:cs="Arial"/>
          <w:szCs w:val="24"/>
        </w:rPr>
        <w:t xml:space="preserve">The buyer power is strong as the Indian consumers can easily alternate between a good local brand such as Noise and </w:t>
      </w:r>
      <w:proofErr w:type="spellStart"/>
      <w:r w:rsidRPr="00A94DA5">
        <w:rPr>
          <w:rFonts w:cs="Arial"/>
          <w:szCs w:val="24"/>
        </w:rPr>
        <w:t>boAt</w:t>
      </w:r>
      <w:proofErr w:type="spellEnd"/>
      <w:r w:rsidRPr="00A94DA5">
        <w:rPr>
          <w:rFonts w:cs="Arial"/>
          <w:szCs w:val="24"/>
        </w:rPr>
        <w:t xml:space="preserve"> and such global brands as Apple and Samsung (IMARC Group, 2024). This implies that OURA has to have a clear explanation of why it charges premium because it is more accurate, has features and clinical credibility that ar</w:t>
      </w:r>
      <w:r>
        <w:rPr>
          <w:rFonts w:cs="Arial"/>
          <w:szCs w:val="24"/>
        </w:rPr>
        <w:t>e unique to women.</w:t>
      </w:r>
    </w:p>
    <w:p w:rsidR="00A94DA5" w:rsidRPr="00A94DA5" w:rsidRDefault="00A94DA5" w:rsidP="00A94DA5">
      <w:pPr>
        <w:pStyle w:val="NoSpacing"/>
        <w:rPr>
          <w:rFonts w:cs="Arial"/>
          <w:szCs w:val="24"/>
        </w:rPr>
      </w:pPr>
    </w:p>
    <w:p w:rsidR="00A94DA5" w:rsidRPr="00A94DA5" w:rsidRDefault="00A94DA5" w:rsidP="00A94DA5">
      <w:pPr>
        <w:pStyle w:val="NoSpacing"/>
        <w:rPr>
          <w:rFonts w:cs="Arial"/>
          <w:szCs w:val="24"/>
        </w:rPr>
      </w:pPr>
      <w:r w:rsidRPr="00A94DA5">
        <w:rPr>
          <w:rFonts w:cs="Arial"/>
          <w:szCs w:val="24"/>
        </w:rPr>
        <w:t xml:space="preserve">Suppliers Bargaining Power.  </w:t>
      </w:r>
    </w:p>
    <w:p w:rsidR="00A94DA5" w:rsidRPr="00A94DA5" w:rsidRDefault="00A94DA5" w:rsidP="00A94DA5">
      <w:pPr>
        <w:pStyle w:val="NoSpacing"/>
        <w:rPr>
          <w:rFonts w:cs="Arial"/>
          <w:szCs w:val="24"/>
        </w:rPr>
      </w:pPr>
      <w:r w:rsidRPr="00A94DA5">
        <w:rPr>
          <w:rFonts w:cs="Arial"/>
          <w:szCs w:val="24"/>
        </w:rPr>
        <w:t>IMARC Group (2024) has declared that the power of suppliers is medium, as not all biometric components are specialized yet the rest of the electronics supply chain can be used. Companies that outsource at scale have the ability to negotiate with suppliers and gain less reliance on single suppliers in the long run.</w:t>
      </w:r>
    </w:p>
    <w:p w:rsidR="00A94DA5" w:rsidRPr="00A94DA5" w:rsidRDefault="00A94DA5" w:rsidP="00A94DA5">
      <w:pPr>
        <w:pStyle w:val="NoSpacing"/>
        <w:rPr>
          <w:rFonts w:cs="Arial"/>
          <w:szCs w:val="24"/>
        </w:rPr>
      </w:pPr>
    </w:p>
    <w:p w:rsidR="00A94DA5" w:rsidRPr="00A94DA5" w:rsidRDefault="00A94DA5" w:rsidP="00A94DA5">
      <w:pPr>
        <w:pStyle w:val="NoSpacing"/>
        <w:rPr>
          <w:rFonts w:cs="Arial"/>
          <w:szCs w:val="24"/>
        </w:rPr>
      </w:pPr>
      <w:r w:rsidRPr="00A94DA5">
        <w:rPr>
          <w:rFonts w:cs="Arial"/>
          <w:szCs w:val="24"/>
        </w:rPr>
        <w:t xml:space="preserve">Threat of Substitutes  </w:t>
      </w:r>
    </w:p>
    <w:p w:rsidR="00A94DA5" w:rsidRPr="00A94DA5" w:rsidRDefault="00A94DA5" w:rsidP="00A94DA5">
      <w:pPr>
        <w:pStyle w:val="NoSpacing"/>
        <w:rPr>
          <w:rFonts w:cs="Arial"/>
          <w:szCs w:val="24"/>
        </w:rPr>
      </w:pPr>
      <w:r w:rsidRPr="00A94DA5">
        <w:rPr>
          <w:rFonts w:cs="Arial"/>
          <w:szCs w:val="24"/>
        </w:rPr>
        <w:t>The threat of substitutes is also strong because with the inexpensive fitness bracelets, health applications and traditional health care services, many of the most fundamental needs can be satisfied. Although they might not have sophisticated analytics, these alternatives restrict the extent to which such high-end bran</w:t>
      </w:r>
      <w:r>
        <w:rPr>
          <w:rFonts w:cs="Arial"/>
          <w:szCs w:val="24"/>
        </w:rPr>
        <w:t>ds as OURA can charge prices.</w:t>
      </w:r>
    </w:p>
    <w:p w:rsidR="00A94DA5" w:rsidRPr="00A94DA5" w:rsidRDefault="00A94DA5" w:rsidP="00A94DA5">
      <w:pPr>
        <w:pStyle w:val="NoSpacing"/>
        <w:rPr>
          <w:rFonts w:cs="Arial"/>
          <w:szCs w:val="24"/>
        </w:rPr>
      </w:pPr>
    </w:p>
    <w:p w:rsidR="00A94DA5" w:rsidRPr="00A94DA5" w:rsidRDefault="00A94DA5" w:rsidP="00A94DA5">
      <w:pPr>
        <w:pStyle w:val="NoSpacing"/>
        <w:rPr>
          <w:rFonts w:cs="Arial"/>
          <w:szCs w:val="24"/>
        </w:rPr>
      </w:pPr>
      <w:r w:rsidRPr="00A94DA5">
        <w:rPr>
          <w:rFonts w:cs="Arial"/>
          <w:szCs w:val="24"/>
        </w:rPr>
        <w:t xml:space="preserve">Competitive Rivalry  </w:t>
      </w:r>
    </w:p>
    <w:p w:rsidR="00F640F7" w:rsidRDefault="00A94DA5" w:rsidP="00F640F7">
      <w:pPr>
        <w:pStyle w:val="NoSpacing"/>
        <w:rPr>
          <w:rFonts w:cs="Arial"/>
          <w:szCs w:val="24"/>
        </w:rPr>
      </w:pPr>
      <w:r w:rsidRPr="00A94DA5">
        <w:rPr>
          <w:rFonts w:cs="Arial"/>
          <w:szCs w:val="24"/>
        </w:rPr>
        <w:t>According to IMARC Group (2024), competition in the mass market is high, and the brands compete based on price and features. The lower end has fewer technologically advanced players which implies less direct competition and OURA more leeway to differentiate as compared to the overall competition.</w:t>
      </w:r>
    </w:p>
    <w:p w:rsidR="00F640F7" w:rsidRPr="00F640F7" w:rsidRDefault="00F640F7" w:rsidP="00F640F7"/>
    <w:p w:rsidR="00305BDB" w:rsidRDefault="00ED2AB3" w:rsidP="00685C61">
      <w:pPr>
        <w:pStyle w:val="Heading2"/>
        <w:rPr>
          <w:rFonts w:ascii="Arial" w:hAnsi="Arial" w:cs="Arial"/>
        </w:rPr>
      </w:pPr>
      <w:bookmarkStart w:id="20" w:name="_Toc217268017"/>
      <w:r w:rsidRPr="00AE2D66">
        <w:rPr>
          <w:rFonts w:ascii="Arial" w:hAnsi="Arial" w:cs="Arial"/>
        </w:rPr>
        <w:t>2.3 SWOT Synthesis and Strategic Insights</w:t>
      </w:r>
      <w:bookmarkEnd w:id="19"/>
      <w:bookmarkEnd w:id="20"/>
    </w:p>
    <w:p w:rsidR="00A20A4F" w:rsidRPr="00A20A4F" w:rsidRDefault="00A20A4F" w:rsidP="00A20A4F"/>
    <w:p w:rsidR="00A20A4F" w:rsidRDefault="00EB1E40" w:rsidP="00A20A4F">
      <w:pPr>
        <w:pStyle w:val="NoSpacing"/>
        <w:rPr>
          <w:rFonts w:cs="Arial"/>
          <w:szCs w:val="24"/>
        </w:rPr>
      </w:pPr>
      <w:bookmarkStart w:id="21" w:name="bm_2_4_critical_evaluation_of_str_38aa09"/>
      <w:r w:rsidRPr="00A20A4F">
        <w:rPr>
          <w:rFonts w:cs="Arial"/>
          <w:szCs w:val="24"/>
        </w:rPr>
        <w:t>From my understanding, integrating insights from the PESTEL and Porter’s Five Forces frameworks into a single SWOT assessment helps to clarify OURA’s overall strategic position in India.​</w:t>
      </w:r>
    </w:p>
    <w:p w:rsidR="00A20A4F" w:rsidRDefault="00A20A4F" w:rsidP="00A20A4F">
      <w:pPr>
        <w:pStyle w:val="NoSpacing"/>
        <w:rPr>
          <w:rFonts w:cs="Arial"/>
          <w:szCs w:val="24"/>
        </w:rPr>
      </w:pPr>
    </w:p>
    <w:p w:rsidR="00A20A4F" w:rsidRPr="00021430" w:rsidRDefault="00A20A4F" w:rsidP="00A30E1E">
      <w:pPr>
        <w:pStyle w:val="NoSpacing"/>
        <w:rPr>
          <w:rFonts w:cs="Arial"/>
          <w:b/>
        </w:rPr>
      </w:pPr>
      <w:r w:rsidRPr="00021430">
        <w:rPr>
          <w:rFonts w:cs="Arial"/>
          <w:b/>
        </w:rPr>
        <w:t>Strengths</w:t>
      </w:r>
      <w:r w:rsidR="00021430">
        <w:rPr>
          <w:rFonts w:cs="Arial"/>
          <w:b/>
        </w:rPr>
        <w:t xml:space="preserve">: </w:t>
      </w:r>
      <w:r w:rsidRPr="00A30E1E">
        <w:rPr>
          <w:rFonts w:cs="Arial"/>
        </w:rPr>
        <w:t>I believe OURA has a distinct technological and image edge in my opinion due to its clinically proven biometric algorithms and robust premium brand, particularly when offering the functionality features specific to the female health. I suppose that its emphasis on privacy of data and strong financial support also favor trust, regulatory relationship and further investment in India.</w:t>
      </w:r>
    </w:p>
    <w:p w:rsidR="00A20A4F" w:rsidRPr="00A30E1E" w:rsidRDefault="00A20A4F" w:rsidP="00A30E1E">
      <w:pPr>
        <w:pStyle w:val="NoSpacing"/>
        <w:rPr>
          <w:rFonts w:cs="Arial"/>
        </w:rPr>
      </w:pPr>
    </w:p>
    <w:p w:rsidR="00A20A4F" w:rsidRPr="00021430" w:rsidRDefault="00021430" w:rsidP="00A30E1E">
      <w:pPr>
        <w:pStyle w:val="NoSpacing"/>
        <w:rPr>
          <w:rFonts w:cs="Arial"/>
          <w:b/>
        </w:rPr>
      </w:pPr>
      <w:r w:rsidRPr="00021430">
        <w:rPr>
          <w:rFonts w:cs="Arial"/>
          <w:b/>
        </w:rPr>
        <w:t>Weaknesses</w:t>
      </w:r>
      <w:r>
        <w:rPr>
          <w:rFonts w:cs="Arial"/>
          <w:b/>
        </w:rPr>
        <w:t xml:space="preserve">: </w:t>
      </w:r>
      <w:r w:rsidR="00A20A4F" w:rsidRPr="00A30E1E">
        <w:rPr>
          <w:rFonts w:cs="Arial"/>
        </w:rPr>
        <w:t>In the generally price-sensitive Indian market, I believe poor brand recognition, distribution and high pricing will limit the penetration of OURA in India. In my knowledge, complicated data and legislation needs and reliance on trustworthy application connectivity also increase expenses and restrict attractiveness in areas with substandard connectivity.</w:t>
      </w:r>
    </w:p>
    <w:p w:rsidR="00A20A4F" w:rsidRPr="00A30E1E" w:rsidRDefault="00A20A4F" w:rsidP="00A30E1E">
      <w:pPr>
        <w:pStyle w:val="NoSpacing"/>
        <w:rPr>
          <w:rFonts w:cs="Arial"/>
        </w:rPr>
      </w:pPr>
    </w:p>
    <w:p w:rsidR="00A20A4F" w:rsidRPr="00021430" w:rsidRDefault="00A20A4F" w:rsidP="00A30E1E">
      <w:pPr>
        <w:pStyle w:val="NoSpacing"/>
        <w:rPr>
          <w:rFonts w:cs="Arial"/>
          <w:b/>
        </w:rPr>
      </w:pPr>
      <w:r w:rsidRPr="00021430">
        <w:rPr>
          <w:rFonts w:cs="Arial"/>
          <w:b/>
        </w:rPr>
        <w:t>Opportunities:</w:t>
      </w:r>
      <w:r w:rsidR="00021430">
        <w:rPr>
          <w:rFonts w:cs="Arial"/>
          <w:b/>
        </w:rPr>
        <w:t xml:space="preserve"> </w:t>
      </w:r>
      <w:r w:rsidRPr="00A30E1E">
        <w:rPr>
          <w:rFonts w:cs="Arial"/>
        </w:rPr>
        <w:t xml:space="preserve">In my opinion, the high pace of development of the digital health industry in India and the increasing popularity of sleep, stress, and women health present a great opportunity to OURA, and its proposal can be in demand. I suppose alliances with hospitals, corporates, telemedicine platforms and integration with the government digital health schemes may help it grow and lower its </w:t>
      </w:r>
      <w:proofErr w:type="spellStart"/>
      <w:r w:rsidRPr="00A30E1E">
        <w:rPr>
          <w:rFonts w:cs="Arial"/>
        </w:rPr>
        <w:t>localisation</w:t>
      </w:r>
      <w:proofErr w:type="spellEnd"/>
      <w:r w:rsidRPr="00A30E1E">
        <w:rPr>
          <w:rFonts w:cs="Arial"/>
        </w:rPr>
        <w:t xml:space="preserve"> expenses.</w:t>
      </w:r>
    </w:p>
    <w:p w:rsidR="00A20A4F" w:rsidRPr="00A30E1E" w:rsidRDefault="00A20A4F" w:rsidP="00A30E1E">
      <w:pPr>
        <w:pStyle w:val="NoSpacing"/>
        <w:rPr>
          <w:rFonts w:cs="Arial"/>
        </w:rPr>
      </w:pPr>
    </w:p>
    <w:p w:rsidR="00A20A4F" w:rsidRDefault="00A20A4F" w:rsidP="00A30E1E">
      <w:pPr>
        <w:pStyle w:val="NoSpacing"/>
        <w:rPr>
          <w:rFonts w:cs="Arial"/>
        </w:rPr>
      </w:pPr>
      <w:r w:rsidRPr="00021430">
        <w:rPr>
          <w:rFonts w:cs="Arial"/>
          <w:b/>
        </w:rPr>
        <w:t>Threats:</w:t>
      </w:r>
      <w:r w:rsidR="00021430">
        <w:rPr>
          <w:rFonts w:cs="Arial"/>
          <w:b/>
        </w:rPr>
        <w:t xml:space="preserve"> </w:t>
      </w:r>
      <w:r w:rsidRPr="00A30E1E">
        <w:rPr>
          <w:rFonts w:cs="Arial"/>
        </w:rPr>
        <w:t>I assume that the high price pressure will be maintained due to the intense competition of global and local wearables, as well as aggressive low-cost offerings. According to my guesses, the long-term data security worries, potential stricter policies and the appearance of new health-analytics competitors capable of competing with OURA may erode the data-driven edge of the latter.</w:t>
      </w:r>
    </w:p>
    <w:p w:rsidR="001D78C8" w:rsidRDefault="001D78C8" w:rsidP="001D78C8"/>
    <w:p w:rsidR="00F640F7" w:rsidRDefault="00F640F7" w:rsidP="00F640F7">
      <w:pPr>
        <w:pStyle w:val="NoSpacing"/>
        <w:rPr>
          <w:b/>
        </w:rPr>
      </w:pPr>
    </w:p>
    <w:p w:rsidR="00F640F7" w:rsidRDefault="00F640F7" w:rsidP="00F640F7">
      <w:pPr>
        <w:pStyle w:val="NoSpacing"/>
        <w:rPr>
          <w:b/>
        </w:rPr>
      </w:pPr>
    </w:p>
    <w:p w:rsidR="00F640F7" w:rsidRDefault="00F640F7" w:rsidP="00F640F7">
      <w:pPr>
        <w:pStyle w:val="NoSpacing"/>
        <w:rPr>
          <w:b/>
        </w:rPr>
      </w:pPr>
    </w:p>
    <w:p w:rsidR="00F640F7" w:rsidRDefault="00F640F7" w:rsidP="00F640F7">
      <w:pPr>
        <w:pStyle w:val="NoSpacing"/>
        <w:rPr>
          <w:b/>
        </w:rPr>
      </w:pPr>
    </w:p>
    <w:p w:rsidR="00F640F7" w:rsidRDefault="00F640F7" w:rsidP="00F640F7">
      <w:pPr>
        <w:pStyle w:val="NoSpacing"/>
        <w:rPr>
          <w:b/>
        </w:rPr>
      </w:pPr>
    </w:p>
    <w:p w:rsidR="00F640F7" w:rsidRDefault="00F640F7" w:rsidP="00F640F7">
      <w:pPr>
        <w:pStyle w:val="NoSpacing"/>
        <w:rPr>
          <w:b/>
        </w:rPr>
      </w:pPr>
    </w:p>
    <w:p w:rsidR="00F640F7" w:rsidRDefault="00F640F7" w:rsidP="00F640F7">
      <w:pPr>
        <w:pStyle w:val="NoSpacing"/>
        <w:rPr>
          <w:b/>
        </w:rPr>
      </w:pPr>
    </w:p>
    <w:p w:rsidR="00F640F7" w:rsidRPr="00F640F7" w:rsidRDefault="00F640F7" w:rsidP="00F640F7"/>
    <w:p w:rsidR="001D78C8" w:rsidRDefault="001D78C8" w:rsidP="00F640F7">
      <w:pPr>
        <w:pStyle w:val="NoSpacing"/>
        <w:rPr>
          <w:b/>
        </w:rPr>
      </w:pPr>
      <w:r>
        <w:rPr>
          <w:b/>
        </w:rPr>
        <w:lastRenderedPageBreak/>
        <w:t>Figure 1</w:t>
      </w:r>
      <w:r w:rsidRPr="001D78C8">
        <w:rPr>
          <w:b/>
        </w:rPr>
        <w:t>: India Digital Health Market Growth (2024–2033)</w:t>
      </w:r>
    </w:p>
    <w:p w:rsidR="00F640F7" w:rsidRPr="00F640F7" w:rsidRDefault="00F640F7" w:rsidP="00F640F7"/>
    <w:p w:rsidR="001D78C8" w:rsidRDefault="001D78C8" w:rsidP="001D78C8">
      <w:r>
        <w:rPr>
          <w:noProof/>
        </w:rPr>
        <w:drawing>
          <wp:inline distT="0" distB="0" distL="0" distR="0" wp14:anchorId="60229108" wp14:editId="2922CF7A">
            <wp:extent cx="4572000" cy="3429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ital_health_growth.png"/>
                    <pic:cNvPicPr/>
                  </pic:nvPicPr>
                  <pic:blipFill>
                    <a:blip r:embed="rId16"/>
                    <a:stretch>
                      <a:fillRect/>
                    </a:stretch>
                  </pic:blipFill>
                  <pic:spPr>
                    <a:xfrm>
                      <a:off x="0" y="0"/>
                      <a:ext cx="4572000" cy="3429000"/>
                    </a:xfrm>
                    <a:prstGeom prst="rect">
                      <a:avLst/>
                    </a:prstGeom>
                  </pic:spPr>
                </pic:pic>
              </a:graphicData>
            </a:graphic>
          </wp:inline>
        </w:drawing>
      </w:r>
    </w:p>
    <w:p w:rsidR="001D78C8" w:rsidRPr="001D78C8" w:rsidRDefault="001D78C8" w:rsidP="00D90710">
      <w:pPr>
        <w:pStyle w:val="NoSpacing"/>
      </w:pPr>
      <w:r>
        <w:t>Source: IMARC Group (2024).</w:t>
      </w:r>
    </w:p>
    <w:p w:rsidR="00A20A4F" w:rsidRPr="00A30E1E" w:rsidRDefault="00A20A4F" w:rsidP="00A30E1E">
      <w:pPr>
        <w:pStyle w:val="NoSpacing"/>
        <w:rPr>
          <w:rFonts w:cs="Arial"/>
        </w:rPr>
      </w:pPr>
    </w:p>
    <w:p w:rsidR="00305BDB" w:rsidRDefault="00ED2AB3" w:rsidP="00A20A4F">
      <w:pPr>
        <w:pStyle w:val="Heading2"/>
        <w:rPr>
          <w:rFonts w:ascii="Arial" w:hAnsi="Arial" w:cs="Arial"/>
        </w:rPr>
      </w:pPr>
      <w:bookmarkStart w:id="22" w:name="_Toc217268018"/>
      <w:r w:rsidRPr="00AE2D66">
        <w:rPr>
          <w:rFonts w:ascii="Arial" w:hAnsi="Arial" w:cs="Arial"/>
        </w:rPr>
        <w:t xml:space="preserve">2.4 </w:t>
      </w:r>
      <w:bookmarkEnd w:id="21"/>
      <w:r w:rsidR="00A94DA5" w:rsidRPr="00A94DA5">
        <w:rPr>
          <w:rFonts w:ascii="Arial" w:hAnsi="Arial" w:cs="Arial"/>
        </w:rPr>
        <w:t>Insights and Strategic Implications</w:t>
      </w:r>
      <w:bookmarkEnd w:id="22"/>
    </w:p>
    <w:p w:rsidR="001D78C8" w:rsidRPr="001D78C8" w:rsidRDefault="001D78C8" w:rsidP="001D78C8"/>
    <w:p w:rsidR="00465187" w:rsidRDefault="00A94DA5" w:rsidP="00CD04F1">
      <w:pPr>
        <w:pStyle w:val="NoSpacing"/>
        <w:rPr>
          <w:rFonts w:cs="Arial"/>
          <w:szCs w:val="24"/>
        </w:rPr>
      </w:pPr>
      <w:bookmarkStart w:id="23" w:name="section_3_strategy_development_an_e1d24d"/>
      <w:r w:rsidRPr="00465187">
        <w:rPr>
          <w:rFonts w:cs="Arial"/>
          <w:szCs w:val="24"/>
        </w:rPr>
        <w:t>According to IMARC Group (2024), the optimal opportunity OURA has in India is to pursue a focused premium approach, and not pursue the entire mass market. High-income city residents and institutional customers like hospitals and corporations put higher value on the accuracy and clinical validation and data protection, which are also the core of the advantages of OURA in the field of health and women health analytics.</w:t>
      </w:r>
    </w:p>
    <w:p w:rsidR="001D78C8" w:rsidRPr="001D78C8" w:rsidRDefault="001D78C8" w:rsidP="001D78C8"/>
    <w:p w:rsidR="0050100C" w:rsidRPr="00465187" w:rsidRDefault="00A94DA5" w:rsidP="00465187">
      <w:pPr>
        <w:pStyle w:val="NoSpacing"/>
        <w:rPr>
          <w:rFonts w:cs="Arial"/>
          <w:b/>
          <w:szCs w:val="24"/>
        </w:rPr>
      </w:pPr>
      <w:r w:rsidRPr="00465187">
        <w:rPr>
          <w:rFonts w:cs="Arial"/>
          <w:szCs w:val="24"/>
        </w:rPr>
        <w:t>According to the ministry of Electronics and Information Technology (2023), more strict health and data-privacy regulations make entry more complicated but enable well-regulated companies to gain additional trust by exhibiting high compliance. Another point that IMARC Group (2024) makes is that India is quite diverse in the region and socio-economically, and localized policies are more effective than one, blanket national strategy. Combined together, this information leads to an area of focus-differentiation entry, which is based on healthcare-corporate-wellness partnerships, close regulatory coordination and selective experimentation to fine-tune the approach over time.</w:t>
      </w:r>
    </w:p>
    <w:p w:rsidR="0050100C" w:rsidRPr="00465187" w:rsidRDefault="0050100C" w:rsidP="00465187">
      <w:pPr>
        <w:pStyle w:val="NoSpacing"/>
        <w:rPr>
          <w:rFonts w:cs="Arial"/>
          <w:szCs w:val="24"/>
        </w:rPr>
      </w:pPr>
    </w:p>
    <w:p w:rsidR="0050100C" w:rsidRPr="00465187" w:rsidRDefault="0050100C" w:rsidP="00465187">
      <w:pPr>
        <w:pStyle w:val="NoSpacing"/>
        <w:rPr>
          <w:rFonts w:cs="Arial"/>
          <w:szCs w:val="24"/>
        </w:rPr>
      </w:pPr>
    </w:p>
    <w:p w:rsidR="00A94DA5" w:rsidRPr="00465187" w:rsidRDefault="00A94DA5" w:rsidP="00465187">
      <w:pPr>
        <w:pStyle w:val="NoSpacing"/>
        <w:rPr>
          <w:rFonts w:cs="Arial"/>
          <w:szCs w:val="24"/>
        </w:rPr>
      </w:pPr>
    </w:p>
    <w:p w:rsidR="00A94DA5" w:rsidRPr="0050100C" w:rsidRDefault="00A94DA5" w:rsidP="00A94DA5">
      <w:pPr>
        <w:jc w:val="both"/>
      </w:pPr>
    </w:p>
    <w:p w:rsidR="00305BDB" w:rsidRDefault="00ED2AB3" w:rsidP="00346A5F">
      <w:pPr>
        <w:pStyle w:val="Heading1"/>
        <w:rPr>
          <w:rFonts w:ascii="Arial" w:hAnsi="Arial" w:cs="Arial"/>
        </w:rPr>
      </w:pPr>
      <w:bookmarkStart w:id="24" w:name="_Toc217268019"/>
      <w:r w:rsidRPr="00AE2D66">
        <w:rPr>
          <w:rFonts w:ascii="Arial" w:hAnsi="Arial" w:cs="Arial"/>
        </w:rPr>
        <w:lastRenderedPageBreak/>
        <w:t>SECTION 3: STRATEGY DEVELOPMENT AND FORMULATION</w:t>
      </w:r>
      <w:bookmarkEnd w:id="23"/>
      <w:bookmarkEnd w:id="24"/>
    </w:p>
    <w:p w:rsidR="0050100C" w:rsidRDefault="0050100C" w:rsidP="0050100C">
      <w:pPr>
        <w:pStyle w:val="NoSpacing"/>
        <w:rPr>
          <w:rFonts w:cs="Arial"/>
        </w:rPr>
      </w:pPr>
    </w:p>
    <w:p w:rsidR="0050100C" w:rsidRPr="0050100C" w:rsidRDefault="0050100C" w:rsidP="0050100C">
      <w:pPr>
        <w:pStyle w:val="Heading2"/>
        <w:rPr>
          <w:rFonts w:ascii="Arial" w:hAnsi="Arial" w:cs="Arial"/>
        </w:rPr>
      </w:pPr>
      <w:bookmarkStart w:id="25" w:name="_Toc217268020"/>
      <w:r w:rsidRPr="0050100C">
        <w:rPr>
          <w:rFonts w:ascii="Arial" w:hAnsi="Arial" w:cs="Arial"/>
        </w:rPr>
        <w:t>3.1 Strategic Direction and Rationale</w:t>
      </w:r>
      <w:bookmarkEnd w:id="25"/>
    </w:p>
    <w:p w:rsidR="0050100C" w:rsidRDefault="0050100C" w:rsidP="0050100C">
      <w:pPr>
        <w:pStyle w:val="NoSpacing"/>
        <w:rPr>
          <w:rFonts w:cs="Arial"/>
        </w:rPr>
      </w:pPr>
      <w:r w:rsidRPr="0050100C">
        <w:rPr>
          <w:rFonts w:cs="Arial"/>
        </w:rPr>
        <w:t xml:space="preserve">In my opinion, the OURA strategic direction in India can be understood as the most as the development of the market and not the new venture. The company is also, in my opinion, taking an existing product the </w:t>
      </w:r>
      <w:proofErr w:type="spellStart"/>
      <w:r w:rsidRPr="0050100C">
        <w:rPr>
          <w:rFonts w:cs="Arial"/>
        </w:rPr>
        <w:t>Oura</w:t>
      </w:r>
      <w:proofErr w:type="spellEnd"/>
      <w:r w:rsidRPr="0050100C">
        <w:rPr>
          <w:rFonts w:cs="Arial"/>
        </w:rPr>
        <w:t xml:space="preserve"> Ring and transferring it into a new country rather than developing another device or venturing into a different line of business. In my opinion, it makes sense since the underlying technology is already validated, and the increase in the demand of digital</w:t>
      </w:r>
      <w:r>
        <w:rPr>
          <w:rFonts w:cs="Arial"/>
        </w:rPr>
        <w:t xml:space="preserve"> health tools in India will </w:t>
      </w:r>
      <w:proofErr w:type="spellStart"/>
      <w:r>
        <w:rPr>
          <w:rFonts w:cs="Arial"/>
        </w:rPr>
        <w:t>all</w:t>
      </w:r>
      <w:r w:rsidRPr="0050100C">
        <w:rPr>
          <w:rFonts w:cs="Arial"/>
        </w:rPr>
        <w:t>w</w:t>
      </w:r>
      <w:proofErr w:type="spellEnd"/>
      <w:r w:rsidRPr="0050100C">
        <w:rPr>
          <w:rFonts w:cs="Arial"/>
        </w:rPr>
        <w:t xml:space="preserve"> OURA to geographically expand without a significant change of the product.</w:t>
      </w:r>
      <w:bookmarkStart w:id="26" w:name="bm_3_2_strategic_positioning_anso_347af4"/>
    </w:p>
    <w:p w:rsidR="0050100C" w:rsidRDefault="0050100C" w:rsidP="0050100C">
      <w:pPr>
        <w:pStyle w:val="NoSpacing"/>
        <w:rPr>
          <w:rFonts w:cs="Arial"/>
        </w:rPr>
      </w:pPr>
    </w:p>
    <w:p w:rsidR="0050100C" w:rsidRPr="0050100C" w:rsidRDefault="004B3CBE" w:rsidP="0050100C">
      <w:pPr>
        <w:pStyle w:val="Heading2"/>
        <w:rPr>
          <w:rFonts w:ascii="Arial" w:hAnsi="Arial" w:cs="Arial"/>
        </w:rPr>
      </w:pPr>
      <w:bookmarkStart w:id="27" w:name="_Toc217268021"/>
      <w:r w:rsidRPr="0050100C">
        <w:rPr>
          <w:rFonts w:ascii="Arial" w:hAnsi="Arial" w:cs="Arial"/>
        </w:rPr>
        <w:t>3.</w:t>
      </w:r>
      <w:r w:rsidR="0050100C" w:rsidRPr="0050100C">
        <w:rPr>
          <w:rFonts w:ascii="Arial" w:hAnsi="Arial" w:cs="Arial"/>
        </w:rPr>
        <w:t>2</w:t>
      </w:r>
      <w:r w:rsidR="00ED2AB3" w:rsidRPr="0050100C">
        <w:rPr>
          <w:rFonts w:ascii="Arial" w:hAnsi="Arial" w:cs="Arial"/>
        </w:rPr>
        <w:t xml:space="preserve"> Strategic Positioning: </w:t>
      </w:r>
      <w:proofErr w:type="spellStart"/>
      <w:r w:rsidR="00ED2AB3" w:rsidRPr="0050100C">
        <w:rPr>
          <w:rFonts w:ascii="Arial" w:hAnsi="Arial" w:cs="Arial"/>
        </w:rPr>
        <w:t>Ansoff</w:t>
      </w:r>
      <w:proofErr w:type="spellEnd"/>
      <w:r w:rsidR="00ED2AB3" w:rsidRPr="0050100C">
        <w:rPr>
          <w:rFonts w:ascii="Arial" w:hAnsi="Arial" w:cs="Arial"/>
        </w:rPr>
        <w:t xml:space="preserve"> Matrix</w:t>
      </w:r>
      <w:bookmarkStart w:id="28" w:name="bm_3_3_competitive_strategy_porte_552469"/>
      <w:bookmarkEnd w:id="26"/>
      <w:bookmarkEnd w:id="27"/>
    </w:p>
    <w:p w:rsidR="0050100C" w:rsidRDefault="004B3CBE" w:rsidP="0050100C">
      <w:pPr>
        <w:pStyle w:val="NoSpacing"/>
        <w:rPr>
          <w:rFonts w:eastAsia="Georgia" w:cs="Arial"/>
          <w:szCs w:val="24"/>
        </w:rPr>
      </w:pPr>
      <w:proofErr w:type="spellStart"/>
      <w:r w:rsidRPr="004B3CBE">
        <w:rPr>
          <w:rFonts w:eastAsia="Georgia" w:cs="Arial"/>
          <w:szCs w:val="24"/>
        </w:rPr>
        <w:t>Ansoff</w:t>
      </w:r>
      <w:proofErr w:type="spellEnd"/>
      <w:r w:rsidRPr="004B3CBE">
        <w:rPr>
          <w:rFonts w:eastAsia="Georgia" w:cs="Arial"/>
          <w:szCs w:val="24"/>
        </w:rPr>
        <w:t xml:space="preserve"> (1957) describes the </w:t>
      </w:r>
      <w:proofErr w:type="spellStart"/>
      <w:r w:rsidRPr="004B3CBE">
        <w:rPr>
          <w:rFonts w:eastAsia="Georgia" w:cs="Arial"/>
          <w:szCs w:val="24"/>
        </w:rPr>
        <w:t>Ansoff</w:t>
      </w:r>
      <w:proofErr w:type="spellEnd"/>
      <w:r w:rsidRPr="004B3CBE">
        <w:rPr>
          <w:rFonts w:eastAsia="Georgia" w:cs="Arial"/>
          <w:szCs w:val="24"/>
        </w:rPr>
        <w:t xml:space="preserve"> Matrix as a way of setting growth strategies based on how products and markets are combined, and this helps clarify OURA’s overall direction. From my understanding, the India move fits a market development strategy, because OURA plans to introduce its existing </w:t>
      </w:r>
      <w:proofErr w:type="spellStart"/>
      <w:r w:rsidRPr="004B3CBE">
        <w:rPr>
          <w:rFonts w:eastAsia="Georgia" w:cs="Arial"/>
          <w:szCs w:val="24"/>
        </w:rPr>
        <w:t>Oura</w:t>
      </w:r>
      <w:proofErr w:type="spellEnd"/>
      <w:r w:rsidRPr="004B3CBE">
        <w:rPr>
          <w:rFonts w:eastAsia="Georgia" w:cs="Arial"/>
          <w:szCs w:val="24"/>
        </w:rPr>
        <w:t xml:space="preserve"> Ring into a new country rather than create a completely new device.​</w:t>
      </w:r>
    </w:p>
    <w:p w:rsidR="0050100C" w:rsidRDefault="0050100C" w:rsidP="0050100C">
      <w:pPr>
        <w:pStyle w:val="NoSpacing"/>
        <w:rPr>
          <w:rFonts w:eastAsia="Georgia" w:cs="Arial"/>
          <w:szCs w:val="24"/>
        </w:rPr>
      </w:pPr>
    </w:p>
    <w:p w:rsidR="0050100C" w:rsidRDefault="004B3CBE" w:rsidP="0050100C">
      <w:pPr>
        <w:pStyle w:val="NoSpacing"/>
        <w:rPr>
          <w:rFonts w:eastAsia="Georgia" w:cs="Arial"/>
          <w:szCs w:val="24"/>
        </w:rPr>
      </w:pPr>
      <w:r w:rsidRPr="004B3CBE">
        <w:rPr>
          <w:rFonts w:eastAsia="Georgia" w:cs="Arial"/>
          <w:szCs w:val="24"/>
        </w:rPr>
        <w:t xml:space="preserve">I assume that only limited technical adjustments are needed for the </w:t>
      </w:r>
      <w:proofErr w:type="spellStart"/>
      <w:r w:rsidRPr="004B3CBE">
        <w:rPr>
          <w:rFonts w:eastAsia="Georgia" w:cs="Arial"/>
          <w:szCs w:val="24"/>
        </w:rPr>
        <w:t>Oura</w:t>
      </w:r>
      <w:proofErr w:type="spellEnd"/>
      <w:r w:rsidRPr="004B3CBE">
        <w:rPr>
          <w:rFonts w:eastAsia="Georgia" w:cs="Arial"/>
          <w:szCs w:val="24"/>
        </w:rPr>
        <w:t xml:space="preserve"> Ring to work well in India. In my opinion, India’s large, tech</w:t>
      </w:r>
      <w:r w:rsidRPr="004B3CBE">
        <w:rPr>
          <w:rFonts w:ascii="Cambria Math" w:eastAsia="Georgia" w:hAnsi="Cambria Math" w:cs="Cambria Math"/>
          <w:szCs w:val="24"/>
        </w:rPr>
        <w:t>‑</w:t>
      </w:r>
      <w:r w:rsidRPr="004B3CBE">
        <w:rPr>
          <w:rFonts w:eastAsia="Georgia" w:cs="Arial"/>
          <w:szCs w:val="24"/>
        </w:rPr>
        <w:t>savvy population and rising health awareness make the current product a good match for the market, while focusing on market development allows OURA to expand geographically without heavy extra R&amp;D spending. From my understanding, this approach suits OURA’s existing strengths and subscription</w:t>
      </w:r>
      <w:r w:rsidRPr="004B3CBE">
        <w:rPr>
          <w:rFonts w:ascii="Cambria Math" w:eastAsia="Georgia" w:hAnsi="Cambria Math" w:cs="Cambria Math"/>
          <w:szCs w:val="24"/>
        </w:rPr>
        <w:t>‑</w:t>
      </w:r>
      <w:r w:rsidRPr="004B3CBE">
        <w:rPr>
          <w:rFonts w:eastAsia="Georgia" w:cs="Arial"/>
          <w:szCs w:val="24"/>
        </w:rPr>
        <w:t>based business model.</w:t>
      </w:r>
    </w:p>
    <w:p w:rsidR="0050100C" w:rsidRDefault="0050100C" w:rsidP="0050100C">
      <w:pPr>
        <w:pStyle w:val="NoSpacing"/>
        <w:rPr>
          <w:rFonts w:eastAsia="Georgia" w:cs="Arial"/>
          <w:szCs w:val="24"/>
        </w:rPr>
      </w:pPr>
    </w:p>
    <w:p w:rsidR="0050100C" w:rsidRDefault="004B3CBE" w:rsidP="0050100C">
      <w:pPr>
        <w:pStyle w:val="NoSpacing"/>
        <w:rPr>
          <w:rFonts w:eastAsia="Georgia" w:cs="Arial"/>
          <w:szCs w:val="24"/>
        </w:rPr>
      </w:pPr>
      <w:r w:rsidRPr="004B3CBE">
        <w:rPr>
          <w:rFonts w:eastAsia="Georgia" w:cs="Arial"/>
          <w:szCs w:val="24"/>
        </w:rPr>
        <w:t>In my view, OURA should therefore concentrate on building strong distribution channels, adapting marketing to local preferences, forming local partnerships and meeting Indian regulatory requirements, rather than redesigning the core product. I believe that selected user</w:t>
      </w:r>
      <w:r w:rsidRPr="004B3CBE">
        <w:rPr>
          <w:rFonts w:ascii="Cambria Math" w:eastAsia="Georgia" w:hAnsi="Cambria Math" w:cs="Cambria Math"/>
          <w:szCs w:val="24"/>
        </w:rPr>
        <w:t>‑</w:t>
      </w:r>
      <w:r w:rsidRPr="004B3CBE">
        <w:rPr>
          <w:rFonts w:eastAsia="Georgia" w:cs="Arial"/>
          <w:szCs w:val="24"/>
        </w:rPr>
        <w:t xml:space="preserve">experience upgrades—such as accurate ring sizing, health insights tailored to India’s climate and lifestyle, and </w:t>
      </w:r>
      <w:r w:rsidR="00021430" w:rsidRPr="004B3CBE">
        <w:rPr>
          <w:rFonts w:eastAsia="Georgia" w:cs="Arial"/>
          <w:szCs w:val="24"/>
        </w:rPr>
        <w:t>localization</w:t>
      </w:r>
      <w:r w:rsidRPr="004B3CBE">
        <w:rPr>
          <w:rFonts w:eastAsia="Georgia" w:cs="Arial"/>
          <w:szCs w:val="24"/>
        </w:rPr>
        <w:t xml:space="preserve"> of women’s health features—will still need targeted investment to deliver a high</w:t>
      </w:r>
      <w:r w:rsidRPr="004B3CBE">
        <w:rPr>
          <w:rFonts w:ascii="Cambria Math" w:eastAsia="Georgia" w:hAnsi="Cambria Math" w:cs="Cambria Math"/>
          <w:szCs w:val="24"/>
        </w:rPr>
        <w:t>‑</w:t>
      </w:r>
      <w:r w:rsidRPr="004B3CBE">
        <w:rPr>
          <w:rFonts w:eastAsia="Georgia" w:cs="Arial"/>
          <w:szCs w:val="24"/>
        </w:rPr>
        <w:t>quality experience for Indian users.</w:t>
      </w:r>
    </w:p>
    <w:p w:rsidR="005D2841" w:rsidRDefault="005D2841" w:rsidP="0050100C">
      <w:pPr>
        <w:pStyle w:val="NoSpacing"/>
        <w:rPr>
          <w:rFonts w:eastAsia="Georgia" w:cs="Arial"/>
          <w:szCs w:val="24"/>
        </w:rPr>
      </w:pPr>
    </w:p>
    <w:p w:rsidR="005D2841" w:rsidRPr="00153231" w:rsidRDefault="005D2841" w:rsidP="00153231">
      <w:pPr>
        <w:pStyle w:val="Heading2"/>
        <w:rPr>
          <w:rFonts w:ascii="Arial" w:eastAsia="Georgia" w:hAnsi="Arial" w:cs="Arial"/>
        </w:rPr>
      </w:pPr>
      <w:bookmarkStart w:id="29" w:name="_Toc217268022"/>
      <w:r w:rsidRPr="00153231">
        <w:rPr>
          <w:rFonts w:ascii="Arial" w:eastAsia="Georgia" w:hAnsi="Arial" w:cs="Arial"/>
        </w:rPr>
        <w:t>3.3 Market Entry Mode</w:t>
      </w:r>
      <w:bookmarkEnd w:id="29"/>
    </w:p>
    <w:p w:rsidR="005D2841" w:rsidRDefault="005D2841" w:rsidP="0050100C">
      <w:pPr>
        <w:pStyle w:val="NoSpacing"/>
        <w:rPr>
          <w:rFonts w:eastAsia="Georgia" w:cs="Arial"/>
          <w:szCs w:val="24"/>
        </w:rPr>
      </w:pPr>
    </w:p>
    <w:p w:rsidR="005D2841" w:rsidRPr="005D2841" w:rsidRDefault="005D2841" w:rsidP="00153231">
      <w:pPr>
        <w:jc w:val="both"/>
        <w:rPr>
          <w:rFonts w:ascii="Arial" w:hAnsi="Arial" w:cs="Arial"/>
          <w:sz w:val="24"/>
        </w:rPr>
      </w:pPr>
      <w:r w:rsidRPr="005D2841">
        <w:rPr>
          <w:rFonts w:ascii="Arial" w:hAnsi="Arial" w:cs="Arial"/>
          <w:sz w:val="24"/>
        </w:rPr>
        <w:t xml:space="preserve">According to IMARC Group (2024), India is an effective entry point of premium health-tech brands through strategic alliances, which explains why a partnership-based entry with a smaller direct-to-consumer (DTC) channel is an ideal fit to OURA. By collaborating with the corporate wellness and digital health providers and platforms, working with the hospitals, which are privately owned would assist OURA in establishing a credible presence, regulation and access to their target users, as well as a controlled DHC presence in a market where well-off urban consumers become increasingly comfortable with online purchases would help OURA secure brand positioning and relationships. Comprehensively, this </w:t>
      </w:r>
      <w:r w:rsidRPr="005D2841">
        <w:rPr>
          <w:rFonts w:ascii="Arial" w:hAnsi="Arial" w:cs="Arial"/>
          <w:sz w:val="24"/>
        </w:rPr>
        <w:lastRenderedPageBreak/>
        <w:t>integrated strategy enables OURA to enter the market at a slow pace, handle risk and scale with a demand and regulatory change.</w:t>
      </w:r>
    </w:p>
    <w:p w:rsidR="00CE4FCD" w:rsidRDefault="00CE4FCD" w:rsidP="00A94DA5">
      <w:pPr>
        <w:pStyle w:val="NoSpacing"/>
      </w:pPr>
    </w:p>
    <w:p w:rsidR="0050100C" w:rsidRPr="00465187" w:rsidRDefault="004B3CBE" w:rsidP="00465187">
      <w:pPr>
        <w:pStyle w:val="Heading2"/>
        <w:rPr>
          <w:rFonts w:ascii="Arial" w:hAnsi="Arial" w:cs="Arial"/>
        </w:rPr>
      </w:pPr>
      <w:bookmarkStart w:id="30" w:name="_Toc217268023"/>
      <w:r>
        <w:rPr>
          <w:rFonts w:ascii="Arial" w:hAnsi="Arial" w:cs="Arial"/>
        </w:rPr>
        <w:t>3.</w:t>
      </w:r>
      <w:r w:rsidR="00153231">
        <w:rPr>
          <w:rFonts w:ascii="Arial" w:hAnsi="Arial" w:cs="Arial"/>
        </w:rPr>
        <w:t>4</w:t>
      </w:r>
      <w:r>
        <w:rPr>
          <w:rFonts w:ascii="Arial" w:hAnsi="Arial" w:cs="Arial"/>
        </w:rPr>
        <w:t xml:space="preserve"> </w:t>
      </w:r>
      <w:r w:rsidR="00ED2AB3" w:rsidRPr="00AE2D66">
        <w:rPr>
          <w:rFonts w:ascii="Arial" w:hAnsi="Arial" w:cs="Arial"/>
        </w:rPr>
        <w:t>Competitive Strategy: Porter's Generic Strategies</w:t>
      </w:r>
      <w:bookmarkEnd w:id="28"/>
      <w:bookmarkEnd w:id="30"/>
    </w:p>
    <w:p w:rsidR="00FF5A15" w:rsidRPr="00FF5A15" w:rsidRDefault="00FF5A15" w:rsidP="00FF5A15">
      <w:pPr>
        <w:pStyle w:val="NoSpacing"/>
        <w:rPr>
          <w:rFonts w:cs="Arial"/>
          <w:szCs w:val="24"/>
        </w:rPr>
      </w:pPr>
      <w:bookmarkStart w:id="31" w:name="bm_3_4_internal_capabilities_reso_371813"/>
    </w:p>
    <w:p w:rsidR="00FF5A15" w:rsidRPr="00FF5A15" w:rsidRDefault="00FF5A15" w:rsidP="00FF5A15">
      <w:pPr>
        <w:pStyle w:val="NoSpacing"/>
        <w:rPr>
          <w:rFonts w:cs="Arial"/>
          <w:szCs w:val="24"/>
        </w:rPr>
      </w:pPr>
      <w:r w:rsidRPr="00FF5A15">
        <w:rPr>
          <w:rFonts w:cs="Arial"/>
          <w:szCs w:val="24"/>
        </w:rPr>
        <w:t>Porter (1985) cites that firms in the competitive markets can perform effectively on the basis of cost leadership, pervasive differentiation, and a focused orientation. According to IMARC Group (2024), in the wearable industry of India, cost leadership does not apply to premium brands such as OURA because local competitors have prevailed at the low-cost, functional hardware. Likewise, wide differentiation would demand both resources and scale that smaller high-end brands cannot compete with, particularly when it comes to fighting large ecosystem-centered competitors like Apple and Samsung.</w:t>
      </w:r>
    </w:p>
    <w:p w:rsidR="00FF5A15" w:rsidRPr="00FF5A15" w:rsidRDefault="00FF5A15" w:rsidP="00FF5A15">
      <w:pPr>
        <w:pStyle w:val="NoSpacing"/>
        <w:rPr>
          <w:rFonts w:cs="Arial"/>
          <w:szCs w:val="24"/>
        </w:rPr>
      </w:pPr>
    </w:p>
    <w:p w:rsidR="00153231" w:rsidRDefault="00FF5A15" w:rsidP="00FF5A15">
      <w:pPr>
        <w:pStyle w:val="NoSpacing"/>
        <w:rPr>
          <w:rFonts w:cs="Arial"/>
          <w:szCs w:val="24"/>
        </w:rPr>
      </w:pPr>
      <w:r w:rsidRPr="00FF5A15">
        <w:rPr>
          <w:rFonts w:cs="Arial"/>
          <w:szCs w:val="24"/>
        </w:rPr>
        <w:t>In the case of OURA, a narrowed down differentiation strategy will be more appropriate. Its advantages are in the clinically proven algorithms and the high-accuracy biometric tracking, which was developed in research partnership with UCSF and Stanford (</w:t>
      </w:r>
      <w:proofErr w:type="spellStart"/>
      <w:r w:rsidRPr="00FF5A15">
        <w:rPr>
          <w:rFonts w:cs="Arial"/>
          <w:szCs w:val="24"/>
        </w:rPr>
        <w:t>Oura</w:t>
      </w:r>
      <w:proofErr w:type="spellEnd"/>
      <w:r w:rsidRPr="00FF5A15">
        <w:rPr>
          <w:rFonts w:cs="Arial"/>
          <w:szCs w:val="24"/>
        </w:rPr>
        <w:t xml:space="preserve"> Blog, 2025). According to Forbes (2025), due to the overall health functions of women in OURA, including menstrual cycles, pregnancy, and perimenopause, there are voids that have not been adequately filled in India. Besides, with good privacy guarantee and regulatory compliance, one can create trust among the consumers (Ministry of Electronics and Information Technology, 2023). As pointed out by IMARC Group (2024), OURA can increase its value proposition by integrating into larger health ecosystems, such as the collaboration with digital health platforms, corporate wellness programs, and medical institutions; at the same time, the minimalistic design of the ring and the aspirational branding need to strengthen the image of the product as premium in the Indian market.</w:t>
      </w:r>
    </w:p>
    <w:p w:rsidR="00FF5A15" w:rsidRPr="00FF5A15" w:rsidRDefault="00FF5A15" w:rsidP="00FF5A15"/>
    <w:p w:rsidR="00383CCB" w:rsidRPr="00383CCB" w:rsidRDefault="00153231" w:rsidP="00153231">
      <w:pPr>
        <w:pStyle w:val="Heading2"/>
        <w:rPr>
          <w:rFonts w:ascii="Arial" w:hAnsi="Arial" w:cs="Arial"/>
          <w:b/>
        </w:rPr>
      </w:pPr>
      <w:bookmarkStart w:id="32" w:name="_Toc217268024"/>
      <w:r>
        <w:rPr>
          <w:rFonts w:ascii="Arial" w:hAnsi="Arial" w:cs="Arial"/>
        </w:rPr>
        <w:t xml:space="preserve">3.5 </w:t>
      </w:r>
      <w:r w:rsidR="00CE4FCD" w:rsidRPr="00CE4FCD">
        <w:rPr>
          <w:rFonts w:ascii="Arial" w:hAnsi="Arial" w:cs="Arial"/>
        </w:rPr>
        <w:t>Strategic Fit and Capability Assessment e.g. VRIO Framewor</w:t>
      </w:r>
      <w:r w:rsidR="00CE4FCD" w:rsidRPr="00CE4FCD">
        <w:rPr>
          <w:rFonts w:ascii="Arial" w:hAnsi="Arial" w:cs="Arial"/>
          <w:b/>
        </w:rPr>
        <w:t>k</w:t>
      </w:r>
      <w:bookmarkEnd w:id="32"/>
    </w:p>
    <w:p w:rsidR="00383CCB" w:rsidRDefault="00383CCB" w:rsidP="00383CCB"/>
    <w:p w:rsidR="00FF5A15" w:rsidRDefault="00FF5A15" w:rsidP="00CE4FCD">
      <w:pPr>
        <w:jc w:val="both"/>
        <w:rPr>
          <w:rFonts w:ascii="Arial" w:hAnsi="Arial" w:cs="Arial"/>
          <w:sz w:val="24"/>
          <w:szCs w:val="24"/>
        </w:rPr>
      </w:pPr>
      <w:r w:rsidRPr="00FF5A15">
        <w:rPr>
          <w:rFonts w:ascii="Arial" w:hAnsi="Arial" w:cs="Arial"/>
          <w:sz w:val="24"/>
          <w:szCs w:val="24"/>
        </w:rPr>
        <w:t>Barney (1991) writes that the VRIO model assists in establishing whether the resources and capabilities of a company can sustain a competitive advantage. OURA has its proprietary biometric algorithms and women-focused features, which are both not common and extremely desirable in the wearable industry in India (</w:t>
      </w:r>
      <w:proofErr w:type="spellStart"/>
      <w:r w:rsidRPr="00FF5A15">
        <w:rPr>
          <w:rFonts w:ascii="Arial" w:hAnsi="Arial" w:cs="Arial"/>
          <w:sz w:val="24"/>
          <w:szCs w:val="24"/>
        </w:rPr>
        <w:t>Oura</w:t>
      </w:r>
      <w:proofErr w:type="spellEnd"/>
      <w:r w:rsidRPr="00FF5A15">
        <w:rPr>
          <w:rFonts w:ascii="Arial" w:hAnsi="Arial" w:cs="Arial"/>
          <w:sz w:val="24"/>
          <w:szCs w:val="24"/>
        </w:rPr>
        <w:t xml:space="preserve"> Blog, 2025; Forbes, 2025). Good data privacy policies and compliance with the regulations create consumer trust (Ministry of Electronics and Information Technology, 2023), whereas </w:t>
      </w:r>
      <w:proofErr w:type="gramStart"/>
      <w:r w:rsidRPr="00FF5A15">
        <w:rPr>
          <w:rFonts w:ascii="Arial" w:hAnsi="Arial" w:cs="Arial"/>
          <w:sz w:val="24"/>
          <w:szCs w:val="24"/>
        </w:rPr>
        <w:t>its</w:t>
      </w:r>
      <w:proofErr w:type="gramEnd"/>
      <w:r w:rsidRPr="00FF5A15">
        <w:rPr>
          <w:rFonts w:ascii="Arial" w:hAnsi="Arial" w:cs="Arial"/>
          <w:sz w:val="24"/>
          <w:szCs w:val="24"/>
        </w:rPr>
        <w:t xml:space="preserve"> app-based system and collaboration with the broader digital health make it easy to scale (IMARC Group, 2024). Combined with its luxury branding, these unique features ensure that OURA will have a strong base to sustain a permanent competitive advantage in the luxury wearable market in India.</w:t>
      </w:r>
    </w:p>
    <w:p w:rsidR="00CE4FCD" w:rsidRPr="00CE4FCD" w:rsidRDefault="00CE4FCD" w:rsidP="00CE4FCD">
      <w:pPr>
        <w:jc w:val="both"/>
        <w:rPr>
          <w:rFonts w:ascii="Arial" w:hAnsi="Arial" w:cs="Arial"/>
          <w:sz w:val="24"/>
          <w:szCs w:val="24"/>
        </w:rPr>
      </w:pPr>
      <w:r w:rsidRPr="00CE4FCD">
        <w:rPr>
          <w:rFonts w:ascii="Arial" w:hAnsi="Arial" w:cs="Arial"/>
          <w:b/>
          <w:sz w:val="24"/>
          <w:szCs w:val="24"/>
        </w:rPr>
        <w:t>Value</w:t>
      </w:r>
      <w:r>
        <w:rPr>
          <w:rFonts w:ascii="Arial" w:hAnsi="Arial" w:cs="Arial"/>
          <w:b/>
          <w:sz w:val="24"/>
          <w:szCs w:val="24"/>
        </w:rPr>
        <w:t>:</w:t>
      </w:r>
      <w:r w:rsidRPr="00CE4FCD">
        <w:rPr>
          <w:rFonts w:ascii="Arial" w:hAnsi="Arial" w:cs="Arial"/>
          <w:b/>
          <w:sz w:val="24"/>
          <w:szCs w:val="24"/>
        </w:rPr>
        <w:t xml:space="preserve"> </w:t>
      </w:r>
      <w:r w:rsidRPr="00CE4FCD">
        <w:rPr>
          <w:rFonts w:ascii="Arial" w:hAnsi="Arial" w:cs="Arial"/>
          <w:sz w:val="24"/>
          <w:szCs w:val="24"/>
        </w:rPr>
        <w:t xml:space="preserve">According to </w:t>
      </w:r>
      <w:proofErr w:type="spellStart"/>
      <w:r w:rsidRPr="00CE4FCD">
        <w:rPr>
          <w:rFonts w:ascii="Arial" w:hAnsi="Arial" w:cs="Arial"/>
          <w:sz w:val="24"/>
          <w:szCs w:val="24"/>
        </w:rPr>
        <w:t>Oura</w:t>
      </w:r>
      <w:proofErr w:type="spellEnd"/>
      <w:r w:rsidRPr="00CE4FCD">
        <w:rPr>
          <w:rFonts w:ascii="Arial" w:hAnsi="Arial" w:cs="Arial"/>
          <w:sz w:val="24"/>
          <w:szCs w:val="24"/>
        </w:rPr>
        <w:t xml:space="preserve"> Blog (2025), the proprietary biometric algorithms used by OURA have offered the highest level of accuracy on health and sleep data, which has established a solid value chain in the high-end wearable market of India. Additional value is that women health analytics, including menstrual cycles, </w:t>
      </w:r>
      <w:r w:rsidRPr="00CE4FCD">
        <w:rPr>
          <w:rFonts w:ascii="Arial" w:hAnsi="Arial" w:cs="Arial"/>
          <w:sz w:val="24"/>
          <w:szCs w:val="24"/>
        </w:rPr>
        <w:lastRenderedPageBreak/>
        <w:t xml:space="preserve">pregnancy and perimenopause, is a highly underserved target audience, which Forbes (2025) adds. Good data privacy and regulatory compliance create user confidence and legal safety (Ministry of Electronics and Information Technology, 2023), whereas the use of the app platform and the connection to the broader digital health services increase scalability and engagement </w:t>
      </w:r>
      <w:r w:rsidR="00383CCB">
        <w:rPr>
          <w:rFonts w:ascii="Arial" w:hAnsi="Arial" w:cs="Arial"/>
          <w:sz w:val="24"/>
          <w:szCs w:val="24"/>
        </w:rPr>
        <w:t xml:space="preserve">with OURA (IMARC Group, 2024). </w:t>
      </w:r>
    </w:p>
    <w:p w:rsidR="00CE4FCD" w:rsidRPr="00CE4FCD" w:rsidRDefault="00CE4FCD" w:rsidP="00CE4FCD">
      <w:pPr>
        <w:jc w:val="both"/>
        <w:rPr>
          <w:rFonts w:ascii="Arial" w:hAnsi="Arial" w:cs="Arial"/>
          <w:sz w:val="24"/>
          <w:szCs w:val="24"/>
        </w:rPr>
      </w:pPr>
      <w:r w:rsidRPr="00CE4FCD">
        <w:rPr>
          <w:rFonts w:ascii="Arial" w:hAnsi="Arial" w:cs="Arial"/>
          <w:b/>
          <w:sz w:val="24"/>
          <w:szCs w:val="24"/>
        </w:rPr>
        <w:t>Rarity</w:t>
      </w:r>
      <w:r>
        <w:rPr>
          <w:rFonts w:ascii="Arial" w:hAnsi="Arial" w:cs="Arial"/>
          <w:b/>
          <w:sz w:val="24"/>
          <w:szCs w:val="24"/>
        </w:rPr>
        <w:t xml:space="preserve">: </w:t>
      </w:r>
      <w:r w:rsidRPr="00CE4FCD">
        <w:rPr>
          <w:rFonts w:ascii="Arial" w:hAnsi="Arial" w:cs="Arial"/>
          <w:sz w:val="24"/>
          <w:szCs w:val="24"/>
        </w:rPr>
        <w:t xml:space="preserve">According to </w:t>
      </w:r>
      <w:proofErr w:type="spellStart"/>
      <w:r w:rsidRPr="00CE4FCD">
        <w:rPr>
          <w:rFonts w:ascii="Arial" w:hAnsi="Arial" w:cs="Arial"/>
          <w:sz w:val="24"/>
          <w:szCs w:val="24"/>
        </w:rPr>
        <w:t>Oura</w:t>
      </w:r>
      <w:proofErr w:type="spellEnd"/>
      <w:r w:rsidRPr="00CE4FCD">
        <w:rPr>
          <w:rFonts w:ascii="Arial" w:hAnsi="Arial" w:cs="Arial"/>
          <w:sz w:val="24"/>
          <w:szCs w:val="24"/>
        </w:rPr>
        <w:t xml:space="preserve"> Blog (2025), the presence of clinically proven algorithms and prominent features related to women health are yet to be common in the Indian wearable market. According to Forbes (2025), the use of integrated women-focused analytics is not common with rivals, and the premium brand name and minimalist design of rings offered by OURA are unique in terms of targeting style-conscious urban shoppers. The combination of submissive data systems, accurate analytics, and integration of ecosystem enables the offer of OURA challenging to locate among local </w:t>
      </w:r>
      <w:r w:rsidR="00383CCB">
        <w:rPr>
          <w:rFonts w:ascii="Arial" w:hAnsi="Arial" w:cs="Arial"/>
          <w:sz w:val="24"/>
          <w:szCs w:val="24"/>
        </w:rPr>
        <w:t xml:space="preserve">and international competitors. </w:t>
      </w:r>
    </w:p>
    <w:p w:rsidR="00CE4FCD" w:rsidRPr="00383CCB" w:rsidRDefault="00CE4FCD" w:rsidP="00CE4FCD">
      <w:pPr>
        <w:jc w:val="both"/>
        <w:rPr>
          <w:rFonts w:ascii="Arial" w:hAnsi="Arial" w:cs="Arial"/>
          <w:b/>
          <w:sz w:val="24"/>
          <w:szCs w:val="24"/>
        </w:rPr>
      </w:pPr>
      <w:r w:rsidRPr="00CE4FCD">
        <w:rPr>
          <w:rFonts w:ascii="Arial" w:hAnsi="Arial" w:cs="Arial"/>
          <w:b/>
          <w:sz w:val="24"/>
          <w:szCs w:val="24"/>
        </w:rPr>
        <w:t>Imitability</w:t>
      </w:r>
      <w:r>
        <w:rPr>
          <w:rFonts w:ascii="Arial" w:hAnsi="Arial" w:cs="Arial"/>
          <w:b/>
          <w:sz w:val="24"/>
          <w:szCs w:val="24"/>
        </w:rPr>
        <w:t xml:space="preserve">: </w:t>
      </w:r>
      <w:r w:rsidRPr="00CE4FCD">
        <w:rPr>
          <w:rFonts w:ascii="Arial" w:hAnsi="Arial" w:cs="Arial"/>
          <w:sz w:val="24"/>
          <w:szCs w:val="24"/>
        </w:rPr>
        <w:t xml:space="preserve">According to </w:t>
      </w:r>
      <w:proofErr w:type="spellStart"/>
      <w:r w:rsidRPr="00CE4FCD">
        <w:rPr>
          <w:rFonts w:ascii="Arial" w:hAnsi="Arial" w:cs="Arial"/>
          <w:sz w:val="24"/>
          <w:szCs w:val="24"/>
        </w:rPr>
        <w:t>Oura</w:t>
      </w:r>
      <w:proofErr w:type="spellEnd"/>
      <w:r w:rsidRPr="00CE4FCD">
        <w:rPr>
          <w:rFonts w:ascii="Arial" w:hAnsi="Arial" w:cs="Arial"/>
          <w:sz w:val="24"/>
          <w:szCs w:val="24"/>
        </w:rPr>
        <w:t xml:space="preserve"> Blog (2025), the algorithms of OURA are expensive and are not easily replicated since they undergo clinical validation, expert knowledge and continuous experimentation with such partners as Stanford and UCSF. According to Forbes (2025), the copying of health analytics of women requires clinical cooperation, high integrity of privacy, and advanced software. Other brands like premium branding, minimalism and deep integration with apps, corporate wellness </w:t>
      </w:r>
      <w:r w:rsidR="00021430" w:rsidRPr="00CE4FCD">
        <w:rPr>
          <w:rFonts w:ascii="Arial" w:hAnsi="Arial" w:cs="Arial"/>
          <w:sz w:val="24"/>
          <w:szCs w:val="24"/>
        </w:rPr>
        <w:t>programmers</w:t>
      </w:r>
      <w:r w:rsidRPr="00CE4FCD">
        <w:rPr>
          <w:rFonts w:ascii="Arial" w:hAnsi="Arial" w:cs="Arial"/>
          <w:sz w:val="24"/>
          <w:szCs w:val="24"/>
        </w:rPr>
        <w:t xml:space="preserve"> and healthcare networks are also difficult to imitate and require time and investment to develop. </w:t>
      </w:r>
    </w:p>
    <w:p w:rsidR="00CE4FCD" w:rsidRPr="00CE4FCD" w:rsidRDefault="00CE4FCD" w:rsidP="00CE4FCD">
      <w:pPr>
        <w:jc w:val="both"/>
        <w:rPr>
          <w:rFonts w:ascii="Arial" w:hAnsi="Arial" w:cs="Arial"/>
          <w:b/>
          <w:sz w:val="24"/>
          <w:szCs w:val="24"/>
        </w:rPr>
      </w:pPr>
      <w:proofErr w:type="spellStart"/>
      <w:r>
        <w:rPr>
          <w:rFonts w:ascii="Arial" w:hAnsi="Arial" w:cs="Arial"/>
          <w:b/>
          <w:sz w:val="24"/>
          <w:szCs w:val="24"/>
        </w:rPr>
        <w:t>Organisation</w:t>
      </w:r>
      <w:proofErr w:type="spellEnd"/>
      <w:r>
        <w:rPr>
          <w:rFonts w:ascii="Arial" w:hAnsi="Arial" w:cs="Arial"/>
          <w:b/>
          <w:sz w:val="24"/>
          <w:szCs w:val="24"/>
        </w:rPr>
        <w:t xml:space="preserve">: </w:t>
      </w:r>
      <w:r w:rsidRPr="00CE4FCD">
        <w:rPr>
          <w:rFonts w:ascii="Arial" w:hAnsi="Arial" w:cs="Arial"/>
          <w:sz w:val="24"/>
          <w:szCs w:val="24"/>
        </w:rPr>
        <w:t xml:space="preserve">According to </w:t>
      </w:r>
      <w:proofErr w:type="spellStart"/>
      <w:r w:rsidRPr="00CE4FCD">
        <w:rPr>
          <w:rFonts w:ascii="Arial" w:hAnsi="Arial" w:cs="Arial"/>
          <w:sz w:val="24"/>
          <w:szCs w:val="24"/>
        </w:rPr>
        <w:t>Oura</w:t>
      </w:r>
      <w:proofErr w:type="spellEnd"/>
      <w:r w:rsidRPr="00CE4FCD">
        <w:rPr>
          <w:rFonts w:ascii="Arial" w:hAnsi="Arial" w:cs="Arial"/>
          <w:sz w:val="24"/>
          <w:szCs w:val="24"/>
        </w:rPr>
        <w:t xml:space="preserve"> Blog (2025), OURA is organized to take advantage of its resources by utilizing a subscription model, strong platforms and customer support. According to IMARC Group (2024), its analytics is deployed efficiently with the help of healthcare partnerships and digital health integration. Best use of regulatory compliant data will help in legal compliance and consumer trust which demonstrates that OURA is </w:t>
      </w:r>
      <w:r w:rsidR="00F640F7" w:rsidRPr="00CE4FCD">
        <w:rPr>
          <w:rFonts w:ascii="Arial" w:hAnsi="Arial" w:cs="Arial"/>
          <w:sz w:val="24"/>
          <w:szCs w:val="24"/>
        </w:rPr>
        <w:t>organizationally</w:t>
      </w:r>
      <w:r w:rsidRPr="00CE4FCD">
        <w:rPr>
          <w:rFonts w:ascii="Arial" w:hAnsi="Arial" w:cs="Arial"/>
          <w:sz w:val="24"/>
          <w:szCs w:val="24"/>
        </w:rPr>
        <w:t xml:space="preserve"> ready to make the best of its strengths in the Indian market.</w:t>
      </w:r>
    </w:p>
    <w:p w:rsidR="00465187" w:rsidRPr="00AB3D30" w:rsidRDefault="00465187" w:rsidP="00AB3D30">
      <w:pPr>
        <w:jc w:val="both"/>
        <w:rPr>
          <w:rFonts w:ascii="Arial" w:hAnsi="Arial" w:cs="Arial"/>
          <w:sz w:val="24"/>
          <w:szCs w:val="24"/>
        </w:rPr>
      </w:pPr>
    </w:p>
    <w:p w:rsidR="00383CCB" w:rsidRDefault="00ED2AB3" w:rsidP="00383CCB">
      <w:pPr>
        <w:pStyle w:val="Heading2"/>
        <w:rPr>
          <w:rFonts w:ascii="Arial" w:hAnsi="Arial" w:cs="Arial"/>
        </w:rPr>
      </w:pPr>
      <w:bookmarkStart w:id="33" w:name="bm_3_5_market_entry_mode_hybrid_strategy"/>
      <w:bookmarkStart w:id="34" w:name="_Toc217268025"/>
      <w:bookmarkEnd w:id="31"/>
      <w:r w:rsidRPr="00AE2D66">
        <w:rPr>
          <w:rFonts w:ascii="Arial" w:hAnsi="Arial" w:cs="Arial"/>
        </w:rPr>
        <w:t>3.</w:t>
      </w:r>
      <w:bookmarkStart w:id="35" w:name="bm_3_6_strategic_positioning_and_92f038"/>
      <w:bookmarkEnd w:id="33"/>
      <w:r w:rsidR="00153231">
        <w:rPr>
          <w:rFonts w:ascii="Arial" w:hAnsi="Arial" w:cs="Arial"/>
        </w:rPr>
        <w:t xml:space="preserve">6 </w:t>
      </w:r>
      <w:r w:rsidR="00383CCB" w:rsidRPr="00383CCB">
        <w:rPr>
          <w:rFonts w:ascii="Arial" w:hAnsi="Arial" w:cs="Arial"/>
        </w:rPr>
        <w:t>Strategy Implementation Components</w:t>
      </w:r>
      <w:bookmarkEnd w:id="34"/>
      <w:r w:rsidR="00383CCB" w:rsidRPr="00383CCB">
        <w:rPr>
          <w:rFonts w:ascii="Arial" w:hAnsi="Arial" w:cs="Arial"/>
        </w:rPr>
        <w:t xml:space="preserve"> </w:t>
      </w:r>
    </w:p>
    <w:p w:rsidR="00BC31EC" w:rsidRPr="00BC31EC" w:rsidRDefault="00BC31EC" w:rsidP="00BC31EC">
      <w:pPr>
        <w:pStyle w:val="NoSpacing"/>
      </w:pPr>
      <w:r w:rsidRPr="00BC31EC">
        <w:t xml:space="preserve">According to IMARC Group (2024), the premium wearable market in India is improving, and OURA must consider a combination of luxurious and robust e-commerce to reach their target consumers. According to the Ministry of Electronics and Information Technology (2023), it will be important to follow the DPDP Act and the medical device regulations to the latter, whereas Grand View Research (2025) suggests the use of the region-specific campaigns, the use of culturally appropriate messages, and the use of local languages and content. </w:t>
      </w:r>
      <w:proofErr w:type="spellStart"/>
      <w:r w:rsidRPr="00BC31EC">
        <w:t>DataReportal</w:t>
      </w:r>
      <w:proofErr w:type="spellEnd"/>
      <w:r w:rsidRPr="00BC31EC">
        <w:t xml:space="preserve"> (2025) emphasizes the importance of smooth Android app and compatibility with digital health solutions, which is facilitated by the collaboration with hospitals, corporate wellness plans and research institutes, and constant monitoring of performance (</w:t>
      </w:r>
      <w:proofErr w:type="spellStart"/>
      <w:r w:rsidRPr="00BC31EC">
        <w:t>Oura</w:t>
      </w:r>
      <w:proofErr w:type="spellEnd"/>
      <w:r w:rsidRPr="00BC31EC">
        <w:t xml:space="preserve"> Blog, 2025; IMARC Group, 2024).</w:t>
      </w:r>
    </w:p>
    <w:p w:rsidR="00BC31EC" w:rsidRPr="00BC31EC" w:rsidRDefault="00BC31EC" w:rsidP="00BC31EC">
      <w:pPr>
        <w:pStyle w:val="Heading2"/>
        <w:rPr>
          <w:rFonts w:ascii="Arial" w:eastAsiaTheme="minorHAnsi" w:hAnsi="Arial" w:cs="Arial"/>
          <w:color w:val="auto"/>
          <w:sz w:val="24"/>
          <w:szCs w:val="24"/>
        </w:rPr>
      </w:pPr>
      <w:r w:rsidRPr="00BC31EC">
        <w:rPr>
          <w:rFonts w:ascii="Arial" w:eastAsiaTheme="minorHAnsi" w:hAnsi="Arial" w:cs="Arial"/>
          <w:color w:val="auto"/>
          <w:sz w:val="24"/>
          <w:szCs w:val="24"/>
        </w:rPr>
        <w:lastRenderedPageBreak/>
        <w:t xml:space="preserve"> </w:t>
      </w:r>
    </w:p>
    <w:p w:rsidR="00BC31EC" w:rsidRPr="00BC31EC" w:rsidRDefault="00BC31EC" w:rsidP="00BC31EC">
      <w:pPr>
        <w:pStyle w:val="Heading2"/>
        <w:rPr>
          <w:rFonts w:ascii="Arial" w:hAnsi="Arial" w:cs="Arial"/>
        </w:rPr>
      </w:pPr>
      <w:bookmarkStart w:id="36" w:name="_Toc217268026"/>
      <w:r w:rsidRPr="00BC31EC">
        <w:rPr>
          <w:rFonts w:ascii="Arial" w:hAnsi="Arial" w:cs="Arial"/>
        </w:rPr>
        <w:t>3.7 Risk Analysis and mitigation.</w:t>
      </w:r>
      <w:bookmarkEnd w:id="36"/>
    </w:p>
    <w:p w:rsidR="00064C13" w:rsidRPr="00441736" w:rsidRDefault="00BC31EC" w:rsidP="00BC31EC">
      <w:pPr>
        <w:pStyle w:val="NoSpacing"/>
      </w:pPr>
      <w:r w:rsidRPr="00BC31EC">
        <w:t xml:space="preserve">The major risks are regulation, price sensitivity and operations. Regulatory risk is minimized through compliance with DPDP Act through consent mechanisms, privacy-by-design, and local data storage (Ministry of Electronics and Information Technology, 2023). Affordability is controlled with the help of tiered pricing, EMI and corporate offers (Central Drugs Standard Control Organization, 2023; IMARC Group, 2024). The operational and cultural risks are alleviated by regional fulfilment, </w:t>
      </w:r>
      <w:proofErr w:type="spellStart"/>
      <w:r w:rsidRPr="00BC31EC">
        <w:t>localisation</w:t>
      </w:r>
      <w:proofErr w:type="spellEnd"/>
      <w:r w:rsidRPr="00BC31EC">
        <w:t xml:space="preserve"> and reliable logistics, Hindi support and heat, monsoon related sleep problems and women health features (Grand View Research, 2024; Forbes, 2025; Kumar, Singh and Patel, 2025).</w:t>
      </w:r>
      <w:bookmarkStart w:id="37" w:name="bm_3_8_conclusion_to_strategy_dev_48ef3c"/>
      <w:bookmarkEnd w:id="35"/>
    </w:p>
    <w:p w:rsidR="00056704" w:rsidRPr="00441736" w:rsidRDefault="00056704" w:rsidP="00441736">
      <w:pPr>
        <w:pStyle w:val="NoSpacing"/>
        <w:rPr>
          <w:rFonts w:cs="Arial"/>
          <w:szCs w:val="24"/>
        </w:rPr>
      </w:pPr>
    </w:p>
    <w:bookmarkEnd w:id="37"/>
    <w:p w:rsidR="00B458B0" w:rsidRDefault="00B458B0">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BC31EC" w:rsidRDefault="00BC31EC">
      <w:pPr>
        <w:rPr>
          <w:rFonts w:ascii="Arial" w:hAnsi="Arial" w:cs="Arial"/>
          <w:noProof/>
        </w:rPr>
      </w:pPr>
    </w:p>
    <w:p w:rsidR="005F0957" w:rsidRDefault="005F0957">
      <w:pPr>
        <w:rPr>
          <w:rFonts w:ascii="Arial" w:hAnsi="Arial" w:cs="Arial"/>
          <w:noProof/>
        </w:rPr>
      </w:pPr>
    </w:p>
    <w:p w:rsidR="005F0957" w:rsidRDefault="005F0957">
      <w:pPr>
        <w:rPr>
          <w:rFonts w:ascii="Arial" w:hAnsi="Arial" w:cs="Arial"/>
          <w:noProof/>
        </w:rPr>
      </w:pPr>
    </w:p>
    <w:p w:rsidR="005F0957" w:rsidRDefault="005F0957">
      <w:pPr>
        <w:rPr>
          <w:rFonts w:ascii="Arial" w:hAnsi="Arial" w:cs="Arial"/>
          <w:noProof/>
        </w:rPr>
      </w:pPr>
    </w:p>
    <w:p w:rsidR="005F0957" w:rsidRDefault="005F0957">
      <w:pPr>
        <w:rPr>
          <w:rFonts w:ascii="Arial" w:hAnsi="Arial" w:cs="Arial"/>
          <w:noProof/>
        </w:rPr>
      </w:pPr>
    </w:p>
    <w:p w:rsidR="005F23EA" w:rsidRDefault="005F23EA">
      <w:pPr>
        <w:rPr>
          <w:rFonts w:ascii="Arial" w:hAnsi="Arial" w:cs="Arial"/>
          <w:noProof/>
        </w:rPr>
      </w:pPr>
    </w:p>
    <w:p w:rsidR="005F23EA" w:rsidRDefault="005F23EA">
      <w:pPr>
        <w:rPr>
          <w:rFonts w:ascii="Arial" w:hAnsi="Arial" w:cs="Arial"/>
          <w:noProof/>
        </w:rPr>
      </w:pPr>
    </w:p>
    <w:p w:rsidR="005F23EA" w:rsidRDefault="005F23EA">
      <w:pPr>
        <w:rPr>
          <w:rFonts w:ascii="Arial" w:hAnsi="Arial" w:cs="Arial"/>
          <w:noProof/>
        </w:rPr>
      </w:pPr>
    </w:p>
    <w:p w:rsidR="005F23EA" w:rsidRDefault="005F23EA">
      <w:pPr>
        <w:rPr>
          <w:rFonts w:ascii="Arial" w:hAnsi="Arial" w:cs="Arial"/>
          <w:noProof/>
        </w:rPr>
      </w:pPr>
    </w:p>
    <w:p w:rsidR="005F23EA" w:rsidRDefault="005F23EA">
      <w:pPr>
        <w:rPr>
          <w:rFonts w:ascii="Arial" w:hAnsi="Arial" w:cs="Arial"/>
          <w:noProof/>
        </w:rPr>
      </w:pPr>
    </w:p>
    <w:p w:rsidR="00B458B0" w:rsidRPr="00AE2D66" w:rsidRDefault="00B458B0">
      <w:pPr>
        <w:rPr>
          <w:rFonts w:ascii="Arial" w:hAnsi="Arial" w:cs="Arial"/>
          <w:noProof/>
        </w:rPr>
      </w:pPr>
    </w:p>
    <w:p w:rsidR="00305BDB" w:rsidRPr="00AE2D66" w:rsidRDefault="00ED2AB3" w:rsidP="00346A5F">
      <w:pPr>
        <w:pStyle w:val="Heading1"/>
        <w:rPr>
          <w:rFonts w:ascii="Arial" w:hAnsi="Arial" w:cs="Arial"/>
        </w:rPr>
      </w:pPr>
      <w:bookmarkStart w:id="38" w:name="section_4_performance_evaluation_479a31"/>
      <w:bookmarkStart w:id="39" w:name="_Toc217268027"/>
      <w:r w:rsidRPr="00AE2D66">
        <w:rPr>
          <w:rFonts w:ascii="Arial" w:hAnsi="Arial" w:cs="Arial"/>
        </w:rPr>
        <w:lastRenderedPageBreak/>
        <w:t>SECTION 4: PERFORMANCE EVALUATION FRAMEWORK</w:t>
      </w:r>
      <w:bookmarkEnd w:id="38"/>
      <w:bookmarkEnd w:id="39"/>
    </w:p>
    <w:p w:rsidR="00305BDB" w:rsidRDefault="00153231" w:rsidP="00346A5F">
      <w:pPr>
        <w:pStyle w:val="Heading2"/>
        <w:rPr>
          <w:rFonts w:ascii="Arial" w:eastAsia="Georgia" w:hAnsi="Arial" w:cs="Arial"/>
        </w:rPr>
      </w:pPr>
      <w:bookmarkStart w:id="40" w:name="bm_4_2_the_balanced_scorecard_for_ac4980"/>
      <w:bookmarkStart w:id="41" w:name="_Toc217268028"/>
      <w:r>
        <w:rPr>
          <w:rFonts w:ascii="Arial" w:eastAsia="Georgia" w:hAnsi="Arial" w:cs="Arial"/>
        </w:rPr>
        <w:t>4.1</w:t>
      </w:r>
      <w:r w:rsidR="00ED2AB3" w:rsidRPr="00AE2D66">
        <w:rPr>
          <w:rFonts w:ascii="Arial" w:eastAsia="Georgia" w:hAnsi="Arial" w:cs="Arial"/>
        </w:rPr>
        <w:t xml:space="preserve">The Balanced Scorecard for </w:t>
      </w:r>
      <w:r w:rsidR="001F13D7" w:rsidRPr="00AE2D66">
        <w:rPr>
          <w:rFonts w:ascii="Arial" w:eastAsia="Georgia" w:hAnsi="Arial" w:cs="Arial"/>
        </w:rPr>
        <w:t>O</w:t>
      </w:r>
      <w:r w:rsidR="00ED2AB3" w:rsidRPr="00AE2D66">
        <w:rPr>
          <w:rFonts w:ascii="Arial" w:eastAsia="Georgia" w:hAnsi="Arial" w:cs="Arial"/>
        </w:rPr>
        <w:t>URA's India Expansion</w:t>
      </w:r>
      <w:bookmarkEnd w:id="40"/>
      <w:bookmarkEnd w:id="41"/>
    </w:p>
    <w:p w:rsidR="00021922" w:rsidRPr="00021922" w:rsidRDefault="00021922" w:rsidP="00021922">
      <w:pPr>
        <w:jc w:val="both"/>
        <w:rPr>
          <w:rFonts w:ascii="Arial" w:hAnsi="Arial" w:cs="Arial"/>
          <w:sz w:val="24"/>
          <w:szCs w:val="24"/>
        </w:rPr>
      </w:pPr>
      <w:r w:rsidRPr="00021922">
        <w:rPr>
          <w:rFonts w:ascii="Arial" w:hAnsi="Arial" w:cs="Arial"/>
          <w:sz w:val="24"/>
          <w:szCs w:val="24"/>
        </w:rPr>
        <w:t>According to Kaplan and Norton (1996), Balanced Scorecard transforms the strategy into quantifiable goals in four perspectives namely, financial, customer, internal processes, and learning and growth. In the case of OURA entering India, it can be used to connect its high-end status with specific, measurable objectives that encompass not only business outcomes, but also the market trustworthiness, which is especially needed by the digital health companies entering the regulated emergi</w:t>
      </w:r>
      <w:r>
        <w:rPr>
          <w:rFonts w:ascii="Arial" w:hAnsi="Arial" w:cs="Arial"/>
          <w:sz w:val="24"/>
          <w:szCs w:val="24"/>
        </w:rPr>
        <w:t>ng markets (IMARC Group, 2024).</w:t>
      </w:r>
    </w:p>
    <w:p w:rsidR="00021922" w:rsidRPr="00021922" w:rsidRDefault="00021922" w:rsidP="00021922">
      <w:pPr>
        <w:jc w:val="both"/>
        <w:rPr>
          <w:rFonts w:ascii="Arial" w:hAnsi="Arial" w:cs="Arial"/>
          <w:b/>
          <w:sz w:val="24"/>
          <w:szCs w:val="24"/>
        </w:rPr>
      </w:pPr>
      <w:r w:rsidRPr="00021922">
        <w:rPr>
          <w:rFonts w:ascii="Arial" w:hAnsi="Arial" w:cs="Arial"/>
          <w:b/>
          <w:sz w:val="24"/>
          <w:szCs w:val="24"/>
        </w:rPr>
        <w:t>Financial Perspective</w:t>
      </w:r>
    </w:p>
    <w:p w:rsidR="00021922" w:rsidRPr="00021922" w:rsidRDefault="00021922" w:rsidP="00021922">
      <w:pPr>
        <w:jc w:val="both"/>
        <w:rPr>
          <w:rFonts w:ascii="Arial" w:hAnsi="Arial" w:cs="Arial"/>
          <w:sz w:val="24"/>
          <w:szCs w:val="24"/>
        </w:rPr>
      </w:pPr>
      <w:r w:rsidRPr="00021922">
        <w:rPr>
          <w:rFonts w:ascii="Arial" w:hAnsi="Arial" w:cs="Arial"/>
          <w:sz w:val="24"/>
          <w:szCs w:val="24"/>
        </w:rPr>
        <w:t xml:space="preserve">As IMARC Group (2024) notes, premium wearables are reliant on a combination of the sales of the device and the subscription revenue. Revenues upsurge, subscription conversion, contribution margin, customer lifetime value and average revenue per user metrics demonstrate whether the operations of OURA in India are not only profitable and in line with its </w:t>
      </w:r>
      <w:r>
        <w:rPr>
          <w:rFonts w:ascii="Arial" w:hAnsi="Arial" w:cs="Arial"/>
          <w:sz w:val="24"/>
          <w:szCs w:val="24"/>
        </w:rPr>
        <w:t>pricing and targeting strategy.</w:t>
      </w:r>
    </w:p>
    <w:p w:rsidR="00021922" w:rsidRPr="00021922" w:rsidRDefault="00021922" w:rsidP="00021922">
      <w:pPr>
        <w:jc w:val="both"/>
        <w:rPr>
          <w:rFonts w:ascii="Arial" w:hAnsi="Arial" w:cs="Arial"/>
          <w:b/>
          <w:sz w:val="24"/>
          <w:szCs w:val="24"/>
        </w:rPr>
      </w:pPr>
      <w:r w:rsidRPr="00021922">
        <w:rPr>
          <w:rFonts w:ascii="Arial" w:hAnsi="Arial" w:cs="Arial"/>
          <w:b/>
          <w:sz w:val="24"/>
          <w:szCs w:val="24"/>
        </w:rPr>
        <w:t>Customer Perspective</w:t>
      </w:r>
    </w:p>
    <w:p w:rsidR="00021922" w:rsidRPr="00021922" w:rsidRDefault="00021922" w:rsidP="00021922">
      <w:pPr>
        <w:jc w:val="both"/>
        <w:rPr>
          <w:rFonts w:ascii="Arial" w:hAnsi="Arial" w:cs="Arial"/>
          <w:sz w:val="24"/>
          <w:szCs w:val="24"/>
        </w:rPr>
      </w:pPr>
      <w:r w:rsidRPr="00021922">
        <w:rPr>
          <w:rFonts w:ascii="Arial" w:hAnsi="Arial" w:cs="Arial"/>
          <w:sz w:val="24"/>
          <w:szCs w:val="24"/>
        </w:rPr>
        <w:t>According to IMARC Group (2024) and Porter (1985), in competitive health-tech marketplace, a sustainable differentiation is formed on a foundation of trust, customer satisfaction and healthy partnerships. Such indicators as Net Promoter Score, brand recognition in wealthy urban settings, the number of active users and the quality of their relationships with hospitals and corporate customers demonstrate the extent to which OURA is known as a serious health to</w:t>
      </w:r>
      <w:r>
        <w:rPr>
          <w:rFonts w:ascii="Arial" w:hAnsi="Arial" w:cs="Arial"/>
          <w:sz w:val="24"/>
          <w:szCs w:val="24"/>
        </w:rPr>
        <w:t>ol instead of a fitness gadget.</w:t>
      </w:r>
    </w:p>
    <w:p w:rsidR="00021922" w:rsidRPr="00021922" w:rsidRDefault="00021922" w:rsidP="00021922">
      <w:pPr>
        <w:jc w:val="both"/>
        <w:rPr>
          <w:rFonts w:ascii="Arial" w:hAnsi="Arial" w:cs="Arial"/>
          <w:b/>
          <w:sz w:val="24"/>
          <w:szCs w:val="24"/>
        </w:rPr>
      </w:pPr>
      <w:r w:rsidRPr="00021922">
        <w:rPr>
          <w:rFonts w:ascii="Arial" w:hAnsi="Arial" w:cs="Arial"/>
          <w:b/>
          <w:sz w:val="24"/>
          <w:szCs w:val="24"/>
        </w:rPr>
        <w:t>Internal Process Perspective.</w:t>
      </w:r>
    </w:p>
    <w:p w:rsidR="00021922" w:rsidRPr="00021922" w:rsidRDefault="00021922" w:rsidP="00021922">
      <w:pPr>
        <w:jc w:val="both"/>
        <w:rPr>
          <w:rFonts w:ascii="Arial" w:hAnsi="Arial" w:cs="Arial"/>
          <w:sz w:val="24"/>
          <w:szCs w:val="24"/>
        </w:rPr>
      </w:pPr>
      <w:r w:rsidRPr="00021922">
        <w:rPr>
          <w:rFonts w:ascii="Arial" w:hAnsi="Arial" w:cs="Arial"/>
          <w:sz w:val="24"/>
          <w:szCs w:val="24"/>
        </w:rPr>
        <w:t>According to IMARC Group (2024), a high-quality delivery experience, that is, low turnover and timely customer service are key to keeping the premium experience in the competitive market of India. Another concern that is highlighted by the Ministry of Electronics and Information Technology (2023) is the fact that the strict implementation of the Digital Personal Data Protection Act implies that data security, as well as the possibility to prove the compliance with the requirements, are vital internal perfor</w:t>
      </w:r>
      <w:r>
        <w:rPr>
          <w:rFonts w:ascii="Arial" w:hAnsi="Arial" w:cs="Arial"/>
          <w:sz w:val="24"/>
          <w:szCs w:val="24"/>
        </w:rPr>
        <w:t>mance indicators.</w:t>
      </w:r>
    </w:p>
    <w:p w:rsidR="00021922" w:rsidRPr="00021922" w:rsidRDefault="00021922" w:rsidP="00021922">
      <w:pPr>
        <w:jc w:val="both"/>
        <w:rPr>
          <w:rFonts w:ascii="Arial" w:hAnsi="Arial" w:cs="Arial"/>
          <w:b/>
          <w:sz w:val="24"/>
          <w:szCs w:val="24"/>
        </w:rPr>
      </w:pPr>
      <w:r w:rsidRPr="00021922">
        <w:rPr>
          <w:rFonts w:ascii="Arial" w:hAnsi="Arial" w:cs="Arial"/>
          <w:b/>
          <w:sz w:val="24"/>
          <w:szCs w:val="24"/>
        </w:rPr>
        <w:t>Learning,</w:t>
      </w:r>
      <w:r>
        <w:rPr>
          <w:rFonts w:ascii="Arial" w:hAnsi="Arial" w:cs="Arial"/>
          <w:b/>
          <w:sz w:val="24"/>
          <w:szCs w:val="24"/>
        </w:rPr>
        <w:t xml:space="preserve"> Growth, and Triple Bottom Line</w:t>
      </w:r>
    </w:p>
    <w:p w:rsidR="00021922" w:rsidRDefault="00021922" w:rsidP="00021922">
      <w:pPr>
        <w:jc w:val="both"/>
        <w:rPr>
          <w:rFonts w:ascii="Arial" w:hAnsi="Arial" w:cs="Arial"/>
          <w:sz w:val="24"/>
          <w:szCs w:val="24"/>
        </w:rPr>
      </w:pPr>
      <w:r w:rsidRPr="00021922">
        <w:rPr>
          <w:rFonts w:ascii="Arial" w:hAnsi="Arial" w:cs="Arial"/>
          <w:sz w:val="24"/>
          <w:szCs w:val="24"/>
        </w:rPr>
        <w:t xml:space="preserve">Kaplan and Norton (1996) argue that the long-term benefit relies on learning over a lifetime and ability to build capabilities and </w:t>
      </w:r>
      <w:proofErr w:type="spellStart"/>
      <w:r w:rsidRPr="00021922">
        <w:rPr>
          <w:rFonts w:ascii="Arial" w:hAnsi="Arial" w:cs="Arial"/>
          <w:sz w:val="24"/>
          <w:szCs w:val="24"/>
        </w:rPr>
        <w:t>Elkington</w:t>
      </w:r>
      <w:proofErr w:type="spellEnd"/>
      <w:r w:rsidRPr="00021922">
        <w:rPr>
          <w:rFonts w:ascii="Arial" w:hAnsi="Arial" w:cs="Arial"/>
          <w:sz w:val="24"/>
          <w:szCs w:val="24"/>
        </w:rPr>
        <w:t xml:space="preserve"> (1997) further argues that it should include the social and environmental performance. In the case of OURA it entails making local talent, marketing Indian-focused, creating health-specific insights and partnerships in India, and social measures of women health participation and local health activities (Forbes, 2025) and environmental initiatives like recyclable packaging, reduced carbon emissions, and sustainable supplier practices.</w:t>
      </w:r>
    </w:p>
    <w:p w:rsidR="00A62574" w:rsidRPr="00021922" w:rsidRDefault="00A62574" w:rsidP="00021922">
      <w:pPr>
        <w:jc w:val="both"/>
        <w:rPr>
          <w:rFonts w:ascii="Arial" w:hAnsi="Arial" w:cs="Arial"/>
          <w:sz w:val="24"/>
          <w:szCs w:val="24"/>
        </w:rPr>
      </w:pPr>
    </w:p>
    <w:p w:rsidR="00305BDB" w:rsidRPr="00AE2D66" w:rsidRDefault="00ED2AB3" w:rsidP="00346A5F">
      <w:pPr>
        <w:pStyle w:val="Heading2"/>
        <w:rPr>
          <w:rFonts w:ascii="Arial" w:hAnsi="Arial" w:cs="Arial"/>
        </w:rPr>
      </w:pPr>
      <w:bookmarkStart w:id="42" w:name="bm_4_3_triple_bottom_line_integra_ca834f"/>
      <w:bookmarkStart w:id="43" w:name="_Toc217268029"/>
      <w:r w:rsidRPr="00AE2D66">
        <w:rPr>
          <w:rFonts w:ascii="Arial" w:hAnsi="Arial" w:cs="Arial"/>
        </w:rPr>
        <w:lastRenderedPageBreak/>
        <w:t>4.3 Triple Bottom Line Integration: Social and Environmental Impact</w:t>
      </w:r>
      <w:bookmarkEnd w:id="42"/>
      <w:bookmarkEnd w:id="43"/>
    </w:p>
    <w:p w:rsidR="002B01EE" w:rsidRPr="002B01EE" w:rsidRDefault="002B01EE" w:rsidP="002B01EE">
      <w:pPr>
        <w:spacing w:before="240" w:line="271" w:lineRule="auto"/>
        <w:jc w:val="both"/>
        <w:rPr>
          <w:rFonts w:ascii="Arial" w:hAnsi="Arial" w:cs="Arial"/>
          <w:sz w:val="24"/>
          <w:szCs w:val="24"/>
        </w:rPr>
      </w:pPr>
      <w:bookmarkStart w:id="44" w:name="bm_4_4_integrated_performance_das_fb2745"/>
      <w:r w:rsidRPr="002B01EE">
        <w:rPr>
          <w:rFonts w:ascii="Arial" w:hAnsi="Arial" w:cs="Arial"/>
          <w:sz w:val="24"/>
          <w:szCs w:val="24"/>
        </w:rPr>
        <w:t>Although the Balanced Scorecard measures the strategic and operational performance, the Triple Bottom Line (TBL) model is a model that measures the social and environmental contributions in addition to the financial returns (</w:t>
      </w:r>
      <w:proofErr w:type="spellStart"/>
      <w:r w:rsidRPr="002B01EE">
        <w:rPr>
          <w:rFonts w:ascii="Arial" w:hAnsi="Arial" w:cs="Arial"/>
          <w:sz w:val="24"/>
          <w:szCs w:val="24"/>
        </w:rPr>
        <w:t>Elkington</w:t>
      </w:r>
      <w:proofErr w:type="spellEnd"/>
      <w:r w:rsidRPr="002B01EE">
        <w:rPr>
          <w:rFonts w:ascii="Arial" w:hAnsi="Arial" w:cs="Arial"/>
          <w:sz w:val="24"/>
          <w:szCs w:val="24"/>
        </w:rPr>
        <w:t>, 1997). In the case of OURA, the implementation of TBL in India means that the decisions regarding the expansion are made with consideration of both the commercial success and the beneficial impact on society and environment, at the time when the consumers and regulators place an ever-increasing emphasis on responsible corporate b</w:t>
      </w:r>
      <w:r>
        <w:rPr>
          <w:rFonts w:ascii="Arial" w:hAnsi="Arial" w:cs="Arial"/>
          <w:sz w:val="24"/>
          <w:szCs w:val="24"/>
        </w:rPr>
        <w:t>ehaviour (IMARC Group, 2024).</w:t>
      </w:r>
    </w:p>
    <w:p w:rsidR="002B01EE" w:rsidRPr="002B01EE" w:rsidRDefault="002B01EE" w:rsidP="002B01EE">
      <w:pPr>
        <w:spacing w:before="240" w:line="271" w:lineRule="auto"/>
        <w:jc w:val="both"/>
        <w:rPr>
          <w:rFonts w:ascii="Arial" w:hAnsi="Arial" w:cs="Arial"/>
          <w:b/>
          <w:sz w:val="24"/>
          <w:szCs w:val="24"/>
        </w:rPr>
      </w:pPr>
      <w:r w:rsidRPr="002B01EE">
        <w:rPr>
          <w:rFonts w:ascii="Arial" w:hAnsi="Arial" w:cs="Arial"/>
          <w:b/>
          <w:sz w:val="24"/>
          <w:szCs w:val="24"/>
        </w:rPr>
        <w:t xml:space="preserve">4.3.1 Social Impact Metrics  </w:t>
      </w:r>
    </w:p>
    <w:p w:rsidR="002B01EE" w:rsidRPr="002B01EE" w:rsidRDefault="002B01EE" w:rsidP="002B01EE">
      <w:pPr>
        <w:spacing w:before="240" w:line="271" w:lineRule="auto"/>
        <w:jc w:val="both"/>
        <w:rPr>
          <w:rFonts w:ascii="Arial" w:hAnsi="Arial" w:cs="Arial"/>
          <w:sz w:val="24"/>
          <w:szCs w:val="24"/>
        </w:rPr>
      </w:pPr>
      <w:r w:rsidRPr="002B01EE">
        <w:rPr>
          <w:rFonts w:ascii="Arial" w:hAnsi="Arial" w:cs="Arial"/>
          <w:sz w:val="24"/>
          <w:szCs w:val="24"/>
        </w:rPr>
        <w:t xml:space="preserve">The social impact strategic objective is to improve the quality of health outcomes of the population and respond to the underserved health needs especially those of women. As pointed out by Forbes (2025), menstrual, pregnancy, and perimenopause tracking is under-served in India, which is a business opportunity and a health issue to the population. The main indicators are to deliver 100,000 Indian women such features by the Year 3, hold five awareness campaigns every year on sleep, stress, and women health, and collaborate with NGOs to promote community wellness (IMARC Group, 2024). Also, the Ministry of Health and Family Welfare (2023) stresses the need to ensure the availability of health interventions, which justifies the intention of OURA to introduce at least one </w:t>
      </w:r>
      <w:proofErr w:type="spellStart"/>
      <w:r w:rsidRPr="002B01EE">
        <w:rPr>
          <w:rFonts w:ascii="Arial" w:hAnsi="Arial" w:cs="Arial"/>
          <w:sz w:val="24"/>
          <w:szCs w:val="24"/>
        </w:rPr>
        <w:t>subsidised</w:t>
      </w:r>
      <w:proofErr w:type="spellEnd"/>
      <w:r w:rsidRPr="002B01EE">
        <w:rPr>
          <w:rFonts w:ascii="Arial" w:hAnsi="Arial" w:cs="Arial"/>
          <w:sz w:val="24"/>
          <w:szCs w:val="24"/>
        </w:rPr>
        <w:t xml:space="preserve"> </w:t>
      </w:r>
      <w:proofErr w:type="spellStart"/>
      <w:r w:rsidRPr="002B01EE">
        <w:rPr>
          <w:rFonts w:ascii="Arial" w:hAnsi="Arial" w:cs="Arial"/>
          <w:sz w:val="24"/>
          <w:szCs w:val="24"/>
        </w:rPr>
        <w:t>programme</w:t>
      </w:r>
      <w:proofErr w:type="spellEnd"/>
      <w:r w:rsidRPr="002B01EE">
        <w:rPr>
          <w:rFonts w:ascii="Arial" w:hAnsi="Arial" w:cs="Arial"/>
          <w:sz w:val="24"/>
          <w:szCs w:val="24"/>
        </w:rPr>
        <w:t xml:space="preserve"> to serve consumers with lower incomes and those who are health-conscious. All these indicators promote brand credibility and also</w:t>
      </w:r>
      <w:r>
        <w:rPr>
          <w:rFonts w:ascii="Arial" w:hAnsi="Arial" w:cs="Arial"/>
          <w:sz w:val="24"/>
          <w:szCs w:val="24"/>
        </w:rPr>
        <w:t xml:space="preserve"> meet significant social needs.</w:t>
      </w:r>
    </w:p>
    <w:p w:rsidR="002B01EE" w:rsidRPr="002B01EE" w:rsidRDefault="002B01EE" w:rsidP="002B01EE">
      <w:pPr>
        <w:spacing w:before="240" w:line="271" w:lineRule="auto"/>
        <w:jc w:val="both"/>
        <w:rPr>
          <w:rFonts w:ascii="Arial" w:hAnsi="Arial" w:cs="Arial"/>
          <w:b/>
          <w:sz w:val="24"/>
          <w:szCs w:val="24"/>
        </w:rPr>
      </w:pPr>
      <w:r w:rsidRPr="002B01EE">
        <w:rPr>
          <w:rFonts w:ascii="Arial" w:hAnsi="Arial" w:cs="Arial"/>
          <w:b/>
          <w:sz w:val="24"/>
          <w:szCs w:val="24"/>
        </w:rPr>
        <w:t xml:space="preserve">4.3.2 Environmental Impact Measures.  </w:t>
      </w:r>
    </w:p>
    <w:p w:rsidR="002B01EE" w:rsidRDefault="002B01EE" w:rsidP="002B01EE">
      <w:pPr>
        <w:spacing w:before="240" w:line="271" w:lineRule="auto"/>
        <w:jc w:val="both"/>
        <w:rPr>
          <w:rFonts w:ascii="Arial" w:hAnsi="Arial" w:cs="Arial"/>
          <w:sz w:val="24"/>
          <w:szCs w:val="24"/>
        </w:rPr>
      </w:pPr>
      <w:r w:rsidRPr="002B01EE">
        <w:rPr>
          <w:rFonts w:ascii="Arial" w:hAnsi="Arial" w:cs="Arial"/>
          <w:sz w:val="24"/>
          <w:szCs w:val="24"/>
        </w:rPr>
        <w:t xml:space="preserve">The environmental target is to reduce the footprint of OURA in the supply chain and product lifecycle. According to IMARC Group (2024), there is a growing demand among emerging market consumers to be responsible in everything they do. Its major goals are to cut the amount of carbon emissions per device by 10% with regional fulfilment </w:t>
      </w:r>
      <w:proofErr w:type="spellStart"/>
      <w:r w:rsidRPr="002B01EE">
        <w:rPr>
          <w:rFonts w:ascii="Arial" w:hAnsi="Arial" w:cs="Arial"/>
          <w:sz w:val="24"/>
          <w:szCs w:val="24"/>
        </w:rPr>
        <w:t>centres</w:t>
      </w:r>
      <w:proofErr w:type="spellEnd"/>
      <w:r w:rsidRPr="002B01EE">
        <w:rPr>
          <w:rFonts w:ascii="Arial" w:hAnsi="Arial" w:cs="Arial"/>
          <w:sz w:val="24"/>
          <w:szCs w:val="24"/>
        </w:rPr>
        <w:t>, involve 20 percent of its users in the recycling of their devices, launching the Indian market with 100 percent recyclable packaging and making sure that all its key suppliers adhere to the sustainability requirements (</w:t>
      </w:r>
      <w:proofErr w:type="spellStart"/>
      <w:r w:rsidRPr="002B01EE">
        <w:rPr>
          <w:rFonts w:ascii="Arial" w:hAnsi="Arial" w:cs="Arial"/>
          <w:sz w:val="24"/>
          <w:szCs w:val="24"/>
        </w:rPr>
        <w:t>Elkington</w:t>
      </w:r>
      <w:proofErr w:type="spellEnd"/>
      <w:r w:rsidRPr="002B01EE">
        <w:rPr>
          <w:rFonts w:ascii="Arial" w:hAnsi="Arial" w:cs="Arial"/>
          <w:sz w:val="24"/>
          <w:szCs w:val="24"/>
        </w:rPr>
        <w:t>, 1997). These actions complement financial and operational objectives and contribute to the sustainable behavior of the global economy and the responsible brand image of OURA, as well as support such an attitude.</w:t>
      </w:r>
    </w:p>
    <w:p w:rsidR="005F23EA" w:rsidRPr="00A62574" w:rsidRDefault="005F23EA" w:rsidP="002B01EE">
      <w:pPr>
        <w:spacing w:before="240" w:line="271" w:lineRule="auto"/>
        <w:jc w:val="both"/>
        <w:rPr>
          <w:rFonts w:ascii="Arial" w:hAnsi="Arial" w:cs="Arial"/>
          <w:sz w:val="24"/>
          <w:szCs w:val="24"/>
        </w:rPr>
      </w:pPr>
    </w:p>
    <w:p w:rsidR="00465187" w:rsidRDefault="00ED2AB3" w:rsidP="00465187">
      <w:pPr>
        <w:pStyle w:val="Heading2"/>
        <w:rPr>
          <w:rFonts w:ascii="Arial" w:hAnsi="Arial" w:cs="Arial"/>
        </w:rPr>
      </w:pPr>
      <w:bookmarkStart w:id="45" w:name="_Toc217268030"/>
      <w:r w:rsidRPr="00AE2D66">
        <w:rPr>
          <w:rFonts w:ascii="Arial" w:hAnsi="Arial" w:cs="Arial"/>
        </w:rPr>
        <w:lastRenderedPageBreak/>
        <w:t xml:space="preserve">4.4 </w:t>
      </w:r>
      <w:bookmarkStart w:id="46" w:name="bm_4_5_conclusion_to_performance_7d76f7"/>
      <w:bookmarkEnd w:id="44"/>
      <w:r w:rsidR="00465187" w:rsidRPr="00465187">
        <w:rPr>
          <w:rFonts w:ascii="Arial" w:hAnsi="Arial" w:cs="Arial"/>
        </w:rPr>
        <w:t>Monitoring and Mechanisms of Governance</w:t>
      </w:r>
      <w:bookmarkEnd w:id="45"/>
    </w:p>
    <w:p w:rsidR="00465187" w:rsidRPr="00465187" w:rsidRDefault="00465187" w:rsidP="00465187"/>
    <w:p w:rsidR="00465187" w:rsidRPr="00465187" w:rsidRDefault="00465187" w:rsidP="00465187">
      <w:pPr>
        <w:pStyle w:val="NoSpacing"/>
        <w:rPr>
          <w:rFonts w:cs="Arial"/>
          <w:szCs w:val="24"/>
        </w:rPr>
      </w:pPr>
      <w:r w:rsidRPr="00465187">
        <w:rPr>
          <w:rFonts w:cs="Arial"/>
          <w:szCs w:val="24"/>
        </w:rPr>
        <w:t xml:space="preserve">OURA needs to have strong governance in order to achieve strategic, operational and ethical objectives of its expansion in India. Kaplan and Norton (1996) observe that associating performance measures with a sense of individual accountability will make </w:t>
      </w:r>
      <w:proofErr w:type="spellStart"/>
      <w:r w:rsidRPr="00465187">
        <w:rPr>
          <w:rFonts w:cs="Arial"/>
          <w:szCs w:val="24"/>
        </w:rPr>
        <w:t>organisations</w:t>
      </w:r>
      <w:proofErr w:type="spellEnd"/>
      <w:r w:rsidRPr="00465187">
        <w:rPr>
          <w:rFonts w:cs="Arial"/>
          <w:szCs w:val="24"/>
        </w:rPr>
        <w:t xml:space="preserve"> monitor performance progress and also respond promptly to issues. In the case of OURA, it will be the process of integrating financial, customer, operational, social, and environmental KPIs of the Balanced Scorecard and Triple Bottom Line into a single control system.</w:t>
      </w:r>
    </w:p>
    <w:p w:rsidR="00465187" w:rsidRPr="00465187" w:rsidRDefault="00465187" w:rsidP="00465187">
      <w:pPr>
        <w:pStyle w:val="NoSpacing"/>
        <w:rPr>
          <w:rFonts w:cs="Arial"/>
          <w:szCs w:val="24"/>
        </w:rPr>
      </w:pPr>
    </w:p>
    <w:p w:rsidR="00465187" w:rsidRPr="00465187" w:rsidRDefault="00465187" w:rsidP="00465187">
      <w:pPr>
        <w:pStyle w:val="NoSpacing"/>
        <w:rPr>
          <w:rFonts w:cs="Arial"/>
          <w:szCs w:val="24"/>
        </w:rPr>
      </w:pPr>
      <w:r w:rsidRPr="00465187">
        <w:rPr>
          <w:rFonts w:cs="Arial"/>
          <w:szCs w:val="24"/>
        </w:rPr>
        <w:t>IMARC Group (2024) emphasizes that closer and near real-time observation is particularly relevant in the new market where regulations can change rapidly, as well as customer demands. The management dashboards that OURA will be able to utilize are capable of tracking revenue, subscription, customer satisfaction, delivery time, product returns, service response time, and adherence to the Digital Personal Data Protection Act (Ministry of Electronics and Information Technology, 2023). It will be solved promptly with the help of regular reporting cycles and an obvious escalation route at the time, which contribute to the sustainability of the day-to-day stability.</w:t>
      </w:r>
    </w:p>
    <w:p w:rsidR="00465187" w:rsidRPr="00465187" w:rsidRDefault="00465187" w:rsidP="00465187">
      <w:pPr>
        <w:pStyle w:val="NoSpacing"/>
        <w:rPr>
          <w:rFonts w:cs="Arial"/>
          <w:szCs w:val="24"/>
        </w:rPr>
      </w:pPr>
    </w:p>
    <w:p w:rsidR="002B01EE" w:rsidRDefault="00465187" w:rsidP="00465187">
      <w:pPr>
        <w:pStyle w:val="NoSpacing"/>
        <w:rPr>
          <w:rFonts w:cs="Arial"/>
          <w:szCs w:val="24"/>
        </w:rPr>
      </w:pPr>
      <w:r w:rsidRPr="00465187">
        <w:rPr>
          <w:rFonts w:cs="Arial"/>
          <w:szCs w:val="24"/>
        </w:rPr>
        <w:t xml:space="preserve">There should also be governance regarding the social and environmental commitments of OURA. According to </w:t>
      </w:r>
      <w:proofErr w:type="spellStart"/>
      <w:r w:rsidRPr="00465187">
        <w:rPr>
          <w:rFonts w:cs="Arial"/>
          <w:szCs w:val="24"/>
        </w:rPr>
        <w:t>Elkington</w:t>
      </w:r>
      <w:proofErr w:type="spellEnd"/>
      <w:r w:rsidRPr="00465187">
        <w:rPr>
          <w:rFonts w:cs="Arial"/>
          <w:szCs w:val="24"/>
        </w:rPr>
        <w:t xml:space="preserve"> (1997) and IMARC Group (2024), the reviews concerning the women health programs, public health campaigns, sustainability efforts, and supplier environmental performance should be conducted periodically. This control not only helps in regulatory compliance but helps in motivating more trust among the users and partners, which will enhance the long-term reputation and long-term sustainability of OURA in India.</w:t>
      </w:r>
    </w:p>
    <w:p w:rsidR="002B01EE" w:rsidRDefault="002B01EE" w:rsidP="002B01EE">
      <w:pPr>
        <w:pStyle w:val="NoSpacing"/>
        <w:rPr>
          <w:rFonts w:cs="Arial"/>
          <w:szCs w:val="24"/>
        </w:rPr>
      </w:pPr>
    </w:p>
    <w:p w:rsidR="002B01EE" w:rsidRDefault="002B01EE" w:rsidP="002B01EE">
      <w:pPr>
        <w:pStyle w:val="NoSpacing"/>
        <w:rPr>
          <w:rFonts w:cs="Arial"/>
          <w:szCs w:val="24"/>
        </w:rPr>
      </w:pPr>
    </w:p>
    <w:p w:rsidR="002B01EE" w:rsidRPr="00465187" w:rsidRDefault="002B01EE" w:rsidP="00465187">
      <w:pPr>
        <w:pStyle w:val="NoSpacing"/>
      </w:pPr>
    </w:p>
    <w:p w:rsidR="002B01EE" w:rsidRPr="00465187" w:rsidRDefault="002B01EE" w:rsidP="00465187">
      <w:pPr>
        <w:pStyle w:val="NoSpacing"/>
      </w:pPr>
    </w:p>
    <w:p w:rsidR="002B01EE" w:rsidRPr="00465187" w:rsidRDefault="002B01EE" w:rsidP="00465187">
      <w:pPr>
        <w:pStyle w:val="NoSpacing"/>
      </w:pPr>
    </w:p>
    <w:p w:rsidR="002B01EE" w:rsidRPr="00465187" w:rsidRDefault="002B01EE" w:rsidP="00465187">
      <w:pPr>
        <w:pStyle w:val="NoSpacing"/>
      </w:pPr>
    </w:p>
    <w:p w:rsidR="002B01EE" w:rsidRPr="00465187" w:rsidRDefault="002B01EE" w:rsidP="00465187">
      <w:pPr>
        <w:pStyle w:val="NoSpacing"/>
      </w:pPr>
    </w:p>
    <w:p w:rsidR="002B01EE" w:rsidRPr="00465187" w:rsidRDefault="002B01EE" w:rsidP="00465187">
      <w:pPr>
        <w:pStyle w:val="NoSpacing"/>
      </w:pPr>
    </w:p>
    <w:p w:rsidR="002B01EE" w:rsidRPr="00465187" w:rsidRDefault="002B01EE" w:rsidP="00465187">
      <w:pPr>
        <w:pStyle w:val="NoSpacing"/>
      </w:pPr>
    </w:p>
    <w:p w:rsidR="002B01EE" w:rsidRDefault="002B01EE" w:rsidP="00465187">
      <w:pPr>
        <w:pStyle w:val="NoSpacing"/>
      </w:pPr>
    </w:p>
    <w:p w:rsidR="00465187" w:rsidRDefault="00465187" w:rsidP="00465187">
      <w:pPr>
        <w:pStyle w:val="NoSpacing"/>
      </w:pPr>
    </w:p>
    <w:p w:rsidR="002B01EE" w:rsidRDefault="002B01EE" w:rsidP="00465187">
      <w:pPr>
        <w:pStyle w:val="NoSpacing"/>
      </w:pPr>
    </w:p>
    <w:p w:rsidR="005F23EA" w:rsidRDefault="005F23EA" w:rsidP="005F23EA"/>
    <w:p w:rsidR="005F23EA" w:rsidRDefault="005F23EA" w:rsidP="005F23EA"/>
    <w:p w:rsidR="005F23EA" w:rsidRDefault="005F23EA" w:rsidP="005F23EA"/>
    <w:p w:rsidR="005F23EA" w:rsidRPr="005F23EA" w:rsidRDefault="005F23EA" w:rsidP="005F23EA"/>
    <w:p w:rsidR="002B01EE" w:rsidRPr="002B01EE" w:rsidRDefault="002B01EE" w:rsidP="002B01EE">
      <w:pPr>
        <w:pStyle w:val="NoSpacing"/>
        <w:rPr>
          <w:rFonts w:cs="Arial"/>
          <w:szCs w:val="24"/>
        </w:rPr>
      </w:pPr>
    </w:p>
    <w:p w:rsidR="002B01EE" w:rsidRDefault="006F1A2B" w:rsidP="00346A5F">
      <w:pPr>
        <w:pStyle w:val="Heading2"/>
        <w:rPr>
          <w:rFonts w:ascii="Arial" w:hAnsi="Arial" w:cs="Arial"/>
        </w:rPr>
      </w:pPr>
      <w:bookmarkStart w:id="47" w:name="_Toc217268031"/>
      <w:r>
        <w:rPr>
          <w:rFonts w:ascii="Arial" w:hAnsi="Arial" w:cs="Arial"/>
        </w:rPr>
        <w:lastRenderedPageBreak/>
        <w:t>4.5 Recommendations</w:t>
      </w:r>
      <w:bookmarkEnd w:id="47"/>
    </w:p>
    <w:p w:rsidR="006F1A2B" w:rsidRDefault="006F1A2B" w:rsidP="005E65F3">
      <w:pPr>
        <w:pStyle w:val="NoSpacing"/>
        <w:numPr>
          <w:ilvl w:val="0"/>
          <w:numId w:val="46"/>
        </w:numPr>
      </w:pPr>
      <w:r>
        <w:t>Target Premium Segments</w:t>
      </w:r>
    </w:p>
    <w:p w:rsidR="006F1A2B" w:rsidRDefault="006F1A2B" w:rsidP="006F1A2B">
      <w:pPr>
        <w:pStyle w:val="NoSpacing"/>
      </w:pPr>
      <w:r>
        <w:t>Focus on the high-end urban customers and institutional clients and rely on the OURA clinical validation, women health abilities and good data-privacy position to be unique among local and global competitors (IMARC Group, 2024).</w:t>
      </w:r>
    </w:p>
    <w:p w:rsidR="006F1A2B" w:rsidRDefault="006F1A2B" w:rsidP="006F1A2B">
      <w:pPr>
        <w:pStyle w:val="NoSpacing"/>
      </w:pPr>
    </w:p>
    <w:p w:rsidR="006F1A2B" w:rsidRDefault="006F1A2B" w:rsidP="005E65F3">
      <w:pPr>
        <w:pStyle w:val="NoSpacing"/>
        <w:numPr>
          <w:ilvl w:val="0"/>
          <w:numId w:val="46"/>
        </w:numPr>
      </w:pPr>
      <w:r>
        <w:t>Partnership-Based Market Entry.</w:t>
      </w:r>
    </w:p>
    <w:p w:rsidR="006F1A2B" w:rsidRDefault="006F1A2B" w:rsidP="006F1A2B">
      <w:pPr>
        <w:pStyle w:val="NoSpacing"/>
      </w:pPr>
      <w:r>
        <w:t>Develop the plan of entry with the help of partnerships with hospitals, corporate wellness agencies and digital health platforms in a manner that grants OURA the credibility, corresponding regulatory support and point of presence in the broader health system of India (IMARC Group, 2024).</w:t>
      </w:r>
    </w:p>
    <w:p w:rsidR="006F1A2B" w:rsidRDefault="006F1A2B" w:rsidP="006F1A2B">
      <w:pPr>
        <w:pStyle w:val="NoSpacing"/>
      </w:pPr>
    </w:p>
    <w:p w:rsidR="006F1A2B" w:rsidRDefault="006F1A2B" w:rsidP="005E65F3">
      <w:pPr>
        <w:pStyle w:val="NoSpacing"/>
        <w:numPr>
          <w:ilvl w:val="0"/>
          <w:numId w:val="46"/>
        </w:numPr>
      </w:pPr>
      <w:r>
        <w:t>Regulated Direct-to-Consumer Strategy.</w:t>
      </w:r>
    </w:p>
    <w:p w:rsidR="006F1A2B" w:rsidRDefault="006F1A2B" w:rsidP="006F1A2B">
      <w:pPr>
        <w:pStyle w:val="NoSpacing"/>
      </w:pPr>
      <w:r>
        <w:t>Creating a selective online direct-to-consumer channel with marketing that is locally customized will enable OURA to safeguard its premium brand, capture market insights and develop in a measured way without uncontrolled operation and logistics risks (IMARC Group, 2024).</w:t>
      </w:r>
    </w:p>
    <w:p w:rsidR="006F1A2B" w:rsidRDefault="006F1A2B" w:rsidP="006F1A2B"/>
    <w:p w:rsidR="006F1A2B" w:rsidRDefault="006F1A2B" w:rsidP="005E65F3">
      <w:pPr>
        <w:pStyle w:val="NoSpacing"/>
        <w:numPr>
          <w:ilvl w:val="0"/>
          <w:numId w:val="46"/>
        </w:numPr>
      </w:pPr>
      <w:r>
        <w:t>Good Governance and Management.</w:t>
      </w:r>
    </w:p>
    <w:p w:rsidR="006F1A2B" w:rsidRDefault="006F1A2B" w:rsidP="006F1A2B">
      <w:pPr>
        <w:pStyle w:val="NoSpacing"/>
      </w:pPr>
      <w:r>
        <w:t>Have clear dashboards and periodic audits to monitor financial, customer, operational, social and environmental performance with a high rate of compliance, data safety and managerial responsibility (Kaplan and Norton, 1996; Ministry of Electronics and Information Technology, 2023).</w:t>
      </w:r>
    </w:p>
    <w:p w:rsidR="006F1A2B" w:rsidRDefault="006F1A2B" w:rsidP="006F1A2B">
      <w:pPr>
        <w:pStyle w:val="NoSpacing"/>
      </w:pPr>
    </w:p>
    <w:p w:rsidR="006F1A2B" w:rsidRDefault="006F1A2B" w:rsidP="005E65F3">
      <w:pPr>
        <w:pStyle w:val="NoSpacing"/>
        <w:numPr>
          <w:ilvl w:val="0"/>
          <w:numId w:val="46"/>
        </w:numPr>
      </w:pPr>
      <w:r>
        <w:t>Adaptation Social, Environmental, and Local.</w:t>
      </w:r>
    </w:p>
    <w:p w:rsidR="006F1A2B" w:rsidRDefault="006F1A2B" w:rsidP="006F1A2B">
      <w:pPr>
        <w:pStyle w:val="NoSpacing"/>
      </w:pPr>
      <w:r>
        <w:t xml:space="preserve">Invest in women health </w:t>
      </w:r>
      <w:proofErr w:type="spellStart"/>
      <w:r>
        <w:t>programme</w:t>
      </w:r>
      <w:proofErr w:type="spellEnd"/>
      <w:r>
        <w:t>, community health outreach and sustainability in its operations, development of local talent and cultural adaptation, creation of brand credibility and responsible long-term development in India (</w:t>
      </w:r>
      <w:proofErr w:type="spellStart"/>
      <w:r>
        <w:t>Elkington</w:t>
      </w:r>
      <w:proofErr w:type="spellEnd"/>
      <w:r>
        <w:t>, 1997; Forbes, 2025; Kaplan and Norton, 1996).</w:t>
      </w:r>
    </w:p>
    <w:p w:rsidR="006F1A2B" w:rsidRDefault="006F1A2B" w:rsidP="006F1A2B"/>
    <w:p w:rsidR="006F1A2B" w:rsidRDefault="006F1A2B" w:rsidP="006F1A2B"/>
    <w:p w:rsidR="006F1A2B" w:rsidRDefault="006F1A2B" w:rsidP="006F1A2B"/>
    <w:p w:rsidR="006F1A2B" w:rsidRDefault="006F1A2B" w:rsidP="006F1A2B"/>
    <w:p w:rsidR="006F1A2B" w:rsidRDefault="006F1A2B" w:rsidP="006F1A2B"/>
    <w:p w:rsidR="006F1A2B" w:rsidRDefault="006F1A2B" w:rsidP="006F1A2B"/>
    <w:p w:rsidR="006F1A2B" w:rsidRDefault="006F1A2B" w:rsidP="006F1A2B"/>
    <w:p w:rsidR="005F23EA" w:rsidRDefault="005F23EA" w:rsidP="006F1A2B"/>
    <w:p w:rsidR="005F23EA" w:rsidRDefault="005F23EA" w:rsidP="006F1A2B"/>
    <w:p w:rsidR="005F23EA" w:rsidRDefault="005F23EA" w:rsidP="006F1A2B"/>
    <w:p w:rsidR="005F23EA" w:rsidRDefault="005F23EA" w:rsidP="006F1A2B"/>
    <w:p w:rsidR="006F1A2B" w:rsidRPr="006F1A2B" w:rsidRDefault="006F1A2B" w:rsidP="006F1A2B"/>
    <w:p w:rsidR="00305BDB" w:rsidRDefault="006F1A2B" w:rsidP="00346A5F">
      <w:pPr>
        <w:pStyle w:val="Heading2"/>
        <w:rPr>
          <w:rFonts w:ascii="Arial" w:hAnsi="Arial" w:cs="Arial"/>
        </w:rPr>
      </w:pPr>
      <w:bookmarkStart w:id="48" w:name="_Toc217268032"/>
      <w:r>
        <w:rPr>
          <w:rFonts w:ascii="Arial" w:hAnsi="Arial" w:cs="Arial"/>
        </w:rPr>
        <w:lastRenderedPageBreak/>
        <w:t>4.6</w:t>
      </w:r>
      <w:r w:rsidR="00ED2AB3" w:rsidRPr="00AE2D66">
        <w:rPr>
          <w:rFonts w:ascii="Arial" w:hAnsi="Arial" w:cs="Arial"/>
        </w:rPr>
        <w:t xml:space="preserve"> Conclusion to Performance Framework</w:t>
      </w:r>
      <w:bookmarkEnd w:id="46"/>
      <w:bookmarkEnd w:id="48"/>
    </w:p>
    <w:p w:rsidR="002B01EE" w:rsidRPr="002B01EE" w:rsidRDefault="002B01EE" w:rsidP="002B01EE"/>
    <w:p w:rsidR="00552182" w:rsidRPr="00552182" w:rsidRDefault="00552182" w:rsidP="00552182">
      <w:pPr>
        <w:jc w:val="both"/>
        <w:rPr>
          <w:rFonts w:ascii="Arial" w:eastAsia="Georgia" w:hAnsi="Arial" w:cs="Arial"/>
          <w:sz w:val="24"/>
          <w:szCs w:val="24"/>
        </w:rPr>
      </w:pPr>
      <w:r w:rsidRPr="00552182">
        <w:rPr>
          <w:rFonts w:ascii="Arial" w:eastAsia="Georgia" w:hAnsi="Arial" w:cs="Arial"/>
          <w:sz w:val="24"/>
          <w:szCs w:val="24"/>
        </w:rPr>
        <w:t xml:space="preserve">This strategic analysis has considered the India expansion of OURA in terms of PESTEL, Porters five forces, </w:t>
      </w:r>
      <w:proofErr w:type="spellStart"/>
      <w:r w:rsidRPr="00552182">
        <w:rPr>
          <w:rFonts w:ascii="Arial" w:eastAsia="Georgia" w:hAnsi="Arial" w:cs="Arial"/>
          <w:sz w:val="24"/>
          <w:szCs w:val="24"/>
        </w:rPr>
        <w:t>ansoff</w:t>
      </w:r>
      <w:proofErr w:type="spellEnd"/>
      <w:r w:rsidRPr="00552182">
        <w:rPr>
          <w:rFonts w:ascii="Arial" w:eastAsia="Georgia" w:hAnsi="Arial" w:cs="Arial"/>
          <w:sz w:val="24"/>
          <w:szCs w:val="24"/>
        </w:rPr>
        <w:t xml:space="preserve">, Porters generic strategies, RBV, the balanced scorecard and the triple bottom line (Johnson, Whittington and Scholes, 2019; Porter, 1985; </w:t>
      </w:r>
      <w:proofErr w:type="spellStart"/>
      <w:r w:rsidRPr="00552182">
        <w:rPr>
          <w:rFonts w:ascii="Arial" w:eastAsia="Georgia" w:hAnsi="Arial" w:cs="Arial"/>
          <w:sz w:val="24"/>
          <w:szCs w:val="24"/>
        </w:rPr>
        <w:t>ansoff</w:t>
      </w:r>
      <w:proofErr w:type="spellEnd"/>
      <w:r w:rsidRPr="00552182">
        <w:rPr>
          <w:rFonts w:ascii="Arial" w:eastAsia="Georgia" w:hAnsi="Arial" w:cs="Arial"/>
          <w:sz w:val="24"/>
          <w:szCs w:val="24"/>
        </w:rPr>
        <w:t xml:space="preserve">, 1957; barney, 1991; Kaplan and Norton, 1996; </w:t>
      </w:r>
      <w:proofErr w:type="spellStart"/>
      <w:r w:rsidRPr="00552182">
        <w:rPr>
          <w:rFonts w:ascii="Arial" w:eastAsia="Georgia" w:hAnsi="Arial" w:cs="Arial"/>
          <w:sz w:val="24"/>
          <w:szCs w:val="24"/>
        </w:rPr>
        <w:t>Elkington</w:t>
      </w:r>
      <w:proofErr w:type="spellEnd"/>
      <w:r w:rsidRPr="00552182">
        <w:rPr>
          <w:rFonts w:ascii="Arial" w:eastAsia="Georgia" w:hAnsi="Arial" w:cs="Arial"/>
          <w:sz w:val="24"/>
          <w:szCs w:val="24"/>
        </w:rPr>
        <w:t xml:space="preserve">, 1997). According to the evidence provided by the industry, the digital health and wearable market is expected to increase to about 2924 per cent CAGR through 2030 in India with a lot of potential in premium segments among the affluent urban and institutional segments, which OURA can tap into its strengths in women health and sleep analytics (IMARC Group, 2024; Grand View Research, 2024; </w:t>
      </w:r>
      <w:r>
        <w:rPr>
          <w:rFonts w:ascii="Arial" w:eastAsia="Georgia" w:hAnsi="Arial" w:cs="Arial"/>
          <w:sz w:val="24"/>
          <w:szCs w:val="24"/>
        </w:rPr>
        <w:t xml:space="preserve">Forbes, 2025; </w:t>
      </w:r>
      <w:proofErr w:type="spellStart"/>
      <w:r>
        <w:rPr>
          <w:rFonts w:ascii="Arial" w:eastAsia="Georgia" w:hAnsi="Arial" w:cs="Arial"/>
          <w:sz w:val="24"/>
          <w:szCs w:val="24"/>
        </w:rPr>
        <w:t>Oura</w:t>
      </w:r>
      <w:proofErr w:type="spellEnd"/>
      <w:r>
        <w:rPr>
          <w:rFonts w:ascii="Arial" w:eastAsia="Georgia" w:hAnsi="Arial" w:cs="Arial"/>
          <w:sz w:val="24"/>
          <w:szCs w:val="24"/>
        </w:rPr>
        <w:t xml:space="preserve"> Blog, 2025).</w:t>
      </w:r>
    </w:p>
    <w:p w:rsidR="00552182" w:rsidRPr="00552182" w:rsidRDefault="00552182" w:rsidP="00552182">
      <w:pPr>
        <w:jc w:val="both"/>
        <w:rPr>
          <w:rFonts w:ascii="Arial" w:eastAsia="Georgia" w:hAnsi="Arial" w:cs="Arial"/>
          <w:sz w:val="24"/>
          <w:szCs w:val="24"/>
        </w:rPr>
      </w:pPr>
    </w:p>
    <w:p w:rsidR="00305BDB" w:rsidRPr="00AE2D66" w:rsidRDefault="00552182" w:rsidP="00552182">
      <w:pPr>
        <w:jc w:val="both"/>
        <w:rPr>
          <w:rFonts w:ascii="Arial" w:hAnsi="Arial" w:cs="Arial"/>
          <w:noProof/>
        </w:rPr>
      </w:pPr>
      <w:r w:rsidRPr="00552182">
        <w:rPr>
          <w:rFonts w:ascii="Arial" w:eastAsia="Georgia" w:hAnsi="Arial" w:cs="Arial"/>
          <w:sz w:val="24"/>
          <w:szCs w:val="24"/>
        </w:rPr>
        <w:t xml:space="preserve">The proposed solution is a partnership-based, selective Direct-to-Consumer hybrid entry, with specific differentiation according to validated algorithms and biometric accuracy, female health characteristics and strict data protection (IMARC Group, 2024; Central Drugs Standard Control Organization, 2023; Ministry of Electronics and Information Technology, 2023). The Balanced Scorecard and Triple Bottom Line offer a consistent system of performance, which includes financial, customer, process, learning, social and environmental indicators, such as subscription growth, institutional partnerships, data-privacy compliance, women health engagement and sustainable operations (Kaplan and Norton, 1996; </w:t>
      </w:r>
      <w:proofErr w:type="spellStart"/>
      <w:r w:rsidRPr="00552182">
        <w:rPr>
          <w:rFonts w:ascii="Arial" w:eastAsia="Georgia" w:hAnsi="Arial" w:cs="Arial"/>
          <w:sz w:val="24"/>
          <w:szCs w:val="24"/>
        </w:rPr>
        <w:t>Elkington</w:t>
      </w:r>
      <w:proofErr w:type="spellEnd"/>
      <w:r w:rsidRPr="00552182">
        <w:rPr>
          <w:rFonts w:ascii="Arial" w:eastAsia="Georgia" w:hAnsi="Arial" w:cs="Arial"/>
          <w:sz w:val="24"/>
          <w:szCs w:val="24"/>
        </w:rPr>
        <w:t>, 1997; IMARC Group, 2024; Forbes, 2025).</w:t>
      </w:r>
    </w:p>
    <w:p w:rsidR="002B01EE" w:rsidRDefault="002B01EE" w:rsidP="002B01EE">
      <w:pPr>
        <w:pStyle w:val="Heading1"/>
        <w:jc w:val="both"/>
        <w:rPr>
          <w:rFonts w:ascii="Arial" w:hAnsi="Arial" w:cs="Arial"/>
        </w:rPr>
      </w:pPr>
      <w:bookmarkStart w:id="49" w:name="references"/>
    </w:p>
    <w:p w:rsidR="002B01EE" w:rsidRDefault="002B01EE" w:rsidP="002B01EE"/>
    <w:p w:rsidR="002B01EE" w:rsidRDefault="002B01EE" w:rsidP="002B01EE"/>
    <w:p w:rsidR="002B01EE" w:rsidRDefault="002B01EE" w:rsidP="002B01EE"/>
    <w:p w:rsidR="002B01EE" w:rsidRDefault="002B01EE" w:rsidP="002B01EE"/>
    <w:p w:rsidR="002B01EE" w:rsidRDefault="002B01EE" w:rsidP="002B01EE"/>
    <w:p w:rsidR="002B01EE" w:rsidRDefault="002B01EE" w:rsidP="002B01EE"/>
    <w:p w:rsidR="002B01EE" w:rsidRDefault="002B01EE" w:rsidP="002B01EE"/>
    <w:p w:rsidR="002B01EE" w:rsidRDefault="002B01EE" w:rsidP="002B01EE"/>
    <w:p w:rsidR="00552182" w:rsidRDefault="00552182" w:rsidP="002B01EE"/>
    <w:p w:rsidR="00552182" w:rsidRDefault="00552182" w:rsidP="002B01EE"/>
    <w:p w:rsidR="00552182" w:rsidRDefault="00552182" w:rsidP="002B01EE"/>
    <w:p w:rsidR="006F1A2B" w:rsidRDefault="006F1A2B" w:rsidP="002B01EE"/>
    <w:p w:rsidR="006F1A2B" w:rsidRDefault="006F1A2B" w:rsidP="002B01EE"/>
    <w:p w:rsidR="002B01EE" w:rsidRPr="002B01EE" w:rsidRDefault="002B01EE" w:rsidP="002B01EE"/>
    <w:p w:rsidR="00305BDB" w:rsidRPr="00AE2D66" w:rsidRDefault="00ED2AB3" w:rsidP="002B01EE">
      <w:pPr>
        <w:pStyle w:val="Heading1"/>
        <w:jc w:val="both"/>
        <w:rPr>
          <w:rFonts w:ascii="Arial" w:hAnsi="Arial" w:cs="Arial"/>
        </w:rPr>
      </w:pPr>
      <w:bookmarkStart w:id="50" w:name="_Toc217268033"/>
      <w:r w:rsidRPr="00AE2D66">
        <w:rPr>
          <w:rFonts w:ascii="Arial" w:hAnsi="Arial" w:cs="Arial"/>
        </w:rPr>
        <w:lastRenderedPageBreak/>
        <w:t>REFERENCES</w:t>
      </w:r>
      <w:bookmarkEnd w:id="49"/>
      <w:bookmarkEnd w:id="50"/>
    </w:p>
    <w:p w:rsidR="008271B8" w:rsidRPr="008271B8" w:rsidRDefault="008271B8" w:rsidP="008271B8">
      <w:pPr>
        <w:pStyle w:val="NoSpacing"/>
        <w:numPr>
          <w:ilvl w:val="0"/>
          <w:numId w:val="47"/>
        </w:numPr>
      </w:pPr>
      <w:proofErr w:type="spellStart"/>
      <w:r w:rsidRPr="008271B8">
        <w:t>Ansoff</w:t>
      </w:r>
      <w:proofErr w:type="spellEnd"/>
      <w:r w:rsidRPr="008271B8">
        <w:t>, H.I. (1957) ‘Strategies for diversification’, Harvard Business Review, 35(5), pp. 113–124.</w:t>
      </w:r>
    </w:p>
    <w:p w:rsidR="008271B8" w:rsidRPr="008271B8" w:rsidRDefault="008271B8" w:rsidP="008271B8">
      <w:pPr>
        <w:pStyle w:val="NoSpacing"/>
        <w:numPr>
          <w:ilvl w:val="0"/>
          <w:numId w:val="47"/>
        </w:numPr>
      </w:pPr>
      <w:r w:rsidRPr="008271B8">
        <w:t>Barney, J. (1991) ‘Firm resources and sustained competitive advantage’, Journal of Management, 17(1), pp. 99–120.</w:t>
      </w:r>
    </w:p>
    <w:p w:rsidR="008271B8" w:rsidRPr="008271B8" w:rsidRDefault="008271B8" w:rsidP="008271B8">
      <w:pPr>
        <w:pStyle w:val="NoSpacing"/>
        <w:numPr>
          <w:ilvl w:val="0"/>
          <w:numId w:val="47"/>
        </w:numPr>
      </w:pPr>
      <w:r w:rsidRPr="008271B8">
        <w:t xml:space="preserve">Business Wire (2025) </w:t>
      </w:r>
      <w:proofErr w:type="spellStart"/>
      <w:r w:rsidRPr="008271B8">
        <w:t>Oura</w:t>
      </w:r>
      <w:proofErr w:type="spellEnd"/>
      <w:r w:rsidRPr="008271B8">
        <w:t xml:space="preserve"> reports strong revenue growth driven by global demand. Available at: </w:t>
      </w:r>
      <w:hyperlink r:id="rId17" w:history="1">
        <w:r w:rsidRPr="002E3DC3">
          <w:rPr>
            <w:rStyle w:val="Hyperlink"/>
          </w:rPr>
          <w:t>https://www.businesswire.com</w:t>
        </w:r>
      </w:hyperlink>
      <w:r>
        <w:t xml:space="preserve"> </w:t>
      </w:r>
      <w:r w:rsidRPr="008271B8">
        <w:t>(Accessed: 8 December 2025).</w:t>
      </w:r>
    </w:p>
    <w:p w:rsidR="008271B8" w:rsidRPr="008271B8" w:rsidRDefault="008271B8" w:rsidP="008271B8">
      <w:pPr>
        <w:pStyle w:val="NoSpacing"/>
        <w:numPr>
          <w:ilvl w:val="0"/>
          <w:numId w:val="47"/>
        </w:numPr>
      </w:pPr>
      <w:r w:rsidRPr="008271B8">
        <w:t>Central Drugs Standard Control Organization (2023) Medical Device Rules and Regulatory Guidance. New Delhi: Government of India.</w:t>
      </w:r>
    </w:p>
    <w:p w:rsidR="008271B8" w:rsidRDefault="008271B8" w:rsidP="008271B8">
      <w:pPr>
        <w:pStyle w:val="NoSpacing"/>
        <w:numPr>
          <w:ilvl w:val="0"/>
          <w:numId w:val="47"/>
        </w:numPr>
      </w:pPr>
      <w:proofErr w:type="spellStart"/>
      <w:r w:rsidRPr="008271B8">
        <w:t>DataReportal</w:t>
      </w:r>
      <w:proofErr w:type="spellEnd"/>
      <w:r w:rsidRPr="008271B8">
        <w:t xml:space="preserve"> (2025) Digital 2025: India. Available at: </w:t>
      </w:r>
      <w:hyperlink r:id="rId18" w:history="1">
        <w:r w:rsidRPr="002E3DC3">
          <w:rPr>
            <w:rStyle w:val="Hyperlink"/>
          </w:rPr>
          <w:t>https://www.datareportal.com</w:t>
        </w:r>
      </w:hyperlink>
      <w:r>
        <w:t xml:space="preserve"> </w:t>
      </w:r>
      <w:r w:rsidRPr="008271B8">
        <w:t>(Accessed: 10 December 2025).</w:t>
      </w:r>
    </w:p>
    <w:p w:rsidR="008271B8" w:rsidRDefault="008271B8" w:rsidP="008271B8">
      <w:pPr>
        <w:pStyle w:val="NoSpacing"/>
        <w:numPr>
          <w:ilvl w:val="0"/>
          <w:numId w:val="47"/>
        </w:numPr>
      </w:pPr>
      <w:proofErr w:type="spellStart"/>
      <w:r w:rsidRPr="008271B8">
        <w:t>Elkington</w:t>
      </w:r>
      <w:proofErr w:type="spellEnd"/>
      <w:r w:rsidRPr="008271B8">
        <w:t>, J. (1997) Cannibals with Forks: The Triple Bottom Line of 21st Century Business. Oxford: Capstone.</w:t>
      </w:r>
    </w:p>
    <w:p w:rsidR="008271B8" w:rsidRDefault="008271B8" w:rsidP="008271B8">
      <w:pPr>
        <w:pStyle w:val="NoSpacing"/>
        <w:numPr>
          <w:ilvl w:val="0"/>
          <w:numId w:val="47"/>
        </w:numPr>
      </w:pPr>
      <w:r w:rsidRPr="008271B8">
        <w:t>Forbes (2025) ‘</w:t>
      </w:r>
      <w:proofErr w:type="spellStart"/>
      <w:r w:rsidRPr="008271B8">
        <w:t>Oura’s</w:t>
      </w:r>
      <w:proofErr w:type="spellEnd"/>
      <w:r w:rsidRPr="008271B8">
        <w:t xml:space="preserve"> expansion into women’s health and digital wellness’. Available at: </w:t>
      </w:r>
      <w:hyperlink r:id="rId19" w:history="1">
        <w:r w:rsidRPr="002E3DC3">
          <w:rPr>
            <w:rStyle w:val="Hyperlink"/>
          </w:rPr>
          <w:t>https://www.forbes.com</w:t>
        </w:r>
      </w:hyperlink>
      <w:r>
        <w:t xml:space="preserve"> </w:t>
      </w:r>
      <w:r w:rsidRPr="008271B8">
        <w:t>(Accessed: 9 December 2025).</w:t>
      </w:r>
    </w:p>
    <w:p w:rsidR="008271B8" w:rsidRDefault="008271B8" w:rsidP="008271B8">
      <w:pPr>
        <w:pStyle w:val="NoSpacing"/>
        <w:numPr>
          <w:ilvl w:val="0"/>
          <w:numId w:val="47"/>
        </w:numPr>
      </w:pPr>
      <w:r w:rsidRPr="008271B8">
        <w:t xml:space="preserve">Grand View Research (2024) India Wearable Technology Market Analysis. Available at: </w:t>
      </w:r>
      <w:hyperlink r:id="rId20" w:history="1">
        <w:r w:rsidRPr="002E3DC3">
          <w:rPr>
            <w:rStyle w:val="Hyperlink"/>
          </w:rPr>
          <w:t>https://www.grandviewresearch.com</w:t>
        </w:r>
      </w:hyperlink>
      <w:r>
        <w:t xml:space="preserve"> </w:t>
      </w:r>
      <w:r w:rsidRPr="008271B8">
        <w:t>(Accessed: 12 December 2025).</w:t>
      </w:r>
    </w:p>
    <w:p w:rsidR="008271B8" w:rsidRPr="008271B8" w:rsidRDefault="008271B8" w:rsidP="008271B8">
      <w:pPr>
        <w:pStyle w:val="NoSpacing"/>
        <w:numPr>
          <w:ilvl w:val="0"/>
          <w:numId w:val="47"/>
        </w:numPr>
      </w:pPr>
      <w:r w:rsidRPr="008271B8">
        <w:t xml:space="preserve">Grand View Research (2025) Global Digital Health and Wearable Devices Market Forecast. Available at: </w:t>
      </w:r>
      <w:hyperlink r:id="rId21" w:history="1">
        <w:r w:rsidRPr="002E3DC3">
          <w:rPr>
            <w:rStyle w:val="Hyperlink"/>
          </w:rPr>
          <w:t>https://www.grandviewresearch.com</w:t>
        </w:r>
      </w:hyperlink>
      <w:r>
        <w:t xml:space="preserve"> </w:t>
      </w:r>
      <w:r w:rsidRPr="008271B8">
        <w:t>(Accessed: 12 December 2025).</w:t>
      </w:r>
    </w:p>
    <w:p w:rsidR="008271B8" w:rsidRPr="008271B8" w:rsidRDefault="008271B8" w:rsidP="008271B8">
      <w:pPr>
        <w:pStyle w:val="NoSpacing"/>
        <w:numPr>
          <w:ilvl w:val="0"/>
          <w:numId w:val="47"/>
        </w:numPr>
      </w:pPr>
      <w:r w:rsidRPr="008271B8">
        <w:t xml:space="preserve">IMARC Group (2024) India Wearable Technology Market: Industry Trends, Share and Forecast. Available at: </w:t>
      </w:r>
      <w:hyperlink r:id="rId22" w:history="1">
        <w:r w:rsidRPr="002E3DC3">
          <w:rPr>
            <w:rStyle w:val="Hyperlink"/>
          </w:rPr>
          <w:t>https://www.imarcgroup.com</w:t>
        </w:r>
      </w:hyperlink>
      <w:r>
        <w:t xml:space="preserve"> </w:t>
      </w:r>
      <w:r w:rsidRPr="008271B8">
        <w:t xml:space="preserve">(Accessed: </w:t>
      </w:r>
      <w:r>
        <w:t xml:space="preserve"> </w:t>
      </w:r>
      <w:r w:rsidRPr="008271B8">
        <w:t>11 December 2025).</w:t>
      </w:r>
    </w:p>
    <w:p w:rsidR="008271B8" w:rsidRPr="008271B8" w:rsidRDefault="008271B8" w:rsidP="008271B8">
      <w:pPr>
        <w:pStyle w:val="NoSpacing"/>
        <w:numPr>
          <w:ilvl w:val="0"/>
          <w:numId w:val="47"/>
        </w:numPr>
      </w:pPr>
      <w:r w:rsidRPr="008271B8">
        <w:t xml:space="preserve">Johnson, G., Whittington, R. and Scholes, K. (2019) Exploring Strategy. 12th </w:t>
      </w:r>
      <w:proofErr w:type="spellStart"/>
      <w:r w:rsidRPr="008271B8">
        <w:t>edn</w:t>
      </w:r>
      <w:proofErr w:type="spellEnd"/>
      <w:r w:rsidRPr="008271B8">
        <w:t>. Harlow: Pearson Education.</w:t>
      </w:r>
    </w:p>
    <w:p w:rsidR="008271B8" w:rsidRPr="008271B8" w:rsidRDefault="008271B8" w:rsidP="008271B8">
      <w:pPr>
        <w:pStyle w:val="NoSpacing"/>
        <w:numPr>
          <w:ilvl w:val="0"/>
          <w:numId w:val="47"/>
        </w:numPr>
      </w:pPr>
      <w:r w:rsidRPr="008271B8">
        <w:t xml:space="preserve">Kaplan, R.S. and Norton, D.P. (1996) </w:t>
      </w:r>
      <w:proofErr w:type="gramStart"/>
      <w:r w:rsidRPr="008271B8">
        <w:t>The</w:t>
      </w:r>
      <w:proofErr w:type="gramEnd"/>
      <w:r w:rsidRPr="008271B8">
        <w:t xml:space="preserve"> Balanced Scorecard: Translating Strategy into Action. Boston: Harvard Business School Press.</w:t>
      </w:r>
    </w:p>
    <w:p w:rsidR="008271B8" w:rsidRPr="008271B8" w:rsidRDefault="008271B8" w:rsidP="008271B8">
      <w:pPr>
        <w:pStyle w:val="NoSpacing"/>
        <w:numPr>
          <w:ilvl w:val="0"/>
          <w:numId w:val="47"/>
        </w:numPr>
      </w:pPr>
      <w:r w:rsidRPr="008271B8">
        <w:t>Kumar, R., Singh, A. and Patel, N. (2025) ‘Cultural and operational challenges in digital health adoption in India’, International Journal of Health Technology Management, 18(2), pp. 145–162.</w:t>
      </w:r>
    </w:p>
    <w:p w:rsidR="008271B8" w:rsidRPr="008271B8" w:rsidRDefault="008271B8" w:rsidP="008271B8">
      <w:pPr>
        <w:pStyle w:val="NoSpacing"/>
        <w:numPr>
          <w:ilvl w:val="0"/>
          <w:numId w:val="47"/>
        </w:numPr>
      </w:pPr>
      <w:r w:rsidRPr="008271B8">
        <w:t xml:space="preserve">Ministry of Electronics and Information Technology (2023) </w:t>
      </w:r>
      <w:proofErr w:type="gramStart"/>
      <w:r w:rsidRPr="008271B8">
        <w:t>The</w:t>
      </w:r>
      <w:proofErr w:type="gramEnd"/>
      <w:r w:rsidRPr="008271B8">
        <w:t xml:space="preserve"> Digital Personal Data Protection Act 2023. New Delhi: Government of India.</w:t>
      </w:r>
    </w:p>
    <w:p w:rsidR="008271B8" w:rsidRPr="008271B8" w:rsidRDefault="008271B8" w:rsidP="008271B8">
      <w:pPr>
        <w:pStyle w:val="NoSpacing"/>
        <w:numPr>
          <w:ilvl w:val="0"/>
          <w:numId w:val="47"/>
        </w:numPr>
      </w:pPr>
      <w:r w:rsidRPr="008271B8">
        <w:t>Ministry of Health and Family Welfare (2023) National Digital Health Mission Framework. New Delhi: Government of India.</w:t>
      </w:r>
    </w:p>
    <w:p w:rsidR="008271B8" w:rsidRPr="008271B8" w:rsidRDefault="008271B8" w:rsidP="008271B8">
      <w:pPr>
        <w:pStyle w:val="NoSpacing"/>
        <w:numPr>
          <w:ilvl w:val="0"/>
          <w:numId w:val="47"/>
        </w:numPr>
      </w:pPr>
      <w:proofErr w:type="spellStart"/>
      <w:r w:rsidRPr="008271B8">
        <w:t>Oura</w:t>
      </w:r>
      <w:proofErr w:type="spellEnd"/>
      <w:r w:rsidRPr="008271B8">
        <w:t xml:space="preserve"> Blog (2025) </w:t>
      </w:r>
      <w:proofErr w:type="gramStart"/>
      <w:r w:rsidRPr="008271B8">
        <w:t>The</w:t>
      </w:r>
      <w:proofErr w:type="gramEnd"/>
      <w:r w:rsidRPr="008271B8">
        <w:t xml:space="preserve"> science behind </w:t>
      </w:r>
      <w:proofErr w:type="spellStart"/>
      <w:r w:rsidRPr="008271B8">
        <w:t>Oura’s</w:t>
      </w:r>
      <w:proofErr w:type="spellEnd"/>
      <w:r w:rsidRPr="008271B8">
        <w:t xml:space="preserve"> biometric algorithms and women’s health insights. Available at: </w:t>
      </w:r>
      <w:hyperlink r:id="rId23" w:history="1">
        <w:r w:rsidRPr="002E3DC3">
          <w:rPr>
            <w:rStyle w:val="Hyperlink"/>
          </w:rPr>
          <w:t>https://ouraring.com/blog</w:t>
        </w:r>
      </w:hyperlink>
      <w:r>
        <w:t xml:space="preserve"> </w:t>
      </w:r>
      <w:r w:rsidRPr="008271B8">
        <w:t>(Accessed: 9 December 2025).</w:t>
      </w:r>
    </w:p>
    <w:p w:rsidR="008271B8" w:rsidRPr="008271B8" w:rsidRDefault="008271B8" w:rsidP="008271B8">
      <w:pPr>
        <w:pStyle w:val="NoSpacing"/>
        <w:numPr>
          <w:ilvl w:val="0"/>
          <w:numId w:val="47"/>
        </w:numPr>
      </w:pPr>
      <w:proofErr w:type="spellStart"/>
      <w:r w:rsidRPr="008271B8">
        <w:t>Oura</w:t>
      </w:r>
      <w:proofErr w:type="spellEnd"/>
      <w:r w:rsidRPr="008271B8">
        <w:t xml:space="preserve"> Support (2025) How the </w:t>
      </w:r>
      <w:proofErr w:type="spellStart"/>
      <w:r w:rsidRPr="008271B8">
        <w:t>Oura</w:t>
      </w:r>
      <w:proofErr w:type="spellEnd"/>
      <w:r w:rsidRPr="008271B8">
        <w:t xml:space="preserve"> Ring works. Available at: </w:t>
      </w:r>
      <w:hyperlink r:id="rId24" w:history="1">
        <w:r w:rsidRPr="002E3DC3">
          <w:rPr>
            <w:rStyle w:val="Hyperlink"/>
          </w:rPr>
          <w:t>https://support.ouraring.com</w:t>
        </w:r>
      </w:hyperlink>
      <w:r>
        <w:t xml:space="preserve"> </w:t>
      </w:r>
      <w:r w:rsidRPr="008271B8">
        <w:t>(Accessed: 8 December 2025).</w:t>
      </w:r>
    </w:p>
    <w:p w:rsidR="008271B8" w:rsidRPr="008271B8" w:rsidRDefault="008271B8" w:rsidP="008271B8">
      <w:pPr>
        <w:pStyle w:val="NoSpacing"/>
        <w:numPr>
          <w:ilvl w:val="0"/>
          <w:numId w:val="47"/>
        </w:numPr>
      </w:pPr>
      <w:r w:rsidRPr="008271B8">
        <w:t>Porter, M.E. (1985) Competitive Advantage: Creating and Sustaining Superior Performance. New York: Free Press.</w:t>
      </w:r>
    </w:p>
    <w:p w:rsidR="008271B8" w:rsidRPr="008271B8" w:rsidRDefault="008271B8" w:rsidP="008271B8">
      <w:pPr>
        <w:pStyle w:val="NoSpacing"/>
        <w:numPr>
          <w:ilvl w:val="0"/>
          <w:numId w:val="47"/>
        </w:numPr>
      </w:pPr>
      <w:r w:rsidRPr="008271B8">
        <w:t>Porter, M.E. (2008) ‘The five competitive forces that shape strategy’, Harvard Business Review, 86(1), pp. 78–93.</w:t>
      </w:r>
    </w:p>
    <w:p w:rsidR="008271B8" w:rsidRPr="008271B8" w:rsidRDefault="008271B8" w:rsidP="008271B8">
      <w:pPr>
        <w:pStyle w:val="NoSpacing"/>
        <w:numPr>
          <w:ilvl w:val="0"/>
          <w:numId w:val="47"/>
        </w:numPr>
      </w:pPr>
      <w:r w:rsidRPr="008271B8">
        <w:lastRenderedPageBreak/>
        <w:t>Reuters (2025) ‘</w:t>
      </w:r>
      <w:proofErr w:type="spellStart"/>
      <w:r w:rsidRPr="008271B8">
        <w:t>Oura’s</w:t>
      </w:r>
      <w:proofErr w:type="spellEnd"/>
      <w:r w:rsidRPr="008271B8">
        <w:t xml:space="preserve"> growth strategy and global digital health expansion’. Available at: </w:t>
      </w:r>
      <w:hyperlink r:id="rId25" w:history="1">
        <w:r w:rsidRPr="002E3DC3">
          <w:rPr>
            <w:rStyle w:val="Hyperlink"/>
          </w:rPr>
          <w:t>https://www.reuters.com</w:t>
        </w:r>
      </w:hyperlink>
      <w:r>
        <w:t xml:space="preserve"> </w:t>
      </w:r>
      <w:r w:rsidRPr="008271B8">
        <w:t>(Accessed: 8 December 2025).</w:t>
      </w:r>
    </w:p>
    <w:p w:rsidR="008271B8" w:rsidRPr="008271B8" w:rsidRDefault="008271B8" w:rsidP="008271B8">
      <w:pPr>
        <w:pStyle w:val="NoSpacing"/>
        <w:numPr>
          <w:ilvl w:val="0"/>
          <w:numId w:val="47"/>
        </w:numPr>
      </w:pPr>
      <w:r w:rsidRPr="008271B8">
        <w:t xml:space="preserve">Statista (2025) Wearable technology market revenue in India. Available at: </w:t>
      </w:r>
      <w:hyperlink r:id="rId26" w:history="1">
        <w:r w:rsidRPr="002E3DC3">
          <w:rPr>
            <w:rStyle w:val="Hyperlink"/>
          </w:rPr>
          <w:t>https://www.statista.com</w:t>
        </w:r>
      </w:hyperlink>
      <w:r>
        <w:t xml:space="preserve"> </w:t>
      </w:r>
      <w:r w:rsidRPr="008271B8">
        <w:t>(Accessed: 11 December 2025).</w:t>
      </w:r>
    </w:p>
    <w:p w:rsidR="00676D4E" w:rsidRPr="00AE2D66" w:rsidRDefault="008271B8" w:rsidP="008271B8">
      <w:pPr>
        <w:pStyle w:val="NoSpacing"/>
        <w:numPr>
          <w:ilvl w:val="0"/>
          <w:numId w:val="47"/>
        </w:numPr>
      </w:pPr>
      <w:r w:rsidRPr="008271B8">
        <w:t>World Health Organization (2023) Digital Health Strategy and Global Framework. Geneva: WHO.</w:t>
      </w:r>
    </w:p>
    <w:p w:rsidR="00305BDB" w:rsidRPr="00AE2D66" w:rsidRDefault="00305BDB" w:rsidP="008271B8">
      <w:pPr>
        <w:pStyle w:val="NoSpacing"/>
        <w:rPr>
          <w:rFonts w:cs="Arial"/>
        </w:rPr>
      </w:pPr>
    </w:p>
    <w:sectPr w:rsidR="00305BDB" w:rsidRPr="00AE2D66" w:rsidSect="001F13D7">
      <w:footerReference w:type="default" r:id="rId27"/>
      <w:pgSz w:w="12240" w:h="15840"/>
      <w:pgMar w:top="1415" w:right="1775" w:bottom="1415" w:left="1775" w:header="720" w:footer="720" w:gutter="0"/>
      <w:pgBorders w:offsetFrom="page">
        <w:top w:val="single" w:sz="12" w:space="24" w:color="auto"/>
        <w:left w:val="single" w:sz="12" w:space="24" w:color="auto"/>
        <w:bottom w:val="single" w:sz="12" w:space="24" w:color="auto"/>
        <w:right w:val="single" w:sz="12"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CF3" w:rsidRDefault="00F73CF3" w:rsidP="00346A5F">
      <w:pPr>
        <w:spacing w:after="0" w:line="240" w:lineRule="auto"/>
      </w:pPr>
      <w:r>
        <w:separator/>
      </w:r>
    </w:p>
  </w:endnote>
  <w:endnote w:type="continuationSeparator" w:id="0">
    <w:p w:rsidR="00F73CF3" w:rsidRDefault="00F73CF3" w:rsidP="00346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1865517"/>
      <w:docPartObj>
        <w:docPartGallery w:val="Page Numbers (Bottom of Page)"/>
        <w:docPartUnique/>
      </w:docPartObj>
    </w:sdtPr>
    <w:sdtEndPr>
      <w:rPr>
        <w:noProof/>
      </w:rPr>
    </w:sdtEndPr>
    <w:sdtContent>
      <w:p w:rsidR="00E1625D" w:rsidRDefault="00E1625D">
        <w:pPr>
          <w:pStyle w:val="Footer"/>
          <w:jc w:val="right"/>
        </w:pPr>
        <w:r>
          <w:fldChar w:fldCharType="begin"/>
        </w:r>
        <w:r>
          <w:instrText xml:space="preserve"> PAGE   \* MERGEFORMAT </w:instrText>
        </w:r>
        <w:r>
          <w:fldChar w:fldCharType="separate"/>
        </w:r>
        <w:r w:rsidR="00331A4C">
          <w:rPr>
            <w:noProof/>
          </w:rPr>
          <w:t>20</w:t>
        </w:r>
        <w:r>
          <w:rPr>
            <w:noProof/>
          </w:rPr>
          <w:fldChar w:fldCharType="end"/>
        </w:r>
      </w:p>
    </w:sdtContent>
  </w:sdt>
  <w:p w:rsidR="00E1625D" w:rsidRDefault="00E162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CF3" w:rsidRDefault="00F73CF3" w:rsidP="00346A5F">
      <w:pPr>
        <w:spacing w:after="0" w:line="240" w:lineRule="auto"/>
      </w:pPr>
      <w:r>
        <w:separator/>
      </w:r>
    </w:p>
  </w:footnote>
  <w:footnote w:type="continuationSeparator" w:id="0">
    <w:p w:rsidR="00F73CF3" w:rsidRDefault="00F73CF3" w:rsidP="00346A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215F"/>
    <w:multiLevelType w:val="hybridMultilevel"/>
    <w:tmpl w:val="CA0A54B6"/>
    <w:lvl w:ilvl="0" w:tplc="204661C6">
      <w:start w:val="1"/>
      <w:numFmt w:val="bullet"/>
      <w:lvlText w:val=""/>
      <w:lvlJc w:val="left"/>
      <w:pPr>
        <w:tabs>
          <w:tab w:val="num" w:pos="1080"/>
        </w:tabs>
        <w:ind w:left="720" w:hanging="360"/>
      </w:pPr>
      <w:rPr>
        <w:rFonts w:ascii="Symbol" w:hAnsi="Symbol" w:hint="default"/>
      </w:rPr>
    </w:lvl>
    <w:lvl w:ilvl="1" w:tplc="518E4992">
      <w:numFmt w:val="decimal"/>
      <w:lvlText w:val=""/>
      <w:lvlJc w:val="left"/>
    </w:lvl>
    <w:lvl w:ilvl="2" w:tplc="B65A0EF2">
      <w:numFmt w:val="decimal"/>
      <w:lvlText w:val=""/>
      <w:lvlJc w:val="left"/>
    </w:lvl>
    <w:lvl w:ilvl="3" w:tplc="99A4A028">
      <w:numFmt w:val="decimal"/>
      <w:lvlText w:val=""/>
      <w:lvlJc w:val="left"/>
    </w:lvl>
    <w:lvl w:ilvl="4" w:tplc="A826231A">
      <w:numFmt w:val="decimal"/>
      <w:lvlText w:val=""/>
      <w:lvlJc w:val="left"/>
    </w:lvl>
    <w:lvl w:ilvl="5" w:tplc="07F6AEE0">
      <w:numFmt w:val="decimal"/>
      <w:lvlText w:val=""/>
      <w:lvlJc w:val="left"/>
    </w:lvl>
    <w:lvl w:ilvl="6" w:tplc="6FB00BD4">
      <w:numFmt w:val="decimal"/>
      <w:lvlText w:val=""/>
      <w:lvlJc w:val="left"/>
    </w:lvl>
    <w:lvl w:ilvl="7" w:tplc="04127242">
      <w:numFmt w:val="decimal"/>
      <w:lvlText w:val=""/>
      <w:lvlJc w:val="left"/>
    </w:lvl>
    <w:lvl w:ilvl="8" w:tplc="B0D699CC">
      <w:numFmt w:val="decimal"/>
      <w:lvlText w:val=""/>
      <w:lvlJc w:val="left"/>
    </w:lvl>
  </w:abstractNum>
  <w:abstractNum w:abstractNumId="1" w15:restartNumberingAfterBreak="0">
    <w:nsid w:val="034631C3"/>
    <w:multiLevelType w:val="hybridMultilevel"/>
    <w:tmpl w:val="723247E2"/>
    <w:lvl w:ilvl="0" w:tplc="FDC411D8">
      <w:start w:val="1"/>
      <w:numFmt w:val="decimal"/>
      <w:lvlText w:val="%1."/>
      <w:lvlJc w:val="left"/>
      <w:pPr>
        <w:tabs>
          <w:tab w:val="num" w:pos="1080"/>
        </w:tabs>
        <w:ind w:left="720" w:hanging="360"/>
      </w:pPr>
    </w:lvl>
    <w:lvl w:ilvl="1" w:tplc="F748104E">
      <w:numFmt w:val="decimal"/>
      <w:lvlText w:val=""/>
      <w:lvlJc w:val="left"/>
    </w:lvl>
    <w:lvl w:ilvl="2" w:tplc="DB666BE4">
      <w:numFmt w:val="decimal"/>
      <w:lvlText w:val=""/>
      <w:lvlJc w:val="left"/>
    </w:lvl>
    <w:lvl w:ilvl="3" w:tplc="A538D5B4">
      <w:numFmt w:val="decimal"/>
      <w:lvlText w:val=""/>
      <w:lvlJc w:val="left"/>
    </w:lvl>
    <w:lvl w:ilvl="4" w:tplc="FCE44A0C">
      <w:numFmt w:val="decimal"/>
      <w:lvlText w:val=""/>
      <w:lvlJc w:val="left"/>
    </w:lvl>
    <w:lvl w:ilvl="5" w:tplc="379253C2">
      <w:numFmt w:val="decimal"/>
      <w:lvlText w:val=""/>
      <w:lvlJc w:val="left"/>
    </w:lvl>
    <w:lvl w:ilvl="6" w:tplc="A900EC86">
      <w:numFmt w:val="decimal"/>
      <w:lvlText w:val=""/>
      <w:lvlJc w:val="left"/>
    </w:lvl>
    <w:lvl w:ilvl="7" w:tplc="64082208">
      <w:numFmt w:val="decimal"/>
      <w:lvlText w:val=""/>
      <w:lvlJc w:val="left"/>
    </w:lvl>
    <w:lvl w:ilvl="8" w:tplc="18329A60">
      <w:numFmt w:val="decimal"/>
      <w:lvlText w:val=""/>
      <w:lvlJc w:val="left"/>
    </w:lvl>
  </w:abstractNum>
  <w:abstractNum w:abstractNumId="2" w15:restartNumberingAfterBreak="0">
    <w:nsid w:val="0759090C"/>
    <w:multiLevelType w:val="hybridMultilevel"/>
    <w:tmpl w:val="7DC2231E"/>
    <w:lvl w:ilvl="0" w:tplc="BCC43066">
      <w:start w:val="1"/>
      <w:numFmt w:val="bullet"/>
      <w:lvlText w:val=""/>
      <w:lvlJc w:val="left"/>
      <w:pPr>
        <w:tabs>
          <w:tab w:val="num" w:pos="1080"/>
        </w:tabs>
        <w:ind w:left="720" w:hanging="360"/>
      </w:pPr>
      <w:rPr>
        <w:rFonts w:ascii="Symbol" w:hAnsi="Symbol" w:hint="default"/>
      </w:rPr>
    </w:lvl>
    <w:lvl w:ilvl="1" w:tplc="283CCD54">
      <w:numFmt w:val="decimal"/>
      <w:lvlText w:val=""/>
      <w:lvlJc w:val="left"/>
    </w:lvl>
    <w:lvl w:ilvl="2" w:tplc="99EC5A60">
      <w:numFmt w:val="decimal"/>
      <w:lvlText w:val=""/>
      <w:lvlJc w:val="left"/>
    </w:lvl>
    <w:lvl w:ilvl="3" w:tplc="9A38BFC2">
      <w:numFmt w:val="decimal"/>
      <w:lvlText w:val=""/>
      <w:lvlJc w:val="left"/>
    </w:lvl>
    <w:lvl w:ilvl="4" w:tplc="06B811D2">
      <w:numFmt w:val="decimal"/>
      <w:lvlText w:val=""/>
      <w:lvlJc w:val="left"/>
    </w:lvl>
    <w:lvl w:ilvl="5" w:tplc="1886379E">
      <w:numFmt w:val="decimal"/>
      <w:lvlText w:val=""/>
      <w:lvlJc w:val="left"/>
    </w:lvl>
    <w:lvl w:ilvl="6" w:tplc="05B2D644">
      <w:numFmt w:val="decimal"/>
      <w:lvlText w:val=""/>
      <w:lvlJc w:val="left"/>
    </w:lvl>
    <w:lvl w:ilvl="7" w:tplc="8618BA7E">
      <w:numFmt w:val="decimal"/>
      <w:lvlText w:val=""/>
      <w:lvlJc w:val="left"/>
    </w:lvl>
    <w:lvl w:ilvl="8" w:tplc="F640A8FC">
      <w:numFmt w:val="decimal"/>
      <w:lvlText w:val=""/>
      <w:lvlJc w:val="left"/>
    </w:lvl>
  </w:abstractNum>
  <w:abstractNum w:abstractNumId="3" w15:restartNumberingAfterBreak="0">
    <w:nsid w:val="08C52E8D"/>
    <w:multiLevelType w:val="hybridMultilevel"/>
    <w:tmpl w:val="17F6A374"/>
    <w:lvl w:ilvl="0" w:tplc="2722CACC">
      <w:start w:val="1"/>
      <w:numFmt w:val="bullet"/>
      <w:lvlText w:val=""/>
      <w:lvlJc w:val="left"/>
      <w:pPr>
        <w:tabs>
          <w:tab w:val="num" w:pos="1080"/>
        </w:tabs>
        <w:ind w:left="720" w:hanging="360"/>
      </w:pPr>
      <w:rPr>
        <w:rFonts w:ascii="Symbol" w:hAnsi="Symbol" w:hint="default"/>
      </w:rPr>
    </w:lvl>
    <w:lvl w:ilvl="1" w:tplc="A3DA4D18">
      <w:numFmt w:val="decimal"/>
      <w:lvlText w:val=""/>
      <w:lvlJc w:val="left"/>
    </w:lvl>
    <w:lvl w:ilvl="2" w:tplc="FBD4B38C">
      <w:numFmt w:val="decimal"/>
      <w:lvlText w:val=""/>
      <w:lvlJc w:val="left"/>
    </w:lvl>
    <w:lvl w:ilvl="3" w:tplc="9D425ABC">
      <w:numFmt w:val="decimal"/>
      <w:lvlText w:val=""/>
      <w:lvlJc w:val="left"/>
    </w:lvl>
    <w:lvl w:ilvl="4" w:tplc="42DA112A">
      <w:numFmt w:val="decimal"/>
      <w:lvlText w:val=""/>
      <w:lvlJc w:val="left"/>
    </w:lvl>
    <w:lvl w:ilvl="5" w:tplc="F216CA30">
      <w:numFmt w:val="decimal"/>
      <w:lvlText w:val=""/>
      <w:lvlJc w:val="left"/>
    </w:lvl>
    <w:lvl w:ilvl="6" w:tplc="0A304E50">
      <w:numFmt w:val="decimal"/>
      <w:lvlText w:val=""/>
      <w:lvlJc w:val="left"/>
    </w:lvl>
    <w:lvl w:ilvl="7" w:tplc="D262883A">
      <w:numFmt w:val="decimal"/>
      <w:lvlText w:val=""/>
      <w:lvlJc w:val="left"/>
    </w:lvl>
    <w:lvl w:ilvl="8" w:tplc="8FDEA98C">
      <w:numFmt w:val="decimal"/>
      <w:lvlText w:val=""/>
      <w:lvlJc w:val="left"/>
    </w:lvl>
  </w:abstractNum>
  <w:abstractNum w:abstractNumId="4" w15:restartNumberingAfterBreak="0">
    <w:nsid w:val="0B270ACA"/>
    <w:multiLevelType w:val="hybridMultilevel"/>
    <w:tmpl w:val="2F845F24"/>
    <w:lvl w:ilvl="0" w:tplc="4FE0B798">
      <w:start w:val="1"/>
      <w:numFmt w:val="bullet"/>
      <w:lvlText w:val=""/>
      <w:lvlJc w:val="left"/>
      <w:pPr>
        <w:tabs>
          <w:tab w:val="num" w:pos="1080"/>
        </w:tabs>
        <w:ind w:left="720" w:hanging="360"/>
      </w:pPr>
      <w:rPr>
        <w:rFonts w:ascii="Symbol" w:hAnsi="Symbol" w:hint="default"/>
      </w:rPr>
    </w:lvl>
    <w:lvl w:ilvl="1" w:tplc="BFCC71AC">
      <w:numFmt w:val="decimal"/>
      <w:lvlText w:val=""/>
      <w:lvlJc w:val="left"/>
    </w:lvl>
    <w:lvl w:ilvl="2" w:tplc="74BA65DA">
      <w:numFmt w:val="decimal"/>
      <w:lvlText w:val=""/>
      <w:lvlJc w:val="left"/>
    </w:lvl>
    <w:lvl w:ilvl="3" w:tplc="BDF60958">
      <w:numFmt w:val="decimal"/>
      <w:lvlText w:val=""/>
      <w:lvlJc w:val="left"/>
    </w:lvl>
    <w:lvl w:ilvl="4" w:tplc="C1C0607A">
      <w:numFmt w:val="decimal"/>
      <w:lvlText w:val=""/>
      <w:lvlJc w:val="left"/>
    </w:lvl>
    <w:lvl w:ilvl="5" w:tplc="B97E9AAA">
      <w:numFmt w:val="decimal"/>
      <w:lvlText w:val=""/>
      <w:lvlJc w:val="left"/>
    </w:lvl>
    <w:lvl w:ilvl="6" w:tplc="0FFC94EE">
      <w:numFmt w:val="decimal"/>
      <w:lvlText w:val=""/>
      <w:lvlJc w:val="left"/>
    </w:lvl>
    <w:lvl w:ilvl="7" w:tplc="0A56057E">
      <w:numFmt w:val="decimal"/>
      <w:lvlText w:val=""/>
      <w:lvlJc w:val="left"/>
    </w:lvl>
    <w:lvl w:ilvl="8" w:tplc="07DCC22C">
      <w:numFmt w:val="decimal"/>
      <w:lvlText w:val=""/>
      <w:lvlJc w:val="left"/>
    </w:lvl>
  </w:abstractNum>
  <w:abstractNum w:abstractNumId="5" w15:restartNumberingAfterBreak="0">
    <w:nsid w:val="0B7772D2"/>
    <w:multiLevelType w:val="multilevel"/>
    <w:tmpl w:val="64D2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4F53EF"/>
    <w:multiLevelType w:val="hybridMultilevel"/>
    <w:tmpl w:val="926A98F6"/>
    <w:lvl w:ilvl="0" w:tplc="8B42084C">
      <w:start w:val="1"/>
      <w:numFmt w:val="bullet"/>
      <w:lvlText w:val=""/>
      <w:lvlJc w:val="left"/>
      <w:pPr>
        <w:tabs>
          <w:tab w:val="num" w:pos="1080"/>
        </w:tabs>
        <w:ind w:left="720" w:hanging="360"/>
      </w:pPr>
      <w:rPr>
        <w:rFonts w:ascii="Symbol" w:hAnsi="Symbol" w:hint="default"/>
      </w:rPr>
    </w:lvl>
    <w:lvl w:ilvl="1" w:tplc="C39E0622">
      <w:numFmt w:val="decimal"/>
      <w:lvlText w:val=""/>
      <w:lvlJc w:val="left"/>
    </w:lvl>
    <w:lvl w:ilvl="2" w:tplc="AF76C320">
      <w:numFmt w:val="decimal"/>
      <w:lvlText w:val=""/>
      <w:lvlJc w:val="left"/>
    </w:lvl>
    <w:lvl w:ilvl="3" w:tplc="1DACBB6C">
      <w:numFmt w:val="decimal"/>
      <w:lvlText w:val=""/>
      <w:lvlJc w:val="left"/>
    </w:lvl>
    <w:lvl w:ilvl="4" w:tplc="96EE9A7A">
      <w:numFmt w:val="decimal"/>
      <w:lvlText w:val=""/>
      <w:lvlJc w:val="left"/>
    </w:lvl>
    <w:lvl w:ilvl="5" w:tplc="BD96CA46">
      <w:numFmt w:val="decimal"/>
      <w:lvlText w:val=""/>
      <w:lvlJc w:val="left"/>
    </w:lvl>
    <w:lvl w:ilvl="6" w:tplc="790C5E8A">
      <w:numFmt w:val="decimal"/>
      <w:lvlText w:val=""/>
      <w:lvlJc w:val="left"/>
    </w:lvl>
    <w:lvl w:ilvl="7" w:tplc="65943D34">
      <w:numFmt w:val="decimal"/>
      <w:lvlText w:val=""/>
      <w:lvlJc w:val="left"/>
    </w:lvl>
    <w:lvl w:ilvl="8" w:tplc="6302A170">
      <w:numFmt w:val="decimal"/>
      <w:lvlText w:val=""/>
      <w:lvlJc w:val="left"/>
    </w:lvl>
  </w:abstractNum>
  <w:abstractNum w:abstractNumId="7" w15:restartNumberingAfterBreak="0">
    <w:nsid w:val="0DDE3379"/>
    <w:multiLevelType w:val="hybridMultilevel"/>
    <w:tmpl w:val="C35064D6"/>
    <w:lvl w:ilvl="0" w:tplc="FD2AC256">
      <w:start w:val="1"/>
      <w:numFmt w:val="decimal"/>
      <w:lvlText w:val="%1."/>
      <w:lvlJc w:val="left"/>
      <w:pPr>
        <w:tabs>
          <w:tab w:val="num" w:pos="1080"/>
        </w:tabs>
        <w:ind w:left="720" w:hanging="360"/>
      </w:pPr>
    </w:lvl>
    <w:lvl w:ilvl="1" w:tplc="12B2A1AC">
      <w:numFmt w:val="decimal"/>
      <w:lvlText w:val=""/>
      <w:lvlJc w:val="left"/>
    </w:lvl>
    <w:lvl w:ilvl="2" w:tplc="EA94EC8C">
      <w:numFmt w:val="decimal"/>
      <w:lvlText w:val=""/>
      <w:lvlJc w:val="left"/>
    </w:lvl>
    <w:lvl w:ilvl="3" w:tplc="743225EE">
      <w:numFmt w:val="decimal"/>
      <w:lvlText w:val=""/>
      <w:lvlJc w:val="left"/>
    </w:lvl>
    <w:lvl w:ilvl="4" w:tplc="959C27FA">
      <w:numFmt w:val="decimal"/>
      <w:lvlText w:val=""/>
      <w:lvlJc w:val="left"/>
    </w:lvl>
    <w:lvl w:ilvl="5" w:tplc="14E044C6">
      <w:numFmt w:val="decimal"/>
      <w:lvlText w:val=""/>
      <w:lvlJc w:val="left"/>
    </w:lvl>
    <w:lvl w:ilvl="6" w:tplc="E1785F2C">
      <w:numFmt w:val="decimal"/>
      <w:lvlText w:val=""/>
      <w:lvlJc w:val="left"/>
    </w:lvl>
    <w:lvl w:ilvl="7" w:tplc="773256EC">
      <w:numFmt w:val="decimal"/>
      <w:lvlText w:val=""/>
      <w:lvlJc w:val="left"/>
    </w:lvl>
    <w:lvl w:ilvl="8" w:tplc="2834D8B4">
      <w:numFmt w:val="decimal"/>
      <w:lvlText w:val=""/>
      <w:lvlJc w:val="left"/>
    </w:lvl>
  </w:abstractNum>
  <w:abstractNum w:abstractNumId="8" w15:restartNumberingAfterBreak="0">
    <w:nsid w:val="0FF9734E"/>
    <w:multiLevelType w:val="hybridMultilevel"/>
    <w:tmpl w:val="B504E0A2"/>
    <w:lvl w:ilvl="0" w:tplc="63FC2076">
      <w:start w:val="4"/>
      <w:numFmt w:val="decimal"/>
      <w:lvlText w:val="%1."/>
      <w:lvlJc w:val="left"/>
      <w:pPr>
        <w:tabs>
          <w:tab w:val="num" w:pos="1080"/>
        </w:tabs>
        <w:ind w:left="720" w:hanging="360"/>
      </w:pPr>
    </w:lvl>
    <w:lvl w:ilvl="1" w:tplc="AFE804B8">
      <w:numFmt w:val="decimal"/>
      <w:lvlText w:val=""/>
      <w:lvlJc w:val="left"/>
    </w:lvl>
    <w:lvl w:ilvl="2" w:tplc="6200190A">
      <w:numFmt w:val="decimal"/>
      <w:lvlText w:val=""/>
      <w:lvlJc w:val="left"/>
    </w:lvl>
    <w:lvl w:ilvl="3" w:tplc="13B69686">
      <w:numFmt w:val="decimal"/>
      <w:lvlText w:val=""/>
      <w:lvlJc w:val="left"/>
    </w:lvl>
    <w:lvl w:ilvl="4" w:tplc="FD70433C">
      <w:numFmt w:val="decimal"/>
      <w:lvlText w:val=""/>
      <w:lvlJc w:val="left"/>
    </w:lvl>
    <w:lvl w:ilvl="5" w:tplc="CBE49316">
      <w:numFmt w:val="decimal"/>
      <w:lvlText w:val=""/>
      <w:lvlJc w:val="left"/>
    </w:lvl>
    <w:lvl w:ilvl="6" w:tplc="59A8E126">
      <w:numFmt w:val="decimal"/>
      <w:lvlText w:val=""/>
      <w:lvlJc w:val="left"/>
    </w:lvl>
    <w:lvl w:ilvl="7" w:tplc="089C9372">
      <w:numFmt w:val="decimal"/>
      <w:lvlText w:val=""/>
      <w:lvlJc w:val="left"/>
    </w:lvl>
    <w:lvl w:ilvl="8" w:tplc="25442830">
      <w:numFmt w:val="decimal"/>
      <w:lvlText w:val=""/>
      <w:lvlJc w:val="left"/>
    </w:lvl>
  </w:abstractNum>
  <w:abstractNum w:abstractNumId="9" w15:restartNumberingAfterBreak="0">
    <w:nsid w:val="10C501FE"/>
    <w:multiLevelType w:val="hybridMultilevel"/>
    <w:tmpl w:val="1B18C624"/>
    <w:lvl w:ilvl="0" w:tplc="0018E520">
      <w:start w:val="1"/>
      <w:numFmt w:val="bullet"/>
      <w:lvlText w:val=""/>
      <w:lvlJc w:val="left"/>
      <w:pPr>
        <w:tabs>
          <w:tab w:val="num" w:pos="1080"/>
        </w:tabs>
        <w:ind w:left="720" w:hanging="360"/>
      </w:pPr>
      <w:rPr>
        <w:rFonts w:ascii="Symbol" w:hAnsi="Symbol" w:hint="default"/>
      </w:rPr>
    </w:lvl>
    <w:lvl w:ilvl="1" w:tplc="AE56A4EC">
      <w:numFmt w:val="decimal"/>
      <w:lvlText w:val=""/>
      <w:lvlJc w:val="left"/>
    </w:lvl>
    <w:lvl w:ilvl="2" w:tplc="5B228FCA">
      <w:numFmt w:val="decimal"/>
      <w:lvlText w:val=""/>
      <w:lvlJc w:val="left"/>
    </w:lvl>
    <w:lvl w:ilvl="3" w:tplc="B8EA605E">
      <w:numFmt w:val="decimal"/>
      <w:lvlText w:val=""/>
      <w:lvlJc w:val="left"/>
    </w:lvl>
    <w:lvl w:ilvl="4" w:tplc="62E8B2A4">
      <w:numFmt w:val="decimal"/>
      <w:lvlText w:val=""/>
      <w:lvlJc w:val="left"/>
    </w:lvl>
    <w:lvl w:ilvl="5" w:tplc="ACBEA1FA">
      <w:numFmt w:val="decimal"/>
      <w:lvlText w:val=""/>
      <w:lvlJc w:val="left"/>
    </w:lvl>
    <w:lvl w:ilvl="6" w:tplc="6E88ED9A">
      <w:numFmt w:val="decimal"/>
      <w:lvlText w:val=""/>
      <w:lvlJc w:val="left"/>
    </w:lvl>
    <w:lvl w:ilvl="7" w:tplc="BA224CBA">
      <w:numFmt w:val="decimal"/>
      <w:lvlText w:val=""/>
      <w:lvlJc w:val="left"/>
    </w:lvl>
    <w:lvl w:ilvl="8" w:tplc="E23A4A2A">
      <w:numFmt w:val="decimal"/>
      <w:lvlText w:val=""/>
      <w:lvlJc w:val="left"/>
    </w:lvl>
  </w:abstractNum>
  <w:abstractNum w:abstractNumId="10" w15:restartNumberingAfterBreak="0">
    <w:nsid w:val="1162203F"/>
    <w:multiLevelType w:val="multilevel"/>
    <w:tmpl w:val="80E442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680638"/>
    <w:multiLevelType w:val="hybridMultilevel"/>
    <w:tmpl w:val="7984517E"/>
    <w:lvl w:ilvl="0" w:tplc="B6A670C2">
      <w:start w:val="1"/>
      <w:numFmt w:val="bullet"/>
      <w:lvlText w:val=""/>
      <w:lvlJc w:val="left"/>
      <w:pPr>
        <w:tabs>
          <w:tab w:val="num" w:pos="1080"/>
        </w:tabs>
        <w:ind w:left="720" w:hanging="360"/>
      </w:pPr>
      <w:rPr>
        <w:rFonts w:ascii="Symbol" w:hAnsi="Symbol" w:hint="default"/>
      </w:rPr>
    </w:lvl>
    <w:lvl w:ilvl="1" w:tplc="53CAF890">
      <w:numFmt w:val="decimal"/>
      <w:lvlText w:val=""/>
      <w:lvlJc w:val="left"/>
    </w:lvl>
    <w:lvl w:ilvl="2" w:tplc="6360F544">
      <w:numFmt w:val="decimal"/>
      <w:lvlText w:val=""/>
      <w:lvlJc w:val="left"/>
    </w:lvl>
    <w:lvl w:ilvl="3" w:tplc="BAA4CC74">
      <w:numFmt w:val="decimal"/>
      <w:lvlText w:val=""/>
      <w:lvlJc w:val="left"/>
    </w:lvl>
    <w:lvl w:ilvl="4" w:tplc="12082D5C">
      <w:numFmt w:val="decimal"/>
      <w:lvlText w:val=""/>
      <w:lvlJc w:val="left"/>
    </w:lvl>
    <w:lvl w:ilvl="5" w:tplc="737AA8F4">
      <w:numFmt w:val="decimal"/>
      <w:lvlText w:val=""/>
      <w:lvlJc w:val="left"/>
    </w:lvl>
    <w:lvl w:ilvl="6" w:tplc="2070F2C4">
      <w:numFmt w:val="decimal"/>
      <w:lvlText w:val=""/>
      <w:lvlJc w:val="left"/>
    </w:lvl>
    <w:lvl w:ilvl="7" w:tplc="D4E4C20C">
      <w:numFmt w:val="decimal"/>
      <w:lvlText w:val=""/>
      <w:lvlJc w:val="left"/>
    </w:lvl>
    <w:lvl w:ilvl="8" w:tplc="D1F2DE0A">
      <w:numFmt w:val="decimal"/>
      <w:lvlText w:val=""/>
      <w:lvlJc w:val="left"/>
    </w:lvl>
  </w:abstractNum>
  <w:abstractNum w:abstractNumId="12" w15:restartNumberingAfterBreak="0">
    <w:nsid w:val="12D24684"/>
    <w:multiLevelType w:val="multilevel"/>
    <w:tmpl w:val="1236E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B13FEA"/>
    <w:multiLevelType w:val="hybridMultilevel"/>
    <w:tmpl w:val="8AC2CC26"/>
    <w:lvl w:ilvl="0" w:tplc="6BA061A0">
      <w:start w:val="1"/>
      <w:numFmt w:val="bullet"/>
      <w:lvlText w:val=""/>
      <w:lvlJc w:val="left"/>
      <w:pPr>
        <w:tabs>
          <w:tab w:val="num" w:pos="1080"/>
        </w:tabs>
        <w:ind w:left="720" w:hanging="360"/>
      </w:pPr>
      <w:rPr>
        <w:rFonts w:ascii="Symbol" w:hAnsi="Symbol" w:hint="default"/>
      </w:rPr>
    </w:lvl>
    <w:lvl w:ilvl="1" w:tplc="AC282D42">
      <w:numFmt w:val="decimal"/>
      <w:lvlText w:val=""/>
      <w:lvlJc w:val="left"/>
    </w:lvl>
    <w:lvl w:ilvl="2" w:tplc="C304F24A">
      <w:numFmt w:val="decimal"/>
      <w:lvlText w:val=""/>
      <w:lvlJc w:val="left"/>
    </w:lvl>
    <w:lvl w:ilvl="3" w:tplc="A2622AF8">
      <w:numFmt w:val="decimal"/>
      <w:lvlText w:val=""/>
      <w:lvlJc w:val="left"/>
    </w:lvl>
    <w:lvl w:ilvl="4" w:tplc="CDC0D23C">
      <w:numFmt w:val="decimal"/>
      <w:lvlText w:val=""/>
      <w:lvlJc w:val="left"/>
    </w:lvl>
    <w:lvl w:ilvl="5" w:tplc="DAF8DADA">
      <w:numFmt w:val="decimal"/>
      <w:lvlText w:val=""/>
      <w:lvlJc w:val="left"/>
    </w:lvl>
    <w:lvl w:ilvl="6" w:tplc="6578300A">
      <w:numFmt w:val="decimal"/>
      <w:lvlText w:val=""/>
      <w:lvlJc w:val="left"/>
    </w:lvl>
    <w:lvl w:ilvl="7" w:tplc="40EE523A">
      <w:numFmt w:val="decimal"/>
      <w:lvlText w:val=""/>
      <w:lvlJc w:val="left"/>
    </w:lvl>
    <w:lvl w:ilvl="8" w:tplc="F894F6EE">
      <w:numFmt w:val="decimal"/>
      <w:lvlText w:val=""/>
      <w:lvlJc w:val="left"/>
    </w:lvl>
  </w:abstractNum>
  <w:abstractNum w:abstractNumId="14" w15:restartNumberingAfterBreak="0">
    <w:nsid w:val="17735B44"/>
    <w:multiLevelType w:val="hybridMultilevel"/>
    <w:tmpl w:val="F4283FD4"/>
    <w:lvl w:ilvl="0" w:tplc="10BECFD6">
      <w:start w:val="1"/>
      <w:numFmt w:val="bullet"/>
      <w:lvlText w:val=""/>
      <w:lvlJc w:val="left"/>
      <w:pPr>
        <w:tabs>
          <w:tab w:val="num" w:pos="1080"/>
        </w:tabs>
        <w:ind w:left="720" w:hanging="360"/>
      </w:pPr>
      <w:rPr>
        <w:rFonts w:ascii="Symbol" w:hAnsi="Symbol" w:hint="default"/>
      </w:rPr>
    </w:lvl>
    <w:lvl w:ilvl="1" w:tplc="CF0A28E2">
      <w:numFmt w:val="decimal"/>
      <w:lvlText w:val=""/>
      <w:lvlJc w:val="left"/>
    </w:lvl>
    <w:lvl w:ilvl="2" w:tplc="CBA0641A">
      <w:numFmt w:val="decimal"/>
      <w:lvlText w:val=""/>
      <w:lvlJc w:val="left"/>
    </w:lvl>
    <w:lvl w:ilvl="3" w:tplc="9176D204">
      <w:numFmt w:val="decimal"/>
      <w:lvlText w:val=""/>
      <w:lvlJc w:val="left"/>
    </w:lvl>
    <w:lvl w:ilvl="4" w:tplc="9652353E">
      <w:numFmt w:val="decimal"/>
      <w:lvlText w:val=""/>
      <w:lvlJc w:val="left"/>
    </w:lvl>
    <w:lvl w:ilvl="5" w:tplc="0C3A73B8">
      <w:numFmt w:val="decimal"/>
      <w:lvlText w:val=""/>
      <w:lvlJc w:val="left"/>
    </w:lvl>
    <w:lvl w:ilvl="6" w:tplc="B5A401F8">
      <w:numFmt w:val="decimal"/>
      <w:lvlText w:val=""/>
      <w:lvlJc w:val="left"/>
    </w:lvl>
    <w:lvl w:ilvl="7" w:tplc="D0861A7E">
      <w:numFmt w:val="decimal"/>
      <w:lvlText w:val=""/>
      <w:lvlJc w:val="left"/>
    </w:lvl>
    <w:lvl w:ilvl="8" w:tplc="DBBE86F0">
      <w:numFmt w:val="decimal"/>
      <w:lvlText w:val=""/>
      <w:lvlJc w:val="left"/>
    </w:lvl>
  </w:abstractNum>
  <w:abstractNum w:abstractNumId="15" w15:restartNumberingAfterBreak="0">
    <w:nsid w:val="18A70705"/>
    <w:multiLevelType w:val="hybridMultilevel"/>
    <w:tmpl w:val="1BFABA72"/>
    <w:lvl w:ilvl="0" w:tplc="2AE04B3A">
      <w:start w:val="1"/>
      <w:numFmt w:val="bullet"/>
      <w:lvlText w:val=""/>
      <w:lvlJc w:val="left"/>
      <w:pPr>
        <w:tabs>
          <w:tab w:val="num" w:pos="1080"/>
        </w:tabs>
        <w:ind w:left="720" w:hanging="360"/>
      </w:pPr>
      <w:rPr>
        <w:rFonts w:ascii="Symbol" w:hAnsi="Symbol" w:hint="default"/>
      </w:rPr>
    </w:lvl>
    <w:lvl w:ilvl="1" w:tplc="52863C2E">
      <w:numFmt w:val="decimal"/>
      <w:lvlText w:val=""/>
      <w:lvlJc w:val="left"/>
    </w:lvl>
    <w:lvl w:ilvl="2" w:tplc="FA12362A">
      <w:numFmt w:val="decimal"/>
      <w:lvlText w:val=""/>
      <w:lvlJc w:val="left"/>
    </w:lvl>
    <w:lvl w:ilvl="3" w:tplc="6C8216C8">
      <w:numFmt w:val="decimal"/>
      <w:lvlText w:val=""/>
      <w:lvlJc w:val="left"/>
    </w:lvl>
    <w:lvl w:ilvl="4" w:tplc="77AC7E46">
      <w:numFmt w:val="decimal"/>
      <w:lvlText w:val=""/>
      <w:lvlJc w:val="left"/>
    </w:lvl>
    <w:lvl w:ilvl="5" w:tplc="AF80683A">
      <w:numFmt w:val="decimal"/>
      <w:lvlText w:val=""/>
      <w:lvlJc w:val="left"/>
    </w:lvl>
    <w:lvl w:ilvl="6" w:tplc="F47CF3DE">
      <w:numFmt w:val="decimal"/>
      <w:lvlText w:val=""/>
      <w:lvlJc w:val="left"/>
    </w:lvl>
    <w:lvl w:ilvl="7" w:tplc="2912F08E">
      <w:numFmt w:val="decimal"/>
      <w:lvlText w:val=""/>
      <w:lvlJc w:val="left"/>
    </w:lvl>
    <w:lvl w:ilvl="8" w:tplc="FD704F06">
      <w:numFmt w:val="decimal"/>
      <w:lvlText w:val=""/>
      <w:lvlJc w:val="left"/>
    </w:lvl>
  </w:abstractNum>
  <w:abstractNum w:abstractNumId="16" w15:restartNumberingAfterBreak="0">
    <w:nsid w:val="1BF361BF"/>
    <w:multiLevelType w:val="hybridMultilevel"/>
    <w:tmpl w:val="2D884974"/>
    <w:lvl w:ilvl="0" w:tplc="43F20D46">
      <w:start w:val="1"/>
      <w:numFmt w:val="bullet"/>
      <w:lvlText w:val=""/>
      <w:lvlJc w:val="left"/>
      <w:pPr>
        <w:tabs>
          <w:tab w:val="num" w:pos="1080"/>
        </w:tabs>
        <w:ind w:left="720" w:hanging="360"/>
      </w:pPr>
      <w:rPr>
        <w:rFonts w:ascii="Symbol" w:hAnsi="Symbol" w:hint="default"/>
      </w:rPr>
    </w:lvl>
    <w:lvl w:ilvl="1" w:tplc="AA04D4E4">
      <w:numFmt w:val="decimal"/>
      <w:lvlText w:val=""/>
      <w:lvlJc w:val="left"/>
    </w:lvl>
    <w:lvl w:ilvl="2" w:tplc="CF8EF2B4">
      <w:numFmt w:val="decimal"/>
      <w:lvlText w:val=""/>
      <w:lvlJc w:val="left"/>
    </w:lvl>
    <w:lvl w:ilvl="3" w:tplc="827C6BFC">
      <w:numFmt w:val="decimal"/>
      <w:lvlText w:val=""/>
      <w:lvlJc w:val="left"/>
    </w:lvl>
    <w:lvl w:ilvl="4" w:tplc="2728B1BE">
      <w:numFmt w:val="decimal"/>
      <w:lvlText w:val=""/>
      <w:lvlJc w:val="left"/>
    </w:lvl>
    <w:lvl w:ilvl="5" w:tplc="64BE66C0">
      <w:numFmt w:val="decimal"/>
      <w:lvlText w:val=""/>
      <w:lvlJc w:val="left"/>
    </w:lvl>
    <w:lvl w:ilvl="6" w:tplc="2BDE630A">
      <w:numFmt w:val="decimal"/>
      <w:lvlText w:val=""/>
      <w:lvlJc w:val="left"/>
    </w:lvl>
    <w:lvl w:ilvl="7" w:tplc="DB2E3084">
      <w:numFmt w:val="decimal"/>
      <w:lvlText w:val=""/>
      <w:lvlJc w:val="left"/>
    </w:lvl>
    <w:lvl w:ilvl="8" w:tplc="B448AAFE">
      <w:numFmt w:val="decimal"/>
      <w:lvlText w:val=""/>
      <w:lvlJc w:val="left"/>
    </w:lvl>
  </w:abstractNum>
  <w:abstractNum w:abstractNumId="17" w15:restartNumberingAfterBreak="0">
    <w:nsid w:val="1E863677"/>
    <w:multiLevelType w:val="hybridMultilevel"/>
    <w:tmpl w:val="62CC974E"/>
    <w:lvl w:ilvl="0" w:tplc="024EC9D0">
      <w:start w:val="1"/>
      <w:numFmt w:val="bullet"/>
      <w:lvlText w:val=""/>
      <w:lvlJc w:val="left"/>
      <w:pPr>
        <w:tabs>
          <w:tab w:val="num" w:pos="1080"/>
        </w:tabs>
        <w:ind w:left="720" w:hanging="360"/>
      </w:pPr>
      <w:rPr>
        <w:rFonts w:ascii="Symbol" w:hAnsi="Symbol" w:hint="default"/>
      </w:rPr>
    </w:lvl>
    <w:lvl w:ilvl="1" w:tplc="E2C8919A">
      <w:numFmt w:val="decimal"/>
      <w:lvlText w:val=""/>
      <w:lvlJc w:val="left"/>
    </w:lvl>
    <w:lvl w:ilvl="2" w:tplc="3112EF62">
      <w:numFmt w:val="decimal"/>
      <w:lvlText w:val=""/>
      <w:lvlJc w:val="left"/>
    </w:lvl>
    <w:lvl w:ilvl="3" w:tplc="465EF174">
      <w:numFmt w:val="decimal"/>
      <w:lvlText w:val=""/>
      <w:lvlJc w:val="left"/>
    </w:lvl>
    <w:lvl w:ilvl="4" w:tplc="7D545BDA">
      <w:numFmt w:val="decimal"/>
      <w:lvlText w:val=""/>
      <w:lvlJc w:val="left"/>
    </w:lvl>
    <w:lvl w:ilvl="5" w:tplc="1900589C">
      <w:numFmt w:val="decimal"/>
      <w:lvlText w:val=""/>
      <w:lvlJc w:val="left"/>
    </w:lvl>
    <w:lvl w:ilvl="6" w:tplc="DB5CD31C">
      <w:numFmt w:val="decimal"/>
      <w:lvlText w:val=""/>
      <w:lvlJc w:val="left"/>
    </w:lvl>
    <w:lvl w:ilvl="7" w:tplc="5CF833F2">
      <w:numFmt w:val="decimal"/>
      <w:lvlText w:val=""/>
      <w:lvlJc w:val="left"/>
    </w:lvl>
    <w:lvl w:ilvl="8" w:tplc="3AF8CF80">
      <w:numFmt w:val="decimal"/>
      <w:lvlText w:val=""/>
      <w:lvlJc w:val="left"/>
    </w:lvl>
  </w:abstractNum>
  <w:abstractNum w:abstractNumId="18" w15:restartNumberingAfterBreak="0">
    <w:nsid w:val="20B74BE1"/>
    <w:multiLevelType w:val="hybridMultilevel"/>
    <w:tmpl w:val="6C964958"/>
    <w:lvl w:ilvl="0" w:tplc="2C4A6FAC">
      <w:start w:val="1"/>
      <w:numFmt w:val="bullet"/>
      <w:lvlText w:val=""/>
      <w:lvlJc w:val="left"/>
      <w:pPr>
        <w:tabs>
          <w:tab w:val="num" w:pos="1080"/>
        </w:tabs>
        <w:ind w:left="720" w:hanging="360"/>
      </w:pPr>
      <w:rPr>
        <w:rFonts w:ascii="Symbol" w:hAnsi="Symbol" w:hint="default"/>
      </w:rPr>
    </w:lvl>
    <w:lvl w:ilvl="1" w:tplc="80325BD0">
      <w:numFmt w:val="decimal"/>
      <w:lvlText w:val=""/>
      <w:lvlJc w:val="left"/>
    </w:lvl>
    <w:lvl w:ilvl="2" w:tplc="B05C415A">
      <w:numFmt w:val="decimal"/>
      <w:lvlText w:val=""/>
      <w:lvlJc w:val="left"/>
    </w:lvl>
    <w:lvl w:ilvl="3" w:tplc="87F8B02E">
      <w:numFmt w:val="decimal"/>
      <w:lvlText w:val=""/>
      <w:lvlJc w:val="left"/>
    </w:lvl>
    <w:lvl w:ilvl="4" w:tplc="5036A1D6">
      <w:numFmt w:val="decimal"/>
      <w:lvlText w:val=""/>
      <w:lvlJc w:val="left"/>
    </w:lvl>
    <w:lvl w:ilvl="5" w:tplc="3CD41A66">
      <w:numFmt w:val="decimal"/>
      <w:lvlText w:val=""/>
      <w:lvlJc w:val="left"/>
    </w:lvl>
    <w:lvl w:ilvl="6" w:tplc="FCEA2882">
      <w:numFmt w:val="decimal"/>
      <w:lvlText w:val=""/>
      <w:lvlJc w:val="left"/>
    </w:lvl>
    <w:lvl w:ilvl="7" w:tplc="8B502840">
      <w:numFmt w:val="decimal"/>
      <w:lvlText w:val=""/>
      <w:lvlJc w:val="left"/>
    </w:lvl>
    <w:lvl w:ilvl="8" w:tplc="97726654">
      <w:numFmt w:val="decimal"/>
      <w:lvlText w:val=""/>
      <w:lvlJc w:val="left"/>
    </w:lvl>
  </w:abstractNum>
  <w:abstractNum w:abstractNumId="19" w15:restartNumberingAfterBreak="0">
    <w:nsid w:val="29596A1C"/>
    <w:multiLevelType w:val="hybridMultilevel"/>
    <w:tmpl w:val="FF9A6BB0"/>
    <w:lvl w:ilvl="0" w:tplc="E14CA6C6">
      <w:start w:val="1"/>
      <w:numFmt w:val="bullet"/>
      <w:lvlText w:val=""/>
      <w:lvlJc w:val="left"/>
      <w:pPr>
        <w:tabs>
          <w:tab w:val="num" w:pos="1080"/>
        </w:tabs>
        <w:ind w:left="720" w:hanging="360"/>
      </w:pPr>
      <w:rPr>
        <w:rFonts w:ascii="Symbol" w:hAnsi="Symbol" w:hint="default"/>
      </w:rPr>
    </w:lvl>
    <w:lvl w:ilvl="1" w:tplc="9EDAB9F8">
      <w:numFmt w:val="decimal"/>
      <w:lvlText w:val=""/>
      <w:lvlJc w:val="left"/>
    </w:lvl>
    <w:lvl w:ilvl="2" w:tplc="F8208186">
      <w:numFmt w:val="decimal"/>
      <w:lvlText w:val=""/>
      <w:lvlJc w:val="left"/>
    </w:lvl>
    <w:lvl w:ilvl="3" w:tplc="879CDBF2">
      <w:numFmt w:val="decimal"/>
      <w:lvlText w:val=""/>
      <w:lvlJc w:val="left"/>
    </w:lvl>
    <w:lvl w:ilvl="4" w:tplc="689244F4">
      <w:numFmt w:val="decimal"/>
      <w:lvlText w:val=""/>
      <w:lvlJc w:val="left"/>
    </w:lvl>
    <w:lvl w:ilvl="5" w:tplc="9B464C2E">
      <w:numFmt w:val="decimal"/>
      <w:lvlText w:val=""/>
      <w:lvlJc w:val="left"/>
    </w:lvl>
    <w:lvl w:ilvl="6" w:tplc="F3269274">
      <w:numFmt w:val="decimal"/>
      <w:lvlText w:val=""/>
      <w:lvlJc w:val="left"/>
    </w:lvl>
    <w:lvl w:ilvl="7" w:tplc="F96EAECE">
      <w:numFmt w:val="decimal"/>
      <w:lvlText w:val=""/>
      <w:lvlJc w:val="left"/>
    </w:lvl>
    <w:lvl w:ilvl="8" w:tplc="80C0D0E6">
      <w:numFmt w:val="decimal"/>
      <w:lvlText w:val=""/>
      <w:lvlJc w:val="left"/>
    </w:lvl>
  </w:abstractNum>
  <w:abstractNum w:abstractNumId="20" w15:restartNumberingAfterBreak="0">
    <w:nsid w:val="2C5F76C2"/>
    <w:multiLevelType w:val="hybridMultilevel"/>
    <w:tmpl w:val="99CEE982"/>
    <w:lvl w:ilvl="0" w:tplc="C3AC583C">
      <w:start w:val="1"/>
      <w:numFmt w:val="bullet"/>
      <w:lvlText w:val=""/>
      <w:lvlJc w:val="left"/>
      <w:pPr>
        <w:tabs>
          <w:tab w:val="num" w:pos="1080"/>
        </w:tabs>
        <w:ind w:left="720" w:hanging="360"/>
      </w:pPr>
      <w:rPr>
        <w:rFonts w:ascii="Symbol" w:hAnsi="Symbol" w:hint="default"/>
      </w:rPr>
    </w:lvl>
    <w:lvl w:ilvl="1" w:tplc="89CAA638">
      <w:numFmt w:val="decimal"/>
      <w:lvlText w:val=""/>
      <w:lvlJc w:val="left"/>
    </w:lvl>
    <w:lvl w:ilvl="2" w:tplc="56BA77CE">
      <w:numFmt w:val="decimal"/>
      <w:lvlText w:val=""/>
      <w:lvlJc w:val="left"/>
    </w:lvl>
    <w:lvl w:ilvl="3" w:tplc="78387D7E">
      <w:numFmt w:val="decimal"/>
      <w:lvlText w:val=""/>
      <w:lvlJc w:val="left"/>
    </w:lvl>
    <w:lvl w:ilvl="4" w:tplc="E5F69ED2">
      <w:numFmt w:val="decimal"/>
      <w:lvlText w:val=""/>
      <w:lvlJc w:val="left"/>
    </w:lvl>
    <w:lvl w:ilvl="5" w:tplc="784436DA">
      <w:numFmt w:val="decimal"/>
      <w:lvlText w:val=""/>
      <w:lvlJc w:val="left"/>
    </w:lvl>
    <w:lvl w:ilvl="6" w:tplc="90C6A942">
      <w:numFmt w:val="decimal"/>
      <w:lvlText w:val=""/>
      <w:lvlJc w:val="left"/>
    </w:lvl>
    <w:lvl w:ilvl="7" w:tplc="FC0E6258">
      <w:numFmt w:val="decimal"/>
      <w:lvlText w:val=""/>
      <w:lvlJc w:val="left"/>
    </w:lvl>
    <w:lvl w:ilvl="8" w:tplc="65BE984C">
      <w:numFmt w:val="decimal"/>
      <w:lvlText w:val=""/>
      <w:lvlJc w:val="left"/>
    </w:lvl>
  </w:abstractNum>
  <w:abstractNum w:abstractNumId="21" w15:restartNumberingAfterBreak="0">
    <w:nsid w:val="2C730358"/>
    <w:multiLevelType w:val="hybridMultilevel"/>
    <w:tmpl w:val="DE9A654C"/>
    <w:lvl w:ilvl="0" w:tplc="9E6AD45A">
      <w:start w:val="1"/>
      <w:numFmt w:val="decimal"/>
      <w:lvlText w:val="%1."/>
      <w:lvlJc w:val="left"/>
      <w:pPr>
        <w:tabs>
          <w:tab w:val="num" w:pos="1080"/>
        </w:tabs>
        <w:ind w:left="720" w:hanging="360"/>
      </w:pPr>
    </w:lvl>
    <w:lvl w:ilvl="1" w:tplc="1FE88FD4">
      <w:numFmt w:val="decimal"/>
      <w:lvlText w:val=""/>
      <w:lvlJc w:val="left"/>
    </w:lvl>
    <w:lvl w:ilvl="2" w:tplc="3850CF72">
      <w:numFmt w:val="decimal"/>
      <w:lvlText w:val=""/>
      <w:lvlJc w:val="left"/>
    </w:lvl>
    <w:lvl w:ilvl="3" w:tplc="088C3A3C">
      <w:numFmt w:val="decimal"/>
      <w:lvlText w:val=""/>
      <w:lvlJc w:val="left"/>
    </w:lvl>
    <w:lvl w:ilvl="4" w:tplc="57781F6E">
      <w:numFmt w:val="decimal"/>
      <w:lvlText w:val=""/>
      <w:lvlJc w:val="left"/>
    </w:lvl>
    <w:lvl w:ilvl="5" w:tplc="40DE1A0A">
      <w:numFmt w:val="decimal"/>
      <w:lvlText w:val=""/>
      <w:lvlJc w:val="left"/>
    </w:lvl>
    <w:lvl w:ilvl="6" w:tplc="6BC24D60">
      <w:numFmt w:val="decimal"/>
      <w:lvlText w:val=""/>
      <w:lvlJc w:val="left"/>
    </w:lvl>
    <w:lvl w:ilvl="7" w:tplc="E0525B68">
      <w:numFmt w:val="decimal"/>
      <w:lvlText w:val=""/>
      <w:lvlJc w:val="left"/>
    </w:lvl>
    <w:lvl w:ilvl="8" w:tplc="18827232">
      <w:numFmt w:val="decimal"/>
      <w:lvlText w:val=""/>
      <w:lvlJc w:val="left"/>
    </w:lvl>
  </w:abstractNum>
  <w:abstractNum w:abstractNumId="22" w15:restartNumberingAfterBreak="0">
    <w:nsid w:val="300B4469"/>
    <w:multiLevelType w:val="multilevel"/>
    <w:tmpl w:val="498A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4694C8B"/>
    <w:multiLevelType w:val="multilevel"/>
    <w:tmpl w:val="7F64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5A24390"/>
    <w:multiLevelType w:val="hybridMultilevel"/>
    <w:tmpl w:val="6876E6AE"/>
    <w:lvl w:ilvl="0" w:tplc="4E6ABBCA">
      <w:start w:val="1"/>
      <w:numFmt w:val="bullet"/>
      <w:lvlText w:val=""/>
      <w:lvlJc w:val="left"/>
      <w:pPr>
        <w:tabs>
          <w:tab w:val="num" w:pos="1080"/>
        </w:tabs>
        <w:ind w:left="720" w:hanging="360"/>
      </w:pPr>
      <w:rPr>
        <w:rFonts w:ascii="Symbol" w:hAnsi="Symbol" w:hint="default"/>
      </w:rPr>
    </w:lvl>
    <w:lvl w:ilvl="1" w:tplc="ED2C38CE">
      <w:numFmt w:val="decimal"/>
      <w:lvlText w:val=""/>
      <w:lvlJc w:val="left"/>
    </w:lvl>
    <w:lvl w:ilvl="2" w:tplc="8F7298B8">
      <w:numFmt w:val="decimal"/>
      <w:lvlText w:val=""/>
      <w:lvlJc w:val="left"/>
    </w:lvl>
    <w:lvl w:ilvl="3" w:tplc="2FECD406">
      <w:numFmt w:val="decimal"/>
      <w:lvlText w:val=""/>
      <w:lvlJc w:val="left"/>
    </w:lvl>
    <w:lvl w:ilvl="4" w:tplc="A1A81394">
      <w:numFmt w:val="decimal"/>
      <w:lvlText w:val=""/>
      <w:lvlJc w:val="left"/>
    </w:lvl>
    <w:lvl w:ilvl="5" w:tplc="5BFC2926">
      <w:numFmt w:val="decimal"/>
      <w:lvlText w:val=""/>
      <w:lvlJc w:val="left"/>
    </w:lvl>
    <w:lvl w:ilvl="6" w:tplc="DE3C5CE2">
      <w:numFmt w:val="decimal"/>
      <w:lvlText w:val=""/>
      <w:lvlJc w:val="left"/>
    </w:lvl>
    <w:lvl w:ilvl="7" w:tplc="D916A00A">
      <w:numFmt w:val="decimal"/>
      <w:lvlText w:val=""/>
      <w:lvlJc w:val="left"/>
    </w:lvl>
    <w:lvl w:ilvl="8" w:tplc="14E28DDE">
      <w:numFmt w:val="decimal"/>
      <w:lvlText w:val=""/>
      <w:lvlJc w:val="left"/>
    </w:lvl>
  </w:abstractNum>
  <w:abstractNum w:abstractNumId="25" w15:restartNumberingAfterBreak="0">
    <w:nsid w:val="3B171DA1"/>
    <w:multiLevelType w:val="hybridMultilevel"/>
    <w:tmpl w:val="9FECC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E163AB"/>
    <w:multiLevelType w:val="hybridMultilevel"/>
    <w:tmpl w:val="E488CE66"/>
    <w:lvl w:ilvl="0" w:tplc="DBF25A24">
      <w:start w:val="1"/>
      <w:numFmt w:val="bullet"/>
      <w:lvlText w:val=""/>
      <w:lvlJc w:val="left"/>
      <w:pPr>
        <w:tabs>
          <w:tab w:val="num" w:pos="1080"/>
        </w:tabs>
        <w:ind w:left="720" w:hanging="360"/>
      </w:pPr>
      <w:rPr>
        <w:rFonts w:ascii="Symbol" w:hAnsi="Symbol" w:hint="default"/>
      </w:rPr>
    </w:lvl>
    <w:lvl w:ilvl="1" w:tplc="A884752A">
      <w:numFmt w:val="decimal"/>
      <w:lvlText w:val=""/>
      <w:lvlJc w:val="left"/>
    </w:lvl>
    <w:lvl w:ilvl="2" w:tplc="4F3C2C2E">
      <w:numFmt w:val="decimal"/>
      <w:lvlText w:val=""/>
      <w:lvlJc w:val="left"/>
    </w:lvl>
    <w:lvl w:ilvl="3" w:tplc="3DF8AE0E">
      <w:numFmt w:val="decimal"/>
      <w:lvlText w:val=""/>
      <w:lvlJc w:val="left"/>
    </w:lvl>
    <w:lvl w:ilvl="4" w:tplc="D932DDCE">
      <w:numFmt w:val="decimal"/>
      <w:lvlText w:val=""/>
      <w:lvlJc w:val="left"/>
    </w:lvl>
    <w:lvl w:ilvl="5" w:tplc="EA94F226">
      <w:numFmt w:val="decimal"/>
      <w:lvlText w:val=""/>
      <w:lvlJc w:val="left"/>
    </w:lvl>
    <w:lvl w:ilvl="6" w:tplc="4BDCB1E6">
      <w:numFmt w:val="decimal"/>
      <w:lvlText w:val=""/>
      <w:lvlJc w:val="left"/>
    </w:lvl>
    <w:lvl w:ilvl="7" w:tplc="3640B034">
      <w:numFmt w:val="decimal"/>
      <w:lvlText w:val=""/>
      <w:lvlJc w:val="left"/>
    </w:lvl>
    <w:lvl w:ilvl="8" w:tplc="2E1C5AF8">
      <w:numFmt w:val="decimal"/>
      <w:lvlText w:val=""/>
      <w:lvlJc w:val="left"/>
    </w:lvl>
  </w:abstractNum>
  <w:abstractNum w:abstractNumId="27" w15:restartNumberingAfterBreak="0">
    <w:nsid w:val="450356E7"/>
    <w:multiLevelType w:val="hybridMultilevel"/>
    <w:tmpl w:val="5EA2026E"/>
    <w:lvl w:ilvl="0" w:tplc="877E77CC">
      <w:start w:val="2"/>
      <w:numFmt w:val="decimal"/>
      <w:lvlText w:val="%1."/>
      <w:lvlJc w:val="left"/>
      <w:pPr>
        <w:tabs>
          <w:tab w:val="num" w:pos="1080"/>
        </w:tabs>
        <w:ind w:left="720" w:hanging="360"/>
      </w:pPr>
    </w:lvl>
    <w:lvl w:ilvl="1" w:tplc="45066F1A">
      <w:numFmt w:val="decimal"/>
      <w:lvlText w:val=""/>
      <w:lvlJc w:val="left"/>
    </w:lvl>
    <w:lvl w:ilvl="2" w:tplc="C2BEA294">
      <w:numFmt w:val="decimal"/>
      <w:lvlText w:val=""/>
      <w:lvlJc w:val="left"/>
    </w:lvl>
    <w:lvl w:ilvl="3" w:tplc="A3D4881C">
      <w:numFmt w:val="decimal"/>
      <w:lvlText w:val=""/>
      <w:lvlJc w:val="left"/>
    </w:lvl>
    <w:lvl w:ilvl="4" w:tplc="1A301680">
      <w:numFmt w:val="decimal"/>
      <w:lvlText w:val=""/>
      <w:lvlJc w:val="left"/>
    </w:lvl>
    <w:lvl w:ilvl="5" w:tplc="909C478A">
      <w:numFmt w:val="decimal"/>
      <w:lvlText w:val=""/>
      <w:lvlJc w:val="left"/>
    </w:lvl>
    <w:lvl w:ilvl="6" w:tplc="EC9240D8">
      <w:numFmt w:val="decimal"/>
      <w:lvlText w:val=""/>
      <w:lvlJc w:val="left"/>
    </w:lvl>
    <w:lvl w:ilvl="7" w:tplc="1638D886">
      <w:numFmt w:val="decimal"/>
      <w:lvlText w:val=""/>
      <w:lvlJc w:val="left"/>
    </w:lvl>
    <w:lvl w:ilvl="8" w:tplc="4008E6E2">
      <w:numFmt w:val="decimal"/>
      <w:lvlText w:val=""/>
      <w:lvlJc w:val="left"/>
    </w:lvl>
  </w:abstractNum>
  <w:abstractNum w:abstractNumId="28" w15:restartNumberingAfterBreak="0">
    <w:nsid w:val="46323F70"/>
    <w:multiLevelType w:val="hybridMultilevel"/>
    <w:tmpl w:val="F9527FD6"/>
    <w:lvl w:ilvl="0" w:tplc="ABE27BFA">
      <w:start w:val="1"/>
      <w:numFmt w:val="bullet"/>
      <w:lvlText w:val=""/>
      <w:lvlJc w:val="left"/>
      <w:pPr>
        <w:tabs>
          <w:tab w:val="num" w:pos="1080"/>
        </w:tabs>
        <w:ind w:left="720" w:hanging="360"/>
      </w:pPr>
      <w:rPr>
        <w:rFonts w:ascii="Symbol" w:hAnsi="Symbol" w:hint="default"/>
      </w:rPr>
    </w:lvl>
    <w:lvl w:ilvl="1" w:tplc="873EE14E">
      <w:numFmt w:val="decimal"/>
      <w:lvlText w:val=""/>
      <w:lvlJc w:val="left"/>
    </w:lvl>
    <w:lvl w:ilvl="2" w:tplc="0682F3EC">
      <w:numFmt w:val="decimal"/>
      <w:lvlText w:val=""/>
      <w:lvlJc w:val="left"/>
    </w:lvl>
    <w:lvl w:ilvl="3" w:tplc="652A945A">
      <w:numFmt w:val="decimal"/>
      <w:lvlText w:val=""/>
      <w:lvlJc w:val="left"/>
    </w:lvl>
    <w:lvl w:ilvl="4" w:tplc="CF0EDFA2">
      <w:numFmt w:val="decimal"/>
      <w:lvlText w:val=""/>
      <w:lvlJc w:val="left"/>
    </w:lvl>
    <w:lvl w:ilvl="5" w:tplc="E4F4F7A0">
      <w:numFmt w:val="decimal"/>
      <w:lvlText w:val=""/>
      <w:lvlJc w:val="left"/>
    </w:lvl>
    <w:lvl w:ilvl="6" w:tplc="368613D0">
      <w:numFmt w:val="decimal"/>
      <w:lvlText w:val=""/>
      <w:lvlJc w:val="left"/>
    </w:lvl>
    <w:lvl w:ilvl="7" w:tplc="958CA66E">
      <w:numFmt w:val="decimal"/>
      <w:lvlText w:val=""/>
      <w:lvlJc w:val="left"/>
    </w:lvl>
    <w:lvl w:ilvl="8" w:tplc="3ECC73D0">
      <w:numFmt w:val="decimal"/>
      <w:lvlText w:val=""/>
      <w:lvlJc w:val="left"/>
    </w:lvl>
  </w:abstractNum>
  <w:abstractNum w:abstractNumId="29" w15:restartNumberingAfterBreak="0">
    <w:nsid w:val="46DE7DB2"/>
    <w:multiLevelType w:val="hybridMultilevel"/>
    <w:tmpl w:val="E7C8992E"/>
    <w:lvl w:ilvl="0" w:tplc="13F27DEE">
      <w:start w:val="1"/>
      <w:numFmt w:val="bullet"/>
      <w:lvlText w:val=""/>
      <w:lvlJc w:val="left"/>
      <w:pPr>
        <w:tabs>
          <w:tab w:val="num" w:pos="1080"/>
        </w:tabs>
        <w:ind w:left="720" w:hanging="360"/>
      </w:pPr>
      <w:rPr>
        <w:rFonts w:ascii="Symbol" w:hAnsi="Symbol" w:hint="default"/>
      </w:rPr>
    </w:lvl>
    <w:lvl w:ilvl="1" w:tplc="B3740E42">
      <w:numFmt w:val="decimal"/>
      <w:lvlText w:val=""/>
      <w:lvlJc w:val="left"/>
    </w:lvl>
    <w:lvl w:ilvl="2" w:tplc="4156EC82">
      <w:numFmt w:val="decimal"/>
      <w:lvlText w:val=""/>
      <w:lvlJc w:val="left"/>
    </w:lvl>
    <w:lvl w:ilvl="3" w:tplc="ED7E7FD4">
      <w:numFmt w:val="decimal"/>
      <w:lvlText w:val=""/>
      <w:lvlJc w:val="left"/>
    </w:lvl>
    <w:lvl w:ilvl="4" w:tplc="4EBE4726">
      <w:numFmt w:val="decimal"/>
      <w:lvlText w:val=""/>
      <w:lvlJc w:val="left"/>
    </w:lvl>
    <w:lvl w:ilvl="5" w:tplc="C898FABC">
      <w:numFmt w:val="decimal"/>
      <w:lvlText w:val=""/>
      <w:lvlJc w:val="left"/>
    </w:lvl>
    <w:lvl w:ilvl="6" w:tplc="C0A88502">
      <w:numFmt w:val="decimal"/>
      <w:lvlText w:val=""/>
      <w:lvlJc w:val="left"/>
    </w:lvl>
    <w:lvl w:ilvl="7" w:tplc="1660C4BC">
      <w:numFmt w:val="decimal"/>
      <w:lvlText w:val=""/>
      <w:lvlJc w:val="left"/>
    </w:lvl>
    <w:lvl w:ilvl="8" w:tplc="DDC44616">
      <w:numFmt w:val="decimal"/>
      <w:lvlText w:val=""/>
      <w:lvlJc w:val="left"/>
    </w:lvl>
  </w:abstractNum>
  <w:abstractNum w:abstractNumId="30" w15:restartNumberingAfterBreak="0">
    <w:nsid w:val="4A0328FF"/>
    <w:multiLevelType w:val="hybridMultilevel"/>
    <w:tmpl w:val="DDBCFBCC"/>
    <w:lvl w:ilvl="0" w:tplc="5D701BD8">
      <w:start w:val="1"/>
      <w:numFmt w:val="bullet"/>
      <w:lvlText w:val=""/>
      <w:lvlJc w:val="left"/>
      <w:pPr>
        <w:tabs>
          <w:tab w:val="num" w:pos="1080"/>
        </w:tabs>
        <w:ind w:left="720" w:hanging="360"/>
      </w:pPr>
      <w:rPr>
        <w:rFonts w:ascii="Symbol" w:hAnsi="Symbol" w:hint="default"/>
      </w:rPr>
    </w:lvl>
    <w:lvl w:ilvl="1" w:tplc="8F923B32">
      <w:numFmt w:val="decimal"/>
      <w:lvlText w:val=""/>
      <w:lvlJc w:val="left"/>
    </w:lvl>
    <w:lvl w:ilvl="2" w:tplc="3C7CABEE">
      <w:numFmt w:val="decimal"/>
      <w:lvlText w:val=""/>
      <w:lvlJc w:val="left"/>
    </w:lvl>
    <w:lvl w:ilvl="3" w:tplc="4CD88EAE">
      <w:numFmt w:val="decimal"/>
      <w:lvlText w:val=""/>
      <w:lvlJc w:val="left"/>
    </w:lvl>
    <w:lvl w:ilvl="4" w:tplc="31CA7BB8">
      <w:numFmt w:val="decimal"/>
      <w:lvlText w:val=""/>
      <w:lvlJc w:val="left"/>
    </w:lvl>
    <w:lvl w:ilvl="5" w:tplc="C4DEEC82">
      <w:numFmt w:val="decimal"/>
      <w:lvlText w:val=""/>
      <w:lvlJc w:val="left"/>
    </w:lvl>
    <w:lvl w:ilvl="6" w:tplc="EFA2BE4E">
      <w:numFmt w:val="decimal"/>
      <w:lvlText w:val=""/>
      <w:lvlJc w:val="left"/>
    </w:lvl>
    <w:lvl w:ilvl="7" w:tplc="69729FDC">
      <w:numFmt w:val="decimal"/>
      <w:lvlText w:val=""/>
      <w:lvlJc w:val="left"/>
    </w:lvl>
    <w:lvl w:ilvl="8" w:tplc="35D0FB8C">
      <w:numFmt w:val="decimal"/>
      <w:lvlText w:val=""/>
      <w:lvlJc w:val="left"/>
    </w:lvl>
  </w:abstractNum>
  <w:abstractNum w:abstractNumId="31" w15:restartNumberingAfterBreak="0">
    <w:nsid w:val="527A69E7"/>
    <w:multiLevelType w:val="hybridMultilevel"/>
    <w:tmpl w:val="EC9A8B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A35A7D"/>
    <w:multiLevelType w:val="hybridMultilevel"/>
    <w:tmpl w:val="8D30E7D2"/>
    <w:lvl w:ilvl="0" w:tplc="F5A8DB7E">
      <w:start w:val="1"/>
      <w:numFmt w:val="decimal"/>
      <w:lvlText w:val="%1."/>
      <w:lvlJc w:val="left"/>
      <w:pPr>
        <w:tabs>
          <w:tab w:val="num" w:pos="1080"/>
        </w:tabs>
        <w:ind w:left="720" w:hanging="360"/>
      </w:pPr>
    </w:lvl>
    <w:lvl w:ilvl="1" w:tplc="1DAE06CC">
      <w:numFmt w:val="decimal"/>
      <w:lvlText w:val=""/>
      <w:lvlJc w:val="left"/>
    </w:lvl>
    <w:lvl w:ilvl="2" w:tplc="07384B52">
      <w:numFmt w:val="decimal"/>
      <w:lvlText w:val=""/>
      <w:lvlJc w:val="left"/>
    </w:lvl>
    <w:lvl w:ilvl="3" w:tplc="DD1C28C6">
      <w:numFmt w:val="decimal"/>
      <w:lvlText w:val=""/>
      <w:lvlJc w:val="left"/>
    </w:lvl>
    <w:lvl w:ilvl="4" w:tplc="9BE049AE">
      <w:numFmt w:val="decimal"/>
      <w:lvlText w:val=""/>
      <w:lvlJc w:val="left"/>
    </w:lvl>
    <w:lvl w:ilvl="5" w:tplc="2388802E">
      <w:numFmt w:val="decimal"/>
      <w:lvlText w:val=""/>
      <w:lvlJc w:val="left"/>
    </w:lvl>
    <w:lvl w:ilvl="6" w:tplc="C7F48C08">
      <w:numFmt w:val="decimal"/>
      <w:lvlText w:val=""/>
      <w:lvlJc w:val="left"/>
    </w:lvl>
    <w:lvl w:ilvl="7" w:tplc="96641C04">
      <w:numFmt w:val="decimal"/>
      <w:lvlText w:val=""/>
      <w:lvlJc w:val="left"/>
    </w:lvl>
    <w:lvl w:ilvl="8" w:tplc="0EB0EF3A">
      <w:numFmt w:val="decimal"/>
      <w:lvlText w:val=""/>
      <w:lvlJc w:val="left"/>
    </w:lvl>
  </w:abstractNum>
  <w:abstractNum w:abstractNumId="33" w15:restartNumberingAfterBreak="0">
    <w:nsid w:val="5ACF6EDD"/>
    <w:multiLevelType w:val="multilevel"/>
    <w:tmpl w:val="B28A0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D816FF8"/>
    <w:multiLevelType w:val="hybridMultilevel"/>
    <w:tmpl w:val="B70E0F7A"/>
    <w:lvl w:ilvl="0" w:tplc="2BC456AA">
      <w:start w:val="3"/>
      <w:numFmt w:val="decimal"/>
      <w:lvlText w:val="%1."/>
      <w:lvlJc w:val="left"/>
      <w:pPr>
        <w:tabs>
          <w:tab w:val="num" w:pos="1080"/>
        </w:tabs>
        <w:ind w:left="720" w:hanging="360"/>
      </w:pPr>
    </w:lvl>
    <w:lvl w:ilvl="1" w:tplc="26025E0C">
      <w:numFmt w:val="decimal"/>
      <w:lvlText w:val=""/>
      <w:lvlJc w:val="left"/>
    </w:lvl>
    <w:lvl w:ilvl="2" w:tplc="724422C6">
      <w:numFmt w:val="decimal"/>
      <w:lvlText w:val=""/>
      <w:lvlJc w:val="left"/>
    </w:lvl>
    <w:lvl w:ilvl="3" w:tplc="5BF4229A">
      <w:numFmt w:val="decimal"/>
      <w:lvlText w:val=""/>
      <w:lvlJc w:val="left"/>
    </w:lvl>
    <w:lvl w:ilvl="4" w:tplc="BE463A7A">
      <w:numFmt w:val="decimal"/>
      <w:lvlText w:val=""/>
      <w:lvlJc w:val="left"/>
    </w:lvl>
    <w:lvl w:ilvl="5" w:tplc="EA3CBF32">
      <w:numFmt w:val="decimal"/>
      <w:lvlText w:val=""/>
      <w:lvlJc w:val="left"/>
    </w:lvl>
    <w:lvl w:ilvl="6" w:tplc="590470AE">
      <w:numFmt w:val="decimal"/>
      <w:lvlText w:val=""/>
      <w:lvlJc w:val="left"/>
    </w:lvl>
    <w:lvl w:ilvl="7" w:tplc="402E84A4">
      <w:numFmt w:val="decimal"/>
      <w:lvlText w:val=""/>
      <w:lvlJc w:val="left"/>
    </w:lvl>
    <w:lvl w:ilvl="8" w:tplc="0422E2FA">
      <w:numFmt w:val="decimal"/>
      <w:lvlText w:val=""/>
      <w:lvlJc w:val="left"/>
    </w:lvl>
  </w:abstractNum>
  <w:abstractNum w:abstractNumId="35" w15:restartNumberingAfterBreak="0">
    <w:nsid w:val="603F158A"/>
    <w:multiLevelType w:val="hybridMultilevel"/>
    <w:tmpl w:val="119AA7C6"/>
    <w:lvl w:ilvl="0" w:tplc="DCD6BCC2">
      <w:start w:val="1"/>
      <w:numFmt w:val="bullet"/>
      <w:lvlText w:val=""/>
      <w:lvlJc w:val="left"/>
      <w:pPr>
        <w:tabs>
          <w:tab w:val="num" w:pos="1080"/>
        </w:tabs>
        <w:ind w:left="720" w:hanging="360"/>
      </w:pPr>
      <w:rPr>
        <w:rFonts w:ascii="Symbol" w:hAnsi="Symbol" w:hint="default"/>
      </w:rPr>
    </w:lvl>
    <w:lvl w:ilvl="1" w:tplc="EA2AEC72">
      <w:numFmt w:val="decimal"/>
      <w:lvlText w:val=""/>
      <w:lvlJc w:val="left"/>
    </w:lvl>
    <w:lvl w:ilvl="2" w:tplc="651EB430">
      <w:numFmt w:val="decimal"/>
      <w:lvlText w:val=""/>
      <w:lvlJc w:val="left"/>
    </w:lvl>
    <w:lvl w:ilvl="3" w:tplc="0194CB4C">
      <w:numFmt w:val="decimal"/>
      <w:lvlText w:val=""/>
      <w:lvlJc w:val="left"/>
    </w:lvl>
    <w:lvl w:ilvl="4" w:tplc="E24C2BB2">
      <w:numFmt w:val="decimal"/>
      <w:lvlText w:val=""/>
      <w:lvlJc w:val="left"/>
    </w:lvl>
    <w:lvl w:ilvl="5" w:tplc="9B14D764">
      <w:numFmt w:val="decimal"/>
      <w:lvlText w:val=""/>
      <w:lvlJc w:val="left"/>
    </w:lvl>
    <w:lvl w:ilvl="6" w:tplc="C20E3958">
      <w:numFmt w:val="decimal"/>
      <w:lvlText w:val=""/>
      <w:lvlJc w:val="left"/>
    </w:lvl>
    <w:lvl w:ilvl="7" w:tplc="75BE9E28">
      <w:numFmt w:val="decimal"/>
      <w:lvlText w:val=""/>
      <w:lvlJc w:val="left"/>
    </w:lvl>
    <w:lvl w:ilvl="8" w:tplc="EFDA3CAC">
      <w:numFmt w:val="decimal"/>
      <w:lvlText w:val=""/>
      <w:lvlJc w:val="left"/>
    </w:lvl>
  </w:abstractNum>
  <w:abstractNum w:abstractNumId="36" w15:restartNumberingAfterBreak="0">
    <w:nsid w:val="606F4294"/>
    <w:multiLevelType w:val="hybridMultilevel"/>
    <w:tmpl w:val="EC5E6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055EB2"/>
    <w:multiLevelType w:val="multilevel"/>
    <w:tmpl w:val="53A8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4C775B7"/>
    <w:multiLevelType w:val="multilevel"/>
    <w:tmpl w:val="6760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7A90B04"/>
    <w:multiLevelType w:val="multilevel"/>
    <w:tmpl w:val="7D661676"/>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FD22D90"/>
    <w:multiLevelType w:val="hybridMultilevel"/>
    <w:tmpl w:val="63763672"/>
    <w:lvl w:ilvl="0" w:tplc="FF88D33A">
      <w:start w:val="1"/>
      <w:numFmt w:val="bullet"/>
      <w:lvlText w:val=""/>
      <w:lvlJc w:val="left"/>
      <w:pPr>
        <w:tabs>
          <w:tab w:val="num" w:pos="1080"/>
        </w:tabs>
        <w:ind w:left="720" w:hanging="360"/>
      </w:pPr>
      <w:rPr>
        <w:rFonts w:ascii="Symbol" w:hAnsi="Symbol" w:hint="default"/>
      </w:rPr>
    </w:lvl>
    <w:lvl w:ilvl="1" w:tplc="E072156E">
      <w:numFmt w:val="decimal"/>
      <w:lvlText w:val=""/>
      <w:lvlJc w:val="left"/>
    </w:lvl>
    <w:lvl w:ilvl="2" w:tplc="680C132C">
      <w:numFmt w:val="decimal"/>
      <w:lvlText w:val=""/>
      <w:lvlJc w:val="left"/>
    </w:lvl>
    <w:lvl w:ilvl="3" w:tplc="FE3E4D28">
      <w:numFmt w:val="decimal"/>
      <w:lvlText w:val=""/>
      <w:lvlJc w:val="left"/>
    </w:lvl>
    <w:lvl w:ilvl="4" w:tplc="83446AE6">
      <w:numFmt w:val="decimal"/>
      <w:lvlText w:val=""/>
      <w:lvlJc w:val="left"/>
    </w:lvl>
    <w:lvl w:ilvl="5" w:tplc="7E366DA2">
      <w:numFmt w:val="decimal"/>
      <w:lvlText w:val=""/>
      <w:lvlJc w:val="left"/>
    </w:lvl>
    <w:lvl w:ilvl="6" w:tplc="5F62D0B6">
      <w:numFmt w:val="decimal"/>
      <w:lvlText w:val=""/>
      <w:lvlJc w:val="left"/>
    </w:lvl>
    <w:lvl w:ilvl="7" w:tplc="8A44E6E8">
      <w:numFmt w:val="decimal"/>
      <w:lvlText w:val=""/>
      <w:lvlJc w:val="left"/>
    </w:lvl>
    <w:lvl w:ilvl="8" w:tplc="D7F8F4B2">
      <w:numFmt w:val="decimal"/>
      <w:lvlText w:val=""/>
      <w:lvlJc w:val="left"/>
    </w:lvl>
  </w:abstractNum>
  <w:abstractNum w:abstractNumId="41" w15:restartNumberingAfterBreak="0">
    <w:nsid w:val="6FDC1488"/>
    <w:multiLevelType w:val="hybridMultilevel"/>
    <w:tmpl w:val="C59A48BA"/>
    <w:lvl w:ilvl="0" w:tplc="99525C12">
      <w:start w:val="1"/>
      <w:numFmt w:val="bullet"/>
      <w:lvlText w:val=""/>
      <w:lvlJc w:val="left"/>
      <w:pPr>
        <w:tabs>
          <w:tab w:val="num" w:pos="1080"/>
        </w:tabs>
        <w:ind w:left="720" w:hanging="360"/>
      </w:pPr>
      <w:rPr>
        <w:rFonts w:ascii="Symbol" w:hAnsi="Symbol" w:hint="default"/>
      </w:rPr>
    </w:lvl>
    <w:lvl w:ilvl="1" w:tplc="A9D4D558">
      <w:numFmt w:val="decimal"/>
      <w:lvlText w:val=""/>
      <w:lvlJc w:val="left"/>
    </w:lvl>
    <w:lvl w:ilvl="2" w:tplc="24E02D66">
      <w:numFmt w:val="decimal"/>
      <w:lvlText w:val=""/>
      <w:lvlJc w:val="left"/>
    </w:lvl>
    <w:lvl w:ilvl="3" w:tplc="246CC4EA">
      <w:numFmt w:val="decimal"/>
      <w:lvlText w:val=""/>
      <w:lvlJc w:val="left"/>
    </w:lvl>
    <w:lvl w:ilvl="4" w:tplc="0114DAE4">
      <w:numFmt w:val="decimal"/>
      <w:lvlText w:val=""/>
      <w:lvlJc w:val="left"/>
    </w:lvl>
    <w:lvl w:ilvl="5" w:tplc="FB8A70D4">
      <w:numFmt w:val="decimal"/>
      <w:lvlText w:val=""/>
      <w:lvlJc w:val="left"/>
    </w:lvl>
    <w:lvl w:ilvl="6" w:tplc="F5F2DB5C">
      <w:numFmt w:val="decimal"/>
      <w:lvlText w:val=""/>
      <w:lvlJc w:val="left"/>
    </w:lvl>
    <w:lvl w:ilvl="7" w:tplc="E3DAD294">
      <w:numFmt w:val="decimal"/>
      <w:lvlText w:val=""/>
      <w:lvlJc w:val="left"/>
    </w:lvl>
    <w:lvl w:ilvl="8" w:tplc="24202316">
      <w:numFmt w:val="decimal"/>
      <w:lvlText w:val=""/>
      <w:lvlJc w:val="left"/>
    </w:lvl>
  </w:abstractNum>
  <w:abstractNum w:abstractNumId="42" w15:restartNumberingAfterBreak="0">
    <w:nsid w:val="77DB58D2"/>
    <w:multiLevelType w:val="hybridMultilevel"/>
    <w:tmpl w:val="671AD092"/>
    <w:lvl w:ilvl="0" w:tplc="0B02C99A">
      <w:start w:val="1"/>
      <w:numFmt w:val="bullet"/>
      <w:lvlText w:val=""/>
      <w:lvlJc w:val="left"/>
      <w:pPr>
        <w:tabs>
          <w:tab w:val="num" w:pos="1080"/>
        </w:tabs>
        <w:ind w:left="720" w:hanging="360"/>
      </w:pPr>
      <w:rPr>
        <w:rFonts w:ascii="Symbol" w:hAnsi="Symbol" w:hint="default"/>
      </w:rPr>
    </w:lvl>
    <w:lvl w:ilvl="1" w:tplc="A3708BBE">
      <w:numFmt w:val="decimal"/>
      <w:lvlText w:val=""/>
      <w:lvlJc w:val="left"/>
    </w:lvl>
    <w:lvl w:ilvl="2" w:tplc="65F6043E">
      <w:numFmt w:val="decimal"/>
      <w:lvlText w:val=""/>
      <w:lvlJc w:val="left"/>
    </w:lvl>
    <w:lvl w:ilvl="3" w:tplc="1A302D64">
      <w:numFmt w:val="decimal"/>
      <w:lvlText w:val=""/>
      <w:lvlJc w:val="left"/>
    </w:lvl>
    <w:lvl w:ilvl="4" w:tplc="CFC8CFA2">
      <w:numFmt w:val="decimal"/>
      <w:lvlText w:val=""/>
      <w:lvlJc w:val="left"/>
    </w:lvl>
    <w:lvl w:ilvl="5" w:tplc="0A00F4F8">
      <w:numFmt w:val="decimal"/>
      <w:lvlText w:val=""/>
      <w:lvlJc w:val="left"/>
    </w:lvl>
    <w:lvl w:ilvl="6" w:tplc="8BB4E8EE">
      <w:numFmt w:val="decimal"/>
      <w:lvlText w:val=""/>
      <w:lvlJc w:val="left"/>
    </w:lvl>
    <w:lvl w:ilvl="7" w:tplc="8B18BD28">
      <w:numFmt w:val="decimal"/>
      <w:lvlText w:val=""/>
      <w:lvlJc w:val="left"/>
    </w:lvl>
    <w:lvl w:ilvl="8" w:tplc="28E2D690">
      <w:numFmt w:val="decimal"/>
      <w:lvlText w:val=""/>
      <w:lvlJc w:val="left"/>
    </w:lvl>
  </w:abstractNum>
  <w:abstractNum w:abstractNumId="43" w15:restartNumberingAfterBreak="0">
    <w:nsid w:val="78B16FDD"/>
    <w:multiLevelType w:val="hybridMultilevel"/>
    <w:tmpl w:val="80861870"/>
    <w:lvl w:ilvl="0" w:tplc="ED4AB230">
      <w:start w:val="1"/>
      <w:numFmt w:val="bullet"/>
      <w:lvlText w:val=""/>
      <w:lvlJc w:val="left"/>
      <w:pPr>
        <w:tabs>
          <w:tab w:val="num" w:pos="1080"/>
        </w:tabs>
        <w:ind w:left="720" w:hanging="360"/>
      </w:pPr>
      <w:rPr>
        <w:rFonts w:ascii="Symbol" w:hAnsi="Symbol" w:hint="default"/>
      </w:rPr>
    </w:lvl>
    <w:lvl w:ilvl="1" w:tplc="5CBC3324">
      <w:numFmt w:val="decimal"/>
      <w:lvlText w:val=""/>
      <w:lvlJc w:val="left"/>
    </w:lvl>
    <w:lvl w:ilvl="2" w:tplc="6694D0F4">
      <w:numFmt w:val="decimal"/>
      <w:lvlText w:val=""/>
      <w:lvlJc w:val="left"/>
    </w:lvl>
    <w:lvl w:ilvl="3" w:tplc="C0FAA726">
      <w:numFmt w:val="decimal"/>
      <w:lvlText w:val=""/>
      <w:lvlJc w:val="left"/>
    </w:lvl>
    <w:lvl w:ilvl="4" w:tplc="DD3607BC">
      <w:numFmt w:val="decimal"/>
      <w:lvlText w:val=""/>
      <w:lvlJc w:val="left"/>
    </w:lvl>
    <w:lvl w:ilvl="5" w:tplc="1DA80B2C">
      <w:numFmt w:val="decimal"/>
      <w:lvlText w:val=""/>
      <w:lvlJc w:val="left"/>
    </w:lvl>
    <w:lvl w:ilvl="6" w:tplc="EEF490DC">
      <w:numFmt w:val="decimal"/>
      <w:lvlText w:val=""/>
      <w:lvlJc w:val="left"/>
    </w:lvl>
    <w:lvl w:ilvl="7" w:tplc="E048ABE2">
      <w:numFmt w:val="decimal"/>
      <w:lvlText w:val=""/>
      <w:lvlJc w:val="left"/>
    </w:lvl>
    <w:lvl w:ilvl="8" w:tplc="AB86D4F4">
      <w:numFmt w:val="decimal"/>
      <w:lvlText w:val=""/>
      <w:lvlJc w:val="left"/>
    </w:lvl>
  </w:abstractNum>
  <w:abstractNum w:abstractNumId="44" w15:restartNumberingAfterBreak="0">
    <w:nsid w:val="7BB700A1"/>
    <w:multiLevelType w:val="hybridMultilevel"/>
    <w:tmpl w:val="850EE4BA"/>
    <w:lvl w:ilvl="0" w:tplc="711A54FA">
      <w:start w:val="1"/>
      <w:numFmt w:val="bullet"/>
      <w:lvlText w:val=""/>
      <w:lvlJc w:val="left"/>
      <w:pPr>
        <w:tabs>
          <w:tab w:val="num" w:pos="1080"/>
        </w:tabs>
        <w:ind w:left="720" w:hanging="360"/>
      </w:pPr>
      <w:rPr>
        <w:rFonts w:ascii="Symbol" w:hAnsi="Symbol" w:hint="default"/>
      </w:rPr>
    </w:lvl>
    <w:lvl w:ilvl="1" w:tplc="5FBAD7EC">
      <w:numFmt w:val="decimal"/>
      <w:lvlText w:val=""/>
      <w:lvlJc w:val="left"/>
    </w:lvl>
    <w:lvl w:ilvl="2" w:tplc="187A4F9C">
      <w:numFmt w:val="decimal"/>
      <w:lvlText w:val=""/>
      <w:lvlJc w:val="left"/>
    </w:lvl>
    <w:lvl w:ilvl="3" w:tplc="71180B56">
      <w:numFmt w:val="decimal"/>
      <w:lvlText w:val=""/>
      <w:lvlJc w:val="left"/>
    </w:lvl>
    <w:lvl w:ilvl="4" w:tplc="50B0F9CA">
      <w:numFmt w:val="decimal"/>
      <w:lvlText w:val=""/>
      <w:lvlJc w:val="left"/>
    </w:lvl>
    <w:lvl w:ilvl="5" w:tplc="74DC9C10">
      <w:numFmt w:val="decimal"/>
      <w:lvlText w:val=""/>
      <w:lvlJc w:val="left"/>
    </w:lvl>
    <w:lvl w:ilvl="6" w:tplc="AC445D60">
      <w:numFmt w:val="decimal"/>
      <w:lvlText w:val=""/>
      <w:lvlJc w:val="left"/>
    </w:lvl>
    <w:lvl w:ilvl="7" w:tplc="8DC2BA26">
      <w:numFmt w:val="decimal"/>
      <w:lvlText w:val=""/>
      <w:lvlJc w:val="left"/>
    </w:lvl>
    <w:lvl w:ilvl="8" w:tplc="B27A9472">
      <w:numFmt w:val="decimal"/>
      <w:lvlText w:val=""/>
      <w:lvlJc w:val="left"/>
    </w:lvl>
  </w:abstractNum>
  <w:abstractNum w:abstractNumId="45" w15:restartNumberingAfterBreak="0">
    <w:nsid w:val="7CDC4DFB"/>
    <w:multiLevelType w:val="hybridMultilevel"/>
    <w:tmpl w:val="B03A52C2"/>
    <w:lvl w:ilvl="0" w:tplc="390A85CA">
      <w:start w:val="1"/>
      <w:numFmt w:val="bullet"/>
      <w:lvlText w:val=""/>
      <w:lvlJc w:val="left"/>
      <w:pPr>
        <w:tabs>
          <w:tab w:val="num" w:pos="1080"/>
        </w:tabs>
        <w:ind w:left="720" w:hanging="360"/>
      </w:pPr>
      <w:rPr>
        <w:rFonts w:ascii="Symbol" w:hAnsi="Symbol" w:hint="default"/>
      </w:rPr>
    </w:lvl>
    <w:lvl w:ilvl="1" w:tplc="26F4AE20">
      <w:numFmt w:val="decimal"/>
      <w:lvlText w:val=""/>
      <w:lvlJc w:val="left"/>
    </w:lvl>
    <w:lvl w:ilvl="2" w:tplc="85AC8540">
      <w:numFmt w:val="decimal"/>
      <w:lvlText w:val=""/>
      <w:lvlJc w:val="left"/>
    </w:lvl>
    <w:lvl w:ilvl="3" w:tplc="5FF82030">
      <w:numFmt w:val="decimal"/>
      <w:lvlText w:val=""/>
      <w:lvlJc w:val="left"/>
    </w:lvl>
    <w:lvl w:ilvl="4" w:tplc="5C64E9E2">
      <w:numFmt w:val="decimal"/>
      <w:lvlText w:val=""/>
      <w:lvlJc w:val="left"/>
    </w:lvl>
    <w:lvl w:ilvl="5" w:tplc="0FEAFD30">
      <w:numFmt w:val="decimal"/>
      <w:lvlText w:val=""/>
      <w:lvlJc w:val="left"/>
    </w:lvl>
    <w:lvl w:ilvl="6" w:tplc="B2E47E5A">
      <w:numFmt w:val="decimal"/>
      <w:lvlText w:val=""/>
      <w:lvlJc w:val="left"/>
    </w:lvl>
    <w:lvl w:ilvl="7" w:tplc="A5D2D88E">
      <w:numFmt w:val="decimal"/>
      <w:lvlText w:val=""/>
      <w:lvlJc w:val="left"/>
    </w:lvl>
    <w:lvl w:ilvl="8" w:tplc="458A186E">
      <w:numFmt w:val="decimal"/>
      <w:lvlText w:val=""/>
      <w:lvlJc w:val="left"/>
    </w:lvl>
  </w:abstractNum>
  <w:abstractNum w:abstractNumId="46" w15:restartNumberingAfterBreak="0">
    <w:nsid w:val="7ED6314D"/>
    <w:multiLevelType w:val="hybridMultilevel"/>
    <w:tmpl w:val="1794F4BA"/>
    <w:lvl w:ilvl="0" w:tplc="18804A16">
      <w:start w:val="1"/>
      <w:numFmt w:val="bullet"/>
      <w:lvlText w:val=""/>
      <w:lvlJc w:val="left"/>
      <w:pPr>
        <w:tabs>
          <w:tab w:val="num" w:pos="1080"/>
        </w:tabs>
        <w:ind w:left="720" w:hanging="360"/>
      </w:pPr>
      <w:rPr>
        <w:rFonts w:ascii="Symbol" w:hAnsi="Symbol" w:hint="default"/>
      </w:rPr>
    </w:lvl>
    <w:lvl w:ilvl="1" w:tplc="9A7641FE">
      <w:numFmt w:val="decimal"/>
      <w:lvlText w:val=""/>
      <w:lvlJc w:val="left"/>
    </w:lvl>
    <w:lvl w:ilvl="2" w:tplc="00724F46">
      <w:numFmt w:val="decimal"/>
      <w:lvlText w:val=""/>
      <w:lvlJc w:val="left"/>
    </w:lvl>
    <w:lvl w:ilvl="3" w:tplc="C47A2900">
      <w:numFmt w:val="decimal"/>
      <w:lvlText w:val=""/>
      <w:lvlJc w:val="left"/>
    </w:lvl>
    <w:lvl w:ilvl="4" w:tplc="57282466">
      <w:numFmt w:val="decimal"/>
      <w:lvlText w:val=""/>
      <w:lvlJc w:val="left"/>
    </w:lvl>
    <w:lvl w:ilvl="5" w:tplc="C19048D2">
      <w:numFmt w:val="decimal"/>
      <w:lvlText w:val=""/>
      <w:lvlJc w:val="left"/>
    </w:lvl>
    <w:lvl w:ilvl="6" w:tplc="F3E093F4">
      <w:numFmt w:val="decimal"/>
      <w:lvlText w:val=""/>
      <w:lvlJc w:val="left"/>
    </w:lvl>
    <w:lvl w:ilvl="7" w:tplc="6D54A332">
      <w:numFmt w:val="decimal"/>
      <w:lvlText w:val=""/>
      <w:lvlJc w:val="left"/>
    </w:lvl>
    <w:lvl w:ilvl="8" w:tplc="3FC84E7A">
      <w:numFmt w:val="decimal"/>
      <w:lvlText w:val=""/>
      <w:lvlJc w:val="left"/>
    </w:lvl>
  </w:abstractNum>
  <w:num w:numId="1">
    <w:abstractNumId w:val="9"/>
  </w:num>
  <w:num w:numId="2">
    <w:abstractNumId w:val="28"/>
  </w:num>
  <w:num w:numId="3">
    <w:abstractNumId w:val="30"/>
  </w:num>
  <w:num w:numId="4">
    <w:abstractNumId w:val="44"/>
  </w:num>
  <w:num w:numId="5">
    <w:abstractNumId w:val="19"/>
  </w:num>
  <w:num w:numId="6">
    <w:abstractNumId w:val="29"/>
  </w:num>
  <w:num w:numId="7">
    <w:abstractNumId w:val="3"/>
  </w:num>
  <w:num w:numId="8">
    <w:abstractNumId w:val="45"/>
  </w:num>
  <w:num w:numId="9">
    <w:abstractNumId w:val="32"/>
  </w:num>
  <w:num w:numId="10">
    <w:abstractNumId w:val="16"/>
  </w:num>
  <w:num w:numId="11">
    <w:abstractNumId w:val="21"/>
  </w:num>
  <w:num w:numId="12">
    <w:abstractNumId w:val="20"/>
  </w:num>
  <w:num w:numId="13">
    <w:abstractNumId w:val="15"/>
  </w:num>
  <w:num w:numId="14">
    <w:abstractNumId w:val="6"/>
  </w:num>
  <w:num w:numId="15">
    <w:abstractNumId w:val="43"/>
  </w:num>
  <w:num w:numId="16">
    <w:abstractNumId w:val="11"/>
  </w:num>
  <w:num w:numId="17">
    <w:abstractNumId w:val="40"/>
  </w:num>
  <w:num w:numId="18">
    <w:abstractNumId w:val="1"/>
  </w:num>
  <w:num w:numId="19">
    <w:abstractNumId w:val="35"/>
  </w:num>
  <w:num w:numId="20">
    <w:abstractNumId w:val="4"/>
  </w:num>
  <w:num w:numId="21">
    <w:abstractNumId w:val="27"/>
  </w:num>
  <w:num w:numId="22">
    <w:abstractNumId w:val="13"/>
  </w:num>
  <w:num w:numId="23">
    <w:abstractNumId w:val="34"/>
  </w:num>
  <w:num w:numId="24">
    <w:abstractNumId w:val="14"/>
  </w:num>
  <w:num w:numId="25">
    <w:abstractNumId w:val="8"/>
  </w:num>
  <w:num w:numId="26">
    <w:abstractNumId w:val="17"/>
  </w:num>
  <w:num w:numId="27">
    <w:abstractNumId w:val="46"/>
  </w:num>
  <w:num w:numId="28">
    <w:abstractNumId w:val="7"/>
  </w:num>
  <w:num w:numId="29">
    <w:abstractNumId w:val="42"/>
  </w:num>
  <w:num w:numId="30">
    <w:abstractNumId w:val="41"/>
  </w:num>
  <w:num w:numId="31">
    <w:abstractNumId w:val="26"/>
  </w:num>
  <w:num w:numId="32">
    <w:abstractNumId w:val="24"/>
  </w:num>
  <w:num w:numId="33">
    <w:abstractNumId w:val="2"/>
  </w:num>
  <w:num w:numId="34">
    <w:abstractNumId w:val="18"/>
  </w:num>
  <w:num w:numId="35">
    <w:abstractNumId w:val="0"/>
  </w:num>
  <w:num w:numId="36">
    <w:abstractNumId w:val="39"/>
  </w:num>
  <w:num w:numId="37">
    <w:abstractNumId w:val="5"/>
  </w:num>
  <w:num w:numId="38">
    <w:abstractNumId w:val="38"/>
  </w:num>
  <w:num w:numId="39">
    <w:abstractNumId w:val="37"/>
  </w:num>
  <w:num w:numId="40">
    <w:abstractNumId w:val="23"/>
  </w:num>
  <w:num w:numId="41">
    <w:abstractNumId w:val="25"/>
  </w:num>
  <w:num w:numId="42">
    <w:abstractNumId w:val="10"/>
  </w:num>
  <w:num w:numId="43">
    <w:abstractNumId w:val="12"/>
  </w:num>
  <w:num w:numId="44">
    <w:abstractNumId w:val="22"/>
  </w:num>
  <w:num w:numId="45">
    <w:abstractNumId w:val="33"/>
  </w:num>
  <w:num w:numId="46">
    <w:abstractNumId w:val="36"/>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BDB"/>
    <w:rsid w:val="00016D53"/>
    <w:rsid w:val="00021430"/>
    <w:rsid w:val="00021922"/>
    <w:rsid w:val="00056704"/>
    <w:rsid w:val="00064C13"/>
    <w:rsid w:val="000970E4"/>
    <w:rsid w:val="000B45D5"/>
    <w:rsid w:val="000D2F6E"/>
    <w:rsid w:val="000E63D8"/>
    <w:rsid w:val="000F0427"/>
    <w:rsid w:val="00153231"/>
    <w:rsid w:val="001D78C8"/>
    <w:rsid w:val="001F13D7"/>
    <w:rsid w:val="00282450"/>
    <w:rsid w:val="0029018C"/>
    <w:rsid w:val="002B01EE"/>
    <w:rsid w:val="002F5508"/>
    <w:rsid w:val="002F7E8B"/>
    <w:rsid w:val="00305BDB"/>
    <w:rsid w:val="00331A4C"/>
    <w:rsid w:val="00343313"/>
    <w:rsid w:val="00346A5F"/>
    <w:rsid w:val="00383CCB"/>
    <w:rsid w:val="003876A2"/>
    <w:rsid w:val="004254B5"/>
    <w:rsid w:val="00441736"/>
    <w:rsid w:val="00452A97"/>
    <w:rsid w:val="00465187"/>
    <w:rsid w:val="004837C2"/>
    <w:rsid w:val="004B3CBE"/>
    <w:rsid w:val="004E4DF4"/>
    <w:rsid w:val="0050100C"/>
    <w:rsid w:val="005157CB"/>
    <w:rsid w:val="005360D0"/>
    <w:rsid w:val="00552182"/>
    <w:rsid w:val="005873D0"/>
    <w:rsid w:val="005D2841"/>
    <w:rsid w:val="005E65F3"/>
    <w:rsid w:val="005F0957"/>
    <w:rsid w:val="005F23EA"/>
    <w:rsid w:val="00605CBC"/>
    <w:rsid w:val="006317BB"/>
    <w:rsid w:val="0064224F"/>
    <w:rsid w:val="00642DB8"/>
    <w:rsid w:val="00660880"/>
    <w:rsid w:val="00665327"/>
    <w:rsid w:val="00676D4E"/>
    <w:rsid w:val="00685C61"/>
    <w:rsid w:val="006C3106"/>
    <w:rsid w:val="006E03F7"/>
    <w:rsid w:val="006F1A2B"/>
    <w:rsid w:val="006F4335"/>
    <w:rsid w:val="007F793F"/>
    <w:rsid w:val="00813ED2"/>
    <w:rsid w:val="00825AA2"/>
    <w:rsid w:val="008271B8"/>
    <w:rsid w:val="008414BB"/>
    <w:rsid w:val="008D1D95"/>
    <w:rsid w:val="00921001"/>
    <w:rsid w:val="00952181"/>
    <w:rsid w:val="0095347A"/>
    <w:rsid w:val="00955150"/>
    <w:rsid w:val="009814A3"/>
    <w:rsid w:val="009F3D10"/>
    <w:rsid w:val="00A10455"/>
    <w:rsid w:val="00A1212F"/>
    <w:rsid w:val="00A20A4F"/>
    <w:rsid w:val="00A30132"/>
    <w:rsid w:val="00A30E1E"/>
    <w:rsid w:val="00A62574"/>
    <w:rsid w:val="00A94DA5"/>
    <w:rsid w:val="00AA1273"/>
    <w:rsid w:val="00AB35CA"/>
    <w:rsid w:val="00AB3D30"/>
    <w:rsid w:val="00AC261C"/>
    <w:rsid w:val="00AE2D66"/>
    <w:rsid w:val="00B02550"/>
    <w:rsid w:val="00B427E3"/>
    <w:rsid w:val="00B458B0"/>
    <w:rsid w:val="00B834B6"/>
    <w:rsid w:val="00BB149C"/>
    <w:rsid w:val="00BC31EC"/>
    <w:rsid w:val="00BE07BA"/>
    <w:rsid w:val="00C03BF1"/>
    <w:rsid w:val="00C112C5"/>
    <w:rsid w:val="00CD04F1"/>
    <w:rsid w:val="00CE04B1"/>
    <w:rsid w:val="00CE4FCD"/>
    <w:rsid w:val="00D0276D"/>
    <w:rsid w:val="00D61238"/>
    <w:rsid w:val="00D62F53"/>
    <w:rsid w:val="00D67C1C"/>
    <w:rsid w:val="00D90710"/>
    <w:rsid w:val="00DA2062"/>
    <w:rsid w:val="00DD5E9B"/>
    <w:rsid w:val="00DE5275"/>
    <w:rsid w:val="00E1625D"/>
    <w:rsid w:val="00E32740"/>
    <w:rsid w:val="00E40865"/>
    <w:rsid w:val="00E41BBF"/>
    <w:rsid w:val="00E67089"/>
    <w:rsid w:val="00E95301"/>
    <w:rsid w:val="00EB1E40"/>
    <w:rsid w:val="00EB5339"/>
    <w:rsid w:val="00ED2AB3"/>
    <w:rsid w:val="00F03CF8"/>
    <w:rsid w:val="00F06ABF"/>
    <w:rsid w:val="00F0773F"/>
    <w:rsid w:val="00F2423B"/>
    <w:rsid w:val="00F640F7"/>
    <w:rsid w:val="00F73CF3"/>
    <w:rsid w:val="00FA0835"/>
    <w:rsid w:val="00FB6D36"/>
    <w:rsid w:val="00FC7057"/>
    <w:rsid w:val="00FF5A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936C7"/>
  <w15:docId w15:val="{624A27EF-21C9-4DF3-95AC-B2BF1B9D7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uiPriority w:val="9"/>
    <w:qFormat/>
    <w:rsid w:val="00346A5F"/>
    <w:pPr>
      <w:keepNext/>
      <w:keepLines/>
      <w:spacing w:before="240" w:after="0"/>
      <w:outlineLvl w:val="0"/>
    </w:pPr>
    <w:rPr>
      <w:rFonts w:ascii="Times New Roman" w:eastAsiaTheme="majorEastAsia" w:hAnsi="Times New Roman" w:cstheme="majorBidi"/>
      <w:b/>
      <w:color w:val="1F4E79" w:themeColor="accent1" w:themeShade="80"/>
      <w:sz w:val="32"/>
      <w:szCs w:val="32"/>
    </w:rPr>
  </w:style>
  <w:style w:type="paragraph" w:styleId="Heading2">
    <w:name w:val="heading 2"/>
    <w:basedOn w:val="Normal"/>
    <w:next w:val="Normal"/>
    <w:link w:val="Heading2Char"/>
    <w:uiPriority w:val="9"/>
    <w:unhideWhenUsed/>
    <w:qFormat/>
    <w:rsid w:val="00346A5F"/>
    <w:pPr>
      <w:keepNext/>
      <w:keepLines/>
      <w:spacing w:before="40" w:after="0"/>
      <w:outlineLvl w:val="1"/>
    </w:pPr>
    <w:rPr>
      <w:rFonts w:ascii="Times New Roman" w:eastAsiaTheme="majorEastAsia" w:hAnsi="Times New Roman"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28245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table" w:customStyle="1" w:styleId="NormalGrid">
    <w:name w:val="Normal Grid"/>
    <w:basedOn w:val="TableNormal"/>
    <w:uiPriority w:val="39"/>
    <w:pPr>
      <w:spacing w:after="0" w:line="240" w:lineRule="auto"/>
    </w:pPr>
    <w:tblPr>
      <w:tblCellMar>
        <w:top w:w="80" w:type="dxa"/>
        <w:left w:w="160" w:type="dxa"/>
        <w:bottom w:w="80" w:type="dxa"/>
        <w:right w:w="160" w:type="dxa"/>
      </w:tblCellMar>
    </w:tblPr>
  </w:style>
  <w:style w:type="character" w:styleId="Strong">
    <w:name w:val="Strong"/>
    <w:basedOn w:val="DefaultParagraphFont"/>
    <w:uiPriority w:val="22"/>
    <w:qFormat/>
    <w:rsid w:val="00CE04B1"/>
    <w:rPr>
      <w:b/>
      <w:bCs/>
    </w:rPr>
  </w:style>
  <w:style w:type="character" w:customStyle="1" w:styleId="Heading1Char">
    <w:name w:val="Heading 1 Char"/>
    <w:basedOn w:val="DefaultParagraphFont"/>
    <w:link w:val="Heading1"/>
    <w:uiPriority w:val="9"/>
    <w:rsid w:val="00346A5F"/>
    <w:rPr>
      <w:rFonts w:ascii="Times New Roman" w:eastAsiaTheme="majorEastAsia" w:hAnsi="Times New Roman" w:cstheme="majorBidi"/>
      <w:b/>
      <w:color w:val="1F4E79" w:themeColor="accent1" w:themeShade="80"/>
      <w:sz w:val="32"/>
      <w:szCs w:val="32"/>
    </w:rPr>
  </w:style>
  <w:style w:type="paragraph" w:styleId="TOCHeading">
    <w:name w:val="TOC Heading"/>
    <w:basedOn w:val="Heading1"/>
    <w:next w:val="Normal"/>
    <w:uiPriority w:val="39"/>
    <w:unhideWhenUsed/>
    <w:qFormat/>
    <w:rsid w:val="0064224F"/>
    <w:pPr>
      <w:spacing w:line="259" w:lineRule="auto"/>
      <w:outlineLvl w:val="9"/>
    </w:pPr>
  </w:style>
  <w:style w:type="paragraph" w:styleId="Header">
    <w:name w:val="header"/>
    <w:basedOn w:val="Normal"/>
    <w:link w:val="HeaderChar"/>
    <w:uiPriority w:val="99"/>
    <w:unhideWhenUsed/>
    <w:rsid w:val="00346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6A5F"/>
  </w:style>
  <w:style w:type="paragraph" w:styleId="Footer">
    <w:name w:val="footer"/>
    <w:basedOn w:val="Normal"/>
    <w:link w:val="FooterChar"/>
    <w:uiPriority w:val="99"/>
    <w:unhideWhenUsed/>
    <w:rsid w:val="00346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6A5F"/>
  </w:style>
  <w:style w:type="character" w:customStyle="1" w:styleId="Heading2Char">
    <w:name w:val="Heading 2 Char"/>
    <w:basedOn w:val="DefaultParagraphFont"/>
    <w:link w:val="Heading2"/>
    <w:uiPriority w:val="9"/>
    <w:rsid w:val="00346A5F"/>
    <w:rPr>
      <w:rFonts w:ascii="Times New Roman" w:eastAsiaTheme="majorEastAsia" w:hAnsi="Times New Roman" w:cstheme="majorBidi"/>
      <w:color w:val="2E74B5" w:themeColor="accent1" w:themeShade="BF"/>
      <w:sz w:val="28"/>
      <w:szCs w:val="26"/>
    </w:rPr>
  </w:style>
  <w:style w:type="paragraph" w:styleId="TOC1">
    <w:name w:val="toc 1"/>
    <w:basedOn w:val="Normal"/>
    <w:next w:val="Normal"/>
    <w:autoRedefine/>
    <w:uiPriority w:val="39"/>
    <w:unhideWhenUsed/>
    <w:rsid w:val="00346A5F"/>
    <w:pPr>
      <w:spacing w:after="100"/>
    </w:pPr>
  </w:style>
  <w:style w:type="paragraph" w:styleId="TOC2">
    <w:name w:val="toc 2"/>
    <w:basedOn w:val="Normal"/>
    <w:next w:val="Normal"/>
    <w:autoRedefine/>
    <w:uiPriority w:val="39"/>
    <w:unhideWhenUsed/>
    <w:rsid w:val="00346A5F"/>
    <w:pPr>
      <w:spacing w:after="100"/>
      <w:ind w:left="210"/>
    </w:pPr>
  </w:style>
  <w:style w:type="character" w:styleId="Hyperlink">
    <w:name w:val="Hyperlink"/>
    <w:basedOn w:val="DefaultParagraphFont"/>
    <w:uiPriority w:val="99"/>
    <w:unhideWhenUsed/>
    <w:rsid w:val="00346A5F"/>
    <w:rPr>
      <w:color w:val="0563C1" w:themeColor="hyperlink"/>
      <w:u w:val="single"/>
    </w:rPr>
  </w:style>
  <w:style w:type="paragraph" w:styleId="NormalWeb">
    <w:name w:val="Normal (Web)"/>
    <w:basedOn w:val="Normal"/>
    <w:uiPriority w:val="99"/>
    <w:semiHidden/>
    <w:unhideWhenUsed/>
    <w:rsid w:val="002F7E8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282450"/>
    <w:rPr>
      <w:rFonts w:asciiTheme="majorHAnsi" w:eastAsiaTheme="majorEastAsia" w:hAnsiTheme="majorHAnsi" w:cstheme="majorBidi"/>
      <w:color w:val="1F4D78" w:themeColor="accent1" w:themeShade="7F"/>
      <w:sz w:val="24"/>
      <w:szCs w:val="24"/>
    </w:rPr>
  </w:style>
  <w:style w:type="paragraph" w:styleId="NoSpacing">
    <w:name w:val="No Spacing"/>
    <w:next w:val="Normal"/>
    <w:uiPriority w:val="1"/>
    <w:qFormat/>
    <w:rsid w:val="00465187"/>
    <w:pPr>
      <w:spacing w:after="0" w:line="240" w:lineRule="auto"/>
      <w:jc w:val="both"/>
    </w:pPr>
    <w:rPr>
      <w:rFonts w:ascii="Arial" w:hAnsi="Arial"/>
      <w:sz w:val="24"/>
    </w:rPr>
  </w:style>
  <w:style w:type="paragraph" w:styleId="ListParagraph">
    <w:name w:val="List Paragraph"/>
    <w:basedOn w:val="Normal"/>
    <w:uiPriority w:val="34"/>
    <w:qFormat/>
    <w:rsid w:val="00EB1E40"/>
    <w:pPr>
      <w:ind w:left="720"/>
      <w:contextualSpacing/>
    </w:pPr>
  </w:style>
  <w:style w:type="table" w:styleId="TableGrid">
    <w:name w:val="Table Grid"/>
    <w:basedOn w:val="TableNormal"/>
    <w:uiPriority w:val="39"/>
    <w:rsid w:val="001D7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D78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1">
    <w:name w:val="Grid Table 2 Accent 1"/>
    <w:basedOn w:val="TableNormal"/>
    <w:uiPriority w:val="47"/>
    <w:rsid w:val="001D78C8"/>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5">
    <w:name w:val="Grid Table 2 Accent 5"/>
    <w:basedOn w:val="TableNormal"/>
    <w:uiPriority w:val="47"/>
    <w:rsid w:val="001D78C8"/>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89748">
      <w:bodyDiv w:val="1"/>
      <w:marLeft w:val="0"/>
      <w:marRight w:val="0"/>
      <w:marTop w:val="0"/>
      <w:marBottom w:val="0"/>
      <w:divBdr>
        <w:top w:val="none" w:sz="0" w:space="0" w:color="auto"/>
        <w:left w:val="none" w:sz="0" w:space="0" w:color="auto"/>
        <w:bottom w:val="none" w:sz="0" w:space="0" w:color="auto"/>
        <w:right w:val="none" w:sz="0" w:space="0" w:color="auto"/>
      </w:divBdr>
      <w:divsChild>
        <w:div w:id="1873414496">
          <w:marLeft w:val="0"/>
          <w:marRight w:val="0"/>
          <w:marTop w:val="0"/>
          <w:marBottom w:val="0"/>
          <w:divBdr>
            <w:top w:val="single" w:sz="2" w:space="0" w:color="auto"/>
            <w:left w:val="single" w:sz="2" w:space="0" w:color="auto"/>
            <w:bottom w:val="single" w:sz="2" w:space="0" w:color="auto"/>
            <w:right w:val="single" w:sz="2" w:space="0" w:color="auto"/>
          </w:divBdr>
          <w:divsChild>
            <w:div w:id="1780639877">
              <w:marLeft w:val="0"/>
              <w:marRight w:val="0"/>
              <w:marTop w:val="0"/>
              <w:marBottom w:val="0"/>
              <w:divBdr>
                <w:top w:val="single" w:sz="2" w:space="0" w:color="auto"/>
                <w:left w:val="single" w:sz="2" w:space="0" w:color="auto"/>
                <w:bottom w:val="single" w:sz="2" w:space="0" w:color="auto"/>
                <w:right w:val="single" w:sz="2" w:space="0" w:color="auto"/>
              </w:divBdr>
              <w:divsChild>
                <w:div w:id="56786365">
                  <w:marLeft w:val="0"/>
                  <w:marRight w:val="0"/>
                  <w:marTop w:val="0"/>
                  <w:marBottom w:val="0"/>
                  <w:divBdr>
                    <w:top w:val="single" w:sz="2" w:space="0" w:color="auto"/>
                    <w:left w:val="single" w:sz="2" w:space="0" w:color="auto"/>
                    <w:bottom w:val="single" w:sz="2" w:space="0" w:color="auto"/>
                    <w:right w:val="single" w:sz="2" w:space="0" w:color="auto"/>
                  </w:divBdr>
                  <w:divsChild>
                    <w:div w:id="651064375">
                      <w:marLeft w:val="0"/>
                      <w:marRight w:val="0"/>
                      <w:marTop w:val="0"/>
                      <w:marBottom w:val="0"/>
                      <w:divBdr>
                        <w:top w:val="single" w:sz="2" w:space="0" w:color="auto"/>
                        <w:left w:val="single" w:sz="2" w:space="0" w:color="auto"/>
                        <w:bottom w:val="single" w:sz="2" w:space="0" w:color="auto"/>
                        <w:right w:val="single" w:sz="2" w:space="0" w:color="auto"/>
                      </w:divBdr>
                      <w:divsChild>
                        <w:div w:id="1053965534">
                          <w:marLeft w:val="0"/>
                          <w:marRight w:val="0"/>
                          <w:marTop w:val="0"/>
                          <w:marBottom w:val="0"/>
                          <w:divBdr>
                            <w:top w:val="single" w:sz="2" w:space="0" w:color="auto"/>
                            <w:left w:val="single" w:sz="2" w:space="0" w:color="auto"/>
                            <w:bottom w:val="single" w:sz="2" w:space="0" w:color="auto"/>
                            <w:right w:val="single" w:sz="2" w:space="0" w:color="auto"/>
                          </w:divBdr>
                          <w:divsChild>
                            <w:div w:id="1161890992">
                              <w:marLeft w:val="0"/>
                              <w:marRight w:val="0"/>
                              <w:marTop w:val="0"/>
                              <w:marBottom w:val="0"/>
                              <w:divBdr>
                                <w:top w:val="single" w:sz="2" w:space="0" w:color="auto"/>
                                <w:left w:val="single" w:sz="2" w:space="0" w:color="auto"/>
                                <w:bottom w:val="single" w:sz="2" w:space="31" w:color="auto"/>
                                <w:right w:val="single" w:sz="2" w:space="0" w:color="auto"/>
                              </w:divBdr>
                              <w:divsChild>
                                <w:div w:id="366612703">
                                  <w:marLeft w:val="0"/>
                                  <w:marRight w:val="0"/>
                                  <w:marTop w:val="0"/>
                                  <w:marBottom w:val="0"/>
                                  <w:divBdr>
                                    <w:top w:val="single" w:sz="2" w:space="24" w:color="auto"/>
                                    <w:left w:val="single" w:sz="2" w:space="12" w:color="auto"/>
                                    <w:bottom w:val="single" w:sz="2" w:space="12" w:color="auto"/>
                                    <w:right w:val="single" w:sz="2" w:space="12" w:color="auto"/>
                                  </w:divBdr>
                                  <w:divsChild>
                                    <w:div w:id="1196846312">
                                      <w:marLeft w:val="0"/>
                                      <w:marRight w:val="0"/>
                                      <w:marTop w:val="0"/>
                                      <w:marBottom w:val="0"/>
                                      <w:divBdr>
                                        <w:top w:val="single" w:sz="2" w:space="0" w:color="auto"/>
                                        <w:left w:val="single" w:sz="2" w:space="0" w:color="auto"/>
                                        <w:bottom w:val="single" w:sz="2" w:space="0" w:color="auto"/>
                                        <w:right w:val="single" w:sz="2" w:space="0" w:color="auto"/>
                                      </w:divBdr>
                                      <w:divsChild>
                                        <w:div w:id="1835144185">
                                          <w:marLeft w:val="0"/>
                                          <w:marRight w:val="0"/>
                                          <w:marTop w:val="0"/>
                                          <w:marBottom w:val="0"/>
                                          <w:divBdr>
                                            <w:top w:val="single" w:sz="2" w:space="0" w:color="auto"/>
                                            <w:left w:val="single" w:sz="2" w:space="0" w:color="auto"/>
                                            <w:bottom w:val="single" w:sz="2" w:space="0" w:color="auto"/>
                                            <w:right w:val="single" w:sz="2" w:space="0" w:color="auto"/>
                                          </w:divBdr>
                                          <w:divsChild>
                                            <w:div w:id="272245985">
                                              <w:marLeft w:val="0"/>
                                              <w:marRight w:val="0"/>
                                              <w:marTop w:val="0"/>
                                              <w:marBottom w:val="0"/>
                                              <w:divBdr>
                                                <w:top w:val="single" w:sz="2" w:space="0" w:color="auto"/>
                                                <w:left w:val="single" w:sz="2" w:space="0" w:color="auto"/>
                                                <w:bottom w:val="single" w:sz="2" w:space="0" w:color="auto"/>
                                                <w:right w:val="single" w:sz="2" w:space="0" w:color="auto"/>
                                              </w:divBdr>
                                              <w:divsChild>
                                                <w:div w:id="523788662">
                                                  <w:marLeft w:val="0"/>
                                                  <w:marRight w:val="0"/>
                                                  <w:marTop w:val="240"/>
                                                  <w:marBottom w:val="0"/>
                                                  <w:divBdr>
                                                    <w:top w:val="single" w:sz="2" w:space="0" w:color="auto"/>
                                                    <w:left w:val="single" w:sz="2" w:space="0" w:color="auto"/>
                                                    <w:bottom w:val="single" w:sz="2" w:space="0" w:color="auto"/>
                                                    <w:right w:val="single" w:sz="2" w:space="0" w:color="auto"/>
                                                  </w:divBdr>
                                                  <w:divsChild>
                                                    <w:div w:id="408232289">
                                                      <w:marLeft w:val="0"/>
                                                      <w:marRight w:val="0"/>
                                                      <w:marTop w:val="0"/>
                                                      <w:marBottom w:val="0"/>
                                                      <w:divBdr>
                                                        <w:top w:val="single" w:sz="2" w:space="0" w:color="auto"/>
                                                        <w:left w:val="single" w:sz="2" w:space="0" w:color="auto"/>
                                                        <w:bottom w:val="single" w:sz="2" w:space="0" w:color="auto"/>
                                                        <w:right w:val="single" w:sz="2" w:space="0" w:color="auto"/>
                                                      </w:divBdr>
                                                      <w:divsChild>
                                                        <w:div w:id="134421707">
                                                          <w:marLeft w:val="0"/>
                                                          <w:marRight w:val="0"/>
                                                          <w:marTop w:val="0"/>
                                                          <w:marBottom w:val="0"/>
                                                          <w:divBdr>
                                                            <w:top w:val="single" w:sz="2" w:space="0" w:color="auto"/>
                                                            <w:left w:val="single" w:sz="2" w:space="0" w:color="auto"/>
                                                            <w:bottom w:val="single" w:sz="2" w:space="0" w:color="auto"/>
                                                            <w:right w:val="single" w:sz="2" w:space="0" w:color="auto"/>
                                                          </w:divBdr>
                                                          <w:divsChild>
                                                            <w:div w:id="82075708">
                                                              <w:marLeft w:val="0"/>
                                                              <w:marRight w:val="0"/>
                                                              <w:marTop w:val="0"/>
                                                              <w:marBottom w:val="0"/>
                                                              <w:divBdr>
                                                                <w:top w:val="single" w:sz="2" w:space="0" w:color="auto"/>
                                                                <w:left w:val="single" w:sz="2" w:space="0" w:color="auto"/>
                                                                <w:bottom w:val="single" w:sz="2" w:space="0" w:color="auto"/>
                                                                <w:right w:val="single" w:sz="2" w:space="0" w:color="auto"/>
                                                              </w:divBdr>
                                                              <w:divsChild>
                                                                <w:div w:id="2022317301">
                                                                  <w:marLeft w:val="0"/>
                                                                  <w:marRight w:val="0"/>
                                                                  <w:marTop w:val="0"/>
                                                                  <w:marBottom w:val="0"/>
                                                                  <w:divBdr>
                                                                    <w:top w:val="single" w:sz="2" w:space="0" w:color="auto"/>
                                                                    <w:left w:val="single" w:sz="2" w:space="0" w:color="auto"/>
                                                                    <w:bottom w:val="single" w:sz="2" w:space="0" w:color="auto"/>
                                                                    <w:right w:val="single" w:sz="2" w:space="0" w:color="auto"/>
                                                                  </w:divBdr>
                                                                  <w:divsChild>
                                                                    <w:div w:id="356077944">
                                                                      <w:marLeft w:val="0"/>
                                                                      <w:marRight w:val="0"/>
                                                                      <w:marTop w:val="0"/>
                                                                      <w:marBottom w:val="0"/>
                                                                      <w:divBdr>
                                                                        <w:top w:val="single" w:sz="2" w:space="0" w:color="auto"/>
                                                                        <w:left w:val="single" w:sz="2" w:space="0" w:color="auto"/>
                                                                        <w:bottom w:val="single" w:sz="2" w:space="0" w:color="auto"/>
                                                                        <w:right w:val="single" w:sz="2" w:space="0" w:color="auto"/>
                                                                      </w:divBdr>
                                                                      <w:divsChild>
                                                                        <w:div w:id="166869387">
                                                                          <w:marLeft w:val="0"/>
                                                                          <w:marRight w:val="0"/>
                                                                          <w:marTop w:val="0"/>
                                                                          <w:marBottom w:val="0"/>
                                                                          <w:divBdr>
                                                                            <w:top w:val="single" w:sz="2" w:space="0" w:color="auto"/>
                                                                            <w:left w:val="single" w:sz="2" w:space="0" w:color="auto"/>
                                                                            <w:bottom w:val="single" w:sz="2" w:space="0" w:color="auto"/>
                                                                            <w:right w:val="single" w:sz="2" w:space="0" w:color="auto"/>
                                                                          </w:divBdr>
                                                                          <w:divsChild>
                                                                            <w:div w:id="247933425">
                                                                              <w:marLeft w:val="0"/>
                                                                              <w:marRight w:val="0"/>
                                                                              <w:marTop w:val="0"/>
                                                                              <w:marBottom w:val="0"/>
                                                                              <w:divBdr>
                                                                                <w:top w:val="single" w:sz="2" w:space="0" w:color="auto"/>
                                                                                <w:left w:val="single" w:sz="2" w:space="0" w:color="auto"/>
                                                                                <w:bottom w:val="single" w:sz="2" w:space="0" w:color="auto"/>
                                                                                <w:right w:val="single" w:sz="2" w:space="0" w:color="auto"/>
                                                                              </w:divBdr>
                                                                              <w:divsChild>
                                                                                <w:div w:id="1947543208">
                                                                                  <w:marLeft w:val="0"/>
                                                                                  <w:marRight w:val="0"/>
                                                                                  <w:marTop w:val="0"/>
                                                                                  <w:marBottom w:val="0"/>
                                                                                  <w:divBdr>
                                                                                    <w:top w:val="single" w:sz="2" w:space="0" w:color="auto"/>
                                                                                    <w:left w:val="single" w:sz="2" w:space="0" w:color="auto"/>
                                                                                    <w:bottom w:val="single" w:sz="2" w:space="0" w:color="auto"/>
                                                                                    <w:right w:val="single" w:sz="2" w:space="0" w:color="auto"/>
                                                                                  </w:divBdr>
                                                                                  <w:divsChild>
                                                                                    <w:div w:id="969096196">
                                                                                      <w:marLeft w:val="0"/>
                                                                                      <w:marRight w:val="0"/>
                                                                                      <w:marTop w:val="0"/>
                                                                                      <w:marBottom w:val="0"/>
                                                                                      <w:divBdr>
                                                                                        <w:top w:val="single" w:sz="2" w:space="0" w:color="auto"/>
                                                                                        <w:left w:val="single" w:sz="2" w:space="0" w:color="auto"/>
                                                                                        <w:bottom w:val="single" w:sz="2" w:space="0" w:color="auto"/>
                                                                                        <w:right w:val="single" w:sz="2" w:space="0" w:color="auto"/>
                                                                                      </w:divBdr>
                                                                                      <w:divsChild>
                                                                                        <w:div w:id="1428817255">
                                                                                          <w:marLeft w:val="0"/>
                                                                                          <w:marRight w:val="0"/>
                                                                                          <w:marTop w:val="0"/>
                                                                                          <w:marBottom w:val="0"/>
                                                                                          <w:divBdr>
                                                                                            <w:top w:val="single" w:sz="2" w:space="0" w:color="auto"/>
                                                                                            <w:left w:val="single" w:sz="2" w:space="0" w:color="auto"/>
                                                                                            <w:bottom w:val="single" w:sz="2" w:space="0" w:color="auto"/>
                                                                                            <w:right w:val="single" w:sz="2" w:space="0" w:color="auto"/>
                                                                                          </w:divBdr>
                                                                                          <w:divsChild>
                                                                                            <w:div w:id="736510175">
                                                                                              <w:marLeft w:val="0"/>
                                                                                              <w:marRight w:val="0"/>
                                                                                              <w:marTop w:val="0"/>
                                                                                              <w:marBottom w:val="0"/>
                                                                                              <w:divBdr>
                                                                                                <w:top w:val="single" w:sz="2" w:space="0" w:color="auto"/>
                                                                                                <w:left w:val="single" w:sz="2" w:space="0" w:color="auto"/>
                                                                                                <w:bottom w:val="single" w:sz="2" w:space="0" w:color="auto"/>
                                                                                                <w:right w:val="single" w:sz="2" w:space="0" w:color="auto"/>
                                                                                              </w:divBdr>
                                                                                              <w:divsChild>
                                                                                                <w:div w:id="36852816">
                                                                                                  <w:marLeft w:val="0"/>
                                                                                                  <w:marRight w:val="0"/>
                                                                                                  <w:marTop w:val="0"/>
                                                                                                  <w:marBottom w:val="0"/>
                                                                                                  <w:divBdr>
                                                                                                    <w:top w:val="single" w:sz="2" w:space="0" w:color="auto"/>
                                                                                                    <w:left w:val="single" w:sz="2" w:space="0" w:color="auto"/>
                                                                                                    <w:bottom w:val="single" w:sz="2" w:space="0" w:color="auto"/>
                                                                                                    <w:right w:val="single" w:sz="2" w:space="0" w:color="auto"/>
                                                                                                  </w:divBdr>
                                                                                                  <w:divsChild>
                                                                                                    <w:div w:id="161050984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857272">
      <w:bodyDiv w:val="1"/>
      <w:marLeft w:val="0"/>
      <w:marRight w:val="0"/>
      <w:marTop w:val="0"/>
      <w:marBottom w:val="0"/>
      <w:divBdr>
        <w:top w:val="none" w:sz="0" w:space="0" w:color="auto"/>
        <w:left w:val="none" w:sz="0" w:space="0" w:color="auto"/>
        <w:bottom w:val="none" w:sz="0" w:space="0" w:color="auto"/>
        <w:right w:val="none" w:sz="0" w:space="0" w:color="auto"/>
      </w:divBdr>
    </w:div>
    <w:div w:id="72899217">
      <w:bodyDiv w:val="1"/>
      <w:marLeft w:val="0"/>
      <w:marRight w:val="0"/>
      <w:marTop w:val="0"/>
      <w:marBottom w:val="0"/>
      <w:divBdr>
        <w:top w:val="none" w:sz="0" w:space="0" w:color="auto"/>
        <w:left w:val="none" w:sz="0" w:space="0" w:color="auto"/>
        <w:bottom w:val="none" w:sz="0" w:space="0" w:color="auto"/>
        <w:right w:val="none" w:sz="0" w:space="0" w:color="auto"/>
      </w:divBdr>
    </w:div>
    <w:div w:id="97603565">
      <w:bodyDiv w:val="1"/>
      <w:marLeft w:val="0"/>
      <w:marRight w:val="0"/>
      <w:marTop w:val="0"/>
      <w:marBottom w:val="0"/>
      <w:divBdr>
        <w:top w:val="none" w:sz="0" w:space="0" w:color="auto"/>
        <w:left w:val="none" w:sz="0" w:space="0" w:color="auto"/>
        <w:bottom w:val="none" w:sz="0" w:space="0" w:color="auto"/>
        <w:right w:val="none" w:sz="0" w:space="0" w:color="auto"/>
      </w:divBdr>
    </w:div>
    <w:div w:id="132449625">
      <w:bodyDiv w:val="1"/>
      <w:marLeft w:val="0"/>
      <w:marRight w:val="0"/>
      <w:marTop w:val="0"/>
      <w:marBottom w:val="0"/>
      <w:divBdr>
        <w:top w:val="none" w:sz="0" w:space="0" w:color="auto"/>
        <w:left w:val="none" w:sz="0" w:space="0" w:color="auto"/>
        <w:bottom w:val="none" w:sz="0" w:space="0" w:color="auto"/>
        <w:right w:val="none" w:sz="0" w:space="0" w:color="auto"/>
      </w:divBdr>
    </w:div>
    <w:div w:id="179390907">
      <w:bodyDiv w:val="1"/>
      <w:marLeft w:val="0"/>
      <w:marRight w:val="0"/>
      <w:marTop w:val="0"/>
      <w:marBottom w:val="0"/>
      <w:divBdr>
        <w:top w:val="none" w:sz="0" w:space="0" w:color="auto"/>
        <w:left w:val="none" w:sz="0" w:space="0" w:color="auto"/>
        <w:bottom w:val="none" w:sz="0" w:space="0" w:color="auto"/>
        <w:right w:val="none" w:sz="0" w:space="0" w:color="auto"/>
      </w:divBdr>
    </w:div>
    <w:div w:id="193732546">
      <w:bodyDiv w:val="1"/>
      <w:marLeft w:val="0"/>
      <w:marRight w:val="0"/>
      <w:marTop w:val="0"/>
      <w:marBottom w:val="0"/>
      <w:divBdr>
        <w:top w:val="none" w:sz="0" w:space="0" w:color="auto"/>
        <w:left w:val="none" w:sz="0" w:space="0" w:color="auto"/>
        <w:bottom w:val="none" w:sz="0" w:space="0" w:color="auto"/>
        <w:right w:val="none" w:sz="0" w:space="0" w:color="auto"/>
      </w:divBdr>
      <w:divsChild>
        <w:div w:id="91779547">
          <w:marLeft w:val="0"/>
          <w:marRight w:val="0"/>
          <w:marTop w:val="0"/>
          <w:marBottom w:val="0"/>
          <w:divBdr>
            <w:top w:val="single" w:sz="2" w:space="0" w:color="auto"/>
            <w:left w:val="single" w:sz="2" w:space="0" w:color="auto"/>
            <w:bottom w:val="single" w:sz="2" w:space="0" w:color="auto"/>
            <w:right w:val="single" w:sz="2" w:space="0" w:color="auto"/>
          </w:divBdr>
          <w:divsChild>
            <w:div w:id="1305039014">
              <w:marLeft w:val="0"/>
              <w:marRight w:val="0"/>
              <w:marTop w:val="0"/>
              <w:marBottom w:val="0"/>
              <w:divBdr>
                <w:top w:val="single" w:sz="2" w:space="0" w:color="auto"/>
                <w:left w:val="single" w:sz="2" w:space="0" w:color="auto"/>
                <w:bottom w:val="single" w:sz="2" w:space="0" w:color="auto"/>
                <w:right w:val="single" w:sz="2" w:space="0" w:color="auto"/>
              </w:divBdr>
              <w:divsChild>
                <w:div w:id="2132360829">
                  <w:marLeft w:val="0"/>
                  <w:marRight w:val="0"/>
                  <w:marTop w:val="0"/>
                  <w:marBottom w:val="0"/>
                  <w:divBdr>
                    <w:top w:val="single" w:sz="2" w:space="0" w:color="auto"/>
                    <w:left w:val="single" w:sz="2" w:space="0" w:color="auto"/>
                    <w:bottom w:val="single" w:sz="2" w:space="0" w:color="auto"/>
                    <w:right w:val="single" w:sz="2" w:space="0" w:color="auto"/>
                  </w:divBdr>
                  <w:divsChild>
                    <w:div w:id="702242546">
                      <w:marLeft w:val="0"/>
                      <w:marRight w:val="0"/>
                      <w:marTop w:val="0"/>
                      <w:marBottom w:val="0"/>
                      <w:divBdr>
                        <w:top w:val="single" w:sz="2" w:space="0" w:color="auto"/>
                        <w:left w:val="single" w:sz="2" w:space="0" w:color="auto"/>
                        <w:bottom w:val="single" w:sz="2" w:space="0" w:color="auto"/>
                        <w:right w:val="single" w:sz="2" w:space="0" w:color="auto"/>
                      </w:divBdr>
                      <w:divsChild>
                        <w:div w:id="1907648864">
                          <w:marLeft w:val="0"/>
                          <w:marRight w:val="0"/>
                          <w:marTop w:val="0"/>
                          <w:marBottom w:val="0"/>
                          <w:divBdr>
                            <w:top w:val="single" w:sz="2" w:space="0" w:color="auto"/>
                            <w:left w:val="single" w:sz="2" w:space="0" w:color="auto"/>
                            <w:bottom w:val="single" w:sz="2" w:space="0" w:color="auto"/>
                            <w:right w:val="single" w:sz="2" w:space="0" w:color="auto"/>
                          </w:divBdr>
                          <w:divsChild>
                            <w:div w:id="667514171">
                              <w:marLeft w:val="0"/>
                              <w:marRight w:val="0"/>
                              <w:marTop w:val="0"/>
                              <w:marBottom w:val="0"/>
                              <w:divBdr>
                                <w:top w:val="single" w:sz="2" w:space="0" w:color="auto"/>
                                <w:left w:val="single" w:sz="2" w:space="0" w:color="auto"/>
                                <w:bottom w:val="single" w:sz="2" w:space="31" w:color="auto"/>
                                <w:right w:val="single" w:sz="2" w:space="0" w:color="auto"/>
                              </w:divBdr>
                              <w:divsChild>
                                <w:div w:id="2103258473">
                                  <w:marLeft w:val="0"/>
                                  <w:marRight w:val="0"/>
                                  <w:marTop w:val="0"/>
                                  <w:marBottom w:val="0"/>
                                  <w:divBdr>
                                    <w:top w:val="single" w:sz="2" w:space="24" w:color="auto"/>
                                    <w:left w:val="single" w:sz="2" w:space="12" w:color="auto"/>
                                    <w:bottom w:val="single" w:sz="2" w:space="12" w:color="auto"/>
                                    <w:right w:val="single" w:sz="2" w:space="12" w:color="auto"/>
                                  </w:divBdr>
                                  <w:divsChild>
                                    <w:div w:id="1985428574">
                                      <w:marLeft w:val="0"/>
                                      <w:marRight w:val="0"/>
                                      <w:marTop w:val="0"/>
                                      <w:marBottom w:val="0"/>
                                      <w:divBdr>
                                        <w:top w:val="single" w:sz="2" w:space="0" w:color="auto"/>
                                        <w:left w:val="single" w:sz="2" w:space="0" w:color="auto"/>
                                        <w:bottom w:val="single" w:sz="2" w:space="0" w:color="auto"/>
                                        <w:right w:val="single" w:sz="2" w:space="0" w:color="auto"/>
                                      </w:divBdr>
                                      <w:divsChild>
                                        <w:div w:id="1729840399">
                                          <w:marLeft w:val="0"/>
                                          <w:marRight w:val="0"/>
                                          <w:marTop w:val="0"/>
                                          <w:marBottom w:val="0"/>
                                          <w:divBdr>
                                            <w:top w:val="single" w:sz="2" w:space="0" w:color="auto"/>
                                            <w:left w:val="single" w:sz="2" w:space="0" w:color="auto"/>
                                            <w:bottom w:val="single" w:sz="2" w:space="0" w:color="auto"/>
                                            <w:right w:val="single" w:sz="2" w:space="0" w:color="auto"/>
                                          </w:divBdr>
                                          <w:divsChild>
                                            <w:div w:id="1911455515">
                                              <w:marLeft w:val="0"/>
                                              <w:marRight w:val="0"/>
                                              <w:marTop w:val="0"/>
                                              <w:marBottom w:val="0"/>
                                              <w:divBdr>
                                                <w:top w:val="single" w:sz="2" w:space="0" w:color="auto"/>
                                                <w:left w:val="single" w:sz="2" w:space="0" w:color="auto"/>
                                                <w:bottom w:val="single" w:sz="2" w:space="0" w:color="auto"/>
                                                <w:right w:val="single" w:sz="2" w:space="0" w:color="auto"/>
                                              </w:divBdr>
                                              <w:divsChild>
                                                <w:div w:id="1163280285">
                                                  <w:marLeft w:val="0"/>
                                                  <w:marRight w:val="0"/>
                                                  <w:marTop w:val="240"/>
                                                  <w:marBottom w:val="0"/>
                                                  <w:divBdr>
                                                    <w:top w:val="single" w:sz="2" w:space="0" w:color="auto"/>
                                                    <w:left w:val="single" w:sz="2" w:space="0" w:color="auto"/>
                                                    <w:bottom w:val="single" w:sz="2" w:space="0" w:color="auto"/>
                                                    <w:right w:val="single" w:sz="2" w:space="0" w:color="auto"/>
                                                  </w:divBdr>
                                                  <w:divsChild>
                                                    <w:div w:id="1443843049">
                                                      <w:marLeft w:val="0"/>
                                                      <w:marRight w:val="0"/>
                                                      <w:marTop w:val="0"/>
                                                      <w:marBottom w:val="0"/>
                                                      <w:divBdr>
                                                        <w:top w:val="single" w:sz="2" w:space="0" w:color="auto"/>
                                                        <w:left w:val="single" w:sz="2" w:space="0" w:color="auto"/>
                                                        <w:bottom w:val="single" w:sz="2" w:space="0" w:color="auto"/>
                                                        <w:right w:val="single" w:sz="2" w:space="0" w:color="auto"/>
                                                      </w:divBdr>
                                                      <w:divsChild>
                                                        <w:div w:id="1342463869">
                                                          <w:marLeft w:val="0"/>
                                                          <w:marRight w:val="0"/>
                                                          <w:marTop w:val="0"/>
                                                          <w:marBottom w:val="0"/>
                                                          <w:divBdr>
                                                            <w:top w:val="single" w:sz="2" w:space="0" w:color="auto"/>
                                                            <w:left w:val="single" w:sz="2" w:space="0" w:color="auto"/>
                                                            <w:bottom w:val="single" w:sz="2" w:space="0" w:color="auto"/>
                                                            <w:right w:val="single" w:sz="2" w:space="0" w:color="auto"/>
                                                          </w:divBdr>
                                                          <w:divsChild>
                                                            <w:div w:id="1303389929">
                                                              <w:marLeft w:val="0"/>
                                                              <w:marRight w:val="0"/>
                                                              <w:marTop w:val="0"/>
                                                              <w:marBottom w:val="0"/>
                                                              <w:divBdr>
                                                                <w:top w:val="single" w:sz="2" w:space="0" w:color="auto"/>
                                                                <w:left w:val="single" w:sz="2" w:space="0" w:color="auto"/>
                                                                <w:bottom w:val="single" w:sz="2" w:space="0" w:color="auto"/>
                                                                <w:right w:val="single" w:sz="2" w:space="0" w:color="auto"/>
                                                              </w:divBdr>
                                                              <w:divsChild>
                                                                <w:div w:id="295796143">
                                                                  <w:marLeft w:val="0"/>
                                                                  <w:marRight w:val="0"/>
                                                                  <w:marTop w:val="0"/>
                                                                  <w:marBottom w:val="0"/>
                                                                  <w:divBdr>
                                                                    <w:top w:val="single" w:sz="2" w:space="0" w:color="auto"/>
                                                                    <w:left w:val="single" w:sz="2" w:space="0" w:color="auto"/>
                                                                    <w:bottom w:val="single" w:sz="2" w:space="0" w:color="auto"/>
                                                                    <w:right w:val="single" w:sz="2" w:space="0" w:color="auto"/>
                                                                  </w:divBdr>
                                                                  <w:divsChild>
                                                                    <w:div w:id="1154371617">
                                                                      <w:marLeft w:val="0"/>
                                                                      <w:marRight w:val="0"/>
                                                                      <w:marTop w:val="0"/>
                                                                      <w:marBottom w:val="0"/>
                                                                      <w:divBdr>
                                                                        <w:top w:val="single" w:sz="2" w:space="0" w:color="auto"/>
                                                                        <w:left w:val="single" w:sz="2" w:space="0" w:color="auto"/>
                                                                        <w:bottom w:val="single" w:sz="2" w:space="0" w:color="auto"/>
                                                                        <w:right w:val="single" w:sz="2" w:space="0" w:color="auto"/>
                                                                      </w:divBdr>
                                                                      <w:divsChild>
                                                                        <w:div w:id="1436708820">
                                                                          <w:marLeft w:val="0"/>
                                                                          <w:marRight w:val="0"/>
                                                                          <w:marTop w:val="0"/>
                                                                          <w:marBottom w:val="0"/>
                                                                          <w:divBdr>
                                                                            <w:top w:val="single" w:sz="2" w:space="0" w:color="auto"/>
                                                                            <w:left w:val="single" w:sz="2" w:space="0" w:color="auto"/>
                                                                            <w:bottom w:val="single" w:sz="2" w:space="0" w:color="auto"/>
                                                                            <w:right w:val="single" w:sz="2" w:space="0" w:color="auto"/>
                                                                          </w:divBdr>
                                                                          <w:divsChild>
                                                                            <w:div w:id="1561280445">
                                                                              <w:marLeft w:val="0"/>
                                                                              <w:marRight w:val="0"/>
                                                                              <w:marTop w:val="0"/>
                                                                              <w:marBottom w:val="0"/>
                                                                              <w:divBdr>
                                                                                <w:top w:val="single" w:sz="2" w:space="0" w:color="auto"/>
                                                                                <w:left w:val="single" w:sz="2" w:space="0" w:color="auto"/>
                                                                                <w:bottom w:val="single" w:sz="2" w:space="0" w:color="auto"/>
                                                                                <w:right w:val="single" w:sz="2" w:space="0" w:color="auto"/>
                                                                              </w:divBdr>
                                                                              <w:divsChild>
                                                                                <w:div w:id="1480879738">
                                                                                  <w:marLeft w:val="0"/>
                                                                                  <w:marRight w:val="0"/>
                                                                                  <w:marTop w:val="0"/>
                                                                                  <w:marBottom w:val="0"/>
                                                                                  <w:divBdr>
                                                                                    <w:top w:val="single" w:sz="2" w:space="0" w:color="auto"/>
                                                                                    <w:left w:val="single" w:sz="2" w:space="0" w:color="auto"/>
                                                                                    <w:bottom w:val="single" w:sz="2" w:space="0" w:color="auto"/>
                                                                                    <w:right w:val="single" w:sz="2" w:space="0" w:color="auto"/>
                                                                                  </w:divBdr>
                                                                                  <w:divsChild>
                                                                                    <w:div w:id="1426070646">
                                                                                      <w:marLeft w:val="0"/>
                                                                                      <w:marRight w:val="0"/>
                                                                                      <w:marTop w:val="0"/>
                                                                                      <w:marBottom w:val="0"/>
                                                                                      <w:divBdr>
                                                                                        <w:top w:val="single" w:sz="2" w:space="0" w:color="auto"/>
                                                                                        <w:left w:val="single" w:sz="2" w:space="0" w:color="auto"/>
                                                                                        <w:bottom w:val="single" w:sz="2" w:space="0" w:color="auto"/>
                                                                                        <w:right w:val="single" w:sz="2" w:space="0" w:color="auto"/>
                                                                                      </w:divBdr>
                                                                                      <w:divsChild>
                                                                                        <w:div w:id="305550988">
                                                                                          <w:marLeft w:val="0"/>
                                                                                          <w:marRight w:val="0"/>
                                                                                          <w:marTop w:val="0"/>
                                                                                          <w:marBottom w:val="0"/>
                                                                                          <w:divBdr>
                                                                                            <w:top w:val="single" w:sz="2" w:space="0" w:color="auto"/>
                                                                                            <w:left w:val="single" w:sz="2" w:space="0" w:color="auto"/>
                                                                                            <w:bottom w:val="single" w:sz="2" w:space="0" w:color="auto"/>
                                                                                            <w:right w:val="single" w:sz="2" w:space="0" w:color="auto"/>
                                                                                          </w:divBdr>
                                                                                          <w:divsChild>
                                                                                            <w:div w:id="144619849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399231">
      <w:bodyDiv w:val="1"/>
      <w:marLeft w:val="0"/>
      <w:marRight w:val="0"/>
      <w:marTop w:val="0"/>
      <w:marBottom w:val="0"/>
      <w:divBdr>
        <w:top w:val="none" w:sz="0" w:space="0" w:color="auto"/>
        <w:left w:val="none" w:sz="0" w:space="0" w:color="auto"/>
        <w:bottom w:val="none" w:sz="0" w:space="0" w:color="auto"/>
        <w:right w:val="none" w:sz="0" w:space="0" w:color="auto"/>
      </w:divBdr>
    </w:div>
    <w:div w:id="201983382">
      <w:bodyDiv w:val="1"/>
      <w:marLeft w:val="0"/>
      <w:marRight w:val="0"/>
      <w:marTop w:val="0"/>
      <w:marBottom w:val="0"/>
      <w:divBdr>
        <w:top w:val="none" w:sz="0" w:space="0" w:color="auto"/>
        <w:left w:val="none" w:sz="0" w:space="0" w:color="auto"/>
        <w:bottom w:val="none" w:sz="0" w:space="0" w:color="auto"/>
        <w:right w:val="none" w:sz="0" w:space="0" w:color="auto"/>
      </w:divBdr>
    </w:div>
    <w:div w:id="210191083">
      <w:bodyDiv w:val="1"/>
      <w:marLeft w:val="0"/>
      <w:marRight w:val="0"/>
      <w:marTop w:val="0"/>
      <w:marBottom w:val="0"/>
      <w:divBdr>
        <w:top w:val="none" w:sz="0" w:space="0" w:color="auto"/>
        <w:left w:val="none" w:sz="0" w:space="0" w:color="auto"/>
        <w:bottom w:val="none" w:sz="0" w:space="0" w:color="auto"/>
        <w:right w:val="none" w:sz="0" w:space="0" w:color="auto"/>
      </w:divBdr>
      <w:divsChild>
        <w:div w:id="1556164002">
          <w:marLeft w:val="0"/>
          <w:marRight w:val="0"/>
          <w:marTop w:val="0"/>
          <w:marBottom w:val="0"/>
          <w:divBdr>
            <w:top w:val="single" w:sz="2" w:space="0" w:color="auto"/>
            <w:left w:val="single" w:sz="2" w:space="0" w:color="auto"/>
            <w:bottom w:val="single" w:sz="2" w:space="0" w:color="auto"/>
            <w:right w:val="single" w:sz="2" w:space="0" w:color="auto"/>
          </w:divBdr>
          <w:divsChild>
            <w:div w:id="19093649">
              <w:marLeft w:val="0"/>
              <w:marRight w:val="0"/>
              <w:marTop w:val="0"/>
              <w:marBottom w:val="0"/>
              <w:divBdr>
                <w:top w:val="single" w:sz="2" w:space="0" w:color="auto"/>
                <w:left w:val="single" w:sz="2" w:space="0" w:color="auto"/>
                <w:bottom w:val="single" w:sz="2" w:space="0" w:color="auto"/>
                <w:right w:val="single" w:sz="2" w:space="0" w:color="auto"/>
              </w:divBdr>
              <w:divsChild>
                <w:div w:id="2037195051">
                  <w:marLeft w:val="0"/>
                  <w:marRight w:val="0"/>
                  <w:marTop w:val="0"/>
                  <w:marBottom w:val="0"/>
                  <w:divBdr>
                    <w:top w:val="single" w:sz="2" w:space="0" w:color="auto"/>
                    <w:left w:val="single" w:sz="2" w:space="0" w:color="auto"/>
                    <w:bottom w:val="single" w:sz="2" w:space="0" w:color="auto"/>
                    <w:right w:val="single" w:sz="2" w:space="0" w:color="auto"/>
                  </w:divBdr>
                  <w:divsChild>
                    <w:div w:id="380246438">
                      <w:marLeft w:val="0"/>
                      <w:marRight w:val="0"/>
                      <w:marTop w:val="0"/>
                      <w:marBottom w:val="0"/>
                      <w:divBdr>
                        <w:top w:val="single" w:sz="2" w:space="0" w:color="auto"/>
                        <w:left w:val="single" w:sz="2" w:space="0" w:color="auto"/>
                        <w:bottom w:val="single" w:sz="2" w:space="0" w:color="auto"/>
                        <w:right w:val="single" w:sz="2" w:space="0" w:color="auto"/>
                      </w:divBdr>
                      <w:divsChild>
                        <w:div w:id="2080201314">
                          <w:marLeft w:val="0"/>
                          <w:marRight w:val="0"/>
                          <w:marTop w:val="0"/>
                          <w:marBottom w:val="0"/>
                          <w:divBdr>
                            <w:top w:val="single" w:sz="2" w:space="0" w:color="auto"/>
                            <w:left w:val="single" w:sz="2" w:space="0" w:color="auto"/>
                            <w:bottom w:val="single" w:sz="2" w:space="0" w:color="auto"/>
                            <w:right w:val="single" w:sz="2" w:space="0" w:color="auto"/>
                          </w:divBdr>
                          <w:divsChild>
                            <w:div w:id="40256403">
                              <w:marLeft w:val="0"/>
                              <w:marRight w:val="0"/>
                              <w:marTop w:val="0"/>
                              <w:marBottom w:val="0"/>
                              <w:divBdr>
                                <w:top w:val="single" w:sz="2" w:space="0" w:color="auto"/>
                                <w:left w:val="single" w:sz="2" w:space="0" w:color="auto"/>
                                <w:bottom w:val="single" w:sz="2" w:space="31" w:color="auto"/>
                                <w:right w:val="single" w:sz="2" w:space="0" w:color="auto"/>
                              </w:divBdr>
                              <w:divsChild>
                                <w:div w:id="1421370812">
                                  <w:marLeft w:val="0"/>
                                  <w:marRight w:val="0"/>
                                  <w:marTop w:val="0"/>
                                  <w:marBottom w:val="0"/>
                                  <w:divBdr>
                                    <w:top w:val="single" w:sz="2" w:space="24" w:color="auto"/>
                                    <w:left w:val="single" w:sz="2" w:space="12" w:color="auto"/>
                                    <w:bottom w:val="single" w:sz="2" w:space="12" w:color="auto"/>
                                    <w:right w:val="single" w:sz="2" w:space="12" w:color="auto"/>
                                  </w:divBdr>
                                  <w:divsChild>
                                    <w:div w:id="1710690834">
                                      <w:marLeft w:val="0"/>
                                      <w:marRight w:val="0"/>
                                      <w:marTop w:val="0"/>
                                      <w:marBottom w:val="0"/>
                                      <w:divBdr>
                                        <w:top w:val="single" w:sz="2" w:space="0" w:color="auto"/>
                                        <w:left w:val="single" w:sz="2" w:space="0" w:color="auto"/>
                                        <w:bottom w:val="single" w:sz="2" w:space="0" w:color="auto"/>
                                        <w:right w:val="single" w:sz="2" w:space="0" w:color="auto"/>
                                      </w:divBdr>
                                      <w:divsChild>
                                        <w:div w:id="2125491684">
                                          <w:marLeft w:val="0"/>
                                          <w:marRight w:val="0"/>
                                          <w:marTop w:val="0"/>
                                          <w:marBottom w:val="0"/>
                                          <w:divBdr>
                                            <w:top w:val="single" w:sz="2" w:space="0" w:color="auto"/>
                                            <w:left w:val="single" w:sz="2" w:space="0" w:color="auto"/>
                                            <w:bottom w:val="single" w:sz="2" w:space="0" w:color="auto"/>
                                            <w:right w:val="single" w:sz="2" w:space="0" w:color="auto"/>
                                          </w:divBdr>
                                          <w:divsChild>
                                            <w:div w:id="1067805463">
                                              <w:marLeft w:val="0"/>
                                              <w:marRight w:val="0"/>
                                              <w:marTop w:val="0"/>
                                              <w:marBottom w:val="0"/>
                                              <w:divBdr>
                                                <w:top w:val="single" w:sz="2" w:space="0" w:color="auto"/>
                                                <w:left w:val="single" w:sz="2" w:space="0" w:color="auto"/>
                                                <w:bottom w:val="single" w:sz="2" w:space="0" w:color="auto"/>
                                                <w:right w:val="single" w:sz="2" w:space="0" w:color="auto"/>
                                              </w:divBdr>
                                              <w:divsChild>
                                                <w:div w:id="2009675875">
                                                  <w:marLeft w:val="0"/>
                                                  <w:marRight w:val="0"/>
                                                  <w:marTop w:val="240"/>
                                                  <w:marBottom w:val="0"/>
                                                  <w:divBdr>
                                                    <w:top w:val="single" w:sz="2" w:space="0" w:color="auto"/>
                                                    <w:left w:val="single" w:sz="2" w:space="0" w:color="auto"/>
                                                    <w:bottom w:val="single" w:sz="2" w:space="0" w:color="auto"/>
                                                    <w:right w:val="single" w:sz="2" w:space="0" w:color="auto"/>
                                                  </w:divBdr>
                                                  <w:divsChild>
                                                    <w:div w:id="490684820">
                                                      <w:marLeft w:val="0"/>
                                                      <w:marRight w:val="0"/>
                                                      <w:marTop w:val="0"/>
                                                      <w:marBottom w:val="0"/>
                                                      <w:divBdr>
                                                        <w:top w:val="single" w:sz="2" w:space="0" w:color="auto"/>
                                                        <w:left w:val="single" w:sz="2" w:space="0" w:color="auto"/>
                                                        <w:bottom w:val="single" w:sz="2" w:space="0" w:color="auto"/>
                                                        <w:right w:val="single" w:sz="2" w:space="0" w:color="auto"/>
                                                      </w:divBdr>
                                                      <w:divsChild>
                                                        <w:div w:id="868567710">
                                                          <w:marLeft w:val="0"/>
                                                          <w:marRight w:val="0"/>
                                                          <w:marTop w:val="0"/>
                                                          <w:marBottom w:val="0"/>
                                                          <w:divBdr>
                                                            <w:top w:val="single" w:sz="2" w:space="0" w:color="auto"/>
                                                            <w:left w:val="single" w:sz="2" w:space="0" w:color="auto"/>
                                                            <w:bottom w:val="single" w:sz="2" w:space="0" w:color="auto"/>
                                                            <w:right w:val="single" w:sz="2" w:space="0" w:color="auto"/>
                                                          </w:divBdr>
                                                          <w:divsChild>
                                                            <w:div w:id="1862738354">
                                                              <w:marLeft w:val="0"/>
                                                              <w:marRight w:val="0"/>
                                                              <w:marTop w:val="0"/>
                                                              <w:marBottom w:val="0"/>
                                                              <w:divBdr>
                                                                <w:top w:val="single" w:sz="2" w:space="0" w:color="auto"/>
                                                                <w:left w:val="single" w:sz="2" w:space="0" w:color="auto"/>
                                                                <w:bottom w:val="single" w:sz="2" w:space="0" w:color="auto"/>
                                                                <w:right w:val="single" w:sz="2" w:space="0" w:color="auto"/>
                                                              </w:divBdr>
                                                              <w:divsChild>
                                                                <w:div w:id="1089429580">
                                                                  <w:marLeft w:val="0"/>
                                                                  <w:marRight w:val="0"/>
                                                                  <w:marTop w:val="0"/>
                                                                  <w:marBottom w:val="0"/>
                                                                  <w:divBdr>
                                                                    <w:top w:val="single" w:sz="2" w:space="0" w:color="auto"/>
                                                                    <w:left w:val="single" w:sz="2" w:space="0" w:color="auto"/>
                                                                    <w:bottom w:val="single" w:sz="2" w:space="0" w:color="auto"/>
                                                                    <w:right w:val="single" w:sz="2" w:space="0" w:color="auto"/>
                                                                  </w:divBdr>
                                                                  <w:divsChild>
                                                                    <w:div w:id="1238634675">
                                                                      <w:marLeft w:val="0"/>
                                                                      <w:marRight w:val="0"/>
                                                                      <w:marTop w:val="0"/>
                                                                      <w:marBottom w:val="0"/>
                                                                      <w:divBdr>
                                                                        <w:top w:val="single" w:sz="2" w:space="0" w:color="auto"/>
                                                                        <w:left w:val="single" w:sz="2" w:space="0" w:color="auto"/>
                                                                        <w:bottom w:val="single" w:sz="2" w:space="0" w:color="auto"/>
                                                                        <w:right w:val="single" w:sz="2" w:space="0" w:color="auto"/>
                                                                      </w:divBdr>
                                                                      <w:divsChild>
                                                                        <w:div w:id="1510757130">
                                                                          <w:marLeft w:val="0"/>
                                                                          <w:marRight w:val="0"/>
                                                                          <w:marTop w:val="0"/>
                                                                          <w:marBottom w:val="0"/>
                                                                          <w:divBdr>
                                                                            <w:top w:val="single" w:sz="2" w:space="0" w:color="auto"/>
                                                                            <w:left w:val="single" w:sz="2" w:space="0" w:color="auto"/>
                                                                            <w:bottom w:val="single" w:sz="2" w:space="0" w:color="auto"/>
                                                                            <w:right w:val="single" w:sz="2" w:space="0" w:color="auto"/>
                                                                          </w:divBdr>
                                                                          <w:divsChild>
                                                                            <w:div w:id="714621425">
                                                                              <w:marLeft w:val="0"/>
                                                                              <w:marRight w:val="0"/>
                                                                              <w:marTop w:val="0"/>
                                                                              <w:marBottom w:val="0"/>
                                                                              <w:divBdr>
                                                                                <w:top w:val="single" w:sz="2" w:space="0" w:color="auto"/>
                                                                                <w:left w:val="single" w:sz="2" w:space="0" w:color="auto"/>
                                                                                <w:bottom w:val="single" w:sz="2" w:space="0" w:color="auto"/>
                                                                                <w:right w:val="single" w:sz="2" w:space="0" w:color="auto"/>
                                                                              </w:divBdr>
                                                                              <w:divsChild>
                                                                                <w:div w:id="18244956">
                                                                                  <w:marLeft w:val="0"/>
                                                                                  <w:marRight w:val="0"/>
                                                                                  <w:marTop w:val="0"/>
                                                                                  <w:marBottom w:val="0"/>
                                                                                  <w:divBdr>
                                                                                    <w:top w:val="single" w:sz="2" w:space="0" w:color="auto"/>
                                                                                    <w:left w:val="single" w:sz="2" w:space="0" w:color="auto"/>
                                                                                    <w:bottom w:val="single" w:sz="2" w:space="0" w:color="auto"/>
                                                                                    <w:right w:val="single" w:sz="2" w:space="0" w:color="auto"/>
                                                                                  </w:divBdr>
                                                                                  <w:divsChild>
                                                                                    <w:div w:id="454373256">
                                                                                      <w:marLeft w:val="0"/>
                                                                                      <w:marRight w:val="0"/>
                                                                                      <w:marTop w:val="0"/>
                                                                                      <w:marBottom w:val="0"/>
                                                                                      <w:divBdr>
                                                                                        <w:top w:val="single" w:sz="2" w:space="0" w:color="auto"/>
                                                                                        <w:left w:val="single" w:sz="2" w:space="0" w:color="auto"/>
                                                                                        <w:bottom w:val="single" w:sz="2" w:space="0" w:color="auto"/>
                                                                                        <w:right w:val="single" w:sz="2" w:space="0" w:color="auto"/>
                                                                                      </w:divBdr>
                                                                                      <w:divsChild>
                                                                                        <w:div w:id="1007752518">
                                                                                          <w:marLeft w:val="0"/>
                                                                                          <w:marRight w:val="0"/>
                                                                                          <w:marTop w:val="0"/>
                                                                                          <w:marBottom w:val="0"/>
                                                                                          <w:divBdr>
                                                                                            <w:top w:val="single" w:sz="2" w:space="0" w:color="auto"/>
                                                                                            <w:left w:val="single" w:sz="2" w:space="0" w:color="auto"/>
                                                                                            <w:bottom w:val="single" w:sz="2" w:space="0" w:color="auto"/>
                                                                                            <w:right w:val="single" w:sz="2" w:space="0" w:color="auto"/>
                                                                                          </w:divBdr>
                                                                                          <w:divsChild>
                                                                                            <w:div w:id="1805854307">
                                                                                              <w:marLeft w:val="0"/>
                                                                                              <w:marRight w:val="0"/>
                                                                                              <w:marTop w:val="0"/>
                                                                                              <w:marBottom w:val="0"/>
                                                                                              <w:divBdr>
                                                                                                <w:top w:val="single" w:sz="2" w:space="0" w:color="auto"/>
                                                                                                <w:left w:val="single" w:sz="2" w:space="0" w:color="auto"/>
                                                                                                <w:bottom w:val="single" w:sz="2" w:space="0" w:color="auto"/>
                                                                                                <w:right w:val="single" w:sz="2" w:space="0" w:color="auto"/>
                                                                                              </w:divBdr>
                                                                                              <w:divsChild>
                                                                                                <w:div w:id="1344360913">
                                                                                                  <w:marLeft w:val="0"/>
                                                                                                  <w:marRight w:val="0"/>
                                                                                                  <w:marTop w:val="0"/>
                                                                                                  <w:marBottom w:val="0"/>
                                                                                                  <w:divBdr>
                                                                                                    <w:top w:val="single" w:sz="2" w:space="0" w:color="auto"/>
                                                                                                    <w:left w:val="single" w:sz="2" w:space="0" w:color="auto"/>
                                                                                                    <w:bottom w:val="single" w:sz="2" w:space="0" w:color="auto"/>
                                                                                                    <w:right w:val="single" w:sz="2" w:space="0" w:color="auto"/>
                                                                                                  </w:divBdr>
                                                                                                  <w:divsChild>
                                                                                                    <w:div w:id="9296547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1054363">
      <w:bodyDiv w:val="1"/>
      <w:marLeft w:val="0"/>
      <w:marRight w:val="0"/>
      <w:marTop w:val="0"/>
      <w:marBottom w:val="0"/>
      <w:divBdr>
        <w:top w:val="none" w:sz="0" w:space="0" w:color="auto"/>
        <w:left w:val="none" w:sz="0" w:space="0" w:color="auto"/>
        <w:bottom w:val="none" w:sz="0" w:space="0" w:color="auto"/>
        <w:right w:val="none" w:sz="0" w:space="0" w:color="auto"/>
      </w:divBdr>
      <w:divsChild>
        <w:div w:id="1789860995">
          <w:marLeft w:val="0"/>
          <w:marRight w:val="0"/>
          <w:marTop w:val="0"/>
          <w:marBottom w:val="0"/>
          <w:divBdr>
            <w:top w:val="single" w:sz="2" w:space="0" w:color="auto"/>
            <w:left w:val="single" w:sz="2" w:space="0" w:color="auto"/>
            <w:bottom w:val="single" w:sz="2" w:space="0" w:color="auto"/>
            <w:right w:val="single" w:sz="2" w:space="0" w:color="auto"/>
          </w:divBdr>
          <w:divsChild>
            <w:div w:id="540360891">
              <w:marLeft w:val="0"/>
              <w:marRight w:val="0"/>
              <w:marTop w:val="0"/>
              <w:marBottom w:val="0"/>
              <w:divBdr>
                <w:top w:val="single" w:sz="2" w:space="0" w:color="auto"/>
                <w:left w:val="single" w:sz="2" w:space="0" w:color="auto"/>
                <w:bottom w:val="single" w:sz="2" w:space="0" w:color="auto"/>
                <w:right w:val="single" w:sz="2" w:space="0" w:color="auto"/>
              </w:divBdr>
              <w:divsChild>
                <w:div w:id="1325402587">
                  <w:marLeft w:val="0"/>
                  <w:marRight w:val="0"/>
                  <w:marTop w:val="0"/>
                  <w:marBottom w:val="0"/>
                  <w:divBdr>
                    <w:top w:val="single" w:sz="2" w:space="0" w:color="auto"/>
                    <w:left w:val="single" w:sz="2" w:space="0" w:color="auto"/>
                    <w:bottom w:val="single" w:sz="2" w:space="0" w:color="auto"/>
                    <w:right w:val="single" w:sz="2" w:space="0" w:color="auto"/>
                  </w:divBdr>
                  <w:divsChild>
                    <w:div w:id="144133304">
                      <w:marLeft w:val="0"/>
                      <w:marRight w:val="0"/>
                      <w:marTop w:val="0"/>
                      <w:marBottom w:val="0"/>
                      <w:divBdr>
                        <w:top w:val="single" w:sz="2" w:space="0" w:color="auto"/>
                        <w:left w:val="single" w:sz="2" w:space="0" w:color="auto"/>
                        <w:bottom w:val="single" w:sz="2" w:space="0" w:color="auto"/>
                        <w:right w:val="single" w:sz="2" w:space="0" w:color="auto"/>
                      </w:divBdr>
                      <w:divsChild>
                        <w:div w:id="290866334">
                          <w:marLeft w:val="0"/>
                          <w:marRight w:val="0"/>
                          <w:marTop w:val="0"/>
                          <w:marBottom w:val="0"/>
                          <w:divBdr>
                            <w:top w:val="single" w:sz="2" w:space="0" w:color="auto"/>
                            <w:left w:val="single" w:sz="2" w:space="0" w:color="auto"/>
                            <w:bottom w:val="single" w:sz="2" w:space="0" w:color="auto"/>
                            <w:right w:val="single" w:sz="2" w:space="0" w:color="auto"/>
                          </w:divBdr>
                          <w:divsChild>
                            <w:div w:id="947004462">
                              <w:marLeft w:val="0"/>
                              <w:marRight w:val="0"/>
                              <w:marTop w:val="0"/>
                              <w:marBottom w:val="0"/>
                              <w:divBdr>
                                <w:top w:val="single" w:sz="2" w:space="0" w:color="auto"/>
                                <w:left w:val="single" w:sz="2" w:space="0" w:color="auto"/>
                                <w:bottom w:val="single" w:sz="2" w:space="31" w:color="auto"/>
                                <w:right w:val="single" w:sz="2" w:space="0" w:color="auto"/>
                              </w:divBdr>
                              <w:divsChild>
                                <w:div w:id="2140801726">
                                  <w:marLeft w:val="0"/>
                                  <w:marRight w:val="0"/>
                                  <w:marTop w:val="0"/>
                                  <w:marBottom w:val="0"/>
                                  <w:divBdr>
                                    <w:top w:val="single" w:sz="2" w:space="24" w:color="auto"/>
                                    <w:left w:val="single" w:sz="2" w:space="12" w:color="auto"/>
                                    <w:bottom w:val="single" w:sz="2" w:space="12" w:color="auto"/>
                                    <w:right w:val="single" w:sz="2" w:space="12" w:color="auto"/>
                                  </w:divBdr>
                                  <w:divsChild>
                                    <w:div w:id="712269557">
                                      <w:marLeft w:val="0"/>
                                      <w:marRight w:val="0"/>
                                      <w:marTop w:val="0"/>
                                      <w:marBottom w:val="0"/>
                                      <w:divBdr>
                                        <w:top w:val="single" w:sz="2" w:space="0" w:color="auto"/>
                                        <w:left w:val="single" w:sz="2" w:space="0" w:color="auto"/>
                                        <w:bottom w:val="single" w:sz="2" w:space="0" w:color="auto"/>
                                        <w:right w:val="single" w:sz="2" w:space="0" w:color="auto"/>
                                      </w:divBdr>
                                      <w:divsChild>
                                        <w:div w:id="622419075">
                                          <w:marLeft w:val="0"/>
                                          <w:marRight w:val="0"/>
                                          <w:marTop w:val="0"/>
                                          <w:marBottom w:val="0"/>
                                          <w:divBdr>
                                            <w:top w:val="single" w:sz="2" w:space="0" w:color="auto"/>
                                            <w:left w:val="single" w:sz="2" w:space="0" w:color="auto"/>
                                            <w:bottom w:val="single" w:sz="2" w:space="0" w:color="auto"/>
                                            <w:right w:val="single" w:sz="2" w:space="0" w:color="auto"/>
                                          </w:divBdr>
                                          <w:divsChild>
                                            <w:div w:id="1134830212">
                                              <w:marLeft w:val="0"/>
                                              <w:marRight w:val="0"/>
                                              <w:marTop w:val="0"/>
                                              <w:marBottom w:val="0"/>
                                              <w:divBdr>
                                                <w:top w:val="single" w:sz="2" w:space="0" w:color="auto"/>
                                                <w:left w:val="single" w:sz="2" w:space="0" w:color="auto"/>
                                                <w:bottom w:val="single" w:sz="2" w:space="0" w:color="auto"/>
                                                <w:right w:val="single" w:sz="2" w:space="0" w:color="auto"/>
                                              </w:divBdr>
                                              <w:divsChild>
                                                <w:div w:id="619452499">
                                                  <w:marLeft w:val="0"/>
                                                  <w:marRight w:val="0"/>
                                                  <w:marTop w:val="240"/>
                                                  <w:marBottom w:val="0"/>
                                                  <w:divBdr>
                                                    <w:top w:val="single" w:sz="2" w:space="0" w:color="auto"/>
                                                    <w:left w:val="single" w:sz="2" w:space="0" w:color="auto"/>
                                                    <w:bottom w:val="single" w:sz="2" w:space="0" w:color="auto"/>
                                                    <w:right w:val="single" w:sz="2" w:space="0" w:color="auto"/>
                                                  </w:divBdr>
                                                  <w:divsChild>
                                                    <w:div w:id="411435863">
                                                      <w:marLeft w:val="0"/>
                                                      <w:marRight w:val="0"/>
                                                      <w:marTop w:val="0"/>
                                                      <w:marBottom w:val="0"/>
                                                      <w:divBdr>
                                                        <w:top w:val="single" w:sz="2" w:space="0" w:color="auto"/>
                                                        <w:left w:val="single" w:sz="2" w:space="0" w:color="auto"/>
                                                        <w:bottom w:val="single" w:sz="2" w:space="0" w:color="auto"/>
                                                        <w:right w:val="single" w:sz="2" w:space="0" w:color="auto"/>
                                                      </w:divBdr>
                                                      <w:divsChild>
                                                        <w:div w:id="1133983048">
                                                          <w:marLeft w:val="0"/>
                                                          <w:marRight w:val="0"/>
                                                          <w:marTop w:val="0"/>
                                                          <w:marBottom w:val="0"/>
                                                          <w:divBdr>
                                                            <w:top w:val="single" w:sz="2" w:space="0" w:color="auto"/>
                                                            <w:left w:val="single" w:sz="2" w:space="0" w:color="auto"/>
                                                            <w:bottom w:val="single" w:sz="2" w:space="0" w:color="auto"/>
                                                            <w:right w:val="single" w:sz="2" w:space="0" w:color="auto"/>
                                                          </w:divBdr>
                                                          <w:divsChild>
                                                            <w:div w:id="631254925">
                                                              <w:marLeft w:val="0"/>
                                                              <w:marRight w:val="0"/>
                                                              <w:marTop w:val="0"/>
                                                              <w:marBottom w:val="0"/>
                                                              <w:divBdr>
                                                                <w:top w:val="single" w:sz="2" w:space="0" w:color="auto"/>
                                                                <w:left w:val="single" w:sz="2" w:space="0" w:color="auto"/>
                                                                <w:bottom w:val="single" w:sz="2" w:space="0" w:color="auto"/>
                                                                <w:right w:val="single" w:sz="2" w:space="0" w:color="auto"/>
                                                              </w:divBdr>
                                                              <w:divsChild>
                                                                <w:div w:id="2089841700">
                                                                  <w:marLeft w:val="0"/>
                                                                  <w:marRight w:val="0"/>
                                                                  <w:marTop w:val="0"/>
                                                                  <w:marBottom w:val="0"/>
                                                                  <w:divBdr>
                                                                    <w:top w:val="single" w:sz="2" w:space="0" w:color="auto"/>
                                                                    <w:left w:val="single" w:sz="2" w:space="0" w:color="auto"/>
                                                                    <w:bottom w:val="single" w:sz="2" w:space="0" w:color="auto"/>
                                                                    <w:right w:val="single" w:sz="2" w:space="0" w:color="auto"/>
                                                                  </w:divBdr>
                                                                  <w:divsChild>
                                                                    <w:div w:id="1852377766">
                                                                      <w:marLeft w:val="0"/>
                                                                      <w:marRight w:val="0"/>
                                                                      <w:marTop w:val="0"/>
                                                                      <w:marBottom w:val="0"/>
                                                                      <w:divBdr>
                                                                        <w:top w:val="single" w:sz="2" w:space="0" w:color="auto"/>
                                                                        <w:left w:val="single" w:sz="2" w:space="0" w:color="auto"/>
                                                                        <w:bottom w:val="single" w:sz="2" w:space="0" w:color="auto"/>
                                                                        <w:right w:val="single" w:sz="2" w:space="0" w:color="auto"/>
                                                                      </w:divBdr>
                                                                      <w:divsChild>
                                                                        <w:div w:id="229462124">
                                                                          <w:marLeft w:val="0"/>
                                                                          <w:marRight w:val="0"/>
                                                                          <w:marTop w:val="0"/>
                                                                          <w:marBottom w:val="0"/>
                                                                          <w:divBdr>
                                                                            <w:top w:val="single" w:sz="2" w:space="0" w:color="auto"/>
                                                                            <w:left w:val="single" w:sz="2" w:space="0" w:color="auto"/>
                                                                            <w:bottom w:val="single" w:sz="2" w:space="0" w:color="auto"/>
                                                                            <w:right w:val="single" w:sz="2" w:space="0" w:color="auto"/>
                                                                          </w:divBdr>
                                                                          <w:divsChild>
                                                                            <w:div w:id="1287396324">
                                                                              <w:marLeft w:val="0"/>
                                                                              <w:marRight w:val="0"/>
                                                                              <w:marTop w:val="0"/>
                                                                              <w:marBottom w:val="0"/>
                                                                              <w:divBdr>
                                                                                <w:top w:val="single" w:sz="2" w:space="0" w:color="auto"/>
                                                                                <w:left w:val="single" w:sz="2" w:space="0" w:color="auto"/>
                                                                                <w:bottom w:val="single" w:sz="2" w:space="0" w:color="auto"/>
                                                                                <w:right w:val="single" w:sz="2" w:space="0" w:color="auto"/>
                                                                              </w:divBdr>
                                                                              <w:divsChild>
                                                                                <w:div w:id="1790201793">
                                                                                  <w:marLeft w:val="0"/>
                                                                                  <w:marRight w:val="0"/>
                                                                                  <w:marTop w:val="0"/>
                                                                                  <w:marBottom w:val="0"/>
                                                                                  <w:divBdr>
                                                                                    <w:top w:val="single" w:sz="2" w:space="0" w:color="auto"/>
                                                                                    <w:left w:val="single" w:sz="2" w:space="0" w:color="auto"/>
                                                                                    <w:bottom w:val="single" w:sz="2" w:space="0" w:color="auto"/>
                                                                                    <w:right w:val="single" w:sz="2" w:space="0" w:color="auto"/>
                                                                                  </w:divBdr>
                                                                                  <w:divsChild>
                                                                                    <w:div w:id="795639569">
                                                                                      <w:marLeft w:val="0"/>
                                                                                      <w:marRight w:val="0"/>
                                                                                      <w:marTop w:val="0"/>
                                                                                      <w:marBottom w:val="0"/>
                                                                                      <w:divBdr>
                                                                                        <w:top w:val="single" w:sz="2" w:space="0" w:color="auto"/>
                                                                                        <w:left w:val="single" w:sz="2" w:space="0" w:color="auto"/>
                                                                                        <w:bottom w:val="single" w:sz="2" w:space="0" w:color="auto"/>
                                                                                        <w:right w:val="single" w:sz="2" w:space="0" w:color="auto"/>
                                                                                      </w:divBdr>
                                                                                      <w:divsChild>
                                                                                        <w:div w:id="923756255">
                                                                                          <w:marLeft w:val="0"/>
                                                                                          <w:marRight w:val="0"/>
                                                                                          <w:marTop w:val="0"/>
                                                                                          <w:marBottom w:val="0"/>
                                                                                          <w:divBdr>
                                                                                            <w:top w:val="single" w:sz="2" w:space="0" w:color="auto"/>
                                                                                            <w:left w:val="single" w:sz="2" w:space="0" w:color="auto"/>
                                                                                            <w:bottom w:val="single" w:sz="2" w:space="0" w:color="auto"/>
                                                                                            <w:right w:val="single" w:sz="2" w:space="0" w:color="auto"/>
                                                                                          </w:divBdr>
                                                                                          <w:divsChild>
                                                                                            <w:div w:id="8728394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7828262">
      <w:bodyDiv w:val="1"/>
      <w:marLeft w:val="0"/>
      <w:marRight w:val="0"/>
      <w:marTop w:val="0"/>
      <w:marBottom w:val="0"/>
      <w:divBdr>
        <w:top w:val="none" w:sz="0" w:space="0" w:color="auto"/>
        <w:left w:val="none" w:sz="0" w:space="0" w:color="auto"/>
        <w:bottom w:val="none" w:sz="0" w:space="0" w:color="auto"/>
        <w:right w:val="none" w:sz="0" w:space="0" w:color="auto"/>
      </w:divBdr>
    </w:div>
    <w:div w:id="355499325">
      <w:bodyDiv w:val="1"/>
      <w:marLeft w:val="0"/>
      <w:marRight w:val="0"/>
      <w:marTop w:val="0"/>
      <w:marBottom w:val="0"/>
      <w:divBdr>
        <w:top w:val="none" w:sz="0" w:space="0" w:color="auto"/>
        <w:left w:val="none" w:sz="0" w:space="0" w:color="auto"/>
        <w:bottom w:val="none" w:sz="0" w:space="0" w:color="auto"/>
        <w:right w:val="none" w:sz="0" w:space="0" w:color="auto"/>
      </w:divBdr>
      <w:divsChild>
        <w:div w:id="1867407274">
          <w:marLeft w:val="0"/>
          <w:marRight w:val="0"/>
          <w:marTop w:val="0"/>
          <w:marBottom w:val="0"/>
          <w:divBdr>
            <w:top w:val="single" w:sz="2" w:space="0" w:color="auto"/>
            <w:left w:val="single" w:sz="2" w:space="0" w:color="auto"/>
            <w:bottom w:val="single" w:sz="2" w:space="0" w:color="auto"/>
            <w:right w:val="single" w:sz="2" w:space="0" w:color="auto"/>
          </w:divBdr>
          <w:divsChild>
            <w:div w:id="95102738">
              <w:marLeft w:val="0"/>
              <w:marRight w:val="0"/>
              <w:marTop w:val="0"/>
              <w:marBottom w:val="0"/>
              <w:divBdr>
                <w:top w:val="single" w:sz="2" w:space="0" w:color="auto"/>
                <w:left w:val="single" w:sz="2" w:space="0" w:color="auto"/>
                <w:bottom w:val="single" w:sz="2" w:space="0" w:color="auto"/>
                <w:right w:val="single" w:sz="2" w:space="0" w:color="auto"/>
              </w:divBdr>
              <w:divsChild>
                <w:div w:id="1273241449">
                  <w:marLeft w:val="0"/>
                  <w:marRight w:val="0"/>
                  <w:marTop w:val="0"/>
                  <w:marBottom w:val="0"/>
                  <w:divBdr>
                    <w:top w:val="single" w:sz="2" w:space="0" w:color="auto"/>
                    <w:left w:val="single" w:sz="2" w:space="0" w:color="auto"/>
                    <w:bottom w:val="single" w:sz="2" w:space="0" w:color="auto"/>
                    <w:right w:val="single" w:sz="2" w:space="0" w:color="auto"/>
                  </w:divBdr>
                  <w:divsChild>
                    <w:div w:id="2002273874">
                      <w:marLeft w:val="0"/>
                      <w:marRight w:val="0"/>
                      <w:marTop w:val="0"/>
                      <w:marBottom w:val="0"/>
                      <w:divBdr>
                        <w:top w:val="single" w:sz="2" w:space="0" w:color="auto"/>
                        <w:left w:val="single" w:sz="2" w:space="0" w:color="auto"/>
                        <w:bottom w:val="single" w:sz="2" w:space="0" w:color="auto"/>
                        <w:right w:val="single" w:sz="2" w:space="0" w:color="auto"/>
                      </w:divBdr>
                      <w:divsChild>
                        <w:div w:id="2142725203">
                          <w:marLeft w:val="0"/>
                          <w:marRight w:val="0"/>
                          <w:marTop w:val="0"/>
                          <w:marBottom w:val="0"/>
                          <w:divBdr>
                            <w:top w:val="single" w:sz="2" w:space="0" w:color="auto"/>
                            <w:left w:val="single" w:sz="2" w:space="0" w:color="auto"/>
                            <w:bottom w:val="single" w:sz="2" w:space="0" w:color="auto"/>
                            <w:right w:val="single" w:sz="2" w:space="0" w:color="auto"/>
                          </w:divBdr>
                          <w:divsChild>
                            <w:div w:id="827013771">
                              <w:marLeft w:val="0"/>
                              <w:marRight w:val="0"/>
                              <w:marTop w:val="0"/>
                              <w:marBottom w:val="0"/>
                              <w:divBdr>
                                <w:top w:val="single" w:sz="2" w:space="0" w:color="auto"/>
                                <w:left w:val="single" w:sz="2" w:space="0" w:color="auto"/>
                                <w:bottom w:val="single" w:sz="2" w:space="31" w:color="auto"/>
                                <w:right w:val="single" w:sz="2" w:space="0" w:color="auto"/>
                              </w:divBdr>
                              <w:divsChild>
                                <w:div w:id="151602752">
                                  <w:marLeft w:val="0"/>
                                  <w:marRight w:val="0"/>
                                  <w:marTop w:val="0"/>
                                  <w:marBottom w:val="0"/>
                                  <w:divBdr>
                                    <w:top w:val="single" w:sz="2" w:space="24" w:color="auto"/>
                                    <w:left w:val="single" w:sz="2" w:space="12" w:color="auto"/>
                                    <w:bottom w:val="single" w:sz="2" w:space="12" w:color="auto"/>
                                    <w:right w:val="single" w:sz="2" w:space="12" w:color="auto"/>
                                  </w:divBdr>
                                  <w:divsChild>
                                    <w:div w:id="778140070">
                                      <w:marLeft w:val="0"/>
                                      <w:marRight w:val="0"/>
                                      <w:marTop w:val="0"/>
                                      <w:marBottom w:val="0"/>
                                      <w:divBdr>
                                        <w:top w:val="single" w:sz="2" w:space="0" w:color="auto"/>
                                        <w:left w:val="single" w:sz="2" w:space="0" w:color="auto"/>
                                        <w:bottom w:val="single" w:sz="2" w:space="0" w:color="auto"/>
                                        <w:right w:val="single" w:sz="2" w:space="0" w:color="auto"/>
                                      </w:divBdr>
                                      <w:divsChild>
                                        <w:div w:id="1822232625">
                                          <w:marLeft w:val="0"/>
                                          <w:marRight w:val="0"/>
                                          <w:marTop w:val="0"/>
                                          <w:marBottom w:val="0"/>
                                          <w:divBdr>
                                            <w:top w:val="single" w:sz="2" w:space="0" w:color="auto"/>
                                            <w:left w:val="single" w:sz="2" w:space="0" w:color="auto"/>
                                            <w:bottom w:val="single" w:sz="2" w:space="0" w:color="auto"/>
                                            <w:right w:val="single" w:sz="2" w:space="0" w:color="auto"/>
                                          </w:divBdr>
                                          <w:divsChild>
                                            <w:div w:id="2024478624">
                                              <w:marLeft w:val="0"/>
                                              <w:marRight w:val="0"/>
                                              <w:marTop w:val="0"/>
                                              <w:marBottom w:val="0"/>
                                              <w:divBdr>
                                                <w:top w:val="single" w:sz="2" w:space="0" w:color="auto"/>
                                                <w:left w:val="single" w:sz="2" w:space="0" w:color="auto"/>
                                                <w:bottom w:val="single" w:sz="2" w:space="0" w:color="auto"/>
                                                <w:right w:val="single" w:sz="2" w:space="0" w:color="auto"/>
                                              </w:divBdr>
                                              <w:divsChild>
                                                <w:div w:id="318309383">
                                                  <w:marLeft w:val="0"/>
                                                  <w:marRight w:val="0"/>
                                                  <w:marTop w:val="240"/>
                                                  <w:marBottom w:val="0"/>
                                                  <w:divBdr>
                                                    <w:top w:val="single" w:sz="2" w:space="0" w:color="auto"/>
                                                    <w:left w:val="single" w:sz="2" w:space="0" w:color="auto"/>
                                                    <w:bottom w:val="single" w:sz="2" w:space="0" w:color="auto"/>
                                                    <w:right w:val="single" w:sz="2" w:space="0" w:color="auto"/>
                                                  </w:divBdr>
                                                  <w:divsChild>
                                                    <w:div w:id="2025671556">
                                                      <w:marLeft w:val="0"/>
                                                      <w:marRight w:val="0"/>
                                                      <w:marTop w:val="0"/>
                                                      <w:marBottom w:val="0"/>
                                                      <w:divBdr>
                                                        <w:top w:val="single" w:sz="2" w:space="0" w:color="auto"/>
                                                        <w:left w:val="single" w:sz="2" w:space="0" w:color="auto"/>
                                                        <w:bottom w:val="single" w:sz="2" w:space="0" w:color="auto"/>
                                                        <w:right w:val="single" w:sz="2" w:space="0" w:color="auto"/>
                                                      </w:divBdr>
                                                      <w:divsChild>
                                                        <w:div w:id="1876232075">
                                                          <w:marLeft w:val="0"/>
                                                          <w:marRight w:val="0"/>
                                                          <w:marTop w:val="0"/>
                                                          <w:marBottom w:val="0"/>
                                                          <w:divBdr>
                                                            <w:top w:val="single" w:sz="2" w:space="0" w:color="auto"/>
                                                            <w:left w:val="single" w:sz="2" w:space="0" w:color="auto"/>
                                                            <w:bottom w:val="single" w:sz="2" w:space="0" w:color="auto"/>
                                                            <w:right w:val="single" w:sz="2" w:space="0" w:color="auto"/>
                                                          </w:divBdr>
                                                          <w:divsChild>
                                                            <w:div w:id="1348169358">
                                                              <w:marLeft w:val="0"/>
                                                              <w:marRight w:val="0"/>
                                                              <w:marTop w:val="0"/>
                                                              <w:marBottom w:val="0"/>
                                                              <w:divBdr>
                                                                <w:top w:val="single" w:sz="2" w:space="0" w:color="auto"/>
                                                                <w:left w:val="single" w:sz="2" w:space="0" w:color="auto"/>
                                                                <w:bottom w:val="single" w:sz="2" w:space="0" w:color="auto"/>
                                                                <w:right w:val="single" w:sz="2" w:space="0" w:color="auto"/>
                                                              </w:divBdr>
                                                              <w:divsChild>
                                                                <w:div w:id="541140093">
                                                                  <w:marLeft w:val="0"/>
                                                                  <w:marRight w:val="0"/>
                                                                  <w:marTop w:val="0"/>
                                                                  <w:marBottom w:val="0"/>
                                                                  <w:divBdr>
                                                                    <w:top w:val="single" w:sz="2" w:space="0" w:color="auto"/>
                                                                    <w:left w:val="single" w:sz="2" w:space="0" w:color="auto"/>
                                                                    <w:bottom w:val="single" w:sz="2" w:space="0" w:color="auto"/>
                                                                    <w:right w:val="single" w:sz="2" w:space="0" w:color="auto"/>
                                                                  </w:divBdr>
                                                                  <w:divsChild>
                                                                    <w:div w:id="1136919947">
                                                                      <w:marLeft w:val="0"/>
                                                                      <w:marRight w:val="0"/>
                                                                      <w:marTop w:val="0"/>
                                                                      <w:marBottom w:val="0"/>
                                                                      <w:divBdr>
                                                                        <w:top w:val="single" w:sz="2" w:space="0" w:color="auto"/>
                                                                        <w:left w:val="single" w:sz="2" w:space="0" w:color="auto"/>
                                                                        <w:bottom w:val="single" w:sz="2" w:space="0" w:color="auto"/>
                                                                        <w:right w:val="single" w:sz="2" w:space="0" w:color="auto"/>
                                                                      </w:divBdr>
                                                                      <w:divsChild>
                                                                        <w:div w:id="1100100620">
                                                                          <w:marLeft w:val="0"/>
                                                                          <w:marRight w:val="0"/>
                                                                          <w:marTop w:val="0"/>
                                                                          <w:marBottom w:val="0"/>
                                                                          <w:divBdr>
                                                                            <w:top w:val="single" w:sz="2" w:space="0" w:color="auto"/>
                                                                            <w:left w:val="single" w:sz="2" w:space="0" w:color="auto"/>
                                                                            <w:bottom w:val="single" w:sz="2" w:space="0" w:color="auto"/>
                                                                            <w:right w:val="single" w:sz="2" w:space="0" w:color="auto"/>
                                                                          </w:divBdr>
                                                                          <w:divsChild>
                                                                            <w:div w:id="1785424808">
                                                                              <w:marLeft w:val="0"/>
                                                                              <w:marRight w:val="0"/>
                                                                              <w:marTop w:val="0"/>
                                                                              <w:marBottom w:val="0"/>
                                                                              <w:divBdr>
                                                                                <w:top w:val="single" w:sz="2" w:space="0" w:color="auto"/>
                                                                                <w:left w:val="single" w:sz="2" w:space="0" w:color="auto"/>
                                                                                <w:bottom w:val="single" w:sz="2" w:space="0" w:color="auto"/>
                                                                                <w:right w:val="single" w:sz="2" w:space="0" w:color="auto"/>
                                                                              </w:divBdr>
                                                                              <w:divsChild>
                                                                                <w:div w:id="280957025">
                                                                                  <w:marLeft w:val="0"/>
                                                                                  <w:marRight w:val="0"/>
                                                                                  <w:marTop w:val="0"/>
                                                                                  <w:marBottom w:val="0"/>
                                                                                  <w:divBdr>
                                                                                    <w:top w:val="single" w:sz="2" w:space="0" w:color="auto"/>
                                                                                    <w:left w:val="single" w:sz="2" w:space="0" w:color="auto"/>
                                                                                    <w:bottom w:val="single" w:sz="2" w:space="0" w:color="auto"/>
                                                                                    <w:right w:val="single" w:sz="2" w:space="0" w:color="auto"/>
                                                                                  </w:divBdr>
                                                                                  <w:divsChild>
                                                                                    <w:div w:id="1666742591">
                                                                                      <w:marLeft w:val="0"/>
                                                                                      <w:marRight w:val="0"/>
                                                                                      <w:marTop w:val="0"/>
                                                                                      <w:marBottom w:val="0"/>
                                                                                      <w:divBdr>
                                                                                        <w:top w:val="single" w:sz="2" w:space="0" w:color="auto"/>
                                                                                        <w:left w:val="single" w:sz="2" w:space="0" w:color="auto"/>
                                                                                        <w:bottom w:val="single" w:sz="2" w:space="0" w:color="auto"/>
                                                                                        <w:right w:val="single" w:sz="2" w:space="0" w:color="auto"/>
                                                                                      </w:divBdr>
                                                                                      <w:divsChild>
                                                                                        <w:div w:id="1749422047">
                                                                                          <w:marLeft w:val="0"/>
                                                                                          <w:marRight w:val="0"/>
                                                                                          <w:marTop w:val="0"/>
                                                                                          <w:marBottom w:val="0"/>
                                                                                          <w:divBdr>
                                                                                            <w:top w:val="single" w:sz="2" w:space="0" w:color="auto"/>
                                                                                            <w:left w:val="single" w:sz="2" w:space="0" w:color="auto"/>
                                                                                            <w:bottom w:val="single" w:sz="2" w:space="0" w:color="auto"/>
                                                                                            <w:right w:val="single" w:sz="2" w:space="0" w:color="auto"/>
                                                                                          </w:divBdr>
                                                                                          <w:divsChild>
                                                                                            <w:div w:id="201472220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8833284">
      <w:bodyDiv w:val="1"/>
      <w:marLeft w:val="0"/>
      <w:marRight w:val="0"/>
      <w:marTop w:val="0"/>
      <w:marBottom w:val="0"/>
      <w:divBdr>
        <w:top w:val="none" w:sz="0" w:space="0" w:color="auto"/>
        <w:left w:val="none" w:sz="0" w:space="0" w:color="auto"/>
        <w:bottom w:val="none" w:sz="0" w:space="0" w:color="auto"/>
        <w:right w:val="none" w:sz="0" w:space="0" w:color="auto"/>
      </w:divBdr>
      <w:divsChild>
        <w:div w:id="102654474">
          <w:marLeft w:val="0"/>
          <w:marRight w:val="0"/>
          <w:marTop w:val="0"/>
          <w:marBottom w:val="0"/>
          <w:divBdr>
            <w:top w:val="single" w:sz="2" w:space="0" w:color="auto"/>
            <w:left w:val="single" w:sz="2" w:space="0" w:color="auto"/>
            <w:bottom w:val="single" w:sz="2" w:space="0" w:color="auto"/>
            <w:right w:val="single" w:sz="2" w:space="0" w:color="auto"/>
          </w:divBdr>
          <w:divsChild>
            <w:div w:id="673996740">
              <w:marLeft w:val="0"/>
              <w:marRight w:val="0"/>
              <w:marTop w:val="0"/>
              <w:marBottom w:val="0"/>
              <w:divBdr>
                <w:top w:val="single" w:sz="2" w:space="0" w:color="auto"/>
                <w:left w:val="single" w:sz="2" w:space="0" w:color="auto"/>
                <w:bottom w:val="single" w:sz="2" w:space="0" w:color="auto"/>
                <w:right w:val="single" w:sz="2" w:space="0" w:color="auto"/>
              </w:divBdr>
              <w:divsChild>
                <w:div w:id="1761832285">
                  <w:marLeft w:val="0"/>
                  <w:marRight w:val="0"/>
                  <w:marTop w:val="0"/>
                  <w:marBottom w:val="0"/>
                  <w:divBdr>
                    <w:top w:val="single" w:sz="2" w:space="0" w:color="auto"/>
                    <w:left w:val="single" w:sz="2" w:space="0" w:color="auto"/>
                    <w:bottom w:val="single" w:sz="2" w:space="0" w:color="auto"/>
                    <w:right w:val="single" w:sz="2" w:space="0" w:color="auto"/>
                  </w:divBdr>
                  <w:divsChild>
                    <w:div w:id="242108884">
                      <w:marLeft w:val="0"/>
                      <w:marRight w:val="0"/>
                      <w:marTop w:val="0"/>
                      <w:marBottom w:val="0"/>
                      <w:divBdr>
                        <w:top w:val="single" w:sz="2" w:space="0" w:color="auto"/>
                        <w:left w:val="single" w:sz="2" w:space="0" w:color="auto"/>
                        <w:bottom w:val="single" w:sz="2" w:space="0" w:color="auto"/>
                        <w:right w:val="single" w:sz="2" w:space="0" w:color="auto"/>
                      </w:divBdr>
                      <w:divsChild>
                        <w:div w:id="530803346">
                          <w:marLeft w:val="0"/>
                          <w:marRight w:val="0"/>
                          <w:marTop w:val="0"/>
                          <w:marBottom w:val="0"/>
                          <w:divBdr>
                            <w:top w:val="single" w:sz="2" w:space="0" w:color="auto"/>
                            <w:left w:val="single" w:sz="2" w:space="0" w:color="auto"/>
                            <w:bottom w:val="single" w:sz="2" w:space="0" w:color="auto"/>
                            <w:right w:val="single" w:sz="2" w:space="0" w:color="auto"/>
                          </w:divBdr>
                          <w:divsChild>
                            <w:div w:id="1634482991">
                              <w:marLeft w:val="0"/>
                              <w:marRight w:val="0"/>
                              <w:marTop w:val="0"/>
                              <w:marBottom w:val="0"/>
                              <w:divBdr>
                                <w:top w:val="single" w:sz="2" w:space="0" w:color="auto"/>
                                <w:left w:val="single" w:sz="2" w:space="0" w:color="auto"/>
                                <w:bottom w:val="single" w:sz="2" w:space="31" w:color="auto"/>
                                <w:right w:val="single" w:sz="2" w:space="0" w:color="auto"/>
                              </w:divBdr>
                              <w:divsChild>
                                <w:div w:id="814759759">
                                  <w:marLeft w:val="0"/>
                                  <w:marRight w:val="0"/>
                                  <w:marTop w:val="0"/>
                                  <w:marBottom w:val="0"/>
                                  <w:divBdr>
                                    <w:top w:val="single" w:sz="2" w:space="24" w:color="auto"/>
                                    <w:left w:val="single" w:sz="2" w:space="12" w:color="auto"/>
                                    <w:bottom w:val="single" w:sz="2" w:space="12" w:color="auto"/>
                                    <w:right w:val="single" w:sz="2" w:space="12" w:color="auto"/>
                                  </w:divBdr>
                                  <w:divsChild>
                                    <w:div w:id="657153178">
                                      <w:marLeft w:val="0"/>
                                      <w:marRight w:val="0"/>
                                      <w:marTop w:val="0"/>
                                      <w:marBottom w:val="0"/>
                                      <w:divBdr>
                                        <w:top w:val="single" w:sz="2" w:space="0" w:color="auto"/>
                                        <w:left w:val="single" w:sz="2" w:space="0" w:color="auto"/>
                                        <w:bottom w:val="single" w:sz="2" w:space="0" w:color="auto"/>
                                        <w:right w:val="single" w:sz="2" w:space="0" w:color="auto"/>
                                      </w:divBdr>
                                      <w:divsChild>
                                        <w:div w:id="1289163615">
                                          <w:marLeft w:val="0"/>
                                          <w:marRight w:val="0"/>
                                          <w:marTop w:val="0"/>
                                          <w:marBottom w:val="0"/>
                                          <w:divBdr>
                                            <w:top w:val="single" w:sz="2" w:space="0" w:color="auto"/>
                                            <w:left w:val="single" w:sz="2" w:space="0" w:color="auto"/>
                                            <w:bottom w:val="single" w:sz="2" w:space="0" w:color="auto"/>
                                            <w:right w:val="single" w:sz="2" w:space="0" w:color="auto"/>
                                          </w:divBdr>
                                          <w:divsChild>
                                            <w:div w:id="812676683">
                                              <w:marLeft w:val="0"/>
                                              <w:marRight w:val="0"/>
                                              <w:marTop w:val="0"/>
                                              <w:marBottom w:val="0"/>
                                              <w:divBdr>
                                                <w:top w:val="single" w:sz="2" w:space="0" w:color="auto"/>
                                                <w:left w:val="single" w:sz="2" w:space="0" w:color="auto"/>
                                                <w:bottom w:val="single" w:sz="2" w:space="0" w:color="auto"/>
                                                <w:right w:val="single" w:sz="2" w:space="0" w:color="auto"/>
                                              </w:divBdr>
                                              <w:divsChild>
                                                <w:div w:id="1480075094">
                                                  <w:marLeft w:val="0"/>
                                                  <w:marRight w:val="0"/>
                                                  <w:marTop w:val="240"/>
                                                  <w:marBottom w:val="0"/>
                                                  <w:divBdr>
                                                    <w:top w:val="single" w:sz="2" w:space="0" w:color="auto"/>
                                                    <w:left w:val="single" w:sz="2" w:space="0" w:color="auto"/>
                                                    <w:bottom w:val="single" w:sz="2" w:space="0" w:color="auto"/>
                                                    <w:right w:val="single" w:sz="2" w:space="0" w:color="auto"/>
                                                  </w:divBdr>
                                                  <w:divsChild>
                                                    <w:div w:id="57440503">
                                                      <w:marLeft w:val="0"/>
                                                      <w:marRight w:val="0"/>
                                                      <w:marTop w:val="0"/>
                                                      <w:marBottom w:val="0"/>
                                                      <w:divBdr>
                                                        <w:top w:val="single" w:sz="2" w:space="0" w:color="auto"/>
                                                        <w:left w:val="single" w:sz="2" w:space="0" w:color="auto"/>
                                                        <w:bottom w:val="single" w:sz="2" w:space="0" w:color="auto"/>
                                                        <w:right w:val="single" w:sz="2" w:space="0" w:color="auto"/>
                                                      </w:divBdr>
                                                      <w:divsChild>
                                                        <w:div w:id="1801919747">
                                                          <w:marLeft w:val="0"/>
                                                          <w:marRight w:val="0"/>
                                                          <w:marTop w:val="0"/>
                                                          <w:marBottom w:val="0"/>
                                                          <w:divBdr>
                                                            <w:top w:val="single" w:sz="2" w:space="0" w:color="auto"/>
                                                            <w:left w:val="single" w:sz="2" w:space="0" w:color="auto"/>
                                                            <w:bottom w:val="single" w:sz="2" w:space="0" w:color="auto"/>
                                                            <w:right w:val="single" w:sz="2" w:space="0" w:color="auto"/>
                                                          </w:divBdr>
                                                          <w:divsChild>
                                                            <w:div w:id="589193249">
                                                              <w:marLeft w:val="0"/>
                                                              <w:marRight w:val="0"/>
                                                              <w:marTop w:val="0"/>
                                                              <w:marBottom w:val="0"/>
                                                              <w:divBdr>
                                                                <w:top w:val="single" w:sz="2" w:space="0" w:color="auto"/>
                                                                <w:left w:val="single" w:sz="2" w:space="0" w:color="auto"/>
                                                                <w:bottom w:val="single" w:sz="2" w:space="0" w:color="auto"/>
                                                                <w:right w:val="single" w:sz="2" w:space="0" w:color="auto"/>
                                                              </w:divBdr>
                                                              <w:divsChild>
                                                                <w:div w:id="1229263220">
                                                                  <w:marLeft w:val="0"/>
                                                                  <w:marRight w:val="0"/>
                                                                  <w:marTop w:val="0"/>
                                                                  <w:marBottom w:val="0"/>
                                                                  <w:divBdr>
                                                                    <w:top w:val="single" w:sz="2" w:space="0" w:color="auto"/>
                                                                    <w:left w:val="single" w:sz="2" w:space="0" w:color="auto"/>
                                                                    <w:bottom w:val="single" w:sz="2" w:space="0" w:color="auto"/>
                                                                    <w:right w:val="single" w:sz="2" w:space="0" w:color="auto"/>
                                                                  </w:divBdr>
                                                                  <w:divsChild>
                                                                    <w:div w:id="2015957479">
                                                                      <w:marLeft w:val="0"/>
                                                                      <w:marRight w:val="0"/>
                                                                      <w:marTop w:val="0"/>
                                                                      <w:marBottom w:val="0"/>
                                                                      <w:divBdr>
                                                                        <w:top w:val="single" w:sz="2" w:space="0" w:color="auto"/>
                                                                        <w:left w:val="single" w:sz="2" w:space="0" w:color="auto"/>
                                                                        <w:bottom w:val="single" w:sz="2" w:space="0" w:color="auto"/>
                                                                        <w:right w:val="single" w:sz="2" w:space="0" w:color="auto"/>
                                                                      </w:divBdr>
                                                                      <w:divsChild>
                                                                        <w:div w:id="869798179">
                                                                          <w:marLeft w:val="0"/>
                                                                          <w:marRight w:val="0"/>
                                                                          <w:marTop w:val="0"/>
                                                                          <w:marBottom w:val="0"/>
                                                                          <w:divBdr>
                                                                            <w:top w:val="single" w:sz="2" w:space="0" w:color="auto"/>
                                                                            <w:left w:val="single" w:sz="2" w:space="0" w:color="auto"/>
                                                                            <w:bottom w:val="single" w:sz="2" w:space="0" w:color="auto"/>
                                                                            <w:right w:val="single" w:sz="2" w:space="0" w:color="auto"/>
                                                                          </w:divBdr>
                                                                          <w:divsChild>
                                                                            <w:div w:id="1123113585">
                                                                              <w:marLeft w:val="0"/>
                                                                              <w:marRight w:val="0"/>
                                                                              <w:marTop w:val="0"/>
                                                                              <w:marBottom w:val="0"/>
                                                                              <w:divBdr>
                                                                                <w:top w:val="single" w:sz="2" w:space="0" w:color="auto"/>
                                                                                <w:left w:val="single" w:sz="2" w:space="0" w:color="auto"/>
                                                                                <w:bottom w:val="single" w:sz="2" w:space="0" w:color="auto"/>
                                                                                <w:right w:val="single" w:sz="2" w:space="0" w:color="auto"/>
                                                                              </w:divBdr>
                                                                              <w:divsChild>
                                                                                <w:div w:id="536550867">
                                                                                  <w:marLeft w:val="0"/>
                                                                                  <w:marRight w:val="0"/>
                                                                                  <w:marTop w:val="0"/>
                                                                                  <w:marBottom w:val="0"/>
                                                                                  <w:divBdr>
                                                                                    <w:top w:val="single" w:sz="2" w:space="0" w:color="auto"/>
                                                                                    <w:left w:val="single" w:sz="2" w:space="0" w:color="auto"/>
                                                                                    <w:bottom w:val="single" w:sz="2" w:space="0" w:color="auto"/>
                                                                                    <w:right w:val="single" w:sz="2" w:space="0" w:color="auto"/>
                                                                                  </w:divBdr>
                                                                                  <w:divsChild>
                                                                                    <w:div w:id="1848786862">
                                                                                      <w:marLeft w:val="0"/>
                                                                                      <w:marRight w:val="0"/>
                                                                                      <w:marTop w:val="0"/>
                                                                                      <w:marBottom w:val="0"/>
                                                                                      <w:divBdr>
                                                                                        <w:top w:val="single" w:sz="2" w:space="0" w:color="auto"/>
                                                                                        <w:left w:val="single" w:sz="2" w:space="0" w:color="auto"/>
                                                                                        <w:bottom w:val="single" w:sz="2" w:space="0" w:color="auto"/>
                                                                                        <w:right w:val="single" w:sz="2" w:space="0" w:color="auto"/>
                                                                                      </w:divBdr>
                                                                                      <w:divsChild>
                                                                                        <w:div w:id="986860665">
                                                                                          <w:marLeft w:val="0"/>
                                                                                          <w:marRight w:val="0"/>
                                                                                          <w:marTop w:val="0"/>
                                                                                          <w:marBottom w:val="0"/>
                                                                                          <w:divBdr>
                                                                                            <w:top w:val="single" w:sz="2" w:space="0" w:color="auto"/>
                                                                                            <w:left w:val="single" w:sz="2" w:space="0" w:color="auto"/>
                                                                                            <w:bottom w:val="single" w:sz="2" w:space="0" w:color="auto"/>
                                                                                            <w:right w:val="single" w:sz="2" w:space="0" w:color="auto"/>
                                                                                          </w:divBdr>
                                                                                          <w:divsChild>
                                                                                            <w:div w:id="20025871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1478837">
      <w:bodyDiv w:val="1"/>
      <w:marLeft w:val="0"/>
      <w:marRight w:val="0"/>
      <w:marTop w:val="0"/>
      <w:marBottom w:val="0"/>
      <w:divBdr>
        <w:top w:val="none" w:sz="0" w:space="0" w:color="auto"/>
        <w:left w:val="none" w:sz="0" w:space="0" w:color="auto"/>
        <w:bottom w:val="none" w:sz="0" w:space="0" w:color="auto"/>
        <w:right w:val="none" w:sz="0" w:space="0" w:color="auto"/>
      </w:divBdr>
    </w:div>
    <w:div w:id="583686245">
      <w:bodyDiv w:val="1"/>
      <w:marLeft w:val="0"/>
      <w:marRight w:val="0"/>
      <w:marTop w:val="0"/>
      <w:marBottom w:val="0"/>
      <w:divBdr>
        <w:top w:val="none" w:sz="0" w:space="0" w:color="auto"/>
        <w:left w:val="none" w:sz="0" w:space="0" w:color="auto"/>
        <w:bottom w:val="none" w:sz="0" w:space="0" w:color="auto"/>
        <w:right w:val="none" w:sz="0" w:space="0" w:color="auto"/>
      </w:divBdr>
    </w:div>
    <w:div w:id="689380553">
      <w:bodyDiv w:val="1"/>
      <w:marLeft w:val="0"/>
      <w:marRight w:val="0"/>
      <w:marTop w:val="0"/>
      <w:marBottom w:val="0"/>
      <w:divBdr>
        <w:top w:val="none" w:sz="0" w:space="0" w:color="auto"/>
        <w:left w:val="none" w:sz="0" w:space="0" w:color="auto"/>
        <w:bottom w:val="none" w:sz="0" w:space="0" w:color="auto"/>
        <w:right w:val="none" w:sz="0" w:space="0" w:color="auto"/>
      </w:divBdr>
    </w:div>
    <w:div w:id="690647964">
      <w:bodyDiv w:val="1"/>
      <w:marLeft w:val="0"/>
      <w:marRight w:val="0"/>
      <w:marTop w:val="0"/>
      <w:marBottom w:val="0"/>
      <w:divBdr>
        <w:top w:val="none" w:sz="0" w:space="0" w:color="auto"/>
        <w:left w:val="none" w:sz="0" w:space="0" w:color="auto"/>
        <w:bottom w:val="none" w:sz="0" w:space="0" w:color="auto"/>
        <w:right w:val="none" w:sz="0" w:space="0" w:color="auto"/>
      </w:divBdr>
      <w:divsChild>
        <w:div w:id="1021711188">
          <w:marLeft w:val="0"/>
          <w:marRight w:val="0"/>
          <w:marTop w:val="0"/>
          <w:marBottom w:val="0"/>
          <w:divBdr>
            <w:top w:val="single" w:sz="2" w:space="0" w:color="auto"/>
            <w:left w:val="single" w:sz="2" w:space="0" w:color="auto"/>
            <w:bottom w:val="single" w:sz="2" w:space="0" w:color="auto"/>
            <w:right w:val="single" w:sz="2" w:space="0" w:color="auto"/>
          </w:divBdr>
          <w:divsChild>
            <w:div w:id="1193228774">
              <w:marLeft w:val="0"/>
              <w:marRight w:val="0"/>
              <w:marTop w:val="0"/>
              <w:marBottom w:val="0"/>
              <w:divBdr>
                <w:top w:val="single" w:sz="2" w:space="0" w:color="auto"/>
                <w:left w:val="single" w:sz="2" w:space="0" w:color="auto"/>
                <w:bottom w:val="single" w:sz="2" w:space="0" w:color="auto"/>
                <w:right w:val="single" w:sz="2" w:space="0" w:color="auto"/>
              </w:divBdr>
              <w:divsChild>
                <w:div w:id="579632128">
                  <w:marLeft w:val="0"/>
                  <w:marRight w:val="0"/>
                  <w:marTop w:val="0"/>
                  <w:marBottom w:val="0"/>
                  <w:divBdr>
                    <w:top w:val="single" w:sz="2" w:space="0" w:color="auto"/>
                    <w:left w:val="single" w:sz="2" w:space="0" w:color="auto"/>
                    <w:bottom w:val="single" w:sz="2" w:space="0" w:color="auto"/>
                    <w:right w:val="single" w:sz="2" w:space="0" w:color="auto"/>
                  </w:divBdr>
                  <w:divsChild>
                    <w:div w:id="1113358002">
                      <w:marLeft w:val="0"/>
                      <w:marRight w:val="0"/>
                      <w:marTop w:val="0"/>
                      <w:marBottom w:val="0"/>
                      <w:divBdr>
                        <w:top w:val="single" w:sz="2" w:space="0" w:color="auto"/>
                        <w:left w:val="single" w:sz="2" w:space="0" w:color="auto"/>
                        <w:bottom w:val="single" w:sz="2" w:space="0" w:color="auto"/>
                        <w:right w:val="single" w:sz="2" w:space="0" w:color="auto"/>
                      </w:divBdr>
                      <w:divsChild>
                        <w:div w:id="1832259874">
                          <w:marLeft w:val="0"/>
                          <w:marRight w:val="0"/>
                          <w:marTop w:val="0"/>
                          <w:marBottom w:val="0"/>
                          <w:divBdr>
                            <w:top w:val="single" w:sz="2" w:space="0" w:color="auto"/>
                            <w:left w:val="single" w:sz="2" w:space="0" w:color="auto"/>
                            <w:bottom w:val="single" w:sz="2" w:space="0" w:color="auto"/>
                            <w:right w:val="single" w:sz="2" w:space="0" w:color="auto"/>
                          </w:divBdr>
                          <w:divsChild>
                            <w:div w:id="617758730">
                              <w:marLeft w:val="0"/>
                              <w:marRight w:val="0"/>
                              <w:marTop w:val="0"/>
                              <w:marBottom w:val="0"/>
                              <w:divBdr>
                                <w:top w:val="single" w:sz="2" w:space="0" w:color="auto"/>
                                <w:left w:val="single" w:sz="2" w:space="0" w:color="auto"/>
                                <w:bottom w:val="single" w:sz="2" w:space="31" w:color="auto"/>
                                <w:right w:val="single" w:sz="2" w:space="0" w:color="auto"/>
                              </w:divBdr>
                              <w:divsChild>
                                <w:div w:id="221840896">
                                  <w:marLeft w:val="0"/>
                                  <w:marRight w:val="0"/>
                                  <w:marTop w:val="0"/>
                                  <w:marBottom w:val="0"/>
                                  <w:divBdr>
                                    <w:top w:val="single" w:sz="2" w:space="24" w:color="auto"/>
                                    <w:left w:val="single" w:sz="2" w:space="12" w:color="auto"/>
                                    <w:bottom w:val="single" w:sz="2" w:space="12" w:color="auto"/>
                                    <w:right w:val="single" w:sz="2" w:space="12" w:color="auto"/>
                                  </w:divBdr>
                                  <w:divsChild>
                                    <w:div w:id="1503350213">
                                      <w:marLeft w:val="0"/>
                                      <w:marRight w:val="0"/>
                                      <w:marTop w:val="0"/>
                                      <w:marBottom w:val="0"/>
                                      <w:divBdr>
                                        <w:top w:val="single" w:sz="2" w:space="0" w:color="auto"/>
                                        <w:left w:val="single" w:sz="2" w:space="0" w:color="auto"/>
                                        <w:bottom w:val="single" w:sz="2" w:space="0" w:color="auto"/>
                                        <w:right w:val="single" w:sz="2" w:space="0" w:color="auto"/>
                                      </w:divBdr>
                                      <w:divsChild>
                                        <w:div w:id="861434904">
                                          <w:marLeft w:val="0"/>
                                          <w:marRight w:val="0"/>
                                          <w:marTop w:val="0"/>
                                          <w:marBottom w:val="0"/>
                                          <w:divBdr>
                                            <w:top w:val="single" w:sz="2" w:space="0" w:color="auto"/>
                                            <w:left w:val="single" w:sz="2" w:space="0" w:color="auto"/>
                                            <w:bottom w:val="single" w:sz="2" w:space="0" w:color="auto"/>
                                            <w:right w:val="single" w:sz="2" w:space="0" w:color="auto"/>
                                          </w:divBdr>
                                          <w:divsChild>
                                            <w:div w:id="1547109868">
                                              <w:marLeft w:val="0"/>
                                              <w:marRight w:val="0"/>
                                              <w:marTop w:val="0"/>
                                              <w:marBottom w:val="0"/>
                                              <w:divBdr>
                                                <w:top w:val="single" w:sz="2" w:space="0" w:color="auto"/>
                                                <w:left w:val="single" w:sz="2" w:space="0" w:color="auto"/>
                                                <w:bottom w:val="single" w:sz="2" w:space="0" w:color="auto"/>
                                                <w:right w:val="single" w:sz="2" w:space="0" w:color="auto"/>
                                              </w:divBdr>
                                              <w:divsChild>
                                                <w:div w:id="861892535">
                                                  <w:marLeft w:val="0"/>
                                                  <w:marRight w:val="0"/>
                                                  <w:marTop w:val="240"/>
                                                  <w:marBottom w:val="0"/>
                                                  <w:divBdr>
                                                    <w:top w:val="single" w:sz="2" w:space="0" w:color="auto"/>
                                                    <w:left w:val="single" w:sz="2" w:space="0" w:color="auto"/>
                                                    <w:bottom w:val="single" w:sz="2" w:space="0" w:color="auto"/>
                                                    <w:right w:val="single" w:sz="2" w:space="0" w:color="auto"/>
                                                  </w:divBdr>
                                                  <w:divsChild>
                                                    <w:div w:id="828132389">
                                                      <w:marLeft w:val="0"/>
                                                      <w:marRight w:val="0"/>
                                                      <w:marTop w:val="0"/>
                                                      <w:marBottom w:val="0"/>
                                                      <w:divBdr>
                                                        <w:top w:val="single" w:sz="2" w:space="0" w:color="auto"/>
                                                        <w:left w:val="single" w:sz="2" w:space="0" w:color="auto"/>
                                                        <w:bottom w:val="single" w:sz="2" w:space="0" w:color="auto"/>
                                                        <w:right w:val="single" w:sz="2" w:space="0" w:color="auto"/>
                                                      </w:divBdr>
                                                      <w:divsChild>
                                                        <w:div w:id="1195271436">
                                                          <w:marLeft w:val="0"/>
                                                          <w:marRight w:val="0"/>
                                                          <w:marTop w:val="0"/>
                                                          <w:marBottom w:val="0"/>
                                                          <w:divBdr>
                                                            <w:top w:val="single" w:sz="2" w:space="0" w:color="auto"/>
                                                            <w:left w:val="single" w:sz="2" w:space="0" w:color="auto"/>
                                                            <w:bottom w:val="single" w:sz="2" w:space="0" w:color="auto"/>
                                                            <w:right w:val="single" w:sz="2" w:space="0" w:color="auto"/>
                                                          </w:divBdr>
                                                          <w:divsChild>
                                                            <w:div w:id="1520773955">
                                                              <w:marLeft w:val="0"/>
                                                              <w:marRight w:val="0"/>
                                                              <w:marTop w:val="0"/>
                                                              <w:marBottom w:val="0"/>
                                                              <w:divBdr>
                                                                <w:top w:val="single" w:sz="2" w:space="0" w:color="auto"/>
                                                                <w:left w:val="single" w:sz="2" w:space="0" w:color="auto"/>
                                                                <w:bottom w:val="single" w:sz="2" w:space="0" w:color="auto"/>
                                                                <w:right w:val="single" w:sz="2" w:space="0" w:color="auto"/>
                                                              </w:divBdr>
                                                              <w:divsChild>
                                                                <w:div w:id="1563062038">
                                                                  <w:marLeft w:val="0"/>
                                                                  <w:marRight w:val="0"/>
                                                                  <w:marTop w:val="0"/>
                                                                  <w:marBottom w:val="0"/>
                                                                  <w:divBdr>
                                                                    <w:top w:val="single" w:sz="2" w:space="0" w:color="auto"/>
                                                                    <w:left w:val="single" w:sz="2" w:space="0" w:color="auto"/>
                                                                    <w:bottom w:val="single" w:sz="2" w:space="0" w:color="auto"/>
                                                                    <w:right w:val="single" w:sz="2" w:space="0" w:color="auto"/>
                                                                  </w:divBdr>
                                                                  <w:divsChild>
                                                                    <w:div w:id="1869105363">
                                                                      <w:marLeft w:val="0"/>
                                                                      <w:marRight w:val="0"/>
                                                                      <w:marTop w:val="0"/>
                                                                      <w:marBottom w:val="0"/>
                                                                      <w:divBdr>
                                                                        <w:top w:val="single" w:sz="2" w:space="0" w:color="auto"/>
                                                                        <w:left w:val="single" w:sz="2" w:space="0" w:color="auto"/>
                                                                        <w:bottom w:val="single" w:sz="2" w:space="0" w:color="auto"/>
                                                                        <w:right w:val="single" w:sz="2" w:space="0" w:color="auto"/>
                                                                      </w:divBdr>
                                                                      <w:divsChild>
                                                                        <w:div w:id="614286143">
                                                                          <w:marLeft w:val="0"/>
                                                                          <w:marRight w:val="0"/>
                                                                          <w:marTop w:val="0"/>
                                                                          <w:marBottom w:val="0"/>
                                                                          <w:divBdr>
                                                                            <w:top w:val="single" w:sz="2" w:space="0" w:color="auto"/>
                                                                            <w:left w:val="single" w:sz="2" w:space="0" w:color="auto"/>
                                                                            <w:bottom w:val="single" w:sz="2" w:space="0" w:color="auto"/>
                                                                            <w:right w:val="single" w:sz="2" w:space="0" w:color="auto"/>
                                                                          </w:divBdr>
                                                                          <w:divsChild>
                                                                            <w:div w:id="820195279">
                                                                              <w:marLeft w:val="0"/>
                                                                              <w:marRight w:val="0"/>
                                                                              <w:marTop w:val="0"/>
                                                                              <w:marBottom w:val="0"/>
                                                                              <w:divBdr>
                                                                                <w:top w:val="single" w:sz="2" w:space="0" w:color="auto"/>
                                                                                <w:left w:val="single" w:sz="2" w:space="0" w:color="auto"/>
                                                                                <w:bottom w:val="single" w:sz="2" w:space="0" w:color="auto"/>
                                                                                <w:right w:val="single" w:sz="2" w:space="0" w:color="auto"/>
                                                                              </w:divBdr>
                                                                              <w:divsChild>
                                                                                <w:div w:id="1095394642">
                                                                                  <w:marLeft w:val="0"/>
                                                                                  <w:marRight w:val="0"/>
                                                                                  <w:marTop w:val="0"/>
                                                                                  <w:marBottom w:val="0"/>
                                                                                  <w:divBdr>
                                                                                    <w:top w:val="single" w:sz="2" w:space="0" w:color="auto"/>
                                                                                    <w:left w:val="single" w:sz="2" w:space="0" w:color="auto"/>
                                                                                    <w:bottom w:val="single" w:sz="2" w:space="0" w:color="auto"/>
                                                                                    <w:right w:val="single" w:sz="2" w:space="0" w:color="auto"/>
                                                                                  </w:divBdr>
                                                                                  <w:divsChild>
                                                                                    <w:div w:id="1943537096">
                                                                                      <w:marLeft w:val="0"/>
                                                                                      <w:marRight w:val="0"/>
                                                                                      <w:marTop w:val="0"/>
                                                                                      <w:marBottom w:val="0"/>
                                                                                      <w:divBdr>
                                                                                        <w:top w:val="single" w:sz="2" w:space="0" w:color="auto"/>
                                                                                        <w:left w:val="single" w:sz="2" w:space="0" w:color="auto"/>
                                                                                        <w:bottom w:val="single" w:sz="2" w:space="0" w:color="auto"/>
                                                                                        <w:right w:val="single" w:sz="2" w:space="0" w:color="auto"/>
                                                                                      </w:divBdr>
                                                                                      <w:divsChild>
                                                                                        <w:div w:id="463500402">
                                                                                          <w:marLeft w:val="0"/>
                                                                                          <w:marRight w:val="0"/>
                                                                                          <w:marTop w:val="0"/>
                                                                                          <w:marBottom w:val="0"/>
                                                                                          <w:divBdr>
                                                                                            <w:top w:val="single" w:sz="2" w:space="0" w:color="auto"/>
                                                                                            <w:left w:val="single" w:sz="2" w:space="0" w:color="auto"/>
                                                                                            <w:bottom w:val="single" w:sz="2" w:space="0" w:color="auto"/>
                                                                                            <w:right w:val="single" w:sz="2" w:space="0" w:color="auto"/>
                                                                                          </w:divBdr>
                                                                                          <w:divsChild>
                                                                                            <w:div w:id="8101027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7123782">
      <w:bodyDiv w:val="1"/>
      <w:marLeft w:val="0"/>
      <w:marRight w:val="0"/>
      <w:marTop w:val="0"/>
      <w:marBottom w:val="0"/>
      <w:divBdr>
        <w:top w:val="none" w:sz="0" w:space="0" w:color="auto"/>
        <w:left w:val="none" w:sz="0" w:space="0" w:color="auto"/>
        <w:bottom w:val="none" w:sz="0" w:space="0" w:color="auto"/>
        <w:right w:val="none" w:sz="0" w:space="0" w:color="auto"/>
      </w:divBdr>
    </w:div>
    <w:div w:id="765541319">
      <w:bodyDiv w:val="1"/>
      <w:marLeft w:val="0"/>
      <w:marRight w:val="0"/>
      <w:marTop w:val="0"/>
      <w:marBottom w:val="0"/>
      <w:divBdr>
        <w:top w:val="none" w:sz="0" w:space="0" w:color="auto"/>
        <w:left w:val="none" w:sz="0" w:space="0" w:color="auto"/>
        <w:bottom w:val="none" w:sz="0" w:space="0" w:color="auto"/>
        <w:right w:val="none" w:sz="0" w:space="0" w:color="auto"/>
      </w:divBdr>
      <w:divsChild>
        <w:div w:id="330564144">
          <w:marLeft w:val="0"/>
          <w:marRight w:val="0"/>
          <w:marTop w:val="0"/>
          <w:marBottom w:val="0"/>
          <w:divBdr>
            <w:top w:val="single" w:sz="2" w:space="0" w:color="auto"/>
            <w:left w:val="single" w:sz="2" w:space="0" w:color="auto"/>
            <w:bottom w:val="single" w:sz="2" w:space="0" w:color="auto"/>
            <w:right w:val="single" w:sz="2" w:space="0" w:color="auto"/>
          </w:divBdr>
          <w:divsChild>
            <w:div w:id="1134055960">
              <w:marLeft w:val="0"/>
              <w:marRight w:val="0"/>
              <w:marTop w:val="0"/>
              <w:marBottom w:val="0"/>
              <w:divBdr>
                <w:top w:val="single" w:sz="2" w:space="0" w:color="auto"/>
                <w:left w:val="single" w:sz="2" w:space="0" w:color="auto"/>
                <w:bottom w:val="single" w:sz="2" w:space="0" w:color="auto"/>
                <w:right w:val="single" w:sz="2" w:space="0" w:color="auto"/>
              </w:divBdr>
              <w:divsChild>
                <w:div w:id="1526404893">
                  <w:marLeft w:val="0"/>
                  <w:marRight w:val="0"/>
                  <w:marTop w:val="0"/>
                  <w:marBottom w:val="0"/>
                  <w:divBdr>
                    <w:top w:val="single" w:sz="2" w:space="0" w:color="auto"/>
                    <w:left w:val="single" w:sz="2" w:space="0" w:color="auto"/>
                    <w:bottom w:val="single" w:sz="2" w:space="0" w:color="auto"/>
                    <w:right w:val="single" w:sz="2" w:space="0" w:color="auto"/>
                  </w:divBdr>
                  <w:divsChild>
                    <w:div w:id="486899079">
                      <w:marLeft w:val="0"/>
                      <w:marRight w:val="0"/>
                      <w:marTop w:val="0"/>
                      <w:marBottom w:val="0"/>
                      <w:divBdr>
                        <w:top w:val="single" w:sz="2" w:space="0" w:color="auto"/>
                        <w:left w:val="single" w:sz="2" w:space="0" w:color="auto"/>
                        <w:bottom w:val="single" w:sz="2" w:space="0" w:color="auto"/>
                        <w:right w:val="single" w:sz="2" w:space="0" w:color="auto"/>
                      </w:divBdr>
                      <w:divsChild>
                        <w:div w:id="1516654582">
                          <w:marLeft w:val="0"/>
                          <w:marRight w:val="0"/>
                          <w:marTop w:val="0"/>
                          <w:marBottom w:val="0"/>
                          <w:divBdr>
                            <w:top w:val="single" w:sz="2" w:space="0" w:color="auto"/>
                            <w:left w:val="single" w:sz="2" w:space="0" w:color="auto"/>
                            <w:bottom w:val="single" w:sz="2" w:space="0" w:color="auto"/>
                            <w:right w:val="single" w:sz="2" w:space="0" w:color="auto"/>
                          </w:divBdr>
                          <w:divsChild>
                            <w:div w:id="1297834920">
                              <w:marLeft w:val="0"/>
                              <w:marRight w:val="0"/>
                              <w:marTop w:val="0"/>
                              <w:marBottom w:val="0"/>
                              <w:divBdr>
                                <w:top w:val="single" w:sz="2" w:space="0" w:color="auto"/>
                                <w:left w:val="single" w:sz="2" w:space="0" w:color="auto"/>
                                <w:bottom w:val="single" w:sz="2" w:space="31" w:color="auto"/>
                                <w:right w:val="single" w:sz="2" w:space="0" w:color="auto"/>
                              </w:divBdr>
                              <w:divsChild>
                                <w:div w:id="627320263">
                                  <w:marLeft w:val="0"/>
                                  <w:marRight w:val="0"/>
                                  <w:marTop w:val="0"/>
                                  <w:marBottom w:val="0"/>
                                  <w:divBdr>
                                    <w:top w:val="single" w:sz="2" w:space="24" w:color="auto"/>
                                    <w:left w:val="single" w:sz="2" w:space="12" w:color="auto"/>
                                    <w:bottom w:val="single" w:sz="2" w:space="12" w:color="auto"/>
                                    <w:right w:val="single" w:sz="2" w:space="12" w:color="auto"/>
                                  </w:divBdr>
                                  <w:divsChild>
                                    <w:div w:id="7950926">
                                      <w:marLeft w:val="0"/>
                                      <w:marRight w:val="0"/>
                                      <w:marTop w:val="0"/>
                                      <w:marBottom w:val="0"/>
                                      <w:divBdr>
                                        <w:top w:val="single" w:sz="2" w:space="0" w:color="auto"/>
                                        <w:left w:val="single" w:sz="2" w:space="0" w:color="auto"/>
                                        <w:bottom w:val="single" w:sz="2" w:space="0" w:color="auto"/>
                                        <w:right w:val="single" w:sz="2" w:space="0" w:color="auto"/>
                                      </w:divBdr>
                                      <w:divsChild>
                                        <w:div w:id="531648571">
                                          <w:marLeft w:val="0"/>
                                          <w:marRight w:val="0"/>
                                          <w:marTop w:val="0"/>
                                          <w:marBottom w:val="0"/>
                                          <w:divBdr>
                                            <w:top w:val="single" w:sz="2" w:space="0" w:color="auto"/>
                                            <w:left w:val="single" w:sz="2" w:space="0" w:color="auto"/>
                                            <w:bottom w:val="single" w:sz="2" w:space="0" w:color="auto"/>
                                            <w:right w:val="single" w:sz="2" w:space="0" w:color="auto"/>
                                          </w:divBdr>
                                          <w:divsChild>
                                            <w:div w:id="563562772">
                                              <w:marLeft w:val="0"/>
                                              <w:marRight w:val="0"/>
                                              <w:marTop w:val="0"/>
                                              <w:marBottom w:val="0"/>
                                              <w:divBdr>
                                                <w:top w:val="single" w:sz="2" w:space="0" w:color="auto"/>
                                                <w:left w:val="single" w:sz="2" w:space="0" w:color="auto"/>
                                                <w:bottom w:val="single" w:sz="2" w:space="0" w:color="auto"/>
                                                <w:right w:val="single" w:sz="2" w:space="0" w:color="auto"/>
                                              </w:divBdr>
                                              <w:divsChild>
                                                <w:div w:id="738213666">
                                                  <w:marLeft w:val="0"/>
                                                  <w:marRight w:val="0"/>
                                                  <w:marTop w:val="240"/>
                                                  <w:marBottom w:val="0"/>
                                                  <w:divBdr>
                                                    <w:top w:val="single" w:sz="2" w:space="0" w:color="auto"/>
                                                    <w:left w:val="single" w:sz="2" w:space="0" w:color="auto"/>
                                                    <w:bottom w:val="single" w:sz="2" w:space="0" w:color="auto"/>
                                                    <w:right w:val="single" w:sz="2" w:space="0" w:color="auto"/>
                                                  </w:divBdr>
                                                  <w:divsChild>
                                                    <w:div w:id="1561793392">
                                                      <w:marLeft w:val="0"/>
                                                      <w:marRight w:val="0"/>
                                                      <w:marTop w:val="0"/>
                                                      <w:marBottom w:val="0"/>
                                                      <w:divBdr>
                                                        <w:top w:val="single" w:sz="2" w:space="0" w:color="auto"/>
                                                        <w:left w:val="single" w:sz="2" w:space="0" w:color="auto"/>
                                                        <w:bottom w:val="single" w:sz="2" w:space="0" w:color="auto"/>
                                                        <w:right w:val="single" w:sz="2" w:space="0" w:color="auto"/>
                                                      </w:divBdr>
                                                      <w:divsChild>
                                                        <w:div w:id="404106712">
                                                          <w:marLeft w:val="0"/>
                                                          <w:marRight w:val="0"/>
                                                          <w:marTop w:val="0"/>
                                                          <w:marBottom w:val="0"/>
                                                          <w:divBdr>
                                                            <w:top w:val="single" w:sz="2" w:space="0" w:color="auto"/>
                                                            <w:left w:val="single" w:sz="2" w:space="0" w:color="auto"/>
                                                            <w:bottom w:val="single" w:sz="2" w:space="0" w:color="auto"/>
                                                            <w:right w:val="single" w:sz="2" w:space="0" w:color="auto"/>
                                                          </w:divBdr>
                                                          <w:divsChild>
                                                            <w:div w:id="593517598">
                                                              <w:marLeft w:val="0"/>
                                                              <w:marRight w:val="0"/>
                                                              <w:marTop w:val="0"/>
                                                              <w:marBottom w:val="0"/>
                                                              <w:divBdr>
                                                                <w:top w:val="single" w:sz="2" w:space="0" w:color="auto"/>
                                                                <w:left w:val="single" w:sz="2" w:space="0" w:color="auto"/>
                                                                <w:bottom w:val="single" w:sz="2" w:space="0" w:color="auto"/>
                                                                <w:right w:val="single" w:sz="2" w:space="0" w:color="auto"/>
                                                              </w:divBdr>
                                                              <w:divsChild>
                                                                <w:div w:id="412898965">
                                                                  <w:marLeft w:val="0"/>
                                                                  <w:marRight w:val="0"/>
                                                                  <w:marTop w:val="0"/>
                                                                  <w:marBottom w:val="0"/>
                                                                  <w:divBdr>
                                                                    <w:top w:val="single" w:sz="2" w:space="0" w:color="auto"/>
                                                                    <w:left w:val="single" w:sz="2" w:space="0" w:color="auto"/>
                                                                    <w:bottom w:val="single" w:sz="2" w:space="0" w:color="auto"/>
                                                                    <w:right w:val="single" w:sz="2" w:space="0" w:color="auto"/>
                                                                  </w:divBdr>
                                                                  <w:divsChild>
                                                                    <w:div w:id="1719862276">
                                                                      <w:marLeft w:val="0"/>
                                                                      <w:marRight w:val="0"/>
                                                                      <w:marTop w:val="0"/>
                                                                      <w:marBottom w:val="0"/>
                                                                      <w:divBdr>
                                                                        <w:top w:val="single" w:sz="2" w:space="0" w:color="auto"/>
                                                                        <w:left w:val="single" w:sz="2" w:space="0" w:color="auto"/>
                                                                        <w:bottom w:val="single" w:sz="2" w:space="0" w:color="auto"/>
                                                                        <w:right w:val="single" w:sz="2" w:space="0" w:color="auto"/>
                                                                      </w:divBdr>
                                                                      <w:divsChild>
                                                                        <w:div w:id="147281992">
                                                                          <w:marLeft w:val="0"/>
                                                                          <w:marRight w:val="0"/>
                                                                          <w:marTop w:val="0"/>
                                                                          <w:marBottom w:val="0"/>
                                                                          <w:divBdr>
                                                                            <w:top w:val="single" w:sz="2" w:space="0" w:color="auto"/>
                                                                            <w:left w:val="single" w:sz="2" w:space="0" w:color="auto"/>
                                                                            <w:bottom w:val="single" w:sz="2" w:space="0" w:color="auto"/>
                                                                            <w:right w:val="single" w:sz="2" w:space="0" w:color="auto"/>
                                                                          </w:divBdr>
                                                                          <w:divsChild>
                                                                            <w:div w:id="616717742">
                                                                              <w:marLeft w:val="0"/>
                                                                              <w:marRight w:val="0"/>
                                                                              <w:marTop w:val="0"/>
                                                                              <w:marBottom w:val="0"/>
                                                                              <w:divBdr>
                                                                                <w:top w:val="single" w:sz="2" w:space="0" w:color="auto"/>
                                                                                <w:left w:val="single" w:sz="2" w:space="0" w:color="auto"/>
                                                                                <w:bottom w:val="single" w:sz="2" w:space="0" w:color="auto"/>
                                                                                <w:right w:val="single" w:sz="2" w:space="0" w:color="auto"/>
                                                                              </w:divBdr>
                                                                              <w:divsChild>
                                                                                <w:div w:id="1453212491">
                                                                                  <w:marLeft w:val="0"/>
                                                                                  <w:marRight w:val="0"/>
                                                                                  <w:marTop w:val="0"/>
                                                                                  <w:marBottom w:val="0"/>
                                                                                  <w:divBdr>
                                                                                    <w:top w:val="single" w:sz="2" w:space="0" w:color="auto"/>
                                                                                    <w:left w:val="single" w:sz="2" w:space="0" w:color="auto"/>
                                                                                    <w:bottom w:val="single" w:sz="2" w:space="0" w:color="auto"/>
                                                                                    <w:right w:val="single" w:sz="2" w:space="0" w:color="auto"/>
                                                                                  </w:divBdr>
                                                                                  <w:divsChild>
                                                                                    <w:div w:id="164050873">
                                                                                      <w:marLeft w:val="0"/>
                                                                                      <w:marRight w:val="0"/>
                                                                                      <w:marTop w:val="0"/>
                                                                                      <w:marBottom w:val="0"/>
                                                                                      <w:divBdr>
                                                                                        <w:top w:val="single" w:sz="2" w:space="0" w:color="auto"/>
                                                                                        <w:left w:val="single" w:sz="2" w:space="0" w:color="auto"/>
                                                                                        <w:bottom w:val="single" w:sz="2" w:space="0" w:color="auto"/>
                                                                                        <w:right w:val="single" w:sz="2" w:space="0" w:color="auto"/>
                                                                                      </w:divBdr>
                                                                                      <w:divsChild>
                                                                                        <w:div w:id="1230073954">
                                                                                          <w:marLeft w:val="0"/>
                                                                                          <w:marRight w:val="0"/>
                                                                                          <w:marTop w:val="0"/>
                                                                                          <w:marBottom w:val="0"/>
                                                                                          <w:divBdr>
                                                                                            <w:top w:val="single" w:sz="2" w:space="0" w:color="auto"/>
                                                                                            <w:left w:val="single" w:sz="2" w:space="0" w:color="auto"/>
                                                                                            <w:bottom w:val="single" w:sz="2" w:space="0" w:color="auto"/>
                                                                                            <w:right w:val="single" w:sz="2" w:space="0" w:color="auto"/>
                                                                                          </w:divBdr>
                                                                                          <w:divsChild>
                                                                                            <w:div w:id="82162695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0043004">
      <w:bodyDiv w:val="1"/>
      <w:marLeft w:val="0"/>
      <w:marRight w:val="0"/>
      <w:marTop w:val="0"/>
      <w:marBottom w:val="0"/>
      <w:divBdr>
        <w:top w:val="none" w:sz="0" w:space="0" w:color="auto"/>
        <w:left w:val="none" w:sz="0" w:space="0" w:color="auto"/>
        <w:bottom w:val="none" w:sz="0" w:space="0" w:color="auto"/>
        <w:right w:val="none" w:sz="0" w:space="0" w:color="auto"/>
      </w:divBdr>
      <w:divsChild>
        <w:div w:id="1543249176">
          <w:marLeft w:val="0"/>
          <w:marRight w:val="0"/>
          <w:marTop w:val="0"/>
          <w:marBottom w:val="0"/>
          <w:divBdr>
            <w:top w:val="single" w:sz="2" w:space="0" w:color="auto"/>
            <w:left w:val="single" w:sz="2" w:space="0" w:color="auto"/>
            <w:bottom w:val="single" w:sz="2" w:space="0" w:color="auto"/>
            <w:right w:val="single" w:sz="2" w:space="0" w:color="auto"/>
          </w:divBdr>
          <w:divsChild>
            <w:div w:id="332340535">
              <w:marLeft w:val="0"/>
              <w:marRight w:val="0"/>
              <w:marTop w:val="0"/>
              <w:marBottom w:val="0"/>
              <w:divBdr>
                <w:top w:val="single" w:sz="2" w:space="0" w:color="auto"/>
                <w:left w:val="single" w:sz="2" w:space="0" w:color="auto"/>
                <w:bottom w:val="single" w:sz="2" w:space="0" w:color="auto"/>
                <w:right w:val="single" w:sz="2" w:space="0" w:color="auto"/>
              </w:divBdr>
              <w:divsChild>
                <w:div w:id="1423645738">
                  <w:marLeft w:val="0"/>
                  <w:marRight w:val="0"/>
                  <w:marTop w:val="0"/>
                  <w:marBottom w:val="0"/>
                  <w:divBdr>
                    <w:top w:val="single" w:sz="2" w:space="0" w:color="auto"/>
                    <w:left w:val="single" w:sz="2" w:space="0" w:color="auto"/>
                    <w:bottom w:val="single" w:sz="2" w:space="0" w:color="auto"/>
                    <w:right w:val="single" w:sz="2" w:space="0" w:color="auto"/>
                  </w:divBdr>
                  <w:divsChild>
                    <w:div w:id="1835027944">
                      <w:marLeft w:val="0"/>
                      <w:marRight w:val="0"/>
                      <w:marTop w:val="0"/>
                      <w:marBottom w:val="0"/>
                      <w:divBdr>
                        <w:top w:val="single" w:sz="2" w:space="0" w:color="auto"/>
                        <w:left w:val="single" w:sz="2" w:space="0" w:color="auto"/>
                        <w:bottom w:val="single" w:sz="2" w:space="0" w:color="auto"/>
                        <w:right w:val="single" w:sz="2" w:space="0" w:color="auto"/>
                      </w:divBdr>
                      <w:divsChild>
                        <w:div w:id="705908457">
                          <w:marLeft w:val="0"/>
                          <w:marRight w:val="0"/>
                          <w:marTop w:val="0"/>
                          <w:marBottom w:val="0"/>
                          <w:divBdr>
                            <w:top w:val="single" w:sz="2" w:space="0" w:color="auto"/>
                            <w:left w:val="single" w:sz="2" w:space="0" w:color="auto"/>
                            <w:bottom w:val="single" w:sz="2" w:space="0" w:color="auto"/>
                            <w:right w:val="single" w:sz="2" w:space="0" w:color="auto"/>
                          </w:divBdr>
                          <w:divsChild>
                            <w:div w:id="1766223407">
                              <w:marLeft w:val="0"/>
                              <w:marRight w:val="0"/>
                              <w:marTop w:val="0"/>
                              <w:marBottom w:val="0"/>
                              <w:divBdr>
                                <w:top w:val="single" w:sz="2" w:space="0" w:color="auto"/>
                                <w:left w:val="single" w:sz="2" w:space="0" w:color="auto"/>
                                <w:bottom w:val="single" w:sz="2" w:space="31" w:color="auto"/>
                                <w:right w:val="single" w:sz="2" w:space="0" w:color="auto"/>
                              </w:divBdr>
                              <w:divsChild>
                                <w:div w:id="1885091880">
                                  <w:marLeft w:val="0"/>
                                  <w:marRight w:val="0"/>
                                  <w:marTop w:val="0"/>
                                  <w:marBottom w:val="0"/>
                                  <w:divBdr>
                                    <w:top w:val="single" w:sz="2" w:space="24" w:color="auto"/>
                                    <w:left w:val="single" w:sz="2" w:space="12" w:color="auto"/>
                                    <w:bottom w:val="single" w:sz="2" w:space="12" w:color="auto"/>
                                    <w:right w:val="single" w:sz="2" w:space="12" w:color="auto"/>
                                  </w:divBdr>
                                  <w:divsChild>
                                    <w:div w:id="2126979">
                                      <w:marLeft w:val="0"/>
                                      <w:marRight w:val="0"/>
                                      <w:marTop w:val="0"/>
                                      <w:marBottom w:val="0"/>
                                      <w:divBdr>
                                        <w:top w:val="single" w:sz="2" w:space="0" w:color="auto"/>
                                        <w:left w:val="single" w:sz="2" w:space="0" w:color="auto"/>
                                        <w:bottom w:val="single" w:sz="2" w:space="0" w:color="auto"/>
                                        <w:right w:val="single" w:sz="2" w:space="0" w:color="auto"/>
                                      </w:divBdr>
                                      <w:divsChild>
                                        <w:div w:id="480997988">
                                          <w:marLeft w:val="0"/>
                                          <w:marRight w:val="0"/>
                                          <w:marTop w:val="0"/>
                                          <w:marBottom w:val="0"/>
                                          <w:divBdr>
                                            <w:top w:val="single" w:sz="2" w:space="0" w:color="auto"/>
                                            <w:left w:val="single" w:sz="2" w:space="0" w:color="auto"/>
                                            <w:bottom w:val="single" w:sz="2" w:space="0" w:color="auto"/>
                                            <w:right w:val="single" w:sz="2" w:space="0" w:color="auto"/>
                                          </w:divBdr>
                                          <w:divsChild>
                                            <w:div w:id="919876579">
                                              <w:marLeft w:val="0"/>
                                              <w:marRight w:val="0"/>
                                              <w:marTop w:val="0"/>
                                              <w:marBottom w:val="0"/>
                                              <w:divBdr>
                                                <w:top w:val="single" w:sz="2" w:space="0" w:color="auto"/>
                                                <w:left w:val="single" w:sz="2" w:space="0" w:color="auto"/>
                                                <w:bottom w:val="single" w:sz="2" w:space="0" w:color="auto"/>
                                                <w:right w:val="single" w:sz="2" w:space="0" w:color="auto"/>
                                              </w:divBdr>
                                              <w:divsChild>
                                                <w:div w:id="1469199875">
                                                  <w:marLeft w:val="0"/>
                                                  <w:marRight w:val="0"/>
                                                  <w:marTop w:val="240"/>
                                                  <w:marBottom w:val="0"/>
                                                  <w:divBdr>
                                                    <w:top w:val="single" w:sz="2" w:space="0" w:color="auto"/>
                                                    <w:left w:val="single" w:sz="2" w:space="0" w:color="auto"/>
                                                    <w:bottom w:val="single" w:sz="2" w:space="0" w:color="auto"/>
                                                    <w:right w:val="single" w:sz="2" w:space="0" w:color="auto"/>
                                                  </w:divBdr>
                                                  <w:divsChild>
                                                    <w:div w:id="321590766">
                                                      <w:marLeft w:val="0"/>
                                                      <w:marRight w:val="0"/>
                                                      <w:marTop w:val="0"/>
                                                      <w:marBottom w:val="0"/>
                                                      <w:divBdr>
                                                        <w:top w:val="single" w:sz="2" w:space="0" w:color="auto"/>
                                                        <w:left w:val="single" w:sz="2" w:space="0" w:color="auto"/>
                                                        <w:bottom w:val="single" w:sz="2" w:space="0" w:color="auto"/>
                                                        <w:right w:val="single" w:sz="2" w:space="0" w:color="auto"/>
                                                      </w:divBdr>
                                                      <w:divsChild>
                                                        <w:div w:id="602028884">
                                                          <w:marLeft w:val="0"/>
                                                          <w:marRight w:val="0"/>
                                                          <w:marTop w:val="0"/>
                                                          <w:marBottom w:val="0"/>
                                                          <w:divBdr>
                                                            <w:top w:val="single" w:sz="2" w:space="0" w:color="auto"/>
                                                            <w:left w:val="single" w:sz="2" w:space="0" w:color="auto"/>
                                                            <w:bottom w:val="single" w:sz="2" w:space="0" w:color="auto"/>
                                                            <w:right w:val="single" w:sz="2" w:space="0" w:color="auto"/>
                                                          </w:divBdr>
                                                          <w:divsChild>
                                                            <w:div w:id="1480998937">
                                                              <w:marLeft w:val="0"/>
                                                              <w:marRight w:val="0"/>
                                                              <w:marTop w:val="0"/>
                                                              <w:marBottom w:val="0"/>
                                                              <w:divBdr>
                                                                <w:top w:val="single" w:sz="2" w:space="0" w:color="auto"/>
                                                                <w:left w:val="single" w:sz="2" w:space="0" w:color="auto"/>
                                                                <w:bottom w:val="single" w:sz="2" w:space="0" w:color="auto"/>
                                                                <w:right w:val="single" w:sz="2" w:space="0" w:color="auto"/>
                                                              </w:divBdr>
                                                              <w:divsChild>
                                                                <w:div w:id="1600024035">
                                                                  <w:marLeft w:val="0"/>
                                                                  <w:marRight w:val="0"/>
                                                                  <w:marTop w:val="0"/>
                                                                  <w:marBottom w:val="0"/>
                                                                  <w:divBdr>
                                                                    <w:top w:val="single" w:sz="2" w:space="0" w:color="auto"/>
                                                                    <w:left w:val="single" w:sz="2" w:space="0" w:color="auto"/>
                                                                    <w:bottom w:val="single" w:sz="2" w:space="0" w:color="auto"/>
                                                                    <w:right w:val="single" w:sz="2" w:space="0" w:color="auto"/>
                                                                  </w:divBdr>
                                                                  <w:divsChild>
                                                                    <w:div w:id="297533496">
                                                                      <w:marLeft w:val="0"/>
                                                                      <w:marRight w:val="0"/>
                                                                      <w:marTop w:val="0"/>
                                                                      <w:marBottom w:val="0"/>
                                                                      <w:divBdr>
                                                                        <w:top w:val="single" w:sz="2" w:space="0" w:color="auto"/>
                                                                        <w:left w:val="single" w:sz="2" w:space="0" w:color="auto"/>
                                                                        <w:bottom w:val="single" w:sz="2" w:space="0" w:color="auto"/>
                                                                        <w:right w:val="single" w:sz="2" w:space="0" w:color="auto"/>
                                                                      </w:divBdr>
                                                                      <w:divsChild>
                                                                        <w:div w:id="148248461">
                                                                          <w:marLeft w:val="0"/>
                                                                          <w:marRight w:val="0"/>
                                                                          <w:marTop w:val="0"/>
                                                                          <w:marBottom w:val="0"/>
                                                                          <w:divBdr>
                                                                            <w:top w:val="single" w:sz="2" w:space="0" w:color="auto"/>
                                                                            <w:left w:val="single" w:sz="2" w:space="0" w:color="auto"/>
                                                                            <w:bottom w:val="single" w:sz="2" w:space="0" w:color="auto"/>
                                                                            <w:right w:val="single" w:sz="2" w:space="0" w:color="auto"/>
                                                                          </w:divBdr>
                                                                          <w:divsChild>
                                                                            <w:div w:id="809398237">
                                                                              <w:marLeft w:val="0"/>
                                                                              <w:marRight w:val="0"/>
                                                                              <w:marTop w:val="0"/>
                                                                              <w:marBottom w:val="0"/>
                                                                              <w:divBdr>
                                                                                <w:top w:val="single" w:sz="2" w:space="0" w:color="auto"/>
                                                                                <w:left w:val="single" w:sz="2" w:space="0" w:color="auto"/>
                                                                                <w:bottom w:val="single" w:sz="2" w:space="0" w:color="auto"/>
                                                                                <w:right w:val="single" w:sz="2" w:space="0" w:color="auto"/>
                                                                              </w:divBdr>
                                                                              <w:divsChild>
                                                                                <w:div w:id="200290132">
                                                                                  <w:marLeft w:val="0"/>
                                                                                  <w:marRight w:val="0"/>
                                                                                  <w:marTop w:val="0"/>
                                                                                  <w:marBottom w:val="0"/>
                                                                                  <w:divBdr>
                                                                                    <w:top w:val="single" w:sz="2" w:space="0" w:color="auto"/>
                                                                                    <w:left w:val="single" w:sz="2" w:space="0" w:color="auto"/>
                                                                                    <w:bottom w:val="single" w:sz="2" w:space="0" w:color="auto"/>
                                                                                    <w:right w:val="single" w:sz="2" w:space="0" w:color="auto"/>
                                                                                  </w:divBdr>
                                                                                  <w:divsChild>
                                                                                    <w:div w:id="153186646">
                                                                                      <w:marLeft w:val="0"/>
                                                                                      <w:marRight w:val="0"/>
                                                                                      <w:marTop w:val="0"/>
                                                                                      <w:marBottom w:val="0"/>
                                                                                      <w:divBdr>
                                                                                        <w:top w:val="single" w:sz="2" w:space="0" w:color="auto"/>
                                                                                        <w:left w:val="single" w:sz="2" w:space="0" w:color="auto"/>
                                                                                        <w:bottom w:val="single" w:sz="2" w:space="0" w:color="auto"/>
                                                                                        <w:right w:val="single" w:sz="2" w:space="0" w:color="auto"/>
                                                                                      </w:divBdr>
                                                                                      <w:divsChild>
                                                                                        <w:div w:id="1025596739">
                                                                                          <w:marLeft w:val="0"/>
                                                                                          <w:marRight w:val="0"/>
                                                                                          <w:marTop w:val="0"/>
                                                                                          <w:marBottom w:val="0"/>
                                                                                          <w:divBdr>
                                                                                            <w:top w:val="single" w:sz="2" w:space="0" w:color="auto"/>
                                                                                            <w:left w:val="single" w:sz="2" w:space="0" w:color="auto"/>
                                                                                            <w:bottom w:val="single" w:sz="2" w:space="0" w:color="auto"/>
                                                                                            <w:right w:val="single" w:sz="2" w:space="0" w:color="auto"/>
                                                                                          </w:divBdr>
                                                                                          <w:divsChild>
                                                                                            <w:div w:id="6693349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3712240">
      <w:bodyDiv w:val="1"/>
      <w:marLeft w:val="0"/>
      <w:marRight w:val="0"/>
      <w:marTop w:val="0"/>
      <w:marBottom w:val="0"/>
      <w:divBdr>
        <w:top w:val="none" w:sz="0" w:space="0" w:color="auto"/>
        <w:left w:val="none" w:sz="0" w:space="0" w:color="auto"/>
        <w:bottom w:val="none" w:sz="0" w:space="0" w:color="auto"/>
        <w:right w:val="none" w:sz="0" w:space="0" w:color="auto"/>
      </w:divBdr>
    </w:div>
    <w:div w:id="894196129">
      <w:bodyDiv w:val="1"/>
      <w:marLeft w:val="0"/>
      <w:marRight w:val="0"/>
      <w:marTop w:val="0"/>
      <w:marBottom w:val="0"/>
      <w:divBdr>
        <w:top w:val="none" w:sz="0" w:space="0" w:color="auto"/>
        <w:left w:val="none" w:sz="0" w:space="0" w:color="auto"/>
        <w:bottom w:val="none" w:sz="0" w:space="0" w:color="auto"/>
        <w:right w:val="none" w:sz="0" w:space="0" w:color="auto"/>
      </w:divBdr>
      <w:divsChild>
        <w:div w:id="1650553931">
          <w:marLeft w:val="0"/>
          <w:marRight w:val="0"/>
          <w:marTop w:val="0"/>
          <w:marBottom w:val="0"/>
          <w:divBdr>
            <w:top w:val="none" w:sz="0" w:space="0" w:color="auto"/>
            <w:left w:val="none" w:sz="0" w:space="0" w:color="auto"/>
            <w:bottom w:val="none" w:sz="0" w:space="0" w:color="auto"/>
            <w:right w:val="none" w:sz="0" w:space="0" w:color="auto"/>
          </w:divBdr>
        </w:div>
      </w:divsChild>
    </w:div>
    <w:div w:id="917446826">
      <w:bodyDiv w:val="1"/>
      <w:marLeft w:val="0"/>
      <w:marRight w:val="0"/>
      <w:marTop w:val="0"/>
      <w:marBottom w:val="0"/>
      <w:divBdr>
        <w:top w:val="none" w:sz="0" w:space="0" w:color="auto"/>
        <w:left w:val="none" w:sz="0" w:space="0" w:color="auto"/>
        <w:bottom w:val="none" w:sz="0" w:space="0" w:color="auto"/>
        <w:right w:val="none" w:sz="0" w:space="0" w:color="auto"/>
      </w:divBdr>
    </w:div>
    <w:div w:id="942304597">
      <w:bodyDiv w:val="1"/>
      <w:marLeft w:val="0"/>
      <w:marRight w:val="0"/>
      <w:marTop w:val="0"/>
      <w:marBottom w:val="0"/>
      <w:divBdr>
        <w:top w:val="none" w:sz="0" w:space="0" w:color="auto"/>
        <w:left w:val="none" w:sz="0" w:space="0" w:color="auto"/>
        <w:bottom w:val="none" w:sz="0" w:space="0" w:color="auto"/>
        <w:right w:val="none" w:sz="0" w:space="0" w:color="auto"/>
      </w:divBdr>
    </w:div>
    <w:div w:id="949046433">
      <w:bodyDiv w:val="1"/>
      <w:marLeft w:val="0"/>
      <w:marRight w:val="0"/>
      <w:marTop w:val="0"/>
      <w:marBottom w:val="0"/>
      <w:divBdr>
        <w:top w:val="none" w:sz="0" w:space="0" w:color="auto"/>
        <w:left w:val="none" w:sz="0" w:space="0" w:color="auto"/>
        <w:bottom w:val="none" w:sz="0" w:space="0" w:color="auto"/>
        <w:right w:val="none" w:sz="0" w:space="0" w:color="auto"/>
      </w:divBdr>
    </w:div>
    <w:div w:id="954408627">
      <w:bodyDiv w:val="1"/>
      <w:marLeft w:val="0"/>
      <w:marRight w:val="0"/>
      <w:marTop w:val="0"/>
      <w:marBottom w:val="0"/>
      <w:divBdr>
        <w:top w:val="none" w:sz="0" w:space="0" w:color="auto"/>
        <w:left w:val="none" w:sz="0" w:space="0" w:color="auto"/>
        <w:bottom w:val="none" w:sz="0" w:space="0" w:color="auto"/>
        <w:right w:val="none" w:sz="0" w:space="0" w:color="auto"/>
      </w:divBdr>
    </w:div>
    <w:div w:id="985474028">
      <w:bodyDiv w:val="1"/>
      <w:marLeft w:val="0"/>
      <w:marRight w:val="0"/>
      <w:marTop w:val="0"/>
      <w:marBottom w:val="0"/>
      <w:divBdr>
        <w:top w:val="none" w:sz="0" w:space="0" w:color="auto"/>
        <w:left w:val="none" w:sz="0" w:space="0" w:color="auto"/>
        <w:bottom w:val="none" w:sz="0" w:space="0" w:color="auto"/>
        <w:right w:val="none" w:sz="0" w:space="0" w:color="auto"/>
      </w:divBdr>
    </w:div>
    <w:div w:id="999847698">
      <w:bodyDiv w:val="1"/>
      <w:marLeft w:val="0"/>
      <w:marRight w:val="0"/>
      <w:marTop w:val="0"/>
      <w:marBottom w:val="0"/>
      <w:divBdr>
        <w:top w:val="none" w:sz="0" w:space="0" w:color="auto"/>
        <w:left w:val="none" w:sz="0" w:space="0" w:color="auto"/>
        <w:bottom w:val="none" w:sz="0" w:space="0" w:color="auto"/>
        <w:right w:val="none" w:sz="0" w:space="0" w:color="auto"/>
      </w:divBdr>
    </w:div>
    <w:div w:id="1033074031">
      <w:bodyDiv w:val="1"/>
      <w:marLeft w:val="0"/>
      <w:marRight w:val="0"/>
      <w:marTop w:val="0"/>
      <w:marBottom w:val="0"/>
      <w:divBdr>
        <w:top w:val="none" w:sz="0" w:space="0" w:color="auto"/>
        <w:left w:val="none" w:sz="0" w:space="0" w:color="auto"/>
        <w:bottom w:val="none" w:sz="0" w:space="0" w:color="auto"/>
        <w:right w:val="none" w:sz="0" w:space="0" w:color="auto"/>
      </w:divBdr>
    </w:div>
    <w:div w:id="1102342102">
      <w:bodyDiv w:val="1"/>
      <w:marLeft w:val="0"/>
      <w:marRight w:val="0"/>
      <w:marTop w:val="0"/>
      <w:marBottom w:val="0"/>
      <w:divBdr>
        <w:top w:val="none" w:sz="0" w:space="0" w:color="auto"/>
        <w:left w:val="none" w:sz="0" w:space="0" w:color="auto"/>
        <w:bottom w:val="none" w:sz="0" w:space="0" w:color="auto"/>
        <w:right w:val="none" w:sz="0" w:space="0" w:color="auto"/>
      </w:divBdr>
    </w:div>
    <w:div w:id="1138886134">
      <w:bodyDiv w:val="1"/>
      <w:marLeft w:val="0"/>
      <w:marRight w:val="0"/>
      <w:marTop w:val="0"/>
      <w:marBottom w:val="0"/>
      <w:divBdr>
        <w:top w:val="none" w:sz="0" w:space="0" w:color="auto"/>
        <w:left w:val="none" w:sz="0" w:space="0" w:color="auto"/>
        <w:bottom w:val="none" w:sz="0" w:space="0" w:color="auto"/>
        <w:right w:val="none" w:sz="0" w:space="0" w:color="auto"/>
      </w:divBdr>
    </w:div>
    <w:div w:id="1160079079">
      <w:bodyDiv w:val="1"/>
      <w:marLeft w:val="0"/>
      <w:marRight w:val="0"/>
      <w:marTop w:val="0"/>
      <w:marBottom w:val="0"/>
      <w:divBdr>
        <w:top w:val="none" w:sz="0" w:space="0" w:color="auto"/>
        <w:left w:val="none" w:sz="0" w:space="0" w:color="auto"/>
        <w:bottom w:val="none" w:sz="0" w:space="0" w:color="auto"/>
        <w:right w:val="none" w:sz="0" w:space="0" w:color="auto"/>
      </w:divBdr>
    </w:div>
    <w:div w:id="1175611124">
      <w:bodyDiv w:val="1"/>
      <w:marLeft w:val="0"/>
      <w:marRight w:val="0"/>
      <w:marTop w:val="0"/>
      <w:marBottom w:val="0"/>
      <w:divBdr>
        <w:top w:val="none" w:sz="0" w:space="0" w:color="auto"/>
        <w:left w:val="none" w:sz="0" w:space="0" w:color="auto"/>
        <w:bottom w:val="none" w:sz="0" w:space="0" w:color="auto"/>
        <w:right w:val="none" w:sz="0" w:space="0" w:color="auto"/>
      </w:divBdr>
    </w:div>
    <w:div w:id="1177770918">
      <w:bodyDiv w:val="1"/>
      <w:marLeft w:val="0"/>
      <w:marRight w:val="0"/>
      <w:marTop w:val="0"/>
      <w:marBottom w:val="0"/>
      <w:divBdr>
        <w:top w:val="none" w:sz="0" w:space="0" w:color="auto"/>
        <w:left w:val="none" w:sz="0" w:space="0" w:color="auto"/>
        <w:bottom w:val="none" w:sz="0" w:space="0" w:color="auto"/>
        <w:right w:val="none" w:sz="0" w:space="0" w:color="auto"/>
      </w:divBdr>
    </w:div>
    <w:div w:id="1186484975">
      <w:bodyDiv w:val="1"/>
      <w:marLeft w:val="0"/>
      <w:marRight w:val="0"/>
      <w:marTop w:val="0"/>
      <w:marBottom w:val="0"/>
      <w:divBdr>
        <w:top w:val="none" w:sz="0" w:space="0" w:color="auto"/>
        <w:left w:val="none" w:sz="0" w:space="0" w:color="auto"/>
        <w:bottom w:val="none" w:sz="0" w:space="0" w:color="auto"/>
        <w:right w:val="none" w:sz="0" w:space="0" w:color="auto"/>
      </w:divBdr>
      <w:divsChild>
        <w:div w:id="102582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5653022">
      <w:bodyDiv w:val="1"/>
      <w:marLeft w:val="0"/>
      <w:marRight w:val="0"/>
      <w:marTop w:val="0"/>
      <w:marBottom w:val="0"/>
      <w:divBdr>
        <w:top w:val="none" w:sz="0" w:space="0" w:color="auto"/>
        <w:left w:val="none" w:sz="0" w:space="0" w:color="auto"/>
        <w:bottom w:val="none" w:sz="0" w:space="0" w:color="auto"/>
        <w:right w:val="none" w:sz="0" w:space="0" w:color="auto"/>
      </w:divBdr>
    </w:div>
    <w:div w:id="1224441176">
      <w:bodyDiv w:val="1"/>
      <w:marLeft w:val="0"/>
      <w:marRight w:val="0"/>
      <w:marTop w:val="0"/>
      <w:marBottom w:val="0"/>
      <w:divBdr>
        <w:top w:val="none" w:sz="0" w:space="0" w:color="auto"/>
        <w:left w:val="none" w:sz="0" w:space="0" w:color="auto"/>
        <w:bottom w:val="none" w:sz="0" w:space="0" w:color="auto"/>
        <w:right w:val="none" w:sz="0" w:space="0" w:color="auto"/>
      </w:divBdr>
    </w:div>
    <w:div w:id="1314674551">
      <w:bodyDiv w:val="1"/>
      <w:marLeft w:val="0"/>
      <w:marRight w:val="0"/>
      <w:marTop w:val="0"/>
      <w:marBottom w:val="0"/>
      <w:divBdr>
        <w:top w:val="none" w:sz="0" w:space="0" w:color="auto"/>
        <w:left w:val="none" w:sz="0" w:space="0" w:color="auto"/>
        <w:bottom w:val="none" w:sz="0" w:space="0" w:color="auto"/>
        <w:right w:val="none" w:sz="0" w:space="0" w:color="auto"/>
      </w:divBdr>
    </w:div>
    <w:div w:id="1363093472">
      <w:bodyDiv w:val="1"/>
      <w:marLeft w:val="0"/>
      <w:marRight w:val="0"/>
      <w:marTop w:val="0"/>
      <w:marBottom w:val="0"/>
      <w:divBdr>
        <w:top w:val="none" w:sz="0" w:space="0" w:color="auto"/>
        <w:left w:val="none" w:sz="0" w:space="0" w:color="auto"/>
        <w:bottom w:val="none" w:sz="0" w:space="0" w:color="auto"/>
        <w:right w:val="none" w:sz="0" w:space="0" w:color="auto"/>
      </w:divBdr>
    </w:div>
    <w:div w:id="1414005584">
      <w:bodyDiv w:val="1"/>
      <w:marLeft w:val="0"/>
      <w:marRight w:val="0"/>
      <w:marTop w:val="0"/>
      <w:marBottom w:val="0"/>
      <w:divBdr>
        <w:top w:val="none" w:sz="0" w:space="0" w:color="auto"/>
        <w:left w:val="none" w:sz="0" w:space="0" w:color="auto"/>
        <w:bottom w:val="none" w:sz="0" w:space="0" w:color="auto"/>
        <w:right w:val="none" w:sz="0" w:space="0" w:color="auto"/>
      </w:divBdr>
      <w:divsChild>
        <w:div w:id="408817725">
          <w:marLeft w:val="0"/>
          <w:marRight w:val="0"/>
          <w:marTop w:val="0"/>
          <w:marBottom w:val="0"/>
          <w:divBdr>
            <w:top w:val="single" w:sz="2" w:space="0" w:color="auto"/>
            <w:left w:val="single" w:sz="2" w:space="0" w:color="auto"/>
            <w:bottom w:val="single" w:sz="2" w:space="0" w:color="auto"/>
            <w:right w:val="single" w:sz="2" w:space="0" w:color="auto"/>
          </w:divBdr>
          <w:divsChild>
            <w:div w:id="669406024">
              <w:marLeft w:val="0"/>
              <w:marRight w:val="0"/>
              <w:marTop w:val="0"/>
              <w:marBottom w:val="0"/>
              <w:divBdr>
                <w:top w:val="single" w:sz="2" w:space="0" w:color="auto"/>
                <w:left w:val="single" w:sz="2" w:space="0" w:color="auto"/>
                <w:bottom w:val="single" w:sz="2" w:space="0" w:color="auto"/>
                <w:right w:val="single" w:sz="2" w:space="0" w:color="auto"/>
              </w:divBdr>
              <w:divsChild>
                <w:div w:id="1191721032">
                  <w:marLeft w:val="0"/>
                  <w:marRight w:val="0"/>
                  <w:marTop w:val="0"/>
                  <w:marBottom w:val="0"/>
                  <w:divBdr>
                    <w:top w:val="single" w:sz="2" w:space="0" w:color="auto"/>
                    <w:left w:val="single" w:sz="2" w:space="0" w:color="auto"/>
                    <w:bottom w:val="single" w:sz="2" w:space="0" w:color="auto"/>
                    <w:right w:val="single" w:sz="2" w:space="0" w:color="auto"/>
                  </w:divBdr>
                  <w:divsChild>
                    <w:div w:id="1810197530">
                      <w:marLeft w:val="0"/>
                      <w:marRight w:val="0"/>
                      <w:marTop w:val="0"/>
                      <w:marBottom w:val="0"/>
                      <w:divBdr>
                        <w:top w:val="single" w:sz="2" w:space="0" w:color="auto"/>
                        <w:left w:val="single" w:sz="2" w:space="0" w:color="auto"/>
                        <w:bottom w:val="single" w:sz="2" w:space="0" w:color="auto"/>
                        <w:right w:val="single" w:sz="2" w:space="0" w:color="auto"/>
                      </w:divBdr>
                      <w:divsChild>
                        <w:div w:id="161547871">
                          <w:marLeft w:val="0"/>
                          <w:marRight w:val="0"/>
                          <w:marTop w:val="0"/>
                          <w:marBottom w:val="0"/>
                          <w:divBdr>
                            <w:top w:val="single" w:sz="2" w:space="0" w:color="auto"/>
                            <w:left w:val="single" w:sz="2" w:space="0" w:color="auto"/>
                            <w:bottom w:val="single" w:sz="2" w:space="0" w:color="auto"/>
                            <w:right w:val="single" w:sz="2" w:space="0" w:color="auto"/>
                          </w:divBdr>
                          <w:divsChild>
                            <w:div w:id="1353609424">
                              <w:marLeft w:val="0"/>
                              <w:marRight w:val="0"/>
                              <w:marTop w:val="0"/>
                              <w:marBottom w:val="0"/>
                              <w:divBdr>
                                <w:top w:val="single" w:sz="2" w:space="0" w:color="auto"/>
                                <w:left w:val="single" w:sz="2" w:space="0" w:color="auto"/>
                                <w:bottom w:val="single" w:sz="2" w:space="31" w:color="auto"/>
                                <w:right w:val="single" w:sz="2" w:space="0" w:color="auto"/>
                              </w:divBdr>
                              <w:divsChild>
                                <w:div w:id="1479833921">
                                  <w:marLeft w:val="0"/>
                                  <w:marRight w:val="0"/>
                                  <w:marTop w:val="0"/>
                                  <w:marBottom w:val="0"/>
                                  <w:divBdr>
                                    <w:top w:val="single" w:sz="2" w:space="24" w:color="auto"/>
                                    <w:left w:val="single" w:sz="2" w:space="12" w:color="auto"/>
                                    <w:bottom w:val="single" w:sz="2" w:space="12" w:color="auto"/>
                                    <w:right w:val="single" w:sz="2" w:space="12" w:color="auto"/>
                                  </w:divBdr>
                                  <w:divsChild>
                                    <w:div w:id="272834441">
                                      <w:marLeft w:val="0"/>
                                      <w:marRight w:val="0"/>
                                      <w:marTop w:val="0"/>
                                      <w:marBottom w:val="0"/>
                                      <w:divBdr>
                                        <w:top w:val="single" w:sz="2" w:space="0" w:color="auto"/>
                                        <w:left w:val="single" w:sz="2" w:space="0" w:color="auto"/>
                                        <w:bottom w:val="single" w:sz="2" w:space="0" w:color="auto"/>
                                        <w:right w:val="single" w:sz="2" w:space="0" w:color="auto"/>
                                      </w:divBdr>
                                      <w:divsChild>
                                        <w:div w:id="448742639">
                                          <w:marLeft w:val="0"/>
                                          <w:marRight w:val="0"/>
                                          <w:marTop w:val="0"/>
                                          <w:marBottom w:val="0"/>
                                          <w:divBdr>
                                            <w:top w:val="single" w:sz="2" w:space="0" w:color="auto"/>
                                            <w:left w:val="single" w:sz="2" w:space="0" w:color="auto"/>
                                            <w:bottom w:val="single" w:sz="2" w:space="0" w:color="auto"/>
                                            <w:right w:val="single" w:sz="2" w:space="0" w:color="auto"/>
                                          </w:divBdr>
                                          <w:divsChild>
                                            <w:div w:id="365522759">
                                              <w:marLeft w:val="0"/>
                                              <w:marRight w:val="0"/>
                                              <w:marTop w:val="0"/>
                                              <w:marBottom w:val="0"/>
                                              <w:divBdr>
                                                <w:top w:val="single" w:sz="2" w:space="0" w:color="auto"/>
                                                <w:left w:val="single" w:sz="2" w:space="0" w:color="auto"/>
                                                <w:bottom w:val="single" w:sz="2" w:space="0" w:color="auto"/>
                                                <w:right w:val="single" w:sz="2" w:space="0" w:color="auto"/>
                                              </w:divBdr>
                                              <w:divsChild>
                                                <w:div w:id="980696005">
                                                  <w:marLeft w:val="0"/>
                                                  <w:marRight w:val="0"/>
                                                  <w:marTop w:val="240"/>
                                                  <w:marBottom w:val="0"/>
                                                  <w:divBdr>
                                                    <w:top w:val="single" w:sz="2" w:space="0" w:color="auto"/>
                                                    <w:left w:val="single" w:sz="2" w:space="0" w:color="auto"/>
                                                    <w:bottom w:val="single" w:sz="2" w:space="0" w:color="auto"/>
                                                    <w:right w:val="single" w:sz="2" w:space="0" w:color="auto"/>
                                                  </w:divBdr>
                                                  <w:divsChild>
                                                    <w:div w:id="1119766548">
                                                      <w:marLeft w:val="0"/>
                                                      <w:marRight w:val="0"/>
                                                      <w:marTop w:val="0"/>
                                                      <w:marBottom w:val="0"/>
                                                      <w:divBdr>
                                                        <w:top w:val="single" w:sz="2" w:space="0" w:color="auto"/>
                                                        <w:left w:val="single" w:sz="2" w:space="0" w:color="auto"/>
                                                        <w:bottom w:val="single" w:sz="2" w:space="0" w:color="auto"/>
                                                        <w:right w:val="single" w:sz="2" w:space="0" w:color="auto"/>
                                                      </w:divBdr>
                                                      <w:divsChild>
                                                        <w:div w:id="295376072">
                                                          <w:marLeft w:val="0"/>
                                                          <w:marRight w:val="0"/>
                                                          <w:marTop w:val="0"/>
                                                          <w:marBottom w:val="0"/>
                                                          <w:divBdr>
                                                            <w:top w:val="single" w:sz="2" w:space="0" w:color="auto"/>
                                                            <w:left w:val="single" w:sz="2" w:space="0" w:color="auto"/>
                                                            <w:bottom w:val="single" w:sz="2" w:space="0" w:color="auto"/>
                                                            <w:right w:val="single" w:sz="2" w:space="0" w:color="auto"/>
                                                          </w:divBdr>
                                                          <w:divsChild>
                                                            <w:div w:id="717171205">
                                                              <w:marLeft w:val="0"/>
                                                              <w:marRight w:val="0"/>
                                                              <w:marTop w:val="0"/>
                                                              <w:marBottom w:val="0"/>
                                                              <w:divBdr>
                                                                <w:top w:val="single" w:sz="2" w:space="0" w:color="auto"/>
                                                                <w:left w:val="single" w:sz="2" w:space="0" w:color="auto"/>
                                                                <w:bottom w:val="single" w:sz="2" w:space="0" w:color="auto"/>
                                                                <w:right w:val="single" w:sz="2" w:space="0" w:color="auto"/>
                                                              </w:divBdr>
                                                              <w:divsChild>
                                                                <w:div w:id="580212333">
                                                                  <w:marLeft w:val="0"/>
                                                                  <w:marRight w:val="0"/>
                                                                  <w:marTop w:val="0"/>
                                                                  <w:marBottom w:val="0"/>
                                                                  <w:divBdr>
                                                                    <w:top w:val="single" w:sz="2" w:space="0" w:color="auto"/>
                                                                    <w:left w:val="single" w:sz="2" w:space="0" w:color="auto"/>
                                                                    <w:bottom w:val="single" w:sz="2" w:space="0" w:color="auto"/>
                                                                    <w:right w:val="single" w:sz="2" w:space="0" w:color="auto"/>
                                                                  </w:divBdr>
                                                                  <w:divsChild>
                                                                    <w:div w:id="1102217112">
                                                                      <w:marLeft w:val="0"/>
                                                                      <w:marRight w:val="0"/>
                                                                      <w:marTop w:val="0"/>
                                                                      <w:marBottom w:val="0"/>
                                                                      <w:divBdr>
                                                                        <w:top w:val="single" w:sz="2" w:space="0" w:color="auto"/>
                                                                        <w:left w:val="single" w:sz="2" w:space="0" w:color="auto"/>
                                                                        <w:bottom w:val="single" w:sz="2" w:space="0" w:color="auto"/>
                                                                        <w:right w:val="single" w:sz="2" w:space="0" w:color="auto"/>
                                                                      </w:divBdr>
                                                                      <w:divsChild>
                                                                        <w:div w:id="1902786419">
                                                                          <w:marLeft w:val="0"/>
                                                                          <w:marRight w:val="0"/>
                                                                          <w:marTop w:val="0"/>
                                                                          <w:marBottom w:val="0"/>
                                                                          <w:divBdr>
                                                                            <w:top w:val="single" w:sz="2" w:space="0" w:color="auto"/>
                                                                            <w:left w:val="single" w:sz="2" w:space="0" w:color="auto"/>
                                                                            <w:bottom w:val="single" w:sz="2" w:space="0" w:color="auto"/>
                                                                            <w:right w:val="single" w:sz="2" w:space="0" w:color="auto"/>
                                                                          </w:divBdr>
                                                                          <w:divsChild>
                                                                            <w:div w:id="63139884">
                                                                              <w:marLeft w:val="0"/>
                                                                              <w:marRight w:val="0"/>
                                                                              <w:marTop w:val="0"/>
                                                                              <w:marBottom w:val="0"/>
                                                                              <w:divBdr>
                                                                                <w:top w:val="single" w:sz="2" w:space="0" w:color="auto"/>
                                                                                <w:left w:val="single" w:sz="2" w:space="0" w:color="auto"/>
                                                                                <w:bottom w:val="single" w:sz="2" w:space="0" w:color="auto"/>
                                                                                <w:right w:val="single" w:sz="2" w:space="0" w:color="auto"/>
                                                                              </w:divBdr>
                                                                              <w:divsChild>
                                                                                <w:div w:id="1686443313">
                                                                                  <w:marLeft w:val="0"/>
                                                                                  <w:marRight w:val="0"/>
                                                                                  <w:marTop w:val="0"/>
                                                                                  <w:marBottom w:val="0"/>
                                                                                  <w:divBdr>
                                                                                    <w:top w:val="single" w:sz="2" w:space="0" w:color="auto"/>
                                                                                    <w:left w:val="single" w:sz="2" w:space="0" w:color="auto"/>
                                                                                    <w:bottom w:val="single" w:sz="2" w:space="0" w:color="auto"/>
                                                                                    <w:right w:val="single" w:sz="2" w:space="0" w:color="auto"/>
                                                                                  </w:divBdr>
                                                                                  <w:divsChild>
                                                                                    <w:div w:id="997536344">
                                                                                      <w:marLeft w:val="0"/>
                                                                                      <w:marRight w:val="0"/>
                                                                                      <w:marTop w:val="0"/>
                                                                                      <w:marBottom w:val="0"/>
                                                                                      <w:divBdr>
                                                                                        <w:top w:val="single" w:sz="2" w:space="0" w:color="auto"/>
                                                                                        <w:left w:val="single" w:sz="2" w:space="0" w:color="auto"/>
                                                                                        <w:bottom w:val="single" w:sz="2" w:space="0" w:color="auto"/>
                                                                                        <w:right w:val="single" w:sz="2" w:space="0" w:color="auto"/>
                                                                                      </w:divBdr>
                                                                                      <w:divsChild>
                                                                                        <w:div w:id="227811612">
                                                                                          <w:marLeft w:val="0"/>
                                                                                          <w:marRight w:val="0"/>
                                                                                          <w:marTop w:val="0"/>
                                                                                          <w:marBottom w:val="0"/>
                                                                                          <w:divBdr>
                                                                                            <w:top w:val="single" w:sz="2" w:space="0" w:color="auto"/>
                                                                                            <w:left w:val="single" w:sz="2" w:space="0" w:color="auto"/>
                                                                                            <w:bottom w:val="single" w:sz="2" w:space="0" w:color="auto"/>
                                                                                            <w:right w:val="single" w:sz="2" w:space="0" w:color="auto"/>
                                                                                          </w:divBdr>
                                                                                          <w:divsChild>
                                                                                            <w:div w:id="7998350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9622558">
      <w:bodyDiv w:val="1"/>
      <w:marLeft w:val="0"/>
      <w:marRight w:val="0"/>
      <w:marTop w:val="0"/>
      <w:marBottom w:val="0"/>
      <w:divBdr>
        <w:top w:val="none" w:sz="0" w:space="0" w:color="auto"/>
        <w:left w:val="none" w:sz="0" w:space="0" w:color="auto"/>
        <w:bottom w:val="none" w:sz="0" w:space="0" w:color="auto"/>
        <w:right w:val="none" w:sz="0" w:space="0" w:color="auto"/>
      </w:divBdr>
      <w:divsChild>
        <w:div w:id="1719476996">
          <w:marLeft w:val="0"/>
          <w:marRight w:val="0"/>
          <w:marTop w:val="0"/>
          <w:marBottom w:val="0"/>
          <w:divBdr>
            <w:top w:val="single" w:sz="2" w:space="0" w:color="auto"/>
            <w:left w:val="single" w:sz="2" w:space="0" w:color="auto"/>
            <w:bottom w:val="single" w:sz="2" w:space="0" w:color="auto"/>
            <w:right w:val="single" w:sz="2" w:space="0" w:color="auto"/>
          </w:divBdr>
          <w:divsChild>
            <w:div w:id="836581893">
              <w:marLeft w:val="0"/>
              <w:marRight w:val="0"/>
              <w:marTop w:val="0"/>
              <w:marBottom w:val="0"/>
              <w:divBdr>
                <w:top w:val="single" w:sz="2" w:space="0" w:color="auto"/>
                <w:left w:val="single" w:sz="2" w:space="0" w:color="auto"/>
                <w:bottom w:val="single" w:sz="2" w:space="0" w:color="auto"/>
                <w:right w:val="single" w:sz="2" w:space="0" w:color="auto"/>
              </w:divBdr>
              <w:divsChild>
                <w:div w:id="1308701894">
                  <w:marLeft w:val="0"/>
                  <w:marRight w:val="0"/>
                  <w:marTop w:val="0"/>
                  <w:marBottom w:val="0"/>
                  <w:divBdr>
                    <w:top w:val="single" w:sz="2" w:space="0" w:color="auto"/>
                    <w:left w:val="single" w:sz="2" w:space="0" w:color="auto"/>
                    <w:bottom w:val="single" w:sz="2" w:space="0" w:color="auto"/>
                    <w:right w:val="single" w:sz="2" w:space="0" w:color="auto"/>
                  </w:divBdr>
                  <w:divsChild>
                    <w:div w:id="1935819886">
                      <w:marLeft w:val="0"/>
                      <w:marRight w:val="0"/>
                      <w:marTop w:val="0"/>
                      <w:marBottom w:val="0"/>
                      <w:divBdr>
                        <w:top w:val="single" w:sz="2" w:space="0" w:color="auto"/>
                        <w:left w:val="single" w:sz="2" w:space="0" w:color="auto"/>
                        <w:bottom w:val="single" w:sz="2" w:space="0" w:color="auto"/>
                        <w:right w:val="single" w:sz="2" w:space="0" w:color="auto"/>
                      </w:divBdr>
                      <w:divsChild>
                        <w:div w:id="976765342">
                          <w:marLeft w:val="0"/>
                          <w:marRight w:val="0"/>
                          <w:marTop w:val="0"/>
                          <w:marBottom w:val="0"/>
                          <w:divBdr>
                            <w:top w:val="single" w:sz="2" w:space="0" w:color="auto"/>
                            <w:left w:val="single" w:sz="2" w:space="0" w:color="auto"/>
                            <w:bottom w:val="single" w:sz="2" w:space="0" w:color="auto"/>
                            <w:right w:val="single" w:sz="2" w:space="0" w:color="auto"/>
                          </w:divBdr>
                          <w:divsChild>
                            <w:div w:id="1190334273">
                              <w:marLeft w:val="0"/>
                              <w:marRight w:val="0"/>
                              <w:marTop w:val="0"/>
                              <w:marBottom w:val="0"/>
                              <w:divBdr>
                                <w:top w:val="single" w:sz="2" w:space="0" w:color="auto"/>
                                <w:left w:val="single" w:sz="2" w:space="0" w:color="auto"/>
                                <w:bottom w:val="single" w:sz="2" w:space="31" w:color="auto"/>
                                <w:right w:val="single" w:sz="2" w:space="0" w:color="auto"/>
                              </w:divBdr>
                              <w:divsChild>
                                <w:div w:id="458719049">
                                  <w:marLeft w:val="0"/>
                                  <w:marRight w:val="0"/>
                                  <w:marTop w:val="0"/>
                                  <w:marBottom w:val="0"/>
                                  <w:divBdr>
                                    <w:top w:val="single" w:sz="2" w:space="24" w:color="auto"/>
                                    <w:left w:val="single" w:sz="2" w:space="12" w:color="auto"/>
                                    <w:bottom w:val="single" w:sz="2" w:space="12" w:color="auto"/>
                                    <w:right w:val="single" w:sz="2" w:space="12" w:color="auto"/>
                                  </w:divBdr>
                                  <w:divsChild>
                                    <w:div w:id="1089502291">
                                      <w:marLeft w:val="0"/>
                                      <w:marRight w:val="0"/>
                                      <w:marTop w:val="0"/>
                                      <w:marBottom w:val="0"/>
                                      <w:divBdr>
                                        <w:top w:val="single" w:sz="2" w:space="0" w:color="auto"/>
                                        <w:left w:val="single" w:sz="2" w:space="0" w:color="auto"/>
                                        <w:bottom w:val="single" w:sz="2" w:space="0" w:color="auto"/>
                                        <w:right w:val="single" w:sz="2" w:space="0" w:color="auto"/>
                                      </w:divBdr>
                                      <w:divsChild>
                                        <w:div w:id="1170366018">
                                          <w:marLeft w:val="0"/>
                                          <w:marRight w:val="0"/>
                                          <w:marTop w:val="0"/>
                                          <w:marBottom w:val="0"/>
                                          <w:divBdr>
                                            <w:top w:val="single" w:sz="2" w:space="0" w:color="auto"/>
                                            <w:left w:val="single" w:sz="2" w:space="0" w:color="auto"/>
                                            <w:bottom w:val="single" w:sz="2" w:space="0" w:color="auto"/>
                                            <w:right w:val="single" w:sz="2" w:space="0" w:color="auto"/>
                                          </w:divBdr>
                                          <w:divsChild>
                                            <w:div w:id="262304044">
                                              <w:marLeft w:val="0"/>
                                              <w:marRight w:val="0"/>
                                              <w:marTop w:val="0"/>
                                              <w:marBottom w:val="0"/>
                                              <w:divBdr>
                                                <w:top w:val="single" w:sz="2" w:space="0" w:color="auto"/>
                                                <w:left w:val="single" w:sz="2" w:space="0" w:color="auto"/>
                                                <w:bottom w:val="single" w:sz="2" w:space="0" w:color="auto"/>
                                                <w:right w:val="single" w:sz="2" w:space="0" w:color="auto"/>
                                              </w:divBdr>
                                              <w:divsChild>
                                                <w:div w:id="894513192">
                                                  <w:marLeft w:val="0"/>
                                                  <w:marRight w:val="0"/>
                                                  <w:marTop w:val="240"/>
                                                  <w:marBottom w:val="0"/>
                                                  <w:divBdr>
                                                    <w:top w:val="single" w:sz="2" w:space="0" w:color="auto"/>
                                                    <w:left w:val="single" w:sz="2" w:space="0" w:color="auto"/>
                                                    <w:bottom w:val="single" w:sz="2" w:space="0" w:color="auto"/>
                                                    <w:right w:val="single" w:sz="2" w:space="0" w:color="auto"/>
                                                  </w:divBdr>
                                                  <w:divsChild>
                                                    <w:div w:id="318271430">
                                                      <w:marLeft w:val="0"/>
                                                      <w:marRight w:val="0"/>
                                                      <w:marTop w:val="0"/>
                                                      <w:marBottom w:val="0"/>
                                                      <w:divBdr>
                                                        <w:top w:val="single" w:sz="2" w:space="0" w:color="auto"/>
                                                        <w:left w:val="single" w:sz="2" w:space="0" w:color="auto"/>
                                                        <w:bottom w:val="single" w:sz="2" w:space="0" w:color="auto"/>
                                                        <w:right w:val="single" w:sz="2" w:space="0" w:color="auto"/>
                                                      </w:divBdr>
                                                      <w:divsChild>
                                                        <w:div w:id="1306471791">
                                                          <w:marLeft w:val="0"/>
                                                          <w:marRight w:val="0"/>
                                                          <w:marTop w:val="0"/>
                                                          <w:marBottom w:val="0"/>
                                                          <w:divBdr>
                                                            <w:top w:val="single" w:sz="2" w:space="0" w:color="auto"/>
                                                            <w:left w:val="single" w:sz="2" w:space="0" w:color="auto"/>
                                                            <w:bottom w:val="single" w:sz="2" w:space="0" w:color="auto"/>
                                                            <w:right w:val="single" w:sz="2" w:space="0" w:color="auto"/>
                                                          </w:divBdr>
                                                          <w:divsChild>
                                                            <w:div w:id="633291596">
                                                              <w:marLeft w:val="0"/>
                                                              <w:marRight w:val="0"/>
                                                              <w:marTop w:val="0"/>
                                                              <w:marBottom w:val="0"/>
                                                              <w:divBdr>
                                                                <w:top w:val="single" w:sz="2" w:space="0" w:color="auto"/>
                                                                <w:left w:val="single" w:sz="2" w:space="0" w:color="auto"/>
                                                                <w:bottom w:val="single" w:sz="2" w:space="0" w:color="auto"/>
                                                                <w:right w:val="single" w:sz="2" w:space="0" w:color="auto"/>
                                                              </w:divBdr>
                                                              <w:divsChild>
                                                                <w:div w:id="2021856368">
                                                                  <w:marLeft w:val="0"/>
                                                                  <w:marRight w:val="0"/>
                                                                  <w:marTop w:val="0"/>
                                                                  <w:marBottom w:val="0"/>
                                                                  <w:divBdr>
                                                                    <w:top w:val="single" w:sz="2" w:space="0" w:color="auto"/>
                                                                    <w:left w:val="single" w:sz="2" w:space="0" w:color="auto"/>
                                                                    <w:bottom w:val="single" w:sz="2" w:space="0" w:color="auto"/>
                                                                    <w:right w:val="single" w:sz="2" w:space="0" w:color="auto"/>
                                                                  </w:divBdr>
                                                                  <w:divsChild>
                                                                    <w:div w:id="1569265148">
                                                                      <w:marLeft w:val="0"/>
                                                                      <w:marRight w:val="0"/>
                                                                      <w:marTop w:val="0"/>
                                                                      <w:marBottom w:val="0"/>
                                                                      <w:divBdr>
                                                                        <w:top w:val="single" w:sz="2" w:space="0" w:color="auto"/>
                                                                        <w:left w:val="single" w:sz="2" w:space="0" w:color="auto"/>
                                                                        <w:bottom w:val="single" w:sz="2" w:space="0" w:color="auto"/>
                                                                        <w:right w:val="single" w:sz="2" w:space="0" w:color="auto"/>
                                                                      </w:divBdr>
                                                                      <w:divsChild>
                                                                        <w:div w:id="1932466183">
                                                                          <w:marLeft w:val="0"/>
                                                                          <w:marRight w:val="0"/>
                                                                          <w:marTop w:val="0"/>
                                                                          <w:marBottom w:val="0"/>
                                                                          <w:divBdr>
                                                                            <w:top w:val="single" w:sz="2" w:space="0" w:color="auto"/>
                                                                            <w:left w:val="single" w:sz="2" w:space="0" w:color="auto"/>
                                                                            <w:bottom w:val="single" w:sz="2" w:space="0" w:color="auto"/>
                                                                            <w:right w:val="single" w:sz="2" w:space="0" w:color="auto"/>
                                                                          </w:divBdr>
                                                                          <w:divsChild>
                                                                            <w:div w:id="1215972113">
                                                                              <w:marLeft w:val="0"/>
                                                                              <w:marRight w:val="0"/>
                                                                              <w:marTop w:val="0"/>
                                                                              <w:marBottom w:val="0"/>
                                                                              <w:divBdr>
                                                                                <w:top w:val="single" w:sz="2" w:space="0" w:color="auto"/>
                                                                                <w:left w:val="single" w:sz="2" w:space="0" w:color="auto"/>
                                                                                <w:bottom w:val="single" w:sz="2" w:space="0" w:color="auto"/>
                                                                                <w:right w:val="single" w:sz="2" w:space="0" w:color="auto"/>
                                                                              </w:divBdr>
                                                                              <w:divsChild>
                                                                                <w:div w:id="1344094398">
                                                                                  <w:marLeft w:val="0"/>
                                                                                  <w:marRight w:val="0"/>
                                                                                  <w:marTop w:val="0"/>
                                                                                  <w:marBottom w:val="0"/>
                                                                                  <w:divBdr>
                                                                                    <w:top w:val="single" w:sz="2" w:space="0" w:color="auto"/>
                                                                                    <w:left w:val="single" w:sz="2" w:space="0" w:color="auto"/>
                                                                                    <w:bottom w:val="single" w:sz="2" w:space="0" w:color="auto"/>
                                                                                    <w:right w:val="single" w:sz="2" w:space="0" w:color="auto"/>
                                                                                  </w:divBdr>
                                                                                  <w:divsChild>
                                                                                    <w:div w:id="411397523">
                                                                                      <w:marLeft w:val="0"/>
                                                                                      <w:marRight w:val="0"/>
                                                                                      <w:marTop w:val="0"/>
                                                                                      <w:marBottom w:val="0"/>
                                                                                      <w:divBdr>
                                                                                        <w:top w:val="single" w:sz="2" w:space="0" w:color="auto"/>
                                                                                        <w:left w:val="single" w:sz="2" w:space="0" w:color="auto"/>
                                                                                        <w:bottom w:val="single" w:sz="2" w:space="0" w:color="auto"/>
                                                                                        <w:right w:val="single" w:sz="2" w:space="0" w:color="auto"/>
                                                                                      </w:divBdr>
                                                                                      <w:divsChild>
                                                                                        <w:div w:id="317150351">
                                                                                          <w:marLeft w:val="0"/>
                                                                                          <w:marRight w:val="0"/>
                                                                                          <w:marTop w:val="0"/>
                                                                                          <w:marBottom w:val="0"/>
                                                                                          <w:divBdr>
                                                                                            <w:top w:val="single" w:sz="2" w:space="0" w:color="auto"/>
                                                                                            <w:left w:val="single" w:sz="2" w:space="0" w:color="auto"/>
                                                                                            <w:bottom w:val="single" w:sz="2" w:space="0" w:color="auto"/>
                                                                                            <w:right w:val="single" w:sz="2" w:space="0" w:color="auto"/>
                                                                                          </w:divBdr>
                                                                                          <w:divsChild>
                                                                                            <w:div w:id="198574127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3184473">
      <w:bodyDiv w:val="1"/>
      <w:marLeft w:val="0"/>
      <w:marRight w:val="0"/>
      <w:marTop w:val="0"/>
      <w:marBottom w:val="0"/>
      <w:divBdr>
        <w:top w:val="none" w:sz="0" w:space="0" w:color="auto"/>
        <w:left w:val="none" w:sz="0" w:space="0" w:color="auto"/>
        <w:bottom w:val="none" w:sz="0" w:space="0" w:color="auto"/>
        <w:right w:val="none" w:sz="0" w:space="0" w:color="auto"/>
      </w:divBdr>
    </w:div>
    <w:div w:id="1555921633">
      <w:bodyDiv w:val="1"/>
      <w:marLeft w:val="0"/>
      <w:marRight w:val="0"/>
      <w:marTop w:val="0"/>
      <w:marBottom w:val="0"/>
      <w:divBdr>
        <w:top w:val="none" w:sz="0" w:space="0" w:color="auto"/>
        <w:left w:val="none" w:sz="0" w:space="0" w:color="auto"/>
        <w:bottom w:val="none" w:sz="0" w:space="0" w:color="auto"/>
        <w:right w:val="none" w:sz="0" w:space="0" w:color="auto"/>
      </w:divBdr>
      <w:divsChild>
        <w:div w:id="106704809">
          <w:marLeft w:val="0"/>
          <w:marRight w:val="0"/>
          <w:marTop w:val="0"/>
          <w:marBottom w:val="0"/>
          <w:divBdr>
            <w:top w:val="single" w:sz="2" w:space="0" w:color="auto"/>
            <w:left w:val="single" w:sz="2" w:space="0" w:color="auto"/>
            <w:bottom w:val="single" w:sz="2" w:space="0" w:color="auto"/>
            <w:right w:val="single" w:sz="2" w:space="0" w:color="auto"/>
          </w:divBdr>
          <w:divsChild>
            <w:div w:id="1823545799">
              <w:marLeft w:val="0"/>
              <w:marRight w:val="0"/>
              <w:marTop w:val="0"/>
              <w:marBottom w:val="0"/>
              <w:divBdr>
                <w:top w:val="single" w:sz="2" w:space="0" w:color="auto"/>
                <w:left w:val="single" w:sz="2" w:space="0" w:color="auto"/>
                <w:bottom w:val="single" w:sz="2" w:space="0" w:color="auto"/>
                <w:right w:val="single" w:sz="2" w:space="0" w:color="auto"/>
              </w:divBdr>
              <w:divsChild>
                <w:div w:id="1619604983">
                  <w:marLeft w:val="0"/>
                  <w:marRight w:val="0"/>
                  <w:marTop w:val="0"/>
                  <w:marBottom w:val="0"/>
                  <w:divBdr>
                    <w:top w:val="single" w:sz="2" w:space="0" w:color="auto"/>
                    <w:left w:val="single" w:sz="2" w:space="0" w:color="auto"/>
                    <w:bottom w:val="single" w:sz="2" w:space="0" w:color="auto"/>
                    <w:right w:val="single" w:sz="2" w:space="0" w:color="auto"/>
                  </w:divBdr>
                  <w:divsChild>
                    <w:div w:id="423653440">
                      <w:marLeft w:val="0"/>
                      <w:marRight w:val="0"/>
                      <w:marTop w:val="0"/>
                      <w:marBottom w:val="0"/>
                      <w:divBdr>
                        <w:top w:val="single" w:sz="2" w:space="0" w:color="auto"/>
                        <w:left w:val="single" w:sz="2" w:space="0" w:color="auto"/>
                        <w:bottom w:val="single" w:sz="2" w:space="0" w:color="auto"/>
                        <w:right w:val="single" w:sz="2" w:space="0" w:color="auto"/>
                      </w:divBdr>
                      <w:divsChild>
                        <w:div w:id="1301154140">
                          <w:marLeft w:val="0"/>
                          <w:marRight w:val="0"/>
                          <w:marTop w:val="0"/>
                          <w:marBottom w:val="0"/>
                          <w:divBdr>
                            <w:top w:val="single" w:sz="2" w:space="0" w:color="auto"/>
                            <w:left w:val="single" w:sz="2" w:space="0" w:color="auto"/>
                            <w:bottom w:val="single" w:sz="2" w:space="0" w:color="auto"/>
                            <w:right w:val="single" w:sz="2" w:space="0" w:color="auto"/>
                          </w:divBdr>
                          <w:divsChild>
                            <w:div w:id="900365363">
                              <w:marLeft w:val="0"/>
                              <w:marRight w:val="0"/>
                              <w:marTop w:val="0"/>
                              <w:marBottom w:val="0"/>
                              <w:divBdr>
                                <w:top w:val="single" w:sz="2" w:space="0" w:color="auto"/>
                                <w:left w:val="single" w:sz="2" w:space="0" w:color="auto"/>
                                <w:bottom w:val="single" w:sz="2" w:space="31" w:color="auto"/>
                                <w:right w:val="single" w:sz="2" w:space="0" w:color="auto"/>
                              </w:divBdr>
                              <w:divsChild>
                                <w:div w:id="180975522">
                                  <w:marLeft w:val="0"/>
                                  <w:marRight w:val="0"/>
                                  <w:marTop w:val="0"/>
                                  <w:marBottom w:val="0"/>
                                  <w:divBdr>
                                    <w:top w:val="single" w:sz="2" w:space="24" w:color="auto"/>
                                    <w:left w:val="single" w:sz="2" w:space="12" w:color="auto"/>
                                    <w:bottom w:val="single" w:sz="2" w:space="12" w:color="auto"/>
                                    <w:right w:val="single" w:sz="2" w:space="12" w:color="auto"/>
                                  </w:divBdr>
                                  <w:divsChild>
                                    <w:div w:id="1937202032">
                                      <w:marLeft w:val="0"/>
                                      <w:marRight w:val="0"/>
                                      <w:marTop w:val="0"/>
                                      <w:marBottom w:val="0"/>
                                      <w:divBdr>
                                        <w:top w:val="single" w:sz="2" w:space="0" w:color="auto"/>
                                        <w:left w:val="single" w:sz="2" w:space="0" w:color="auto"/>
                                        <w:bottom w:val="single" w:sz="2" w:space="0" w:color="auto"/>
                                        <w:right w:val="single" w:sz="2" w:space="0" w:color="auto"/>
                                      </w:divBdr>
                                      <w:divsChild>
                                        <w:div w:id="877013935">
                                          <w:marLeft w:val="0"/>
                                          <w:marRight w:val="0"/>
                                          <w:marTop w:val="0"/>
                                          <w:marBottom w:val="0"/>
                                          <w:divBdr>
                                            <w:top w:val="single" w:sz="2" w:space="0" w:color="auto"/>
                                            <w:left w:val="single" w:sz="2" w:space="0" w:color="auto"/>
                                            <w:bottom w:val="single" w:sz="2" w:space="0" w:color="auto"/>
                                            <w:right w:val="single" w:sz="2" w:space="0" w:color="auto"/>
                                          </w:divBdr>
                                          <w:divsChild>
                                            <w:div w:id="1087456282">
                                              <w:marLeft w:val="0"/>
                                              <w:marRight w:val="0"/>
                                              <w:marTop w:val="0"/>
                                              <w:marBottom w:val="0"/>
                                              <w:divBdr>
                                                <w:top w:val="single" w:sz="2" w:space="0" w:color="auto"/>
                                                <w:left w:val="single" w:sz="2" w:space="0" w:color="auto"/>
                                                <w:bottom w:val="single" w:sz="2" w:space="0" w:color="auto"/>
                                                <w:right w:val="single" w:sz="2" w:space="0" w:color="auto"/>
                                              </w:divBdr>
                                              <w:divsChild>
                                                <w:div w:id="1108621047">
                                                  <w:marLeft w:val="0"/>
                                                  <w:marRight w:val="0"/>
                                                  <w:marTop w:val="240"/>
                                                  <w:marBottom w:val="0"/>
                                                  <w:divBdr>
                                                    <w:top w:val="single" w:sz="2" w:space="0" w:color="auto"/>
                                                    <w:left w:val="single" w:sz="2" w:space="0" w:color="auto"/>
                                                    <w:bottom w:val="single" w:sz="2" w:space="0" w:color="auto"/>
                                                    <w:right w:val="single" w:sz="2" w:space="0" w:color="auto"/>
                                                  </w:divBdr>
                                                  <w:divsChild>
                                                    <w:div w:id="1023894333">
                                                      <w:marLeft w:val="0"/>
                                                      <w:marRight w:val="0"/>
                                                      <w:marTop w:val="0"/>
                                                      <w:marBottom w:val="0"/>
                                                      <w:divBdr>
                                                        <w:top w:val="single" w:sz="2" w:space="0" w:color="auto"/>
                                                        <w:left w:val="single" w:sz="2" w:space="0" w:color="auto"/>
                                                        <w:bottom w:val="single" w:sz="2" w:space="0" w:color="auto"/>
                                                        <w:right w:val="single" w:sz="2" w:space="0" w:color="auto"/>
                                                      </w:divBdr>
                                                      <w:divsChild>
                                                        <w:div w:id="371926827">
                                                          <w:marLeft w:val="0"/>
                                                          <w:marRight w:val="0"/>
                                                          <w:marTop w:val="0"/>
                                                          <w:marBottom w:val="0"/>
                                                          <w:divBdr>
                                                            <w:top w:val="single" w:sz="2" w:space="0" w:color="auto"/>
                                                            <w:left w:val="single" w:sz="2" w:space="0" w:color="auto"/>
                                                            <w:bottom w:val="single" w:sz="2" w:space="0" w:color="auto"/>
                                                            <w:right w:val="single" w:sz="2" w:space="0" w:color="auto"/>
                                                          </w:divBdr>
                                                          <w:divsChild>
                                                            <w:div w:id="670135618">
                                                              <w:marLeft w:val="0"/>
                                                              <w:marRight w:val="0"/>
                                                              <w:marTop w:val="0"/>
                                                              <w:marBottom w:val="0"/>
                                                              <w:divBdr>
                                                                <w:top w:val="single" w:sz="2" w:space="0" w:color="auto"/>
                                                                <w:left w:val="single" w:sz="2" w:space="0" w:color="auto"/>
                                                                <w:bottom w:val="single" w:sz="2" w:space="0" w:color="auto"/>
                                                                <w:right w:val="single" w:sz="2" w:space="0" w:color="auto"/>
                                                              </w:divBdr>
                                                              <w:divsChild>
                                                                <w:div w:id="1896892702">
                                                                  <w:marLeft w:val="0"/>
                                                                  <w:marRight w:val="0"/>
                                                                  <w:marTop w:val="0"/>
                                                                  <w:marBottom w:val="0"/>
                                                                  <w:divBdr>
                                                                    <w:top w:val="single" w:sz="2" w:space="0" w:color="auto"/>
                                                                    <w:left w:val="single" w:sz="2" w:space="0" w:color="auto"/>
                                                                    <w:bottom w:val="single" w:sz="2" w:space="0" w:color="auto"/>
                                                                    <w:right w:val="single" w:sz="2" w:space="0" w:color="auto"/>
                                                                  </w:divBdr>
                                                                  <w:divsChild>
                                                                    <w:div w:id="1514491986">
                                                                      <w:marLeft w:val="0"/>
                                                                      <w:marRight w:val="0"/>
                                                                      <w:marTop w:val="0"/>
                                                                      <w:marBottom w:val="0"/>
                                                                      <w:divBdr>
                                                                        <w:top w:val="single" w:sz="2" w:space="0" w:color="auto"/>
                                                                        <w:left w:val="single" w:sz="2" w:space="0" w:color="auto"/>
                                                                        <w:bottom w:val="single" w:sz="2" w:space="0" w:color="auto"/>
                                                                        <w:right w:val="single" w:sz="2" w:space="0" w:color="auto"/>
                                                                      </w:divBdr>
                                                                      <w:divsChild>
                                                                        <w:div w:id="2062828030">
                                                                          <w:marLeft w:val="0"/>
                                                                          <w:marRight w:val="0"/>
                                                                          <w:marTop w:val="0"/>
                                                                          <w:marBottom w:val="0"/>
                                                                          <w:divBdr>
                                                                            <w:top w:val="single" w:sz="2" w:space="0" w:color="auto"/>
                                                                            <w:left w:val="single" w:sz="2" w:space="0" w:color="auto"/>
                                                                            <w:bottom w:val="single" w:sz="2" w:space="0" w:color="auto"/>
                                                                            <w:right w:val="single" w:sz="2" w:space="0" w:color="auto"/>
                                                                          </w:divBdr>
                                                                          <w:divsChild>
                                                                            <w:div w:id="326246509">
                                                                              <w:marLeft w:val="0"/>
                                                                              <w:marRight w:val="0"/>
                                                                              <w:marTop w:val="0"/>
                                                                              <w:marBottom w:val="0"/>
                                                                              <w:divBdr>
                                                                                <w:top w:val="single" w:sz="2" w:space="0" w:color="auto"/>
                                                                                <w:left w:val="single" w:sz="2" w:space="0" w:color="auto"/>
                                                                                <w:bottom w:val="single" w:sz="2" w:space="0" w:color="auto"/>
                                                                                <w:right w:val="single" w:sz="2" w:space="0" w:color="auto"/>
                                                                              </w:divBdr>
                                                                              <w:divsChild>
                                                                                <w:div w:id="1863081050">
                                                                                  <w:marLeft w:val="0"/>
                                                                                  <w:marRight w:val="0"/>
                                                                                  <w:marTop w:val="0"/>
                                                                                  <w:marBottom w:val="0"/>
                                                                                  <w:divBdr>
                                                                                    <w:top w:val="single" w:sz="2" w:space="0" w:color="auto"/>
                                                                                    <w:left w:val="single" w:sz="2" w:space="0" w:color="auto"/>
                                                                                    <w:bottom w:val="single" w:sz="2" w:space="0" w:color="auto"/>
                                                                                    <w:right w:val="single" w:sz="2" w:space="0" w:color="auto"/>
                                                                                  </w:divBdr>
                                                                                  <w:divsChild>
                                                                                    <w:div w:id="1050765799">
                                                                                      <w:marLeft w:val="0"/>
                                                                                      <w:marRight w:val="0"/>
                                                                                      <w:marTop w:val="0"/>
                                                                                      <w:marBottom w:val="0"/>
                                                                                      <w:divBdr>
                                                                                        <w:top w:val="single" w:sz="2" w:space="0" w:color="auto"/>
                                                                                        <w:left w:val="single" w:sz="2" w:space="0" w:color="auto"/>
                                                                                        <w:bottom w:val="single" w:sz="2" w:space="0" w:color="auto"/>
                                                                                        <w:right w:val="single" w:sz="2" w:space="0" w:color="auto"/>
                                                                                      </w:divBdr>
                                                                                      <w:divsChild>
                                                                                        <w:div w:id="953445725">
                                                                                          <w:marLeft w:val="0"/>
                                                                                          <w:marRight w:val="0"/>
                                                                                          <w:marTop w:val="0"/>
                                                                                          <w:marBottom w:val="0"/>
                                                                                          <w:divBdr>
                                                                                            <w:top w:val="single" w:sz="2" w:space="0" w:color="auto"/>
                                                                                            <w:left w:val="single" w:sz="2" w:space="0" w:color="auto"/>
                                                                                            <w:bottom w:val="single" w:sz="2" w:space="0" w:color="auto"/>
                                                                                            <w:right w:val="single" w:sz="2" w:space="0" w:color="auto"/>
                                                                                          </w:divBdr>
                                                                                          <w:divsChild>
                                                                                            <w:div w:id="1791702298">
                                                                                              <w:marLeft w:val="0"/>
                                                                                              <w:marRight w:val="0"/>
                                                                                              <w:marTop w:val="0"/>
                                                                                              <w:marBottom w:val="0"/>
                                                                                              <w:divBdr>
                                                                                                <w:top w:val="single" w:sz="2" w:space="0" w:color="auto"/>
                                                                                                <w:left w:val="single" w:sz="2" w:space="0" w:color="auto"/>
                                                                                                <w:bottom w:val="single" w:sz="2" w:space="0" w:color="auto"/>
                                                                                                <w:right w:val="single" w:sz="2" w:space="0" w:color="auto"/>
                                                                                              </w:divBdr>
                                                                                              <w:divsChild>
                                                                                                <w:div w:id="1932080738">
                                                                                                  <w:marLeft w:val="0"/>
                                                                                                  <w:marRight w:val="0"/>
                                                                                                  <w:marTop w:val="0"/>
                                                                                                  <w:marBottom w:val="0"/>
                                                                                                  <w:divBdr>
                                                                                                    <w:top w:val="single" w:sz="2" w:space="0" w:color="auto"/>
                                                                                                    <w:left w:val="single" w:sz="2" w:space="0" w:color="auto"/>
                                                                                                    <w:bottom w:val="single" w:sz="2" w:space="0" w:color="auto"/>
                                                                                                    <w:right w:val="single" w:sz="2" w:space="0" w:color="auto"/>
                                                                                                  </w:divBdr>
                                                                                                  <w:divsChild>
                                                                                                    <w:div w:id="2032967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2910541">
      <w:bodyDiv w:val="1"/>
      <w:marLeft w:val="0"/>
      <w:marRight w:val="0"/>
      <w:marTop w:val="0"/>
      <w:marBottom w:val="0"/>
      <w:divBdr>
        <w:top w:val="none" w:sz="0" w:space="0" w:color="auto"/>
        <w:left w:val="none" w:sz="0" w:space="0" w:color="auto"/>
        <w:bottom w:val="none" w:sz="0" w:space="0" w:color="auto"/>
        <w:right w:val="none" w:sz="0" w:space="0" w:color="auto"/>
      </w:divBdr>
      <w:divsChild>
        <w:div w:id="1841895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6154699">
      <w:bodyDiv w:val="1"/>
      <w:marLeft w:val="0"/>
      <w:marRight w:val="0"/>
      <w:marTop w:val="0"/>
      <w:marBottom w:val="0"/>
      <w:divBdr>
        <w:top w:val="none" w:sz="0" w:space="0" w:color="auto"/>
        <w:left w:val="none" w:sz="0" w:space="0" w:color="auto"/>
        <w:bottom w:val="none" w:sz="0" w:space="0" w:color="auto"/>
        <w:right w:val="none" w:sz="0" w:space="0" w:color="auto"/>
      </w:divBdr>
    </w:div>
    <w:div w:id="1634092520">
      <w:bodyDiv w:val="1"/>
      <w:marLeft w:val="0"/>
      <w:marRight w:val="0"/>
      <w:marTop w:val="0"/>
      <w:marBottom w:val="0"/>
      <w:divBdr>
        <w:top w:val="none" w:sz="0" w:space="0" w:color="auto"/>
        <w:left w:val="none" w:sz="0" w:space="0" w:color="auto"/>
        <w:bottom w:val="none" w:sz="0" w:space="0" w:color="auto"/>
        <w:right w:val="none" w:sz="0" w:space="0" w:color="auto"/>
      </w:divBdr>
    </w:div>
    <w:div w:id="1646932374">
      <w:bodyDiv w:val="1"/>
      <w:marLeft w:val="0"/>
      <w:marRight w:val="0"/>
      <w:marTop w:val="0"/>
      <w:marBottom w:val="0"/>
      <w:divBdr>
        <w:top w:val="none" w:sz="0" w:space="0" w:color="auto"/>
        <w:left w:val="none" w:sz="0" w:space="0" w:color="auto"/>
        <w:bottom w:val="none" w:sz="0" w:space="0" w:color="auto"/>
        <w:right w:val="none" w:sz="0" w:space="0" w:color="auto"/>
      </w:divBdr>
    </w:div>
    <w:div w:id="1674263845">
      <w:bodyDiv w:val="1"/>
      <w:marLeft w:val="0"/>
      <w:marRight w:val="0"/>
      <w:marTop w:val="0"/>
      <w:marBottom w:val="0"/>
      <w:divBdr>
        <w:top w:val="none" w:sz="0" w:space="0" w:color="auto"/>
        <w:left w:val="none" w:sz="0" w:space="0" w:color="auto"/>
        <w:bottom w:val="none" w:sz="0" w:space="0" w:color="auto"/>
        <w:right w:val="none" w:sz="0" w:space="0" w:color="auto"/>
      </w:divBdr>
      <w:divsChild>
        <w:div w:id="866869694">
          <w:marLeft w:val="0"/>
          <w:marRight w:val="0"/>
          <w:marTop w:val="0"/>
          <w:marBottom w:val="0"/>
          <w:divBdr>
            <w:top w:val="single" w:sz="2" w:space="0" w:color="auto"/>
            <w:left w:val="single" w:sz="2" w:space="0" w:color="auto"/>
            <w:bottom w:val="single" w:sz="2" w:space="0" w:color="auto"/>
            <w:right w:val="single" w:sz="2" w:space="0" w:color="auto"/>
          </w:divBdr>
          <w:divsChild>
            <w:div w:id="790517667">
              <w:marLeft w:val="0"/>
              <w:marRight w:val="0"/>
              <w:marTop w:val="0"/>
              <w:marBottom w:val="0"/>
              <w:divBdr>
                <w:top w:val="single" w:sz="2" w:space="0" w:color="auto"/>
                <w:left w:val="single" w:sz="2" w:space="0" w:color="auto"/>
                <w:bottom w:val="single" w:sz="2" w:space="0" w:color="auto"/>
                <w:right w:val="single" w:sz="2" w:space="0" w:color="auto"/>
              </w:divBdr>
              <w:divsChild>
                <w:div w:id="2119517660">
                  <w:marLeft w:val="0"/>
                  <w:marRight w:val="0"/>
                  <w:marTop w:val="0"/>
                  <w:marBottom w:val="0"/>
                  <w:divBdr>
                    <w:top w:val="single" w:sz="2" w:space="0" w:color="auto"/>
                    <w:left w:val="single" w:sz="2" w:space="0" w:color="auto"/>
                    <w:bottom w:val="single" w:sz="2" w:space="0" w:color="auto"/>
                    <w:right w:val="single" w:sz="2" w:space="0" w:color="auto"/>
                  </w:divBdr>
                  <w:divsChild>
                    <w:div w:id="1895501805">
                      <w:marLeft w:val="0"/>
                      <w:marRight w:val="0"/>
                      <w:marTop w:val="0"/>
                      <w:marBottom w:val="0"/>
                      <w:divBdr>
                        <w:top w:val="single" w:sz="2" w:space="0" w:color="auto"/>
                        <w:left w:val="single" w:sz="2" w:space="0" w:color="auto"/>
                        <w:bottom w:val="single" w:sz="2" w:space="0" w:color="auto"/>
                        <w:right w:val="single" w:sz="2" w:space="0" w:color="auto"/>
                      </w:divBdr>
                      <w:divsChild>
                        <w:div w:id="842665027">
                          <w:marLeft w:val="0"/>
                          <w:marRight w:val="0"/>
                          <w:marTop w:val="0"/>
                          <w:marBottom w:val="0"/>
                          <w:divBdr>
                            <w:top w:val="single" w:sz="2" w:space="0" w:color="auto"/>
                            <w:left w:val="single" w:sz="2" w:space="0" w:color="auto"/>
                            <w:bottom w:val="single" w:sz="2" w:space="0" w:color="auto"/>
                            <w:right w:val="single" w:sz="2" w:space="0" w:color="auto"/>
                          </w:divBdr>
                          <w:divsChild>
                            <w:div w:id="2028096799">
                              <w:marLeft w:val="0"/>
                              <w:marRight w:val="0"/>
                              <w:marTop w:val="0"/>
                              <w:marBottom w:val="0"/>
                              <w:divBdr>
                                <w:top w:val="single" w:sz="2" w:space="0" w:color="auto"/>
                                <w:left w:val="single" w:sz="2" w:space="0" w:color="auto"/>
                                <w:bottom w:val="single" w:sz="2" w:space="0" w:color="auto"/>
                                <w:right w:val="single" w:sz="2" w:space="0" w:color="auto"/>
                              </w:divBdr>
                              <w:divsChild>
                                <w:div w:id="209995791">
                                  <w:marLeft w:val="0"/>
                                  <w:marRight w:val="0"/>
                                  <w:marTop w:val="0"/>
                                  <w:marBottom w:val="0"/>
                                  <w:divBdr>
                                    <w:top w:val="single" w:sz="2" w:space="0" w:color="auto"/>
                                    <w:left w:val="single" w:sz="2" w:space="0" w:color="auto"/>
                                    <w:bottom w:val="single" w:sz="2" w:space="0" w:color="auto"/>
                                    <w:right w:val="single" w:sz="2" w:space="0" w:color="auto"/>
                                  </w:divBdr>
                                  <w:divsChild>
                                    <w:div w:id="1162818767">
                                      <w:marLeft w:val="0"/>
                                      <w:marRight w:val="0"/>
                                      <w:marTop w:val="0"/>
                                      <w:marBottom w:val="0"/>
                                      <w:divBdr>
                                        <w:top w:val="single" w:sz="2" w:space="0" w:color="auto"/>
                                        <w:left w:val="single" w:sz="2" w:space="0" w:color="auto"/>
                                        <w:bottom w:val="single" w:sz="2" w:space="0" w:color="auto"/>
                                        <w:right w:val="single" w:sz="2" w:space="0" w:color="auto"/>
                                      </w:divBdr>
                                      <w:divsChild>
                                        <w:div w:id="1482428993">
                                          <w:marLeft w:val="0"/>
                                          <w:marRight w:val="0"/>
                                          <w:marTop w:val="0"/>
                                          <w:marBottom w:val="0"/>
                                          <w:divBdr>
                                            <w:top w:val="single" w:sz="2" w:space="0" w:color="auto"/>
                                            <w:left w:val="single" w:sz="2" w:space="0" w:color="auto"/>
                                            <w:bottom w:val="single" w:sz="2" w:space="0" w:color="auto"/>
                                            <w:right w:val="single" w:sz="2" w:space="0" w:color="auto"/>
                                          </w:divBdr>
                                          <w:divsChild>
                                            <w:div w:id="519970327">
                                              <w:marLeft w:val="0"/>
                                              <w:marRight w:val="0"/>
                                              <w:marTop w:val="0"/>
                                              <w:marBottom w:val="0"/>
                                              <w:divBdr>
                                                <w:top w:val="single" w:sz="2" w:space="0" w:color="auto"/>
                                                <w:left w:val="single" w:sz="2" w:space="0" w:color="auto"/>
                                                <w:bottom w:val="single" w:sz="2" w:space="0" w:color="auto"/>
                                                <w:right w:val="single" w:sz="2" w:space="0" w:color="auto"/>
                                              </w:divBdr>
                                              <w:divsChild>
                                                <w:div w:id="195778624">
                                                  <w:marLeft w:val="0"/>
                                                  <w:marRight w:val="0"/>
                                                  <w:marTop w:val="0"/>
                                                  <w:marBottom w:val="0"/>
                                                  <w:divBdr>
                                                    <w:top w:val="single" w:sz="2" w:space="0" w:color="auto"/>
                                                    <w:left w:val="single" w:sz="2" w:space="0" w:color="auto"/>
                                                    <w:bottom w:val="single" w:sz="2" w:space="0" w:color="auto"/>
                                                    <w:right w:val="single" w:sz="2" w:space="0" w:color="auto"/>
                                                  </w:divBdr>
                                                  <w:divsChild>
                                                    <w:div w:id="1663967421">
                                                      <w:marLeft w:val="0"/>
                                                      <w:marRight w:val="0"/>
                                                      <w:marTop w:val="0"/>
                                                      <w:marBottom w:val="0"/>
                                                      <w:divBdr>
                                                        <w:top w:val="single" w:sz="2" w:space="0" w:color="auto"/>
                                                        <w:left w:val="single" w:sz="2" w:space="0" w:color="auto"/>
                                                        <w:bottom w:val="single" w:sz="2" w:space="0" w:color="auto"/>
                                                        <w:right w:val="single" w:sz="2" w:space="0" w:color="auto"/>
                                                      </w:divBdr>
                                                      <w:divsChild>
                                                        <w:div w:id="1295790449">
                                                          <w:marLeft w:val="0"/>
                                                          <w:marRight w:val="0"/>
                                                          <w:marTop w:val="0"/>
                                                          <w:marBottom w:val="0"/>
                                                          <w:divBdr>
                                                            <w:top w:val="single" w:sz="2" w:space="0" w:color="auto"/>
                                                            <w:left w:val="single" w:sz="2" w:space="0" w:color="auto"/>
                                                            <w:bottom w:val="single" w:sz="2" w:space="0" w:color="auto"/>
                                                            <w:right w:val="single" w:sz="2" w:space="0" w:color="auto"/>
                                                          </w:divBdr>
                                                          <w:divsChild>
                                                            <w:div w:id="1799489021">
                                                              <w:marLeft w:val="0"/>
                                                              <w:marRight w:val="0"/>
                                                              <w:marTop w:val="0"/>
                                                              <w:marBottom w:val="0"/>
                                                              <w:divBdr>
                                                                <w:top w:val="single" w:sz="2" w:space="0" w:color="auto"/>
                                                                <w:left w:val="single" w:sz="2" w:space="0" w:color="auto"/>
                                                                <w:bottom w:val="single" w:sz="2" w:space="31" w:color="auto"/>
                                                                <w:right w:val="single" w:sz="2" w:space="0" w:color="auto"/>
                                                              </w:divBdr>
                                                              <w:divsChild>
                                                                <w:div w:id="1172255947">
                                                                  <w:marLeft w:val="0"/>
                                                                  <w:marRight w:val="0"/>
                                                                  <w:marTop w:val="0"/>
                                                                  <w:marBottom w:val="0"/>
                                                                  <w:divBdr>
                                                                    <w:top w:val="single" w:sz="2" w:space="24" w:color="auto"/>
                                                                    <w:left w:val="single" w:sz="2" w:space="12" w:color="auto"/>
                                                                    <w:bottom w:val="single" w:sz="2" w:space="12" w:color="auto"/>
                                                                    <w:right w:val="single" w:sz="2" w:space="12" w:color="auto"/>
                                                                  </w:divBdr>
                                                                  <w:divsChild>
                                                                    <w:div w:id="212470650">
                                                                      <w:marLeft w:val="0"/>
                                                                      <w:marRight w:val="0"/>
                                                                      <w:marTop w:val="0"/>
                                                                      <w:marBottom w:val="0"/>
                                                                      <w:divBdr>
                                                                        <w:top w:val="single" w:sz="2" w:space="0" w:color="auto"/>
                                                                        <w:left w:val="single" w:sz="2" w:space="0" w:color="auto"/>
                                                                        <w:bottom w:val="single" w:sz="2" w:space="0" w:color="auto"/>
                                                                        <w:right w:val="single" w:sz="2" w:space="0" w:color="auto"/>
                                                                      </w:divBdr>
                                                                      <w:divsChild>
                                                                        <w:div w:id="1462380994">
                                                                          <w:marLeft w:val="0"/>
                                                                          <w:marRight w:val="0"/>
                                                                          <w:marTop w:val="0"/>
                                                                          <w:marBottom w:val="0"/>
                                                                          <w:divBdr>
                                                                            <w:top w:val="single" w:sz="2" w:space="0" w:color="auto"/>
                                                                            <w:left w:val="single" w:sz="2" w:space="0" w:color="auto"/>
                                                                            <w:bottom w:val="single" w:sz="2" w:space="0" w:color="auto"/>
                                                                            <w:right w:val="single" w:sz="2" w:space="0" w:color="auto"/>
                                                                          </w:divBdr>
                                                                          <w:divsChild>
                                                                            <w:div w:id="1219394581">
                                                                              <w:marLeft w:val="0"/>
                                                                              <w:marRight w:val="0"/>
                                                                              <w:marTop w:val="0"/>
                                                                              <w:marBottom w:val="0"/>
                                                                              <w:divBdr>
                                                                                <w:top w:val="single" w:sz="2" w:space="0" w:color="auto"/>
                                                                                <w:left w:val="single" w:sz="2" w:space="0" w:color="auto"/>
                                                                                <w:bottom w:val="single" w:sz="2" w:space="0" w:color="auto"/>
                                                                                <w:right w:val="single" w:sz="2" w:space="0" w:color="auto"/>
                                                                              </w:divBdr>
                                                                              <w:divsChild>
                                                                                <w:div w:id="159583278">
                                                                                  <w:marLeft w:val="0"/>
                                                                                  <w:marRight w:val="0"/>
                                                                                  <w:marTop w:val="240"/>
                                                                                  <w:marBottom w:val="0"/>
                                                                                  <w:divBdr>
                                                                                    <w:top w:val="single" w:sz="2" w:space="0" w:color="auto"/>
                                                                                    <w:left w:val="single" w:sz="2" w:space="0" w:color="auto"/>
                                                                                    <w:bottom w:val="single" w:sz="2" w:space="0" w:color="auto"/>
                                                                                    <w:right w:val="single" w:sz="2" w:space="0" w:color="auto"/>
                                                                                  </w:divBdr>
                                                                                  <w:divsChild>
                                                                                    <w:div w:id="404649666">
                                                                                      <w:marLeft w:val="0"/>
                                                                                      <w:marRight w:val="0"/>
                                                                                      <w:marTop w:val="0"/>
                                                                                      <w:marBottom w:val="0"/>
                                                                                      <w:divBdr>
                                                                                        <w:top w:val="single" w:sz="2" w:space="0" w:color="auto"/>
                                                                                        <w:left w:val="single" w:sz="2" w:space="0" w:color="auto"/>
                                                                                        <w:bottom w:val="single" w:sz="2" w:space="0" w:color="auto"/>
                                                                                        <w:right w:val="single" w:sz="2" w:space="0" w:color="auto"/>
                                                                                      </w:divBdr>
                                                                                      <w:divsChild>
                                                                                        <w:div w:id="924722573">
                                                                                          <w:marLeft w:val="0"/>
                                                                                          <w:marRight w:val="0"/>
                                                                                          <w:marTop w:val="0"/>
                                                                                          <w:marBottom w:val="0"/>
                                                                                          <w:divBdr>
                                                                                            <w:top w:val="single" w:sz="2" w:space="0" w:color="auto"/>
                                                                                            <w:left w:val="single" w:sz="2" w:space="0" w:color="auto"/>
                                                                                            <w:bottom w:val="single" w:sz="2" w:space="0" w:color="auto"/>
                                                                                            <w:right w:val="single" w:sz="2" w:space="0" w:color="auto"/>
                                                                                          </w:divBdr>
                                                                                          <w:divsChild>
                                                                                            <w:div w:id="36004485">
                                                                                              <w:marLeft w:val="0"/>
                                                                                              <w:marRight w:val="0"/>
                                                                                              <w:marTop w:val="0"/>
                                                                                              <w:marBottom w:val="0"/>
                                                                                              <w:divBdr>
                                                                                                <w:top w:val="single" w:sz="2" w:space="0" w:color="auto"/>
                                                                                                <w:left w:val="single" w:sz="2" w:space="0" w:color="auto"/>
                                                                                                <w:bottom w:val="single" w:sz="2" w:space="0" w:color="auto"/>
                                                                                                <w:right w:val="single" w:sz="2" w:space="0" w:color="auto"/>
                                                                                              </w:divBdr>
                                                                                              <w:divsChild>
                                                                                                <w:div w:id="521406238">
                                                                                                  <w:marLeft w:val="0"/>
                                                                                                  <w:marRight w:val="0"/>
                                                                                                  <w:marTop w:val="0"/>
                                                                                                  <w:marBottom w:val="0"/>
                                                                                                  <w:divBdr>
                                                                                                    <w:top w:val="single" w:sz="2" w:space="0" w:color="auto"/>
                                                                                                    <w:left w:val="single" w:sz="2" w:space="0" w:color="auto"/>
                                                                                                    <w:bottom w:val="single" w:sz="2" w:space="0" w:color="auto"/>
                                                                                                    <w:right w:val="single" w:sz="2" w:space="0" w:color="auto"/>
                                                                                                  </w:divBdr>
                                                                                                  <w:divsChild>
                                                                                                    <w:div w:id="1367098554">
                                                                                                      <w:marLeft w:val="0"/>
                                                                                                      <w:marRight w:val="0"/>
                                                                                                      <w:marTop w:val="0"/>
                                                                                                      <w:marBottom w:val="0"/>
                                                                                                      <w:divBdr>
                                                                                                        <w:top w:val="single" w:sz="2" w:space="0" w:color="auto"/>
                                                                                                        <w:left w:val="single" w:sz="2" w:space="0" w:color="auto"/>
                                                                                                        <w:bottom w:val="single" w:sz="2" w:space="0" w:color="auto"/>
                                                                                                        <w:right w:val="single" w:sz="2" w:space="0" w:color="auto"/>
                                                                                                      </w:divBdr>
                                                                                                      <w:divsChild>
                                                                                                        <w:div w:id="218054672">
                                                                                                          <w:marLeft w:val="0"/>
                                                                                                          <w:marRight w:val="0"/>
                                                                                                          <w:marTop w:val="0"/>
                                                                                                          <w:marBottom w:val="0"/>
                                                                                                          <w:divBdr>
                                                                                                            <w:top w:val="single" w:sz="2" w:space="0" w:color="auto"/>
                                                                                                            <w:left w:val="single" w:sz="2" w:space="0" w:color="auto"/>
                                                                                                            <w:bottom w:val="single" w:sz="2" w:space="0" w:color="auto"/>
                                                                                                            <w:right w:val="single" w:sz="2" w:space="0" w:color="auto"/>
                                                                                                          </w:divBdr>
                                                                                                          <w:divsChild>
                                                                                                            <w:div w:id="453132313">
                                                                                                              <w:marLeft w:val="0"/>
                                                                                                              <w:marRight w:val="0"/>
                                                                                                              <w:marTop w:val="0"/>
                                                                                                              <w:marBottom w:val="0"/>
                                                                                                              <w:divBdr>
                                                                                                                <w:top w:val="single" w:sz="2" w:space="0" w:color="auto"/>
                                                                                                                <w:left w:val="single" w:sz="2" w:space="0" w:color="auto"/>
                                                                                                                <w:bottom w:val="single" w:sz="2" w:space="0" w:color="auto"/>
                                                                                                                <w:right w:val="single" w:sz="2" w:space="0" w:color="auto"/>
                                                                                                              </w:divBdr>
                                                                                                              <w:divsChild>
                                                                                                                <w:div w:id="131563226">
                                                                                                                  <w:marLeft w:val="0"/>
                                                                                                                  <w:marRight w:val="0"/>
                                                                                                                  <w:marTop w:val="0"/>
                                                                                                                  <w:marBottom w:val="0"/>
                                                                                                                  <w:divBdr>
                                                                                                                    <w:top w:val="single" w:sz="2" w:space="0" w:color="auto"/>
                                                                                                                    <w:left w:val="single" w:sz="2" w:space="0" w:color="auto"/>
                                                                                                                    <w:bottom w:val="single" w:sz="2" w:space="0" w:color="auto"/>
                                                                                                                    <w:right w:val="single" w:sz="2" w:space="0" w:color="auto"/>
                                                                                                                  </w:divBdr>
                                                                                                                  <w:divsChild>
                                                                                                                    <w:div w:id="1451246613">
                                                                                                                      <w:marLeft w:val="0"/>
                                                                                                                      <w:marRight w:val="0"/>
                                                                                                                      <w:marTop w:val="0"/>
                                                                                                                      <w:marBottom w:val="0"/>
                                                                                                                      <w:divBdr>
                                                                                                                        <w:top w:val="single" w:sz="2" w:space="0" w:color="auto"/>
                                                                                                                        <w:left w:val="single" w:sz="2" w:space="0" w:color="auto"/>
                                                                                                                        <w:bottom w:val="single" w:sz="2" w:space="0" w:color="auto"/>
                                                                                                                        <w:right w:val="single" w:sz="2" w:space="0" w:color="auto"/>
                                                                                                                      </w:divBdr>
                                                                                                                      <w:divsChild>
                                                                                                                        <w:div w:id="488638800">
                                                                                                                          <w:marLeft w:val="0"/>
                                                                                                                          <w:marRight w:val="0"/>
                                                                                                                          <w:marTop w:val="0"/>
                                                                                                                          <w:marBottom w:val="0"/>
                                                                                                                          <w:divBdr>
                                                                                                                            <w:top w:val="single" w:sz="2" w:space="0" w:color="auto"/>
                                                                                                                            <w:left w:val="single" w:sz="2" w:space="0" w:color="auto"/>
                                                                                                                            <w:bottom w:val="single" w:sz="2" w:space="0" w:color="auto"/>
                                                                                                                            <w:right w:val="single" w:sz="2" w:space="0" w:color="auto"/>
                                                                                                                          </w:divBdr>
                                                                                                                          <w:divsChild>
                                                                                                                            <w:div w:id="203649201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3362507">
      <w:bodyDiv w:val="1"/>
      <w:marLeft w:val="0"/>
      <w:marRight w:val="0"/>
      <w:marTop w:val="0"/>
      <w:marBottom w:val="0"/>
      <w:divBdr>
        <w:top w:val="none" w:sz="0" w:space="0" w:color="auto"/>
        <w:left w:val="none" w:sz="0" w:space="0" w:color="auto"/>
        <w:bottom w:val="none" w:sz="0" w:space="0" w:color="auto"/>
        <w:right w:val="none" w:sz="0" w:space="0" w:color="auto"/>
      </w:divBdr>
      <w:divsChild>
        <w:div w:id="1017852009">
          <w:marLeft w:val="0"/>
          <w:marRight w:val="0"/>
          <w:marTop w:val="0"/>
          <w:marBottom w:val="0"/>
          <w:divBdr>
            <w:top w:val="single" w:sz="2" w:space="0" w:color="auto"/>
            <w:left w:val="single" w:sz="2" w:space="0" w:color="auto"/>
            <w:bottom w:val="single" w:sz="2" w:space="0" w:color="auto"/>
            <w:right w:val="single" w:sz="2" w:space="0" w:color="auto"/>
          </w:divBdr>
          <w:divsChild>
            <w:div w:id="574512860">
              <w:marLeft w:val="0"/>
              <w:marRight w:val="0"/>
              <w:marTop w:val="0"/>
              <w:marBottom w:val="0"/>
              <w:divBdr>
                <w:top w:val="single" w:sz="2" w:space="0" w:color="auto"/>
                <w:left w:val="single" w:sz="2" w:space="0" w:color="auto"/>
                <w:bottom w:val="single" w:sz="2" w:space="0" w:color="auto"/>
                <w:right w:val="single" w:sz="2" w:space="0" w:color="auto"/>
              </w:divBdr>
              <w:divsChild>
                <w:div w:id="2034916940">
                  <w:marLeft w:val="0"/>
                  <w:marRight w:val="0"/>
                  <w:marTop w:val="0"/>
                  <w:marBottom w:val="0"/>
                  <w:divBdr>
                    <w:top w:val="single" w:sz="2" w:space="0" w:color="auto"/>
                    <w:left w:val="single" w:sz="2" w:space="0" w:color="auto"/>
                    <w:bottom w:val="single" w:sz="2" w:space="0" w:color="auto"/>
                    <w:right w:val="single" w:sz="2" w:space="0" w:color="auto"/>
                  </w:divBdr>
                  <w:divsChild>
                    <w:div w:id="2075003351">
                      <w:marLeft w:val="0"/>
                      <w:marRight w:val="0"/>
                      <w:marTop w:val="0"/>
                      <w:marBottom w:val="0"/>
                      <w:divBdr>
                        <w:top w:val="single" w:sz="2" w:space="0" w:color="auto"/>
                        <w:left w:val="single" w:sz="2" w:space="0" w:color="auto"/>
                        <w:bottom w:val="single" w:sz="2" w:space="0" w:color="auto"/>
                        <w:right w:val="single" w:sz="2" w:space="0" w:color="auto"/>
                      </w:divBdr>
                      <w:divsChild>
                        <w:div w:id="1554269252">
                          <w:marLeft w:val="0"/>
                          <w:marRight w:val="0"/>
                          <w:marTop w:val="0"/>
                          <w:marBottom w:val="0"/>
                          <w:divBdr>
                            <w:top w:val="single" w:sz="2" w:space="0" w:color="auto"/>
                            <w:left w:val="single" w:sz="2" w:space="0" w:color="auto"/>
                            <w:bottom w:val="single" w:sz="2" w:space="0" w:color="auto"/>
                            <w:right w:val="single" w:sz="2" w:space="0" w:color="auto"/>
                          </w:divBdr>
                          <w:divsChild>
                            <w:div w:id="405693046">
                              <w:marLeft w:val="0"/>
                              <w:marRight w:val="0"/>
                              <w:marTop w:val="0"/>
                              <w:marBottom w:val="0"/>
                              <w:divBdr>
                                <w:top w:val="single" w:sz="2" w:space="0" w:color="auto"/>
                                <w:left w:val="single" w:sz="2" w:space="0" w:color="auto"/>
                                <w:bottom w:val="single" w:sz="2" w:space="31" w:color="auto"/>
                                <w:right w:val="single" w:sz="2" w:space="0" w:color="auto"/>
                              </w:divBdr>
                              <w:divsChild>
                                <w:div w:id="1125277423">
                                  <w:marLeft w:val="0"/>
                                  <w:marRight w:val="0"/>
                                  <w:marTop w:val="0"/>
                                  <w:marBottom w:val="0"/>
                                  <w:divBdr>
                                    <w:top w:val="single" w:sz="2" w:space="24" w:color="auto"/>
                                    <w:left w:val="single" w:sz="2" w:space="12" w:color="auto"/>
                                    <w:bottom w:val="single" w:sz="2" w:space="12" w:color="auto"/>
                                    <w:right w:val="single" w:sz="2" w:space="12" w:color="auto"/>
                                  </w:divBdr>
                                  <w:divsChild>
                                    <w:div w:id="193155119">
                                      <w:marLeft w:val="0"/>
                                      <w:marRight w:val="0"/>
                                      <w:marTop w:val="0"/>
                                      <w:marBottom w:val="0"/>
                                      <w:divBdr>
                                        <w:top w:val="single" w:sz="2" w:space="0" w:color="auto"/>
                                        <w:left w:val="single" w:sz="2" w:space="0" w:color="auto"/>
                                        <w:bottom w:val="single" w:sz="2" w:space="0" w:color="auto"/>
                                        <w:right w:val="single" w:sz="2" w:space="0" w:color="auto"/>
                                      </w:divBdr>
                                      <w:divsChild>
                                        <w:div w:id="44069863">
                                          <w:marLeft w:val="0"/>
                                          <w:marRight w:val="0"/>
                                          <w:marTop w:val="0"/>
                                          <w:marBottom w:val="0"/>
                                          <w:divBdr>
                                            <w:top w:val="single" w:sz="2" w:space="0" w:color="auto"/>
                                            <w:left w:val="single" w:sz="2" w:space="0" w:color="auto"/>
                                            <w:bottom w:val="single" w:sz="2" w:space="0" w:color="auto"/>
                                            <w:right w:val="single" w:sz="2" w:space="0" w:color="auto"/>
                                          </w:divBdr>
                                          <w:divsChild>
                                            <w:div w:id="209153041">
                                              <w:marLeft w:val="0"/>
                                              <w:marRight w:val="0"/>
                                              <w:marTop w:val="0"/>
                                              <w:marBottom w:val="0"/>
                                              <w:divBdr>
                                                <w:top w:val="single" w:sz="2" w:space="0" w:color="auto"/>
                                                <w:left w:val="single" w:sz="2" w:space="0" w:color="auto"/>
                                                <w:bottom w:val="single" w:sz="2" w:space="0" w:color="auto"/>
                                                <w:right w:val="single" w:sz="2" w:space="0" w:color="auto"/>
                                              </w:divBdr>
                                              <w:divsChild>
                                                <w:div w:id="296615966">
                                                  <w:marLeft w:val="0"/>
                                                  <w:marRight w:val="0"/>
                                                  <w:marTop w:val="240"/>
                                                  <w:marBottom w:val="0"/>
                                                  <w:divBdr>
                                                    <w:top w:val="single" w:sz="2" w:space="0" w:color="auto"/>
                                                    <w:left w:val="single" w:sz="2" w:space="0" w:color="auto"/>
                                                    <w:bottom w:val="single" w:sz="2" w:space="0" w:color="auto"/>
                                                    <w:right w:val="single" w:sz="2" w:space="0" w:color="auto"/>
                                                  </w:divBdr>
                                                  <w:divsChild>
                                                    <w:div w:id="1938563088">
                                                      <w:marLeft w:val="0"/>
                                                      <w:marRight w:val="0"/>
                                                      <w:marTop w:val="0"/>
                                                      <w:marBottom w:val="0"/>
                                                      <w:divBdr>
                                                        <w:top w:val="single" w:sz="2" w:space="0" w:color="auto"/>
                                                        <w:left w:val="single" w:sz="2" w:space="0" w:color="auto"/>
                                                        <w:bottom w:val="single" w:sz="2" w:space="0" w:color="auto"/>
                                                        <w:right w:val="single" w:sz="2" w:space="0" w:color="auto"/>
                                                      </w:divBdr>
                                                      <w:divsChild>
                                                        <w:div w:id="876696281">
                                                          <w:marLeft w:val="0"/>
                                                          <w:marRight w:val="0"/>
                                                          <w:marTop w:val="0"/>
                                                          <w:marBottom w:val="0"/>
                                                          <w:divBdr>
                                                            <w:top w:val="single" w:sz="2" w:space="0" w:color="auto"/>
                                                            <w:left w:val="single" w:sz="2" w:space="0" w:color="auto"/>
                                                            <w:bottom w:val="single" w:sz="2" w:space="0" w:color="auto"/>
                                                            <w:right w:val="single" w:sz="2" w:space="0" w:color="auto"/>
                                                          </w:divBdr>
                                                          <w:divsChild>
                                                            <w:div w:id="1588270480">
                                                              <w:marLeft w:val="0"/>
                                                              <w:marRight w:val="0"/>
                                                              <w:marTop w:val="0"/>
                                                              <w:marBottom w:val="0"/>
                                                              <w:divBdr>
                                                                <w:top w:val="single" w:sz="2" w:space="0" w:color="auto"/>
                                                                <w:left w:val="single" w:sz="2" w:space="0" w:color="auto"/>
                                                                <w:bottom w:val="single" w:sz="2" w:space="0" w:color="auto"/>
                                                                <w:right w:val="single" w:sz="2" w:space="0" w:color="auto"/>
                                                              </w:divBdr>
                                                              <w:divsChild>
                                                                <w:div w:id="1311330469">
                                                                  <w:marLeft w:val="0"/>
                                                                  <w:marRight w:val="0"/>
                                                                  <w:marTop w:val="0"/>
                                                                  <w:marBottom w:val="0"/>
                                                                  <w:divBdr>
                                                                    <w:top w:val="single" w:sz="2" w:space="0" w:color="auto"/>
                                                                    <w:left w:val="single" w:sz="2" w:space="0" w:color="auto"/>
                                                                    <w:bottom w:val="single" w:sz="2" w:space="0" w:color="auto"/>
                                                                    <w:right w:val="single" w:sz="2" w:space="0" w:color="auto"/>
                                                                  </w:divBdr>
                                                                  <w:divsChild>
                                                                    <w:div w:id="1773892628">
                                                                      <w:marLeft w:val="0"/>
                                                                      <w:marRight w:val="0"/>
                                                                      <w:marTop w:val="0"/>
                                                                      <w:marBottom w:val="0"/>
                                                                      <w:divBdr>
                                                                        <w:top w:val="single" w:sz="2" w:space="0" w:color="auto"/>
                                                                        <w:left w:val="single" w:sz="2" w:space="0" w:color="auto"/>
                                                                        <w:bottom w:val="single" w:sz="2" w:space="0" w:color="auto"/>
                                                                        <w:right w:val="single" w:sz="2" w:space="0" w:color="auto"/>
                                                                      </w:divBdr>
                                                                      <w:divsChild>
                                                                        <w:div w:id="1043403640">
                                                                          <w:marLeft w:val="0"/>
                                                                          <w:marRight w:val="0"/>
                                                                          <w:marTop w:val="0"/>
                                                                          <w:marBottom w:val="0"/>
                                                                          <w:divBdr>
                                                                            <w:top w:val="single" w:sz="2" w:space="0" w:color="auto"/>
                                                                            <w:left w:val="single" w:sz="2" w:space="0" w:color="auto"/>
                                                                            <w:bottom w:val="single" w:sz="2" w:space="0" w:color="auto"/>
                                                                            <w:right w:val="single" w:sz="2" w:space="0" w:color="auto"/>
                                                                          </w:divBdr>
                                                                          <w:divsChild>
                                                                            <w:div w:id="488063616">
                                                                              <w:marLeft w:val="0"/>
                                                                              <w:marRight w:val="0"/>
                                                                              <w:marTop w:val="0"/>
                                                                              <w:marBottom w:val="0"/>
                                                                              <w:divBdr>
                                                                                <w:top w:val="single" w:sz="2" w:space="0" w:color="auto"/>
                                                                                <w:left w:val="single" w:sz="2" w:space="0" w:color="auto"/>
                                                                                <w:bottom w:val="single" w:sz="2" w:space="0" w:color="auto"/>
                                                                                <w:right w:val="single" w:sz="2" w:space="0" w:color="auto"/>
                                                                              </w:divBdr>
                                                                              <w:divsChild>
                                                                                <w:div w:id="1332753619">
                                                                                  <w:marLeft w:val="0"/>
                                                                                  <w:marRight w:val="0"/>
                                                                                  <w:marTop w:val="0"/>
                                                                                  <w:marBottom w:val="0"/>
                                                                                  <w:divBdr>
                                                                                    <w:top w:val="single" w:sz="2" w:space="0" w:color="auto"/>
                                                                                    <w:left w:val="single" w:sz="2" w:space="0" w:color="auto"/>
                                                                                    <w:bottom w:val="single" w:sz="2" w:space="0" w:color="auto"/>
                                                                                    <w:right w:val="single" w:sz="2" w:space="0" w:color="auto"/>
                                                                                  </w:divBdr>
                                                                                  <w:divsChild>
                                                                                    <w:div w:id="1259800288">
                                                                                      <w:marLeft w:val="0"/>
                                                                                      <w:marRight w:val="0"/>
                                                                                      <w:marTop w:val="0"/>
                                                                                      <w:marBottom w:val="0"/>
                                                                                      <w:divBdr>
                                                                                        <w:top w:val="single" w:sz="2" w:space="0" w:color="auto"/>
                                                                                        <w:left w:val="single" w:sz="2" w:space="0" w:color="auto"/>
                                                                                        <w:bottom w:val="single" w:sz="2" w:space="0" w:color="auto"/>
                                                                                        <w:right w:val="single" w:sz="2" w:space="0" w:color="auto"/>
                                                                                      </w:divBdr>
                                                                                      <w:divsChild>
                                                                                        <w:div w:id="1949193894">
                                                                                          <w:marLeft w:val="0"/>
                                                                                          <w:marRight w:val="0"/>
                                                                                          <w:marTop w:val="0"/>
                                                                                          <w:marBottom w:val="0"/>
                                                                                          <w:divBdr>
                                                                                            <w:top w:val="single" w:sz="2" w:space="0" w:color="auto"/>
                                                                                            <w:left w:val="single" w:sz="2" w:space="0" w:color="auto"/>
                                                                                            <w:bottom w:val="single" w:sz="2" w:space="0" w:color="auto"/>
                                                                                            <w:right w:val="single" w:sz="2" w:space="0" w:color="auto"/>
                                                                                          </w:divBdr>
                                                                                          <w:divsChild>
                                                                                            <w:div w:id="724526851">
                                                                                              <w:marLeft w:val="0"/>
                                                                                              <w:marRight w:val="0"/>
                                                                                              <w:marTop w:val="0"/>
                                                                                              <w:marBottom w:val="0"/>
                                                                                              <w:divBdr>
                                                                                                <w:top w:val="single" w:sz="2" w:space="0" w:color="auto"/>
                                                                                                <w:left w:val="single" w:sz="2" w:space="0" w:color="auto"/>
                                                                                                <w:bottom w:val="single" w:sz="2" w:space="0" w:color="auto"/>
                                                                                                <w:right w:val="single" w:sz="2" w:space="0" w:color="auto"/>
                                                                                              </w:divBdr>
                                                                                              <w:divsChild>
                                                                                                <w:div w:id="987516034">
                                                                                                  <w:marLeft w:val="0"/>
                                                                                                  <w:marRight w:val="0"/>
                                                                                                  <w:marTop w:val="0"/>
                                                                                                  <w:marBottom w:val="0"/>
                                                                                                  <w:divBdr>
                                                                                                    <w:top w:val="single" w:sz="2" w:space="0" w:color="auto"/>
                                                                                                    <w:left w:val="single" w:sz="2" w:space="0" w:color="auto"/>
                                                                                                    <w:bottom w:val="single" w:sz="2" w:space="0" w:color="auto"/>
                                                                                                    <w:right w:val="single" w:sz="2" w:space="0" w:color="auto"/>
                                                                                                  </w:divBdr>
                                                                                                  <w:divsChild>
                                                                                                    <w:div w:id="1385751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1905859">
      <w:bodyDiv w:val="1"/>
      <w:marLeft w:val="0"/>
      <w:marRight w:val="0"/>
      <w:marTop w:val="0"/>
      <w:marBottom w:val="0"/>
      <w:divBdr>
        <w:top w:val="none" w:sz="0" w:space="0" w:color="auto"/>
        <w:left w:val="none" w:sz="0" w:space="0" w:color="auto"/>
        <w:bottom w:val="none" w:sz="0" w:space="0" w:color="auto"/>
        <w:right w:val="none" w:sz="0" w:space="0" w:color="auto"/>
      </w:divBdr>
      <w:divsChild>
        <w:div w:id="563948764">
          <w:marLeft w:val="0"/>
          <w:marRight w:val="0"/>
          <w:marTop w:val="0"/>
          <w:marBottom w:val="0"/>
          <w:divBdr>
            <w:top w:val="single" w:sz="2" w:space="0" w:color="auto"/>
            <w:left w:val="single" w:sz="2" w:space="0" w:color="auto"/>
            <w:bottom w:val="single" w:sz="2" w:space="0" w:color="auto"/>
            <w:right w:val="single" w:sz="2" w:space="0" w:color="auto"/>
          </w:divBdr>
          <w:divsChild>
            <w:div w:id="831793222">
              <w:marLeft w:val="0"/>
              <w:marRight w:val="0"/>
              <w:marTop w:val="0"/>
              <w:marBottom w:val="0"/>
              <w:divBdr>
                <w:top w:val="single" w:sz="2" w:space="0" w:color="auto"/>
                <w:left w:val="single" w:sz="2" w:space="0" w:color="auto"/>
                <w:bottom w:val="single" w:sz="2" w:space="0" w:color="auto"/>
                <w:right w:val="single" w:sz="2" w:space="0" w:color="auto"/>
              </w:divBdr>
              <w:divsChild>
                <w:div w:id="2013409134">
                  <w:marLeft w:val="0"/>
                  <w:marRight w:val="0"/>
                  <w:marTop w:val="0"/>
                  <w:marBottom w:val="0"/>
                  <w:divBdr>
                    <w:top w:val="single" w:sz="2" w:space="0" w:color="auto"/>
                    <w:left w:val="single" w:sz="2" w:space="0" w:color="auto"/>
                    <w:bottom w:val="single" w:sz="2" w:space="0" w:color="auto"/>
                    <w:right w:val="single" w:sz="2" w:space="0" w:color="auto"/>
                  </w:divBdr>
                  <w:divsChild>
                    <w:div w:id="1799839243">
                      <w:marLeft w:val="0"/>
                      <w:marRight w:val="0"/>
                      <w:marTop w:val="0"/>
                      <w:marBottom w:val="0"/>
                      <w:divBdr>
                        <w:top w:val="single" w:sz="2" w:space="0" w:color="auto"/>
                        <w:left w:val="single" w:sz="2" w:space="0" w:color="auto"/>
                        <w:bottom w:val="single" w:sz="2" w:space="0" w:color="auto"/>
                        <w:right w:val="single" w:sz="2" w:space="0" w:color="auto"/>
                      </w:divBdr>
                      <w:divsChild>
                        <w:div w:id="1047028849">
                          <w:marLeft w:val="0"/>
                          <w:marRight w:val="0"/>
                          <w:marTop w:val="0"/>
                          <w:marBottom w:val="0"/>
                          <w:divBdr>
                            <w:top w:val="single" w:sz="2" w:space="0" w:color="auto"/>
                            <w:left w:val="single" w:sz="2" w:space="0" w:color="auto"/>
                            <w:bottom w:val="single" w:sz="2" w:space="0" w:color="auto"/>
                            <w:right w:val="single" w:sz="2" w:space="0" w:color="auto"/>
                          </w:divBdr>
                          <w:divsChild>
                            <w:div w:id="1900357132">
                              <w:marLeft w:val="0"/>
                              <w:marRight w:val="0"/>
                              <w:marTop w:val="0"/>
                              <w:marBottom w:val="0"/>
                              <w:divBdr>
                                <w:top w:val="single" w:sz="2" w:space="0" w:color="auto"/>
                                <w:left w:val="single" w:sz="2" w:space="0" w:color="auto"/>
                                <w:bottom w:val="single" w:sz="2" w:space="31" w:color="auto"/>
                                <w:right w:val="single" w:sz="2" w:space="0" w:color="auto"/>
                              </w:divBdr>
                              <w:divsChild>
                                <w:div w:id="1050686754">
                                  <w:marLeft w:val="0"/>
                                  <w:marRight w:val="0"/>
                                  <w:marTop w:val="0"/>
                                  <w:marBottom w:val="0"/>
                                  <w:divBdr>
                                    <w:top w:val="single" w:sz="2" w:space="24" w:color="auto"/>
                                    <w:left w:val="single" w:sz="2" w:space="12" w:color="auto"/>
                                    <w:bottom w:val="single" w:sz="2" w:space="12" w:color="auto"/>
                                    <w:right w:val="single" w:sz="2" w:space="12" w:color="auto"/>
                                  </w:divBdr>
                                  <w:divsChild>
                                    <w:div w:id="651762108">
                                      <w:marLeft w:val="0"/>
                                      <w:marRight w:val="0"/>
                                      <w:marTop w:val="0"/>
                                      <w:marBottom w:val="0"/>
                                      <w:divBdr>
                                        <w:top w:val="single" w:sz="2" w:space="0" w:color="auto"/>
                                        <w:left w:val="single" w:sz="2" w:space="0" w:color="auto"/>
                                        <w:bottom w:val="single" w:sz="2" w:space="0" w:color="auto"/>
                                        <w:right w:val="single" w:sz="2" w:space="0" w:color="auto"/>
                                      </w:divBdr>
                                      <w:divsChild>
                                        <w:div w:id="1221092473">
                                          <w:marLeft w:val="0"/>
                                          <w:marRight w:val="0"/>
                                          <w:marTop w:val="0"/>
                                          <w:marBottom w:val="0"/>
                                          <w:divBdr>
                                            <w:top w:val="single" w:sz="2" w:space="0" w:color="auto"/>
                                            <w:left w:val="single" w:sz="2" w:space="0" w:color="auto"/>
                                            <w:bottom w:val="single" w:sz="2" w:space="0" w:color="auto"/>
                                            <w:right w:val="single" w:sz="2" w:space="0" w:color="auto"/>
                                          </w:divBdr>
                                          <w:divsChild>
                                            <w:div w:id="2146727292">
                                              <w:marLeft w:val="0"/>
                                              <w:marRight w:val="0"/>
                                              <w:marTop w:val="0"/>
                                              <w:marBottom w:val="0"/>
                                              <w:divBdr>
                                                <w:top w:val="single" w:sz="2" w:space="0" w:color="auto"/>
                                                <w:left w:val="single" w:sz="2" w:space="0" w:color="auto"/>
                                                <w:bottom w:val="single" w:sz="2" w:space="0" w:color="auto"/>
                                                <w:right w:val="single" w:sz="2" w:space="0" w:color="auto"/>
                                              </w:divBdr>
                                              <w:divsChild>
                                                <w:div w:id="38164056">
                                                  <w:marLeft w:val="0"/>
                                                  <w:marRight w:val="0"/>
                                                  <w:marTop w:val="240"/>
                                                  <w:marBottom w:val="0"/>
                                                  <w:divBdr>
                                                    <w:top w:val="single" w:sz="2" w:space="0" w:color="auto"/>
                                                    <w:left w:val="single" w:sz="2" w:space="0" w:color="auto"/>
                                                    <w:bottom w:val="single" w:sz="2" w:space="0" w:color="auto"/>
                                                    <w:right w:val="single" w:sz="2" w:space="0" w:color="auto"/>
                                                  </w:divBdr>
                                                  <w:divsChild>
                                                    <w:div w:id="1213887196">
                                                      <w:marLeft w:val="0"/>
                                                      <w:marRight w:val="0"/>
                                                      <w:marTop w:val="0"/>
                                                      <w:marBottom w:val="0"/>
                                                      <w:divBdr>
                                                        <w:top w:val="single" w:sz="2" w:space="0" w:color="auto"/>
                                                        <w:left w:val="single" w:sz="2" w:space="0" w:color="auto"/>
                                                        <w:bottom w:val="single" w:sz="2" w:space="0" w:color="auto"/>
                                                        <w:right w:val="single" w:sz="2" w:space="0" w:color="auto"/>
                                                      </w:divBdr>
                                                      <w:divsChild>
                                                        <w:div w:id="1110583848">
                                                          <w:marLeft w:val="0"/>
                                                          <w:marRight w:val="0"/>
                                                          <w:marTop w:val="0"/>
                                                          <w:marBottom w:val="0"/>
                                                          <w:divBdr>
                                                            <w:top w:val="single" w:sz="2" w:space="0" w:color="auto"/>
                                                            <w:left w:val="single" w:sz="2" w:space="0" w:color="auto"/>
                                                            <w:bottom w:val="single" w:sz="2" w:space="0" w:color="auto"/>
                                                            <w:right w:val="single" w:sz="2" w:space="0" w:color="auto"/>
                                                          </w:divBdr>
                                                          <w:divsChild>
                                                            <w:div w:id="1984964913">
                                                              <w:marLeft w:val="0"/>
                                                              <w:marRight w:val="0"/>
                                                              <w:marTop w:val="0"/>
                                                              <w:marBottom w:val="0"/>
                                                              <w:divBdr>
                                                                <w:top w:val="single" w:sz="2" w:space="0" w:color="auto"/>
                                                                <w:left w:val="single" w:sz="2" w:space="0" w:color="auto"/>
                                                                <w:bottom w:val="single" w:sz="2" w:space="0" w:color="auto"/>
                                                                <w:right w:val="single" w:sz="2" w:space="0" w:color="auto"/>
                                                              </w:divBdr>
                                                              <w:divsChild>
                                                                <w:div w:id="1963266953">
                                                                  <w:marLeft w:val="0"/>
                                                                  <w:marRight w:val="0"/>
                                                                  <w:marTop w:val="0"/>
                                                                  <w:marBottom w:val="0"/>
                                                                  <w:divBdr>
                                                                    <w:top w:val="single" w:sz="2" w:space="0" w:color="auto"/>
                                                                    <w:left w:val="single" w:sz="2" w:space="0" w:color="auto"/>
                                                                    <w:bottom w:val="single" w:sz="2" w:space="0" w:color="auto"/>
                                                                    <w:right w:val="single" w:sz="2" w:space="0" w:color="auto"/>
                                                                  </w:divBdr>
                                                                  <w:divsChild>
                                                                    <w:div w:id="943078661">
                                                                      <w:marLeft w:val="0"/>
                                                                      <w:marRight w:val="0"/>
                                                                      <w:marTop w:val="0"/>
                                                                      <w:marBottom w:val="0"/>
                                                                      <w:divBdr>
                                                                        <w:top w:val="single" w:sz="2" w:space="0" w:color="auto"/>
                                                                        <w:left w:val="single" w:sz="2" w:space="0" w:color="auto"/>
                                                                        <w:bottom w:val="single" w:sz="2" w:space="0" w:color="auto"/>
                                                                        <w:right w:val="single" w:sz="2" w:space="0" w:color="auto"/>
                                                                      </w:divBdr>
                                                                      <w:divsChild>
                                                                        <w:div w:id="1125663089">
                                                                          <w:marLeft w:val="0"/>
                                                                          <w:marRight w:val="0"/>
                                                                          <w:marTop w:val="0"/>
                                                                          <w:marBottom w:val="0"/>
                                                                          <w:divBdr>
                                                                            <w:top w:val="single" w:sz="2" w:space="0" w:color="auto"/>
                                                                            <w:left w:val="single" w:sz="2" w:space="0" w:color="auto"/>
                                                                            <w:bottom w:val="single" w:sz="2" w:space="0" w:color="auto"/>
                                                                            <w:right w:val="single" w:sz="2" w:space="0" w:color="auto"/>
                                                                          </w:divBdr>
                                                                          <w:divsChild>
                                                                            <w:div w:id="1150899735">
                                                                              <w:marLeft w:val="0"/>
                                                                              <w:marRight w:val="0"/>
                                                                              <w:marTop w:val="0"/>
                                                                              <w:marBottom w:val="0"/>
                                                                              <w:divBdr>
                                                                                <w:top w:val="single" w:sz="2" w:space="0" w:color="auto"/>
                                                                                <w:left w:val="single" w:sz="2" w:space="0" w:color="auto"/>
                                                                                <w:bottom w:val="single" w:sz="2" w:space="0" w:color="auto"/>
                                                                                <w:right w:val="single" w:sz="2" w:space="0" w:color="auto"/>
                                                                              </w:divBdr>
                                                                              <w:divsChild>
                                                                                <w:div w:id="276958314">
                                                                                  <w:marLeft w:val="0"/>
                                                                                  <w:marRight w:val="0"/>
                                                                                  <w:marTop w:val="0"/>
                                                                                  <w:marBottom w:val="0"/>
                                                                                  <w:divBdr>
                                                                                    <w:top w:val="single" w:sz="2" w:space="0" w:color="auto"/>
                                                                                    <w:left w:val="single" w:sz="2" w:space="0" w:color="auto"/>
                                                                                    <w:bottom w:val="single" w:sz="2" w:space="0" w:color="auto"/>
                                                                                    <w:right w:val="single" w:sz="2" w:space="0" w:color="auto"/>
                                                                                  </w:divBdr>
                                                                                  <w:divsChild>
                                                                                    <w:div w:id="1330669319">
                                                                                      <w:marLeft w:val="0"/>
                                                                                      <w:marRight w:val="0"/>
                                                                                      <w:marTop w:val="0"/>
                                                                                      <w:marBottom w:val="0"/>
                                                                                      <w:divBdr>
                                                                                        <w:top w:val="single" w:sz="2" w:space="0" w:color="auto"/>
                                                                                        <w:left w:val="single" w:sz="2" w:space="0" w:color="auto"/>
                                                                                        <w:bottom w:val="single" w:sz="2" w:space="0" w:color="auto"/>
                                                                                        <w:right w:val="single" w:sz="2" w:space="0" w:color="auto"/>
                                                                                      </w:divBdr>
                                                                                      <w:divsChild>
                                                                                        <w:div w:id="1309674102">
                                                                                          <w:marLeft w:val="0"/>
                                                                                          <w:marRight w:val="0"/>
                                                                                          <w:marTop w:val="0"/>
                                                                                          <w:marBottom w:val="0"/>
                                                                                          <w:divBdr>
                                                                                            <w:top w:val="single" w:sz="2" w:space="0" w:color="auto"/>
                                                                                            <w:left w:val="single" w:sz="2" w:space="0" w:color="auto"/>
                                                                                            <w:bottom w:val="single" w:sz="2" w:space="0" w:color="auto"/>
                                                                                            <w:right w:val="single" w:sz="2" w:space="0" w:color="auto"/>
                                                                                          </w:divBdr>
                                                                                          <w:divsChild>
                                                                                            <w:div w:id="5062120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55317649">
      <w:bodyDiv w:val="1"/>
      <w:marLeft w:val="0"/>
      <w:marRight w:val="0"/>
      <w:marTop w:val="0"/>
      <w:marBottom w:val="0"/>
      <w:divBdr>
        <w:top w:val="none" w:sz="0" w:space="0" w:color="auto"/>
        <w:left w:val="none" w:sz="0" w:space="0" w:color="auto"/>
        <w:bottom w:val="none" w:sz="0" w:space="0" w:color="auto"/>
        <w:right w:val="none" w:sz="0" w:space="0" w:color="auto"/>
      </w:divBdr>
    </w:div>
    <w:div w:id="1780484741">
      <w:bodyDiv w:val="1"/>
      <w:marLeft w:val="0"/>
      <w:marRight w:val="0"/>
      <w:marTop w:val="0"/>
      <w:marBottom w:val="0"/>
      <w:divBdr>
        <w:top w:val="none" w:sz="0" w:space="0" w:color="auto"/>
        <w:left w:val="none" w:sz="0" w:space="0" w:color="auto"/>
        <w:bottom w:val="none" w:sz="0" w:space="0" w:color="auto"/>
        <w:right w:val="none" w:sz="0" w:space="0" w:color="auto"/>
      </w:divBdr>
    </w:div>
    <w:div w:id="1849321366">
      <w:bodyDiv w:val="1"/>
      <w:marLeft w:val="0"/>
      <w:marRight w:val="0"/>
      <w:marTop w:val="0"/>
      <w:marBottom w:val="0"/>
      <w:divBdr>
        <w:top w:val="none" w:sz="0" w:space="0" w:color="auto"/>
        <w:left w:val="none" w:sz="0" w:space="0" w:color="auto"/>
        <w:bottom w:val="none" w:sz="0" w:space="0" w:color="auto"/>
        <w:right w:val="none" w:sz="0" w:space="0" w:color="auto"/>
      </w:divBdr>
    </w:div>
    <w:div w:id="1884556027">
      <w:bodyDiv w:val="1"/>
      <w:marLeft w:val="0"/>
      <w:marRight w:val="0"/>
      <w:marTop w:val="0"/>
      <w:marBottom w:val="0"/>
      <w:divBdr>
        <w:top w:val="none" w:sz="0" w:space="0" w:color="auto"/>
        <w:left w:val="none" w:sz="0" w:space="0" w:color="auto"/>
        <w:bottom w:val="none" w:sz="0" w:space="0" w:color="auto"/>
        <w:right w:val="none" w:sz="0" w:space="0" w:color="auto"/>
      </w:divBdr>
    </w:div>
    <w:div w:id="1946423850">
      <w:bodyDiv w:val="1"/>
      <w:marLeft w:val="0"/>
      <w:marRight w:val="0"/>
      <w:marTop w:val="0"/>
      <w:marBottom w:val="0"/>
      <w:divBdr>
        <w:top w:val="none" w:sz="0" w:space="0" w:color="auto"/>
        <w:left w:val="none" w:sz="0" w:space="0" w:color="auto"/>
        <w:bottom w:val="none" w:sz="0" w:space="0" w:color="auto"/>
        <w:right w:val="none" w:sz="0" w:space="0" w:color="auto"/>
      </w:divBdr>
    </w:div>
    <w:div w:id="1947232616">
      <w:bodyDiv w:val="1"/>
      <w:marLeft w:val="0"/>
      <w:marRight w:val="0"/>
      <w:marTop w:val="0"/>
      <w:marBottom w:val="0"/>
      <w:divBdr>
        <w:top w:val="none" w:sz="0" w:space="0" w:color="auto"/>
        <w:left w:val="none" w:sz="0" w:space="0" w:color="auto"/>
        <w:bottom w:val="none" w:sz="0" w:space="0" w:color="auto"/>
        <w:right w:val="none" w:sz="0" w:space="0" w:color="auto"/>
      </w:divBdr>
    </w:div>
    <w:div w:id="1959675106">
      <w:bodyDiv w:val="1"/>
      <w:marLeft w:val="0"/>
      <w:marRight w:val="0"/>
      <w:marTop w:val="0"/>
      <w:marBottom w:val="0"/>
      <w:divBdr>
        <w:top w:val="none" w:sz="0" w:space="0" w:color="auto"/>
        <w:left w:val="none" w:sz="0" w:space="0" w:color="auto"/>
        <w:bottom w:val="none" w:sz="0" w:space="0" w:color="auto"/>
        <w:right w:val="none" w:sz="0" w:space="0" w:color="auto"/>
      </w:divBdr>
    </w:div>
    <w:div w:id="2060669622">
      <w:bodyDiv w:val="1"/>
      <w:marLeft w:val="0"/>
      <w:marRight w:val="0"/>
      <w:marTop w:val="0"/>
      <w:marBottom w:val="0"/>
      <w:divBdr>
        <w:top w:val="none" w:sz="0" w:space="0" w:color="auto"/>
        <w:left w:val="none" w:sz="0" w:space="0" w:color="auto"/>
        <w:bottom w:val="none" w:sz="0" w:space="0" w:color="auto"/>
        <w:right w:val="none" w:sz="0" w:space="0" w:color="auto"/>
      </w:divBdr>
    </w:div>
    <w:div w:id="2137526233">
      <w:bodyDiv w:val="1"/>
      <w:marLeft w:val="0"/>
      <w:marRight w:val="0"/>
      <w:marTop w:val="0"/>
      <w:marBottom w:val="0"/>
      <w:divBdr>
        <w:top w:val="none" w:sz="0" w:space="0" w:color="auto"/>
        <w:left w:val="none" w:sz="0" w:space="0" w:color="auto"/>
        <w:bottom w:val="none" w:sz="0" w:space="0" w:color="auto"/>
        <w:right w:val="none" w:sz="0" w:space="0" w:color="auto"/>
      </w:divBdr>
      <w:divsChild>
        <w:div w:id="1669945073">
          <w:marLeft w:val="0"/>
          <w:marRight w:val="0"/>
          <w:marTop w:val="0"/>
          <w:marBottom w:val="0"/>
          <w:divBdr>
            <w:top w:val="single" w:sz="2" w:space="0" w:color="auto"/>
            <w:left w:val="single" w:sz="2" w:space="0" w:color="auto"/>
            <w:bottom w:val="single" w:sz="2" w:space="0" w:color="auto"/>
            <w:right w:val="single" w:sz="2" w:space="0" w:color="auto"/>
          </w:divBdr>
          <w:divsChild>
            <w:div w:id="967591003">
              <w:marLeft w:val="0"/>
              <w:marRight w:val="0"/>
              <w:marTop w:val="0"/>
              <w:marBottom w:val="0"/>
              <w:divBdr>
                <w:top w:val="single" w:sz="2" w:space="0" w:color="auto"/>
                <w:left w:val="single" w:sz="2" w:space="0" w:color="auto"/>
                <w:bottom w:val="single" w:sz="2" w:space="0" w:color="auto"/>
                <w:right w:val="single" w:sz="2" w:space="0" w:color="auto"/>
              </w:divBdr>
              <w:divsChild>
                <w:div w:id="1626737346">
                  <w:marLeft w:val="0"/>
                  <w:marRight w:val="0"/>
                  <w:marTop w:val="0"/>
                  <w:marBottom w:val="0"/>
                  <w:divBdr>
                    <w:top w:val="single" w:sz="2" w:space="0" w:color="auto"/>
                    <w:left w:val="single" w:sz="2" w:space="0" w:color="auto"/>
                    <w:bottom w:val="single" w:sz="2" w:space="0" w:color="auto"/>
                    <w:right w:val="single" w:sz="2" w:space="0" w:color="auto"/>
                  </w:divBdr>
                  <w:divsChild>
                    <w:div w:id="288513453">
                      <w:marLeft w:val="0"/>
                      <w:marRight w:val="0"/>
                      <w:marTop w:val="0"/>
                      <w:marBottom w:val="0"/>
                      <w:divBdr>
                        <w:top w:val="single" w:sz="2" w:space="0" w:color="auto"/>
                        <w:left w:val="single" w:sz="2" w:space="0" w:color="auto"/>
                        <w:bottom w:val="single" w:sz="2" w:space="0" w:color="auto"/>
                        <w:right w:val="single" w:sz="2" w:space="0" w:color="auto"/>
                      </w:divBdr>
                      <w:divsChild>
                        <w:div w:id="114713334">
                          <w:marLeft w:val="0"/>
                          <w:marRight w:val="0"/>
                          <w:marTop w:val="0"/>
                          <w:marBottom w:val="0"/>
                          <w:divBdr>
                            <w:top w:val="single" w:sz="2" w:space="0" w:color="auto"/>
                            <w:left w:val="single" w:sz="2" w:space="0" w:color="auto"/>
                            <w:bottom w:val="single" w:sz="2" w:space="0" w:color="auto"/>
                            <w:right w:val="single" w:sz="2" w:space="0" w:color="auto"/>
                          </w:divBdr>
                          <w:divsChild>
                            <w:div w:id="935863128">
                              <w:marLeft w:val="0"/>
                              <w:marRight w:val="0"/>
                              <w:marTop w:val="0"/>
                              <w:marBottom w:val="0"/>
                              <w:divBdr>
                                <w:top w:val="single" w:sz="2" w:space="0" w:color="auto"/>
                                <w:left w:val="single" w:sz="2" w:space="0" w:color="auto"/>
                                <w:bottom w:val="single" w:sz="2" w:space="31" w:color="auto"/>
                                <w:right w:val="single" w:sz="2" w:space="0" w:color="auto"/>
                              </w:divBdr>
                              <w:divsChild>
                                <w:div w:id="1218470587">
                                  <w:marLeft w:val="0"/>
                                  <w:marRight w:val="0"/>
                                  <w:marTop w:val="0"/>
                                  <w:marBottom w:val="0"/>
                                  <w:divBdr>
                                    <w:top w:val="single" w:sz="2" w:space="24" w:color="auto"/>
                                    <w:left w:val="single" w:sz="2" w:space="12" w:color="auto"/>
                                    <w:bottom w:val="single" w:sz="2" w:space="12" w:color="auto"/>
                                    <w:right w:val="single" w:sz="2" w:space="12" w:color="auto"/>
                                  </w:divBdr>
                                  <w:divsChild>
                                    <w:div w:id="895553025">
                                      <w:marLeft w:val="0"/>
                                      <w:marRight w:val="0"/>
                                      <w:marTop w:val="0"/>
                                      <w:marBottom w:val="0"/>
                                      <w:divBdr>
                                        <w:top w:val="single" w:sz="2" w:space="0" w:color="auto"/>
                                        <w:left w:val="single" w:sz="2" w:space="0" w:color="auto"/>
                                        <w:bottom w:val="single" w:sz="2" w:space="0" w:color="auto"/>
                                        <w:right w:val="single" w:sz="2" w:space="0" w:color="auto"/>
                                      </w:divBdr>
                                      <w:divsChild>
                                        <w:div w:id="1002708702">
                                          <w:marLeft w:val="0"/>
                                          <w:marRight w:val="0"/>
                                          <w:marTop w:val="0"/>
                                          <w:marBottom w:val="0"/>
                                          <w:divBdr>
                                            <w:top w:val="single" w:sz="2" w:space="0" w:color="auto"/>
                                            <w:left w:val="single" w:sz="2" w:space="0" w:color="auto"/>
                                            <w:bottom w:val="single" w:sz="2" w:space="0" w:color="auto"/>
                                            <w:right w:val="single" w:sz="2" w:space="0" w:color="auto"/>
                                          </w:divBdr>
                                          <w:divsChild>
                                            <w:div w:id="991762055">
                                              <w:marLeft w:val="0"/>
                                              <w:marRight w:val="0"/>
                                              <w:marTop w:val="0"/>
                                              <w:marBottom w:val="0"/>
                                              <w:divBdr>
                                                <w:top w:val="single" w:sz="2" w:space="0" w:color="auto"/>
                                                <w:left w:val="single" w:sz="2" w:space="0" w:color="auto"/>
                                                <w:bottom w:val="single" w:sz="2" w:space="0" w:color="auto"/>
                                                <w:right w:val="single" w:sz="2" w:space="0" w:color="auto"/>
                                              </w:divBdr>
                                              <w:divsChild>
                                                <w:div w:id="565576616">
                                                  <w:marLeft w:val="0"/>
                                                  <w:marRight w:val="0"/>
                                                  <w:marTop w:val="240"/>
                                                  <w:marBottom w:val="0"/>
                                                  <w:divBdr>
                                                    <w:top w:val="single" w:sz="2" w:space="0" w:color="auto"/>
                                                    <w:left w:val="single" w:sz="2" w:space="0" w:color="auto"/>
                                                    <w:bottom w:val="single" w:sz="2" w:space="0" w:color="auto"/>
                                                    <w:right w:val="single" w:sz="2" w:space="0" w:color="auto"/>
                                                  </w:divBdr>
                                                  <w:divsChild>
                                                    <w:div w:id="792947780">
                                                      <w:marLeft w:val="0"/>
                                                      <w:marRight w:val="0"/>
                                                      <w:marTop w:val="0"/>
                                                      <w:marBottom w:val="0"/>
                                                      <w:divBdr>
                                                        <w:top w:val="single" w:sz="2" w:space="0" w:color="auto"/>
                                                        <w:left w:val="single" w:sz="2" w:space="0" w:color="auto"/>
                                                        <w:bottom w:val="single" w:sz="2" w:space="0" w:color="auto"/>
                                                        <w:right w:val="single" w:sz="2" w:space="0" w:color="auto"/>
                                                      </w:divBdr>
                                                      <w:divsChild>
                                                        <w:div w:id="48845988">
                                                          <w:marLeft w:val="0"/>
                                                          <w:marRight w:val="0"/>
                                                          <w:marTop w:val="0"/>
                                                          <w:marBottom w:val="0"/>
                                                          <w:divBdr>
                                                            <w:top w:val="single" w:sz="2" w:space="0" w:color="auto"/>
                                                            <w:left w:val="single" w:sz="2" w:space="0" w:color="auto"/>
                                                            <w:bottom w:val="single" w:sz="2" w:space="0" w:color="auto"/>
                                                            <w:right w:val="single" w:sz="2" w:space="0" w:color="auto"/>
                                                          </w:divBdr>
                                                          <w:divsChild>
                                                            <w:div w:id="107046979">
                                                              <w:marLeft w:val="0"/>
                                                              <w:marRight w:val="0"/>
                                                              <w:marTop w:val="0"/>
                                                              <w:marBottom w:val="0"/>
                                                              <w:divBdr>
                                                                <w:top w:val="single" w:sz="2" w:space="0" w:color="auto"/>
                                                                <w:left w:val="single" w:sz="2" w:space="0" w:color="auto"/>
                                                                <w:bottom w:val="single" w:sz="2" w:space="0" w:color="auto"/>
                                                                <w:right w:val="single" w:sz="2" w:space="0" w:color="auto"/>
                                                              </w:divBdr>
                                                              <w:divsChild>
                                                                <w:div w:id="1874924946">
                                                                  <w:marLeft w:val="0"/>
                                                                  <w:marRight w:val="0"/>
                                                                  <w:marTop w:val="0"/>
                                                                  <w:marBottom w:val="0"/>
                                                                  <w:divBdr>
                                                                    <w:top w:val="single" w:sz="2" w:space="0" w:color="auto"/>
                                                                    <w:left w:val="single" w:sz="2" w:space="0" w:color="auto"/>
                                                                    <w:bottom w:val="single" w:sz="2" w:space="0" w:color="auto"/>
                                                                    <w:right w:val="single" w:sz="2" w:space="0" w:color="auto"/>
                                                                  </w:divBdr>
                                                                  <w:divsChild>
                                                                    <w:div w:id="1188838507">
                                                                      <w:marLeft w:val="0"/>
                                                                      <w:marRight w:val="0"/>
                                                                      <w:marTop w:val="0"/>
                                                                      <w:marBottom w:val="0"/>
                                                                      <w:divBdr>
                                                                        <w:top w:val="single" w:sz="2" w:space="0" w:color="auto"/>
                                                                        <w:left w:val="single" w:sz="2" w:space="0" w:color="auto"/>
                                                                        <w:bottom w:val="single" w:sz="2" w:space="0" w:color="auto"/>
                                                                        <w:right w:val="single" w:sz="2" w:space="0" w:color="auto"/>
                                                                      </w:divBdr>
                                                                      <w:divsChild>
                                                                        <w:div w:id="1991522493">
                                                                          <w:marLeft w:val="0"/>
                                                                          <w:marRight w:val="0"/>
                                                                          <w:marTop w:val="0"/>
                                                                          <w:marBottom w:val="0"/>
                                                                          <w:divBdr>
                                                                            <w:top w:val="single" w:sz="2" w:space="0" w:color="auto"/>
                                                                            <w:left w:val="single" w:sz="2" w:space="0" w:color="auto"/>
                                                                            <w:bottom w:val="single" w:sz="2" w:space="0" w:color="auto"/>
                                                                            <w:right w:val="single" w:sz="2" w:space="0" w:color="auto"/>
                                                                          </w:divBdr>
                                                                          <w:divsChild>
                                                                            <w:div w:id="1847554169">
                                                                              <w:marLeft w:val="0"/>
                                                                              <w:marRight w:val="0"/>
                                                                              <w:marTop w:val="0"/>
                                                                              <w:marBottom w:val="0"/>
                                                                              <w:divBdr>
                                                                                <w:top w:val="single" w:sz="2" w:space="0" w:color="auto"/>
                                                                                <w:left w:val="single" w:sz="2" w:space="0" w:color="auto"/>
                                                                                <w:bottom w:val="single" w:sz="2" w:space="0" w:color="auto"/>
                                                                                <w:right w:val="single" w:sz="2" w:space="0" w:color="auto"/>
                                                                              </w:divBdr>
                                                                              <w:divsChild>
                                                                                <w:div w:id="1479419869">
                                                                                  <w:marLeft w:val="0"/>
                                                                                  <w:marRight w:val="0"/>
                                                                                  <w:marTop w:val="0"/>
                                                                                  <w:marBottom w:val="0"/>
                                                                                  <w:divBdr>
                                                                                    <w:top w:val="single" w:sz="2" w:space="0" w:color="auto"/>
                                                                                    <w:left w:val="single" w:sz="2" w:space="0" w:color="auto"/>
                                                                                    <w:bottom w:val="single" w:sz="2" w:space="0" w:color="auto"/>
                                                                                    <w:right w:val="single" w:sz="2" w:space="0" w:color="auto"/>
                                                                                  </w:divBdr>
                                                                                  <w:divsChild>
                                                                                    <w:div w:id="617222374">
                                                                                      <w:marLeft w:val="0"/>
                                                                                      <w:marRight w:val="0"/>
                                                                                      <w:marTop w:val="0"/>
                                                                                      <w:marBottom w:val="0"/>
                                                                                      <w:divBdr>
                                                                                        <w:top w:val="single" w:sz="2" w:space="0" w:color="auto"/>
                                                                                        <w:left w:val="single" w:sz="2" w:space="0" w:color="auto"/>
                                                                                        <w:bottom w:val="single" w:sz="2" w:space="0" w:color="auto"/>
                                                                                        <w:right w:val="single" w:sz="2" w:space="0" w:color="auto"/>
                                                                                      </w:divBdr>
                                                                                      <w:divsChild>
                                                                                        <w:div w:id="1710059358">
                                                                                          <w:marLeft w:val="0"/>
                                                                                          <w:marRight w:val="0"/>
                                                                                          <w:marTop w:val="0"/>
                                                                                          <w:marBottom w:val="0"/>
                                                                                          <w:divBdr>
                                                                                            <w:top w:val="single" w:sz="2" w:space="0" w:color="auto"/>
                                                                                            <w:left w:val="single" w:sz="2" w:space="0" w:color="auto"/>
                                                                                            <w:bottom w:val="single" w:sz="2" w:space="0" w:color="auto"/>
                                                                                            <w:right w:val="single" w:sz="2" w:space="0" w:color="auto"/>
                                                                                          </w:divBdr>
                                                                                          <w:divsChild>
                                                                                            <w:div w:id="119361192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5390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www.datareportal.com" TargetMode="External"/><Relationship Id="rId26" Type="http://schemas.openxmlformats.org/officeDocument/2006/relationships/hyperlink" Target="https://www.statista.com" TargetMode="External"/><Relationship Id="rId3" Type="http://schemas.openxmlformats.org/officeDocument/2006/relationships/styles" Target="styles.xml"/><Relationship Id="rId21" Type="http://schemas.openxmlformats.org/officeDocument/2006/relationships/hyperlink" Target="https://www.grandviewresearch.com"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businesswire.com" TargetMode="External"/><Relationship Id="rId25" Type="http://schemas.openxmlformats.org/officeDocument/2006/relationships/hyperlink" Target="https://www.reuters.com"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grandviewresearch.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support.ouraring.com"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ouraring.com/blog"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forbes.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www.imarcgroup.com"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FE188F9-728F-43A7-AD3F-D5A832E12D8F}" type="doc">
      <dgm:prSet loTypeId="urn:microsoft.com/office/officeart/2005/8/layout/cycle3" loCatId="cycle" qsTypeId="urn:microsoft.com/office/officeart/2005/8/quickstyle/3d2" qsCatId="3D" csTypeId="urn:microsoft.com/office/officeart/2005/8/colors/accent1_2" csCatId="accent1" phldr="1"/>
      <dgm:spPr/>
      <dgm:t>
        <a:bodyPr/>
        <a:lstStyle/>
        <a:p>
          <a:endParaRPr lang="en-US"/>
        </a:p>
      </dgm:t>
    </dgm:pt>
    <dgm:pt modelId="{18673F44-5874-4DA8-A496-0DB664F6131F}">
      <dgm:prSet phldrT="[Text]" custT="1"/>
      <dgm:spPr/>
      <dgm:t>
        <a:bodyPr/>
        <a:lstStyle/>
        <a:p>
          <a:r>
            <a:rPr lang="en-US" sz="1400" b="1">
              <a:latin typeface="Arial" panose="020B0604020202020204" pitchFamily="34" charset="0"/>
              <a:cs typeface="Arial" panose="020B0604020202020204" pitchFamily="34" charset="0"/>
            </a:rPr>
            <a:t>Political Factors</a:t>
          </a:r>
        </a:p>
      </dgm:t>
    </dgm:pt>
    <dgm:pt modelId="{6BDC781E-039B-42CE-B5DB-359E57420ED7}" type="parTrans" cxnId="{06BA3014-A519-4381-A9B4-8962B9853EF2}">
      <dgm:prSet/>
      <dgm:spPr/>
      <dgm:t>
        <a:bodyPr/>
        <a:lstStyle/>
        <a:p>
          <a:endParaRPr lang="en-US" b="1">
            <a:latin typeface="Arial" panose="020B0604020202020204" pitchFamily="34" charset="0"/>
            <a:cs typeface="Arial" panose="020B0604020202020204" pitchFamily="34" charset="0"/>
          </a:endParaRPr>
        </a:p>
      </dgm:t>
    </dgm:pt>
    <dgm:pt modelId="{02B0687D-9E9B-471C-B069-78F2EB4C193E}" type="sibTrans" cxnId="{06BA3014-A519-4381-A9B4-8962B9853EF2}">
      <dgm:prSet/>
      <dgm:spPr/>
      <dgm:t>
        <a:bodyPr/>
        <a:lstStyle/>
        <a:p>
          <a:endParaRPr lang="en-US" b="1">
            <a:latin typeface="Arial" panose="020B0604020202020204" pitchFamily="34" charset="0"/>
            <a:cs typeface="Arial" panose="020B0604020202020204" pitchFamily="34" charset="0"/>
          </a:endParaRPr>
        </a:p>
      </dgm:t>
    </dgm:pt>
    <dgm:pt modelId="{FA516510-6B84-4DFA-B065-7D8A9E6B1FFF}">
      <dgm:prSet phldrT="[Text]" custT="1"/>
      <dgm:spPr/>
      <dgm:t>
        <a:bodyPr/>
        <a:lstStyle/>
        <a:p>
          <a:r>
            <a:rPr lang="en-US" sz="1400" b="1">
              <a:latin typeface="Arial" panose="020B0604020202020204" pitchFamily="34" charset="0"/>
              <a:cs typeface="Arial" panose="020B0604020202020204" pitchFamily="34" charset="0"/>
            </a:rPr>
            <a:t>Technological Factors</a:t>
          </a:r>
          <a:br>
            <a:rPr lang="en-US" sz="1400" b="1">
              <a:latin typeface="Arial" panose="020B0604020202020204" pitchFamily="34" charset="0"/>
              <a:cs typeface="Arial" panose="020B0604020202020204" pitchFamily="34" charset="0"/>
            </a:rPr>
          </a:br>
          <a:endParaRPr lang="en-US" sz="1400" b="1">
            <a:latin typeface="Arial" panose="020B0604020202020204" pitchFamily="34" charset="0"/>
            <a:cs typeface="Arial" panose="020B0604020202020204" pitchFamily="34" charset="0"/>
          </a:endParaRPr>
        </a:p>
      </dgm:t>
    </dgm:pt>
    <dgm:pt modelId="{37B674D8-9727-4494-A20E-72FB2C3541F6}" type="parTrans" cxnId="{4BE0DB72-5EEA-42C7-8D0B-8226F20D01C6}">
      <dgm:prSet/>
      <dgm:spPr/>
      <dgm:t>
        <a:bodyPr/>
        <a:lstStyle/>
        <a:p>
          <a:endParaRPr lang="en-US" b="1">
            <a:latin typeface="Arial" panose="020B0604020202020204" pitchFamily="34" charset="0"/>
            <a:cs typeface="Arial" panose="020B0604020202020204" pitchFamily="34" charset="0"/>
          </a:endParaRPr>
        </a:p>
      </dgm:t>
    </dgm:pt>
    <dgm:pt modelId="{97210990-38B8-4322-9536-FFF9FDBB51AA}" type="sibTrans" cxnId="{4BE0DB72-5EEA-42C7-8D0B-8226F20D01C6}">
      <dgm:prSet/>
      <dgm:spPr/>
      <dgm:t>
        <a:bodyPr/>
        <a:lstStyle/>
        <a:p>
          <a:endParaRPr lang="en-US" b="1">
            <a:latin typeface="Arial" panose="020B0604020202020204" pitchFamily="34" charset="0"/>
            <a:cs typeface="Arial" panose="020B0604020202020204" pitchFamily="34" charset="0"/>
          </a:endParaRPr>
        </a:p>
      </dgm:t>
    </dgm:pt>
    <dgm:pt modelId="{A2A6D714-C355-46F0-A65B-68B663724B20}">
      <dgm:prSet phldrT="[Text]" custT="1"/>
      <dgm:spPr/>
      <dgm:t>
        <a:bodyPr/>
        <a:lstStyle/>
        <a:p>
          <a:r>
            <a:rPr lang="en-US" sz="1400" b="1">
              <a:latin typeface="Arial" panose="020B0604020202020204" pitchFamily="34" charset="0"/>
              <a:cs typeface="Arial" panose="020B0604020202020204" pitchFamily="34" charset="0"/>
            </a:rPr>
            <a:t>Environmental Factors</a:t>
          </a:r>
        </a:p>
      </dgm:t>
    </dgm:pt>
    <dgm:pt modelId="{7A2334E8-BADA-4110-8793-C916B6ED996F}" type="parTrans" cxnId="{CD21B9D6-1044-49BB-B3EE-3D409133F22A}">
      <dgm:prSet/>
      <dgm:spPr/>
      <dgm:t>
        <a:bodyPr/>
        <a:lstStyle/>
        <a:p>
          <a:endParaRPr lang="en-US" b="1">
            <a:latin typeface="Arial" panose="020B0604020202020204" pitchFamily="34" charset="0"/>
            <a:cs typeface="Arial" panose="020B0604020202020204" pitchFamily="34" charset="0"/>
          </a:endParaRPr>
        </a:p>
      </dgm:t>
    </dgm:pt>
    <dgm:pt modelId="{F95E0514-3838-4FD2-BB5F-C244927B7B07}" type="sibTrans" cxnId="{CD21B9D6-1044-49BB-B3EE-3D409133F22A}">
      <dgm:prSet/>
      <dgm:spPr/>
      <dgm:t>
        <a:bodyPr/>
        <a:lstStyle/>
        <a:p>
          <a:endParaRPr lang="en-US" b="1">
            <a:latin typeface="Arial" panose="020B0604020202020204" pitchFamily="34" charset="0"/>
            <a:cs typeface="Arial" panose="020B0604020202020204" pitchFamily="34" charset="0"/>
          </a:endParaRPr>
        </a:p>
      </dgm:t>
    </dgm:pt>
    <dgm:pt modelId="{D792835F-8611-448F-82D2-7FC1421A46BF}">
      <dgm:prSet phldrT="[Text]" custT="1"/>
      <dgm:spPr/>
      <dgm:t>
        <a:bodyPr/>
        <a:lstStyle/>
        <a:p>
          <a:r>
            <a:rPr lang="en-US" sz="1400" b="1">
              <a:latin typeface="Arial" panose="020B0604020202020204" pitchFamily="34" charset="0"/>
              <a:cs typeface="Arial" panose="020B0604020202020204" pitchFamily="34" charset="0"/>
            </a:rPr>
            <a:t>Legal Factors</a:t>
          </a:r>
        </a:p>
      </dgm:t>
    </dgm:pt>
    <dgm:pt modelId="{DE3B7EF2-C20D-4937-AF77-19B43C120A19}" type="parTrans" cxnId="{CCBD7FE1-ACCC-4727-8E44-A2817B1353F7}">
      <dgm:prSet/>
      <dgm:spPr/>
      <dgm:t>
        <a:bodyPr/>
        <a:lstStyle/>
        <a:p>
          <a:endParaRPr lang="en-US" b="1">
            <a:latin typeface="Arial" panose="020B0604020202020204" pitchFamily="34" charset="0"/>
            <a:cs typeface="Arial" panose="020B0604020202020204" pitchFamily="34" charset="0"/>
          </a:endParaRPr>
        </a:p>
      </dgm:t>
    </dgm:pt>
    <dgm:pt modelId="{76D6412F-910A-41AA-9D60-1EDB58EC2650}" type="sibTrans" cxnId="{CCBD7FE1-ACCC-4727-8E44-A2817B1353F7}">
      <dgm:prSet/>
      <dgm:spPr/>
      <dgm:t>
        <a:bodyPr/>
        <a:lstStyle/>
        <a:p>
          <a:endParaRPr lang="en-US" b="1">
            <a:latin typeface="Arial" panose="020B0604020202020204" pitchFamily="34" charset="0"/>
            <a:cs typeface="Arial" panose="020B0604020202020204" pitchFamily="34" charset="0"/>
          </a:endParaRPr>
        </a:p>
      </dgm:t>
    </dgm:pt>
    <dgm:pt modelId="{42373FC0-AC76-4E02-B998-BE17417D9011}">
      <dgm:prSet phldrT="[Text]" custT="1"/>
      <dgm:spPr/>
      <dgm:t>
        <a:bodyPr/>
        <a:lstStyle/>
        <a:p>
          <a:r>
            <a:rPr lang="en-US" sz="1400" b="1">
              <a:latin typeface="Arial" panose="020B0604020202020204" pitchFamily="34" charset="0"/>
              <a:cs typeface="Arial" panose="020B0604020202020204" pitchFamily="34" charset="0"/>
            </a:rPr>
            <a:t>Social Factors</a:t>
          </a:r>
        </a:p>
      </dgm:t>
    </dgm:pt>
    <dgm:pt modelId="{062C8D54-D76F-41D4-9697-7FC63EF5C14B}" type="parTrans" cxnId="{8470B8C1-48C4-4219-AD29-316B1EDF1706}">
      <dgm:prSet/>
      <dgm:spPr/>
      <dgm:t>
        <a:bodyPr/>
        <a:lstStyle/>
        <a:p>
          <a:endParaRPr lang="en-US" b="1">
            <a:latin typeface="Arial" panose="020B0604020202020204" pitchFamily="34" charset="0"/>
            <a:cs typeface="Arial" panose="020B0604020202020204" pitchFamily="34" charset="0"/>
          </a:endParaRPr>
        </a:p>
      </dgm:t>
    </dgm:pt>
    <dgm:pt modelId="{57FF88F8-CE23-4F4B-B70D-F3C5BE2C8393}" type="sibTrans" cxnId="{8470B8C1-48C4-4219-AD29-316B1EDF1706}">
      <dgm:prSet/>
      <dgm:spPr/>
      <dgm:t>
        <a:bodyPr/>
        <a:lstStyle/>
        <a:p>
          <a:endParaRPr lang="en-US" b="1">
            <a:latin typeface="Arial" panose="020B0604020202020204" pitchFamily="34" charset="0"/>
            <a:cs typeface="Arial" panose="020B0604020202020204" pitchFamily="34" charset="0"/>
          </a:endParaRPr>
        </a:p>
      </dgm:t>
    </dgm:pt>
    <dgm:pt modelId="{5FBF2C14-3F4B-4123-9360-F223760D4D90}">
      <dgm:prSet phldrT="[Text]" custT="1"/>
      <dgm:spPr/>
      <dgm:t>
        <a:bodyPr/>
        <a:lstStyle/>
        <a:p>
          <a:r>
            <a:rPr lang="en-US" sz="1400" b="1">
              <a:latin typeface="Arial" panose="020B0604020202020204" pitchFamily="34" charset="0"/>
              <a:cs typeface="Arial" panose="020B0604020202020204" pitchFamily="34" charset="0"/>
            </a:rPr>
            <a:t>Economic Factors</a:t>
          </a:r>
        </a:p>
      </dgm:t>
    </dgm:pt>
    <dgm:pt modelId="{2986545B-03AF-4BF3-9542-E0E71D8D98DB}" type="parTrans" cxnId="{7A79938E-1F6F-4ABF-81AD-63CC5164CD86}">
      <dgm:prSet/>
      <dgm:spPr/>
      <dgm:t>
        <a:bodyPr/>
        <a:lstStyle/>
        <a:p>
          <a:endParaRPr lang="en-US" b="1">
            <a:latin typeface="Arial" panose="020B0604020202020204" pitchFamily="34" charset="0"/>
            <a:cs typeface="Arial" panose="020B0604020202020204" pitchFamily="34" charset="0"/>
          </a:endParaRPr>
        </a:p>
      </dgm:t>
    </dgm:pt>
    <dgm:pt modelId="{314688D1-019E-46F6-9F52-CFB5D83BC412}" type="sibTrans" cxnId="{7A79938E-1F6F-4ABF-81AD-63CC5164CD86}">
      <dgm:prSet/>
      <dgm:spPr/>
      <dgm:t>
        <a:bodyPr/>
        <a:lstStyle/>
        <a:p>
          <a:endParaRPr lang="en-US" b="1">
            <a:latin typeface="Arial" panose="020B0604020202020204" pitchFamily="34" charset="0"/>
            <a:cs typeface="Arial" panose="020B0604020202020204" pitchFamily="34" charset="0"/>
          </a:endParaRPr>
        </a:p>
      </dgm:t>
    </dgm:pt>
    <dgm:pt modelId="{BF4208D7-ABF3-4EB9-8431-42554F02AED8}">
      <dgm:prSet/>
      <dgm:spPr/>
      <dgm:t>
        <a:bodyPr/>
        <a:lstStyle/>
        <a:p>
          <a:r>
            <a:rPr lang="en-US" b="1"/>
            <a:t>PESTLE Factors</a:t>
          </a:r>
          <a:endParaRPr lang="en-US"/>
        </a:p>
      </dgm:t>
    </dgm:pt>
    <dgm:pt modelId="{15F7C39E-3F93-4589-BAF0-5659D8E0432F}" type="parTrans" cxnId="{FE7333F6-90E1-49D3-9136-E017732CEF2E}">
      <dgm:prSet/>
      <dgm:spPr/>
      <dgm:t>
        <a:bodyPr/>
        <a:lstStyle/>
        <a:p>
          <a:endParaRPr lang="en-US"/>
        </a:p>
      </dgm:t>
    </dgm:pt>
    <dgm:pt modelId="{1386F1F2-7D82-47FC-B895-949DF93E2507}" type="sibTrans" cxnId="{FE7333F6-90E1-49D3-9136-E017732CEF2E}">
      <dgm:prSet/>
      <dgm:spPr/>
      <dgm:t>
        <a:bodyPr/>
        <a:lstStyle/>
        <a:p>
          <a:endParaRPr lang="en-US"/>
        </a:p>
      </dgm:t>
    </dgm:pt>
    <dgm:pt modelId="{91FE049B-A202-4D2C-911B-3B3FDEE35C85}" type="pres">
      <dgm:prSet presAssocID="{BFE188F9-728F-43A7-AD3F-D5A832E12D8F}" presName="Name0" presStyleCnt="0">
        <dgm:presLayoutVars>
          <dgm:dir/>
          <dgm:resizeHandles val="exact"/>
        </dgm:presLayoutVars>
      </dgm:prSet>
      <dgm:spPr/>
      <dgm:t>
        <a:bodyPr/>
        <a:lstStyle/>
        <a:p>
          <a:endParaRPr lang="en-US"/>
        </a:p>
      </dgm:t>
    </dgm:pt>
    <dgm:pt modelId="{2C788E28-1B85-44E3-9812-84220FB93D0E}" type="pres">
      <dgm:prSet presAssocID="{BFE188F9-728F-43A7-AD3F-D5A832E12D8F}" presName="cycle" presStyleCnt="0"/>
      <dgm:spPr/>
      <dgm:t>
        <a:bodyPr/>
        <a:lstStyle/>
        <a:p>
          <a:endParaRPr lang="en-US"/>
        </a:p>
      </dgm:t>
    </dgm:pt>
    <dgm:pt modelId="{895CC26F-6D15-4B85-8316-E12D01E1BB76}" type="pres">
      <dgm:prSet presAssocID="{18673F44-5874-4DA8-A496-0DB664F6131F}" presName="nodeFirstNode" presStyleLbl="node1" presStyleIdx="0" presStyleCnt="7">
        <dgm:presLayoutVars>
          <dgm:bulletEnabled val="1"/>
        </dgm:presLayoutVars>
      </dgm:prSet>
      <dgm:spPr/>
      <dgm:t>
        <a:bodyPr/>
        <a:lstStyle/>
        <a:p>
          <a:endParaRPr lang="en-US"/>
        </a:p>
      </dgm:t>
    </dgm:pt>
    <dgm:pt modelId="{CBB4A5BC-3D83-45E1-8FA8-0A70C863CA95}" type="pres">
      <dgm:prSet presAssocID="{02B0687D-9E9B-471C-B069-78F2EB4C193E}" presName="sibTransFirstNode" presStyleLbl="bgShp" presStyleIdx="0" presStyleCnt="1"/>
      <dgm:spPr/>
      <dgm:t>
        <a:bodyPr/>
        <a:lstStyle/>
        <a:p>
          <a:endParaRPr lang="en-US"/>
        </a:p>
      </dgm:t>
    </dgm:pt>
    <dgm:pt modelId="{A82EBF08-3B56-44AD-805E-525C6E198C75}" type="pres">
      <dgm:prSet presAssocID="{5FBF2C14-3F4B-4123-9360-F223760D4D90}" presName="nodeFollowingNodes" presStyleLbl="node1" presStyleIdx="1" presStyleCnt="7" custRadScaleRad="99930" custRadScaleInc="27409">
        <dgm:presLayoutVars>
          <dgm:bulletEnabled val="1"/>
        </dgm:presLayoutVars>
      </dgm:prSet>
      <dgm:spPr/>
      <dgm:t>
        <a:bodyPr/>
        <a:lstStyle/>
        <a:p>
          <a:endParaRPr lang="en-US"/>
        </a:p>
      </dgm:t>
    </dgm:pt>
    <dgm:pt modelId="{50A0BE98-A423-48F5-AD14-F10215BF4E6B}" type="pres">
      <dgm:prSet presAssocID="{42373FC0-AC76-4E02-B998-BE17417D9011}" presName="nodeFollowingNodes" presStyleLbl="node1" presStyleIdx="2" presStyleCnt="7" custScaleX="90063" custScaleY="105665" custRadScaleRad="104886" custRadScaleInc="10131">
        <dgm:presLayoutVars>
          <dgm:bulletEnabled val="1"/>
        </dgm:presLayoutVars>
      </dgm:prSet>
      <dgm:spPr/>
      <dgm:t>
        <a:bodyPr/>
        <a:lstStyle/>
        <a:p>
          <a:endParaRPr lang="en-US"/>
        </a:p>
      </dgm:t>
    </dgm:pt>
    <dgm:pt modelId="{075DAB0A-9A83-4DF6-963A-C24AF95E4E70}" type="pres">
      <dgm:prSet presAssocID="{FA516510-6B84-4DFA-B065-7D8A9E6B1FFF}" presName="nodeFollowingNodes" presStyleLbl="node1" presStyleIdx="3" presStyleCnt="7" custScaleX="103273" custScaleY="99877" custRadScaleRad="94211" custRadScaleInc="36699">
        <dgm:presLayoutVars>
          <dgm:bulletEnabled val="1"/>
        </dgm:presLayoutVars>
      </dgm:prSet>
      <dgm:spPr/>
      <dgm:t>
        <a:bodyPr/>
        <a:lstStyle/>
        <a:p>
          <a:endParaRPr lang="en-US"/>
        </a:p>
      </dgm:t>
    </dgm:pt>
    <dgm:pt modelId="{E652A46B-E158-480E-89D7-2965EC1F8229}" type="pres">
      <dgm:prSet presAssocID="{D792835F-8611-448F-82D2-7FC1421A46BF}" presName="nodeFollowingNodes" presStyleLbl="node1" presStyleIdx="4" presStyleCnt="7" custScaleX="90063" custScaleY="114089" custRadScaleRad="94900" custRadScaleInc="72777">
        <dgm:presLayoutVars>
          <dgm:bulletEnabled val="1"/>
        </dgm:presLayoutVars>
      </dgm:prSet>
      <dgm:spPr/>
      <dgm:t>
        <a:bodyPr/>
        <a:lstStyle/>
        <a:p>
          <a:endParaRPr lang="en-US"/>
        </a:p>
      </dgm:t>
    </dgm:pt>
    <dgm:pt modelId="{7309EB6D-3B7E-473C-8642-C146E38525C2}" type="pres">
      <dgm:prSet presAssocID="{A2A6D714-C355-46F0-A65B-68B663724B20}" presName="nodeFollowingNodes" presStyleLbl="node1" presStyleIdx="5" presStyleCnt="7" custScaleX="90063" custScaleY="107408" custRadScaleRad="100461" custRadScaleInc="87733">
        <dgm:presLayoutVars>
          <dgm:bulletEnabled val="1"/>
        </dgm:presLayoutVars>
      </dgm:prSet>
      <dgm:spPr/>
      <dgm:t>
        <a:bodyPr/>
        <a:lstStyle/>
        <a:p>
          <a:endParaRPr lang="en-US"/>
        </a:p>
      </dgm:t>
    </dgm:pt>
    <dgm:pt modelId="{4737035A-F4CF-4562-8035-CFD340869BEF}" type="pres">
      <dgm:prSet presAssocID="{BF4208D7-ABF3-4EB9-8431-42554F02AED8}" presName="nodeFollowingNodes" presStyleLbl="node1" presStyleIdx="6" presStyleCnt="7" custRadScaleRad="9608" custRadScaleInc="70404">
        <dgm:presLayoutVars>
          <dgm:bulletEnabled val="1"/>
        </dgm:presLayoutVars>
      </dgm:prSet>
      <dgm:spPr/>
      <dgm:t>
        <a:bodyPr/>
        <a:lstStyle/>
        <a:p>
          <a:endParaRPr lang="en-US"/>
        </a:p>
      </dgm:t>
    </dgm:pt>
  </dgm:ptLst>
  <dgm:cxnLst>
    <dgm:cxn modelId="{FE7333F6-90E1-49D3-9136-E017732CEF2E}" srcId="{BFE188F9-728F-43A7-AD3F-D5A832E12D8F}" destId="{BF4208D7-ABF3-4EB9-8431-42554F02AED8}" srcOrd="6" destOrd="0" parTransId="{15F7C39E-3F93-4589-BAF0-5659D8E0432F}" sibTransId="{1386F1F2-7D82-47FC-B895-949DF93E2507}"/>
    <dgm:cxn modelId="{8E3ABE33-B9DA-48C3-9A5B-261852C6E16B}" type="presOf" srcId="{FA516510-6B84-4DFA-B065-7D8A9E6B1FFF}" destId="{075DAB0A-9A83-4DF6-963A-C24AF95E4E70}" srcOrd="0" destOrd="0" presId="urn:microsoft.com/office/officeart/2005/8/layout/cycle3"/>
    <dgm:cxn modelId="{84E2BA3C-8C30-4D09-B717-D238C1EAEB8A}" type="presOf" srcId="{42373FC0-AC76-4E02-B998-BE17417D9011}" destId="{50A0BE98-A423-48F5-AD14-F10215BF4E6B}" srcOrd="0" destOrd="0" presId="urn:microsoft.com/office/officeart/2005/8/layout/cycle3"/>
    <dgm:cxn modelId="{CD21B9D6-1044-49BB-B3EE-3D409133F22A}" srcId="{BFE188F9-728F-43A7-AD3F-D5A832E12D8F}" destId="{A2A6D714-C355-46F0-A65B-68B663724B20}" srcOrd="5" destOrd="0" parTransId="{7A2334E8-BADA-4110-8793-C916B6ED996F}" sibTransId="{F95E0514-3838-4FD2-BB5F-C244927B7B07}"/>
    <dgm:cxn modelId="{B2D5FC38-11BA-421D-8A38-29BBD9E37449}" type="presOf" srcId="{BF4208D7-ABF3-4EB9-8431-42554F02AED8}" destId="{4737035A-F4CF-4562-8035-CFD340869BEF}" srcOrd="0" destOrd="0" presId="urn:microsoft.com/office/officeart/2005/8/layout/cycle3"/>
    <dgm:cxn modelId="{E3A83FC9-F182-4227-BAE7-8A4F0AEEE4A3}" type="presOf" srcId="{18673F44-5874-4DA8-A496-0DB664F6131F}" destId="{895CC26F-6D15-4B85-8316-E12D01E1BB76}" srcOrd="0" destOrd="0" presId="urn:microsoft.com/office/officeart/2005/8/layout/cycle3"/>
    <dgm:cxn modelId="{BE9C62A8-CA76-49FF-9BB2-0EDE38898E1C}" type="presOf" srcId="{A2A6D714-C355-46F0-A65B-68B663724B20}" destId="{7309EB6D-3B7E-473C-8642-C146E38525C2}" srcOrd="0" destOrd="0" presId="urn:microsoft.com/office/officeart/2005/8/layout/cycle3"/>
    <dgm:cxn modelId="{7A79938E-1F6F-4ABF-81AD-63CC5164CD86}" srcId="{BFE188F9-728F-43A7-AD3F-D5A832E12D8F}" destId="{5FBF2C14-3F4B-4123-9360-F223760D4D90}" srcOrd="1" destOrd="0" parTransId="{2986545B-03AF-4BF3-9542-E0E71D8D98DB}" sibTransId="{314688D1-019E-46F6-9F52-CFB5D83BC412}"/>
    <dgm:cxn modelId="{CCBD7FE1-ACCC-4727-8E44-A2817B1353F7}" srcId="{BFE188F9-728F-43A7-AD3F-D5A832E12D8F}" destId="{D792835F-8611-448F-82D2-7FC1421A46BF}" srcOrd="4" destOrd="0" parTransId="{DE3B7EF2-C20D-4937-AF77-19B43C120A19}" sibTransId="{76D6412F-910A-41AA-9D60-1EDB58EC2650}"/>
    <dgm:cxn modelId="{CE799231-5554-49F1-A4E3-65EEDF68A3DF}" type="presOf" srcId="{BFE188F9-728F-43A7-AD3F-D5A832E12D8F}" destId="{91FE049B-A202-4D2C-911B-3B3FDEE35C85}" srcOrd="0" destOrd="0" presId="urn:microsoft.com/office/officeart/2005/8/layout/cycle3"/>
    <dgm:cxn modelId="{4BE0DB72-5EEA-42C7-8D0B-8226F20D01C6}" srcId="{BFE188F9-728F-43A7-AD3F-D5A832E12D8F}" destId="{FA516510-6B84-4DFA-B065-7D8A9E6B1FFF}" srcOrd="3" destOrd="0" parTransId="{37B674D8-9727-4494-A20E-72FB2C3541F6}" sibTransId="{97210990-38B8-4322-9536-FFF9FDBB51AA}"/>
    <dgm:cxn modelId="{12094C19-7095-4920-B7BC-7FABF433F7B1}" type="presOf" srcId="{5FBF2C14-3F4B-4123-9360-F223760D4D90}" destId="{A82EBF08-3B56-44AD-805E-525C6E198C75}" srcOrd="0" destOrd="0" presId="urn:microsoft.com/office/officeart/2005/8/layout/cycle3"/>
    <dgm:cxn modelId="{A17D2CC7-B841-40BD-898C-E4BB610F336B}" type="presOf" srcId="{02B0687D-9E9B-471C-B069-78F2EB4C193E}" destId="{CBB4A5BC-3D83-45E1-8FA8-0A70C863CA95}" srcOrd="0" destOrd="0" presId="urn:microsoft.com/office/officeart/2005/8/layout/cycle3"/>
    <dgm:cxn modelId="{159E6D90-A80B-4827-B8ED-66FFCAE6E628}" type="presOf" srcId="{D792835F-8611-448F-82D2-7FC1421A46BF}" destId="{E652A46B-E158-480E-89D7-2965EC1F8229}" srcOrd="0" destOrd="0" presId="urn:microsoft.com/office/officeart/2005/8/layout/cycle3"/>
    <dgm:cxn modelId="{8470B8C1-48C4-4219-AD29-316B1EDF1706}" srcId="{BFE188F9-728F-43A7-AD3F-D5A832E12D8F}" destId="{42373FC0-AC76-4E02-B998-BE17417D9011}" srcOrd="2" destOrd="0" parTransId="{062C8D54-D76F-41D4-9697-7FC63EF5C14B}" sibTransId="{57FF88F8-CE23-4F4B-B70D-F3C5BE2C8393}"/>
    <dgm:cxn modelId="{06BA3014-A519-4381-A9B4-8962B9853EF2}" srcId="{BFE188F9-728F-43A7-AD3F-D5A832E12D8F}" destId="{18673F44-5874-4DA8-A496-0DB664F6131F}" srcOrd="0" destOrd="0" parTransId="{6BDC781E-039B-42CE-B5DB-359E57420ED7}" sibTransId="{02B0687D-9E9B-471C-B069-78F2EB4C193E}"/>
    <dgm:cxn modelId="{57268F64-F09A-4E70-BAA2-FE2D1324E455}" type="presParOf" srcId="{91FE049B-A202-4D2C-911B-3B3FDEE35C85}" destId="{2C788E28-1B85-44E3-9812-84220FB93D0E}" srcOrd="0" destOrd="0" presId="urn:microsoft.com/office/officeart/2005/8/layout/cycle3"/>
    <dgm:cxn modelId="{947F4886-0028-45A7-9631-614D642384C5}" type="presParOf" srcId="{2C788E28-1B85-44E3-9812-84220FB93D0E}" destId="{895CC26F-6D15-4B85-8316-E12D01E1BB76}" srcOrd="0" destOrd="0" presId="urn:microsoft.com/office/officeart/2005/8/layout/cycle3"/>
    <dgm:cxn modelId="{15B1AD87-1036-4F25-A77B-3FA54EA3A195}" type="presParOf" srcId="{2C788E28-1B85-44E3-9812-84220FB93D0E}" destId="{CBB4A5BC-3D83-45E1-8FA8-0A70C863CA95}" srcOrd="1" destOrd="0" presId="urn:microsoft.com/office/officeart/2005/8/layout/cycle3"/>
    <dgm:cxn modelId="{206C545E-B81F-43F5-AE3B-20F3A5A6FD00}" type="presParOf" srcId="{2C788E28-1B85-44E3-9812-84220FB93D0E}" destId="{A82EBF08-3B56-44AD-805E-525C6E198C75}" srcOrd="2" destOrd="0" presId="urn:microsoft.com/office/officeart/2005/8/layout/cycle3"/>
    <dgm:cxn modelId="{41CD5C5C-5C43-4924-A448-5050A5A5BB95}" type="presParOf" srcId="{2C788E28-1B85-44E3-9812-84220FB93D0E}" destId="{50A0BE98-A423-48F5-AD14-F10215BF4E6B}" srcOrd="3" destOrd="0" presId="urn:microsoft.com/office/officeart/2005/8/layout/cycle3"/>
    <dgm:cxn modelId="{CA8EEF1A-C1F0-467A-916B-527CDA74D5BB}" type="presParOf" srcId="{2C788E28-1B85-44E3-9812-84220FB93D0E}" destId="{075DAB0A-9A83-4DF6-963A-C24AF95E4E70}" srcOrd="4" destOrd="0" presId="urn:microsoft.com/office/officeart/2005/8/layout/cycle3"/>
    <dgm:cxn modelId="{2F527291-A0BE-44BA-9912-EC844E336658}" type="presParOf" srcId="{2C788E28-1B85-44E3-9812-84220FB93D0E}" destId="{E652A46B-E158-480E-89D7-2965EC1F8229}" srcOrd="5" destOrd="0" presId="urn:microsoft.com/office/officeart/2005/8/layout/cycle3"/>
    <dgm:cxn modelId="{F9C62BF3-6062-45B4-9F98-EA9535339CA9}" type="presParOf" srcId="{2C788E28-1B85-44E3-9812-84220FB93D0E}" destId="{7309EB6D-3B7E-473C-8642-C146E38525C2}" srcOrd="6" destOrd="0" presId="urn:microsoft.com/office/officeart/2005/8/layout/cycle3"/>
    <dgm:cxn modelId="{7C024F45-7A00-4BC5-8230-56999701E007}" type="presParOf" srcId="{2C788E28-1B85-44E3-9812-84220FB93D0E}" destId="{4737035A-F4CF-4562-8035-CFD340869BEF}" srcOrd="7" destOrd="0" presId="urn:microsoft.com/office/officeart/2005/8/layout/cycle3"/>
  </dgm:cxnLst>
  <dgm:bg/>
  <dgm:whole/>
  <dgm:extLst>
    <a:ext uri="http://schemas.microsoft.com/office/drawing/2008/diagram">
      <dsp:dataModelExt xmlns:dsp="http://schemas.microsoft.com/office/drawing/2008/diagram" relId="rId15"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B4A5BC-3D83-45E1-8FA8-0A70C863CA95}">
      <dsp:nvSpPr>
        <dsp:cNvPr id="0" name=""/>
        <dsp:cNvSpPr/>
      </dsp:nvSpPr>
      <dsp:spPr>
        <a:xfrm>
          <a:off x="446081" y="-56922"/>
          <a:ext cx="4625987" cy="4625987"/>
        </a:xfrm>
        <a:prstGeom prst="circularArrow">
          <a:avLst>
            <a:gd name="adj1" fmla="val 5544"/>
            <a:gd name="adj2" fmla="val 330680"/>
            <a:gd name="adj3" fmla="val 14538201"/>
            <a:gd name="adj4" fmla="val 16937418"/>
            <a:gd name="adj5" fmla="val 5757"/>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895CC26F-6D15-4B85-8316-E12D01E1BB76}">
      <dsp:nvSpPr>
        <dsp:cNvPr id="0" name=""/>
        <dsp:cNvSpPr/>
      </dsp:nvSpPr>
      <dsp:spPr>
        <a:xfrm>
          <a:off x="2050445" y="-23588"/>
          <a:ext cx="1417259" cy="708629"/>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Arial" panose="020B0604020202020204" pitchFamily="34" charset="0"/>
              <a:cs typeface="Arial" panose="020B0604020202020204" pitchFamily="34" charset="0"/>
            </a:rPr>
            <a:t>Political Factors</a:t>
          </a:r>
        </a:p>
      </dsp:txBody>
      <dsp:txXfrm>
        <a:off x="2085037" y="11004"/>
        <a:ext cx="1348075" cy="639445"/>
      </dsp:txXfrm>
    </dsp:sp>
    <dsp:sp modelId="{A82EBF08-3B56-44AD-805E-525C6E198C75}">
      <dsp:nvSpPr>
        <dsp:cNvPr id="0" name=""/>
        <dsp:cNvSpPr/>
      </dsp:nvSpPr>
      <dsp:spPr>
        <a:xfrm>
          <a:off x="3818662" y="1077610"/>
          <a:ext cx="1417259" cy="708629"/>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Arial" panose="020B0604020202020204" pitchFamily="34" charset="0"/>
              <a:cs typeface="Arial" panose="020B0604020202020204" pitchFamily="34" charset="0"/>
            </a:rPr>
            <a:t>Economic Factors</a:t>
          </a:r>
        </a:p>
      </dsp:txBody>
      <dsp:txXfrm>
        <a:off x="3853254" y="1112202"/>
        <a:ext cx="1348075" cy="639445"/>
      </dsp:txXfrm>
    </dsp:sp>
    <dsp:sp modelId="{50A0BE98-A423-48F5-AD14-F10215BF4E6B}">
      <dsp:nvSpPr>
        <dsp:cNvPr id="0" name=""/>
        <dsp:cNvSpPr/>
      </dsp:nvSpPr>
      <dsp:spPr>
        <a:xfrm>
          <a:off x="4095095" y="2548339"/>
          <a:ext cx="1276426" cy="748773"/>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Arial" panose="020B0604020202020204" pitchFamily="34" charset="0"/>
              <a:cs typeface="Arial" panose="020B0604020202020204" pitchFamily="34" charset="0"/>
            </a:rPr>
            <a:t>Social Factors</a:t>
          </a:r>
        </a:p>
      </dsp:txBody>
      <dsp:txXfrm>
        <a:off x="4131647" y="2584891"/>
        <a:ext cx="1203322" cy="675669"/>
      </dsp:txXfrm>
    </dsp:sp>
    <dsp:sp modelId="{075DAB0A-9A83-4DF6-963A-C24AF95E4E70}">
      <dsp:nvSpPr>
        <dsp:cNvPr id="0" name=""/>
        <dsp:cNvSpPr/>
      </dsp:nvSpPr>
      <dsp:spPr>
        <a:xfrm>
          <a:off x="2324383" y="3753661"/>
          <a:ext cx="1463646" cy="707757"/>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Arial" panose="020B0604020202020204" pitchFamily="34" charset="0"/>
              <a:cs typeface="Arial" panose="020B0604020202020204" pitchFamily="34" charset="0"/>
            </a:rPr>
            <a:t>Technological Factors</a:t>
          </a:r>
          <a:br>
            <a:rPr lang="en-US" sz="1400" b="1" kern="1200">
              <a:latin typeface="Arial" panose="020B0604020202020204" pitchFamily="34" charset="0"/>
              <a:cs typeface="Arial" panose="020B0604020202020204" pitchFamily="34" charset="0"/>
            </a:rPr>
          </a:br>
          <a:endParaRPr lang="en-US" sz="1400" b="1" kern="1200">
            <a:latin typeface="Arial" panose="020B0604020202020204" pitchFamily="34" charset="0"/>
            <a:cs typeface="Arial" panose="020B0604020202020204" pitchFamily="34" charset="0"/>
          </a:endParaRPr>
        </a:p>
      </dsp:txBody>
      <dsp:txXfrm>
        <a:off x="2358933" y="3788211"/>
        <a:ext cx="1394546" cy="638657"/>
      </dsp:txXfrm>
    </dsp:sp>
    <dsp:sp modelId="{E652A46B-E158-480E-89D7-2965EC1F8229}">
      <dsp:nvSpPr>
        <dsp:cNvPr id="0" name=""/>
        <dsp:cNvSpPr/>
      </dsp:nvSpPr>
      <dsp:spPr>
        <a:xfrm>
          <a:off x="525254" y="2878366"/>
          <a:ext cx="1276426" cy="808468"/>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Arial" panose="020B0604020202020204" pitchFamily="34" charset="0"/>
              <a:cs typeface="Arial" panose="020B0604020202020204" pitchFamily="34" charset="0"/>
            </a:rPr>
            <a:t>Legal Factors</a:t>
          </a:r>
        </a:p>
      </dsp:txBody>
      <dsp:txXfrm>
        <a:off x="564720" y="2917832"/>
        <a:ext cx="1197494" cy="729536"/>
      </dsp:txXfrm>
    </dsp:sp>
    <dsp:sp modelId="{7309EB6D-3B7E-473C-8642-C146E38525C2}">
      <dsp:nvSpPr>
        <dsp:cNvPr id="0" name=""/>
        <dsp:cNvSpPr/>
      </dsp:nvSpPr>
      <dsp:spPr>
        <a:xfrm>
          <a:off x="349181" y="1034797"/>
          <a:ext cx="1276426" cy="761124"/>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latin typeface="Arial" panose="020B0604020202020204" pitchFamily="34" charset="0"/>
              <a:cs typeface="Arial" panose="020B0604020202020204" pitchFamily="34" charset="0"/>
            </a:rPr>
            <a:t>Environmental Factors</a:t>
          </a:r>
        </a:p>
      </dsp:txBody>
      <dsp:txXfrm>
        <a:off x="386336" y="1071952"/>
        <a:ext cx="1202116" cy="686814"/>
      </dsp:txXfrm>
    </dsp:sp>
    <dsp:sp modelId="{4737035A-F4CF-4562-8035-CFD340869BEF}">
      <dsp:nvSpPr>
        <dsp:cNvPr id="0" name=""/>
        <dsp:cNvSpPr/>
      </dsp:nvSpPr>
      <dsp:spPr>
        <a:xfrm>
          <a:off x="1986407" y="1770722"/>
          <a:ext cx="1417259" cy="708629"/>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4770" tIns="64770" rIns="64770" bIns="64770" numCol="1" spcCol="1270" anchor="ctr" anchorCtr="0">
          <a:noAutofit/>
        </a:bodyPr>
        <a:lstStyle/>
        <a:p>
          <a:pPr lvl="0" algn="ctr" defTabSz="755650">
            <a:lnSpc>
              <a:spcPct val="90000"/>
            </a:lnSpc>
            <a:spcBef>
              <a:spcPct val="0"/>
            </a:spcBef>
            <a:spcAft>
              <a:spcPct val="35000"/>
            </a:spcAft>
          </a:pPr>
          <a:r>
            <a:rPr lang="en-US" sz="1700" b="1" kern="1200"/>
            <a:t>PESTLE Factors</a:t>
          </a:r>
          <a:endParaRPr lang="en-US" sz="1700" kern="1200"/>
        </a:p>
      </dsp:txBody>
      <dsp:txXfrm>
        <a:off x="2020999" y="1805314"/>
        <a:ext cx="1348075" cy="639445"/>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289F4-8384-450C-9F1C-66325ABCD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21</Pages>
  <Words>5946</Words>
  <Characters>33893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Karan Chavda</cp:lastModifiedBy>
  <cp:revision>105</cp:revision>
  <dcterms:created xsi:type="dcterms:W3CDTF">2025-11-25T23:57:00Z</dcterms:created>
  <dcterms:modified xsi:type="dcterms:W3CDTF">2025-12-22T03:53:00Z</dcterms:modified>
</cp:coreProperties>
</file>