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7F3D39" w14:textId="77777777" w:rsidR="00E323D1" w:rsidRDefault="00E323D1"/>
    <w:p w14:paraId="02E39CC2" w14:textId="77777777" w:rsidR="00E323D1" w:rsidRDefault="00E323D1"/>
    <w:p w14:paraId="621E110D" w14:textId="77777777" w:rsidR="00E323D1" w:rsidRDefault="00E323D1"/>
    <w:p w14:paraId="0F87FD3E" w14:textId="77777777" w:rsidR="00E323D1" w:rsidRDefault="00E323D1"/>
    <w:p w14:paraId="388E4D04" w14:textId="7CC1E2DC" w:rsidR="00E323D1" w:rsidRPr="00E323D1" w:rsidRDefault="00E323D1" w:rsidP="00E323D1">
      <w:pPr>
        <w:spacing w:after="320"/>
        <w:jc w:val="center"/>
        <w:rPr>
          <w:rFonts w:ascii="Times New Roman" w:eastAsia="Times New Roman" w:hAnsi="Times New Roman" w:cs="Times New Roman"/>
          <w:b/>
          <w:bCs/>
          <w:i/>
          <w:iCs/>
          <w:color w:val="000000" w:themeColor="text1"/>
          <w:sz w:val="52"/>
          <w:szCs w:val="52"/>
        </w:rPr>
      </w:pPr>
      <w:r w:rsidRPr="00E323D1">
        <w:rPr>
          <w:rFonts w:ascii="Times New Roman" w:eastAsia="Times New Roman" w:hAnsi="Times New Roman" w:cs="Times New Roman"/>
          <w:b/>
          <w:bCs/>
          <w:i/>
          <w:iCs/>
          <w:color w:val="000000" w:themeColor="text1"/>
          <w:sz w:val="52"/>
          <w:szCs w:val="52"/>
        </w:rPr>
        <w:t xml:space="preserve">BA </w:t>
      </w:r>
      <w:r w:rsidR="009432EE">
        <w:rPr>
          <w:rFonts w:ascii="Times New Roman" w:eastAsia="Times New Roman" w:hAnsi="Times New Roman" w:cs="Times New Roman"/>
          <w:b/>
          <w:bCs/>
          <w:i/>
          <w:iCs/>
          <w:color w:val="000000" w:themeColor="text1"/>
          <w:sz w:val="52"/>
          <w:szCs w:val="52"/>
        </w:rPr>
        <w:t>-</w:t>
      </w:r>
      <w:r w:rsidRPr="00E323D1">
        <w:rPr>
          <w:rFonts w:ascii="Times New Roman" w:eastAsia="Times New Roman" w:hAnsi="Times New Roman" w:cs="Times New Roman"/>
          <w:b/>
          <w:bCs/>
          <w:i/>
          <w:iCs/>
          <w:color w:val="000000" w:themeColor="text1"/>
          <w:sz w:val="52"/>
          <w:szCs w:val="52"/>
        </w:rPr>
        <w:t xml:space="preserve"> Business Management</w:t>
      </w:r>
    </w:p>
    <w:p w14:paraId="462D67B9" w14:textId="77777777" w:rsidR="00E323D1" w:rsidRPr="00E323D1" w:rsidRDefault="00E323D1" w:rsidP="00E323D1">
      <w:pPr>
        <w:spacing w:after="320"/>
        <w:jc w:val="center"/>
        <w:rPr>
          <w:rFonts w:ascii="Times New Roman" w:eastAsia="Times New Roman" w:hAnsi="Times New Roman" w:cs="Times New Roman"/>
          <w:b/>
          <w:bCs/>
          <w:i/>
          <w:iCs/>
          <w:color w:val="000000" w:themeColor="text1"/>
          <w:sz w:val="52"/>
          <w:szCs w:val="52"/>
        </w:rPr>
      </w:pPr>
      <w:r w:rsidRPr="00E323D1">
        <w:rPr>
          <w:rFonts w:ascii="Times New Roman" w:eastAsia="Times New Roman" w:hAnsi="Times New Roman" w:cs="Times New Roman"/>
          <w:b/>
          <w:bCs/>
          <w:i/>
          <w:iCs/>
          <w:color w:val="000000" w:themeColor="text1"/>
          <w:sz w:val="52"/>
          <w:szCs w:val="52"/>
        </w:rPr>
        <w:t>Dissertation</w:t>
      </w:r>
    </w:p>
    <w:p w14:paraId="11EAAA0D" w14:textId="77777777" w:rsidR="00E323D1" w:rsidRDefault="00E323D1"/>
    <w:p w14:paraId="45C8DBCC" w14:textId="77777777" w:rsidR="00E323D1" w:rsidRDefault="00E323D1"/>
    <w:p w14:paraId="679D7288" w14:textId="77777777" w:rsidR="00E323D1" w:rsidRDefault="00E323D1"/>
    <w:p w14:paraId="0BEF6556" w14:textId="77777777" w:rsidR="00E323D1" w:rsidRDefault="00E323D1"/>
    <w:p w14:paraId="7E2B6F4A" w14:textId="0E3313F2" w:rsidR="00E323D1" w:rsidRPr="00B96F85" w:rsidRDefault="00E323D1" w:rsidP="00E323D1">
      <w:pPr>
        <w:pStyle w:val="NormalWeb"/>
        <w:spacing w:line="360" w:lineRule="auto"/>
        <w:jc w:val="center"/>
        <w:rPr>
          <w:i/>
          <w:iCs/>
          <w:color w:val="000000"/>
          <w:sz w:val="36"/>
          <w:szCs w:val="36"/>
        </w:rPr>
      </w:pPr>
      <w:r w:rsidRPr="00B96F85">
        <w:rPr>
          <w:rStyle w:val="Strong"/>
          <w:rFonts w:eastAsiaTheme="majorEastAsia"/>
          <w:i/>
          <w:iCs/>
          <w:color w:val="000000"/>
          <w:sz w:val="36"/>
          <w:szCs w:val="36"/>
        </w:rPr>
        <w:t xml:space="preserve">Topic: </w:t>
      </w:r>
      <w:r w:rsidR="00B96F85">
        <w:rPr>
          <w:rStyle w:val="Strong"/>
          <w:rFonts w:eastAsiaTheme="majorEastAsia"/>
          <w:i/>
          <w:iCs/>
          <w:color w:val="000000"/>
          <w:sz w:val="36"/>
          <w:szCs w:val="36"/>
        </w:rPr>
        <w:t>Exploring s</w:t>
      </w:r>
      <w:r w:rsidR="00F47D71" w:rsidRPr="00B96F85">
        <w:rPr>
          <w:rStyle w:val="Strong"/>
          <w:rFonts w:eastAsiaTheme="majorEastAsia"/>
          <w:i/>
          <w:iCs/>
          <w:color w:val="000000"/>
          <w:sz w:val="36"/>
          <w:szCs w:val="36"/>
        </w:rPr>
        <w:t>hared Leadership</w:t>
      </w:r>
      <w:r w:rsidRPr="00B96F85">
        <w:rPr>
          <w:rStyle w:val="Strong"/>
          <w:rFonts w:eastAsiaTheme="majorEastAsia"/>
          <w:i/>
          <w:iCs/>
          <w:color w:val="000000"/>
          <w:sz w:val="36"/>
          <w:szCs w:val="36"/>
        </w:rPr>
        <w:t xml:space="preserve"> in Joint Ventures: Enhancing Coordination and Project Delivery in the Ferrovial–Laing O’Rourke Joint Venture on Crossrail (The London Elizabeth Line)</w:t>
      </w:r>
    </w:p>
    <w:p w14:paraId="383C2423" w14:textId="77777777" w:rsidR="00E323D1" w:rsidRDefault="00E323D1"/>
    <w:p w14:paraId="0764F40B" w14:textId="77777777" w:rsidR="00E323D1" w:rsidRDefault="00E323D1"/>
    <w:p w14:paraId="70637A1D" w14:textId="77777777" w:rsidR="00E323D1" w:rsidRDefault="00E323D1"/>
    <w:p w14:paraId="3BA55430" w14:textId="77777777" w:rsidR="00B96F85" w:rsidRDefault="00B96F85"/>
    <w:p w14:paraId="79059D48" w14:textId="77777777" w:rsidR="00B96F85" w:rsidRDefault="00B96F85"/>
    <w:p w14:paraId="35B648CF" w14:textId="77777777" w:rsidR="00E323D1" w:rsidRDefault="00E323D1"/>
    <w:p w14:paraId="72BA046F" w14:textId="77777777" w:rsidR="00261AF6" w:rsidRPr="00D318AD" w:rsidRDefault="00261AF6" w:rsidP="00261AF6">
      <w:pPr>
        <w:rPr>
          <w:rFonts w:ascii="Times New Roman" w:hAnsi="Times New Roman" w:cs="Times New Roman"/>
          <w:b/>
          <w:bCs/>
        </w:rPr>
      </w:pPr>
    </w:p>
    <w:p w14:paraId="6549195F" w14:textId="220E791F" w:rsidR="00261AF6" w:rsidRPr="00D318AD" w:rsidRDefault="00261AF6" w:rsidP="00261AF6">
      <w:pPr>
        <w:rPr>
          <w:rFonts w:ascii="Times New Roman" w:hAnsi="Times New Roman" w:cs="Times New Roman"/>
        </w:rPr>
      </w:pPr>
      <w:r w:rsidRPr="00D318AD">
        <w:rPr>
          <w:rFonts w:ascii="Times New Roman" w:hAnsi="Times New Roman" w:cs="Times New Roman"/>
        </w:rPr>
        <w:t xml:space="preserve">Code: </w:t>
      </w:r>
      <w:r w:rsidRPr="00D318AD">
        <w:rPr>
          <w:rFonts w:ascii="Times New Roman" w:hAnsi="Times New Roman" w:cs="Times New Roman"/>
          <w:b/>
          <w:bCs/>
        </w:rPr>
        <w:t>LCBB</w:t>
      </w:r>
      <w:r>
        <w:rPr>
          <w:rFonts w:ascii="Times New Roman" w:hAnsi="Times New Roman" w:cs="Times New Roman"/>
          <w:b/>
          <w:bCs/>
        </w:rPr>
        <w:t>6000</w:t>
      </w:r>
    </w:p>
    <w:p w14:paraId="405F45E0" w14:textId="77777777" w:rsidR="00261AF6" w:rsidRPr="00D318AD" w:rsidRDefault="00261AF6" w:rsidP="00261AF6">
      <w:pPr>
        <w:rPr>
          <w:rFonts w:ascii="Times New Roman" w:hAnsi="Times New Roman" w:cs="Times New Roman"/>
        </w:rPr>
      </w:pPr>
    </w:p>
    <w:p w14:paraId="22087F97" w14:textId="06AB2B01" w:rsidR="00261AF6" w:rsidRPr="00D318AD" w:rsidRDefault="00797202" w:rsidP="00261AF6">
      <w:pPr>
        <w:rPr>
          <w:rFonts w:ascii="Times New Roman" w:hAnsi="Times New Roman" w:cs="Times New Roman"/>
        </w:rPr>
      </w:pPr>
      <w:r>
        <w:rPr>
          <w:rFonts w:ascii="Times New Roman" w:hAnsi="Times New Roman" w:cs="Times New Roman"/>
        </w:rPr>
        <w:t xml:space="preserve">Supervisor: </w:t>
      </w:r>
      <w:r w:rsidRPr="00797202">
        <w:rPr>
          <w:rFonts w:ascii="Times New Roman" w:hAnsi="Times New Roman" w:cs="Times New Roman"/>
          <w:b/>
          <w:bCs/>
        </w:rPr>
        <w:t>BALENDRAN KANDASAMY</w:t>
      </w:r>
      <w:r w:rsidR="00261AF6" w:rsidRPr="00D318AD">
        <w:rPr>
          <w:rFonts w:ascii="Times New Roman" w:hAnsi="Times New Roman" w:cs="Times New Roman"/>
        </w:rPr>
        <w:t xml:space="preserve"> </w:t>
      </w:r>
    </w:p>
    <w:p w14:paraId="3B1375D5" w14:textId="77777777" w:rsidR="00261AF6" w:rsidRPr="00D318AD" w:rsidRDefault="00261AF6" w:rsidP="00261AF6">
      <w:pPr>
        <w:rPr>
          <w:rFonts w:ascii="Times New Roman" w:hAnsi="Times New Roman" w:cs="Times New Roman"/>
        </w:rPr>
      </w:pPr>
    </w:p>
    <w:p w14:paraId="749C4C22" w14:textId="77777777" w:rsidR="00261AF6" w:rsidRPr="00D318AD" w:rsidRDefault="00261AF6" w:rsidP="00261AF6">
      <w:pPr>
        <w:rPr>
          <w:rFonts w:ascii="Times New Roman" w:hAnsi="Times New Roman" w:cs="Times New Roman"/>
        </w:rPr>
      </w:pPr>
      <w:r w:rsidRPr="00D318AD">
        <w:rPr>
          <w:rFonts w:ascii="Times New Roman" w:hAnsi="Times New Roman" w:cs="Times New Roman"/>
        </w:rPr>
        <w:t xml:space="preserve">Student name: </w:t>
      </w:r>
      <w:r w:rsidRPr="00D318AD">
        <w:rPr>
          <w:rFonts w:ascii="Times New Roman" w:hAnsi="Times New Roman" w:cs="Times New Roman"/>
          <w:b/>
          <w:bCs/>
        </w:rPr>
        <w:t>ROXANA BANEA</w:t>
      </w:r>
    </w:p>
    <w:p w14:paraId="2B21B9CD" w14:textId="77777777" w:rsidR="00261AF6" w:rsidRPr="00D318AD" w:rsidRDefault="00261AF6" w:rsidP="00261AF6">
      <w:pPr>
        <w:rPr>
          <w:rFonts w:ascii="Times New Roman" w:hAnsi="Times New Roman" w:cs="Times New Roman"/>
        </w:rPr>
      </w:pPr>
    </w:p>
    <w:p w14:paraId="47E1B448" w14:textId="77777777" w:rsidR="00261AF6" w:rsidRPr="00D318AD" w:rsidRDefault="00261AF6" w:rsidP="00261AF6">
      <w:pPr>
        <w:rPr>
          <w:rFonts w:ascii="Times New Roman" w:hAnsi="Times New Roman" w:cs="Times New Roman"/>
        </w:rPr>
      </w:pPr>
      <w:r w:rsidRPr="00D318AD">
        <w:rPr>
          <w:rFonts w:ascii="Times New Roman" w:hAnsi="Times New Roman" w:cs="Times New Roman"/>
        </w:rPr>
        <w:t xml:space="preserve">Student ID: </w:t>
      </w:r>
      <w:r w:rsidRPr="00D318AD">
        <w:rPr>
          <w:rFonts w:ascii="Times New Roman" w:hAnsi="Times New Roman" w:cs="Times New Roman"/>
          <w:b/>
          <w:bCs/>
        </w:rPr>
        <w:t>2124856</w:t>
      </w:r>
    </w:p>
    <w:p w14:paraId="72E64D3E" w14:textId="77777777" w:rsidR="00E323D1" w:rsidRDefault="00E323D1"/>
    <w:p w14:paraId="7242243B" w14:textId="77777777" w:rsidR="00E323D1" w:rsidRDefault="00E323D1"/>
    <w:p w14:paraId="2D5FFEEA" w14:textId="77777777" w:rsidR="00E323D1" w:rsidRDefault="00E323D1"/>
    <w:p w14:paraId="161C6A33" w14:textId="77777777" w:rsidR="00E323D1" w:rsidRDefault="00E323D1"/>
    <w:p w14:paraId="77C6457B" w14:textId="77777777" w:rsidR="00E323D1" w:rsidRDefault="00E323D1"/>
    <w:p w14:paraId="592BDA10" w14:textId="2A546742" w:rsidR="00F453E3" w:rsidRPr="00780EBF" w:rsidRDefault="00797202" w:rsidP="00780EBF">
      <w:pPr>
        <w:jc w:val="both"/>
        <w:rPr>
          <w:rFonts w:ascii="Times New Roman" w:hAnsi="Times New Roman" w:cs="Times New Roman"/>
          <w:b/>
          <w:bCs/>
        </w:rPr>
      </w:pPr>
      <w:r>
        <w:rPr>
          <w:rFonts w:ascii="Times New Roman" w:hAnsi="Times New Roman" w:cs="Times New Roman"/>
          <w:b/>
          <w:bCs/>
        </w:rPr>
        <w:t>28</w:t>
      </w:r>
      <w:r w:rsidRPr="00797202">
        <w:rPr>
          <w:rFonts w:ascii="Times New Roman" w:hAnsi="Times New Roman" w:cs="Times New Roman"/>
          <w:b/>
          <w:bCs/>
          <w:vertAlign w:val="superscript"/>
        </w:rPr>
        <w:t>TH</w:t>
      </w:r>
      <w:r>
        <w:rPr>
          <w:rFonts w:ascii="Times New Roman" w:hAnsi="Times New Roman" w:cs="Times New Roman"/>
          <w:b/>
          <w:bCs/>
        </w:rPr>
        <w:t xml:space="preserve"> APRIL 2026 </w:t>
      </w:r>
    </w:p>
    <w:p w14:paraId="6B5E6634" w14:textId="77777777" w:rsidR="002F14C9" w:rsidRPr="00780EBF" w:rsidRDefault="002F14C9" w:rsidP="00780EBF">
      <w:pPr>
        <w:jc w:val="both"/>
        <w:rPr>
          <w:rFonts w:ascii="Times New Roman" w:hAnsi="Times New Roman" w:cs="Times New Roman"/>
          <w:b/>
          <w:bCs/>
        </w:rPr>
      </w:pPr>
    </w:p>
    <w:p w14:paraId="1EDECE78" w14:textId="53BE9E6E" w:rsidR="002F14C9" w:rsidRPr="00780EBF" w:rsidRDefault="002F14C9" w:rsidP="00780EBF">
      <w:pPr>
        <w:jc w:val="both"/>
        <w:rPr>
          <w:rFonts w:ascii="Times New Roman" w:hAnsi="Times New Roman" w:cs="Times New Roman"/>
          <w:b/>
          <w:bCs/>
        </w:rPr>
      </w:pPr>
      <w:r w:rsidRPr="00780EBF">
        <w:rPr>
          <w:rFonts w:ascii="Times New Roman" w:hAnsi="Times New Roman" w:cs="Times New Roman"/>
          <w:b/>
          <w:bCs/>
        </w:rPr>
        <w:t>ROXANA BANEA</w:t>
      </w:r>
    </w:p>
    <w:p w14:paraId="50BACBF9" w14:textId="57429711" w:rsidR="002F14C9" w:rsidRDefault="002F14C9" w:rsidP="004F5EF6">
      <w:pPr>
        <w:pStyle w:val="NormalWeb"/>
        <w:spacing w:line="360" w:lineRule="auto"/>
        <w:rPr>
          <w:color w:val="000000"/>
        </w:rPr>
      </w:pPr>
    </w:p>
    <w:sdt>
      <w:sdtPr>
        <w:rPr>
          <w:rFonts w:ascii="Times New Roman" w:eastAsiaTheme="minorHAnsi" w:hAnsi="Times New Roman" w:cs="Times New Roman"/>
          <w:b w:val="0"/>
          <w:bCs w:val="0"/>
          <w:color w:val="000000" w:themeColor="text1"/>
          <w:kern w:val="2"/>
          <w:sz w:val="24"/>
          <w:szCs w:val="24"/>
          <w:lang w:val="en-GB"/>
          <w14:ligatures w14:val="standardContextual"/>
        </w:rPr>
        <w:id w:val="-1344237753"/>
        <w:docPartObj>
          <w:docPartGallery w:val="Table of Contents"/>
          <w:docPartUnique/>
        </w:docPartObj>
      </w:sdtPr>
      <w:sdtEndPr>
        <w:rPr>
          <w:noProof/>
        </w:rPr>
      </w:sdtEndPr>
      <w:sdtContent>
        <w:p w14:paraId="203824E8" w14:textId="3364AE90" w:rsidR="00A968DC" w:rsidRDefault="00520CE9" w:rsidP="00A968DC">
          <w:pPr>
            <w:pStyle w:val="TOCHeading"/>
            <w:numPr>
              <w:ilvl w:val="0"/>
              <w:numId w:val="0"/>
            </w:numPr>
            <w:ind w:left="432" w:hanging="432"/>
            <w:jc w:val="both"/>
            <w:rPr>
              <w:rFonts w:ascii="Times New Roman" w:hAnsi="Times New Roman" w:cs="Times New Roman"/>
              <w:color w:val="000000" w:themeColor="text1"/>
              <w:sz w:val="24"/>
              <w:szCs w:val="24"/>
            </w:rPr>
          </w:pPr>
          <w:r w:rsidRPr="00520CE9">
            <w:rPr>
              <w:rFonts w:ascii="Times New Roman" w:hAnsi="Times New Roman" w:cs="Times New Roman"/>
              <w:color w:val="000000" w:themeColor="text1"/>
              <w:sz w:val="24"/>
              <w:szCs w:val="24"/>
            </w:rPr>
            <w:t>TABLE OF CONTENTS</w:t>
          </w:r>
        </w:p>
        <w:p w14:paraId="7336A40A" w14:textId="77777777" w:rsidR="00B96F85" w:rsidRPr="00B96F85" w:rsidRDefault="00B96F85" w:rsidP="00B96F85">
          <w:pPr>
            <w:rPr>
              <w:lang w:val="en-US"/>
            </w:rPr>
          </w:pPr>
        </w:p>
        <w:p w14:paraId="754635ED" w14:textId="2AF21126" w:rsidR="00101488" w:rsidRPr="00101488" w:rsidRDefault="00A968DC">
          <w:pPr>
            <w:pStyle w:val="TOC1"/>
            <w:tabs>
              <w:tab w:val="right" w:leader="dot" w:pos="9010"/>
            </w:tabs>
            <w:rPr>
              <w:rFonts w:ascii="Times New Roman" w:eastAsiaTheme="minorEastAsia" w:hAnsi="Times New Roman" w:cs="Times New Roman"/>
              <w:b w:val="0"/>
              <w:bCs w:val="0"/>
              <w:i w:val="0"/>
              <w:iCs w:val="0"/>
              <w:noProof/>
              <w:color w:val="000000" w:themeColor="text1"/>
              <w:lang w:eastAsia="en-GB"/>
            </w:rPr>
          </w:pPr>
          <w:r w:rsidRPr="00101488">
            <w:rPr>
              <w:rFonts w:ascii="Times New Roman" w:hAnsi="Times New Roman" w:cs="Times New Roman"/>
              <w:b w:val="0"/>
              <w:bCs w:val="0"/>
              <w:i w:val="0"/>
              <w:iCs w:val="0"/>
              <w:color w:val="000000" w:themeColor="text1"/>
            </w:rPr>
            <w:fldChar w:fldCharType="begin"/>
          </w:r>
          <w:r w:rsidRPr="00101488">
            <w:rPr>
              <w:rFonts w:ascii="Times New Roman" w:hAnsi="Times New Roman" w:cs="Times New Roman"/>
              <w:b w:val="0"/>
              <w:bCs w:val="0"/>
              <w:i w:val="0"/>
              <w:iCs w:val="0"/>
              <w:color w:val="000000" w:themeColor="text1"/>
            </w:rPr>
            <w:instrText xml:space="preserve"> TOC \o "1-3" \h \z \u </w:instrText>
          </w:r>
          <w:r w:rsidRPr="00101488">
            <w:rPr>
              <w:rFonts w:ascii="Times New Roman" w:hAnsi="Times New Roman" w:cs="Times New Roman"/>
              <w:b w:val="0"/>
              <w:bCs w:val="0"/>
              <w:i w:val="0"/>
              <w:iCs w:val="0"/>
              <w:color w:val="000000" w:themeColor="text1"/>
            </w:rPr>
            <w:fldChar w:fldCharType="separate"/>
          </w:r>
          <w:hyperlink w:anchor="_Toc228294196" w:history="1">
            <w:r w:rsidR="00101488" w:rsidRPr="00101488">
              <w:rPr>
                <w:rStyle w:val="Hyperlink"/>
                <w:rFonts w:ascii="Times New Roman" w:hAnsi="Times New Roman" w:cs="Times New Roman"/>
                <w:b w:val="0"/>
                <w:bCs w:val="0"/>
                <w:noProof/>
                <w:color w:val="000000" w:themeColor="text1"/>
              </w:rPr>
              <w:t>Executive summary</w:t>
            </w:r>
            <w:r w:rsidR="00101488" w:rsidRPr="00101488">
              <w:rPr>
                <w:rFonts w:ascii="Times New Roman" w:hAnsi="Times New Roman" w:cs="Times New Roman"/>
                <w:b w:val="0"/>
                <w:bCs w:val="0"/>
                <w:noProof/>
                <w:webHidden/>
                <w:color w:val="000000" w:themeColor="text1"/>
              </w:rPr>
              <w:tab/>
            </w:r>
            <w:r w:rsidR="00101488" w:rsidRPr="00101488">
              <w:rPr>
                <w:rFonts w:ascii="Times New Roman" w:hAnsi="Times New Roman" w:cs="Times New Roman"/>
                <w:b w:val="0"/>
                <w:bCs w:val="0"/>
                <w:noProof/>
                <w:webHidden/>
                <w:color w:val="000000" w:themeColor="text1"/>
              </w:rPr>
              <w:fldChar w:fldCharType="begin"/>
            </w:r>
            <w:r w:rsidR="00101488" w:rsidRPr="00101488">
              <w:rPr>
                <w:rFonts w:ascii="Times New Roman" w:hAnsi="Times New Roman" w:cs="Times New Roman"/>
                <w:b w:val="0"/>
                <w:bCs w:val="0"/>
                <w:noProof/>
                <w:webHidden/>
                <w:color w:val="000000" w:themeColor="text1"/>
              </w:rPr>
              <w:instrText xml:space="preserve"> PAGEREF _Toc228294196 \h </w:instrText>
            </w:r>
            <w:r w:rsidR="00101488" w:rsidRPr="00101488">
              <w:rPr>
                <w:rFonts w:ascii="Times New Roman" w:hAnsi="Times New Roman" w:cs="Times New Roman"/>
                <w:b w:val="0"/>
                <w:bCs w:val="0"/>
                <w:noProof/>
                <w:webHidden/>
                <w:color w:val="000000" w:themeColor="text1"/>
              </w:rPr>
            </w:r>
            <w:r w:rsidR="00101488" w:rsidRPr="00101488">
              <w:rPr>
                <w:rFonts w:ascii="Times New Roman" w:hAnsi="Times New Roman" w:cs="Times New Roman"/>
                <w:b w:val="0"/>
                <w:bCs w:val="0"/>
                <w:noProof/>
                <w:webHidden/>
                <w:color w:val="000000" w:themeColor="text1"/>
              </w:rPr>
              <w:fldChar w:fldCharType="separate"/>
            </w:r>
            <w:r w:rsidR="00101488" w:rsidRPr="00101488">
              <w:rPr>
                <w:rFonts w:ascii="Times New Roman" w:hAnsi="Times New Roman" w:cs="Times New Roman"/>
                <w:b w:val="0"/>
                <w:bCs w:val="0"/>
                <w:noProof/>
                <w:webHidden/>
                <w:color w:val="000000" w:themeColor="text1"/>
              </w:rPr>
              <w:t>4</w:t>
            </w:r>
            <w:r w:rsidR="00101488" w:rsidRPr="00101488">
              <w:rPr>
                <w:rFonts w:ascii="Times New Roman" w:hAnsi="Times New Roman" w:cs="Times New Roman"/>
                <w:b w:val="0"/>
                <w:bCs w:val="0"/>
                <w:noProof/>
                <w:webHidden/>
                <w:color w:val="000000" w:themeColor="text1"/>
              </w:rPr>
              <w:fldChar w:fldCharType="end"/>
            </w:r>
          </w:hyperlink>
        </w:p>
        <w:p w14:paraId="218FC60D" w14:textId="4BA82B93" w:rsidR="00101488" w:rsidRPr="00101488" w:rsidRDefault="00101488">
          <w:pPr>
            <w:pStyle w:val="TOC1"/>
            <w:tabs>
              <w:tab w:val="right" w:leader="dot" w:pos="9010"/>
            </w:tabs>
            <w:rPr>
              <w:rFonts w:ascii="Times New Roman" w:eastAsiaTheme="minorEastAsia" w:hAnsi="Times New Roman" w:cs="Times New Roman"/>
              <w:b w:val="0"/>
              <w:bCs w:val="0"/>
              <w:i w:val="0"/>
              <w:iCs w:val="0"/>
              <w:noProof/>
              <w:color w:val="000000" w:themeColor="text1"/>
              <w:lang w:eastAsia="en-GB"/>
            </w:rPr>
          </w:pPr>
          <w:hyperlink w:anchor="_Toc228294197" w:history="1">
            <w:r w:rsidRPr="00101488">
              <w:rPr>
                <w:rStyle w:val="Hyperlink"/>
                <w:rFonts w:ascii="Times New Roman" w:hAnsi="Times New Roman" w:cs="Times New Roman"/>
                <w:b w:val="0"/>
                <w:bCs w:val="0"/>
                <w:noProof/>
                <w:color w:val="000000" w:themeColor="text1"/>
              </w:rPr>
              <w:t>Structure of the Dissertation</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_Toc228294197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4</w:t>
            </w:r>
            <w:r w:rsidRPr="00101488">
              <w:rPr>
                <w:rFonts w:ascii="Times New Roman" w:hAnsi="Times New Roman" w:cs="Times New Roman"/>
                <w:b w:val="0"/>
                <w:bCs w:val="0"/>
                <w:noProof/>
                <w:webHidden/>
                <w:color w:val="000000" w:themeColor="text1"/>
              </w:rPr>
              <w:fldChar w:fldCharType="end"/>
            </w:r>
          </w:hyperlink>
        </w:p>
        <w:p w14:paraId="23ADAB6E" w14:textId="48FBF02B" w:rsidR="00101488" w:rsidRPr="00101488" w:rsidRDefault="00101488">
          <w:pPr>
            <w:pStyle w:val="TOC1"/>
            <w:tabs>
              <w:tab w:val="right" w:leader="dot" w:pos="9010"/>
            </w:tabs>
            <w:rPr>
              <w:rFonts w:ascii="Times New Roman" w:eastAsiaTheme="minorEastAsia" w:hAnsi="Times New Roman" w:cs="Times New Roman"/>
              <w:b w:val="0"/>
              <w:bCs w:val="0"/>
              <w:i w:val="0"/>
              <w:iCs w:val="0"/>
              <w:noProof/>
              <w:color w:val="000000" w:themeColor="text1"/>
              <w:lang w:eastAsia="en-GB"/>
            </w:rPr>
          </w:pPr>
          <w:hyperlink w:anchor="_Toc228294198" w:history="1">
            <w:r w:rsidRPr="00101488">
              <w:rPr>
                <w:rStyle w:val="Hyperlink"/>
                <w:rFonts w:ascii="Times New Roman" w:hAnsi="Times New Roman" w:cs="Times New Roman"/>
                <w:b w:val="0"/>
                <w:bCs w:val="0"/>
                <w:noProof/>
                <w:color w:val="000000" w:themeColor="text1"/>
              </w:rPr>
              <w:t>CHAPTER 1: Introduction</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_Toc228294198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5</w:t>
            </w:r>
            <w:r w:rsidRPr="00101488">
              <w:rPr>
                <w:rFonts w:ascii="Times New Roman" w:hAnsi="Times New Roman" w:cs="Times New Roman"/>
                <w:b w:val="0"/>
                <w:bCs w:val="0"/>
                <w:noProof/>
                <w:webHidden/>
                <w:color w:val="000000" w:themeColor="text1"/>
              </w:rPr>
              <w:fldChar w:fldCharType="end"/>
            </w:r>
          </w:hyperlink>
        </w:p>
        <w:p w14:paraId="5896521B" w14:textId="2C3F4FAB"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199" w:history="1">
            <w:r w:rsidRPr="00101488">
              <w:rPr>
                <w:rStyle w:val="Hyperlink"/>
                <w:rFonts w:ascii="Times New Roman" w:hAnsi="Times New Roman" w:cs="Times New Roman"/>
                <w:b w:val="0"/>
                <w:bCs w:val="0"/>
                <w:noProof/>
                <w:color w:val="000000" w:themeColor="text1"/>
              </w:rPr>
              <w:t>1.1</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Research Background</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_Toc228294199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6</w:t>
            </w:r>
            <w:r w:rsidRPr="00101488">
              <w:rPr>
                <w:rFonts w:ascii="Times New Roman" w:hAnsi="Times New Roman" w:cs="Times New Roman"/>
                <w:b w:val="0"/>
                <w:bCs w:val="0"/>
                <w:noProof/>
                <w:webHidden/>
                <w:color w:val="000000" w:themeColor="text1"/>
              </w:rPr>
              <w:fldChar w:fldCharType="end"/>
            </w:r>
          </w:hyperlink>
        </w:p>
        <w:p w14:paraId="19D8CA06" w14:textId="1AB684B4"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00" w:history="1">
            <w:r w:rsidRPr="00101488">
              <w:rPr>
                <w:rStyle w:val="Hyperlink"/>
                <w:rFonts w:ascii="Times New Roman" w:hAnsi="Times New Roman" w:cs="Times New Roman"/>
                <w:b w:val="0"/>
                <w:bCs w:val="0"/>
                <w:noProof/>
                <w:color w:val="000000" w:themeColor="text1"/>
              </w:rPr>
              <w:t>1.2</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Research problem</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_Toc228294200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6</w:t>
            </w:r>
            <w:r w:rsidRPr="00101488">
              <w:rPr>
                <w:rFonts w:ascii="Times New Roman" w:hAnsi="Times New Roman" w:cs="Times New Roman"/>
                <w:b w:val="0"/>
                <w:bCs w:val="0"/>
                <w:noProof/>
                <w:webHidden/>
                <w:color w:val="000000" w:themeColor="text1"/>
              </w:rPr>
              <w:fldChar w:fldCharType="end"/>
            </w:r>
          </w:hyperlink>
        </w:p>
        <w:p w14:paraId="2CCB1775" w14:textId="150BA658"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01" w:history="1">
            <w:r w:rsidRPr="00101488">
              <w:rPr>
                <w:rStyle w:val="Hyperlink"/>
                <w:rFonts w:ascii="Times New Roman" w:hAnsi="Times New Roman" w:cs="Times New Roman"/>
                <w:b w:val="0"/>
                <w:bCs w:val="0"/>
                <w:noProof/>
                <w:color w:val="000000" w:themeColor="text1"/>
              </w:rPr>
              <w:t>1.3</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Research aim</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_Toc228294201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7</w:t>
            </w:r>
            <w:r w:rsidRPr="00101488">
              <w:rPr>
                <w:rFonts w:ascii="Times New Roman" w:hAnsi="Times New Roman" w:cs="Times New Roman"/>
                <w:b w:val="0"/>
                <w:bCs w:val="0"/>
                <w:noProof/>
                <w:webHidden/>
                <w:color w:val="000000" w:themeColor="text1"/>
              </w:rPr>
              <w:fldChar w:fldCharType="end"/>
            </w:r>
          </w:hyperlink>
        </w:p>
        <w:p w14:paraId="064F9DBA" w14:textId="45B10B2A"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02" w:history="1">
            <w:r w:rsidRPr="00101488">
              <w:rPr>
                <w:rStyle w:val="Hyperlink"/>
                <w:rFonts w:ascii="Times New Roman" w:hAnsi="Times New Roman" w:cs="Times New Roman"/>
                <w:b w:val="0"/>
                <w:bCs w:val="0"/>
                <w:noProof/>
                <w:color w:val="000000" w:themeColor="text1"/>
              </w:rPr>
              <w:t>1.4</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Research objectives</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_Toc228294202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7</w:t>
            </w:r>
            <w:r w:rsidRPr="00101488">
              <w:rPr>
                <w:rFonts w:ascii="Times New Roman" w:hAnsi="Times New Roman" w:cs="Times New Roman"/>
                <w:b w:val="0"/>
                <w:bCs w:val="0"/>
                <w:noProof/>
                <w:webHidden/>
                <w:color w:val="000000" w:themeColor="text1"/>
              </w:rPr>
              <w:fldChar w:fldCharType="end"/>
            </w:r>
          </w:hyperlink>
        </w:p>
        <w:p w14:paraId="3762A138" w14:textId="6836C0B0"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03" w:history="1">
            <w:r w:rsidRPr="00101488">
              <w:rPr>
                <w:rStyle w:val="Hyperlink"/>
                <w:rFonts w:ascii="Times New Roman" w:hAnsi="Times New Roman" w:cs="Times New Roman"/>
                <w:b w:val="0"/>
                <w:bCs w:val="0"/>
                <w:noProof/>
                <w:color w:val="000000" w:themeColor="text1"/>
              </w:rPr>
              <w:t>1.5</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Research questions</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_Toc228294203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7</w:t>
            </w:r>
            <w:r w:rsidRPr="00101488">
              <w:rPr>
                <w:rFonts w:ascii="Times New Roman" w:hAnsi="Times New Roman" w:cs="Times New Roman"/>
                <w:b w:val="0"/>
                <w:bCs w:val="0"/>
                <w:noProof/>
                <w:webHidden/>
                <w:color w:val="000000" w:themeColor="text1"/>
              </w:rPr>
              <w:fldChar w:fldCharType="end"/>
            </w:r>
          </w:hyperlink>
        </w:p>
        <w:p w14:paraId="5DCFA11B" w14:textId="4AB6CC4A"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04" w:history="1">
            <w:r w:rsidRPr="00101488">
              <w:rPr>
                <w:rStyle w:val="Hyperlink"/>
                <w:rFonts w:ascii="Times New Roman" w:hAnsi="Times New Roman" w:cs="Times New Roman"/>
                <w:b w:val="0"/>
                <w:bCs w:val="0"/>
                <w:noProof/>
                <w:color w:val="000000" w:themeColor="text1"/>
              </w:rPr>
              <w:t>1.6</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Research significance and rationale</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_Toc228294204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7</w:t>
            </w:r>
            <w:r w:rsidRPr="00101488">
              <w:rPr>
                <w:rFonts w:ascii="Times New Roman" w:hAnsi="Times New Roman" w:cs="Times New Roman"/>
                <w:b w:val="0"/>
                <w:bCs w:val="0"/>
                <w:noProof/>
                <w:webHidden/>
                <w:color w:val="000000" w:themeColor="text1"/>
              </w:rPr>
              <w:fldChar w:fldCharType="end"/>
            </w:r>
          </w:hyperlink>
        </w:p>
        <w:p w14:paraId="016478C1" w14:textId="5543485B"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05" w:history="1">
            <w:r w:rsidRPr="00101488">
              <w:rPr>
                <w:rStyle w:val="Hyperlink"/>
                <w:rFonts w:ascii="Times New Roman" w:hAnsi="Times New Roman" w:cs="Times New Roman"/>
                <w:b w:val="0"/>
                <w:bCs w:val="0"/>
                <w:noProof/>
                <w:color w:val="000000" w:themeColor="text1"/>
              </w:rPr>
              <w:t>1.7</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Research gap</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_Toc228294205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8</w:t>
            </w:r>
            <w:r w:rsidRPr="00101488">
              <w:rPr>
                <w:rFonts w:ascii="Times New Roman" w:hAnsi="Times New Roman" w:cs="Times New Roman"/>
                <w:b w:val="0"/>
                <w:bCs w:val="0"/>
                <w:noProof/>
                <w:webHidden/>
                <w:color w:val="000000" w:themeColor="text1"/>
              </w:rPr>
              <w:fldChar w:fldCharType="end"/>
            </w:r>
          </w:hyperlink>
        </w:p>
        <w:p w14:paraId="067945D4" w14:textId="3BDAF311" w:rsidR="00101488" w:rsidRPr="00101488" w:rsidRDefault="00101488">
          <w:pPr>
            <w:pStyle w:val="TOC1"/>
            <w:tabs>
              <w:tab w:val="right" w:leader="dot" w:pos="9010"/>
            </w:tabs>
            <w:rPr>
              <w:rFonts w:ascii="Times New Roman" w:eastAsiaTheme="minorEastAsia" w:hAnsi="Times New Roman" w:cs="Times New Roman"/>
              <w:b w:val="0"/>
              <w:bCs w:val="0"/>
              <w:i w:val="0"/>
              <w:iCs w:val="0"/>
              <w:noProof/>
              <w:color w:val="000000" w:themeColor="text1"/>
              <w:lang w:eastAsia="en-GB"/>
            </w:rPr>
          </w:pPr>
          <w:hyperlink w:anchor="_Toc228294206" w:history="1">
            <w:r w:rsidRPr="00101488">
              <w:rPr>
                <w:rStyle w:val="Hyperlink"/>
                <w:rFonts w:ascii="Times New Roman" w:hAnsi="Times New Roman" w:cs="Times New Roman"/>
                <w:b w:val="0"/>
                <w:bCs w:val="0"/>
                <w:noProof/>
                <w:color w:val="000000" w:themeColor="text1"/>
              </w:rPr>
              <w:t>CHAPTER 2: Literature review</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_Toc228294206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8</w:t>
            </w:r>
            <w:r w:rsidRPr="00101488">
              <w:rPr>
                <w:rFonts w:ascii="Times New Roman" w:hAnsi="Times New Roman" w:cs="Times New Roman"/>
                <w:b w:val="0"/>
                <w:bCs w:val="0"/>
                <w:noProof/>
                <w:webHidden/>
                <w:color w:val="000000" w:themeColor="text1"/>
              </w:rPr>
              <w:fldChar w:fldCharType="end"/>
            </w:r>
          </w:hyperlink>
        </w:p>
        <w:p w14:paraId="757894F4" w14:textId="29EB4632"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07" w:history="1">
            <w:r w:rsidRPr="00101488">
              <w:rPr>
                <w:rStyle w:val="Hyperlink"/>
                <w:rFonts w:ascii="Times New Roman" w:hAnsi="Times New Roman" w:cs="Times New Roman"/>
                <w:b w:val="0"/>
                <w:bCs w:val="0"/>
                <w:noProof/>
                <w:color w:val="000000" w:themeColor="text1"/>
              </w:rPr>
              <w:t>2.1</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Introduction</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_Toc228294207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8</w:t>
            </w:r>
            <w:r w:rsidRPr="00101488">
              <w:rPr>
                <w:rFonts w:ascii="Times New Roman" w:hAnsi="Times New Roman" w:cs="Times New Roman"/>
                <w:b w:val="0"/>
                <w:bCs w:val="0"/>
                <w:noProof/>
                <w:webHidden/>
                <w:color w:val="000000" w:themeColor="text1"/>
              </w:rPr>
              <w:fldChar w:fldCharType="end"/>
            </w:r>
          </w:hyperlink>
        </w:p>
        <w:p w14:paraId="2DF75029" w14:textId="4B39B96F"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08" w:history="1">
            <w:r w:rsidRPr="00101488">
              <w:rPr>
                <w:rStyle w:val="Hyperlink"/>
                <w:rFonts w:ascii="Times New Roman" w:hAnsi="Times New Roman" w:cs="Times New Roman"/>
                <w:b w:val="0"/>
                <w:bCs w:val="0"/>
                <w:noProof/>
                <w:color w:val="000000" w:themeColor="text1"/>
              </w:rPr>
              <w:t>2.2</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Shared leadership in joint ventures in the Ferrovial–Laing O’Rourke Joint Venture on Crossrail (The London Elizabeth Line)</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_Toc228294208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9</w:t>
            </w:r>
            <w:r w:rsidRPr="00101488">
              <w:rPr>
                <w:rFonts w:ascii="Times New Roman" w:hAnsi="Times New Roman" w:cs="Times New Roman"/>
                <w:b w:val="0"/>
                <w:bCs w:val="0"/>
                <w:noProof/>
                <w:webHidden/>
                <w:color w:val="000000" w:themeColor="text1"/>
              </w:rPr>
              <w:fldChar w:fldCharType="end"/>
            </w:r>
          </w:hyperlink>
        </w:p>
        <w:p w14:paraId="03CB0C31" w14:textId="0AADE335"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09" w:history="1">
            <w:r w:rsidRPr="00101488">
              <w:rPr>
                <w:rStyle w:val="Hyperlink"/>
                <w:rFonts w:ascii="Times New Roman" w:hAnsi="Times New Roman" w:cs="Times New Roman"/>
                <w:b w:val="0"/>
                <w:bCs w:val="0"/>
                <w:noProof/>
                <w:color w:val="000000" w:themeColor="text1"/>
              </w:rPr>
              <w:t>2.3</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Opportunities and challenges in Joint Ventures</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_Toc228294209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11</w:t>
            </w:r>
            <w:r w:rsidRPr="00101488">
              <w:rPr>
                <w:rFonts w:ascii="Times New Roman" w:hAnsi="Times New Roman" w:cs="Times New Roman"/>
                <w:b w:val="0"/>
                <w:bCs w:val="0"/>
                <w:noProof/>
                <w:webHidden/>
                <w:color w:val="000000" w:themeColor="text1"/>
              </w:rPr>
              <w:fldChar w:fldCharType="end"/>
            </w:r>
          </w:hyperlink>
        </w:p>
        <w:p w14:paraId="1F9F585E" w14:textId="246ED778"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10" w:history="1">
            <w:r w:rsidRPr="00101488">
              <w:rPr>
                <w:rStyle w:val="Hyperlink"/>
                <w:rFonts w:ascii="Times New Roman" w:hAnsi="Times New Roman" w:cs="Times New Roman"/>
                <w:b w:val="0"/>
                <w:bCs w:val="0"/>
                <w:noProof/>
                <w:color w:val="000000" w:themeColor="text1"/>
              </w:rPr>
              <w:t>2.4</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Theoretical Framework: Governance and Coordination in Joint Ventures (JVs’)</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_Toc228294210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12</w:t>
            </w:r>
            <w:r w:rsidRPr="00101488">
              <w:rPr>
                <w:rFonts w:ascii="Times New Roman" w:hAnsi="Times New Roman" w:cs="Times New Roman"/>
                <w:b w:val="0"/>
                <w:bCs w:val="0"/>
                <w:noProof/>
                <w:webHidden/>
                <w:color w:val="000000" w:themeColor="text1"/>
              </w:rPr>
              <w:fldChar w:fldCharType="end"/>
            </w:r>
          </w:hyperlink>
        </w:p>
        <w:p w14:paraId="3F0DDA33" w14:textId="5D55562C"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11" w:history="1">
            <w:r w:rsidRPr="00101488">
              <w:rPr>
                <w:rStyle w:val="Hyperlink"/>
                <w:rFonts w:ascii="Times New Roman" w:hAnsi="Times New Roman" w:cs="Times New Roman"/>
                <w:b w:val="0"/>
                <w:bCs w:val="0"/>
                <w:noProof/>
                <w:color w:val="000000" w:themeColor="text1"/>
              </w:rPr>
              <w:t>2.5</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Formal versus Relational Governance</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_Toc228294211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13</w:t>
            </w:r>
            <w:r w:rsidRPr="00101488">
              <w:rPr>
                <w:rFonts w:ascii="Times New Roman" w:hAnsi="Times New Roman" w:cs="Times New Roman"/>
                <w:b w:val="0"/>
                <w:bCs w:val="0"/>
                <w:noProof/>
                <w:webHidden/>
                <w:color w:val="000000" w:themeColor="text1"/>
              </w:rPr>
              <w:fldChar w:fldCharType="end"/>
            </w:r>
          </w:hyperlink>
        </w:p>
        <w:p w14:paraId="1178BE62" w14:textId="4A581718"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12" w:history="1">
            <w:r w:rsidRPr="00101488">
              <w:rPr>
                <w:rStyle w:val="Hyperlink"/>
                <w:rFonts w:ascii="Times New Roman" w:hAnsi="Times New Roman" w:cs="Times New Roman"/>
                <w:b w:val="0"/>
                <w:bCs w:val="0"/>
                <w:noProof/>
                <w:color w:val="000000" w:themeColor="text1"/>
              </w:rPr>
              <w:t>2.6</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Control versus Trust tension</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_Toc228294212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13</w:t>
            </w:r>
            <w:r w:rsidRPr="00101488">
              <w:rPr>
                <w:rFonts w:ascii="Times New Roman" w:hAnsi="Times New Roman" w:cs="Times New Roman"/>
                <w:b w:val="0"/>
                <w:bCs w:val="0"/>
                <w:noProof/>
                <w:webHidden/>
                <w:color w:val="000000" w:themeColor="text1"/>
              </w:rPr>
              <w:fldChar w:fldCharType="end"/>
            </w:r>
          </w:hyperlink>
        </w:p>
        <w:p w14:paraId="602C5FA2" w14:textId="739CA811"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13" w:history="1">
            <w:r w:rsidRPr="00101488">
              <w:rPr>
                <w:rStyle w:val="Hyperlink"/>
                <w:rFonts w:ascii="Times New Roman" w:hAnsi="Times New Roman" w:cs="Times New Roman"/>
                <w:b w:val="0"/>
                <w:bCs w:val="0"/>
                <w:noProof/>
                <w:color w:val="000000" w:themeColor="text1"/>
              </w:rPr>
              <w:t>2.7</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Coordination Theory</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_Toc228294213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14</w:t>
            </w:r>
            <w:r w:rsidRPr="00101488">
              <w:rPr>
                <w:rFonts w:ascii="Times New Roman" w:hAnsi="Times New Roman" w:cs="Times New Roman"/>
                <w:b w:val="0"/>
                <w:bCs w:val="0"/>
                <w:noProof/>
                <w:webHidden/>
                <w:color w:val="000000" w:themeColor="text1"/>
              </w:rPr>
              <w:fldChar w:fldCharType="end"/>
            </w:r>
          </w:hyperlink>
        </w:p>
        <w:p w14:paraId="215DC63C" w14:textId="0030116D"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14" w:history="1">
            <w:r w:rsidRPr="00101488">
              <w:rPr>
                <w:rStyle w:val="Hyperlink"/>
                <w:rFonts w:ascii="Times New Roman" w:hAnsi="Times New Roman" w:cs="Times New Roman"/>
                <w:b w:val="0"/>
                <w:bCs w:val="0"/>
                <w:noProof/>
                <w:color w:val="000000" w:themeColor="text1"/>
              </w:rPr>
              <w:t>2.8</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Summary</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_Toc228294214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14</w:t>
            </w:r>
            <w:r w:rsidRPr="00101488">
              <w:rPr>
                <w:rFonts w:ascii="Times New Roman" w:hAnsi="Times New Roman" w:cs="Times New Roman"/>
                <w:b w:val="0"/>
                <w:bCs w:val="0"/>
                <w:noProof/>
                <w:webHidden/>
                <w:color w:val="000000" w:themeColor="text1"/>
              </w:rPr>
              <w:fldChar w:fldCharType="end"/>
            </w:r>
          </w:hyperlink>
        </w:p>
        <w:p w14:paraId="258AB35B" w14:textId="159B2450" w:rsidR="00101488" w:rsidRPr="00101488" w:rsidRDefault="00101488">
          <w:pPr>
            <w:pStyle w:val="TOC1"/>
            <w:tabs>
              <w:tab w:val="right" w:leader="dot" w:pos="9010"/>
            </w:tabs>
            <w:rPr>
              <w:rFonts w:ascii="Times New Roman" w:eastAsiaTheme="minorEastAsia" w:hAnsi="Times New Roman" w:cs="Times New Roman"/>
              <w:b w:val="0"/>
              <w:bCs w:val="0"/>
              <w:i w:val="0"/>
              <w:iCs w:val="0"/>
              <w:noProof/>
              <w:color w:val="000000" w:themeColor="text1"/>
              <w:lang w:eastAsia="en-GB"/>
            </w:rPr>
          </w:pPr>
          <w:hyperlink w:anchor="_Toc228294215" w:history="1">
            <w:r w:rsidRPr="00101488">
              <w:rPr>
                <w:rStyle w:val="Hyperlink"/>
                <w:rFonts w:ascii="Times New Roman" w:hAnsi="Times New Roman" w:cs="Times New Roman"/>
                <w:b w:val="0"/>
                <w:bCs w:val="0"/>
                <w:noProof/>
                <w:color w:val="000000" w:themeColor="text1"/>
              </w:rPr>
              <w:t>CHAPTER 3: Methodology</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_Toc228294215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15</w:t>
            </w:r>
            <w:r w:rsidRPr="00101488">
              <w:rPr>
                <w:rFonts w:ascii="Times New Roman" w:hAnsi="Times New Roman" w:cs="Times New Roman"/>
                <w:b w:val="0"/>
                <w:bCs w:val="0"/>
                <w:noProof/>
                <w:webHidden/>
                <w:color w:val="000000" w:themeColor="text1"/>
              </w:rPr>
              <w:fldChar w:fldCharType="end"/>
            </w:r>
          </w:hyperlink>
        </w:p>
        <w:p w14:paraId="550F6F71" w14:textId="78915FD4"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16" w:history="1">
            <w:r w:rsidRPr="00101488">
              <w:rPr>
                <w:rStyle w:val="Hyperlink"/>
                <w:rFonts w:ascii="Times New Roman" w:hAnsi="Times New Roman" w:cs="Times New Roman"/>
                <w:b w:val="0"/>
                <w:bCs w:val="0"/>
                <w:noProof/>
                <w:color w:val="000000" w:themeColor="text1"/>
              </w:rPr>
              <w:t>3.1</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Research Philosophy</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_Toc228294216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15</w:t>
            </w:r>
            <w:r w:rsidRPr="00101488">
              <w:rPr>
                <w:rFonts w:ascii="Times New Roman" w:hAnsi="Times New Roman" w:cs="Times New Roman"/>
                <w:b w:val="0"/>
                <w:bCs w:val="0"/>
                <w:noProof/>
                <w:webHidden/>
                <w:color w:val="000000" w:themeColor="text1"/>
              </w:rPr>
              <w:fldChar w:fldCharType="end"/>
            </w:r>
          </w:hyperlink>
        </w:p>
        <w:p w14:paraId="4C332388" w14:textId="7DC09F61"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17" w:history="1">
            <w:r w:rsidRPr="00101488">
              <w:rPr>
                <w:rStyle w:val="Hyperlink"/>
                <w:rFonts w:ascii="Times New Roman" w:hAnsi="Times New Roman" w:cs="Times New Roman"/>
                <w:b w:val="0"/>
                <w:bCs w:val="0"/>
                <w:noProof/>
                <w:color w:val="000000" w:themeColor="text1"/>
              </w:rPr>
              <w:t>3.2</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Research Paradigm</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_Toc228294217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16</w:t>
            </w:r>
            <w:r w:rsidRPr="00101488">
              <w:rPr>
                <w:rFonts w:ascii="Times New Roman" w:hAnsi="Times New Roman" w:cs="Times New Roman"/>
                <w:b w:val="0"/>
                <w:bCs w:val="0"/>
                <w:noProof/>
                <w:webHidden/>
                <w:color w:val="000000" w:themeColor="text1"/>
              </w:rPr>
              <w:fldChar w:fldCharType="end"/>
            </w:r>
          </w:hyperlink>
        </w:p>
        <w:p w14:paraId="60E6FE4F" w14:textId="1E7E8C81"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18" w:history="1">
            <w:r w:rsidRPr="00101488">
              <w:rPr>
                <w:rStyle w:val="Hyperlink"/>
                <w:rFonts w:ascii="Times New Roman" w:hAnsi="Times New Roman" w:cs="Times New Roman"/>
                <w:b w:val="0"/>
                <w:bCs w:val="0"/>
                <w:noProof/>
                <w:color w:val="000000" w:themeColor="text1"/>
              </w:rPr>
              <w:t>3.3</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Research Approach</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_Toc228294218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16</w:t>
            </w:r>
            <w:r w:rsidRPr="00101488">
              <w:rPr>
                <w:rFonts w:ascii="Times New Roman" w:hAnsi="Times New Roman" w:cs="Times New Roman"/>
                <w:b w:val="0"/>
                <w:bCs w:val="0"/>
                <w:noProof/>
                <w:webHidden/>
                <w:color w:val="000000" w:themeColor="text1"/>
              </w:rPr>
              <w:fldChar w:fldCharType="end"/>
            </w:r>
          </w:hyperlink>
        </w:p>
        <w:p w14:paraId="18B6F7BD" w14:textId="0D4AE540"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19" w:history="1">
            <w:r w:rsidRPr="00101488">
              <w:rPr>
                <w:rStyle w:val="Hyperlink"/>
                <w:rFonts w:ascii="Times New Roman" w:hAnsi="Times New Roman" w:cs="Times New Roman"/>
                <w:b w:val="0"/>
                <w:bCs w:val="0"/>
                <w:noProof/>
                <w:color w:val="000000" w:themeColor="text1"/>
              </w:rPr>
              <w:t>3.4</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Research Methodology</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_Toc228294219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16</w:t>
            </w:r>
            <w:r w:rsidRPr="00101488">
              <w:rPr>
                <w:rFonts w:ascii="Times New Roman" w:hAnsi="Times New Roman" w:cs="Times New Roman"/>
                <w:b w:val="0"/>
                <w:bCs w:val="0"/>
                <w:noProof/>
                <w:webHidden/>
                <w:color w:val="000000" w:themeColor="text1"/>
              </w:rPr>
              <w:fldChar w:fldCharType="end"/>
            </w:r>
          </w:hyperlink>
        </w:p>
        <w:p w14:paraId="3E4ADBBC" w14:textId="578F5B11"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20" w:history="1">
            <w:r w:rsidRPr="00101488">
              <w:rPr>
                <w:rStyle w:val="Hyperlink"/>
                <w:rFonts w:ascii="Times New Roman" w:hAnsi="Times New Roman" w:cs="Times New Roman"/>
                <w:b w:val="0"/>
                <w:bCs w:val="0"/>
                <w:noProof/>
                <w:color w:val="000000" w:themeColor="text1"/>
              </w:rPr>
              <w:t>3.5</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Research Strategy</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_Toc228294220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17</w:t>
            </w:r>
            <w:r w:rsidRPr="00101488">
              <w:rPr>
                <w:rFonts w:ascii="Times New Roman" w:hAnsi="Times New Roman" w:cs="Times New Roman"/>
                <w:b w:val="0"/>
                <w:bCs w:val="0"/>
                <w:noProof/>
                <w:webHidden/>
                <w:color w:val="000000" w:themeColor="text1"/>
              </w:rPr>
              <w:fldChar w:fldCharType="end"/>
            </w:r>
          </w:hyperlink>
        </w:p>
        <w:p w14:paraId="58DC9F7A" w14:textId="37807E58"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21" w:history="1">
            <w:r w:rsidRPr="00101488">
              <w:rPr>
                <w:rStyle w:val="Hyperlink"/>
                <w:rFonts w:ascii="Times New Roman" w:hAnsi="Times New Roman" w:cs="Times New Roman"/>
                <w:b w:val="0"/>
                <w:bCs w:val="0"/>
                <w:noProof/>
                <w:color w:val="000000" w:themeColor="text1"/>
              </w:rPr>
              <w:t>3.6</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Information collection – tools and techniques</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_Toc228294221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17</w:t>
            </w:r>
            <w:r w:rsidRPr="00101488">
              <w:rPr>
                <w:rFonts w:ascii="Times New Roman" w:hAnsi="Times New Roman" w:cs="Times New Roman"/>
                <w:b w:val="0"/>
                <w:bCs w:val="0"/>
                <w:noProof/>
                <w:webHidden/>
                <w:color w:val="000000" w:themeColor="text1"/>
              </w:rPr>
              <w:fldChar w:fldCharType="end"/>
            </w:r>
          </w:hyperlink>
        </w:p>
        <w:p w14:paraId="22DEDF8B" w14:textId="43A68C75"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22" w:history="1">
            <w:r w:rsidRPr="00101488">
              <w:rPr>
                <w:rStyle w:val="Hyperlink"/>
                <w:rFonts w:ascii="Times New Roman" w:hAnsi="Times New Roman" w:cs="Times New Roman"/>
                <w:b w:val="0"/>
                <w:bCs w:val="0"/>
                <w:noProof/>
                <w:color w:val="000000" w:themeColor="text1"/>
              </w:rPr>
              <w:t>3.7</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Ethical Consideration of the Research</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_Toc228294222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17</w:t>
            </w:r>
            <w:r w:rsidRPr="00101488">
              <w:rPr>
                <w:rFonts w:ascii="Times New Roman" w:hAnsi="Times New Roman" w:cs="Times New Roman"/>
                <w:b w:val="0"/>
                <w:bCs w:val="0"/>
                <w:noProof/>
                <w:webHidden/>
                <w:color w:val="000000" w:themeColor="text1"/>
              </w:rPr>
              <w:fldChar w:fldCharType="end"/>
            </w:r>
          </w:hyperlink>
        </w:p>
        <w:p w14:paraId="5B329144" w14:textId="7F98BE96"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23" w:history="1">
            <w:r w:rsidRPr="00101488">
              <w:rPr>
                <w:rStyle w:val="Hyperlink"/>
                <w:rFonts w:ascii="Times New Roman" w:hAnsi="Times New Roman" w:cs="Times New Roman"/>
                <w:b w:val="0"/>
                <w:bCs w:val="0"/>
                <w:noProof/>
                <w:color w:val="000000" w:themeColor="text1"/>
              </w:rPr>
              <w:t>3.8</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Justification of the chosen methodology</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_Toc228294223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18</w:t>
            </w:r>
            <w:r w:rsidRPr="00101488">
              <w:rPr>
                <w:rFonts w:ascii="Times New Roman" w:hAnsi="Times New Roman" w:cs="Times New Roman"/>
                <w:b w:val="0"/>
                <w:bCs w:val="0"/>
                <w:noProof/>
                <w:webHidden/>
                <w:color w:val="000000" w:themeColor="text1"/>
              </w:rPr>
              <w:fldChar w:fldCharType="end"/>
            </w:r>
          </w:hyperlink>
        </w:p>
        <w:p w14:paraId="3DFBB944" w14:textId="6D4C2196" w:rsidR="00101488" w:rsidRPr="00101488" w:rsidRDefault="00101488">
          <w:pPr>
            <w:pStyle w:val="TOC1"/>
            <w:tabs>
              <w:tab w:val="right" w:leader="dot" w:pos="9010"/>
            </w:tabs>
            <w:rPr>
              <w:rFonts w:ascii="Times New Roman" w:eastAsiaTheme="minorEastAsia" w:hAnsi="Times New Roman" w:cs="Times New Roman"/>
              <w:b w:val="0"/>
              <w:bCs w:val="0"/>
              <w:i w:val="0"/>
              <w:iCs w:val="0"/>
              <w:noProof/>
              <w:color w:val="000000" w:themeColor="text1"/>
              <w:lang w:eastAsia="en-GB"/>
            </w:rPr>
          </w:pPr>
          <w:hyperlink w:anchor="_Toc228294224" w:history="1">
            <w:r w:rsidRPr="00101488">
              <w:rPr>
                <w:rStyle w:val="Hyperlink"/>
                <w:rFonts w:ascii="Times New Roman" w:hAnsi="Times New Roman" w:cs="Times New Roman"/>
                <w:b w:val="0"/>
                <w:bCs w:val="0"/>
                <w:noProof/>
                <w:color w:val="000000" w:themeColor="text1"/>
              </w:rPr>
              <w:t>CHAPTER 4: Findings and discussions</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_Toc228294224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18</w:t>
            </w:r>
            <w:r w:rsidRPr="00101488">
              <w:rPr>
                <w:rFonts w:ascii="Times New Roman" w:hAnsi="Times New Roman" w:cs="Times New Roman"/>
                <w:b w:val="0"/>
                <w:bCs w:val="0"/>
                <w:noProof/>
                <w:webHidden/>
                <w:color w:val="000000" w:themeColor="text1"/>
              </w:rPr>
              <w:fldChar w:fldCharType="end"/>
            </w:r>
          </w:hyperlink>
        </w:p>
        <w:p w14:paraId="7CFF3E31" w14:textId="5BC601D0"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25" w:history="1">
            <w:r w:rsidRPr="00101488">
              <w:rPr>
                <w:rStyle w:val="Hyperlink"/>
                <w:rFonts w:ascii="Times New Roman" w:hAnsi="Times New Roman" w:cs="Times New Roman"/>
                <w:b w:val="0"/>
                <w:bCs w:val="0"/>
                <w:noProof/>
                <w:color w:val="000000" w:themeColor="text1"/>
              </w:rPr>
              <w:t>4.1</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Introduction</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_Toc228294225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18</w:t>
            </w:r>
            <w:r w:rsidRPr="00101488">
              <w:rPr>
                <w:rFonts w:ascii="Times New Roman" w:hAnsi="Times New Roman" w:cs="Times New Roman"/>
                <w:b w:val="0"/>
                <w:bCs w:val="0"/>
                <w:noProof/>
                <w:webHidden/>
                <w:color w:val="000000" w:themeColor="text1"/>
              </w:rPr>
              <w:fldChar w:fldCharType="end"/>
            </w:r>
          </w:hyperlink>
        </w:p>
        <w:p w14:paraId="6701CB7E" w14:textId="028F929D"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26" w:history="1">
            <w:r w:rsidRPr="00101488">
              <w:rPr>
                <w:rStyle w:val="Hyperlink"/>
                <w:rFonts w:ascii="Times New Roman" w:hAnsi="Times New Roman" w:cs="Times New Roman"/>
                <w:b w:val="0"/>
                <w:bCs w:val="0"/>
                <w:noProof/>
                <w:color w:val="000000" w:themeColor="text1"/>
              </w:rPr>
              <w:t>4.2</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Findings</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_Toc228294226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18</w:t>
            </w:r>
            <w:r w:rsidRPr="00101488">
              <w:rPr>
                <w:rFonts w:ascii="Times New Roman" w:hAnsi="Times New Roman" w:cs="Times New Roman"/>
                <w:b w:val="0"/>
                <w:bCs w:val="0"/>
                <w:noProof/>
                <w:webHidden/>
                <w:color w:val="000000" w:themeColor="text1"/>
              </w:rPr>
              <w:fldChar w:fldCharType="end"/>
            </w:r>
          </w:hyperlink>
        </w:p>
        <w:p w14:paraId="4AE89DFA" w14:textId="4982AF14"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27" w:history="1">
            <w:r w:rsidRPr="00101488">
              <w:rPr>
                <w:rStyle w:val="Hyperlink"/>
                <w:rFonts w:ascii="Times New Roman" w:hAnsi="Times New Roman" w:cs="Times New Roman"/>
                <w:b w:val="0"/>
                <w:bCs w:val="0"/>
                <w:noProof/>
                <w:color w:val="000000" w:themeColor="text1"/>
              </w:rPr>
              <w:t>4.3</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Discussion</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_Toc228294227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20</w:t>
            </w:r>
            <w:r w:rsidRPr="00101488">
              <w:rPr>
                <w:rFonts w:ascii="Times New Roman" w:hAnsi="Times New Roman" w:cs="Times New Roman"/>
                <w:b w:val="0"/>
                <w:bCs w:val="0"/>
                <w:noProof/>
                <w:webHidden/>
                <w:color w:val="000000" w:themeColor="text1"/>
              </w:rPr>
              <w:fldChar w:fldCharType="end"/>
            </w:r>
          </w:hyperlink>
        </w:p>
        <w:p w14:paraId="59016DAA" w14:textId="10B6F860"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28" w:history="1">
            <w:r w:rsidRPr="00101488">
              <w:rPr>
                <w:rStyle w:val="Hyperlink"/>
                <w:rFonts w:ascii="Times New Roman" w:hAnsi="Times New Roman" w:cs="Times New Roman"/>
                <w:b w:val="0"/>
                <w:bCs w:val="0"/>
                <w:noProof/>
                <w:color w:val="000000" w:themeColor="text1"/>
              </w:rPr>
              <w:t>4.4</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Summary</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_Toc228294228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23</w:t>
            </w:r>
            <w:r w:rsidRPr="00101488">
              <w:rPr>
                <w:rFonts w:ascii="Times New Roman" w:hAnsi="Times New Roman" w:cs="Times New Roman"/>
                <w:b w:val="0"/>
                <w:bCs w:val="0"/>
                <w:noProof/>
                <w:webHidden/>
                <w:color w:val="000000" w:themeColor="text1"/>
              </w:rPr>
              <w:fldChar w:fldCharType="end"/>
            </w:r>
          </w:hyperlink>
        </w:p>
        <w:p w14:paraId="26D8F78A" w14:textId="38C4A409" w:rsidR="00101488" w:rsidRPr="00101488" w:rsidRDefault="00101488">
          <w:pPr>
            <w:pStyle w:val="TOC1"/>
            <w:tabs>
              <w:tab w:val="right" w:leader="dot" w:pos="9010"/>
            </w:tabs>
            <w:rPr>
              <w:rFonts w:ascii="Times New Roman" w:eastAsiaTheme="minorEastAsia" w:hAnsi="Times New Roman" w:cs="Times New Roman"/>
              <w:b w:val="0"/>
              <w:bCs w:val="0"/>
              <w:i w:val="0"/>
              <w:iCs w:val="0"/>
              <w:noProof/>
              <w:color w:val="000000" w:themeColor="text1"/>
              <w:lang w:eastAsia="en-GB"/>
            </w:rPr>
          </w:pPr>
          <w:hyperlink w:anchor="_Toc228294229" w:history="1">
            <w:r w:rsidRPr="00101488">
              <w:rPr>
                <w:rStyle w:val="Hyperlink"/>
                <w:rFonts w:ascii="Times New Roman" w:hAnsi="Times New Roman" w:cs="Times New Roman"/>
                <w:b w:val="0"/>
                <w:bCs w:val="0"/>
                <w:noProof/>
                <w:color w:val="000000" w:themeColor="text1"/>
              </w:rPr>
              <w:t>CHAPTER 5: Conclusion</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_Toc228294229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23</w:t>
            </w:r>
            <w:r w:rsidRPr="00101488">
              <w:rPr>
                <w:rFonts w:ascii="Times New Roman" w:hAnsi="Times New Roman" w:cs="Times New Roman"/>
                <w:b w:val="0"/>
                <w:bCs w:val="0"/>
                <w:noProof/>
                <w:webHidden/>
                <w:color w:val="000000" w:themeColor="text1"/>
              </w:rPr>
              <w:fldChar w:fldCharType="end"/>
            </w:r>
          </w:hyperlink>
        </w:p>
        <w:p w14:paraId="6C9D285F" w14:textId="2707C60D"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30" w:history="1">
            <w:r w:rsidRPr="00101488">
              <w:rPr>
                <w:rStyle w:val="Hyperlink"/>
                <w:rFonts w:ascii="Times New Roman" w:hAnsi="Times New Roman" w:cs="Times New Roman"/>
                <w:b w:val="0"/>
                <w:bCs w:val="0"/>
                <w:noProof/>
                <w:color w:val="000000" w:themeColor="text1"/>
              </w:rPr>
              <w:t>5.1</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Recommendations for future research</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_Toc228294230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24</w:t>
            </w:r>
            <w:r w:rsidRPr="00101488">
              <w:rPr>
                <w:rFonts w:ascii="Times New Roman" w:hAnsi="Times New Roman" w:cs="Times New Roman"/>
                <w:b w:val="0"/>
                <w:bCs w:val="0"/>
                <w:noProof/>
                <w:webHidden/>
                <w:color w:val="000000" w:themeColor="text1"/>
              </w:rPr>
              <w:fldChar w:fldCharType="end"/>
            </w:r>
          </w:hyperlink>
        </w:p>
        <w:p w14:paraId="6422AA0A" w14:textId="3C414CF0"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31" w:history="1">
            <w:r w:rsidRPr="00101488">
              <w:rPr>
                <w:rStyle w:val="Hyperlink"/>
                <w:rFonts w:ascii="Times New Roman" w:hAnsi="Times New Roman" w:cs="Times New Roman"/>
                <w:b w:val="0"/>
                <w:bCs w:val="0"/>
                <w:noProof/>
                <w:color w:val="000000" w:themeColor="text1"/>
              </w:rPr>
              <w:t>5.2</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Limitations of the research</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_Toc228294231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25</w:t>
            </w:r>
            <w:r w:rsidRPr="00101488">
              <w:rPr>
                <w:rFonts w:ascii="Times New Roman" w:hAnsi="Times New Roman" w:cs="Times New Roman"/>
                <w:b w:val="0"/>
                <w:bCs w:val="0"/>
                <w:noProof/>
                <w:webHidden/>
                <w:color w:val="000000" w:themeColor="text1"/>
              </w:rPr>
              <w:fldChar w:fldCharType="end"/>
            </w:r>
          </w:hyperlink>
        </w:p>
        <w:p w14:paraId="20E22045" w14:textId="6FAF9F90" w:rsidR="00101488" w:rsidRPr="00101488" w:rsidRDefault="00101488">
          <w:pPr>
            <w:pStyle w:val="TOC2"/>
            <w:tabs>
              <w:tab w:val="left" w:pos="960"/>
              <w:tab w:val="right" w:leader="dot" w:pos="9010"/>
            </w:tabs>
            <w:rPr>
              <w:rFonts w:ascii="Times New Roman" w:eastAsiaTheme="minorEastAsia" w:hAnsi="Times New Roman" w:cs="Times New Roman"/>
              <w:b w:val="0"/>
              <w:bCs w:val="0"/>
              <w:noProof/>
              <w:color w:val="000000" w:themeColor="text1"/>
              <w:sz w:val="24"/>
              <w:szCs w:val="24"/>
              <w:lang w:eastAsia="en-GB"/>
            </w:rPr>
          </w:pPr>
          <w:hyperlink w:anchor="_Toc228294232" w:history="1">
            <w:r w:rsidRPr="00101488">
              <w:rPr>
                <w:rStyle w:val="Hyperlink"/>
                <w:rFonts w:ascii="Times New Roman" w:hAnsi="Times New Roman" w:cs="Times New Roman"/>
                <w:b w:val="0"/>
                <w:bCs w:val="0"/>
                <w:noProof/>
                <w:color w:val="000000" w:themeColor="text1"/>
              </w:rPr>
              <w:t>5.3</w:t>
            </w:r>
            <w:r w:rsidRPr="00101488">
              <w:rPr>
                <w:rFonts w:ascii="Times New Roman" w:eastAsiaTheme="minorEastAsia" w:hAnsi="Times New Roman" w:cs="Times New Roman"/>
                <w:b w:val="0"/>
                <w:bCs w:val="0"/>
                <w:noProof/>
                <w:color w:val="000000" w:themeColor="text1"/>
                <w:sz w:val="24"/>
                <w:szCs w:val="24"/>
                <w:lang w:eastAsia="en-GB"/>
              </w:rPr>
              <w:tab/>
            </w:r>
            <w:r w:rsidRPr="00101488">
              <w:rPr>
                <w:rStyle w:val="Hyperlink"/>
                <w:rFonts w:ascii="Times New Roman" w:hAnsi="Times New Roman" w:cs="Times New Roman"/>
                <w:b w:val="0"/>
                <w:bCs w:val="0"/>
                <w:noProof/>
                <w:color w:val="000000" w:themeColor="text1"/>
              </w:rPr>
              <w:t>Summary</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_Toc228294232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25</w:t>
            </w:r>
            <w:r w:rsidRPr="00101488">
              <w:rPr>
                <w:rFonts w:ascii="Times New Roman" w:hAnsi="Times New Roman" w:cs="Times New Roman"/>
                <w:b w:val="0"/>
                <w:bCs w:val="0"/>
                <w:noProof/>
                <w:webHidden/>
                <w:color w:val="000000" w:themeColor="text1"/>
              </w:rPr>
              <w:fldChar w:fldCharType="end"/>
            </w:r>
          </w:hyperlink>
        </w:p>
        <w:p w14:paraId="1DFCBA5B" w14:textId="1015158D" w:rsidR="00101488" w:rsidRPr="00101488" w:rsidRDefault="00101488">
          <w:pPr>
            <w:pStyle w:val="TOC1"/>
            <w:tabs>
              <w:tab w:val="right" w:leader="dot" w:pos="9010"/>
            </w:tabs>
            <w:rPr>
              <w:rFonts w:ascii="Times New Roman" w:eastAsiaTheme="minorEastAsia" w:hAnsi="Times New Roman" w:cs="Times New Roman"/>
              <w:b w:val="0"/>
              <w:bCs w:val="0"/>
              <w:i w:val="0"/>
              <w:iCs w:val="0"/>
              <w:noProof/>
              <w:color w:val="000000" w:themeColor="text1"/>
              <w:lang w:eastAsia="en-GB"/>
            </w:rPr>
          </w:pPr>
          <w:hyperlink w:anchor="_Toc228294233" w:history="1">
            <w:r w:rsidRPr="00101488">
              <w:rPr>
                <w:rStyle w:val="Hyperlink"/>
                <w:rFonts w:ascii="Times New Roman" w:hAnsi="Times New Roman" w:cs="Times New Roman"/>
                <w:b w:val="0"/>
                <w:bCs w:val="0"/>
                <w:noProof/>
                <w:color w:val="000000" w:themeColor="text1"/>
              </w:rPr>
              <w:t>Bibliography</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_Toc228294233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26</w:t>
            </w:r>
            <w:r w:rsidRPr="00101488">
              <w:rPr>
                <w:rFonts w:ascii="Times New Roman" w:hAnsi="Times New Roman" w:cs="Times New Roman"/>
                <w:b w:val="0"/>
                <w:bCs w:val="0"/>
                <w:noProof/>
                <w:webHidden/>
                <w:color w:val="000000" w:themeColor="text1"/>
              </w:rPr>
              <w:fldChar w:fldCharType="end"/>
            </w:r>
          </w:hyperlink>
        </w:p>
        <w:p w14:paraId="0385ECE2" w14:textId="5A95E791" w:rsidR="00101488" w:rsidRPr="00101488" w:rsidRDefault="00101488">
          <w:pPr>
            <w:pStyle w:val="TOC1"/>
            <w:tabs>
              <w:tab w:val="left" w:pos="480"/>
              <w:tab w:val="right" w:leader="dot" w:pos="9010"/>
            </w:tabs>
            <w:rPr>
              <w:rFonts w:ascii="Times New Roman" w:eastAsiaTheme="minorEastAsia" w:hAnsi="Times New Roman" w:cs="Times New Roman"/>
              <w:b w:val="0"/>
              <w:bCs w:val="0"/>
              <w:i w:val="0"/>
              <w:iCs w:val="0"/>
              <w:noProof/>
              <w:color w:val="000000" w:themeColor="text1"/>
              <w:lang w:eastAsia="en-GB"/>
            </w:rPr>
          </w:pPr>
          <w:hyperlink w:anchor="_Toc228294234" w:history="1">
            <w:r w:rsidRPr="00101488">
              <w:rPr>
                <w:rStyle w:val="Hyperlink"/>
                <w:rFonts w:ascii="Times New Roman" w:hAnsi="Times New Roman" w:cs="Times New Roman"/>
                <w:b w:val="0"/>
                <w:bCs w:val="0"/>
                <w:noProof/>
                <w:color w:val="000000" w:themeColor="text1"/>
              </w:rPr>
              <w:t>5</w:t>
            </w:r>
            <w:r w:rsidRPr="00101488">
              <w:rPr>
                <w:rFonts w:ascii="Times New Roman" w:eastAsiaTheme="minorEastAsia" w:hAnsi="Times New Roman" w:cs="Times New Roman"/>
                <w:b w:val="0"/>
                <w:bCs w:val="0"/>
                <w:i w:val="0"/>
                <w:iCs w:val="0"/>
                <w:noProof/>
                <w:color w:val="000000" w:themeColor="text1"/>
                <w:lang w:eastAsia="en-GB"/>
              </w:rPr>
              <w:tab/>
            </w:r>
            <w:r w:rsidRPr="00101488">
              <w:rPr>
                <w:rStyle w:val="Hyperlink"/>
                <w:rFonts w:ascii="Times New Roman" w:hAnsi="Times New Roman" w:cs="Times New Roman"/>
                <w:b w:val="0"/>
                <w:bCs w:val="0"/>
                <w:noProof/>
                <w:color w:val="000000" w:themeColor="text1"/>
              </w:rPr>
              <w:t>APPENDIX A – Information Collection Process</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_Toc228294234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28</w:t>
            </w:r>
            <w:r w:rsidRPr="00101488">
              <w:rPr>
                <w:rFonts w:ascii="Times New Roman" w:hAnsi="Times New Roman" w:cs="Times New Roman"/>
                <w:b w:val="0"/>
                <w:bCs w:val="0"/>
                <w:noProof/>
                <w:webHidden/>
                <w:color w:val="000000" w:themeColor="text1"/>
              </w:rPr>
              <w:fldChar w:fldCharType="end"/>
            </w:r>
          </w:hyperlink>
        </w:p>
        <w:p w14:paraId="43DD59F1" w14:textId="3CA95F57" w:rsidR="00101488" w:rsidRPr="00101488" w:rsidRDefault="00101488">
          <w:pPr>
            <w:pStyle w:val="TOC1"/>
            <w:tabs>
              <w:tab w:val="left" w:pos="480"/>
              <w:tab w:val="right" w:leader="dot" w:pos="9010"/>
            </w:tabs>
            <w:rPr>
              <w:rFonts w:ascii="Times New Roman" w:eastAsiaTheme="minorEastAsia" w:hAnsi="Times New Roman" w:cs="Times New Roman"/>
              <w:b w:val="0"/>
              <w:bCs w:val="0"/>
              <w:i w:val="0"/>
              <w:iCs w:val="0"/>
              <w:noProof/>
              <w:color w:val="000000" w:themeColor="text1"/>
              <w:lang w:eastAsia="en-GB"/>
            </w:rPr>
          </w:pPr>
          <w:hyperlink w:anchor="_Toc228294235" w:history="1">
            <w:r w:rsidRPr="00101488">
              <w:rPr>
                <w:rStyle w:val="Hyperlink"/>
                <w:rFonts w:ascii="Times New Roman" w:hAnsi="Times New Roman" w:cs="Times New Roman"/>
                <w:b w:val="0"/>
                <w:bCs w:val="0"/>
                <w:noProof/>
                <w:color w:val="000000" w:themeColor="text1"/>
              </w:rPr>
              <w:t>6</w:t>
            </w:r>
            <w:r w:rsidRPr="00101488">
              <w:rPr>
                <w:rFonts w:ascii="Times New Roman" w:eastAsiaTheme="minorEastAsia" w:hAnsi="Times New Roman" w:cs="Times New Roman"/>
                <w:b w:val="0"/>
                <w:bCs w:val="0"/>
                <w:i w:val="0"/>
                <w:iCs w:val="0"/>
                <w:noProof/>
                <w:color w:val="000000" w:themeColor="text1"/>
                <w:lang w:eastAsia="en-GB"/>
              </w:rPr>
              <w:tab/>
            </w:r>
            <w:r w:rsidRPr="00101488">
              <w:rPr>
                <w:rStyle w:val="Hyperlink"/>
                <w:rFonts w:ascii="Times New Roman" w:hAnsi="Times New Roman" w:cs="Times New Roman"/>
                <w:b w:val="0"/>
                <w:bCs w:val="0"/>
                <w:noProof/>
                <w:color w:val="000000" w:themeColor="text1"/>
              </w:rPr>
              <w:t>APPENDIX B – Summary of Key Sources</w:t>
            </w:r>
            <w:r w:rsidRPr="00101488">
              <w:rPr>
                <w:rFonts w:ascii="Times New Roman" w:hAnsi="Times New Roman" w:cs="Times New Roman"/>
                <w:b w:val="0"/>
                <w:bCs w:val="0"/>
                <w:noProof/>
                <w:webHidden/>
                <w:color w:val="000000" w:themeColor="text1"/>
              </w:rPr>
              <w:tab/>
            </w:r>
            <w:r w:rsidRPr="00101488">
              <w:rPr>
                <w:rFonts w:ascii="Times New Roman" w:hAnsi="Times New Roman" w:cs="Times New Roman"/>
                <w:b w:val="0"/>
                <w:bCs w:val="0"/>
                <w:noProof/>
                <w:webHidden/>
                <w:color w:val="000000" w:themeColor="text1"/>
              </w:rPr>
              <w:fldChar w:fldCharType="begin"/>
            </w:r>
            <w:r w:rsidRPr="00101488">
              <w:rPr>
                <w:rFonts w:ascii="Times New Roman" w:hAnsi="Times New Roman" w:cs="Times New Roman"/>
                <w:b w:val="0"/>
                <w:bCs w:val="0"/>
                <w:noProof/>
                <w:webHidden/>
                <w:color w:val="000000" w:themeColor="text1"/>
              </w:rPr>
              <w:instrText xml:space="preserve"> PAGEREF _Toc228294235 \h </w:instrText>
            </w:r>
            <w:r w:rsidRPr="00101488">
              <w:rPr>
                <w:rFonts w:ascii="Times New Roman" w:hAnsi="Times New Roman" w:cs="Times New Roman"/>
                <w:b w:val="0"/>
                <w:bCs w:val="0"/>
                <w:noProof/>
                <w:webHidden/>
                <w:color w:val="000000" w:themeColor="text1"/>
              </w:rPr>
            </w:r>
            <w:r w:rsidRPr="00101488">
              <w:rPr>
                <w:rFonts w:ascii="Times New Roman" w:hAnsi="Times New Roman" w:cs="Times New Roman"/>
                <w:b w:val="0"/>
                <w:bCs w:val="0"/>
                <w:noProof/>
                <w:webHidden/>
                <w:color w:val="000000" w:themeColor="text1"/>
              </w:rPr>
              <w:fldChar w:fldCharType="separate"/>
            </w:r>
            <w:r w:rsidRPr="00101488">
              <w:rPr>
                <w:rFonts w:ascii="Times New Roman" w:hAnsi="Times New Roman" w:cs="Times New Roman"/>
                <w:b w:val="0"/>
                <w:bCs w:val="0"/>
                <w:noProof/>
                <w:webHidden/>
                <w:color w:val="000000" w:themeColor="text1"/>
              </w:rPr>
              <w:t>28</w:t>
            </w:r>
            <w:r w:rsidRPr="00101488">
              <w:rPr>
                <w:rFonts w:ascii="Times New Roman" w:hAnsi="Times New Roman" w:cs="Times New Roman"/>
                <w:b w:val="0"/>
                <w:bCs w:val="0"/>
                <w:noProof/>
                <w:webHidden/>
                <w:color w:val="000000" w:themeColor="text1"/>
              </w:rPr>
              <w:fldChar w:fldCharType="end"/>
            </w:r>
          </w:hyperlink>
        </w:p>
        <w:p w14:paraId="72F1EFEB" w14:textId="1DD0431A" w:rsidR="00E91A19" w:rsidRPr="00101488" w:rsidRDefault="00A968DC" w:rsidP="00520CE9">
          <w:pPr>
            <w:jc w:val="both"/>
            <w:rPr>
              <w:rFonts w:ascii="Times New Roman" w:hAnsi="Times New Roman" w:cs="Times New Roman"/>
              <w:color w:val="000000" w:themeColor="text1"/>
            </w:rPr>
          </w:pPr>
          <w:r w:rsidRPr="00101488">
            <w:rPr>
              <w:rFonts w:ascii="Times New Roman" w:hAnsi="Times New Roman" w:cs="Times New Roman"/>
              <w:noProof/>
              <w:color w:val="000000" w:themeColor="text1"/>
            </w:rPr>
            <w:fldChar w:fldCharType="end"/>
          </w:r>
        </w:p>
      </w:sdtContent>
    </w:sdt>
    <w:bookmarkStart w:id="0" w:name="OLE_LINK3" w:displacedByCustomXml="prev"/>
    <w:p w14:paraId="637451ED" w14:textId="77777777" w:rsidR="00520CE9" w:rsidRDefault="00520CE9" w:rsidP="00520CE9">
      <w:pPr>
        <w:pStyle w:val="Heading1"/>
        <w:numPr>
          <w:ilvl w:val="0"/>
          <w:numId w:val="0"/>
        </w:numPr>
        <w:spacing w:line="360" w:lineRule="auto"/>
        <w:jc w:val="both"/>
        <w:rPr>
          <w:rFonts w:ascii="Times New Roman" w:hAnsi="Times New Roman" w:cs="Times New Roman"/>
          <w:b/>
          <w:bCs/>
          <w:color w:val="000000" w:themeColor="text1"/>
          <w:sz w:val="24"/>
          <w:szCs w:val="24"/>
        </w:rPr>
      </w:pPr>
    </w:p>
    <w:p w14:paraId="4C8AA11A" w14:textId="77777777" w:rsidR="00FD15EF" w:rsidRDefault="00FD15EF" w:rsidP="00FD15EF"/>
    <w:p w14:paraId="7C849677" w14:textId="77777777" w:rsidR="00FD15EF" w:rsidRDefault="00FD15EF" w:rsidP="00FD15EF"/>
    <w:p w14:paraId="18FD6420" w14:textId="77777777" w:rsidR="00FD15EF" w:rsidRDefault="00FD15EF" w:rsidP="00FD15EF"/>
    <w:p w14:paraId="5B041077" w14:textId="77777777" w:rsidR="00FD15EF" w:rsidRDefault="00FD15EF" w:rsidP="00FD15EF"/>
    <w:p w14:paraId="699442AF" w14:textId="77777777" w:rsidR="00FD15EF" w:rsidRDefault="00FD15EF" w:rsidP="00FD15EF"/>
    <w:p w14:paraId="5E92BE0C" w14:textId="77777777" w:rsidR="00FD15EF" w:rsidRDefault="00FD15EF" w:rsidP="00FD15EF"/>
    <w:p w14:paraId="77F4D643" w14:textId="77777777" w:rsidR="00FD15EF" w:rsidRDefault="00FD15EF" w:rsidP="00FD15EF"/>
    <w:p w14:paraId="77FA1C77" w14:textId="77777777" w:rsidR="00FD15EF" w:rsidRDefault="00FD15EF" w:rsidP="00FD15EF"/>
    <w:p w14:paraId="46E6B1E7" w14:textId="77777777" w:rsidR="00FD15EF" w:rsidRDefault="00FD15EF" w:rsidP="00FD15EF"/>
    <w:p w14:paraId="1061C95A" w14:textId="77777777" w:rsidR="00FD15EF" w:rsidRDefault="00FD15EF" w:rsidP="00FD15EF"/>
    <w:p w14:paraId="5D77F86B" w14:textId="77777777" w:rsidR="00FD15EF" w:rsidRDefault="00FD15EF" w:rsidP="00FD15EF"/>
    <w:p w14:paraId="4052D20D" w14:textId="77777777" w:rsidR="00FD15EF" w:rsidRDefault="00FD15EF" w:rsidP="00FD15EF"/>
    <w:p w14:paraId="7412588B" w14:textId="77777777" w:rsidR="00FD15EF" w:rsidRDefault="00FD15EF" w:rsidP="00FD15EF"/>
    <w:p w14:paraId="51AD5C2C" w14:textId="77777777" w:rsidR="00FD15EF" w:rsidRDefault="00FD15EF" w:rsidP="00FD15EF"/>
    <w:p w14:paraId="175EEA11" w14:textId="77777777" w:rsidR="00FD15EF" w:rsidRDefault="00FD15EF" w:rsidP="00FD15EF"/>
    <w:p w14:paraId="371D77A7" w14:textId="77777777" w:rsidR="00FD15EF" w:rsidRDefault="00FD15EF" w:rsidP="00FD15EF"/>
    <w:p w14:paraId="649F18BC" w14:textId="77777777" w:rsidR="00FD15EF" w:rsidRDefault="00FD15EF" w:rsidP="00FD15EF"/>
    <w:p w14:paraId="72EB8362" w14:textId="77777777" w:rsidR="00FD15EF" w:rsidRDefault="00FD15EF" w:rsidP="00FD15EF"/>
    <w:p w14:paraId="6739E590" w14:textId="77777777" w:rsidR="00FD15EF" w:rsidRDefault="00FD15EF" w:rsidP="00FD15EF"/>
    <w:p w14:paraId="3E030C91" w14:textId="77777777" w:rsidR="00FD15EF" w:rsidRDefault="00FD15EF" w:rsidP="00FD15EF"/>
    <w:p w14:paraId="7A9B8422" w14:textId="77777777" w:rsidR="00FD15EF" w:rsidRDefault="00FD15EF" w:rsidP="00FD15EF"/>
    <w:p w14:paraId="30E1D49D" w14:textId="77777777" w:rsidR="00FD15EF" w:rsidRDefault="00FD15EF" w:rsidP="00FD15EF"/>
    <w:p w14:paraId="2150FB64" w14:textId="77777777" w:rsidR="00FD15EF" w:rsidRDefault="00FD15EF" w:rsidP="00FD15EF"/>
    <w:p w14:paraId="48182AFF" w14:textId="77777777" w:rsidR="00FD15EF" w:rsidRDefault="00FD15EF" w:rsidP="00FD15EF"/>
    <w:p w14:paraId="5B7C67AB" w14:textId="77777777" w:rsidR="00FD15EF" w:rsidRDefault="00FD15EF" w:rsidP="00FD15EF"/>
    <w:p w14:paraId="3682C464" w14:textId="77777777" w:rsidR="00FD15EF" w:rsidRDefault="00FD15EF" w:rsidP="00FD15EF"/>
    <w:p w14:paraId="79D6DF40" w14:textId="77777777" w:rsidR="0095770D" w:rsidRDefault="0095770D" w:rsidP="00FD15EF"/>
    <w:p w14:paraId="76830F03" w14:textId="77777777" w:rsidR="0095770D" w:rsidRPr="00FD15EF" w:rsidRDefault="0095770D" w:rsidP="00FD15EF"/>
    <w:p w14:paraId="4685FA74" w14:textId="77777777" w:rsidR="00520CE9" w:rsidRPr="00520CE9" w:rsidRDefault="00520CE9" w:rsidP="00520CE9"/>
    <w:p w14:paraId="51A82361" w14:textId="77777777" w:rsidR="00DE663C" w:rsidRDefault="00DE663C" w:rsidP="00A968DC">
      <w:pPr>
        <w:pStyle w:val="Heading1"/>
        <w:numPr>
          <w:ilvl w:val="0"/>
          <w:numId w:val="0"/>
        </w:numPr>
        <w:spacing w:line="360" w:lineRule="auto"/>
        <w:ind w:left="432" w:hanging="432"/>
        <w:jc w:val="both"/>
        <w:rPr>
          <w:rFonts w:ascii="Times New Roman" w:hAnsi="Times New Roman" w:cs="Times New Roman"/>
          <w:b/>
          <w:bCs/>
          <w:color w:val="000000" w:themeColor="text1"/>
          <w:sz w:val="24"/>
          <w:szCs w:val="24"/>
        </w:rPr>
      </w:pPr>
      <w:bookmarkStart w:id="1" w:name="_Toc228294196"/>
    </w:p>
    <w:p w14:paraId="436470F2" w14:textId="77777777" w:rsidR="00797202" w:rsidRDefault="00DE663C" w:rsidP="00A968DC">
      <w:pPr>
        <w:pStyle w:val="Heading1"/>
        <w:numPr>
          <w:ilvl w:val="0"/>
          <w:numId w:val="0"/>
        </w:numPr>
        <w:spacing w:line="360" w:lineRule="auto"/>
        <w:ind w:left="432" w:hanging="432"/>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Acknowledgements</w:t>
      </w:r>
    </w:p>
    <w:p w14:paraId="33EB4A66" w14:textId="77777777" w:rsidR="00797202" w:rsidRPr="00797202" w:rsidRDefault="00797202" w:rsidP="00797202"/>
    <w:p w14:paraId="524DE301" w14:textId="260B19E6" w:rsidR="00797202" w:rsidRPr="00797202" w:rsidRDefault="00797202" w:rsidP="00797202">
      <w:pPr>
        <w:spacing w:line="360" w:lineRule="auto"/>
        <w:jc w:val="both"/>
        <w:rPr>
          <w:rFonts w:ascii="Times New Roman" w:hAnsi="Times New Roman" w:cs="Times New Roman"/>
        </w:rPr>
      </w:pPr>
      <w:r w:rsidRPr="00797202">
        <w:rPr>
          <w:rFonts w:ascii="Times New Roman" w:hAnsi="Times New Roman" w:cs="Times New Roman"/>
          <w:i/>
          <w:iCs/>
          <w:color w:val="000000"/>
        </w:rPr>
        <w:t xml:space="preserve">I would like to express my outmost gratitude to my dissertation supervisor and lecturer, professor </w:t>
      </w:r>
      <w:proofErr w:type="spellStart"/>
      <w:r w:rsidRPr="00797202">
        <w:rPr>
          <w:rFonts w:ascii="Times New Roman" w:hAnsi="Times New Roman" w:cs="Times New Roman"/>
          <w:i/>
          <w:iCs/>
          <w:color w:val="000000"/>
        </w:rPr>
        <w:t>Balendran</w:t>
      </w:r>
      <w:proofErr w:type="spellEnd"/>
      <w:r w:rsidRPr="00797202">
        <w:rPr>
          <w:rFonts w:ascii="Times New Roman" w:hAnsi="Times New Roman" w:cs="Times New Roman"/>
          <w:i/>
          <w:iCs/>
          <w:color w:val="000000"/>
        </w:rPr>
        <w:t xml:space="preserve"> Kandasamy who has unequivocally and tirelessly answered the many questions I had regarding the creation of this work. As well, my gratitude to our professor, Doctor Anupam Mazumdar who has given me the opportunity to study under his care as a programme manager. Last but not least, I want to thank my lovely mother, Delia Banea and my brother, Valer Banea who have supported me throughout my journey of studies. Furthermore, this dissertation would not have been possible without the encouragements of my beautiful friends: Alexandra Hasu, Lilia Triboi, Maricela Broasca, Alexandra Cadar, Aleksandra Garwadzka; and the support of my colleagues, Judith Dagwell, Maggie Birch, </w:t>
      </w:r>
      <w:proofErr w:type="spellStart"/>
      <w:r w:rsidRPr="00797202">
        <w:rPr>
          <w:rFonts w:ascii="Times New Roman" w:hAnsi="Times New Roman" w:cs="Times New Roman"/>
          <w:i/>
          <w:iCs/>
          <w:color w:val="000000"/>
        </w:rPr>
        <w:t>Aghogho</w:t>
      </w:r>
      <w:proofErr w:type="spellEnd"/>
      <w:r w:rsidRPr="00797202">
        <w:rPr>
          <w:rFonts w:ascii="Times New Roman" w:hAnsi="Times New Roman" w:cs="Times New Roman"/>
          <w:i/>
          <w:iCs/>
          <w:color w:val="000000"/>
        </w:rPr>
        <w:t xml:space="preserve"> </w:t>
      </w:r>
      <w:proofErr w:type="spellStart"/>
      <w:r w:rsidRPr="00797202">
        <w:rPr>
          <w:rFonts w:ascii="Times New Roman" w:hAnsi="Times New Roman" w:cs="Times New Roman"/>
          <w:i/>
          <w:iCs/>
          <w:color w:val="000000"/>
        </w:rPr>
        <w:t>Omoraka</w:t>
      </w:r>
      <w:proofErr w:type="spellEnd"/>
      <w:r w:rsidRPr="00797202">
        <w:rPr>
          <w:rFonts w:ascii="Times New Roman" w:hAnsi="Times New Roman" w:cs="Times New Roman"/>
          <w:i/>
          <w:iCs/>
          <w:color w:val="000000"/>
        </w:rPr>
        <w:t>. I thank you all and may God bless you with outmost love and kindness. </w:t>
      </w:r>
    </w:p>
    <w:p w14:paraId="63AE5EFC" w14:textId="77318FBE" w:rsidR="00DE663C" w:rsidRDefault="00DE663C" w:rsidP="00A968DC">
      <w:pPr>
        <w:pStyle w:val="Heading1"/>
        <w:numPr>
          <w:ilvl w:val="0"/>
          <w:numId w:val="0"/>
        </w:numPr>
        <w:spacing w:line="360" w:lineRule="auto"/>
        <w:ind w:left="432" w:hanging="432"/>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 </w:t>
      </w:r>
    </w:p>
    <w:p w14:paraId="12E93EF0" w14:textId="77777777" w:rsidR="00797202" w:rsidRDefault="00797202" w:rsidP="00797202">
      <w:pPr>
        <w:pStyle w:val="Heading1"/>
        <w:numPr>
          <w:ilvl w:val="0"/>
          <w:numId w:val="0"/>
        </w:numPr>
        <w:spacing w:line="360" w:lineRule="auto"/>
        <w:ind w:left="432" w:hanging="432"/>
        <w:rPr>
          <w:rFonts w:ascii="Times New Roman" w:hAnsi="Times New Roman" w:cs="Times New Roman"/>
          <w:i/>
          <w:iCs/>
          <w:color w:val="000000" w:themeColor="text1"/>
          <w:sz w:val="24"/>
          <w:szCs w:val="24"/>
        </w:rPr>
      </w:pPr>
    </w:p>
    <w:p w14:paraId="61F97182" w14:textId="77777777" w:rsidR="00DE663C" w:rsidRDefault="00DE663C" w:rsidP="00A968DC">
      <w:pPr>
        <w:pStyle w:val="Heading1"/>
        <w:numPr>
          <w:ilvl w:val="0"/>
          <w:numId w:val="0"/>
        </w:numPr>
        <w:spacing w:line="360" w:lineRule="auto"/>
        <w:ind w:left="432" w:hanging="432"/>
        <w:jc w:val="both"/>
        <w:rPr>
          <w:rFonts w:ascii="Times New Roman" w:hAnsi="Times New Roman" w:cs="Times New Roman"/>
          <w:b/>
          <w:bCs/>
          <w:color w:val="000000" w:themeColor="text1"/>
          <w:sz w:val="24"/>
          <w:szCs w:val="24"/>
        </w:rPr>
      </w:pPr>
    </w:p>
    <w:p w14:paraId="078C6FA9" w14:textId="77777777" w:rsidR="00797202" w:rsidRDefault="00797202" w:rsidP="00797202"/>
    <w:p w14:paraId="06AE8D7E" w14:textId="77777777" w:rsidR="00797202" w:rsidRDefault="00797202" w:rsidP="00797202"/>
    <w:p w14:paraId="764ED95C" w14:textId="77777777" w:rsidR="00797202" w:rsidRDefault="00797202" w:rsidP="00797202"/>
    <w:p w14:paraId="6B359B83" w14:textId="77777777" w:rsidR="00797202" w:rsidRDefault="00797202" w:rsidP="00797202"/>
    <w:p w14:paraId="320FDD54" w14:textId="77777777" w:rsidR="00797202" w:rsidRDefault="00797202" w:rsidP="00797202"/>
    <w:p w14:paraId="1CFE15A1" w14:textId="77777777" w:rsidR="00797202" w:rsidRDefault="00797202" w:rsidP="00797202"/>
    <w:p w14:paraId="76D7CBE0" w14:textId="77777777" w:rsidR="00797202" w:rsidRDefault="00797202" w:rsidP="00797202"/>
    <w:p w14:paraId="7AE3C3DF" w14:textId="77777777" w:rsidR="00797202" w:rsidRDefault="00797202" w:rsidP="00797202"/>
    <w:p w14:paraId="7CC20AA1" w14:textId="77777777" w:rsidR="00797202" w:rsidRDefault="00797202" w:rsidP="00797202"/>
    <w:p w14:paraId="22909AF9" w14:textId="77777777" w:rsidR="00797202" w:rsidRDefault="00797202" w:rsidP="00797202"/>
    <w:p w14:paraId="344500C8" w14:textId="77777777" w:rsidR="00797202" w:rsidRDefault="00797202" w:rsidP="00797202"/>
    <w:p w14:paraId="4E7D5587" w14:textId="77777777" w:rsidR="00797202" w:rsidRDefault="00797202" w:rsidP="00797202"/>
    <w:p w14:paraId="70A1A44D" w14:textId="77777777" w:rsidR="00797202" w:rsidRPr="00797202" w:rsidRDefault="00797202" w:rsidP="00797202"/>
    <w:p w14:paraId="2B0E45AC" w14:textId="77777777" w:rsidR="00DE663C" w:rsidRDefault="00DE663C" w:rsidP="00A968DC">
      <w:pPr>
        <w:pStyle w:val="Heading1"/>
        <w:numPr>
          <w:ilvl w:val="0"/>
          <w:numId w:val="0"/>
        </w:numPr>
        <w:spacing w:line="360" w:lineRule="auto"/>
        <w:ind w:left="432" w:hanging="432"/>
        <w:jc w:val="both"/>
        <w:rPr>
          <w:rFonts w:ascii="Times New Roman" w:hAnsi="Times New Roman" w:cs="Times New Roman"/>
          <w:b/>
          <w:bCs/>
          <w:color w:val="000000" w:themeColor="text1"/>
          <w:sz w:val="24"/>
          <w:szCs w:val="24"/>
        </w:rPr>
      </w:pPr>
    </w:p>
    <w:p w14:paraId="1EBADF22" w14:textId="39847F23" w:rsidR="00790F08" w:rsidRDefault="00E91A19" w:rsidP="00A968DC">
      <w:pPr>
        <w:pStyle w:val="Heading1"/>
        <w:numPr>
          <w:ilvl w:val="0"/>
          <w:numId w:val="0"/>
        </w:numPr>
        <w:spacing w:line="360" w:lineRule="auto"/>
        <w:ind w:left="432" w:hanging="432"/>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Executive summary</w:t>
      </w:r>
      <w:bookmarkEnd w:id="1"/>
    </w:p>
    <w:p w14:paraId="431B9C36" w14:textId="77777777" w:rsidR="00E91A19" w:rsidRDefault="00E91A19" w:rsidP="00E91A19">
      <w:pPr>
        <w:pStyle w:val="NormalWeb"/>
        <w:spacing w:line="360" w:lineRule="auto"/>
        <w:jc w:val="both"/>
        <w:rPr>
          <w:color w:val="000000"/>
        </w:rPr>
      </w:pPr>
      <w:r>
        <w:rPr>
          <w:color w:val="000000"/>
        </w:rPr>
        <w:t>This dissertation examines how shared leadership influences coordination and project delivery within the Ferrovial–Laing O’Rourke Joint Venture during the Crossrail project. Using a qualitative case study based on secondary data, the study explores the relationship between leadership, governance and coordination in a complex megaproject environment.</w:t>
      </w:r>
    </w:p>
    <w:p w14:paraId="15449E49" w14:textId="77777777" w:rsidR="00E91A19" w:rsidRDefault="00E91A19" w:rsidP="00E91A19">
      <w:pPr>
        <w:pStyle w:val="NormalWeb"/>
        <w:spacing w:line="360" w:lineRule="auto"/>
        <w:jc w:val="both"/>
        <w:rPr>
          <w:color w:val="000000"/>
        </w:rPr>
      </w:pPr>
      <w:r>
        <w:rPr>
          <w:color w:val="000000"/>
        </w:rPr>
        <w:t>The findings show that leadership was distributed across partner organisations, supporting collaboration, flexibility and problem-solving. However, its effectiveness depended on strong governance structures and relational practices such as trust and alignment.</w:t>
      </w:r>
    </w:p>
    <w:p w14:paraId="5AA09127" w14:textId="517E9A9A" w:rsidR="00E91A19" w:rsidRDefault="00E91A19" w:rsidP="00E91A19">
      <w:pPr>
        <w:pStyle w:val="NormalWeb"/>
        <w:spacing w:line="360" w:lineRule="auto"/>
        <w:jc w:val="both"/>
        <w:rPr>
          <w:color w:val="000000"/>
        </w:rPr>
      </w:pPr>
      <w:r>
        <w:rPr>
          <w:color w:val="000000"/>
        </w:rPr>
        <w:t>Overall, the study concludes that shared leadership enhances coordination but operates within broader governance frameworks, highlighting the importance of context in shaping project delivery outcomes.</w:t>
      </w:r>
    </w:p>
    <w:p w14:paraId="18010F33" w14:textId="77777777" w:rsidR="00A968DC" w:rsidRPr="00E91A19" w:rsidRDefault="00A968DC" w:rsidP="00E91A19">
      <w:pPr>
        <w:pStyle w:val="NormalWeb"/>
        <w:spacing w:line="360" w:lineRule="auto"/>
        <w:jc w:val="both"/>
        <w:rPr>
          <w:color w:val="000000"/>
        </w:rPr>
      </w:pPr>
    </w:p>
    <w:p w14:paraId="74CC6F04" w14:textId="4EE8C29B" w:rsidR="00AB7E21" w:rsidRDefault="00AB7E21" w:rsidP="00A968DC">
      <w:pPr>
        <w:pStyle w:val="Heading1"/>
        <w:numPr>
          <w:ilvl w:val="0"/>
          <w:numId w:val="0"/>
        </w:numPr>
        <w:spacing w:line="360" w:lineRule="auto"/>
        <w:ind w:left="432" w:hanging="432"/>
        <w:jc w:val="both"/>
        <w:rPr>
          <w:rFonts w:ascii="Times New Roman" w:hAnsi="Times New Roman" w:cs="Times New Roman"/>
          <w:b/>
          <w:bCs/>
          <w:color w:val="000000" w:themeColor="text1"/>
          <w:sz w:val="24"/>
          <w:szCs w:val="24"/>
        </w:rPr>
      </w:pPr>
      <w:bookmarkStart w:id="2" w:name="_Toc227341362"/>
      <w:bookmarkStart w:id="3" w:name="_Toc228294197"/>
      <w:r w:rsidRPr="00AB7E21">
        <w:rPr>
          <w:rFonts w:ascii="Times New Roman" w:hAnsi="Times New Roman" w:cs="Times New Roman"/>
          <w:b/>
          <w:bCs/>
          <w:color w:val="000000" w:themeColor="text1"/>
          <w:sz w:val="24"/>
          <w:szCs w:val="24"/>
        </w:rPr>
        <w:t>Structure of the Dissertation</w:t>
      </w:r>
      <w:bookmarkEnd w:id="2"/>
      <w:bookmarkEnd w:id="3"/>
    </w:p>
    <w:p w14:paraId="60BBCCF1" w14:textId="050E7B1E" w:rsidR="009D2D45" w:rsidRDefault="009D2D45" w:rsidP="009D2D45">
      <w:pPr>
        <w:spacing w:line="360" w:lineRule="auto"/>
        <w:jc w:val="both"/>
        <w:rPr>
          <w:rFonts w:ascii="Times New Roman" w:hAnsi="Times New Roman" w:cs="Times New Roman"/>
        </w:rPr>
      </w:pPr>
      <w:r>
        <w:rPr>
          <w:rFonts w:ascii="Times New Roman" w:hAnsi="Times New Roman" w:cs="Times New Roman"/>
        </w:rPr>
        <w:t>This dissertation is divided into five chapte</w:t>
      </w:r>
      <w:r w:rsidR="00AE7033">
        <w:rPr>
          <w:rFonts w:ascii="Times New Roman" w:hAnsi="Times New Roman" w:cs="Times New Roman"/>
        </w:rPr>
        <w:t>r</w:t>
      </w:r>
      <w:r w:rsidR="001321BC">
        <w:rPr>
          <w:rFonts w:ascii="Times New Roman" w:hAnsi="Times New Roman" w:cs="Times New Roman"/>
        </w:rPr>
        <w:t>s:</w:t>
      </w:r>
    </w:p>
    <w:p w14:paraId="59573916" w14:textId="77777777" w:rsidR="001321BC" w:rsidRDefault="001321BC" w:rsidP="009D2D45">
      <w:pPr>
        <w:spacing w:line="360" w:lineRule="auto"/>
        <w:jc w:val="both"/>
        <w:rPr>
          <w:rFonts w:ascii="Times New Roman" w:hAnsi="Times New Roman" w:cs="Times New Roman"/>
        </w:rPr>
      </w:pPr>
    </w:p>
    <w:p w14:paraId="10C670AA" w14:textId="08465410" w:rsidR="009D2D45" w:rsidRPr="006F51BC" w:rsidRDefault="009D2D45" w:rsidP="009D2D45">
      <w:pPr>
        <w:pStyle w:val="ListParagraph"/>
        <w:numPr>
          <w:ilvl w:val="0"/>
          <w:numId w:val="1"/>
        </w:numPr>
        <w:spacing w:line="360" w:lineRule="auto"/>
        <w:jc w:val="both"/>
        <w:rPr>
          <w:rFonts w:ascii="Times New Roman" w:hAnsi="Times New Roman" w:cs="Times New Roman"/>
          <w:b/>
          <w:bCs/>
        </w:rPr>
      </w:pPr>
      <w:r w:rsidRPr="006F51BC">
        <w:rPr>
          <w:rFonts w:ascii="Times New Roman" w:hAnsi="Times New Roman" w:cs="Times New Roman"/>
          <w:b/>
          <w:bCs/>
        </w:rPr>
        <w:t>Chapter 1: Introduction</w:t>
      </w:r>
    </w:p>
    <w:p w14:paraId="3D6616C7" w14:textId="48AE91FB" w:rsidR="008B1501" w:rsidRDefault="008B1501" w:rsidP="008B1501">
      <w:pPr>
        <w:spacing w:line="360" w:lineRule="auto"/>
        <w:jc w:val="both"/>
        <w:rPr>
          <w:rFonts w:ascii="Times New Roman" w:hAnsi="Times New Roman" w:cs="Times New Roman"/>
        </w:rPr>
      </w:pPr>
      <w:r>
        <w:rPr>
          <w:rFonts w:ascii="Times New Roman" w:hAnsi="Times New Roman" w:cs="Times New Roman"/>
        </w:rPr>
        <w:t>This chapter presents the research background, problem, aim and objectives. It also outlines the significance of the study and introduces the research context.</w:t>
      </w:r>
    </w:p>
    <w:p w14:paraId="0085397A" w14:textId="77777777" w:rsidR="001321BC" w:rsidRPr="008B1501" w:rsidRDefault="001321BC" w:rsidP="008B1501">
      <w:pPr>
        <w:spacing w:line="360" w:lineRule="auto"/>
        <w:jc w:val="both"/>
        <w:rPr>
          <w:rFonts w:ascii="Times New Roman" w:hAnsi="Times New Roman" w:cs="Times New Roman"/>
        </w:rPr>
      </w:pPr>
    </w:p>
    <w:p w14:paraId="19217342" w14:textId="77777777" w:rsidR="001321BC" w:rsidRPr="006F51BC" w:rsidRDefault="009D2D45" w:rsidP="001321BC">
      <w:pPr>
        <w:pStyle w:val="ListParagraph"/>
        <w:numPr>
          <w:ilvl w:val="0"/>
          <w:numId w:val="1"/>
        </w:numPr>
        <w:spacing w:line="360" w:lineRule="auto"/>
        <w:jc w:val="both"/>
        <w:rPr>
          <w:rFonts w:ascii="Times New Roman" w:hAnsi="Times New Roman" w:cs="Times New Roman"/>
          <w:b/>
          <w:bCs/>
        </w:rPr>
      </w:pPr>
      <w:r w:rsidRPr="006F51BC">
        <w:rPr>
          <w:rFonts w:ascii="Times New Roman" w:hAnsi="Times New Roman" w:cs="Times New Roman"/>
          <w:b/>
          <w:bCs/>
        </w:rPr>
        <w:t>Chapter 2: Literature Review</w:t>
      </w:r>
    </w:p>
    <w:p w14:paraId="6D511885" w14:textId="1D747E64" w:rsidR="001321BC" w:rsidRPr="001321BC" w:rsidRDefault="001321BC" w:rsidP="001321BC">
      <w:pPr>
        <w:spacing w:line="360" w:lineRule="auto"/>
        <w:jc w:val="both"/>
        <w:rPr>
          <w:rFonts w:ascii="Times New Roman" w:hAnsi="Times New Roman" w:cs="Times New Roman"/>
        </w:rPr>
      </w:pPr>
      <w:r w:rsidRPr="001321BC">
        <w:rPr>
          <w:rFonts w:ascii="Times New Roman" w:hAnsi="Times New Roman" w:cs="Times New Roman"/>
          <w:color w:val="000000"/>
        </w:rPr>
        <w:t>This chapter reviews existing literature on shared leadership, governance and coordination in joint ventures and megaprojects. It establishes the theoretical foundation and identifies the research gap.</w:t>
      </w:r>
    </w:p>
    <w:p w14:paraId="1DA7EF25" w14:textId="77777777" w:rsidR="008B1501" w:rsidRPr="008B1501" w:rsidRDefault="008B1501" w:rsidP="008B1501">
      <w:pPr>
        <w:spacing w:line="360" w:lineRule="auto"/>
        <w:jc w:val="both"/>
        <w:rPr>
          <w:rFonts w:ascii="Times New Roman" w:hAnsi="Times New Roman" w:cs="Times New Roman"/>
        </w:rPr>
      </w:pPr>
    </w:p>
    <w:p w14:paraId="596BB322" w14:textId="612787A7" w:rsidR="001321BC" w:rsidRPr="006F51BC" w:rsidRDefault="009D2D45" w:rsidP="001321BC">
      <w:pPr>
        <w:pStyle w:val="ListParagraph"/>
        <w:numPr>
          <w:ilvl w:val="0"/>
          <w:numId w:val="1"/>
        </w:numPr>
        <w:spacing w:line="360" w:lineRule="auto"/>
        <w:jc w:val="both"/>
        <w:rPr>
          <w:rFonts w:ascii="Times New Roman" w:hAnsi="Times New Roman" w:cs="Times New Roman"/>
          <w:b/>
          <w:bCs/>
        </w:rPr>
      </w:pPr>
      <w:r w:rsidRPr="006F51BC">
        <w:rPr>
          <w:rFonts w:ascii="Times New Roman" w:hAnsi="Times New Roman" w:cs="Times New Roman"/>
          <w:b/>
          <w:bCs/>
        </w:rPr>
        <w:t>Chapter 3: Methodology</w:t>
      </w:r>
    </w:p>
    <w:p w14:paraId="3E498015" w14:textId="00FDF990" w:rsidR="001321BC" w:rsidRDefault="001321BC" w:rsidP="00A968DC">
      <w:pPr>
        <w:pStyle w:val="NormalWeb"/>
        <w:spacing w:line="360" w:lineRule="auto"/>
        <w:jc w:val="both"/>
        <w:rPr>
          <w:color w:val="000000"/>
        </w:rPr>
      </w:pPr>
      <w:r>
        <w:rPr>
          <w:color w:val="000000"/>
        </w:rPr>
        <w:t>This chapter explains the research design, including the research philosophy, approach and methodology. It also outlines the information collection and analysis methods used in the study.</w:t>
      </w:r>
    </w:p>
    <w:p w14:paraId="341C83E1" w14:textId="77777777" w:rsidR="00A968DC" w:rsidRPr="00A968DC" w:rsidRDefault="00A968DC" w:rsidP="00A968DC">
      <w:pPr>
        <w:pStyle w:val="NormalWeb"/>
        <w:spacing w:line="360" w:lineRule="auto"/>
        <w:jc w:val="both"/>
        <w:rPr>
          <w:color w:val="000000"/>
        </w:rPr>
      </w:pPr>
    </w:p>
    <w:p w14:paraId="6DDA1513" w14:textId="31A26EBF" w:rsidR="009D2D45" w:rsidRPr="006F51BC" w:rsidRDefault="009D2D45" w:rsidP="009D2D45">
      <w:pPr>
        <w:pStyle w:val="ListParagraph"/>
        <w:numPr>
          <w:ilvl w:val="0"/>
          <w:numId w:val="1"/>
        </w:numPr>
        <w:spacing w:line="360" w:lineRule="auto"/>
        <w:jc w:val="both"/>
        <w:rPr>
          <w:rFonts w:ascii="Times New Roman" w:hAnsi="Times New Roman" w:cs="Times New Roman"/>
          <w:b/>
          <w:bCs/>
        </w:rPr>
      </w:pPr>
      <w:r w:rsidRPr="006F51BC">
        <w:rPr>
          <w:rFonts w:ascii="Times New Roman" w:hAnsi="Times New Roman" w:cs="Times New Roman"/>
          <w:b/>
          <w:bCs/>
        </w:rPr>
        <w:t>Chapter 4: Findings and Discussion</w:t>
      </w:r>
    </w:p>
    <w:p w14:paraId="0F379381" w14:textId="696526BF" w:rsidR="001321BC" w:rsidRDefault="001321BC" w:rsidP="001321BC">
      <w:pPr>
        <w:pStyle w:val="NormalWeb"/>
        <w:spacing w:line="360" w:lineRule="auto"/>
        <w:jc w:val="both"/>
        <w:rPr>
          <w:color w:val="000000"/>
        </w:rPr>
      </w:pPr>
      <w:r>
        <w:rPr>
          <w:color w:val="000000"/>
        </w:rPr>
        <w:t>This chapter presents the key findings from the analysis and examines them in relation to existing literature. It critically evaluates how shared leadership influenced coordination and megaproject delivery such as the Ferrovial – Laing O’Rourke Joint Venture.</w:t>
      </w:r>
    </w:p>
    <w:p w14:paraId="67836144" w14:textId="77777777" w:rsidR="001321BC" w:rsidRPr="001321BC" w:rsidRDefault="001321BC" w:rsidP="001321BC">
      <w:pPr>
        <w:spacing w:line="360" w:lineRule="auto"/>
        <w:jc w:val="both"/>
        <w:rPr>
          <w:rFonts w:ascii="Times New Roman" w:hAnsi="Times New Roman" w:cs="Times New Roman"/>
        </w:rPr>
      </w:pPr>
    </w:p>
    <w:p w14:paraId="7726EFAB" w14:textId="0CFD02E7" w:rsidR="009D2D45" w:rsidRPr="006F51BC" w:rsidRDefault="009D2D45" w:rsidP="009D2D45">
      <w:pPr>
        <w:pStyle w:val="ListParagraph"/>
        <w:numPr>
          <w:ilvl w:val="0"/>
          <w:numId w:val="1"/>
        </w:numPr>
        <w:spacing w:line="360" w:lineRule="auto"/>
        <w:jc w:val="both"/>
        <w:rPr>
          <w:rFonts w:ascii="Times New Roman" w:hAnsi="Times New Roman" w:cs="Times New Roman"/>
          <w:b/>
          <w:bCs/>
        </w:rPr>
      </w:pPr>
      <w:r w:rsidRPr="006F51BC">
        <w:rPr>
          <w:rFonts w:ascii="Times New Roman" w:hAnsi="Times New Roman" w:cs="Times New Roman"/>
          <w:b/>
          <w:bCs/>
        </w:rPr>
        <w:t>Chapter 5: Conclusion and Recommendations</w:t>
      </w:r>
    </w:p>
    <w:p w14:paraId="3D2BCA6F" w14:textId="77777777" w:rsidR="006F51BC" w:rsidRPr="006F51BC" w:rsidRDefault="006F51BC" w:rsidP="006F51BC">
      <w:pPr>
        <w:spacing w:line="360" w:lineRule="auto"/>
        <w:jc w:val="both"/>
        <w:rPr>
          <w:rFonts w:ascii="Times New Roman" w:hAnsi="Times New Roman" w:cs="Times New Roman"/>
        </w:rPr>
      </w:pPr>
    </w:p>
    <w:bookmarkEnd w:id="0"/>
    <w:p w14:paraId="17ACD178" w14:textId="10BA9015" w:rsidR="008B1501" w:rsidRPr="001321BC" w:rsidRDefault="001321BC" w:rsidP="008B1501">
      <w:pPr>
        <w:spacing w:line="360" w:lineRule="auto"/>
        <w:jc w:val="both"/>
        <w:rPr>
          <w:rFonts w:ascii="Times New Roman" w:hAnsi="Times New Roman" w:cs="Times New Roman"/>
        </w:rPr>
      </w:pPr>
      <w:r w:rsidRPr="001321BC">
        <w:rPr>
          <w:rFonts w:ascii="Times New Roman" w:hAnsi="Times New Roman" w:cs="Times New Roman"/>
          <w:color w:val="000000"/>
        </w:rPr>
        <w:t>This chapter summarises the main findings and addresses the research objectives. It also discusses limitations and provides recommendations for future research.</w:t>
      </w:r>
    </w:p>
    <w:p w14:paraId="1CF9E76F" w14:textId="77777777" w:rsidR="008B1501" w:rsidRPr="008B1501" w:rsidRDefault="008B1501" w:rsidP="008B1501">
      <w:pPr>
        <w:spacing w:line="360" w:lineRule="auto"/>
        <w:jc w:val="both"/>
        <w:rPr>
          <w:rFonts w:ascii="Times New Roman" w:hAnsi="Times New Roman" w:cs="Times New Roman"/>
        </w:rPr>
      </w:pPr>
    </w:p>
    <w:p w14:paraId="047E1CA6" w14:textId="77777777" w:rsidR="001321BC" w:rsidRDefault="001321BC" w:rsidP="009D2D45">
      <w:pPr>
        <w:spacing w:line="360" w:lineRule="auto"/>
        <w:jc w:val="both"/>
        <w:rPr>
          <w:rFonts w:ascii="Times New Roman" w:hAnsi="Times New Roman" w:cs="Times New Roman"/>
          <w:b/>
          <w:bCs/>
          <w:color w:val="000000" w:themeColor="text1"/>
        </w:rPr>
      </w:pPr>
      <w:bookmarkStart w:id="4" w:name="OLE_LINK2"/>
    </w:p>
    <w:p w14:paraId="13E84F96" w14:textId="77777777" w:rsidR="001321BC" w:rsidRDefault="001321BC" w:rsidP="009D2D45">
      <w:pPr>
        <w:spacing w:line="360" w:lineRule="auto"/>
        <w:jc w:val="both"/>
        <w:rPr>
          <w:rFonts w:ascii="Times New Roman" w:hAnsi="Times New Roman" w:cs="Times New Roman"/>
          <w:b/>
          <w:bCs/>
          <w:color w:val="000000" w:themeColor="text1"/>
        </w:rPr>
      </w:pPr>
    </w:p>
    <w:p w14:paraId="21802408" w14:textId="6E185C37" w:rsidR="009D2D45" w:rsidRPr="00CB21F4" w:rsidRDefault="00C5534A" w:rsidP="0095770D">
      <w:pPr>
        <w:pStyle w:val="Heading1"/>
        <w:numPr>
          <w:ilvl w:val="0"/>
          <w:numId w:val="0"/>
        </w:numPr>
        <w:spacing w:line="360" w:lineRule="auto"/>
        <w:ind w:left="432" w:hanging="432"/>
        <w:jc w:val="center"/>
        <w:rPr>
          <w:rFonts w:ascii="Times New Roman" w:hAnsi="Times New Roman" w:cs="Times New Roman"/>
          <w:b/>
          <w:bCs/>
          <w:color w:val="000000" w:themeColor="text1"/>
          <w:sz w:val="24"/>
          <w:szCs w:val="24"/>
        </w:rPr>
      </w:pPr>
      <w:bookmarkStart w:id="5" w:name="_Toc228294198"/>
      <w:r w:rsidRPr="00CB21F4">
        <w:rPr>
          <w:rFonts w:ascii="Times New Roman" w:hAnsi="Times New Roman" w:cs="Times New Roman"/>
          <w:b/>
          <w:bCs/>
          <w:color w:val="000000" w:themeColor="text1"/>
          <w:sz w:val="24"/>
          <w:szCs w:val="24"/>
        </w:rPr>
        <w:t xml:space="preserve">CHAPTER </w:t>
      </w:r>
      <w:r w:rsidR="001321BC" w:rsidRPr="00CB21F4">
        <w:rPr>
          <w:rFonts w:ascii="Times New Roman" w:hAnsi="Times New Roman" w:cs="Times New Roman"/>
          <w:b/>
          <w:bCs/>
          <w:color w:val="000000" w:themeColor="text1"/>
          <w:sz w:val="24"/>
          <w:szCs w:val="24"/>
        </w:rPr>
        <w:t xml:space="preserve">1: </w:t>
      </w:r>
      <w:r w:rsidR="00AB7E21" w:rsidRPr="00CB21F4">
        <w:rPr>
          <w:rFonts w:ascii="Times New Roman" w:hAnsi="Times New Roman" w:cs="Times New Roman"/>
          <w:b/>
          <w:bCs/>
          <w:color w:val="000000" w:themeColor="text1"/>
          <w:sz w:val="24"/>
          <w:szCs w:val="24"/>
        </w:rPr>
        <w:t>Introduction</w:t>
      </w:r>
      <w:bookmarkEnd w:id="5"/>
    </w:p>
    <w:p w14:paraId="5B12A875" w14:textId="77777777" w:rsidR="00DB7AC5" w:rsidRDefault="00DB7AC5" w:rsidP="00DB7AC5">
      <w:pPr>
        <w:pStyle w:val="NormalWeb"/>
        <w:spacing w:line="360" w:lineRule="auto"/>
        <w:jc w:val="both"/>
        <w:rPr>
          <w:color w:val="000000"/>
        </w:rPr>
      </w:pPr>
      <w:r>
        <w:rPr>
          <w:color w:val="000000"/>
        </w:rPr>
        <w:t>The word ‘mega’ derives from the Greek word ‘</w:t>
      </w:r>
      <w:proofErr w:type="spellStart"/>
      <w:r>
        <w:rPr>
          <w:color w:val="000000"/>
        </w:rPr>
        <w:t>megas</w:t>
      </w:r>
      <w:proofErr w:type="spellEnd"/>
      <w:r>
        <w:rPr>
          <w:color w:val="000000"/>
        </w:rPr>
        <w:t>’, signifying something large, significant and complex. In recent years, this term has been used to describe large-scale projects characterised by high costs, long delivery periods and considerable complexity. As noted by Davies et. al (2014) in the</w:t>
      </w:r>
      <w:r>
        <w:rPr>
          <w:rStyle w:val="apple-converted-space"/>
          <w:color w:val="000000"/>
        </w:rPr>
        <w:t> </w:t>
      </w:r>
      <w:r>
        <w:rPr>
          <w:rStyle w:val="Emphasis"/>
          <w:color w:val="000000"/>
        </w:rPr>
        <w:t>International Journal of Project Management</w:t>
      </w:r>
      <w:r>
        <w:rPr>
          <w:color w:val="000000"/>
        </w:rPr>
        <w:t>, projects are classified as ‘megaprojects’ when they require investments of $1 billion or more.</w:t>
      </w:r>
    </w:p>
    <w:p w14:paraId="75D57A13" w14:textId="77777777" w:rsidR="00DB7AC5" w:rsidRDefault="00DB7AC5" w:rsidP="00DB7AC5">
      <w:pPr>
        <w:pStyle w:val="NormalWeb"/>
        <w:spacing w:line="360" w:lineRule="auto"/>
        <w:jc w:val="both"/>
        <w:rPr>
          <w:color w:val="000000"/>
        </w:rPr>
      </w:pPr>
      <w:r>
        <w:rPr>
          <w:color w:val="000000"/>
        </w:rPr>
        <w:t>Megaprojects play a critical role in national economic development, urban regeneration and global competitiveness, particularly in sectors such as infrastructure and transportation. However, despite their strategic importance, these projects are highly susceptible to cost overruns, delays, governance instability and technical interdependencies. Their complexity arises not only from technical requirements but also from the involvement of multiple organisations, contractual interfaces and layered governance structures. As projects increase in scale, effective coordination becomes essential for successful delivery (Flyvbjerg, 2014).</w:t>
      </w:r>
    </w:p>
    <w:p w14:paraId="3F41C9A8" w14:textId="799C9329" w:rsidR="00630D08" w:rsidRPr="00DB7AC5" w:rsidRDefault="00DB7AC5" w:rsidP="00DB7AC5">
      <w:pPr>
        <w:pStyle w:val="NormalWeb"/>
        <w:spacing w:line="360" w:lineRule="auto"/>
        <w:jc w:val="both"/>
        <w:rPr>
          <w:color w:val="000000"/>
        </w:rPr>
      </w:pPr>
      <w:r>
        <w:rPr>
          <w:color w:val="000000"/>
        </w:rPr>
        <w:t xml:space="preserve">A common delivery model for megaprojects is joint ventures (JVs), widely used in construction and infrastructure sectors due to their ability to pool resources, share risks and combine expertise. JVs are hybrid organisational forms that combine elements of hierarchy and market, </w:t>
      </w:r>
      <w:r>
        <w:rPr>
          <w:color w:val="000000"/>
        </w:rPr>
        <w:lastRenderedPageBreak/>
        <w:t>often creating tensions between control and autonomy. Coordination is further complicated by differences in organisational culture, objectives and internal systems among partner firms. As a result, coordination must be structured through governance mechanisms such as contractual arrangements, reporting systems and collaborative decision-making processes (Das et. al, 2000).</w:t>
      </w:r>
    </w:p>
    <w:p w14:paraId="05AFCA3B" w14:textId="1EC13614" w:rsidR="00AB7E21" w:rsidRPr="00CB21F4" w:rsidRDefault="00AB7E21" w:rsidP="00CB21F4">
      <w:pPr>
        <w:pStyle w:val="Heading2"/>
        <w:numPr>
          <w:ilvl w:val="1"/>
          <w:numId w:val="59"/>
        </w:numPr>
        <w:spacing w:line="360" w:lineRule="auto"/>
        <w:jc w:val="both"/>
        <w:rPr>
          <w:rFonts w:ascii="Times New Roman" w:hAnsi="Times New Roman" w:cs="Times New Roman"/>
          <w:b/>
          <w:bCs/>
          <w:color w:val="000000" w:themeColor="text1"/>
          <w:sz w:val="24"/>
          <w:szCs w:val="24"/>
        </w:rPr>
      </w:pPr>
      <w:bookmarkStart w:id="6" w:name="_Toc228294199"/>
      <w:r w:rsidRPr="00CB21F4">
        <w:rPr>
          <w:rFonts w:ascii="Times New Roman" w:hAnsi="Times New Roman" w:cs="Times New Roman"/>
          <w:b/>
          <w:bCs/>
          <w:color w:val="000000" w:themeColor="text1"/>
          <w:sz w:val="24"/>
          <w:szCs w:val="24"/>
        </w:rPr>
        <w:t>Research Background</w:t>
      </w:r>
      <w:bookmarkEnd w:id="6"/>
    </w:p>
    <w:p w14:paraId="6EBB8DDA" w14:textId="77777777" w:rsidR="00DB7AC5" w:rsidRDefault="00DB7AC5" w:rsidP="00DB7AC5">
      <w:pPr>
        <w:pStyle w:val="NormalWeb"/>
        <w:spacing w:line="360" w:lineRule="auto"/>
        <w:jc w:val="both"/>
        <w:rPr>
          <w:color w:val="000000"/>
        </w:rPr>
      </w:pPr>
      <w:r>
        <w:rPr>
          <w:color w:val="000000"/>
        </w:rPr>
        <w:t>Large scale projects (mega projects) have become increasingly prominent due to the innovation opportunities they provide, their role in addressing sectoral challenges and their contribution to economic development. The United Kingdom has delivered several such projects, including Heathrow Terminal 5, the Olympic Park and the High Speed 2 (HS2) line connecting London to Birmingham.</w:t>
      </w:r>
    </w:p>
    <w:p w14:paraId="2C3DE646" w14:textId="77777777" w:rsidR="00DB7AC5" w:rsidRDefault="00DB7AC5" w:rsidP="00DB7AC5">
      <w:pPr>
        <w:pStyle w:val="NormalWeb"/>
        <w:spacing w:line="360" w:lineRule="auto"/>
        <w:jc w:val="both"/>
        <w:rPr>
          <w:color w:val="000000"/>
        </w:rPr>
      </w:pPr>
      <w:r>
        <w:rPr>
          <w:color w:val="000000"/>
        </w:rPr>
        <w:t>These projects are typically delivered through joint ventures (JVs), where multiple firms combine resources and expertise to enhance delivery capacity. However, joint ventures also create structural challenges, as partner firms retain different strategic objectives, organisational cultures and internal systems. This often leads to coordination difficulties and fragmented accountability.</w:t>
      </w:r>
    </w:p>
    <w:p w14:paraId="5DB7CB7E" w14:textId="77777777" w:rsidR="00DB7AC5" w:rsidRDefault="00DB7AC5" w:rsidP="00DB7AC5">
      <w:pPr>
        <w:pStyle w:val="NormalWeb"/>
        <w:spacing w:line="360" w:lineRule="auto"/>
        <w:jc w:val="both"/>
        <w:rPr>
          <w:color w:val="000000"/>
        </w:rPr>
      </w:pPr>
      <w:r>
        <w:rPr>
          <w:color w:val="000000"/>
        </w:rPr>
        <w:t>In megaproject environments, these challenges are intensified by technical interdependencies, multiple contractual interfaces and performance pressures. As a result, effective project delivery depends on governance mechanisms such as reporting systems, decision-making structures and relational coordination practices.</w:t>
      </w:r>
    </w:p>
    <w:p w14:paraId="71B7837E" w14:textId="283C5C81" w:rsidR="006F51BC" w:rsidRDefault="00DB7AC5" w:rsidP="00DB7AC5">
      <w:pPr>
        <w:pStyle w:val="NormalWeb"/>
        <w:spacing w:line="360" w:lineRule="auto"/>
        <w:jc w:val="both"/>
        <w:rPr>
          <w:color w:val="000000"/>
        </w:rPr>
      </w:pPr>
      <w:r>
        <w:rPr>
          <w:color w:val="000000"/>
        </w:rPr>
        <w:t>Although governance structures have been widely studied in project management and alliance literature, the role of leadership remains relatively underexplored, particularly within contractor joint ventures delivering infrastructure megaprojects (Sergeeva et. al, 2018).</w:t>
      </w:r>
    </w:p>
    <w:p w14:paraId="7EC190CE" w14:textId="3D6B846E" w:rsidR="00AB7E21" w:rsidRPr="00CB21F4" w:rsidRDefault="00AB7E21" w:rsidP="00CB21F4">
      <w:pPr>
        <w:pStyle w:val="Heading2"/>
        <w:numPr>
          <w:ilvl w:val="1"/>
          <w:numId w:val="59"/>
        </w:numPr>
        <w:spacing w:line="360" w:lineRule="auto"/>
        <w:jc w:val="both"/>
        <w:rPr>
          <w:rFonts w:ascii="Times New Roman" w:hAnsi="Times New Roman" w:cs="Times New Roman"/>
          <w:b/>
          <w:bCs/>
          <w:color w:val="000000" w:themeColor="text1"/>
          <w:sz w:val="24"/>
          <w:szCs w:val="24"/>
        </w:rPr>
      </w:pPr>
      <w:bookmarkStart w:id="7" w:name="_Toc228294200"/>
      <w:bookmarkEnd w:id="4"/>
      <w:r w:rsidRPr="00CB21F4">
        <w:rPr>
          <w:rFonts w:ascii="Times New Roman" w:hAnsi="Times New Roman" w:cs="Times New Roman"/>
          <w:b/>
          <w:bCs/>
          <w:color w:val="000000" w:themeColor="text1"/>
          <w:sz w:val="24"/>
          <w:szCs w:val="24"/>
        </w:rPr>
        <w:t>Research problem</w:t>
      </w:r>
      <w:bookmarkEnd w:id="7"/>
    </w:p>
    <w:p w14:paraId="16DBE099" w14:textId="77777777" w:rsidR="005D3A44" w:rsidRDefault="005D3A44" w:rsidP="005D3A44"/>
    <w:p w14:paraId="73070AC5" w14:textId="0AAA02B0" w:rsidR="005D3A44" w:rsidRDefault="005D3A44" w:rsidP="005D3A44">
      <w:pPr>
        <w:spacing w:line="360" w:lineRule="auto"/>
        <w:jc w:val="both"/>
        <w:rPr>
          <w:rFonts w:ascii="Times New Roman" w:hAnsi="Times New Roman" w:cs="Times New Roman"/>
        </w:rPr>
      </w:pPr>
      <w:r w:rsidRPr="004B21B2">
        <w:rPr>
          <w:rFonts w:ascii="Times New Roman" w:hAnsi="Times New Roman" w:cs="Times New Roman"/>
        </w:rPr>
        <w:t xml:space="preserve">There </w:t>
      </w:r>
      <w:r w:rsidRPr="005D3A44">
        <w:rPr>
          <w:rFonts w:ascii="Times New Roman" w:hAnsi="Times New Roman" w:cs="Times New Roman"/>
        </w:rPr>
        <w:t>is limited understanding of how shared leadership operates in joint ventures delivering megaprojects, and whether it effectively supports coordination and project outcomes in practice.</w:t>
      </w:r>
    </w:p>
    <w:p w14:paraId="6F4D44B4" w14:textId="77777777" w:rsidR="006F51BC" w:rsidRDefault="006F51BC" w:rsidP="005D3A44">
      <w:pPr>
        <w:spacing w:line="360" w:lineRule="auto"/>
        <w:jc w:val="both"/>
        <w:rPr>
          <w:rFonts w:ascii="Times New Roman" w:hAnsi="Times New Roman" w:cs="Times New Roman"/>
        </w:rPr>
      </w:pPr>
    </w:p>
    <w:p w14:paraId="265FBFF7" w14:textId="77777777" w:rsidR="00C5534A" w:rsidRPr="005D3A44" w:rsidRDefault="00C5534A" w:rsidP="005D3A44">
      <w:pPr>
        <w:spacing w:line="360" w:lineRule="auto"/>
        <w:jc w:val="both"/>
        <w:rPr>
          <w:rFonts w:ascii="Times New Roman" w:hAnsi="Times New Roman" w:cs="Times New Roman"/>
        </w:rPr>
      </w:pPr>
    </w:p>
    <w:p w14:paraId="3568328D" w14:textId="2FD4541B" w:rsidR="00AB7E21" w:rsidRPr="00CB21F4" w:rsidRDefault="00AB7E21" w:rsidP="00CB21F4">
      <w:pPr>
        <w:pStyle w:val="Heading2"/>
        <w:numPr>
          <w:ilvl w:val="1"/>
          <w:numId w:val="59"/>
        </w:numPr>
        <w:spacing w:line="360" w:lineRule="auto"/>
        <w:jc w:val="both"/>
        <w:rPr>
          <w:rFonts w:ascii="Times New Roman" w:hAnsi="Times New Roman" w:cs="Times New Roman"/>
          <w:b/>
          <w:bCs/>
          <w:color w:val="000000" w:themeColor="text1"/>
          <w:sz w:val="24"/>
          <w:szCs w:val="24"/>
        </w:rPr>
      </w:pPr>
      <w:bookmarkStart w:id="8" w:name="_Toc227341363"/>
      <w:bookmarkStart w:id="9" w:name="_Toc228294201"/>
      <w:r w:rsidRPr="00CB21F4">
        <w:rPr>
          <w:rFonts w:ascii="Times New Roman" w:hAnsi="Times New Roman" w:cs="Times New Roman"/>
          <w:b/>
          <w:bCs/>
          <w:color w:val="000000" w:themeColor="text1"/>
          <w:sz w:val="24"/>
          <w:szCs w:val="24"/>
        </w:rPr>
        <w:lastRenderedPageBreak/>
        <w:t>Research aim</w:t>
      </w:r>
      <w:bookmarkEnd w:id="8"/>
      <w:bookmarkEnd w:id="9"/>
    </w:p>
    <w:p w14:paraId="2AAC8E4F" w14:textId="77777777" w:rsidR="005D3A44" w:rsidRPr="005D3A44" w:rsidRDefault="005D3A44" w:rsidP="005D3A44"/>
    <w:p w14:paraId="7E1F143D" w14:textId="72AE7145" w:rsidR="00120F65" w:rsidRPr="00120F65" w:rsidRDefault="00120F65" w:rsidP="00120F65">
      <w:pPr>
        <w:spacing w:line="360" w:lineRule="auto"/>
        <w:jc w:val="both"/>
        <w:rPr>
          <w:rFonts w:ascii="Times New Roman" w:hAnsi="Times New Roman" w:cs="Times New Roman"/>
        </w:rPr>
      </w:pPr>
      <w:r>
        <w:rPr>
          <w:rFonts w:ascii="Times New Roman" w:hAnsi="Times New Roman" w:cs="Times New Roman"/>
        </w:rPr>
        <w:t xml:space="preserve">The </w:t>
      </w:r>
      <w:r w:rsidR="00880168">
        <w:rPr>
          <w:rFonts w:ascii="Times New Roman" w:hAnsi="Times New Roman" w:cs="Times New Roman"/>
        </w:rPr>
        <w:t xml:space="preserve">research </w:t>
      </w:r>
      <w:r>
        <w:rPr>
          <w:rFonts w:ascii="Times New Roman" w:hAnsi="Times New Roman" w:cs="Times New Roman"/>
        </w:rPr>
        <w:t xml:space="preserve">aim of this study is to explore how </w:t>
      </w:r>
      <w:r w:rsidR="00571683">
        <w:rPr>
          <w:rFonts w:ascii="Times New Roman" w:hAnsi="Times New Roman" w:cs="Times New Roman"/>
        </w:rPr>
        <w:t>shared leadership</w:t>
      </w:r>
      <w:r>
        <w:rPr>
          <w:rFonts w:ascii="Times New Roman" w:hAnsi="Times New Roman" w:cs="Times New Roman"/>
        </w:rPr>
        <w:t xml:space="preserve"> </w:t>
      </w:r>
      <w:r w:rsidR="00880168">
        <w:rPr>
          <w:rFonts w:ascii="Times New Roman" w:hAnsi="Times New Roman" w:cs="Times New Roman"/>
        </w:rPr>
        <w:t xml:space="preserve">influenced </w:t>
      </w:r>
      <w:r>
        <w:rPr>
          <w:rFonts w:ascii="Times New Roman" w:hAnsi="Times New Roman" w:cs="Times New Roman"/>
        </w:rPr>
        <w:t>inter-organisational coordination and project delivery within the Ferrovial-Laing O’Rourke Joint Venture during the delivery of Crossrail (The London Elizabeth Line).</w:t>
      </w:r>
    </w:p>
    <w:p w14:paraId="0EE0C190" w14:textId="635D2E33" w:rsidR="00AB7E21" w:rsidRPr="00CB21F4" w:rsidRDefault="00AB7E21" w:rsidP="00CB21F4">
      <w:pPr>
        <w:pStyle w:val="Heading2"/>
        <w:numPr>
          <w:ilvl w:val="1"/>
          <w:numId w:val="59"/>
        </w:numPr>
        <w:spacing w:line="360" w:lineRule="auto"/>
        <w:jc w:val="both"/>
        <w:rPr>
          <w:rFonts w:ascii="Times New Roman" w:hAnsi="Times New Roman" w:cs="Times New Roman"/>
          <w:b/>
          <w:bCs/>
          <w:color w:val="000000" w:themeColor="text1"/>
          <w:sz w:val="24"/>
          <w:szCs w:val="24"/>
        </w:rPr>
      </w:pPr>
      <w:bookmarkStart w:id="10" w:name="_Toc227341364"/>
      <w:bookmarkStart w:id="11" w:name="_Toc228294202"/>
      <w:r w:rsidRPr="00CB21F4">
        <w:rPr>
          <w:rFonts w:ascii="Times New Roman" w:hAnsi="Times New Roman" w:cs="Times New Roman"/>
          <w:b/>
          <w:bCs/>
          <w:color w:val="000000" w:themeColor="text1"/>
          <w:sz w:val="24"/>
          <w:szCs w:val="24"/>
        </w:rPr>
        <w:t>Research objectives</w:t>
      </w:r>
      <w:bookmarkEnd w:id="10"/>
      <w:bookmarkEnd w:id="11"/>
    </w:p>
    <w:p w14:paraId="0392586D" w14:textId="77777777" w:rsidR="00120F65" w:rsidRDefault="00120F65" w:rsidP="00120F65"/>
    <w:p w14:paraId="435E3842" w14:textId="6EAE56BB" w:rsidR="00120F65" w:rsidRDefault="003E6698" w:rsidP="00120F65">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Identify </w:t>
      </w:r>
      <w:r w:rsidR="00571683">
        <w:rPr>
          <w:rFonts w:ascii="Times New Roman" w:hAnsi="Times New Roman" w:cs="Times New Roman"/>
        </w:rPr>
        <w:t xml:space="preserve">shared leadership </w:t>
      </w:r>
      <w:r>
        <w:rPr>
          <w:rFonts w:ascii="Times New Roman" w:hAnsi="Times New Roman" w:cs="Times New Roman"/>
        </w:rPr>
        <w:t>and governance practices within the Ferrovial</w:t>
      </w:r>
      <w:r w:rsidR="00120F65">
        <w:rPr>
          <w:rFonts w:ascii="Times New Roman" w:hAnsi="Times New Roman" w:cs="Times New Roman"/>
        </w:rPr>
        <w:t xml:space="preserve"> La</w:t>
      </w:r>
      <w:r w:rsidR="00326F11">
        <w:rPr>
          <w:rFonts w:ascii="Times New Roman" w:hAnsi="Times New Roman" w:cs="Times New Roman"/>
        </w:rPr>
        <w:t>i</w:t>
      </w:r>
      <w:r w:rsidR="00120F65">
        <w:rPr>
          <w:rFonts w:ascii="Times New Roman" w:hAnsi="Times New Roman" w:cs="Times New Roman"/>
        </w:rPr>
        <w:t>ng O’Rourke Joint Venture during Crossrail</w:t>
      </w:r>
      <w:r>
        <w:rPr>
          <w:rFonts w:ascii="Times New Roman" w:hAnsi="Times New Roman" w:cs="Times New Roman"/>
        </w:rPr>
        <w:t>.</w:t>
      </w:r>
    </w:p>
    <w:p w14:paraId="5A7EC668" w14:textId="126E22DB" w:rsidR="00120F65" w:rsidRDefault="003E6698" w:rsidP="00120F65">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Analyse how these leadership approaches influenced coordination between joint venture partners.</w:t>
      </w:r>
    </w:p>
    <w:p w14:paraId="4ECCA039" w14:textId="4B4B36ED" w:rsidR="00120F65" w:rsidRDefault="003E6698" w:rsidP="00AB7E21">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Evaluate how </w:t>
      </w:r>
      <w:r w:rsidR="00571683">
        <w:rPr>
          <w:rFonts w:ascii="Times New Roman" w:hAnsi="Times New Roman" w:cs="Times New Roman"/>
        </w:rPr>
        <w:t>shared leadership</w:t>
      </w:r>
      <w:r>
        <w:rPr>
          <w:rFonts w:ascii="Times New Roman" w:hAnsi="Times New Roman" w:cs="Times New Roman"/>
        </w:rPr>
        <w:t xml:space="preserve"> contributed to project delivery outcomes within the joint venture. </w:t>
      </w:r>
    </w:p>
    <w:p w14:paraId="4C310F4D" w14:textId="533A71D1" w:rsidR="00AB7E21" w:rsidRPr="00CB21F4" w:rsidRDefault="00AB7E21" w:rsidP="00CB21F4">
      <w:pPr>
        <w:pStyle w:val="Heading2"/>
        <w:numPr>
          <w:ilvl w:val="1"/>
          <w:numId w:val="59"/>
        </w:numPr>
        <w:spacing w:line="360" w:lineRule="auto"/>
        <w:jc w:val="both"/>
        <w:rPr>
          <w:rFonts w:ascii="Times New Roman" w:hAnsi="Times New Roman" w:cs="Times New Roman"/>
          <w:b/>
          <w:bCs/>
          <w:color w:val="000000" w:themeColor="text1"/>
          <w:sz w:val="24"/>
          <w:szCs w:val="24"/>
        </w:rPr>
      </w:pPr>
      <w:bookmarkStart w:id="12" w:name="_Toc228294203"/>
      <w:r w:rsidRPr="00CB21F4">
        <w:rPr>
          <w:rFonts w:ascii="Times New Roman" w:hAnsi="Times New Roman" w:cs="Times New Roman"/>
          <w:b/>
          <w:bCs/>
          <w:color w:val="000000" w:themeColor="text1"/>
          <w:sz w:val="24"/>
          <w:szCs w:val="24"/>
        </w:rPr>
        <w:t>Research questions</w:t>
      </w:r>
      <w:bookmarkEnd w:id="12"/>
    </w:p>
    <w:p w14:paraId="676BBA5C" w14:textId="6185F7FD" w:rsidR="0039550C" w:rsidRDefault="0039550C" w:rsidP="0039550C">
      <w:pPr>
        <w:tabs>
          <w:tab w:val="left" w:pos="3003"/>
        </w:tabs>
        <w:rPr>
          <w:rFonts w:ascii="Times New Roman" w:hAnsi="Times New Roman" w:cs="Times New Roman"/>
        </w:rPr>
      </w:pPr>
      <w:r>
        <w:rPr>
          <w:rFonts w:ascii="Times New Roman" w:hAnsi="Times New Roman" w:cs="Times New Roman"/>
        </w:rPr>
        <w:tab/>
      </w:r>
    </w:p>
    <w:p w14:paraId="7781A4BD" w14:textId="02C7B0CC" w:rsidR="0039550C" w:rsidRDefault="0039550C" w:rsidP="0039550C">
      <w:pPr>
        <w:pStyle w:val="ListParagraph"/>
        <w:numPr>
          <w:ilvl w:val="0"/>
          <w:numId w:val="3"/>
        </w:numPr>
        <w:tabs>
          <w:tab w:val="left" w:pos="3003"/>
        </w:tabs>
        <w:spacing w:line="360" w:lineRule="auto"/>
        <w:jc w:val="both"/>
        <w:rPr>
          <w:rFonts w:ascii="Times New Roman" w:hAnsi="Times New Roman" w:cs="Times New Roman"/>
        </w:rPr>
      </w:pPr>
      <w:r>
        <w:rPr>
          <w:rFonts w:ascii="Times New Roman" w:hAnsi="Times New Roman" w:cs="Times New Roman"/>
        </w:rPr>
        <w:t xml:space="preserve">What leadership styles were </w:t>
      </w:r>
      <w:r w:rsidR="00571683">
        <w:rPr>
          <w:rFonts w:ascii="Times New Roman" w:hAnsi="Times New Roman" w:cs="Times New Roman"/>
        </w:rPr>
        <w:t>enacted</w:t>
      </w:r>
      <w:r>
        <w:rPr>
          <w:rFonts w:ascii="Times New Roman" w:hAnsi="Times New Roman" w:cs="Times New Roman"/>
        </w:rPr>
        <w:t xml:space="preserve"> within the Ferrovial-Laing O’Rourke Joint Venture during the delivery of Crossrail?</w:t>
      </w:r>
    </w:p>
    <w:p w14:paraId="01B830F2" w14:textId="5FBE6AC5" w:rsidR="0039550C" w:rsidRDefault="0039550C" w:rsidP="0039550C">
      <w:pPr>
        <w:pStyle w:val="ListParagraph"/>
        <w:numPr>
          <w:ilvl w:val="0"/>
          <w:numId w:val="3"/>
        </w:numPr>
        <w:tabs>
          <w:tab w:val="left" w:pos="3003"/>
        </w:tabs>
        <w:spacing w:line="360" w:lineRule="auto"/>
        <w:jc w:val="both"/>
        <w:rPr>
          <w:rFonts w:ascii="Times New Roman" w:hAnsi="Times New Roman" w:cs="Times New Roman"/>
        </w:rPr>
      </w:pPr>
      <w:r>
        <w:rPr>
          <w:rFonts w:ascii="Times New Roman" w:hAnsi="Times New Roman" w:cs="Times New Roman"/>
        </w:rPr>
        <w:t>How did these leadership approaches have influenced</w:t>
      </w:r>
      <w:r w:rsidR="003E6698">
        <w:rPr>
          <w:rFonts w:ascii="Times New Roman" w:hAnsi="Times New Roman" w:cs="Times New Roman"/>
        </w:rPr>
        <w:t xml:space="preserve"> </w:t>
      </w:r>
      <w:r>
        <w:rPr>
          <w:rFonts w:ascii="Times New Roman" w:hAnsi="Times New Roman" w:cs="Times New Roman"/>
        </w:rPr>
        <w:t>coordination between joint venture (JV) partners?</w:t>
      </w:r>
    </w:p>
    <w:p w14:paraId="39B7EC28" w14:textId="79C82BEB" w:rsidR="0039550C" w:rsidRPr="0039550C" w:rsidRDefault="003E6698" w:rsidP="0039550C">
      <w:pPr>
        <w:pStyle w:val="ListParagraph"/>
        <w:numPr>
          <w:ilvl w:val="0"/>
          <w:numId w:val="3"/>
        </w:numPr>
        <w:tabs>
          <w:tab w:val="left" w:pos="3003"/>
        </w:tabs>
        <w:spacing w:line="360" w:lineRule="auto"/>
        <w:jc w:val="both"/>
        <w:rPr>
          <w:rFonts w:ascii="Times New Roman" w:hAnsi="Times New Roman" w:cs="Times New Roman"/>
        </w:rPr>
      </w:pPr>
      <w:r>
        <w:rPr>
          <w:rFonts w:ascii="Times New Roman" w:hAnsi="Times New Roman" w:cs="Times New Roman"/>
        </w:rPr>
        <w:t xml:space="preserve">To what extent did </w:t>
      </w:r>
      <w:r w:rsidR="00571683">
        <w:rPr>
          <w:rFonts w:ascii="Times New Roman" w:hAnsi="Times New Roman" w:cs="Times New Roman"/>
        </w:rPr>
        <w:t>shared leadership</w:t>
      </w:r>
      <w:r>
        <w:rPr>
          <w:rFonts w:ascii="Times New Roman" w:hAnsi="Times New Roman" w:cs="Times New Roman"/>
        </w:rPr>
        <w:t xml:space="preserve"> contribute to project delivery outcomes within the joint venture?</w:t>
      </w:r>
    </w:p>
    <w:p w14:paraId="2F8B18CC" w14:textId="1A48212A" w:rsidR="00AB7E21" w:rsidRPr="00CB21F4" w:rsidRDefault="00AB7E21" w:rsidP="00CB21F4">
      <w:pPr>
        <w:pStyle w:val="Heading2"/>
        <w:numPr>
          <w:ilvl w:val="1"/>
          <w:numId w:val="59"/>
        </w:numPr>
        <w:spacing w:line="360" w:lineRule="auto"/>
        <w:jc w:val="both"/>
        <w:rPr>
          <w:rFonts w:ascii="Times New Roman" w:hAnsi="Times New Roman" w:cs="Times New Roman"/>
          <w:b/>
          <w:bCs/>
          <w:color w:val="000000" w:themeColor="text1"/>
          <w:sz w:val="24"/>
          <w:szCs w:val="24"/>
        </w:rPr>
      </w:pPr>
      <w:bookmarkStart w:id="13" w:name="_Toc227341365"/>
      <w:bookmarkStart w:id="14" w:name="_Toc228294204"/>
      <w:r w:rsidRPr="00CB21F4">
        <w:rPr>
          <w:rFonts w:ascii="Times New Roman" w:hAnsi="Times New Roman" w:cs="Times New Roman"/>
          <w:b/>
          <w:bCs/>
          <w:color w:val="000000" w:themeColor="text1"/>
          <w:sz w:val="24"/>
          <w:szCs w:val="24"/>
        </w:rPr>
        <w:t>Research significance and rationale</w:t>
      </w:r>
      <w:bookmarkEnd w:id="13"/>
      <w:bookmarkEnd w:id="14"/>
    </w:p>
    <w:p w14:paraId="29CD872D" w14:textId="33D5BA72" w:rsidR="004B21B2" w:rsidRDefault="004B21B2" w:rsidP="004B21B2">
      <w:pPr>
        <w:pStyle w:val="NormalWeb"/>
        <w:spacing w:line="360" w:lineRule="auto"/>
        <w:jc w:val="both"/>
        <w:rPr>
          <w:color w:val="000000"/>
        </w:rPr>
      </w:pPr>
      <w:r>
        <w:rPr>
          <w:color w:val="000000"/>
        </w:rPr>
        <w:t xml:space="preserve">The rationale for this study is grounded in the increasing complexity of infrastructure megaprojects and the growing use of joint venture structures to deliver them. Projects such as Crossrail involve multiple organisations, stakeholders and governance layers, creating environments in which traditional hierarchical leadership models may be insufficient to manage coordination and interdependencies. This has led to increased interest in shared leadership as a potential approach for facilitating collaboration across organisational boundaries. However, despite its theoretical appeal, there is limited empirical evidence of how shared leadership operates within real-world megaproject contexts, particularly within joint ventures. This creates a need for research that examines leadership as it is enacted in practice, rather than as it is conceptually assumed. The Ferrovial–Laing O’Rourke Joint Venture on </w:t>
      </w:r>
      <w:r>
        <w:rPr>
          <w:color w:val="000000"/>
        </w:rPr>
        <w:lastRenderedPageBreak/>
        <w:t>Crossrail provides a particularly relevant case study due to its role within one of the most complex infrastructure projects in Europe.</w:t>
      </w:r>
    </w:p>
    <w:p w14:paraId="304A02D4" w14:textId="489B7927" w:rsidR="009649FA" w:rsidRDefault="004B21B2" w:rsidP="004B21B2">
      <w:pPr>
        <w:pStyle w:val="NormalWeb"/>
        <w:spacing w:line="360" w:lineRule="auto"/>
        <w:jc w:val="both"/>
        <w:rPr>
          <w:color w:val="000000"/>
        </w:rPr>
      </w:pPr>
      <w:r>
        <w:rPr>
          <w:color w:val="000000"/>
        </w:rPr>
        <w:t>By focusing on this case, the study aims to generate context-specific insights into how shared leadership emerges, how it influences coordination between partners, and how it relates to project delivery outcomes. This approach allows for a more nuanced and critical understanding of leadership in complex inter-organisational settings.</w:t>
      </w:r>
    </w:p>
    <w:p w14:paraId="4E73CA7D" w14:textId="77777777" w:rsidR="00CB21F4" w:rsidRDefault="00CB21F4" w:rsidP="004B21B2">
      <w:pPr>
        <w:pStyle w:val="NormalWeb"/>
        <w:spacing w:line="360" w:lineRule="auto"/>
        <w:jc w:val="both"/>
        <w:rPr>
          <w:color w:val="000000"/>
        </w:rPr>
      </w:pPr>
    </w:p>
    <w:p w14:paraId="0903C65E" w14:textId="2AD7AF63" w:rsidR="009649FA" w:rsidRPr="00CB21F4" w:rsidRDefault="009649FA" w:rsidP="00CB21F4">
      <w:pPr>
        <w:pStyle w:val="Heading2"/>
        <w:numPr>
          <w:ilvl w:val="1"/>
          <w:numId w:val="59"/>
        </w:numPr>
        <w:spacing w:line="360" w:lineRule="auto"/>
        <w:jc w:val="both"/>
        <w:rPr>
          <w:rFonts w:ascii="Times New Roman" w:hAnsi="Times New Roman" w:cs="Times New Roman"/>
          <w:b/>
          <w:bCs/>
          <w:color w:val="000000" w:themeColor="text1"/>
          <w:sz w:val="24"/>
          <w:szCs w:val="24"/>
        </w:rPr>
      </w:pPr>
      <w:bookmarkStart w:id="15" w:name="_Toc227341366"/>
      <w:bookmarkStart w:id="16" w:name="_Toc228294205"/>
      <w:r w:rsidRPr="00CB21F4">
        <w:rPr>
          <w:rFonts w:ascii="Times New Roman" w:hAnsi="Times New Roman" w:cs="Times New Roman"/>
          <w:b/>
          <w:bCs/>
          <w:color w:val="000000" w:themeColor="text1"/>
          <w:sz w:val="24"/>
          <w:szCs w:val="24"/>
        </w:rPr>
        <w:t>Research gap</w:t>
      </w:r>
      <w:bookmarkEnd w:id="15"/>
      <w:bookmarkEnd w:id="16"/>
    </w:p>
    <w:p w14:paraId="70DDC9C1" w14:textId="77777777" w:rsidR="009649FA" w:rsidRDefault="009649FA" w:rsidP="009649FA"/>
    <w:p w14:paraId="4FCA509B" w14:textId="0251ADAC" w:rsidR="00A968DC" w:rsidRDefault="009649FA" w:rsidP="006F51BC">
      <w:pPr>
        <w:spacing w:line="360" w:lineRule="auto"/>
        <w:jc w:val="both"/>
        <w:rPr>
          <w:rFonts w:ascii="Times New Roman" w:hAnsi="Times New Roman" w:cs="Times New Roman"/>
        </w:rPr>
      </w:pPr>
      <w:r w:rsidRPr="00FF1A08">
        <w:rPr>
          <w:rFonts w:ascii="Times New Roman" w:hAnsi="Times New Roman" w:cs="Times New Roman"/>
          <w:color w:val="000000"/>
        </w:rPr>
        <w:t>While existing literature on megaprojects and joint ventures has predominantly emphasised governance structures, coordination processes and systems integration, comparatively</w:t>
      </w:r>
      <w:r>
        <w:rPr>
          <w:rFonts w:ascii="Times New Roman" w:hAnsi="Times New Roman" w:cs="Times New Roman"/>
          <w:color w:val="000000"/>
        </w:rPr>
        <w:t>,</w:t>
      </w:r>
      <w:r w:rsidRPr="00FF1A08">
        <w:rPr>
          <w:rFonts w:ascii="Times New Roman" w:hAnsi="Times New Roman" w:cs="Times New Roman"/>
          <w:color w:val="000000"/>
        </w:rPr>
        <w:t xml:space="preserve"> little attention has been paid to the role of leadership. In parallel, shared leadership has been widely explored in organisational and team settings, where it is often linked to enhanced collaboration and performance. However, there is a lack of research connecting these two areas, particularly in the context of large-scale, inter-organisational megaprojects. Moreover, critical perspectives, including those of</w:t>
      </w:r>
      <w:r w:rsidRPr="00FF1A08">
        <w:rPr>
          <w:rStyle w:val="apple-converted-space"/>
          <w:rFonts w:ascii="Times New Roman" w:hAnsi="Times New Roman" w:cs="Times New Roman"/>
          <w:color w:val="000000"/>
        </w:rPr>
        <w:t> </w:t>
      </w:r>
      <w:r w:rsidRPr="00FF1A08">
        <w:rPr>
          <w:rStyle w:val="whitespace-normal"/>
          <w:rFonts w:ascii="Times New Roman" w:hAnsi="Times New Roman" w:cs="Times New Roman"/>
          <w:color w:val="000000"/>
        </w:rPr>
        <w:t>Dennis Tourish</w:t>
      </w:r>
      <w:r w:rsidRPr="00FF1A08">
        <w:rPr>
          <w:rFonts w:ascii="Times New Roman" w:hAnsi="Times New Roman" w:cs="Times New Roman"/>
          <w:color w:val="000000"/>
        </w:rPr>
        <w:t xml:space="preserve">, challenge the assumption that </w:t>
      </w:r>
      <w:r>
        <w:rPr>
          <w:rFonts w:ascii="Times New Roman" w:hAnsi="Times New Roman" w:cs="Times New Roman"/>
          <w:color w:val="000000"/>
        </w:rPr>
        <w:t>shared</w:t>
      </w:r>
      <w:r w:rsidRPr="00FF1A08">
        <w:rPr>
          <w:rFonts w:ascii="Times New Roman" w:hAnsi="Times New Roman" w:cs="Times New Roman"/>
          <w:color w:val="000000"/>
        </w:rPr>
        <w:t xml:space="preserve"> leadership is inherently effective, highlighting the need for more context-specific and empirical investigation. This study therefore addresses this gap by examining how shared leadership is enacted within the Ferrovial–Laing O’Rourke Joint Venture on Crossrail and how it influences coordination and project delivery outcomes.</w:t>
      </w:r>
    </w:p>
    <w:p w14:paraId="16F39E8C" w14:textId="77777777" w:rsidR="00A968DC" w:rsidRDefault="00A968DC" w:rsidP="004B21B2">
      <w:pPr>
        <w:rPr>
          <w:rFonts w:ascii="Times New Roman" w:hAnsi="Times New Roman" w:cs="Times New Roman"/>
        </w:rPr>
      </w:pPr>
    </w:p>
    <w:p w14:paraId="4E3A8F62" w14:textId="77777777" w:rsidR="00A968DC" w:rsidRPr="004B21B2" w:rsidRDefault="00A968DC" w:rsidP="004B21B2">
      <w:pPr>
        <w:rPr>
          <w:rFonts w:ascii="Times New Roman" w:hAnsi="Times New Roman" w:cs="Times New Roman"/>
        </w:rPr>
      </w:pPr>
    </w:p>
    <w:p w14:paraId="5FC107F5" w14:textId="0FC01F95" w:rsidR="00A66A9E" w:rsidRDefault="00C5534A" w:rsidP="0095770D">
      <w:pPr>
        <w:pStyle w:val="Heading1"/>
        <w:numPr>
          <w:ilvl w:val="0"/>
          <w:numId w:val="0"/>
        </w:numPr>
        <w:spacing w:line="360" w:lineRule="auto"/>
        <w:ind w:left="432" w:hanging="432"/>
        <w:jc w:val="center"/>
        <w:rPr>
          <w:rFonts w:ascii="Times New Roman" w:hAnsi="Times New Roman" w:cs="Times New Roman"/>
          <w:b/>
          <w:bCs/>
          <w:color w:val="000000" w:themeColor="text1"/>
          <w:sz w:val="24"/>
          <w:szCs w:val="24"/>
        </w:rPr>
      </w:pPr>
      <w:bookmarkStart w:id="17" w:name="_Toc227341367"/>
      <w:bookmarkStart w:id="18" w:name="_Toc228294206"/>
      <w:r w:rsidRPr="00CB21F4">
        <w:rPr>
          <w:rFonts w:ascii="Times New Roman" w:hAnsi="Times New Roman" w:cs="Times New Roman"/>
          <w:b/>
          <w:bCs/>
          <w:color w:val="000000" w:themeColor="text1"/>
          <w:sz w:val="24"/>
          <w:szCs w:val="24"/>
        </w:rPr>
        <w:t xml:space="preserve">CHAPTER </w:t>
      </w:r>
      <w:r w:rsidR="001321BC" w:rsidRPr="00CB21F4">
        <w:rPr>
          <w:rFonts w:ascii="Times New Roman" w:hAnsi="Times New Roman" w:cs="Times New Roman"/>
          <w:b/>
          <w:bCs/>
          <w:color w:val="000000" w:themeColor="text1"/>
          <w:sz w:val="24"/>
          <w:szCs w:val="24"/>
        </w:rPr>
        <w:t xml:space="preserve">2: </w:t>
      </w:r>
      <w:r w:rsidR="00AB7E21" w:rsidRPr="00CB21F4">
        <w:rPr>
          <w:rFonts w:ascii="Times New Roman" w:hAnsi="Times New Roman" w:cs="Times New Roman"/>
          <w:b/>
          <w:bCs/>
          <w:color w:val="000000" w:themeColor="text1"/>
          <w:sz w:val="24"/>
          <w:szCs w:val="24"/>
        </w:rPr>
        <w:t>Literature review</w:t>
      </w:r>
      <w:bookmarkEnd w:id="17"/>
      <w:bookmarkEnd w:id="18"/>
    </w:p>
    <w:p w14:paraId="3C3E8AE4" w14:textId="77777777" w:rsidR="00BE502B" w:rsidRPr="00BE502B" w:rsidRDefault="00BE502B" w:rsidP="00BE502B"/>
    <w:p w14:paraId="059D7816" w14:textId="4962849F" w:rsidR="00E7695F" w:rsidRPr="00CB21F4" w:rsidRDefault="00AB7E21" w:rsidP="00CB21F4">
      <w:pPr>
        <w:pStyle w:val="Heading2"/>
        <w:numPr>
          <w:ilvl w:val="1"/>
          <w:numId w:val="58"/>
        </w:numPr>
        <w:spacing w:line="360" w:lineRule="auto"/>
        <w:jc w:val="both"/>
        <w:rPr>
          <w:rFonts w:ascii="Times New Roman" w:hAnsi="Times New Roman" w:cs="Times New Roman"/>
          <w:b/>
          <w:bCs/>
          <w:color w:val="000000" w:themeColor="text1"/>
          <w:sz w:val="24"/>
          <w:szCs w:val="24"/>
        </w:rPr>
      </w:pPr>
      <w:bookmarkStart w:id="19" w:name="_Toc227341368"/>
      <w:bookmarkStart w:id="20" w:name="_Toc228294207"/>
      <w:r w:rsidRPr="00CB21F4">
        <w:rPr>
          <w:rFonts w:ascii="Times New Roman" w:hAnsi="Times New Roman" w:cs="Times New Roman"/>
          <w:b/>
          <w:bCs/>
          <w:color w:val="000000" w:themeColor="text1"/>
          <w:sz w:val="24"/>
          <w:szCs w:val="24"/>
        </w:rPr>
        <w:t>Introduction</w:t>
      </w:r>
      <w:bookmarkEnd w:id="19"/>
      <w:bookmarkEnd w:id="20"/>
    </w:p>
    <w:p w14:paraId="7AB5383B" w14:textId="77777777" w:rsidR="001321BC" w:rsidRPr="001321BC" w:rsidRDefault="001321BC" w:rsidP="001321BC"/>
    <w:p w14:paraId="23BDBC7C" w14:textId="5EBABCF1" w:rsidR="00D45AF3" w:rsidRDefault="005D3A44" w:rsidP="005D3A44">
      <w:pPr>
        <w:spacing w:line="360" w:lineRule="auto"/>
        <w:jc w:val="both"/>
        <w:rPr>
          <w:rFonts w:ascii="Times New Roman" w:hAnsi="Times New Roman" w:cs="Times New Roman"/>
          <w:color w:val="000000"/>
        </w:rPr>
      </w:pPr>
      <w:r w:rsidRPr="005D3A44">
        <w:rPr>
          <w:rFonts w:ascii="Times New Roman" w:hAnsi="Times New Roman" w:cs="Times New Roman"/>
          <w:color w:val="000000"/>
        </w:rPr>
        <w:t xml:space="preserve">Although research on joint ventures and megaproject delivery has largely focused on governance structures, contracts and coordination mechanisms, relatively little attention has been given to leadership, particularly how shared leadership is enacted in practice within inter-organisational settings. This gap is critical in infrastructure megaprojects, where fragmented authority, multiple stakeholders and strong interdependencies intensify coordination </w:t>
      </w:r>
      <w:r w:rsidRPr="005D3A44">
        <w:rPr>
          <w:rFonts w:ascii="Times New Roman" w:hAnsi="Times New Roman" w:cs="Times New Roman"/>
          <w:color w:val="000000"/>
        </w:rPr>
        <w:lastRenderedPageBreak/>
        <w:t>challenges. Moreover, existing literature often assumes shared leadership improves collaboration and performance without critically examining its limitations; however, scholars such as</w:t>
      </w:r>
      <w:r w:rsidRPr="005D3A44">
        <w:rPr>
          <w:rStyle w:val="apple-converted-space"/>
          <w:rFonts w:ascii="Times New Roman" w:hAnsi="Times New Roman" w:cs="Times New Roman"/>
          <w:color w:val="000000"/>
        </w:rPr>
        <w:t> </w:t>
      </w:r>
      <w:r w:rsidRPr="005D3A44">
        <w:rPr>
          <w:rStyle w:val="whitespace-normal"/>
          <w:rFonts w:ascii="Times New Roman" w:hAnsi="Times New Roman" w:cs="Times New Roman"/>
          <w:color w:val="000000"/>
        </w:rPr>
        <w:t>Dennis Tourish</w:t>
      </w:r>
      <w:r w:rsidRPr="005D3A44">
        <w:rPr>
          <w:rStyle w:val="apple-converted-space"/>
          <w:rFonts w:ascii="Times New Roman" w:hAnsi="Times New Roman" w:cs="Times New Roman"/>
          <w:color w:val="000000"/>
        </w:rPr>
        <w:t> </w:t>
      </w:r>
      <w:r w:rsidRPr="005D3A44">
        <w:rPr>
          <w:rFonts w:ascii="Times New Roman" w:hAnsi="Times New Roman" w:cs="Times New Roman"/>
          <w:color w:val="000000"/>
        </w:rPr>
        <w:t>highlight that leadership is shaped by complex power dynamics and may not function as expected in practice. Therefore, there is a need for empirical research exploring how shared leadership operates in real-world megaprojects, such as the Ferrovial–Laing O’Rourke Joint Venture on Crossrail.</w:t>
      </w:r>
    </w:p>
    <w:p w14:paraId="45F59717" w14:textId="77777777" w:rsidR="005D3A44" w:rsidRPr="005D3A44" w:rsidRDefault="005D3A44" w:rsidP="005D3A44">
      <w:pPr>
        <w:spacing w:line="360" w:lineRule="auto"/>
        <w:jc w:val="both"/>
        <w:rPr>
          <w:rFonts w:ascii="Times New Roman" w:hAnsi="Times New Roman" w:cs="Times New Roman"/>
        </w:rPr>
      </w:pPr>
    </w:p>
    <w:p w14:paraId="24229C2A" w14:textId="77777777" w:rsidR="004B21B2" w:rsidRDefault="004B21B2" w:rsidP="001579B3">
      <w:pPr>
        <w:pStyle w:val="Heading1"/>
        <w:numPr>
          <w:ilvl w:val="0"/>
          <w:numId w:val="0"/>
        </w:numPr>
        <w:ind w:left="432"/>
        <w:rPr>
          <w:rFonts w:ascii="Times New Roman" w:hAnsi="Times New Roman" w:cs="Times New Roman"/>
          <w:b/>
          <w:bCs/>
          <w:color w:val="000000" w:themeColor="text1"/>
          <w:sz w:val="24"/>
          <w:szCs w:val="24"/>
        </w:rPr>
      </w:pPr>
    </w:p>
    <w:p w14:paraId="02FADD26" w14:textId="0E1D4A1D" w:rsidR="00E7695F" w:rsidRPr="00CB21F4" w:rsidRDefault="005F4DD4" w:rsidP="00CB21F4">
      <w:pPr>
        <w:pStyle w:val="Heading2"/>
        <w:numPr>
          <w:ilvl w:val="1"/>
          <w:numId w:val="58"/>
        </w:numPr>
        <w:spacing w:line="360" w:lineRule="auto"/>
        <w:jc w:val="both"/>
        <w:rPr>
          <w:rFonts w:ascii="Times New Roman" w:hAnsi="Times New Roman" w:cs="Times New Roman"/>
          <w:b/>
          <w:bCs/>
          <w:color w:val="000000" w:themeColor="text1"/>
          <w:sz w:val="24"/>
          <w:szCs w:val="24"/>
        </w:rPr>
      </w:pPr>
      <w:bookmarkStart w:id="21" w:name="_Toc227341369"/>
      <w:bookmarkStart w:id="22" w:name="_Toc228294208"/>
      <w:r w:rsidRPr="00CB21F4">
        <w:rPr>
          <w:rFonts w:ascii="Times New Roman" w:hAnsi="Times New Roman" w:cs="Times New Roman"/>
          <w:b/>
          <w:bCs/>
          <w:color w:val="000000" w:themeColor="text1"/>
          <w:sz w:val="24"/>
          <w:szCs w:val="24"/>
        </w:rPr>
        <w:t>Shared leadership</w:t>
      </w:r>
      <w:r w:rsidR="00E7695F" w:rsidRPr="00CB21F4">
        <w:rPr>
          <w:rFonts w:ascii="Times New Roman" w:hAnsi="Times New Roman" w:cs="Times New Roman"/>
          <w:b/>
          <w:bCs/>
          <w:color w:val="000000" w:themeColor="text1"/>
          <w:sz w:val="24"/>
          <w:szCs w:val="24"/>
        </w:rPr>
        <w:t xml:space="preserve"> in joint ventures in the Ferrovial–Laing O’Rourke Joint Venture on Crossrail (The London Elizabeth Line)</w:t>
      </w:r>
      <w:bookmarkEnd w:id="21"/>
      <w:bookmarkEnd w:id="22"/>
    </w:p>
    <w:p w14:paraId="797AF01C" w14:textId="77777777" w:rsidR="005F4DD4" w:rsidRDefault="005F4DD4" w:rsidP="005F4DD4"/>
    <w:p w14:paraId="58754E3F" w14:textId="1CA0E58C" w:rsidR="002B6CD4" w:rsidRDefault="005F4DD4" w:rsidP="002B6CD4">
      <w:pPr>
        <w:spacing w:line="360" w:lineRule="auto"/>
        <w:jc w:val="both"/>
        <w:rPr>
          <w:rFonts w:ascii="Times New Roman" w:hAnsi="Times New Roman" w:cs="Times New Roman"/>
        </w:rPr>
      </w:pPr>
      <w:r>
        <w:rPr>
          <w:rFonts w:ascii="Times New Roman" w:hAnsi="Times New Roman" w:cs="Times New Roman"/>
        </w:rPr>
        <w:t>Shared leadership is highly relevant in joint venture partnerships and megaprojects, where multiple organisations must collaborate without a single dominant authority. Unlike traditional hierarchical leadership, shared leadership distributes influence and responsibility among partners, facilitating responsiveness through flexibility and collaborative decision-making in complex project environments. This is particularly important for megaprojects</w:t>
      </w:r>
      <w:r w:rsidR="00A4036E">
        <w:rPr>
          <w:rFonts w:ascii="Times New Roman" w:hAnsi="Times New Roman" w:cs="Times New Roman"/>
        </w:rPr>
        <w:t xml:space="preserve">, which are characterized by high uncertainty, interdependence and the need for continuous coordination across organisational boundaries. </w:t>
      </w:r>
      <w:r w:rsidR="00BE4346">
        <w:rPr>
          <w:rFonts w:ascii="Times New Roman" w:hAnsi="Times New Roman" w:cs="Times New Roman"/>
        </w:rPr>
        <w:t>(</w:t>
      </w:r>
      <w:r w:rsidR="002B6CD4">
        <w:rPr>
          <w:rFonts w:ascii="Times New Roman" w:hAnsi="Times New Roman" w:cs="Times New Roman"/>
        </w:rPr>
        <w:t>Hoch, 2013).</w:t>
      </w:r>
    </w:p>
    <w:p w14:paraId="7A43EDD5" w14:textId="77777777" w:rsidR="00D45AF3" w:rsidRDefault="00D45AF3" w:rsidP="00D45AF3">
      <w:pPr>
        <w:spacing w:line="360" w:lineRule="auto"/>
        <w:jc w:val="both"/>
        <w:rPr>
          <w:rFonts w:ascii="Times New Roman" w:hAnsi="Times New Roman" w:cs="Times New Roman"/>
        </w:rPr>
      </w:pPr>
      <w:r>
        <w:rPr>
          <w:rFonts w:ascii="Times New Roman" w:hAnsi="Times New Roman" w:cs="Times New Roman"/>
        </w:rPr>
        <w:t xml:space="preserve">Fostering mutual influence, trust, and open knowledge sharing, shared leadership helps improve on common joint venture challenges such as conflicting objectives, communication obstacles and mediocre expertise. As conceptualised by Hoch, shared leadership represents a dynamic, interactive process through which leadership is enacted to a collective rather than an individual level. </w:t>
      </w:r>
    </w:p>
    <w:p w14:paraId="0619F324" w14:textId="1B07F5BF" w:rsidR="00D45AF3" w:rsidRPr="005F4DD4" w:rsidRDefault="00D45AF3" w:rsidP="00D45AF3">
      <w:pPr>
        <w:spacing w:line="360" w:lineRule="auto"/>
        <w:jc w:val="both"/>
        <w:rPr>
          <w:rFonts w:ascii="Times New Roman" w:hAnsi="Times New Roman" w:cs="Times New Roman"/>
        </w:rPr>
      </w:pPr>
      <w:r>
        <w:rPr>
          <w:rFonts w:ascii="Times New Roman" w:hAnsi="Times New Roman" w:cs="Times New Roman"/>
        </w:rPr>
        <w:t>Moreover, it supports innovation by encouraging joint venture partners to explore new ideas, jointly solve problems and adapt to emerging challenges during the project lifecycle. Importantly, shared leadership can be a mediating mechanism through which formal governance structures and leadership styles translate into improved project outcomes.</w:t>
      </w:r>
    </w:p>
    <w:p w14:paraId="04ED8B01" w14:textId="6392DCC9" w:rsidR="00B51439" w:rsidRDefault="002B6CD4" w:rsidP="005F4DD4">
      <w:pPr>
        <w:spacing w:line="360" w:lineRule="auto"/>
        <w:jc w:val="both"/>
        <w:rPr>
          <w:rFonts w:ascii="Times New Roman" w:hAnsi="Times New Roman" w:cs="Times New Roman"/>
        </w:rPr>
      </w:pPr>
      <w:r>
        <w:rPr>
          <w:rFonts w:ascii="Times New Roman" w:hAnsi="Times New Roman" w:cs="Times New Roman"/>
        </w:rPr>
        <w:t>Such perspective applies to those projects where authority is fragmented and control is exercised by multiple authorities rather than an individual one – the Crossrail programme exemplifies such conditions, as it involved a highly complex network of contractors, joint ventures and governance structures operating across multiple organisational boundaries. Research by Muruganandan and its colleagues from 2022 demonstrates that Crossrail functioned as a ‘</w:t>
      </w:r>
      <w:r w:rsidRPr="00E14771">
        <w:rPr>
          <w:rFonts w:ascii="Times New Roman" w:hAnsi="Times New Roman" w:cs="Times New Roman"/>
          <w:i/>
          <w:iCs/>
        </w:rPr>
        <w:t>system of systems’</w:t>
      </w:r>
      <w:r>
        <w:rPr>
          <w:rFonts w:ascii="Times New Roman" w:hAnsi="Times New Roman" w:cs="Times New Roman"/>
        </w:rPr>
        <w:t xml:space="preserve">, characterised by numerous interdependent components </w:t>
      </w:r>
      <w:r>
        <w:rPr>
          <w:rFonts w:ascii="Times New Roman" w:hAnsi="Times New Roman" w:cs="Times New Roman"/>
        </w:rPr>
        <w:lastRenderedPageBreak/>
        <w:t xml:space="preserve">requiring </w:t>
      </w:r>
      <w:r w:rsidR="00D45AF3">
        <w:rPr>
          <w:rFonts w:ascii="Times New Roman" w:hAnsi="Times New Roman" w:cs="Times New Roman"/>
        </w:rPr>
        <w:t xml:space="preserve">ongoing coordination and integration throughout the project lifecycle. Giving the complexity of the project, coordination could not be achieved solely through formal governance mechanisms or contractual arrangements, but instead it required ongoing interaction, collaboration and shared leadership achieved through mutual adjustments between partners responsible of different subsystems. These reciprocal interdependencies required partners to show flexibility by continuously adapting their activities in response to emerging information, changing conditions, highlighting the limitations of centralised control. Such dynamics closely align with the shared leadership theory mentioned above by Hoch which emphasises the distribution of influence, collective decision-making and relational coordination to be key points for achieving organisational outcomes in megaprojects. Within the Ferrovial-Laing O’Rourke Joint Venture, </w:t>
      </w:r>
      <w:r w:rsidR="00D9525B">
        <w:rPr>
          <w:rFonts w:ascii="Times New Roman" w:hAnsi="Times New Roman" w:cs="Times New Roman"/>
        </w:rPr>
        <w:t>leadership effectiveness was not located with an individual body, leader or organisation, but rather emerged through collaborative practices, shared responsibilities of partner firms working together to manage interface complexities and dependencies. Furthermore, the need for ‘</w:t>
      </w:r>
      <w:r w:rsidR="00D9525B" w:rsidRPr="00E14771">
        <w:rPr>
          <w:rFonts w:ascii="Times New Roman" w:hAnsi="Times New Roman" w:cs="Times New Roman"/>
          <w:i/>
          <w:iCs/>
        </w:rPr>
        <w:t>mutual adjustment</w:t>
      </w:r>
      <w:r w:rsidR="00D9525B">
        <w:rPr>
          <w:rFonts w:ascii="Times New Roman" w:hAnsi="Times New Roman" w:cs="Times New Roman"/>
        </w:rPr>
        <w:t>’ identified in the Crossrail study reflects the practical enactment of shared leadership, where multiple partners and bodies involved</w:t>
      </w:r>
      <w:r w:rsidR="00BE4346">
        <w:rPr>
          <w:rFonts w:ascii="Times New Roman" w:hAnsi="Times New Roman" w:cs="Times New Roman"/>
        </w:rPr>
        <w:t>,</w:t>
      </w:r>
      <w:r w:rsidR="00D9525B">
        <w:rPr>
          <w:rFonts w:ascii="Times New Roman" w:hAnsi="Times New Roman" w:cs="Times New Roman"/>
        </w:rPr>
        <w:t xml:space="preserve"> contribute to coordination by negotiating solutions, aligning activities and resolving conflicts in real time. This indicates that shared leadership operates as an important mechanism through which joint venture partners are able to reduce and mitigate challenges, manage interdependencies and sustain project deliveries in highly complex environments. </w:t>
      </w:r>
    </w:p>
    <w:p w14:paraId="47C21DB6" w14:textId="6BBFCC4B" w:rsidR="00B51439" w:rsidRDefault="00B51439" w:rsidP="005F4DD4">
      <w:pPr>
        <w:spacing w:line="360" w:lineRule="auto"/>
        <w:jc w:val="both"/>
        <w:rPr>
          <w:rFonts w:ascii="Times New Roman" w:hAnsi="Times New Roman" w:cs="Times New Roman"/>
        </w:rPr>
      </w:pPr>
      <w:r>
        <w:rPr>
          <w:rFonts w:ascii="Times New Roman" w:hAnsi="Times New Roman" w:cs="Times New Roman"/>
        </w:rPr>
        <w:t xml:space="preserve">However, despite the growing emphasis on shared and distributed leadership as effective approaches in complex organisational contexts, critical perspectives challenge the assumptions underpinning these models. Tourish (2014) argues that much of the leadership literature – including calls for shared or less hierarchical leadership – remains conceptually problematic, often reproducing the very power dynamics it seeks to challenge. Rather than genuinely redistributing agency, such approaches can blur how leadership continues to be shaped by underlying structures of power and influence. </w:t>
      </w:r>
    </w:p>
    <w:p w14:paraId="71A158C6" w14:textId="13A810BB" w:rsidR="002D1EAC" w:rsidRDefault="002D1EAC" w:rsidP="005F4DD4">
      <w:pPr>
        <w:spacing w:line="360" w:lineRule="auto"/>
        <w:jc w:val="both"/>
        <w:rPr>
          <w:rFonts w:ascii="Times New Roman" w:hAnsi="Times New Roman" w:cs="Times New Roman"/>
        </w:rPr>
      </w:pPr>
    </w:p>
    <w:p w14:paraId="337005ED" w14:textId="66713BE7" w:rsidR="002D1EAC" w:rsidRDefault="002D1EAC" w:rsidP="005F4DD4">
      <w:pPr>
        <w:spacing w:line="360" w:lineRule="auto"/>
        <w:jc w:val="both"/>
        <w:rPr>
          <w:rFonts w:ascii="Times New Roman" w:hAnsi="Times New Roman" w:cs="Times New Roman"/>
        </w:rPr>
      </w:pPr>
      <w:r>
        <w:rPr>
          <w:rFonts w:ascii="Times New Roman" w:hAnsi="Times New Roman" w:cs="Times New Roman"/>
        </w:rPr>
        <w:t>A key critique made by Tourish made in the article ‘</w:t>
      </w:r>
      <w:r w:rsidRPr="002D1EAC">
        <w:rPr>
          <w:rFonts w:ascii="Times New Roman" w:hAnsi="Times New Roman" w:cs="Times New Roman"/>
          <w:i/>
          <w:iCs/>
        </w:rPr>
        <w:t>Leadership, more or less? A processual, communication perspective on the role of agency in leadership theory</w:t>
      </w:r>
      <w:r>
        <w:rPr>
          <w:rFonts w:ascii="Times New Roman" w:hAnsi="Times New Roman" w:cs="Times New Roman"/>
        </w:rPr>
        <w:t xml:space="preserve">,’ is that leadership – whether hierarchal or shared – should not be viewed as a clearly defined construct, but rather as a dynamic and communicative process that emerges through interactions between organisational partners. This perspective challenges the assumption that shared leadership can be purposefully designed or implemented as a managerial solution to coordination issues. </w:t>
      </w:r>
    </w:p>
    <w:p w14:paraId="5AD0FD2D" w14:textId="437CE32B" w:rsidR="002D1EAC" w:rsidRDefault="002D1EAC" w:rsidP="002D1EAC">
      <w:pPr>
        <w:spacing w:line="360" w:lineRule="auto"/>
        <w:jc w:val="both"/>
        <w:rPr>
          <w:rFonts w:ascii="Times New Roman" w:hAnsi="Times New Roman" w:cs="Times New Roman"/>
        </w:rPr>
      </w:pPr>
      <w:r>
        <w:rPr>
          <w:rFonts w:ascii="Times New Roman" w:hAnsi="Times New Roman" w:cs="Times New Roman"/>
        </w:rPr>
        <w:lastRenderedPageBreak/>
        <w:t>Even when leadership is conceptualised as distributed, it is frequently assumed to be inherently beneficial, which restricts critical examination of its real-world impacts and outcomes. Furthermore, Tourish signals that organisations and projects which rely on cohesion, alignment and collaboration – often linked to shared leadership – can supress disagreement and hinder organisational learning. Conse</w:t>
      </w:r>
      <w:r w:rsidR="00FC2678">
        <w:rPr>
          <w:rFonts w:ascii="Times New Roman" w:hAnsi="Times New Roman" w:cs="Times New Roman"/>
        </w:rPr>
        <w:t xml:space="preserve">quently, distributed leadership may inadvertently promote conformity rather than foster meaningful participation. </w:t>
      </w:r>
    </w:p>
    <w:p w14:paraId="5E2A7800" w14:textId="7919C98E" w:rsidR="00326F11" w:rsidRDefault="00D9525B" w:rsidP="005F4DD4">
      <w:pPr>
        <w:spacing w:line="360" w:lineRule="auto"/>
        <w:jc w:val="both"/>
        <w:rPr>
          <w:rFonts w:ascii="Times New Roman" w:hAnsi="Times New Roman" w:cs="Times New Roman"/>
        </w:rPr>
      </w:pPr>
      <w:r>
        <w:rPr>
          <w:rFonts w:ascii="Times New Roman" w:hAnsi="Times New Roman" w:cs="Times New Roman"/>
        </w:rPr>
        <w:t xml:space="preserve">Therefore, understanding leadership effectiveness in the Ferrovial-Laing O’Rourke Joint Venture requires moving beyond individualistic leaderships models and instead recognising leadership as an emergent, distributed process embedded whin inter-organisational collaboration and system integration. </w:t>
      </w:r>
      <w:r w:rsidR="00FC2678">
        <w:rPr>
          <w:rFonts w:ascii="Times New Roman" w:hAnsi="Times New Roman" w:cs="Times New Roman"/>
        </w:rPr>
        <w:t>This leadership style is essential in joint ventures and megaprojects as it distributes influence among partners to enable flexibility, coordination and complex problem-solving in uncertain environments. Arguably, Tourish (2014) emphasises on the challenges of shared leadership which inadvertently suppress dissent and reinforce conformity rather than enabling authentic participation.</w:t>
      </w:r>
    </w:p>
    <w:p w14:paraId="39E3885E" w14:textId="77777777" w:rsidR="002B6CD4" w:rsidRDefault="002B6CD4" w:rsidP="005F4DD4">
      <w:pPr>
        <w:spacing w:line="360" w:lineRule="auto"/>
        <w:jc w:val="both"/>
        <w:rPr>
          <w:rFonts w:ascii="Times New Roman" w:hAnsi="Times New Roman" w:cs="Times New Roman"/>
        </w:rPr>
      </w:pPr>
    </w:p>
    <w:p w14:paraId="688AC4DF" w14:textId="179F2461" w:rsidR="00E7695F" w:rsidRPr="00CB21F4" w:rsidRDefault="00AB7E21" w:rsidP="00CB21F4">
      <w:pPr>
        <w:pStyle w:val="Heading2"/>
        <w:numPr>
          <w:ilvl w:val="1"/>
          <w:numId w:val="58"/>
        </w:numPr>
        <w:spacing w:line="360" w:lineRule="auto"/>
        <w:jc w:val="both"/>
        <w:rPr>
          <w:rFonts w:ascii="Times New Roman" w:hAnsi="Times New Roman" w:cs="Times New Roman"/>
          <w:b/>
          <w:bCs/>
          <w:color w:val="000000" w:themeColor="text1"/>
          <w:sz w:val="24"/>
          <w:szCs w:val="24"/>
        </w:rPr>
      </w:pPr>
      <w:bookmarkStart w:id="23" w:name="_Toc227341370"/>
      <w:bookmarkStart w:id="24" w:name="_Toc228294209"/>
      <w:r w:rsidRPr="00CB21F4">
        <w:rPr>
          <w:rFonts w:ascii="Times New Roman" w:hAnsi="Times New Roman" w:cs="Times New Roman"/>
          <w:b/>
          <w:bCs/>
          <w:color w:val="000000" w:themeColor="text1"/>
          <w:sz w:val="24"/>
          <w:szCs w:val="24"/>
        </w:rPr>
        <w:t>Opportunities and challenges in Joint Ventures</w:t>
      </w:r>
      <w:bookmarkEnd w:id="23"/>
      <w:bookmarkEnd w:id="24"/>
    </w:p>
    <w:p w14:paraId="7716A4DD" w14:textId="77777777" w:rsidR="00A968DC" w:rsidRPr="00A968DC" w:rsidRDefault="00A968DC" w:rsidP="00A968DC"/>
    <w:p w14:paraId="45AAB456" w14:textId="311AB47C" w:rsidR="00BB4AA1" w:rsidRPr="00A968DC" w:rsidRDefault="00752BCB" w:rsidP="00A968DC">
      <w:pPr>
        <w:spacing w:line="360" w:lineRule="auto"/>
        <w:jc w:val="both"/>
        <w:rPr>
          <w:rFonts w:ascii="Times New Roman" w:hAnsi="Times New Roman" w:cs="Times New Roman"/>
          <w:b/>
          <w:bCs/>
        </w:rPr>
      </w:pPr>
      <w:bookmarkStart w:id="25" w:name="_Toc227341371"/>
      <w:r w:rsidRPr="00A968DC">
        <w:rPr>
          <w:rFonts w:ascii="Times New Roman" w:hAnsi="Times New Roman" w:cs="Times New Roman"/>
        </w:rPr>
        <w:t>Joint ventures (JV’s) are agreements made by firms to create new products or services and access existing or foreign markets.</w:t>
      </w:r>
      <w:r w:rsidR="00BB4AA1" w:rsidRPr="00A968DC">
        <w:rPr>
          <w:rFonts w:ascii="Times New Roman" w:hAnsi="Times New Roman" w:cs="Times New Roman"/>
        </w:rPr>
        <w:t xml:space="preserve"> They are considered hybrid organisational forms that require carefully designed governance mechanisms to manage inter-organisational relationships.</w:t>
      </w:r>
      <w:bookmarkEnd w:id="25"/>
      <w:r w:rsidR="00BB4AA1" w:rsidRPr="00A968DC">
        <w:rPr>
          <w:rFonts w:ascii="Times New Roman" w:hAnsi="Times New Roman" w:cs="Times New Roman"/>
        </w:rPr>
        <w:t xml:space="preserve"> </w:t>
      </w:r>
    </w:p>
    <w:p w14:paraId="3E9A833E" w14:textId="13725771" w:rsidR="00752BCB" w:rsidRPr="00566A69" w:rsidRDefault="00AF4D58" w:rsidP="00566A69">
      <w:pPr>
        <w:spacing w:line="360" w:lineRule="auto"/>
        <w:jc w:val="both"/>
        <w:rPr>
          <w:rFonts w:ascii="Times New Roman" w:hAnsi="Times New Roman" w:cs="Times New Roman"/>
        </w:rPr>
      </w:pPr>
      <w:r>
        <w:rPr>
          <w:rFonts w:ascii="Times New Roman" w:hAnsi="Times New Roman" w:cs="Times New Roman"/>
        </w:rPr>
        <w:t>In “</w:t>
      </w:r>
      <w:r w:rsidRPr="00E5418A">
        <w:rPr>
          <w:rFonts w:ascii="Times New Roman" w:hAnsi="Times New Roman" w:cs="Times New Roman"/>
          <w:i/>
          <w:iCs/>
        </w:rPr>
        <w:t>Managing Joint Ventures</w:t>
      </w:r>
      <w:r>
        <w:rPr>
          <w:rFonts w:ascii="Times New Roman" w:hAnsi="Times New Roman" w:cs="Times New Roman"/>
        </w:rPr>
        <w:t>”, Beamish et. al, 2009, believes that JV performance is dictated by strategies implemented by managers and employees and argues that at any time, performance should not be overlooked but monitored through financial indicators, stock market returns, etc.</w:t>
      </w:r>
      <w:r w:rsidR="00566A69">
        <w:rPr>
          <w:rFonts w:ascii="Times New Roman" w:hAnsi="Times New Roman" w:cs="Times New Roman"/>
        </w:rPr>
        <w:t xml:space="preserve"> </w:t>
      </w:r>
      <w:r w:rsidR="00752BCB">
        <w:rPr>
          <w:rFonts w:ascii="Times New Roman" w:hAnsi="Times New Roman" w:cs="Times New Roman"/>
          <w:color w:val="000000" w:themeColor="text1"/>
        </w:rPr>
        <w:t xml:space="preserve">These business partnerships use to be heavily regulated in some countries which would not have recognised them as ventures if their alliance was not made together with a local partner. However, lately, due to rapid globalisation, most countries have decided to dismiss this restriction to welcome investors more easily. Despite this, joint ventures in foreign countries are not easily ‘entertained’ due to government policies and restriction. On the other hand, equity JVs are legally distinct business units, which can be owned by two or multiple partner firms. Parent firm might own as little as 5% equity stake in a joint venture although, in many countries, local regulators do not recognize investments which are less than 20% - this gives investors great influence. </w:t>
      </w:r>
    </w:p>
    <w:p w14:paraId="25E0906E" w14:textId="76ACD33F" w:rsidR="00752BCB" w:rsidRDefault="00752BCB" w:rsidP="00E5418A">
      <w:pPr>
        <w:spacing w:line="360" w:lineRule="auto"/>
        <w:jc w:val="both"/>
        <w:rPr>
          <w:rFonts w:ascii="Times New Roman" w:hAnsi="Times New Roman" w:cs="Times New Roman"/>
        </w:rPr>
      </w:pPr>
      <w:r>
        <w:rPr>
          <w:rFonts w:ascii="Times New Roman" w:hAnsi="Times New Roman" w:cs="Times New Roman"/>
        </w:rPr>
        <w:lastRenderedPageBreak/>
        <w:t xml:space="preserve">Joint ventures enable firms to access each others’ complementary resources and competences in order to achieve economic goals, develop products at faster rate, more reliably and cheaply that could be done by either of the firms acting by themselves or through acquisition. Moreover, international joint ventures (IJV’s) benefit from partnership with local firms because of their assistance in navigating unfamiliar business practices and policies which if not followed correctly may damage the company’s credibility and its customer base. </w:t>
      </w:r>
      <w:r w:rsidR="00643723">
        <w:rPr>
          <w:rFonts w:ascii="Times New Roman" w:hAnsi="Times New Roman" w:cs="Times New Roman"/>
        </w:rPr>
        <w:t xml:space="preserve">In essence, these alliances </w:t>
      </w:r>
      <w:r w:rsidR="00BB4AA1">
        <w:rPr>
          <w:rFonts w:ascii="Times New Roman" w:hAnsi="Times New Roman" w:cs="Times New Roman"/>
        </w:rPr>
        <w:t>are beneficial</w:t>
      </w:r>
      <w:r w:rsidR="00643723">
        <w:rPr>
          <w:rFonts w:ascii="Times New Roman" w:hAnsi="Times New Roman" w:cs="Times New Roman"/>
        </w:rPr>
        <w:t xml:space="preserve"> and </w:t>
      </w:r>
      <w:r w:rsidR="00BB4AA1">
        <w:rPr>
          <w:rFonts w:ascii="Times New Roman" w:hAnsi="Times New Roman" w:cs="Times New Roman"/>
        </w:rPr>
        <w:t xml:space="preserve">can enhance </w:t>
      </w:r>
      <w:r w:rsidR="00643723">
        <w:rPr>
          <w:rFonts w:ascii="Times New Roman" w:hAnsi="Times New Roman" w:cs="Times New Roman"/>
        </w:rPr>
        <w:t xml:space="preserve">profitability. </w:t>
      </w:r>
      <w:r w:rsidR="00D876D8">
        <w:rPr>
          <w:rFonts w:ascii="Times New Roman" w:hAnsi="Times New Roman" w:cs="Times New Roman"/>
        </w:rPr>
        <w:t>However, the resources interdependence increases coordination complexity, instituting governance challenges that may offset anticipated efficiency gains.</w:t>
      </w:r>
    </w:p>
    <w:p w14:paraId="0E97498E" w14:textId="2B73A5C0" w:rsidR="007F7E4B" w:rsidRDefault="00E5418A" w:rsidP="00E5418A">
      <w:pPr>
        <w:spacing w:line="360" w:lineRule="auto"/>
        <w:jc w:val="both"/>
        <w:rPr>
          <w:rFonts w:ascii="Times New Roman" w:hAnsi="Times New Roman" w:cs="Times New Roman"/>
        </w:rPr>
      </w:pPr>
      <w:r>
        <w:rPr>
          <w:rFonts w:ascii="Times New Roman" w:hAnsi="Times New Roman" w:cs="Times New Roman"/>
        </w:rPr>
        <w:t xml:space="preserve">Despite their </w:t>
      </w:r>
      <w:r w:rsidR="00EC0306">
        <w:rPr>
          <w:rFonts w:ascii="Times New Roman" w:hAnsi="Times New Roman" w:cs="Times New Roman"/>
        </w:rPr>
        <w:t xml:space="preserve">strategic </w:t>
      </w:r>
      <w:r>
        <w:rPr>
          <w:rFonts w:ascii="Times New Roman" w:hAnsi="Times New Roman" w:cs="Times New Roman"/>
        </w:rPr>
        <w:t xml:space="preserve">advantages, joint ventures </w:t>
      </w:r>
      <w:r w:rsidR="00EC0306">
        <w:rPr>
          <w:rFonts w:ascii="Times New Roman" w:hAnsi="Times New Roman" w:cs="Times New Roman"/>
        </w:rPr>
        <w:t>are inherently vulnerable to governance instability arising from the fact that f</w:t>
      </w:r>
      <w:r w:rsidR="00E97855">
        <w:rPr>
          <w:rFonts w:ascii="Times New Roman" w:hAnsi="Times New Roman" w:cs="Times New Roman"/>
        </w:rPr>
        <w:t xml:space="preserve">irms do not necessarily have </w:t>
      </w:r>
      <w:r w:rsidR="00EC0306">
        <w:rPr>
          <w:rFonts w:ascii="Times New Roman" w:hAnsi="Times New Roman" w:cs="Times New Roman"/>
        </w:rPr>
        <w:t xml:space="preserve">identical goals. </w:t>
      </w:r>
      <w:r w:rsidR="00E97855">
        <w:rPr>
          <w:rFonts w:ascii="Times New Roman" w:hAnsi="Times New Roman" w:cs="Times New Roman"/>
        </w:rPr>
        <w:t xml:space="preserve">Most JVs experience challenges due to poor negotiation tactics, incongruent goals, miscommunication and even disagreements arising after implementation where one of the partners is struggling with the changes. </w:t>
      </w:r>
      <w:r w:rsidR="007F7E4B">
        <w:rPr>
          <w:rFonts w:ascii="Times New Roman" w:hAnsi="Times New Roman" w:cs="Times New Roman"/>
        </w:rPr>
        <w:t xml:space="preserve">In summary, joint ventures success </w:t>
      </w:r>
      <w:r w:rsidR="00EC0306">
        <w:rPr>
          <w:rFonts w:ascii="Times New Roman" w:hAnsi="Times New Roman" w:cs="Times New Roman"/>
        </w:rPr>
        <w:t xml:space="preserve">is dictated by effective </w:t>
      </w:r>
      <w:r w:rsidR="007F7E4B">
        <w:rPr>
          <w:rFonts w:ascii="Times New Roman" w:hAnsi="Times New Roman" w:cs="Times New Roman"/>
        </w:rPr>
        <w:t>collaboration, resource availability, business practice knowledge. In contrast, the disadvantages are tied to partners goals misalignment, miscommunication and disagreements in how performance is assessed. (Beamish et. al, 2009).</w:t>
      </w:r>
    </w:p>
    <w:p w14:paraId="040599D6" w14:textId="77777777" w:rsidR="007F24FA" w:rsidRDefault="007F24FA" w:rsidP="00E5418A">
      <w:pPr>
        <w:spacing w:line="360" w:lineRule="auto"/>
        <w:jc w:val="both"/>
        <w:rPr>
          <w:rFonts w:ascii="Times New Roman" w:hAnsi="Times New Roman" w:cs="Times New Roman"/>
        </w:rPr>
      </w:pPr>
    </w:p>
    <w:p w14:paraId="274BEAB6" w14:textId="1FED25AC" w:rsidR="00E7695F" w:rsidRPr="00CB21F4" w:rsidRDefault="00E7695F" w:rsidP="00CB21F4">
      <w:pPr>
        <w:pStyle w:val="Heading2"/>
        <w:numPr>
          <w:ilvl w:val="1"/>
          <w:numId w:val="58"/>
        </w:numPr>
        <w:spacing w:line="360" w:lineRule="auto"/>
        <w:jc w:val="both"/>
        <w:rPr>
          <w:rFonts w:ascii="Times New Roman" w:hAnsi="Times New Roman" w:cs="Times New Roman"/>
          <w:b/>
          <w:bCs/>
          <w:color w:val="000000" w:themeColor="text1"/>
          <w:sz w:val="24"/>
          <w:szCs w:val="24"/>
        </w:rPr>
      </w:pPr>
      <w:bookmarkStart w:id="26" w:name="_Toc228294210"/>
      <w:r w:rsidRPr="00CB21F4">
        <w:rPr>
          <w:rFonts w:ascii="Times New Roman" w:hAnsi="Times New Roman" w:cs="Times New Roman"/>
          <w:b/>
          <w:bCs/>
          <w:color w:val="000000" w:themeColor="text1"/>
          <w:sz w:val="24"/>
          <w:szCs w:val="24"/>
        </w:rPr>
        <w:t xml:space="preserve">Theoretical Framework: </w:t>
      </w:r>
      <w:r w:rsidR="007F24FA" w:rsidRPr="00CB21F4">
        <w:rPr>
          <w:rFonts w:ascii="Times New Roman" w:hAnsi="Times New Roman" w:cs="Times New Roman"/>
          <w:b/>
          <w:bCs/>
          <w:color w:val="000000" w:themeColor="text1"/>
          <w:sz w:val="24"/>
          <w:szCs w:val="24"/>
        </w:rPr>
        <w:t>Governance and Coordination in Joint Ventures (JVs’)</w:t>
      </w:r>
      <w:bookmarkEnd w:id="26"/>
    </w:p>
    <w:p w14:paraId="05A6BFBE" w14:textId="77777777" w:rsidR="00532BE2" w:rsidRDefault="00532BE2" w:rsidP="00E7695F">
      <w:pPr>
        <w:spacing w:line="360" w:lineRule="auto"/>
        <w:jc w:val="both"/>
        <w:rPr>
          <w:rFonts w:ascii="Times New Roman" w:hAnsi="Times New Roman" w:cs="Times New Roman"/>
          <w:b/>
          <w:bCs/>
        </w:rPr>
      </w:pPr>
    </w:p>
    <w:p w14:paraId="1799A910" w14:textId="3D8F503D" w:rsidR="007F24FA" w:rsidRDefault="007F24FA" w:rsidP="00E7695F">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Governance theory suggests that JV performance is shaped not only by strategic alignment but by the balance acquired from formal control mechanisms and relational coordination practices. Formal governance is established through contractual agreements, equity structures, reporting systems and shared decision-making boards while relational governances is built through trust, shared norms and collaborative routines. (Reuer et. al, 2007).</w:t>
      </w:r>
    </w:p>
    <w:p w14:paraId="6E77F022" w14:textId="4DBACA72" w:rsidR="004B67AD" w:rsidRPr="004B67AD" w:rsidRDefault="004B67AD" w:rsidP="00E7695F">
      <w:pPr>
        <w:spacing w:line="360" w:lineRule="auto"/>
        <w:jc w:val="both"/>
        <w:rPr>
          <w:rFonts w:ascii="Times New Roman" w:hAnsi="Times New Roman" w:cs="Times New Roman"/>
          <w:color w:val="000000" w:themeColor="text1"/>
        </w:rPr>
      </w:pPr>
      <w:r w:rsidRPr="004B67AD">
        <w:rPr>
          <w:rFonts w:ascii="Times New Roman" w:hAnsi="Times New Roman" w:cs="Times New Roman"/>
          <w:color w:val="000000"/>
        </w:rPr>
        <w:t xml:space="preserve">Evidence from the Crossrail programme reinforces the importance of aligning governance structures with project complexity. The Infrastructure Procurement </w:t>
      </w:r>
      <w:proofErr w:type="spellStart"/>
      <w:r w:rsidRPr="004B67AD">
        <w:rPr>
          <w:rFonts w:ascii="Times New Roman" w:hAnsi="Times New Roman" w:cs="Times New Roman"/>
          <w:color w:val="000000"/>
        </w:rPr>
        <w:t>Routemap</w:t>
      </w:r>
      <w:proofErr w:type="spellEnd"/>
      <w:r w:rsidRPr="004B67AD">
        <w:rPr>
          <w:rFonts w:ascii="Times New Roman" w:hAnsi="Times New Roman" w:cs="Times New Roman"/>
          <w:color w:val="000000"/>
        </w:rPr>
        <w:t xml:space="preserve"> highlights that governance arrangements and delivery models should be designed in response to the specific challenges of the project environment. In Crossrail, stronger sponsor–client alignment and clearer accountability improved coordination across organisational boundaries. The integration of delivery partners into the client structure also enhanced interface management and reduced duplication. Furthermore, adapting organisational capabilities over time and maintaining strong governance during key transitions proved essential. These findings demonstrate that </w:t>
      </w:r>
      <w:r w:rsidRPr="004B67AD">
        <w:rPr>
          <w:rFonts w:ascii="Times New Roman" w:hAnsi="Times New Roman" w:cs="Times New Roman"/>
          <w:color w:val="000000"/>
        </w:rPr>
        <w:lastRenderedPageBreak/>
        <w:t>effective governance plays a critical role in supporting coordination and improving megaproject delivery outcomes.</w:t>
      </w:r>
      <w:r>
        <w:rPr>
          <w:rFonts w:ascii="Times New Roman" w:hAnsi="Times New Roman" w:cs="Times New Roman"/>
          <w:color w:val="000000"/>
        </w:rPr>
        <w:t xml:space="preserve"> (Mitchell, 2014).</w:t>
      </w:r>
    </w:p>
    <w:p w14:paraId="0168A4B2" w14:textId="77777777" w:rsidR="00532BE2" w:rsidRDefault="00532BE2" w:rsidP="00E7695F">
      <w:pPr>
        <w:spacing w:line="360" w:lineRule="auto"/>
        <w:jc w:val="both"/>
        <w:rPr>
          <w:rFonts w:ascii="Times New Roman" w:hAnsi="Times New Roman" w:cs="Times New Roman"/>
          <w:color w:val="000000" w:themeColor="text1"/>
        </w:rPr>
      </w:pPr>
    </w:p>
    <w:p w14:paraId="341988F8" w14:textId="12FA16EC" w:rsidR="00532BE2" w:rsidRPr="00CB21F4" w:rsidRDefault="00532BE2" w:rsidP="00CB21F4">
      <w:pPr>
        <w:pStyle w:val="Heading2"/>
        <w:numPr>
          <w:ilvl w:val="1"/>
          <w:numId w:val="58"/>
        </w:numPr>
        <w:spacing w:line="360" w:lineRule="auto"/>
        <w:jc w:val="both"/>
        <w:rPr>
          <w:rFonts w:ascii="Times New Roman" w:hAnsi="Times New Roman" w:cs="Times New Roman"/>
          <w:b/>
          <w:bCs/>
          <w:color w:val="000000" w:themeColor="text1"/>
          <w:sz w:val="24"/>
          <w:szCs w:val="24"/>
        </w:rPr>
      </w:pPr>
      <w:bookmarkStart w:id="27" w:name="_Toc228294211"/>
      <w:r w:rsidRPr="00CB21F4">
        <w:rPr>
          <w:rFonts w:ascii="Times New Roman" w:hAnsi="Times New Roman" w:cs="Times New Roman"/>
          <w:b/>
          <w:bCs/>
          <w:color w:val="000000" w:themeColor="text1"/>
          <w:sz w:val="24"/>
          <w:szCs w:val="24"/>
        </w:rPr>
        <w:t>Formal versus Relational Governance</w:t>
      </w:r>
      <w:bookmarkEnd w:id="27"/>
    </w:p>
    <w:p w14:paraId="32E0EB0B" w14:textId="77777777" w:rsidR="00520CE9" w:rsidRPr="00520CE9" w:rsidRDefault="00520CE9" w:rsidP="00520CE9"/>
    <w:p w14:paraId="0BD90067" w14:textId="69168FE9" w:rsidR="00004686" w:rsidRDefault="00004686" w:rsidP="00E7695F">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Poppo et. al, 2002, challenges the common view that trust-based relational governance substitutes for detail</w:t>
      </w:r>
      <w:r w:rsidR="003D48C7">
        <w:rPr>
          <w:rFonts w:ascii="Times New Roman" w:hAnsi="Times New Roman" w:cs="Times New Roman"/>
          <w:color w:val="000000" w:themeColor="text1"/>
        </w:rPr>
        <w:t>ed</w:t>
      </w:r>
      <w:r>
        <w:rPr>
          <w:rFonts w:ascii="Times New Roman" w:hAnsi="Times New Roman" w:cs="Times New Roman"/>
          <w:color w:val="000000" w:themeColor="text1"/>
        </w:rPr>
        <w:t xml:space="preserve"> formal contracts in interorganizational exchanges. Building on transaction cost economics, they argue instead that contracts and relational governance are complements, well-specified contracts can promote cooperation and trust by reducing risks, clarifying expectations, and providing agreed procedures for adaptation and dispute resolution, while relational governance helps overcome the contractual limitations by sustain flexibility, solidarity and commitment challenges when unexpected issues arise. </w:t>
      </w:r>
      <w:r w:rsidR="003D48C7">
        <w:rPr>
          <w:rFonts w:ascii="Times New Roman" w:hAnsi="Times New Roman" w:cs="Times New Roman"/>
          <w:color w:val="000000" w:themeColor="text1"/>
        </w:rPr>
        <w:t xml:space="preserve">In “Do formal contracts and relational governance functions as substitutes or complements?”, Poppo et. al, find from outsourced information that in some larger joint venture firms, complex contracts are paired with higher relational governance (and vice versa) which is considered interdependence and which helps explain improvements in exchange performance. </w:t>
      </w:r>
    </w:p>
    <w:p w14:paraId="5A9E16B5" w14:textId="167AE876" w:rsidR="00E7695F" w:rsidRDefault="00E7695F" w:rsidP="00E7695F">
      <w:pPr>
        <w:spacing w:line="360" w:lineRule="auto"/>
        <w:jc w:val="both"/>
        <w:rPr>
          <w:rFonts w:ascii="Times New Roman" w:hAnsi="Times New Roman" w:cs="Times New Roman"/>
        </w:rPr>
      </w:pPr>
      <w:r>
        <w:rPr>
          <w:rFonts w:ascii="Times New Roman" w:hAnsi="Times New Roman" w:cs="Times New Roman"/>
        </w:rPr>
        <w:t xml:space="preserve">Beamish et. al, 2009 argues that effective joint venture managements </w:t>
      </w:r>
      <w:r w:rsidR="003D39DC">
        <w:rPr>
          <w:rFonts w:ascii="Times New Roman" w:hAnsi="Times New Roman" w:cs="Times New Roman"/>
        </w:rPr>
        <w:t>are</w:t>
      </w:r>
      <w:r>
        <w:rPr>
          <w:rFonts w:ascii="Times New Roman" w:hAnsi="Times New Roman" w:cs="Times New Roman"/>
        </w:rPr>
        <w:t xml:space="preserve"> dependable on continuous monitoring of performance, </w:t>
      </w:r>
      <w:r w:rsidR="003D39DC">
        <w:rPr>
          <w:rFonts w:ascii="Times New Roman" w:hAnsi="Times New Roman" w:cs="Times New Roman"/>
        </w:rPr>
        <w:t xml:space="preserve">alignment of objectives and structured coordination between partner firms. </w:t>
      </w:r>
    </w:p>
    <w:p w14:paraId="72CC970B" w14:textId="416736CC" w:rsidR="003D39DC" w:rsidRDefault="003D39DC" w:rsidP="003D39DC">
      <w:pPr>
        <w:spacing w:line="360" w:lineRule="auto"/>
        <w:jc w:val="both"/>
        <w:rPr>
          <w:rFonts w:ascii="Times New Roman" w:hAnsi="Times New Roman" w:cs="Times New Roman"/>
        </w:rPr>
      </w:pPr>
      <w:r>
        <w:rPr>
          <w:rFonts w:ascii="Times New Roman" w:hAnsi="Times New Roman" w:cs="Times New Roman"/>
        </w:rPr>
        <w:t>Another key point to joint ventures is coordination due to organisations having separate identities, cultures and internal believes. Unlike fully integrated firms, JVs must actively manage interfaces across organisational boundaries. In complex infrastructure megaprojects, coordination challenges are more poignant due to technical interdependencies, the involvement of multiple stakeholders and performance pressure. Therefore, governance structures act as coordination mechanisms designed to reduce ambiguity, clarifying accountability and facilitating information flow across firms. (Okhuysen et. al, 2009).</w:t>
      </w:r>
    </w:p>
    <w:p w14:paraId="2757DEAC" w14:textId="77777777" w:rsidR="00532BE2" w:rsidRDefault="00532BE2" w:rsidP="003D39DC">
      <w:pPr>
        <w:spacing w:line="360" w:lineRule="auto"/>
        <w:jc w:val="both"/>
        <w:rPr>
          <w:rFonts w:ascii="Times New Roman" w:hAnsi="Times New Roman" w:cs="Times New Roman"/>
        </w:rPr>
      </w:pPr>
    </w:p>
    <w:p w14:paraId="15D7E184" w14:textId="6624EE23" w:rsidR="00532BE2" w:rsidRPr="00CB21F4" w:rsidRDefault="00532BE2" w:rsidP="00CB21F4">
      <w:pPr>
        <w:pStyle w:val="Heading2"/>
        <w:numPr>
          <w:ilvl w:val="1"/>
          <w:numId w:val="58"/>
        </w:numPr>
        <w:spacing w:line="360" w:lineRule="auto"/>
        <w:jc w:val="both"/>
        <w:rPr>
          <w:rFonts w:ascii="Times New Roman" w:hAnsi="Times New Roman" w:cs="Times New Roman"/>
          <w:b/>
          <w:bCs/>
          <w:color w:val="000000" w:themeColor="text1"/>
          <w:sz w:val="24"/>
          <w:szCs w:val="24"/>
        </w:rPr>
      </w:pPr>
      <w:bookmarkStart w:id="28" w:name="_Toc228294212"/>
      <w:r w:rsidRPr="00CB21F4">
        <w:rPr>
          <w:rFonts w:ascii="Times New Roman" w:hAnsi="Times New Roman" w:cs="Times New Roman"/>
          <w:b/>
          <w:bCs/>
          <w:color w:val="000000" w:themeColor="text1"/>
          <w:sz w:val="24"/>
          <w:szCs w:val="24"/>
        </w:rPr>
        <w:t>Control versus Trust tension</w:t>
      </w:r>
      <w:bookmarkEnd w:id="28"/>
    </w:p>
    <w:p w14:paraId="31CBA6A2" w14:textId="77777777" w:rsidR="00520CE9" w:rsidRPr="00520CE9" w:rsidRDefault="00520CE9" w:rsidP="00520CE9"/>
    <w:p w14:paraId="39980236" w14:textId="14D4DF73" w:rsidR="007F24FA" w:rsidRDefault="00532BE2" w:rsidP="00E5418A">
      <w:pPr>
        <w:spacing w:line="360" w:lineRule="auto"/>
        <w:jc w:val="both"/>
        <w:rPr>
          <w:rFonts w:ascii="Times New Roman" w:hAnsi="Times New Roman" w:cs="Times New Roman"/>
        </w:rPr>
      </w:pPr>
      <w:r>
        <w:rPr>
          <w:rFonts w:ascii="Times New Roman" w:hAnsi="Times New Roman" w:cs="Times New Roman"/>
        </w:rPr>
        <w:t>In joint ventures</w:t>
      </w:r>
      <w:r w:rsidR="00E226BE">
        <w:rPr>
          <w:rFonts w:ascii="Times New Roman" w:hAnsi="Times New Roman" w:cs="Times New Roman"/>
        </w:rPr>
        <w:t>,</w:t>
      </w:r>
      <w:r>
        <w:rPr>
          <w:rFonts w:ascii="Times New Roman" w:hAnsi="Times New Roman" w:cs="Times New Roman"/>
        </w:rPr>
        <w:t xml:space="preserve"> trust, control, </w:t>
      </w:r>
      <w:r w:rsidR="00E226BE">
        <w:rPr>
          <w:rFonts w:ascii="Times New Roman" w:hAnsi="Times New Roman" w:cs="Times New Roman"/>
        </w:rPr>
        <w:t xml:space="preserve">equity, coevolve over time but the important part sits in the beginning and is mostly dictated by the partners beliefs at the inception of the venture. </w:t>
      </w:r>
    </w:p>
    <w:p w14:paraId="4E16582D" w14:textId="75B430A7" w:rsidR="00E226BE" w:rsidRDefault="00E226BE" w:rsidP="00E5418A">
      <w:pPr>
        <w:spacing w:line="360" w:lineRule="auto"/>
        <w:jc w:val="both"/>
        <w:rPr>
          <w:rFonts w:ascii="Times New Roman" w:hAnsi="Times New Roman" w:cs="Times New Roman"/>
        </w:rPr>
      </w:pPr>
      <w:r>
        <w:rPr>
          <w:rFonts w:ascii="Times New Roman" w:hAnsi="Times New Roman" w:cs="Times New Roman"/>
        </w:rPr>
        <w:t>At the start, partners face relational risk (opportunism) and performance risk (inability to deliver</w:t>
      </w:r>
      <w:r w:rsidR="009649FA">
        <w:rPr>
          <w:rFonts w:ascii="Times New Roman" w:hAnsi="Times New Roman" w:cs="Times New Roman"/>
        </w:rPr>
        <w:t>),</w:t>
      </w:r>
      <w:r>
        <w:rPr>
          <w:rFonts w:ascii="Times New Roman" w:hAnsi="Times New Roman" w:cs="Times New Roman"/>
        </w:rPr>
        <w:t xml:space="preserve"> so they rely on a mix of formal controls such as contracts, monitoring, reporting and </w:t>
      </w:r>
      <w:r>
        <w:rPr>
          <w:rFonts w:ascii="Times New Roman" w:hAnsi="Times New Roman" w:cs="Times New Roman"/>
        </w:rPr>
        <w:lastRenderedPageBreak/>
        <w:t xml:space="preserve">social controls such as shared norms and relationships. Clear collaborative purposes can help ignite initial trust, while ponderous formalization can slow trust growth and create friction. It is recommended to reduce the trust tension by learning about the partner, understand the way they operate, their values and </w:t>
      </w:r>
      <w:r w:rsidR="00A16D4B">
        <w:rPr>
          <w:rFonts w:ascii="Times New Roman" w:hAnsi="Times New Roman" w:cs="Times New Roman"/>
        </w:rPr>
        <w:t>how reliable they are. Fostering trust directs the shift towards a less costly, more relational governance – however, this ‘personable’ approach can hinder bargaining power and create spillover fears which in exchange can trigger the need of implementing additional controls due to trust set back. (Inkpen et. al, 2004).</w:t>
      </w:r>
    </w:p>
    <w:p w14:paraId="210B13A7" w14:textId="77777777" w:rsidR="00017C23" w:rsidRDefault="00017C23" w:rsidP="00E5418A">
      <w:pPr>
        <w:spacing w:line="360" w:lineRule="auto"/>
        <w:jc w:val="both"/>
        <w:rPr>
          <w:rFonts w:ascii="Times New Roman" w:hAnsi="Times New Roman" w:cs="Times New Roman"/>
        </w:rPr>
      </w:pPr>
    </w:p>
    <w:p w14:paraId="5CD11D79" w14:textId="225AFF30" w:rsidR="00017C23" w:rsidRPr="00CB21F4" w:rsidRDefault="00017C23" w:rsidP="00CB21F4">
      <w:pPr>
        <w:pStyle w:val="Heading2"/>
        <w:numPr>
          <w:ilvl w:val="1"/>
          <w:numId w:val="58"/>
        </w:numPr>
        <w:spacing w:line="360" w:lineRule="auto"/>
        <w:jc w:val="both"/>
        <w:rPr>
          <w:rFonts w:ascii="Times New Roman" w:hAnsi="Times New Roman" w:cs="Times New Roman"/>
          <w:b/>
          <w:bCs/>
          <w:color w:val="000000" w:themeColor="text1"/>
          <w:sz w:val="24"/>
          <w:szCs w:val="24"/>
        </w:rPr>
      </w:pPr>
      <w:bookmarkStart w:id="29" w:name="_Toc228294213"/>
      <w:r w:rsidRPr="00CB21F4">
        <w:rPr>
          <w:rFonts w:ascii="Times New Roman" w:hAnsi="Times New Roman" w:cs="Times New Roman"/>
          <w:b/>
          <w:bCs/>
          <w:color w:val="000000" w:themeColor="text1"/>
          <w:sz w:val="24"/>
          <w:szCs w:val="24"/>
        </w:rPr>
        <w:t>Coordination Theory</w:t>
      </w:r>
      <w:bookmarkStart w:id="30" w:name="OLE_LINK1"/>
      <w:bookmarkEnd w:id="29"/>
    </w:p>
    <w:p w14:paraId="3F229638" w14:textId="77777777" w:rsidR="00520CE9" w:rsidRPr="00520CE9" w:rsidRDefault="00520CE9" w:rsidP="00520CE9"/>
    <w:p w14:paraId="0CAC4395" w14:textId="18B0C66B" w:rsidR="00017C23" w:rsidRDefault="00017C23" w:rsidP="00017C23">
      <w:pPr>
        <w:spacing w:line="360" w:lineRule="auto"/>
        <w:jc w:val="both"/>
        <w:rPr>
          <w:rFonts w:ascii="Times New Roman" w:hAnsi="Times New Roman" w:cs="Times New Roman"/>
        </w:rPr>
      </w:pPr>
      <w:r>
        <w:rPr>
          <w:rFonts w:ascii="Times New Roman" w:hAnsi="Times New Roman" w:cs="Times New Roman"/>
        </w:rPr>
        <w:t>Coordination is a vi</w:t>
      </w:r>
      <w:r w:rsidR="000C2531">
        <w:rPr>
          <w:rFonts w:ascii="Times New Roman" w:hAnsi="Times New Roman" w:cs="Times New Roman"/>
        </w:rPr>
        <w:t>tal framework of joint ventures as when actively used; it helps manage dependencies among activities. The core idea is that identifying different types of dependencies such as shared resources, producer-consumer relationships, simultaneity constraints, etc., helps systematically analyse the coordination processes used to manage them such as markets, hierarchies, standardization, scheduling. This perspective helps explain how organizations, markets and others function and adapt especially in response to information technology which in turn, lowers coordination costs, enables new coordination ways and fosters flexibility. (Malone et. al, 1994).</w:t>
      </w:r>
    </w:p>
    <w:p w14:paraId="30EC31D2" w14:textId="1A2AFE4A" w:rsidR="00FF1A08" w:rsidRDefault="00FF1A08" w:rsidP="00017C23">
      <w:pPr>
        <w:spacing w:line="360" w:lineRule="auto"/>
        <w:jc w:val="both"/>
        <w:rPr>
          <w:rFonts w:ascii="Times New Roman" w:hAnsi="Times New Roman" w:cs="Times New Roman"/>
          <w:color w:val="000000"/>
        </w:rPr>
      </w:pPr>
      <w:r w:rsidRPr="00FF1A08">
        <w:rPr>
          <w:rFonts w:ascii="Times New Roman" w:hAnsi="Times New Roman" w:cs="Times New Roman"/>
          <w:color w:val="000000"/>
        </w:rPr>
        <w:t>Failures in coordination</w:t>
      </w:r>
      <w:r>
        <w:rPr>
          <w:rFonts w:ascii="Times New Roman" w:hAnsi="Times New Roman" w:cs="Times New Roman"/>
          <w:color w:val="000000"/>
        </w:rPr>
        <w:t xml:space="preserve"> – such </w:t>
      </w:r>
      <w:r w:rsidRPr="00FF1A08">
        <w:rPr>
          <w:rFonts w:ascii="Times New Roman" w:hAnsi="Times New Roman" w:cs="Times New Roman"/>
          <w:color w:val="000000"/>
        </w:rPr>
        <w:t>as weak interface management and poor communication</w:t>
      </w:r>
      <w:r>
        <w:rPr>
          <w:rFonts w:ascii="Times New Roman" w:hAnsi="Times New Roman" w:cs="Times New Roman"/>
          <w:color w:val="000000"/>
        </w:rPr>
        <w:t xml:space="preserve"> – can</w:t>
      </w:r>
      <w:r w:rsidRPr="00FF1A08">
        <w:rPr>
          <w:rFonts w:ascii="Times New Roman" w:hAnsi="Times New Roman" w:cs="Times New Roman"/>
          <w:color w:val="000000"/>
        </w:rPr>
        <w:t xml:space="preserve"> lead to delays and cost overruns, as seen in later stages of Crossrail. These findings suggest that coordination in megaproject joint ventures cannot rely solely on formal structures but requires continuous interaction and adaptive management across multiple </w:t>
      </w:r>
      <w:r w:rsidR="00AA7D88">
        <w:rPr>
          <w:rFonts w:ascii="Times New Roman" w:hAnsi="Times New Roman" w:cs="Times New Roman"/>
          <w:color w:val="000000"/>
        </w:rPr>
        <w:t>partners</w:t>
      </w:r>
      <w:r w:rsidRPr="00FF1A08">
        <w:rPr>
          <w:rFonts w:ascii="Times New Roman" w:hAnsi="Times New Roman" w:cs="Times New Roman"/>
          <w:color w:val="000000"/>
        </w:rPr>
        <w:t>, highlighting its inherently dynamic and distributed nature.</w:t>
      </w:r>
      <w:r>
        <w:rPr>
          <w:rFonts w:ascii="Times New Roman" w:hAnsi="Times New Roman" w:cs="Times New Roman"/>
          <w:color w:val="000000"/>
        </w:rPr>
        <w:t xml:space="preserve"> (Pearce et. al, 2008).</w:t>
      </w:r>
    </w:p>
    <w:p w14:paraId="153548E4" w14:textId="77777777" w:rsidR="00CB21F4" w:rsidRDefault="00CB21F4" w:rsidP="00017C23">
      <w:pPr>
        <w:spacing w:line="360" w:lineRule="auto"/>
        <w:jc w:val="both"/>
        <w:rPr>
          <w:rFonts w:ascii="Times New Roman" w:hAnsi="Times New Roman" w:cs="Times New Roman"/>
          <w:color w:val="000000"/>
        </w:rPr>
      </w:pPr>
    </w:p>
    <w:p w14:paraId="2F51FD19" w14:textId="77777777" w:rsidR="00520CE9" w:rsidRPr="00FF1A08" w:rsidRDefault="00520CE9" w:rsidP="00017C23">
      <w:pPr>
        <w:spacing w:line="360" w:lineRule="auto"/>
        <w:jc w:val="both"/>
        <w:rPr>
          <w:rFonts w:ascii="Times New Roman" w:hAnsi="Times New Roman" w:cs="Times New Roman"/>
        </w:rPr>
      </w:pPr>
    </w:p>
    <w:p w14:paraId="1FA65059" w14:textId="504E9E8D" w:rsidR="00AB7E21" w:rsidRPr="00CB21F4" w:rsidRDefault="00AB7E21" w:rsidP="00CB21F4">
      <w:pPr>
        <w:pStyle w:val="Heading2"/>
        <w:numPr>
          <w:ilvl w:val="1"/>
          <w:numId w:val="58"/>
        </w:numPr>
        <w:spacing w:line="360" w:lineRule="auto"/>
        <w:jc w:val="both"/>
        <w:rPr>
          <w:rFonts w:ascii="Times New Roman" w:hAnsi="Times New Roman" w:cs="Times New Roman"/>
          <w:b/>
          <w:bCs/>
          <w:color w:val="000000" w:themeColor="text1"/>
          <w:sz w:val="24"/>
          <w:szCs w:val="24"/>
        </w:rPr>
      </w:pPr>
      <w:bookmarkStart w:id="31" w:name="_Toc227341372"/>
      <w:bookmarkStart w:id="32" w:name="_Toc228294214"/>
      <w:bookmarkEnd w:id="30"/>
      <w:r w:rsidRPr="00CB21F4">
        <w:rPr>
          <w:rFonts w:ascii="Times New Roman" w:hAnsi="Times New Roman" w:cs="Times New Roman"/>
          <w:b/>
          <w:bCs/>
          <w:color w:val="000000" w:themeColor="text1"/>
          <w:sz w:val="24"/>
          <w:szCs w:val="24"/>
        </w:rPr>
        <w:t>Summary</w:t>
      </w:r>
      <w:bookmarkEnd w:id="31"/>
      <w:bookmarkEnd w:id="32"/>
    </w:p>
    <w:p w14:paraId="10D9B7F7" w14:textId="77777777" w:rsidR="00721F56" w:rsidRDefault="00721F56" w:rsidP="00721F56"/>
    <w:p w14:paraId="5E7F1FBC" w14:textId="4D022883" w:rsidR="00721F56" w:rsidRDefault="000D6A3B" w:rsidP="000D6A3B">
      <w:pPr>
        <w:spacing w:line="360" w:lineRule="auto"/>
        <w:jc w:val="both"/>
        <w:rPr>
          <w:rFonts w:ascii="Times New Roman" w:hAnsi="Times New Roman" w:cs="Times New Roman"/>
        </w:rPr>
      </w:pPr>
      <w:r>
        <w:rPr>
          <w:rFonts w:ascii="Times New Roman" w:hAnsi="Times New Roman" w:cs="Times New Roman"/>
        </w:rPr>
        <w:t xml:space="preserve">This literature review explores the role of shared leadership within joint ventures delivering complex megaprojects, with emphasis on the Crossrail programme. Shared leadership is presented as a distributed process in which influence and responsibility is shared among partners, enabling effective collaboration, flexibility and ongoing coordination in environments characterised by uncertainty and interdependence. In such contexts, leadership contributes to aligning activities and managing interdependencies across organisational boundaries. Evidence </w:t>
      </w:r>
      <w:r>
        <w:rPr>
          <w:rFonts w:ascii="Times New Roman" w:hAnsi="Times New Roman" w:cs="Times New Roman"/>
        </w:rPr>
        <w:lastRenderedPageBreak/>
        <w:t xml:space="preserve">from Crossrail highlights the importance of ongoing interaction and mutual adjustment, suggesting that coordination cannot simply rely on formal structures. </w:t>
      </w:r>
      <w:r w:rsidR="00716D31">
        <w:rPr>
          <w:rFonts w:ascii="Times New Roman" w:hAnsi="Times New Roman" w:cs="Times New Roman"/>
        </w:rPr>
        <w:t xml:space="preserve">However, shared leadership should not be considered as an absolute solution due to organisational constraints and power dynamics which could in turn limit effectiveness in practice and possibly affect the end result negatively. </w:t>
      </w:r>
    </w:p>
    <w:p w14:paraId="52E3C47C" w14:textId="52CD1EAD" w:rsidR="000D6A3B" w:rsidRDefault="00716D31" w:rsidP="000D6A3B">
      <w:pPr>
        <w:spacing w:line="360" w:lineRule="auto"/>
        <w:jc w:val="both"/>
        <w:rPr>
          <w:rFonts w:ascii="Times New Roman" w:hAnsi="Times New Roman" w:cs="Times New Roman"/>
        </w:rPr>
      </w:pPr>
      <w:r>
        <w:rPr>
          <w:rFonts w:ascii="Times New Roman" w:hAnsi="Times New Roman" w:cs="Times New Roman"/>
        </w:rPr>
        <w:t xml:space="preserve">Nevertheless, governance theory emphasises the need create a balance between formal control mechanisms and relational practices such as trust and collaboration. Effective governance enhances coordination through clearer accountability, structured decision-making and improved interface management. Coordination theory further explains how managing interdependencies is central to joint venture performance in complex project environments. </w:t>
      </w:r>
    </w:p>
    <w:p w14:paraId="0C977BD7" w14:textId="2A97B9D4" w:rsidR="00716D31" w:rsidRPr="000D6A3B" w:rsidRDefault="00716D31" w:rsidP="000D6A3B">
      <w:pPr>
        <w:spacing w:line="360" w:lineRule="auto"/>
        <w:jc w:val="both"/>
        <w:rPr>
          <w:rFonts w:ascii="Times New Roman" w:hAnsi="Times New Roman" w:cs="Times New Roman"/>
        </w:rPr>
      </w:pPr>
      <w:r>
        <w:rPr>
          <w:rFonts w:ascii="Times New Roman" w:hAnsi="Times New Roman" w:cs="Times New Roman"/>
        </w:rPr>
        <w:t xml:space="preserve">Overall, the literature highlights the need to examine how shared leadership interacts with governance and coordination to influence megaprojects delivery outcomes by joint venture partnerships. </w:t>
      </w:r>
    </w:p>
    <w:p w14:paraId="3221ECB8" w14:textId="77777777" w:rsidR="00DB7AC5" w:rsidRDefault="00DB7AC5" w:rsidP="00990DC6">
      <w:pPr>
        <w:pStyle w:val="Heading1"/>
        <w:numPr>
          <w:ilvl w:val="0"/>
          <w:numId w:val="0"/>
        </w:numPr>
        <w:ind w:left="432"/>
        <w:rPr>
          <w:rFonts w:ascii="Times New Roman" w:hAnsi="Times New Roman" w:cs="Times New Roman"/>
          <w:b/>
          <w:bCs/>
          <w:color w:val="000000" w:themeColor="text1"/>
          <w:sz w:val="24"/>
          <w:szCs w:val="24"/>
        </w:rPr>
      </w:pPr>
    </w:p>
    <w:p w14:paraId="7BC8CAEB" w14:textId="01ABEF0D" w:rsidR="00AB7E21" w:rsidRPr="006F51BC" w:rsidRDefault="00A968DC" w:rsidP="0095770D">
      <w:pPr>
        <w:pStyle w:val="Heading1"/>
        <w:numPr>
          <w:ilvl w:val="0"/>
          <w:numId w:val="0"/>
        </w:numPr>
        <w:ind w:left="432" w:hanging="432"/>
        <w:jc w:val="center"/>
        <w:rPr>
          <w:rFonts w:ascii="Times New Roman" w:hAnsi="Times New Roman" w:cs="Times New Roman"/>
          <w:b/>
          <w:bCs/>
          <w:color w:val="000000" w:themeColor="text1"/>
          <w:sz w:val="24"/>
          <w:szCs w:val="24"/>
        </w:rPr>
      </w:pPr>
      <w:bookmarkStart w:id="33" w:name="_Toc227341373"/>
      <w:bookmarkStart w:id="34" w:name="_Toc228294215"/>
      <w:r w:rsidRPr="006F51BC">
        <w:rPr>
          <w:rFonts w:ascii="Times New Roman" w:hAnsi="Times New Roman" w:cs="Times New Roman"/>
          <w:b/>
          <w:bCs/>
          <w:color w:val="000000" w:themeColor="text1"/>
          <w:sz w:val="24"/>
          <w:szCs w:val="24"/>
        </w:rPr>
        <w:t>CHAPTER</w:t>
      </w:r>
      <w:r w:rsidR="001321BC" w:rsidRPr="006F51BC">
        <w:rPr>
          <w:rFonts w:ascii="Times New Roman" w:hAnsi="Times New Roman" w:cs="Times New Roman"/>
          <w:b/>
          <w:bCs/>
          <w:color w:val="000000" w:themeColor="text1"/>
          <w:sz w:val="24"/>
          <w:szCs w:val="24"/>
        </w:rPr>
        <w:t xml:space="preserve"> 3: </w:t>
      </w:r>
      <w:r w:rsidR="00AB7E21" w:rsidRPr="006F51BC">
        <w:rPr>
          <w:rFonts w:ascii="Times New Roman" w:hAnsi="Times New Roman" w:cs="Times New Roman"/>
          <w:b/>
          <w:bCs/>
          <w:color w:val="000000" w:themeColor="text1"/>
          <w:sz w:val="24"/>
          <w:szCs w:val="24"/>
        </w:rPr>
        <w:t>Methodology</w:t>
      </w:r>
      <w:bookmarkEnd w:id="33"/>
      <w:bookmarkEnd w:id="34"/>
    </w:p>
    <w:p w14:paraId="050E4E61" w14:textId="77777777" w:rsidR="00FF1A08" w:rsidRDefault="00FF1A08" w:rsidP="00FF1A08"/>
    <w:p w14:paraId="3622C68B" w14:textId="191D4FB7" w:rsidR="00FF1A08" w:rsidRDefault="00540694" w:rsidP="00540694">
      <w:pPr>
        <w:spacing w:line="360" w:lineRule="auto"/>
        <w:jc w:val="both"/>
        <w:rPr>
          <w:rFonts w:ascii="Times New Roman" w:hAnsi="Times New Roman" w:cs="Times New Roman"/>
        </w:rPr>
      </w:pPr>
      <w:r>
        <w:rPr>
          <w:rFonts w:ascii="Times New Roman" w:hAnsi="Times New Roman" w:cs="Times New Roman"/>
        </w:rPr>
        <w:t xml:space="preserve">The methodology section outlines the research design and approach adopted to investigate shared leadership within the context of infrastructure megaprojects delivered through joint ventures. It provides a clear outlook of the research philosophy, paradigm and methodological positioning, ensuring both transparency and academic rigour. By critically detailing the sampling strategy, data collection methods and </w:t>
      </w:r>
      <w:r w:rsidR="003A07BF">
        <w:rPr>
          <w:rFonts w:ascii="Times New Roman" w:hAnsi="Times New Roman" w:cs="Times New Roman"/>
        </w:rPr>
        <w:t xml:space="preserve">ethical considerations, the methodology strengthens the justification of the chosen research framework. This, in turn supports the study’s ability to generate meaningful insights into how shared leadership operates, complex, inter-organisational megaprojects environments and how it leverages coordination and project delivery outcomes. </w:t>
      </w:r>
    </w:p>
    <w:p w14:paraId="0F26F575" w14:textId="77777777" w:rsidR="00990DC6" w:rsidRDefault="00990DC6" w:rsidP="00540694">
      <w:pPr>
        <w:spacing w:line="360" w:lineRule="auto"/>
        <w:jc w:val="both"/>
        <w:rPr>
          <w:rFonts w:ascii="Times New Roman" w:hAnsi="Times New Roman" w:cs="Times New Roman"/>
        </w:rPr>
      </w:pPr>
    </w:p>
    <w:p w14:paraId="681EDB8E" w14:textId="77777777" w:rsidR="00990DC6" w:rsidRPr="00FF1A08" w:rsidRDefault="00990DC6" w:rsidP="00540694">
      <w:pPr>
        <w:spacing w:line="360" w:lineRule="auto"/>
        <w:jc w:val="both"/>
        <w:rPr>
          <w:rFonts w:ascii="Times New Roman" w:hAnsi="Times New Roman" w:cs="Times New Roman"/>
        </w:rPr>
      </w:pPr>
    </w:p>
    <w:p w14:paraId="1048DFAD" w14:textId="158F41E9" w:rsidR="00AB7E21" w:rsidRPr="006F51BC" w:rsidRDefault="00AB7E21" w:rsidP="001579B3">
      <w:pPr>
        <w:pStyle w:val="Heading2"/>
        <w:numPr>
          <w:ilvl w:val="1"/>
          <w:numId w:val="24"/>
        </w:numPr>
        <w:rPr>
          <w:rFonts w:ascii="Times New Roman" w:hAnsi="Times New Roman" w:cs="Times New Roman"/>
          <w:b/>
          <w:bCs/>
          <w:color w:val="000000" w:themeColor="text1"/>
          <w:sz w:val="24"/>
          <w:szCs w:val="24"/>
        </w:rPr>
      </w:pPr>
      <w:bookmarkStart w:id="35" w:name="_Toc227341374"/>
      <w:bookmarkStart w:id="36" w:name="_Toc228294216"/>
      <w:r w:rsidRPr="006F51BC">
        <w:rPr>
          <w:rFonts w:ascii="Times New Roman" w:hAnsi="Times New Roman" w:cs="Times New Roman"/>
          <w:b/>
          <w:bCs/>
          <w:color w:val="000000" w:themeColor="text1"/>
          <w:sz w:val="24"/>
          <w:szCs w:val="24"/>
        </w:rPr>
        <w:t>Research Philosophy</w:t>
      </w:r>
      <w:bookmarkEnd w:id="35"/>
      <w:bookmarkEnd w:id="36"/>
    </w:p>
    <w:p w14:paraId="74832FA1" w14:textId="77777777" w:rsidR="00D93701" w:rsidRDefault="00D93701" w:rsidP="00D93701"/>
    <w:p w14:paraId="588504E7" w14:textId="6FCD2C52" w:rsidR="00D53954" w:rsidRPr="00680131" w:rsidRDefault="00810CA5" w:rsidP="00680131">
      <w:pPr>
        <w:spacing w:line="360" w:lineRule="auto"/>
        <w:rPr>
          <w:rFonts w:ascii="Times New Roman" w:hAnsi="Times New Roman" w:cs="Times New Roman"/>
        </w:rPr>
      </w:pPr>
      <w:r w:rsidRPr="00680131">
        <w:rPr>
          <w:rFonts w:ascii="Times New Roman" w:hAnsi="Times New Roman" w:cs="Times New Roman"/>
        </w:rPr>
        <w:t xml:space="preserve">This study adopts a qualitative perspective to explore how shared leadership is executed within a joint venture partnership. </w:t>
      </w:r>
      <w:r w:rsidR="00680131" w:rsidRPr="00680131">
        <w:rPr>
          <w:rFonts w:ascii="Times New Roman" w:hAnsi="Times New Roman" w:cs="Times New Roman"/>
          <w:color w:val="000000"/>
        </w:rPr>
        <w:t xml:space="preserve">The research focuses on understanding leadership not as an isolated managerial behaviour, but as a process embedded within governance structures and coordination practices. In the context of the Ferrovial–Laing O’Rourke Joint Venture on </w:t>
      </w:r>
      <w:r w:rsidR="00680131" w:rsidRPr="00680131">
        <w:rPr>
          <w:rFonts w:ascii="Times New Roman" w:hAnsi="Times New Roman" w:cs="Times New Roman"/>
          <w:color w:val="000000"/>
        </w:rPr>
        <w:lastRenderedPageBreak/>
        <w:t>Crossrail, leadership is closely linked to how organisations align activities, manage interdependencies and coordinate across boundaries.</w:t>
      </w:r>
      <w:r w:rsidR="00680131">
        <w:rPr>
          <w:rFonts w:ascii="Times New Roman" w:hAnsi="Times New Roman" w:cs="Times New Roman"/>
          <w:color w:val="000000"/>
        </w:rPr>
        <w:t xml:space="preserve"> </w:t>
      </w:r>
      <w:r w:rsidR="00CF2251" w:rsidRPr="00680131">
        <w:rPr>
          <w:rFonts w:ascii="Times New Roman" w:hAnsi="Times New Roman" w:cs="Times New Roman"/>
        </w:rPr>
        <w:t xml:space="preserve">Therefore, this approach allows for farther analysis of how leadership influences coordination and project delivery in complex inter-organisational contexts. </w:t>
      </w:r>
    </w:p>
    <w:p w14:paraId="387BD761" w14:textId="77777777" w:rsidR="00D53954" w:rsidRDefault="00D53954" w:rsidP="00D53954">
      <w:pPr>
        <w:spacing w:line="360" w:lineRule="auto"/>
        <w:jc w:val="both"/>
        <w:rPr>
          <w:rFonts w:ascii="Times New Roman" w:hAnsi="Times New Roman" w:cs="Times New Roman"/>
        </w:rPr>
      </w:pPr>
    </w:p>
    <w:p w14:paraId="6EAE3834" w14:textId="4DEBD934" w:rsidR="00AB7E21" w:rsidRPr="006F51BC" w:rsidRDefault="00AB7E21" w:rsidP="001579B3">
      <w:pPr>
        <w:pStyle w:val="Heading2"/>
        <w:numPr>
          <w:ilvl w:val="1"/>
          <w:numId w:val="24"/>
        </w:numPr>
        <w:rPr>
          <w:rFonts w:ascii="Times New Roman" w:hAnsi="Times New Roman" w:cs="Times New Roman"/>
          <w:b/>
          <w:bCs/>
          <w:color w:val="000000" w:themeColor="text1"/>
          <w:sz w:val="24"/>
          <w:szCs w:val="24"/>
        </w:rPr>
      </w:pPr>
      <w:bookmarkStart w:id="37" w:name="_Toc228294217"/>
      <w:r w:rsidRPr="006F51BC">
        <w:rPr>
          <w:rFonts w:ascii="Times New Roman" w:hAnsi="Times New Roman" w:cs="Times New Roman"/>
          <w:b/>
          <w:bCs/>
          <w:color w:val="000000" w:themeColor="text1"/>
          <w:sz w:val="24"/>
          <w:szCs w:val="24"/>
        </w:rPr>
        <w:t>Research Paradigm</w:t>
      </w:r>
      <w:bookmarkEnd w:id="37"/>
    </w:p>
    <w:p w14:paraId="1631037F" w14:textId="77777777" w:rsidR="00835098" w:rsidRDefault="00835098" w:rsidP="00D53954">
      <w:pPr>
        <w:spacing w:line="360" w:lineRule="auto"/>
        <w:jc w:val="both"/>
        <w:rPr>
          <w:rFonts w:ascii="Times New Roman" w:hAnsi="Times New Roman" w:cs="Times New Roman"/>
          <w:b/>
          <w:bCs/>
          <w:color w:val="000000" w:themeColor="text1"/>
        </w:rPr>
      </w:pPr>
    </w:p>
    <w:p w14:paraId="6012C7FE" w14:textId="4A074A1C" w:rsidR="00835098" w:rsidRPr="00835098" w:rsidRDefault="00835098" w:rsidP="00D5395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This study adopts a constructivist paradigm, which assumes that leadership, governance and coordination are influenced by social interaction and organisational practices. In joint ventures, leadership materialize through collaboration, coordination and shared decision-making between partners. </w:t>
      </w:r>
      <w:r w:rsidR="002756DA">
        <w:rPr>
          <w:rFonts w:ascii="Times New Roman" w:hAnsi="Times New Roman" w:cs="Times New Roman"/>
          <w:color w:val="000000" w:themeColor="text1"/>
        </w:rPr>
        <w:t>Such perspective allows the study to examine how shared leadership is encapsulated within governance structures and coordination processes in the Crossrail joint venture.</w:t>
      </w:r>
    </w:p>
    <w:p w14:paraId="56D0242C" w14:textId="4534F291" w:rsidR="00680131" w:rsidRPr="006F51BC" w:rsidRDefault="00680131" w:rsidP="001579B3">
      <w:pPr>
        <w:pStyle w:val="Heading2"/>
        <w:numPr>
          <w:ilvl w:val="1"/>
          <w:numId w:val="24"/>
        </w:numPr>
        <w:rPr>
          <w:rFonts w:ascii="Times New Roman" w:hAnsi="Times New Roman" w:cs="Times New Roman"/>
          <w:b/>
          <w:bCs/>
          <w:color w:val="000000" w:themeColor="text1"/>
          <w:sz w:val="24"/>
          <w:szCs w:val="24"/>
        </w:rPr>
      </w:pPr>
      <w:bookmarkStart w:id="38" w:name="_Toc227341375"/>
      <w:bookmarkStart w:id="39" w:name="_Toc228294218"/>
      <w:r w:rsidRPr="006F51BC">
        <w:rPr>
          <w:rFonts w:ascii="Times New Roman" w:hAnsi="Times New Roman" w:cs="Times New Roman"/>
          <w:b/>
          <w:bCs/>
          <w:color w:val="000000" w:themeColor="text1"/>
          <w:sz w:val="24"/>
          <w:szCs w:val="24"/>
        </w:rPr>
        <w:t>Research Approach</w:t>
      </w:r>
      <w:bookmarkEnd w:id="38"/>
      <w:bookmarkEnd w:id="39"/>
    </w:p>
    <w:p w14:paraId="768FFC96" w14:textId="77777777" w:rsidR="00680131" w:rsidRDefault="00680131" w:rsidP="00D53954">
      <w:pPr>
        <w:spacing w:line="360" w:lineRule="auto"/>
        <w:jc w:val="both"/>
        <w:rPr>
          <w:rFonts w:ascii="Times New Roman" w:hAnsi="Times New Roman" w:cs="Times New Roman"/>
          <w:b/>
          <w:bCs/>
          <w:color w:val="000000" w:themeColor="text1"/>
        </w:rPr>
      </w:pPr>
    </w:p>
    <w:p w14:paraId="15865D01" w14:textId="30FE2C6B" w:rsidR="004328DF" w:rsidRPr="00D02550" w:rsidRDefault="002756DA" w:rsidP="00D02550">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A qualitative framework is used to critically depict the importance of shared leadership for joint venture partnerships and how these can lead to inauthentic participation of the bodies involved, possibly affecting the outcomes of the project negatively. This approach allows a deeper understanding of how leadership practices may inadvertently have a negative impact if </w:t>
      </w:r>
      <w:r w:rsidR="00A47835">
        <w:rPr>
          <w:rFonts w:ascii="Times New Roman" w:hAnsi="Times New Roman" w:cs="Times New Roman"/>
          <w:color w:val="000000" w:themeColor="text1"/>
        </w:rPr>
        <w:t xml:space="preserve">coordination, governance and shared </w:t>
      </w:r>
      <w:r w:rsidR="001637B4">
        <w:rPr>
          <w:rFonts w:ascii="Times New Roman" w:hAnsi="Times New Roman" w:cs="Times New Roman"/>
          <w:color w:val="000000" w:themeColor="text1"/>
        </w:rPr>
        <w:t>responsibility</w:t>
      </w:r>
      <w:r w:rsidR="00A47835">
        <w:rPr>
          <w:rFonts w:ascii="Times New Roman" w:hAnsi="Times New Roman" w:cs="Times New Roman"/>
          <w:color w:val="000000" w:themeColor="text1"/>
        </w:rPr>
        <w:t xml:space="preserve"> are overlooked in megaprojects. (Tourish, 2014).</w:t>
      </w:r>
    </w:p>
    <w:p w14:paraId="51654B78" w14:textId="575E9A4A" w:rsidR="00A47835" w:rsidRPr="006F51BC" w:rsidRDefault="00A47835" w:rsidP="001579B3">
      <w:pPr>
        <w:pStyle w:val="Heading2"/>
        <w:numPr>
          <w:ilvl w:val="1"/>
          <w:numId w:val="24"/>
        </w:numPr>
        <w:rPr>
          <w:rFonts w:ascii="Times New Roman" w:hAnsi="Times New Roman" w:cs="Times New Roman"/>
          <w:b/>
          <w:bCs/>
          <w:color w:val="000000" w:themeColor="text1"/>
          <w:sz w:val="24"/>
          <w:szCs w:val="24"/>
        </w:rPr>
      </w:pPr>
      <w:bookmarkStart w:id="40" w:name="_Toc227341376"/>
      <w:bookmarkStart w:id="41" w:name="_Toc228294219"/>
      <w:r w:rsidRPr="006F51BC">
        <w:rPr>
          <w:rFonts w:ascii="Times New Roman" w:hAnsi="Times New Roman" w:cs="Times New Roman"/>
          <w:b/>
          <w:bCs/>
          <w:color w:val="000000" w:themeColor="text1"/>
          <w:sz w:val="24"/>
          <w:szCs w:val="24"/>
        </w:rPr>
        <w:t>Research Methodology</w:t>
      </w:r>
      <w:bookmarkEnd w:id="40"/>
      <w:bookmarkEnd w:id="41"/>
    </w:p>
    <w:p w14:paraId="7EB8DC56" w14:textId="77777777" w:rsidR="00A47835" w:rsidRDefault="00A47835" w:rsidP="00D53954">
      <w:pPr>
        <w:spacing w:line="360" w:lineRule="auto"/>
        <w:jc w:val="both"/>
        <w:rPr>
          <w:rFonts w:ascii="Times New Roman" w:hAnsi="Times New Roman" w:cs="Times New Roman"/>
          <w:color w:val="000000" w:themeColor="text1"/>
        </w:rPr>
      </w:pPr>
    </w:p>
    <w:p w14:paraId="463446E9" w14:textId="77777777" w:rsidR="00E83CCC" w:rsidRDefault="00A47835" w:rsidP="00E83CCC">
      <w:pPr>
        <w:spacing w:line="360" w:lineRule="auto"/>
        <w:jc w:val="both"/>
        <w:rPr>
          <w:rFonts w:ascii="Times New Roman" w:hAnsi="Times New Roman" w:cs="Times New Roman"/>
          <w:color w:val="000000"/>
        </w:rPr>
      </w:pPr>
      <w:r w:rsidRPr="00C252F1">
        <w:rPr>
          <w:rFonts w:ascii="Times New Roman" w:hAnsi="Times New Roman" w:cs="Times New Roman"/>
          <w:color w:val="000000"/>
        </w:rPr>
        <w:t>This study adopts a qualitative case study methodology based on secondary research. It focuses on the Ferrovial–Laing O’Rourke Joint Venture on Crossrail as a</w:t>
      </w:r>
      <w:r w:rsidR="00C252F1">
        <w:rPr>
          <w:rFonts w:ascii="Times New Roman" w:hAnsi="Times New Roman" w:cs="Times New Roman"/>
          <w:color w:val="000000"/>
        </w:rPr>
        <w:t xml:space="preserve">n example </w:t>
      </w:r>
      <w:r w:rsidRPr="00C252F1">
        <w:rPr>
          <w:rFonts w:ascii="Times New Roman" w:hAnsi="Times New Roman" w:cs="Times New Roman"/>
          <w:color w:val="000000"/>
        </w:rPr>
        <w:t xml:space="preserve">for analysing shared leadership. </w:t>
      </w:r>
      <w:r w:rsidR="00C252F1" w:rsidRPr="00C252F1">
        <w:rPr>
          <w:rFonts w:ascii="Times New Roman" w:hAnsi="Times New Roman" w:cs="Times New Roman"/>
          <w:color w:val="000000"/>
        </w:rPr>
        <w:t>The methodology supports the examination of leadership as part of broader governance and coordination processes within the joint venture. It focuses on how organisations coordinate their activities, manage interdependencies and sustain collaboration in a complex megaproject settin</w:t>
      </w:r>
      <w:r w:rsidR="00C252F1">
        <w:rPr>
          <w:rFonts w:ascii="Times New Roman" w:hAnsi="Times New Roman" w:cs="Times New Roman"/>
          <w:color w:val="000000"/>
        </w:rPr>
        <w:t xml:space="preserve">g. </w:t>
      </w:r>
      <w:r w:rsidRPr="00C252F1">
        <w:rPr>
          <w:rFonts w:ascii="Times New Roman" w:hAnsi="Times New Roman" w:cs="Times New Roman"/>
          <w:color w:val="000000"/>
        </w:rPr>
        <w:t xml:space="preserve">Secondary sources, including academic literature and project documentation, provide relevant and credible insights into these dynamics. This approach allows for a detailed </w:t>
      </w:r>
      <w:r w:rsidRPr="00A47835">
        <w:rPr>
          <w:rFonts w:ascii="Times New Roman" w:hAnsi="Times New Roman" w:cs="Times New Roman"/>
          <w:color w:val="000000"/>
        </w:rPr>
        <w:t>understanding of how leadership, governance and coordination interact. Overall, the methodology supports a coherent analysis aligned with the research aim and objectives.</w:t>
      </w:r>
      <w:bookmarkStart w:id="42" w:name="_Toc227341377"/>
    </w:p>
    <w:p w14:paraId="05FF518E" w14:textId="77777777" w:rsidR="00E83CCC" w:rsidRDefault="00E83CCC" w:rsidP="00E83CCC">
      <w:pPr>
        <w:spacing w:line="360" w:lineRule="auto"/>
        <w:jc w:val="both"/>
        <w:rPr>
          <w:rFonts w:ascii="Times New Roman" w:hAnsi="Times New Roman" w:cs="Times New Roman"/>
          <w:color w:val="000000"/>
        </w:rPr>
      </w:pPr>
    </w:p>
    <w:p w14:paraId="2ACA296C" w14:textId="5E91448A" w:rsidR="00AB7E21" w:rsidRDefault="00AB7E21" w:rsidP="001579B3">
      <w:pPr>
        <w:pStyle w:val="Heading2"/>
        <w:numPr>
          <w:ilvl w:val="1"/>
          <w:numId w:val="24"/>
        </w:numPr>
        <w:rPr>
          <w:rFonts w:ascii="Times New Roman" w:hAnsi="Times New Roman" w:cs="Times New Roman"/>
          <w:b/>
          <w:bCs/>
          <w:color w:val="000000" w:themeColor="text1"/>
          <w:sz w:val="24"/>
          <w:szCs w:val="24"/>
        </w:rPr>
      </w:pPr>
      <w:bookmarkStart w:id="43" w:name="OLE_LINK5"/>
      <w:bookmarkStart w:id="44" w:name="_Toc228294220"/>
      <w:r w:rsidRPr="006F51BC">
        <w:rPr>
          <w:rFonts w:ascii="Times New Roman" w:hAnsi="Times New Roman" w:cs="Times New Roman"/>
          <w:b/>
          <w:bCs/>
          <w:color w:val="000000" w:themeColor="text1"/>
          <w:sz w:val="24"/>
          <w:szCs w:val="24"/>
        </w:rPr>
        <w:t>Research Strategy</w:t>
      </w:r>
      <w:bookmarkEnd w:id="42"/>
      <w:bookmarkEnd w:id="44"/>
    </w:p>
    <w:p w14:paraId="6ACFB426" w14:textId="77777777" w:rsidR="00CB246D" w:rsidRDefault="00CB246D" w:rsidP="00CB246D"/>
    <w:p w14:paraId="33EF2DEE" w14:textId="02D288AD" w:rsidR="00CB246D" w:rsidRPr="00CB246D" w:rsidRDefault="00CB246D" w:rsidP="00CB246D">
      <w:pPr>
        <w:spacing w:line="360" w:lineRule="auto"/>
        <w:jc w:val="both"/>
        <w:rPr>
          <w:rFonts w:ascii="Times New Roman" w:hAnsi="Times New Roman" w:cs="Times New Roman"/>
        </w:rPr>
      </w:pPr>
      <w:r w:rsidRPr="00CB246D">
        <w:rPr>
          <w:rFonts w:ascii="Times New Roman" w:hAnsi="Times New Roman" w:cs="Times New Roman"/>
          <w:color w:val="000000"/>
        </w:rPr>
        <w:t>This study adopts a case study research strategy to examine shared leadership within the Ferrovial–Laing O’Rourke Joint Venture on Crossrail. This approach enables an in-depth analysis of leadership, governance and coordination within a real megaproject context, allowing these elements to be explored as they operate in practice.</w:t>
      </w:r>
    </w:p>
    <w:bookmarkEnd w:id="43"/>
    <w:p w14:paraId="368334A7" w14:textId="77777777" w:rsidR="00990DC6" w:rsidRPr="00990DC6" w:rsidRDefault="00990DC6" w:rsidP="00990DC6"/>
    <w:p w14:paraId="7496A581" w14:textId="03C030FE" w:rsidR="00AB7E21" w:rsidRPr="006F51BC" w:rsidRDefault="009806D5" w:rsidP="001579B3">
      <w:pPr>
        <w:pStyle w:val="Heading2"/>
        <w:numPr>
          <w:ilvl w:val="1"/>
          <w:numId w:val="24"/>
        </w:numPr>
        <w:rPr>
          <w:rFonts w:ascii="Times New Roman" w:hAnsi="Times New Roman" w:cs="Times New Roman"/>
          <w:b/>
          <w:bCs/>
          <w:color w:val="000000" w:themeColor="text1"/>
          <w:sz w:val="24"/>
          <w:szCs w:val="24"/>
        </w:rPr>
      </w:pPr>
      <w:bookmarkStart w:id="45" w:name="_Toc227341378"/>
      <w:bookmarkStart w:id="46" w:name="_Toc228294221"/>
      <w:r w:rsidRPr="006F51BC">
        <w:rPr>
          <w:rFonts w:ascii="Times New Roman" w:hAnsi="Times New Roman" w:cs="Times New Roman"/>
          <w:b/>
          <w:bCs/>
          <w:color w:val="000000" w:themeColor="text1"/>
          <w:sz w:val="24"/>
          <w:szCs w:val="24"/>
        </w:rPr>
        <w:t>Information collection – tools and t</w:t>
      </w:r>
      <w:r w:rsidR="00AB7E21" w:rsidRPr="006F51BC">
        <w:rPr>
          <w:rFonts w:ascii="Times New Roman" w:hAnsi="Times New Roman" w:cs="Times New Roman"/>
          <w:b/>
          <w:bCs/>
          <w:color w:val="000000" w:themeColor="text1"/>
          <w:sz w:val="24"/>
          <w:szCs w:val="24"/>
        </w:rPr>
        <w:t>echniques</w:t>
      </w:r>
      <w:bookmarkEnd w:id="45"/>
      <w:bookmarkEnd w:id="46"/>
    </w:p>
    <w:p w14:paraId="2E371A86" w14:textId="77777777" w:rsidR="00C252F1" w:rsidRDefault="00C252F1" w:rsidP="00C252F1"/>
    <w:p w14:paraId="3511D4D0" w14:textId="4B9CF73D" w:rsidR="00C252F1" w:rsidRPr="009806D5" w:rsidRDefault="009806D5" w:rsidP="009806D5">
      <w:pPr>
        <w:spacing w:line="360" w:lineRule="auto"/>
        <w:jc w:val="both"/>
        <w:rPr>
          <w:rFonts w:ascii="Times New Roman" w:hAnsi="Times New Roman" w:cs="Times New Roman"/>
        </w:rPr>
      </w:pPr>
      <w:r>
        <w:rPr>
          <w:rFonts w:ascii="Times New Roman" w:hAnsi="Times New Roman" w:cs="Times New Roman"/>
        </w:rPr>
        <w:t>T</w:t>
      </w:r>
      <w:r w:rsidR="00C252F1" w:rsidRPr="009806D5">
        <w:rPr>
          <w:rFonts w:ascii="Times New Roman" w:hAnsi="Times New Roman" w:cs="Times New Roman"/>
        </w:rPr>
        <w:t xml:space="preserve">he secondary research </w:t>
      </w:r>
      <w:r w:rsidRPr="009806D5">
        <w:rPr>
          <w:rFonts w:ascii="Times New Roman" w:hAnsi="Times New Roman" w:cs="Times New Roman"/>
        </w:rPr>
        <w:t>information</w:t>
      </w:r>
      <w:r w:rsidR="00C252F1" w:rsidRPr="009806D5">
        <w:rPr>
          <w:rFonts w:ascii="Times New Roman" w:hAnsi="Times New Roman" w:cs="Times New Roman"/>
        </w:rPr>
        <w:t xml:space="preserve"> used in this study is employed by a collection of academic journal articles, industry reports, and project documentation related to Crossrail, joint venture partnerships, governance and coordination within megaprojects. </w:t>
      </w:r>
      <w:r>
        <w:rPr>
          <w:rFonts w:ascii="Times New Roman" w:hAnsi="Times New Roman" w:cs="Times New Roman"/>
        </w:rPr>
        <w:t>The information</w:t>
      </w:r>
      <w:r w:rsidR="00C252F1" w:rsidRPr="009806D5">
        <w:rPr>
          <w:rFonts w:ascii="Times New Roman" w:hAnsi="Times New Roman" w:cs="Times New Roman"/>
        </w:rPr>
        <w:t xml:space="preserve"> was carefully selected based on its relevancy to the research topic, credibility of the source and recency of publication </w:t>
      </w:r>
      <w:r w:rsidR="009E02E1" w:rsidRPr="009806D5">
        <w:rPr>
          <w:rFonts w:ascii="Times New Roman" w:hAnsi="Times New Roman" w:cs="Times New Roman"/>
        </w:rPr>
        <w:t>which supports reliability. The use of secondary data allows access to elaborate insights into the complexities posed by supporting the development of a megaprojects where primary data availability is lackin</w:t>
      </w:r>
      <w:r>
        <w:rPr>
          <w:rFonts w:ascii="Times New Roman" w:hAnsi="Times New Roman" w:cs="Times New Roman"/>
        </w:rPr>
        <w:t>g due to the project completion in 2022.</w:t>
      </w:r>
    </w:p>
    <w:p w14:paraId="3E7EB367" w14:textId="58102298" w:rsidR="009E02E1" w:rsidRPr="009806D5" w:rsidRDefault="009806D5" w:rsidP="009806D5">
      <w:pPr>
        <w:spacing w:line="360" w:lineRule="auto"/>
        <w:jc w:val="both"/>
        <w:rPr>
          <w:rFonts w:ascii="Times New Roman" w:hAnsi="Times New Roman" w:cs="Times New Roman"/>
        </w:rPr>
      </w:pPr>
      <w:r>
        <w:rPr>
          <w:rFonts w:ascii="Times New Roman" w:hAnsi="Times New Roman" w:cs="Times New Roman"/>
        </w:rPr>
        <w:t>T</w:t>
      </w:r>
      <w:r w:rsidR="009E02E1" w:rsidRPr="009806D5">
        <w:rPr>
          <w:rFonts w:ascii="Times New Roman" w:hAnsi="Times New Roman" w:cs="Times New Roman"/>
        </w:rPr>
        <w:t>he research involved the use of a wide selection of academic journals and a limited number of official government publications</w:t>
      </w:r>
      <w:r w:rsidR="004328DF" w:rsidRPr="009806D5">
        <w:rPr>
          <w:rFonts w:ascii="Times New Roman" w:hAnsi="Times New Roman" w:cs="Times New Roman"/>
        </w:rPr>
        <w:t>. These documents were chosen</w:t>
      </w:r>
      <w:r w:rsidR="005520DE" w:rsidRPr="009806D5">
        <w:rPr>
          <w:rFonts w:ascii="Times New Roman" w:hAnsi="Times New Roman" w:cs="Times New Roman"/>
        </w:rPr>
        <w:t xml:space="preserve"> from Google Scholar, ResearchGate, </w:t>
      </w:r>
      <w:proofErr w:type="spellStart"/>
      <w:r w:rsidR="005520DE" w:rsidRPr="009806D5">
        <w:rPr>
          <w:rFonts w:ascii="Times New Roman" w:hAnsi="Times New Roman" w:cs="Times New Roman"/>
        </w:rPr>
        <w:t>SagePub</w:t>
      </w:r>
      <w:proofErr w:type="spellEnd"/>
      <w:r w:rsidR="005520DE" w:rsidRPr="009806D5">
        <w:rPr>
          <w:rFonts w:ascii="Times New Roman" w:hAnsi="Times New Roman" w:cs="Times New Roman"/>
        </w:rPr>
        <w:t xml:space="preserve"> and ScienceDirect databases,</w:t>
      </w:r>
      <w:r w:rsidR="004328DF" w:rsidRPr="009806D5">
        <w:rPr>
          <w:rFonts w:ascii="Times New Roman" w:hAnsi="Times New Roman" w:cs="Times New Roman"/>
        </w:rPr>
        <w:t xml:space="preserve"> based on relevancy and recency with some being chosen post-2010 or earlier and most post-2020. It is to be taken into consideration the fact the proposal for the Crossrail happened as early as 1980and the funding was approved 24 years later in 2004 with the project officially commencing </w:t>
      </w:r>
      <w:r w:rsidR="005520DE" w:rsidRPr="009806D5">
        <w:rPr>
          <w:rFonts w:ascii="Times New Roman" w:hAnsi="Times New Roman" w:cs="Times New Roman"/>
        </w:rPr>
        <w:t xml:space="preserve">in 2009. (Crossrail, 2026). </w:t>
      </w:r>
    </w:p>
    <w:p w14:paraId="14C79BA0" w14:textId="77777777" w:rsidR="009806D5" w:rsidRDefault="009806D5" w:rsidP="003807B9">
      <w:pPr>
        <w:spacing w:line="360" w:lineRule="auto"/>
        <w:jc w:val="both"/>
        <w:rPr>
          <w:rFonts w:ascii="Times New Roman" w:hAnsi="Times New Roman" w:cs="Times New Roman"/>
          <w:b/>
          <w:bCs/>
          <w:color w:val="000000" w:themeColor="text1"/>
        </w:rPr>
      </w:pPr>
    </w:p>
    <w:p w14:paraId="61ACD77B" w14:textId="7F67BE40" w:rsidR="003807B9" w:rsidRPr="006F51BC" w:rsidRDefault="00AB7E21" w:rsidP="001579B3">
      <w:pPr>
        <w:pStyle w:val="Heading2"/>
        <w:numPr>
          <w:ilvl w:val="1"/>
          <w:numId w:val="24"/>
        </w:numPr>
        <w:rPr>
          <w:rFonts w:ascii="Times New Roman" w:hAnsi="Times New Roman" w:cs="Times New Roman"/>
          <w:b/>
          <w:bCs/>
          <w:color w:val="000000" w:themeColor="text1"/>
          <w:sz w:val="24"/>
          <w:szCs w:val="24"/>
        </w:rPr>
      </w:pPr>
      <w:bookmarkStart w:id="47" w:name="_Toc228294222"/>
      <w:r w:rsidRPr="006F51BC">
        <w:rPr>
          <w:rFonts w:ascii="Times New Roman" w:hAnsi="Times New Roman" w:cs="Times New Roman"/>
          <w:b/>
          <w:bCs/>
          <w:color w:val="000000" w:themeColor="text1"/>
          <w:sz w:val="24"/>
          <w:szCs w:val="24"/>
        </w:rPr>
        <w:t xml:space="preserve">Ethical Consideration of the </w:t>
      </w:r>
      <w:r w:rsidR="003807B9" w:rsidRPr="006F51BC">
        <w:rPr>
          <w:rFonts w:ascii="Times New Roman" w:hAnsi="Times New Roman" w:cs="Times New Roman"/>
          <w:b/>
          <w:bCs/>
          <w:color w:val="000000" w:themeColor="text1"/>
          <w:sz w:val="24"/>
          <w:szCs w:val="24"/>
        </w:rPr>
        <w:t>Research</w:t>
      </w:r>
      <w:bookmarkEnd w:id="47"/>
    </w:p>
    <w:p w14:paraId="55DBE4F5" w14:textId="77777777" w:rsidR="00860A69" w:rsidRDefault="00860A69" w:rsidP="003807B9">
      <w:pPr>
        <w:spacing w:line="360" w:lineRule="auto"/>
        <w:jc w:val="both"/>
        <w:rPr>
          <w:rFonts w:ascii="Times New Roman" w:hAnsi="Times New Roman" w:cs="Times New Roman"/>
          <w:b/>
          <w:bCs/>
          <w:color w:val="000000" w:themeColor="text1"/>
        </w:rPr>
      </w:pPr>
    </w:p>
    <w:p w14:paraId="34E96292" w14:textId="3BE79F27" w:rsidR="00860A69" w:rsidRDefault="00860A69" w:rsidP="003807B9">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The entirety of this study follows ethical principles to ensure accurate representation of the chosen sources of information and respect for the existing research used as secondary data. Because this is a qualitative study, it does not require active participation of others, and it fully relies on information collected from academic literature, industry reports and project documentation. All data used is available to the public at any time, handled responsibly, with careful consideration to precise citation and acknowledgement of original authors. Through misinterpretation avoidance and selective use of information, this study maintains academic integrity. Following the Data Protection Act 2018</w:t>
      </w:r>
      <w:r w:rsidR="002A31BC">
        <w:rPr>
          <w:rFonts w:ascii="Times New Roman" w:hAnsi="Times New Roman" w:cs="Times New Roman"/>
          <w:color w:val="000000" w:themeColor="text1"/>
        </w:rPr>
        <w:t xml:space="preserve">, this study does not use any sensitive or </w:t>
      </w:r>
      <w:r w:rsidR="002A31BC">
        <w:rPr>
          <w:rFonts w:ascii="Times New Roman" w:hAnsi="Times New Roman" w:cs="Times New Roman"/>
          <w:color w:val="000000" w:themeColor="text1"/>
        </w:rPr>
        <w:lastRenderedPageBreak/>
        <w:t xml:space="preserve">confidential information that may affect others in any way, shape or form. Transparency is achieved throughout the research process by clearly evidencing the sources used, which supports accountability and reliability. </w:t>
      </w:r>
    </w:p>
    <w:p w14:paraId="29120479" w14:textId="77777777" w:rsidR="00CB21F4" w:rsidRPr="00860A69" w:rsidRDefault="00CB21F4" w:rsidP="003807B9">
      <w:pPr>
        <w:spacing w:line="360" w:lineRule="auto"/>
        <w:jc w:val="both"/>
        <w:rPr>
          <w:rFonts w:ascii="Times New Roman" w:hAnsi="Times New Roman" w:cs="Times New Roman"/>
          <w:color w:val="000000" w:themeColor="text1"/>
        </w:rPr>
      </w:pPr>
    </w:p>
    <w:p w14:paraId="2BBB31C8" w14:textId="77777777" w:rsidR="00D02550" w:rsidRDefault="00D02550" w:rsidP="003807B9">
      <w:pPr>
        <w:spacing w:line="360" w:lineRule="auto"/>
        <w:jc w:val="both"/>
        <w:rPr>
          <w:rFonts w:ascii="Times New Roman" w:hAnsi="Times New Roman" w:cs="Times New Roman"/>
          <w:b/>
          <w:bCs/>
          <w:color w:val="000000" w:themeColor="text1"/>
        </w:rPr>
      </w:pPr>
    </w:p>
    <w:p w14:paraId="11705E23" w14:textId="773D19CB" w:rsidR="00AB7E21" w:rsidRPr="006F51BC" w:rsidRDefault="00AB7E21" w:rsidP="001579B3">
      <w:pPr>
        <w:pStyle w:val="Heading2"/>
        <w:numPr>
          <w:ilvl w:val="1"/>
          <w:numId w:val="24"/>
        </w:numPr>
        <w:rPr>
          <w:rFonts w:ascii="Times New Roman" w:hAnsi="Times New Roman" w:cs="Times New Roman"/>
          <w:b/>
          <w:bCs/>
          <w:color w:val="000000" w:themeColor="text1"/>
          <w:sz w:val="24"/>
          <w:szCs w:val="24"/>
        </w:rPr>
      </w:pPr>
      <w:bookmarkStart w:id="48" w:name="_Toc228294223"/>
      <w:r w:rsidRPr="006F51BC">
        <w:rPr>
          <w:rFonts w:ascii="Times New Roman" w:hAnsi="Times New Roman" w:cs="Times New Roman"/>
          <w:b/>
          <w:bCs/>
          <w:color w:val="000000" w:themeColor="text1"/>
          <w:sz w:val="24"/>
          <w:szCs w:val="24"/>
        </w:rPr>
        <w:t>Justification of the chosen methodology</w:t>
      </w:r>
      <w:bookmarkEnd w:id="48"/>
    </w:p>
    <w:p w14:paraId="384FFCE7" w14:textId="77777777" w:rsidR="006C6A5E" w:rsidRDefault="006C6A5E" w:rsidP="003807B9">
      <w:pPr>
        <w:spacing w:line="360" w:lineRule="auto"/>
        <w:jc w:val="both"/>
        <w:rPr>
          <w:rFonts w:ascii="Times New Roman" w:hAnsi="Times New Roman" w:cs="Times New Roman"/>
          <w:b/>
          <w:bCs/>
          <w:color w:val="000000" w:themeColor="text1"/>
        </w:rPr>
      </w:pPr>
    </w:p>
    <w:p w14:paraId="396D95EF" w14:textId="77777777" w:rsidR="00027F40" w:rsidRDefault="006C6A5E" w:rsidP="003807B9">
      <w:pPr>
        <w:spacing w:line="360" w:lineRule="auto"/>
        <w:jc w:val="both"/>
        <w:rPr>
          <w:rFonts w:ascii="Times New Roman" w:hAnsi="Times New Roman" w:cs="Times New Roman"/>
          <w:color w:val="000000"/>
        </w:rPr>
      </w:pPr>
      <w:r w:rsidRPr="006C6A5E">
        <w:rPr>
          <w:rFonts w:ascii="Times New Roman" w:hAnsi="Times New Roman" w:cs="Times New Roman"/>
          <w:color w:val="000000"/>
        </w:rPr>
        <w:t>The chosen methodology is appropriate as the study examines how shared leadership influences governance and coordination within the Ferrovial–Laing O’Rourke Joint Venture on Crossrail. A qualitative case study based on secondary data allows access to credible sources such as academic journals, industry reports and project documentation. This approach is suitable for analysing complex relationships between leadership, governance structures and coordination processes in a real megaproject setting. It also enables a detailed understanding of how interdependencies are managed across organisations where primary data is not easily accessible. Overall, the methodology supports a focused and theory-driven analysis aligned with the research aim.</w:t>
      </w:r>
      <w:r w:rsidR="00027F40">
        <w:rPr>
          <w:rFonts w:ascii="Times New Roman" w:hAnsi="Times New Roman" w:cs="Times New Roman"/>
          <w:color w:val="000000"/>
        </w:rPr>
        <w:t xml:space="preserve"> </w:t>
      </w:r>
    </w:p>
    <w:p w14:paraId="5018CD92" w14:textId="692B33C2" w:rsidR="006C6A5E" w:rsidRDefault="00027F40" w:rsidP="003807B9">
      <w:pPr>
        <w:spacing w:line="360" w:lineRule="auto"/>
        <w:jc w:val="both"/>
        <w:rPr>
          <w:rFonts w:ascii="Times New Roman" w:hAnsi="Times New Roman" w:cs="Times New Roman"/>
          <w:color w:val="000000"/>
        </w:rPr>
      </w:pPr>
      <w:r>
        <w:rPr>
          <w:rFonts w:ascii="Times New Roman" w:hAnsi="Times New Roman" w:cs="Times New Roman"/>
          <w:color w:val="000000"/>
        </w:rPr>
        <w:t>Furthermore, this dissertation work was possible with the approval and completion of an ethical form provided by the university.</w:t>
      </w:r>
    </w:p>
    <w:p w14:paraId="1A99BDA1" w14:textId="77777777" w:rsidR="00CB21F4" w:rsidRPr="006C6A5E" w:rsidRDefault="00CB21F4" w:rsidP="003807B9">
      <w:pPr>
        <w:spacing w:line="360" w:lineRule="auto"/>
        <w:jc w:val="both"/>
        <w:rPr>
          <w:rFonts w:ascii="Times New Roman" w:hAnsi="Times New Roman" w:cs="Times New Roman"/>
          <w:color w:val="000000" w:themeColor="text1"/>
        </w:rPr>
      </w:pPr>
    </w:p>
    <w:p w14:paraId="4894FDF0" w14:textId="04E063A1" w:rsidR="008164DF" w:rsidRDefault="00A968DC" w:rsidP="0095770D">
      <w:pPr>
        <w:pStyle w:val="Heading1"/>
        <w:numPr>
          <w:ilvl w:val="0"/>
          <w:numId w:val="0"/>
        </w:numPr>
        <w:spacing w:line="360" w:lineRule="auto"/>
        <w:ind w:left="432" w:hanging="432"/>
        <w:jc w:val="center"/>
        <w:rPr>
          <w:rFonts w:ascii="Times New Roman" w:hAnsi="Times New Roman" w:cs="Times New Roman"/>
          <w:b/>
          <w:bCs/>
          <w:color w:val="000000" w:themeColor="text1"/>
          <w:sz w:val="24"/>
          <w:szCs w:val="24"/>
        </w:rPr>
      </w:pPr>
      <w:bookmarkStart w:id="49" w:name="_Toc228294224"/>
      <w:r w:rsidRPr="00CB21F4">
        <w:rPr>
          <w:rFonts w:ascii="Times New Roman" w:hAnsi="Times New Roman" w:cs="Times New Roman"/>
          <w:b/>
          <w:bCs/>
          <w:color w:val="000000" w:themeColor="text1"/>
          <w:sz w:val="24"/>
          <w:szCs w:val="24"/>
        </w:rPr>
        <w:t>CHAPTER</w:t>
      </w:r>
      <w:r w:rsidR="001321BC" w:rsidRPr="00CB21F4">
        <w:rPr>
          <w:rFonts w:ascii="Times New Roman" w:hAnsi="Times New Roman" w:cs="Times New Roman"/>
          <w:b/>
          <w:bCs/>
          <w:color w:val="000000" w:themeColor="text1"/>
          <w:sz w:val="24"/>
          <w:szCs w:val="24"/>
        </w:rPr>
        <w:t xml:space="preserve"> 4: Findings and discussions</w:t>
      </w:r>
      <w:bookmarkEnd w:id="49"/>
    </w:p>
    <w:p w14:paraId="6C4A4FC7" w14:textId="77777777" w:rsidR="00CB21F4" w:rsidRPr="00CB21F4" w:rsidRDefault="00CB21F4" w:rsidP="00CB21F4"/>
    <w:p w14:paraId="74EC5140" w14:textId="383A0D02" w:rsidR="008164DF" w:rsidRPr="00CB21F4" w:rsidRDefault="008164DF" w:rsidP="00CB21F4">
      <w:pPr>
        <w:pStyle w:val="Heading2"/>
        <w:numPr>
          <w:ilvl w:val="1"/>
          <w:numId w:val="60"/>
        </w:numPr>
        <w:spacing w:line="360" w:lineRule="auto"/>
        <w:jc w:val="both"/>
        <w:rPr>
          <w:rFonts w:ascii="Times New Roman" w:hAnsi="Times New Roman" w:cs="Times New Roman"/>
          <w:b/>
          <w:bCs/>
          <w:color w:val="000000" w:themeColor="text1"/>
          <w:sz w:val="24"/>
          <w:szCs w:val="24"/>
        </w:rPr>
      </w:pPr>
      <w:bookmarkStart w:id="50" w:name="_Toc228294225"/>
      <w:r w:rsidRPr="00CB21F4">
        <w:rPr>
          <w:rFonts w:ascii="Times New Roman" w:hAnsi="Times New Roman" w:cs="Times New Roman"/>
          <w:b/>
          <w:bCs/>
          <w:color w:val="000000" w:themeColor="text1"/>
          <w:sz w:val="24"/>
          <w:szCs w:val="24"/>
        </w:rPr>
        <w:t>Introduction</w:t>
      </w:r>
      <w:bookmarkEnd w:id="50"/>
    </w:p>
    <w:p w14:paraId="28F5F060" w14:textId="77777777" w:rsidR="008164DF" w:rsidRPr="00426975" w:rsidRDefault="008164DF" w:rsidP="008164DF">
      <w:pPr>
        <w:pStyle w:val="NormalWeb"/>
        <w:spacing w:line="360" w:lineRule="auto"/>
        <w:jc w:val="both"/>
        <w:rPr>
          <w:color w:val="000000"/>
        </w:rPr>
      </w:pPr>
      <w:r>
        <w:rPr>
          <w:color w:val="000000"/>
        </w:rPr>
        <w:t>This chapter presents the findings and discussion of the study, focusing on how shared leadership influenced governance and coordination within the Ferrovial-Laing O’Rourke Joint Venture on Crossrail. It studies key themes identified from the literature and critically compares them with existing research to evaluate their impact on project delivery outcomes.</w:t>
      </w:r>
    </w:p>
    <w:p w14:paraId="45CAEE2A" w14:textId="77A44718" w:rsidR="00005B50" w:rsidRPr="00780EBF" w:rsidRDefault="00005B50" w:rsidP="00CB21F4">
      <w:pPr>
        <w:pStyle w:val="Heading2"/>
        <w:numPr>
          <w:ilvl w:val="1"/>
          <w:numId w:val="60"/>
        </w:numPr>
        <w:spacing w:line="360" w:lineRule="auto"/>
        <w:jc w:val="both"/>
        <w:rPr>
          <w:rFonts w:ascii="Times New Roman" w:hAnsi="Times New Roman" w:cs="Times New Roman"/>
          <w:b/>
          <w:bCs/>
          <w:color w:val="000000" w:themeColor="text1"/>
          <w:sz w:val="24"/>
          <w:szCs w:val="24"/>
        </w:rPr>
      </w:pPr>
      <w:bookmarkStart w:id="51" w:name="_Toc227341379"/>
      <w:bookmarkStart w:id="52" w:name="_Toc228294226"/>
      <w:r w:rsidRPr="00780EBF">
        <w:rPr>
          <w:rFonts w:ascii="Times New Roman" w:hAnsi="Times New Roman" w:cs="Times New Roman"/>
          <w:b/>
          <w:bCs/>
          <w:color w:val="000000" w:themeColor="text1"/>
          <w:sz w:val="24"/>
          <w:szCs w:val="24"/>
        </w:rPr>
        <w:t>Findings</w:t>
      </w:r>
      <w:bookmarkEnd w:id="51"/>
      <w:bookmarkEnd w:id="52"/>
    </w:p>
    <w:p w14:paraId="2896DA87" w14:textId="1E67A8FC" w:rsidR="00005B50" w:rsidRDefault="00005B50" w:rsidP="00005B50">
      <w:pPr>
        <w:pStyle w:val="NormalWeb"/>
        <w:spacing w:line="360" w:lineRule="auto"/>
        <w:jc w:val="both"/>
        <w:rPr>
          <w:color w:val="000000"/>
        </w:rPr>
      </w:pPr>
      <w:r>
        <w:rPr>
          <w:color w:val="000000"/>
        </w:rPr>
        <w:t xml:space="preserve">The findings of this study indicate that shared leadership within the Ferrovial–Laing O’Rourke Joint Venture was closely linked to governance structures and coordination processes in the Crossrail programme. Evidence from the literature shows that leadership was not concentrated </w:t>
      </w:r>
      <w:r>
        <w:rPr>
          <w:color w:val="000000"/>
        </w:rPr>
        <w:lastRenderedPageBreak/>
        <w:t>within a single authority, but emerged through collaborative interactions between partner organisations, supporting the argument that leadership in megaprojects is distributed rather than hierarchical (Hoch, 2013).</w:t>
      </w:r>
    </w:p>
    <w:p w14:paraId="54F2C35B" w14:textId="77777777" w:rsidR="00005B50" w:rsidRDefault="00005B50" w:rsidP="00005B50">
      <w:pPr>
        <w:pStyle w:val="NormalWeb"/>
        <w:spacing w:line="360" w:lineRule="auto"/>
        <w:jc w:val="both"/>
        <w:rPr>
          <w:color w:val="000000"/>
        </w:rPr>
      </w:pPr>
      <w:r>
        <w:rPr>
          <w:color w:val="000000"/>
        </w:rPr>
        <w:t>The analysis highlights that the complexity of Crossrail, characterised by multiple interdependent systems and organisational interfaces, required continuous coordination across boundaries. Research by Muruganandan et al. (2022) demonstrates that the project operated through ongoing integration and mutual adjustment, where coordination was achieved through interaction rather than solely through formal governance mechanisms. This indicates that leadership was enacted through shared practices, enabling partners to align activities and respond to emerging challenges.</w:t>
      </w:r>
    </w:p>
    <w:p w14:paraId="402F9910" w14:textId="51B2D719" w:rsidR="00005B50" w:rsidRDefault="00005B50" w:rsidP="00005B50">
      <w:pPr>
        <w:pStyle w:val="NormalWeb"/>
        <w:spacing w:line="360" w:lineRule="auto"/>
        <w:jc w:val="both"/>
        <w:rPr>
          <w:color w:val="000000"/>
        </w:rPr>
      </w:pPr>
      <w:r>
        <w:rPr>
          <w:color w:val="000000"/>
        </w:rPr>
        <w:t>Findings also show that governance mechanisms played a significant role in shaping coordination outcomes. Formal governance structures, including contractual arrangements, reporting systems and decision-making boards, provided stability and clarity, while relational governance, based on trust and collaboration, supported flexibility and responsiveness (Reuer et al., 2007). The balance between these mechanisms was essential in managing interdependencies and reducing uncertainty within the joint venture.</w:t>
      </w:r>
    </w:p>
    <w:p w14:paraId="7D0FC763" w14:textId="77777777" w:rsidR="00005B50" w:rsidRDefault="00005B50" w:rsidP="00005B50">
      <w:pPr>
        <w:pStyle w:val="NormalWeb"/>
        <w:spacing w:line="360" w:lineRule="auto"/>
        <w:jc w:val="both"/>
        <w:rPr>
          <w:color w:val="000000"/>
        </w:rPr>
      </w:pPr>
      <w:r>
        <w:rPr>
          <w:color w:val="000000"/>
        </w:rPr>
        <w:t>Furthermore, evidence from the Crossrail programme suggests that improvements in coordination were achieved through stronger alignment between sponsors and delivery partners. As highlighted by Mitchell (2014), clearer accountability and integration of delivery partners into the client structure enhanced interface management and reduced duplication. These governance practices supported coordination across organisational boundaries and contributed to more efficient project delivery.</w:t>
      </w:r>
    </w:p>
    <w:p w14:paraId="6161133B" w14:textId="77777777" w:rsidR="00005B50" w:rsidRDefault="00005B50" w:rsidP="00005B50">
      <w:pPr>
        <w:pStyle w:val="NormalWeb"/>
        <w:spacing w:line="360" w:lineRule="auto"/>
        <w:jc w:val="both"/>
        <w:rPr>
          <w:color w:val="000000"/>
        </w:rPr>
      </w:pPr>
      <w:r>
        <w:rPr>
          <w:color w:val="000000"/>
        </w:rPr>
        <w:t>The findings also indicate that coordination challenges were intensified by the nature of joint ventures, where partner organisations retained different objectives, cultures and internal systems. This created tensions that required continuous negotiation and alignment, reinforcing the importance of relational coordination practices (Okhuysen et al., 2009). In this context, shared leadership facilitated collaboration by enabling joint decision-making and collective problem-solving.</w:t>
      </w:r>
    </w:p>
    <w:p w14:paraId="642B986C" w14:textId="77777777" w:rsidR="00005B50" w:rsidRDefault="00005B50" w:rsidP="00005B50">
      <w:pPr>
        <w:pStyle w:val="NormalWeb"/>
        <w:spacing w:line="360" w:lineRule="auto"/>
        <w:jc w:val="both"/>
        <w:rPr>
          <w:color w:val="000000"/>
        </w:rPr>
      </w:pPr>
      <w:r>
        <w:rPr>
          <w:color w:val="000000"/>
        </w:rPr>
        <w:t xml:space="preserve">However, the findings also suggest that shared leadership was not without limitations. As argued by Tourish (2014), leadership processes are shaped by power dynamics and </w:t>
      </w:r>
      <w:r>
        <w:rPr>
          <w:color w:val="000000"/>
        </w:rPr>
        <w:lastRenderedPageBreak/>
        <w:t>organisational constraints, which may restrict the effectiveness of distributed leadership in practice. While shared leadership supported coordination, it also required strong governance structures to prevent ambiguity and ensure accountability.</w:t>
      </w:r>
    </w:p>
    <w:p w14:paraId="4C94F4B7" w14:textId="1E558B95" w:rsidR="00426975" w:rsidRDefault="00005B50" w:rsidP="00005B50">
      <w:pPr>
        <w:pStyle w:val="NormalWeb"/>
        <w:spacing w:line="360" w:lineRule="auto"/>
        <w:jc w:val="both"/>
        <w:rPr>
          <w:color w:val="000000"/>
        </w:rPr>
      </w:pPr>
      <w:r>
        <w:rPr>
          <w:color w:val="000000"/>
        </w:rPr>
        <w:t>Overall, the findings demonstrate that shared leadership in the Ferrovial–Laing O’Rourke Joint Venture functioned as a mechanism supporting coordination, but its effectiveness depended on the interaction between governance structures, relational practices and organisational context. These results suggest that leadership, governance and coordination are closely interconnected in shaping megaproject delivery outcomes.</w:t>
      </w:r>
    </w:p>
    <w:p w14:paraId="42F2AA5C" w14:textId="77777777" w:rsidR="00CB246D" w:rsidRDefault="00CB246D" w:rsidP="00005B50">
      <w:pPr>
        <w:pStyle w:val="NormalWeb"/>
        <w:spacing w:line="360" w:lineRule="auto"/>
        <w:jc w:val="both"/>
        <w:rPr>
          <w:color w:val="000000"/>
        </w:rPr>
      </w:pPr>
    </w:p>
    <w:p w14:paraId="1523B7F1" w14:textId="53184CBD" w:rsidR="00005B50" w:rsidRPr="00780EBF" w:rsidRDefault="00005B50" w:rsidP="00CB21F4">
      <w:pPr>
        <w:pStyle w:val="Heading2"/>
        <w:numPr>
          <w:ilvl w:val="1"/>
          <w:numId w:val="60"/>
        </w:numPr>
        <w:spacing w:line="360" w:lineRule="auto"/>
        <w:jc w:val="both"/>
        <w:rPr>
          <w:rFonts w:ascii="Times New Roman" w:hAnsi="Times New Roman" w:cs="Times New Roman"/>
          <w:b/>
          <w:bCs/>
          <w:color w:val="000000" w:themeColor="text1"/>
          <w:sz w:val="24"/>
          <w:szCs w:val="24"/>
        </w:rPr>
      </w:pPr>
      <w:bookmarkStart w:id="53" w:name="_Toc227341380"/>
      <w:bookmarkStart w:id="54" w:name="_Toc228294227"/>
      <w:r w:rsidRPr="00780EBF">
        <w:rPr>
          <w:rFonts w:ascii="Times New Roman" w:hAnsi="Times New Roman" w:cs="Times New Roman"/>
          <w:b/>
          <w:bCs/>
          <w:color w:val="000000" w:themeColor="text1"/>
          <w:sz w:val="24"/>
          <w:szCs w:val="24"/>
        </w:rPr>
        <w:t>Discussion</w:t>
      </w:r>
      <w:bookmarkEnd w:id="53"/>
      <w:bookmarkEnd w:id="54"/>
    </w:p>
    <w:p w14:paraId="25430BA2" w14:textId="77777777" w:rsidR="00CF0CC6" w:rsidRPr="00CF0CC6" w:rsidRDefault="00CF0CC6" w:rsidP="00CF0CC6">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F0CC6">
        <w:rPr>
          <w:rFonts w:ascii="Times New Roman" w:eastAsia="Times New Roman" w:hAnsi="Times New Roman" w:cs="Times New Roman"/>
          <w:color w:val="000000"/>
          <w:kern w:val="0"/>
          <w:lang w:eastAsia="en-GB"/>
          <w14:ligatures w14:val="none"/>
        </w:rPr>
        <w:t>The findings of this study support existing literature suggesting that shared leadership can enhance coordination in complex megaproject environments; however, they also highlight important limitations regarding its practical implementation. As argued by Hoch (2013), shared leadership distributes influence among multiple actors, enabling flexibility and collaborative decision-making. This is consistent with the Crossrail case, where leadership was not centralised but emerged through interactions between joint venture partners (). Similarly, Pearce et al. (2008) suggest that shared leadership is particularly effective in environments characterised by interdependence, reinforcing the idea that distributed leadership is well suited to megaprojects.</w:t>
      </w:r>
    </w:p>
    <w:p w14:paraId="18220FBC" w14:textId="77777777" w:rsidR="00CF0CC6" w:rsidRPr="00CF0CC6" w:rsidRDefault="00CF0CC6" w:rsidP="00CF0CC6">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F0CC6">
        <w:rPr>
          <w:rFonts w:ascii="Times New Roman" w:eastAsia="Times New Roman" w:hAnsi="Times New Roman" w:cs="Times New Roman"/>
          <w:color w:val="000000"/>
          <w:kern w:val="0"/>
          <w:lang w:eastAsia="en-GB"/>
          <w14:ligatures w14:val="none"/>
        </w:rPr>
        <w:t>However, while these perspectives present shared leadership as beneficial, the findings indicate that its effectiveness is contingent upon governance structures. Reuer et al. (2007) argue that formal and relational governance must operate together to support coordination, rather than acting as substitutes. This aligns with the Crossrail case, where formal mechanisms such as contractual arrangements and reporting systems provided structure, while relational practices enabled flexibility and responsiveness. In contrast, Poppo and Zenger (2002) emphasise that formal contracts can enhance trust by reducing uncertainty, suggesting that governance, rather than leadership alone, plays a primary role in shaping outcomes.</w:t>
      </w:r>
    </w:p>
    <w:p w14:paraId="6DC25684" w14:textId="77777777" w:rsidR="00CF0CC6" w:rsidRPr="00CF0CC6" w:rsidRDefault="00CF0CC6" w:rsidP="00CF0CC6">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F0CC6">
        <w:rPr>
          <w:rFonts w:ascii="Times New Roman" w:eastAsia="Times New Roman" w:hAnsi="Times New Roman" w:cs="Times New Roman"/>
          <w:color w:val="000000"/>
          <w:kern w:val="0"/>
          <w:lang w:eastAsia="en-GB"/>
          <w14:ligatures w14:val="none"/>
        </w:rPr>
        <w:t xml:space="preserve">Further support for the importance of governance can be found in Mitchell (2014), who highlights that Crossrail achieved improved coordination through stronger sponsor–client </w:t>
      </w:r>
      <w:r w:rsidRPr="00CF0CC6">
        <w:rPr>
          <w:rFonts w:ascii="Times New Roman" w:eastAsia="Times New Roman" w:hAnsi="Times New Roman" w:cs="Times New Roman"/>
          <w:color w:val="000000"/>
          <w:kern w:val="0"/>
          <w:lang w:eastAsia="en-GB"/>
          <w14:ligatures w14:val="none"/>
        </w:rPr>
        <w:lastRenderedPageBreak/>
        <w:t>alignment and clearer accountability. This suggests that shared leadership operates within, rather than independently from, governance structures. In this sense, leadership does not replace formal coordination mechanisms but complements them by facilitating interaction and mutual adjustment between partners. Coordination theory reinforces this perspective. Malone and Crowston (1994) argue that coordination is fundamentally about managing interdependencies between tasks and actors, while Muruganandan et al. (2022) demonstrate that in Crossrail, coordination was achieved through ongoing integration and adaptation rather than static planning.</w:t>
      </w:r>
    </w:p>
    <w:p w14:paraId="537E0122" w14:textId="77777777" w:rsidR="00CF0CC6" w:rsidRPr="00CF0CC6" w:rsidRDefault="00CF0CC6" w:rsidP="00CF0CC6">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F0CC6">
        <w:rPr>
          <w:rFonts w:ascii="Times New Roman" w:eastAsia="Times New Roman" w:hAnsi="Times New Roman" w:cs="Times New Roman"/>
          <w:color w:val="000000"/>
          <w:kern w:val="0"/>
          <w:lang w:eastAsia="en-GB"/>
          <w14:ligatures w14:val="none"/>
        </w:rPr>
        <w:t xml:space="preserve">A useful comparison can be drawn with megaproject delivery in Japan, particularly in large-scale infrastructure such as the Shinkansen high-speed rail system. Research by Fujimoto (2014) and Sato and </w:t>
      </w:r>
      <w:proofErr w:type="spellStart"/>
      <w:r w:rsidRPr="00CF0CC6">
        <w:rPr>
          <w:rFonts w:ascii="Times New Roman" w:eastAsia="Times New Roman" w:hAnsi="Times New Roman" w:cs="Times New Roman"/>
          <w:color w:val="000000"/>
          <w:kern w:val="0"/>
          <w:lang w:eastAsia="en-GB"/>
          <w14:ligatures w14:val="none"/>
        </w:rPr>
        <w:t>Chikada</w:t>
      </w:r>
      <w:proofErr w:type="spellEnd"/>
      <w:r w:rsidRPr="00CF0CC6">
        <w:rPr>
          <w:rFonts w:ascii="Times New Roman" w:eastAsia="Times New Roman" w:hAnsi="Times New Roman" w:cs="Times New Roman"/>
          <w:color w:val="000000"/>
          <w:kern w:val="0"/>
          <w:lang w:eastAsia="en-GB"/>
          <w14:ligatures w14:val="none"/>
        </w:rPr>
        <w:t xml:space="preserve"> (2015) highlights that Japanese megaprojects rely heavily on strong institutional frameworks, long-term collaboration and deeply embedded coordination routines rather than explicitly distributed leadership structures. In contrast to Crossrail, where leadership emerges through shared practices across multiple organisations, Japanese projects tend to emphasise stable governance arrangements combined with relational coordination embedded in organisational culture.</w:t>
      </w:r>
    </w:p>
    <w:p w14:paraId="23FE66DF" w14:textId="77777777" w:rsidR="00CF0CC6" w:rsidRPr="00CF0CC6" w:rsidRDefault="00CF0CC6" w:rsidP="00CF0CC6">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F0CC6">
        <w:rPr>
          <w:rFonts w:ascii="Times New Roman" w:eastAsia="Times New Roman" w:hAnsi="Times New Roman" w:cs="Times New Roman"/>
          <w:color w:val="000000"/>
          <w:kern w:val="0"/>
          <w:lang w:eastAsia="en-GB"/>
          <w14:ligatures w14:val="none"/>
        </w:rPr>
        <w:t xml:space="preserve">In Japanese megaprojects, coordination is often achieved through what is described as “relational contracting” and long-term partnerships between organisations, supported by strong norms of trust and collective responsibility. This aligns with </w:t>
      </w:r>
      <w:proofErr w:type="spellStart"/>
      <w:r w:rsidRPr="00CF0CC6">
        <w:rPr>
          <w:rFonts w:ascii="Times New Roman" w:eastAsia="Times New Roman" w:hAnsi="Times New Roman" w:cs="Times New Roman"/>
          <w:color w:val="000000"/>
          <w:kern w:val="0"/>
          <w:lang w:eastAsia="en-GB"/>
          <w14:ligatures w14:val="none"/>
        </w:rPr>
        <w:t>Okhuysen</w:t>
      </w:r>
      <w:proofErr w:type="spellEnd"/>
      <w:r w:rsidRPr="00CF0CC6">
        <w:rPr>
          <w:rFonts w:ascii="Times New Roman" w:eastAsia="Times New Roman" w:hAnsi="Times New Roman" w:cs="Times New Roman"/>
          <w:color w:val="000000"/>
          <w:kern w:val="0"/>
          <w:lang w:eastAsia="en-GB"/>
          <w14:ligatures w14:val="none"/>
        </w:rPr>
        <w:t xml:space="preserve"> and </w:t>
      </w:r>
      <w:proofErr w:type="spellStart"/>
      <w:r w:rsidRPr="00CF0CC6">
        <w:rPr>
          <w:rFonts w:ascii="Times New Roman" w:eastAsia="Times New Roman" w:hAnsi="Times New Roman" w:cs="Times New Roman"/>
          <w:color w:val="000000"/>
          <w:kern w:val="0"/>
          <w:lang w:eastAsia="en-GB"/>
          <w14:ligatures w14:val="none"/>
        </w:rPr>
        <w:t>Bechky</w:t>
      </w:r>
      <w:proofErr w:type="spellEnd"/>
      <w:r w:rsidRPr="00CF0CC6">
        <w:rPr>
          <w:rFonts w:ascii="Times New Roman" w:eastAsia="Times New Roman" w:hAnsi="Times New Roman" w:cs="Times New Roman"/>
          <w:color w:val="000000"/>
          <w:kern w:val="0"/>
          <w:lang w:eastAsia="en-GB"/>
          <w14:ligatures w14:val="none"/>
        </w:rPr>
        <w:t xml:space="preserve"> (2009), who argue that coordination is facilitated not only by formal mechanisms but also by shared understandings and routines. However, unlike Crossrail, where shared leadership plays a visible role in enabling coordination, Japanese projects rely more on institutionalised collaboration, where roles and responsibilities are clearly defined but coordination is maintained through continuous interaction.</w:t>
      </w:r>
    </w:p>
    <w:p w14:paraId="71BD339A" w14:textId="77777777" w:rsidR="00CF0CC6" w:rsidRPr="00CF0CC6" w:rsidRDefault="00CF0CC6" w:rsidP="00CF0CC6">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F0CC6">
        <w:rPr>
          <w:rFonts w:ascii="Times New Roman" w:eastAsia="Times New Roman" w:hAnsi="Times New Roman" w:cs="Times New Roman"/>
          <w:color w:val="000000"/>
          <w:kern w:val="0"/>
          <w:lang w:eastAsia="en-GB"/>
          <w14:ligatures w14:val="none"/>
        </w:rPr>
        <w:t>This comparison highlights both similarities and differences. On the one hand, both Crossrail and Japanese megaprojects demonstrate the importance of relational coordination and mutual adjustment in managing interdependencies. On the other hand, Crossrail places greater emphasis on shared leadership as a mechanism for enabling coordination, whereas Japanese projects achieve similar outcomes through stable governance structures and established collaborative practices. This suggests that shared leadership is not the only pathway to effective coordination, but one of several mechanisms shaped by organisational and cultural context.</w:t>
      </w:r>
    </w:p>
    <w:p w14:paraId="02719CCD" w14:textId="77777777" w:rsidR="00CF0CC6" w:rsidRPr="00CF0CC6" w:rsidRDefault="00CF0CC6" w:rsidP="00CF0CC6">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F0CC6">
        <w:rPr>
          <w:rFonts w:ascii="Times New Roman" w:eastAsia="Times New Roman" w:hAnsi="Times New Roman" w:cs="Times New Roman"/>
          <w:color w:val="000000"/>
          <w:kern w:val="0"/>
          <w:lang w:eastAsia="en-GB"/>
          <w14:ligatures w14:val="none"/>
        </w:rPr>
        <w:lastRenderedPageBreak/>
        <w:t>These findings raise important questions regarding the generalisability of shared leadership theory. While scholars such as Hoch (2013) and Pearce et al. (2008) emphasise its benefits, they often assume that shared leadership inherently leads to improved outcomes. However, the Japanese example suggests that coordination can be achieved without explicitly distributing leadership roles, instead relying on structured governance and embedded relational practices. This challenges the assumption that shared leadership is universally necessary in complex project environments.</w:t>
      </w:r>
    </w:p>
    <w:p w14:paraId="5B990FB4" w14:textId="77777777" w:rsidR="00CF0CC6" w:rsidRPr="00CF0CC6" w:rsidRDefault="00CF0CC6" w:rsidP="00CF0CC6">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F0CC6">
        <w:rPr>
          <w:rFonts w:ascii="Times New Roman" w:eastAsia="Times New Roman" w:hAnsi="Times New Roman" w:cs="Times New Roman"/>
          <w:color w:val="000000"/>
          <w:kern w:val="0"/>
          <w:lang w:eastAsia="en-GB"/>
          <w14:ligatures w14:val="none"/>
        </w:rPr>
        <w:t>Furthermore, critical perspectives offered by Tourish (2014) provide additional insight into these dynamics. Tourish argues that leadership, whether hierarchical or distributed, is shaped by power relations and organisational constraints. This perspective is supported by the findings of this study, which indicate that shared leadership in Crossrail did not eliminate hierarchical structures but operated within them. Leadership was embedded within governance frameworks and influenced by formal authority, suggesting that power dynamics remain relevant even in distributed leadership contexts.</w:t>
      </w:r>
    </w:p>
    <w:p w14:paraId="19FC652E" w14:textId="77777777" w:rsidR="00CF0CC6" w:rsidRPr="00CF0CC6" w:rsidRDefault="00CF0CC6" w:rsidP="00CF0CC6">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F0CC6">
        <w:rPr>
          <w:rFonts w:ascii="Times New Roman" w:eastAsia="Times New Roman" w:hAnsi="Times New Roman" w:cs="Times New Roman"/>
          <w:color w:val="000000"/>
          <w:kern w:val="0"/>
          <w:lang w:eastAsia="en-GB"/>
          <w14:ligatures w14:val="none"/>
        </w:rPr>
        <w:t>Another important consideration is the issue of accountability. While shared leadership can enhance collaboration, it may also create ambiguity regarding decision-making responsibilities. In contrast, Japanese megaprojects often maintain clearer accountability structures due to more stable governance arrangements. This highlights a potential trade-off between flexibility and clarity, where shared leadership supports adaptability but may complicate accountability, while more structured approaches provide clarity but may limit flexibility.</w:t>
      </w:r>
    </w:p>
    <w:p w14:paraId="02C258B3" w14:textId="77777777" w:rsidR="00CF0CC6" w:rsidRPr="00CF0CC6" w:rsidRDefault="00CF0CC6" w:rsidP="00CF0CC6">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F0CC6">
        <w:rPr>
          <w:rFonts w:ascii="Times New Roman" w:eastAsia="Times New Roman" w:hAnsi="Times New Roman" w:cs="Times New Roman"/>
          <w:color w:val="000000"/>
          <w:kern w:val="0"/>
          <w:lang w:eastAsia="en-GB"/>
          <w14:ligatures w14:val="none"/>
        </w:rPr>
        <w:t>Despite these limitations, the findings demonstrate that shared leadership can play a valuable role in supporting coordination when combined with effective governance structures. In Crossrail, the integration of formal governance mechanisms and relational practices enabled partners to manage complexity and align activities across organisational boundaries. This suggests that shared leadership is most effective when it complements, rather than replaces, governance and coordination mechanisms.</w:t>
      </w:r>
    </w:p>
    <w:p w14:paraId="48A2CD54" w14:textId="77777777" w:rsidR="00A318F5" w:rsidRDefault="00CF0CC6" w:rsidP="00A318F5">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F0CC6">
        <w:rPr>
          <w:rFonts w:ascii="Times New Roman" w:eastAsia="Times New Roman" w:hAnsi="Times New Roman" w:cs="Times New Roman"/>
          <w:color w:val="000000"/>
          <w:kern w:val="0"/>
          <w:lang w:eastAsia="en-GB"/>
          <w14:ligatures w14:val="none"/>
        </w:rPr>
        <w:t xml:space="preserve">Overall, this discussion highlights that shared leadership should be understood as a context-dependent approach that interacts with governance structures and coordination processes. While it offers advantages in terms of flexibility and collaboration, its effectiveness depends on the broader organisational environment. Comparative evidence from Japan demonstrates </w:t>
      </w:r>
      <w:r w:rsidRPr="00CF0CC6">
        <w:rPr>
          <w:rFonts w:ascii="Times New Roman" w:eastAsia="Times New Roman" w:hAnsi="Times New Roman" w:cs="Times New Roman"/>
          <w:color w:val="000000"/>
          <w:kern w:val="0"/>
          <w:lang w:eastAsia="en-GB"/>
          <w14:ligatures w14:val="none"/>
        </w:rPr>
        <w:lastRenderedPageBreak/>
        <w:t>that alternative models based on strong governance and relational coordination can achieve similar outcomes, challenging the universality of shared leadership. Therefore, a more nuanced understanding of leadership is required, one that recognises its interaction with governance, coordination and organisational context in shaping megaproject delivery outcomes.</w:t>
      </w:r>
    </w:p>
    <w:p w14:paraId="0948C88D" w14:textId="77777777" w:rsidR="00CB21F4" w:rsidRDefault="00CB21F4" w:rsidP="00A318F5">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p>
    <w:p w14:paraId="3512933D" w14:textId="40BDBFD2" w:rsidR="00AB7E21" w:rsidRPr="00CB21F4" w:rsidRDefault="001321BC" w:rsidP="00CB21F4">
      <w:pPr>
        <w:pStyle w:val="Heading2"/>
        <w:numPr>
          <w:ilvl w:val="1"/>
          <w:numId w:val="60"/>
        </w:numPr>
        <w:spacing w:line="360" w:lineRule="auto"/>
        <w:jc w:val="both"/>
        <w:rPr>
          <w:rFonts w:ascii="Times New Roman" w:hAnsi="Times New Roman" w:cs="Times New Roman"/>
          <w:b/>
          <w:bCs/>
          <w:color w:val="000000" w:themeColor="text1"/>
          <w:sz w:val="24"/>
          <w:szCs w:val="24"/>
        </w:rPr>
      </w:pPr>
      <w:bookmarkStart w:id="55" w:name="_Toc228294228"/>
      <w:r w:rsidRPr="00CB21F4">
        <w:rPr>
          <w:rFonts w:ascii="Times New Roman" w:hAnsi="Times New Roman" w:cs="Times New Roman"/>
          <w:b/>
          <w:bCs/>
          <w:color w:val="000000" w:themeColor="text1"/>
          <w:sz w:val="24"/>
          <w:szCs w:val="24"/>
        </w:rPr>
        <w:t>Summary</w:t>
      </w:r>
      <w:bookmarkEnd w:id="55"/>
    </w:p>
    <w:p w14:paraId="7348BB1B" w14:textId="15B7AD0E" w:rsidR="00D02550" w:rsidRDefault="008164DF" w:rsidP="008164DF">
      <w:pPr>
        <w:spacing w:line="360" w:lineRule="auto"/>
        <w:jc w:val="both"/>
        <w:rPr>
          <w:rFonts w:ascii="Times New Roman" w:hAnsi="Times New Roman" w:cs="Times New Roman"/>
          <w:color w:val="000000"/>
        </w:rPr>
      </w:pPr>
      <w:r w:rsidRPr="008164DF">
        <w:rPr>
          <w:rFonts w:ascii="Times New Roman" w:hAnsi="Times New Roman" w:cs="Times New Roman"/>
          <w:color w:val="000000"/>
        </w:rPr>
        <w:t>This chapter examined how shared leadership influenced governance and coordination within the Ferrovial–Laing O’Rourke Joint Venture on Crossrail. The findings showed that leadership operated as a distributed process supporting collaboration and alignment, while governance structures provided stability and accountability. The discussion highlighted that shared leadership enhances coordination but is dependent on formal and relational mechanisms. Comparative insights, particularly from Japanese megaprojects, demonstrated that similar outcomes can be achieved through alternative governance approaches, emphasising that leadership effectiveness is shaped by context and organisational structures.</w:t>
      </w:r>
    </w:p>
    <w:p w14:paraId="78CE82E9" w14:textId="77777777" w:rsidR="00520CE9" w:rsidRDefault="00520CE9" w:rsidP="008164DF">
      <w:pPr>
        <w:spacing w:line="360" w:lineRule="auto"/>
        <w:jc w:val="both"/>
        <w:rPr>
          <w:rFonts w:ascii="Times New Roman" w:hAnsi="Times New Roman" w:cs="Times New Roman"/>
          <w:color w:val="000000"/>
        </w:rPr>
      </w:pPr>
    </w:p>
    <w:p w14:paraId="15CDD86A" w14:textId="77777777" w:rsidR="00520CE9" w:rsidRPr="008164DF" w:rsidRDefault="00520CE9" w:rsidP="008164DF">
      <w:pPr>
        <w:spacing w:line="360" w:lineRule="auto"/>
        <w:jc w:val="both"/>
        <w:rPr>
          <w:rFonts w:ascii="Times New Roman" w:hAnsi="Times New Roman" w:cs="Times New Roman"/>
        </w:rPr>
      </w:pPr>
    </w:p>
    <w:p w14:paraId="498A6FFD" w14:textId="5C7A6115" w:rsidR="00AB7E21" w:rsidRPr="00CB21F4" w:rsidRDefault="00A968DC" w:rsidP="0095770D">
      <w:pPr>
        <w:pStyle w:val="Heading1"/>
        <w:numPr>
          <w:ilvl w:val="0"/>
          <w:numId w:val="0"/>
        </w:numPr>
        <w:spacing w:line="360" w:lineRule="auto"/>
        <w:ind w:left="432" w:hanging="432"/>
        <w:jc w:val="center"/>
        <w:rPr>
          <w:rFonts w:ascii="Times New Roman" w:hAnsi="Times New Roman" w:cs="Times New Roman"/>
          <w:b/>
          <w:bCs/>
          <w:color w:val="000000" w:themeColor="text1"/>
          <w:sz w:val="24"/>
          <w:szCs w:val="24"/>
        </w:rPr>
      </w:pPr>
      <w:bookmarkStart w:id="56" w:name="_Toc227341381"/>
      <w:bookmarkStart w:id="57" w:name="_Toc228294229"/>
      <w:r w:rsidRPr="00CB21F4">
        <w:rPr>
          <w:rFonts w:ascii="Times New Roman" w:hAnsi="Times New Roman" w:cs="Times New Roman"/>
          <w:b/>
          <w:bCs/>
          <w:color w:val="000000" w:themeColor="text1"/>
          <w:sz w:val="24"/>
          <w:szCs w:val="24"/>
        </w:rPr>
        <w:t>CHAPTER</w:t>
      </w:r>
      <w:r w:rsidR="001321BC" w:rsidRPr="00CB21F4">
        <w:rPr>
          <w:rFonts w:ascii="Times New Roman" w:hAnsi="Times New Roman" w:cs="Times New Roman"/>
          <w:b/>
          <w:bCs/>
          <w:color w:val="000000" w:themeColor="text1"/>
          <w:sz w:val="24"/>
          <w:szCs w:val="24"/>
        </w:rPr>
        <w:t xml:space="preserve"> 5: </w:t>
      </w:r>
      <w:r w:rsidR="00AB7E21" w:rsidRPr="00CB21F4">
        <w:rPr>
          <w:rFonts w:ascii="Times New Roman" w:hAnsi="Times New Roman" w:cs="Times New Roman"/>
          <w:b/>
          <w:bCs/>
          <w:color w:val="000000" w:themeColor="text1"/>
          <w:sz w:val="24"/>
          <w:szCs w:val="24"/>
        </w:rPr>
        <w:t>Conclusion</w:t>
      </w:r>
      <w:bookmarkEnd w:id="56"/>
      <w:bookmarkEnd w:id="57"/>
    </w:p>
    <w:p w14:paraId="2125ED84" w14:textId="77777777" w:rsidR="00962F26" w:rsidRPr="00CB21F4" w:rsidRDefault="00962F26" w:rsidP="00CB21F4">
      <w:pPr>
        <w:spacing w:line="360" w:lineRule="auto"/>
        <w:jc w:val="both"/>
        <w:rPr>
          <w:rFonts w:ascii="Times New Roman" w:hAnsi="Times New Roman" w:cs="Times New Roman"/>
          <w:b/>
          <w:bCs/>
          <w:color w:val="000000" w:themeColor="text1"/>
        </w:rPr>
      </w:pPr>
    </w:p>
    <w:p w14:paraId="5F4B8D85" w14:textId="5A9F80C2" w:rsidR="007E33B4" w:rsidRDefault="007E33B4" w:rsidP="007E33B4">
      <w:pPr>
        <w:spacing w:line="360" w:lineRule="auto"/>
        <w:jc w:val="both"/>
        <w:rPr>
          <w:rFonts w:ascii="Times New Roman" w:hAnsi="Times New Roman" w:cs="Times New Roman"/>
        </w:rPr>
      </w:pPr>
      <w:r>
        <w:rPr>
          <w:rFonts w:ascii="Times New Roman" w:hAnsi="Times New Roman" w:cs="Times New Roman"/>
        </w:rPr>
        <w:t xml:space="preserve">This study explored how shared leadership influenced governance and coordination within the Ferrovial – Laing O’Rourke Joint Venture during the delivery of Crossrail. The findings demonstrate that leadership was not limited to a single authority but instead emerged as a process that distributed responsibility and authority among those involved in the megaproject through the means of collaboration and cooperation. This supports existing literature suggesting that leadership in megaprojects environments is rooted within inter-organisational interaction rather than individual control. (Hoch, 2013). </w:t>
      </w:r>
    </w:p>
    <w:p w14:paraId="17647627" w14:textId="77777777" w:rsidR="005D4848" w:rsidRDefault="007E33B4" w:rsidP="005D4848">
      <w:pPr>
        <w:pStyle w:val="NormalWeb"/>
        <w:spacing w:line="360" w:lineRule="auto"/>
        <w:jc w:val="both"/>
        <w:rPr>
          <w:color w:val="000000"/>
        </w:rPr>
      </w:pPr>
      <w:r>
        <w:t xml:space="preserve">This study confirms that shared leadership had contributed to the coordination of the project by facilitating flexibility, mutual adjustment and collective problem-solving, especially in response to high levels of interdependence identified in Crossrail project (Muruganandan et al., 2007). </w:t>
      </w:r>
      <w:r w:rsidR="005D4848">
        <w:rPr>
          <w:color w:val="000000"/>
        </w:rPr>
        <w:t xml:space="preserve">However, its effectiveness was closely linked to governance structures. In line with Reuer et al. (2007) and Poppo and Zenger (2002), the research shows that formal governance </w:t>
      </w:r>
      <w:r w:rsidR="005D4848">
        <w:rPr>
          <w:color w:val="000000"/>
        </w:rPr>
        <w:lastRenderedPageBreak/>
        <w:t>mechanisms and relational practices operate as complementary elements, providing both structure and adaptability in complex environments.</w:t>
      </w:r>
    </w:p>
    <w:p w14:paraId="6B0BDBCF" w14:textId="544A202C" w:rsidR="005D4848" w:rsidRDefault="005D4848" w:rsidP="005D4848">
      <w:pPr>
        <w:pStyle w:val="NormalWeb"/>
        <w:spacing w:line="360" w:lineRule="auto"/>
        <w:jc w:val="both"/>
        <w:rPr>
          <w:color w:val="000000"/>
        </w:rPr>
      </w:pPr>
      <w:r>
        <w:rPr>
          <w:color w:val="000000"/>
        </w:rPr>
        <w:t>Furthermore, the findings highlight the importance of governance in shaping coordination outcomes. Evidence from Crossrail indicates that clearer accountability, stronger sponsor–client alignment and integration of delivery partners improved coordination and reduced inefficiencies (Mitchell, 2014). This suggests that shared leadership does not replace governance but operates within it as a supporting mechanism.</w:t>
      </w:r>
    </w:p>
    <w:p w14:paraId="40FC8617" w14:textId="77777777" w:rsidR="005D4848" w:rsidRDefault="005D4848" w:rsidP="005D4848">
      <w:pPr>
        <w:pStyle w:val="NormalWeb"/>
        <w:spacing w:line="360" w:lineRule="auto"/>
        <w:jc w:val="both"/>
        <w:rPr>
          <w:color w:val="000000"/>
        </w:rPr>
      </w:pPr>
      <w:r>
        <w:rPr>
          <w:color w:val="000000"/>
        </w:rPr>
        <w:t>At the same time, the study recognises the limitations of shared leadership. As argued by Tourish (2014), leadership processes are influenced by power dynamics and organisational constraints, which may limit the extent to which leadership can be genuinely distributed. This reinforces the need to view leadership as a context-dependent process shaped by governance arrangements and organisational structures.</w:t>
      </w:r>
    </w:p>
    <w:p w14:paraId="4EA87E43" w14:textId="77777777" w:rsidR="005D4848" w:rsidRDefault="005D4848" w:rsidP="005D4848">
      <w:pPr>
        <w:pStyle w:val="NormalWeb"/>
        <w:spacing w:line="360" w:lineRule="auto"/>
        <w:jc w:val="both"/>
        <w:rPr>
          <w:color w:val="000000"/>
        </w:rPr>
      </w:pPr>
      <w:r>
        <w:rPr>
          <w:color w:val="000000"/>
        </w:rPr>
        <w:t>Overall, this study contributes to the literature by integrating shared leadership with governance and coordination theory in the context of megaproject joint ventures. It demonstrates that leadership effectiveness is not an isolated concept, but one that emerges through the interaction of leadership practices, governance mechanisms and coordination processes.</w:t>
      </w:r>
    </w:p>
    <w:p w14:paraId="24D4B542" w14:textId="77777777" w:rsidR="0095770D" w:rsidRDefault="0095770D" w:rsidP="005D4848">
      <w:pPr>
        <w:pStyle w:val="NormalWeb"/>
        <w:spacing w:line="360" w:lineRule="auto"/>
        <w:jc w:val="both"/>
        <w:rPr>
          <w:color w:val="000000"/>
        </w:rPr>
      </w:pPr>
    </w:p>
    <w:p w14:paraId="6CD35CFE" w14:textId="0036FBC9" w:rsidR="00AB7E21" w:rsidRPr="00CB21F4" w:rsidRDefault="008164DF" w:rsidP="00CB21F4">
      <w:pPr>
        <w:pStyle w:val="Heading2"/>
        <w:numPr>
          <w:ilvl w:val="1"/>
          <w:numId w:val="61"/>
        </w:numPr>
        <w:spacing w:line="360" w:lineRule="auto"/>
        <w:jc w:val="both"/>
        <w:rPr>
          <w:rFonts w:ascii="Times New Roman" w:hAnsi="Times New Roman" w:cs="Times New Roman"/>
          <w:b/>
          <w:bCs/>
          <w:color w:val="000000" w:themeColor="text1"/>
          <w:sz w:val="24"/>
          <w:szCs w:val="24"/>
        </w:rPr>
      </w:pPr>
      <w:bookmarkStart w:id="58" w:name="_Toc228294230"/>
      <w:r w:rsidRPr="00CB21F4">
        <w:rPr>
          <w:rFonts w:ascii="Times New Roman" w:hAnsi="Times New Roman" w:cs="Times New Roman"/>
          <w:b/>
          <w:bCs/>
          <w:color w:val="000000" w:themeColor="text1"/>
          <w:sz w:val="24"/>
          <w:szCs w:val="24"/>
        </w:rPr>
        <w:t>Recommendations for future research</w:t>
      </w:r>
      <w:bookmarkEnd w:id="58"/>
    </w:p>
    <w:p w14:paraId="09ED269F" w14:textId="77777777" w:rsidR="005D4848" w:rsidRDefault="005D4848" w:rsidP="005D4848">
      <w:pPr>
        <w:pStyle w:val="NormalWeb"/>
        <w:spacing w:line="360" w:lineRule="auto"/>
        <w:jc w:val="both"/>
        <w:rPr>
          <w:color w:val="000000"/>
        </w:rPr>
      </w:pPr>
      <w:r>
        <w:rPr>
          <w:color w:val="000000"/>
        </w:rPr>
        <w:t>Future research should consider incorporating primary data methods, such as interviews with project managers and stakeholders, to gain deeper insight into how shared leadership is enacted in practice. This would allow for a more direct understanding of leadership dynamics within joint ventures.</w:t>
      </w:r>
    </w:p>
    <w:p w14:paraId="69EF4A39" w14:textId="77777777" w:rsidR="005D4848" w:rsidRDefault="005D4848" w:rsidP="005D4848">
      <w:pPr>
        <w:pStyle w:val="NormalWeb"/>
        <w:spacing w:line="360" w:lineRule="auto"/>
        <w:jc w:val="both"/>
        <w:rPr>
          <w:color w:val="000000"/>
        </w:rPr>
      </w:pPr>
      <w:r>
        <w:rPr>
          <w:color w:val="000000"/>
        </w:rPr>
        <w:t>Comparative studies across different megaprojects and geographical contexts would also be valuable. For instance, examining differences between UK-based projects such as Crossrail and infrastructure projects in Japan could provide further understanding of how governance structures influence leadership and coordination.</w:t>
      </w:r>
    </w:p>
    <w:p w14:paraId="1BFF49D8" w14:textId="77777777" w:rsidR="005D4848" w:rsidRDefault="005D4848" w:rsidP="005D4848">
      <w:pPr>
        <w:pStyle w:val="NormalWeb"/>
        <w:spacing w:line="360" w:lineRule="auto"/>
        <w:jc w:val="both"/>
        <w:rPr>
          <w:color w:val="000000"/>
        </w:rPr>
      </w:pPr>
      <w:r>
        <w:rPr>
          <w:color w:val="000000"/>
        </w:rPr>
        <w:lastRenderedPageBreak/>
        <w:t>In addition, future research could explore the relationship between shared leadership and measurable project outcomes, including cost performance, delivery timelines and stakeholder satisfaction. This would strengthen the empirical link between leadership practices and project success.</w:t>
      </w:r>
    </w:p>
    <w:p w14:paraId="5E517F8E" w14:textId="77777777" w:rsidR="006F51BC" w:rsidRDefault="005D4848" w:rsidP="006F51BC">
      <w:pPr>
        <w:pStyle w:val="NormalWeb"/>
        <w:spacing w:line="360" w:lineRule="auto"/>
        <w:jc w:val="both"/>
        <w:rPr>
          <w:color w:val="000000"/>
        </w:rPr>
      </w:pPr>
      <w:r>
        <w:rPr>
          <w:color w:val="000000"/>
        </w:rPr>
        <w:t>Further investigation is also needed into the limitations of shared leadership, particularly in relation to power dynamics, accountability and decision-making, as highlighted by Tourish (2014). This would contribute to a more balanced and critical understanding of leadership in complex organisational settings</w:t>
      </w:r>
    </w:p>
    <w:p w14:paraId="5028E03B" w14:textId="77777777" w:rsidR="0095770D" w:rsidRDefault="0095770D" w:rsidP="006F51BC">
      <w:pPr>
        <w:pStyle w:val="NormalWeb"/>
        <w:spacing w:line="360" w:lineRule="auto"/>
        <w:jc w:val="both"/>
        <w:rPr>
          <w:color w:val="000000"/>
        </w:rPr>
      </w:pPr>
    </w:p>
    <w:p w14:paraId="2DA13D05" w14:textId="1C057489" w:rsidR="00AB7E21" w:rsidRPr="00CB21F4" w:rsidRDefault="00AB7E21" w:rsidP="00CB21F4">
      <w:pPr>
        <w:pStyle w:val="Heading2"/>
        <w:numPr>
          <w:ilvl w:val="1"/>
          <w:numId w:val="55"/>
        </w:numPr>
        <w:spacing w:line="360" w:lineRule="auto"/>
        <w:jc w:val="both"/>
        <w:rPr>
          <w:rFonts w:ascii="Times New Roman" w:hAnsi="Times New Roman" w:cs="Times New Roman"/>
          <w:b/>
          <w:bCs/>
          <w:color w:val="000000" w:themeColor="text1"/>
          <w:sz w:val="24"/>
          <w:szCs w:val="24"/>
        </w:rPr>
      </w:pPr>
      <w:bookmarkStart w:id="59" w:name="_Toc228294231"/>
      <w:r w:rsidRPr="00CB21F4">
        <w:rPr>
          <w:rFonts w:ascii="Times New Roman" w:hAnsi="Times New Roman" w:cs="Times New Roman"/>
          <w:b/>
          <w:bCs/>
          <w:color w:val="000000" w:themeColor="text1"/>
          <w:sz w:val="24"/>
          <w:szCs w:val="24"/>
        </w:rPr>
        <w:t>Limitations of the research</w:t>
      </w:r>
      <w:bookmarkEnd w:id="59"/>
      <w:r w:rsidR="00595E16" w:rsidRPr="00CB21F4">
        <w:rPr>
          <w:rFonts w:ascii="Times New Roman" w:hAnsi="Times New Roman" w:cs="Times New Roman"/>
          <w:b/>
          <w:bCs/>
          <w:color w:val="000000" w:themeColor="text1"/>
          <w:sz w:val="24"/>
          <w:szCs w:val="24"/>
        </w:rPr>
        <w:tab/>
      </w:r>
    </w:p>
    <w:p w14:paraId="60371FB4" w14:textId="6D05B30C" w:rsidR="00595E16" w:rsidRDefault="00595E16" w:rsidP="00595E16">
      <w:pPr>
        <w:pStyle w:val="NormalWeb"/>
        <w:spacing w:line="360" w:lineRule="auto"/>
        <w:jc w:val="both"/>
        <w:rPr>
          <w:color w:val="000000"/>
        </w:rPr>
      </w:pPr>
      <w:r>
        <w:rPr>
          <w:color w:val="000000"/>
        </w:rPr>
        <w:t>This study has several limitations that should be acknowledged. Firstly, it relies entirely on secondary data, which limits access to direct insights from individuals involved in the Crossrail joint venture. As a result, the analysis is dependent on existing interpretations within academic and industry sources.</w:t>
      </w:r>
    </w:p>
    <w:p w14:paraId="3DC818DA" w14:textId="77777777" w:rsidR="00595E16" w:rsidRDefault="00595E16" w:rsidP="00595E16">
      <w:pPr>
        <w:pStyle w:val="NormalWeb"/>
        <w:spacing w:line="360" w:lineRule="auto"/>
        <w:jc w:val="both"/>
        <w:rPr>
          <w:color w:val="000000"/>
        </w:rPr>
      </w:pPr>
      <w:r>
        <w:rPr>
          <w:color w:val="000000"/>
        </w:rPr>
        <w:t>Secondly, the research focuses on a single case study, which may restrict the generalisability of the findings. While Crossrail provides a relevant and complex context, its governance structures and organisational environment may differ from other megaprojects.</w:t>
      </w:r>
    </w:p>
    <w:p w14:paraId="2E0A387E" w14:textId="77777777" w:rsidR="00595E16" w:rsidRDefault="00595E16" w:rsidP="00595E16">
      <w:pPr>
        <w:pStyle w:val="NormalWeb"/>
        <w:spacing w:line="360" w:lineRule="auto"/>
        <w:jc w:val="both"/>
        <w:rPr>
          <w:color w:val="000000"/>
        </w:rPr>
      </w:pPr>
      <w:r>
        <w:rPr>
          <w:color w:val="000000"/>
        </w:rPr>
        <w:t>Additionally, the qualitative approach adopted in this study enables in-depth analysis but does not provide measurable evidence of the relationships between shared leadership, governance and coordination. Finally, the findings may be influenced by the availability and selection of sources, as not all aspects of leadership practices are fully documented in public data.</w:t>
      </w:r>
    </w:p>
    <w:p w14:paraId="71C0E1BB" w14:textId="77777777" w:rsidR="0095770D" w:rsidRDefault="0095770D" w:rsidP="00595E16">
      <w:pPr>
        <w:pStyle w:val="NormalWeb"/>
        <w:spacing w:line="360" w:lineRule="auto"/>
        <w:jc w:val="both"/>
        <w:rPr>
          <w:color w:val="000000"/>
        </w:rPr>
      </w:pPr>
    </w:p>
    <w:p w14:paraId="2BCE4A22" w14:textId="7702F3CF" w:rsidR="00AB7E21" w:rsidRPr="00CB21F4" w:rsidRDefault="00AB7E21" w:rsidP="00CB21F4">
      <w:pPr>
        <w:pStyle w:val="Heading2"/>
        <w:numPr>
          <w:ilvl w:val="1"/>
          <w:numId w:val="55"/>
        </w:numPr>
        <w:spacing w:line="360" w:lineRule="auto"/>
        <w:jc w:val="both"/>
        <w:rPr>
          <w:rFonts w:ascii="Times New Roman" w:hAnsi="Times New Roman" w:cs="Times New Roman"/>
          <w:b/>
          <w:bCs/>
          <w:color w:val="000000" w:themeColor="text1"/>
          <w:sz w:val="24"/>
          <w:szCs w:val="24"/>
        </w:rPr>
      </w:pPr>
      <w:bookmarkStart w:id="60" w:name="_Toc228294232"/>
      <w:r w:rsidRPr="00CB21F4">
        <w:rPr>
          <w:rFonts w:ascii="Times New Roman" w:hAnsi="Times New Roman" w:cs="Times New Roman"/>
          <w:b/>
          <w:bCs/>
          <w:color w:val="000000" w:themeColor="text1"/>
          <w:sz w:val="24"/>
          <w:szCs w:val="24"/>
        </w:rPr>
        <w:t>Summary</w:t>
      </w:r>
      <w:bookmarkEnd w:id="60"/>
    </w:p>
    <w:p w14:paraId="21E5A113" w14:textId="53F4F157" w:rsidR="00595E16" w:rsidRPr="00595E16" w:rsidRDefault="00595E16" w:rsidP="00595E16">
      <w:pPr>
        <w:pStyle w:val="NormalWeb"/>
        <w:spacing w:line="360" w:lineRule="auto"/>
        <w:jc w:val="both"/>
        <w:rPr>
          <w:color w:val="000000"/>
        </w:rPr>
      </w:pPr>
      <w:r w:rsidRPr="00595E16">
        <w:rPr>
          <w:color w:val="000000"/>
        </w:rPr>
        <w:t xml:space="preserve">This chapter summarised the key findings of the study and highlighted the role of shared leadership in supporting coordination within joint venture megaprojects. While shared leadership enhances collaboration and flexibility, its effectiveness is dependent on governance </w:t>
      </w:r>
      <w:r w:rsidRPr="00595E16">
        <w:rPr>
          <w:color w:val="000000"/>
        </w:rPr>
        <w:lastRenderedPageBreak/>
        <w:t>structures and organisational context. The chapter also identified key limitations and provided recommendations for future research, reinforcing the need for further empirical investigation.</w:t>
      </w:r>
    </w:p>
    <w:p w14:paraId="7369B175" w14:textId="77777777" w:rsidR="00774F2E" w:rsidRDefault="00774F2E" w:rsidP="00990DC6">
      <w:pPr>
        <w:pStyle w:val="Heading1"/>
        <w:numPr>
          <w:ilvl w:val="0"/>
          <w:numId w:val="0"/>
        </w:numPr>
        <w:rPr>
          <w:rFonts w:ascii="Times New Roman" w:hAnsi="Times New Roman" w:cs="Times New Roman"/>
          <w:b/>
          <w:bCs/>
          <w:color w:val="000000" w:themeColor="text1"/>
          <w:sz w:val="24"/>
          <w:szCs w:val="24"/>
        </w:rPr>
      </w:pPr>
    </w:p>
    <w:p w14:paraId="03340D9E" w14:textId="77777777" w:rsidR="00D374CA" w:rsidRDefault="00D374CA" w:rsidP="00D374CA"/>
    <w:p w14:paraId="0030EE2B" w14:textId="77777777" w:rsidR="00D374CA" w:rsidRDefault="00D374CA" w:rsidP="00D374CA"/>
    <w:p w14:paraId="2064A29A" w14:textId="77777777" w:rsidR="00D374CA" w:rsidRDefault="00D374CA" w:rsidP="00D374CA"/>
    <w:p w14:paraId="6370CDCC" w14:textId="77777777" w:rsidR="00D374CA" w:rsidRDefault="00D374CA" w:rsidP="00D374CA"/>
    <w:p w14:paraId="39EB4E24" w14:textId="77777777" w:rsidR="00D374CA" w:rsidRDefault="00D374CA" w:rsidP="00D374CA"/>
    <w:p w14:paraId="0763EF30" w14:textId="77777777" w:rsidR="00D374CA" w:rsidRDefault="00D374CA" w:rsidP="00D374CA"/>
    <w:p w14:paraId="4D2B06A9" w14:textId="77777777" w:rsidR="00D374CA" w:rsidRDefault="00D374CA" w:rsidP="00D374CA"/>
    <w:p w14:paraId="76146743" w14:textId="77777777" w:rsidR="00D374CA" w:rsidRDefault="00D374CA" w:rsidP="00D374CA"/>
    <w:p w14:paraId="78FB960E" w14:textId="77777777" w:rsidR="00D374CA" w:rsidRDefault="00D374CA" w:rsidP="00D374CA"/>
    <w:p w14:paraId="52E41FCE" w14:textId="77777777" w:rsidR="00D374CA" w:rsidRDefault="00D374CA" w:rsidP="00D374CA"/>
    <w:p w14:paraId="179D15EE" w14:textId="77777777" w:rsidR="00D374CA" w:rsidRDefault="00D374CA" w:rsidP="00D374CA"/>
    <w:p w14:paraId="573BF0CC" w14:textId="77777777" w:rsidR="00D374CA" w:rsidRDefault="00D374CA" w:rsidP="00D374CA"/>
    <w:p w14:paraId="606FA429" w14:textId="77777777" w:rsidR="0095770D" w:rsidRDefault="0095770D" w:rsidP="00D374CA"/>
    <w:p w14:paraId="3753C4AF" w14:textId="77777777" w:rsidR="0095770D" w:rsidRDefault="0095770D" w:rsidP="00D374CA"/>
    <w:p w14:paraId="4674A364" w14:textId="77777777" w:rsidR="0095770D" w:rsidRDefault="0095770D" w:rsidP="00D374CA"/>
    <w:p w14:paraId="2140B7E6" w14:textId="77777777" w:rsidR="0095770D" w:rsidRDefault="0095770D" w:rsidP="00D374CA"/>
    <w:p w14:paraId="696BBC55" w14:textId="77777777" w:rsidR="0095770D" w:rsidRDefault="0095770D" w:rsidP="00D374CA"/>
    <w:p w14:paraId="560B9CA2" w14:textId="77777777" w:rsidR="0095770D" w:rsidRDefault="0095770D" w:rsidP="00D374CA"/>
    <w:p w14:paraId="7EC77E51" w14:textId="77777777" w:rsidR="0095770D" w:rsidRDefault="0095770D" w:rsidP="00D374CA"/>
    <w:p w14:paraId="00B972EA" w14:textId="77777777" w:rsidR="0095770D" w:rsidRDefault="0095770D" w:rsidP="00D374CA"/>
    <w:p w14:paraId="1C3EF23F" w14:textId="77777777" w:rsidR="0095770D" w:rsidRDefault="0095770D" w:rsidP="00D374CA"/>
    <w:p w14:paraId="72F230A8" w14:textId="77777777" w:rsidR="0095770D" w:rsidRDefault="0095770D" w:rsidP="00D374CA"/>
    <w:p w14:paraId="7EDB2851" w14:textId="77777777" w:rsidR="0095770D" w:rsidRDefault="0095770D" w:rsidP="00D374CA"/>
    <w:p w14:paraId="6EA85EEC" w14:textId="77777777" w:rsidR="0095770D" w:rsidRDefault="0095770D" w:rsidP="00D374CA"/>
    <w:p w14:paraId="7A3F8A55" w14:textId="77777777" w:rsidR="0095770D" w:rsidRDefault="0095770D" w:rsidP="00D374CA"/>
    <w:p w14:paraId="1E73EEDE" w14:textId="77777777" w:rsidR="0095770D" w:rsidRDefault="0095770D" w:rsidP="00D374CA"/>
    <w:p w14:paraId="5FB80EA4" w14:textId="77777777" w:rsidR="0095770D" w:rsidRDefault="0095770D" w:rsidP="00D374CA"/>
    <w:p w14:paraId="026EA987" w14:textId="77777777" w:rsidR="0095770D" w:rsidRDefault="0095770D" w:rsidP="00D374CA"/>
    <w:p w14:paraId="0DF5D144" w14:textId="77777777" w:rsidR="0095770D" w:rsidRDefault="0095770D" w:rsidP="00D374CA"/>
    <w:p w14:paraId="3BA6DF8F" w14:textId="77777777" w:rsidR="0095770D" w:rsidRDefault="0095770D" w:rsidP="00D374CA"/>
    <w:p w14:paraId="782709A9" w14:textId="77777777" w:rsidR="0095770D" w:rsidRDefault="0095770D" w:rsidP="00D374CA"/>
    <w:p w14:paraId="08DAC9AE" w14:textId="77777777" w:rsidR="0095770D" w:rsidRDefault="0095770D" w:rsidP="00D374CA"/>
    <w:p w14:paraId="2921A3E1" w14:textId="77777777" w:rsidR="0095770D" w:rsidRDefault="0095770D" w:rsidP="00D374CA"/>
    <w:p w14:paraId="224B07D4" w14:textId="77777777" w:rsidR="0095770D" w:rsidRDefault="0095770D" w:rsidP="00D374CA"/>
    <w:p w14:paraId="1FF3D5E2" w14:textId="77777777" w:rsidR="0095770D" w:rsidRDefault="0095770D" w:rsidP="00D374CA"/>
    <w:p w14:paraId="6F7F8D4C" w14:textId="77777777" w:rsidR="0095770D" w:rsidRDefault="0095770D" w:rsidP="00D374CA"/>
    <w:p w14:paraId="2260A337" w14:textId="77777777" w:rsidR="00D374CA" w:rsidRDefault="00D374CA" w:rsidP="00D374CA"/>
    <w:p w14:paraId="050C7043" w14:textId="77777777" w:rsidR="00D374CA" w:rsidRDefault="00D374CA" w:rsidP="00D374CA"/>
    <w:p w14:paraId="05335C28" w14:textId="77777777" w:rsidR="00D374CA" w:rsidRPr="00D374CA" w:rsidRDefault="00D374CA" w:rsidP="00D374CA"/>
    <w:bookmarkStart w:id="61" w:name="_Toc228294233" w:displacedByCustomXml="next"/>
    <w:bookmarkStart w:id="62" w:name="_Toc227341383" w:displacedByCustomXml="next"/>
    <w:sdt>
      <w:sdtPr>
        <w:rPr>
          <w:rFonts w:ascii="Times New Roman" w:eastAsiaTheme="minorHAnsi" w:hAnsi="Times New Roman" w:cs="Times New Roman"/>
          <w:b/>
          <w:bCs/>
          <w:color w:val="000000" w:themeColor="text1"/>
          <w:sz w:val="24"/>
          <w:szCs w:val="24"/>
        </w:rPr>
        <w:id w:val="-1454161593"/>
        <w:docPartObj>
          <w:docPartGallery w:val="Bibliographies"/>
          <w:docPartUnique/>
        </w:docPartObj>
      </w:sdtPr>
      <w:sdtEndPr>
        <w:rPr>
          <w:b w:val="0"/>
          <w:bCs w:val="0"/>
          <w:color w:val="auto"/>
        </w:rPr>
      </w:sdtEndPr>
      <w:sdtContent>
        <w:p w14:paraId="27F472D0" w14:textId="67E54D15" w:rsidR="005B4597" w:rsidRDefault="003758CE" w:rsidP="005B4597">
          <w:pPr>
            <w:pStyle w:val="Heading1"/>
            <w:numPr>
              <w:ilvl w:val="0"/>
              <w:numId w:val="0"/>
            </w:numPr>
            <w:spacing w:line="360" w:lineRule="auto"/>
            <w:ind w:left="432" w:hanging="432"/>
            <w:jc w:val="both"/>
            <w:rPr>
              <w:rFonts w:ascii="Times New Roman" w:hAnsi="Times New Roman" w:cs="Times New Roman"/>
              <w:b/>
              <w:bCs/>
              <w:color w:val="000000" w:themeColor="text1"/>
              <w:sz w:val="24"/>
              <w:szCs w:val="24"/>
            </w:rPr>
          </w:pPr>
          <w:r w:rsidRPr="00CB21F4">
            <w:rPr>
              <w:rFonts w:ascii="Times New Roman" w:hAnsi="Times New Roman" w:cs="Times New Roman"/>
              <w:b/>
              <w:bCs/>
              <w:color w:val="000000" w:themeColor="text1"/>
              <w:sz w:val="24"/>
              <w:szCs w:val="24"/>
            </w:rPr>
            <w:t>Bibliography</w:t>
          </w:r>
          <w:bookmarkEnd w:id="62"/>
          <w:bookmarkEnd w:id="61"/>
        </w:p>
        <w:p w14:paraId="42F31873" w14:textId="77777777" w:rsidR="005B4597" w:rsidRPr="00CB246D" w:rsidRDefault="005B4597" w:rsidP="00CB246D">
          <w:pPr>
            <w:spacing w:line="360" w:lineRule="auto"/>
            <w:jc w:val="both"/>
            <w:rPr>
              <w:rFonts w:ascii="Times New Roman" w:hAnsi="Times New Roman" w:cs="Times New Roman"/>
            </w:rPr>
          </w:pPr>
        </w:p>
        <w:sdt>
          <w:sdtPr>
            <w:rPr>
              <w:rFonts w:ascii="Times New Roman" w:hAnsi="Times New Roman" w:cs="Times New Roman"/>
            </w:rPr>
            <w:id w:val="111145805"/>
            <w:bibliography/>
          </w:sdtPr>
          <w:sdtContent>
            <w:p w14:paraId="32B1A8D1" w14:textId="77777777" w:rsidR="00CB246D" w:rsidRPr="00CB246D" w:rsidRDefault="003758CE" w:rsidP="00CB246D">
              <w:pPr>
                <w:pStyle w:val="Bibliography"/>
                <w:numPr>
                  <w:ilvl w:val="0"/>
                  <w:numId w:val="64"/>
                </w:numPr>
                <w:spacing w:line="360" w:lineRule="auto"/>
                <w:jc w:val="both"/>
                <w:rPr>
                  <w:rFonts w:ascii="Times New Roman" w:hAnsi="Times New Roman" w:cs="Times New Roman"/>
                  <w:noProof/>
                  <w:kern w:val="0"/>
                  <w14:ligatures w14:val="none"/>
                </w:rPr>
              </w:pPr>
              <w:r w:rsidRPr="00CB246D">
                <w:rPr>
                  <w:rFonts w:ascii="Times New Roman" w:hAnsi="Times New Roman" w:cs="Times New Roman"/>
                </w:rPr>
                <w:fldChar w:fldCharType="begin"/>
              </w:r>
              <w:r w:rsidRPr="00CB246D">
                <w:rPr>
                  <w:rFonts w:ascii="Times New Roman" w:hAnsi="Times New Roman" w:cs="Times New Roman"/>
                </w:rPr>
                <w:instrText xml:space="preserve"> BIBLIOGRAPHY </w:instrText>
              </w:r>
              <w:r w:rsidRPr="00CB246D">
                <w:rPr>
                  <w:rFonts w:ascii="Times New Roman" w:hAnsi="Times New Roman" w:cs="Times New Roman"/>
                </w:rPr>
                <w:fldChar w:fldCharType="separate"/>
              </w:r>
              <w:r w:rsidR="00CB246D" w:rsidRPr="00CB246D">
                <w:rPr>
                  <w:rFonts w:ascii="Times New Roman" w:hAnsi="Times New Roman" w:cs="Times New Roman"/>
                  <w:noProof/>
                </w:rPr>
                <w:t xml:space="preserve">Albalate, D., &amp; Bel, G. (2012). ‘High-speed rail: Lessons for policy makers from experiences abroad’. </w:t>
              </w:r>
              <w:r w:rsidR="00CB246D" w:rsidRPr="00CB246D">
                <w:rPr>
                  <w:rFonts w:ascii="Times New Roman" w:hAnsi="Times New Roman" w:cs="Times New Roman"/>
                  <w:i/>
                  <w:iCs/>
                  <w:noProof/>
                </w:rPr>
                <w:t>Public Administration Review, 72</w:t>
              </w:r>
              <w:r w:rsidR="00CB246D" w:rsidRPr="00CB246D">
                <w:rPr>
                  <w:rFonts w:ascii="Times New Roman" w:hAnsi="Times New Roman" w:cs="Times New Roman"/>
                  <w:noProof/>
                </w:rPr>
                <w:t>(3), 336-349.</w:t>
              </w:r>
            </w:p>
            <w:p w14:paraId="64A6168A"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Beamish, P. W., &amp; Lupton, N. C. (2009). Managing Joint Ventures. </w:t>
              </w:r>
              <w:r w:rsidRPr="00CB246D">
                <w:rPr>
                  <w:rFonts w:ascii="Times New Roman" w:hAnsi="Times New Roman" w:cs="Times New Roman"/>
                  <w:i/>
                  <w:iCs/>
                  <w:noProof/>
                </w:rPr>
                <w:t>Academy of Management Perspectives, 23</w:t>
              </w:r>
              <w:r w:rsidRPr="00CB246D">
                <w:rPr>
                  <w:rFonts w:ascii="Times New Roman" w:hAnsi="Times New Roman" w:cs="Times New Roman"/>
                  <w:noProof/>
                </w:rPr>
                <w:t>(2), 75-94.</w:t>
              </w:r>
            </w:p>
            <w:p w14:paraId="52BBAA50"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Das, T., &amp; Teng, B.-S. (2000). A Resource-Based Theory of Strategic Alliances. </w:t>
              </w:r>
              <w:r w:rsidRPr="00CB246D">
                <w:rPr>
                  <w:rFonts w:ascii="Times New Roman" w:hAnsi="Times New Roman" w:cs="Times New Roman"/>
                  <w:i/>
                  <w:iCs/>
                  <w:noProof/>
                </w:rPr>
                <w:t>Journal of Management, 26</w:t>
              </w:r>
              <w:r w:rsidRPr="00CB246D">
                <w:rPr>
                  <w:rFonts w:ascii="Times New Roman" w:hAnsi="Times New Roman" w:cs="Times New Roman"/>
                  <w:noProof/>
                </w:rPr>
                <w:t>(1), 31-61.</w:t>
              </w:r>
            </w:p>
            <w:p w14:paraId="04819469"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Davies, A., &amp; Mackenzie, I. (2014). ct complexity and systems integration: Constructing the London 2012 Olympics and Paralympics Games. </w:t>
              </w:r>
              <w:r w:rsidRPr="00CB246D">
                <w:rPr>
                  <w:rFonts w:ascii="Times New Roman" w:hAnsi="Times New Roman" w:cs="Times New Roman"/>
                  <w:i/>
                  <w:iCs/>
                  <w:noProof/>
                </w:rPr>
                <w:t>International Journal of Project Management, 32</w:t>
              </w:r>
              <w:r w:rsidRPr="00CB246D">
                <w:rPr>
                  <w:rFonts w:ascii="Times New Roman" w:hAnsi="Times New Roman" w:cs="Times New Roman"/>
                  <w:noProof/>
                </w:rPr>
                <w:t>(5), 773-790.</w:t>
              </w:r>
            </w:p>
            <w:p w14:paraId="7A272F59"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Flyvbjerg, B. (2014, April-May). "What You Should Know about Megaprojects and Why: An Overview,". </w:t>
              </w:r>
              <w:r w:rsidRPr="00CB246D">
                <w:rPr>
                  <w:rFonts w:ascii="Times New Roman" w:hAnsi="Times New Roman" w:cs="Times New Roman"/>
                  <w:i/>
                  <w:iCs/>
                  <w:noProof/>
                </w:rPr>
                <w:t>Project Management Journa, 45</w:t>
              </w:r>
              <w:r w:rsidRPr="00CB246D">
                <w:rPr>
                  <w:rFonts w:ascii="Times New Roman" w:hAnsi="Times New Roman" w:cs="Times New Roman"/>
                  <w:noProof/>
                </w:rPr>
                <w:t>(2), 6-19.</w:t>
              </w:r>
            </w:p>
            <w:p w14:paraId="4C5053CE"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Galvin, B. M., Badura, K., LePine, J., &amp; LePine, M. (2023, June 10). A theoretical integration of leader emergence and leadership effectiveness: Over, under, and congruent emergence. </w:t>
              </w:r>
              <w:r w:rsidRPr="00CB246D">
                <w:rPr>
                  <w:rFonts w:ascii="Times New Roman" w:hAnsi="Times New Roman" w:cs="Times New Roman"/>
                  <w:i/>
                  <w:iCs/>
                  <w:noProof/>
                </w:rPr>
                <w:t>Journal of Organizational Behavior, 45</w:t>
              </w:r>
              <w:r w:rsidRPr="00CB246D">
                <w:rPr>
                  <w:rFonts w:ascii="Times New Roman" w:hAnsi="Times New Roman" w:cs="Times New Roman"/>
                  <w:noProof/>
                </w:rPr>
                <w:t>(2), 295-312.</w:t>
              </w:r>
            </w:p>
            <w:p w14:paraId="40ABE405"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Hoch, J. E. (2013). Shared leadership and innovation: The role of vertical leadership and employee integrity. </w:t>
              </w:r>
              <w:r w:rsidRPr="00CB246D">
                <w:rPr>
                  <w:rFonts w:ascii="Times New Roman" w:hAnsi="Times New Roman" w:cs="Times New Roman"/>
                  <w:i/>
                  <w:iCs/>
                  <w:noProof/>
                </w:rPr>
                <w:t>Journal of Business and Psychology, 28</w:t>
              </w:r>
              <w:r w:rsidRPr="00CB246D">
                <w:rPr>
                  <w:rFonts w:ascii="Times New Roman" w:hAnsi="Times New Roman" w:cs="Times New Roman"/>
                  <w:noProof/>
                </w:rPr>
                <w:t>(2), 159-174.</w:t>
              </w:r>
            </w:p>
            <w:p w14:paraId="1D577A05"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Inkpen, A. C., &amp; Currall, S. C. (2004). The Coevolution of Trust, Control, and Learning in Joint Ventures. </w:t>
              </w:r>
              <w:r w:rsidRPr="00CB246D">
                <w:rPr>
                  <w:rFonts w:ascii="Times New Roman" w:hAnsi="Times New Roman" w:cs="Times New Roman"/>
                  <w:i/>
                  <w:iCs/>
                  <w:noProof/>
                </w:rPr>
                <w:t>Organization Science, 15</w:t>
              </w:r>
              <w:r w:rsidRPr="00CB246D">
                <w:rPr>
                  <w:rFonts w:ascii="Times New Roman" w:hAnsi="Times New Roman" w:cs="Times New Roman"/>
                  <w:noProof/>
                </w:rPr>
                <w:t>(5), 586-599.</w:t>
              </w:r>
            </w:p>
            <w:p w14:paraId="3FF0E25D"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Legacy, C. L. (2026). </w:t>
              </w:r>
              <w:r w:rsidRPr="00CB246D">
                <w:rPr>
                  <w:rFonts w:ascii="Times New Roman" w:hAnsi="Times New Roman" w:cs="Times New Roman"/>
                  <w:i/>
                  <w:iCs/>
                  <w:noProof/>
                </w:rPr>
                <w:t>PROJECT INITIATION AND DEVELOPMENT</w:t>
              </w:r>
              <w:r w:rsidRPr="00CB246D">
                <w:rPr>
                  <w:rFonts w:ascii="Times New Roman" w:hAnsi="Times New Roman" w:cs="Times New Roman"/>
                  <w:noProof/>
                </w:rPr>
                <w:t>. Retrieved from https://learninglegacy.crossrail.co.uk/learning-legacy-themes/project-and-programme-management/initiation-and-development/</w:t>
              </w:r>
            </w:p>
            <w:p w14:paraId="1728EDBE"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Malone, T. W., &amp; Crowston, K. (1994). The interdisciplinary study of coordination. </w:t>
              </w:r>
              <w:r w:rsidRPr="00CB246D">
                <w:rPr>
                  <w:rFonts w:ascii="Times New Roman" w:hAnsi="Times New Roman" w:cs="Times New Roman"/>
                  <w:i/>
                  <w:iCs/>
                  <w:noProof/>
                </w:rPr>
                <w:t>ACM Computing Surveys, 26</w:t>
              </w:r>
              <w:r w:rsidRPr="00CB246D">
                <w:rPr>
                  <w:rFonts w:ascii="Times New Roman" w:hAnsi="Times New Roman" w:cs="Times New Roman"/>
                  <w:noProof/>
                </w:rPr>
                <w:t>(1), 87-119.</w:t>
              </w:r>
            </w:p>
            <w:p w14:paraId="18355157"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Mitchell, A. (2014, December 15th). </w:t>
              </w:r>
              <w:r w:rsidRPr="00CB246D">
                <w:rPr>
                  <w:rFonts w:ascii="Times New Roman" w:hAnsi="Times New Roman" w:cs="Times New Roman"/>
                  <w:i/>
                  <w:iCs/>
                  <w:noProof/>
                </w:rPr>
                <w:t>Crossrail - Improving infrastructure delivery: Case study.</w:t>
              </w:r>
              <w:r w:rsidRPr="00CB246D">
                <w:rPr>
                  <w:rFonts w:ascii="Times New Roman" w:hAnsi="Times New Roman" w:cs="Times New Roman"/>
                  <w:noProof/>
                </w:rPr>
                <w:t xml:space="preserve"> Retrieved Macrh 2026, from Infrastructure  Procurement  Routemap  –   Learning  from Crossrail,  examining  the  journey: https://assets.publishing.service.gov.uk/media/5a7dd36ded915d2ac884dc89/IUK_Routemap_Case_Study_Crossrail.pdf</w:t>
              </w:r>
            </w:p>
            <w:p w14:paraId="507E3CBD"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lastRenderedPageBreak/>
                <w:t xml:space="preserve">Muruganandan, K., Davies, A., Deicol, J., &amp; Whyte, J. (2022, August 6th). The dynamics of systems integration: Balancing stability and change on London's Crossrail project. </w:t>
              </w:r>
              <w:r w:rsidRPr="00CB246D">
                <w:rPr>
                  <w:rFonts w:ascii="Times New Roman" w:hAnsi="Times New Roman" w:cs="Times New Roman"/>
                  <w:i/>
                  <w:iCs/>
                  <w:noProof/>
                </w:rPr>
                <w:t>International Journal of Project Management, 40</w:t>
              </w:r>
              <w:r w:rsidRPr="00CB246D">
                <w:rPr>
                  <w:rFonts w:ascii="Times New Roman" w:hAnsi="Times New Roman" w:cs="Times New Roman"/>
                  <w:noProof/>
                </w:rPr>
                <w:t>(6), 608-623.</w:t>
              </w:r>
            </w:p>
            <w:p w14:paraId="15ECF91A"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Nash, C. (2015). ‘When to invest in high-speed rail links and networks?’. </w:t>
              </w:r>
              <w:r w:rsidRPr="00CB246D">
                <w:rPr>
                  <w:rFonts w:ascii="Times New Roman" w:hAnsi="Times New Roman" w:cs="Times New Roman"/>
                  <w:i/>
                  <w:iCs/>
                  <w:noProof/>
                </w:rPr>
                <w:t>OECD/ITF Discussion Papers, 03</w:t>
              </w:r>
              <w:r w:rsidRPr="00CB246D">
                <w:rPr>
                  <w:rFonts w:ascii="Times New Roman" w:hAnsi="Times New Roman" w:cs="Times New Roman"/>
                  <w:noProof/>
                </w:rPr>
                <w:t>.</w:t>
              </w:r>
            </w:p>
            <w:p w14:paraId="3F1D1723"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Okhuysen, G. A., &amp; Bechky, B. A. (2009). Coordination in organizations: An integrative perspective. </w:t>
              </w:r>
              <w:r w:rsidRPr="00CB246D">
                <w:rPr>
                  <w:rFonts w:ascii="Times New Roman" w:hAnsi="Times New Roman" w:cs="Times New Roman"/>
                  <w:i/>
                  <w:iCs/>
                  <w:noProof/>
                </w:rPr>
                <w:t>Academy of Management Annals, 3</w:t>
              </w:r>
              <w:r w:rsidRPr="00CB246D">
                <w:rPr>
                  <w:rFonts w:ascii="Times New Roman" w:hAnsi="Times New Roman" w:cs="Times New Roman"/>
                  <w:noProof/>
                </w:rPr>
                <w:t>(1), 463-502.</w:t>
              </w:r>
            </w:p>
            <w:p w14:paraId="5A0D787F"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Okhuysen, G., &amp; Bechky, B. (2009). 'Coordination in organizations: An integrative perspective’. </w:t>
              </w:r>
              <w:r w:rsidRPr="00CB246D">
                <w:rPr>
                  <w:rFonts w:ascii="Times New Roman" w:hAnsi="Times New Roman" w:cs="Times New Roman"/>
                  <w:i/>
                  <w:iCs/>
                  <w:noProof/>
                </w:rPr>
                <w:t>Academy of Management Annals, 3</w:t>
              </w:r>
              <w:r w:rsidRPr="00CB246D">
                <w:rPr>
                  <w:rFonts w:ascii="Times New Roman" w:hAnsi="Times New Roman" w:cs="Times New Roman"/>
                  <w:noProof/>
                </w:rPr>
                <w:t>(1), 463-502.</w:t>
              </w:r>
            </w:p>
            <w:p w14:paraId="51D497B9"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Pearce, C. L., Conger, J. A., &amp; Locke, E. A. (2008). Shared leadership theory. </w:t>
              </w:r>
              <w:r w:rsidRPr="00CB246D">
                <w:rPr>
                  <w:rFonts w:ascii="Times New Roman" w:hAnsi="Times New Roman" w:cs="Times New Roman"/>
                  <w:i/>
                  <w:iCs/>
                  <w:noProof/>
                </w:rPr>
                <w:t>Shared leadership theory, 19</w:t>
              </w:r>
              <w:r w:rsidRPr="00CB246D">
                <w:rPr>
                  <w:rFonts w:ascii="Times New Roman" w:hAnsi="Times New Roman" w:cs="Times New Roman"/>
                  <w:noProof/>
                </w:rPr>
                <w:t>(5), 622-628.</w:t>
              </w:r>
            </w:p>
            <w:p w14:paraId="63CD6A26"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Poppo, L., &amp; Zenger, T. (2002). Do formal contracts and relational governance function as substitutes or complements? </w:t>
              </w:r>
              <w:r w:rsidRPr="00CB246D">
                <w:rPr>
                  <w:rFonts w:ascii="Times New Roman" w:hAnsi="Times New Roman" w:cs="Times New Roman"/>
                  <w:i/>
                  <w:iCs/>
                  <w:noProof/>
                </w:rPr>
                <w:t>trategic Management Journal, 23</w:t>
              </w:r>
              <w:r w:rsidRPr="00CB246D">
                <w:rPr>
                  <w:rFonts w:ascii="Times New Roman" w:hAnsi="Times New Roman" w:cs="Times New Roman"/>
                  <w:noProof/>
                </w:rPr>
                <w:t>(8), 707-725.</w:t>
              </w:r>
            </w:p>
            <w:p w14:paraId="5A6E1AC1"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Reuer, J., &amp; Ariño, A. (2007). Strategic alliance contracts: Dimensions and determinants of contractual complexity. </w:t>
              </w:r>
              <w:r w:rsidRPr="00CB246D">
                <w:rPr>
                  <w:rFonts w:ascii="Times New Roman" w:hAnsi="Times New Roman" w:cs="Times New Roman"/>
                  <w:i/>
                  <w:iCs/>
                  <w:noProof/>
                </w:rPr>
                <w:t>Strategic Management Journal, 28</w:t>
              </w:r>
              <w:r w:rsidRPr="00CB246D">
                <w:rPr>
                  <w:rFonts w:ascii="Times New Roman" w:hAnsi="Times New Roman" w:cs="Times New Roman"/>
                  <w:noProof/>
                </w:rPr>
                <w:t>(3), 313-330.</w:t>
              </w:r>
            </w:p>
            <w:p w14:paraId="4D054DFB"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Sargeeva, N., &amp; Zanello, C. (2018). Championing and promoting innovation in UK megaprojects. </w:t>
              </w:r>
              <w:r w:rsidRPr="00CB246D">
                <w:rPr>
                  <w:rFonts w:ascii="Times New Roman" w:hAnsi="Times New Roman" w:cs="Times New Roman"/>
                  <w:i/>
                  <w:iCs/>
                  <w:noProof/>
                </w:rPr>
                <w:t>International Journal of Project Management, 36</w:t>
              </w:r>
              <w:r w:rsidRPr="00CB246D">
                <w:rPr>
                  <w:rFonts w:ascii="Times New Roman" w:hAnsi="Times New Roman" w:cs="Times New Roman"/>
                  <w:noProof/>
                </w:rPr>
                <w:t>(8), 1068-1081.</w:t>
              </w:r>
            </w:p>
            <w:p w14:paraId="5F8D774A"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Sato, Y. C. (2015). 'Infrastructure project governance in Japan'. </w:t>
              </w:r>
              <w:r w:rsidRPr="00CB246D">
                <w:rPr>
                  <w:rFonts w:ascii="Times New Roman" w:hAnsi="Times New Roman" w:cs="Times New Roman"/>
                  <w:i/>
                  <w:iCs/>
                  <w:noProof/>
                </w:rPr>
                <w:t>Journal of Infrastructure Development, 7</w:t>
              </w:r>
              <w:r w:rsidRPr="00CB246D">
                <w:rPr>
                  <w:rFonts w:ascii="Times New Roman" w:hAnsi="Times New Roman" w:cs="Times New Roman"/>
                  <w:noProof/>
                </w:rPr>
                <w:t>(1), 1-17.</w:t>
              </w:r>
            </w:p>
            <w:p w14:paraId="51263B4E" w14:textId="77777777" w:rsidR="00CB246D" w:rsidRPr="00CB246D" w:rsidRDefault="00CB246D" w:rsidP="00CB246D">
              <w:pPr>
                <w:pStyle w:val="Bibliography"/>
                <w:numPr>
                  <w:ilvl w:val="0"/>
                  <w:numId w:val="64"/>
                </w:numPr>
                <w:spacing w:line="360" w:lineRule="auto"/>
                <w:jc w:val="both"/>
                <w:rPr>
                  <w:rFonts w:ascii="Times New Roman" w:hAnsi="Times New Roman" w:cs="Times New Roman"/>
                  <w:noProof/>
                </w:rPr>
              </w:pPr>
              <w:r w:rsidRPr="00CB246D">
                <w:rPr>
                  <w:rFonts w:ascii="Times New Roman" w:hAnsi="Times New Roman" w:cs="Times New Roman"/>
                  <w:noProof/>
                </w:rPr>
                <w:t xml:space="preserve">Tourish, D. (2014, February 1st). Leadership, more or less? A processual, communication perspective on the role of agency in leadership theory. </w:t>
              </w:r>
              <w:r w:rsidRPr="00CB246D">
                <w:rPr>
                  <w:rFonts w:ascii="Times New Roman" w:hAnsi="Times New Roman" w:cs="Times New Roman"/>
                  <w:i/>
                  <w:iCs/>
                  <w:noProof/>
                </w:rPr>
                <w:t>Leadership, 10</w:t>
              </w:r>
              <w:r w:rsidRPr="00CB246D">
                <w:rPr>
                  <w:rFonts w:ascii="Times New Roman" w:hAnsi="Times New Roman" w:cs="Times New Roman"/>
                  <w:noProof/>
                </w:rPr>
                <w:t>(1), 79-78.</w:t>
              </w:r>
            </w:p>
            <w:p w14:paraId="6268638B" w14:textId="77777777" w:rsidR="003758CE" w:rsidRPr="00CB246D" w:rsidRDefault="003758CE" w:rsidP="00CB246D">
              <w:pPr>
                <w:spacing w:line="360" w:lineRule="auto"/>
                <w:jc w:val="both"/>
                <w:rPr>
                  <w:rFonts w:ascii="Times New Roman" w:hAnsi="Times New Roman" w:cs="Times New Roman"/>
                </w:rPr>
              </w:pPr>
              <w:r w:rsidRPr="00CB246D">
                <w:rPr>
                  <w:rFonts w:ascii="Times New Roman" w:hAnsi="Times New Roman" w:cs="Times New Roman"/>
                  <w:b/>
                  <w:bCs/>
                  <w:noProof/>
                </w:rPr>
                <w:fldChar w:fldCharType="end"/>
              </w:r>
            </w:p>
          </w:sdtContent>
        </w:sdt>
      </w:sdtContent>
    </w:sdt>
    <w:p w14:paraId="59BFB718" w14:textId="77777777" w:rsidR="003758CE" w:rsidRPr="00CB246D" w:rsidRDefault="003758CE" w:rsidP="00CB246D">
      <w:pPr>
        <w:spacing w:line="360" w:lineRule="auto"/>
        <w:jc w:val="both"/>
        <w:rPr>
          <w:rFonts w:ascii="Times New Roman" w:hAnsi="Times New Roman" w:cs="Times New Roman"/>
        </w:rPr>
      </w:pPr>
    </w:p>
    <w:p w14:paraId="2ADFE744" w14:textId="77777777" w:rsidR="003758CE" w:rsidRPr="00CB246D" w:rsidRDefault="003758CE" w:rsidP="00CB246D">
      <w:pPr>
        <w:spacing w:line="360" w:lineRule="auto"/>
        <w:jc w:val="both"/>
        <w:rPr>
          <w:rFonts w:ascii="Times New Roman" w:hAnsi="Times New Roman" w:cs="Times New Roman"/>
        </w:rPr>
      </w:pPr>
    </w:p>
    <w:p w14:paraId="648B1A13" w14:textId="77777777" w:rsidR="00AB7E21" w:rsidRPr="00CB246D" w:rsidRDefault="00AB7E21" w:rsidP="00CB246D">
      <w:pPr>
        <w:spacing w:line="360" w:lineRule="auto"/>
        <w:jc w:val="both"/>
        <w:rPr>
          <w:rFonts w:ascii="Times New Roman" w:hAnsi="Times New Roman" w:cs="Times New Roman"/>
          <w:b/>
          <w:bCs/>
          <w:color w:val="000000" w:themeColor="text1"/>
        </w:rPr>
      </w:pPr>
    </w:p>
    <w:p w14:paraId="4EA6B3B4" w14:textId="4A646C7C" w:rsidR="00AB7E21" w:rsidRPr="00CB246D" w:rsidRDefault="00AB7E21" w:rsidP="00CB246D">
      <w:pPr>
        <w:spacing w:line="360" w:lineRule="auto"/>
        <w:jc w:val="both"/>
        <w:rPr>
          <w:rFonts w:ascii="Times New Roman" w:hAnsi="Times New Roman" w:cs="Times New Roman"/>
          <w:b/>
          <w:bCs/>
          <w:color w:val="000000" w:themeColor="text1"/>
        </w:rPr>
      </w:pPr>
    </w:p>
    <w:p w14:paraId="7B2F46C6" w14:textId="77777777" w:rsidR="0095770D" w:rsidRDefault="0095770D" w:rsidP="00101488">
      <w:pPr>
        <w:pStyle w:val="Heading1"/>
        <w:numPr>
          <w:ilvl w:val="0"/>
          <w:numId w:val="0"/>
        </w:numPr>
        <w:ind w:left="432" w:hanging="432"/>
        <w:rPr>
          <w:rFonts w:ascii="Times New Roman" w:hAnsi="Times New Roman" w:cs="Times New Roman"/>
          <w:b/>
          <w:bCs/>
          <w:color w:val="000000" w:themeColor="text1"/>
          <w:sz w:val="24"/>
          <w:szCs w:val="24"/>
        </w:rPr>
      </w:pPr>
      <w:bookmarkStart w:id="63" w:name="_Toc228294234"/>
    </w:p>
    <w:p w14:paraId="2798BF84" w14:textId="77777777" w:rsidR="0095770D" w:rsidRDefault="0095770D" w:rsidP="00101488">
      <w:pPr>
        <w:pStyle w:val="Heading1"/>
        <w:numPr>
          <w:ilvl w:val="0"/>
          <w:numId w:val="0"/>
        </w:numPr>
        <w:ind w:left="432" w:hanging="432"/>
        <w:rPr>
          <w:rFonts w:ascii="Times New Roman" w:hAnsi="Times New Roman" w:cs="Times New Roman"/>
          <w:b/>
          <w:bCs/>
          <w:color w:val="000000" w:themeColor="text1"/>
          <w:sz w:val="24"/>
          <w:szCs w:val="24"/>
        </w:rPr>
      </w:pPr>
    </w:p>
    <w:p w14:paraId="2F55AB81" w14:textId="29F80086" w:rsidR="00101488" w:rsidRPr="00101488" w:rsidRDefault="00101488" w:rsidP="00101488">
      <w:pPr>
        <w:pStyle w:val="Heading1"/>
        <w:numPr>
          <w:ilvl w:val="0"/>
          <w:numId w:val="0"/>
        </w:numPr>
        <w:ind w:left="432" w:hanging="432"/>
        <w:rPr>
          <w:rFonts w:ascii="Times New Roman" w:hAnsi="Times New Roman" w:cs="Times New Roman"/>
          <w:b/>
          <w:bCs/>
          <w:color w:val="000000" w:themeColor="text1"/>
          <w:sz w:val="24"/>
          <w:szCs w:val="24"/>
        </w:rPr>
      </w:pPr>
      <w:r w:rsidRPr="00101488">
        <w:rPr>
          <w:rFonts w:ascii="Times New Roman" w:hAnsi="Times New Roman" w:cs="Times New Roman"/>
          <w:b/>
          <w:bCs/>
          <w:color w:val="000000" w:themeColor="text1"/>
          <w:sz w:val="24"/>
          <w:szCs w:val="24"/>
        </w:rPr>
        <w:t>APPENDIX A – Information Collection Process</w:t>
      </w:r>
      <w:bookmarkEnd w:id="63"/>
    </w:p>
    <w:p w14:paraId="4437094E" w14:textId="77777777" w:rsidR="00101488" w:rsidRDefault="00101488" w:rsidP="00101488">
      <w:pPr>
        <w:pStyle w:val="NormalWeb"/>
        <w:spacing w:line="360" w:lineRule="auto"/>
        <w:jc w:val="both"/>
        <w:rPr>
          <w:color w:val="000000"/>
        </w:rPr>
      </w:pPr>
      <w:r>
        <w:rPr>
          <w:color w:val="000000"/>
        </w:rPr>
        <w:t>This study is based on secondary information gathered from academic journal articles, industry reports and project documentation related to Crossrail, joint ventures, governance and coordination in megaprojects. The information was sourced from recognised academic databases, including Google Scholar, ScienceDirect, Sage Publications and ResearchGate.</w:t>
      </w:r>
    </w:p>
    <w:p w14:paraId="0E6CD8C5" w14:textId="77777777" w:rsidR="00101488" w:rsidRDefault="00101488" w:rsidP="00101488">
      <w:pPr>
        <w:pStyle w:val="NormalWeb"/>
        <w:spacing w:line="360" w:lineRule="auto"/>
        <w:jc w:val="both"/>
        <w:rPr>
          <w:color w:val="000000"/>
        </w:rPr>
      </w:pPr>
      <w:r>
        <w:rPr>
          <w:color w:val="000000"/>
        </w:rPr>
        <w:t>Keywords used in the search process included:</w:t>
      </w:r>
      <w:r>
        <w:rPr>
          <w:rStyle w:val="apple-converted-space"/>
          <w:color w:val="000000"/>
        </w:rPr>
        <w:t> </w:t>
      </w:r>
      <w:r>
        <w:rPr>
          <w:rStyle w:val="Emphasis"/>
          <w:color w:val="000000"/>
        </w:rPr>
        <w:t>“shared leadership”, “joint ventures”, “Crossrail”, “governance in megaprojects”, “coordination theory”</w:t>
      </w:r>
      <w:r>
        <w:rPr>
          <w:rStyle w:val="apple-converted-space"/>
          <w:color w:val="000000"/>
        </w:rPr>
        <w:t> </w:t>
      </w:r>
      <w:r>
        <w:rPr>
          <w:color w:val="000000"/>
        </w:rPr>
        <w:t>and</w:t>
      </w:r>
      <w:r>
        <w:rPr>
          <w:rStyle w:val="apple-converted-space"/>
          <w:color w:val="000000"/>
        </w:rPr>
        <w:t> </w:t>
      </w:r>
      <w:r>
        <w:rPr>
          <w:rStyle w:val="Emphasis"/>
          <w:color w:val="000000"/>
        </w:rPr>
        <w:t>“infrastructure project delivery”</w:t>
      </w:r>
      <w:r>
        <w:rPr>
          <w:color w:val="000000"/>
        </w:rPr>
        <w:t>. Sources were selected based on their relevance to the research topic, credibility of publication and recency, with priority given to peer-reviewed journal articles and well-established academic contributions.</w:t>
      </w:r>
    </w:p>
    <w:p w14:paraId="00C4B278" w14:textId="77777777" w:rsidR="00101488" w:rsidRDefault="00101488" w:rsidP="00101488">
      <w:pPr>
        <w:pStyle w:val="NormalWeb"/>
        <w:spacing w:line="360" w:lineRule="auto"/>
        <w:jc w:val="both"/>
        <w:rPr>
          <w:color w:val="000000"/>
        </w:rPr>
      </w:pPr>
      <w:r>
        <w:rPr>
          <w:color w:val="000000"/>
        </w:rPr>
        <w:t>The use of secondary information was necessary due to the completion of the Crossrail project in 2022, which limited access to primary research opportunities and direct engagement with project participants. This approach enabled the study to draw on a range of credible sources to examine leadership, governance and coordination within the selected case.</w:t>
      </w:r>
    </w:p>
    <w:p w14:paraId="4E86A9EF" w14:textId="77777777" w:rsidR="00101488" w:rsidRDefault="00101488" w:rsidP="00101488">
      <w:pPr>
        <w:pStyle w:val="NormalWeb"/>
        <w:spacing w:line="360" w:lineRule="auto"/>
        <w:jc w:val="both"/>
        <w:rPr>
          <w:color w:val="000000"/>
        </w:rPr>
      </w:pPr>
    </w:p>
    <w:p w14:paraId="60F12303" w14:textId="2B9EEC90" w:rsidR="00101488" w:rsidRDefault="00101488" w:rsidP="00101488">
      <w:pPr>
        <w:pStyle w:val="Heading1"/>
        <w:numPr>
          <w:ilvl w:val="0"/>
          <w:numId w:val="0"/>
        </w:numPr>
        <w:ind w:left="432" w:hanging="432"/>
        <w:rPr>
          <w:rFonts w:ascii="Times New Roman" w:hAnsi="Times New Roman" w:cs="Times New Roman"/>
          <w:b/>
          <w:bCs/>
          <w:color w:val="000000" w:themeColor="text1"/>
          <w:sz w:val="24"/>
          <w:szCs w:val="24"/>
        </w:rPr>
      </w:pPr>
      <w:bookmarkStart w:id="64" w:name="_Toc228294235"/>
      <w:r w:rsidRPr="00101488">
        <w:rPr>
          <w:rFonts w:ascii="Times New Roman" w:hAnsi="Times New Roman" w:cs="Times New Roman"/>
          <w:b/>
          <w:bCs/>
          <w:color w:val="000000" w:themeColor="text1"/>
          <w:sz w:val="24"/>
          <w:szCs w:val="24"/>
        </w:rPr>
        <w:t>APPENDIX B – Summary of Key Sources</w:t>
      </w:r>
      <w:bookmarkEnd w:id="64"/>
    </w:p>
    <w:p w14:paraId="6F3B7D94" w14:textId="77777777" w:rsidR="00101488" w:rsidRPr="00101488" w:rsidRDefault="00101488" w:rsidP="00101488"/>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85"/>
        <w:gridCol w:w="567"/>
        <w:gridCol w:w="1964"/>
        <w:gridCol w:w="4204"/>
      </w:tblGrid>
      <w:tr w:rsidR="00101488" w:rsidRPr="00101488" w14:paraId="06AC4CF8" w14:textId="77777777">
        <w:trPr>
          <w:tblHeader/>
          <w:tblCellSpacing w:w="15" w:type="dxa"/>
        </w:trPr>
        <w:tc>
          <w:tcPr>
            <w:tcW w:w="0" w:type="auto"/>
            <w:vAlign w:val="center"/>
            <w:hideMark/>
          </w:tcPr>
          <w:p w14:paraId="751F498D" w14:textId="77777777" w:rsidR="00101488" w:rsidRPr="00101488" w:rsidRDefault="00101488" w:rsidP="00101488">
            <w:pPr>
              <w:spacing w:line="360" w:lineRule="auto"/>
              <w:rPr>
                <w:rFonts w:ascii="Times New Roman" w:eastAsia="Times New Roman" w:hAnsi="Times New Roman" w:cs="Times New Roman"/>
                <w:b/>
                <w:bCs/>
                <w:color w:val="000000"/>
                <w:kern w:val="0"/>
                <w:lang w:eastAsia="en-GB"/>
                <w14:ligatures w14:val="none"/>
              </w:rPr>
            </w:pPr>
            <w:r w:rsidRPr="00101488">
              <w:rPr>
                <w:rFonts w:ascii="Times New Roman" w:eastAsia="Times New Roman" w:hAnsi="Times New Roman" w:cs="Times New Roman"/>
                <w:b/>
                <w:bCs/>
                <w:color w:val="000000"/>
                <w:kern w:val="0"/>
                <w:lang w:eastAsia="en-GB"/>
                <w14:ligatures w14:val="none"/>
              </w:rPr>
              <w:t>Author(s)</w:t>
            </w:r>
          </w:p>
        </w:tc>
        <w:tc>
          <w:tcPr>
            <w:tcW w:w="0" w:type="auto"/>
            <w:vAlign w:val="center"/>
            <w:hideMark/>
          </w:tcPr>
          <w:p w14:paraId="4C558C46" w14:textId="77777777" w:rsidR="00101488" w:rsidRPr="00101488" w:rsidRDefault="00101488" w:rsidP="00101488">
            <w:pPr>
              <w:spacing w:line="360" w:lineRule="auto"/>
              <w:rPr>
                <w:rFonts w:ascii="Times New Roman" w:eastAsia="Times New Roman" w:hAnsi="Times New Roman" w:cs="Times New Roman"/>
                <w:b/>
                <w:bCs/>
                <w:color w:val="000000"/>
                <w:kern w:val="0"/>
                <w:lang w:eastAsia="en-GB"/>
                <w14:ligatures w14:val="none"/>
              </w:rPr>
            </w:pPr>
            <w:r w:rsidRPr="00101488">
              <w:rPr>
                <w:rFonts w:ascii="Times New Roman" w:eastAsia="Times New Roman" w:hAnsi="Times New Roman" w:cs="Times New Roman"/>
                <w:b/>
                <w:bCs/>
                <w:color w:val="000000"/>
                <w:kern w:val="0"/>
                <w:lang w:eastAsia="en-GB"/>
                <w14:ligatures w14:val="none"/>
              </w:rPr>
              <w:t>Year</w:t>
            </w:r>
          </w:p>
        </w:tc>
        <w:tc>
          <w:tcPr>
            <w:tcW w:w="0" w:type="auto"/>
            <w:vAlign w:val="center"/>
            <w:hideMark/>
          </w:tcPr>
          <w:p w14:paraId="08F34268" w14:textId="77777777" w:rsidR="00101488" w:rsidRPr="00101488" w:rsidRDefault="00101488" w:rsidP="00101488">
            <w:pPr>
              <w:spacing w:line="360" w:lineRule="auto"/>
              <w:rPr>
                <w:rFonts w:ascii="Times New Roman" w:eastAsia="Times New Roman" w:hAnsi="Times New Roman" w:cs="Times New Roman"/>
                <w:b/>
                <w:bCs/>
                <w:color w:val="000000"/>
                <w:kern w:val="0"/>
                <w:lang w:eastAsia="en-GB"/>
                <w14:ligatures w14:val="none"/>
              </w:rPr>
            </w:pPr>
            <w:r w:rsidRPr="00101488">
              <w:rPr>
                <w:rFonts w:ascii="Times New Roman" w:eastAsia="Times New Roman" w:hAnsi="Times New Roman" w:cs="Times New Roman"/>
                <w:b/>
                <w:bCs/>
                <w:color w:val="000000"/>
                <w:kern w:val="0"/>
                <w:lang w:eastAsia="en-GB"/>
                <w14:ligatures w14:val="none"/>
              </w:rPr>
              <w:t>Topic</w:t>
            </w:r>
          </w:p>
        </w:tc>
        <w:tc>
          <w:tcPr>
            <w:tcW w:w="0" w:type="auto"/>
            <w:vAlign w:val="center"/>
            <w:hideMark/>
          </w:tcPr>
          <w:p w14:paraId="7747559D" w14:textId="77777777" w:rsidR="00101488" w:rsidRPr="00101488" w:rsidRDefault="00101488" w:rsidP="00101488">
            <w:pPr>
              <w:spacing w:line="360" w:lineRule="auto"/>
              <w:rPr>
                <w:rFonts w:ascii="Times New Roman" w:eastAsia="Times New Roman" w:hAnsi="Times New Roman" w:cs="Times New Roman"/>
                <w:b/>
                <w:bCs/>
                <w:color w:val="000000"/>
                <w:kern w:val="0"/>
                <w:lang w:eastAsia="en-GB"/>
                <w14:ligatures w14:val="none"/>
              </w:rPr>
            </w:pPr>
            <w:r w:rsidRPr="00101488">
              <w:rPr>
                <w:rFonts w:ascii="Times New Roman" w:eastAsia="Times New Roman" w:hAnsi="Times New Roman" w:cs="Times New Roman"/>
                <w:b/>
                <w:bCs/>
                <w:color w:val="000000"/>
                <w:kern w:val="0"/>
                <w:lang w:eastAsia="en-GB"/>
                <w14:ligatures w14:val="none"/>
              </w:rPr>
              <w:t>Relevance to Study</w:t>
            </w:r>
          </w:p>
        </w:tc>
      </w:tr>
      <w:tr w:rsidR="00101488" w:rsidRPr="00101488" w14:paraId="1334F6E8" w14:textId="77777777">
        <w:trPr>
          <w:tblCellSpacing w:w="15" w:type="dxa"/>
        </w:trPr>
        <w:tc>
          <w:tcPr>
            <w:tcW w:w="0" w:type="auto"/>
            <w:vAlign w:val="center"/>
            <w:hideMark/>
          </w:tcPr>
          <w:p w14:paraId="1B116CFC"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Hoch, J.E.</w:t>
            </w:r>
          </w:p>
        </w:tc>
        <w:tc>
          <w:tcPr>
            <w:tcW w:w="0" w:type="auto"/>
            <w:vAlign w:val="center"/>
            <w:hideMark/>
          </w:tcPr>
          <w:p w14:paraId="068EBD71"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2013</w:t>
            </w:r>
          </w:p>
        </w:tc>
        <w:tc>
          <w:tcPr>
            <w:tcW w:w="0" w:type="auto"/>
            <w:vAlign w:val="center"/>
            <w:hideMark/>
          </w:tcPr>
          <w:p w14:paraId="2D064CE0"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Shared leadership</w:t>
            </w:r>
          </w:p>
        </w:tc>
        <w:tc>
          <w:tcPr>
            <w:tcW w:w="0" w:type="auto"/>
            <w:vAlign w:val="center"/>
            <w:hideMark/>
          </w:tcPr>
          <w:p w14:paraId="65C00963" w14:textId="6DCF1C93"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Provides theoretical foundation for shared leadership</w:t>
            </w:r>
            <w:r>
              <w:rPr>
                <w:rFonts w:ascii="Times New Roman" w:eastAsia="Times New Roman" w:hAnsi="Times New Roman" w:cs="Times New Roman"/>
                <w:color w:val="000000"/>
                <w:kern w:val="0"/>
                <w:lang w:eastAsia="en-GB"/>
                <w14:ligatures w14:val="none"/>
              </w:rPr>
              <w:t>.</w:t>
            </w:r>
          </w:p>
        </w:tc>
      </w:tr>
      <w:tr w:rsidR="00101488" w:rsidRPr="00101488" w14:paraId="14A39AFD" w14:textId="77777777">
        <w:trPr>
          <w:tblCellSpacing w:w="15" w:type="dxa"/>
        </w:trPr>
        <w:tc>
          <w:tcPr>
            <w:tcW w:w="0" w:type="auto"/>
            <w:vAlign w:val="center"/>
            <w:hideMark/>
          </w:tcPr>
          <w:p w14:paraId="71F0D0E2"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Reuer, J. et al.</w:t>
            </w:r>
          </w:p>
        </w:tc>
        <w:tc>
          <w:tcPr>
            <w:tcW w:w="0" w:type="auto"/>
            <w:vAlign w:val="center"/>
            <w:hideMark/>
          </w:tcPr>
          <w:p w14:paraId="3E8A6D8E"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2007</w:t>
            </w:r>
          </w:p>
        </w:tc>
        <w:tc>
          <w:tcPr>
            <w:tcW w:w="0" w:type="auto"/>
            <w:vAlign w:val="center"/>
            <w:hideMark/>
          </w:tcPr>
          <w:p w14:paraId="5F99B960"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Governance in alliances</w:t>
            </w:r>
          </w:p>
        </w:tc>
        <w:tc>
          <w:tcPr>
            <w:tcW w:w="0" w:type="auto"/>
            <w:vAlign w:val="center"/>
            <w:hideMark/>
          </w:tcPr>
          <w:p w14:paraId="27697B15" w14:textId="315A9FD6"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Explains formal and relational governance mechanisms</w:t>
            </w:r>
            <w:r>
              <w:rPr>
                <w:rFonts w:ascii="Times New Roman" w:eastAsia="Times New Roman" w:hAnsi="Times New Roman" w:cs="Times New Roman"/>
                <w:color w:val="000000"/>
                <w:kern w:val="0"/>
                <w:lang w:eastAsia="en-GB"/>
                <w14:ligatures w14:val="none"/>
              </w:rPr>
              <w:t>.</w:t>
            </w:r>
          </w:p>
        </w:tc>
      </w:tr>
      <w:tr w:rsidR="00101488" w:rsidRPr="00101488" w14:paraId="32B8A66D" w14:textId="77777777">
        <w:trPr>
          <w:tblCellSpacing w:w="15" w:type="dxa"/>
        </w:trPr>
        <w:tc>
          <w:tcPr>
            <w:tcW w:w="0" w:type="auto"/>
            <w:vAlign w:val="center"/>
            <w:hideMark/>
          </w:tcPr>
          <w:p w14:paraId="637DA4E3"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Poppo, L. &amp; Zenger, T.</w:t>
            </w:r>
          </w:p>
        </w:tc>
        <w:tc>
          <w:tcPr>
            <w:tcW w:w="0" w:type="auto"/>
            <w:vAlign w:val="center"/>
            <w:hideMark/>
          </w:tcPr>
          <w:p w14:paraId="662B9585"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2002</w:t>
            </w:r>
          </w:p>
        </w:tc>
        <w:tc>
          <w:tcPr>
            <w:tcW w:w="0" w:type="auto"/>
            <w:vAlign w:val="center"/>
            <w:hideMark/>
          </w:tcPr>
          <w:p w14:paraId="3113EF3A"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Contracts and governance</w:t>
            </w:r>
          </w:p>
        </w:tc>
        <w:tc>
          <w:tcPr>
            <w:tcW w:w="0" w:type="auto"/>
            <w:vAlign w:val="center"/>
            <w:hideMark/>
          </w:tcPr>
          <w:p w14:paraId="64CD4ABA" w14:textId="7CB2AE21"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Shows complementarity of formal and relational governance</w:t>
            </w:r>
            <w:r>
              <w:rPr>
                <w:rFonts w:ascii="Times New Roman" w:eastAsia="Times New Roman" w:hAnsi="Times New Roman" w:cs="Times New Roman"/>
                <w:color w:val="000000"/>
                <w:kern w:val="0"/>
                <w:lang w:eastAsia="en-GB"/>
                <w14:ligatures w14:val="none"/>
              </w:rPr>
              <w:t>.</w:t>
            </w:r>
          </w:p>
        </w:tc>
      </w:tr>
      <w:tr w:rsidR="00101488" w:rsidRPr="00101488" w14:paraId="417B5C75" w14:textId="77777777">
        <w:trPr>
          <w:tblCellSpacing w:w="15" w:type="dxa"/>
        </w:trPr>
        <w:tc>
          <w:tcPr>
            <w:tcW w:w="0" w:type="auto"/>
            <w:vAlign w:val="center"/>
            <w:hideMark/>
          </w:tcPr>
          <w:p w14:paraId="70D569CE"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proofErr w:type="spellStart"/>
            <w:r w:rsidRPr="00101488">
              <w:rPr>
                <w:rFonts w:ascii="Times New Roman" w:eastAsia="Times New Roman" w:hAnsi="Times New Roman" w:cs="Times New Roman"/>
                <w:color w:val="000000"/>
                <w:kern w:val="0"/>
                <w:lang w:eastAsia="en-GB"/>
                <w14:ligatures w14:val="none"/>
              </w:rPr>
              <w:t>Muruganandan</w:t>
            </w:r>
            <w:proofErr w:type="spellEnd"/>
            <w:r w:rsidRPr="00101488">
              <w:rPr>
                <w:rFonts w:ascii="Times New Roman" w:eastAsia="Times New Roman" w:hAnsi="Times New Roman" w:cs="Times New Roman"/>
                <w:color w:val="000000"/>
                <w:kern w:val="0"/>
                <w:lang w:eastAsia="en-GB"/>
                <w14:ligatures w14:val="none"/>
              </w:rPr>
              <w:t>, K. et al.</w:t>
            </w:r>
          </w:p>
        </w:tc>
        <w:tc>
          <w:tcPr>
            <w:tcW w:w="0" w:type="auto"/>
            <w:vAlign w:val="center"/>
            <w:hideMark/>
          </w:tcPr>
          <w:p w14:paraId="4648E53E"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2022</w:t>
            </w:r>
          </w:p>
        </w:tc>
        <w:tc>
          <w:tcPr>
            <w:tcW w:w="0" w:type="auto"/>
            <w:vAlign w:val="center"/>
            <w:hideMark/>
          </w:tcPr>
          <w:p w14:paraId="758F5A74"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Crossrail systems integration</w:t>
            </w:r>
          </w:p>
        </w:tc>
        <w:tc>
          <w:tcPr>
            <w:tcW w:w="0" w:type="auto"/>
            <w:vAlign w:val="center"/>
            <w:hideMark/>
          </w:tcPr>
          <w:p w14:paraId="178E19AA" w14:textId="545A9032"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Provides case-specific evidence on coordination</w:t>
            </w:r>
            <w:r>
              <w:rPr>
                <w:rFonts w:ascii="Times New Roman" w:eastAsia="Times New Roman" w:hAnsi="Times New Roman" w:cs="Times New Roman"/>
                <w:color w:val="000000"/>
                <w:kern w:val="0"/>
                <w:lang w:eastAsia="en-GB"/>
                <w14:ligatures w14:val="none"/>
              </w:rPr>
              <w:t>.</w:t>
            </w:r>
          </w:p>
        </w:tc>
      </w:tr>
      <w:tr w:rsidR="00101488" w:rsidRPr="00101488" w14:paraId="3DB3CFCE" w14:textId="77777777">
        <w:trPr>
          <w:tblCellSpacing w:w="15" w:type="dxa"/>
        </w:trPr>
        <w:tc>
          <w:tcPr>
            <w:tcW w:w="0" w:type="auto"/>
            <w:vAlign w:val="center"/>
            <w:hideMark/>
          </w:tcPr>
          <w:p w14:paraId="3496DC35"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lastRenderedPageBreak/>
              <w:t>Mitchell, A.</w:t>
            </w:r>
          </w:p>
        </w:tc>
        <w:tc>
          <w:tcPr>
            <w:tcW w:w="0" w:type="auto"/>
            <w:vAlign w:val="center"/>
            <w:hideMark/>
          </w:tcPr>
          <w:p w14:paraId="1A8A9FB8"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2014</w:t>
            </w:r>
          </w:p>
        </w:tc>
        <w:tc>
          <w:tcPr>
            <w:tcW w:w="0" w:type="auto"/>
            <w:vAlign w:val="center"/>
            <w:hideMark/>
          </w:tcPr>
          <w:p w14:paraId="531E0DBD"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Crossrail governance</w:t>
            </w:r>
          </w:p>
        </w:tc>
        <w:tc>
          <w:tcPr>
            <w:tcW w:w="0" w:type="auto"/>
            <w:vAlign w:val="center"/>
            <w:hideMark/>
          </w:tcPr>
          <w:p w14:paraId="4301F8D5" w14:textId="34C7141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Highlights governance improvements and coordination</w:t>
            </w:r>
            <w:r>
              <w:rPr>
                <w:rFonts w:ascii="Times New Roman" w:eastAsia="Times New Roman" w:hAnsi="Times New Roman" w:cs="Times New Roman"/>
                <w:color w:val="000000"/>
                <w:kern w:val="0"/>
                <w:lang w:eastAsia="en-GB"/>
                <w14:ligatures w14:val="none"/>
              </w:rPr>
              <w:t xml:space="preserve"> within megaprojects.</w:t>
            </w:r>
          </w:p>
        </w:tc>
      </w:tr>
      <w:tr w:rsidR="00101488" w:rsidRPr="00101488" w14:paraId="07E41999" w14:textId="77777777">
        <w:trPr>
          <w:tblCellSpacing w:w="15" w:type="dxa"/>
        </w:trPr>
        <w:tc>
          <w:tcPr>
            <w:tcW w:w="0" w:type="auto"/>
            <w:vAlign w:val="center"/>
            <w:hideMark/>
          </w:tcPr>
          <w:p w14:paraId="3637F62A"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proofErr w:type="spellStart"/>
            <w:r w:rsidRPr="00101488">
              <w:rPr>
                <w:rFonts w:ascii="Times New Roman" w:eastAsia="Times New Roman" w:hAnsi="Times New Roman" w:cs="Times New Roman"/>
                <w:color w:val="000000"/>
                <w:kern w:val="0"/>
                <w:lang w:eastAsia="en-GB"/>
                <w14:ligatures w14:val="none"/>
              </w:rPr>
              <w:t>Okhuysen</w:t>
            </w:r>
            <w:proofErr w:type="spellEnd"/>
            <w:r w:rsidRPr="00101488">
              <w:rPr>
                <w:rFonts w:ascii="Times New Roman" w:eastAsia="Times New Roman" w:hAnsi="Times New Roman" w:cs="Times New Roman"/>
                <w:color w:val="000000"/>
                <w:kern w:val="0"/>
                <w:lang w:eastAsia="en-GB"/>
                <w14:ligatures w14:val="none"/>
              </w:rPr>
              <w:t xml:space="preserve">, G.A. &amp; </w:t>
            </w:r>
            <w:proofErr w:type="spellStart"/>
            <w:r w:rsidRPr="00101488">
              <w:rPr>
                <w:rFonts w:ascii="Times New Roman" w:eastAsia="Times New Roman" w:hAnsi="Times New Roman" w:cs="Times New Roman"/>
                <w:color w:val="000000"/>
                <w:kern w:val="0"/>
                <w:lang w:eastAsia="en-GB"/>
                <w14:ligatures w14:val="none"/>
              </w:rPr>
              <w:t>Bechky</w:t>
            </w:r>
            <w:proofErr w:type="spellEnd"/>
            <w:r w:rsidRPr="00101488">
              <w:rPr>
                <w:rFonts w:ascii="Times New Roman" w:eastAsia="Times New Roman" w:hAnsi="Times New Roman" w:cs="Times New Roman"/>
                <w:color w:val="000000"/>
                <w:kern w:val="0"/>
                <w:lang w:eastAsia="en-GB"/>
                <w14:ligatures w14:val="none"/>
              </w:rPr>
              <w:t>, B.A.</w:t>
            </w:r>
          </w:p>
        </w:tc>
        <w:tc>
          <w:tcPr>
            <w:tcW w:w="0" w:type="auto"/>
            <w:vAlign w:val="center"/>
            <w:hideMark/>
          </w:tcPr>
          <w:p w14:paraId="1BEB8B6B"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2009</w:t>
            </w:r>
          </w:p>
        </w:tc>
        <w:tc>
          <w:tcPr>
            <w:tcW w:w="0" w:type="auto"/>
            <w:vAlign w:val="center"/>
            <w:hideMark/>
          </w:tcPr>
          <w:p w14:paraId="36503966"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Coordination theory</w:t>
            </w:r>
          </w:p>
        </w:tc>
        <w:tc>
          <w:tcPr>
            <w:tcW w:w="0" w:type="auto"/>
            <w:vAlign w:val="center"/>
            <w:hideMark/>
          </w:tcPr>
          <w:p w14:paraId="3EB6DA5E" w14:textId="3D882585"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Explains coordination mechanisms in organisations</w:t>
            </w:r>
            <w:r>
              <w:rPr>
                <w:rFonts w:ascii="Times New Roman" w:eastAsia="Times New Roman" w:hAnsi="Times New Roman" w:cs="Times New Roman"/>
                <w:color w:val="000000"/>
                <w:kern w:val="0"/>
                <w:lang w:eastAsia="en-GB"/>
                <w14:ligatures w14:val="none"/>
              </w:rPr>
              <w:t>.</w:t>
            </w:r>
          </w:p>
        </w:tc>
      </w:tr>
      <w:tr w:rsidR="00101488" w:rsidRPr="00101488" w14:paraId="5EBE09B5" w14:textId="77777777">
        <w:trPr>
          <w:tblCellSpacing w:w="15" w:type="dxa"/>
        </w:trPr>
        <w:tc>
          <w:tcPr>
            <w:tcW w:w="0" w:type="auto"/>
            <w:vAlign w:val="center"/>
            <w:hideMark/>
          </w:tcPr>
          <w:p w14:paraId="54B6C711"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Malone, T.W. &amp; Crowston, K.</w:t>
            </w:r>
          </w:p>
        </w:tc>
        <w:tc>
          <w:tcPr>
            <w:tcW w:w="0" w:type="auto"/>
            <w:vAlign w:val="center"/>
            <w:hideMark/>
          </w:tcPr>
          <w:p w14:paraId="02FFB1C5"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1994</w:t>
            </w:r>
          </w:p>
        </w:tc>
        <w:tc>
          <w:tcPr>
            <w:tcW w:w="0" w:type="auto"/>
            <w:vAlign w:val="center"/>
            <w:hideMark/>
          </w:tcPr>
          <w:p w14:paraId="265376D5"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Coordination theory</w:t>
            </w:r>
          </w:p>
        </w:tc>
        <w:tc>
          <w:tcPr>
            <w:tcW w:w="0" w:type="auto"/>
            <w:vAlign w:val="center"/>
            <w:hideMark/>
          </w:tcPr>
          <w:p w14:paraId="6B029FEC" w14:textId="2B142B5F"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Foundational framework for managing interdependencies</w:t>
            </w:r>
            <w:r>
              <w:rPr>
                <w:rFonts w:ascii="Times New Roman" w:eastAsia="Times New Roman" w:hAnsi="Times New Roman" w:cs="Times New Roman"/>
                <w:color w:val="000000"/>
                <w:kern w:val="0"/>
                <w:lang w:eastAsia="en-GB"/>
                <w14:ligatures w14:val="none"/>
              </w:rPr>
              <w:t>.</w:t>
            </w:r>
          </w:p>
        </w:tc>
      </w:tr>
      <w:tr w:rsidR="00101488" w:rsidRPr="00101488" w14:paraId="617C8590" w14:textId="77777777">
        <w:trPr>
          <w:tblCellSpacing w:w="15" w:type="dxa"/>
        </w:trPr>
        <w:tc>
          <w:tcPr>
            <w:tcW w:w="0" w:type="auto"/>
            <w:vAlign w:val="center"/>
            <w:hideMark/>
          </w:tcPr>
          <w:p w14:paraId="3B875107"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proofErr w:type="spellStart"/>
            <w:r w:rsidRPr="00101488">
              <w:rPr>
                <w:rFonts w:ascii="Times New Roman" w:eastAsia="Times New Roman" w:hAnsi="Times New Roman" w:cs="Times New Roman"/>
                <w:color w:val="000000"/>
                <w:kern w:val="0"/>
                <w:lang w:eastAsia="en-GB"/>
                <w14:ligatures w14:val="none"/>
              </w:rPr>
              <w:t>Tourish</w:t>
            </w:r>
            <w:proofErr w:type="spellEnd"/>
            <w:r w:rsidRPr="00101488">
              <w:rPr>
                <w:rFonts w:ascii="Times New Roman" w:eastAsia="Times New Roman" w:hAnsi="Times New Roman" w:cs="Times New Roman"/>
                <w:color w:val="000000"/>
                <w:kern w:val="0"/>
                <w:lang w:eastAsia="en-GB"/>
                <w14:ligatures w14:val="none"/>
              </w:rPr>
              <w:t>, D.</w:t>
            </w:r>
          </w:p>
        </w:tc>
        <w:tc>
          <w:tcPr>
            <w:tcW w:w="0" w:type="auto"/>
            <w:vAlign w:val="center"/>
            <w:hideMark/>
          </w:tcPr>
          <w:p w14:paraId="513C3F13"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2014</w:t>
            </w:r>
          </w:p>
        </w:tc>
        <w:tc>
          <w:tcPr>
            <w:tcW w:w="0" w:type="auto"/>
            <w:vAlign w:val="center"/>
            <w:hideMark/>
          </w:tcPr>
          <w:p w14:paraId="0F4CAB53" w14:textId="77777777"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Critical leadership theory</w:t>
            </w:r>
          </w:p>
        </w:tc>
        <w:tc>
          <w:tcPr>
            <w:tcW w:w="0" w:type="auto"/>
            <w:vAlign w:val="center"/>
            <w:hideMark/>
          </w:tcPr>
          <w:p w14:paraId="0B554674" w14:textId="3FD09D00" w:rsidR="00101488" w:rsidRPr="00101488" w:rsidRDefault="00101488" w:rsidP="00101488">
            <w:pPr>
              <w:spacing w:line="360" w:lineRule="auto"/>
              <w:jc w:val="both"/>
              <w:rPr>
                <w:rFonts w:ascii="Times New Roman" w:eastAsia="Times New Roman" w:hAnsi="Times New Roman" w:cs="Times New Roman"/>
                <w:color w:val="000000"/>
                <w:kern w:val="0"/>
                <w:lang w:eastAsia="en-GB"/>
                <w14:ligatures w14:val="none"/>
              </w:rPr>
            </w:pPr>
            <w:r w:rsidRPr="00101488">
              <w:rPr>
                <w:rFonts w:ascii="Times New Roman" w:eastAsia="Times New Roman" w:hAnsi="Times New Roman" w:cs="Times New Roman"/>
                <w:color w:val="000000"/>
                <w:kern w:val="0"/>
                <w:lang w:eastAsia="en-GB"/>
                <w14:ligatures w14:val="none"/>
              </w:rPr>
              <w:t>Challenges assumptions of shared leadership effectiveness</w:t>
            </w:r>
            <w:r>
              <w:rPr>
                <w:rFonts w:ascii="Times New Roman" w:eastAsia="Times New Roman" w:hAnsi="Times New Roman" w:cs="Times New Roman"/>
                <w:color w:val="000000"/>
                <w:kern w:val="0"/>
                <w:lang w:eastAsia="en-GB"/>
                <w14:ligatures w14:val="none"/>
              </w:rPr>
              <w:t>.</w:t>
            </w:r>
          </w:p>
        </w:tc>
      </w:tr>
    </w:tbl>
    <w:p w14:paraId="7AD9B06E" w14:textId="77777777" w:rsidR="00101488" w:rsidRPr="00101488" w:rsidRDefault="00101488" w:rsidP="00101488">
      <w:pPr>
        <w:pStyle w:val="NormalWeb"/>
        <w:spacing w:line="360" w:lineRule="auto"/>
        <w:jc w:val="both"/>
        <w:rPr>
          <w:b/>
          <w:bCs/>
          <w:color w:val="000000"/>
        </w:rPr>
      </w:pPr>
    </w:p>
    <w:p w14:paraId="2885F320" w14:textId="77777777" w:rsidR="00101488" w:rsidRPr="00CB246D" w:rsidRDefault="00101488" w:rsidP="00CB246D">
      <w:pPr>
        <w:spacing w:line="360" w:lineRule="auto"/>
        <w:jc w:val="both"/>
        <w:rPr>
          <w:rFonts w:ascii="Times New Roman" w:hAnsi="Times New Roman" w:cs="Times New Roman"/>
          <w:b/>
          <w:bCs/>
          <w:color w:val="000000" w:themeColor="text1"/>
        </w:rPr>
      </w:pPr>
    </w:p>
    <w:p w14:paraId="6A5C371D" w14:textId="0FF45FF1" w:rsidR="00AB7E21" w:rsidRPr="00CB246D" w:rsidRDefault="00AB7E21" w:rsidP="00CB246D">
      <w:pPr>
        <w:spacing w:line="360" w:lineRule="auto"/>
        <w:jc w:val="both"/>
        <w:rPr>
          <w:rFonts w:ascii="Times New Roman" w:hAnsi="Times New Roman" w:cs="Times New Roman"/>
          <w:b/>
          <w:bCs/>
          <w:color w:val="000000" w:themeColor="text1"/>
        </w:rPr>
      </w:pPr>
    </w:p>
    <w:p w14:paraId="1F217E08" w14:textId="77777777" w:rsidR="00AB7E21" w:rsidRPr="00CB246D" w:rsidRDefault="00AB7E21" w:rsidP="00CB246D">
      <w:pPr>
        <w:spacing w:line="360" w:lineRule="auto"/>
        <w:jc w:val="both"/>
        <w:rPr>
          <w:rFonts w:ascii="Times New Roman" w:hAnsi="Times New Roman" w:cs="Times New Roman"/>
          <w:b/>
          <w:bCs/>
          <w:color w:val="000000" w:themeColor="text1"/>
        </w:rPr>
      </w:pPr>
    </w:p>
    <w:p w14:paraId="2D2DB6CF" w14:textId="77777777" w:rsidR="00AB7E21" w:rsidRPr="00CB246D" w:rsidRDefault="00AB7E21" w:rsidP="00CB246D">
      <w:pPr>
        <w:spacing w:line="360" w:lineRule="auto"/>
        <w:jc w:val="both"/>
        <w:rPr>
          <w:rFonts w:ascii="Times New Roman" w:hAnsi="Times New Roman" w:cs="Times New Roman"/>
          <w:b/>
          <w:bCs/>
          <w:color w:val="000000" w:themeColor="text1"/>
        </w:rPr>
      </w:pPr>
    </w:p>
    <w:p w14:paraId="7D26D3A6" w14:textId="77777777" w:rsidR="00AB7E21" w:rsidRPr="00CB246D" w:rsidRDefault="00AB7E21" w:rsidP="00CB246D">
      <w:pPr>
        <w:spacing w:line="360" w:lineRule="auto"/>
        <w:jc w:val="both"/>
        <w:rPr>
          <w:rFonts w:ascii="Times New Roman" w:hAnsi="Times New Roman" w:cs="Times New Roman"/>
          <w:b/>
          <w:bCs/>
          <w:color w:val="000000" w:themeColor="text1"/>
        </w:rPr>
      </w:pPr>
    </w:p>
    <w:p w14:paraId="71A49520" w14:textId="77777777" w:rsidR="00AB7E21" w:rsidRPr="00CB246D" w:rsidRDefault="00AB7E21" w:rsidP="00CB246D">
      <w:pPr>
        <w:spacing w:line="360" w:lineRule="auto"/>
        <w:jc w:val="both"/>
        <w:rPr>
          <w:rFonts w:ascii="Times New Roman" w:hAnsi="Times New Roman" w:cs="Times New Roman"/>
          <w:b/>
          <w:bCs/>
          <w:color w:val="000000" w:themeColor="text1"/>
        </w:rPr>
      </w:pPr>
    </w:p>
    <w:p w14:paraId="7AE2BF7D" w14:textId="77777777" w:rsidR="00AB7E21" w:rsidRPr="00CB246D" w:rsidRDefault="00AB7E21" w:rsidP="00CB246D">
      <w:pPr>
        <w:spacing w:line="360" w:lineRule="auto"/>
        <w:jc w:val="both"/>
        <w:rPr>
          <w:rFonts w:ascii="Times New Roman" w:hAnsi="Times New Roman" w:cs="Times New Roman"/>
          <w:b/>
          <w:bCs/>
          <w:color w:val="000000" w:themeColor="text1"/>
        </w:rPr>
      </w:pPr>
    </w:p>
    <w:p w14:paraId="0D4D77AC" w14:textId="77777777" w:rsidR="00AB7E21" w:rsidRPr="00CB246D" w:rsidRDefault="00AB7E21" w:rsidP="00CB246D">
      <w:pPr>
        <w:spacing w:line="360" w:lineRule="auto"/>
        <w:jc w:val="both"/>
        <w:rPr>
          <w:rFonts w:ascii="Times New Roman" w:hAnsi="Times New Roman" w:cs="Times New Roman"/>
          <w:b/>
          <w:bCs/>
          <w:color w:val="000000" w:themeColor="text1"/>
        </w:rPr>
      </w:pPr>
    </w:p>
    <w:p w14:paraId="18340589" w14:textId="77777777" w:rsidR="00AB7E21" w:rsidRPr="00CB246D" w:rsidRDefault="00AB7E21" w:rsidP="00CB246D">
      <w:pPr>
        <w:spacing w:line="360" w:lineRule="auto"/>
        <w:jc w:val="both"/>
        <w:rPr>
          <w:rFonts w:ascii="Times New Roman" w:hAnsi="Times New Roman" w:cs="Times New Roman"/>
          <w:b/>
          <w:bCs/>
          <w:color w:val="000000" w:themeColor="text1"/>
        </w:rPr>
      </w:pPr>
    </w:p>
    <w:p w14:paraId="0A790749" w14:textId="77777777" w:rsidR="00AB7E21" w:rsidRPr="00CB246D" w:rsidRDefault="00AB7E21" w:rsidP="00CB246D">
      <w:pPr>
        <w:spacing w:line="360" w:lineRule="auto"/>
        <w:jc w:val="both"/>
        <w:rPr>
          <w:rFonts w:ascii="Times New Roman" w:hAnsi="Times New Roman" w:cs="Times New Roman"/>
          <w:b/>
          <w:bCs/>
          <w:color w:val="000000" w:themeColor="text1"/>
        </w:rPr>
      </w:pPr>
    </w:p>
    <w:p w14:paraId="3F2D1554" w14:textId="77777777" w:rsidR="00AB7E21" w:rsidRPr="00CB246D" w:rsidRDefault="00AB7E21" w:rsidP="00CB246D">
      <w:pPr>
        <w:spacing w:line="360" w:lineRule="auto"/>
        <w:jc w:val="both"/>
        <w:rPr>
          <w:rFonts w:ascii="Times New Roman" w:hAnsi="Times New Roman" w:cs="Times New Roman"/>
          <w:b/>
          <w:bCs/>
          <w:color w:val="000000" w:themeColor="text1"/>
        </w:rPr>
      </w:pPr>
    </w:p>
    <w:p w14:paraId="487F9A7D" w14:textId="77777777" w:rsidR="00AB7E21" w:rsidRPr="00CB246D" w:rsidRDefault="00AB7E21" w:rsidP="00CB246D">
      <w:pPr>
        <w:spacing w:line="360" w:lineRule="auto"/>
        <w:jc w:val="both"/>
        <w:rPr>
          <w:rFonts w:ascii="Times New Roman" w:hAnsi="Times New Roman" w:cs="Times New Roman"/>
          <w:b/>
          <w:bCs/>
          <w:color w:val="000000" w:themeColor="text1"/>
        </w:rPr>
      </w:pPr>
    </w:p>
    <w:p w14:paraId="2C6735BC" w14:textId="77777777" w:rsidR="00AB7E21" w:rsidRPr="00CB246D" w:rsidRDefault="00AB7E21" w:rsidP="00CB246D">
      <w:pPr>
        <w:spacing w:line="360" w:lineRule="auto"/>
        <w:jc w:val="both"/>
        <w:rPr>
          <w:rFonts w:ascii="Times New Roman" w:hAnsi="Times New Roman" w:cs="Times New Roman"/>
          <w:b/>
          <w:bCs/>
          <w:color w:val="000000" w:themeColor="text1"/>
        </w:rPr>
      </w:pPr>
    </w:p>
    <w:p w14:paraId="271B7D03" w14:textId="77777777" w:rsidR="00AB7E21" w:rsidRPr="00CB246D" w:rsidRDefault="00AB7E21" w:rsidP="00CB246D">
      <w:pPr>
        <w:spacing w:line="360" w:lineRule="auto"/>
        <w:jc w:val="both"/>
        <w:rPr>
          <w:rFonts w:ascii="Times New Roman" w:hAnsi="Times New Roman" w:cs="Times New Roman"/>
          <w:b/>
          <w:bCs/>
          <w:color w:val="000000" w:themeColor="text1"/>
        </w:rPr>
      </w:pPr>
    </w:p>
    <w:p w14:paraId="2AB28291" w14:textId="77777777" w:rsidR="00AB7E21" w:rsidRPr="00CB246D" w:rsidRDefault="00AB7E21" w:rsidP="00CB246D">
      <w:pPr>
        <w:spacing w:line="360" w:lineRule="auto"/>
        <w:jc w:val="both"/>
        <w:rPr>
          <w:rFonts w:ascii="Times New Roman" w:hAnsi="Times New Roman" w:cs="Times New Roman"/>
          <w:b/>
          <w:bCs/>
          <w:color w:val="000000" w:themeColor="text1"/>
        </w:rPr>
      </w:pPr>
    </w:p>
    <w:p w14:paraId="63EA90BB" w14:textId="77777777" w:rsidR="00AB7E21" w:rsidRPr="00CB246D" w:rsidRDefault="00AB7E21" w:rsidP="00CB246D">
      <w:pPr>
        <w:spacing w:line="360" w:lineRule="auto"/>
        <w:jc w:val="both"/>
        <w:rPr>
          <w:rFonts w:ascii="Times New Roman" w:hAnsi="Times New Roman" w:cs="Times New Roman"/>
          <w:b/>
          <w:bCs/>
          <w:color w:val="000000" w:themeColor="text1"/>
        </w:rPr>
      </w:pPr>
    </w:p>
    <w:p w14:paraId="1C673046" w14:textId="77777777" w:rsidR="00AB7E21" w:rsidRPr="00CB246D" w:rsidRDefault="00AB7E21" w:rsidP="00CB246D">
      <w:pPr>
        <w:spacing w:line="360" w:lineRule="auto"/>
        <w:jc w:val="both"/>
        <w:rPr>
          <w:rFonts w:ascii="Times New Roman" w:hAnsi="Times New Roman" w:cs="Times New Roman"/>
          <w:b/>
          <w:bCs/>
          <w:color w:val="000000" w:themeColor="text1"/>
        </w:rPr>
      </w:pPr>
    </w:p>
    <w:p w14:paraId="2CB1E2D3" w14:textId="77777777" w:rsidR="00AB7E21" w:rsidRPr="00CB246D" w:rsidRDefault="00AB7E21" w:rsidP="00CB246D">
      <w:pPr>
        <w:spacing w:line="360" w:lineRule="auto"/>
        <w:jc w:val="both"/>
        <w:rPr>
          <w:rFonts w:ascii="Times New Roman" w:hAnsi="Times New Roman" w:cs="Times New Roman"/>
          <w:b/>
          <w:bCs/>
        </w:rPr>
      </w:pPr>
    </w:p>
    <w:p w14:paraId="1A9C3FFA" w14:textId="77777777" w:rsidR="00AB7E21" w:rsidRPr="00CB246D" w:rsidRDefault="00AB7E21" w:rsidP="00CB246D">
      <w:pPr>
        <w:spacing w:line="360" w:lineRule="auto"/>
        <w:jc w:val="both"/>
        <w:rPr>
          <w:rFonts w:ascii="Times New Roman" w:hAnsi="Times New Roman" w:cs="Times New Roman"/>
          <w:b/>
          <w:bCs/>
        </w:rPr>
      </w:pPr>
    </w:p>
    <w:p w14:paraId="3297E1EC" w14:textId="77777777" w:rsidR="00AB7E21" w:rsidRPr="00CB246D" w:rsidRDefault="00AB7E21" w:rsidP="00CB246D">
      <w:pPr>
        <w:spacing w:line="360" w:lineRule="auto"/>
        <w:jc w:val="both"/>
        <w:rPr>
          <w:rFonts w:ascii="Times New Roman" w:hAnsi="Times New Roman" w:cs="Times New Roman"/>
          <w:b/>
          <w:bCs/>
        </w:rPr>
      </w:pPr>
    </w:p>
    <w:sectPr w:rsidR="00AB7E21" w:rsidRPr="00CB246D" w:rsidSect="00A318F5">
      <w:headerReference w:type="default" r:id="rId8"/>
      <w:footerReference w:type="even" r:id="rId9"/>
      <w:footerReference w:type="default" r:id="rId10"/>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9ECFE0" w14:textId="77777777" w:rsidR="00BB1102" w:rsidRDefault="00BB1102" w:rsidP="00E323D1">
      <w:r>
        <w:separator/>
      </w:r>
    </w:p>
  </w:endnote>
  <w:endnote w:type="continuationSeparator" w:id="0">
    <w:p w14:paraId="1490708A" w14:textId="77777777" w:rsidR="00BB1102" w:rsidRDefault="00BB1102" w:rsidP="00E323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65984726"/>
      <w:docPartObj>
        <w:docPartGallery w:val="Page Numbers (Bottom of Page)"/>
        <w:docPartUnique/>
      </w:docPartObj>
    </w:sdtPr>
    <w:sdtContent>
      <w:p w14:paraId="767CC4A9" w14:textId="0950C73B" w:rsidR="00A318F5" w:rsidRDefault="00A318F5" w:rsidP="004370D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1110F17" w14:textId="77777777" w:rsidR="00A318F5" w:rsidRDefault="00A318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Times New Roman" w:hAnsi="Times New Roman" w:cs="Times New Roman"/>
      </w:rPr>
      <w:id w:val="-1420790709"/>
      <w:docPartObj>
        <w:docPartGallery w:val="Page Numbers (Bottom of Page)"/>
        <w:docPartUnique/>
      </w:docPartObj>
    </w:sdtPr>
    <w:sdtContent>
      <w:p w14:paraId="635821C3" w14:textId="59B5B88B" w:rsidR="00A318F5" w:rsidRPr="005D4848" w:rsidRDefault="00A318F5" w:rsidP="004370D6">
        <w:pPr>
          <w:pStyle w:val="Footer"/>
          <w:framePr w:wrap="none" w:vAnchor="text" w:hAnchor="margin" w:xAlign="center" w:y="1"/>
          <w:rPr>
            <w:rStyle w:val="PageNumber"/>
            <w:rFonts w:ascii="Times New Roman" w:hAnsi="Times New Roman" w:cs="Times New Roman"/>
          </w:rPr>
        </w:pPr>
        <w:r w:rsidRPr="005D4848">
          <w:rPr>
            <w:rStyle w:val="PageNumber"/>
            <w:rFonts w:ascii="Times New Roman" w:hAnsi="Times New Roman" w:cs="Times New Roman"/>
          </w:rPr>
          <w:fldChar w:fldCharType="begin"/>
        </w:r>
        <w:r w:rsidRPr="005D4848">
          <w:rPr>
            <w:rStyle w:val="PageNumber"/>
            <w:rFonts w:ascii="Times New Roman" w:hAnsi="Times New Roman" w:cs="Times New Roman"/>
          </w:rPr>
          <w:instrText xml:space="preserve"> PAGE </w:instrText>
        </w:r>
        <w:r w:rsidRPr="005D4848">
          <w:rPr>
            <w:rStyle w:val="PageNumber"/>
            <w:rFonts w:ascii="Times New Roman" w:hAnsi="Times New Roman" w:cs="Times New Roman"/>
          </w:rPr>
          <w:fldChar w:fldCharType="separate"/>
        </w:r>
        <w:r w:rsidRPr="005D4848">
          <w:rPr>
            <w:rStyle w:val="PageNumber"/>
            <w:rFonts w:ascii="Times New Roman" w:hAnsi="Times New Roman" w:cs="Times New Roman"/>
            <w:noProof/>
          </w:rPr>
          <w:t>1</w:t>
        </w:r>
        <w:r w:rsidRPr="005D4848">
          <w:rPr>
            <w:rStyle w:val="PageNumber"/>
            <w:rFonts w:ascii="Times New Roman" w:hAnsi="Times New Roman" w:cs="Times New Roman"/>
          </w:rPr>
          <w:fldChar w:fldCharType="end"/>
        </w:r>
      </w:p>
    </w:sdtContent>
  </w:sdt>
  <w:p w14:paraId="334E712A" w14:textId="77777777" w:rsidR="00A318F5" w:rsidRDefault="00A31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980576" w14:textId="77777777" w:rsidR="00BB1102" w:rsidRDefault="00BB1102" w:rsidP="00E323D1">
      <w:r>
        <w:separator/>
      </w:r>
    </w:p>
  </w:footnote>
  <w:footnote w:type="continuationSeparator" w:id="0">
    <w:p w14:paraId="3F3FE924" w14:textId="77777777" w:rsidR="00BB1102" w:rsidRDefault="00BB1102" w:rsidP="00E323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5AA15" w14:textId="13AA28B3" w:rsidR="0095770D" w:rsidRDefault="0095770D">
    <w:pPr>
      <w:pStyle w:val="Header"/>
    </w:pPr>
    <w:r w:rsidRPr="004741E8">
      <w:rPr>
        <w:noProof/>
      </w:rPr>
      <w:drawing>
        <wp:anchor distT="0" distB="0" distL="114300" distR="114300" simplePos="0" relativeHeight="251659264" behindDoc="1" locked="0" layoutInCell="1" allowOverlap="1" wp14:anchorId="01E80AE9" wp14:editId="66814990">
          <wp:simplePos x="0" y="0"/>
          <wp:positionH relativeFrom="page">
            <wp:posOffset>216584</wp:posOffset>
          </wp:positionH>
          <wp:positionV relativeFrom="paragraph">
            <wp:posOffset>-159874</wp:posOffset>
          </wp:positionV>
          <wp:extent cx="1254760" cy="331470"/>
          <wp:effectExtent l="304800" t="304800" r="281940" b="303530"/>
          <wp:wrapTight wrapText="bothSides">
            <wp:wrapPolygon edited="0">
              <wp:start x="656" y="-19862"/>
              <wp:lineTo x="-4372" y="-18207"/>
              <wp:lineTo x="-5247" y="14897"/>
              <wp:lineTo x="-5028" y="22345"/>
              <wp:lineTo x="-3279" y="34759"/>
              <wp:lineTo x="219" y="38897"/>
              <wp:lineTo x="437" y="40552"/>
              <wp:lineTo x="19676" y="40552"/>
              <wp:lineTo x="19895" y="38897"/>
              <wp:lineTo x="23830" y="34759"/>
              <wp:lineTo x="24049" y="34759"/>
              <wp:lineTo x="26235" y="22345"/>
              <wp:lineTo x="26235" y="-4966"/>
              <wp:lineTo x="21206" y="-17379"/>
              <wp:lineTo x="20988" y="-19862"/>
              <wp:lineTo x="656" y="-19862"/>
            </wp:wrapPolygon>
          </wp:wrapTight>
          <wp:docPr id="762579784" name="Picture 76257978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54760" cy="33147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26DBE"/>
    <w:multiLevelType w:val="multilevel"/>
    <w:tmpl w:val="CDFCEA1E"/>
    <w:lvl w:ilvl="0">
      <w:start w:val="2"/>
      <w:numFmt w:val="decimal"/>
      <w:lvlText w:val="%1"/>
      <w:lvlJc w:val="left"/>
      <w:pPr>
        <w:ind w:left="520" w:hanging="5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 w15:restartNumberingAfterBreak="0">
    <w:nsid w:val="04D509B0"/>
    <w:multiLevelType w:val="multilevel"/>
    <w:tmpl w:val="CAA6FA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5693FA5"/>
    <w:multiLevelType w:val="multilevel"/>
    <w:tmpl w:val="CA603B1E"/>
    <w:lvl w:ilvl="0">
      <w:start w:val="1"/>
      <w:numFmt w:val="decimal"/>
      <w:lvlText w:val="%1.3"/>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56A661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5C57C5B"/>
    <w:multiLevelType w:val="hybridMultilevel"/>
    <w:tmpl w:val="E5D266DE"/>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7904871"/>
    <w:multiLevelType w:val="hybridMultilevel"/>
    <w:tmpl w:val="272AD10A"/>
    <w:lvl w:ilvl="0" w:tplc="04090017">
      <w:start w:val="1"/>
      <w:numFmt w:val="lowerLetter"/>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08B53A4F"/>
    <w:multiLevelType w:val="multilevel"/>
    <w:tmpl w:val="FE5480F0"/>
    <w:styleLink w:val="CurrentList6"/>
    <w:lvl w:ilvl="0">
      <w:start w:val="2"/>
      <w:numFmt w:val="decimal"/>
      <w:lvlText w:val="%1"/>
      <w:lvlJc w:val="left"/>
      <w:pPr>
        <w:ind w:left="360" w:hanging="360"/>
      </w:pPr>
      <w:rPr>
        <w:rFonts w:hint="default"/>
        <w:b/>
        <w:color w:val="000000" w:themeColor="text1"/>
      </w:rPr>
    </w:lvl>
    <w:lvl w:ilvl="1">
      <w:start w:val="1"/>
      <w:numFmt w:val="decimal"/>
      <w:lvlText w:val="%1.%2"/>
      <w:lvlJc w:val="left"/>
      <w:pPr>
        <w:ind w:left="360" w:hanging="360"/>
      </w:pPr>
      <w:rPr>
        <w:rFonts w:hint="default"/>
        <w:b/>
        <w:color w:val="000000" w:themeColor="text1"/>
      </w:rPr>
    </w:lvl>
    <w:lvl w:ilvl="2">
      <w:start w:val="1"/>
      <w:numFmt w:val="decimal"/>
      <w:lvlText w:val="%1.%2.%3"/>
      <w:lvlJc w:val="left"/>
      <w:pPr>
        <w:ind w:left="720" w:hanging="720"/>
      </w:pPr>
      <w:rPr>
        <w:rFonts w:hint="default"/>
        <w:b/>
        <w:color w:val="000000" w:themeColor="text1"/>
      </w:rPr>
    </w:lvl>
    <w:lvl w:ilvl="3">
      <w:start w:val="1"/>
      <w:numFmt w:val="decimal"/>
      <w:lvlText w:val="%1.%2.%3.%4"/>
      <w:lvlJc w:val="left"/>
      <w:pPr>
        <w:ind w:left="720" w:hanging="720"/>
      </w:pPr>
      <w:rPr>
        <w:rFonts w:hint="default"/>
        <w:b/>
        <w:color w:val="000000" w:themeColor="text1"/>
      </w:rPr>
    </w:lvl>
    <w:lvl w:ilvl="4">
      <w:start w:val="1"/>
      <w:numFmt w:val="decimal"/>
      <w:lvlText w:val="%1.%2.%3.%4.%5"/>
      <w:lvlJc w:val="left"/>
      <w:pPr>
        <w:ind w:left="1080" w:hanging="1080"/>
      </w:pPr>
      <w:rPr>
        <w:rFonts w:hint="default"/>
        <w:b/>
        <w:color w:val="000000" w:themeColor="text1"/>
      </w:rPr>
    </w:lvl>
    <w:lvl w:ilvl="5">
      <w:start w:val="1"/>
      <w:numFmt w:val="decimal"/>
      <w:lvlText w:val="%1.%2.%3.%4.%5.%6"/>
      <w:lvlJc w:val="left"/>
      <w:pPr>
        <w:ind w:left="1080" w:hanging="1080"/>
      </w:pPr>
      <w:rPr>
        <w:rFonts w:hint="default"/>
        <w:b/>
        <w:color w:val="000000" w:themeColor="text1"/>
      </w:rPr>
    </w:lvl>
    <w:lvl w:ilvl="6">
      <w:start w:val="1"/>
      <w:numFmt w:val="decimal"/>
      <w:lvlText w:val="%1.%2.%3.%4.%5.%6.%7"/>
      <w:lvlJc w:val="left"/>
      <w:pPr>
        <w:ind w:left="1440" w:hanging="1440"/>
      </w:pPr>
      <w:rPr>
        <w:rFonts w:hint="default"/>
        <w:b/>
        <w:color w:val="000000" w:themeColor="text1"/>
      </w:rPr>
    </w:lvl>
    <w:lvl w:ilvl="7">
      <w:start w:val="1"/>
      <w:numFmt w:val="decimal"/>
      <w:lvlText w:val="%1.%2.%3.%4.%5.%6.%7.%8"/>
      <w:lvlJc w:val="left"/>
      <w:pPr>
        <w:ind w:left="1440" w:hanging="1440"/>
      </w:pPr>
      <w:rPr>
        <w:rFonts w:hint="default"/>
        <w:b/>
        <w:color w:val="000000" w:themeColor="text1"/>
      </w:rPr>
    </w:lvl>
    <w:lvl w:ilvl="8">
      <w:start w:val="1"/>
      <w:numFmt w:val="decimal"/>
      <w:lvlText w:val="%1.%2.%3.%4.%5.%6.%7.%8.%9"/>
      <w:lvlJc w:val="left"/>
      <w:pPr>
        <w:ind w:left="1800" w:hanging="1800"/>
      </w:pPr>
      <w:rPr>
        <w:rFonts w:hint="default"/>
        <w:b/>
        <w:color w:val="000000" w:themeColor="text1"/>
      </w:rPr>
    </w:lvl>
  </w:abstractNum>
  <w:abstractNum w:abstractNumId="7" w15:restartNumberingAfterBreak="0">
    <w:nsid w:val="0A12794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0DAF2191"/>
    <w:multiLevelType w:val="multilevel"/>
    <w:tmpl w:val="A47C9444"/>
    <w:numStyleLink w:val="CurrentList1"/>
  </w:abstractNum>
  <w:abstractNum w:abstractNumId="9" w15:restartNumberingAfterBreak="0">
    <w:nsid w:val="140A64D7"/>
    <w:multiLevelType w:val="multilevel"/>
    <w:tmpl w:val="A47C9444"/>
    <w:numStyleLink w:val="CurrentList1"/>
  </w:abstractNum>
  <w:abstractNum w:abstractNumId="10" w15:restartNumberingAfterBreak="0">
    <w:nsid w:val="145D6EB9"/>
    <w:multiLevelType w:val="multilevel"/>
    <w:tmpl w:val="01D6ACCE"/>
    <w:lvl w:ilvl="0">
      <w:start w:val="4"/>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14FD6D30"/>
    <w:multiLevelType w:val="multilevel"/>
    <w:tmpl w:val="A47C9444"/>
    <w:styleLink w:val="CurrentList1"/>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17542279"/>
    <w:multiLevelType w:val="hybridMultilevel"/>
    <w:tmpl w:val="65BEBE4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7F70649"/>
    <w:multiLevelType w:val="hybridMultilevel"/>
    <w:tmpl w:val="6178CEE4"/>
    <w:lvl w:ilvl="0" w:tplc="D158B55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86E5E5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18D147F9"/>
    <w:multiLevelType w:val="hybridMultilevel"/>
    <w:tmpl w:val="E464653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8E41FF6"/>
    <w:multiLevelType w:val="multilevel"/>
    <w:tmpl w:val="CAA6FA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1A1846CF"/>
    <w:multiLevelType w:val="hybridMultilevel"/>
    <w:tmpl w:val="70DC3DAA"/>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C6507D9"/>
    <w:multiLevelType w:val="multilevel"/>
    <w:tmpl w:val="CDFCEA1E"/>
    <w:lvl w:ilvl="0">
      <w:start w:val="3"/>
      <w:numFmt w:val="decimal"/>
      <w:lvlText w:val="%1"/>
      <w:lvlJc w:val="left"/>
      <w:pPr>
        <w:ind w:left="520" w:hanging="5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9" w15:restartNumberingAfterBreak="0">
    <w:nsid w:val="1C7B48E8"/>
    <w:multiLevelType w:val="multilevel"/>
    <w:tmpl w:val="A47C9444"/>
    <w:numStyleLink w:val="CurrentList1"/>
  </w:abstractNum>
  <w:abstractNum w:abstractNumId="20" w15:restartNumberingAfterBreak="0">
    <w:nsid w:val="1CAF2A6B"/>
    <w:multiLevelType w:val="multilevel"/>
    <w:tmpl w:val="EE942448"/>
    <w:lvl w:ilvl="0">
      <w:start w:val="5"/>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20A34811"/>
    <w:multiLevelType w:val="multilevel"/>
    <w:tmpl w:val="939A1BCE"/>
    <w:lvl w:ilvl="0">
      <w:start w:val="3"/>
      <w:numFmt w:val="decimal"/>
      <w:lvlText w:val="%1"/>
      <w:lvlJc w:val="left"/>
      <w:pPr>
        <w:ind w:left="420" w:hanging="420"/>
      </w:pPr>
      <w:rPr>
        <w:rFonts w:hint="default"/>
      </w:rPr>
    </w:lvl>
    <w:lvl w:ilvl="1">
      <w:start w:val="1"/>
      <w:numFmt w:val="none"/>
      <w:lvlText w:val="2.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22BE06BF"/>
    <w:multiLevelType w:val="hybridMultilevel"/>
    <w:tmpl w:val="FF3C44DE"/>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2CC13E2"/>
    <w:multiLevelType w:val="multilevel"/>
    <w:tmpl w:val="CDFCEA1E"/>
    <w:lvl w:ilvl="0">
      <w:start w:val="2"/>
      <w:numFmt w:val="decimal"/>
      <w:lvlText w:val="%1"/>
      <w:lvlJc w:val="left"/>
      <w:pPr>
        <w:ind w:left="520" w:hanging="520"/>
      </w:pPr>
      <w:rPr>
        <w:rFonts w:hint="default"/>
        <w:b/>
        <w:color w:val="000000" w:themeColor="text1"/>
      </w:rPr>
    </w:lvl>
    <w:lvl w:ilvl="1">
      <w:start w:val="1"/>
      <w:numFmt w:val="decimal"/>
      <w:lvlText w:val="%1.%2"/>
      <w:lvlJc w:val="left"/>
      <w:pPr>
        <w:ind w:left="720" w:hanging="720"/>
      </w:pPr>
      <w:rPr>
        <w:rFonts w:hint="default"/>
        <w:b/>
        <w:color w:val="000000" w:themeColor="text1"/>
      </w:rPr>
    </w:lvl>
    <w:lvl w:ilvl="2">
      <w:start w:val="1"/>
      <w:numFmt w:val="decimal"/>
      <w:lvlText w:val="%1.%2.%3"/>
      <w:lvlJc w:val="left"/>
      <w:pPr>
        <w:ind w:left="1080" w:hanging="1080"/>
      </w:pPr>
      <w:rPr>
        <w:rFonts w:hint="default"/>
        <w:b/>
        <w:color w:val="000000" w:themeColor="text1"/>
      </w:rPr>
    </w:lvl>
    <w:lvl w:ilvl="3">
      <w:start w:val="1"/>
      <w:numFmt w:val="decimal"/>
      <w:lvlText w:val="%1.%2.%3.%4"/>
      <w:lvlJc w:val="left"/>
      <w:pPr>
        <w:ind w:left="1440" w:hanging="1440"/>
      </w:pPr>
      <w:rPr>
        <w:rFonts w:hint="default"/>
        <w:b/>
        <w:color w:val="000000" w:themeColor="text1"/>
      </w:rPr>
    </w:lvl>
    <w:lvl w:ilvl="4">
      <w:start w:val="1"/>
      <w:numFmt w:val="decimal"/>
      <w:lvlText w:val="%1.%2.%3.%4.%5"/>
      <w:lvlJc w:val="left"/>
      <w:pPr>
        <w:ind w:left="1800" w:hanging="1800"/>
      </w:pPr>
      <w:rPr>
        <w:rFonts w:hint="default"/>
        <w:b/>
        <w:color w:val="000000" w:themeColor="text1"/>
      </w:rPr>
    </w:lvl>
    <w:lvl w:ilvl="5">
      <w:start w:val="1"/>
      <w:numFmt w:val="decimal"/>
      <w:lvlText w:val="%1.%2.%3.%4.%5.%6"/>
      <w:lvlJc w:val="left"/>
      <w:pPr>
        <w:ind w:left="1800" w:hanging="1800"/>
      </w:pPr>
      <w:rPr>
        <w:rFonts w:hint="default"/>
        <w:b/>
        <w:color w:val="000000" w:themeColor="text1"/>
      </w:rPr>
    </w:lvl>
    <w:lvl w:ilvl="6">
      <w:start w:val="1"/>
      <w:numFmt w:val="decimal"/>
      <w:lvlText w:val="%1.%2.%3.%4.%5.%6.%7"/>
      <w:lvlJc w:val="left"/>
      <w:pPr>
        <w:ind w:left="2160" w:hanging="2160"/>
      </w:pPr>
      <w:rPr>
        <w:rFonts w:hint="default"/>
        <w:b/>
        <w:color w:val="000000" w:themeColor="text1"/>
      </w:rPr>
    </w:lvl>
    <w:lvl w:ilvl="7">
      <w:start w:val="1"/>
      <w:numFmt w:val="decimal"/>
      <w:lvlText w:val="%1.%2.%3.%4.%5.%6.%7.%8"/>
      <w:lvlJc w:val="left"/>
      <w:pPr>
        <w:ind w:left="2520" w:hanging="2520"/>
      </w:pPr>
      <w:rPr>
        <w:rFonts w:hint="default"/>
        <w:b/>
        <w:color w:val="000000" w:themeColor="text1"/>
      </w:rPr>
    </w:lvl>
    <w:lvl w:ilvl="8">
      <w:start w:val="1"/>
      <w:numFmt w:val="decimal"/>
      <w:lvlText w:val="%1.%2.%3.%4.%5.%6.%7.%8.%9"/>
      <w:lvlJc w:val="left"/>
      <w:pPr>
        <w:ind w:left="2880" w:hanging="2880"/>
      </w:pPr>
      <w:rPr>
        <w:rFonts w:hint="default"/>
        <w:b/>
        <w:color w:val="000000" w:themeColor="text1"/>
      </w:rPr>
    </w:lvl>
  </w:abstractNum>
  <w:abstractNum w:abstractNumId="24" w15:restartNumberingAfterBreak="0">
    <w:nsid w:val="25BD6DF6"/>
    <w:multiLevelType w:val="multilevel"/>
    <w:tmpl w:val="CAA6FA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268910E6"/>
    <w:multiLevelType w:val="hybridMultilevel"/>
    <w:tmpl w:val="AF98C724"/>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27A93D06"/>
    <w:multiLevelType w:val="multilevel"/>
    <w:tmpl w:val="0E2AD450"/>
    <w:styleLink w:val="CurrentList5"/>
    <w:lvl w:ilvl="0">
      <w:start w:val="5"/>
      <w:numFmt w:val="decimal"/>
      <w:lvlText w:val="%1"/>
      <w:lvlJc w:val="left"/>
      <w:pPr>
        <w:ind w:left="360" w:hanging="360"/>
      </w:pPr>
      <w:rPr>
        <w:rFonts w:hint="default"/>
        <w:b/>
        <w:color w:val="000000" w:themeColor="text1"/>
      </w:rPr>
    </w:lvl>
    <w:lvl w:ilvl="1">
      <w:start w:val="2"/>
      <w:numFmt w:val="decimal"/>
      <w:lvlText w:val="%1.%2"/>
      <w:lvlJc w:val="left"/>
      <w:pPr>
        <w:ind w:left="360" w:hanging="360"/>
      </w:pPr>
      <w:rPr>
        <w:rFonts w:hint="default"/>
        <w:b/>
        <w:color w:val="000000" w:themeColor="text1"/>
      </w:rPr>
    </w:lvl>
    <w:lvl w:ilvl="2">
      <w:start w:val="1"/>
      <w:numFmt w:val="decimal"/>
      <w:lvlText w:val="%1.%2.%3"/>
      <w:lvlJc w:val="left"/>
      <w:pPr>
        <w:ind w:left="720" w:hanging="720"/>
      </w:pPr>
      <w:rPr>
        <w:rFonts w:hint="default"/>
        <w:b/>
        <w:color w:val="000000" w:themeColor="text1"/>
      </w:rPr>
    </w:lvl>
    <w:lvl w:ilvl="3">
      <w:start w:val="1"/>
      <w:numFmt w:val="decimal"/>
      <w:lvlText w:val="%1.%2.%3.%4"/>
      <w:lvlJc w:val="left"/>
      <w:pPr>
        <w:ind w:left="720" w:hanging="720"/>
      </w:pPr>
      <w:rPr>
        <w:rFonts w:hint="default"/>
        <w:b/>
        <w:color w:val="000000" w:themeColor="text1"/>
      </w:rPr>
    </w:lvl>
    <w:lvl w:ilvl="4">
      <w:start w:val="1"/>
      <w:numFmt w:val="decimal"/>
      <w:lvlText w:val="%1.%2.%3.%4.%5"/>
      <w:lvlJc w:val="left"/>
      <w:pPr>
        <w:ind w:left="1080" w:hanging="1080"/>
      </w:pPr>
      <w:rPr>
        <w:rFonts w:hint="default"/>
        <w:b/>
        <w:color w:val="000000" w:themeColor="text1"/>
      </w:rPr>
    </w:lvl>
    <w:lvl w:ilvl="5">
      <w:start w:val="1"/>
      <w:numFmt w:val="decimal"/>
      <w:lvlText w:val="%1.%2.%3.%4.%5.%6"/>
      <w:lvlJc w:val="left"/>
      <w:pPr>
        <w:ind w:left="1080" w:hanging="1080"/>
      </w:pPr>
      <w:rPr>
        <w:rFonts w:hint="default"/>
        <w:b/>
        <w:color w:val="000000" w:themeColor="text1"/>
      </w:rPr>
    </w:lvl>
    <w:lvl w:ilvl="6">
      <w:start w:val="1"/>
      <w:numFmt w:val="decimal"/>
      <w:lvlText w:val="%1.%2.%3.%4.%5.%6.%7"/>
      <w:lvlJc w:val="left"/>
      <w:pPr>
        <w:ind w:left="1440" w:hanging="1440"/>
      </w:pPr>
      <w:rPr>
        <w:rFonts w:hint="default"/>
        <w:b/>
        <w:color w:val="000000" w:themeColor="text1"/>
      </w:rPr>
    </w:lvl>
    <w:lvl w:ilvl="7">
      <w:start w:val="1"/>
      <w:numFmt w:val="decimal"/>
      <w:lvlText w:val="%1.%2.%3.%4.%5.%6.%7.%8"/>
      <w:lvlJc w:val="left"/>
      <w:pPr>
        <w:ind w:left="1440" w:hanging="1440"/>
      </w:pPr>
      <w:rPr>
        <w:rFonts w:hint="default"/>
        <w:b/>
        <w:color w:val="000000" w:themeColor="text1"/>
      </w:rPr>
    </w:lvl>
    <w:lvl w:ilvl="8">
      <w:start w:val="1"/>
      <w:numFmt w:val="decimal"/>
      <w:lvlText w:val="%1.%2.%3.%4.%5.%6.%7.%8.%9"/>
      <w:lvlJc w:val="left"/>
      <w:pPr>
        <w:ind w:left="1800" w:hanging="1800"/>
      </w:pPr>
      <w:rPr>
        <w:rFonts w:hint="default"/>
        <w:b/>
        <w:color w:val="000000" w:themeColor="text1"/>
      </w:rPr>
    </w:lvl>
  </w:abstractNum>
  <w:abstractNum w:abstractNumId="27" w15:restartNumberingAfterBreak="0">
    <w:nsid w:val="301F63FC"/>
    <w:multiLevelType w:val="multilevel"/>
    <w:tmpl w:val="F8D25830"/>
    <w:lvl w:ilvl="0">
      <w:start w:val="5"/>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32925647"/>
    <w:multiLevelType w:val="hybridMultilevel"/>
    <w:tmpl w:val="41DAC9F4"/>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96E7C25"/>
    <w:multiLevelType w:val="multilevel"/>
    <w:tmpl w:val="CDFCEA1E"/>
    <w:lvl w:ilvl="0">
      <w:start w:val="3"/>
      <w:numFmt w:val="decimal"/>
      <w:lvlText w:val="%1"/>
      <w:lvlJc w:val="left"/>
      <w:pPr>
        <w:ind w:left="520" w:hanging="5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30" w15:restartNumberingAfterBreak="0">
    <w:nsid w:val="3B0574AA"/>
    <w:multiLevelType w:val="multilevel"/>
    <w:tmpl w:val="CDFCEA1E"/>
    <w:styleLink w:val="CurrentList2"/>
    <w:lvl w:ilvl="0">
      <w:start w:val="2"/>
      <w:numFmt w:val="decimal"/>
      <w:lvlText w:val="%1"/>
      <w:lvlJc w:val="left"/>
      <w:pPr>
        <w:ind w:left="520" w:hanging="5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31" w15:restartNumberingAfterBreak="0">
    <w:nsid w:val="3E852D5B"/>
    <w:multiLevelType w:val="multilevel"/>
    <w:tmpl w:val="593CD02C"/>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2" w15:restartNumberingAfterBreak="0">
    <w:nsid w:val="40AE1A84"/>
    <w:multiLevelType w:val="multilevel"/>
    <w:tmpl w:val="DC60F296"/>
    <w:lvl w:ilvl="0">
      <w:start w:val="5"/>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45225B79"/>
    <w:multiLevelType w:val="hybridMultilevel"/>
    <w:tmpl w:val="8B66636C"/>
    <w:lvl w:ilvl="0" w:tplc="24CC0EE0">
      <w:start w:val="1"/>
      <w:numFmt w:val="none"/>
      <w:lvlText w:val="2.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466565BF"/>
    <w:multiLevelType w:val="hybridMultilevel"/>
    <w:tmpl w:val="0F42A2DA"/>
    <w:lvl w:ilvl="0" w:tplc="FE7CA51A">
      <w:start w:val="1"/>
      <w:numFmt w:val="decimal"/>
      <w:lvlText w:val="%1.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0B201BF"/>
    <w:multiLevelType w:val="multilevel"/>
    <w:tmpl w:val="71A65EC0"/>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color w:val="000000" w:themeColor="text1"/>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6" w15:restartNumberingAfterBreak="0">
    <w:nsid w:val="510C6D36"/>
    <w:multiLevelType w:val="multilevel"/>
    <w:tmpl w:val="B2FC09DA"/>
    <w:lvl w:ilvl="0">
      <w:start w:val="5"/>
      <w:numFmt w:val="decimal"/>
      <w:pStyle w:val="Heading1"/>
      <w:lvlText w:val="%1"/>
      <w:lvlJc w:val="left"/>
      <w:pPr>
        <w:ind w:left="432" w:hanging="432"/>
      </w:pPr>
      <w:rPr>
        <w:rFonts w:hint="default"/>
      </w:rPr>
    </w:lvl>
    <w:lvl w:ilvl="1">
      <w:start w:val="1"/>
      <w:numFmt w:val="none"/>
      <w:pStyle w:val="Heading2"/>
      <w:lvlText w:val="5.1"/>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7" w15:restartNumberingAfterBreak="0">
    <w:nsid w:val="51D17C87"/>
    <w:multiLevelType w:val="multilevel"/>
    <w:tmpl w:val="71A65EC0"/>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color w:val="000000" w:themeColor="text1"/>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8" w15:restartNumberingAfterBreak="0">
    <w:nsid w:val="52E13714"/>
    <w:multiLevelType w:val="hybridMultilevel"/>
    <w:tmpl w:val="F0E0654A"/>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5BC5432"/>
    <w:multiLevelType w:val="hybridMultilevel"/>
    <w:tmpl w:val="AAAE5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9600C73"/>
    <w:multiLevelType w:val="multilevel"/>
    <w:tmpl w:val="A47C9444"/>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1" w15:restartNumberingAfterBreak="0">
    <w:nsid w:val="5A704813"/>
    <w:multiLevelType w:val="hybridMultilevel"/>
    <w:tmpl w:val="32B6D9A0"/>
    <w:lvl w:ilvl="0" w:tplc="CBD42844">
      <w:start w:val="1"/>
      <w:numFmt w:val="decimal"/>
      <w:lvlText w:val="%1.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2" w15:restartNumberingAfterBreak="0">
    <w:nsid w:val="5BCD04AD"/>
    <w:multiLevelType w:val="multilevel"/>
    <w:tmpl w:val="0AFEF61A"/>
    <w:lvl w:ilvl="0">
      <w:start w:val="5"/>
      <w:numFmt w:val="decimal"/>
      <w:lvlText w:val="%1"/>
      <w:lvlJc w:val="left"/>
      <w:pPr>
        <w:ind w:left="420" w:hanging="42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3" w15:restartNumberingAfterBreak="0">
    <w:nsid w:val="5CE16ACD"/>
    <w:multiLevelType w:val="multilevel"/>
    <w:tmpl w:val="131A0AD2"/>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4" w15:restartNumberingAfterBreak="0">
    <w:nsid w:val="5D5F4213"/>
    <w:multiLevelType w:val="hybridMultilevel"/>
    <w:tmpl w:val="CCB2577A"/>
    <w:lvl w:ilvl="0" w:tplc="03B0EE90">
      <w:start w:val="1"/>
      <w:numFmt w:val="none"/>
      <w:lvlText w:val="12.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5" w15:restartNumberingAfterBreak="0">
    <w:nsid w:val="61733697"/>
    <w:multiLevelType w:val="multilevel"/>
    <w:tmpl w:val="239C8918"/>
    <w:lvl w:ilvl="0">
      <w:start w:val="1"/>
      <w:numFmt w:val="lowerLetter"/>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6" w15:restartNumberingAfterBreak="0">
    <w:nsid w:val="62104A91"/>
    <w:multiLevelType w:val="multilevel"/>
    <w:tmpl w:val="FE5480F0"/>
    <w:lvl w:ilvl="0">
      <w:start w:val="5"/>
      <w:numFmt w:val="decimal"/>
      <w:lvlText w:val="%1"/>
      <w:lvlJc w:val="left"/>
      <w:pPr>
        <w:ind w:left="360" w:hanging="360"/>
      </w:pPr>
      <w:rPr>
        <w:rFonts w:hint="default"/>
        <w:b/>
        <w:color w:val="000000" w:themeColor="text1"/>
      </w:rPr>
    </w:lvl>
    <w:lvl w:ilvl="1">
      <w:start w:val="2"/>
      <w:numFmt w:val="decimal"/>
      <w:lvlText w:val="%1.%2"/>
      <w:lvlJc w:val="left"/>
      <w:pPr>
        <w:ind w:left="360" w:hanging="360"/>
      </w:pPr>
      <w:rPr>
        <w:rFonts w:hint="default"/>
        <w:b/>
        <w:color w:val="000000" w:themeColor="text1"/>
      </w:rPr>
    </w:lvl>
    <w:lvl w:ilvl="2">
      <w:start w:val="1"/>
      <w:numFmt w:val="decimal"/>
      <w:lvlText w:val="%1.%2.%3"/>
      <w:lvlJc w:val="left"/>
      <w:pPr>
        <w:ind w:left="720" w:hanging="720"/>
      </w:pPr>
      <w:rPr>
        <w:rFonts w:hint="default"/>
        <w:b/>
        <w:color w:val="000000" w:themeColor="text1"/>
      </w:rPr>
    </w:lvl>
    <w:lvl w:ilvl="3">
      <w:start w:val="1"/>
      <w:numFmt w:val="decimal"/>
      <w:lvlText w:val="%1.%2.%3.%4"/>
      <w:lvlJc w:val="left"/>
      <w:pPr>
        <w:ind w:left="720" w:hanging="720"/>
      </w:pPr>
      <w:rPr>
        <w:rFonts w:hint="default"/>
        <w:b/>
        <w:color w:val="000000" w:themeColor="text1"/>
      </w:rPr>
    </w:lvl>
    <w:lvl w:ilvl="4">
      <w:start w:val="1"/>
      <w:numFmt w:val="decimal"/>
      <w:lvlText w:val="%1.%2.%3.%4.%5"/>
      <w:lvlJc w:val="left"/>
      <w:pPr>
        <w:ind w:left="1080" w:hanging="1080"/>
      </w:pPr>
      <w:rPr>
        <w:rFonts w:hint="default"/>
        <w:b/>
        <w:color w:val="000000" w:themeColor="text1"/>
      </w:rPr>
    </w:lvl>
    <w:lvl w:ilvl="5">
      <w:start w:val="1"/>
      <w:numFmt w:val="decimal"/>
      <w:lvlText w:val="%1.%2.%3.%4.%5.%6"/>
      <w:lvlJc w:val="left"/>
      <w:pPr>
        <w:ind w:left="1080" w:hanging="1080"/>
      </w:pPr>
      <w:rPr>
        <w:rFonts w:hint="default"/>
        <w:b/>
        <w:color w:val="000000" w:themeColor="text1"/>
      </w:rPr>
    </w:lvl>
    <w:lvl w:ilvl="6">
      <w:start w:val="1"/>
      <w:numFmt w:val="decimal"/>
      <w:lvlText w:val="%1.%2.%3.%4.%5.%6.%7"/>
      <w:lvlJc w:val="left"/>
      <w:pPr>
        <w:ind w:left="1440" w:hanging="1440"/>
      </w:pPr>
      <w:rPr>
        <w:rFonts w:hint="default"/>
        <w:b/>
        <w:color w:val="000000" w:themeColor="text1"/>
      </w:rPr>
    </w:lvl>
    <w:lvl w:ilvl="7">
      <w:start w:val="1"/>
      <w:numFmt w:val="decimal"/>
      <w:lvlText w:val="%1.%2.%3.%4.%5.%6.%7.%8"/>
      <w:lvlJc w:val="left"/>
      <w:pPr>
        <w:ind w:left="1440" w:hanging="1440"/>
      </w:pPr>
      <w:rPr>
        <w:rFonts w:hint="default"/>
        <w:b/>
        <w:color w:val="000000" w:themeColor="text1"/>
      </w:rPr>
    </w:lvl>
    <w:lvl w:ilvl="8">
      <w:start w:val="1"/>
      <w:numFmt w:val="decimal"/>
      <w:lvlText w:val="%1.%2.%3.%4.%5.%6.%7.%8.%9"/>
      <w:lvlJc w:val="left"/>
      <w:pPr>
        <w:ind w:left="1800" w:hanging="1800"/>
      </w:pPr>
      <w:rPr>
        <w:rFonts w:hint="default"/>
        <w:b/>
        <w:color w:val="000000" w:themeColor="text1"/>
      </w:rPr>
    </w:lvl>
  </w:abstractNum>
  <w:abstractNum w:abstractNumId="47" w15:restartNumberingAfterBreak="0">
    <w:nsid w:val="65EC599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8" w15:restartNumberingAfterBreak="0">
    <w:nsid w:val="680C54BB"/>
    <w:multiLevelType w:val="hybridMultilevel"/>
    <w:tmpl w:val="B3EE5FFE"/>
    <w:lvl w:ilvl="0" w:tplc="24CC0EE0">
      <w:start w:val="1"/>
      <w:numFmt w:val="none"/>
      <w:lvlText w:val="2.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D5D69C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0" w15:restartNumberingAfterBreak="0">
    <w:nsid w:val="6E4E70F7"/>
    <w:multiLevelType w:val="multilevel"/>
    <w:tmpl w:val="FE5480F0"/>
    <w:lvl w:ilvl="0">
      <w:start w:val="2"/>
      <w:numFmt w:val="decimal"/>
      <w:lvlText w:val="%1"/>
      <w:lvlJc w:val="left"/>
      <w:pPr>
        <w:ind w:left="360" w:hanging="360"/>
      </w:pPr>
      <w:rPr>
        <w:rFonts w:hint="default"/>
        <w:b/>
        <w:color w:val="000000" w:themeColor="text1"/>
      </w:rPr>
    </w:lvl>
    <w:lvl w:ilvl="1">
      <w:start w:val="1"/>
      <w:numFmt w:val="decimal"/>
      <w:lvlText w:val="%1.%2"/>
      <w:lvlJc w:val="left"/>
      <w:pPr>
        <w:ind w:left="360" w:hanging="360"/>
      </w:pPr>
      <w:rPr>
        <w:rFonts w:hint="default"/>
        <w:b/>
        <w:color w:val="000000" w:themeColor="text1"/>
      </w:rPr>
    </w:lvl>
    <w:lvl w:ilvl="2">
      <w:start w:val="1"/>
      <w:numFmt w:val="decimal"/>
      <w:lvlText w:val="%1.%2.%3"/>
      <w:lvlJc w:val="left"/>
      <w:pPr>
        <w:ind w:left="720" w:hanging="720"/>
      </w:pPr>
      <w:rPr>
        <w:rFonts w:hint="default"/>
        <w:b/>
        <w:color w:val="000000" w:themeColor="text1"/>
      </w:rPr>
    </w:lvl>
    <w:lvl w:ilvl="3">
      <w:start w:val="1"/>
      <w:numFmt w:val="decimal"/>
      <w:lvlText w:val="%1.%2.%3.%4"/>
      <w:lvlJc w:val="left"/>
      <w:pPr>
        <w:ind w:left="720" w:hanging="720"/>
      </w:pPr>
      <w:rPr>
        <w:rFonts w:hint="default"/>
        <w:b/>
        <w:color w:val="000000" w:themeColor="text1"/>
      </w:rPr>
    </w:lvl>
    <w:lvl w:ilvl="4">
      <w:start w:val="1"/>
      <w:numFmt w:val="decimal"/>
      <w:lvlText w:val="%1.%2.%3.%4.%5"/>
      <w:lvlJc w:val="left"/>
      <w:pPr>
        <w:ind w:left="1080" w:hanging="1080"/>
      </w:pPr>
      <w:rPr>
        <w:rFonts w:hint="default"/>
        <w:b/>
        <w:color w:val="000000" w:themeColor="text1"/>
      </w:rPr>
    </w:lvl>
    <w:lvl w:ilvl="5">
      <w:start w:val="1"/>
      <w:numFmt w:val="decimal"/>
      <w:lvlText w:val="%1.%2.%3.%4.%5.%6"/>
      <w:lvlJc w:val="left"/>
      <w:pPr>
        <w:ind w:left="1080" w:hanging="1080"/>
      </w:pPr>
      <w:rPr>
        <w:rFonts w:hint="default"/>
        <w:b/>
        <w:color w:val="000000" w:themeColor="text1"/>
      </w:rPr>
    </w:lvl>
    <w:lvl w:ilvl="6">
      <w:start w:val="1"/>
      <w:numFmt w:val="decimal"/>
      <w:lvlText w:val="%1.%2.%3.%4.%5.%6.%7"/>
      <w:lvlJc w:val="left"/>
      <w:pPr>
        <w:ind w:left="1440" w:hanging="1440"/>
      </w:pPr>
      <w:rPr>
        <w:rFonts w:hint="default"/>
        <w:b/>
        <w:color w:val="000000" w:themeColor="text1"/>
      </w:rPr>
    </w:lvl>
    <w:lvl w:ilvl="7">
      <w:start w:val="1"/>
      <w:numFmt w:val="decimal"/>
      <w:lvlText w:val="%1.%2.%3.%4.%5.%6.%7.%8"/>
      <w:lvlJc w:val="left"/>
      <w:pPr>
        <w:ind w:left="1440" w:hanging="1440"/>
      </w:pPr>
      <w:rPr>
        <w:rFonts w:hint="default"/>
        <w:b/>
        <w:color w:val="000000" w:themeColor="text1"/>
      </w:rPr>
    </w:lvl>
    <w:lvl w:ilvl="8">
      <w:start w:val="1"/>
      <w:numFmt w:val="decimal"/>
      <w:lvlText w:val="%1.%2.%3.%4.%5.%6.%7.%8.%9"/>
      <w:lvlJc w:val="left"/>
      <w:pPr>
        <w:ind w:left="1800" w:hanging="1800"/>
      </w:pPr>
      <w:rPr>
        <w:rFonts w:hint="default"/>
        <w:b/>
        <w:color w:val="000000" w:themeColor="text1"/>
      </w:rPr>
    </w:lvl>
  </w:abstractNum>
  <w:abstractNum w:abstractNumId="51" w15:restartNumberingAfterBreak="0">
    <w:nsid w:val="6F5A2E92"/>
    <w:multiLevelType w:val="multilevel"/>
    <w:tmpl w:val="04090025"/>
    <w:styleLink w:val="CurrentList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2" w15:restartNumberingAfterBreak="0">
    <w:nsid w:val="6FFE2866"/>
    <w:multiLevelType w:val="hybridMultilevel"/>
    <w:tmpl w:val="0C14AFFE"/>
    <w:lvl w:ilvl="0" w:tplc="993C15D8">
      <w:start w:val="1"/>
      <w:numFmt w:val="none"/>
      <w:lvlText w:val="1.5"/>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3" w15:restartNumberingAfterBreak="0">
    <w:nsid w:val="722014E8"/>
    <w:multiLevelType w:val="hybridMultilevel"/>
    <w:tmpl w:val="6AB63534"/>
    <w:lvl w:ilvl="0" w:tplc="CBD42844">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2E05D5A"/>
    <w:multiLevelType w:val="multilevel"/>
    <w:tmpl w:val="EE4C87DA"/>
    <w:lvl w:ilvl="0">
      <w:start w:val="1"/>
      <w:numFmt w:val="decimal"/>
      <w:lvlText w:val="%1."/>
      <w:lvlJc w:val="left"/>
      <w:pPr>
        <w:ind w:left="720" w:hanging="360"/>
      </w:pPr>
      <w:rPr>
        <w:rFonts w:hint="default"/>
      </w:r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5" w15:restartNumberingAfterBreak="0">
    <w:nsid w:val="75BE41D3"/>
    <w:multiLevelType w:val="hybridMultilevel"/>
    <w:tmpl w:val="AD981914"/>
    <w:lvl w:ilvl="0" w:tplc="D158B55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6723B6D"/>
    <w:multiLevelType w:val="multilevel"/>
    <w:tmpl w:val="02469F6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7" w15:restartNumberingAfterBreak="0">
    <w:nsid w:val="788A125E"/>
    <w:multiLevelType w:val="multilevel"/>
    <w:tmpl w:val="CDFCEA1E"/>
    <w:styleLink w:val="CurrentList3"/>
    <w:lvl w:ilvl="0">
      <w:start w:val="2"/>
      <w:numFmt w:val="decimal"/>
      <w:lvlText w:val="%1"/>
      <w:lvlJc w:val="left"/>
      <w:pPr>
        <w:ind w:left="520" w:hanging="5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58" w15:restartNumberingAfterBreak="0">
    <w:nsid w:val="7C8248C0"/>
    <w:multiLevelType w:val="multilevel"/>
    <w:tmpl w:val="A1D4BE18"/>
    <w:lvl w:ilvl="0">
      <w:start w:val="1"/>
      <w:numFmt w:val="decimal"/>
      <w:lvlText w:val="%1.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920022790">
    <w:abstractNumId w:val="35"/>
  </w:num>
  <w:num w:numId="2" w16cid:durableId="1487475446">
    <w:abstractNumId w:val="15"/>
  </w:num>
  <w:num w:numId="3" w16cid:durableId="888224934">
    <w:abstractNumId w:val="54"/>
  </w:num>
  <w:num w:numId="4" w16cid:durableId="1676960115">
    <w:abstractNumId w:val="38"/>
  </w:num>
  <w:num w:numId="5" w16cid:durableId="1603149559">
    <w:abstractNumId w:val="12"/>
  </w:num>
  <w:num w:numId="6" w16cid:durableId="957952113">
    <w:abstractNumId w:val="17"/>
  </w:num>
  <w:num w:numId="7" w16cid:durableId="1767769000">
    <w:abstractNumId w:val="25"/>
  </w:num>
  <w:num w:numId="8" w16cid:durableId="1372655775">
    <w:abstractNumId w:val="13"/>
  </w:num>
  <w:num w:numId="9" w16cid:durableId="320157478">
    <w:abstractNumId w:val="48"/>
  </w:num>
  <w:num w:numId="10" w16cid:durableId="2016767539">
    <w:abstractNumId w:val="1"/>
  </w:num>
  <w:num w:numId="11" w16cid:durableId="219828822">
    <w:abstractNumId w:val="44"/>
  </w:num>
  <w:num w:numId="12" w16cid:durableId="1733041594">
    <w:abstractNumId w:val="5"/>
  </w:num>
  <w:num w:numId="13" w16cid:durableId="3479142">
    <w:abstractNumId w:val="52"/>
  </w:num>
  <w:num w:numId="14" w16cid:durableId="1603297943">
    <w:abstractNumId w:val="7"/>
  </w:num>
  <w:num w:numId="15" w16cid:durableId="1126777708">
    <w:abstractNumId w:val="58"/>
  </w:num>
  <w:num w:numId="16" w16cid:durableId="2037340956">
    <w:abstractNumId w:val="45"/>
  </w:num>
  <w:num w:numId="17" w16cid:durableId="1341273377">
    <w:abstractNumId w:val="55"/>
  </w:num>
  <w:num w:numId="18" w16cid:durableId="778449699">
    <w:abstractNumId w:val="53"/>
  </w:num>
  <w:num w:numId="19" w16cid:durableId="1928614989">
    <w:abstractNumId w:val="33"/>
  </w:num>
  <w:num w:numId="20" w16cid:durableId="942615268">
    <w:abstractNumId w:val="41"/>
  </w:num>
  <w:num w:numId="21" w16cid:durableId="211575759">
    <w:abstractNumId w:val="34"/>
  </w:num>
  <w:num w:numId="22" w16cid:durableId="1966427662">
    <w:abstractNumId w:val="24"/>
  </w:num>
  <w:num w:numId="23" w16cid:durableId="1314945124">
    <w:abstractNumId w:val="16"/>
  </w:num>
  <w:num w:numId="24" w16cid:durableId="1059594424">
    <w:abstractNumId w:val="40"/>
  </w:num>
  <w:num w:numId="25" w16cid:durableId="311561706">
    <w:abstractNumId w:val="11"/>
  </w:num>
  <w:num w:numId="26" w16cid:durableId="1547789989">
    <w:abstractNumId w:val="14"/>
  </w:num>
  <w:num w:numId="27" w16cid:durableId="1201553375">
    <w:abstractNumId w:val="9"/>
  </w:num>
  <w:num w:numId="28" w16cid:durableId="387339998">
    <w:abstractNumId w:val="36"/>
  </w:num>
  <w:num w:numId="29" w16cid:durableId="1050304465">
    <w:abstractNumId w:val="19"/>
  </w:num>
  <w:num w:numId="30" w16cid:durableId="1701856856">
    <w:abstractNumId w:val="2"/>
  </w:num>
  <w:num w:numId="31" w16cid:durableId="609778415">
    <w:abstractNumId w:val="8"/>
  </w:num>
  <w:num w:numId="32" w16cid:durableId="1685672832">
    <w:abstractNumId w:val="30"/>
  </w:num>
  <w:num w:numId="33" w16cid:durableId="182016646">
    <w:abstractNumId w:val="21"/>
  </w:num>
  <w:num w:numId="34" w16cid:durableId="1511330548">
    <w:abstractNumId w:val="57"/>
  </w:num>
  <w:num w:numId="35" w16cid:durableId="1897858343">
    <w:abstractNumId w:val="29"/>
  </w:num>
  <w:num w:numId="36" w16cid:durableId="1282036340">
    <w:abstractNumId w:val="18"/>
  </w:num>
  <w:num w:numId="37" w16cid:durableId="1454979708">
    <w:abstractNumId w:val="0"/>
  </w:num>
  <w:num w:numId="38" w16cid:durableId="842013236">
    <w:abstractNumId w:val="56"/>
  </w:num>
  <w:num w:numId="39" w16cid:durableId="446897809">
    <w:abstractNumId w:val="39"/>
  </w:num>
  <w:num w:numId="40" w16cid:durableId="574246892">
    <w:abstractNumId w:val="37"/>
  </w:num>
  <w:num w:numId="41" w16cid:durableId="1177383563">
    <w:abstractNumId w:val="36"/>
    <w:lvlOverride w:ilvl="0">
      <w:startOverride w:val="5"/>
    </w:lvlOverride>
    <w:lvlOverride w:ilvl="1">
      <w:startOverride w:val="1"/>
    </w:lvlOverride>
  </w:num>
  <w:num w:numId="42" w16cid:durableId="2119568060">
    <w:abstractNumId w:val="36"/>
    <w:lvlOverride w:ilvl="0">
      <w:startOverride w:val="5"/>
    </w:lvlOverride>
    <w:lvlOverride w:ilvl="1">
      <w:startOverride w:val="1"/>
    </w:lvlOverride>
  </w:num>
  <w:num w:numId="43" w16cid:durableId="2009551496">
    <w:abstractNumId w:val="36"/>
    <w:lvlOverride w:ilvl="0">
      <w:startOverride w:val="5"/>
    </w:lvlOverride>
    <w:lvlOverride w:ilvl="1">
      <w:startOverride w:val="1"/>
    </w:lvlOverride>
  </w:num>
  <w:num w:numId="44" w16cid:durableId="886836014">
    <w:abstractNumId w:val="36"/>
    <w:lvlOverride w:ilvl="0">
      <w:startOverride w:val="5"/>
    </w:lvlOverride>
    <w:lvlOverride w:ilvl="1">
      <w:startOverride w:val="1"/>
    </w:lvlOverride>
  </w:num>
  <w:num w:numId="45" w16cid:durableId="577057123">
    <w:abstractNumId w:val="49"/>
  </w:num>
  <w:num w:numId="46" w16cid:durableId="287049206">
    <w:abstractNumId w:val="36"/>
    <w:lvlOverride w:ilvl="0">
      <w:startOverride w:val="5"/>
    </w:lvlOverride>
    <w:lvlOverride w:ilvl="1">
      <w:startOverride w:val="1"/>
    </w:lvlOverride>
  </w:num>
  <w:num w:numId="47" w16cid:durableId="1704557405">
    <w:abstractNumId w:val="51"/>
  </w:num>
  <w:num w:numId="48" w16cid:durableId="759109795">
    <w:abstractNumId w:val="47"/>
  </w:num>
  <w:num w:numId="49" w16cid:durableId="1619067813">
    <w:abstractNumId w:val="3"/>
  </w:num>
  <w:num w:numId="50" w16cid:durableId="1168904050">
    <w:abstractNumId w:val="23"/>
  </w:num>
  <w:num w:numId="51" w16cid:durableId="1180119951">
    <w:abstractNumId w:val="26"/>
  </w:num>
  <w:num w:numId="52" w16cid:durableId="1906262917">
    <w:abstractNumId w:val="50"/>
  </w:num>
  <w:num w:numId="53" w16cid:durableId="823082976">
    <w:abstractNumId w:val="6"/>
  </w:num>
  <w:num w:numId="54" w16cid:durableId="1470510561">
    <w:abstractNumId w:val="46"/>
  </w:num>
  <w:num w:numId="55" w16cid:durableId="878585162">
    <w:abstractNumId w:val="20"/>
  </w:num>
  <w:num w:numId="56" w16cid:durableId="1424758367">
    <w:abstractNumId w:val="27"/>
  </w:num>
  <w:num w:numId="57" w16cid:durableId="1684670084">
    <w:abstractNumId w:val="42"/>
  </w:num>
  <w:num w:numId="58" w16cid:durableId="1089693854">
    <w:abstractNumId w:val="43"/>
  </w:num>
  <w:num w:numId="59" w16cid:durableId="1467698318">
    <w:abstractNumId w:val="31"/>
  </w:num>
  <w:num w:numId="60" w16cid:durableId="5520761">
    <w:abstractNumId w:val="10"/>
  </w:num>
  <w:num w:numId="61" w16cid:durableId="1959798986">
    <w:abstractNumId w:val="32"/>
  </w:num>
  <w:num w:numId="62" w16cid:durableId="776560676">
    <w:abstractNumId w:val="4"/>
  </w:num>
  <w:num w:numId="63" w16cid:durableId="1872374213">
    <w:abstractNumId w:val="28"/>
  </w:num>
  <w:num w:numId="64" w16cid:durableId="50961215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4C9"/>
    <w:rsid w:val="00004686"/>
    <w:rsid w:val="00005B50"/>
    <w:rsid w:val="00017C23"/>
    <w:rsid w:val="00027F40"/>
    <w:rsid w:val="0005200B"/>
    <w:rsid w:val="00064E25"/>
    <w:rsid w:val="000863F4"/>
    <w:rsid w:val="00087419"/>
    <w:rsid w:val="000A1E0A"/>
    <w:rsid w:val="000C2531"/>
    <w:rsid w:val="000D6A3B"/>
    <w:rsid w:val="000F52F0"/>
    <w:rsid w:val="00101488"/>
    <w:rsid w:val="00117942"/>
    <w:rsid w:val="00120F65"/>
    <w:rsid w:val="001321BC"/>
    <w:rsid w:val="001579B3"/>
    <w:rsid w:val="001637B4"/>
    <w:rsid w:val="00261AF6"/>
    <w:rsid w:val="002756DA"/>
    <w:rsid w:val="002A31BC"/>
    <w:rsid w:val="002B6CD4"/>
    <w:rsid w:val="002D1EAC"/>
    <w:rsid w:val="002F14C9"/>
    <w:rsid w:val="00326F11"/>
    <w:rsid w:val="00357757"/>
    <w:rsid w:val="003639A2"/>
    <w:rsid w:val="003660E6"/>
    <w:rsid w:val="003758CE"/>
    <w:rsid w:val="003807B9"/>
    <w:rsid w:val="0039550C"/>
    <w:rsid w:val="003A07BF"/>
    <w:rsid w:val="003D39DC"/>
    <w:rsid w:val="003D48C7"/>
    <w:rsid w:val="003E6698"/>
    <w:rsid w:val="003F579B"/>
    <w:rsid w:val="00405D5A"/>
    <w:rsid w:val="00426975"/>
    <w:rsid w:val="004328DF"/>
    <w:rsid w:val="0049040A"/>
    <w:rsid w:val="004B21B2"/>
    <w:rsid w:val="004B67AD"/>
    <w:rsid w:val="004B7ABB"/>
    <w:rsid w:val="004F0B03"/>
    <w:rsid w:val="004F5EF6"/>
    <w:rsid w:val="00517DB8"/>
    <w:rsid w:val="00520CE9"/>
    <w:rsid w:val="00532BE2"/>
    <w:rsid w:val="00532F91"/>
    <w:rsid w:val="00540694"/>
    <w:rsid w:val="005520DE"/>
    <w:rsid w:val="005573F2"/>
    <w:rsid w:val="00566A69"/>
    <w:rsid w:val="00571683"/>
    <w:rsid w:val="00595E16"/>
    <w:rsid w:val="005A618E"/>
    <w:rsid w:val="005B4597"/>
    <w:rsid w:val="005D3A44"/>
    <w:rsid w:val="005D4848"/>
    <w:rsid w:val="005F4DD4"/>
    <w:rsid w:val="006110E5"/>
    <w:rsid w:val="00630D08"/>
    <w:rsid w:val="00643723"/>
    <w:rsid w:val="00680131"/>
    <w:rsid w:val="006969B7"/>
    <w:rsid w:val="006C6A5E"/>
    <w:rsid w:val="006F51BC"/>
    <w:rsid w:val="00716D31"/>
    <w:rsid w:val="00721F56"/>
    <w:rsid w:val="00736F45"/>
    <w:rsid w:val="0074346C"/>
    <w:rsid w:val="00752BCB"/>
    <w:rsid w:val="0076691F"/>
    <w:rsid w:val="00774F2E"/>
    <w:rsid w:val="00780EBF"/>
    <w:rsid w:val="00790F08"/>
    <w:rsid w:val="00797202"/>
    <w:rsid w:val="007E33B4"/>
    <w:rsid w:val="007F24FA"/>
    <w:rsid w:val="007F501D"/>
    <w:rsid w:val="007F7E4B"/>
    <w:rsid w:val="00810CA5"/>
    <w:rsid w:val="008164DF"/>
    <w:rsid w:val="00835098"/>
    <w:rsid w:val="00857659"/>
    <w:rsid w:val="00860A69"/>
    <w:rsid w:val="00880168"/>
    <w:rsid w:val="00896E9B"/>
    <w:rsid w:val="008A0A65"/>
    <w:rsid w:val="008B1501"/>
    <w:rsid w:val="008C3B0A"/>
    <w:rsid w:val="00935506"/>
    <w:rsid w:val="009432EE"/>
    <w:rsid w:val="0095470E"/>
    <w:rsid w:val="0095770D"/>
    <w:rsid w:val="00962F26"/>
    <w:rsid w:val="009649FA"/>
    <w:rsid w:val="009806D5"/>
    <w:rsid w:val="00990DC6"/>
    <w:rsid w:val="009D2D45"/>
    <w:rsid w:val="009E02E1"/>
    <w:rsid w:val="00A16D4B"/>
    <w:rsid w:val="00A318F5"/>
    <w:rsid w:val="00A4036E"/>
    <w:rsid w:val="00A47835"/>
    <w:rsid w:val="00A651A6"/>
    <w:rsid w:val="00A66A9E"/>
    <w:rsid w:val="00A745C9"/>
    <w:rsid w:val="00A9296F"/>
    <w:rsid w:val="00A968DC"/>
    <w:rsid w:val="00AA61BF"/>
    <w:rsid w:val="00AA7D88"/>
    <w:rsid w:val="00AB7E21"/>
    <w:rsid w:val="00AE7033"/>
    <w:rsid w:val="00AF4D58"/>
    <w:rsid w:val="00B51439"/>
    <w:rsid w:val="00B616F4"/>
    <w:rsid w:val="00B96F85"/>
    <w:rsid w:val="00BB1102"/>
    <w:rsid w:val="00BB4AA1"/>
    <w:rsid w:val="00BC6171"/>
    <w:rsid w:val="00BE4346"/>
    <w:rsid w:val="00BE502B"/>
    <w:rsid w:val="00C04A87"/>
    <w:rsid w:val="00C07F1F"/>
    <w:rsid w:val="00C103DC"/>
    <w:rsid w:val="00C252F1"/>
    <w:rsid w:val="00C407F0"/>
    <w:rsid w:val="00C5534A"/>
    <w:rsid w:val="00C56B89"/>
    <w:rsid w:val="00C73384"/>
    <w:rsid w:val="00C92C64"/>
    <w:rsid w:val="00CB21F4"/>
    <w:rsid w:val="00CB246D"/>
    <w:rsid w:val="00CF0CC6"/>
    <w:rsid w:val="00CF2251"/>
    <w:rsid w:val="00CF7663"/>
    <w:rsid w:val="00D02550"/>
    <w:rsid w:val="00D05339"/>
    <w:rsid w:val="00D3686E"/>
    <w:rsid w:val="00D37131"/>
    <w:rsid w:val="00D374CA"/>
    <w:rsid w:val="00D45AF3"/>
    <w:rsid w:val="00D53954"/>
    <w:rsid w:val="00D66673"/>
    <w:rsid w:val="00D876D8"/>
    <w:rsid w:val="00D93701"/>
    <w:rsid w:val="00D9525B"/>
    <w:rsid w:val="00DB7789"/>
    <w:rsid w:val="00DB7AC5"/>
    <w:rsid w:val="00DE663C"/>
    <w:rsid w:val="00E020A3"/>
    <w:rsid w:val="00E14771"/>
    <w:rsid w:val="00E226BE"/>
    <w:rsid w:val="00E323D1"/>
    <w:rsid w:val="00E5365E"/>
    <w:rsid w:val="00E5418A"/>
    <w:rsid w:val="00E7695F"/>
    <w:rsid w:val="00E83CCC"/>
    <w:rsid w:val="00E91A19"/>
    <w:rsid w:val="00E97855"/>
    <w:rsid w:val="00EC0306"/>
    <w:rsid w:val="00F06C55"/>
    <w:rsid w:val="00F13063"/>
    <w:rsid w:val="00F453E3"/>
    <w:rsid w:val="00F47D71"/>
    <w:rsid w:val="00F6217B"/>
    <w:rsid w:val="00F902DB"/>
    <w:rsid w:val="00FB28E5"/>
    <w:rsid w:val="00FC2678"/>
    <w:rsid w:val="00FD15EF"/>
    <w:rsid w:val="00FF1A08"/>
    <w:rsid w:val="00FF3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DABE0F"/>
  <w15:chartTrackingRefBased/>
  <w15:docId w15:val="{B2FEF50B-524F-F145-86E3-6CBF86EB3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14C9"/>
    <w:pPr>
      <w:keepNext/>
      <w:keepLines/>
      <w:numPr>
        <w:numId w:val="28"/>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14C9"/>
    <w:pPr>
      <w:keepNext/>
      <w:keepLines/>
      <w:numPr>
        <w:ilvl w:val="1"/>
        <w:numId w:val="28"/>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F14C9"/>
    <w:pPr>
      <w:keepNext/>
      <w:keepLines/>
      <w:numPr>
        <w:ilvl w:val="2"/>
        <w:numId w:val="28"/>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14C9"/>
    <w:pPr>
      <w:keepNext/>
      <w:keepLines/>
      <w:numPr>
        <w:ilvl w:val="3"/>
        <w:numId w:val="28"/>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14C9"/>
    <w:pPr>
      <w:keepNext/>
      <w:keepLines/>
      <w:numPr>
        <w:ilvl w:val="4"/>
        <w:numId w:val="28"/>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14C9"/>
    <w:pPr>
      <w:keepNext/>
      <w:keepLines/>
      <w:numPr>
        <w:ilvl w:val="5"/>
        <w:numId w:val="28"/>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14C9"/>
    <w:pPr>
      <w:keepNext/>
      <w:keepLines/>
      <w:numPr>
        <w:ilvl w:val="6"/>
        <w:numId w:val="28"/>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14C9"/>
    <w:pPr>
      <w:keepNext/>
      <w:keepLines/>
      <w:numPr>
        <w:ilvl w:val="7"/>
        <w:numId w:val="28"/>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14C9"/>
    <w:pPr>
      <w:keepNext/>
      <w:keepLines/>
      <w:numPr>
        <w:ilvl w:val="8"/>
        <w:numId w:val="28"/>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4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14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F14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14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14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14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14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14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14C9"/>
    <w:rPr>
      <w:rFonts w:eastAsiaTheme="majorEastAsia" w:cstheme="majorBidi"/>
      <w:color w:val="272727" w:themeColor="text1" w:themeTint="D8"/>
    </w:rPr>
  </w:style>
  <w:style w:type="paragraph" w:styleId="Title">
    <w:name w:val="Title"/>
    <w:basedOn w:val="Normal"/>
    <w:next w:val="Normal"/>
    <w:link w:val="TitleChar"/>
    <w:uiPriority w:val="10"/>
    <w:qFormat/>
    <w:rsid w:val="002F14C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14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14C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14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4C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14C9"/>
    <w:rPr>
      <w:i/>
      <w:iCs/>
      <w:color w:val="404040" w:themeColor="text1" w:themeTint="BF"/>
    </w:rPr>
  </w:style>
  <w:style w:type="paragraph" w:styleId="ListParagraph">
    <w:name w:val="List Paragraph"/>
    <w:basedOn w:val="Normal"/>
    <w:uiPriority w:val="34"/>
    <w:qFormat/>
    <w:rsid w:val="002F14C9"/>
    <w:pPr>
      <w:ind w:left="720"/>
      <w:contextualSpacing/>
    </w:pPr>
  </w:style>
  <w:style w:type="character" w:styleId="IntenseEmphasis">
    <w:name w:val="Intense Emphasis"/>
    <w:basedOn w:val="DefaultParagraphFont"/>
    <w:uiPriority w:val="21"/>
    <w:qFormat/>
    <w:rsid w:val="002F14C9"/>
    <w:rPr>
      <w:i/>
      <w:iCs/>
      <w:color w:val="0F4761" w:themeColor="accent1" w:themeShade="BF"/>
    </w:rPr>
  </w:style>
  <w:style w:type="paragraph" w:styleId="IntenseQuote">
    <w:name w:val="Intense Quote"/>
    <w:basedOn w:val="Normal"/>
    <w:next w:val="Normal"/>
    <w:link w:val="IntenseQuoteChar"/>
    <w:uiPriority w:val="30"/>
    <w:qFormat/>
    <w:rsid w:val="002F14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14C9"/>
    <w:rPr>
      <w:i/>
      <w:iCs/>
      <w:color w:val="0F4761" w:themeColor="accent1" w:themeShade="BF"/>
    </w:rPr>
  </w:style>
  <w:style w:type="character" w:styleId="IntenseReference">
    <w:name w:val="Intense Reference"/>
    <w:basedOn w:val="DefaultParagraphFont"/>
    <w:uiPriority w:val="32"/>
    <w:qFormat/>
    <w:rsid w:val="002F14C9"/>
    <w:rPr>
      <w:b/>
      <w:bCs/>
      <w:smallCaps/>
      <w:color w:val="0F4761" w:themeColor="accent1" w:themeShade="BF"/>
      <w:spacing w:val="5"/>
    </w:rPr>
  </w:style>
  <w:style w:type="paragraph" w:styleId="NormalWeb">
    <w:name w:val="Normal (Web)"/>
    <w:basedOn w:val="Normal"/>
    <w:uiPriority w:val="99"/>
    <w:unhideWhenUsed/>
    <w:rsid w:val="002F14C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F14C9"/>
    <w:rPr>
      <w:b/>
      <w:bCs/>
    </w:rPr>
  </w:style>
  <w:style w:type="paragraph" w:styleId="Header">
    <w:name w:val="header"/>
    <w:basedOn w:val="Normal"/>
    <w:link w:val="HeaderChar"/>
    <w:uiPriority w:val="99"/>
    <w:unhideWhenUsed/>
    <w:rsid w:val="00E323D1"/>
    <w:pPr>
      <w:tabs>
        <w:tab w:val="center" w:pos="4680"/>
        <w:tab w:val="right" w:pos="9360"/>
      </w:tabs>
    </w:pPr>
  </w:style>
  <w:style w:type="character" w:customStyle="1" w:styleId="HeaderChar">
    <w:name w:val="Header Char"/>
    <w:basedOn w:val="DefaultParagraphFont"/>
    <w:link w:val="Header"/>
    <w:uiPriority w:val="99"/>
    <w:rsid w:val="00E323D1"/>
  </w:style>
  <w:style w:type="paragraph" w:styleId="Footer">
    <w:name w:val="footer"/>
    <w:basedOn w:val="Normal"/>
    <w:link w:val="FooterChar"/>
    <w:uiPriority w:val="99"/>
    <w:unhideWhenUsed/>
    <w:rsid w:val="00E323D1"/>
    <w:pPr>
      <w:tabs>
        <w:tab w:val="center" w:pos="4680"/>
        <w:tab w:val="right" w:pos="9360"/>
      </w:tabs>
    </w:pPr>
  </w:style>
  <w:style w:type="character" w:customStyle="1" w:styleId="FooterChar">
    <w:name w:val="Footer Char"/>
    <w:basedOn w:val="DefaultParagraphFont"/>
    <w:link w:val="Footer"/>
    <w:uiPriority w:val="99"/>
    <w:rsid w:val="00E323D1"/>
  </w:style>
  <w:style w:type="paragraph" w:styleId="TOCHeading">
    <w:name w:val="TOC Heading"/>
    <w:basedOn w:val="Heading1"/>
    <w:next w:val="Normal"/>
    <w:uiPriority w:val="39"/>
    <w:unhideWhenUsed/>
    <w:qFormat/>
    <w:rsid w:val="00AB7E2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B7E21"/>
    <w:pPr>
      <w:spacing w:before="120"/>
    </w:pPr>
    <w:rPr>
      <w:b/>
      <w:bCs/>
      <w:i/>
      <w:iCs/>
    </w:rPr>
  </w:style>
  <w:style w:type="paragraph" w:styleId="TOC2">
    <w:name w:val="toc 2"/>
    <w:basedOn w:val="Normal"/>
    <w:next w:val="Normal"/>
    <w:autoRedefine/>
    <w:uiPriority w:val="39"/>
    <w:unhideWhenUsed/>
    <w:rsid w:val="00AB7E21"/>
    <w:pPr>
      <w:spacing w:before="120"/>
      <w:ind w:left="240"/>
    </w:pPr>
    <w:rPr>
      <w:b/>
      <w:bCs/>
      <w:sz w:val="22"/>
      <w:szCs w:val="22"/>
    </w:rPr>
  </w:style>
  <w:style w:type="paragraph" w:styleId="TOC3">
    <w:name w:val="toc 3"/>
    <w:basedOn w:val="Normal"/>
    <w:next w:val="Normal"/>
    <w:autoRedefine/>
    <w:uiPriority w:val="39"/>
    <w:unhideWhenUsed/>
    <w:rsid w:val="00AB7E21"/>
    <w:pPr>
      <w:ind w:left="480"/>
    </w:pPr>
    <w:rPr>
      <w:sz w:val="20"/>
      <w:szCs w:val="20"/>
    </w:rPr>
  </w:style>
  <w:style w:type="paragraph" w:styleId="TOC4">
    <w:name w:val="toc 4"/>
    <w:basedOn w:val="Normal"/>
    <w:next w:val="Normal"/>
    <w:autoRedefine/>
    <w:uiPriority w:val="39"/>
    <w:unhideWhenUsed/>
    <w:rsid w:val="00AB7E21"/>
    <w:pPr>
      <w:ind w:left="720"/>
    </w:pPr>
    <w:rPr>
      <w:sz w:val="20"/>
      <w:szCs w:val="20"/>
    </w:rPr>
  </w:style>
  <w:style w:type="paragraph" w:styleId="TOC5">
    <w:name w:val="toc 5"/>
    <w:basedOn w:val="Normal"/>
    <w:next w:val="Normal"/>
    <w:autoRedefine/>
    <w:uiPriority w:val="39"/>
    <w:unhideWhenUsed/>
    <w:rsid w:val="00AB7E21"/>
    <w:pPr>
      <w:ind w:left="960"/>
    </w:pPr>
    <w:rPr>
      <w:sz w:val="20"/>
      <w:szCs w:val="20"/>
    </w:rPr>
  </w:style>
  <w:style w:type="paragraph" w:styleId="TOC6">
    <w:name w:val="toc 6"/>
    <w:basedOn w:val="Normal"/>
    <w:next w:val="Normal"/>
    <w:autoRedefine/>
    <w:uiPriority w:val="39"/>
    <w:unhideWhenUsed/>
    <w:rsid w:val="00AB7E21"/>
    <w:pPr>
      <w:ind w:left="1200"/>
    </w:pPr>
    <w:rPr>
      <w:sz w:val="20"/>
      <w:szCs w:val="20"/>
    </w:rPr>
  </w:style>
  <w:style w:type="paragraph" w:styleId="TOC7">
    <w:name w:val="toc 7"/>
    <w:basedOn w:val="Normal"/>
    <w:next w:val="Normal"/>
    <w:autoRedefine/>
    <w:uiPriority w:val="39"/>
    <w:unhideWhenUsed/>
    <w:rsid w:val="00AB7E21"/>
    <w:pPr>
      <w:ind w:left="1440"/>
    </w:pPr>
    <w:rPr>
      <w:sz w:val="20"/>
      <w:szCs w:val="20"/>
    </w:rPr>
  </w:style>
  <w:style w:type="paragraph" w:styleId="TOC8">
    <w:name w:val="toc 8"/>
    <w:basedOn w:val="Normal"/>
    <w:next w:val="Normal"/>
    <w:autoRedefine/>
    <w:uiPriority w:val="39"/>
    <w:unhideWhenUsed/>
    <w:rsid w:val="00AB7E21"/>
    <w:pPr>
      <w:ind w:left="1680"/>
    </w:pPr>
    <w:rPr>
      <w:sz w:val="20"/>
      <w:szCs w:val="20"/>
    </w:rPr>
  </w:style>
  <w:style w:type="paragraph" w:styleId="TOC9">
    <w:name w:val="toc 9"/>
    <w:basedOn w:val="Normal"/>
    <w:next w:val="Normal"/>
    <w:autoRedefine/>
    <w:uiPriority w:val="39"/>
    <w:unhideWhenUsed/>
    <w:rsid w:val="00AB7E21"/>
    <w:pPr>
      <w:ind w:left="1920"/>
    </w:pPr>
    <w:rPr>
      <w:sz w:val="20"/>
      <w:szCs w:val="20"/>
    </w:rPr>
  </w:style>
  <w:style w:type="character" w:styleId="Hyperlink">
    <w:name w:val="Hyperlink"/>
    <w:basedOn w:val="DefaultParagraphFont"/>
    <w:uiPriority w:val="99"/>
    <w:unhideWhenUsed/>
    <w:rsid w:val="00AB7E21"/>
    <w:rPr>
      <w:color w:val="467886" w:themeColor="hyperlink"/>
      <w:u w:val="single"/>
    </w:rPr>
  </w:style>
  <w:style w:type="character" w:customStyle="1" w:styleId="apple-converted-space">
    <w:name w:val="apple-converted-space"/>
    <w:basedOn w:val="DefaultParagraphFont"/>
    <w:rsid w:val="005D3A44"/>
  </w:style>
  <w:style w:type="character" w:customStyle="1" w:styleId="whitespace-normal">
    <w:name w:val="whitespace-normal"/>
    <w:basedOn w:val="DefaultParagraphFont"/>
    <w:rsid w:val="005D3A44"/>
  </w:style>
  <w:style w:type="paragraph" w:styleId="Bibliography">
    <w:name w:val="Bibliography"/>
    <w:basedOn w:val="Normal"/>
    <w:next w:val="Normal"/>
    <w:uiPriority w:val="37"/>
    <w:unhideWhenUsed/>
    <w:rsid w:val="003758CE"/>
  </w:style>
  <w:style w:type="character" w:styleId="Emphasis">
    <w:name w:val="Emphasis"/>
    <w:basedOn w:val="DefaultParagraphFont"/>
    <w:uiPriority w:val="20"/>
    <w:qFormat/>
    <w:rsid w:val="00DB7AC5"/>
    <w:rPr>
      <w:i/>
      <w:iCs/>
    </w:rPr>
  </w:style>
  <w:style w:type="character" w:styleId="LineNumber">
    <w:name w:val="line number"/>
    <w:basedOn w:val="DefaultParagraphFont"/>
    <w:uiPriority w:val="99"/>
    <w:semiHidden/>
    <w:unhideWhenUsed/>
    <w:rsid w:val="00E5365E"/>
  </w:style>
  <w:style w:type="character" w:styleId="PageNumber">
    <w:name w:val="page number"/>
    <w:basedOn w:val="DefaultParagraphFont"/>
    <w:uiPriority w:val="99"/>
    <w:semiHidden/>
    <w:unhideWhenUsed/>
    <w:rsid w:val="00A318F5"/>
  </w:style>
  <w:style w:type="numbering" w:customStyle="1" w:styleId="CurrentList1">
    <w:name w:val="Current List1"/>
    <w:uiPriority w:val="99"/>
    <w:rsid w:val="001579B3"/>
    <w:pPr>
      <w:numPr>
        <w:numId w:val="25"/>
      </w:numPr>
    </w:pPr>
  </w:style>
  <w:style w:type="numbering" w:customStyle="1" w:styleId="CurrentList2">
    <w:name w:val="Current List2"/>
    <w:uiPriority w:val="99"/>
    <w:rsid w:val="001579B3"/>
    <w:pPr>
      <w:numPr>
        <w:numId w:val="32"/>
      </w:numPr>
    </w:pPr>
  </w:style>
  <w:style w:type="numbering" w:customStyle="1" w:styleId="CurrentList3">
    <w:name w:val="Current List3"/>
    <w:uiPriority w:val="99"/>
    <w:rsid w:val="001579B3"/>
    <w:pPr>
      <w:numPr>
        <w:numId w:val="34"/>
      </w:numPr>
    </w:pPr>
  </w:style>
  <w:style w:type="numbering" w:customStyle="1" w:styleId="CurrentList4">
    <w:name w:val="Current List4"/>
    <w:uiPriority w:val="99"/>
    <w:rsid w:val="006F51BC"/>
    <w:pPr>
      <w:numPr>
        <w:numId w:val="47"/>
      </w:numPr>
    </w:pPr>
  </w:style>
  <w:style w:type="numbering" w:customStyle="1" w:styleId="CurrentList5">
    <w:name w:val="Current List5"/>
    <w:uiPriority w:val="99"/>
    <w:rsid w:val="006F51BC"/>
    <w:pPr>
      <w:numPr>
        <w:numId w:val="51"/>
      </w:numPr>
    </w:pPr>
  </w:style>
  <w:style w:type="numbering" w:customStyle="1" w:styleId="CurrentList6">
    <w:name w:val="Current List6"/>
    <w:uiPriority w:val="99"/>
    <w:rsid w:val="006F51BC"/>
    <w:pPr>
      <w:numPr>
        <w:numId w:val="53"/>
      </w:numPr>
    </w:pPr>
  </w:style>
  <w:style w:type="paragraph" w:styleId="NoSpacing">
    <w:name w:val="No Spacing"/>
    <w:uiPriority w:val="1"/>
    <w:qFormat/>
    <w:rsid w:val="001014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8870">
      <w:bodyDiv w:val="1"/>
      <w:marLeft w:val="0"/>
      <w:marRight w:val="0"/>
      <w:marTop w:val="0"/>
      <w:marBottom w:val="0"/>
      <w:divBdr>
        <w:top w:val="none" w:sz="0" w:space="0" w:color="auto"/>
        <w:left w:val="none" w:sz="0" w:space="0" w:color="auto"/>
        <w:bottom w:val="none" w:sz="0" w:space="0" w:color="auto"/>
        <w:right w:val="none" w:sz="0" w:space="0" w:color="auto"/>
      </w:divBdr>
    </w:div>
    <w:div w:id="60058460">
      <w:bodyDiv w:val="1"/>
      <w:marLeft w:val="0"/>
      <w:marRight w:val="0"/>
      <w:marTop w:val="0"/>
      <w:marBottom w:val="0"/>
      <w:divBdr>
        <w:top w:val="none" w:sz="0" w:space="0" w:color="auto"/>
        <w:left w:val="none" w:sz="0" w:space="0" w:color="auto"/>
        <w:bottom w:val="none" w:sz="0" w:space="0" w:color="auto"/>
        <w:right w:val="none" w:sz="0" w:space="0" w:color="auto"/>
      </w:divBdr>
    </w:div>
    <w:div w:id="73090584">
      <w:bodyDiv w:val="1"/>
      <w:marLeft w:val="0"/>
      <w:marRight w:val="0"/>
      <w:marTop w:val="0"/>
      <w:marBottom w:val="0"/>
      <w:divBdr>
        <w:top w:val="none" w:sz="0" w:space="0" w:color="auto"/>
        <w:left w:val="none" w:sz="0" w:space="0" w:color="auto"/>
        <w:bottom w:val="none" w:sz="0" w:space="0" w:color="auto"/>
        <w:right w:val="none" w:sz="0" w:space="0" w:color="auto"/>
      </w:divBdr>
    </w:div>
    <w:div w:id="109709935">
      <w:bodyDiv w:val="1"/>
      <w:marLeft w:val="0"/>
      <w:marRight w:val="0"/>
      <w:marTop w:val="0"/>
      <w:marBottom w:val="0"/>
      <w:divBdr>
        <w:top w:val="none" w:sz="0" w:space="0" w:color="auto"/>
        <w:left w:val="none" w:sz="0" w:space="0" w:color="auto"/>
        <w:bottom w:val="none" w:sz="0" w:space="0" w:color="auto"/>
        <w:right w:val="none" w:sz="0" w:space="0" w:color="auto"/>
      </w:divBdr>
    </w:div>
    <w:div w:id="720831852">
      <w:bodyDiv w:val="1"/>
      <w:marLeft w:val="0"/>
      <w:marRight w:val="0"/>
      <w:marTop w:val="0"/>
      <w:marBottom w:val="0"/>
      <w:divBdr>
        <w:top w:val="none" w:sz="0" w:space="0" w:color="auto"/>
        <w:left w:val="none" w:sz="0" w:space="0" w:color="auto"/>
        <w:bottom w:val="none" w:sz="0" w:space="0" w:color="auto"/>
        <w:right w:val="none" w:sz="0" w:space="0" w:color="auto"/>
      </w:divBdr>
    </w:div>
    <w:div w:id="1047799129">
      <w:bodyDiv w:val="1"/>
      <w:marLeft w:val="0"/>
      <w:marRight w:val="0"/>
      <w:marTop w:val="0"/>
      <w:marBottom w:val="0"/>
      <w:divBdr>
        <w:top w:val="none" w:sz="0" w:space="0" w:color="auto"/>
        <w:left w:val="none" w:sz="0" w:space="0" w:color="auto"/>
        <w:bottom w:val="none" w:sz="0" w:space="0" w:color="auto"/>
        <w:right w:val="none" w:sz="0" w:space="0" w:color="auto"/>
      </w:divBdr>
    </w:div>
    <w:div w:id="1067458769">
      <w:bodyDiv w:val="1"/>
      <w:marLeft w:val="0"/>
      <w:marRight w:val="0"/>
      <w:marTop w:val="0"/>
      <w:marBottom w:val="0"/>
      <w:divBdr>
        <w:top w:val="none" w:sz="0" w:space="0" w:color="auto"/>
        <w:left w:val="none" w:sz="0" w:space="0" w:color="auto"/>
        <w:bottom w:val="none" w:sz="0" w:space="0" w:color="auto"/>
        <w:right w:val="none" w:sz="0" w:space="0" w:color="auto"/>
      </w:divBdr>
    </w:div>
    <w:div w:id="1178613703">
      <w:bodyDiv w:val="1"/>
      <w:marLeft w:val="0"/>
      <w:marRight w:val="0"/>
      <w:marTop w:val="0"/>
      <w:marBottom w:val="0"/>
      <w:divBdr>
        <w:top w:val="none" w:sz="0" w:space="0" w:color="auto"/>
        <w:left w:val="none" w:sz="0" w:space="0" w:color="auto"/>
        <w:bottom w:val="none" w:sz="0" w:space="0" w:color="auto"/>
        <w:right w:val="none" w:sz="0" w:space="0" w:color="auto"/>
      </w:divBdr>
    </w:div>
    <w:div w:id="1551961444">
      <w:bodyDiv w:val="1"/>
      <w:marLeft w:val="0"/>
      <w:marRight w:val="0"/>
      <w:marTop w:val="0"/>
      <w:marBottom w:val="0"/>
      <w:divBdr>
        <w:top w:val="none" w:sz="0" w:space="0" w:color="auto"/>
        <w:left w:val="none" w:sz="0" w:space="0" w:color="auto"/>
        <w:bottom w:val="none" w:sz="0" w:space="0" w:color="auto"/>
        <w:right w:val="none" w:sz="0" w:space="0" w:color="auto"/>
      </w:divBdr>
    </w:div>
    <w:div w:id="1690838716">
      <w:bodyDiv w:val="1"/>
      <w:marLeft w:val="0"/>
      <w:marRight w:val="0"/>
      <w:marTop w:val="0"/>
      <w:marBottom w:val="0"/>
      <w:divBdr>
        <w:top w:val="none" w:sz="0" w:space="0" w:color="auto"/>
        <w:left w:val="none" w:sz="0" w:space="0" w:color="auto"/>
        <w:bottom w:val="none" w:sz="0" w:space="0" w:color="auto"/>
        <w:right w:val="none" w:sz="0" w:space="0" w:color="auto"/>
      </w:divBdr>
    </w:div>
    <w:div w:id="1708529943">
      <w:bodyDiv w:val="1"/>
      <w:marLeft w:val="0"/>
      <w:marRight w:val="0"/>
      <w:marTop w:val="0"/>
      <w:marBottom w:val="0"/>
      <w:divBdr>
        <w:top w:val="none" w:sz="0" w:space="0" w:color="auto"/>
        <w:left w:val="none" w:sz="0" w:space="0" w:color="auto"/>
        <w:bottom w:val="none" w:sz="0" w:space="0" w:color="auto"/>
        <w:right w:val="none" w:sz="0" w:space="0" w:color="auto"/>
      </w:divBdr>
    </w:div>
    <w:div w:id="1719471210">
      <w:bodyDiv w:val="1"/>
      <w:marLeft w:val="0"/>
      <w:marRight w:val="0"/>
      <w:marTop w:val="0"/>
      <w:marBottom w:val="0"/>
      <w:divBdr>
        <w:top w:val="none" w:sz="0" w:space="0" w:color="auto"/>
        <w:left w:val="none" w:sz="0" w:space="0" w:color="auto"/>
        <w:bottom w:val="none" w:sz="0" w:space="0" w:color="auto"/>
        <w:right w:val="none" w:sz="0" w:space="0" w:color="auto"/>
      </w:divBdr>
    </w:div>
    <w:div w:id="1753896107">
      <w:bodyDiv w:val="1"/>
      <w:marLeft w:val="0"/>
      <w:marRight w:val="0"/>
      <w:marTop w:val="0"/>
      <w:marBottom w:val="0"/>
      <w:divBdr>
        <w:top w:val="none" w:sz="0" w:space="0" w:color="auto"/>
        <w:left w:val="none" w:sz="0" w:space="0" w:color="auto"/>
        <w:bottom w:val="none" w:sz="0" w:space="0" w:color="auto"/>
        <w:right w:val="none" w:sz="0" w:space="0" w:color="auto"/>
      </w:divBdr>
    </w:div>
    <w:div w:id="1853883295">
      <w:bodyDiv w:val="1"/>
      <w:marLeft w:val="0"/>
      <w:marRight w:val="0"/>
      <w:marTop w:val="0"/>
      <w:marBottom w:val="0"/>
      <w:divBdr>
        <w:top w:val="none" w:sz="0" w:space="0" w:color="auto"/>
        <w:left w:val="none" w:sz="0" w:space="0" w:color="auto"/>
        <w:bottom w:val="none" w:sz="0" w:space="0" w:color="auto"/>
        <w:right w:val="none" w:sz="0" w:space="0" w:color="auto"/>
      </w:divBdr>
    </w:div>
    <w:div w:id="1902977725">
      <w:bodyDiv w:val="1"/>
      <w:marLeft w:val="0"/>
      <w:marRight w:val="0"/>
      <w:marTop w:val="0"/>
      <w:marBottom w:val="0"/>
      <w:divBdr>
        <w:top w:val="none" w:sz="0" w:space="0" w:color="auto"/>
        <w:left w:val="none" w:sz="0" w:space="0" w:color="auto"/>
        <w:bottom w:val="none" w:sz="0" w:space="0" w:color="auto"/>
        <w:right w:val="none" w:sz="0" w:space="0" w:color="auto"/>
      </w:divBdr>
    </w:div>
    <w:div w:id="1944917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Ben23</b:Tag>
    <b:SourceType>JournalArticle</b:SourceType>
    <b:Guid>{D13FF61F-5FA6-AA46-9395-C27AC9221EF7}</b:Guid>
    <b:Author>
      <b:Author>
        <b:NameList>
          <b:Person>
            <b:Last>Galvin</b:Last>
            <b:First>Benjamin</b:First>
            <b:Middle>M.</b:Middle>
          </b:Person>
          <b:Person>
            <b:Last>Badura</b:Last>
            <b:First>Katie</b:First>
          </b:Person>
          <b:Person>
            <b:Last>LePine</b:Last>
            <b:First>Jeffrey</b:First>
          </b:Person>
          <b:Person>
            <b:Last>LePine</b:Last>
            <b:First>Marcie</b:First>
          </b:Person>
        </b:NameList>
      </b:Author>
    </b:Author>
    <b:Title>A theoretical integration of leader emergence and leadership effectiveness: Over, under, and congruent emergence</b:Title>
    <b:JournalName>Journal of Organizational Behavior</b:JournalName>
    <b:Year>2023</b:Year>
    <b:Pages>295-312</b:Pages>
    <b:Publisher>https://doi.org/10.1002/job.2724</b:Publisher>
    <b:Month>June</b:Month>
    <b:Day>10</b:Day>
    <b:Volume>45</b:Volume>
    <b:Issue>2</b:Issue>
    <b:RefOrder>2</b:RefOrder>
  </b:Source>
  <b:Source>
    <b:Tag>Pau09</b:Tag>
    <b:SourceType>JournalArticle</b:SourceType>
    <b:Guid>{242AB32F-EFC5-F746-A731-37C830A8B4B6}</b:Guid>
    <b:Author>
      <b:Author>
        <b:NameList>
          <b:Person>
            <b:Last>Beamish</b:Last>
            <b:First>Paul</b:First>
            <b:Middle>W.</b:Middle>
          </b:Person>
          <b:Person>
            <b:Last>Lupton</b:Last>
            <b:First>Nathaniel</b:First>
            <b:Middle>C.</b:Middle>
          </b:Person>
        </b:NameList>
      </b:Author>
    </b:Author>
    <b:Title>Managing Joint Ventures</b:Title>
    <b:JournalName>Academy of Management Perspectives</b:JournalName>
    <b:Year>2009</b:Year>
    <b:Pages>75-94</b:Pages>
    <b:Volume>23</b:Volume>
    <b:Issue>2</b:Issue>
    <b:RefOrder>3</b:RefOrder>
  </b:Source>
  <b:Source>
    <b:Tag>Reu07</b:Tag>
    <b:SourceType>JournalArticle</b:SourceType>
    <b:Guid>{1729475D-4EEA-5B4C-8D28-36C0766EDA9F}</b:Guid>
    <b:Title>Strategic alliance contracts: Dimensions and determinants of contractual complexity.</b:Title>
    <b:JournalName>Strategic Management Journal</b:JournalName>
    <b:Year>2007</b:Year>
    <b:Pages>313-330</b:Pages>
    <b:Author>
      <b:Author>
        <b:NameList>
          <b:Person>
            <b:Last>Reuer</b:Last>
            <b:First>J.J.</b:First>
          </b:Person>
          <b:Person>
            <b:Last>Ariño</b:Last>
            <b:First>A</b:First>
          </b:Person>
        </b:NameList>
      </b:Author>
    </b:Author>
    <b:Volume>28</b:Volume>
    <b:Issue>3</b:Issue>
    <b:RefOrder>4</b:RefOrder>
  </b:Source>
  <b:Source>
    <b:Tag>Okh09</b:Tag>
    <b:SourceType>JournalArticle</b:SourceType>
    <b:Guid>{DFD51C0F-579C-F14D-B064-7E50E6076768}</b:Guid>
    <b:Author>
      <b:Author>
        <b:NameList>
          <b:Person>
            <b:Last>Okhuysen</b:Last>
            <b:First>G.</b:First>
            <b:Middle>A.</b:Middle>
          </b:Person>
          <b:Person>
            <b:Last>Bechky</b:Last>
            <b:First>B.</b:First>
            <b:Middle>A</b:Middle>
          </b:Person>
        </b:NameList>
      </b:Author>
    </b:Author>
    <b:Title>Coordination in organizations: An integrative perspective.</b:Title>
    <b:JournalName>Academy of Management Annals</b:JournalName>
    <b:Year>2009</b:Year>
    <b:Pages>463-502</b:Pages>
    <b:Volume>3</b:Volume>
    <b:Issue>1</b:Issue>
    <b:RefOrder>5</b:RefOrder>
  </b:Source>
  <b:Source>
    <b:Tag>Pop02</b:Tag>
    <b:SourceType>JournalArticle</b:SourceType>
    <b:Guid>{9CACE911-C3AF-7849-9618-591D6681328F}</b:Guid>
    <b:Author>
      <b:Author>
        <b:NameList>
          <b:Person>
            <b:Last>Poppo</b:Last>
            <b:First>L.</b:First>
          </b:Person>
          <b:Person>
            <b:Last>Zenger</b:Last>
            <b:First>T.</b:First>
          </b:Person>
        </b:NameList>
      </b:Author>
    </b:Author>
    <b:Title>Do formal contracts and relational governance function as substitutes or complements?</b:Title>
    <b:JournalName>trategic Management Journal</b:JournalName>
    <b:Year>2002</b:Year>
    <b:Pages>707-725</b:Pages>
    <b:Volume>23</b:Volume>
    <b:Issue>8</b:Issue>
    <b:RefOrder>6</b:RefOrder>
  </b:Source>
  <b:Source>
    <b:Tag>Ink04</b:Tag>
    <b:SourceType>JournalArticle</b:SourceType>
    <b:Guid>{3BCC53CB-D2B0-504D-875B-23B3460FE4BC}</b:Guid>
    <b:Author>
      <b:Author>
        <b:NameList>
          <b:Person>
            <b:Last>Inkpen</b:Last>
            <b:First>Andrew</b:First>
            <b:Middle>C.</b:Middle>
          </b:Person>
          <b:Person>
            <b:Last>Currall</b:Last>
            <b:First>Steven</b:First>
            <b:Middle>C.</b:Middle>
          </b:Person>
        </b:NameList>
      </b:Author>
    </b:Author>
    <b:Title>The Coevolution of Trust, Control, and Learning in Joint Ventures</b:Title>
    <b:JournalName>Organization Science</b:JournalName>
    <b:Year>2004</b:Year>
    <b:Pages>586-599</b:Pages>
    <b:Volume>15</b:Volume>
    <b:Issue>5</b:Issue>
    <b:RefOrder>7</b:RefOrder>
  </b:Source>
  <b:Source>
    <b:Tag>Mal94</b:Tag>
    <b:SourceType>JournalArticle</b:SourceType>
    <b:Guid>{10F69D4E-736E-DC44-B2AD-FAD6F6F1B155}</b:Guid>
    <b:Author>
      <b:Author>
        <b:NameList>
          <b:Person>
            <b:Last>Malone</b:Last>
            <b:First>T.</b:First>
            <b:Middle>W.</b:Middle>
          </b:Person>
          <b:Person>
            <b:Last>Crowston</b:Last>
            <b:First>K.</b:First>
          </b:Person>
        </b:NameList>
      </b:Author>
    </b:Author>
    <b:Title>The interdisciplinary study of coordination.</b:Title>
    <b:JournalName>ACM Computing Surveys</b:JournalName>
    <b:Year>1994</b:Year>
    <b:Pages>87-119</b:Pages>
    <b:Volume>26</b:Volume>
    <b:Issue>1</b:Issue>
    <b:RefOrder>8</b:RefOrder>
  </b:Source>
  <b:Source>
    <b:Tag>Fly14</b:Tag>
    <b:SourceType>JournalArticle</b:SourceType>
    <b:Guid>{002CD9B7-DD08-2445-8978-9C987D4613C5}</b:Guid>
    <b:Author>
      <b:Author>
        <b:NameList>
          <b:Person>
            <b:Last>Flyvbjerg</b:Last>
            <b:First>Bent</b:First>
          </b:Person>
        </b:NameList>
      </b:Author>
    </b:Author>
    <b:Title>"What You Should Know about Megaprojects and Why: An Overview,"</b:Title>
    <b:JournalName>Project Management Journa</b:JournalName>
    <b:Year>2014</b:Year>
    <b:Pages>6-19</b:Pages>
    <b:Month>April-May</b:Month>
    <b:Volume>45</b:Volume>
    <b:Issue>2</b:Issue>
    <b:RefOrder>9</b:RefOrder>
  </b:Source>
  <b:Source>
    <b:Tag>Das00</b:Tag>
    <b:SourceType>JournalArticle</b:SourceType>
    <b:Guid>{CD8DB22A-5F0C-E545-B0E6-2D9A5B207563}</b:Guid>
    <b:Author>
      <b:Author>
        <b:NameList>
          <b:Person>
            <b:Last>Das</b:Last>
            <b:First>T.K.</b:First>
          </b:Person>
          <b:Person>
            <b:Last>Teng</b:Last>
            <b:First>Bing-Sheng</b:First>
          </b:Person>
        </b:NameList>
      </b:Author>
    </b:Author>
    <b:Title>A Resource-Based Theory of Strategic Alliances</b:Title>
    <b:JournalName>Journal of Management</b:JournalName>
    <b:Year>2000</b:Year>
    <b:Pages>31-61</b:Pages>
    <b:Volume>26</b:Volume>
    <b:Issue>1</b:Issue>
    <b:RefOrder>10</b:RefOrder>
  </b:Source>
  <b:Source>
    <b:Tag>Dav14</b:Tag>
    <b:SourceType>JournalArticle</b:SourceType>
    <b:Guid>{969E0409-35D1-374C-8B5A-4CAB5CE045B6}</b:Guid>
    <b:Author>
      <b:Author>
        <b:NameList>
          <b:Person>
            <b:Last>Davies</b:Last>
            <b:First>Andrew</b:First>
          </b:Person>
          <b:Person>
            <b:Last>Mackenzie</b:Last>
            <b:First>Ian.</b:First>
          </b:Person>
        </b:NameList>
      </b:Author>
    </b:Author>
    <b:Title>ct complexity and systems integration: Constructing the London 2012 Olympics and Paralympics Games</b:Title>
    <b:JournalName>International Journal of Project Management</b:JournalName>
    <b:Year>2014</b:Year>
    <b:Pages>773-790</b:Pages>
    <b:Volume>32</b:Volume>
    <b:Issue>5</b:Issue>
    <b:RefOrder>11</b:RefOrder>
  </b:Source>
  <b:Source>
    <b:Tag>Sar18</b:Tag>
    <b:SourceType>JournalArticle</b:SourceType>
    <b:Guid>{207BF11E-F2DE-5243-A49D-7D1ECFED9331}</b:Guid>
    <b:Author>
      <b:Author>
        <b:NameList>
          <b:Person>
            <b:Last>Sargeeva</b:Last>
            <b:First>N.</b:First>
          </b:Person>
          <b:Person>
            <b:Last>Zanello</b:Last>
            <b:First>C.</b:First>
          </b:Person>
        </b:NameList>
      </b:Author>
    </b:Author>
    <b:Title>Championing and promoting innovation in UK megaprojects</b:Title>
    <b:JournalName>International Journal of Project Management</b:JournalName>
    <b:Year>2018</b:Year>
    <b:Pages>1068-1081</b:Pages>
    <b:Publisher>Elsevier</b:Publisher>
    <b:Volume>36</b:Volume>
    <b:Issue>8</b:Issue>
    <b:RefOrder>12</b:RefOrder>
  </b:Source>
  <b:Source>
    <b:Tag>Hoc13</b:Tag>
    <b:SourceType>JournalArticle</b:SourceType>
    <b:Guid>{742C7266-080B-644C-88B3-E026860F25E2}</b:Guid>
    <b:Title>Shared leadership and innovation: The role of vertical leadership and employee integrity.</b:Title>
    <b:Year>2013</b:Year>
    <b:Author>
      <b:Author>
        <b:NameList>
          <b:Person>
            <b:Last>Hoch</b:Last>
            <b:First>J.</b:First>
            <b:Middle>E.</b:Middle>
          </b:Person>
        </b:NameList>
      </b:Author>
    </b:Author>
    <b:JournalName>Journal of Business and Psychology</b:JournalName>
    <b:Pages>159-174</b:Pages>
    <b:Volume>28</b:Volume>
    <b:Issue>2</b:Issue>
    <b:RefOrder>13</b:RefOrder>
  </b:Source>
  <b:Source>
    <b:Tag>Tou14</b:Tag>
    <b:SourceType>JournalArticle</b:SourceType>
    <b:Guid>{5ABEB7D7-5DEB-EB47-B0D3-DC94D3C2841E}</b:Guid>
    <b:Title>Leadership, more or less? A processual, communication perspective on the role of agency in leadership theory</b:Title>
    <b:JournalName>Leadership</b:JournalName>
    <b:Year>2014</b:Year>
    <b:Pages>79-78</b:Pages>
    <b:Author>
      <b:Author>
        <b:NameList>
          <b:Person>
            <b:Last>Tourish</b:Last>
            <b:First>Dennis</b:First>
          </b:Person>
        </b:NameList>
      </b:Author>
    </b:Author>
    <b:Publisher>SAGE Publications</b:Publisher>
    <b:Month>February</b:Month>
    <b:Day>1st</b:Day>
    <b:Volume>10</b:Volume>
    <b:Issue>1</b:Issue>
    <b:RefOrder>14</b:RefOrder>
  </b:Source>
  <b:Source>
    <b:Tag>Mur22</b:Tag>
    <b:SourceType>JournalArticle</b:SourceType>
    <b:Guid>{9F5E77DB-FC23-FF45-9BDE-52C29FBF3061}</b:Guid>
    <b:Title>The dynamics of systems integration: Balancing stability and change on London's Crossrail project</b:Title>
    <b:JournalName>International Journal of Project Management</b:JournalName>
    <b:Year>2022</b:Year>
    <b:Pages>608-623</b:Pages>
    <b:Author>
      <b:Author>
        <b:NameList>
          <b:Person>
            <b:Last>Muruganandan</b:Last>
            <b:First>Kesavan</b:First>
          </b:Person>
          <b:Person>
            <b:Last>Davies</b:Last>
            <b:First>Andrew</b:First>
          </b:Person>
          <b:Person>
            <b:Last>Deicol</b:Last>
            <b:First>Juliana</b:First>
          </b:Person>
          <b:Person>
            <b:Last>Whyte</b:Last>
            <b:First>Jennifer</b:First>
          </b:Person>
        </b:NameList>
      </b:Author>
    </b:Author>
    <b:Publisher>ScienceDirect</b:Publisher>
    <b:Month>August</b:Month>
    <b:Day>6th</b:Day>
    <b:Volume>40</b:Volume>
    <b:Issue>6</b:Issue>
    <b:RefOrder>15</b:RefOrder>
  </b:Source>
  <b:Source>
    <b:Tag>Pea08</b:Tag>
    <b:SourceType>JournalArticle</b:SourceType>
    <b:Guid>{B34CC4D0-FD37-7B48-8A7F-4797CBF0EBCB}</b:Guid>
    <b:Author>
      <b:Author>
        <b:NameList>
          <b:Person>
            <b:Last>Pearce</b:Last>
            <b:First>Craig,</b:First>
            <b:Middle>L</b:Middle>
          </b:Person>
          <b:Person>
            <b:Last>Conger</b:Last>
            <b:First>Jay,</b:First>
            <b:Middle>A</b:Middle>
          </b:Person>
          <b:Person>
            <b:Last>Locke</b:Last>
            <b:First>Edwin,</b:First>
            <b:Middle>A.</b:Middle>
          </b:Person>
        </b:NameList>
      </b:Author>
    </b:Author>
    <b:Title>Shared leadership theory</b:Title>
    <b:JournalName>Shared leadership theory</b:JournalName>
    <b:Year>2008</b:Year>
    <b:Pages>622-628</b:Pages>
    <b:Publisher>Science Direct</b:Publisher>
    <b:Volume>19</b:Volume>
    <b:Issue>5</b:Issue>
    <b:RefOrder>16</b:RefOrder>
  </b:Source>
  <b:Source>
    <b:Tag>Mit14</b:Tag>
    <b:SourceType>DocumentFromInternetSite</b:SourceType>
    <b:Guid>{F30ED64B-69BF-1A45-AA48-B6FE4A2FBDCB}</b:Guid>
    <b:Title>Crossrail - Improving infrastructure delivery: Case study</b:Title>
    <b:Year>2014</b:Year>
    <b:Author>
      <b:Author>
        <b:NameList>
          <b:Person>
            <b:Last>Mitchell</b:Last>
            <b:First>Andy</b:First>
          </b:Person>
        </b:NameList>
      </b:Author>
    </b:Author>
    <b:InternetSiteTitle>Infrastructure	   Procurement	   Routemap	   –	    Learning	   from Crossrail,	   examining	   the	   journey</b:InternetSiteTitle>
    <b:URL>https://assets.publishing.service.gov.uk/media/5a7dd36ded915d2ac884dc89/IUK_Routemap_Case_Study_Crossrail.pdf</b:URL>
    <b:Month>December</b:Month>
    <b:Day>15th</b:Day>
    <b:ProductionCompany>www.gov.co.uk</b:ProductionCompany>
    <b:YearAccessed>2026</b:YearAccessed>
    <b:MonthAccessed>Macrh</b:MonthAccessed>
    <b:RefOrder>17</b:RefOrder>
  </b:Source>
  <b:Source>
    <b:Tag>Cro26</b:Tag>
    <b:SourceType>InternetSite</b:SourceType>
    <b:Guid>{6CACF62A-09FD-0F42-9D8C-FFF454E223D9}</b:Guid>
    <b:Title>PROJECT INITIATION AND DEVELOPMENT</b:Title>
    <b:URL>https://learninglegacy.crossrail.co.uk/learning-legacy-themes/project-and-programme-management/initiation-and-development/</b:URL>
    <b:Year>2026</b:Year>
    <b:Author>
      <b:Author>
        <b:NameList>
          <b:Person>
            <b:Last>Legacy</b:Last>
            <b:First>Crossrail</b:First>
            <b:Middle>Learning</b:Middle>
          </b:Person>
        </b:NameList>
      </b:Author>
    </b:Author>
    <b:RefOrder>18</b:RefOrder>
  </b:Source>
  <b:Source>
    <b:Tag>Sat</b:Tag>
    <b:SourceType>JournalArticle</b:SourceType>
    <b:Guid>{8284E57C-77E6-A145-BC84-DCBB752E7C6A}</b:Guid>
    <b:Title>'Infrastructure project governance in Japan'</b:Title>
    <b:Author>
      <b:Author>
        <b:NameList>
          <b:Person>
            <b:Last>Sato</b:Last>
            <b:First>Y.,</b:First>
            <b:Middle>Chikada, T.</b:Middle>
          </b:Person>
        </b:NameList>
      </b:Author>
    </b:Author>
    <b:JournalName>Journal of Infrastructure Development</b:JournalName>
    <b:Pages>1-17</b:Pages>
    <b:Volume>7</b:Volume>
    <b:Issue>1</b:Issue>
    <b:Year>2015</b:Year>
    <b:RefOrder>19</b:RefOrder>
  </b:Source>
  <b:Source>
    <b:Tag>Okh</b:Tag>
    <b:SourceType>JournalArticle</b:SourceType>
    <b:Guid>{AF6D20C2-1923-8E46-A73E-29C63540B544}</b:Guid>
    <b:Title>'Coordination in organizations: An integrative perspective’</b:Title>
    <b:JournalName>Academy of Management Annals</b:JournalName>
    <b:Author>
      <b:Author>
        <b:NameList>
          <b:Person>
            <b:Last>Okhuysen</b:Last>
            <b:First>G.A.</b:First>
          </b:Person>
          <b:Person>
            <b:Last>Bechky</b:Last>
            <b:First>B.A.</b:First>
          </b:Person>
        </b:NameList>
      </b:Author>
    </b:Author>
    <b:Year>2009</b:Year>
    <b:Pages>463-502</b:Pages>
    <b:Volume>3</b:Volume>
    <b:Issue>1</b:Issue>
    <b:RefOrder>20</b:RefOrder>
  </b:Source>
  <b:Source>
    <b:Tag>Alb12</b:Tag>
    <b:SourceType>JournalArticle</b:SourceType>
    <b:Guid>{744C4AAE-E8B7-0646-899D-AA9747F47B06}</b:Guid>
    <b:Title>‘High-speed rail: Lessons for policy makers from experiences abroad’</b:Title>
    <b:JournalName>Public Administration Review</b:JournalName>
    <b:Year>2012</b:Year>
    <b:Pages>336-349</b:Pages>
    <b:Author>
      <b:Author>
        <b:NameList>
          <b:Person>
            <b:Last>Albalate</b:Last>
            <b:First>D.</b:First>
          </b:Person>
          <b:Person>
            <b:Last>Bel</b:Last>
            <b:First>G.</b:First>
          </b:Person>
        </b:NameList>
      </b:Author>
    </b:Author>
    <b:Volume>72</b:Volume>
    <b:Issue>3</b:Issue>
    <b:RefOrder>21</b:RefOrder>
  </b:Source>
  <b:Source>
    <b:Tag>Nas15</b:Tag>
    <b:SourceType>JournalArticle</b:SourceType>
    <b:Guid>{ED55CCD7-BBAA-D94B-9FF7-6EF2398A9E48}</b:Guid>
    <b:Title>‘When to invest in high-speed rail links and networks?’</b:Title>
    <b:JournalName>OECD/ITF Discussion Papers</b:JournalName>
    <b:Year>2015</b:Year>
    <b:Author>
      <b:Author>
        <b:NameList>
          <b:Person>
            <b:Last>Nash</b:Last>
            <b:First>C.</b:First>
          </b:Person>
        </b:NameList>
      </b:Author>
    </b:Author>
    <b:Volume>03</b:Volume>
    <b:RefOrder>1</b:RefOrder>
  </b:Source>
</b:Sources>
</file>

<file path=customXml/itemProps1.xml><?xml version="1.0" encoding="utf-8"?>
<ds:datastoreItem xmlns:ds="http://schemas.openxmlformats.org/officeDocument/2006/customXml" ds:itemID="{B7F1802E-E7B2-404C-A003-01A810F3E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809</TotalTime>
  <Pages>31</Pages>
  <Words>8967</Words>
  <Characters>51114</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96</cp:revision>
  <dcterms:created xsi:type="dcterms:W3CDTF">2026-02-14T10:18:00Z</dcterms:created>
  <dcterms:modified xsi:type="dcterms:W3CDTF">2026-04-28T18:02:00Z</dcterms:modified>
</cp:coreProperties>
</file>