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BCBD88" w14:textId="0BAE75A2" w:rsidR="00B422C9" w:rsidRPr="008C7DB0" w:rsidRDefault="00B422C9" w:rsidP="008C7DB0">
      <w:pPr>
        <w:spacing w:line="360" w:lineRule="auto"/>
        <w:jc w:val="both"/>
        <w:rPr>
          <w:rFonts w:ascii="Arial" w:hAnsi="Arial" w:cs="Arial"/>
          <w:color w:val="000000" w:themeColor="text1"/>
        </w:rPr>
      </w:pPr>
    </w:p>
    <w:p w14:paraId="3EE377CE" w14:textId="384FA020" w:rsidR="002A3CD9" w:rsidRPr="008C7DB0" w:rsidRDefault="002A3CD9" w:rsidP="008C7DB0">
      <w:pPr>
        <w:spacing w:line="360" w:lineRule="auto"/>
        <w:jc w:val="center"/>
        <w:rPr>
          <w:rFonts w:ascii="Arial" w:hAnsi="Arial" w:cs="Arial"/>
          <w:color w:val="000000" w:themeColor="text1"/>
          <w:u w:val="single"/>
        </w:rPr>
      </w:pPr>
      <w:r w:rsidRPr="008C7DB0">
        <w:rPr>
          <w:rFonts w:ascii="Arial" w:hAnsi="Arial" w:cs="Arial"/>
          <w:color w:val="000000" w:themeColor="text1"/>
          <w:u w:val="single"/>
        </w:rPr>
        <w:t>Children with additional support needs: inclusion, advocacy and equity</w:t>
      </w:r>
    </w:p>
    <w:p w14:paraId="61BEAC23" w14:textId="6ADEA39D" w:rsidR="002A3CD9" w:rsidRPr="008C7DB0" w:rsidRDefault="002A3CD9" w:rsidP="008C7DB0">
      <w:pPr>
        <w:spacing w:line="360" w:lineRule="auto"/>
        <w:jc w:val="both"/>
        <w:rPr>
          <w:rFonts w:ascii="Arial" w:hAnsi="Arial" w:cs="Arial"/>
          <w:color w:val="000000" w:themeColor="text1"/>
          <w:u w:val="single"/>
        </w:rPr>
      </w:pPr>
    </w:p>
    <w:p w14:paraId="7A37A343" w14:textId="437F2A77" w:rsidR="002A3CD9" w:rsidRPr="008C7DB0" w:rsidRDefault="002A3CD9" w:rsidP="008C7DB0">
      <w:pPr>
        <w:spacing w:line="360" w:lineRule="auto"/>
        <w:jc w:val="both"/>
        <w:rPr>
          <w:rFonts w:ascii="Arial" w:hAnsi="Arial" w:cs="Arial"/>
          <w:color w:val="000000" w:themeColor="text1"/>
          <w:u w:val="single"/>
        </w:rPr>
      </w:pPr>
    </w:p>
    <w:p w14:paraId="008CEB14" w14:textId="162ACF17" w:rsidR="002A3CD9" w:rsidRPr="008C7DB0" w:rsidRDefault="002A3CD9" w:rsidP="008C7DB0">
      <w:pPr>
        <w:spacing w:line="360" w:lineRule="auto"/>
        <w:jc w:val="both"/>
        <w:rPr>
          <w:rFonts w:ascii="Arial" w:hAnsi="Arial" w:cs="Arial"/>
          <w:color w:val="000000" w:themeColor="text1"/>
          <w:u w:val="single"/>
        </w:rPr>
      </w:pPr>
      <w:r w:rsidRPr="008C7DB0">
        <w:rPr>
          <w:rFonts w:ascii="Arial" w:hAnsi="Arial" w:cs="Arial"/>
          <w:color w:val="000000" w:themeColor="text1"/>
          <w:u w:val="single"/>
        </w:rPr>
        <w:t>Part 1</w:t>
      </w:r>
      <w:r w:rsidR="004D2DBF" w:rsidRPr="008C7DB0">
        <w:rPr>
          <w:rFonts w:ascii="Arial" w:hAnsi="Arial" w:cs="Arial"/>
          <w:color w:val="000000" w:themeColor="text1"/>
          <w:u w:val="single"/>
        </w:rPr>
        <w:t>- With reference to children’s rights, explain in depth the importance of early intervention for a child with ALN</w:t>
      </w:r>
    </w:p>
    <w:p w14:paraId="289C2F30" w14:textId="3BB2D1D1" w:rsidR="002A3CD9" w:rsidRPr="008C7DB0" w:rsidRDefault="002A3CD9" w:rsidP="008C7DB0">
      <w:pPr>
        <w:spacing w:line="360" w:lineRule="auto"/>
        <w:jc w:val="both"/>
        <w:rPr>
          <w:rFonts w:ascii="Arial" w:hAnsi="Arial" w:cs="Arial"/>
          <w:color w:val="000000" w:themeColor="text1"/>
          <w:u w:val="single"/>
        </w:rPr>
      </w:pPr>
    </w:p>
    <w:p w14:paraId="50B88516" w14:textId="4701A0CF" w:rsidR="00A8081F" w:rsidRPr="008C7DB0" w:rsidRDefault="002D08C0" w:rsidP="008C7DB0">
      <w:pPr>
        <w:spacing w:line="360" w:lineRule="auto"/>
        <w:jc w:val="both"/>
        <w:rPr>
          <w:rFonts w:ascii="Arial" w:hAnsi="Arial" w:cs="Arial"/>
          <w:color w:val="000000" w:themeColor="text1"/>
        </w:rPr>
      </w:pPr>
      <w:r w:rsidRPr="008C7DB0">
        <w:rPr>
          <w:rFonts w:ascii="Arial" w:hAnsi="Arial" w:cs="Arial"/>
          <w:color w:val="000000" w:themeColor="text1"/>
        </w:rPr>
        <w:t>It is important for every child and every adult to be treated fairly. No one should ever be discriminated against or excluded</w:t>
      </w:r>
      <w:r w:rsidR="008272A2" w:rsidRPr="008C7DB0">
        <w:rPr>
          <w:rFonts w:ascii="Arial" w:hAnsi="Arial" w:cs="Arial"/>
          <w:color w:val="000000" w:themeColor="text1"/>
        </w:rPr>
        <w:t xml:space="preserve">. However, both adults and children are often disadvantaged  and discriminated against, due to a disability or an additional need. This discrimination may be direct and </w:t>
      </w:r>
      <w:r w:rsidR="00DC0350" w:rsidRPr="008C7DB0">
        <w:rPr>
          <w:rFonts w:ascii="Arial" w:hAnsi="Arial" w:cs="Arial"/>
          <w:color w:val="000000" w:themeColor="text1"/>
        </w:rPr>
        <w:t xml:space="preserve">be a deliberate attempt to exclude them or it can be indirect. Indirect discrimination is where people are </w:t>
      </w:r>
      <w:r w:rsidR="00A8081F" w:rsidRPr="008C7DB0">
        <w:rPr>
          <w:rFonts w:ascii="Arial" w:hAnsi="Arial" w:cs="Arial"/>
          <w:color w:val="000000" w:themeColor="text1"/>
        </w:rPr>
        <w:t>discriminated against through society not being accessible to everyone.</w:t>
      </w:r>
      <w:r w:rsidR="00273C4E" w:rsidRPr="008C7DB0">
        <w:rPr>
          <w:rFonts w:ascii="Arial" w:hAnsi="Arial" w:cs="Arial"/>
          <w:color w:val="000000" w:themeColor="text1"/>
        </w:rPr>
        <w:t xml:space="preserve"> </w:t>
      </w:r>
      <w:r w:rsidR="00A8081F" w:rsidRPr="008C7DB0">
        <w:rPr>
          <w:rFonts w:ascii="Arial" w:hAnsi="Arial" w:cs="Arial"/>
          <w:color w:val="000000" w:themeColor="text1"/>
        </w:rPr>
        <w:t xml:space="preserve"> According to the Equality Act (2010), the definition of a disability </w:t>
      </w:r>
      <w:r w:rsidR="00173BAA" w:rsidRPr="008C7DB0">
        <w:rPr>
          <w:rFonts w:ascii="Arial" w:hAnsi="Arial" w:cs="Arial"/>
          <w:color w:val="000000" w:themeColor="text1"/>
        </w:rPr>
        <w:t xml:space="preserve">is someone that  has a physical or mental impairment that </w:t>
      </w:r>
      <w:r w:rsidR="00361E67" w:rsidRPr="008C7DB0">
        <w:rPr>
          <w:rFonts w:ascii="Arial" w:hAnsi="Arial" w:cs="Arial"/>
          <w:color w:val="000000" w:themeColor="text1"/>
        </w:rPr>
        <w:t xml:space="preserve">has a significant negative affect on the ability to complete normal day to day activities. </w:t>
      </w:r>
      <w:r w:rsidR="00A8081F" w:rsidRPr="008C7DB0">
        <w:rPr>
          <w:rFonts w:ascii="Arial" w:hAnsi="Arial" w:cs="Arial"/>
          <w:color w:val="000000" w:themeColor="text1"/>
        </w:rPr>
        <w:t xml:space="preserve"> </w:t>
      </w:r>
    </w:p>
    <w:p w14:paraId="5FE88714" w14:textId="7693037F" w:rsidR="00F00609" w:rsidRPr="008C7DB0" w:rsidRDefault="00F00609" w:rsidP="008C7DB0">
      <w:pPr>
        <w:spacing w:line="360" w:lineRule="auto"/>
        <w:jc w:val="both"/>
        <w:rPr>
          <w:rFonts w:ascii="Arial" w:hAnsi="Arial" w:cs="Arial"/>
          <w:color w:val="000000" w:themeColor="text1"/>
        </w:rPr>
      </w:pPr>
    </w:p>
    <w:p w14:paraId="00FA1B4C" w14:textId="6F9595D4" w:rsidR="00F00609" w:rsidRPr="008C7DB0" w:rsidRDefault="00F00609" w:rsidP="008C7DB0">
      <w:pPr>
        <w:spacing w:line="360" w:lineRule="auto"/>
        <w:jc w:val="both"/>
        <w:rPr>
          <w:rFonts w:ascii="Arial" w:hAnsi="Arial" w:cs="Arial"/>
          <w:color w:val="000000" w:themeColor="text1"/>
        </w:rPr>
      </w:pPr>
      <w:r w:rsidRPr="008C7DB0">
        <w:rPr>
          <w:rFonts w:ascii="Arial" w:hAnsi="Arial" w:cs="Arial"/>
          <w:color w:val="000000" w:themeColor="text1"/>
        </w:rPr>
        <w:t>Anyone can be disable</w:t>
      </w:r>
      <w:r w:rsidR="0066153B" w:rsidRPr="008C7DB0">
        <w:rPr>
          <w:rFonts w:ascii="Arial" w:hAnsi="Arial" w:cs="Arial"/>
          <w:color w:val="000000" w:themeColor="text1"/>
        </w:rPr>
        <w:t>d,</w:t>
      </w:r>
      <w:r w:rsidRPr="008C7DB0">
        <w:rPr>
          <w:rFonts w:ascii="Arial" w:hAnsi="Arial" w:cs="Arial"/>
          <w:color w:val="000000" w:themeColor="text1"/>
        </w:rPr>
        <w:t xml:space="preserve"> either from birth or through a medical condition such as an injury. </w:t>
      </w:r>
      <w:r w:rsidR="005E5744" w:rsidRPr="008C7DB0">
        <w:rPr>
          <w:rFonts w:ascii="Arial" w:hAnsi="Arial" w:cs="Arial"/>
          <w:color w:val="000000" w:themeColor="text1"/>
        </w:rPr>
        <w:t xml:space="preserve">It is important for every setting to be accessible and appropriate for all children, their families and their staff members. This shouldn’t be dependent </w:t>
      </w:r>
      <w:r w:rsidR="0066153B" w:rsidRPr="008C7DB0">
        <w:rPr>
          <w:rFonts w:ascii="Arial" w:hAnsi="Arial" w:cs="Arial"/>
          <w:color w:val="000000" w:themeColor="text1"/>
        </w:rPr>
        <w:t>on a persons functionality</w:t>
      </w:r>
      <w:r w:rsidR="00B92F50" w:rsidRPr="008C7DB0">
        <w:rPr>
          <w:rFonts w:ascii="Arial" w:hAnsi="Arial" w:cs="Arial"/>
          <w:color w:val="000000" w:themeColor="text1"/>
        </w:rPr>
        <w:t>, especially as this can change.</w:t>
      </w:r>
      <w:r w:rsidRPr="008C7DB0">
        <w:rPr>
          <w:rFonts w:ascii="Arial" w:hAnsi="Arial" w:cs="Arial"/>
          <w:color w:val="000000" w:themeColor="text1"/>
        </w:rPr>
        <w:t xml:space="preserve"> </w:t>
      </w:r>
    </w:p>
    <w:p w14:paraId="5B99B844" w14:textId="333EE64A" w:rsidR="00613020" w:rsidRPr="008C7DB0" w:rsidRDefault="00613020" w:rsidP="008C7DB0">
      <w:pPr>
        <w:spacing w:line="360" w:lineRule="auto"/>
        <w:jc w:val="both"/>
        <w:rPr>
          <w:rFonts w:ascii="Arial" w:hAnsi="Arial" w:cs="Arial"/>
          <w:color w:val="000000" w:themeColor="text1"/>
        </w:rPr>
      </w:pPr>
    </w:p>
    <w:p w14:paraId="38D7668F" w14:textId="6AFE199C" w:rsidR="00CD2BDE" w:rsidRPr="008C7DB0" w:rsidRDefault="00613020" w:rsidP="008C7DB0">
      <w:pPr>
        <w:spacing w:line="360" w:lineRule="auto"/>
        <w:jc w:val="both"/>
        <w:rPr>
          <w:rFonts w:ascii="Arial" w:hAnsi="Arial" w:cs="Arial"/>
          <w:color w:val="000000" w:themeColor="text1"/>
        </w:rPr>
      </w:pPr>
      <w:r w:rsidRPr="008C7DB0">
        <w:rPr>
          <w:rFonts w:ascii="Arial" w:hAnsi="Arial" w:cs="Arial"/>
          <w:color w:val="000000" w:themeColor="text1"/>
        </w:rPr>
        <w:t xml:space="preserve">For children who have an additional need from birth, their needs will likely be </w:t>
      </w:r>
      <w:r w:rsidR="008A22A0" w:rsidRPr="008C7DB0">
        <w:rPr>
          <w:rFonts w:ascii="Arial" w:hAnsi="Arial" w:cs="Arial"/>
          <w:color w:val="000000" w:themeColor="text1"/>
        </w:rPr>
        <w:t>prominent</w:t>
      </w:r>
      <w:r w:rsidR="00DB2DA9" w:rsidRPr="008C7DB0">
        <w:rPr>
          <w:rFonts w:ascii="Arial" w:hAnsi="Arial" w:cs="Arial"/>
          <w:color w:val="000000" w:themeColor="text1"/>
        </w:rPr>
        <w:t xml:space="preserve"> </w:t>
      </w:r>
      <w:r w:rsidRPr="008C7DB0">
        <w:rPr>
          <w:rFonts w:ascii="Arial" w:hAnsi="Arial" w:cs="Arial"/>
          <w:color w:val="000000" w:themeColor="text1"/>
        </w:rPr>
        <w:t xml:space="preserve"> from an early age and therefore</w:t>
      </w:r>
      <w:r w:rsidR="00DB2DA9" w:rsidRPr="008C7DB0">
        <w:rPr>
          <w:rFonts w:ascii="Arial" w:hAnsi="Arial" w:cs="Arial"/>
          <w:color w:val="000000" w:themeColor="text1"/>
        </w:rPr>
        <w:t>,</w:t>
      </w:r>
      <w:r w:rsidRPr="008C7DB0">
        <w:rPr>
          <w:rFonts w:ascii="Arial" w:hAnsi="Arial" w:cs="Arial"/>
          <w:color w:val="000000" w:themeColor="text1"/>
        </w:rPr>
        <w:t xml:space="preserve"> </w:t>
      </w:r>
      <w:r w:rsidR="00C7679C" w:rsidRPr="008C7DB0">
        <w:rPr>
          <w:rFonts w:ascii="Arial" w:hAnsi="Arial" w:cs="Arial"/>
          <w:color w:val="000000" w:themeColor="text1"/>
        </w:rPr>
        <w:t xml:space="preserve">they will </w:t>
      </w:r>
      <w:r w:rsidR="008502CA" w:rsidRPr="008C7DB0">
        <w:rPr>
          <w:rFonts w:ascii="Arial" w:hAnsi="Arial" w:cs="Arial"/>
          <w:color w:val="000000" w:themeColor="text1"/>
        </w:rPr>
        <w:t>be more likely to receive early intervention</w:t>
      </w:r>
      <w:r w:rsidR="00C7679C" w:rsidRPr="008C7DB0">
        <w:rPr>
          <w:rFonts w:ascii="Arial" w:hAnsi="Arial" w:cs="Arial"/>
          <w:color w:val="000000" w:themeColor="text1"/>
        </w:rPr>
        <w:t xml:space="preserve"> and additional support. This is due to</w:t>
      </w:r>
      <w:r w:rsidR="00DB2DA9" w:rsidRPr="008C7DB0">
        <w:rPr>
          <w:rFonts w:ascii="Arial" w:hAnsi="Arial" w:cs="Arial"/>
          <w:color w:val="000000" w:themeColor="text1"/>
        </w:rPr>
        <w:t xml:space="preserve"> settings and members of staff being prepared and having the opportunity to plan and make arrangements to meet the child’s needs  holistically. </w:t>
      </w:r>
      <w:r w:rsidR="008502CA" w:rsidRPr="008C7DB0">
        <w:rPr>
          <w:rFonts w:ascii="Arial" w:hAnsi="Arial" w:cs="Arial"/>
          <w:color w:val="000000" w:themeColor="text1"/>
        </w:rPr>
        <w:t>However,</w:t>
      </w:r>
      <w:r w:rsidR="00DB2DA9" w:rsidRPr="008C7DB0">
        <w:rPr>
          <w:rFonts w:ascii="Arial" w:hAnsi="Arial" w:cs="Arial"/>
          <w:color w:val="000000" w:themeColor="text1"/>
        </w:rPr>
        <w:t xml:space="preserve"> this may not be the case </w:t>
      </w:r>
      <w:r w:rsidR="00C23664" w:rsidRPr="008C7DB0">
        <w:rPr>
          <w:rFonts w:ascii="Arial" w:hAnsi="Arial" w:cs="Arial"/>
          <w:color w:val="000000" w:themeColor="text1"/>
        </w:rPr>
        <w:t xml:space="preserve">for children who have an additional need due to an injury. </w:t>
      </w:r>
      <w:r w:rsidR="000F0C4F" w:rsidRPr="008C7DB0">
        <w:rPr>
          <w:rFonts w:ascii="Arial" w:hAnsi="Arial" w:cs="Arial"/>
          <w:color w:val="000000" w:themeColor="text1"/>
        </w:rPr>
        <w:t xml:space="preserve">If a child in the setting suffered an injury </w:t>
      </w:r>
      <w:r w:rsidR="00FD56E7" w:rsidRPr="008C7DB0">
        <w:rPr>
          <w:rFonts w:ascii="Arial" w:hAnsi="Arial" w:cs="Arial"/>
          <w:color w:val="000000" w:themeColor="text1"/>
        </w:rPr>
        <w:t>or developed a medical condition such as C</w:t>
      </w:r>
      <w:r w:rsidR="00D0628C" w:rsidRPr="008C7DB0">
        <w:rPr>
          <w:rFonts w:ascii="Arial" w:hAnsi="Arial" w:cs="Arial"/>
          <w:color w:val="000000" w:themeColor="text1"/>
        </w:rPr>
        <w:t>au</w:t>
      </w:r>
      <w:r w:rsidR="00FD56E7" w:rsidRPr="008C7DB0">
        <w:rPr>
          <w:rFonts w:ascii="Arial" w:hAnsi="Arial" w:cs="Arial"/>
          <w:color w:val="000000" w:themeColor="text1"/>
        </w:rPr>
        <w:t xml:space="preserve">da Equina Syndrome, they may become a wheelchair user. As this is a sudden </w:t>
      </w:r>
      <w:r w:rsidR="000F0C4F" w:rsidRPr="008C7DB0">
        <w:rPr>
          <w:rFonts w:ascii="Arial" w:hAnsi="Arial" w:cs="Arial"/>
          <w:color w:val="000000" w:themeColor="text1"/>
        </w:rPr>
        <w:t>spinal injury</w:t>
      </w:r>
      <w:r w:rsidR="00D0628C" w:rsidRPr="008C7DB0">
        <w:rPr>
          <w:rFonts w:ascii="Arial" w:hAnsi="Arial" w:cs="Arial"/>
          <w:color w:val="000000" w:themeColor="text1"/>
        </w:rPr>
        <w:t>, the</w:t>
      </w:r>
      <w:r w:rsidR="00273C4E" w:rsidRPr="008C7DB0">
        <w:rPr>
          <w:rFonts w:ascii="Arial" w:hAnsi="Arial" w:cs="Arial"/>
          <w:color w:val="000000" w:themeColor="text1"/>
        </w:rPr>
        <w:t>re</w:t>
      </w:r>
      <w:r w:rsidR="00D0628C" w:rsidRPr="008C7DB0">
        <w:rPr>
          <w:rFonts w:ascii="Arial" w:hAnsi="Arial" w:cs="Arial"/>
          <w:color w:val="000000" w:themeColor="text1"/>
        </w:rPr>
        <w:t xml:space="preserve"> is often no warning and the child’s needs will drastically change. </w:t>
      </w:r>
      <w:r w:rsidR="000F0C4F" w:rsidRPr="008C7DB0">
        <w:rPr>
          <w:rFonts w:ascii="Arial" w:hAnsi="Arial" w:cs="Arial"/>
          <w:color w:val="000000" w:themeColor="text1"/>
        </w:rPr>
        <w:t xml:space="preserve"> </w:t>
      </w:r>
      <w:r w:rsidR="00DE5203" w:rsidRPr="008C7DB0">
        <w:rPr>
          <w:rFonts w:ascii="Arial" w:hAnsi="Arial" w:cs="Arial"/>
          <w:color w:val="000000" w:themeColor="text1"/>
        </w:rPr>
        <w:t>Although this is sudden, the child’s needs still need to be met.</w:t>
      </w:r>
      <w:r w:rsidR="00273C4E" w:rsidRPr="008C7DB0">
        <w:rPr>
          <w:rFonts w:ascii="Arial" w:hAnsi="Arial" w:cs="Arial"/>
          <w:color w:val="000000" w:themeColor="text1"/>
        </w:rPr>
        <w:t xml:space="preserve"> It is the responsibility of the setting to ensure the child can still maintain independence and continue to have the same opportunit</w:t>
      </w:r>
      <w:r w:rsidR="00B7452F" w:rsidRPr="008C7DB0">
        <w:rPr>
          <w:rFonts w:ascii="Arial" w:hAnsi="Arial" w:cs="Arial"/>
          <w:color w:val="000000" w:themeColor="text1"/>
        </w:rPr>
        <w:t>ies</w:t>
      </w:r>
      <w:r w:rsidR="00273C4E" w:rsidRPr="008C7DB0">
        <w:rPr>
          <w:rFonts w:ascii="Arial" w:hAnsi="Arial" w:cs="Arial"/>
          <w:color w:val="000000" w:themeColor="text1"/>
        </w:rPr>
        <w:t xml:space="preserve"> as their peers. </w:t>
      </w:r>
      <w:r w:rsidR="008A3DAB" w:rsidRPr="008C7DB0">
        <w:rPr>
          <w:rFonts w:ascii="Arial" w:hAnsi="Arial" w:cs="Arial"/>
          <w:color w:val="000000" w:themeColor="text1"/>
        </w:rPr>
        <w:t>Although this may be difficult to achieve for the setting, it is essential that the child shou</w:t>
      </w:r>
      <w:r w:rsidR="00274B8D" w:rsidRPr="008C7DB0">
        <w:rPr>
          <w:rFonts w:ascii="Arial" w:hAnsi="Arial" w:cs="Arial"/>
          <w:color w:val="000000" w:themeColor="text1"/>
        </w:rPr>
        <w:t xml:space="preserve">ld be able to return </w:t>
      </w:r>
      <w:r w:rsidR="00274B8D" w:rsidRPr="008C7DB0">
        <w:rPr>
          <w:rFonts w:ascii="Arial" w:hAnsi="Arial" w:cs="Arial"/>
          <w:color w:val="000000" w:themeColor="text1"/>
        </w:rPr>
        <w:lastRenderedPageBreak/>
        <w:t>to school without being excluded from activities or disadvantages due to their wheelchair</w:t>
      </w:r>
      <w:r w:rsidR="00B7452F" w:rsidRPr="008C7DB0">
        <w:rPr>
          <w:rFonts w:ascii="Arial" w:hAnsi="Arial" w:cs="Arial"/>
          <w:color w:val="000000" w:themeColor="text1"/>
        </w:rPr>
        <w:t xml:space="preserve"> wherever possible</w:t>
      </w:r>
      <w:r w:rsidR="00274B8D" w:rsidRPr="008C7DB0">
        <w:rPr>
          <w:rFonts w:ascii="Arial" w:hAnsi="Arial" w:cs="Arial"/>
          <w:color w:val="000000" w:themeColor="text1"/>
        </w:rPr>
        <w:t xml:space="preserve">. </w:t>
      </w:r>
    </w:p>
    <w:p w14:paraId="51558A1B" w14:textId="77777777" w:rsidR="00CD2BDE" w:rsidRPr="008C7DB0" w:rsidRDefault="00CD2BDE" w:rsidP="008C7DB0">
      <w:pPr>
        <w:spacing w:line="360" w:lineRule="auto"/>
        <w:jc w:val="both"/>
        <w:rPr>
          <w:rFonts w:ascii="Arial" w:hAnsi="Arial" w:cs="Arial"/>
          <w:color w:val="000000" w:themeColor="text1"/>
        </w:rPr>
      </w:pPr>
    </w:p>
    <w:p w14:paraId="5C77622C" w14:textId="61AFB7C2" w:rsidR="00236100" w:rsidRPr="008C7DB0" w:rsidRDefault="00236100" w:rsidP="008C7DB0">
      <w:pPr>
        <w:spacing w:line="360" w:lineRule="auto"/>
        <w:jc w:val="both"/>
        <w:rPr>
          <w:rFonts w:ascii="Arial" w:hAnsi="Arial" w:cs="Arial"/>
          <w:color w:val="000000" w:themeColor="text1"/>
        </w:rPr>
      </w:pPr>
      <w:r w:rsidRPr="008C7DB0">
        <w:rPr>
          <w:rFonts w:ascii="Arial" w:hAnsi="Arial" w:cs="Arial"/>
          <w:color w:val="000000" w:themeColor="text1"/>
        </w:rPr>
        <w:t>According to the United Nations Convention of the Rights of the Child (UNCRC). Every child has rights. Article 28 of the UNCRC states that</w:t>
      </w:r>
      <w:r w:rsidR="0047253B" w:rsidRPr="008C7DB0">
        <w:rPr>
          <w:rFonts w:ascii="Arial" w:hAnsi="Arial" w:cs="Arial"/>
          <w:color w:val="000000" w:themeColor="text1"/>
        </w:rPr>
        <w:t xml:space="preserve"> all</w:t>
      </w:r>
      <w:r w:rsidRPr="008C7DB0">
        <w:rPr>
          <w:rFonts w:ascii="Arial" w:hAnsi="Arial" w:cs="Arial"/>
          <w:color w:val="000000" w:themeColor="text1"/>
        </w:rPr>
        <w:t xml:space="preserve"> children have the right to an education. Article 23 specifies this further by stating that children with a disability, whether mental or physical , have the right not only to an education but to special care and help that will support them in their development and aid them in leading a full life. Article 29, also supports this through identifying that children have the right to an education that strives to develop the  children’s personalities and abilities, whilst encouraging respect not only for the child’s but their peers rights as well. </w:t>
      </w:r>
      <w:r w:rsidR="00D77347" w:rsidRPr="008C7DB0">
        <w:rPr>
          <w:rFonts w:ascii="Arial" w:hAnsi="Arial" w:cs="Arial"/>
          <w:color w:val="000000" w:themeColor="text1"/>
        </w:rPr>
        <w:t>Palmer and Williams (2020) states that all children with an additional need have the right to free public education that is appropriate for their needs. They specify this further through stating that all children including those with an additional need</w:t>
      </w:r>
      <w:r w:rsidR="00E65C1E" w:rsidRPr="008C7DB0">
        <w:rPr>
          <w:rFonts w:ascii="Arial" w:hAnsi="Arial" w:cs="Arial"/>
          <w:color w:val="000000" w:themeColor="text1"/>
        </w:rPr>
        <w:t>,</w:t>
      </w:r>
      <w:r w:rsidR="00D77347" w:rsidRPr="008C7DB0">
        <w:rPr>
          <w:rFonts w:ascii="Arial" w:hAnsi="Arial" w:cs="Arial"/>
          <w:color w:val="000000" w:themeColor="text1"/>
        </w:rPr>
        <w:t xml:space="preserve"> has the right to progress,  individualized supports and services </w:t>
      </w:r>
      <w:r w:rsidR="00E65C1E" w:rsidRPr="008C7DB0">
        <w:rPr>
          <w:rFonts w:ascii="Arial" w:hAnsi="Arial" w:cs="Arial"/>
          <w:color w:val="000000" w:themeColor="text1"/>
        </w:rPr>
        <w:t xml:space="preserve">and access to age-appropriate inclusive settings . </w:t>
      </w:r>
    </w:p>
    <w:p w14:paraId="2F53F01E" w14:textId="77777777" w:rsidR="00A8081F" w:rsidRPr="008C7DB0" w:rsidRDefault="00A8081F" w:rsidP="008C7DB0">
      <w:pPr>
        <w:spacing w:line="360" w:lineRule="auto"/>
        <w:jc w:val="both"/>
        <w:rPr>
          <w:rFonts w:ascii="Arial" w:hAnsi="Arial" w:cs="Arial"/>
          <w:color w:val="000000" w:themeColor="text1"/>
        </w:rPr>
      </w:pPr>
    </w:p>
    <w:p w14:paraId="5801834C" w14:textId="77777777" w:rsidR="0082426D" w:rsidRPr="008C7DB0" w:rsidRDefault="0082426D" w:rsidP="008C7DB0">
      <w:pPr>
        <w:spacing w:line="360" w:lineRule="auto"/>
        <w:jc w:val="both"/>
        <w:rPr>
          <w:rFonts w:ascii="Arial" w:hAnsi="Arial" w:cs="Arial"/>
          <w:color w:val="000000" w:themeColor="text1"/>
        </w:rPr>
      </w:pPr>
    </w:p>
    <w:p w14:paraId="30BAF914" w14:textId="47DD2F05" w:rsidR="00A8081F" w:rsidRPr="008C7DB0" w:rsidRDefault="006235D0" w:rsidP="008C7DB0">
      <w:pPr>
        <w:pStyle w:val="NormalWeb"/>
        <w:spacing w:line="360" w:lineRule="auto"/>
        <w:jc w:val="both"/>
        <w:rPr>
          <w:rFonts w:ascii="Arial" w:hAnsi="Arial" w:cs="Arial"/>
          <w:color w:val="000000" w:themeColor="text1"/>
        </w:rPr>
      </w:pPr>
      <w:r w:rsidRPr="008C7DB0">
        <w:rPr>
          <w:rFonts w:ascii="Arial" w:hAnsi="Arial" w:cs="Arial"/>
          <w:color w:val="000000" w:themeColor="text1"/>
        </w:rPr>
        <w:t>It is important for the setting to be inclusive and a supportive environment. If a child in the setting becomes a wheelchair user, it is important for the child to be supported, encouraged and most importantly, have their needs met when they return to the setting. This can be</w:t>
      </w:r>
      <w:r w:rsidR="00BE12B2" w:rsidRPr="008C7DB0">
        <w:rPr>
          <w:rFonts w:ascii="Arial" w:hAnsi="Arial" w:cs="Arial"/>
          <w:color w:val="000000" w:themeColor="text1"/>
        </w:rPr>
        <w:t xml:space="preserve"> </w:t>
      </w:r>
      <w:r w:rsidRPr="008C7DB0">
        <w:rPr>
          <w:rFonts w:ascii="Arial" w:hAnsi="Arial" w:cs="Arial"/>
          <w:color w:val="000000" w:themeColor="text1"/>
        </w:rPr>
        <w:t>achieved through early intervention.</w:t>
      </w:r>
      <w:r w:rsidR="00697E36" w:rsidRPr="008C7DB0">
        <w:rPr>
          <w:rFonts w:ascii="Arial" w:hAnsi="Arial" w:cs="Arial"/>
          <w:color w:val="000000" w:themeColor="text1"/>
        </w:rPr>
        <w:t xml:space="preserve"> </w:t>
      </w:r>
      <w:r w:rsidR="00A85FC2" w:rsidRPr="008C7DB0">
        <w:rPr>
          <w:rFonts w:ascii="Arial" w:hAnsi="Arial" w:cs="Arial"/>
          <w:color w:val="000000" w:themeColor="text1"/>
        </w:rPr>
        <w:t xml:space="preserve">According to Dauncey (2016) the earlier action is taken, the more responsive the child is likely to be’. </w:t>
      </w:r>
      <w:r w:rsidR="00697E36" w:rsidRPr="008C7DB0">
        <w:rPr>
          <w:rFonts w:ascii="Arial" w:hAnsi="Arial" w:cs="Arial"/>
          <w:color w:val="000000" w:themeColor="text1"/>
        </w:rPr>
        <w:t>Although the child’s needs will have drastically changed</w:t>
      </w:r>
      <w:r w:rsidR="00BE12B2" w:rsidRPr="008C7DB0">
        <w:rPr>
          <w:rFonts w:ascii="Arial" w:hAnsi="Arial" w:cs="Arial"/>
          <w:color w:val="000000" w:themeColor="text1"/>
        </w:rPr>
        <w:t xml:space="preserve">, </w:t>
      </w:r>
      <w:r w:rsidR="0082426D" w:rsidRPr="008C7DB0">
        <w:rPr>
          <w:rFonts w:ascii="Arial" w:hAnsi="Arial" w:cs="Arial"/>
          <w:color w:val="000000" w:themeColor="text1"/>
        </w:rPr>
        <w:t xml:space="preserve">it can be achieved </w:t>
      </w:r>
      <w:r w:rsidR="00BE12B2" w:rsidRPr="008C7DB0">
        <w:rPr>
          <w:rFonts w:ascii="Arial" w:hAnsi="Arial" w:cs="Arial"/>
          <w:color w:val="000000" w:themeColor="text1"/>
        </w:rPr>
        <w:t>th</w:t>
      </w:r>
      <w:r w:rsidR="0082426D" w:rsidRPr="008C7DB0">
        <w:rPr>
          <w:rFonts w:ascii="Arial" w:hAnsi="Arial" w:cs="Arial"/>
          <w:color w:val="000000" w:themeColor="text1"/>
        </w:rPr>
        <w:t>rough the</w:t>
      </w:r>
      <w:r w:rsidR="00BE12B2" w:rsidRPr="008C7DB0">
        <w:rPr>
          <w:rFonts w:ascii="Arial" w:hAnsi="Arial" w:cs="Arial"/>
          <w:color w:val="000000" w:themeColor="text1"/>
        </w:rPr>
        <w:t xml:space="preserve"> members of staff and the setting itself be</w:t>
      </w:r>
      <w:r w:rsidR="0082426D" w:rsidRPr="008C7DB0">
        <w:rPr>
          <w:rFonts w:ascii="Arial" w:hAnsi="Arial" w:cs="Arial"/>
          <w:color w:val="000000" w:themeColor="text1"/>
        </w:rPr>
        <w:t>ing</w:t>
      </w:r>
      <w:r w:rsidR="00BE12B2" w:rsidRPr="008C7DB0">
        <w:rPr>
          <w:rFonts w:ascii="Arial" w:hAnsi="Arial" w:cs="Arial"/>
          <w:color w:val="000000" w:themeColor="text1"/>
        </w:rPr>
        <w:t xml:space="preserve"> prepared and ready to receive the child back. These preparations  includes changing the layout of the classroom to accommodate space for a wheelchair and enable the child the space to manoeuvre their wheelchair, staff training, appropriate toilet facilities </w:t>
      </w:r>
      <w:r w:rsidR="0082426D" w:rsidRPr="008C7DB0">
        <w:rPr>
          <w:rFonts w:ascii="Arial" w:hAnsi="Arial" w:cs="Arial"/>
          <w:color w:val="000000" w:themeColor="text1"/>
        </w:rPr>
        <w:t>and ramps etc.</w:t>
      </w:r>
      <w:r w:rsidR="00A771AD" w:rsidRPr="008C7DB0">
        <w:rPr>
          <w:rFonts w:ascii="Arial" w:hAnsi="Arial" w:cs="Arial"/>
          <w:color w:val="000000" w:themeColor="text1"/>
        </w:rPr>
        <w:t>(</w:t>
      </w:r>
      <w:r w:rsidR="00F15054" w:rsidRPr="008C7DB0">
        <w:rPr>
          <w:rFonts w:ascii="Arial" w:hAnsi="Arial" w:cs="Arial"/>
          <w:color w:val="000000" w:themeColor="text1"/>
        </w:rPr>
        <w:t>Centre for Studies on  Inclusive Education, 2020).</w:t>
      </w:r>
      <w:r w:rsidR="0082426D" w:rsidRPr="008C7DB0">
        <w:rPr>
          <w:rFonts w:ascii="Arial" w:hAnsi="Arial" w:cs="Arial"/>
          <w:color w:val="000000" w:themeColor="text1"/>
        </w:rPr>
        <w:t xml:space="preserve"> Although there may be some delays with these preparations, it is necessary to carry out as many as possible before the child returns. This will not only aid the staff and give the guidance of how best to meet the child’s needs but also the child will feel </w:t>
      </w:r>
      <w:proofErr w:type="gramStart"/>
      <w:r w:rsidR="0082426D" w:rsidRPr="008C7DB0">
        <w:rPr>
          <w:rFonts w:ascii="Arial" w:hAnsi="Arial" w:cs="Arial"/>
          <w:color w:val="000000" w:themeColor="text1"/>
        </w:rPr>
        <w:t>supported</w:t>
      </w:r>
      <w:proofErr w:type="gramEnd"/>
      <w:r w:rsidR="0082426D" w:rsidRPr="008C7DB0">
        <w:rPr>
          <w:rFonts w:ascii="Arial" w:hAnsi="Arial" w:cs="Arial"/>
          <w:color w:val="000000" w:themeColor="text1"/>
        </w:rPr>
        <w:t xml:space="preserve"> and they will be able </w:t>
      </w:r>
      <w:r w:rsidR="0047253B" w:rsidRPr="008C7DB0">
        <w:rPr>
          <w:rFonts w:ascii="Arial" w:hAnsi="Arial" w:cs="Arial"/>
          <w:color w:val="000000" w:themeColor="text1"/>
        </w:rPr>
        <w:t xml:space="preserve">to </w:t>
      </w:r>
      <w:r w:rsidR="0082426D" w:rsidRPr="008C7DB0">
        <w:rPr>
          <w:rFonts w:ascii="Arial" w:hAnsi="Arial" w:cs="Arial"/>
          <w:color w:val="000000" w:themeColor="text1"/>
        </w:rPr>
        <w:t>maintain a bit of normality through the</w:t>
      </w:r>
      <w:r w:rsidR="0047253B" w:rsidRPr="008C7DB0">
        <w:rPr>
          <w:rFonts w:ascii="Arial" w:hAnsi="Arial" w:cs="Arial"/>
          <w:color w:val="000000" w:themeColor="text1"/>
        </w:rPr>
        <w:t>se</w:t>
      </w:r>
      <w:r w:rsidR="0082426D" w:rsidRPr="008C7DB0">
        <w:rPr>
          <w:rFonts w:ascii="Arial" w:hAnsi="Arial" w:cs="Arial"/>
          <w:color w:val="000000" w:themeColor="text1"/>
        </w:rPr>
        <w:t xml:space="preserve"> barriers being removed.</w:t>
      </w:r>
      <w:r w:rsidR="00B15D03" w:rsidRPr="008C7DB0">
        <w:rPr>
          <w:rFonts w:ascii="Arial" w:hAnsi="Arial" w:cs="Arial"/>
          <w:color w:val="000000" w:themeColor="text1"/>
        </w:rPr>
        <w:t xml:space="preserve"> </w:t>
      </w:r>
      <w:r w:rsidR="00583851" w:rsidRPr="008C7DB0">
        <w:rPr>
          <w:rFonts w:ascii="Arial" w:hAnsi="Arial" w:cs="Arial"/>
          <w:color w:val="000000" w:themeColor="text1"/>
        </w:rPr>
        <w:t>When the setting removes barriers</w:t>
      </w:r>
      <w:r w:rsidR="001F2FAC" w:rsidRPr="008C7DB0">
        <w:rPr>
          <w:rFonts w:ascii="Arial" w:hAnsi="Arial" w:cs="Arial"/>
          <w:color w:val="000000" w:themeColor="text1"/>
        </w:rPr>
        <w:t xml:space="preserve">, they enable the </w:t>
      </w:r>
      <w:r w:rsidR="001F2FAC" w:rsidRPr="008C7DB0">
        <w:rPr>
          <w:rFonts w:ascii="Arial" w:hAnsi="Arial" w:cs="Arial"/>
          <w:color w:val="000000" w:themeColor="text1"/>
        </w:rPr>
        <w:lastRenderedPageBreak/>
        <w:t xml:space="preserve">child </w:t>
      </w:r>
      <w:r w:rsidR="009E580E" w:rsidRPr="008C7DB0">
        <w:rPr>
          <w:rFonts w:ascii="Arial" w:hAnsi="Arial" w:cs="Arial"/>
          <w:color w:val="000000" w:themeColor="text1"/>
        </w:rPr>
        <w:t>to grow and develop</w:t>
      </w:r>
      <w:r w:rsidR="000C5FDF" w:rsidRPr="008C7DB0">
        <w:rPr>
          <w:rFonts w:ascii="Arial" w:hAnsi="Arial" w:cs="Arial"/>
          <w:color w:val="000000" w:themeColor="text1"/>
        </w:rPr>
        <w:t>. When a child is enabled</w:t>
      </w:r>
      <w:r w:rsidR="00F34CD3" w:rsidRPr="008C7DB0">
        <w:rPr>
          <w:rFonts w:ascii="Arial" w:hAnsi="Arial" w:cs="Arial"/>
          <w:color w:val="000000" w:themeColor="text1"/>
        </w:rPr>
        <w:t>, they go from being disabled to healed.</w:t>
      </w:r>
      <w:r w:rsidR="001011D4" w:rsidRPr="008C7DB0">
        <w:rPr>
          <w:rFonts w:ascii="Arial" w:hAnsi="Arial" w:cs="Arial"/>
          <w:color w:val="000000" w:themeColor="text1"/>
        </w:rPr>
        <w:t xml:space="preserve"> Through making the setting accessible and appropriate for their needs, they take away their disability</w:t>
      </w:r>
      <w:r w:rsidR="00017EDB" w:rsidRPr="008C7DB0">
        <w:rPr>
          <w:rFonts w:ascii="Arial" w:hAnsi="Arial" w:cs="Arial"/>
          <w:color w:val="000000" w:themeColor="text1"/>
        </w:rPr>
        <w:t>,</w:t>
      </w:r>
      <w:r w:rsidR="001011D4" w:rsidRPr="008C7DB0">
        <w:rPr>
          <w:rFonts w:ascii="Arial" w:hAnsi="Arial" w:cs="Arial"/>
          <w:color w:val="000000" w:themeColor="text1"/>
        </w:rPr>
        <w:t xml:space="preserve"> as they are no longer restricted by the restrains of a wheelchair or their physical ability.</w:t>
      </w:r>
      <w:r w:rsidR="00017EDB" w:rsidRPr="008C7DB0">
        <w:rPr>
          <w:rFonts w:ascii="Arial" w:hAnsi="Arial" w:cs="Arial"/>
          <w:color w:val="000000" w:themeColor="text1"/>
        </w:rPr>
        <w:t xml:space="preserve"> This enabling them to experience their school life with the same opportunities, experiences and day to day activities as their peers. </w:t>
      </w:r>
    </w:p>
    <w:p w14:paraId="12352F41" w14:textId="1D627E52" w:rsidR="00567E3E" w:rsidRPr="008C7DB0" w:rsidRDefault="00567E3E" w:rsidP="008C7DB0">
      <w:pPr>
        <w:spacing w:line="360" w:lineRule="auto"/>
        <w:jc w:val="both"/>
        <w:rPr>
          <w:rFonts w:ascii="Arial" w:hAnsi="Arial" w:cs="Arial"/>
          <w:color w:val="000000" w:themeColor="text1"/>
        </w:rPr>
      </w:pPr>
    </w:p>
    <w:p w14:paraId="01247AC6" w14:textId="14ED304D" w:rsidR="00ED1470" w:rsidRPr="008C7DB0" w:rsidRDefault="00567E3E" w:rsidP="008C7DB0">
      <w:pPr>
        <w:pStyle w:val="NormalWeb"/>
        <w:spacing w:line="360" w:lineRule="auto"/>
        <w:jc w:val="both"/>
        <w:rPr>
          <w:rFonts w:ascii="Arial" w:hAnsi="Arial" w:cs="Arial"/>
          <w:color w:val="000000" w:themeColor="text1"/>
        </w:rPr>
      </w:pPr>
      <w:r w:rsidRPr="008C7DB0">
        <w:rPr>
          <w:rFonts w:ascii="Arial" w:hAnsi="Arial" w:cs="Arial"/>
          <w:color w:val="000000" w:themeColor="text1"/>
        </w:rPr>
        <w:t xml:space="preserve">When the child returns to school, it is important for the settings members of staff to receive training in how to meet the child’s needs effectively. </w:t>
      </w:r>
      <w:r w:rsidR="00F15773" w:rsidRPr="008C7DB0">
        <w:rPr>
          <w:rFonts w:ascii="Arial" w:hAnsi="Arial" w:cs="Arial"/>
          <w:color w:val="000000" w:themeColor="text1"/>
        </w:rPr>
        <w:t xml:space="preserve">This may involve carrying out </w:t>
      </w:r>
      <w:r w:rsidR="0017575E" w:rsidRPr="008C7DB0">
        <w:rPr>
          <w:rFonts w:ascii="Arial" w:hAnsi="Arial" w:cs="Arial"/>
          <w:color w:val="000000" w:themeColor="text1"/>
        </w:rPr>
        <w:t xml:space="preserve">physiotherapy with the child. </w:t>
      </w:r>
      <w:r w:rsidRPr="008C7DB0">
        <w:rPr>
          <w:rFonts w:ascii="Arial" w:hAnsi="Arial" w:cs="Arial"/>
          <w:color w:val="000000" w:themeColor="text1"/>
        </w:rPr>
        <w:t xml:space="preserve">This </w:t>
      </w:r>
      <w:r w:rsidR="00BF2529" w:rsidRPr="008C7DB0">
        <w:rPr>
          <w:rFonts w:ascii="Arial" w:hAnsi="Arial" w:cs="Arial"/>
          <w:color w:val="000000" w:themeColor="text1"/>
        </w:rPr>
        <w:t xml:space="preserve">will require </w:t>
      </w:r>
      <w:r w:rsidR="00AB45A2" w:rsidRPr="008C7DB0">
        <w:rPr>
          <w:rFonts w:ascii="Arial" w:hAnsi="Arial" w:cs="Arial"/>
          <w:color w:val="000000" w:themeColor="text1"/>
        </w:rPr>
        <w:t>specific</w:t>
      </w:r>
      <w:r w:rsidRPr="008C7DB0">
        <w:rPr>
          <w:rFonts w:ascii="Arial" w:hAnsi="Arial" w:cs="Arial"/>
          <w:color w:val="000000" w:themeColor="text1"/>
        </w:rPr>
        <w:t xml:space="preserve"> training in how to perfume the child’s physiotherapy  </w:t>
      </w:r>
      <w:r w:rsidR="00CA37ED" w:rsidRPr="008C7DB0">
        <w:rPr>
          <w:rFonts w:ascii="Arial" w:hAnsi="Arial" w:cs="Arial"/>
          <w:color w:val="000000" w:themeColor="text1"/>
        </w:rPr>
        <w:t>correctly, this helping to strengthen the child and stop their muscles wast</w:t>
      </w:r>
      <w:r w:rsidR="007F1FEB" w:rsidRPr="008C7DB0">
        <w:rPr>
          <w:rFonts w:ascii="Arial" w:hAnsi="Arial" w:cs="Arial"/>
          <w:color w:val="000000" w:themeColor="text1"/>
        </w:rPr>
        <w:t>ing</w:t>
      </w:r>
      <w:r w:rsidR="00CA37ED" w:rsidRPr="008C7DB0">
        <w:rPr>
          <w:rFonts w:ascii="Arial" w:hAnsi="Arial" w:cs="Arial"/>
          <w:color w:val="000000" w:themeColor="text1"/>
        </w:rPr>
        <w:t xml:space="preserve">. </w:t>
      </w:r>
      <w:r w:rsidR="008159A9" w:rsidRPr="008C7DB0">
        <w:rPr>
          <w:rFonts w:ascii="Arial" w:hAnsi="Arial" w:cs="Arial"/>
          <w:color w:val="000000" w:themeColor="text1"/>
        </w:rPr>
        <w:t xml:space="preserve">According to Scope (2021) </w:t>
      </w:r>
      <w:r w:rsidR="007A3713" w:rsidRPr="008C7DB0">
        <w:rPr>
          <w:rFonts w:ascii="Arial" w:hAnsi="Arial" w:cs="Arial"/>
          <w:color w:val="000000" w:themeColor="text1"/>
        </w:rPr>
        <w:t xml:space="preserve">physiotherapy treatment </w:t>
      </w:r>
      <w:r w:rsidR="00B8660A" w:rsidRPr="008C7DB0">
        <w:rPr>
          <w:rFonts w:ascii="Arial" w:hAnsi="Arial" w:cs="Arial"/>
          <w:color w:val="000000" w:themeColor="text1"/>
        </w:rPr>
        <w:t xml:space="preserve">enables </w:t>
      </w:r>
      <w:r w:rsidR="00ED73A1" w:rsidRPr="008C7DB0">
        <w:rPr>
          <w:rFonts w:ascii="Arial" w:hAnsi="Arial" w:cs="Arial"/>
          <w:color w:val="000000" w:themeColor="text1"/>
        </w:rPr>
        <w:t>them</w:t>
      </w:r>
      <w:r w:rsidR="00B8660A" w:rsidRPr="008C7DB0">
        <w:rPr>
          <w:rFonts w:ascii="Arial" w:hAnsi="Arial" w:cs="Arial"/>
          <w:color w:val="000000" w:themeColor="text1"/>
        </w:rPr>
        <w:t xml:space="preserve"> to live a full </w:t>
      </w:r>
      <w:r w:rsidR="00DF5129" w:rsidRPr="008C7DB0">
        <w:rPr>
          <w:rFonts w:ascii="Arial" w:hAnsi="Arial" w:cs="Arial"/>
          <w:color w:val="000000" w:themeColor="text1"/>
        </w:rPr>
        <w:t xml:space="preserve">life to the best of </w:t>
      </w:r>
      <w:r w:rsidR="00ED73A1" w:rsidRPr="008C7DB0">
        <w:rPr>
          <w:rFonts w:ascii="Arial" w:hAnsi="Arial" w:cs="Arial"/>
          <w:color w:val="000000" w:themeColor="text1"/>
        </w:rPr>
        <w:t>their</w:t>
      </w:r>
      <w:r w:rsidR="00DF5129" w:rsidRPr="008C7DB0">
        <w:rPr>
          <w:rFonts w:ascii="Arial" w:hAnsi="Arial" w:cs="Arial"/>
          <w:color w:val="000000" w:themeColor="text1"/>
        </w:rPr>
        <w:t xml:space="preserve"> abilities. They explain that </w:t>
      </w:r>
      <w:r w:rsidR="00CD3775" w:rsidRPr="008C7DB0">
        <w:rPr>
          <w:rFonts w:ascii="Arial" w:hAnsi="Arial" w:cs="Arial"/>
          <w:color w:val="000000" w:themeColor="text1"/>
        </w:rPr>
        <w:t xml:space="preserve">physiotherapy will improve </w:t>
      </w:r>
      <w:r w:rsidR="00ED73A1" w:rsidRPr="008C7DB0">
        <w:rPr>
          <w:rFonts w:ascii="Arial" w:hAnsi="Arial" w:cs="Arial"/>
          <w:color w:val="000000" w:themeColor="text1"/>
        </w:rPr>
        <w:t>the</w:t>
      </w:r>
      <w:r w:rsidR="00AB45A2" w:rsidRPr="008C7DB0">
        <w:rPr>
          <w:rFonts w:ascii="Arial" w:hAnsi="Arial" w:cs="Arial"/>
          <w:color w:val="000000" w:themeColor="text1"/>
        </w:rPr>
        <w:t>ir</w:t>
      </w:r>
      <w:r w:rsidR="00ED73A1" w:rsidRPr="008C7DB0">
        <w:rPr>
          <w:rFonts w:ascii="Arial" w:hAnsi="Arial" w:cs="Arial"/>
          <w:color w:val="000000" w:themeColor="text1"/>
        </w:rPr>
        <w:t xml:space="preserve"> </w:t>
      </w:r>
      <w:r w:rsidR="002C1D07" w:rsidRPr="008C7DB0">
        <w:rPr>
          <w:rFonts w:ascii="Arial" w:hAnsi="Arial" w:cs="Arial"/>
          <w:color w:val="000000" w:themeColor="text1"/>
        </w:rPr>
        <w:t>abilities</w:t>
      </w:r>
      <w:r w:rsidR="00CD3775" w:rsidRPr="008C7DB0">
        <w:rPr>
          <w:rFonts w:ascii="Arial" w:hAnsi="Arial" w:cs="Arial"/>
          <w:color w:val="000000" w:themeColor="text1"/>
        </w:rPr>
        <w:t xml:space="preserve"> </w:t>
      </w:r>
      <w:r w:rsidR="002C1D07" w:rsidRPr="008C7DB0">
        <w:rPr>
          <w:rFonts w:ascii="Arial" w:hAnsi="Arial" w:cs="Arial"/>
          <w:color w:val="000000" w:themeColor="text1"/>
        </w:rPr>
        <w:t xml:space="preserve"> and </w:t>
      </w:r>
      <w:r w:rsidR="00CD3775" w:rsidRPr="008C7DB0">
        <w:rPr>
          <w:rFonts w:ascii="Arial" w:hAnsi="Arial" w:cs="Arial"/>
          <w:color w:val="000000" w:themeColor="text1"/>
        </w:rPr>
        <w:t>functionality</w:t>
      </w:r>
      <w:r w:rsidR="002C1D07" w:rsidRPr="008C7DB0">
        <w:rPr>
          <w:rFonts w:ascii="Arial" w:hAnsi="Arial" w:cs="Arial"/>
          <w:color w:val="000000" w:themeColor="text1"/>
        </w:rPr>
        <w:t xml:space="preserve">, which in </w:t>
      </w:r>
      <w:r w:rsidR="00254AF7" w:rsidRPr="008C7DB0">
        <w:rPr>
          <w:rFonts w:ascii="Arial" w:hAnsi="Arial" w:cs="Arial"/>
          <w:color w:val="000000" w:themeColor="text1"/>
        </w:rPr>
        <w:t>turn</w:t>
      </w:r>
      <w:r w:rsidR="002C1D07" w:rsidRPr="008C7DB0">
        <w:rPr>
          <w:rFonts w:ascii="Arial" w:hAnsi="Arial" w:cs="Arial"/>
          <w:color w:val="000000" w:themeColor="text1"/>
        </w:rPr>
        <w:t xml:space="preserve"> maximises </w:t>
      </w:r>
      <w:r w:rsidR="00254AF7" w:rsidRPr="008C7DB0">
        <w:rPr>
          <w:rFonts w:ascii="Arial" w:hAnsi="Arial" w:cs="Arial"/>
          <w:color w:val="000000" w:themeColor="text1"/>
        </w:rPr>
        <w:t>the</w:t>
      </w:r>
      <w:r w:rsidR="00AB45A2" w:rsidRPr="008C7DB0">
        <w:rPr>
          <w:rFonts w:ascii="Arial" w:hAnsi="Arial" w:cs="Arial"/>
          <w:color w:val="000000" w:themeColor="text1"/>
        </w:rPr>
        <w:t xml:space="preserve">ir </w:t>
      </w:r>
      <w:r w:rsidR="00254AF7" w:rsidRPr="008C7DB0">
        <w:rPr>
          <w:rFonts w:ascii="Arial" w:hAnsi="Arial" w:cs="Arial"/>
          <w:color w:val="000000" w:themeColor="text1"/>
        </w:rPr>
        <w:t>potential.</w:t>
      </w:r>
      <w:r w:rsidR="00D32233" w:rsidRPr="008C7DB0">
        <w:rPr>
          <w:rFonts w:ascii="Arial" w:hAnsi="Arial" w:cs="Arial"/>
          <w:color w:val="000000" w:themeColor="text1"/>
        </w:rPr>
        <w:t xml:space="preserve"> Kyriakidou (2016)</w:t>
      </w:r>
      <w:r w:rsidR="003A1712" w:rsidRPr="008C7DB0">
        <w:rPr>
          <w:rFonts w:ascii="Arial" w:hAnsi="Arial" w:cs="Arial"/>
          <w:color w:val="000000" w:themeColor="text1"/>
        </w:rPr>
        <w:t xml:space="preserve"> states that children who are </w:t>
      </w:r>
      <w:r w:rsidR="005C4497" w:rsidRPr="008C7DB0">
        <w:rPr>
          <w:rFonts w:ascii="Arial" w:hAnsi="Arial" w:cs="Arial"/>
          <w:color w:val="000000" w:themeColor="text1"/>
        </w:rPr>
        <w:t xml:space="preserve">physically disabled </w:t>
      </w:r>
      <w:r w:rsidR="003A1712" w:rsidRPr="008C7DB0">
        <w:rPr>
          <w:rFonts w:ascii="Arial" w:hAnsi="Arial" w:cs="Arial"/>
          <w:color w:val="000000" w:themeColor="text1"/>
        </w:rPr>
        <w:t xml:space="preserve">may </w:t>
      </w:r>
      <w:r w:rsidR="005C4497" w:rsidRPr="008C7DB0">
        <w:rPr>
          <w:rFonts w:ascii="Arial" w:hAnsi="Arial" w:cs="Arial"/>
          <w:color w:val="000000" w:themeColor="text1"/>
        </w:rPr>
        <w:t>struggle</w:t>
      </w:r>
      <w:r w:rsidR="003A1712" w:rsidRPr="008C7DB0">
        <w:rPr>
          <w:rFonts w:ascii="Arial" w:hAnsi="Arial" w:cs="Arial"/>
          <w:color w:val="000000" w:themeColor="text1"/>
        </w:rPr>
        <w:t xml:space="preserve"> to play with </w:t>
      </w:r>
      <w:r w:rsidR="00AB45A2" w:rsidRPr="008C7DB0">
        <w:rPr>
          <w:rFonts w:ascii="Arial" w:hAnsi="Arial" w:cs="Arial"/>
          <w:color w:val="000000" w:themeColor="text1"/>
        </w:rPr>
        <w:t xml:space="preserve">their </w:t>
      </w:r>
      <w:r w:rsidR="003A1712" w:rsidRPr="008C7DB0">
        <w:rPr>
          <w:rFonts w:ascii="Arial" w:hAnsi="Arial" w:cs="Arial"/>
          <w:color w:val="000000" w:themeColor="text1"/>
        </w:rPr>
        <w:t xml:space="preserve">peers if they are not </w:t>
      </w:r>
      <w:r w:rsidR="00D522A5" w:rsidRPr="008C7DB0">
        <w:rPr>
          <w:rFonts w:ascii="Arial" w:hAnsi="Arial" w:cs="Arial"/>
          <w:color w:val="000000" w:themeColor="text1"/>
        </w:rPr>
        <w:t>able to</w:t>
      </w:r>
      <w:r w:rsidR="003A1712" w:rsidRPr="008C7DB0">
        <w:rPr>
          <w:rFonts w:ascii="Arial" w:hAnsi="Arial" w:cs="Arial"/>
          <w:color w:val="000000" w:themeColor="text1"/>
        </w:rPr>
        <w:t xml:space="preserve"> move </w:t>
      </w:r>
      <w:r w:rsidR="00D522A5" w:rsidRPr="008C7DB0">
        <w:rPr>
          <w:rFonts w:ascii="Arial" w:hAnsi="Arial" w:cs="Arial"/>
          <w:color w:val="000000" w:themeColor="text1"/>
        </w:rPr>
        <w:t xml:space="preserve">around the setting </w:t>
      </w:r>
      <w:r w:rsidR="003A1712" w:rsidRPr="008C7DB0">
        <w:rPr>
          <w:rFonts w:ascii="Arial" w:hAnsi="Arial" w:cs="Arial"/>
          <w:color w:val="000000" w:themeColor="text1"/>
        </w:rPr>
        <w:t>by themselves</w:t>
      </w:r>
      <w:r w:rsidR="00ED1470" w:rsidRPr="008C7DB0">
        <w:rPr>
          <w:rFonts w:ascii="Arial" w:hAnsi="Arial" w:cs="Arial"/>
          <w:color w:val="000000" w:themeColor="text1"/>
        </w:rPr>
        <w:t xml:space="preserve">. </w:t>
      </w:r>
      <w:r w:rsidR="008B7E68" w:rsidRPr="008C7DB0">
        <w:rPr>
          <w:rFonts w:ascii="Arial" w:hAnsi="Arial" w:cs="Arial"/>
          <w:color w:val="000000" w:themeColor="text1"/>
        </w:rPr>
        <w:t>They go onto to explain that children with a physical disability o</w:t>
      </w:r>
      <w:r w:rsidR="00ED1470" w:rsidRPr="008C7DB0">
        <w:rPr>
          <w:rFonts w:ascii="Arial" w:hAnsi="Arial" w:cs="Arial"/>
          <w:color w:val="000000" w:themeColor="text1"/>
        </w:rPr>
        <w:t xml:space="preserve">ften face rejection from others and </w:t>
      </w:r>
      <w:r w:rsidR="00502651" w:rsidRPr="008C7DB0">
        <w:rPr>
          <w:rFonts w:ascii="Arial" w:hAnsi="Arial" w:cs="Arial"/>
          <w:color w:val="000000" w:themeColor="text1"/>
        </w:rPr>
        <w:t xml:space="preserve">through this, they may </w:t>
      </w:r>
      <w:r w:rsidR="00ED1470" w:rsidRPr="008C7DB0">
        <w:rPr>
          <w:rFonts w:ascii="Arial" w:hAnsi="Arial" w:cs="Arial"/>
          <w:color w:val="000000" w:themeColor="text1"/>
        </w:rPr>
        <w:t xml:space="preserve">have feelings of </w:t>
      </w:r>
      <w:r w:rsidR="00502651" w:rsidRPr="008C7DB0">
        <w:rPr>
          <w:rFonts w:ascii="Arial" w:hAnsi="Arial" w:cs="Arial"/>
          <w:color w:val="000000" w:themeColor="text1"/>
        </w:rPr>
        <w:t>not being good enough.</w:t>
      </w:r>
    </w:p>
    <w:p w14:paraId="34585867" w14:textId="6F86BA18" w:rsidR="003A1712" w:rsidRPr="008C7DB0" w:rsidRDefault="003A1712" w:rsidP="008C7DB0">
      <w:pPr>
        <w:pStyle w:val="NormalWeb"/>
        <w:spacing w:line="360" w:lineRule="auto"/>
        <w:jc w:val="both"/>
        <w:rPr>
          <w:rFonts w:ascii="Arial" w:hAnsi="Arial" w:cs="Arial"/>
          <w:color w:val="000000" w:themeColor="text1"/>
        </w:rPr>
      </w:pPr>
    </w:p>
    <w:p w14:paraId="6694E1FC" w14:textId="70708009" w:rsidR="00567E3E" w:rsidRPr="008C7DB0" w:rsidRDefault="00567E3E" w:rsidP="008C7DB0">
      <w:pPr>
        <w:spacing w:line="360" w:lineRule="auto"/>
        <w:jc w:val="both"/>
        <w:rPr>
          <w:rFonts w:ascii="Arial" w:hAnsi="Arial" w:cs="Arial"/>
          <w:color w:val="000000" w:themeColor="text1"/>
        </w:rPr>
      </w:pPr>
    </w:p>
    <w:p w14:paraId="5E912922" w14:textId="41CEBB00" w:rsidR="00A8081F" w:rsidRPr="008C7DB0" w:rsidRDefault="00BE12B2" w:rsidP="008C7DB0">
      <w:pPr>
        <w:spacing w:line="360" w:lineRule="auto"/>
        <w:jc w:val="both"/>
        <w:rPr>
          <w:rFonts w:ascii="Arial" w:hAnsi="Arial" w:cs="Arial"/>
          <w:color w:val="000000" w:themeColor="text1"/>
        </w:rPr>
      </w:pPr>
      <w:r w:rsidRPr="008C7DB0">
        <w:rPr>
          <w:rFonts w:ascii="Arial" w:hAnsi="Arial" w:cs="Arial"/>
          <w:color w:val="000000" w:themeColor="text1"/>
        </w:rPr>
        <w:t xml:space="preserve"> </w:t>
      </w:r>
    </w:p>
    <w:p w14:paraId="1F07EA5A" w14:textId="77777777" w:rsidR="00A8081F" w:rsidRPr="008C7DB0" w:rsidRDefault="00A8081F" w:rsidP="008C7DB0">
      <w:pPr>
        <w:spacing w:line="360" w:lineRule="auto"/>
        <w:jc w:val="both"/>
        <w:rPr>
          <w:rFonts w:ascii="Arial" w:hAnsi="Arial" w:cs="Arial"/>
          <w:color w:val="000000" w:themeColor="text1"/>
        </w:rPr>
      </w:pPr>
    </w:p>
    <w:p w14:paraId="776F8725" w14:textId="0E43C91E" w:rsidR="004D2DBF" w:rsidRPr="008C7DB0" w:rsidRDefault="004D2DBF" w:rsidP="008C7DB0">
      <w:pPr>
        <w:spacing w:line="360" w:lineRule="auto"/>
        <w:jc w:val="both"/>
        <w:rPr>
          <w:rFonts w:ascii="Arial" w:hAnsi="Arial" w:cs="Arial"/>
          <w:color w:val="000000" w:themeColor="text1"/>
        </w:rPr>
      </w:pPr>
    </w:p>
    <w:p w14:paraId="07896C13" w14:textId="3E03C981" w:rsidR="004D2DBF" w:rsidRPr="008C7DB0" w:rsidRDefault="004D2DBF" w:rsidP="008C7DB0">
      <w:pPr>
        <w:spacing w:line="360" w:lineRule="auto"/>
        <w:jc w:val="both"/>
        <w:rPr>
          <w:rFonts w:ascii="Arial" w:hAnsi="Arial" w:cs="Arial"/>
          <w:color w:val="000000" w:themeColor="text1"/>
        </w:rPr>
      </w:pPr>
    </w:p>
    <w:p w14:paraId="325620F9" w14:textId="2D3BB265" w:rsidR="004D2DBF" w:rsidRPr="008C7DB0" w:rsidRDefault="004D2DBF" w:rsidP="008C7DB0">
      <w:pPr>
        <w:spacing w:line="360" w:lineRule="auto"/>
        <w:jc w:val="both"/>
        <w:rPr>
          <w:rFonts w:ascii="Arial" w:hAnsi="Arial" w:cs="Arial"/>
          <w:color w:val="000000" w:themeColor="text1"/>
        </w:rPr>
      </w:pPr>
    </w:p>
    <w:p w14:paraId="6637A089" w14:textId="7F168B6C" w:rsidR="004D2DBF" w:rsidRPr="008C7DB0" w:rsidRDefault="004D2DBF" w:rsidP="008C7DB0">
      <w:pPr>
        <w:spacing w:line="360" w:lineRule="auto"/>
        <w:jc w:val="both"/>
        <w:rPr>
          <w:rFonts w:ascii="Arial" w:hAnsi="Arial" w:cs="Arial"/>
          <w:color w:val="000000" w:themeColor="text1"/>
        </w:rPr>
      </w:pPr>
    </w:p>
    <w:p w14:paraId="29F6E4F6" w14:textId="0B510046" w:rsidR="004D2DBF" w:rsidRPr="008C7DB0" w:rsidRDefault="004D2DBF" w:rsidP="008C7DB0">
      <w:pPr>
        <w:spacing w:line="360" w:lineRule="auto"/>
        <w:jc w:val="both"/>
        <w:rPr>
          <w:rFonts w:ascii="Arial" w:hAnsi="Arial" w:cs="Arial"/>
          <w:color w:val="000000" w:themeColor="text1"/>
        </w:rPr>
      </w:pPr>
    </w:p>
    <w:p w14:paraId="3D843806" w14:textId="77777777" w:rsidR="004264A9" w:rsidRPr="008C7DB0" w:rsidRDefault="004264A9" w:rsidP="008C7DB0">
      <w:pPr>
        <w:spacing w:line="360" w:lineRule="auto"/>
        <w:jc w:val="both"/>
        <w:rPr>
          <w:rFonts w:ascii="Arial" w:hAnsi="Arial" w:cs="Arial"/>
          <w:color w:val="000000" w:themeColor="text1"/>
        </w:rPr>
      </w:pPr>
    </w:p>
    <w:p w14:paraId="2E1FF41B" w14:textId="1AE47D10" w:rsidR="004D2DBF" w:rsidRPr="008C7DB0" w:rsidRDefault="004D2DBF" w:rsidP="008C7DB0">
      <w:pPr>
        <w:spacing w:line="360" w:lineRule="auto"/>
        <w:jc w:val="both"/>
        <w:rPr>
          <w:rFonts w:ascii="Arial" w:hAnsi="Arial" w:cs="Arial"/>
          <w:color w:val="000000" w:themeColor="text1"/>
        </w:rPr>
      </w:pPr>
    </w:p>
    <w:p w14:paraId="4A9E8CB4" w14:textId="3F88B094" w:rsidR="004D2DBF" w:rsidRPr="008C7DB0" w:rsidRDefault="004D2DBF" w:rsidP="008C7DB0">
      <w:pPr>
        <w:spacing w:line="360" w:lineRule="auto"/>
        <w:jc w:val="both"/>
        <w:rPr>
          <w:rFonts w:ascii="Arial" w:hAnsi="Arial" w:cs="Arial"/>
          <w:color w:val="000000" w:themeColor="text1"/>
        </w:rPr>
      </w:pPr>
    </w:p>
    <w:p w14:paraId="79EAF9C6" w14:textId="467D233B" w:rsidR="004D2DBF" w:rsidRPr="008C7DB0" w:rsidRDefault="004D2DBF" w:rsidP="008C7DB0">
      <w:pPr>
        <w:spacing w:line="360" w:lineRule="auto"/>
        <w:jc w:val="both"/>
        <w:rPr>
          <w:rFonts w:ascii="Arial" w:hAnsi="Arial" w:cs="Arial"/>
          <w:color w:val="000000" w:themeColor="text1"/>
        </w:rPr>
      </w:pPr>
    </w:p>
    <w:p w14:paraId="2A26A0D5" w14:textId="03575217" w:rsidR="004D2DBF" w:rsidRPr="008C7DB0" w:rsidRDefault="004D2DBF" w:rsidP="008C7DB0">
      <w:pPr>
        <w:spacing w:line="360" w:lineRule="auto"/>
        <w:jc w:val="both"/>
        <w:rPr>
          <w:rFonts w:ascii="Arial" w:hAnsi="Arial" w:cs="Arial"/>
          <w:color w:val="000000" w:themeColor="text1"/>
          <w:u w:val="single"/>
        </w:rPr>
      </w:pPr>
      <w:r w:rsidRPr="008C7DB0">
        <w:rPr>
          <w:rFonts w:ascii="Arial" w:hAnsi="Arial" w:cs="Arial"/>
          <w:color w:val="000000" w:themeColor="text1"/>
          <w:u w:val="single"/>
        </w:rPr>
        <w:lastRenderedPageBreak/>
        <w:t>Part 2 - Critically analyse one or two barriers the child with your chosen ALN may experience. Consider the impact the barriers may have on the child.</w:t>
      </w:r>
    </w:p>
    <w:p w14:paraId="47F500B1" w14:textId="1D2852F4" w:rsidR="004D2DBF" w:rsidRPr="008C7DB0" w:rsidRDefault="004D2DBF" w:rsidP="008C7DB0">
      <w:pPr>
        <w:spacing w:line="360" w:lineRule="auto"/>
        <w:jc w:val="both"/>
        <w:rPr>
          <w:rFonts w:ascii="Arial" w:hAnsi="Arial" w:cs="Arial"/>
          <w:color w:val="000000" w:themeColor="text1"/>
          <w:u w:val="single"/>
        </w:rPr>
      </w:pPr>
    </w:p>
    <w:p w14:paraId="5AAE6700" w14:textId="12422D49" w:rsidR="00C71E66" w:rsidRPr="008C7DB0" w:rsidRDefault="004D2DBF" w:rsidP="008C7DB0">
      <w:pPr>
        <w:spacing w:line="360" w:lineRule="auto"/>
        <w:jc w:val="both"/>
        <w:rPr>
          <w:rFonts w:ascii="Arial" w:hAnsi="Arial" w:cs="Arial"/>
          <w:color w:val="000000" w:themeColor="text1"/>
        </w:rPr>
      </w:pPr>
      <w:r w:rsidRPr="008C7DB0">
        <w:rPr>
          <w:rFonts w:ascii="Arial" w:hAnsi="Arial" w:cs="Arial"/>
          <w:color w:val="000000" w:themeColor="text1"/>
        </w:rPr>
        <w:t>There are many barriers that face children and adults with a disability or additional need, ranging from discrimination, prejudice, stereotyping</w:t>
      </w:r>
      <w:r w:rsidR="004830E9" w:rsidRPr="008C7DB0">
        <w:rPr>
          <w:rFonts w:ascii="Arial" w:hAnsi="Arial" w:cs="Arial"/>
          <w:color w:val="000000" w:themeColor="text1"/>
        </w:rPr>
        <w:t xml:space="preserve"> and physical barriers such as inaccessibility</w:t>
      </w:r>
      <w:r w:rsidR="000D1B9F" w:rsidRPr="008C7DB0">
        <w:rPr>
          <w:rFonts w:ascii="Arial" w:hAnsi="Arial" w:cs="Arial"/>
          <w:color w:val="000000" w:themeColor="text1"/>
        </w:rPr>
        <w:t xml:space="preserve"> Meyers and Anderson (2002) identify the main barriers as personal, interpersonal and environmental barriers.</w:t>
      </w:r>
      <w:r w:rsidR="002A6826" w:rsidRPr="008C7DB0">
        <w:rPr>
          <w:rFonts w:ascii="Arial" w:hAnsi="Arial" w:cs="Arial"/>
          <w:color w:val="000000" w:themeColor="text1"/>
        </w:rPr>
        <w:t xml:space="preserve"> </w:t>
      </w:r>
      <w:r w:rsidR="00495FB9" w:rsidRPr="008C7DB0">
        <w:rPr>
          <w:rFonts w:ascii="Arial" w:hAnsi="Arial" w:cs="Arial"/>
          <w:color w:val="000000" w:themeColor="text1"/>
        </w:rPr>
        <w:t>When a child is a wheelchair user</w:t>
      </w:r>
      <w:r w:rsidR="00C71E66" w:rsidRPr="008C7DB0">
        <w:rPr>
          <w:rFonts w:ascii="Arial" w:hAnsi="Arial" w:cs="Arial"/>
          <w:color w:val="000000" w:themeColor="text1"/>
        </w:rPr>
        <w:t xml:space="preserve">, they </w:t>
      </w:r>
      <w:r w:rsidR="00EC6D36" w:rsidRPr="008C7DB0">
        <w:rPr>
          <w:rFonts w:ascii="Arial" w:hAnsi="Arial" w:cs="Arial"/>
          <w:color w:val="000000" w:themeColor="text1"/>
        </w:rPr>
        <w:t xml:space="preserve">may be </w:t>
      </w:r>
      <w:r w:rsidR="00C71E66" w:rsidRPr="008C7DB0">
        <w:rPr>
          <w:rFonts w:ascii="Arial" w:hAnsi="Arial" w:cs="Arial"/>
          <w:color w:val="000000" w:themeColor="text1"/>
        </w:rPr>
        <w:t xml:space="preserve">restricted to the confines of their chair. This is often initiated by society not being accessible and appropriate for their needs. </w:t>
      </w:r>
    </w:p>
    <w:p w14:paraId="6AA1D800" w14:textId="5DE869AA" w:rsidR="00C71E66" w:rsidRPr="008C7DB0" w:rsidRDefault="00C71E66" w:rsidP="008C7DB0">
      <w:pPr>
        <w:spacing w:line="360" w:lineRule="auto"/>
        <w:jc w:val="both"/>
        <w:rPr>
          <w:rFonts w:ascii="Arial" w:hAnsi="Arial" w:cs="Arial"/>
          <w:color w:val="000000" w:themeColor="text1"/>
        </w:rPr>
      </w:pPr>
    </w:p>
    <w:p w14:paraId="382A8DA7" w14:textId="1A1795B6" w:rsidR="00C71E66" w:rsidRPr="008C7DB0" w:rsidRDefault="00C71E66" w:rsidP="008C7DB0">
      <w:pPr>
        <w:spacing w:line="360" w:lineRule="auto"/>
        <w:jc w:val="both"/>
        <w:rPr>
          <w:rFonts w:ascii="Arial" w:hAnsi="Arial" w:cs="Arial"/>
          <w:color w:val="000000" w:themeColor="text1"/>
        </w:rPr>
      </w:pPr>
      <w:r w:rsidRPr="008C7DB0">
        <w:rPr>
          <w:rFonts w:ascii="Arial" w:hAnsi="Arial" w:cs="Arial"/>
          <w:color w:val="000000" w:themeColor="text1"/>
        </w:rPr>
        <w:t xml:space="preserve">Environments, settings and establishments are the cause for a disability. When the barriers are removed, so is the disability. A </w:t>
      </w:r>
      <w:r w:rsidR="003630BC" w:rsidRPr="008C7DB0">
        <w:rPr>
          <w:rFonts w:ascii="Arial" w:hAnsi="Arial" w:cs="Arial"/>
          <w:color w:val="000000" w:themeColor="text1"/>
        </w:rPr>
        <w:t xml:space="preserve">child that is a </w:t>
      </w:r>
      <w:r w:rsidRPr="008C7DB0">
        <w:rPr>
          <w:rFonts w:ascii="Arial" w:hAnsi="Arial" w:cs="Arial"/>
          <w:color w:val="000000" w:themeColor="text1"/>
        </w:rPr>
        <w:t xml:space="preserve">wheelchair </w:t>
      </w:r>
      <w:r w:rsidR="003630BC" w:rsidRPr="008C7DB0">
        <w:rPr>
          <w:rFonts w:ascii="Arial" w:hAnsi="Arial" w:cs="Arial"/>
          <w:color w:val="000000" w:themeColor="text1"/>
        </w:rPr>
        <w:t>user, requires their school setting to have not only flat access but to have suitable aids in place such as ramps. A wheelchair user will require a ramp to enter anywhere that has a step or lip at it’s entrance. Although many settings have these ramps in place, they are often not fit for purpose, as they are too steep</w:t>
      </w:r>
      <w:r w:rsidR="00F6157D" w:rsidRPr="008C7DB0">
        <w:rPr>
          <w:rFonts w:ascii="Arial" w:hAnsi="Arial" w:cs="Arial"/>
          <w:color w:val="000000" w:themeColor="text1"/>
        </w:rPr>
        <w:t xml:space="preserve">. This in turn making it very difficult for the child or a carer to use them effectively. If the child’s wheelchair is a manual </w:t>
      </w:r>
      <w:r w:rsidR="00626FE8" w:rsidRPr="008C7DB0">
        <w:rPr>
          <w:rFonts w:ascii="Arial" w:hAnsi="Arial" w:cs="Arial"/>
          <w:color w:val="000000" w:themeColor="text1"/>
        </w:rPr>
        <w:t>wheelchair</w:t>
      </w:r>
      <w:r w:rsidR="00F6157D" w:rsidRPr="008C7DB0">
        <w:rPr>
          <w:rFonts w:ascii="Arial" w:hAnsi="Arial" w:cs="Arial"/>
          <w:color w:val="000000" w:themeColor="text1"/>
        </w:rPr>
        <w:t xml:space="preserve"> it becomes physically challenging to push the child up or down the ramp</w:t>
      </w:r>
      <w:r w:rsidR="003630BC" w:rsidRPr="008C7DB0">
        <w:rPr>
          <w:rFonts w:ascii="Arial" w:hAnsi="Arial" w:cs="Arial"/>
          <w:color w:val="000000" w:themeColor="text1"/>
        </w:rPr>
        <w:t xml:space="preserve"> </w:t>
      </w:r>
      <w:r w:rsidR="00F6157D" w:rsidRPr="008C7DB0">
        <w:rPr>
          <w:rFonts w:ascii="Arial" w:hAnsi="Arial" w:cs="Arial"/>
          <w:color w:val="000000" w:themeColor="text1"/>
        </w:rPr>
        <w:t>safely. This also applies to electric wheelchairs. When ramps are too steep, an electric wheelchair will struggle to use them without skidding or slipping</w:t>
      </w:r>
      <w:r w:rsidR="00626FE8" w:rsidRPr="008C7DB0">
        <w:rPr>
          <w:rFonts w:ascii="Arial" w:hAnsi="Arial" w:cs="Arial"/>
          <w:color w:val="000000" w:themeColor="text1"/>
        </w:rPr>
        <w:t xml:space="preserve"> making them unsafe to use.</w:t>
      </w:r>
      <w:r w:rsidR="00F73DDB" w:rsidRPr="008C7DB0">
        <w:rPr>
          <w:rFonts w:ascii="Arial" w:hAnsi="Arial" w:cs="Arial"/>
          <w:color w:val="000000" w:themeColor="text1"/>
        </w:rPr>
        <w:t xml:space="preserve"> Settings may also have steps throughout them, this stopping the child being able to access all parts of their school</w:t>
      </w:r>
      <w:r w:rsidR="004178FC" w:rsidRPr="008C7DB0">
        <w:rPr>
          <w:rFonts w:ascii="Arial" w:hAnsi="Arial" w:cs="Arial"/>
          <w:color w:val="000000" w:themeColor="text1"/>
        </w:rPr>
        <w:t>, this may include places such as the toilets</w:t>
      </w:r>
      <w:r w:rsidR="004E08A9" w:rsidRPr="008C7DB0">
        <w:rPr>
          <w:rFonts w:ascii="Arial" w:hAnsi="Arial" w:cs="Arial"/>
          <w:color w:val="000000" w:themeColor="text1"/>
        </w:rPr>
        <w:t xml:space="preserve"> or play areas</w:t>
      </w:r>
      <w:r w:rsidR="00314B65" w:rsidRPr="008C7DB0">
        <w:rPr>
          <w:rFonts w:ascii="Arial" w:hAnsi="Arial" w:cs="Arial"/>
          <w:color w:val="000000" w:themeColor="text1"/>
        </w:rPr>
        <w:t xml:space="preserve"> such as the playground</w:t>
      </w:r>
      <w:r w:rsidR="004178FC" w:rsidRPr="008C7DB0">
        <w:rPr>
          <w:rFonts w:ascii="Arial" w:hAnsi="Arial" w:cs="Arial"/>
          <w:color w:val="000000" w:themeColor="text1"/>
        </w:rPr>
        <w:t>.</w:t>
      </w:r>
      <w:r w:rsidR="00F73DDB" w:rsidRPr="008C7DB0">
        <w:rPr>
          <w:rFonts w:ascii="Arial" w:hAnsi="Arial" w:cs="Arial"/>
          <w:color w:val="000000" w:themeColor="text1"/>
        </w:rPr>
        <w:t xml:space="preserve"> </w:t>
      </w:r>
    </w:p>
    <w:p w14:paraId="58FC0D41" w14:textId="58955745" w:rsidR="000E4888" w:rsidRPr="008C7DB0" w:rsidRDefault="000E4888" w:rsidP="008C7DB0">
      <w:pPr>
        <w:spacing w:line="360" w:lineRule="auto"/>
        <w:jc w:val="both"/>
        <w:rPr>
          <w:rFonts w:ascii="Arial" w:hAnsi="Arial" w:cs="Arial"/>
          <w:color w:val="000000" w:themeColor="text1"/>
        </w:rPr>
      </w:pPr>
    </w:p>
    <w:p w14:paraId="42AD52B1" w14:textId="1ADB99B3" w:rsidR="00E23E1F" w:rsidRPr="008C7DB0" w:rsidRDefault="000E4888" w:rsidP="008C7DB0">
      <w:pPr>
        <w:spacing w:line="360" w:lineRule="auto"/>
        <w:jc w:val="both"/>
        <w:rPr>
          <w:rFonts w:ascii="Arial" w:hAnsi="Arial" w:cs="Arial"/>
          <w:color w:val="000000" w:themeColor="text1"/>
        </w:rPr>
      </w:pPr>
      <w:r w:rsidRPr="008C7DB0">
        <w:rPr>
          <w:rFonts w:ascii="Arial" w:hAnsi="Arial" w:cs="Arial"/>
          <w:color w:val="000000" w:themeColor="text1"/>
        </w:rPr>
        <w:t>A child in a wheelchair also need</w:t>
      </w:r>
      <w:r w:rsidR="00EA03AA" w:rsidRPr="008C7DB0">
        <w:rPr>
          <w:rFonts w:ascii="Arial" w:hAnsi="Arial" w:cs="Arial"/>
          <w:color w:val="000000" w:themeColor="text1"/>
        </w:rPr>
        <w:t>s</w:t>
      </w:r>
      <w:r w:rsidRPr="008C7DB0">
        <w:rPr>
          <w:rFonts w:ascii="Arial" w:hAnsi="Arial" w:cs="Arial"/>
          <w:color w:val="000000" w:themeColor="text1"/>
        </w:rPr>
        <w:t xml:space="preserve"> to be able to manoeuvre</w:t>
      </w:r>
      <w:r w:rsidR="00577698" w:rsidRPr="008C7DB0">
        <w:rPr>
          <w:rFonts w:ascii="Arial" w:hAnsi="Arial" w:cs="Arial"/>
          <w:color w:val="000000" w:themeColor="text1"/>
        </w:rPr>
        <w:t xml:space="preserve"> themselves freely around the classroom. In the classroom it is important for the children to be able to access all areas of their classrooms </w:t>
      </w:r>
      <w:r w:rsidR="00202193" w:rsidRPr="008C7DB0">
        <w:rPr>
          <w:rFonts w:ascii="Arial" w:hAnsi="Arial" w:cs="Arial"/>
          <w:color w:val="000000" w:themeColor="text1"/>
        </w:rPr>
        <w:t>along with their peers</w:t>
      </w:r>
      <w:r w:rsidR="004B54D3" w:rsidRPr="008C7DB0">
        <w:rPr>
          <w:rFonts w:ascii="Arial" w:hAnsi="Arial" w:cs="Arial"/>
          <w:color w:val="000000" w:themeColor="text1"/>
        </w:rPr>
        <w:t xml:space="preserve">, this giving them the same opportunity to learn and access resources and </w:t>
      </w:r>
      <w:r w:rsidR="00AF7CAC" w:rsidRPr="008C7DB0">
        <w:rPr>
          <w:rFonts w:ascii="Arial" w:hAnsi="Arial" w:cs="Arial"/>
          <w:color w:val="000000" w:themeColor="text1"/>
        </w:rPr>
        <w:t>equipment</w:t>
      </w:r>
      <w:r w:rsidR="00D474C8" w:rsidRPr="008C7DB0">
        <w:rPr>
          <w:rFonts w:ascii="Arial" w:hAnsi="Arial" w:cs="Arial"/>
          <w:color w:val="000000" w:themeColor="text1"/>
        </w:rPr>
        <w:t xml:space="preserve">. </w:t>
      </w:r>
      <w:r w:rsidR="00976822" w:rsidRPr="008C7DB0">
        <w:rPr>
          <w:rFonts w:ascii="Arial" w:hAnsi="Arial" w:cs="Arial"/>
          <w:color w:val="000000" w:themeColor="text1"/>
        </w:rPr>
        <w:t>Norton Road Primary School (</w:t>
      </w:r>
      <w:r w:rsidR="00DD5D35" w:rsidRPr="008C7DB0">
        <w:rPr>
          <w:rFonts w:ascii="Arial" w:hAnsi="Arial" w:cs="Arial"/>
          <w:color w:val="000000" w:themeColor="text1"/>
        </w:rPr>
        <w:t>no date</w:t>
      </w:r>
      <w:r w:rsidR="00E67704" w:rsidRPr="008C7DB0">
        <w:rPr>
          <w:rFonts w:ascii="Arial" w:hAnsi="Arial" w:cs="Arial"/>
          <w:color w:val="000000" w:themeColor="text1"/>
        </w:rPr>
        <w:t xml:space="preserve">) </w:t>
      </w:r>
      <w:r w:rsidR="00D542A3" w:rsidRPr="008C7DB0">
        <w:rPr>
          <w:rFonts w:ascii="Arial" w:hAnsi="Arial" w:cs="Arial"/>
          <w:color w:val="000000" w:themeColor="text1"/>
        </w:rPr>
        <w:t>discuss</w:t>
      </w:r>
      <w:r w:rsidR="00591872" w:rsidRPr="008C7DB0">
        <w:rPr>
          <w:rFonts w:ascii="Arial" w:hAnsi="Arial" w:cs="Arial"/>
          <w:color w:val="000000" w:themeColor="text1"/>
        </w:rPr>
        <w:t>es</w:t>
      </w:r>
      <w:r w:rsidR="00D542A3" w:rsidRPr="008C7DB0">
        <w:rPr>
          <w:rFonts w:ascii="Arial" w:hAnsi="Arial" w:cs="Arial"/>
          <w:color w:val="000000" w:themeColor="text1"/>
        </w:rPr>
        <w:t xml:space="preserve"> the importance </w:t>
      </w:r>
      <w:r w:rsidR="00591872" w:rsidRPr="008C7DB0">
        <w:rPr>
          <w:rFonts w:ascii="Arial" w:hAnsi="Arial" w:cs="Arial"/>
          <w:color w:val="000000" w:themeColor="text1"/>
        </w:rPr>
        <w:t xml:space="preserve">of equal opportunities. They </w:t>
      </w:r>
      <w:r w:rsidR="007364B1" w:rsidRPr="008C7DB0">
        <w:rPr>
          <w:rFonts w:ascii="Arial" w:hAnsi="Arial" w:cs="Arial"/>
          <w:color w:val="000000" w:themeColor="text1"/>
        </w:rPr>
        <w:t xml:space="preserve">state that every child has an intrinsic right to be cared for and nurtured </w:t>
      </w:r>
      <w:r w:rsidR="00AD08E1" w:rsidRPr="008C7DB0">
        <w:rPr>
          <w:rFonts w:ascii="Arial" w:hAnsi="Arial" w:cs="Arial"/>
          <w:color w:val="000000" w:themeColor="text1"/>
        </w:rPr>
        <w:t xml:space="preserve">to enable them to reach their full potential. </w:t>
      </w:r>
      <w:r w:rsidR="00D474C8" w:rsidRPr="008C7DB0">
        <w:rPr>
          <w:rFonts w:ascii="Arial" w:hAnsi="Arial" w:cs="Arial"/>
          <w:color w:val="000000" w:themeColor="text1"/>
        </w:rPr>
        <w:t xml:space="preserve">In order for this to happen, floors need to be kept clear and </w:t>
      </w:r>
      <w:r w:rsidR="009C240B" w:rsidRPr="008C7DB0">
        <w:rPr>
          <w:rFonts w:ascii="Arial" w:hAnsi="Arial" w:cs="Arial"/>
          <w:color w:val="000000" w:themeColor="text1"/>
        </w:rPr>
        <w:t>sufficient</w:t>
      </w:r>
      <w:r w:rsidR="00D474C8" w:rsidRPr="008C7DB0">
        <w:rPr>
          <w:rFonts w:ascii="Arial" w:hAnsi="Arial" w:cs="Arial"/>
          <w:color w:val="000000" w:themeColor="text1"/>
        </w:rPr>
        <w:t xml:space="preserve"> space needs to be left by each area</w:t>
      </w:r>
      <w:r w:rsidR="000F54F8" w:rsidRPr="008C7DB0">
        <w:rPr>
          <w:rFonts w:ascii="Arial" w:hAnsi="Arial" w:cs="Arial"/>
          <w:color w:val="000000" w:themeColor="text1"/>
        </w:rPr>
        <w:t>,</w:t>
      </w:r>
      <w:r w:rsidR="00D474C8" w:rsidRPr="008C7DB0">
        <w:rPr>
          <w:rFonts w:ascii="Arial" w:hAnsi="Arial" w:cs="Arial"/>
          <w:color w:val="000000" w:themeColor="text1"/>
        </w:rPr>
        <w:t xml:space="preserve"> </w:t>
      </w:r>
      <w:r w:rsidR="000F54F8" w:rsidRPr="008C7DB0">
        <w:rPr>
          <w:rFonts w:ascii="Arial" w:hAnsi="Arial" w:cs="Arial"/>
          <w:color w:val="000000" w:themeColor="text1"/>
        </w:rPr>
        <w:t>this</w:t>
      </w:r>
      <w:r w:rsidR="00D474C8" w:rsidRPr="008C7DB0">
        <w:rPr>
          <w:rFonts w:ascii="Arial" w:hAnsi="Arial" w:cs="Arial"/>
          <w:color w:val="000000" w:themeColor="text1"/>
        </w:rPr>
        <w:t xml:space="preserve"> enabl</w:t>
      </w:r>
      <w:r w:rsidR="000F54F8" w:rsidRPr="008C7DB0">
        <w:rPr>
          <w:rFonts w:ascii="Arial" w:hAnsi="Arial" w:cs="Arial"/>
          <w:color w:val="000000" w:themeColor="text1"/>
        </w:rPr>
        <w:t>ing</w:t>
      </w:r>
      <w:r w:rsidR="00D474C8" w:rsidRPr="008C7DB0">
        <w:rPr>
          <w:rFonts w:ascii="Arial" w:hAnsi="Arial" w:cs="Arial"/>
          <w:color w:val="000000" w:themeColor="text1"/>
        </w:rPr>
        <w:t xml:space="preserve"> the child to turn around easily and move to the next area. The flooring of the setting also</w:t>
      </w:r>
      <w:r w:rsidR="009C240B" w:rsidRPr="008C7DB0">
        <w:rPr>
          <w:rFonts w:ascii="Arial" w:hAnsi="Arial" w:cs="Arial"/>
          <w:color w:val="000000" w:themeColor="text1"/>
        </w:rPr>
        <w:t xml:space="preserve"> needs to be taken into consideration. Wheelchairs are effective on hard flat surfaces but find it difficult to move over soft flooring such as </w:t>
      </w:r>
      <w:r w:rsidR="009C240B" w:rsidRPr="008C7DB0">
        <w:rPr>
          <w:rFonts w:ascii="Arial" w:hAnsi="Arial" w:cs="Arial"/>
          <w:color w:val="000000" w:themeColor="text1"/>
        </w:rPr>
        <w:lastRenderedPageBreak/>
        <w:t xml:space="preserve">carpet. It is the responsibility of the staff in the setting to consider this and </w:t>
      </w:r>
      <w:r w:rsidR="000F54F8" w:rsidRPr="008C7DB0">
        <w:rPr>
          <w:rFonts w:ascii="Arial" w:hAnsi="Arial" w:cs="Arial"/>
          <w:color w:val="000000" w:themeColor="text1"/>
        </w:rPr>
        <w:t>make arrangements and to plan how to solve this problem. It may be the case that the use of the carpet changes and what previously was used for carpet time, can now take place in a new way. Thus, becoming accessible to the child and creating an inclusive classroom that incorporates the needs of the child, without sacrificing the learning or experience to any other child.</w:t>
      </w:r>
      <w:r w:rsidR="0011408B" w:rsidRPr="008C7DB0">
        <w:rPr>
          <w:rFonts w:ascii="Arial" w:hAnsi="Arial" w:cs="Arial"/>
          <w:color w:val="000000" w:themeColor="text1"/>
        </w:rPr>
        <w:t xml:space="preserve"> </w:t>
      </w:r>
    </w:p>
    <w:p w14:paraId="4D6AC252" w14:textId="77777777" w:rsidR="00E23E1F" w:rsidRPr="008C7DB0" w:rsidRDefault="00E23E1F" w:rsidP="008C7DB0">
      <w:pPr>
        <w:spacing w:line="360" w:lineRule="auto"/>
        <w:jc w:val="both"/>
        <w:rPr>
          <w:rFonts w:ascii="Arial" w:hAnsi="Arial" w:cs="Arial"/>
          <w:color w:val="000000" w:themeColor="text1"/>
        </w:rPr>
      </w:pPr>
    </w:p>
    <w:p w14:paraId="2D39AFE6" w14:textId="368CE614" w:rsidR="00BA12E4" w:rsidRPr="008C7DB0" w:rsidRDefault="0011408B" w:rsidP="008C7DB0">
      <w:pPr>
        <w:spacing w:line="360" w:lineRule="auto"/>
        <w:jc w:val="both"/>
        <w:rPr>
          <w:rFonts w:ascii="Arial" w:eastAsia="Times New Roman" w:hAnsi="Arial" w:cs="Arial"/>
          <w:color w:val="000000" w:themeColor="text1"/>
          <w:lang w:eastAsia="en-GB"/>
        </w:rPr>
      </w:pPr>
      <w:r w:rsidRPr="008C7DB0">
        <w:rPr>
          <w:rFonts w:ascii="Arial" w:hAnsi="Arial" w:cs="Arial"/>
          <w:color w:val="000000" w:themeColor="text1"/>
        </w:rPr>
        <w:t>When a child is restricted f</w:t>
      </w:r>
      <w:r w:rsidR="00314B65" w:rsidRPr="008C7DB0">
        <w:rPr>
          <w:rFonts w:ascii="Arial" w:hAnsi="Arial" w:cs="Arial"/>
          <w:color w:val="000000" w:themeColor="text1"/>
        </w:rPr>
        <w:t>ro</w:t>
      </w:r>
      <w:r w:rsidRPr="008C7DB0">
        <w:rPr>
          <w:rFonts w:ascii="Arial" w:hAnsi="Arial" w:cs="Arial"/>
          <w:color w:val="000000" w:themeColor="text1"/>
        </w:rPr>
        <w:t xml:space="preserve">m </w:t>
      </w:r>
      <w:r w:rsidR="00E23E1F" w:rsidRPr="008C7DB0">
        <w:rPr>
          <w:rFonts w:ascii="Arial" w:hAnsi="Arial" w:cs="Arial"/>
          <w:color w:val="000000" w:themeColor="text1"/>
        </w:rPr>
        <w:t>accessing areas that enable play, they are being robbed of the opportunity to learn.</w:t>
      </w:r>
      <w:r w:rsidR="00536BCA" w:rsidRPr="008C7DB0">
        <w:rPr>
          <w:rFonts w:ascii="Arial" w:hAnsi="Arial" w:cs="Arial"/>
          <w:color w:val="000000" w:themeColor="text1"/>
        </w:rPr>
        <w:t xml:space="preserve"> </w:t>
      </w:r>
      <w:proofErr w:type="spellStart"/>
      <w:r w:rsidR="00DD5D35" w:rsidRPr="008C7DB0">
        <w:rPr>
          <w:rFonts w:ascii="Arial" w:hAnsi="Arial" w:cs="Arial"/>
          <w:color w:val="000000" w:themeColor="text1"/>
        </w:rPr>
        <w:t>W</w:t>
      </w:r>
      <w:r w:rsidR="00536BCA" w:rsidRPr="008C7DB0">
        <w:rPr>
          <w:rFonts w:ascii="Arial" w:hAnsi="Arial" w:cs="Arial"/>
          <w:color w:val="000000" w:themeColor="text1"/>
        </w:rPr>
        <w:t>hitebread</w:t>
      </w:r>
      <w:proofErr w:type="spellEnd"/>
      <w:r w:rsidR="00536BCA" w:rsidRPr="008C7DB0">
        <w:rPr>
          <w:rFonts w:ascii="Arial" w:hAnsi="Arial" w:cs="Arial"/>
          <w:color w:val="000000" w:themeColor="text1"/>
        </w:rPr>
        <w:t xml:space="preserve"> and </w:t>
      </w:r>
      <w:proofErr w:type="spellStart"/>
      <w:r w:rsidR="00536BCA" w:rsidRPr="008C7DB0">
        <w:rPr>
          <w:rFonts w:ascii="Arial" w:hAnsi="Arial" w:cs="Arial"/>
          <w:color w:val="000000" w:themeColor="text1"/>
        </w:rPr>
        <w:t>Coltman</w:t>
      </w:r>
      <w:proofErr w:type="spellEnd"/>
      <w:r w:rsidR="00536BCA" w:rsidRPr="008C7DB0">
        <w:rPr>
          <w:rFonts w:ascii="Arial" w:hAnsi="Arial" w:cs="Arial"/>
          <w:color w:val="000000" w:themeColor="text1"/>
        </w:rPr>
        <w:t xml:space="preserve"> et el.(2009</w:t>
      </w:r>
      <w:r w:rsidR="00CD39B1" w:rsidRPr="008C7DB0">
        <w:rPr>
          <w:rFonts w:ascii="Arial" w:hAnsi="Arial" w:cs="Arial"/>
          <w:color w:val="000000" w:themeColor="text1"/>
        </w:rPr>
        <w:t>)</w:t>
      </w:r>
      <w:r w:rsidR="00536BCA" w:rsidRPr="008C7DB0">
        <w:rPr>
          <w:rFonts w:ascii="Arial" w:hAnsi="Arial" w:cs="Arial"/>
          <w:color w:val="000000" w:themeColor="text1"/>
        </w:rPr>
        <w:t>,</w:t>
      </w:r>
      <w:r w:rsidR="00CD39B1" w:rsidRPr="008C7DB0">
        <w:rPr>
          <w:rFonts w:ascii="Arial" w:hAnsi="Arial" w:cs="Arial"/>
          <w:color w:val="000000" w:themeColor="text1"/>
        </w:rPr>
        <w:t xml:space="preserve"> states that children learn through play. When a child </w:t>
      </w:r>
      <w:r w:rsidR="000D6879" w:rsidRPr="008C7DB0">
        <w:rPr>
          <w:rFonts w:ascii="Arial" w:hAnsi="Arial" w:cs="Arial"/>
          <w:color w:val="000000" w:themeColor="text1"/>
        </w:rPr>
        <w:t>cannot</w:t>
      </w:r>
      <w:r w:rsidR="00CD39B1" w:rsidRPr="008C7DB0">
        <w:rPr>
          <w:rFonts w:ascii="Arial" w:hAnsi="Arial" w:cs="Arial"/>
          <w:color w:val="000000" w:themeColor="text1"/>
        </w:rPr>
        <w:t xml:space="preserve"> access the areas that enable play</w:t>
      </w:r>
      <w:r w:rsidR="00B346E6" w:rsidRPr="008C7DB0">
        <w:rPr>
          <w:rFonts w:ascii="Arial" w:hAnsi="Arial" w:cs="Arial"/>
          <w:color w:val="000000" w:themeColor="text1"/>
        </w:rPr>
        <w:t xml:space="preserve">, </w:t>
      </w:r>
      <w:r w:rsidR="00314B65" w:rsidRPr="008C7DB0">
        <w:rPr>
          <w:rFonts w:ascii="Arial" w:hAnsi="Arial" w:cs="Arial"/>
          <w:color w:val="000000" w:themeColor="text1"/>
        </w:rPr>
        <w:t>their learning opportunities are significantly reduced. This will have detrimental effects on the child’s learning and development</w:t>
      </w:r>
      <w:r w:rsidR="00AE4283" w:rsidRPr="008C7DB0">
        <w:rPr>
          <w:rFonts w:ascii="Arial" w:hAnsi="Arial" w:cs="Arial"/>
          <w:color w:val="000000" w:themeColor="text1"/>
        </w:rPr>
        <w:t xml:space="preserve"> </w:t>
      </w:r>
      <w:r w:rsidR="003B234E" w:rsidRPr="008C7DB0">
        <w:rPr>
          <w:rFonts w:ascii="Arial" w:hAnsi="Arial" w:cs="Arial"/>
          <w:color w:val="000000" w:themeColor="text1"/>
        </w:rPr>
        <w:t xml:space="preserve">follows on by </w:t>
      </w:r>
      <w:r w:rsidR="0079122A" w:rsidRPr="008C7DB0">
        <w:rPr>
          <w:rFonts w:ascii="Arial" w:hAnsi="Arial" w:cs="Arial"/>
          <w:color w:val="000000" w:themeColor="text1"/>
        </w:rPr>
        <w:t>discuss</w:t>
      </w:r>
      <w:r w:rsidR="003B234E" w:rsidRPr="008C7DB0">
        <w:rPr>
          <w:rFonts w:ascii="Arial" w:hAnsi="Arial" w:cs="Arial"/>
          <w:color w:val="000000" w:themeColor="text1"/>
        </w:rPr>
        <w:t>ing</w:t>
      </w:r>
      <w:r w:rsidR="0079122A" w:rsidRPr="008C7DB0">
        <w:rPr>
          <w:rFonts w:ascii="Arial" w:hAnsi="Arial" w:cs="Arial"/>
          <w:color w:val="000000" w:themeColor="text1"/>
        </w:rPr>
        <w:t xml:space="preserve"> the idea that children require f</w:t>
      </w:r>
      <w:r w:rsidR="00A33628" w:rsidRPr="008C7DB0">
        <w:rPr>
          <w:rFonts w:ascii="Arial" w:hAnsi="Arial" w:cs="Arial"/>
          <w:color w:val="000000" w:themeColor="text1"/>
        </w:rPr>
        <w:t>r</w:t>
      </w:r>
      <w:r w:rsidR="0079122A" w:rsidRPr="008C7DB0">
        <w:rPr>
          <w:rFonts w:ascii="Arial" w:hAnsi="Arial" w:cs="Arial"/>
          <w:color w:val="000000" w:themeColor="text1"/>
        </w:rPr>
        <w:t xml:space="preserve">ee play. </w:t>
      </w:r>
      <w:r w:rsidR="00E3269E" w:rsidRPr="008C7DB0">
        <w:rPr>
          <w:rFonts w:ascii="Arial" w:hAnsi="Arial" w:cs="Arial"/>
          <w:color w:val="000000" w:themeColor="text1"/>
        </w:rPr>
        <w:t xml:space="preserve">as </w:t>
      </w:r>
      <w:r w:rsidR="0079122A" w:rsidRPr="008C7DB0">
        <w:rPr>
          <w:rFonts w:ascii="Arial" w:hAnsi="Arial" w:cs="Arial"/>
          <w:color w:val="000000" w:themeColor="text1"/>
        </w:rPr>
        <w:t>An opportunity to be creative and engage in their own specific way of playing</w:t>
      </w:r>
      <w:r w:rsidR="00E3269E" w:rsidRPr="008C7DB0">
        <w:rPr>
          <w:rFonts w:ascii="Arial" w:hAnsi="Arial" w:cs="Arial"/>
          <w:color w:val="000000" w:themeColor="text1"/>
        </w:rPr>
        <w:t xml:space="preserve"> </w:t>
      </w:r>
      <w:r w:rsidR="0079122A" w:rsidRPr="008C7DB0">
        <w:rPr>
          <w:rFonts w:ascii="Arial" w:hAnsi="Arial" w:cs="Arial"/>
          <w:color w:val="000000" w:themeColor="text1"/>
        </w:rPr>
        <w:t xml:space="preserve">This type of play is often know as child- led activities. These activities allow the children freedom to choose what they want to do and how they want to do it. </w:t>
      </w:r>
      <w:r w:rsidR="00E3269E" w:rsidRPr="008C7DB0">
        <w:rPr>
          <w:rFonts w:ascii="Arial" w:hAnsi="Arial" w:cs="Arial"/>
          <w:color w:val="000000" w:themeColor="text1"/>
        </w:rPr>
        <w:t xml:space="preserve">. </w:t>
      </w:r>
      <w:r w:rsidR="0079122A" w:rsidRPr="008C7DB0">
        <w:rPr>
          <w:rFonts w:ascii="Arial" w:hAnsi="Arial" w:cs="Arial"/>
          <w:color w:val="000000" w:themeColor="text1"/>
        </w:rPr>
        <w:t>This develops many areas o</w:t>
      </w:r>
      <w:r w:rsidR="00A33628" w:rsidRPr="008C7DB0">
        <w:rPr>
          <w:rFonts w:ascii="Arial" w:hAnsi="Arial" w:cs="Arial"/>
          <w:color w:val="000000" w:themeColor="text1"/>
        </w:rPr>
        <w:t>f</w:t>
      </w:r>
      <w:r w:rsidR="0079122A" w:rsidRPr="008C7DB0">
        <w:rPr>
          <w:rFonts w:ascii="Arial" w:hAnsi="Arial" w:cs="Arial"/>
          <w:color w:val="000000" w:themeColor="text1"/>
        </w:rPr>
        <w:t xml:space="preserve"> </w:t>
      </w:r>
      <w:r w:rsidR="00A33628" w:rsidRPr="008C7DB0">
        <w:rPr>
          <w:rFonts w:ascii="Arial" w:hAnsi="Arial" w:cs="Arial"/>
          <w:color w:val="000000" w:themeColor="text1"/>
        </w:rPr>
        <w:t xml:space="preserve">their </w:t>
      </w:r>
      <w:r w:rsidR="0079122A" w:rsidRPr="008C7DB0">
        <w:rPr>
          <w:rFonts w:ascii="Arial" w:hAnsi="Arial" w:cs="Arial"/>
          <w:color w:val="000000" w:themeColor="text1"/>
        </w:rPr>
        <w:t>learning such as their creativity, problem solving skills and imaginations. (Foundation Phase, 2015)</w:t>
      </w:r>
      <w:r w:rsidR="000C58E8" w:rsidRPr="008C7DB0">
        <w:rPr>
          <w:rFonts w:ascii="Arial" w:hAnsi="Arial" w:cs="Arial"/>
          <w:color w:val="000000" w:themeColor="text1"/>
        </w:rPr>
        <w:t xml:space="preserve">. However, in this type of play, </w:t>
      </w:r>
      <w:r w:rsidR="001E1B47" w:rsidRPr="008C7DB0">
        <w:rPr>
          <w:rFonts w:ascii="Arial" w:hAnsi="Arial" w:cs="Arial"/>
          <w:color w:val="000000" w:themeColor="text1"/>
        </w:rPr>
        <w:t>an adults</w:t>
      </w:r>
      <w:r w:rsidR="00130542" w:rsidRPr="008C7DB0">
        <w:rPr>
          <w:rFonts w:ascii="Arial" w:hAnsi="Arial" w:cs="Arial"/>
          <w:color w:val="000000" w:themeColor="text1"/>
        </w:rPr>
        <w:t xml:space="preserve"> attention or suggestion</w:t>
      </w:r>
      <w:r w:rsidR="000C58E8" w:rsidRPr="008C7DB0">
        <w:rPr>
          <w:rFonts w:ascii="Arial" w:hAnsi="Arial" w:cs="Arial"/>
          <w:color w:val="000000" w:themeColor="text1"/>
        </w:rPr>
        <w:t xml:space="preserve"> is often not wanted</w:t>
      </w:r>
      <w:r w:rsidR="00130542" w:rsidRPr="008C7DB0">
        <w:rPr>
          <w:rFonts w:ascii="Arial" w:hAnsi="Arial" w:cs="Arial"/>
          <w:color w:val="000000" w:themeColor="text1"/>
        </w:rPr>
        <w:t>. This is due to the children feeling obliged to carry out what the adult suggests, rather than what they want to be doing</w:t>
      </w:r>
      <w:r w:rsidR="00BA12E4" w:rsidRPr="008C7DB0">
        <w:rPr>
          <w:rFonts w:ascii="Arial" w:hAnsi="Arial" w:cs="Arial"/>
          <w:color w:val="000000" w:themeColor="text1"/>
        </w:rPr>
        <w:t xml:space="preserve">. Ginsburg (2007) states that  </w:t>
      </w:r>
      <w:r w:rsidR="00BA12E4" w:rsidRPr="008C7DB0">
        <w:rPr>
          <w:rFonts w:ascii="Arial" w:eastAsia="Times New Roman" w:hAnsi="Arial" w:cs="Arial"/>
          <w:color w:val="000000" w:themeColor="text1"/>
          <w:shd w:val="clear" w:color="auto" w:fill="FFFFFF"/>
          <w:lang w:eastAsia="en-GB"/>
        </w:rPr>
        <w:t>a considerable amount of “play involves adults, but when play is controlled by adults, children acquiesce to adult rules and concerns and lose some of the benefits play offers them”.</w:t>
      </w:r>
    </w:p>
    <w:p w14:paraId="74028C71" w14:textId="191DE299" w:rsidR="00314B65" w:rsidRPr="008C7DB0" w:rsidRDefault="00130542" w:rsidP="008C7DB0">
      <w:pPr>
        <w:spacing w:line="360" w:lineRule="auto"/>
        <w:jc w:val="both"/>
        <w:rPr>
          <w:rFonts w:ascii="Arial" w:hAnsi="Arial" w:cs="Arial"/>
          <w:color w:val="000000" w:themeColor="text1"/>
        </w:rPr>
      </w:pPr>
      <w:r w:rsidRPr="008C7DB0">
        <w:rPr>
          <w:rFonts w:ascii="Arial" w:hAnsi="Arial" w:cs="Arial"/>
          <w:color w:val="000000" w:themeColor="text1"/>
        </w:rPr>
        <w:t xml:space="preserve">For a child that is a wheelchair user, they will have a member of staff that will provide one to one support. As helpful and necessary as this may be, the child will want to be able to be who they are and play in the way they want to play, without feeling observed or </w:t>
      </w:r>
      <w:r w:rsidR="002E0863" w:rsidRPr="008C7DB0">
        <w:rPr>
          <w:rFonts w:ascii="Arial" w:hAnsi="Arial" w:cs="Arial"/>
          <w:color w:val="000000" w:themeColor="text1"/>
        </w:rPr>
        <w:t xml:space="preserve">inadequate </w:t>
      </w:r>
      <w:r w:rsidRPr="008C7DB0">
        <w:rPr>
          <w:rFonts w:ascii="Arial" w:hAnsi="Arial" w:cs="Arial"/>
          <w:color w:val="000000" w:themeColor="text1"/>
        </w:rPr>
        <w:t>. This also may have detrimental effects on the child’s mental health as</w:t>
      </w:r>
      <w:r w:rsidR="00A33628" w:rsidRPr="008C7DB0">
        <w:rPr>
          <w:rFonts w:ascii="Arial" w:hAnsi="Arial" w:cs="Arial"/>
          <w:color w:val="000000" w:themeColor="text1"/>
        </w:rPr>
        <w:t xml:space="preserve"> this can be the difference between a child being able to relax and have fun with their friends and </w:t>
      </w:r>
      <w:r w:rsidR="00FC0337" w:rsidRPr="008C7DB0">
        <w:rPr>
          <w:rFonts w:ascii="Arial" w:hAnsi="Arial" w:cs="Arial"/>
          <w:color w:val="000000" w:themeColor="text1"/>
        </w:rPr>
        <w:t>feeling isolated and lonely as they cannot participate in the activities and the joy that comes from being part of a friendship group.</w:t>
      </w:r>
    </w:p>
    <w:p w14:paraId="65CC7D0E" w14:textId="77777777" w:rsidR="00F27254" w:rsidRPr="008C7DB0" w:rsidRDefault="00F27254" w:rsidP="008C7DB0">
      <w:pPr>
        <w:spacing w:line="360" w:lineRule="auto"/>
        <w:jc w:val="both"/>
        <w:rPr>
          <w:rFonts w:ascii="Arial" w:hAnsi="Arial" w:cs="Arial"/>
          <w:color w:val="000000" w:themeColor="text1"/>
        </w:rPr>
      </w:pPr>
    </w:p>
    <w:p w14:paraId="4AD2B3FA" w14:textId="5C09DFA3" w:rsidR="000F54F8" w:rsidRPr="008C7DB0" w:rsidRDefault="000F54F8" w:rsidP="008C7DB0">
      <w:pPr>
        <w:spacing w:line="360" w:lineRule="auto"/>
        <w:jc w:val="both"/>
        <w:rPr>
          <w:rFonts w:ascii="Arial" w:hAnsi="Arial" w:cs="Arial"/>
          <w:color w:val="000000" w:themeColor="text1"/>
        </w:rPr>
      </w:pPr>
      <w:r w:rsidRPr="008C7DB0">
        <w:rPr>
          <w:rFonts w:ascii="Arial" w:hAnsi="Arial" w:cs="Arial"/>
          <w:color w:val="000000" w:themeColor="text1"/>
        </w:rPr>
        <w:t>Another area that is affected by the child’s accessible needs</w:t>
      </w:r>
      <w:r w:rsidR="00082C46" w:rsidRPr="008C7DB0">
        <w:rPr>
          <w:rFonts w:ascii="Arial" w:hAnsi="Arial" w:cs="Arial"/>
          <w:color w:val="000000" w:themeColor="text1"/>
        </w:rPr>
        <w:t>,</w:t>
      </w:r>
      <w:r w:rsidRPr="008C7DB0">
        <w:rPr>
          <w:rFonts w:ascii="Arial" w:hAnsi="Arial" w:cs="Arial"/>
          <w:color w:val="000000" w:themeColor="text1"/>
        </w:rPr>
        <w:t xml:space="preserve"> is the toilet facilities. </w:t>
      </w:r>
      <w:r w:rsidR="00082C46" w:rsidRPr="008C7DB0">
        <w:rPr>
          <w:rFonts w:ascii="Arial" w:hAnsi="Arial" w:cs="Arial"/>
          <w:color w:val="000000" w:themeColor="text1"/>
        </w:rPr>
        <w:t xml:space="preserve">Normal toilet facilities are often too narrow to enable a wheelchair to enter. </w:t>
      </w:r>
      <w:r w:rsidR="003327D0" w:rsidRPr="008C7DB0">
        <w:rPr>
          <w:rFonts w:ascii="Arial" w:hAnsi="Arial" w:cs="Arial"/>
          <w:color w:val="000000" w:themeColor="text1"/>
        </w:rPr>
        <w:t xml:space="preserve">If barriers such as these are in place, the child will require assistance to use these facilities as they may not be able to access them efficiently. It is due to this that the child will require </w:t>
      </w:r>
      <w:r w:rsidR="003327D0" w:rsidRPr="008C7DB0">
        <w:rPr>
          <w:rFonts w:ascii="Arial" w:hAnsi="Arial" w:cs="Arial"/>
          <w:color w:val="000000" w:themeColor="text1"/>
        </w:rPr>
        <w:lastRenderedPageBreak/>
        <w:t xml:space="preserve">the settings to provide a disabled toilet or toilet facilities that allow enough space for a wheelchair and that can provide any aids such as handles that </w:t>
      </w:r>
      <w:r w:rsidR="000F4794" w:rsidRPr="008C7DB0">
        <w:rPr>
          <w:rFonts w:ascii="Arial" w:hAnsi="Arial" w:cs="Arial"/>
          <w:color w:val="000000" w:themeColor="text1"/>
        </w:rPr>
        <w:t xml:space="preserve">are </w:t>
      </w:r>
      <w:r w:rsidR="003327D0" w:rsidRPr="008C7DB0">
        <w:rPr>
          <w:rFonts w:ascii="Arial" w:hAnsi="Arial" w:cs="Arial"/>
          <w:color w:val="000000" w:themeColor="text1"/>
        </w:rPr>
        <w:t xml:space="preserve">required. Through providing this, the child regains some of the independence they have lost. </w:t>
      </w:r>
    </w:p>
    <w:p w14:paraId="24778E17" w14:textId="1992CCD8" w:rsidR="002D6E31" w:rsidRPr="008C7DB0" w:rsidRDefault="002D6E31" w:rsidP="008C7DB0">
      <w:pPr>
        <w:spacing w:line="360" w:lineRule="auto"/>
        <w:jc w:val="both"/>
        <w:rPr>
          <w:rFonts w:ascii="Arial" w:hAnsi="Arial" w:cs="Arial"/>
          <w:color w:val="000000" w:themeColor="text1"/>
        </w:rPr>
      </w:pPr>
    </w:p>
    <w:p w14:paraId="2FC92EB2" w14:textId="77777777" w:rsidR="002D6E31" w:rsidRPr="008C7DB0" w:rsidRDefault="002D6E31" w:rsidP="008C7DB0">
      <w:pPr>
        <w:spacing w:line="360" w:lineRule="auto"/>
        <w:jc w:val="both"/>
        <w:rPr>
          <w:rFonts w:ascii="Arial" w:hAnsi="Arial" w:cs="Arial"/>
          <w:color w:val="000000" w:themeColor="text1"/>
        </w:rPr>
      </w:pPr>
    </w:p>
    <w:p w14:paraId="08CE92BD" w14:textId="3A59812E" w:rsidR="003327D0" w:rsidRPr="008C7DB0" w:rsidRDefault="003327D0" w:rsidP="008C7DB0">
      <w:pPr>
        <w:spacing w:line="360" w:lineRule="auto"/>
        <w:jc w:val="both"/>
        <w:rPr>
          <w:rFonts w:ascii="Arial" w:hAnsi="Arial" w:cs="Arial"/>
          <w:color w:val="000000" w:themeColor="text1"/>
        </w:rPr>
      </w:pPr>
    </w:p>
    <w:p w14:paraId="16BD8F6A" w14:textId="013396D9" w:rsidR="00016B8E" w:rsidRPr="008C7DB0" w:rsidRDefault="00016B8E" w:rsidP="008C7DB0">
      <w:pPr>
        <w:spacing w:line="360" w:lineRule="auto"/>
        <w:jc w:val="both"/>
        <w:rPr>
          <w:rFonts w:ascii="Arial" w:hAnsi="Arial" w:cs="Arial"/>
          <w:color w:val="000000" w:themeColor="text1"/>
        </w:rPr>
      </w:pPr>
    </w:p>
    <w:p w14:paraId="332EC54B" w14:textId="2453AC82" w:rsidR="00016B8E" w:rsidRPr="008C7DB0" w:rsidRDefault="00016B8E" w:rsidP="008C7DB0">
      <w:pPr>
        <w:spacing w:line="360" w:lineRule="auto"/>
        <w:jc w:val="both"/>
        <w:rPr>
          <w:rFonts w:ascii="Arial" w:hAnsi="Arial" w:cs="Arial"/>
          <w:color w:val="000000" w:themeColor="text1"/>
        </w:rPr>
      </w:pPr>
    </w:p>
    <w:p w14:paraId="390DC989" w14:textId="60F967D8" w:rsidR="00016B8E" w:rsidRPr="008C7DB0" w:rsidRDefault="00016B8E" w:rsidP="008C7DB0">
      <w:pPr>
        <w:spacing w:line="360" w:lineRule="auto"/>
        <w:jc w:val="both"/>
        <w:rPr>
          <w:rFonts w:ascii="Arial" w:hAnsi="Arial" w:cs="Arial"/>
          <w:color w:val="000000" w:themeColor="text1"/>
        </w:rPr>
      </w:pPr>
    </w:p>
    <w:p w14:paraId="5B11AE2C" w14:textId="5053AC9E" w:rsidR="00016B8E" w:rsidRPr="008C7DB0" w:rsidRDefault="00016B8E" w:rsidP="008C7DB0">
      <w:pPr>
        <w:spacing w:line="360" w:lineRule="auto"/>
        <w:jc w:val="both"/>
        <w:rPr>
          <w:rFonts w:ascii="Arial" w:hAnsi="Arial" w:cs="Arial"/>
          <w:color w:val="000000" w:themeColor="text1"/>
        </w:rPr>
      </w:pPr>
    </w:p>
    <w:p w14:paraId="3512130C" w14:textId="1171918C" w:rsidR="00016B8E" w:rsidRPr="008C7DB0" w:rsidRDefault="00016B8E" w:rsidP="008C7DB0">
      <w:pPr>
        <w:spacing w:line="360" w:lineRule="auto"/>
        <w:jc w:val="both"/>
        <w:rPr>
          <w:rFonts w:ascii="Arial" w:hAnsi="Arial" w:cs="Arial"/>
          <w:color w:val="000000" w:themeColor="text1"/>
        </w:rPr>
      </w:pPr>
    </w:p>
    <w:p w14:paraId="4CE967B3" w14:textId="313C0E94" w:rsidR="00016B8E" w:rsidRPr="008C7DB0" w:rsidRDefault="00016B8E" w:rsidP="008C7DB0">
      <w:pPr>
        <w:spacing w:line="360" w:lineRule="auto"/>
        <w:jc w:val="both"/>
        <w:rPr>
          <w:rFonts w:ascii="Arial" w:hAnsi="Arial" w:cs="Arial"/>
          <w:color w:val="000000" w:themeColor="text1"/>
        </w:rPr>
      </w:pPr>
    </w:p>
    <w:p w14:paraId="6808015B" w14:textId="1628E5BD" w:rsidR="00016B8E" w:rsidRPr="008C7DB0" w:rsidRDefault="00016B8E" w:rsidP="008C7DB0">
      <w:pPr>
        <w:spacing w:line="360" w:lineRule="auto"/>
        <w:jc w:val="both"/>
        <w:rPr>
          <w:rFonts w:ascii="Arial" w:hAnsi="Arial" w:cs="Arial"/>
          <w:color w:val="000000" w:themeColor="text1"/>
        </w:rPr>
      </w:pPr>
    </w:p>
    <w:p w14:paraId="3A0249CB" w14:textId="04D5CB30" w:rsidR="00016B8E" w:rsidRPr="008C7DB0" w:rsidRDefault="00016B8E" w:rsidP="008C7DB0">
      <w:pPr>
        <w:spacing w:line="360" w:lineRule="auto"/>
        <w:jc w:val="both"/>
        <w:rPr>
          <w:rFonts w:ascii="Arial" w:hAnsi="Arial" w:cs="Arial"/>
          <w:color w:val="000000" w:themeColor="text1"/>
        </w:rPr>
      </w:pPr>
    </w:p>
    <w:p w14:paraId="18E0AD22" w14:textId="7E5EA9C5" w:rsidR="00016B8E" w:rsidRPr="008C7DB0" w:rsidRDefault="00016B8E" w:rsidP="008C7DB0">
      <w:pPr>
        <w:spacing w:line="360" w:lineRule="auto"/>
        <w:jc w:val="both"/>
        <w:rPr>
          <w:rFonts w:ascii="Arial" w:hAnsi="Arial" w:cs="Arial"/>
          <w:color w:val="000000" w:themeColor="text1"/>
        </w:rPr>
      </w:pPr>
    </w:p>
    <w:p w14:paraId="10A3E228" w14:textId="7A27C81C" w:rsidR="00016B8E" w:rsidRPr="008C7DB0" w:rsidRDefault="00016B8E" w:rsidP="008C7DB0">
      <w:pPr>
        <w:spacing w:line="360" w:lineRule="auto"/>
        <w:jc w:val="both"/>
        <w:rPr>
          <w:rFonts w:ascii="Arial" w:hAnsi="Arial" w:cs="Arial"/>
          <w:color w:val="000000" w:themeColor="text1"/>
        </w:rPr>
      </w:pPr>
    </w:p>
    <w:p w14:paraId="6334C11F" w14:textId="79E1B247" w:rsidR="00016B8E" w:rsidRPr="008C7DB0" w:rsidRDefault="00016B8E" w:rsidP="008C7DB0">
      <w:pPr>
        <w:spacing w:line="360" w:lineRule="auto"/>
        <w:jc w:val="both"/>
        <w:rPr>
          <w:rFonts w:ascii="Arial" w:hAnsi="Arial" w:cs="Arial"/>
          <w:color w:val="000000" w:themeColor="text1"/>
        </w:rPr>
      </w:pPr>
    </w:p>
    <w:p w14:paraId="62813CD6" w14:textId="1307BF14" w:rsidR="00016B8E" w:rsidRPr="008C7DB0" w:rsidRDefault="00016B8E" w:rsidP="008C7DB0">
      <w:pPr>
        <w:spacing w:line="360" w:lineRule="auto"/>
        <w:jc w:val="both"/>
        <w:rPr>
          <w:rFonts w:ascii="Arial" w:hAnsi="Arial" w:cs="Arial"/>
          <w:color w:val="000000" w:themeColor="text1"/>
        </w:rPr>
      </w:pPr>
    </w:p>
    <w:p w14:paraId="2B3A13DF" w14:textId="6E190EED" w:rsidR="00016B8E" w:rsidRPr="008C7DB0" w:rsidRDefault="00016B8E" w:rsidP="008C7DB0">
      <w:pPr>
        <w:spacing w:line="360" w:lineRule="auto"/>
        <w:jc w:val="both"/>
        <w:rPr>
          <w:rFonts w:ascii="Arial" w:hAnsi="Arial" w:cs="Arial"/>
          <w:color w:val="000000" w:themeColor="text1"/>
        </w:rPr>
      </w:pPr>
    </w:p>
    <w:p w14:paraId="525E8DC9" w14:textId="1072433F" w:rsidR="00016B8E" w:rsidRPr="008C7DB0" w:rsidRDefault="00016B8E" w:rsidP="008C7DB0">
      <w:pPr>
        <w:spacing w:line="360" w:lineRule="auto"/>
        <w:jc w:val="both"/>
        <w:rPr>
          <w:rFonts w:ascii="Arial" w:hAnsi="Arial" w:cs="Arial"/>
          <w:color w:val="000000" w:themeColor="text1"/>
        </w:rPr>
      </w:pPr>
    </w:p>
    <w:p w14:paraId="0A8A7898" w14:textId="7D41153D" w:rsidR="00016B8E" w:rsidRPr="008C7DB0" w:rsidRDefault="00016B8E" w:rsidP="008C7DB0">
      <w:pPr>
        <w:spacing w:line="360" w:lineRule="auto"/>
        <w:jc w:val="both"/>
        <w:rPr>
          <w:rFonts w:ascii="Arial" w:hAnsi="Arial" w:cs="Arial"/>
          <w:color w:val="000000" w:themeColor="text1"/>
        </w:rPr>
      </w:pPr>
    </w:p>
    <w:p w14:paraId="44D8C3F0" w14:textId="4AE1B4EA" w:rsidR="00016B8E" w:rsidRPr="008C7DB0" w:rsidRDefault="00016B8E" w:rsidP="008C7DB0">
      <w:pPr>
        <w:spacing w:line="360" w:lineRule="auto"/>
        <w:jc w:val="both"/>
        <w:rPr>
          <w:rFonts w:ascii="Arial" w:hAnsi="Arial" w:cs="Arial"/>
          <w:color w:val="000000" w:themeColor="text1"/>
        </w:rPr>
      </w:pPr>
    </w:p>
    <w:p w14:paraId="4FE64FF8" w14:textId="5196CA90" w:rsidR="00016B8E" w:rsidRPr="008C7DB0" w:rsidRDefault="00016B8E" w:rsidP="008C7DB0">
      <w:pPr>
        <w:spacing w:line="360" w:lineRule="auto"/>
        <w:jc w:val="both"/>
        <w:rPr>
          <w:rFonts w:ascii="Arial" w:hAnsi="Arial" w:cs="Arial"/>
          <w:color w:val="000000" w:themeColor="text1"/>
        </w:rPr>
      </w:pPr>
    </w:p>
    <w:p w14:paraId="20E5DE9D" w14:textId="2D9A00E2" w:rsidR="00016B8E" w:rsidRPr="008C7DB0" w:rsidRDefault="00016B8E" w:rsidP="008C7DB0">
      <w:pPr>
        <w:spacing w:line="360" w:lineRule="auto"/>
        <w:jc w:val="both"/>
        <w:rPr>
          <w:rFonts w:ascii="Arial" w:hAnsi="Arial" w:cs="Arial"/>
          <w:color w:val="000000" w:themeColor="text1"/>
        </w:rPr>
      </w:pPr>
    </w:p>
    <w:p w14:paraId="08209B66" w14:textId="65F63B7E" w:rsidR="00016B8E" w:rsidRPr="008C7DB0" w:rsidRDefault="00016B8E" w:rsidP="008C7DB0">
      <w:pPr>
        <w:spacing w:line="360" w:lineRule="auto"/>
        <w:jc w:val="both"/>
        <w:rPr>
          <w:rFonts w:ascii="Arial" w:hAnsi="Arial" w:cs="Arial"/>
          <w:color w:val="000000" w:themeColor="text1"/>
        </w:rPr>
      </w:pPr>
    </w:p>
    <w:p w14:paraId="32554DC1" w14:textId="0D94BE0E" w:rsidR="00016B8E" w:rsidRPr="008C7DB0" w:rsidRDefault="00016B8E" w:rsidP="008C7DB0">
      <w:pPr>
        <w:spacing w:line="360" w:lineRule="auto"/>
        <w:jc w:val="both"/>
        <w:rPr>
          <w:rFonts w:ascii="Arial" w:hAnsi="Arial" w:cs="Arial"/>
          <w:color w:val="000000" w:themeColor="text1"/>
        </w:rPr>
      </w:pPr>
    </w:p>
    <w:p w14:paraId="1E4BE9DE" w14:textId="6157A7C3" w:rsidR="00016B8E" w:rsidRPr="008C7DB0" w:rsidRDefault="00016B8E" w:rsidP="008C7DB0">
      <w:pPr>
        <w:spacing w:line="360" w:lineRule="auto"/>
        <w:jc w:val="both"/>
        <w:rPr>
          <w:rFonts w:ascii="Arial" w:hAnsi="Arial" w:cs="Arial"/>
          <w:color w:val="000000" w:themeColor="text1"/>
        </w:rPr>
      </w:pPr>
    </w:p>
    <w:p w14:paraId="7ACBD3EE" w14:textId="788E4778" w:rsidR="00016B8E" w:rsidRPr="008C7DB0" w:rsidRDefault="00016B8E" w:rsidP="008C7DB0">
      <w:pPr>
        <w:spacing w:line="360" w:lineRule="auto"/>
        <w:jc w:val="both"/>
        <w:rPr>
          <w:rFonts w:ascii="Arial" w:hAnsi="Arial" w:cs="Arial"/>
          <w:color w:val="000000" w:themeColor="text1"/>
        </w:rPr>
      </w:pPr>
    </w:p>
    <w:p w14:paraId="0558CA19" w14:textId="3A4DCC2B" w:rsidR="00016B8E" w:rsidRPr="008C7DB0" w:rsidRDefault="00016B8E" w:rsidP="008C7DB0">
      <w:pPr>
        <w:spacing w:line="360" w:lineRule="auto"/>
        <w:jc w:val="both"/>
        <w:rPr>
          <w:rFonts w:ascii="Arial" w:hAnsi="Arial" w:cs="Arial"/>
          <w:color w:val="000000" w:themeColor="text1"/>
        </w:rPr>
      </w:pPr>
    </w:p>
    <w:p w14:paraId="559E521B" w14:textId="35C0B066" w:rsidR="00016B8E" w:rsidRPr="008C7DB0" w:rsidRDefault="00016B8E" w:rsidP="008C7DB0">
      <w:pPr>
        <w:spacing w:line="360" w:lineRule="auto"/>
        <w:jc w:val="both"/>
        <w:rPr>
          <w:rFonts w:ascii="Arial" w:hAnsi="Arial" w:cs="Arial"/>
          <w:color w:val="000000" w:themeColor="text1"/>
        </w:rPr>
      </w:pPr>
    </w:p>
    <w:p w14:paraId="3C3C03AF" w14:textId="6566271D" w:rsidR="00016B8E" w:rsidRPr="008C7DB0" w:rsidRDefault="00016B8E" w:rsidP="008C7DB0">
      <w:pPr>
        <w:spacing w:line="360" w:lineRule="auto"/>
        <w:jc w:val="both"/>
        <w:rPr>
          <w:rFonts w:ascii="Arial" w:hAnsi="Arial" w:cs="Arial"/>
          <w:color w:val="000000" w:themeColor="text1"/>
        </w:rPr>
      </w:pPr>
    </w:p>
    <w:p w14:paraId="1AF77BDF" w14:textId="2357E8EA" w:rsidR="00016B8E" w:rsidRPr="008C7DB0" w:rsidRDefault="00016B8E" w:rsidP="008C7DB0">
      <w:pPr>
        <w:spacing w:line="360" w:lineRule="auto"/>
        <w:jc w:val="both"/>
        <w:rPr>
          <w:rFonts w:ascii="Arial" w:hAnsi="Arial" w:cs="Arial"/>
          <w:color w:val="000000" w:themeColor="text1"/>
        </w:rPr>
      </w:pPr>
    </w:p>
    <w:p w14:paraId="731A8CC1" w14:textId="5C96AED7" w:rsidR="00016B8E" w:rsidRPr="008C7DB0" w:rsidRDefault="00016B8E" w:rsidP="008C7DB0">
      <w:pPr>
        <w:spacing w:line="360" w:lineRule="auto"/>
        <w:jc w:val="both"/>
        <w:rPr>
          <w:rFonts w:ascii="Arial" w:hAnsi="Arial" w:cs="Arial"/>
          <w:color w:val="000000" w:themeColor="text1"/>
        </w:rPr>
      </w:pPr>
    </w:p>
    <w:p w14:paraId="1BBE4925" w14:textId="6E08DE84" w:rsidR="00016B8E" w:rsidRPr="008C7DB0" w:rsidRDefault="00016B8E" w:rsidP="008C7DB0">
      <w:pPr>
        <w:spacing w:line="360" w:lineRule="auto"/>
        <w:jc w:val="both"/>
        <w:rPr>
          <w:rFonts w:ascii="Arial" w:hAnsi="Arial" w:cs="Arial"/>
          <w:color w:val="000000" w:themeColor="text1"/>
        </w:rPr>
      </w:pPr>
    </w:p>
    <w:p w14:paraId="66EFBF0A" w14:textId="66B5A682" w:rsidR="00016B8E" w:rsidRPr="008C7DB0" w:rsidRDefault="00016B8E" w:rsidP="008C7DB0">
      <w:pPr>
        <w:spacing w:line="360" w:lineRule="auto"/>
        <w:jc w:val="both"/>
        <w:rPr>
          <w:rFonts w:ascii="Arial" w:hAnsi="Arial" w:cs="Arial"/>
          <w:color w:val="000000" w:themeColor="text1"/>
          <w:u w:val="single"/>
        </w:rPr>
      </w:pPr>
      <w:r w:rsidRPr="008C7DB0">
        <w:rPr>
          <w:rFonts w:ascii="Arial" w:hAnsi="Arial" w:cs="Arial"/>
          <w:color w:val="000000" w:themeColor="text1"/>
          <w:u w:val="single"/>
        </w:rPr>
        <w:lastRenderedPageBreak/>
        <w:t>Part 3- Critical evaluate one example of how a child with your chosen ALN is supported in an Early Years setting.</w:t>
      </w:r>
    </w:p>
    <w:p w14:paraId="0F47437C" w14:textId="3BF497F5" w:rsidR="00016B8E" w:rsidRPr="008C7DB0" w:rsidRDefault="00016B8E" w:rsidP="008C7DB0">
      <w:pPr>
        <w:spacing w:line="360" w:lineRule="auto"/>
        <w:jc w:val="both"/>
        <w:rPr>
          <w:rFonts w:ascii="Arial" w:hAnsi="Arial" w:cs="Arial"/>
          <w:color w:val="000000" w:themeColor="text1"/>
          <w:u w:val="single"/>
        </w:rPr>
      </w:pPr>
    </w:p>
    <w:p w14:paraId="60B277C0" w14:textId="0C7806C8" w:rsidR="00AE6349" w:rsidRPr="008C7DB0" w:rsidRDefault="00016B8E" w:rsidP="008C7DB0">
      <w:pPr>
        <w:spacing w:line="360" w:lineRule="auto"/>
        <w:jc w:val="both"/>
        <w:rPr>
          <w:rFonts w:ascii="Arial" w:hAnsi="Arial" w:cs="Arial"/>
          <w:color w:val="000000" w:themeColor="text1"/>
        </w:rPr>
      </w:pPr>
      <w:r w:rsidRPr="008C7DB0">
        <w:rPr>
          <w:rFonts w:ascii="Arial" w:hAnsi="Arial" w:cs="Arial"/>
          <w:color w:val="000000" w:themeColor="text1"/>
        </w:rPr>
        <w:t>A child with an additional need such as needing the use of a wheelchair, requires a considerable amount of support.</w:t>
      </w:r>
      <w:r w:rsidR="00C671C7" w:rsidRPr="008C7DB0">
        <w:rPr>
          <w:rFonts w:ascii="Arial" w:hAnsi="Arial" w:cs="Arial"/>
          <w:color w:val="000000" w:themeColor="text1"/>
        </w:rPr>
        <w:t xml:space="preserve"> This need is often fulfilled by the child being provided with a one to one support worker. This support worker will work alongside the child, meeting their needs and aiding the child in whichever way is necessary</w:t>
      </w:r>
      <w:r w:rsidR="0094484E" w:rsidRPr="008C7DB0">
        <w:rPr>
          <w:rFonts w:ascii="Arial" w:hAnsi="Arial" w:cs="Arial"/>
          <w:color w:val="000000" w:themeColor="text1"/>
        </w:rPr>
        <w:t xml:space="preserve">.  This support worker will be well informed of the child’s needs and how to meet them effectively. This support worker will also </w:t>
      </w:r>
      <w:r w:rsidR="00DD3F6B" w:rsidRPr="008C7DB0">
        <w:rPr>
          <w:rFonts w:ascii="Arial" w:hAnsi="Arial" w:cs="Arial"/>
          <w:color w:val="000000" w:themeColor="text1"/>
        </w:rPr>
        <w:t xml:space="preserve">ideally </w:t>
      </w:r>
      <w:r w:rsidR="0094484E" w:rsidRPr="008C7DB0">
        <w:rPr>
          <w:rFonts w:ascii="Arial" w:hAnsi="Arial" w:cs="Arial"/>
          <w:color w:val="000000" w:themeColor="text1"/>
        </w:rPr>
        <w:t xml:space="preserve">move through the </w:t>
      </w:r>
      <w:r w:rsidR="00DD3F6B" w:rsidRPr="008C7DB0">
        <w:rPr>
          <w:rFonts w:ascii="Arial" w:hAnsi="Arial" w:cs="Arial"/>
          <w:color w:val="000000" w:themeColor="text1"/>
        </w:rPr>
        <w:t xml:space="preserve">school system with the child, as they will have a full understanding of their needs. Although as the child gets older, their needs may alter, if  the staff worker has been aiding the child from the beginning, they will have a considerable amount of knowledge and understanding regarding the child’s needs. This enabling them to build on this knowledge, without starting from the beginning. </w:t>
      </w:r>
      <w:r w:rsidR="00AE6349" w:rsidRPr="008C7DB0">
        <w:rPr>
          <w:rFonts w:ascii="Arial" w:hAnsi="Arial" w:cs="Arial"/>
          <w:color w:val="000000" w:themeColor="text1"/>
        </w:rPr>
        <w:t xml:space="preserve"> Legislation regrading ALN has recently changed. According to </w:t>
      </w:r>
      <w:r w:rsidR="007B36B9" w:rsidRPr="008C7DB0">
        <w:rPr>
          <w:rFonts w:ascii="Arial" w:hAnsi="Arial" w:cs="Arial"/>
          <w:color w:val="000000" w:themeColor="text1"/>
        </w:rPr>
        <w:t xml:space="preserve">Welsh Government (2021) every mainstream setting is required to have a designated ALN </w:t>
      </w:r>
      <w:proofErr w:type="gramStart"/>
      <w:r w:rsidR="007B36B9" w:rsidRPr="008C7DB0">
        <w:rPr>
          <w:rFonts w:ascii="Arial" w:hAnsi="Arial" w:cs="Arial"/>
          <w:color w:val="000000" w:themeColor="text1"/>
        </w:rPr>
        <w:t>coordinator</w:t>
      </w:r>
      <w:proofErr w:type="gramEnd"/>
      <w:r w:rsidR="007B36B9" w:rsidRPr="008C7DB0">
        <w:rPr>
          <w:rFonts w:ascii="Arial" w:hAnsi="Arial" w:cs="Arial"/>
          <w:color w:val="000000" w:themeColor="text1"/>
        </w:rPr>
        <w:t xml:space="preserve"> and it is recommended for this coordinator to under</w:t>
      </w:r>
      <w:r w:rsidR="00652548" w:rsidRPr="008C7DB0">
        <w:rPr>
          <w:rFonts w:ascii="Arial" w:hAnsi="Arial" w:cs="Arial"/>
          <w:color w:val="000000" w:themeColor="text1"/>
        </w:rPr>
        <w:t>take</w:t>
      </w:r>
      <w:r w:rsidR="007B36B9" w:rsidRPr="008C7DB0">
        <w:rPr>
          <w:rFonts w:ascii="Arial" w:hAnsi="Arial" w:cs="Arial"/>
          <w:color w:val="000000" w:themeColor="text1"/>
        </w:rPr>
        <w:t xml:space="preserve"> trainin</w:t>
      </w:r>
      <w:r w:rsidR="00652548" w:rsidRPr="008C7DB0">
        <w:rPr>
          <w:rFonts w:ascii="Arial" w:hAnsi="Arial" w:cs="Arial"/>
          <w:color w:val="000000" w:themeColor="text1"/>
        </w:rPr>
        <w:t xml:space="preserve">g to broaden  their knowledge. </w:t>
      </w:r>
      <w:r w:rsidR="00EF7E86" w:rsidRPr="008C7DB0">
        <w:rPr>
          <w:rFonts w:ascii="Arial" w:hAnsi="Arial" w:cs="Arial"/>
          <w:color w:val="000000" w:themeColor="text1"/>
        </w:rPr>
        <w:t xml:space="preserve">This providing better and more effective support for the child with an ALN. </w:t>
      </w:r>
    </w:p>
    <w:p w14:paraId="47E5D6A7" w14:textId="576893DE" w:rsidR="00764672" w:rsidRPr="008C7DB0" w:rsidRDefault="00764672" w:rsidP="008C7DB0">
      <w:pPr>
        <w:spacing w:line="360" w:lineRule="auto"/>
        <w:jc w:val="both"/>
        <w:rPr>
          <w:rFonts w:ascii="Arial" w:hAnsi="Arial" w:cs="Arial"/>
          <w:color w:val="000000" w:themeColor="text1"/>
        </w:rPr>
      </w:pPr>
    </w:p>
    <w:p w14:paraId="57A4EF29" w14:textId="796B343C" w:rsidR="00DD3F6B" w:rsidRPr="008C7DB0" w:rsidRDefault="00764672" w:rsidP="008C7DB0">
      <w:pPr>
        <w:spacing w:line="360" w:lineRule="auto"/>
        <w:jc w:val="both"/>
        <w:rPr>
          <w:rFonts w:ascii="Arial" w:hAnsi="Arial" w:cs="Arial"/>
          <w:color w:val="000000" w:themeColor="text1"/>
        </w:rPr>
      </w:pPr>
      <w:r w:rsidRPr="008C7DB0">
        <w:rPr>
          <w:rFonts w:ascii="Arial" w:hAnsi="Arial" w:cs="Arial"/>
          <w:color w:val="000000" w:themeColor="text1"/>
        </w:rPr>
        <w:t xml:space="preserve">Through receiving effective support, the child is enabled. When the barriers such as inaccessibility are removed, the child’s disability </w:t>
      </w:r>
      <w:r w:rsidR="000A3818" w:rsidRPr="008C7DB0">
        <w:rPr>
          <w:rFonts w:ascii="Arial" w:hAnsi="Arial" w:cs="Arial"/>
          <w:color w:val="000000" w:themeColor="text1"/>
        </w:rPr>
        <w:t>disappears</w:t>
      </w:r>
      <w:r w:rsidRPr="008C7DB0">
        <w:rPr>
          <w:rFonts w:ascii="Arial" w:hAnsi="Arial" w:cs="Arial"/>
          <w:color w:val="000000" w:themeColor="text1"/>
        </w:rPr>
        <w:t>.</w:t>
      </w:r>
      <w:r w:rsidR="000A3818" w:rsidRPr="008C7DB0">
        <w:rPr>
          <w:rFonts w:ascii="Arial" w:hAnsi="Arial" w:cs="Arial"/>
          <w:color w:val="000000" w:themeColor="text1"/>
        </w:rPr>
        <w:t xml:space="preserve"> </w:t>
      </w:r>
      <w:r w:rsidR="00447914" w:rsidRPr="008C7DB0">
        <w:rPr>
          <w:rFonts w:ascii="Arial" w:hAnsi="Arial" w:cs="Arial"/>
          <w:color w:val="000000" w:themeColor="text1"/>
        </w:rPr>
        <w:t>The support worker will have several roles in meeting their needs. These roles may include lifting the child over a step or lip, helping them to use the toilet facilities, entering and leaving the setting</w:t>
      </w:r>
      <w:r w:rsidR="0057750B" w:rsidRPr="008C7DB0">
        <w:rPr>
          <w:rFonts w:ascii="Arial" w:hAnsi="Arial" w:cs="Arial"/>
          <w:color w:val="000000" w:themeColor="text1"/>
        </w:rPr>
        <w:t xml:space="preserve"> and accessing equipment and resources etc. </w:t>
      </w:r>
      <w:r w:rsidR="0012126C" w:rsidRPr="008C7DB0">
        <w:rPr>
          <w:rFonts w:ascii="Arial" w:hAnsi="Arial" w:cs="Arial"/>
          <w:color w:val="000000" w:themeColor="text1"/>
        </w:rPr>
        <w:t>Through these roles, they are facilitating the child to pla</w:t>
      </w:r>
      <w:r w:rsidR="00016504" w:rsidRPr="008C7DB0">
        <w:rPr>
          <w:rFonts w:ascii="Arial" w:hAnsi="Arial" w:cs="Arial"/>
          <w:color w:val="000000" w:themeColor="text1"/>
        </w:rPr>
        <w:t>y.</w:t>
      </w:r>
      <w:r w:rsidR="0012126C" w:rsidRPr="008C7DB0">
        <w:rPr>
          <w:rFonts w:ascii="Arial" w:hAnsi="Arial" w:cs="Arial"/>
          <w:color w:val="000000" w:themeColor="text1"/>
        </w:rPr>
        <w:t xml:space="preserve"> They are also </w:t>
      </w:r>
      <w:r w:rsidR="00633731" w:rsidRPr="008C7DB0">
        <w:rPr>
          <w:rFonts w:ascii="Arial" w:hAnsi="Arial" w:cs="Arial"/>
          <w:color w:val="000000" w:themeColor="text1"/>
        </w:rPr>
        <w:t>providing the child opportunities that their peers are receiving. Therefore</w:t>
      </w:r>
      <w:r w:rsidR="00B323A2" w:rsidRPr="008C7DB0">
        <w:rPr>
          <w:rFonts w:ascii="Arial" w:hAnsi="Arial" w:cs="Arial"/>
          <w:color w:val="000000" w:themeColor="text1"/>
        </w:rPr>
        <w:t>,</w:t>
      </w:r>
      <w:r w:rsidR="00633731" w:rsidRPr="008C7DB0">
        <w:rPr>
          <w:rFonts w:ascii="Arial" w:hAnsi="Arial" w:cs="Arial"/>
          <w:color w:val="000000" w:themeColor="text1"/>
        </w:rPr>
        <w:t xml:space="preserve"> including them in day to day activities </w:t>
      </w:r>
      <w:r w:rsidR="00B323A2" w:rsidRPr="008C7DB0">
        <w:rPr>
          <w:rFonts w:ascii="Arial" w:hAnsi="Arial" w:cs="Arial"/>
          <w:color w:val="000000" w:themeColor="text1"/>
        </w:rPr>
        <w:t xml:space="preserve">and improving the child’s over all experience. </w:t>
      </w:r>
    </w:p>
    <w:p w14:paraId="6F46F80B" w14:textId="10A6ABEB" w:rsidR="00931DBC" w:rsidRPr="008C7DB0" w:rsidRDefault="00931DBC" w:rsidP="008C7DB0">
      <w:pPr>
        <w:spacing w:line="360" w:lineRule="auto"/>
        <w:jc w:val="both"/>
        <w:rPr>
          <w:rFonts w:ascii="Arial" w:hAnsi="Arial" w:cs="Arial"/>
          <w:color w:val="000000" w:themeColor="text1"/>
        </w:rPr>
      </w:pPr>
    </w:p>
    <w:p w14:paraId="651E1BD4" w14:textId="3ED966A2" w:rsidR="00931DBC" w:rsidRPr="008C7DB0" w:rsidRDefault="00931DBC" w:rsidP="008C7DB0">
      <w:pPr>
        <w:spacing w:line="360" w:lineRule="auto"/>
        <w:jc w:val="both"/>
        <w:rPr>
          <w:rFonts w:ascii="Arial" w:hAnsi="Arial" w:cs="Arial"/>
          <w:color w:val="000000" w:themeColor="text1"/>
        </w:rPr>
      </w:pPr>
      <w:r w:rsidRPr="008C7DB0">
        <w:rPr>
          <w:rFonts w:ascii="Arial" w:hAnsi="Arial" w:cs="Arial"/>
          <w:color w:val="000000" w:themeColor="text1"/>
        </w:rPr>
        <w:t>However, having a one to one support worker is not always a positive thing.</w:t>
      </w:r>
      <w:r w:rsidR="008F2F5A" w:rsidRPr="008C7DB0">
        <w:rPr>
          <w:rFonts w:ascii="Arial" w:hAnsi="Arial" w:cs="Arial"/>
          <w:color w:val="000000" w:themeColor="text1"/>
        </w:rPr>
        <w:t xml:space="preserve"> When a child requires this support</w:t>
      </w:r>
      <w:r w:rsidR="002614BD" w:rsidRPr="008C7DB0">
        <w:rPr>
          <w:rFonts w:ascii="Arial" w:hAnsi="Arial" w:cs="Arial"/>
          <w:color w:val="000000" w:themeColor="text1"/>
        </w:rPr>
        <w:t xml:space="preserve">, they lose their independence. </w:t>
      </w:r>
      <w:r w:rsidR="002E0F34" w:rsidRPr="008C7DB0">
        <w:rPr>
          <w:rFonts w:ascii="Arial" w:hAnsi="Arial" w:cs="Arial"/>
          <w:color w:val="000000" w:themeColor="text1"/>
        </w:rPr>
        <w:t xml:space="preserve">With this, they may feel isolated and lonely as they </w:t>
      </w:r>
      <w:r w:rsidR="0087628F" w:rsidRPr="008C7DB0">
        <w:rPr>
          <w:rFonts w:ascii="Arial" w:hAnsi="Arial" w:cs="Arial"/>
          <w:color w:val="000000" w:themeColor="text1"/>
        </w:rPr>
        <w:t>will struggle to do the things their friends can.</w:t>
      </w:r>
      <w:r w:rsidR="00016504" w:rsidRPr="008C7DB0">
        <w:rPr>
          <w:rFonts w:ascii="Arial" w:hAnsi="Arial" w:cs="Arial"/>
          <w:color w:val="000000" w:themeColor="text1"/>
        </w:rPr>
        <w:t xml:space="preserve"> Pearson and Alborz (2009) states that children that rely on an assisted support worker, may begin to feel stigmatised and they often develop friendships with their support worker rather than their peers. </w:t>
      </w:r>
      <w:r w:rsidR="0087628F" w:rsidRPr="008C7DB0">
        <w:rPr>
          <w:rFonts w:ascii="Arial" w:hAnsi="Arial" w:cs="Arial"/>
          <w:color w:val="000000" w:themeColor="text1"/>
        </w:rPr>
        <w:t xml:space="preserve">By having a one to one support, the child </w:t>
      </w:r>
      <w:r w:rsidR="00016504" w:rsidRPr="008C7DB0">
        <w:rPr>
          <w:rFonts w:ascii="Arial" w:hAnsi="Arial" w:cs="Arial"/>
          <w:color w:val="000000" w:themeColor="text1"/>
        </w:rPr>
        <w:t xml:space="preserve">may </w:t>
      </w:r>
      <w:r w:rsidR="00BC3FBF" w:rsidRPr="008C7DB0">
        <w:rPr>
          <w:rFonts w:ascii="Arial" w:hAnsi="Arial" w:cs="Arial"/>
          <w:color w:val="000000" w:themeColor="text1"/>
        </w:rPr>
        <w:t xml:space="preserve">find it difficult to be </w:t>
      </w:r>
      <w:r w:rsidR="00BC3FBF" w:rsidRPr="008C7DB0">
        <w:rPr>
          <w:rFonts w:ascii="Arial" w:hAnsi="Arial" w:cs="Arial"/>
          <w:color w:val="000000" w:themeColor="text1"/>
        </w:rPr>
        <w:lastRenderedPageBreak/>
        <w:t>themselves.</w:t>
      </w:r>
      <w:r w:rsidR="00016504" w:rsidRPr="008C7DB0">
        <w:rPr>
          <w:rFonts w:ascii="Arial" w:hAnsi="Arial" w:cs="Arial"/>
          <w:color w:val="000000" w:themeColor="text1"/>
        </w:rPr>
        <w:t xml:space="preserve"> </w:t>
      </w:r>
      <w:r w:rsidR="00BC3FBF" w:rsidRPr="008C7DB0">
        <w:rPr>
          <w:rFonts w:ascii="Arial" w:hAnsi="Arial" w:cs="Arial"/>
          <w:color w:val="000000" w:themeColor="text1"/>
        </w:rPr>
        <w:t>When an adult is present, the child will not have the freedom to do what they want to do a</w:t>
      </w:r>
      <w:r w:rsidR="006A42E5" w:rsidRPr="008C7DB0">
        <w:rPr>
          <w:rFonts w:ascii="Arial" w:hAnsi="Arial" w:cs="Arial"/>
          <w:color w:val="000000" w:themeColor="text1"/>
        </w:rPr>
        <w:t xml:space="preserve">nd in </w:t>
      </w:r>
      <w:r w:rsidR="00BC3FBF" w:rsidRPr="008C7DB0">
        <w:rPr>
          <w:rFonts w:ascii="Arial" w:hAnsi="Arial" w:cs="Arial"/>
          <w:color w:val="000000" w:themeColor="text1"/>
        </w:rPr>
        <w:t>the</w:t>
      </w:r>
      <w:r w:rsidR="006A42E5" w:rsidRPr="008C7DB0">
        <w:rPr>
          <w:rFonts w:ascii="Arial" w:hAnsi="Arial" w:cs="Arial"/>
          <w:color w:val="000000" w:themeColor="text1"/>
        </w:rPr>
        <w:t xml:space="preserve"> way they</w:t>
      </w:r>
      <w:r w:rsidR="00BC3FBF" w:rsidRPr="008C7DB0">
        <w:rPr>
          <w:rFonts w:ascii="Arial" w:hAnsi="Arial" w:cs="Arial"/>
          <w:color w:val="000000" w:themeColor="text1"/>
        </w:rPr>
        <w:t xml:space="preserve"> want to do it. This is due to the child feeling observed and wanting to please the adult. </w:t>
      </w:r>
      <w:r w:rsidR="00016504" w:rsidRPr="008C7DB0">
        <w:rPr>
          <w:rFonts w:ascii="Arial" w:hAnsi="Arial" w:cs="Arial"/>
          <w:color w:val="000000" w:themeColor="text1"/>
        </w:rPr>
        <w:t>Arnott (2018)</w:t>
      </w:r>
      <w:r w:rsidR="0026230C" w:rsidRPr="008C7DB0">
        <w:rPr>
          <w:rFonts w:ascii="Arial" w:hAnsi="Arial" w:cs="Arial"/>
          <w:color w:val="000000" w:themeColor="text1"/>
        </w:rPr>
        <w:t xml:space="preserve"> states that children learn </w:t>
      </w:r>
      <w:r w:rsidR="00FB5A97" w:rsidRPr="008C7DB0">
        <w:rPr>
          <w:rFonts w:ascii="Arial" w:hAnsi="Arial" w:cs="Arial"/>
          <w:color w:val="000000" w:themeColor="text1"/>
        </w:rPr>
        <w:t>through</w:t>
      </w:r>
      <w:r w:rsidR="0026230C" w:rsidRPr="008C7DB0">
        <w:rPr>
          <w:rFonts w:ascii="Arial" w:hAnsi="Arial" w:cs="Arial"/>
          <w:color w:val="000000" w:themeColor="text1"/>
        </w:rPr>
        <w:t xml:space="preserve"> play. They also discuss the idea that children require free play and child- initiated play. This type of play requires the child to be </w:t>
      </w:r>
      <w:r w:rsidR="00952206" w:rsidRPr="008C7DB0">
        <w:rPr>
          <w:rFonts w:ascii="Arial" w:hAnsi="Arial" w:cs="Arial"/>
          <w:color w:val="000000" w:themeColor="text1"/>
        </w:rPr>
        <w:t xml:space="preserve">in </w:t>
      </w:r>
      <w:r w:rsidR="0026230C" w:rsidRPr="008C7DB0">
        <w:rPr>
          <w:rFonts w:ascii="Arial" w:hAnsi="Arial" w:cs="Arial"/>
          <w:color w:val="000000" w:themeColor="text1"/>
        </w:rPr>
        <w:t>control of their own play. However, free play is not free as an adult will always be involved.</w:t>
      </w:r>
      <w:r w:rsidR="002E4F3F" w:rsidRPr="008C7DB0">
        <w:rPr>
          <w:rFonts w:ascii="Arial" w:hAnsi="Arial" w:cs="Arial"/>
          <w:color w:val="000000" w:themeColor="text1"/>
        </w:rPr>
        <w:t xml:space="preserve"> Children often prefer to carry out this type of play, without the intervention of an adult. When an adult is present, they may make suggestions and share their ideas of what the children can do. When this </w:t>
      </w:r>
      <w:r w:rsidR="00016504" w:rsidRPr="008C7DB0">
        <w:rPr>
          <w:rFonts w:ascii="Arial" w:hAnsi="Arial" w:cs="Arial"/>
          <w:color w:val="000000" w:themeColor="text1"/>
        </w:rPr>
        <w:t>happens,</w:t>
      </w:r>
      <w:r w:rsidR="002E4F3F" w:rsidRPr="008C7DB0">
        <w:rPr>
          <w:rFonts w:ascii="Arial" w:hAnsi="Arial" w:cs="Arial"/>
          <w:color w:val="000000" w:themeColor="text1"/>
        </w:rPr>
        <w:t xml:space="preserve"> the child will often carry out what the adult has suggested, as they want to please them. This becomes detrimental to the child’s learning experience as their child-led play has now become adult-led. </w:t>
      </w:r>
    </w:p>
    <w:p w14:paraId="1C62CFBC" w14:textId="78B88BDE" w:rsidR="0094484E" w:rsidRPr="008C7DB0" w:rsidRDefault="00DD3F6B" w:rsidP="008C7DB0">
      <w:pPr>
        <w:spacing w:line="360" w:lineRule="auto"/>
        <w:jc w:val="both"/>
        <w:rPr>
          <w:rFonts w:ascii="Arial" w:hAnsi="Arial" w:cs="Arial"/>
          <w:color w:val="000000" w:themeColor="text1"/>
        </w:rPr>
      </w:pPr>
      <w:r w:rsidRPr="008C7DB0">
        <w:rPr>
          <w:rFonts w:ascii="Arial" w:hAnsi="Arial" w:cs="Arial"/>
          <w:color w:val="000000" w:themeColor="text1"/>
        </w:rPr>
        <w:t xml:space="preserve"> </w:t>
      </w:r>
    </w:p>
    <w:p w14:paraId="5ADAAA73" w14:textId="11C9DFB6" w:rsidR="00BC3F21" w:rsidRDefault="00BC3F21" w:rsidP="00BA12E4">
      <w:pPr>
        <w:spacing w:line="360" w:lineRule="auto"/>
        <w:jc w:val="both"/>
        <w:rPr>
          <w:rFonts w:ascii="Arial" w:hAnsi="Arial" w:cs="Arial"/>
        </w:rPr>
      </w:pPr>
    </w:p>
    <w:p w14:paraId="08980C1B" w14:textId="4C152A1F" w:rsidR="00BC3F21" w:rsidRDefault="00BC3F21" w:rsidP="00BA12E4">
      <w:pPr>
        <w:spacing w:line="360" w:lineRule="auto"/>
        <w:jc w:val="both"/>
        <w:rPr>
          <w:rFonts w:ascii="Arial" w:hAnsi="Arial" w:cs="Arial"/>
        </w:rPr>
      </w:pPr>
    </w:p>
    <w:p w14:paraId="62FDB795" w14:textId="3A78C48B" w:rsidR="00BC3F21" w:rsidRDefault="00BC3F21" w:rsidP="00BA12E4">
      <w:pPr>
        <w:spacing w:line="360" w:lineRule="auto"/>
        <w:jc w:val="both"/>
        <w:rPr>
          <w:rFonts w:ascii="Arial" w:hAnsi="Arial" w:cs="Arial"/>
        </w:rPr>
      </w:pPr>
    </w:p>
    <w:p w14:paraId="4618D42C" w14:textId="4190875B" w:rsidR="00BC3F21" w:rsidRDefault="00BC3F21" w:rsidP="00BA12E4">
      <w:pPr>
        <w:spacing w:line="360" w:lineRule="auto"/>
        <w:jc w:val="both"/>
        <w:rPr>
          <w:rFonts w:ascii="Arial" w:hAnsi="Arial" w:cs="Arial"/>
        </w:rPr>
      </w:pPr>
    </w:p>
    <w:p w14:paraId="60A5930F" w14:textId="4B07A0F5" w:rsidR="00BC3F21" w:rsidRDefault="00BC3F21" w:rsidP="00BA12E4">
      <w:pPr>
        <w:spacing w:line="360" w:lineRule="auto"/>
        <w:jc w:val="both"/>
        <w:rPr>
          <w:rFonts w:ascii="Arial" w:hAnsi="Arial" w:cs="Arial"/>
        </w:rPr>
      </w:pPr>
    </w:p>
    <w:p w14:paraId="7EB6B02A" w14:textId="4191414E" w:rsidR="00BC3F21" w:rsidRDefault="00BC3F21" w:rsidP="00BA12E4">
      <w:pPr>
        <w:spacing w:line="360" w:lineRule="auto"/>
        <w:jc w:val="both"/>
        <w:rPr>
          <w:rFonts w:ascii="Arial" w:hAnsi="Arial" w:cs="Arial"/>
        </w:rPr>
      </w:pPr>
    </w:p>
    <w:p w14:paraId="7C832586" w14:textId="4E437DDD" w:rsidR="00BC3F21" w:rsidRDefault="00BC3F21" w:rsidP="00BA12E4">
      <w:pPr>
        <w:spacing w:line="360" w:lineRule="auto"/>
        <w:jc w:val="both"/>
        <w:rPr>
          <w:rFonts w:ascii="Arial" w:hAnsi="Arial" w:cs="Arial"/>
        </w:rPr>
      </w:pPr>
    </w:p>
    <w:p w14:paraId="0E406E9D" w14:textId="58E04304" w:rsidR="00BC3F21" w:rsidRDefault="00BC3F21" w:rsidP="00BA12E4">
      <w:pPr>
        <w:spacing w:line="360" w:lineRule="auto"/>
        <w:jc w:val="both"/>
        <w:rPr>
          <w:rFonts w:ascii="Arial" w:hAnsi="Arial" w:cs="Arial"/>
        </w:rPr>
      </w:pPr>
    </w:p>
    <w:p w14:paraId="2E77E352" w14:textId="485885B9" w:rsidR="00BC3F21" w:rsidRDefault="00BC3F21" w:rsidP="00BA12E4">
      <w:pPr>
        <w:spacing w:line="360" w:lineRule="auto"/>
        <w:jc w:val="both"/>
        <w:rPr>
          <w:rFonts w:ascii="Arial" w:hAnsi="Arial" w:cs="Arial"/>
        </w:rPr>
      </w:pPr>
    </w:p>
    <w:p w14:paraId="070EE83F" w14:textId="61F06ACA" w:rsidR="00BC3F21" w:rsidRDefault="00BC3F21" w:rsidP="00BA12E4">
      <w:pPr>
        <w:spacing w:line="360" w:lineRule="auto"/>
        <w:jc w:val="both"/>
        <w:rPr>
          <w:rFonts w:ascii="Arial" w:hAnsi="Arial" w:cs="Arial"/>
        </w:rPr>
      </w:pPr>
    </w:p>
    <w:p w14:paraId="5F3DA02C" w14:textId="5A369B30" w:rsidR="00BC3F21" w:rsidRDefault="00BC3F21" w:rsidP="00BA12E4">
      <w:pPr>
        <w:spacing w:line="360" w:lineRule="auto"/>
        <w:jc w:val="both"/>
        <w:rPr>
          <w:rFonts w:ascii="Arial" w:hAnsi="Arial" w:cs="Arial"/>
        </w:rPr>
      </w:pPr>
    </w:p>
    <w:p w14:paraId="7BEC6D28" w14:textId="382486E0" w:rsidR="00BC3F21" w:rsidRDefault="00BC3F21" w:rsidP="00BA12E4">
      <w:pPr>
        <w:spacing w:line="360" w:lineRule="auto"/>
        <w:jc w:val="both"/>
        <w:rPr>
          <w:rFonts w:ascii="Arial" w:hAnsi="Arial" w:cs="Arial"/>
        </w:rPr>
      </w:pPr>
    </w:p>
    <w:p w14:paraId="6C571637" w14:textId="63FC29D3" w:rsidR="00BC3F21" w:rsidRDefault="00BC3F21" w:rsidP="00BA12E4">
      <w:pPr>
        <w:spacing w:line="360" w:lineRule="auto"/>
        <w:jc w:val="both"/>
        <w:rPr>
          <w:rFonts w:ascii="Arial" w:hAnsi="Arial" w:cs="Arial"/>
        </w:rPr>
      </w:pPr>
    </w:p>
    <w:p w14:paraId="5BDD6894" w14:textId="5801E94E" w:rsidR="00BC3F21" w:rsidRDefault="00BC3F21" w:rsidP="00BA12E4">
      <w:pPr>
        <w:spacing w:line="360" w:lineRule="auto"/>
        <w:jc w:val="both"/>
        <w:rPr>
          <w:rFonts w:ascii="Arial" w:hAnsi="Arial" w:cs="Arial"/>
        </w:rPr>
      </w:pPr>
    </w:p>
    <w:p w14:paraId="5C60329F" w14:textId="7182DD11" w:rsidR="00BC3F21" w:rsidRDefault="00BC3F21" w:rsidP="00BA12E4">
      <w:pPr>
        <w:spacing w:line="360" w:lineRule="auto"/>
        <w:jc w:val="both"/>
        <w:rPr>
          <w:rFonts w:ascii="Arial" w:hAnsi="Arial" w:cs="Arial"/>
        </w:rPr>
      </w:pPr>
    </w:p>
    <w:p w14:paraId="4467D72D" w14:textId="5EB6B8E1" w:rsidR="00BC3F21" w:rsidRDefault="00BC3F21" w:rsidP="00BA12E4">
      <w:pPr>
        <w:spacing w:line="360" w:lineRule="auto"/>
        <w:jc w:val="both"/>
        <w:rPr>
          <w:rFonts w:ascii="Arial" w:hAnsi="Arial" w:cs="Arial"/>
        </w:rPr>
      </w:pPr>
    </w:p>
    <w:p w14:paraId="22DF8048" w14:textId="73491D40" w:rsidR="00BC3F21" w:rsidRDefault="00BC3F21" w:rsidP="00BA12E4">
      <w:pPr>
        <w:spacing w:line="360" w:lineRule="auto"/>
        <w:jc w:val="both"/>
        <w:rPr>
          <w:rFonts w:ascii="Arial" w:hAnsi="Arial" w:cs="Arial"/>
        </w:rPr>
      </w:pPr>
    </w:p>
    <w:p w14:paraId="56F40AF2" w14:textId="6B54D8ED" w:rsidR="00BC3F21" w:rsidRDefault="00BC3F21" w:rsidP="00BA12E4">
      <w:pPr>
        <w:spacing w:line="360" w:lineRule="auto"/>
        <w:jc w:val="both"/>
        <w:rPr>
          <w:rFonts w:ascii="Arial" w:hAnsi="Arial" w:cs="Arial"/>
        </w:rPr>
      </w:pPr>
    </w:p>
    <w:p w14:paraId="3112F555" w14:textId="3F5A93D2" w:rsidR="00BC3F21" w:rsidRDefault="00BC3F21" w:rsidP="00BA12E4">
      <w:pPr>
        <w:spacing w:line="360" w:lineRule="auto"/>
        <w:jc w:val="both"/>
        <w:rPr>
          <w:rFonts w:ascii="Arial" w:hAnsi="Arial" w:cs="Arial"/>
        </w:rPr>
      </w:pPr>
    </w:p>
    <w:p w14:paraId="10E5C63E" w14:textId="59F30207" w:rsidR="00BC3F21" w:rsidRDefault="00BC3F21" w:rsidP="00BA12E4">
      <w:pPr>
        <w:spacing w:line="360" w:lineRule="auto"/>
        <w:jc w:val="both"/>
        <w:rPr>
          <w:rFonts w:ascii="Arial" w:hAnsi="Arial" w:cs="Arial"/>
        </w:rPr>
      </w:pPr>
    </w:p>
    <w:p w14:paraId="5AA1A7A6" w14:textId="06A974BC" w:rsidR="00BC3F21" w:rsidRDefault="00BC3F21" w:rsidP="00BA12E4">
      <w:pPr>
        <w:spacing w:line="360" w:lineRule="auto"/>
        <w:jc w:val="both"/>
        <w:rPr>
          <w:rFonts w:ascii="Arial" w:hAnsi="Arial" w:cs="Arial"/>
        </w:rPr>
      </w:pPr>
    </w:p>
    <w:p w14:paraId="2DEFF337" w14:textId="6952512E" w:rsidR="00BC3F21" w:rsidRDefault="00BC3F21" w:rsidP="00BA12E4">
      <w:pPr>
        <w:spacing w:line="360" w:lineRule="auto"/>
        <w:jc w:val="both"/>
        <w:rPr>
          <w:rFonts w:ascii="Arial" w:hAnsi="Arial" w:cs="Arial"/>
        </w:rPr>
      </w:pPr>
    </w:p>
    <w:p w14:paraId="5618383E" w14:textId="77777777" w:rsidR="0033624E" w:rsidRPr="00A80891" w:rsidRDefault="0033624E" w:rsidP="0033624E">
      <w:pPr>
        <w:jc w:val="center"/>
        <w:rPr>
          <w:rFonts w:ascii="Arial" w:hAnsi="Arial" w:cs="Arial"/>
          <w:color w:val="000000" w:themeColor="text1"/>
          <w:u w:val="single"/>
        </w:rPr>
      </w:pPr>
      <w:r w:rsidRPr="00867994">
        <w:rPr>
          <w:u w:val="single"/>
        </w:rPr>
        <w:lastRenderedPageBreak/>
        <w:t>Refere</w:t>
      </w:r>
      <w:r w:rsidRPr="00A80891">
        <w:rPr>
          <w:rFonts w:ascii="Arial" w:hAnsi="Arial" w:cs="Arial"/>
          <w:color w:val="000000" w:themeColor="text1"/>
          <w:u w:val="single"/>
        </w:rPr>
        <w:t>nce List</w:t>
      </w:r>
    </w:p>
    <w:p w14:paraId="7400FDA1" w14:textId="650EED24" w:rsidR="00A174C4" w:rsidRDefault="00A174C4" w:rsidP="00BA12E4">
      <w:pPr>
        <w:spacing w:line="360" w:lineRule="auto"/>
        <w:jc w:val="both"/>
        <w:rPr>
          <w:rFonts w:ascii="Arial" w:hAnsi="Arial" w:cs="Arial"/>
        </w:rPr>
      </w:pPr>
    </w:p>
    <w:p w14:paraId="4E137B66" w14:textId="4AA587BA" w:rsidR="005978E6" w:rsidRDefault="001C69AE" w:rsidP="001C69AE">
      <w:pPr>
        <w:pStyle w:val="NormalWeb"/>
        <w:spacing w:line="360" w:lineRule="auto"/>
        <w:jc w:val="both"/>
        <w:rPr>
          <w:rFonts w:ascii="Arial" w:hAnsi="Arial" w:cs="Arial"/>
          <w:color w:val="000000" w:themeColor="text1"/>
        </w:rPr>
      </w:pPr>
      <w:proofErr w:type="spellStart"/>
      <w:r w:rsidRPr="00B03AF5">
        <w:rPr>
          <w:rFonts w:ascii="Arial" w:hAnsi="Arial" w:cs="Arial"/>
          <w:color w:val="000000" w:themeColor="text1"/>
          <w:bdr w:val="none" w:sz="0" w:space="0" w:color="auto" w:frame="1"/>
        </w:rPr>
        <w:t>Alborz,A</w:t>
      </w:r>
      <w:proofErr w:type="spellEnd"/>
      <w:r w:rsidRPr="00B03AF5">
        <w:rPr>
          <w:rFonts w:ascii="Arial" w:hAnsi="Arial" w:cs="Arial"/>
          <w:color w:val="000000" w:themeColor="text1"/>
          <w:bdr w:val="none" w:sz="0" w:space="0" w:color="auto" w:frame="1"/>
        </w:rPr>
        <w:t>. and Pearson, D. (2009). ‘</w:t>
      </w:r>
      <w:r w:rsidRPr="00B03AF5">
        <w:rPr>
          <w:rFonts w:ascii="Arial" w:hAnsi="Arial" w:cs="Arial"/>
          <w:color w:val="000000" w:themeColor="text1"/>
        </w:rPr>
        <w:t xml:space="preserve">The Impact of Adult Support Staff on Pupils and Mainstream Schools A Systematic Review of Evidence’, </w:t>
      </w:r>
      <w:r w:rsidRPr="00B03AF5">
        <w:rPr>
          <w:rFonts w:ascii="Arial" w:hAnsi="Arial" w:cs="Arial"/>
          <w:i/>
          <w:iCs/>
          <w:color w:val="000000" w:themeColor="text1"/>
        </w:rPr>
        <w:t xml:space="preserve">Social Science Research Unit, Institute of Education. </w:t>
      </w:r>
      <w:r w:rsidRPr="00B03AF5">
        <w:rPr>
          <w:rFonts w:ascii="Arial" w:hAnsi="Arial" w:cs="Arial"/>
          <w:color w:val="000000" w:themeColor="text1"/>
        </w:rPr>
        <w:t xml:space="preserve">Available at: </w:t>
      </w:r>
      <w:hyperlink r:id="rId6" w:history="1">
        <w:r w:rsidRPr="00B03AF5">
          <w:rPr>
            <w:rStyle w:val="Hyperlink"/>
            <w:rFonts w:ascii="Arial" w:hAnsi="Arial" w:cs="Arial"/>
            <w:color w:val="000000" w:themeColor="text1"/>
            <w:u w:val="none"/>
          </w:rPr>
          <w:t>https://www.researchgate.net/profile/Alison-Alborz/publication/252382188_The_impact_of_adult_support_staff_on_pupils_and_mainstream_schools_A_systematic_review_of_evidence/links/53df5abe0cf2cfac992973a5/The-impact-of-adult-support-staff-on-pupils-and-mainstream-schools-A-systematic-review-of-evidence.pdf</w:t>
        </w:r>
      </w:hyperlink>
      <w:r w:rsidRPr="00B03AF5">
        <w:rPr>
          <w:rFonts w:ascii="Arial" w:hAnsi="Arial" w:cs="Arial"/>
          <w:color w:val="000000" w:themeColor="text1"/>
        </w:rPr>
        <w:t>. (Accessed: 16/02/21).</w:t>
      </w:r>
    </w:p>
    <w:p w14:paraId="3D1819CC" w14:textId="77777777" w:rsidR="00F616F1" w:rsidRPr="00B03AF5" w:rsidRDefault="00F616F1" w:rsidP="00F616F1">
      <w:pPr>
        <w:spacing w:line="360" w:lineRule="auto"/>
        <w:jc w:val="both"/>
        <w:rPr>
          <w:rFonts w:ascii="Arial" w:eastAsia="Times New Roman" w:hAnsi="Arial" w:cs="Arial"/>
          <w:color w:val="000000" w:themeColor="text1"/>
          <w:kern w:val="36"/>
          <w:bdr w:val="none" w:sz="0" w:space="0" w:color="auto" w:frame="1"/>
          <w:lang w:eastAsia="en-GB"/>
        </w:rPr>
      </w:pPr>
      <w:r w:rsidRPr="00B03AF5">
        <w:rPr>
          <w:rFonts w:ascii="Arial" w:eastAsia="Times New Roman" w:hAnsi="Arial" w:cs="Arial"/>
          <w:color w:val="000000" w:themeColor="text1"/>
          <w:kern w:val="36"/>
          <w:bdr w:val="none" w:sz="0" w:space="0" w:color="auto" w:frame="1"/>
          <w:lang w:eastAsia="en-GB"/>
        </w:rPr>
        <w:t>Arnott, L. (2018)</w:t>
      </w:r>
      <w:r w:rsidRPr="00B03AF5">
        <w:rPr>
          <w:rFonts w:ascii="Arial" w:eastAsia="Times New Roman" w:hAnsi="Arial" w:cs="Arial"/>
          <w:b/>
          <w:bCs/>
          <w:color w:val="000000" w:themeColor="text1"/>
          <w:lang w:eastAsia="en-GB"/>
        </w:rPr>
        <w:t xml:space="preserve"> </w:t>
      </w:r>
      <w:r w:rsidRPr="00B03AF5">
        <w:rPr>
          <w:rFonts w:ascii="Arial" w:eastAsia="Times New Roman" w:hAnsi="Arial" w:cs="Arial"/>
          <w:color w:val="000000" w:themeColor="text1"/>
          <w:lang w:eastAsia="en-GB"/>
        </w:rPr>
        <w:t>‘Children's negotiation tactics and socio-emotional self-regulation in child-led play experiences: the influence of the preschool pedagogic culture’,</w:t>
      </w:r>
      <w:r w:rsidRPr="00B03AF5">
        <w:rPr>
          <w:rFonts w:ascii="Arial" w:eastAsia="Times New Roman" w:hAnsi="Arial" w:cs="Arial"/>
          <w:i/>
          <w:iCs/>
          <w:color w:val="000000" w:themeColor="text1"/>
          <w:lang w:eastAsia="en-GB"/>
        </w:rPr>
        <w:t xml:space="preserve"> early child development and care, </w:t>
      </w:r>
      <w:r w:rsidRPr="00B03AF5">
        <w:rPr>
          <w:rFonts w:ascii="Arial" w:eastAsia="Times New Roman" w:hAnsi="Arial" w:cs="Arial"/>
          <w:color w:val="000000" w:themeColor="text1"/>
          <w:lang w:eastAsia="en-GB"/>
        </w:rPr>
        <w:t xml:space="preserve">188(7). </w:t>
      </w:r>
      <w:r w:rsidRPr="00B03AF5">
        <w:rPr>
          <w:rFonts w:ascii="Arial" w:eastAsia="Times New Roman" w:hAnsi="Arial" w:cs="Arial"/>
          <w:color w:val="000000" w:themeColor="text1"/>
          <w:spacing w:val="-7"/>
          <w:kern w:val="36"/>
          <w:lang w:eastAsia="en-GB"/>
        </w:rPr>
        <w:t>Doi.org/10.1080/03004430.2018.1443919</w:t>
      </w:r>
    </w:p>
    <w:p w14:paraId="4778EA53" w14:textId="7F77B0A4" w:rsidR="00E2794B" w:rsidRPr="005978E6" w:rsidRDefault="00F616F1" w:rsidP="005978E6">
      <w:pPr>
        <w:spacing w:line="360" w:lineRule="auto"/>
        <w:jc w:val="both"/>
        <w:rPr>
          <w:rFonts w:ascii="Arial" w:hAnsi="Arial" w:cs="Arial"/>
          <w:color w:val="000000" w:themeColor="text1"/>
        </w:rPr>
      </w:pPr>
      <w:r w:rsidRPr="00B03AF5">
        <w:rPr>
          <w:rFonts w:ascii="Arial" w:hAnsi="Arial" w:cs="Arial"/>
          <w:color w:val="000000" w:themeColor="text1"/>
        </w:rPr>
        <w:t xml:space="preserve">Centre for Studies on  Inclusive Education, (2020). </w:t>
      </w:r>
      <w:r w:rsidRPr="00B03AF5">
        <w:rPr>
          <w:rFonts w:ascii="Arial" w:hAnsi="Arial" w:cs="Arial"/>
          <w:i/>
          <w:iCs/>
          <w:color w:val="000000" w:themeColor="text1"/>
        </w:rPr>
        <w:t xml:space="preserve">Including Disabled Children in Mainstream Schools. </w:t>
      </w:r>
      <w:r w:rsidRPr="00B03AF5">
        <w:rPr>
          <w:rFonts w:ascii="Arial" w:hAnsi="Arial" w:cs="Arial"/>
          <w:color w:val="000000" w:themeColor="text1"/>
        </w:rPr>
        <w:t xml:space="preserve">Available at:  </w:t>
      </w:r>
      <w:hyperlink r:id="rId7" w:history="1">
        <w:r w:rsidRPr="00B03AF5">
          <w:rPr>
            <w:rStyle w:val="Hyperlink"/>
            <w:rFonts w:ascii="Arial" w:hAnsi="Arial" w:cs="Arial"/>
            <w:color w:val="000000" w:themeColor="text1"/>
            <w:u w:val="none"/>
          </w:rPr>
          <w:t>http://www.csie.org.uk/inclusion/disabled-children.shtml</w:t>
        </w:r>
      </w:hyperlink>
      <w:r w:rsidRPr="00B03AF5">
        <w:rPr>
          <w:rStyle w:val="Hyperlink"/>
          <w:rFonts w:ascii="Arial" w:hAnsi="Arial" w:cs="Arial"/>
          <w:color w:val="000000" w:themeColor="text1"/>
          <w:u w:val="none"/>
        </w:rPr>
        <w:t>. (Accessed 20/02/21).</w:t>
      </w:r>
    </w:p>
    <w:p w14:paraId="770526C4" w14:textId="77777777" w:rsidR="001D418C" w:rsidRPr="00B03AF5" w:rsidRDefault="001D418C" w:rsidP="001D418C">
      <w:pPr>
        <w:pStyle w:val="NormalWeb"/>
        <w:spacing w:line="360" w:lineRule="auto"/>
        <w:jc w:val="both"/>
        <w:rPr>
          <w:rFonts w:ascii="Arial" w:hAnsi="Arial" w:cs="Arial"/>
          <w:color w:val="000000" w:themeColor="text1"/>
        </w:rPr>
      </w:pPr>
      <w:r w:rsidRPr="00B03AF5">
        <w:rPr>
          <w:rFonts w:ascii="Arial" w:hAnsi="Arial" w:cs="Arial"/>
          <w:color w:val="000000" w:themeColor="text1"/>
        </w:rPr>
        <w:t xml:space="preserve">Dauncey, M. (2015) </w:t>
      </w:r>
      <w:r w:rsidRPr="00B03AF5">
        <w:rPr>
          <w:rFonts w:ascii="Arial" w:hAnsi="Arial" w:cs="Arial"/>
          <w:i/>
          <w:iCs/>
          <w:color w:val="000000" w:themeColor="text1"/>
        </w:rPr>
        <w:t>National assembly for wales - Special Educational Needs (SEN)/ Additional Learning Needs (ALN) in Wales</w:t>
      </w:r>
      <w:r w:rsidRPr="00B03AF5">
        <w:rPr>
          <w:rFonts w:ascii="Arial" w:hAnsi="Arial" w:cs="Arial"/>
          <w:color w:val="000000" w:themeColor="text1"/>
        </w:rPr>
        <w:t xml:space="preserve">. Available at: </w:t>
      </w:r>
      <w:hyperlink r:id="rId8" w:history="1">
        <w:r w:rsidRPr="00B03AF5">
          <w:rPr>
            <w:rStyle w:val="Hyperlink"/>
            <w:rFonts w:ascii="Arial" w:hAnsi="Arial" w:cs="Arial"/>
            <w:color w:val="000000" w:themeColor="text1"/>
            <w:u w:val="none"/>
          </w:rPr>
          <w:t>https://dera.ioe.ac.uk/23945/7/15-025_Redacted.pdf</w:t>
        </w:r>
      </w:hyperlink>
      <w:r w:rsidRPr="00B03AF5">
        <w:rPr>
          <w:rFonts w:ascii="Arial" w:hAnsi="Arial" w:cs="Arial"/>
          <w:color w:val="000000" w:themeColor="text1"/>
        </w:rPr>
        <w:t>. (Accessed: 22/02/21).</w:t>
      </w:r>
    </w:p>
    <w:p w14:paraId="3B03EF8D" w14:textId="173DB130" w:rsidR="005978E6" w:rsidRPr="00B03AF5" w:rsidRDefault="001D418C" w:rsidP="001D418C">
      <w:pPr>
        <w:spacing w:line="360" w:lineRule="auto"/>
        <w:jc w:val="both"/>
        <w:rPr>
          <w:rFonts w:ascii="Arial" w:hAnsi="Arial" w:cs="Arial"/>
          <w:color w:val="000000" w:themeColor="text1"/>
        </w:rPr>
      </w:pPr>
      <w:r w:rsidRPr="00B03AF5">
        <w:rPr>
          <w:rFonts w:ascii="Arial" w:hAnsi="Arial" w:cs="Arial"/>
          <w:color w:val="000000" w:themeColor="text1"/>
        </w:rPr>
        <w:t xml:space="preserve">Dauncey, M. (2016). </w:t>
      </w:r>
      <w:r w:rsidRPr="00B03AF5">
        <w:rPr>
          <w:rFonts w:ascii="Arial" w:hAnsi="Arial" w:cs="Arial"/>
          <w:i/>
          <w:iCs/>
          <w:color w:val="000000" w:themeColor="text1"/>
        </w:rPr>
        <w:t xml:space="preserve">Additional Learning Needs (ALN) in Wales. </w:t>
      </w:r>
      <w:r w:rsidRPr="00B03AF5">
        <w:rPr>
          <w:rFonts w:ascii="Arial" w:hAnsi="Arial" w:cs="Arial"/>
          <w:color w:val="000000" w:themeColor="text1"/>
        </w:rPr>
        <w:t xml:space="preserve">Available at: </w:t>
      </w:r>
      <w:hyperlink r:id="rId9" w:history="1">
        <w:r w:rsidRPr="00B03AF5">
          <w:rPr>
            <w:rStyle w:val="Hyperlink"/>
            <w:rFonts w:ascii="Arial" w:hAnsi="Arial" w:cs="Arial"/>
            <w:color w:val="000000" w:themeColor="text1"/>
            <w:u w:val="none"/>
          </w:rPr>
          <w:t>https://dera.ioe.ac.uk/27858/1/16-059-Web-%20English.pdf-</w:t>
        </w:r>
      </w:hyperlink>
      <w:r w:rsidRPr="00B03AF5">
        <w:rPr>
          <w:rFonts w:ascii="Arial" w:hAnsi="Arial" w:cs="Arial"/>
          <w:color w:val="000000" w:themeColor="text1"/>
        </w:rPr>
        <w:t xml:space="preserve"> . (Accessed 23/02/21).</w:t>
      </w:r>
    </w:p>
    <w:p w14:paraId="0B93A2F5" w14:textId="31B8B632" w:rsidR="00D20B53" w:rsidRPr="00B03AF5" w:rsidRDefault="00D20B53" w:rsidP="00D20B53">
      <w:pPr>
        <w:spacing w:before="100" w:beforeAutospacing="1" w:after="100" w:afterAutospacing="1" w:line="360" w:lineRule="auto"/>
        <w:jc w:val="both"/>
        <w:rPr>
          <w:rFonts w:ascii="Arial" w:eastAsia="Times New Roman" w:hAnsi="Arial" w:cs="Arial"/>
          <w:color w:val="000000" w:themeColor="text1"/>
          <w:lang w:eastAsia="en-GB"/>
        </w:rPr>
      </w:pPr>
      <w:r w:rsidRPr="00B03AF5">
        <w:rPr>
          <w:rFonts w:ascii="Arial" w:hAnsi="Arial" w:cs="Arial"/>
          <w:color w:val="000000" w:themeColor="text1"/>
        </w:rPr>
        <w:t xml:space="preserve">Education(2011)  </w:t>
      </w:r>
      <w:r w:rsidRPr="00B03AF5">
        <w:rPr>
          <w:rFonts w:ascii="Arial" w:hAnsi="Arial" w:cs="Arial"/>
          <w:i/>
          <w:iCs/>
          <w:color w:val="000000" w:themeColor="text1"/>
        </w:rPr>
        <w:t>Education act 1996</w:t>
      </w:r>
      <w:r w:rsidRPr="00B03AF5">
        <w:rPr>
          <w:rFonts w:ascii="Arial" w:hAnsi="Arial" w:cs="Arial"/>
          <w:color w:val="000000" w:themeColor="text1"/>
        </w:rPr>
        <w:t>. Available at:</w:t>
      </w:r>
      <w:r w:rsidRPr="00B03AF5">
        <w:rPr>
          <w:rFonts w:ascii="Arial" w:eastAsia="Times New Roman" w:hAnsi="Arial" w:cs="Arial"/>
          <w:color w:val="000000" w:themeColor="text1"/>
          <w:lang w:eastAsia="en-GB"/>
        </w:rPr>
        <w:t xml:space="preserve"> </w:t>
      </w:r>
      <w:hyperlink r:id="rId10" w:history="1">
        <w:r w:rsidRPr="00B03AF5">
          <w:rPr>
            <w:rStyle w:val="Hyperlink"/>
            <w:rFonts w:ascii="Arial" w:eastAsia="Times New Roman" w:hAnsi="Arial" w:cs="Arial"/>
            <w:color w:val="000000" w:themeColor="text1"/>
            <w:u w:val="none"/>
            <w:lang w:eastAsia="en-GB"/>
          </w:rPr>
          <w:t>https://www.legislation.gov.uk/ukpga/1996/56/section/312</w:t>
        </w:r>
      </w:hyperlink>
      <w:r w:rsidRPr="00B03AF5">
        <w:rPr>
          <w:rFonts w:ascii="Arial" w:eastAsia="Times New Roman" w:hAnsi="Arial" w:cs="Arial"/>
          <w:color w:val="000000" w:themeColor="text1"/>
          <w:lang w:eastAsia="en-GB"/>
        </w:rPr>
        <w:t>. (Accessed 18/02/21).</w:t>
      </w:r>
    </w:p>
    <w:p w14:paraId="08AC6E66" w14:textId="1DEE83B3" w:rsidR="00A174C4" w:rsidRDefault="00D20B53" w:rsidP="00D20B53">
      <w:pPr>
        <w:spacing w:line="360" w:lineRule="auto"/>
        <w:jc w:val="both"/>
        <w:rPr>
          <w:rStyle w:val="Hyperlink"/>
          <w:rFonts w:ascii="Arial" w:hAnsi="Arial" w:cs="Arial"/>
          <w:color w:val="000000" w:themeColor="text1"/>
          <w:u w:val="none"/>
        </w:rPr>
      </w:pPr>
      <w:r w:rsidRPr="00B03AF5">
        <w:rPr>
          <w:rFonts w:ascii="Arial" w:eastAsia="Times New Roman" w:hAnsi="Arial" w:cs="Arial"/>
          <w:color w:val="000000" w:themeColor="text1"/>
          <w:bdr w:val="none" w:sz="0" w:space="0" w:color="auto" w:frame="1"/>
          <w:lang w:eastAsia="en-GB"/>
        </w:rPr>
        <w:t xml:space="preserve">Ginsburg, </w:t>
      </w:r>
      <w:proofErr w:type="spellStart"/>
      <w:r w:rsidRPr="00B03AF5">
        <w:rPr>
          <w:rFonts w:ascii="Arial" w:eastAsia="Times New Roman" w:hAnsi="Arial" w:cs="Arial"/>
          <w:color w:val="000000" w:themeColor="text1"/>
          <w:bdr w:val="none" w:sz="0" w:space="0" w:color="auto" w:frame="1"/>
          <w:lang w:eastAsia="en-GB"/>
        </w:rPr>
        <w:t>R.k</w:t>
      </w:r>
      <w:proofErr w:type="spellEnd"/>
      <w:r w:rsidRPr="00B03AF5">
        <w:rPr>
          <w:rFonts w:ascii="Arial" w:eastAsia="Times New Roman" w:hAnsi="Arial" w:cs="Arial"/>
          <w:color w:val="000000" w:themeColor="text1"/>
          <w:bdr w:val="none" w:sz="0" w:space="0" w:color="auto" w:frame="1"/>
          <w:lang w:eastAsia="en-GB"/>
        </w:rPr>
        <w:t xml:space="preserve"> . (2007)</w:t>
      </w:r>
      <w:r w:rsidRPr="00B03AF5">
        <w:rPr>
          <w:rFonts w:ascii="Arial" w:eastAsia="Times New Roman" w:hAnsi="Arial" w:cs="Arial"/>
          <w:color w:val="000000" w:themeColor="text1"/>
          <w:spacing w:val="-7"/>
          <w:kern w:val="36"/>
          <w:lang w:eastAsia="en-GB"/>
        </w:rPr>
        <w:t xml:space="preserve"> ‘The Importance of Play in Promoting Healthy Child Development and Maintaining Strong Parent-Child Bonds</w:t>
      </w:r>
      <w:r w:rsidRPr="00B03AF5">
        <w:rPr>
          <w:rFonts w:ascii="Arial" w:eastAsia="Times New Roman" w:hAnsi="Arial" w:cs="Arial"/>
          <w:color w:val="000000" w:themeColor="text1"/>
          <w:bdr w:val="none" w:sz="0" w:space="0" w:color="auto" w:frame="1"/>
          <w:lang w:eastAsia="en-GB"/>
        </w:rPr>
        <w:t>, ; and the Committee on Communications </w:t>
      </w:r>
      <w:proofErr w:type="gramStart"/>
      <w:r w:rsidRPr="00B03AF5">
        <w:rPr>
          <w:rFonts w:ascii="Arial" w:eastAsia="Times New Roman" w:hAnsi="Arial" w:cs="Arial"/>
          <w:color w:val="000000" w:themeColor="text1"/>
          <w:bdr w:val="none" w:sz="0" w:space="0" w:color="auto" w:frame="1"/>
          <w:lang w:eastAsia="en-GB"/>
        </w:rPr>
        <w:t>and ;</w:t>
      </w:r>
      <w:proofErr w:type="gramEnd"/>
      <w:r w:rsidRPr="00B03AF5">
        <w:rPr>
          <w:rFonts w:ascii="Arial" w:eastAsia="Times New Roman" w:hAnsi="Arial" w:cs="Arial"/>
          <w:color w:val="000000" w:themeColor="text1"/>
          <w:bdr w:val="none" w:sz="0" w:space="0" w:color="auto" w:frame="1"/>
          <w:lang w:eastAsia="en-GB"/>
        </w:rPr>
        <w:t xml:space="preserve"> and the Committee on Psychosocial Aspects of Child and Family Health’, </w:t>
      </w:r>
      <w:proofErr w:type="spellStart"/>
      <w:r w:rsidRPr="00B03AF5">
        <w:rPr>
          <w:rFonts w:ascii="Arial" w:eastAsia="Times New Roman" w:hAnsi="Arial" w:cs="Arial"/>
          <w:i/>
          <w:iCs/>
          <w:color w:val="000000" w:themeColor="text1"/>
          <w:bdr w:val="none" w:sz="0" w:space="0" w:color="auto" w:frame="1"/>
          <w:lang w:eastAsia="en-GB"/>
        </w:rPr>
        <w:t>Pediatrics</w:t>
      </w:r>
      <w:proofErr w:type="spellEnd"/>
      <w:r w:rsidRPr="00B03AF5">
        <w:rPr>
          <w:rFonts w:ascii="Arial" w:eastAsia="Times New Roman" w:hAnsi="Arial" w:cs="Arial"/>
          <w:i/>
          <w:iCs/>
          <w:color w:val="000000" w:themeColor="text1"/>
          <w:bdr w:val="none" w:sz="0" w:space="0" w:color="auto" w:frame="1"/>
          <w:lang w:eastAsia="en-GB"/>
        </w:rPr>
        <w:t>.</w:t>
      </w:r>
      <w:r w:rsidRPr="00B03AF5">
        <w:rPr>
          <w:rFonts w:ascii="Arial" w:eastAsia="Times New Roman" w:hAnsi="Arial" w:cs="Arial"/>
          <w:color w:val="000000" w:themeColor="text1"/>
          <w:bdr w:val="none" w:sz="0" w:space="0" w:color="auto" w:frame="1"/>
          <w:lang w:eastAsia="en-GB"/>
        </w:rPr>
        <w:t xml:space="preserve"> 119 (1) 182-191. DOI: </w:t>
      </w:r>
      <w:hyperlink r:id="rId11" w:history="1">
        <w:r w:rsidRPr="00B03AF5">
          <w:rPr>
            <w:rStyle w:val="Hyperlink"/>
            <w:rFonts w:ascii="Arial" w:eastAsia="Times New Roman" w:hAnsi="Arial" w:cs="Arial"/>
            <w:color w:val="000000" w:themeColor="text1"/>
            <w:u w:val="none"/>
            <w:bdr w:val="none" w:sz="0" w:space="0" w:color="auto" w:frame="1"/>
            <w:lang w:eastAsia="en-GB"/>
          </w:rPr>
          <w:t>https://doi.org/10.1542/peds.2006-2697</w:t>
        </w:r>
      </w:hyperlink>
      <w:r w:rsidR="00C60326">
        <w:rPr>
          <w:rStyle w:val="Hyperlink"/>
          <w:rFonts w:ascii="Arial" w:eastAsia="Times New Roman" w:hAnsi="Arial" w:cs="Arial"/>
          <w:color w:val="000000" w:themeColor="text1"/>
          <w:u w:val="none"/>
          <w:bdr w:val="none" w:sz="0" w:space="0" w:color="auto" w:frame="1"/>
          <w:lang w:eastAsia="en-GB"/>
        </w:rPr>
        <w:t>.</w:t>
      </w:r>
      <w:hyperlink r:id="rId12" w:history="1">
        <w:r w:rsidR="00C60326" w:rsidRPr="00A5670A">
          <w:rPr>
            <w:rStyle w:val="Hyperlink"/>
            <w:rFonts w:ascii="Arial" w:hAnsi="Arial" w:cs="Arial"/>
          </w:rPr>
          <w:t>https://gov.wales/sites/default/files/consultations/2018-12/draft-additional-learning-needs-code-for-wales_0.pdf-</w:t>
        </w:r>
      </w:hyperlink>
      <w:r w:rsidR="005A3130" w:rsidRPr="00B03AF5">
        <w:rPr>
          <w:rStyle w:val="Hyperlink"/>
          <w:rFonts w:ascii="Arial" w:hAnsi="Arial" w:cs="Arial"/>
          <w:color w:val="000000" w:themeColor="text1"/>
          <w:u w:val="none"/>
        </w:rPr>
        <w:t xml:space="preserve">  (Accessed:21/02/21).</w:t>
      </w:r>
    </w:p>
    <w:p w14:paraId="623F22E5" w14:textId="2B2AA63A" w:rsidR="0040234B" w:rsidRDefault="0040234B" w:rsidP="00D20B53">
      <w:pPr>
        <w:spacing w:line="360" w:lineRule="auto"/>
        <w:jc w:val="both"/>
        <w:rPr>
          <w:rStyle w:val="Hyperlink"/>
          <w:rFonts w:ascii="Arial" w:hAnsi="Arial" w:cs="Arial"/>
          <w:color w:val="000000" w:themeColor="text1"/>
          <w:u w:val="none"/>
        </w:rPr>
      </w:pPr>
    </w:p>
    <w:p w14:paraId="541732C2" w14:textId="3CE91173" w:rsidR="00BD008B" w:rsidRPr="00BD008B" w:rsidRDefault="00332626" w:rsidP="00332626">
      <w:pPr>
        <w:pStyle w:val="NormalWeb"/>
        <w:spacing w:line="360" w:lineRule="auto"/>
        <w:jc w:val="both"/>
        <w:rPr>
          <w:rFonts w:ascii="Arial" w:hAnsi="Arial" w:cs="Arial"/>
          <w:color w:val="000000" w:themeColor="text1"/>
        </w:rPr>
      </w:pPr>
      <w:r w:rsidRPr="00B03AF5">
        <w:rPr>
          <w:rFonts w:ascii="Arial" w:hAnsi="Arial" w:cs="Arial"/>
          <w:color w:val="000000" w:themeColor="text1"/>
        </w:rPr>
        <w:lastRenderedPageBreak/>
        <w:t xml:space="preserve">Kyriakidou, D (2016) </w:t>
      </w:r>
      <w:r w:rsidRPr="00B03AF5">
        <w:rPr>
          <w:rFonts w:ascii="Arial" w:hAnsi="Arial" w:cs="Arial"/>
          <w:i/>
          <w:iCs/>
          <w:color w:val="000000" w:themeColor="text1"/>
        </w:rPr>
        <w:t>Play integrated in physiotherapy for children with chronic health conditions</w:t>
      </w:r>
      <w:r w:rsidRPr="00B03AF5">
        <w:rPr>
          <w:rFonts w:ascii="Arial" w:hAnsi="Arial" w:cs="Arial"/>
          <w:color w:val="000000" w:themeColor="text1"/>
        </w:rPr>
        <w:t xml:space="preserve">. Unpublished Master’s thesis. Jonkoping University. Available at : </w:t>
      </w:r>
      <w:hyperlink r:id="rId13" w:history="1">
        <w:r w:rsidRPr="00B03AF5">
          <w:rPr>
            <w:rStyle w:val="Hyperlink"/>
            <w:rFonts w:ascii="Arial" w:hAnsi="Arial" w:cs="Arial"/>
            <w:color w:val="000000" w:themeColor="text1"/>
            <w:u w:val="none"/>
          </w:rPr>
          <w:t>https://www.diva-portal.org/smash/get/diva2:935629/FULLTEXT01.pdf</w:t>
        </w:r>
      </w:hyperlink>
      <w:r w:rsidRPr="00B03AF5">
        <w:rPr>
          <w:rFonts w:ascii="Arial" w:hAnsi="Arial" w:cs="Arial"/>
          <w:color w:val="000000" w:themeColor="text1"/>
        </w:rPr>
        <w:t>. (Accessed: 15/02/2021).</w:t>
      </w:r>
    </w:p>
    <w:p w14:paraId="7051A9AB" w14:textId="77777777" w:rsidR="00203B14" w:rsidRPr="00B03AF5" w:rsidRDefault="00203B14" w:rsidP="00203B14">
      <w:pPr>
        <w:spacing w:line="360" w:lineRule="auto"/>
        <w:jc w:val="both"/>
        <w:rPr>
          <w:rFonts w:ascii="Arial" w:hAnsi="Arial" w:cs="Arial"/>
          <w:color w:val="000000" w:themeColor="text1"/>
        </w:rPr>
      </w:pPr>
      <w:r w:rsidRPr="00B03AF5">
        <w:rPr>
          <w:rStyle w:val="title-text"/>
          <w:rFonts w:ascii="Arial" w:hAnsi="Arial" w:cs="Arial"/>
          <w:color w:val="000000" w:themeColor="text1"/>
        </w:rPr>
        <w:t xml:space="preserve">Meyers, A and Anderson, J. (2002), ‘barriers, facilitators, and access for wheelchair users: </w:t>
      </w:r>
      <w:proofErr w:type="spellStart"/>
      <w:r w:rsidRPr="00B03AF5">
        <w:rPr>
          <w:rStyle w:val="title-text"/>
          <w:rFonts w:ascii="Arial" w:hAnsi="Arial" w:cs="Arial"/>
          <w:color w:val="000000" w:themeColor="text1"/>
        </w:rPr>
        <w:t>sbstantive</w:t>
      </w:r>
      <w:proofErr w:type="spellEnd"/>
      <w:r w:rsidRPr="00B03AF5">
        <w:rPr>
          <w:rStyle w:val="title-text"/>
          <w:rFonts w:ascii="Arial" w:hAnsi="Arial" w:cs="Arial"/>
          <w:color w:val="000000" w:themeColor="text1"/>
        </w:rPr>
        <w:t xml:space="preserve"> and methodologic lessons from a pilot study of environmental effects’,  </w:t>
      </w:r>
      <w:proofErr w:type="spellStart"/>
      <w:r w:rsidRPr="00B03AF5">
        <w:rPr>
          <w:rStyle w:val="title-text"/>
          <w:rFonts w:ascii="Arial" w:hAnsi="Arial" w:cs="Arial"/>
          <w:i/>
          <w:iCs/>
          <w:color w:val="000000" w:themeColor="text1"/>
        </w:rPr>
        <w:t>Socail</w:t>
      </w:r>
      <w:proofErr w:type="spellEnd"/>
      <w:r w:rsidRPr="00B03AF5">
        <w:rPr>
          <w:rStyle w:val="title-text"/>
          <w:rFonts w:ascii="Arial" w:hAnsi="Arial" w:cs="Arial"/>
          <w:i/>
          <w:iCs/>
          <w:color w:val="000000" w:themeColor="text1"/>
        </w:rPr>
        <w:t xml:space="preserve"> Science and Medicine</w:t>
      </w:r>
      <w:r w:rsidRPr="00B03AF5">
        <w:rPr>
          <w:rStyle w:val="title-text"/>
          <w:rFonts w:ascii="Arial" w:hAnsi="Arial" w:cs="Arial"/>
          <w:color w:val="000000" w:themeColor="text1"/>
        </w:rPr>
        <w:t xml:space="preserve">. 55(8). Pp.1435-1446. Available at: </w:t>
      </w:r>
      <w:hyperlink r:id="rId14" w:history="1">
        <w:r w:rsidRPr="00B03AF5">
          <w:rPr>
            <w:rStyle w:val="Hyperlink"/>
            <w:rFonts w:ascii="Arial" w:hAnsi="Arial" w:cs="Arial"/>
            <w:color w:val="000000" w:themeColor="text1"/>
            <w:u w:val="none"/>
          </w:rPr>
          <w:t>https://doi.org/10.1016/S0277-9536(01)00269-6</w:t>
        </w:r>
      </w:hyperlink>
      <w:r w:rsidRPr="00B03AF5">
        <w:rPr>
          <w:rFonts w:ascii="Arial" w:hAnsi="Arial" w:cs="Arial"/>
          <w:color w:val="000000" w:themeColor="text1"/>
        </w:rPr>
        <w:t>. (Accessed: 12/02/21).</w:t>
      </w:r>
    </w:p>
    <w:p w14:paraId="07E6EA94" w14:textId="77777777" w:rsidR="00203B14" w:rsidRPr="00B03AF5" w:rsidRDefault="00203B14" w:rsidP="00203B14">
      <w:pPr>
        <w:pStyle w:val="Heading1"/>
        <w:spacing w:before="0" w:after="0" w:line="360" w:lineRule="auto"/>
        <w:jc w:val="both"/>
        <w:rPr>
          <w:rFonts w:ascii="Arial" w:hAnsi="Arial" w:cs="Arial"/>
          <w:b w:val="0"/>
          <w:bCs w:val="0"/>
          <w:color w:val="000000" w:themeColor="text1"/>
          <w:sz w:val="24"/>
          <w:szCs w:val="24"/>
        </w:rPr>
      </w:pPr>
      <w:r w:rsidRPr="00B03AF5">
        <w:rPr>
          <w:rFonts w:ascii="Arial" w:hAnsi="Arial" w:cs="Arial"/>
          <w:b w:val="0"/>
          <w:bCs w:val="0"/>
          <w:color w:val="000000" w:themeColor="text1"/>
          <w:sz w:val="24"/>
          <w:szCs w:val="24"/>
        </w:rPr>
        <w:t xml:space="preserve">Norton Primary School. (no date) </w:t>
      </w:r>
      <w:r w:rsidRPr="00B03AF5">
        <w:rPr>
          <w:rFonts w:ascii="Arial" w:hAnsi="Arial" w:cs="Arial"/>
          <w:b w:val="0"/>
          <w:bCs w:val="0"/>
          <w:i/>
          <w:iCs/>
          <w:color w:val="000000" w:themeColor="text1"/>
          <w:sz w:val="24"/>
          <w:szCs w:val="24"/>
        </w:rPr>
        <w:t xml:space="preserve">Equal Opportunities Policy. </w:t>
      </w:r>
      <w:r w:rsidRPr="00B03AF5">
        <w:rPr>
          <w:rFonts w:ascii="Arial" w:hAnsi="Arial" w:cs="Arial"/>
          <w:b w:val="0"/>
          <w:bCs w:val="0"/>
          <w:color w:val="000000" w:themeColor="text1"/>
          <w:sz w:val="24"/>
          <w:szCs w:val="24"/>
        </w:rPr>
        <w:t xml:space="preserve">Available at: </w:t>
      </w:r>
      <w:hyperlink r:id="rId15" w:history="1">
        <w:r w:rsidRPr="00B03AF5">
          <w:rPr>
            <w:rStyle w:val="Hyperlink"/>
            <w:rFonts w:ascii="Arial" w:hAnsi="Arial" w:cs="Arial"/>
            <w:b w:val="0"/>
            <w:bCs w:val="0"/>
            <w:color w:val="000000" w:themeColor="text1"/>
            <w:sz w:val="24"/>
            <w:szCs w:val="24"/>
            <w:u w:val="none"/>
          </w:rPr>
          <w:t>https://www.nortonroadprimaryschool.co.uk/equal-opportunities-policy/</w:t>
        </w:r>
      </w:hyperlink>
      <w:r w:rsidRPr="00B03AF5">
        <w:rPr>
          <w:rFonts w:ascii="Arial" w:hAnsi="Arial" w:cs="Arial"/>
          <w:color w:val="000000" w:themeColor="text1"/>
          <w:sz w:val="24"/>
          <w:szCs w:val="24"/>
        </w:rPr>
        <w:t xml:space="preserve">. </w:t>
      </w:r>
      <w:r w:rsidRPr="00B03AF5">
        <w:rPr>
          <w:rFonts w:ascii="Arial" w:hAnsi="Arial" w:cs="Arial"/>
          <w:b w:val="0"/>
          <w:bCs w:val="0"/>
          <w:color w:val="000000" w:themeColor="text1"/>
          <w:sz w:val="24"/>
          <w:szCs w:val="24"/>
        </w:rPr>
        <w:t>(Accessed: 15/02/21).</w:t>
      </w:r>
    </w:p>
    <w:p w14:paraId="40C1E125" w14:textId="77777777" w:rsidR="00203B14" w:rsidRPr="00B03AF5" w:rsidRDefault="00203B14" w:rsidP="00203B14">
      <w:pPr>
        <w:spacing w:line="360" w:lineRule="auto"/>
        <w:jc w:val="both"/>
        <w:textAlignment w:val="baseline"/>
        <w:rPr>
          <w:rFonts w:ascii="Arial" w:eastAsia="Times New Roman" w:hAnsi="Arial" w:cs="Arial"/>
          <w:color w:val="000000" w:themeColor="text1"/>
          <w:kern w:val="36"/>
          <w:bdr w:val="none" w:sz="0" w:space="0" w:color="auto" w:frame="1"/>
          <w:lang w:eastAsia="en-GB"/>
        </w:rPr>
      </w:pPr>
      <w:r w:rsidRPr="00B03AF5">
        <w:rPr>
          <w:rFonts w:ascii="Arial" w:eastAsia="Times New Roman" w:hAnsi="Arial" w:cs="Arial"/>
          <w:color w:val="000000" w:themeColor="text1"/>
          <w:kern w:val="36"/>
          <w:bdr w:val="none" w:sz="0" w:space="0" w:color="auto" w:frame="1"/>
          <w:lang w:eastAsia="en-GB"/>
        </w:rPr>
        <w:t xml:space="preserve">Palmer, B and </w:t>
      </w:r>
      <w:proofErr w:type="spellStart"/>
      <w:r w:rsidRPr="00B03AF5">
        <w:rPr>
          <w:rFonts w:ascii="Arial" w:eastAsia="Times New Roman" w:hAnsi="Arial" w:cs="Arial"/>
          <w:color w:val="000000" w:themeColor="text1"/>
          <w:kern w:val="36"/>
          <w:bdr w:val="none" w:sz="0" w:space="0" w:color="auto" w:frame="1"/>
          <w:lang w:eastAsia="en-GB"/>
        </w:rPr>
        <w:t>Willams</w:t>
      </w:r>
      <w:proofErr w:type="spellEnd"/>
      <w:r w:rsidRPr="00B03AF5">
        <w:rPr>
          <w:rFonts w:ascii="Arial" w:eastAsia="Times New Roman" w:hAnsi="Arial" w:cs="Arial"/>
          <w:color w:val="000000" w:themeColor="text1"/>
          <w:kern w:val="36"/>
          <w:bdr w:val="none" w:sz="0" w:space="0" w:color="auto" w:frame="1"/>
          <w:lang w:eastAsia="en-GB"/>
        </w:rPr>
        <w:t xml:space="preserve">, D. (2020). ‘The Importance of Elements of Inclusive Education’, </w:t>
      </w:r>
      <w:r w:rsidRPr="00B03AF5">
        <w:rPr>
          <w:rFonts w:ascii="Arial" w:eastAsia="Times New Roman" w:hAnsi="Arial" w:cs="Arial"/>
          <w:i/>
          <w:iCs/>
          <w:color w:val="000000" w:themeColor="text1"/>
          <w:kern w:val="36"/>
          <w:bdr w:val="none" w:sz="0" w:space="0" w:color="auto" w:frame="1"/>
          <w:lang w:eastAsia="en-GB"/>
        </w:rPr>
        <w:t>Inclusion</w:t>
      </w:r>
      <w:r w:rsidRPr="00B03AF5">
        <w:rPr>
          <w:rFonts w:ascii="Arial" w:eastAsia="Times New Roman" w:hAnsi="Arial" w:cs="Arial"/>
          <w:color w:val="000000" w:themeColor="text1"/>
          <w:kern w:val="36"/>
          <w:bdr w:val="none" w:sz="0" w:space="0" w:color="auto" w:frame="1"/>
          <w:lang w:eastAsia="en-GB"/>
        </w:rPr>
        <w:t>, 8(1), pp. 2-5.</w:t>
      </w:r>
      <w:r w:rsidRPr="00B03AF5">
        <w:rPr>
          <w:rFonts w:ascii="Arial" w:eastAsia="Times New Roman" w:hAnsi="Arial" w:cs="Arial"/>
          <w:color w:val="000000" w:themeColor="text1"/>
          <w:lang w:eastAsia="en-GB"/>
        </w:rPr>
        <w:t xml:space="preserve"> Doi:10.1352/2326-6988-8.1.2</w:t>
      </w:r>
    </w:p>
    <w:p w14:paraId="68E716D0" w14:textId="77777777" w:rsidR="00203B14" w:rsidRPr="00B03AF5" w:rsidRDefault="00203B14" w:rsidP="00203B14">
      <w:pPr>
        <w:spacing w:line="360" w:lineRule="auto"/>
        <w:jc w:val="both"/>
        <w:rPr>
          <w:rFonts w:ascii="Arial" w:hAnsi="Arial" w:cs="Arial"/>
          <w:color w:val="000000" w:themeColor="text1"/>
        </w:rPr>
      </w:pPr>
      <w:r w:rsidRPr="00B03AF5">
        <w:rPr>
          <w:rFonts w:ascii="Arial" w:hAnsi="Arial" w:cs="Arial"/>
          <w:color w:val="000000" w:themeColor="text1"/>
        </w:rPr>
        <w:t xml:space="preserve">Scope. (2021). </w:t>
      </w:r>
      <w:r w:rsidRPr="00B03AF5">
        <w:rPr>
          <w:rFonts w:ascii="Arial" w:hAnsi="Arial" w:cs="Arial"/>
          <w:i/>
          <w:iCs/>
          <w:color w:val="000000" w:themeColor="text1"/>
        </w:rPr>
        <w:t xml:space="preserve">Benefits of Physiotherapy. </w:t>
      </w:r>
      <w:r w:rsidRPr="00B03AF5">
        <w:rPr>
          <w:rFonts w:ascii="Arial" w:hAnsi="Arial" w:cs="Arial"/>
          <w:color w:val="000000" w:themeColor="text1"/>
        </w:rPr>
        <w:t xml:space="preserve">Available at: </w:t>
      </w:r>
      <w:hyperlink r:id="rId16" w:history="1">
        <w:r w:rsidRPr="00B03AF5">
          <w:rPr>
            <w:rStyle w:val="Hyperlink"/>
            <w:rFonts w:ascii="Arial" w:hAnsi="Arial" w:cs="Arial"/>
            <w:color w:val="000000" w:themeColor="text1"/>
            <w:u w:val="none"/>
          </w:rPr>
          <w:t>https://www.scope.org.uk/advice-and-support/physiotherapy/</w:t>
        </w:r>
      </w:hyperlink>
      <w:r w:rsidRPr="00B03AF5">
        <w:rPr>
          <w:rFonts w:ascii="Arial" w:hAnsi="Arial" w:cs="Arial"/>
          <w:color w:val="000000" w:themeColor="text1"/>
        </w:rPr>
        <w:t>. (Accessed: 19/02/21).</w:t>
      </w:r>
    </w:p>
    <w:p w14:paraId="1BA6D3C1" w14:textId="77777777" w:rsidR="00F17CC4" w:rsidRPr="00B03AF5" w:rsidRDefault="00F17CC4" w:rsidP="00F17CC4">
      <w:pPr>
        <w:pStyle w:val="NormalWeb"/>
        <w:spacing w:line="360" w:lineRule="auto"/>
        <w:jc w:val="both"/>
        <w:rPr>
          <w:rFonts w:ascii="Arial" w:hAnsi="Arial" w:cs="Arial"/>
          <w:color w:val="000000" w:themeColor="text1"/>
        </w:rPr>
      </w:pPr>
      <w:r w:rsidRPr="00B03AF5">
        <w:rPr>
          <w:rFonts w:ascii="Arial" w:hAnsi="Arial" w:cs="Arial"/>
          <w:color w:val="000000" w:themeColor="text1"/>
        </w:rPr>
        <w:t xml:space="preserve">Snap Cymru (2014) </w:t>
      </w:r>
      <w:r w:rsidRPr="00B03AF5">
        <w:rPr>
          <w:rFonts w:ascii="Arial" w:hAnsi="Arial" w:cs="Arial"/>
          <w:i/>
          <w:iCs/>
          <w:color w:val="000000" w:themeColor="text1"/>
        </w:rPr>
        <w:t xml:space="preserve">special educational needs code for wales. </w:t>
      </w:r>
      <w:r w:rsidRPr="00B03AF5">
        <w:rPr>
          <w:rFonts w:ascii="Arial" w:hAnsi="Arial" w:cs="Arial"/>
          <w:color w:val="000000" w:themeColor="text1"/>
        </w:rPr>
        <w:t xml:space="preserve">Available at: </w:t>
      </w:r>
      <w:hyperlink r:id="rId17" w:history="1">
        <w:r w:rsidRPr="00B03AF5">
          <w:rPr>
            <w:rStyle w:val="Hyperlink"/>
            <w:rFonts w:ascii="Arial" w:hAnsi="Arial" w:cs="Arial"/>
            <w:color w:val="000000" w:themeColor="text1"/>
            <w:u w:val="none"/>
          </w:rPr>
          <w:t>https://www.snapcymru.org/wp-content/uploads/2014/09/SEN-Code-of-Practice.pdf-</w:t>
        </w:r>
      </w:hyperlink>
      <w:r w:rsidRPr="00B03AF5">
        <w:rPr>
          <w:rFonts w:ascii="Arial" w:hAnsi="Arial" w:cs="Arial"/>
          <w:color w:val="000000" w:themeColor="text1"/>
        </w:rPr>
        <w:t xml:space="preserve"> . (Accessed: 17/02/21).</w:t>
      </w:r>
    </w:p>
    <w:p w14:paraId="6A1657D2" w14:textId="77777777" w:rsidR="00F17CC4" w:rsidRPr="00B03AF5" w:rsidRDefault="00F17CC4" w:rsidP="00F17CC4">
      <w:pPr>
        <w:spacing w:line="360" w:lineRule="auto"/>
        <w:jc w:val="both"/>
        <w:rPr>
          <w:rFonts w:ascii="Arial" w:hAnsi="Arial" w:cs="Arial"/>
          <w:color w:val="000000" w:themeColor="text1"/>
        </w:rPr>
      </w:pPr>
      <w:r w:rsidRPr="00B03AF5">
        <w:rPr>
          <w:rFonts w:ascii="Arial" w:hAnsi="Arial" w:cs="Arial"/>
          <w:color w:val="000000" w:themeColor="text1"/>
        </w:rPr>
        <w:t xml:space="preserve">Snap Cymru. (2021) </w:t>
      </w:r>
      <w:r w:rsidRPr="00B03AF5">
        <w:rPr>
          <w:rFonts w:ascii="Arial" w:hAnsi="Arial" w:cs="Arial"/>
          <w:i/>
          <w:iCs/>
          <w:color w:val="000000" w:themeColor="text1"/>
        </w:rPr>
        <w:t xml:space="preserve">ALN/SEN Reform. </w:t>
      </w:r>
      <w:r w:rsidRPr="00B03AF5">
        <w:rPr>
          <w:rFonts w:ascii="Arial" w:hAnsi="Arial" w:cs="Arial"/>
          <w:color w:val="000000" w:themeColor="text1"/>
        </w:rPr>
        <w:t xml:space="preserve"> Available at: </w:t>
      </w:r>
      <w:hyperlink r:id="rId18" w:history="1">
        <w:r w:rsidRPr="00B03AF5">
          <w:rPr>
            <w:rStyle w:val="Hyperlink"/>
            <w:rFonts w:ascii="Arial" w:hAnsi="Arial" w:cs="Arial"/>
            <w:color w:val="000000" w:themeColor="text1"/>
            <w:u w:val="none"/>
          </w:rPr>
          <w:t>https://www.snapcymru.org/help-for-families/aln-reform/</w:t>
        </w:r>
      </w:hyperlink>
      <w:r w:rsidRPr="00B03AF5">
        <w:rPr>
          <w:rFonts w:ascii="Arial" w:hAnsi="Arial" w:cs="Arial"/>
          <w:color w:val="000000" w:themeColor="text1"/>
        </w:rPr>
        <w:t xml:space="preserve"> . (Accessed: 23/02/21).</w:t>
      </w:r>
    </w:p>
    <w:p w14:paraId="763402C8" w14:textId="77777777" w:rsidR="00F17CC4" w:rsidRPr="00B03AF5" w:rsidRDefault="00F17CC4" w:rsidP="00F17CC4">
      <w:pPr>
        <w:spacing w:line="360" w:lineRule="auto"/>
        <w:jc w:val="both"/>
        <w:rPr>
          <w:rFonts w:ascii="Arial" w:hAnsi="Arial" w:cs="Arial"/>
          <w:color w:val="000000" w:themeColor="text1"/>
        </w:rPr>
      </w:pPr>
    </w:p>
    <w:p w14:paraId="1E37BC4A" w14:textId="58F33D08" w:rsidR="0040234B" w:rsidRPr="00CC41AF" w:rsidRDefault="00F17CC4" w:rsidP="00D20B53">
      <w:pPr>
        <w:spacing w:line="360" w:lineRule="auto"/>
        <w:jc w:val="both"/>
        <w:rPr>
          <w:rFonts w:ascii="Arial" w:hAnsi="Arial" w:cs="Arial"/>
          <w:i/>
          <w:iCs/>
          <w:color w:val="000000" w:themeColor="text1"/>
        </w:rPr>
      </w:pPr>
      <w:r w:rsidRPr="00B03AF5">
        <w:rPr>
          <w:rFonts w:ascii="Arial" w:hAnsi="Arial" w:cs="Arial"/>
          <w:color w:val="000000" w:themeColor="text1"/>
        </w:rPr>
        <w:t xml:space="preserve">Swansea council. (2019) </w:t>
      </w:r>
      <w:r w:rsidRPr="00B03AF5">
        <w:rPr>
          <w:rFonts w:ascii="Arial" w:hAnsi="Arial" w:cs="Arial"/>
          <w:i/>
          <w:iCs/>
          <w:color w:val="000000" w:themeColor="text1"/>
        </w:rPr>
        <w:t>About ALN and Getting Support.</w:t>
      </w:r>
      <w:r w:rsidRPr="00B03AF5">
        <w:rPr>
          <w:rFonts w:ascii="Arial" w:hAnsi="Arial" w:cs="Arial"/>
          <w:color w:val="000000" w:themeColor="text1"/>
        </w:rPr>
        <w:t xml:space="preserve"> Available at: </w:t>
      </w:r>
      <w:hyperlink r:id="rId19" w:history="1">
        <w:r w:rsidRPr="00B03AF5">
          <w:rPr>
            <w:rStyle w:val="Hyperlink"/>
            <w:rFonts w:ascii="Arial" w:hAnsi="Arial" w:cs="Arial"/>
            <w:color w:val="000000" w:themeColor="text1"/>
            <w:u w:val="none"/>
          </w:rPr>
          <w:t>https://www.swansea.gov.uk/article/46371/About-ALN-and-getting-support</w:t>
        </w:r>
      </w:hyperlink>
      <w:r w:rsidRPr="00B03AF5">
        <w:rPr>
          <w:rStyle w:val="Hyperlink"/>
          <w:rFonts w:ascii="Arial" w:hAnsi="Arial" w:cs="Arial"/>
          <w:color w:val="000000" w:themeColor="text1"/>
          <w:u w:val="none"/>
        </w:rPr>
        <w:t>.  (Accessed:22/02/21).</w:t>
      </w:r>
    </w:p>
    <w:p w14:paraId="1D2B2E4D" w14:textId="77777777" w:rsidR="0034753E" w:rsidRPr="00B03AF5" w:rsidRDefault="0034753E" w:rsidP="0034753E">
      <w:pPr>
        <w:pStyle w:val="NormalWeb"/>
        <w:shd w:val="clear" w:color="auto" w:fill="FFFFFF"/>
        <w:spacing w:line="360" w:lineRule="auto"/>
        <w:jc w:val="both"/>
        <w:rPr>
          <w:rStyle w:val="Hyperlink"/>
          <w:rFonts w:ascii="Arial" w:hAnsi="Arial" w:cs="Arial"/>
          <w:color w:val="000000" w:themeColor="text1"/>
          <w:u w:val="none"/>
        </w:rPr>
      </w:pPr>
      <w:proofErr w:type="spellStart"/>
      <w:r w:rsidRPr="00B03AF5">
        <w:rPr>
          <w:rFonts w:ascii="Arial" w:hAnsi="Arial" w:cs="Arial"/>
          <w:color w:val="000000" w:themeColor="text1"/>
        </w:rPr>
        <w:t>Unicef</w:t>
      </w:r>
      <w:proofErr w:type="spellEnd"/>
      <w:r w:rsidRPr="00B03AF5">
        <w:rPr>
          <w:rFonts w:ascii="Arial" w:hAnsi="Arial" w:cs="Arial"/>
          <w:color w:val="000000" w:themeColor="text1"/>
        </w:rPr>
        <w:t>, (2019),</w:t>
      </w:r>
      <w:r w:rsidRPr="00B03AF5">
        <w:rPr>
          <w:rFonts w:ascii="Arial" w:hAnsi="Arial" w:cs="Arial"/>
          <w:i/>
          <w:iCs/>
          <w:color w:val="000000" w:themeColor="text1"/>
        </w:rPr>
        <w:t xml:space="preserve"> United Nations Convention on the Rights of the Child: Article 23.   </w:t>
      </w:r>
      <w:r w:rsidRPr="00B03AF5">
        <w:rPr>
          <w:rFonts w:ascii="Arial" w:hAnsi="Arial" w:cs="Arial"/>
          <w:color w:val="000000" w:themeColor="text1"/>
        </w:rPr>
        <w:t xml:space="preserve">Available at: </w:t>
      </w:r>
      <w:hyperlink r:id="rId20" w:history="1">
        <w:r w:rsidRPr="00B03AF5">
          <w:rPr>
            <w:rStyle w:val="Hyperlink"/>
            <w:rFonts w:ascii="Arial" w:hAnsi="Arial" w:cs="Arial"/>
            <w:color w:val="000000" w:themeColor="text1"/>
            <w:u w:val="none"/>
          </w:rPr>
          <w:t>https://www.unicef.org.uk/what-we-do/un-convention-child-rights/</w:t>
        </w:r>
      </w:hyperlink>
      <w:r w:rsidRPr="00B03AF5">
        <w:rPr>
          <w:rStyle w:val="Hyperlink"/>
          <w:rFonts w:ascii="Arial" w:hAnsi="Arial" w:cs="Arial"/>
          <w:color w:val="000000" w:themeColor="text1"/>
          <w:u w:val="none"/>
        </w:rPr>
        <w:t>. (Accessed 20/02/21).</w:t>
      </w:r>
    </w:p>
    <w:p w14:paraId="1C9BF9D2" w14:textId="77777777" w:rsidR="0034753E" w:rsidRPr="00B03AF5" w:rsidRDefault="0034753E" w:rsidP="0034753E">
      <w:pPr>
        <w:pStyle w:val="NormalWeb"/>
        <w:shd w:val="clear" w:color="auto" w:fill="FFFFFF"/>
        <w:spacing w:line="360" w:lineRule="auto"/>
        <w:jc w:val="both"/>
        <w:rPr>
          <w:rFonts w:ascii="Arial" w:hAnsi="Arial" w:cs="Arial"/>
          <w:color w:val="000000" w:themeColor="text1"/>
        </w:rPr>
      </w:pPr>
      <w:proofErr w:type="spellStart"/>
      <w:r w:rsidRPr="00B03AF5">
        <w:rPr>
          <w:rFonts w:ascii="Arial" w:hAnsi="Arial" w:cs="Arial"/>
          <w:color w:val="000000" w:themeColor="text1"/>
        </w:rPr>
        <w:lastRenderedPageBreak/>
        <w:t>Unicef</w:t>
      </w:r>
      <w:proofErr w:type="spellEnd"/>
      <w:r w:rsidRPr="00B03AF5">
        <w:rPr>
          <w:rFonts w:ascii="Arial" w:hAnsi="Arial" w:cs="Arial"/>
          <w:color w:val="000000" w:themeColor="text1"/>
        </w:rPr>
        <w:t>, (2019),</w:t>
      </w:r>
      <w:r w:rsidRPr="00B03AF5">
        <w:rPr>
          <w:rFonts w:ascii="Arial" w:hAnsi="Arial" w:cs="Arial"/>
          <w:i/>
          <w:iCs/>
          <w:color w:val="000000" w:themeColor="text1"/>
        </w:rPr>
        <w:t xml:space="preserve"> United Nations Convention on the Rights of the Child: Article 28.   </w:t>
      </w:r>
      <w:r w:rsidRPr="00B03AF5">
        <w:rPr>
          <w:rFonts w:ascii="Arial" w:hAnsi="Arial" w:cs="Arial"/>
          <w:color w:val="000000" w:themeColor="text1"/>
        </w:rPr>
        <w:t xml:space="preserve">Available at: </w:t>
      </w:r>
      <w:hyperlink r:id="rId21" w:history="1">
        <w:r w:rsidRPr="00B03AF5">
          <w:rPr>
            <w:rStyle w:val="Hyperlink"/>
            <w:rFonts w:ascii="Arial" w:hAnsi="Arial" w:cs="Arial"/>
            <w:color w:val="000000" w:themeColor="text1"/>
            <w:u w:val="none"/>
          </w:rPr>
          <w:t>https://www.unicef.org.uk/what-we-do/un-convention-child-rights/</w:t>
        </w:r>
      </w:hyperlink>
      <w:r w:rsidRPr="00B03AF5">
        <w:rPr>
          <w:rStyle w:val="Hyperlink"/>
          <w:rFonts w:ascii="Arial" w:hAnsi="Arial" w:cs="Arial"/>
          <w:color w:val="000000" w:themeColor="text1"/>
          <w:u w:val="none"/>
        </w:rPr>
        <w:t>. (Accessed 20/02/21).</w:t>
      </w:r>
    </w:p>
    <w:p w14:paraId="26CBA975" w14:textId="77777777" w:rsidR="0034753E" w:rsidRPr="00B03AF5" w:rsidRDefault="0034753E" w:rsidP="0034753E">
      <w:pPr>
        <w:pStyle w:val="NormalWeb"/>
        <w:shd w:val="clear" w:color="auto" w:fill="FFFFFF"/>
        <w:spacing w:line="360" w:lineRule="auto"/>
        <w:jc w:val="both"/>
        <w:rPr>
          <w:rFonts w:ascii="Arial" w:hAnsi="Arial" w:cs="Arial"/>
          <w:color w:val="000000" w:themeColor="text1"/>
        </w:rPr>
      </w:pPr>
      <w:proofErr w:type="spellStart"/>
      <w:r w:rsidRPr="00B03AF5">
        <w:rPr>
          <w:rFonts w:ascii="Arial" w:hAnsi="Arial" w:cs="Arial"/>
          <w:color w:val="000000" w:themeColor="text1"/>
        </w:rPr>
        <w:t>Unicef</w:t>
      </w:r>
      <w:proofErr w:type="spellEnd"/>
      <w:r w:rsidRPr="00B03AF5">
        <w:rPr>
          <w:rFonts w:ascii="Arial" w:hAnsi="Arial" w:cs="Arial"/>
          <w:color w:val="000000" w:themeColor="text1"/>
        </w:rPr>
        <w:t>, (2019),</w:t>
      </w:r>
      <w:r w:rsidRPr="00B03AF5">
        <w:rPr>
          <w:rFonts w:ascii="Arial" w:hAnsi="Arial" w:cs="Arial"/>
          <w:i/>
          <w:iCs/>
          <w:color w:val="000000" w:themeColor="text1"/>
        </w:rPr>
        <w:t xml:space="preserve"> United Nations Convention on the Rights of the Child: Article 29.   </w:t>
      </w:r>
      <w:r w:rsidRPr="00B03AF5">
        <w:rPr>
          <w:rFonts w:ascii="Arial" w:hAnsi="Arial" w:cs="Arial"/>
          <w:color w:val="000000" w:themeColor="text1"/>
        </w:rPr>
        <w:t xml:space="preserve">Available at: </w:t>
      </w:r>
      <w:hyperlink r:id="rId22" w:history="1">
        <w:r w:rsidRPr="00B03AF5">
          <w:rPr>
            <w:rStyle w:val="Hyperlink"/>
            <w:rFonts w:ascii="Arial" w:hAnsi="Arial" w:cs="Arial"/>
            <w:color w:val="000000" w:themeColor="text1"/>
            <w:u w:val="none"/>
          </w:rPr>
          <w:t>https://www.unicef.org.uk/what-we-do/un-convention-child-rights/</w:t>
        </w:r>
      </w:hyperlink>
      <w:r w:rsidRPr="00B03AF5">
        <w:rPr>
          <w:rStyle w:val="Hyperlink"/>
          <w:rFonts w:ascii="Arial" w:hAnsi="Arial" w:cs="Arial"/>
          <w:color w:val="000000" w:themeColor="text1"/>
          <w:u w:val="none"/>
        </w:rPr>
        <w:t>. (Accessed 20/02/21).</w:t>
      </w:r>
    </w:p>
    <w:p w14:paraId="3CBA5A78" w14:textId="12A8F2A6" w:rsidR="00412583" w:rsidRPr="00B03AF5" w:rsidRDefault="00412583" w:rsidP="00412583">
      <w:pPr>
        <w:spacing w:line="360" w:lineRule="auto"/>
        <w:jc w:val="both"/>
        <w:rPr>
          <w:rFonts w:ascii="Arial" w:hAnsi="Arial" w:cs="Arial"/>
          <w:color w:val="000000" w:themeColor="text1"/>
        </w:rPr>
      </w:pPr>
      <w:r w:rsidRPr="00B03AF5">
        <w:rPr>
          <w:rFonts w:ascii="Arial" w:hAnsi="Arial" w:cs="Arial"/>
          <w:color w:val="000000" w:themeColor="text1"/>
        </w:rPr>
        <w:t xml:space="preserve">Welsh Government (2015). </w:t>
      </w:r>
      <w:r w:rsidRPr="00B03AF5">
        <w:rPr>
          <w:rFonts w:ascii="Arial" w:hAnsi="Arial" w:cs="Arial"/>
          <w:i/>
          <w:iCs/>
          <w:color w:val="000000" w:themeColor="text1"/>
        </w:rPr>
        <w:t xml:space="preserve">Foundation Phase Framework. </w:t>
      </w:r>
      <w:r w:rsidRPr="00B03AF5">
        <w:rPr>
          <w:rFonts w:ascii="Arial" w:hAnsi="Arial" w:cs="Arial"/>
          <w:color w:val="000000" w:themeColor="text1"/>
        </w:rPr>
        <w:t xml:space="preserve">Available at: </w:t>
      </w:r>
      <w:hyperlink r:id="rId23" w:history="1">
        <w:r w:rsidRPr="00B03AF5">
          <w:rPr>
            <w:rStyle w:val="Hyperlink"/>
            <w:rFonts w:ascii="Arial" w:hAnsi="Arial" w:cs="Arial"/>
            <w:color w:val="000000" w:themeColor="text1"/>
            <w:u w:val="none"/>
          </w:rPr>
          <w:t>https://hwb.gov.wales/api/storage/d5d8e39c-b534-40cb-a3f5-7e2e126d8077/foundation-phase-framework.pdf</w:t>
        </w:r>
      </w:hyperlink>
      <w:r w:rsidRPr="00B03AF5">
        <w:rPr>
          <w:rFonts w:ascii="Arial" w:hAnsi="Arial" w:cs="Arial"/>
          <w:color w:val="000000" w:themeColor="text1"/>
        </w:rPr>
        <w:t>. (Accessed: 19/02/21)</w:t>
      </w:r>
      <w:r w:rsidR="008C7DB0">
        <w:rPr>
          <w:rFonts w:ascii="Arial" w:hAnsi="Arial" w:cs="Arial"/>
          <w:color w:val="000000" w:themeColor="text1"/>
        </w:rPr>
        <w:t>.</w:t>
      </w:r>
    </w:p>
    <w:p w14:paraId="542D85C9" w14:textId="77777777" w:rsidR="00412583" w:rsidRPr="00B03AF5" w:rsidRDefault="00412583" w:rsidP="00412583">
      <w:pPr>
        <w:spacing w:line="360" w:lineRule="auto"/>
        <w:jc w:val="both"/>
        <w:rPr>
          <w:rFonts w:ascii="Arial" w:hAnsi="Arial" w:cs="Arial"/>
          <w:color w:val="000000" w:themeColor="text1"/>
        </w:rPr>
      </w:pPr>
    </w:p>
    <w:p w14:paraId="717241D7" w14:textId="77777777" w:rsidR="00412583" w:rsidRPr="00B03AF5" w:rsidRDefault="00412583" w:rsidP="00412583">
      <w:pPr>
        <w:spacing w:line="360" w:lineRule="auto"/>
        <w:jc w:val="both"/>
        <w:rPr>
          <w:rFonts w:ascii="Arial" w:hAnsi="Arial" w:cs="Arial"/>
          <w:color w:val="000000" w:themeColor="text1"/>
        </w:rPr>
      </w:pPr>
      <w:r w:rsidRPr="00B03AF5">
        <w:rPr>
          <w:rFonts w:ascii="Arial" w:hAnsi="Arial" w:cs="Arial"/>
          <w:color w:val="000000" w:themeColor="text1"/>
        </w:rPr>
        <w:t xml:space="preserve">Welsh Government (2018) </w:t>
      </w:r>
      <w:r w:rsidRPr="00B03AF5">
        <w:rPr>
          <w:rFonts w:ascii="Arial" w:hAnsi="Arial" w:cs="Arial"/>
          <w:i/>
          <w:iCs/>
          <w:color w:val="000000" w:themeColor="text1"/>
        </w:rPr>
        <w:t>Additional learning needs (ALN) transformation programme</w:t>
      </w:r>
      <w:r w:rsidRPr="00B03AF5">
        <w:rPr>
          <w:rFonts w:ascii="Arial" w:hAnsi="Arial" w:cs="Arial"/>
          <w:color w:val="000000" w:themeColor="text1"/>
        </w:rPr>
        <w:t xml:space="preserve">. Available at: </w:t>
      </w:r>
      <w:hyperlink r:id="rId24" w:history="1">
        <w:r w:rsidRPr="00B03AF5">
          <w:rPr>
            <w:rStyle w:val="Hyperlink"/>
            <w:rFonts w:ascii="Arial" w:hAnsi="Arial" w:cs="Arial"/>
            <w:color w:val="000000" w:themeColor="text1"/>
            <w:u w:val="none"/>
          </w:rPr>
          <w:t>https://gov.wales/sites/default/files/publications/2018-09/additional-learning-needs-aln-transformation-programme-v2.pdf</w:t>
        </w:r>
      </w:hyperlink>
      <w:r w:rsidRPr="00B03AF5">
        <w:rPr>
          <w:rFonts w:ascii="Arial" w:hAnsi="Arial" w:cs="Arial"/>
          <w:color w:val="000000" w:themeColor="text1"/>
        </w:rPr>
        <w:t xml:space="preserve"> (Accessed: 14/02/21).</w:t>
      </w:r>
    </w:p>
    <w:p w14:paraId="4754BC6E" w14:textId="77777777" w:rsidR="00412583" w:rsidRPr="00B03AF5" w:rsidRDefault="00412583" w:rsidP="00412583">
      <w:pPr>
        <w:spacing w:line="360" w:lineRule="auto"/>
        <w:jc w:val="both"/>
        <w:rPr>
          <w:rFonts w:ascii="Arial" w:hAnsi="Arial" w:cs="Arial"/>
          <w:color w:val="000000" w:themeColor="text1"/>
        </w:rPr>
      </w:pPr>
    </w:p>
    <w:p w14:paraId="18CDB463" w14:textId="77777777" w:rsidR="00412583" w:rsidRPr="00B03AF5" w:rsidRDefault="00412583" w:rsidP="00412583">
      <w:pPr>
        <w:spacing w:line="360" w:lineRule="auto"/>
        <w:jc w:val="both"/>
        <w:textAlignment w:val="baseline"/>
        <w:rPr>
          <w:rFonts w:ascii="Arial" w:eastAsia="Times New Roman" w:hAnsi="Arial" w:cs="Arial"/>
          <w:color w:val="000000" w:themeColor="text1"/>
          <w:kern w:val="36"/>
          <w:bdr w:val="none" w:sz="0" w:space="0" w:color="auto" w:frame="1"/>
          <w:lang w:eastAsia="en-GB"/>
        </w:rPr>
      </w:pPr>
      <w:r w:rsidRPr="00B03AF5">
        <w:rPr>
          <w:rFonts w:ascii="Arial" w:hAnsi="Arial" w:cs="Arial"/>
          <w:color w:val="000000" w:themeColor="text1"/>
          <w:bdr w:val="none" w:sz="0" w:space="0" w:color="auto" w:frame="1"/>
        </w:rPr>
        <w:t xml:space="preserve">Welsh government (2021) , </w:t>
      </w:r>
      <w:r w:rsidRPr="00B03AF5">
        <w:rPr>
          <w:rFonts w:ascii="Arial" w:hAnsi="Arial" w:cs="Arial"/>
          <w:i/>
          <w:iCs/>
          <w:color w:val="000000" w:themeColor="text1"/>
        </w:rPr>
        <w:t>Role of the Additional Learning Needs Co-ordinator -Non-statutory guidance.</w:t>
      </w:r>
      <w:r w:rsidRPr="00B03AF5">
        <w:rPr>
          <w:rFonts w:ascii="Arial" w:hAnsi="Arial" w:cs="Arial"/>
          <w:color w:val="000000" w:themeColor="text1"/>
        </w:rPr>
        <w:t xml:space="preserve"> (WG: 41888). (Accessed: 15/02/21).</w:t>
      </w:r>
    </w:p>
    <w:p w14:paraId="268DE713" w14:textId="77777777" w:rsidR="00412583" w:rsidRPr="00B03AF5" w:rsidRDefault="00412583" w:rsidP="00412583">
      <w:pPr>
        <w:spacing w:line="360" w:lineRule="auto"/>
        <w:jc w:val="both"/>
        <w:rPr>
          <w:rFonts w:ascii="Arial" w:hAnsi="Arial" w:cs="Arial"/>
          <w:color w:val="000000" w:themeColor="text1"/>
        </w:rPr>
      </w:pPr>
      <w:r w:rsidRPr="00B03AF5">
        <w:rPr>
          <w:rFonts w:ascii="Arial" w:hAnsi="Arial" w:cs="Arial"/>
          <w:color w:val="000000" w:themeColor="text1"/>
        </w:rPr>
        <w:t xml:space="preserve">Welsh Government, (2010) </w:t>
      </w:r>
      <w:r w:rsidRPr="00B03AF5">
        <w:rPr>
          <w:rFonts w:ascii="Arial" w:hAnsi="Arial" w:cs="Arial"/>
          <w:i/>
          <w:iCs/>
          <w:color w:val="000000" w:themeColor="text1"/>
        </w:rPr>
        <w:t xml:space="preserve">Definition of disability under the Equality Act 2010. </w:t>
      </w:r>
      <w:r w:rsidRPr="00B03AF5">
        <w:rPr>
          <w:rFonts w:ascii="Arial" w:hAnsi="Arial" w:cs="Arial"/>
          <w:color w:val="000000" w:themeColor="text1"/>
        </w:rPr>
        <w:t>Available at:</w:t>
      </w:r>
      <w:r w:rsidRPr="00B03AF5">
        <w:rPr>
          <w:rFonts w:ascii="Arial" w:hAnsi="Arial" w:cs="Arial"/>
          <w:i/>
          <w:iCs/>
          <w:color w:val="000000" w:themeColor="text1"/>
        </w:rPr>
        <w:t xml:space="preserve"> </w:t>
      </w:r>
      <w:hyperlink r:id="rId25" w:history="1">
        <w:r w:rsidRPr="00B03AF5">
          <w:rPr>
            <w:rStyle w:val="Hyperlink"/>
            <w:rFonts w:ascii="Arial" w:hAnsi="Arial" w:cs="Arial"/>
            <w:color w:val="000000" w:themeColor="text1"/>
            <w:u w:val="none"/>
          </w:rPr>
          <w:t>https://www.gov.uk/definition-of-disability-under-equality-act-2010</w:t>
        </w:r>
      </w:hyperlink>
      <w:r w:rsidRPr="00B03AF5">
        <w:rPr>
          <w:rFonts w:ascii="Arial" w:hAnsi="Arial" w:cs="Arial"/>
          <w:color w:val="000000" w:themeColor="text1"/>
        </w:rPr>
        <w:t>. (Accessed 20/02/21).</w:t>
      </w:r>
    </w:p>
    <w:p w14:paraId="2CE684B8" w14:textId="77777777" w:rsidR="00412583" w:rsidRPr="00B03AF5" w:rsidRDefault="00412583" w:rsidP="00412583">
      <w:pPr>
        <w:spacing w:line="360" w:lineRule="auto"/>
        <w:jc w:val="both"/>
        <w:rPr>
          <w:rFonts w:ascii="Arial" w:hAnsi="Arial" w:cs="Arial"/>
          <w:color w:val="000000" w:themeColor="text1"/>
        </w:rPr>
      </w:pPr>
      <w:r w:rsidRPr="00B03AF5">
        <w:rPr>
          <w:rFonts w:ascii="Arial" w:hAnsi="Arial" w:cs="Arial"/>
          <w:color w:val="000000" w:themeColor="text1"/>
        </w:rPr>
        <w:t xml:space="preserve">Welsh Government. (2018). </w:t>
      </w:r>
      <w:r w:rsidRPr="00B03AF5">
        <w:rPr>
          <w:rFonts w:ascii="Arial" w:hAnsi="Arial" w:cs="Arial"/>
          <w:i/>
          <w:iCs/>
          <w:color w:val="000000" w:themeColor="text1"/>
        </w:rPr>
        <w:t xml:space="preserve">Draft Additional Learning Needs code for Wales. </w:t>
      </w:r>
      <w:r w:rsidRPr="00B03AF5">
        <w:rPr>
          <w:rFonts w:ascii="Arial" w:hAnsi="Arial" w:cs="Arial"/>
          <w:color w:val="000000" w:themeColor="text1"/>
        </w:rPr>
        <w:t>Available at:</w:t>
      </w:r>
    </w:p>
    <w:p w14:paraId="227E3EE4" w14:textId="77777777" w:rsidR="00412583" w:rsidRPr="00B03AF5" w:rsidRDefault="00412583" w:rsidP="00412583">
      <w:pPr>
        <w:pStyle w:val="NormalWeb"/>
        <w:shd w:val="clear" w:color="auto" w:fill="FFFFFF"/>
        <w:spacing w:line="360" w:lineRule="auto"/>
        <w:jc w:val="both"/>
        <w:rPr>
          <w:rFonts w:ascii="Arial" w:hAnsi="Arial" w:cs="Arial"/>
          <w:color w:val="000000" w:themeColor="text1"/>
        </w:rPr>
      </w:pPr>
      <w:proofErr w:type="spellStart"/>
      <w:r w:rsidRPr="00B03AF5">
        <w:rPr>
          <w:rFonts w:ascii="Arial" w:hAnsi="Arial" w:cs="Arial"/>
          <w:color w:val="000000" w:themeColor="text1"/>
        </w:rPr>
        <w:t>Whitebread</w:t>
      </w:r>
      <w:proofErr w:type="spellEnd"/>
      <w:r w:rsidRPr="00B03AF5">
        <w:rPr>
          <w:rFonts w:ascii="Arial" w:hAnsi="Arial" w:cs="Arial"/>
          <w:color w:val="000000" w:themeColor="text1"/>
        </w:rPr>
        <w:t xml:space="preserve">, D. and </w:t>
      </w:r>
      <w:proofErr w:type="spellStart"/>
      <w:r w:rsidRPr="00B03AF5">
        <w:rPr>
          <w:rFonts w:ascii="Arial" w:hAnsi="Arial" w:cs="Arial"/>
          <w:color w:val="000000" w:themeColor="text1"/>
        </w:rPr>
        <w:t>Coltman</w:t>
      </w:r>
      <w:proofErr w:type="spellEnd"/>
      <w:r w:rsidRPr="00B03AF5">
        <w:rPr>
          <w:rFonts w:ascii="Arial" w:hAnsi="Arial" w:cs="Arial"/>
          <w:color w:val="000000" w:themeColor="text1"/>
        </w:rPr>
        <w:t>, P. (2009)</w:t>
      </w:r>
      <w:r w:rsidRPr="00B03AF5">
        <w:rPr>
          <w:rFonts w:ascii="Arial" w:hAnsi="Arial" w:cs="Arial"/>
          <w:i/>
          <w:iCs/>
          <w:color w:val="000000" w:themeColor="text1"/>
        </w:rPr>
        <w:t xml:space="preserve"> ‘The British Psychological Society,  </w:t>
      </w:r>
      <w:r w:rsidRPr="00B03AF5">
        <w:rPr>
          <w:rFonts w:ascii="Arial" w:hAnsi="Arial" w:cs="Arial"/>
          <w:color w:val="000000" w:themeColor="text1"/>
        </w:rPr>
        <w:t xml:space="preserve">Play, Cognition and Self-Regulation: What exactly are children learning when they learn through play?’, </w:t>
      </w:r>
      <w:r w:rsidRPr="00B03AF5">
        <w:rPr>
          <w:rFonts w:ascii="Arial" w:hAnsi="Arial" w:cs="Arial"/>
          <w:i/>
          <w:iCs/>
          <w:color w:val="000000" w:themeColor="text1"/>
        </w:rPr>
        <w:t>Educational &amp; Child Psychology, 26(2).</w:t>
      </w:r>
      <w:r w:rsidRPr="00B03AF5">
        <w:rPr>
          <w:rFonts w:ascii="Arial" w:hAnsi="Arial" w:cs="Arial"/>
          <w:color w:val="000000" w:themeColor="text1"/>
        </w:rPr>
        <w:t xml:space="preserve"> Available at: </w:t>
      </w:r>
      <w:hyperlink r:id="rId26" w:history="1">
        <w:r w:rsidRPr="00B03AF5">
          <w:rPr>
            <w:rStyle w:val="Hyperlink"/>
            <w:rFonts w:ascii="Arial" w:hAnsi="Arial" w:cs="Arial"/>
            <w:color w:val="000000" w:themeColor="text1"/>
            <w:u w:val="none"/>
          </w:rPr>
          <w:t>https://www.pedalhub.org.uk/submission/play-cognition-and-self-regulation-what-exactly-are-children-learning-when-they-learn</w:t>
        </w:r>
      </w:hyperlink>
      <w:r w:rsidRPr="00B03AF5">
        <w:rPr>
          <w:rFonts w:ascii="Arial" w:hAnsi="Arial" w:cs="Arial"/>
          <w:color w:val="000000" w:themeColor="text1"/>
        </w:rPr>
        <w:t>. (Accessed: 15/02/21).</w:t>
      </w:r>
    </w:p>
    <w:p w14:paraId="0432A72D" w14:textId="77777777" w:rsidR="00E226A9" w:rsidRPr="00BA12E4" w:rsidRDefault="00E226A9" w:rsidP="00D20B53">
      <w:pPr>
        <w:spacing w:line="360" w:lineRule="auto"/>
        <w:jc w:val="both"/>
        <w:rPr>
          <w:rFonts w:ascii="Arial" w:hAnsi="Arial" w:cs="Arial"/>
        </w:rPr>
      </w:pPr>
    </w:p>
    <w:sectPr w:rsidR="00E226A9" w:rsidRPr="00BA12E4">
      <w:headerReference w:type="default" r:id="rId27"/>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B18A05" w14:textId="77777777" w:rsidR="00490AB3" w:rsidRDefault="00490AB3" w:rsidP="00B422C9">
      <w:r>
        <w:separator/>
      </w:r>
    </w:p>
  </w:endnote>
  <w:endnote w:type="continuationSeparator" w:id="0">
    <w:p w14:paraId="5B556A53" w14:textId="77777777" w:rsidR="00490AB3" w:rsidRDefault="00490AB3" w:rsidP="00B422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65368021"/>
      <w:docPartObj>
        <w:docPartGallery w:val="Page Numbers (Bottom of Page)"/>
        <w:docPartUnique/>
      </w:docPartObj>
    </w:sdtPr>
    <w:sdtEndPr>
      <w:rPr>
        <w:rStyle w:val="PageNumber"/>
      </w:rPr>
    </w:sdtEndPr>
    <w:sdtContent>
      <w:p w14:paraId="4F46EBC2" w14:textId="24BF4F1D" w:rsidR="00555640" w:rsidRDefault="00555640" w:rsidP="008B00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4CC5A3" w14:textId="77777777" w:rsidR="00555640" w:rsidRDefault="005556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20010748"/>
      <w:docPartObj>
        <w:docPartGallery w:val="Page Numbers (Bottom of Page)"/>
        <w:docPartUnique/>
      </w:docPartObj>
    </w:sdtPr>
    <w:sdtEndPr>
      <w:rPr>
        <w:rStyle w:val="PageNumber"/>
      </w:rPr>
    </w:sdtEndPr>
    <w:sdtContent>
      <w:p w14:paraId="1986F656" w14:textId="42D39E5C" w:rsidR="00555640" w:rsidRDefault="00555640" w:rsidP="008B00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2E0EA3D" w14:textId="77777777" w:rsidR="00555640" w:rsidRDefault="00555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B0F422" w14:textId="77777777" w:rsidR="00490AB3" w:rsidRDefault="00490AB3" w:rsidP="00B422C9">
      <w:r>
        <w:separator/>
      </w:r>
    </w:p>
  </w:footnote>
  <w:footnote w:type="continuationSeparator" w:id="0">
    <w:p w14:paraId="733CD71E" w14:textId="77777777" w:rsidR="00490AB3" w:rsidRDefault="00490AB3" w:rsidP="00B422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C35739" w14:textId="3E62AE2C" w:rsidR="00B422C9" w:rsidRDefault="00B422C9">
    <w:pPr>
      <w:pStyle w:val="Header"/>
    </w:pPr>
    <w:r>
      <w:t>1802829</w:t>
    </w:r>
    <w:r>
      <w:ptab w:relativeTo="margin" w:alignment="center" w:leader="none"/>
    </w:r>
    <w:r>
      <w:t>EAEE6002/C</w:t>
    </w:r>
    <w:r>
      <w:ptab w:relativeTo="margin" w:alignment="right" w:leader="none"/>
    </w:r>
    <w:r>
      <w:t>Words:</w:t>
    </w:r>
    <w:r w:rsidR="008C7DB0">
      <w:t xml:space="preserve"> 2499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2C9"/>
    <w:rsid w:val="0000504A"/>
    <w:rsid w:val="00016504"/>
    <w:rsid w:val="00016B8E"/>
    <w:rsid w:val="00017EDB"/>
    <w:rsid w:val="000208E8"/>
    <w:rsid w:val="00035AA7"/>
    <w:rsid w:val="00082C46"/>
    <w:rsid w:val="000A3818"/>
    <w:rsid w:val="000C58E8"/>
    <w:rsid w:val="000C5FDF"/>
    <w:rsid w:val="000D1B9F"/>
    <w:rsid w:val="000D6879"/>
    <w:rsid w:val="000E4888"/>
    <w:rsid w:val="000F0C4F"/>
    <w:rsid w:val="000F4794"/>
    <w:rsid w:val="000F54F8"/>
    <w:rsid w:val="000F7A91"/>
    <w:rsid w:val="001011D4"/>
    <w:rsid w:val="0011408B"/>
    <w:rsid w:val="0012126C"/>
    <w:rsid w:val="00130542"/>
    <w:rsid w:val="00173BAA"/>
    <w:rsid w:val="0017575E"/>
    <w:rsid w:val="001C69AE"/>
    <w:rsid w:val="001D418C"/>
    <w:rsid w:val="001E1B47"/>
    <w:rsid w:val="001F2FAC"/>
    <w:rsid w:val="00202193"/>
    <w:rsid w:val="00203B14"/>
    <w:rsid w:val="00236100"/>
    <w:rsid w:val="00254AF7"/>
    <w:rsid w:val="002614BD"/>
    <w:rsid w:val="0026230C"/>
    <w:rsid w:val="00262840"/>
    <w:rsid w:val="00273C4E"/>
    <w:rsid w:val="00274B8D"/>
    <w:rsid w:val="002A3CD9"/>
    <w:rsid w:val="002A6826"/>
    <w:rsid w:val="002C1D07"/>
    <w:rsid w:val="002D08C0"/>
    <w:rsid w:val="002D6E31"/>
    <w:rsid w:val="002E0863"/>
    <w:rsid w:val="002E0F34"/>
    <w:rsid w:val="002E4F3F"/>
    <w:rsid w:val="003013DE"/>
    <w:rsid w:val="00314B65"/>
    <w:rsid w:val="003156AF"/>
    <w:rsid w:val="00332626"/>
    <w:rsid w:val="003327D0"/>
    <w:rsid w:val="0033624E"/>
    <w:rsid w:val="0034753E"/>
    <w:rsid w:val="00361E67"/>
    <w:rsid w:val="003630BC"/>
    <w:rsid w:val="0039560D"/>
    <w:rsid w:val="003A1712"/>
    <w:rsid w:val="003B234E"/>
    <w:rsid w:val="003E5AB8"/>
    <w:rsid w:val="0040234B"/>
    <w:rsid w:val="00412583"/>
    <w:rsid w:val="004178FC"/>
    <w:rsid w:val="004264A9"/>
    <w:rsid w:val="004441B5"/>
    <w:rsid w:val="004474AE"/>
    <w:rsid w:val="00447914"/>
    <w:rsid w:val="00450CF2"/>
    <w:rsid w:val="00464873"/>
    <w:rsid w:val="0047253B"/>
    <w:rsid w:val="004830E9"/>
    <w:rsid w:val="00490AB3"/>
    <w:rsid w:val="00495FB9"/>
    <w:rsid w:val="004B54D3"/>
    <w:rsid w:val="004D2DBF"/>
    <w:rsid w:val="004E08A9"/>
    <w:rsid w:val="00502651"/>
    <w:rsid w:val="00506263"/>
    <w:rsid w:val="00522BE2"/>
    <w:rsid w:val="00536BCA"/>
    <w:rsid w:val="00555640"/>
    <w:rsid w:val="00567E3E"/>
    <w:rsid w:val="005734CE"/>
    <w:rsid w:val="0057750B"/>
    <w:rsid w:val="00577698"/>
    <w:rsid w:val="00583851"/>
    <w:rsid w:val="00587022"/>
    <w:rsid w:val="00591872"/>
    <w:rsid w:val="005978E6"/>
    <w:rsid w:val="005A3130"/>
    <w:rsid w:val="005C4497"/>
    <w:rsid w:val="005E5744"/>
    <w:rsid w:val="00613020"/>
    <w:rsid w:val="006235D0"/>
    <w:rsid w:val="00626FE8"/>
    <w:rsid w:val="00633731"/>
    <w:rsid w:val="00652548"/>
    <w:rsid w:val="0066153B"/>
    <w:rsid w:val="00697E36"/>
    <w:rsid w:val="006A42E5"/>
    <w:rsid w:val="006B6B00"/>
    <w:rsid w:val="007031C6"/>
    <w:rsid w:val="00706748"/>
    <w:rsid w:val="007364B1"/>
    <w:rsid w:val="00764672"/>
    <w:rsid w:val="0078376D"/>
    <w:rsid w:val="0079122A"/>
    <w:rsid w:val="007A3713"/>
    <w:rsid w:val="007B36B9"/>
    <w:rsid w:val="007F1FEB"/>
    <w:rsid w:val="00801AE4"/>
    <w:rsid w:val="00813A65"/>
    <w:rsid w:val="008159A9"/>
    <w:rsid w:val="0082426D"/>
    <w:rsid w:val="008272A2"/>
    <w:rsid w:val="008502CA"/>
    <w:rsid w:val="0087428F"/>
    <w:rsid w:val="0087628F"/>
    <w:rsid w:val="00876384"/>
    <w:rsid w:val="008A22A0"/>
    <w:rsid w:val="008A3DAB"/>
    <w:rsid w:val="008A4498"/>
    <w:rsid w:val="008B67D4"/>
    <w:rsid w:val="008B7E68"/>
    <w:rsid w:val="008C7DB0"/>
    <w:rsid w:val="008E7EB9"/>
    <w:rsid w:val="008F2F5A"/>
    <w:rsid w:val="00902C2F"/>
    <w:rsid w:val="00920FD9"/>
    <w:rsid w:val="00925B32"/>
    <w:rsid w:val="009314FA"/>
    <w:rsid w:val="00931DBC"/>
    <w:rsid w:val="0094484E"/>
    <w:rsid w:val="00952206"/>
    <w:rsid w:val="00976822"/>
    <w:rsid w:val="00977079"/>
    <w:rsid w:val="009C240B"/>
    <w:rsid w:val="009D0219"/>
    <w:rsid w:val="009E580E"/>
    <w:rsid w:val="00A174C4"/>
    <w:rsid w:val="00A33628"/>
    <w:rsid w:val="00A62326"/>
    <w:rsid w:val="00A771AD"/>
    <w:rsid w:val="00A8081F"/>
    <w:rsid w:val="00A85FC2"/>
    <w:rsid w:val="00AA3F1F"/>
    <w:rsid w:val="00AB45A2"/>
    <w:rsid w:val="00AC6A12"/>
    <w:rsid w:val="00AD08E1"/>
    <w:rsid w:val="00AE4283"/>
    <w:rsid w:val="00AE6349"/>
    <w:rsid w:val="00AF75DF"/>
    <w:rsid w:val="00AF7CAC"/>
    <w:rsid w:val="00B15D03"/>
    <w:rsid w:val="00B323A2"/>
    <w:rsid w:val="00B346E6"/>
    <w:rsid w:val="00B422C9"/>
    <w:rsid w:val="00B45FB6"/>
    <w:rsid w:val="00B60F76"/>
    <w:rsid w:val="00B7452F"/>
    <w:rsid w:val="00B8660A"/>
    <w:rsid w:val="00B92F50"/>
    <w:rsid w:val="00BA12E4"/>
    <w:rsid w:val="00BC3F21"/>
    <w:rsid w:val="00BC3FBF"/>
    <w:rsid w:val="00BD008B"/>
    <w:rsid w:val="00BE12B2"/>
    <w:rsid w:val="00BF2529"/>
    <w:rsid w:val="00C23664"/>
    <w:rsid w:val="00C31D57"/>
    <w:rsid w:val="00C45209"/>
    <w:rsid w:val="00C60326"/>
    <w:rsid w:val="00C671C7"/>
    <w:rsid w:val="00C71E66"/>
    <w:rsid w:val="00C7679C"/>
    <w:rsid w:val="00CA37ED"/>
    <w:rsid w:val="00CB08BE"/>
    <w:rsid w:val="00CB40B4"/>
    <w:rsid w:val="00CC41AF"/>
    <w:rsid w:val="00CD2BDE"/>
    <w:rsid w:val="00CD3775"/>
    <w:rsid w:val="00CD39B1"/>
    <w:rsid w:val="00CF1AF1"/>
    <w:rsid w:val="00D0355A"/>
    <w:rsid w:val="00D0628C"/>
    <w:rsid w:val="00D202E4"/>
    <w:rsid w:val="00D20B53"/>
    <w:rsid w:val="00D32099"/>
    <w:rsid w:val="00D32233"/>
    <w:rsid w:val="00D373DC"/>
    <w:rsid w:val="00D474C8"/>
    <w:rsid w:val="00D522A5"/>
    <w:rsid w:val="00D542A3"/>
    <w:rsid w:val="00D54E25"/>
    <w:rsid w:val="00D77347"/>
    <w:rsid w:val="00DB2DA9"/>
    <w:rsid w:val="00DC0350"/>
    <w:rsid w:val="00DD3F6B"/>
    <w:rsid w:val="00DD5D35"/>
    <w:rsid w:val="00DE5203"/>
    <w:rsid w:val="00DF5129"/>
    <w:rsid w:val="00E226A9"/>
    <w:rsid w:val="00E23E1F"/>
    <w:rsid w:val="00E2794B"/>
    <w:rsid w:val="00E3269E"/>
    <w:rsid w:val="00E65C1E"/>
    <w:rsid w:val="00E67704"/>
    <w:rsid w:val="00EA03AA"/>
    <w:rsid w:val="00EC6D36"/>
    <w:rsid w:val="00ED1470"/>
    <w:rsid w:val="00ED73A1"/>
    <w:rsid w:val="00EF7E86"/>
    <w:rsid w:val="00F00609"/>
    <w:rsid w:val="00F15054"/>
    <w:rsid w:val="00F15773"/>
    <w:rsid w:val="00F17CC4"/>
    <w:rsid w:val="00F27254"/>
    <w:rsid w:val="00F34CD3"/>
    <w:rsid w:val="00F6157D"/>
    <w:rsid w:val="00F616F1"/>
    <w:rsid w:val="00F67FF8"/>
    <w:rsid w:val="00F73DDB"/>
    <w:rsid w:val="00FB5A97"/>
    <w:rsid w:val="00FC0337"/>
    <w:rsid w:val="00FD56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3220D"/>
  <w15:chartTrackingRefBased/>
  <w15:docId w15:val="{F333DA62-4495-9343-9B3C-7665D6453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03B1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22C9"/>
    <w:pPr>
      <w:tabs>
        <w:tab w:val="center" w:pos="4513"/>
        <w:tab w:val="right" w:pos="9026"/>
      </w:tabs>
    </w:pPr>
  </w:style>
  <w:style w:type="character" w:customStyle="1" w:styleId="HeaderChar">
    <w:name w:val="Header Char"/>
    <w:basedOn w:val="DefaultParagraphFont"/>
    <w:link w:val="Header"/>
    <w:uiPriority w:val="99"/>
    <w:rsid w:val="00B422C9"/>
  </w:style>
  <w:style w:type="paragraph" w:styleId="Footer">
    <w:name w:val="footer"/>
    <w:basedOn w:val="Normal"/>
    <w:link w:val="FooterChar"/>
    <w:uiPriority w:val="99"/>
    <w:unhideWhenUsed/>
    <w:rsid w:val="00B422C9"/>
    <w:pPr>
      <w:tabs>
        <w:tab w:val="center" w:pos="4513"/>
        <w:tab w:val="right" w:pos="9026"/>
      </w:tabs>
    </w:pPr>
  </w:style>
  <w:style w:type="character" w:customStyle="1" w:styleId="FooterChar">
    <w:name w:val="Footer Char"/>
    <w:basedOn w:val="DefaultParagraphFont"/>
    <w:link w:val="Footer"/>
    <w:uiPriority w:val="99"/>
    <w:rsid w:val="00B422C9"/>
  </w:style>
  <w:style w:type="character" w:styleId="PageNumber">
    <w:name w:val="page number"/>
    <w:basedOn w:val="DefaultParagraphFont"/>
    <w:uiPriority w:val="99"/>
    <w:semiHidden/>
    <w:unhideWhenUsed/>
    <w:rsid w:val="00555640"/>
  </w:style>
  <w:style w:type="paragraph" w:styleId="NormalWeb">
    <w:name w:val="Normal (Web)"/>
    <w:basedOn w:val="Normal"/>
    <w:uiPriority w:val="99"/>
    <w:unhideWhenUsed/>
    <w:rsid w:val="00D3223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C69AE"/>
    <w:rPr>
      <w:color w:val="0563C1" w:themeColor="hyperlink"/>
      <w:u w:val="single"/>
    </w:rPr>
  </w:style>
  <w:style w:type="character" w:styleId="FollowedHyperlink">
    <w:name w:val="FollowedHyperlink"/>
    <w:basedOn w:val="DefaultParagraphFont"/>
    <w:uiPriority w:val="99"/>
    <w:semiHidden/>
    <w:unhideWhenUsed/>
    <w:rsid w:val="00D20B53"/>
    <w:rPr>
      <w:color w:val="954F72" w:themeColor="followedHyperlink"/>
      <w:u w:val="single"/>
    </w:rPr>
  </w:style>
  <w:style w:type="character" w:styleId="UnresolvedMention">
    <w:name w:val="Unresolved Mention"/>
    <w:basedOn w:val="DefaultParagraphFont"/>
    <w:uiPriority w:val="99"/>
    <w:semiHidden/>
    <w:unhideWhenUsed/>
    <w:rsid w:val="00C60326"/>
    <w:rPr>
      <w:color w:val="605E5C"/>
      <w:shd w:val="clear" w:color="auto" w:fill="E1DFDD"/>
    </w:rPr>
  </w:style>
  <w:style w:type="character" w:customStyle="1" w:styleId="Heading1Char">
    <w:name w:val="Heading 1 Char"/>
    <w:basedOn w:val="DefaultParagraphFont"/>
    <w:link w:val="Heading1"/>
    <w:uiPriority w:val="9"/>
    <w:rsid w:val="00203B14"/>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203B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489241">
      <w:bodyDiv w:val="1"/>
      <w:marLeft w:val="0"/>
      <w:marRight w:val="0"/>
      <w:marTop w:val="0"/>
      <w:marBottom w:val="0"/>
      <w:divBdr>
        <w:top w:val="none" w:sz="0" w:space="0" w:color="auto"/>
        <w:left w:val="none" w:sz="0" w:space="0" w:color="auto"/>
        <w:bottom w:val="none" w:sz="0" w:space="0" w:color="auto"/>
        <w:right w:val="none" w:sz="0" w:space="0" w:color="auto"/>
      </w:divBdr>
    </w:div>
    <w:div w:id="89660948">
      <w:bodyDiv w:val="1"/>
      <w:marLeft w:val="0"/>
      <w:marRight w:val="0"/>
      <w:marTop w:val="0"/>
      <w:marBottom w:val="0"/>
      <w:divBdr>
        <w:top w:val="none" w:sz="0" w:space="0" w:color="auto"/>
        <w:left w:val="none" w:sz="0" w:space="0" w:color="auto"/>
        <w:bottom w:val="none" w:sz="0" w:space="0" w:color="auto"/>
        <w:right w:val="none" w:sz="0" w:space="0" w:color="auto"/>
      </w:divBdr>
      <w:divsChild>
        <w:div w:id="1103958794">
          <w:marLeft w:val="0"/>
          <w:marRight w:val="0"/>
          <w:marTop w:val="0"/>
          <w:marBottom w:val="0"/>
          <w:divBdr>
            <w:top w:val="none" w:sz="0" w:space="0" w:color="auto"/>
            <w:left w:val="none" w:sz="0" w:space="0" w:color="auto"/>
            <w:bottom w:val="none" w:sz="0" w:space="0" w:color="auto"/>
            <w:right w:val="none" w:sz="0" w:space="0" w:color="auto"/>
          </w:divBdr>
          <w:divsChild>
            <w:div w:id="347407685">
              <w:marLeft w:val="0"/>
              <w:marRight w:val="0"/>
              <w:marTop w:val="0"/>
              <w:marBottom w:val="0"/>
              <w:divBdr>
                <w:top w:val="none" w:sz="0" w:space="0" w:color="auto"/>
                <w:left w:val="none" w:sz="0" w:space="0" w:color="auto"/>
                <w:bottom w:val="none" w:sz="0" w:space="0" w:color="auto"/>
                <w:right w:val="none" w:sz="0" w:space="0" w:color="auto"/>
              </w:divBdr>
              <w:divsChild>
                <w:div w:id="196518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6684204">
      <w:bodyDiv w:val="1"/>
      <w:marLeft w:val="0"/>
      <w:marRight w:val="0"/>
      <w:marTop w:val="0"/>
      <w:marBottom w:val="0"/>
      <w:divBdr>
        <w:top w:val="none" w:sz="0" w:space="0" w:color="auto"/>
        <w:left w:val="none" w:sz="0" w:space="0" w:color="auto"/>
        <w:bottom w:val="none" w:sz="0" w:space="0" w:color="auto"/>
        <w:right w:val="none" w:sz="0" w:space="0" w:color="auto"/>
      </w:divBdr>
      <w:divsChild>
        <w:div w:id="789131335">
          <w:marLeft w:val="0"/>
          <w:marRight w:val="0"/>
          <w:marTop w:val="0"/>
          <w:marBottom w:val="0"/>
          <w:divBdr>
            <w:top w:val="none" w:sz="0" w:space="0" w:color="auto"/>
            <w:left w:val="none" w:sz="0" w:space="0" w:color="auto"/>
            <w:bottom w:val="none" w:sz="0" w:space="0" w:color="auto"/>
            <w:right w:val="none" w:sz="0" w:space="0" w:color="auto"/>
          </w:divBdr>
          <w:divsChild>
            <w:div w:id="789281491">
              <w:marLeft w:val="0"/>
              <w:marRight w:val="0"/>
              <w:marTop w:val="0"/>
              <w:marBottom w:val="0"/>
              <w:divBdr>
                <w:top w:val="none" w:sz="0" w:space="0" w:color="auto"/>
                <w:left w:val="none" w:sz="0" w:space="0" w:color="auto"/>
                <w:bottom w:val="none" w:sz="0" w:space="0" w:color="auto"/>
                <w:right w:val="none" w:sz="0" w:space="0" w:color="auto"/>
              </w:divBdr>
              <w:divsChild>
                <w:div w:id="27513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672372">
      <w:bodyDiv w:val="1"/>
      <w:marLeft w:val="0"/>
      <w:marRight w:val="0"/>
      <w:marTop w:val="0"/>
      <w:marBottom w:val="0"/>
      <w:divBdr>
        <w:top w:val="none" w:sz="0" w:space="0" w:color="auto"/>
        <w:left w:val="none" w:sz="0" w:space="0" w:color="auto"/>
        <w:bottom w:val="none" w:sz="0" w:space="0" w:color="auto"/>
        <w:right w:val="none" w:sz="0" w:space="0" w:color="auto"/>
      </w:divBdr>
      <w:divsChild>
        <w:div w:id="1298728855">
          <w:marLeft w:val="0"/>
          <w:marRight w:val="0"/>
          <w:marTop w:val="0"/>
          <w:marBottom w:val="0"/>
          <w:divBdr>
            <w:top w:val="none" w:sz="0" w:space="0" w:color="auto"/>
            <w:left w:val="none" w:sz="0" w:space="0" w:color="auto"/>
            <w:bottom w:val="none" w:sz="0" w:space="0" w:color="auto"/>
            <w:right w:val="none" w:sz="0" w:space="0" w:color="auto"/>
          </w:divBdr>
          <w:divsChild>
            <w:div w:id="1274676863">
              <w:marLeft w:val="0"/>
              <w:marRight w:val="0"/>
              <w:marTop w:val="0"/>
              <w:marBottom w:val="0"/>
              <w:divBdr>
                <w:top w:val="none" w:sz="0" w:space="0" w:color="auto"/>
                <w:left w:val="none" w:sz="0" w:space="0" w:color="auto"/>
                <w:bottom w:val="none" w:sz="0" w:space="0" w:color="auto"/>
                <w:right w:val="none" w:sz="0" w:space="0" w:color="auto"/>
              </w:divBdr>
              <w:divsChild>
                <w:div w:id="197702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206268">
      <w:bodyDiv w:val="1"/>
      <w:marLeft w:val="0"/>
      <w:marRight w:val="0"/>
      <w:marTop w:val="0"/>
      <w:marBottom w:val="0"/>
      <w:divBdr>
        <w:top w:val="none" w:sz="0" w:space="0" w:color="auto"/>
        <w:left w:val="none" w:sz="0" w:space="0" w:color="auto"/>
        <w:bottom w:val="none" w:sz="0" w:space="0" w:color="auto"/>
        <w:right w:val="none" w:sz="0" w:space="0" w:color="auto"/>
      </w:divBdr>
      <w:divsChild>
        <w:div w:id="1481772825">
          <w:marLeft w:val="0"/>
          <w:marRight w:val="0"/>
          <w:marTop w:val="0"/>
          <w:marBottom w:val="0"/>
          <w:divBdr>
            <w:top w:val="none" w:sz="0" w:space="0" w:color="auto"/>
            <w:left w:val="none" w:sz="0" w:space="0" w:color="auto"/>
            <w:bottom w:val="none" w:sz="0" w:space="0" w:color="auto"/>
            <w:right w:val="none" w:sz="0" w:space="0" w:color="auto"/>
          </w:divBdr>
          <w:divsChild>
            <w:div w:id="2139833628">
              <w:marLeft w:val="0"/>
              <w:marRight w:val="0"/>
              <w:marTop w:val="0"/>
              <w:marBottom w:val="0"/>
              <w:divBdr>
                <w:top w:val="none" w:sz="0" w:space="0" w:color="auto"/>
                <w:left w:val="none" w:sz="0" w:space="0" w:color="auto"/>
                <w:bottom w:val="none" w:sz="0" w:space="0" w:color="auto"/>
                <w:right w:val="none" w:sz="0" w:space="0" w:color="auto"/>
              </w:divBdr>
              <w:divsChild>
                <w:div w:id="10924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3945/7/15-025_Redacted.pdf" TargetMode="External"/><Relationship Id="rId13" Type="http://schemas.openxmlformats.org/officeDocument/2006/relationships/hyperlink" Target="https://www.diva-portal.org/smash/get/diva2:935629/FULLTEXT01.pdf" TargetMode="External"/><Relationship Id="rId18" Type="http://schemas.openxmlformats.org/officeDocument/2006/relationships/hyperlink" Target="https://www.snapcymru.org/help-for-families/aln-reform/" TargetMode="External"/><Relationship Id="rId26" Type="http://schemas.openxmlformats.org/officeDocument/2006/relationships/hyperlink" Target="https://www.pedalhub.org.uk/submission/play-cognition-and-self-regulation-what-exactly-are-children-learning-when-they-learn" TargetMode="External"/><Relationship Id="rId3" Type="http://schemas.openxmlformats.org/officeDocument/2006/relationships/webSettings" Target="web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www.csie.org.uk/inclusion/disabled-children.shtml" TargetMode="External"/><Relationship Id="rId12" Type="http://schemas.openxmlformats.org/officeDocument/2006/relationships/hyperlink" Target="https://gov.wales/sites/default/files/consultations/2018-12/draft-additional-learning-needs-code-for-wales_0.pdf-" TargetMode="External"/><Relationship Id="rId17" Type="http://schemas.openxmlformats.org/officeDocument/2006/relationships/hyperlink" Target="https://www.snapcymru.org/wp-content/uploads/2014/09/SEN-Code-of-Practice.pdf-" TargetMode="External"/><Relationship Id="rId25" Type="http://schemas.openxmlformats.org/officeDocument/2006/relationships/hyperlink" Target="https://www.gov.uk/definition-of-disability-under-equality-act-2010" TargetMode="External"/><Relationship Id="rId2" Type="http://schemas.openxmlformats.org/officeDocument/2006/relationships/settings" Target="settings.xml"/><Relationship Id="rId16" Type="http://schemas.openxmlformats.org/officeDocument/2006/relationships/hyperlink" Target="https://www.scope.org.uk/advice-and-support/physiotherapy/" TargetMode="External"/><Relationship Id="rId20" Type="http://schemas.openxmlformats.org/officeDocument/2006/relationships/hyperlink" Target="https://www.unicef.org.uk/what-we-do/un-convention-child-rights/"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researchgate.net/profile/Alison-Alborz/publication/252382188_The_impact_of_adult_support_staff_on_pupils_and_mainstream_schools_A_systematic_review_of_evidence/links/53df5abe0cf2cfac992973a5/The-impact-of-adult-support-staff-on-pupils-and-mainstream-schools-A-systematic-review-of-evidence.pdf" TargetMode="External"/><Relationship Id="rId11" Type="http://schemas.openxmlformats.org/officeDocument/2006/relationships/hyperlink" Target="https://doi.org/10.1542/peds.2006-2697" TargetMode="External"/><Relationship Id="rId24" Type="http://schemas.openxmlformats.org/officeDocument/2006/relationships/hyperlink" Target="https://gov.wales/sites/default/files/publications/2018-09/additional-learning-needs-aln-transformation-programme-v2.pdf" TargetMode="External"/><Relationship Id="rId5" Type="http://schemas.openxmlformats.org/officeDocument/2006/relationships/endnotes" Target="endnotes.xml"/><Relationship Id="rId15" Type="http://schemas.openxmlformats.org/officeDocument/2006/relationships/hyperlink" Target="https://www.nortonroadprimaryschool.co.uk/equal-opportunities-policy/" TargetMode="External"/><Relationship Id="rId23" Type="http://schemas.openxmlformats.org/officeDocument/2006/relationships/hyperlink" Target="https://hwb.gov.wales/api/storage/d5d8e39c-b534-40cb-a3f5-7e2e126d8077/foundation-phase-framework.pdf" TargetMode="External"/><Relationship Id="rId28" Type="http://schemas.openxmlformats.org/officeDocument/2006/relationships/footer" Target="footer1.xml"/><Relationship Id="rId10" Type="http://schemas.openxmlformats.org/officeDocument/2006/relationships/hyperlink" Target="https://www.legislation.gov.uk/ukpga/1996/56/section/312" TargetMode="External"/><Relationship Id="rId19" Type="http://schemas.openxmlformats.org/officeDocument/2006/relationships/hyperlink" Target="https://www.swansea.gov.uk/article/46371/About-ALN-and-getting-support"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era.ioe.ac.uk/27858/1/16-059-Web-%20English.pdf-" TargetMode="External"/><Relationship Id="rId14" Type="http://schemas.openxmlformats.org/officeDocument/2006/relationships/hyperlink" Target="https://doi.org/10.1016/S0277-9536(01)00269-6" TargetMode="External"/><Relationship Id="rId22" Type="http://schemas.openxmlformats.org/officeDocument/2006/relationships/hyperlink" Target="https://www.unicef.org.uk/what-we-do/un-convention-child-rights/"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3326</Words>
  <Characters>18963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Hannaford (1802829)</dc:creator>
  <cp:keywords/>
  <dc:description/>
  <cp:lastModifiedBy>Bethany Hannaford (1802829)</cp:lastModifiedBy>
  <cp:revision>2</cp:revision>
  <dcterms:created xsi:type="dcterms:W3CDTF">2021-02-24T19:02:00Z</dcterms:created>
  <dcterms:modified xsi:type="dcterms:W3CDTF">2021-02-24T19:02:00Z</dcterms:modified>
</cp:coreProperties>
</file>