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F4A9F" w14:textId="5A128EA8" w:rsidR="009719C9" w:rsidRDefault="00C04B55" w:rsidP="004E3DB8">
      <w:pPr>
        <w:spacing w:line="276" w:lineRule="auto"/>
        <w:rPr>
          <w:rFonts w:ascii="Arial" w:hAnsi="Arial" w:cs="Arial"/>
          <w:b/>
          <w:bCs/>
          <w:sz w:val="24"/>
          <w:szCs w:val="24"/>
        </w:rPr>
      </w:pPr>
      <w:bookmarkStart w:id="0" w:name="_Hlk173313509"/>
      <w:bookmarkEnd w:id="0"/>
      <w:r w:rsidRPr="00F2598B">
        <w:rPr>
          <w:rFonts w:ascii="Arial" w:hAnsi="Arial" w:cs="Arial"/>
          <w:b/>
          <w:bCs/>
          <w:noProof/>
          <w:sz w:val="24"/>
          <w:szCs w:val="24"/>
        </w:rPr>
        <w:drawing>
          <wp:anchor distT="0" distB="0" distL="114300" distR="114300" simplePos="0" relativeHeight="251661312" behindDoc="1" locked="0" layoutInCell="1" allowOverlap="1" wp14:anchorId="3F4ED727" wp14:editId="097F637F">
            <wp:simplePos x="0" y="0"/>
            <wp:positionH relativeFrom="column">
              <wp:posOffset>2047875</wp:posOffset>
            </wp:positionH>
            <wp:positionV relativeFrom="paragraph">
              <wp:posOffset>0</wp:posOffset>
            </wp:positionV>
            <wp:extent cx="1304925" cy="1259840"/>
            <wp:effectExtent l="0" t="0" r="9525" b="0"/>
            <wp:wrapTight wrapText="bothSides">
              <wp:wrapPolygon edited="0">
                <wp:start x="0" y="0"/>
                <wp:lineTo x="0" y="21230"/>
                <wp:lineTo x="21442" y="21230"/>
                <wp:lineTo x="21442" y="0"/>
                <wp:lineTo x="0" y="0"/>
              </wp:wrapPolygon>
            </wp:wrapTight>
            <wp:docPr id="947228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28851" name=""/>
                    <pic:cNvPicPr/>
                  </pic:nvPicPr>
                  <pic:blipFill>
                    <a:blip r:embed="rId5">
                      <a:extLst>
                        <a:ext uri="{28A0092B-C50C-407E-A947-70E740481C1C}">
                          <a14:useLocalDpi xmlns:a14="http://schemas.microsoft.com/office/drawing/2010/main" val="0"/>
                        </a:ext>
                      </a:extLst>
                    </a:blip>
                    <a:stretch>
                      <a:fillRect/>
                    </a:stretch>
                  </pic:blipFill>
                  <pic:spPr>
                    <a:xfrm>
                      <a:off x="0" y="0"/>
                      <a:ext cx="1304925" cy="1259840"/>
                    </a:xfrm>
                    <a:prstGeom prst="rect">
                      <a:avLst/>
                    </a:prstGeom>
                  </pic:spPr>
                </pic:pic>
              </a:graphicData>
            </a:graphic>
            <wp14:sizeRelH relativeFrom="margin">
              <wp14:pctWidth>0</wp14:pctWidth>
            </wp14:sizeRelH>
            <wp14:sizeRelV relativeFrom="margin">
              <wp14:pctHeight>0</wp14:pctHeight>
            </wp14:sizeRelV>
          </wp:anchor>
        </w:drawing>
      </w:r>
      <w:r w:rsidRPr="00A406E5">
        <w:rPr>
          <w:rFonts w:ascii="Arial" w:hAnsi="Arial" w:cs="Arial"/>
          <w:noProof/>
        </w:rPr>
        <w:drawing>
          <wp:anchor distT="0" distB="0" distL="114300" distR="114300" simplePos="0" relativeHeight="251663360" behindDoc="0" locked="0" layoutInCell="1" allowOverlap="1" wp14:anchorId="7F464E86" wp14:editId="14F7BA52">
            <wp:simplePos x="0" y="0"/>
            <wp:positionH relativeFrom="column">
              <wp:posOffset>-400050</wp:posOffset>
            </wp:positionH>
            <wp:positionV relativeFrom="paragraph">
              <wp:posOffset>9525</wp:posOffset>
            </wp:positionV>
            <wp:extent cx="1590675" cy="866775"/>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590675" cy="866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6A5D" w:rsidRPr="006402C5">
        <w:rPr>
          <w:noProof/>
        </w:rPr>
        <w:drawing>
          <wp:anchor distT="0" distB="0" distL="114300" distR="114300" simplePos="0" relativeHeight="251660288" behindDoc="1" locked="0" layoutInCell="1" allowOverlap="1" wp14:anchorId="0A8127D1" wp14:editId="742209B8">
            <wp:simplePos x="0" y="0"/>
            <wp:positionH relativeFrom="column">
              <wp:posOffset>4159250</wp:posOffset>
            </wp:positionH>
            <wp:positionV relativeFrom="paragraph">
              <wp:posOffset>0</wp:posOffset>
            </wp:positionV>
            <wp:extent cx="1793240" cy="914400"/>
            <wp:effectExtent l="0" t="0" r="0" b="0"/>
            <wp:wrapTight wrapText="bothSides">
              <wp:wrapPolygon edited="0">
                <wp:start x="0" y="0"/>
                <wp:lineTo x="0" y="21150"/>
                <wp:lineTo x="21340" y="21150"/>
                <wp:lineTo x="21340" y="0"/>
                <wp:lineTo x="0" y="0"/>
              </wp:wrapPolygon>
            </wp:wrapTight>
            <wp:docPr id="106091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15587"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93240" cy="914400"/>
                    </a:xfrm>
                    <a:prstGeom prst="rect">
                      <a:avLst/>
                    </a:prstGeom>
                  </pic:spPr>
                </pic:pic>
              </a:graphicData>
            </a:graphic>
            <wp14:sizeRelH relativeFrom="margin">
              <wp14:pctWidth>0</wp14:pctWidth>
            </wp14:sizeRelH>
            <wp14:sizeRelV relativeFrom="margin">
              <wp14:pctHeight>0</wp14:pctHeight>
            </wp14:sizeRelV>
          </wp:anchor>
        </w:drawing>
      </w:r>
    </w:p>
    <w:p w14:paraId="74700090" w14:textId="60E67278" w:rsidR="009719C9" w:rsidRPr="006402C5" w:rsidRDefault="009719C9" w:rsidP="009719C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noProof/>
        </w:rPr>
        <w:t xml:space="preserve"> </w:t>
      </w:r>
    </w:p>
    <w:p w14:paraId="07D289CE" w14:textId="77777777" w:rsidR="009719C9" w:rsidRPr="006402C5" w:rsidRDefault="009719C9" w:rsidP="009719C9">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FD501F" w14:textId="77777777" w:rsidR="009719C9" w:rsidRPr="006402C5" w:rsidRDefault="009719C9" w:rsidP="009719C9">
      <w:pPr>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AF77626" w14:textId="77777777" w:rsidR="009719C9" w:rsidRPr="006402C5" w:rsidRDefault="009719C9" w:rsidP="009719C9">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7C752F" w14:textId="77777777" w:rsidR="009719C9" w:rsidRPr="006402C5" w:rsidRDefault="009719C9" w:rsidP="009719C9">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7AB354" w14:textId="77777777" w:rsidR="00C04B55" w:rsidRDefault="00C04B55"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B482F" w14:textId="77777777" w:rsidR="00C04B55" w:rsidRDefault="00C04B55"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A85CB3" w14:textId="18CCD244" w:rsidR="009719C9" w:rsidRPr="00782065" w:rsidRDefault="009719C9" w:rsidP="00FB6A5D">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065">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Aamir Sah</w:t>
      </w:r>
      <w:r w:rsidR="00FB6A5D" w:rsidRPr="00782065">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 </w:t>
      </w:r>
      <w:r w:rsidRPr="00782065">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2211030</w:t>
      </w:r>
    </w:p>
    <w:p w14:paraId="44F90396" w14:textId="77777777" w:rsidR="009719C9" w:rsidRPr="00782065" w:rsidRDefault="009719C9" w:rsidP="009719C9">
      <w:pP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0B730D" w14:textId="77777777" w:rsidR="009719C9" w:rsidRPr="00782065" w:rsidRDefault="009719C9" w:rsidP="009719C9">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p>
    <w:p w14:paraId="7249803A" w14:textId="77777777" w:rsidR="009719C9" w:rsidRPr="00782065" w:rsidRDefault="009719C9"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065">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Entrepreneurship (LCBB5013_BIRM)</w:t>
      </w:r>
    </w:p>
    <w:p w14:paraId="0B6BECFC" w14:textId="77777777" w:rsidR="00C04B55" w:rsidRDefault="00C04B55"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C92E5B" w14:textId="7718BF33" w:rsidR="009719C9" w:rsidRPr="00782065" w:rsidRDefault="009719C9" w:rsidP="009719C9">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065">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Portfolio – Task </w:t>
      </w:r>
      <w:r w:rsidR="002652C9" w:rsidRPr="00782065">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32B4C279" w14:textId="77777777" w:rsidR="00C04B55" w:rsidRDefault="00C04B55"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040126" w14:textId="466F30ED" w:rsidR="009719C9" w:rsidRPr="00782065" w:rsidRDefault="009719C9"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p>
    <w:p w14:paraId="19ACC91A" w14:textId="4AD67796" w:rsidR="009719C9" w:rsidRPr="00782065" w:rsidRDefault="009719C9"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Friday, </w:t>
      </w:r>
      <w:r w:rsidR="00782065"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2652C9"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2026 </w:t>
      </w:r>
    </w:p>
    <w:p w14:paraId="0FCF250B" w14:textId="77777777" w:rsidR="00C04B55" w:rsidRDefault="00C04B55"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ABAA10" w14:textId="5B9575A5" w:rsidR="009719C9" w:rsidRDefault="009719C9"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proofErr w:type="spellStart"/>
      <w:r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Fouziya</w:t>
      </w:r>
      <w:proofErr w:type="spellEnd"/>
      <w:r w:rsidRPr="00782065">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Farheen</w:t>
      </w:r>
    </w:p>
    <w:p w14:paraId="3FE0FE90" w14:textId="77777777" w:rsidR="00782065" w:rsidRPr="00782065" w:rsidRDefault="00782065" w:rsidP="009719C9">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81CEA7" w14:textId="64B9BBE6" w:rsidR="00782065" w:rsidRPr="00782065" w:rsidRDefault="00782065" w:rsidP="00782065">
      <w:pP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52C9" w:rsidRPr="00782065">
        <w:rPr>
          <w:rFonts w:ascii="Arial" w:hAnsi="Arial" w:cs="Arial"/>
          <w:b/>
          <w:bCs/>
          <w:color w:val="000000" w:themeColor="text1"/>
          <w:sz w:val="36"/>
          <w:szCs w:val="36"/>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Leader: </w:t>
      </w:r>
      <w:r w:rsidRPr="00782065">
        <w:rPr>
          <w:rFonts w:ascii="Arial" w:hAnsi="Arial" w:cs="Arial"/>
          <w:b/>
          <w:bCs/>
          <w:color w:val="000000" w:themeColor="text1"/>
          <w:sz w:val="36"/>
          <w:szCs w:val="36"/>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Vasilios Tavlaridis</w:t>
      </w:r>
    </w:p>
    <w:p w14:paraId="6F64FD2A" w14:textId="71E1BDC6" w:rsidR="002652C9" w:rsidRPr="00782065" w:rsidRDefault="002652C9" w:rsidP="009719C9">
      <w:pPr>
        <w:jc w:val="cente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8A7E375"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BCDC974"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0B6720F"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2427A4D"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B5A8F14"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C2FA118"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A4403B7"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E4F4FD5"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3B67BBE"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AB5E7EF"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F8FB9B4"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7D40E3A" w14:textId="77777777" w:rsidR="009719C9" w:rsidRPr="006402C5"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D3286C2" w14:textId="77777777" w:rsidR="009719C9"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C56096F" w14:textId="77777777" w:rsidR="009719C9"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28B211A" w14:textId="77777777" w:rsidR="009719C9"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E77F85B" w14:textId="77777777" w:rsidR="009719C9"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63E473A" w14:textId="77777777" w:rsidR="009719C9" w:rsidRDefault="009719C9" w:rsidP="009719C9">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62816F8" w14:textId="77777777" w:rsidR="009719C9" w:rsidRPr="006402C5" w:rsidRDefault="009719C9" w:rsidP="00323829">
      <w:pPr>
        <w:ind w:left="0"/>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sdt>
      <w:sdtPr>
        <w:rPr>
          <w:rFonts w:ascii="Arial" w:eastAsiaTheme="minorHAnsi" w:hAnsi="Arial" w:cs="Arial"/>
          <w:color w:val="auto"/>
          <w:kern w:val="2"/>
          <w:sz w:val="24"/>
          <w:szCs w:val="24"/>
          <w:lang w:val="en-GB"/>
          <w14:ligatures w14:val="standardContextual"/>
        </w:rPr>
        <w:id w:val="1970703075"/>
        <w:docPartObj>
          <w:docPartGallery w:val="Table of Contents"/>
          <w:docPartUnique/>
        </w:docPartObj>
      </w:sdtPr>
      <w:sdtEndPr>
        <w:rPr>
          <w:rFonts w:asciiTheme="minorHAnsi" w:hAnsiTheme="minorHAnsi" w:cstheme="minorBidi"/>
          <w:b/>
          <w:bCs/>
          <w:noProof/>
          <w:sz w:val="22"/>
          <w:szCs w:val="22"/>
        </w:rPr>
      </w:sdtEndPr>
      <w:sdtContent>
        <w:p w14:paraId="28398CFA" w14:textId="77777777" w:rsidR="009719C9" w:rsidRDefault="009719C9" w:rsidP="009719C9">
          <w:pPr>
            <w:pStyle w:val="TOCHeading"/>
            <w:jc w:val="center"/>
            <w:rPr>
              <w:rFonts w:ascii="Arial" w:hAnsi="Arial" w:cs="Arial"/>
              <w:b/>
              <w:bCs/>
              <w:color w:val="000000" w:themeColor="text1"/>
              <w:sz w:val="40"/>
              <w:szCs w:val="40"/>
            </w:rPr>
          </w:pPr>
          <w:r w:rsidRPr="006402C5">
            <w:rPr>
              <w:rFonts w:ascii="Arial" w:hAnsi="Arial" w:cs="Arial"/>
              <w:b/>
              <w:bCs/>
              <w:color w:val="000000" w:themeColor="text1"/>
              <w:sz w:val="40"/>
              <w:szCs w:val="40"/>
            </w:rPr>
            <w:t>Table of Contents</w:t>
          </w:r>
        </w:p>
        <w:p w14:paraId="14F5A79D" w14:textId="77777777" w:rsidR="0070632C" w:rsidRPr="0070632C" w:rsidRDefault="0070632C" w:rsidP="0070632C">
          <w:pPr>
            <w:rPr>
              <w:lang w:val="en-US"/>
            </w:rPr>
          </w:pPr>
        </w:p>
        <w:p w14:paraId="63E19293" w14:textId="4D92106F" w:rsidR="00171823" w:rsidRDefault="009719C9">
          <w:pPr>
            <w:pStyle w:val="TOC1"/>
            <w:rPr>
              <w:rFonts w:asciiTheme="minorHAnsi" w:eastAsiaTheme="minorEastAsia" w:hAnsiTheme="minorHAnsi" w:cstheme="minorBidi"/>
              <w:b w:val="0"/>
              <w:bCs w:val="0"/>
              <w:kern w:val="2"/>
              <w:lang w:eastAsia="en-GB"/>
              <w14:ligatures w14:val="standardContextual"/>
            </w:rPr>
          </w:pPr>
          <w:r w:rsidRPr="006402C5">
            <w:fldChar w:fldCharType="begin"/>
          </w:r>
          <w:r w:rsidRPr="006402C5">
            <w:instrText xml:space="preserve"> TOC \o "1-3" \h \z \u </w:instrText>
          </w:r>
          <w:r w:rsidRPr="006402C5">
            <w:fldChar w:fldCharType="separate"/>
          </w:r>
          <w:hyperlink w:anchor="_Toc225714712" w:history="1">
            <w:r w:rsidR="00171823" w:rsidRPr="007431F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Reflection on Entrepreneurship – Steve Jobs</w:t>
            </w:r>
            <w:r w:rsidR="00171823">
              <w:rPr>
                <w:webHidden/>
              </w:rPr>
              <w:tab/>
            </w:r>
            <w:r w:rsidR="00171823">
              <w:rPr>
                <w:webHidden/>
              </w:rPr>
              <w:fldChar w:fldCharType="begin"/>
            </w:r>
            <w:r w:rsidR="00171823">
              <w:rPr>
                <w:webHidden/>
              </w:rPr>
              <w:instrText xml:space="preserve"> PAGEREF _Toc225714712 \h </w:instrText>
            </w:r>
            <w:r w:rsidR="00171823">
              <w:rPr>
                <w:webHidden/>
              </w:rPr>
            </w:r>
            <w:r w:rsidR="00171823">
              <w:rPr>
                <w:webHidden/>
              </w:rPr>
              <w:fldChar w:fldCharType="separate"/>
            </w:r>
            <w:r w:rsidR="00171823">
              <w:rPr>
                <w:webHidden/>
              </w:rPr>
              <w:t>3</w:t>
            </w:r>
            <w:r w:rsidR="00171823">
              <w:rPr>
                <w:webHidden/>
              </w:rPr>
              <w:fldChar w:fldCharType="end"/>
            </w:r>
          </w:hyperlink>
        </w:p>
        <w:p w14:paraId="5FC10A69" w14:textId="03173447" w:rsidR="00171823" w:rsidRDefault="00171823">
          <w:pPr>
            <w:pStyle w:val="TOC1"/>
            <w:rPr>
              <w:rFonts w:asciiTheme="minorHAnsi" w:eastAsiaTheme="minorEastAsia" w:hAnsiTheme="minorHAnsi" w:cstheme="minorBidi"/>
              <w:b w:val="0"/>
              <w:bCs w:val="0"/>
              <w:kern w:val="2"/>
              <w:lang w:eastAsia="en-GB"/>
              <w14:ligatures w14:val="standardContextual"/>
            </w:rPr>
          </w:pPr>
          <w:hyperlink w:anchor="_Toc225714713" w:history="1">
            <w:r w:rsidRPr="007431F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Visionary Thinking and Transformational Leadership</w:t>
            </w:r>
            <w:r>
              <w:rPr>
                <w:webHidden/>
              </w:rPr>
              <w:tab/>
            </w:r>
            <w:r>
              <w:rPr>
                <w:webHidden/>
              </w:rPr>
              <w:fldChar w:fldCharType="begin"/>
            </w:r>
            <w:r>
              <w:rPr>
                <w:webHidden/>
              </w:rPr>
              <w:instrText xml:space="preserve"> PAGEREF _Toc225714713 \h </w:instrText>
            </w:r>
            <w:r>
              <w:rPr>
                <w:webHidden/>
              </w:rPr>
            </w:r>
            <w:r>
              <w:rPr>
                <w:webHidden/>
              </w:rPr>
              <w:fldChar w:fldCharType="separate"/>
            </w:r>
            <w:r>
              <w:rPr>
                <w:webHidden/>
              </w:rPr>
              <w:t>3</w:t>
            </w:r>
            <w:r>
              <w:rPr>
                <w:webHidden/>
              </w:rPr>
              <w:fldChar w:fldCharType="end"/>
            </w:r>
          </w:hyperlink>
        </w:p>
        <w:p w14:paraId="0BB94566" w14:textId="44CF8F77" w:rsidR="00171823" w:rsidRDefault="00171823">
          <w:pPr>
            <w:pStyle w:val="TOC1"/>
            <w:rPr>
              <w:rFonts w:asciiTheme="minorHAnsi" w:eastAsiaTheme="minorEastAsia" w:hAnsiTheme="minorHAnsi" w:cstheme="minorBidi"/>
              <w:b w:val="0"/>
              <w:bCs w:val="0"/>
              <w:kern w:val="2"/>
              <w:lang w:eastAsia="en-GB"/>
              <w14:ligatures w14:val="standardContextual"/>
            </w:rPr>
          </w:pPr>
          <w:hyperlink w:anchor="_Toc225714714" w:history="1">
            <w:r w:rsidRPr="007431F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Resilience, Adaptability, and Strategic Mindset</w:t>
            </w:r>
            <w:r>
              <w:rPr>
                <w:webHidden/>
              </w:rPr>
              <w:tab/>
            </w:r>
            <w:r>
              <w:rPr>
                <w:webHidden/>
              </w:rPr>
              <w:fldChar w:fldCharType="begin"/>
            </w:r>
            <w:r>
              <w:rPr>
                <w:webHidden/>
              </w:rPr>
              <w:instrText xml:space="preserve"> PAGEREF _Toc225714714 \h </w:instrText>
            </w:r>
            <w:r>
              <w:rPr>
                <w:webHidden/>
              </w:rPr>
            </w:r>
            <w:r>
              <w:rPr>
                <w:webHidden/>
              </w:rPr>
              <w:fldChar w:fldCharType="separate"/>
            </w:r>
            <w:r>
              <w:rPr>
                <w:webHidden/>
              </w:rPr>
              <w:t>3</w:t>
            </w:r>
            <w:r>
              <w:rPr>
                <w:webHidden/>
              </w:rPr>
              <w:fldChar w:fldCharType="end"/>
            </w:r>
          </w:hyperlink>
        </w:p>
        <w:p w14:paraId="5DA81911" w14:textId="7612D138" w:rsidR="00171823" w:rsidRDefault="00171823">
          <w:pPr>
            <w:pStyle w:val="TOC1"/>
            <w:rPr>
              <w:rFonts w:asciiTheme="minorHAnsi" w:eastAsiaTheme="minorEastAsia" w:hAnsiTheme="minorHAnsi" w:cstheme="minorBidi"/>
              <w:b w:val="0"/>
              <w:bCs w:val="0"/>
              <w:kern w:val="2"/>
              <w:lang w:eastAsia="en-GB"/>
              <w14:ligatures w14:val="standardContextual"/>
            </w:rPr>
          </w:pPr>
          <w:hyperlink w:anchor="_Toc225714715" w:history="1">
            <w:r w:rsidRPr="007431F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Contrasting Responses to Illness</w:t>
            </w:r>
            <w:r>
              <w:rPr>
                <w:webHidden/>
              </w:rPr>
              <w:tab/>
            </w:r>
            <w:r>
              <w:rPr>
                <w:webHidden/>
              </w:rPr>
              <w:fldChar w:fldCharType="begin"/>
            </w:r>
            <w:r>
              <w:rPr>
                <w:webHidden/>
              </w:rPr>
              <w:instrText xml:space="preserve"> PAGEREF _Toc225714715 \h </w:instrText>
            </w:r>
            <w:r>
              <w:rPr>
                <w:webHidden/>
              </w:rPr>
            </w:r>
            <w:r>
              <w:rPr>
                <w:webHidden/>
              </w:rPr>
              <w:fldChar w:fldCharType="separate"/>
            </w:r>
            <w:r>
              <w:rPr>
                <w:webHidden/>
              </w:rPr>
              <w:t>3</w:t>
            </w:r>
            <w:r>
              <w:rPr>
                <w:webHidden/>
              </w:rPr>
              <w:fldChar w:fldCharType="end"/>
            </w:r>
          </w:hyperlink>
        </w:p>
        <w:p w14:paraId="14D6982A" w14:textId="258D684C" w:rsidR="00171823" w:rsidRDefault="00171823">
          <w:pPr>
            <w:pStyle w:val="TOC1"/>
            <w:rPr>
              <w:rFonts w:asciiTheme="minorHAnsi" w:eastAsiaTheme="minorEastAsia" w:hAnsiTheme="minorHAnsi" w:cstheme="minorBidi"/>
              <w:b w:val="0"/>
              <w:bCs w:val="0"/>
              <w:kern w:val="2"/>
              <w:lang w:eastAsia="en-GB"/>
              <w14:ligatures w14:val="standardContextual"/>
            </w:rPr>
          </w:pPr>
          <w:hyperlink w:anchor="_Toc225714716" w:history="1">
            <w:r w:rsidRPr="007431F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Simplicity, Focus, and Design Excellence</w:t>
            </w:r>
            <w:r>
              <w:rPr>
                <w:webHidden/>
              </w:rPr>
              <w:tab/>
            </w:r>
            <w:r>
              <w:rPr>
                <w:webHidden/>
              </w:rPr>
              <w:fldChar w:fldCharType="begin"/>
            </w:r>
            <w:r>
              <w:rPr>
                <w:webHidden/>
              </w:rPr>
              <w:instrText xml:space="preserve"> PAGEREF _Toc225714716 \h </w:instrText>
            </w:r>
            <w:r>
              <w:rPr>
                <w:webHidden/>
              </w:rPr>
            </w:r>
            <w:r>
              <w:rPr>
                <w:webHidden/>
              </w:rPr>
              <w:fldChar w:fldCharType="separate"/>
            </w:r>
            <w:r>
              <w:rPr>
                <w:webHidden/>
              </w:rPr>
              <w:t>3</w:t>
            </w:r>
            <w:r>
              <w:rPr>
                <w:webHidden/>
              </w:rPr>
              <w:fldChar w:fldCharType="end"/>
            </w:r>
          </w:hyperlink>
        </w:p>
        <w:p w14:paraId="079847D2" w14:textId="02DAA035" w:rsidR="00171823" w:rsidRDefault="00171823">
          <w:pPr>
            <w:pStyle w:val="TOC1"/>
            <w:rPr>
              <w:rFonts w:asciiTheme="minorHAnsi" w:eastAsiaTheme="minorEastAsia" w:hAnsiTheme="minorHAnsi" w:cstheme="minorBidi"/>
              <w:b w:val="0"/>
              <w:bCs w:val="0"/>
              <w:kern w:val="2"/>
              <w:lang w:eastAsia="en-GB"/>
              <w14:ligatures w14:val="standardContextual"/>
            </w:rPr>
          </w:pPr>
          <w:hyperlink w:anchor="_Toc225714717" w:history="1">
            <w:r w:rsidRPr="007431F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Serving Health</w:t>
            </w:r>
            <w:r>
              <w:rPr>
                <w:webHidden/>
              </w:rPr>
              <w:tab/>
            </w:r>
            <w:r>
              <w:rPr>
                <w:webHidden/>
              </w:rPr>
              <w:fldChar w:fldCharType="begin"/>
            </w:r>
            <w:r>
              <w:rPr>
                <w:webHidden/>
              </w:rPr>
              <w:instrText xml:space="preserve"> PAGEREF _Toc225714717 \h </w:instrText>
            </w:r>
            <w:r>
              <w:rPr>
                <w:webHidden/>
              </w:rPr>
            </w:r>
            <w:r>
              <w:rPr>
                <w:webHidden/>
              </w:rPr>
              <w:fldChar w:fldCharType="separate"/>
            </w:r>
            <w:r>
              <w:rPr>
                <w:webHidden/>
              </w:rPr>
              <w:t>4</w:t>
            </w:r>
            <w:r>
              <w:rPr>
                <w:webHidden/>
              </w:rPr>
              <w:fldChar w:fldCharType="end"/>
            </w:r>
          </w:hyperlink>
        </w:p>
        <w:p w14:paraId="7807FE7B" w14:textId="07ED69EE" w:rsidR="00171823" w:rsidRDefault="00171823">
          <w:pPr>
            <w:pStyle w:val="TOC1"/>
            <w:rPr>
              <w:rFonts w:asciiTheme="minorHAnsi" w:eastAsiaTheme="minorEastAsia" w:hAnsiTheme="minorHAnsi" w:cstheme="minorBidi"/>
              <w:b w:val="0"/>
              <w:bCs w:val="0"/>
              <w:kern w:val="2"/>
              <w:lang w:eastAsia="en-GB"/>
              <w14:ligatures w14:val="standardContextual"/>
            </w:rPr>
          </w:pPr>
          <w:hyperlink w:anchor="_Toc225714718" w:history="1">
            <w:r w:rsidRPr="007431F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webHidden/>
              </w:rPr>
              <w:tab/>
            </w:r>
            <w:r>
              <w:rPr>
                <w:webHidden/>
              </w:rPr>
              <w:fldChar w:fldCharType="begin"/>
            </w:r>
            <w:r>
              <w:rPr>
                <w:webHidden/>
              </w:rPr>
              <w:instrText xml:space="preserve"> PAGEREF _Toc225714718 \h </w:instrText>
            </w:r>
            <w:r>
              <w:rPr>
                <w:webHidden/>
              </w:rPr>
            </w:r>
            <w:r>
              <w:rPr>
                <w:webHidden/>
              </w:rPr>
              <w:fldChar w:fldCharType="separate"/>
            </w:r>
            <w:r>
              <w:rPr>
                <w:webHidden/>
              </w:rPr>
              <w:t>4</w:t>
            </w:r>
            <w:r>
              <w:rPr>
                <w:webHidden/>
              </w:rPr>
              <w:fldChar w:fldCharType="end"/>
            </w:r>
          </w:hyperlink>
        </w:p>
        <w:p w14:paraId="65BAA18D" w14:textId="0196B631" w:rsidR="00171823" w:rsidRDefault="00171823">
          <w:pPr>
            <w:pStyle w:val="TOC1"/>
            <w:rPr>
              <w:rFonts w:asciiTheme="minorHAnsi" w:eastAsiaTheme="minorEastAsia" w:hAnsiTheme="minorHAnsi" w:cstheme="minorBidi"/>
              <w:b w:val="0"/>
              <w:bCs w:val="0"/>
              <w:kern w:val="2"/>
              <w:lang w:eastAsia="en-GB"/>
              <w14:ligatures w14:val="standardContextual"/>
            </w:rPr>
          </w:pPr>
          <w:hyperlink w:anchor="_Toc225714719" w:history="1">
            <w:r w:rsidRPr="007431F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webHidden/>
              </w:rPr>
              <w:tab/>
            </w:r>
            <w:r>
              <w:rPr>
                <w:webHidden/>
              </w:rPr>
              <w:fldChar w:fldCharType="begin"/>
            </w:r>
            <w:r>
              <w:rPr>
                <w:webHidden/>
              </w:rPr>
              <w:instrText xml:space="preserve"> PAGEREF _Toc225714719 \h </w:instrText>
            </w:r>
            <w:r>
              <w:rPr>
                <w:webHidden/>
              </w:rPr>
            </w:r>
            <w:r>
              <w:rPr>
                <w:webHidden/>
              </w:rPr>
              <w:fldChar w:fldCharType="separate"/>
            </w:r>
            <w:r>
              <w:rPr>
                <w:webHidden/>
              </w:rPr>
              <w:t>5</w:t>
            </w:r>
            <w:r>
              <w:rPr>
                <w:webHidden/>
              </w:rPr>
              <w:fldChar w:fldCharType="end"/>
            </w:r>
          </w:hyperlink>
        </w:p>
        <w:p w14:paraId="58C511BC" w14:textId="43D49B94" w:rsidR="009719C9" w:rsidRPr="006402C5" w:rsidRDefault="009719C9" w:rsidP="009719C9">
          <w:r w:rsidRPr="006402C5">
            <w:rPr>
              <w:b/>
              <w:bCs/>
              <w:noProof/>
            </w:rPr>
            <w:fldChar w:fldCharType="end"/>
          </w:r>
        </w:p>
      </w:sdtContent>
    </w:sdt>
    <w:p w14:paraId="03D4FEE7" w14:textId="77777777" w:rsidR="009719C9" w:rsidRDefault="009719C9" w:rsidP="004E3DB8">
      <w:pPr>
        <w:spacing w:line="276" w:lineRule="auto"/>
        <w:rPr>
          <w:rFonts w:ascii="Arial" w:hAnsi="Arial" w:cs="Arial"/>
          <w:b/>
          <w:bCs/>
          <w:sz w:val="24"/>
          <w:szCs w:val="24"/>
        </w:rPr>
      </w:pPr>
    </w:p>
    <w:p w14:paraId="43D79D97" w14:textId="77777777" w:rsidR="009719C9" w:rsidRDefault="009719C9" w:rsidP="004E3DB8">
      <w:pPr>
        <w:spacing w:line="276" w:lineRule="auto"/>
        <w:rPr>
          <w:rFonts w:ascii="Arial" w:hAnsi="Arial" w:cs="Arial"/>
          <w:b/>
          <w:bCs/>
          <w:sz w:val="24"/>
          <w:szCs w:val="24"/>
        </w:rPr>
      </w:pPr>
    </w:p>
    <w:p w14:paraId="503AA245" w14:textId="77777777" w:rsidR="009719C9" w:rsidRDefault="009719C9" w:rsidP="004E3DB8">
      <w:pPr>
        <w:spacing w:line="276" w:lineRule="auto"/>
        <w:rPr>
          <w:rFonts w:ascii="Arial" w:hAnsi="Arial" w:cs="Arial"/>
          <w:b/>
          <w:bCs/>
          <w:sz w:val="24"/>
          <w:szCs w:val="24"/>
        </w:rPr>
      </w:pPr>
    </w:p>
    <w:p w14:paraId="1A949824" w14:textId="77777777" w:rsidR="009719C9" w:rsidRDefault="009719C9" w:rsidP="00DE0E79">
      <w:pPr>
        <w:spacing w:line="276" w:lineRule="auto"/>
        <w:ind w:left="0"/>
        <w:rPr>
          <w:rFonts w:ascii="Arial" w:hAnsi="Arial" w:cs="Arial"/>
          <w:b/>
          <w:bCs/>
          <w:sz w:val="24"/>
          <w:szCs w:val="24"/>
        </w:rPr>
      </w:pPr>
    </w:p>
    <w:p w14:paraId="5253DC21" w14:textId="77777777" w:rsidR="00DE0E79" w:rsidRDefault="00DE0E79" w:rsidP="00DE0E79">
      <w:pPr>
        <w:spacing w:line="276" w:lineRule="auto"/>
        <w:ind w:left="0"/>
        <w:rPr>
          <w:rFonts w:ascii="Arial" w:hAnsi="Arial" w:cs="Arial"/>
          <w:b/>
          <w:bCs/>
          <w:sz w:val="24"/>
          <w:szCs w:val="24"/>
        </w:rPr>
      </w:pPr>
    </w:p>
    <w:p w14:paraId="44A4A1B9" w14:textId="77777777" w:rsidR="00DE0E79" w:rsidRDefault="00DE0E79" w:rsidP="00DE0E79">
      <w:pPr>
        <w:spacing w:line="276" w:lineRule="auto"/>
        <w:ind w:left="0"/>
        <w:rPr>
          <w:rFonts w:ascii="Arial" w:hAnsi="Arial" w:cs="Arial"/>
          <w:b/>
          <w:bCs/>
          <w:sz w:val="24"/>
          <w:szCs w:val="24"/>
        </w:rPr>
      </w:pPr>
    </w:p>
    <w:p w14:paraId="0F895958" w14:textId="77777777" w:rsidR="00DE0E79" w:rsidRDefault="00DE0E79" w:rsidP="00DE0E79">
      <w:pPr>
        <w:spacing w:line="276" w:lineRule="auto"/>
        <w:ind w:left="0"/>
        <w:rPr>
          <w:rFonts w:ascii="Arial" w:hAnsi="Arial" w:cs="Arial"/>
          <w:b/>
          <w:bCs/>
          <w:sz w:val="24"/>
          <w:szCs w:val="24"/>
        </w:rPr>
      </w:pPr>
    </w:p>
    <w:p w14:paraId="4AA3CC05" w14:textId="77777777" w:rsidR="00DE0E79" w:rsidRDefault="00DE0E79" w:rsidP="00DE0E79">
      <w:pPr>
        <w:spacing w:line="276" w:lineRule="auto"/>
        <w:ind w:left="0"/>
        <w:rPr>
          <w:rFonts w:ascii="Arial" w:hAnsi="Arial" w:cs="Arial"/>
          <w:b/>
          <w:bCs/>
          <w:sz w:val="24"/>
          <w:szCs w:val="24"/>
        </w:rPr>
      </w:pPr>
    </w:p>
    <w:p w14:paraId="2E77118D" w14:textId="77777777" w:rsidR="00DE0E79" w:rsidRDefault="00DE0E79" w:rsidP="00DE0E79">
      <w:pPr>
        <w:spacing w:line="276" w:lineRule="auto"/>
        <w:ind w:left="0"/>
        <w:rPr>
          <w:rFonts w:ascii="Arial" w:hAnsi="Arial" w:cs="Arial"/>
          <w:b/>
          <w:bCs/>
          <w:sz w:val="24"/>
          <w:szCs w:val="24"/>
        </w:rPr>
      </w:pPr>
    </w:p>
    <w:p w14:paraId="129ECBE7" w14:textId="77777777" w:rsidR="00DE0E79" w:rsidRDefault="00DE0E79" w:rsidP="00DE0E79">
      <w:pPr>
        <w:spacing w:line="276" w:lineRule="auto"/>
        <w:ind w:left="0"/>
        <w:rPr>
          <w:rFonts w:ascii="Arial" w:hAnsi="Arial" w:cs="Arial"/>
          <w:b/>
          <w:bCs/>
          <w:sz w:val="24"/>
          <w:szCs w:val="24"/>
        </w:rPr>
      </w:pPr>
    </w:p>
    <w:p w14:paraId="52997072" w14:textId="77777777" w:rsidR="00DE0E79" w:rsidRDefault="00DE0E79" w:rsidP="00DE0E79">
      <w:pPr>
        <w:spacing w:line="276" w:lineRule="auto"/>
        <w:ind w:left="0"/>
        <w:rPr>
          <w:rFonts w:ascii="Arial" w:hAnsi="Arial" w:cs="Arial"/>
          <w:b/>
          <w:bCs/>
          <w:sz w:val="24"/>
          <w:szCs w:val="24"/>
        </w:rPr>
      </w:pPr>
    </w:p>
    <w:p w14:paraId="1B28B4CD" w14:textId="77777777" w:rsidR="00DE0E79" w:rsidRDefault="00DE0E79" w:rsidP="00DE0E79">
      <w:pPr>
        <w:spacing w:line="276" w:lineRule="auto"/>
        <w:ind w:left="0"/>
        <w:rPr>
          <w:rFonts w:ascii="Arial" w:hAnsi="Arial" w:cs="Arial"/>
          <w:b/>
          <w:bCs/>
          <w:sz w:val="24"/>
          <w:szCs w:val="24"/>
        </w:rPr>
      </w:pPr>
    </w:p>
    <w:p w14:paraId="1A8C8E1A" w14:textId="77777777" w:rsidR="00DE0E79" w:rsidRDefault="00DE0E79" w:rsidP="00DE0E79">
      <w:pPr>
        <w:spacing w:line="276" w:lineRule="auto"/>
        <w:ind w:left="0"/>
        <w:rPr>
          <w:rFonts w:ascii="Arial" w:hAnsi="Arial" w:cs="Arial"/>
          <w:b/>
          <w:bCs/>
          <w:sz w:val="24"/>
          <w:szCs w:val="24"/>
        </w:rPr>
      </w:pPr>
    </w:p>
    <w:p w14:paraId="7A03B6D8" w14:textId="77777777" w:rsidR="00DE0E79" w:rsidRDefault="00DE0E79" w:rsidP="00DE0E79">
      <w:pPr>
        <w:spacing w:line="276" w:lineRule="auto"/>
        <w:ind w:left="0"/>
        <w:rPr>
          <w:rFonts w:ascii="Arial" w:hAnsi="Arial" w:cs="Arial"/>
          <w:b/>
          <w:bCs/>
          <w:sz w:val="24"/>
          <w:szCs w:val="24"/>
        </w:rPr>
      </w:pPr>
    </w:p>
    <w:p w14:paraId="0CAF4F49" w14:textId="77777777" w:rsidR="00DE0E79" w:rsidRDefault="00DE0E79" w:rsidP="00DE0E79">
      <w:pPr>
        <w:spacing w:line="276" w:lineRule="auto"/>
        <w:ind w:left="0"/>
        <w:rPr>
          <w:rFonts w:ascii="Arial" w:hAnsi="Arial" w:cs="Arial"/>
          <w:b/>
          <w:bCs/>
          <w:sz w:val="24"/>
          <w:szCs w:val="24"/>
        </w:rPr>
      </w:pPr>
    </w:p>
    <w:p w14:paraId="47A01592" w14:textId="77777777" w:rsidR="00DE0E79" w:rsidRDefault="00DE0E79" w:rsidP="00DE0E79">
      <w:pPr>
        <w:spacing w:line="276" w:lineRule="auto"/>
        <w:ind w:left="0"/>
        <w:rPr>
          <w:rFonts w:ascii="Arial" w:hAnsi="Arial" w:cs="Arial"/>
          <w:b/>
          <w:bCs/>
          <w:sz w:val="24"/>
          <w:szCs w:val="24"/>
        </w:rPr>
      </w:pPr>
    </w:p>
    <w:p w14:paraId="33AB2EA8" w14:textId="77777777" w:rsidR="00DE0E79" w:rsidRDefault="00DE0E79" w:rsidP="00DE0E79">
      <w:pPr>
        <w:spacing w:line="276" w:lineRule="auto"/>
        <w:ind w:left="0"/>
        <w:rPr>
          <w:rFonts w:ascii="Arial" w:hAnsi="Arial" w:cs="Arial"/>
          <w:b/>
          <w:bCs/>
          <w:sz w:val="24"/>
          <w:szCs w:val="24"/>
        </w:rPr>
      </w:pPr>
    </w:p>
    <w:p w14:paraId="5E2BEC1E" w14:textId="77777777" w:rsidR="00DE0E79" w:rsidRDefault="00DE0E79" w:rsidP="00DE0E79">
      <w:pPr>
        <w:spacing w:line="276" w:lineRule="auto"/>
        <w:ind w:left="0"/>
        <w:rPr>
          <w:rFonts w:ascii="Arial" w:hAnsi="Arial" w:cs="Arial"/>
          <w:b/>
          <w:bCs/>
          <w:sz w:val="24"/>
          <w:szCs w:val="24"/>
        </w:rPr>
      </w:pPr>
    </w:p>
    <w:p w14:paraId="77AB4C65" w14:textId="77777777" w:rsidR="00DE0E79" w:rsidRDefault="00DE0E79" w:rsidP="00DE0E79">
      <w:pPr>
        <w:spacing w:line="276" w:lineRule="auto"/>
        <w:ind w:left="0"/>
        <w:rPr>
          <w:rFonts w:ascii="Arial" w:hAnsi="Arial" w:cs="Arial"/>
          <w:b/>
          <w:bCs/>
          <w:sz w:val="24"/>
          <w:szCs w:val="24"/>
        </w:rPr>
      </w:pPr>
    </w:p>
    <w:p w14:paraId="40D1F72A" w14:textId="77777777" w:rsidR="00DE0E79" w:rsidRDefault="00DE0E79" w:rsidP="00DE0E79">
      <w:pPr>
        <w:spacing w:line="276" w:lineRule="auto"/>
        <w:ind w:left="0"/>
        <w:rPr>
          <w:rFonts w:ascii="Arial" w:hAnsi="Arial" w:cs="Arial"/>
          <w:b/>
          <w:bCs/>
          <w:sz w:val="24"/>
          <w:szCs w:val="24"/>
        </w:rPr>
      </w:pPr>
    </w:p>
    <w:p w14:paraId="79A4DD1F" w14:textId="77777777" w:rsidR="00DE0E79" w:rsidRDefault="00DE0E79" w:rsidP="00DE0E79">
      <w:pPr>
        <w:spacing w:line="276" w:lineRule="auto"/>
        <w:ind w:left="0"/>
        <w:rPr>
          <w:rFonts w:ascii="Arial" w:hAnsi="Arial" w:cs="Arial"/>
          <w:b/>
          <w:bCs/>
          <w:sz w:val="24"/>
          <w:szCs w:val="24"/>
        </w:rPr>
      </w:pPr>
    </w:p>
    <w:p w14:paraId="28EE3C04" w14:textId="77777777" w:rsidR="00DE0E79" w:rsidRDefault="00DE0E79" w:rsidP="00DE0E79">
      <w:pPr>
        <w:spacing w:line="276" w:lineRule="auto"/>
        <w:ind w:left="0"/>
        <w:rPr>
          <w:rFonts w:ascii="Arial" w:hAnsi="Arial" w:cs="Arial"/>
          <w:b/>
          <w:bCs/>
          <w:sz w:val="24"/>
          <w:szCs w:val="24"/>
        </w:rPr>
      </w:pPr>
    </w:p>
    <w:p w14:paraId="371E1527" w14:textId="77777777" w:rsidR="00DE0E79" w:rsidRDefault="00DE0E79" w:rsidP="00DE0E79">
      <w:pPr>
        <w:spacing w:line="276" w:lineRule="auto"/>
        <w:ind w:left="0"/>
        <w:rPr>
          <w:rFonts w:ascii="Arial" w:hAnsi="Arial" w:cs="Arial"/>
          <w:b/>
          <w:bCs/>
          <w:sz w:val="24"/>
          <w:szCs w:val="24"/>
        </w:rPr>
      </w:pPr>
    </w:p>
    <w:p w14:paraId="55C16D44" w14:textId="77777777" w:rsidR="00DE0E79" w:rsidRDefault="00DE0E79" w:rsidP="00DE0E79">
      <w:pPr>
        <w:spacing w:line="276" w:lineRule="auto"/>
        <w:ind w:left="0"/>
        <w:rPr>
          <w:rFonts w:ascii="Arial" w:hAnsi="Arial" w:cs="Arial"/>
          <w:b/>
          <w:bCs/>
          <w:sz w:val="24"/>
          <w:szCs w:val="24"/>
        </w:rPr>
      </w:pPr>
    </w:p>
    <w:p w14:paraId="2B40EDA2" w14:textId="77777777" w:rsidR="00A823C3" w:rsidRDefault="00A823C3" w:rsidP="00DE0E79">
      <w:pPr>
        <w:spacing w:line="276" w:lineRule="auto"/>
        <w:ind w:left="0"/>
        <w:rPr>
          <w:rFonts w:ascii="Arial" w:hAnsi="Arial" w:cs="Arial"/>
          <w:b/>
          <w:bCs/>
          <w:sz w:val="24"/>
          <w:szCs w:val="24"/>
        </w:rPr>
      </w:pPr>
    </w:p>
    <w:p w14:paraId="2BED28BA" w14:textId="77777777" w:rsidR="00A823C3" w:rsidRDefault="00A823C3" w:rsidP="00DE0E79">
      <w:pPr>
        <w:spacing w:line="276" w:lineRule="auto"/>
        <w:ind w:left="0"/>
        <w:rPr>
          <w:rFonts w:ascii="Arial" w:hAnsi="Arial" w:cs="Arial"/>
          <w:b/>
          <w:bCs/>
          <w:sz w:val="24"/>
          <w:szCs w:val="24"/>
        </w:rPr>
      </w:pPr>
    </w:p>
    <w:p w14:paraId="6EFAB7BF" w14:textId="77777777" w:rsidR="00A823C3" w:rsidRDefault="00A823C3" w:rsidP="00DE0E79">
      <w:pPr>
        <w:spacing w:line="276" w:lineRule="auto"/>
        <w:ind w:left="0"/>
        <w:rPr>
          <w:rFonts w:ascii="Arial" w:hAnsi="Arial" w:cs="Arial"/>
          <w:b/>
          <w:bCs/>
          <w:sz w:val="24"/>
          <w:szCs w:val="24"/>
        </w:rPr>
      </w:pPr>
    </w:p>
    <w:p w14:paraId="3F44CBD8" w14:textId="77777777" w:rsidR="00A045B6" w:rsidRDefault="00A045B6" w:rsidP="00DE0E79">
      <w:pPr>
        <w:spacing w:line="276" w:lineRule="auto"/>
        <w:ind w:left="0"/>
        <w:rPr>
          <w:rFonts w:ascii="Arial" w:hAnsi="Arial" w:cs="Arial"/>
          <w:b/>
          <w:bCs/>
          <w:sz w:val="24"/>
          <w:szCs w:val="24"/>
        </w:rPr>
      </w:pPr>
    </w:p>
    <w:p w14:paraId="407E72DB" w14:textId="77777777" w:rsidR="009719C9" w:rsidRDefault="009719C9" w:rsidP="003A4D60">
      <w:pPr>
        <w:spacing w:line="276" w:lineRule="auto"/>
        <w:ind w:left="0"/>
        <w:rPr>
          <w:rFonts w:ascii="Arial" w:hAnsi="Arial" w:cs="Arial"/>
          <w:b/>
          <w:bCs/>
          <w:sz w:val="24"/>
          <w:szCs w:val="24"/>
        </w:rPr>
      </w:pPr>
    </w:p>
    <w:p w14:paraId="2B8DCEC5" w14:textId="77777777" w:rsidR="008B02EF" w:rsidRPr="00465AD3" w:rsidRDefault="004E3DB8" w:rsidP="008B02EF">
      <w:pPr>
        <w:pStyle w:val="Heading1"/>
        <w:spacing w:line="276"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5714712"/>
      <w:r w:rsidRPr="00465AD3">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Reflection on Entrepreneurship – Steve Jobs</w:t>
      </w:r>
      <w:bookmarkEnd w:id="1"/>
    </w:p>
    <w:p w14:paraId="24B3B625" w14:textId="619D62BA" w:rsidR="0052043E" w:rsidRPr="00465AD3" w:rsidRDefault="0052043E" w:rsidP="0052043E">
      <w:pPr>
        <w:jc w:val="both"/>
        <w:rPr>
          <w:rFonts w:ascii="Arial" w:hAnsi="Arial" w:cs="Arial"/>
          <w:sz w:val="24"/>
          <w:szCs w:val="24"/>
        </w:rPr>
      </w:pPr>
      <w:r w:rsidRPr="00465AD3">
        <w:rPr>
          <w:rFonts w:ascii="Arial" w:hAnsi="Arial" w:cs="Arial"/>
          <w:sz w:val="24"/>
          <w:szCs w:val="24"/>
        </w:rPr>
        <w:t>Steve Jobs inspires my entrepreneurial mindset because his visionary leadership reshaped industries and proved how creativity, risk</w:t>
      </w:r>
      <w:r w:rsidR="00EF48DA" w:rsidRPr="00465AD3">
        <w:rPr>
          <w:rFonts w:ascii="Arial" w:hAnsi="Arial" w:cs="Arial"/>
          <w:sz w:val="24"/>
          <w:szCs w:val="24"/>
        </w:rPr>
        <w:t xml:space="preserve"> </w:t>
      </w:r>
      <w:r w:rsidRPr="00465AD3">
        <w:rPr>
          <w:rFonts w:ascii="Arial" w:hAnsi="Arial" w:cs="Arial"/>
          <w:sz w:val="24"/>
          <w:szCs w:val="24"/>
        </w:rPr>
        <w:t>taking and relentless ambition can create extraordinary value (Isaacson, 2011; S</w:t>
      </w:r>
      <w:r w:rsidR="00EF48DA" w:rsidRPr="00465AD3">
        <w:rPr>
          <w:rFonts w:ascii="Arial" w:hAnsi="Arial" w:cs="Arial"/>
          <w:sz w:val="24"/>
          <w:szCs w:val="24"/>
        </w:rPr>
        <w:t>o</w:t>
      </w:r>
      <w:r w:rsidRPr="00465AD3">
        <w:rPr>
          <w:rFonts w:ascii="Arial" w:hAnsi="Arial" w:cs="Arial"/>
          <w:sz w:val="24"/>
          <w:szCs w:val="24"/>
        </w:rPr>
        <w:t>rensen &amp; Spoelstra, 2013). His journey motivates my aspirations and directly informs NOW Gym, where I apply his human</w:t>
      </w:r>
      <w:r w:rsidR="00EF48DA" w:rsidRPr="00465AD3">
        <w:rPr>
          <w:rFonts w:ascii="Arial" w:hAnsi="Arial" w:cs="Arial"/>
          <w:sz w:val="24"/>
          <w:szCs w:val="24"/>
        </w:rPr>
        <w:t xml:space="preserve"> </w:t>
      </w:r>
      <w:r w:rsidRPr="00465AD3">
        <w:rPr>
          <w:rFonts w:ascii="Arial" w:hAnsi="Arial" w:cs="Arial"/>
          <w:sz w:val="24"/>
          <w:szCs w:val="24"/>
        </w:rPr>
        <w:t>centred, technology</w:t>
      </w:r>
      <w:r w:rsidR="00EF48DA" w:rsidRPr="00465AD3">
        <w:rPr>
          <w:rFonts w:ascii="Arial" w:hAnsi="Arial" w:cs="Arial"/>
          <w:sz w:val="24"/>
          <w:szCs w:val="24"/>
        </w:rPr>
        <w:t xml:space="preserve"> </w:t>
      </w:r>
      <w:r w:rsidRPr="00465AD3">
        <w:rPr>
          <w:rFonts w:ascii="Arial" w:hAnsi="Arial" w:cs="Arial"/>
          <w:sz w:val="24"/>
          <w:szCs w:val="24"/>
        </w:rPr>
        <w:t>driven philosophy to develop inclusive fitness solutions using smart wearables, personalised rehabilitation and accessible programmes for heart</w:t>
      </w:r>
      <w:r w:rsidR="00EF48DA" w:rsidRPr="00465AD3">
        <w:rPr>
          <w:rFonts w:ascii="Arial" w:hAnsi="Arial" w:cs="Arial"/>
          <w:sz w:val="24"/>
          <w:szCs w:val="24"/>
        </w:rPr>
        <w:t xml:space="preserve"> </w:t>
      </w:r>
      <w:r w:rsidRPr="00465AD3">
        <w:rPr>
          <w:rFonts w:ascii="Arial" w:hAnsi="Arial" w:cs="Arial"/>
          <w:sz w:val="24"/>
          <w:szCs w:val="24"/>
        </w:rPr>
        <w:t>attack survivors and individuals with disabilities.</w:t>
      </w:r>
    </w:p>
    <w:p w14:paraId="4C549CF2" w14:textId="03E28923" w:rsidR="008B02EF" w:rsidRPr="00465AD3" w:rsidRDefault="004E3DB8" w:rsidP="008B02EF">
      <w:pPr>
        <w:pStyle w:val="Heading1"/>
        <w:spacing w:line="276"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25714713"/>
      <w:r w:rsidRPr="00465AD3">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Visionary Thinking and Transformational Leadership</w:t>
      </w:r>
      <w:bookmarkEnd w:id="2"/>
    </w:p>
    <w:p w14:paraId="2CEFAE7F" w14:textId="6C45C99E" w:rsidR="008B02EF" w:rsidRPr="00FD38F9" w:rsidRDefault="00192A8D" w:rsidP="003A4D60">
      <w:pPr>
        <w:jc w:val="both"/>
        <w:rPr>
          <w:rFonts w:ascii="Arial" w:hAnsi="Arial" w:cs="Arial"/>
          <w:sz w:val="24"/>
          <w:szCs w:val="24"/>
        </w:rPr>
      </w:pPr>
      <w:r w:rsidRPr="00465AD3">
        <w:rPr>
          <w:rFonts w:ascii="Arial" w:hAnsi="Arial" w:cs="Arial"/>
          <w:sz w:val="24"/>
          <w:szCs w:val="24"/>
        </w:rPr>
        <w:t>Jobs possessed extraordinary vision, anticipating consumer needs before they existed. Muñoz et al. (2025) note his revolutionary ability to combine technology with artistry, while his charismatic leadership transformed Apple into a cultural movement (Muñoz et al., 2025). For Now Gym, this means envisioning equal access to safe, supportive fitness environments for cardiac and disabled individuals.</w:t>
      </w:r>
    </w:p>
    <w:p w14:paraId="4C2A0C8C" w14:textId="7D9A8BBC" w:rsidR="004E3DB8" w:rsidRPr="00465AD3" w:rsidRDefault="004E3DB8" w:rsidP="00A823C3">
      <w:pPr>
        <w:pStyle w:val="Heading1"/>
        <w:spacing w:line="276"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25714714"/>
      <w:r w:rsidRPr="00465AD3">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Resilience, Adaptability, and Strategic Mindset</w:t>
      </w:r>
      <w:bookmarkEnd w:id="3"/>
    </w:p>
    <w:p w14:paraId="1C7C2441" w14:textId="2247BC40" w:rsidR="0022325A" w:rsidRPr="00465AD3" w:rsidRDefault="0022325A" w:rsidP="003A4D60">
      <w:pPr>
        <w:spacing w:line="276" w:lineRule="auto"/>
        <w:jc w:val="both"/>
        <w:rPr>
          <w:rFonts w:ascii="Arial" w:hAnsi="Arial" w:cs="Arial"/>
          <w:sz w:val="24"/>
          <w:szCs w:val="24"/>
        </w:rPr>
      </w:pPr>
      <w:r w:rsidRPr="00465AD3">
        <w:rPr>
          <w:rFonts w:ascii="Arial" w:hAnsi="Arial" w:cs="Arial"/>
          <w:sz w:val="24"/>
          <w:szCs w:val="24"/>
        </w:rPr>
        <w:t>Jobs turned his ousting into NeXT and Pixar, proving failure fuels reinvention (Rawal &amp; Sarpong, 2024; Schlender, 2012). Similarly, I transformed my heart attack into Now Gym</w:t>
      </w:r>
      <w:r w:rsidR="001757E5" w:rsidRPr="00465AD3">
        <w:rPr>
          <w:rFonts w:ascii="Arial" w:hAnsi="Arial" w:cs="Arial"/>
          <w:sz w:val="24"/>
          <w:szCs w:val="24"/>
        </w:rPr>
        <w:t xml:space="preserve"> </w:t>
      </w:r>
      <w:r w:rsidRPr="00465AD3">
        <w:rPr>
          <w:rFonts w:ascii="Arial" w:hAnsi="Arial" w:cs="Arial"/>
          <w:sz w:val="24"/>
          <w:szCs w:val="24"/>
        </w:rPr>
        <w:t>helping others rebuild after their own setbacks, proving resilience builds sustainable ventures (Tufford et al., 2025; Muñoz et al., 2025; Yuan et al., 2024; Zaid &amp; Ghiffi, 2025).</w:t>
      </w:r>
    </w:p>
    <w:p w14:paraId="4ABD12B0" w14:textId="1B1F57E8" w:rsidR="004E3DB8" w:rsidRPr="00465AD3" w:rsidRDefault="004E3DB8" w:rsidP="003A4D60">
      <w:pPr>
        <w:pStyle w:val="Heading1"/>
        <w:spacing w:line="276" w:lineRule="auto"/>
        <w:jc w:val="bot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25714715"/>
      <w:r w:rsidRPr="00465AD3">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Contrasting Responses to Illness</w:t>
      </w:r>
      <w:bookmarkEnd w:id="4"/>
    </w:p>
    <w:p w14:paraId="1D0F8E6C" w14:textId="64894587" w:rsidR="00D65952" w:rsidRPr="00465AD3" w:rsidRDefault="007E010C" w:rsidP="003A4D60">
      <w:pPr>
        <w:spacing w:line="276" w:lineRule="auto"/>
        <w:jc w:val="both"/>
        <w:rPr>
          <w:rFonts w:ascii="Arial" w:hAnsi="Arial" w:cs="Arial"/>
          <w:sz w:val="24"/>
          <w:szCs w:val="24"/>
        </w:rPr>
      </w:pPr>
      <w:r w:rsidRPr="00465AD3">
        <w:rPr>
          <w:rFonts w:ascii="Arial" w:hAnsi="Arial" w:cs="Arial"/>
          <w:sz w:val="24"/>
          <w:szCs w:val="24"/>
        </w:rPr>
        <w:t>Jobs faced a rare pancreatic tumour in 2003 but delayed conventional treatment for nine months, pursuing alternative approaches while leading Apple relentlessly</w:t>
      </w:r>
      <w:r w:rsidR="001757E5" w:rsidRPr="00465AD3">
        <w:rPr>
          <w:rFonts w:ascii="Arial" w:hAnsi="Arial" w:cs="Arial"/>
          <w:sz w:val="24"/>
          <w:szCs w:val="24"/>
        </w:rPr>
        <w:t xml:space="preserve"> </w:t>
      </w:r>
      <w:r w:rsidRPr="00465AD3">
        <w:rPr>
          <w:rFonts w:ascii="Arial" w:hAnsi="Arial" w:cs="Arial"/>
          <w:sz w:val="24"/>
          <w:szCs w:val="24"/>
        </w:rPr>
        <w:t>a decision he later regretted (Levy, 2024). Yet he continued introducing groundbreaking products (</w:t>
      </w:r>
      <w:hyperlink r:id="rId9" w:tgtFrame="_blank" w:history="1">
        <w:r w:rsidRPr="00465AD3">
          <w:rPr>
            <w:rFonts w:ascii="Arial" w:hAnsi="Arial" w:cs="Arial"/>
            <w:sz w:val="24"/>
            <w:szCs w:val="24"/>
          </w:rPr>
          <w:t>Linkedin.com</w:t>
        </w:r>
      </w:hyperlink>
      <w:r w:rsidRPr="00465AD3">
        <w:rPr>
          <w:rFonts w:ascii="Arial" w:hAnsi="Arial" w:cs="Arial"/>
          <w:sz w:val="24"/>
          <w:szCs w:val="24"/>
        </w:rPr>
        <w:t>, 2026). I suffered a heart attack damaging 65% of my heart. Unlike Jobs, I rested and prioritized recovery. This contrast taught me sustainable entrepreneurship requires wisdom to recognize when rest is essential.</w:t>
      </w:r>
    </w:p>
    <w:p w14:paraId="766157E1" w14:textId="75E9953F" w:rsidR="004E3DB8" w:rsidRPr="00465AD3" w:rsidRDefault="004E3DB8" w:rsidP="003A4D60">
      <w:pPr>
        <w:pStyle w:val="Heading1"/>
        <w:spacing w:line="276" w:lineRule="auto"/>
        <w:jc w:val="bot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25714716"/>
      <w:r w:rsidRPr="00465AD3">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Simplicity, Focus, and Design Excellence</w:t>
      </w:r>
      <w:bookmarkEnd w:id="5"/>
    </w:p>
    <w:p w14:paraId="1E752CC5" w14:textId="7F65C7D3" w:rsidR="00F4170E" w:rsidRPr="00465AD3" w:rsidRDefault="00F4170E" w:rsidP="00F4170E">
      <w:pPr>
        <w:spacing w:line="276" w:lineRule="auto"/>
        <w:jc w:val="both"/>
        <w:rPr>
          <w:rFonts w:ascii="Arial" w:hAnsi="Arial" w:cs="Arial"/>
          <w:sz w:val="24"/>
          <w:szCs w:val="24"/>
        </w:rPr>
      </w:pPr>
      <w:r w:rsidRPr="00465AD3">
        <w:rPr>
          <w:rFonts w:ascii="Arial" w:hAnsi="Arial" w:cs="Arial"/>
          <w:sz w:val="24"/>
          <w:szCs w:val="24"/>
        </w:rPr>
        <w:t>Jobs’ belief that “God is in the details” reflected his design obsession (Times of India, 2025), while his commitment to “killing the noise” showed his focus on eliminating distractions (Republic World, 2025). At NOW Gym, this becomes a clear mission</w:t>
      </w:r>
      <w:r w:rsidR="00465AD3" w:rsidRPr="00465AD3">
        <w:rPr>
          <w:rFonts w:ascii="Arial" w:hAnsi="Arial" w:cs="Arial"/>
          <w:sz w:val="24"/>
          <w:szCs w:val="24"/>
        </w:rPr>
        <w:t>,</w:t>
      </w:r>
      <w:r w:rsidRPr="00465AD3">
        <w:rPr>
          <w:rFonts w:ascii="Arial" w:hAnsi="Arial" w:cs="Arial"/>
          <w:sz w:val="24"/>
          <w:szCs w:val="24"/>
        </w:rPr>
        <w:t xml:space="preserve"> supporting heart attack survivors and disabled individuals through targeted exercises, rehabilitation, personalised plans, wearable technology and accessible community partnerships.</w:t>
      </w:r>
    </w:p>
    <w:p w14:paraId="2C882514" w14:textId="50566BDF" w:rsidR="008B02EF" w:rsidRPr="00465AD3" w:rsidRDefault="004E3DB8" w:rsidP="003A4D60">
      <w:pPr>
        <w:pStyle w:val="Heading1"/>
        <w:spacing w:line="276" w:lineRule="auto"/>
        <w:jc w:val="bot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25714717"/>
      <w:r w:rsidRPr="00465AD3">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Technology Serving Health</w:t>
      </w:r>
      <w:bookmarkEnd w:id="6"/>
    </w:p>
    <w:p w14:paraId="411A169C" w14:textId="20A9C8C6" w:rsidR="008B02EF" w:rsidRPr="00465AD3" w:rsidRDefault="006768D7" w:rsidP="003A4D60">
      <w:pPr>
        <w:pStyle w:val="ds-markdown-paragraph"/>
        <w:shd w:val="clear" w:color="auto" w:fill="FFFFFF"/>
        <w:spacing w:before="240" w:beforeAutospacing="0" w:after="0" w:afterAutospacing="0" w:line="276" w:lineRule="auto"/>
        <w:jc w:val="bot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5AD3">
        <w:rPr>
          <w:rFonts w:ascii="Arial" w:eastAsiaTheme="minorHAnsi" w:hAnsi="Arial" w:cs="Arial"/>
          <w:kern w:val="2"/>
          <w:lang w:eastAsia="en-US"/>
          <w14:ligatures w14:val="standardContextual"/>
        </w:rPr>
        <w:t xml:space="preserve">Apple's health initiatives, including </w:t>
      </w:r>
      <w:r w:rsidR="006E701F" w:rsidRPr="00465AD3">
        <w:rPr>
          <w:rFonts w:ascii="Arial" w:eastAsiaTheme="minorHAnsi" w:hAnsi="Arial" w:cs="Arial"/>
          <w:kern w:val="2"/>
          <w:lang w:eastAsia="en-US"/>
          <w14:ligatures w14:val="standardContextual"/>
        </w:rPr>
        <w:t>non-invasive</w:t>
      </w:r>
      <w:r w:rsidRPr="00465AD3">
        <w:rPr>
          <w:rFonts w:ascii="Arial" w:eastAsiaTheme="minorHAnsi" w:hAnsi="Arial" w:cs="Arial"/>
          <w:kern w:val="2"/>
          <w:lang w:eastAsia="en-US"/>
          <w14:ligatures w14:val="standardContextual"/>
        </w:rPr>
        <w:t xml:space="preserve"> blood glucose monitoring originating under Jobs (India Today, </w:t>
      </w:r>
      <w:r w:rsidR="00A771D5" w:rsidRPr="00465AD3">
        <w:rPr>
          <w:rFonts w:ascii="Arial" w:eastAsiaTheme="minorHAnsi" w:hAnsi="Arial" w:cs="Arial"/>
          <w:kern w:val="2"/>
          <w:lang w:eastAsia="en-US"/>
          <w14:ligatures w14:val="standardContextual"/>
        </w:rPr>
        <w:t>2025; Garreffa</w:t>
      </w:r>
      <w:r w:rsidR="00C521BD" w:rsidRPr="00465AD3">
        <w:rPr>
          <w:rFonts w:ascii="Arial" w:eastAsiaTheme="minorHAnsi" w:hAnsi="Arial" w:cs="Arial"/>
          <w:kern w:val="2"/>
          <w:lang w:eastAsia="en-US"/>
          <w14:ligatures w14:val="standardContextual"/>
        </w:rPr>
        <w:t>, 2025)</w:t>
      </w:r>
      <w:r w:rsidR="001271A3" w:rsidRPr="00465AD3">
        <w:rPr>
          <w:rFonts w:ascii="Arial" w:eastAsiaTheme="minorHAnsi" w:hAnsi="Arial" w:cs="Arial"/>
          <w:kern w:val="2"/>
          <w:lang w:eastAsia="en-US"/>
          <w14:ligatures w14:val="standardContextual"/>
        </w:rPr>
        <w:t>.</w:t>
      </w:r>
      <w:r w:rsidRPr="00465AD3">
        <w:rPr>
          <w:rFonts w:ascii="Arial" w:eastAsiaTheme="minorHAnsi" w:hAnsi="Arial" w:cs="Arial"/>
          <w:kern w:val="2"/>
          <w:lang w:eastAsia="en-US"/>
          <w14:ligatures w14:val="standardContextual"/>
        </w:rPr>
        <w:t xml:space="preserve"> validate Now Gym's use of wearables and sensors to track vital signs for safe rehabilitation.</w:t>
      </w:r>
    </w:p>
    <w:p w14:paraId="4E03ED2C" w14:textId="77777777" w:rsidR="008B02EF" w:rsidRPr="00465AD3" w:rsidRDefault="004E3DB8" w:rsidP="00FD38F9">
      <w:pPr>
        <w:pStyle w:val="Heading1"/>
        <w:spacing w:line="276" w:lineRule="auto"/>
        <w:jc w:val="bot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25714718"/>
      <w:r w:rsidRPr="00465AD3">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7"/>
    </w:p>
    <w:p w14:paraId="400B4121" w14:textId="77777777" w:rsidR="003D4603" w:rsidRPr="00465AD3" w:rsidRDefault="003D4603" w:rsidP="003A4D60">
      <w:pPr>
        <w:shd w:val="clear" w:color="auto" w:fill="FFFFFF"/>
        <w:spacing w:before="240" w:after="240" w:line="276" w:lineRule="auto"/>
        <w:ind w:left="0" w:right="0"/>
        <w:jc w:val="both"/>
        <w:rPr>
          <w:rFonts w:ascii="Arial" w:hAnsi="Arial" w:cs="Arial"/>
          <w:sz w:val="24"/>
          <w:szCs w:val="24"/>
        </w:rPr>
      </w:pPr>
      <w:r w:rsidRPr="00465AD3">
        <w:rPr>
          <w:rFonts w:ascii="Arial" w:hAnsi="Arial" w:cs="Arial"/>
          <w:sz w:val="24"/>
          <w:szCs w:val="24"/>
        </w:rPr>
        <w:t>Steve Jobs inspires me through visionary thinking, resilience, focus and the belief that technology should meaningfully improve lives (Gallo, 2011). His illness taught him the importance of health, reminding me to prioritise my own wellbeing (Kane, 2014). These principles guide NOW Gym, shaping my commitment to helping heart attack survivors and disabled individuals reclaim their health through supportive, innovative fitness solutions.</w:t>
      </w:r>
    </w:p>
    <w:p w14:paraId="7F71154D" w14:textId="6A3CF837" w:rsidR="009E0CC3" w:rsidRPr="00465AD3" w:rsidRDefault="00505F4D" w:rsidP="003A4D60">
      <w:pPr>
        <w:shd w:val="clear" w:color="auto" w:fill="FFFFFF"/>
        <w:spacing w:before="240" w:after="240" w:line="276" w:lineRule="auto"/>
        <w:ind w:left="0" w:right="0"/>
        <w:jc w:val="both"/>
        <w:rPr>
          <w:rFonts w:ascii="Arial" w:hAnsi="Arial" w:cs="Arial"/>
          <w:sz w:val="24"/>
          <w:szCs w:val="24"/>
        </w:rPr>
      </w:pPr>
      <w:r w:rsidRPr="00465AD3">
        <w:rPr>
          <w:rFonts w:ascii="Arial" w:hAnsi="Arial" w:cs="Arial"/>
          <w:sz w:val="24"/>
          <w:szCs w:val="24"/>
        </w:rPr>
        <w:t>I will apply these skills directly. Beginning with heart patients and disabled individuals, I will establish women-only facilities where clients find privacy and dignity</w:t>
      </w:r>
      <w:r w:rsidR="001757E5" w:rsidRPr="00465AD3">
        <w:rPr>
          <w:rFonts w:ascii="Arial" w:hAnsi="Arial" w:cs="Arial"/>
          <w:sz w:val="24"/>
          <w:szCs w:val="24"/>
        </w:rPr>
        <w:t xml:space="preserve"> </w:t>
      </w:r>
      <w:r w:rsidRPr="00465AD3">
        <w:rPr>
          <w:rFonts w:ascii="Arial" w:hAnsi="Arial" w:cs="Arial"/>
          <w:sz w:val="24"/>
          <w:szCs w:val="24"/>
        </w:rPr>
        <w:t xml:space="preserve">this service to humanity anchors every decision. </w:t>
      </w:r>
    </w:p>
    <w:p w14:paraId="44328531" w14:textId="77777777" w:rsidR="00083527" w:rsidRPr="00465AD3" w:rsidRDefault="00083527" w:rsidP="00083527">
      <w:pPr>
        <w:shd w:val="clear" w:color="auto" w:fill="FFFFFF"/>
        <w:spacing w:before="240" w:after="240" w:line="276" w:lineRule="auto"/>
        <w:ind w:left="0" w:right="0"/>
        <w:jc w:val="both"/>
        <w:rPr>
          <w:rFonts w:ascii="Arial" w:hAnsi="Arial" w:cs="Arial"/>
          <w:sz w:val="24"/>
          <w:szCs w:val="24"/>
        </w:rPr>
      </w:pPr>
      <w:r w:rsidRPr="00465AD3">
        <w:rPr>
          <w:rFonts w:ascii="Arial" w:hAnsi="Arial" w:cs="Arial"/>
          <w:sz w:val="24"/>
          <w:szCs w:val="24"/>
        </w:rPr>
        <w:t>Visionary thinking positions NOW Gym as a brand striving for excellence, reflecting Apple’s emphasis on simplicity and design clarity (Kane, 2014). This drives our focus on specialised equipment, wearable technology and supportive services. Innovation and resilience enable scalable, socially impactful growth, while strong employee relationships ensure empowered staff deliver exceptional care (Gallo, 2011).</w:t>
      </w:r>
    </w:p>
    <w:p w14:paraId="582EB9FB" w14:textId="01525598" w:rsidR="00505F4D" w:rsidRPr="00465AD3" w:rsidRDefault="00930C85" w:rsidP="003A4D60">
      <w:pPr>
        <w:shd w:val="clear" w:color="auto" w:fill="FFFFFF"/>
        <w:spacing w:before="240" w:line="276" w:lineRule="auto"/>
        <w:ind w:left="0" w:right="0"/>
        <w:jc w:val="both"/>
        <w:rPr>
          <w:rFonts w:ascii="Arial" w:hAnsi="Arial" w:cs="Arial"/>
          <w:sz w:val="24"/>
          <w:szCs w:val="24"/>
        </w:rPr>
      </w:pPr>
      <w:r w:rsidRPr="00930C85">
        <w:rPr>
          <w:rFonts w:ascii="Arial" w:hAnsi="Arial" w:cs="Arial"/>
          <w:sz w:val="24"/>
          <w:szCs w:val="24"/>
        </w:rPr>
        <w:t>To develop these skills, I will pursue mentorship in purpose</w:t>
      </w:r>
      <w:r w:rsidRPr="00930C85">
        <w:rPr>
          <w:rFonts w:ascii="Arial" w:hAnsi="Arial" w:cs="Arial"/>
          <w:sz w:val="24"/>
          <w:szCs w:val="24"/>
        </w:rPr>
        <w:noBreakHyphen/>
        <w:t>driven scaling, invest in innovation labs, and implement leadership training prioritizing team wellbeing (Dyer, Gregersen &amp; Christensen, 2009). By building NOW Gym as a trusted women</w:t>
      </w:r>
      <w:r w:rsidRPr="00930C85">
        <w:rPr>
          <w:rFonts w:ascii="Arial" w:hAnsi="Arial" w:cs="Arial"/>
          <w:sz w:val="24"/>
          <w:szCs w:val="24"/>
        </w:rPr>
        <w:noBreakHyphen/>
        <w:t>only brand uniting heart patients, disabled individuals, holistic wellness and compassionate employment, I ensure no survivor faces recovery alone (Sinek, 2009)</w:t>
      </w:r>
      <w:r w:rsidR="00505F4D" w:rsidRPr="00465AD3">
        <w:rPr>
          <w:rFonts w:ascii="Arial" w:hAnsi="Arial" w:cs="Arial"/>
          <w:sz w:val="24"/>
          <w:szCs w:val="24"/>
        </w:rPr>
        <w:t>.</w:t>
      </w:r>
    </w:p>
    <w:p w14:paraId="17863F7A" w14:textId="77777777" w:rsidR="004E3DB8" w:rsidRPr="00465AD3" w:rsidRDefault="004E3DB8" w:rsidP="008B02EF">
      <w:pPr>
        <w:pStyle w:val="ds-markdown-paragraph"/>
        <w:shd w:val="clear" w:color="auto" w:fill="FFFFFF"/>
        <w:spacing w:before="240" w:beforeAutospacing="0" w:after="0" w:afterAutospacing="0" w:line="276" w:lineRule="auto"/>
        <w:rPr>
          <w:rFonts w:ascii="Arial" w:eastAsiaTheme="minorHAnsi" w:hAnsi="Arial" w:cs="Arial"/>
          <w:kern w:val="2"/>
          <w:lang w:eastAsia="en-US"/>
          <w14:ligatures w14:val="standardContextual"/>
        </w:rPr>
      </w:pPr>
    </w:p>
    <w:p w14:paraId="45F96DB7" w14:textId="77777777" w:rsidR="008B02EF" w:rsidRPr="00465AD3" w:rsidRDefault="008B02EF" w:rsidP="008B02EF">
      <w:pPr>
        <w:pStyle w:val="ds-markdown-paragraph"/>
        <w:shd w:val="clear" w:color="auto" w:fill="FFFFFF"/>
        <w:spacing w:before="240" w:beforeAutospacing="0" w:after="0" w:afterAutospacing="0" w:line="276" w:lineRule="auto"/>
        <w:rPr>
          <w:rFonts w:ascii="Arial" w:eastAsiaTheme="minorHAnsi" w:hAnsi="Arial" w:cs="Arial"/>
          <w:kern w:val="2"/>
          <w:lang w:eastAsia="en-US"/>
          <w14:ligatures w14:val="standardContextual"/>
        </w:rPr>
      </w:pPr>
    </w:p>
    <w:p w14:paraId="5E6AE792" w14:textId="77777777" w:rsidR="008B02EF" w:rsidRPr="00465AD3" w:rsidRDefault="008B02EF" w:rsidP="008B02EF">
      <w:pPr>
        <w:pStyle w:val="ds-markdown-paragraph"/>
        <w:shd w:val="clear" w:color="auto" w:fill="FFFFFF"/>
        <w:spacing w:before="240" w:beforeAutospacing="0" w:after="0" w:afterAutospacing="0" w:line="276" w:lineRule="auto"/>
        <w:rPr>
          <w:rFonts w:ascii="Arial" w:eastAsiaTheme="minorHAnsi" w:hAnsi="Arial" w:cs="Arial"/>
          <w:kern w:val="2"/>
          <w:lang w:eastAsia="en-US"/>
          <w14:ligatures w14:val="standardContextual"/>
        </w:rPr>
      </w:pPr>
    </w:p>
    <w:p w14:paraId="27F4831D" w14:textId="77777777" w:rsidR="004E3DB8" w:rsidRPr="00465AD3" w:rsidRDefault="004E3DB8" w:rsidP="008B02EF">
      <w:pPr>
        <w:spacing w:line="276" w:lineRule="auto"/>
        <w:ind w:left="0"/>
        <w:rPr>
          <w:rFonts w:ascii="Arial" w:hAnsi="Arial" w:cs="Arial"/>
          <w:sz w:val="24"/>
          <w:szCs w:val="24"/>
        </w:rPr>
      </w:pPr>
    </w:p>
    <w:p w14:paraId="5CFE8B2E" w14:textId="77777777" w:rsidR="008B02EF" w:rsidRPr="00465AD3" w:rsidRDefault="008B02EF" w:rsidP="008B02EF">
      <w:pPr>
        <w:spacing w:line="276" w:lineRule="auto"/>
        <w:ind w:left="0"/>
        <w:rPr>
          <w:rFonts w:ascii="Arial" w:hAnsi="Arial" w:cs="Arial"/>
          <w:sz w:val="24"/>
          <w:szCs w:val="24"/>
        </w:rPr>
      </w:pPr>
    </w:p>
    <w:p w14:paraId="4DCF8B0F" w14:textId="77777777" w:rsidR="00A823C3" w:rsidRPr="00465AD3" w:rsidRDefault="00A823C3" w:rsidP="008B02EF">
      <w:pPr>
        <w:spacing w:line="276" w:lineRule="auto"/>
        <w:ind w:left="0"/>
        <w:rPr>
          <w:rFonts w:ascii="Arial" w:hAnsi="Arial" w:cs="Arial"/>
          <w:sz w:val="24"/>
          <w:szCs w:val="24"/>
        </w:rPr>
      </w:pPr>
    </w:p>
    <w:p w14:paraId="36D11E8B" w14:textId="77777777" w:rsidR="00A823C3" w:rsidRPr="00465AD3" w:rsidRDefault="00A823C3" w:rsidP="008B02EF">
      <w:pPr>
        <w:spacing w:line="276" w:lineRule="auto"/>
        <w:ind w:left="0"/>
        <w:rPr>
          <w:rFonts w:ascii="Arial" w:hAnsi="Arial" w:cs="Arial"/>
          <w:sz w:val="24"/>
          <w:szCs w:val="24"/>
        </w:rPr>
      </w:pPr>
    </w:p>
    <w:p w14:paraId="43FC6A60" w14:textId="77777777" w:rsidR="00A823C3" w:rsidRPr="00465AD3" w:rsidRDefault="00A823C3" w:rsidP="008B02EF">
      <w:pPr>
        <w:spacing w:line="276" w:lineRule="auto"/>
        <w:ind w:left="0"/>
        <w:rPr>
          <w:rFonts w:ascii="Arial" w:hAnsi="Arial" w:cs="Arial"/>
          <w:sz w:val="24"/>
          <w:szCs w:val="24"/>
        </w:rPr>
      </w:pPr>
    </w:p>
    <w:p w14:paraId="1DB7A237" w14:textId="77777777" w:rsidR="004E3DB8" w:rsidRPr="00465AD3" w:rsidRDefault="004E3DB8" w:rsidP="008B02EF">
      <w:pPr>
        <w:spacing w:line="276" w:lineRule="auto"/>
        <w:rPr>
          <w:rFonts w:ascii="Arial" w:hAnsi="Arial" w:cs="Arial"/>
          <w:sz w:val="24"/>
          <w:szCs w:val="24"/>
        </w:rPr>
      </w:pPr>
    </w:p>
    <w:p w14:paraId="538B18BF" w14:textId="77777777" w:rsidR="007C3A0F" w:rsidRPr="00465AD3" w:rsidRDefault="007C3A0F" w:rsidP="008B02EF">
      <w:pPr>
        <w:spacing w:line="276" w:lineRule="auto"/>
        <w:rPr>
          <w:rFonts w:ascii="Arial" w:hAnsi="Arial" w:cs="Arial"/>
          <w:sz w:val="24"/>
          <w:szCs w:val="24"/>
        </w:rPr>
      </w:pPr>
    </w:p>
    <w:p w14:paraId="799B74CE" w14:textId="020C0044" w:rsidR="00D53E93" w:rsidRPr="001A55EE" w:rsidRDefault="004E3DB8" w:rsidP="001A55EE">
      <w:pPr>
        <w:pStyle w:val="Heading1"/>
        <w:spacing w:line="276" w:lineRule="auto"/>
        <w:jc w:val="both"/>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5714719"/>
      <w:r w:rsidRPr="00A823C3">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8"/>
    </w:p>
    <w:p w14:paraId="5BDCF2DA" w14:textId="77777777" w:rsidR="00D53E93" w:rsidRDefault="00D53E93" w:rsidP="00D53E93">
      <w:pPr>
        <w:pStyle w:val="ListParagraph"/>
        <w:numPr>
          <w:ilvl w:val="0"/>
          <w:numId w:val="7"/>
        </w:numPr>
        <w:spacing w:line="276" w:lineRule="auto"/>
        <w:rPr>
          <w:rFonts w:asciiTheme="minorBidi" w:hAnsiTheme="minorBidi"/>
          <w:color w:val="0F1115"/>
          <w:sz w:val="24"/>
          <w:szCs w:val="24"/>
          <w:shd w:val="clear" w:color="auto" w:fill="FFFFFF"/>
          <w:lang w:val="sv-SE"/>
        </w:rPr>
      </w:pPr>
      <w:r w:rsidRPr="00D53E93">
        <w:rPr>
          <w:rFonts w:asciiTheme="minorBidi" w:hAnsiTheme="minorBidi"/>
          <w:color w:val="0F1115"/>
          <w:sz w:val="24"/>
          <w:szCs w:val="24"/>
          <w:shd w:val="clear" w:color="auto" w:fill="FFFFFF"/>
        </w:rPr>
        <w:t xml:space="preserve">Dyer, J., Gregersen, H. and Christensen, C. (2009) ‘The innovator’s DNA’, Harvard Business Review, 87(12), pp. 60–67. </w:t>
      </w:r>
      <w:r w:rsidRPr="002B1EA3">
        <w:rPr>
          <w:rFonts w:asciiTheme="minorBidi" w:hAnsiTheme="minorBidi"/>
          <w:color w:val="0F1115"/>
          <w:sz w:val="24"/>
          <w:szCs w:val="24"/>
          <w:shd w:val="clear" w:color="auto" w:fill="FFFFFF"/>
          <w:lang w:val="sv-SE"/>
        </w:rPr>
        <w:t>Available at: https://hbr.org/2009/12/the-innovators-dna (hbr.org in Bing) (Open access on HBR — fully accessible)</w:t>
      </w:r>
      <w:r w:rsidRPr="002B1EA3">
        <w:rPr>
          <w:rFonts w:asciiTheme="minorBidi" w:hAnsiTheme="minorBidi"/>
          <w:color w:val="0F1115"/>
          <w:sz w:val="24"/>
          <w:szCs w:val="24"/>
          <w:shd w:val="clear" w:color="auto" w:fill="FFFFFF"/>
          <w:lang w:val="sv-SE"/>
        </w:rPr>
        <w:t>.</w:t>
      </w:r>
    </w:p>
    <w:p w14:paraId="4C51F548" w14:textId="77777777" w:rsidR="00167C96" w:rsidRDefault="00167C96" w:rsidP="00167C96">
      <w:pPr>
        <w:pStyle w:val="ListParagraph"/>
        <w:spacing w:line="276" w:lineRule="auto"/>
        <w:rPr>
          <w:rFonts w:asciiTheme="minorBidi" w:hAnsiTheme="minorBidi"/>
          <w:color w:val="0F1115"/>
          <w:sz w:val="24"/>
          <w:szCs w:val="24"/>
          <w:shd w:val="clear" w:color="auto" w:fill="FFFFFF"/>
          <w:lang w:val="sv-SE"/>
        </w:rPr>
      </w:pPr>
    </w:p>
    <w:p w14:paraId="2FE7A8C8" w14:textId="3211BD23" w:rsidR="00167C96" w:rsidRDefault="00D53E93" w:rsidP="00167C96">
      <w:pPr>
        <w:pStyle w:val="ListParagraph"/>
        <w:numPr>
          <w:ilvl w:val="0"/>
          <w:numId w:val="7"/>
        </w:numPr>
        <w:spacing w:line="276" w:lineRule="auto"/>
        <w:rPr>
          <w:rFonts w:ascii="Arial" w:hAnsi="Arial" w:cs="Arial"/>
          <w:sz w:val="24"/>
          <w:szCs w:val="24"/>
        </w:rPr>
      </w:pPr>
      <w:r w:rsidRPr="002B1EA3">
        <w:rPr>
          <w:rFonts w:asciiTheme="minorBidi" w:hAnsiTheme="minorBidi"/>
          <w:sz w:val="24"/>
          <w:szCs w:val="24"/>
        </w:rPr>
        <w:t>Gallo, C. (2011</w:t>
      </w:r>
      <w:r w:rsidRPr="001378D6">
        <w:rPr>
          <w:rFonts w:ascii="Arial" w:hAnsi="Arial" w:cs="Arial"/>
          <w:b/>
          <w:bCs/>
          <w:sz w:val="24"/>
          <w:szCs w:val="24"/>
        </w:rPr>
        <w:t>)</w:t>
      </w:r>
      <w:r w:rsidRPr="001378D6">
        <w:rPr>
          <w:rFonts w:ascii="Arial" w:hAnsi="Arial" w:cs="Arial"/>
          <w:sz w:val="24"/>
          <w:szCs w:val="24"/>
        </w:rPr>
        <w:t xml:space="preserve"> </w:t>
      </w:r>
      <w:r w:rsidRPr="001378D6">
        <w:rPr>
          <w:rFonts w:ascii="Arial" w:hAnsi="Arial" w:cs="Arial"/>
          <w:i/>
          <w:iCs/>
          <w:sz w:val="24"/>
          <w:szCs w:val="24"/>
        </w:rPr>
        <w:t>The Innovation Secrets of Steve Jobs.</w:t>
      </w:r>
      <w:r w:rsidRPr="001378D6">
        <w:rPr>
          <w:rFonts w:ascii="Arial" w:hAnsi="Arial" w:cs="Arial"/>
          <w:sz w:val="24"/>
          <w:szCs w:val="24"/>
        </w:rPr>
        <w:t xml:space="preserve"> New York: McGraw</w:t>
      </w:r>
      <w:r w:rsidRPr="001378D6">
        <w:rPr>
          <w:rFonts w:ascii="Arial" w:hAnsi="Arial" w:cs="Arial"/>
          <w:sz w:val="24"/>
          <w:szCs w:val="24"/>
        </w:rPr>
        <w:noBreakHyphen/>
        <w:t xml:space="preserve">Hill. Available at: </w:t>
      </w:r>
      <w:hyperlink r:id="rId10" w:history="1">
        <w:r w:rsidRPr="0038029B">
          <w:rPr>
            <w:rStyle w:val="Hyperlink"/>
            <w:rFonts w:ascii="Arial" w:hAnsi="Arial" w:cs="Arial"/>
            <w:sz w:val="24"/>
            <w:szCs w:val="24"/>
          </w:rPr>
          <w:t>https://archive.org/details/innovationsecret0000gall</w:t>
        </w:r>
      </w:hyperlink>
      <w:r>
        <w:rPr>
          <w:rFonts w:ascii="Arial" w:hAnsi="Arial" w:cs="Arial"/>
          <w:sz w:val="24"/>
          <w:szCs w:val="24"/>
        </w:rPr>
        <w:t>.</w:t>
      </w:r>
    </w:p>
    <w:p w14:paraId="0A8A83F8" w14:textId="77777777" w:rsidR="00167C96" w:rsidRPr="00167C96" w:rsidRDefault="00167C96" w:rsidP="00167C96">
      <w:pPr>
        <w:spacing w:line="276" w:lineRule="auto"/>
        <w:ind w:left="0"/>
        <w:rPr>
          <w:rFonts w:ascii="Arial" w:hAnsi="Arial" w:cs="Arial"/>
          <w:sz w:val="24"/>
          <w:szCs w:val="24"/>
        </w:rPr>
      </w:pPr>
    </w:p>
    <w:p w14:paraId="0CA9D937" w14:textId="77777777" w:rsidR="00D53E93" w:rsidRDefault="00D53E93" w:rsidP="00D53E93">
      <w:pPr>
        <w:pStyle w:val="ListParagraph"/>
        <w:numPr>
          <w:ilvl w:val="0"/>
          <w:numId w:val="7"/>
        </w:numPr>
        <w:spacing w:line="276" w:lineRule="auto"/>
        <w:rPr>
          <w:rFonts w:asciiTheme="minorBidi" w:hAnsiTheme="minorBidi"/>
          <w:sz w:val="24"/>
          <w:szCs w:val="24"/>
        </w:rPr>
      </w:pPr>
      <w:r w:rsidRPr="00367246">
        <w:rPr>
          <w:rFonts w:asciiTheme="minorBidi" w:hAnsiTheme="minorBidi"/>
          <w:sz w:val="24"/>
          <w:szCs w:val="24"/>
        </w:rPr>
        <w:t>Garreffa, A. (2025). </w:t>
      </w:r>
      <w:r w:rsidRPr="00367246">
        <w:rPr>
          <w:rFonts w:asciiTheme="minorBidi" w:hAnsiTheme="minorBidi"/>
          <w:i/>
          <w:iCs/>
          <w:sz w:val="24"/>
          <w:szCs w:val="24"/>
        </w:rPr>
        <w:t>Apple plans biggest push into health: revamped Health app, AI doctor service coming soon</w:t>
      </w:r>
      <w:r w:rsidRPr="00367246">
        <w:rPr>
          <w:rFonts w:asciiTheme="minorBidi" w:hAnsiTheme="minorBidi"/>
          <w:sz w:val="24"/>
          <w:szCs w:val="24"/>
        </w:rPr>
        <w:t xml:space="preserve">. [online] </w:t>
      </w:r>
      <w:proofErr w:type="spellStart"/>
      <w:r w:rsidRPr="00367246">
        <w:rPr>
          <w:rFonts w:asciiTheme="minorBidi" w:hAnsiTheme="minorBidi"/>
          <w:sz w:val="24"/>
          <w:szCs w:val="24"/>
        </w:rPr>
        <w:t>TweakTown</w:t>
      </w:r>
      <w:proofErr w:type="spellEnd"/>
      <w:r w:rsidRPr="00367246">
        <w:rPr>
          <w:rFonts w:asciiTheme="minorBidi" w:hAnsiTheme="minorBidi"/>
          <w:sz w:val="24"/>
          <w:szCs w:val="24"/>
        </w:rPr>
        <w:t>. Available at: https://www.tweaktown.com/news/104309/apple-plans-biggest-push-into-health-revamped-app-ai-doctor-service-coming-soon/index.html [Accessed 22 Mar. 2026].</w:t>
      </w:r>
    </w:p>
    <w:p w14:paraId="2DCAF6CA" w14:textId="77777777" w:rsidR="00167C96" w:rsidRPr="00167C96" w:rsidRDefault="00167C96" w:rsidP="00167C96">
      <w:pPr>
        <w:spacing w:line="276" w:lineRule="auto"/>
        <w:ind w:left="0"/>
        <w:rPr>
          <w:rFonts w:asciiTheme="minorBidi" w:hAnsiTheme="minorBidi"/>
          <w:sz w:val="24"/>
          <w:szCs w:val="24"/>
        </w:rPr>
      </w:pPr>
    </w:p>
    <w:p w14:paraId="6AFED8E3" w14:textId="77777777" w:rsidR="00D53E93" w:rsidRDefault="00D53E93" w:rsidP="00D53E93">
      <w:pPr>
        <w:pStyle w:val="ListParagraph"/>
        <w:numPr>
          <w:ilvl w:val="0"/>
          <w:numId w:val="7"/>
        </w:numPr>
        <w:spacing w:line="276" w:lineRule="auto"/>
        <w:rPr>
          <w:rFonts w:asciiTheme="minorBidi" w:hAnsiTheme="minorBidi"/>
          <w:sz w:val="24"/>
          <w:szCs w:val="24"/>
        </w:rPr>
      </w:pPr>
      <w:r w:rsidRPr="00367246">
        <w:rPr>
          <w:rFonts w:asciiTheme="minorBidi" w:hAnsiTheme="minorBidi"/>
          <w:sz w:val="24"/>
          <w:szCs w:val="24"/>
        </w:rPr>
        <w:t>India Today. (2025). </w:t>
      </w:r>
      <w:r w:rsidRPr="00367246">
        <w:rPr>
          <w:rFonts w:asciiTheme="minorBidi" w:hAnsiTheme="minorBidi"/>
          <w:i/>
          <w:iCs/>
          <w:sz w:val="24"/>
          <w:szCs w:val="24"/>
        </w:rPr>
        <w:t>Apple working to add blood sugar monitoring to Apple Watch, but feature is still years away</w:t>
      </w:r>
      <w:r w:rsidRPr="00367246">
        <w:rPr>
          <w:rFonts w:asciiTheme="minorBidi" w:hAnsiTheme="minorBidi"/>
          <w:sz w:val="24"/>
          <w:szCs w:val="24"/>
        </w:rPr>
        <w:t>. Available at: </w:t>
      </w:r>
      <w:hyperlink r:id="rId11" w:tgtFrame="_blank" w:history="1">
        <w:r w:rsidRPr="00367246">
          <w:rPr>
            <w:rStyle w:val="Hyperlink"/>
            <w:rFonts w:asciiTheme="minorBidi" w:hAnsiTheme="minorBidi"/>
            <w:sz w:val="24"/>
            <w:szCs w:val="24"/>
          </w:rPr>
          <w:t>https://www.indiatoday.in/technology/news/story/apple-working-to-add-blood-sugar-monitoring-to-apple-watch-but-feature-is-still-years-away-2701802-2025-03-31</w:t>
        </w:r>
      </w:hyperlink>
      <w:r w:rsidRPr="00367246">
        <w:rPr>
          <w:rFonts w:asciiTheme="minorBidi" w:hAnsiTheme="minorBidi"/>
          <w:sz w:val="24"/>
          <w:szCs w:val="24"/>
        </w:rPr>
        <w:t> (Accessed: 22 March 2026).</w:t>
      </w:r>
    </w:p>
    <w:p w14:paraId="29379A77" w14:textId="77777777" w:rsidR="00167C96" w:rsidRPr="00167C96" w:rsidRDefault="00167C96" w:rsidP="00167C96">
      <w:pPr>
        <w:spacing w:line="276" w:lineRule="auto"/>
        <w:ind w:left="0"/>
        <w:rPr>
          <w:rFonts w:asciiTheme="minorBidi" w:hAnsiTheme="minorBidi"/>
          <w:sz w:val="24"/>
          <w:szCs w:val="24"/>
        </w:rPr>
      </w:pPr>
    </w:p>
    <w:p w14:paraId="4DD3685C" w14:textId="77777777" w:rsidR="00D53E93" w:rsidRDefault="00D53E93" w:rsidP="00D53E93">
      <w:pPr>
        <w:pStyle w:val="ListParagraph"/>
        <w:numPr>
          <w:ilvl w:val="0"/>
          <w:numId w:val="7"/>
        </w:numPr>
        <w:spacing w:line="276" w:lineRule="auto"/>
        <w:rPr>
          <w:rFonts w:ascii="Arial" w:hAnsi="Arial" w:cs="Arial"/>
          <w:sz w:val="24"/>
          <w:szCs w:val="24"/>
        </w:rPr>
      </w:pPr>
      <w:r w:rsidRPr="000A475F">
        <w:rPr>
          <w:rFonts w:ascii="Arial" w:hAnsi="Arial" w:cs="Arial"/>
          <w:sz w:val="24"/>
          <w:szCs w:val="24"/>
        </w:rPr>
        <w:t xml:space="preserve">Isaacson, W. (2011) </w:t>
      </w:r>
      <w:r w:rsidRPr="000A475F">
        <w:rPr>
          <w:rFonts w:ascii="Arial" w:hAnsi="Arial" w:cs="Arial"/>
          <w:i/>
          <w:iCs/>
          <w:sz w:val="24"/>
          <w:szCs w:val="24"/>
        </w:rPr>
        <w:t>Steve Jobs</w:t>
      </w:r>
      <w:r w:rsidRPr="000A475F">
        <w:rPr>
          <w:rFonts w:ascii="Arial" w:hAnsi="Arial" w:cs="Arial"/>
          <w:sz w:val="24"/>
          <w:szCs w:val="24"/>
        </w:rPr>
        <w:t>. New York: Simon &amp; Schuster. Available at: https://www.simonandschuster.com/books/Steve-Jobs/Walter-Isaacson/9781451648539 (simonandschuster.com in Bing)</w:t>
      </w:r>
      <w:r>
        <w:rPr>
          <w:rFonts w:ascii="Arial" w:hAnsi="Arial" w:cs="Arial"/>
          <w:sz w:val="24"/>
          <w:szCs w:val="24"/>
        </w:rPr>
        <w:t>.</w:t>
      </w:r>
    </w:p>
    <w:p w14:paraId="3D26AC7D" w14:textId="77777777" w:rsidR="00167C96" w:rsidRPr="00167C96" w:rsidRDefault="00167C96" w:rsidP="00167C96">
      <w:pPr>
        <w:spacing w:line="276" w:lineRule="auto"/>
        <w:ind w:left="0"/>
        <w:rPr>
          <w:rFonts w:ascii="Arial" w:hAnsi="Arial" w:cs="Arial"/>
          <w:sz w:val="24"/>
          <w:szCs w:val="24"/>
        </w:rPr>
      </w:pPr>
    </w:p>
    <w:p w14:paraId="425780D7" w14:textId="77777777" w:rsidR="00D53E93" w:rsidRDefault="00D53E93" w:rsidP="00D53E93">
      <w:pPr>
        <w:pStyle w:val="ListParagraph"/>
        <w:numPr>
          <w:ilvl w:val="0"/>
          <w:numId w:val="7"/>
        </w:numPr>
        <w:spacing w:line="276" w:lineRule="auto"/>
        <w:rPr>
          <w:rFonts w:asciiTheme="minorBidi" w:hAnsiTheme="minorBidi"/>
          <w:sz w:val="24"/>
          <w:szCs w:val="24"/>
        </w:rPr>
      </w:pPr>
      <w:r w:rsidRPr="00367246">
        <w:rPr>
          <w:rFonts w:asciiTheme="minorBidi" w:hAnsiTheme="minorBidi"/>
          <w:sz w:val="24"/>
          <w:szCs w:val="24"/>
        </w:rPr>
        <w:t>Jobs, S. (2011). </w:t>
      </w:r>
      <w:r w:rsidRPr="00367246">
        <w:rPr>
          <w:rFonts w:asciiTheme="minorBidi" w:hAnsiTheme="minorBidi"/>
          <w:i/>
          <w:iCs/>
          <w:sz w:val="24"/>
          <w:szCs w:val="24"/>
        </w:rPr>
        <w:t>"Miami, Florida, USA - October 16, 2011: Picture of Steve Jobs...</w:t>
      </w:r>
      <w:r w:rsidRPr="00367246">
        <w:rPr>
          <w:rFonts w:asciiTheme="minorBidi" w:hAnsiTheme="minorBidi"/>
          <w:sz w:val="24"/>
          <w:szCs w:val="24"/>
        </w:rPr>
        <w:t> [online] iStock. Available at: https://www.istockphoto.com/photo/honoring-steve-jobs-gm458090999-18093111 [Accessed 22 Mar. 2026].</w:t>
      </w:r>
    </w:p>
    <w:p w14:paraId="72154DED" w14:textId="77777777" w:rsidR="00D67370" w:rsidRPr="00D67370" w:rsidRDefault="00D67370" w:rsidP="00D67370">
      <w:pPr>
        <w:spacing w:line="276" w:lineRule="auto"/>
        <w:ind w:left="0"/>
        <w:rPr>
          <w:rFonts w:asciiTheme="minorBidi" w:hAnsiTheme="minorBidi"/>
          <w:sz w:val="24"/>
          <w:szCs w:val="24"/>
        </w:rPr>
      </w:pPr>
    </w:p>
    <w:p w14:paraId="31F695C4" w14:textId="77777777" w:rsidR="00D53E93" w:rsidRDefault="00D53E93" w:rsidP="00D53E93">
      <w:pPr>
        <w:pStyle w:val="ListParagraph"/>
        <w:numPr>
          <w:ilvl w:val="0"/>
          <w:numId w:val="7"/>
        </w:numPr>
        <w:spacing w:line="276" w:lineRule="auto"/>
        <w:rPr>
          <w:rFonts w:ascii="Arial" w:hAnsi="Arial" w:cs="Arial"/>
          <w:sz w:val="24"/>
          <w:szCs w:val="24"/>
        </w:rPr>
      </w:pPr>
      <w:r w:rsidRPr="00720507">
        <w:rPr>
          <w:rFonts w:asciiTheme="minorBidi" w:hAnsiTheme="minorBidi"/>
          <w:sz w:val="24"/>
          <w:szCs w:val="24"/>
        </w:rPr>
        <w:t>Kane, Y. (2014)</w:t>
      </w:r>
      <w:r w:rsidRPr="001378D6">
        <w:rPr>
          <w:rFonts w:ascii="Arial" w:hAnsi="Arial" w:cs="Arial"/>
          <w:sz w:val="24"/>
          <w:szCs w:val="24"/>
        </w:rPr>
        <w:t xml:space="preserve"> </w:t>
      </w:r>
      <w:r w:rsidRPr="001378D6">
        <w:rPr>
          <w:rFonts w:ascii="Arial" w:hAnsi="Arial" w:cs="Arial"/>
          <w:i/>
          <w:iCs/>
          <w:sz w:val="24"/>
          <w:szCs w:val="24"/>
        </w:rPr>
        <w:t>Haunted Empire: Apple After Steve Jobs.</w:t>
      </w:r>
      <w:r w:rsidRPr="001378D6">
        <w:rPr>
          <w:rFonts w:ascii="Arial" w:hAnsi="Arial" w:cs="Arial"/>
          <w:sz w:val="24"/>
          <w:szCs w:val="24"/>
        </w:rPr>
        <w:t xml:space="preserve"> New York: HarperCollins. Available at: https://archive.org/details/hauntedempireapp0000kane (archive.org in Bing)</w:t>
      </w:r>
    </w:p>
    <w:p w14:paraId="6305A269" w14:textId="77777777" w:rsidR="00D67370" w:rsidRPr="00D67370" w:rsidRDefault="00D67370" w:rsidP="00D67370">
      <w:pPr>
        <w:spacing w:line="276" w:lineRule="auto"/>
        <w:ind w:left="0"/>
        <w:rPr>
          <w:rFonts w:ascii="Arial" w:hAnsi="Arial" w:cs="Arial"/>
          <w:sz w:val="24"/>
          <w:szCs w:val="24"/>
        </w:rPr>
      </w:pPr>
    </w:p>
    <w:p w14:paraId="5BDC5BFD" w14:textId="77777777" w:rsidR="00D53E93" w:rsidRDefault="00D53E93" w:rsidP="00D53E93">
      <w:pPr>
        <w:pStyle w:val="ListParagraph"/>
        <w:numPr>
          <w:ilvl w:val="0"/>
          <w:numId w:val="7"/>
        </w:numPr>
        <w:spacing w:line="276" w:lineRule="auto"/>
        <w:rPr>
          <w:rFonts w:asciiTheme="minorBidi" w:hAnsiTheme="minorBidi"/>
          <w:sz w:val="24"/>
          <w:szCs w:val="24"/>
        </w:rPr>
      </w:pPr>
      <w:r w:rsidRPr="00521340">
        <w:rPr>
          <w:rFonts w:asciiTheme="minorBidi" w:hAnsiTheme="minorBidi"/>
          <w:sz w:val="24"/>
          <w:szCs w:val="24"/>
        </w:rPr>
        <w:t>Levy, S. (2024) Steve Jobs and the choices that shaped his legacy. WIRED. Available at: https://www.wired.com/story/steve-jobs-legacy/ (wired.com in Bing) (Accessed: 29 March 2026).</w:t>
      </w:r>
    </w:p>
    <w:p w14:paraId="44E3227B" w14:textId="77777777" w:rsidR="00D67370" w:rsidRPr="00D67370" w:rsidRDefault="00D67370" w:rsidP="00D67370">
      <w:pPr>
        <w:spacing w:line="276" w:lineRule="auto"/>
        <w:ind w:left="0"/>
        <w:rPr>
          <w:rFonts w:asciiTheme="minorBidi" w:hAnsiTheme="minorBidi"/>
          <w:sz w:val="24"/>
          <w:szCs w:val="24"/>
        </w:rPr>
      </w:pPr>
    </w:p>
    <w:p w14:paraId="2FC1E64F" w14:textId="77777777" w:rsidR="00D53E93" w:rsidRDefault="00D53E93" w:rsidP="00D53E93">
      <w:pPr>
        <w:pStyle w:val="ListParagraph"/>
        <w:numPr>
          <w:ilvl w:val="0"/>
          <w:numId w:val="7"/>
        </w:numPr>
        <w:spacing w:line="276" w:lineRule="auto"/>
        <w:rPr>
          <w:rFonts w:asciiTheme="minorBidi" w:hAnsiTheme="minorBidi"/>
          <w:sz w:val="24"/>
          <w:szCs w:val="24"/>
        </w:rPr>
      </w:pPr>
      <w:r w:rsidRPr="00367246">
        <w:rPr>
          <w:rFonts w:asciiTheme="minorBidi" w:hAnsiTheme="minorBidi"/>
          <w:sz w:val="24"/>
          <w:szCs w:val="24"/>
        </w:rPr>
        <w:t>Linkedin.com. (2026). </w:t>
      </w:r>
      <w:r w:rsidRPr="00367246">
        <w:rPr>
          <w:rFonts w:asciiTheme="minorBidi" w:hAnsiTheme="minorBidi"/>
          <w:i/>
          <w:iCs/>
          <w:sz w:val="24"/>
          <w:szCs w:val="24"/>
        </w:rPr>
        <w:t>LinkedIn</w:t>
      </w:r>
      <w:r w:rsidRPr="00367246">
        <w:rPr>
          <w:rFonts w:asciiTheme="minorBidi" w:hAnsiTheme="minorBidi"/>
          <w:sz w:val="24"/>
          <w:szCs w:val="24"/>
        </w:rPr>
        <w:t>. [online] Available at: https://www.linkedin.com/posts/precociousprecious_menshealthmonth-stevejobs-healthiwatch-activity-7211682891250999296-As36 [Accessed 22 Mar. 2026].</w:t>
      </w:r>
    </w:p>
    <w:p w14:paraId="3CAD1FAB" w14:textId="77777777" w:rsidR="00D53E93" w:rsidRPr="00D67370" w:rsidRDefault="00D53E93" w:rsidP="00D53E93">
      <w:pPr>
        <w:numPr>
          <w:ilvl w:val="0"/>
          <w:numId w:val="7"/>
        </w:numPr>
        <w:spacing w:line="276" w:lineRule="auto"/>
        <w:rPr>
          <w:rFonts w:asciiTheme="minorBidi" w:hAnsiTheme="minorBidi"/>
          <w:sz w:val="24"/>
          <w:szCs w:val="24"/>
        </w:rPr>
      </w:pPr>
      <w:r w:rsidRPr="00367246">
        <w:rPr>
          <w:rFonts w:asciiTheme="minorBidi" w:hAnsiTheme="minorBidi"/>
          <w:color w:val="0F1115"/>
          <w:sz w:val="24"/>
          <w:szCs w:val="24"/>
          <w:shd w:val="clear" w:color="auto" w:fill="FFFFFF"/>
        </w:rPr>
        <w:lastRenderedPageBreak/>
        <w:t xml:space="preserve">Muñoz, P., Kimmitt, J. and Williams, N., 2025. </w:t>
      </w:r>
      <w:r w:rsidRPr="00367246">
        <w:rPr>
          <w:rFonts w:asciiTheme="minorBidi" w:hAnsiTheme="minorBidi"/>
          <w:color w:val="0F1115"/>
          <w:sz w:val="24"/>
          <w:szCs w:val="24"/>
          <w:shd w:val="clear" w:color="auto" w:fill="FFFFFF"/>
          <w:lang w:val="fr-FR"/>
        </w:rPr>
        <w:t>Relational Entrepreneurial Perseverance in Extreme Contexts. </w:t>
      </w:r>
      <w:r w:rsidRPr="00367246">
        <w:rPr>
          <w:rStyle w:val="Emphasis"/>
          <w:rFonts w:asciiTheme="minorBidi" w:hAnsiTheme="minorBidi"/>
          <w:color w:val="0F1115"/>
          <w:sz w:val="24"/>
          <w:szCs w:val="24"/>
          <w:shd w:val="clear" w:color="auto" w:fill="FFFFFF"/>
        </w:rPr>
        <w:t>Entrepreneurship Theory and Practice</w:t>
      </w:r>
      <w:r w:rsidRPr="00367246">
        <w:rPr>
          <w:rFonts w:asciiTheme="minorBidi" w:hAnsiTheme="minorBidi"/>
          <w:color w:val="0F1115"/>
          <w:sz w:val="24"/>
          <w:szCs w:val="24"/>
          <w:shd w:val="clear" w:color="auto" w:fill="FFFFFF"/>
        </w:rPr>
        <w:t>, 49(6), pp.1669–1709. Available at: </w:t>
      </w:r>
      <w:hyperlink r:id="rId12" w:tgtFrame="_blank" w:history="1">
        <w:r w:rsidRPr="00C264C9">
          <w:rPr>
            <w:rStyle w:val="Hyperlink"/>
            <w:rFonts w:asciiTheme="minorBidi" w:hAnsiTheme="minorBidi"/>
            <w:sz w:val="24"/>
            <w:szCs w:val="24"/>
          </w:rPr>
          <w:t>https://doi.org/10.1177/10422587251362898</w:t>
        </w:r>
      </w:hyperlink>
      <w:r w:rsidRPr="00C264C9">
        <w:rPr>
          <w:rStyle w:val="Hyperlink"/>
        </w:rPr>
        <w:t> </w:t>
      </w:r>
      <w:r w:rsidRPr="00367246">
        <w:rPr>
          <w:rFonts w:asciiTheme="minorBidi" w:hAnsiTheme="minorBidi"/>
          <w:color w:val="0F1115"/>
          <w:sz w:val="24"/>
          <w:szCs w:val="24"/>
          <w:shd w:val="clear" w:color="auto" w:fill="FFFFFF"/>
        </w:rPr>
        <w:t>(Accessed: 23 March 2026).</w:t>
      </w:r>
    </w:p>
    <w:p w14:paraId="463C1E54" w14:textId="77777777" w:rsidR="00D67370" w:rsidRPr="002B1EA3" w:rsidRDefault="00D67370" w:rsidP="00D67370">
      <w:pPr>
        <w:spacing w:line="276" w:lineRule="auto"/>
        <w:ind w:left="720"/>
        <w:rPr>
          <w:rFonts w:asciiTheme="minorBidi" w:hAnsiTheme="minorBidi"/>
          <w:sz w:val="24"/>
          <w:szCs w:val="24"/>
        </w:rPr>
      </w:pPr>
    </w:p>
    <w:p w14:paraId="58A4BB16" w14:textId="77777777" w:rsidR="00D53E93" w:rsidRDefault="00D53E93" w:rsidP="00D53E93">
      <w:pPr>
        <w:pStyle w:val="ListParagraph"/>
        <w:numPr>
          <w:ilvl w:val="0"/>
          <w:numId w:val="7"/>
        </w:numPr>
        <w:spacing w:line="276" w:lineRule="auto"/>
        <w:rPr>
          <w:rFonts w:asciiTheme="minorBidi" w:hAnsiTheme="minorBidi"/>
          <w:sz w:val="24"/>
          <w:szCs w:val="24"/>
        </w:rPr>
      </w:pPr>
      <w:r w:rsidRPr="00367246">
        <w:rPr>
          <w:rFonts w:asciiTheme="minorBidi" w:hAnsiTheme="minorBidi"/>
          <w:sz w:val="24"/>
          <w:szCs w:val="24"/>
        </w:rPr>
        <w:t>Republic World. (2025). </w:t>
      </w:r>
      <w:r w:rsidRPr="00367246">
        <w:rPr>
          <w:rFonts w:asciiTheme="minorBidi" w:hAnsiTheme="minorBidi"/>
          <w:i/>
          <w:iCs/>
          <w:sz w:val="24"/>
          <w:szCs w:val="24"/>
        </w:rPr>
        <w:t>"Kill the Noise": The Steve Jobs Rule That Built Apple, according to Kevin O'Leary</w:t>
      </w:r>
      <w:r w:rsidRPr="00367246">
        <w:rPr>
          <w:rFonts w:asciiTheme="minorBidi" w:hAnsiTheme="minorBidi"/>
          <w:sz w:val="24"/>
          <w:szCs w:val="24"/>
        </w:rPr>
        <w:t>. Available at: </w:t>
      </w:r>
      <w:hyperlink r:id="rId13" w:tgtFrame="_blank" w:history="1">
        <w:r w:rsidRPr="00367246">
          <w:rPr>
            <w:rStyle w:val="Hyperlink"/>
            <w:rFonts w:asciiTheme="minorBidi" w:hAnsiTheme="minorBidi"/>
            <w:sz w:val="24"/>
            <w:szCs w:val="24"/>
          </w:rPr>
          <w:t>https://www.republicworld.com/tech/kill-the-noise-the-steve-jobs-rule-that-built-apple-according-to-kevin-oleary</w:t>
        </w:r>
      </w:hyperlink>
      <w:r w:rsidRPr="00367246">
        <w:rPr>
          <w:rFonts w:asciiTheme="minorBidi" w:hAnsiTheme="minorBidi"/>
          <w:sz w:val="24"/>
          <w:szCs w:val="24"/>
        </w:rPr>
        <w:t> (Accessed: 22 March 2026)</w:t>
      </w:r>
      <w:r>
        <w:rPr>
          <w:rFonts w:asciiTheme="minorBidi" w:hAnsiTheme="minorBidi"/>
          <w:sz w:val="24"/>
          <w:szCs w:val="24"/>
        </w:rPr>
        <w:t>.</w:t>
      </w:r>
    </w:p>
    <w:p w14:paraId="17DE1995" w14:textId="77777777" w:rsidR="00D67370" w:rsidRPr="00D67370" w:rsidRDefault="00D67370" w:rsidP="00D67370">
      <w:pPr>
        <w:pStyle w:val="ListParagraph"/>
        <w:rPr>
          <w:rFonts w:asciiTheme="minorBidi" w:hAnsiTheme="minorBidi"/>
          <w:sz w:val="24"/>
          <w:szCs w:val="24"/>
        </w:rPr>
      </w:pPr>
    </w:p>
    <w:p w14:paraId="24EFA01C" w14:textId="77777777" w:rsidR="00D67370" w:rsidRPr="00D67370" w:rsidRDefault="00D67370" w:rsidP="00D67370">
      <w:pPr>
        <w:spacing w:line="276" w:lineRule="auto"/>
        <w:ind w:left="0"/>
        <w:rPr>
          <w:rFonts w:asciiTheme="minorBidi" w:hAnsiTheme="minorBidi"/>
          <w:sz w:val="24"/>
          <w:szCs w:val="24"/>
        </w:rPr>
      </w:pPr>
    </w:p>
    <w:p w14:paraId="42AA1E46" w14:textId="77777777" w:rsidR="00D53E93" w:rsidRPr="00D67370" w:rsidRDefault="00D53E93" w:rsidP="00D53E93">
      <w:pPr>
        <w:pStyle w:val="ListParagraph"/>
        <w:numPr>
          <w:ilvl w:val="0"/>
          <w:numId w:val="7"/>
        </w:numPr>
        <w:spacing w:line="276" w:lineRule="auto"/>
        <w:rPr>
          <w:rFonts w:asciiTheme="minorBidi" w:hAnsiTheme="minorBidi"/>
          <w:sz w:val="24"/>
          <w:szCs w:val="24"/>
        </w:rPr>
      </w:pPr>
      <w:r w:rsidRPr="00367246">
        <w:rPr>
          <w:rFonts w:asciiTheme="minorBidi" w:hAnsiTheme="minorBidi"/>
          <w:sz w:val="24"/>
          <w:szCs w:val="24"/>
        </w:rPr>
        <w:t>Schlender, B., 2012. How Steve Jobs's wilderness years show us how to move forward. </w:t>
      </w:r>
      <w:r w:rsidRPr="00367246">
        <w:rPr>
          <w:rFonts w:asciiTheme="minorBidi" w:hAnsiTheme="minorBidi"/>
          <w:i/>
          <w:iCs/>
          <w:sz w:val="24"/>
          <w:szCs w:val="24"/>
        </w:rPr>
        <w:t>Fast Company</w:t>
      </w:r>
      <w:r w:rsidRPr="00367246">
        <w:rPr>
          <w:rFonts w:asciiTheme="minorBidi" w:hAnsiTheme="minorBidi"/>
          <w:sz w:val="24"/>
          <w:szCs w:val="24"/>
        </w:rPr>
        <w:t>.</w:t>
      </w:r>
      <w:r w:rsidRPr="00367246">
        <w:rPr>
          <w:rFonts w:asciiTheme="minorBidi" w:hAnsiTheme="minorBidi"/>
          <w:sz w:val="24"/>
          <w:szCs w:val="24"/>
        </w:rPr>
        <w:br/>
        <w:t>Available at: </w:t>
      </w:r>
      <w:hyperlink r:id="rId14" w:tgtFrame="_blank" w:history="1">
        <w:r w:rsidRPr="00367246">
          <w:rPr>
            <w:rStyle w:val="Hyperlink"/>
            <w:rFonts w:asciiTheme="minorBidi" w:hAnsiTheme="minorBidi"/>
            <w:sz w:val="24"/>
            <w:szCs w:val="24"/>
          </w:rPr>
          <w:t>https://www.fastcompany.com/1826803/how-steve-jobss-wilderness-years-show-us-how-move-forward</w:t>
        </w:r>
      </w:hyperlink>
    </w:p>
    <w:p w14:paraId="3F499927" w14:textId="77777777" w:rsidR="00D67370" w:rsidRPr="00720507" w:rsidRDefault="00D67370" w:rsidP="00D67370">
      <w:pPr>
        <w:pStyle w:val="ListParagraph"/>
        <w:spacing w:line="276" w:lineRule="auto"/>
        <w:rPr>
          <w:rFonts w:asciiTheme="minorBidi" w:hAnsiTheme="minorBidi"/>
          <w:sz w:val="24"/>
          <w:szCs w:val="24"/>
        </w:rPr>
      </w:pPr>
    </w:p>
    <w:p w14:paraId="135830C2" w14:textId="77777777" w:rsidR="00D53E93" w:rsidRPr="00D67370" w:rsidRDefault="00D53E93" w:rsidP="00D53E93">
      <w:pPr>
        <w:pStyle w:val="ListParagraph"/>
        <w:numPr>
          <w:ilvl w:val="0"/>
          <w:numId w:val="7"/>
        </w:numPr>
        <w:spacing w:line="276" w:lineRule="auto"/>
        <w:rPr>
          <w:rFonts w:asciiTheme="minorBidi" w:hAnsiTheme="minorBidi"/>
          <w:sz w:val="24"/>
          <w:szCs w:val="24"/>
        </w:rPr>
      </w:pPr>
      <w:r w:rsidRPr="00367246">
        <w:rPr>
          <w:rFonts w:asciiTheme="minorBidi" w:hAnsiTheme="minorBidi"/>
          <w:sz w:val="24"/>
          <w:szCs w:val="24"/>
        </w:rPr>
        <w:t>Schlender, B., 2012. The lost Steve Jobs tapes. </w:t>
      </w:r>
      <w:r w:rsidRPr="00367246">
        <w:rPr>
          <w:rFonts w:asciiTheme="minorBidi" w:hAnsiTheme="minorBidi"/>
          <w:i/>
          <w:iCs/>
          <w:sz w:val="24"/>
          <w:szCs w:val="24"/>
        </w:rPr>
        <w:t>Fast Company</w:t>
      </w:r>
      <w:r w:rsidRPr="00367246">
        <w:rPr>
          <w:rFonts w:asciiTheme="minorBidi" w:hAnsiTheme="minorBidi"/>
          <w:sz w:val="24"/>
          <w:szCs w:val="24"/>
        </w:rPr>
        <w:t>.</w:t>
      </w:r>
      <w:r w:rsidRPr="00367246">
        <w:rPr>
          <w:rFonts w:asciiTheme="minorBidi" w:hAnsiTheme="minorBidi"/>
          <w:sz w:val="24"/>
          <w:szCs w:val="24"/>
        </w:rPr>
        <w:br/>
        <w:t>Available at: </w:t>
      </w:r>
      <w:hyperlink r:id="rId15" w:tgtFrame="_blank" w:history="1">
        <w:r w:rsidRPr="00367246">
          <w:rPr>
            <w:rStyle w:val="Hyperlink"/>
            <w:rFonts w:asciiTheme="minorBidi" w:hAnsiTheme="minorBidi"/>
            <w:sz w:val="24"/>
            <w:szCs w:val="24"/>
          </w:rPr>
          <w:t>https://www.fastcompany.com/1826869/lost-steve-jobs-tapes</w:t>
        </w:r>
      </w:hyperlink>
    </w:p>
    <w:p w14:paraId="639AB091" w14:textId="77777777" w:rsidR="00D67370" w:rsidRPr="00D67370" w:rsidRDefault="00D67370" w:rsidP="00D67370">
      <w:pPr>
        <w:spacing w:line="276" w:lineRule="auto"/>
        <w:ind w:left="0"/>
        <w:rPr>
          <w:rFonts w:asciiTheme="minorBidi" w:hAnsiTheme="minorBidi"/>
          <w:sz w:val="24"/>
          <w:szCs w:val="24"/>
        </w:rPr>
      </w:pPr>
    </w:p>
    <w:p w14:paraId="39534756" w14:textId="77777777" w:rsidR="00D53E93" w:rsidRDefault="00D53E93" w:rsidP="00D53E93">
      <w:pPr>
        <w:pStyle w:val="ListParagraph"/>
        <w:numPr>
          <w:ilvl w:val="0"/>
          <w:numId w:val="7"/>
        </w:numPr>
        <w:spacing w:line="276" w:lineRule="auto"/>
        <w:rPr>
          <w:rFonts w:asciiTheme="minorBidi" w:hAnsiTheme="minorBidi"/>
          <w:color w:val="0F1115"/>
          <w:shd w:val="clear" w:color="auto" w:fill="FFFFFF"/>
        </w:rPr>
      </w:pPr>
      <w:r w:rsidRPr="00D53E93">
        <w:rPr>
          <w:rFonts w:asciiTheme="minorBidi" w:hAnsiTheme="minorBidi"/>
          <w:color w:val="0F1115"/>
          <w:sz w:val="24"/>
          <w:szCs w:val="24"/>
          <w:shd w:val="clear" w:color="auto" w:fill="FFFFFF"/>
        </w:rPr>
        <w:t xml:space="preserve">Sinek, S. (2009) Start </w:t>
      </w:r>
      <w:proofErr w:type="gramStart"/>
      <w:r w:rsidRPr="00D53E93">
        <w:rPr>
          <w:rFonts w:asciiTheme="minorBidi" w:hAnsiTheme="minorBidi"/>
          <w:color w:val="0F1115"/>
          <w:sz w:val="24"/>
          <w:szCs w:val="24"/>
          <w:shd w:val="clear" w:color="auto" w:fill="FFFFFF"/>
        </w:rPr>
        <w:t>With</w:t>
      </w:r>
      <w:proofErr w:type="gramEnd"/>
      <w:r w:rsidRPr="00D53E93">
        <w:rPr>
          <w:rFonts w:asciiTheme="minorBidi" w:hAnsiTheme="minorBidi"/>
          <w:color w:val="0F1115"/>
          <w:sz w:val="24"/>
          <w:szCs w:val="24"/>
          <w:shd w:val="clear" w:color="auto" w:fill="FFFFFF"/>
        </w:rPr>
        <w:t xml:space="preserve"> Why: How Great Leaders Inspire Everyone to </w:t>
      </w:r>
      <w:proofErr w:type="gramStart"/>
      <w:r w:rsidRPr="00D53E93">
        <w:rPr>
          <w:rFonts w:asciiTheme="minorBidi" w:hAnsiTheme="minorBidi"/>
          <w:color w:val="0F1115"/>
          <w:sz w:val="24"/>
          <w:szCs w:val="24"/>
          <w:shd w:val="clear" w:color="auto" w:fill="FFFFFF"/>
        </w:rPr>
        <w:t>Take Action</w:t>
      </w:r>
      <w:proofErr w:type="gramEnd"/>
      <w:r w:rsidRPr="00D53E93">
        <w:rPr>
          <w:rFonts w:asciiTheme="minorBidi" w:hAnsiTheme="minorBidi"/>
          <w:color w:val="0F1115"/>
          <w:sz w:val="24"/>
          <w:szCs w:val="24"/>
          <w:shd w:val="clear" w:color="auto" w:fill="FFFFFF"/>
        </w:rPr>
        <w:t xml:space="preserve">. </w:t>
      </w:r>
      <w:r w:rsidRPr="002B1EA3">
        <w:rPr>
          <w:rFonts w:asciiTheme="minorBidi" w:hAnsiTheme="minorBidi"/>
          <w:color w:val="0F1115"/>
          <w:sz w:val="24"/>
          <w:szCs w:val="24"/>
          <w:shd w:val="clear" w:color="auto" w:fill="FFFFFF"/>
          <w:lang w:val="sv-SE"/>
        </w:rPr>
        <w:t>New York: Portfolio. Available at: https://archive.org/details/startwithwhyhowg0000sine</w:t>
      </w:r>
      <w:r w:rsidRPr="00914A6F">
        <w:rPr>
          <w:rFonts w:asciiTheme="minorBidi" w:hAnsiTheme="minorBidi"/>
          <w:color w:val="0F1115"/>
          <w:shd w:val="clear" w:color="auto" w:fill="FFFFFF"/>
        </w:rPr>
        <w:t xml:space="preserve"> (archive.org in Bing) </w:t>
      </w:r>
    </w:p>
    <w:p w14:paraId="7330A7D2" w14:textId="77777777" w:rsidR="00D67370" w:rsidRPr="00D67370" w:rsidRDefault="00D67370" w:rsidP="00D67370">
      <w:pPr>
        <w:spacing w:line="276" w:lineRule="auto"/>
        <w:ind w:left="0"/>
        <w:rPr>
          <w:rFonts w:asciiTheme="minorBidi" w:hAnsiTheme="minorBidi"/>
          <w:color w:val="0F1115"/>
          <w:shd w:val="clear" w:color="auto" w:fill="FFFFFF"/>
        </w:rPr>
      </w:pPr>
    </w:p>
    <w:p w14:paraId="369472D8" w14:textId="1CE5C87A" w:rsidR="00D67370" w:rsidRDefault="00D53E93" w:rsidP="00D67370">
      <w:pPr>
        <w:pStyle w:val="ListParagraph"/>
        <w:numPr>
          <w:ilvl w:val="0"/>
          <w:numId w:val="7"/>
        </w:numPr>
        <w:spacing w:line="276" w:lineRule="auto"/>
        <w:rPr>
          <w:rFonts w:ascii="Arial" w:hAnsi="Arial" w:cs="Arial"/>
          <w:sz w:val="24"/>
          <w:szCs w:val="24"/>
        </w:rPr>
      </w:pPr>
      <w:r w:rsidRPr="0089654D">
        <w:rPr>
          <w:rFonts w:ascii="Arial" w:hAnsi="Arial" w:cs="Arial"/>
          <w:sz w:val="24"/>
          <w:szCs w:val="24"/>
        </w:rPr>
        <w:t>S</w:t>
      </w:r>
      <w:r>
        <w:rPr>
          <w:rFonts w:ascii="Arial" w:hAnsi="Arial" w:cs="Arial"/>
          <w:sz w:val="24"/>
          <w:szCs w:val="24"/>
        </w:rPr>
        <w:t>o</w:t>
      </w:r>
      <w:r w:rsidRPr="0089654D">
        <w:rPr>
          <w:rFonts w:ascii="Arial" w:hAnsi="Arial" w:cs="Arial"/>
          <w:sz w:val="24"/>
          <w:szCs w:val="24"/>
        </w:rPr>
        <w:t xml:space="preserve">rensen, B.M. and Spoelstra, S. (2013) ‘Leadership and the redemption of capitalism’, </w:t>
      </w:r>
      <w:r w:rsidRPr="0089654D">
        <w:rPr>
          <w:rFonts w:ascii="Arial" w:hAnsi="Arial" w:cs="Arial"/>
          <w:i/>
          <w:iCs/>
          <w:sz w:val="24"/>
          <w:szCs w:val="24"/>
        </w:rPr>
        <w:t>Journal of Business Ethics</w:t>
      </w:r>
      <w:r w:rsidRPr="0089654D">
        <w:rPr>
          <w:rFonts w:ascii="Arial" w:hAnsi="Arial" w:cs="Arial"/>
          <w:sz w:val="24"/>
          <w:szCs w:val="24"/>
        </w:rPr>
        <w:t>, 115(1), pp. 1–13. Available at: https://doi.org/10.1007/s10551-012-1389-7 (doi.org in Bing)</w:t>
      </w:r>
      <w:r>
        <w:rPr>
          <w:rFonts w:ascii="Arial" w:hAnsi="Arial" w:cs="Arial"/>
          <w:sz w:val="24"/>
          <w:szCs w:val="24"/>
        </w:rPr>
        <w:t>.</w:t>
      </w:r>
    </w:p>
    <w:p w14:paraId="20837AF4" w14:textId="77777777" w:rsidR="00D67370" w:rsidRPr="00D67370" w:rsidRDefault="00D67370" w:rsidP="00D67370">
      <w:pPr>
        <w:spacing w:line="276" w:lineRule="auto"/>
        <w:ind w:left="0"/>
        <w:rPr>
          <w:rFonts w:ascii="Arial" w:hAnsi="Arial" w:cs="Arial"/>
          <w:sz w:val="24"/>
          <w:szCs w:val="24"/>
        </w:rPr>
      </w:pPr>
    </w:p>
    <w:p w14:paraId="3BDB0416" w14:textId="77777777" w:rsidR="00D53E93" w:rsidRDefault="00D53E93" w:rsidP="00D53E93">
      <w:pPr>
        <w:pStyle w:val="ListParagraph"/>
        <w:numPr>
          <w:ilvl w:val="0"/>
          <w:numId w:val="7"/>
        </w:numPr>
        <w:spacing w:line="276" w:lineRule="auto"/>
        <w:rPr>
          <w:rFonts w:asciiTheme="minorBidi" w:hAnsiTheme="minorBidi"/>
          <w:sz w:val="24"/>
          <w:szCs w:val="24"/>
        </w:rPr>
      </w:pPr>
      <w:r w:rsidRPr="00367246">
        <w:rPr>
          <w:rFonts w:asciiTheme="minorBidi" w:hAnsiTheme="minorBidi"/>
          <w:sz w:val="24"/>
          <w:szCs w:val="24"/>
        </w:rPr>
        <w:t>Times of India. (2025). </w:t>
      </w:r>
      <w:r w:rsidRPr="00367246">
        <w:rPr>
          <w:rFonts w:asciiTheme="minorBidi" w:hAnsiTheme="minorBidi"/>
          <w:i/>
          <w:iCs/>
          <w:sz w:val="24"/>
          <w:szCs w:val="24"/>
        </w:rPr>
        <w:t>Apple founder Steve Jobs lived by the rule that God is in the details</w:t>
      </w:r>
      <w:r w:rsidRPr="00367246">
        <w:rPr>
          <w:rFonts w:asciiTheme="minorBidi" w:hAnsiTheme="minorBidi"/>
          <w:sz w:val="24"/>
          <w:szCs w:val="24"/>
        </w:rPr>
        <w:t>. Available at: </w:t>
      </w:r>
      <w:hyperlink r:id="rId16" w:tgtFrame="_blank" w:history="1">
        <w:r w:rsidRPr="00367246">
          <w:rPr>
            <w:rStyle w:val="Hyperlink"/>
            <w:rFonts w:asciiTheme="minorBidi" w:hAnsiTheme="minorBidi"/>
            <w:sz w:val="24"/>
            <w:szCs w:val="24"/>
          </w:rPr>
          <w:t>https://timesofindia.indiatimes.com/technology/tech-news/apple-founder-steve-jobs-lived-by-the-rule-that-god-is-in-/articleshow/123320306.cms</w:t>
        </w:r>
      </w:hyperlink>
      <w:r w:rsidRPr="00367246">
        <w:rPr>
          <w:rFonts w:asciiTheme="minorBidi" w:hAnsiTheme="minorBidi"/>
          <w:sz w:val="24"/>
          <w:szCs w:val="24"/>
        </w:rPr>
        <w:t> (Accessed: 22 March 2026).</w:t>
      </w:r>
    </w:p>
    <w:p w14:paraId="0E57333F" w14:textId="77777777" w:rsidR="00D67370" w:rsidRPr="00D67370" w:rsidRDefault="00D67370" w:rsidP="00D67370">
      <w:pPr>
        <w:spacing w:line="276" w:lineRule="auto"/>
        <w:ind w:left="0"/>
        <w:rPr>
          <w:rFonts w:asciiTheme="minorBidi" w:hAnsiTheme="minorBidi"/>
          <w:sz w:val="24"/>
          <w:szCs w:val="24"/>
        </w:rPr>
      </w:pPr>
    </w:p>
    <w:p w14:paraId="51377113" w14:textId="7E461740" w:rsidR="00D67370" w:rsidRDefault="00D53E93" w:rsidP="00D67370">
      <w:pPr>
        <w:pStyle w:val="ListParagraph"/>
        <w:numPr>
          <w:ilvl w:val="0"/>
          <w:numId w:val="7"/>
        </w:numPr>
        <w:spacing w:line="276" w:lineRule="auto"/>
        <w:rPr>
          <w:rFonts w:asciiTheme="minorBidi" w:hAnsiTheme="minorBidi"/>
          <w:color w:val="0F1115"/>
          <w:sz w:val="24"/>
          <w:szCs w:val="24"/>
          <w:shd w:val="clear" w:color="auto" w:fill="FFFFFF"/>
        </w:rPr>
      </w:pPr>
      <w:r w:rsidRPr="00914A6F">
        <w:rPr>
          <w:rFonts w:asciiTheme="minorBidi" w:hAnsiTheme="minorBidi"/>
          <w:color w:val="0F1115"/>
          <w:sz w:val="24"/>
          <w:szCs w:val="24"/>
          <w:shd w:val="clear" w:color="auto" w:fill="FFFFFF"/>
          <w:lang w:val="sv-SE"/>
        </w:rPr>
        <w:t xml:space="preserve">Yuan, W., Fu, H., Xu, M. et al., 2024. </w:t>
      </w:r>
      <w:r w:rsidRPr="00914A6F">
        <w:rPr>
          <w:rFonts w:asciiTheme="minorBidi" w:hAnsiTheme="minorBidi"/>
          <w:color w:val="0F1115"/>
          <w:sz w:val="24"/>
          <w:szCs w:val="24"/>
          <w:shd w:val="clear" w:color="auto" w:fill="FFFFFF"/>
        </w:rPr>
        <w:t>Behavioral Strategies of Entrepreneurial Reentry after Failure: A Literature Review and Prospects. </w:t>
      </w:r>
      <w:r w:rsidRPr="00914A6F">
        <w:rPr>
          <w:rStyle w:val="Emphasis"/>
          <w:rFonts w:asciiTheme="minorBidi" w:hAnsiTheme="minorBidi"/>
          <w:color w:val="0F1115"/>
          <w:sz w:val="24"/>
          <w:szCs w:val="24"/>
          <w:shd w:val="clear" w:color="auto" w:fill="FFFFFF"/>
        </w:rPr>
        <w:t>Foreign Economics &amp; Management</w:t>
      </w:r>
      <w:r w:rsidRPr="00914A6F">
        <w:rPr>
          <w:rFonts w:asciiTheme="minorBidi" w:hAnsiTheme="minorBidi"/>
          <w:color w:val="0F1115"/>
          <w:sz w:val="24"/>
          <w:szCs w:val="24"/>
          <w:shd w:val="clear" w:color="auto" w:fill="FFFFFF"/>
        </w:rPr>
        <w:t>, 46(4), pp.70–83. Available at: </w:t>
      </w:r>
      <w:hyperlink r:id="rId17" w:tgtFrame="_blank" w:history="1">
        <w:r w:rsidRPr="00A5252D">
          <w:rPr>
            <w:rStyle w:val="Hyperlink"/>
            <w:rFonts w:asciiTheme="minorBidi" w:hAnsiTheme="minorBidi"/>
            <w:sz w:val="24"/>
            <w:szCs w:val="24"/>
          </w:rPr>
          <w:t>https://doi.org/10.16538/j.cnki.fem.20230526.401</w:t>
        </w:r>
      </w:hyperlink>
      <w:r w:rsidRPr="00A5252D">
        <w:rPr>
          <w:rStyle w:val="Hyperlink"/>
        </w:rPr>
        <w:t> </w:t>
      </w:r>
      <w:r w:rsidRPr="00914A6F">
        <w:rPr>
          <w:rFonts w:asciiTheme="minorBidi" w:hAnsiTheme="minorBidi"/>
          <w:color w:val="0F1115"/>
          <w:sz w:val="24"/>
          <w:szCs w:val="24"/>
          <w:shd w:val="clear" w:color="auto" w:fill="FFFFFF"/>
        </w:rPr>
        <w:t>(Accessed: 23 March 2026).</w:t>
      </w:r>
    </w:p>
    <w:p w14:paraId="57FCD244" w14:textId="77777777" w:rsidR="00D67370" w:rsidRPr="00D67370" w:rsidRDefault="00D67370" w:rsidP="00D67370">
      <w:pPr>
        <w:spacing w:line="276" w:lineRule="auto"/>
        <w:ind w:left="0"/>
        <w:rPr>
          <w:rFonts w:asciiTheme="minorBidi" w:hAnsiTheme="minorBidi"/>
          <w:color w:val="0F1115"/>
          <w:sz w:val="24"/>
          <w:szCs w:val="24"/>
          <w:shd w:val="clear" w:color="auto" w:fill="FFFFFF"/>
        </w:rPr>
      </w:pPr>
    </w:p>
    <w:p w14:paraId="023BB483" w14:textId="77777777" w:rsidR="00D53E93" w:rsidRPr="002B1EA3" w:rsidRDefault="00D53E93" w:rsidP="00D53E93">
      <w:pPr>
        <w:pStyle w:val="ListParagraph"/>
        <w:numPr>
          <w:ilvl w:val="0"/>
          <w:numId w:val="7"/>
        </w:numPr>
        <w:spacing w:line="276" w:lineRule="auto"/>
        <w:rPr>
          <w:rFonts w:ascii="Arial" w:hAnsi="Arial" w:cs="Arial"/>
          <w:sz w:val="24"/>
          <w:szCs w:val="24"/>
        </w:rPr>
      </w:pPr>
      <w:r w:rsidRPr="00367246">
        <w:rPr>
          <w:rFonts w:asciiTheme="minorBidi" w:hAnsiTheme="minorBidi"/>
          <w:color w:val="0F1115"/>
          <w:sz w:val="24"/>
          <w:szCs w:val="24"/>
          <w:shd w:val="clear" w:color="auto" w:fill="FFFFFF"/>
        </w:rPr>
        <w:t>Zaid, F.E. and Ghiffi, N., 2025. Entrepreneurial learning process after a business failure. </w:t>
      </w:r>
      <w:r w:rsidRPr="00367246">
        <w:rPr>
          <w:rFonts w:asciiTheme="minorBidi" w:hAnsiTheme="minorBidi"/>
          <w:i/>
          <w:iCs/>
          <w:color w:val="0F1115"/>
          <w:sz w:val="24"/>
          <w:szCs w:val="24"/>
          <w:shd w:val="clear" w:color="auto" w:fill="FFFFFF"/>
        </w:rPr>
        <w:t>Social Entrepreneurship Review</w:t>
      </w:r>
      <w:r w:rsidRPr="00367246">
        <w:rPr>
          <w:rFonts w:asciiTheme="minorBidi" w:hAnsiTheme="minorBidi"/>
          <w:color w:val="0F1115"/>
          <w:sz w:val="24"/>
          <w:szCs w:val="24"/>
          <w:shd w:val="clear" w:color="auto" w:fill="FFFFFF"/>
        </w:rPr>
        <w:t>, 1, pp.93–105. Available</w:t>
      </w:r>
      <w:r w:rsidRPr="00367246">
        <w:rPr>
          <w:rFonts w:ascii="Arial" w:hAnsi="Arial" w:cs="Arial"/>
          <w:color w:val="0F1115"/>
          <w:sz w:val="24"/>
          <w:szCs w:val="24"/>
          <w:shd w:val="clear" w:color="auto" w:fill="FFFFFF"/>
        </w:rPr>
        <w:t xml:space="preserve"> at: </w:t>
      </w:r>
      <w:hyperlink r:id="rId18" w:tgtFrame="_blank" w:history="1">
        <w:r w:rsidRPr="00D53E93">
          <w:rPr>
            <w:rStyle w:val="Hyperlink"/>
            <w:rFonts w:asciiTheme="minorBidi" w:hAnsiTheme="minorBidi"/>
          </w:rPr>
          <w:t>https://doi.org/10.15678/SER.2025.1.07</w:t>
        </w:r>
      </w:hyperlink>
      <w:r w:rsidRPr="00D53E93">
        <w:rPr>
          <w:rStyle w:val="Hyperlink"/>
          <w:rFonts w:asciiTheme="minorBidi" w:hAnsiTheme="minorBidi"/>
        </w:rPr>
        <w:t> (</w:t>
      </w:r>
      <w:r w:rsidRPr="00367246">
        <w:rPr>
          <w:rFonts w:ascii="Arial" w:hAnsi="Arial" w:cs="Arial"/>
          <w:color w:val="0F1115"/>
          <w:sz w:val="24"/>
          <w:szCs w:val="24"/>
          <w:shd w:val="clear" w:color="auto" w:fill="FFFFFF"/>
        </w:rPr>
        <w:t>Accessed: 23 March 2026).</w:t>
      </w:r>
    </w:p>
    <w:sectPr w:rsidR="00D53E93" w:rsidRPr="002B1E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B4172"/>
    <w:multiLevelType w:val="hybridMultilevel"/>
    <w:tmpl w:val="53AC510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B5032F1"/>
    <w:multiLevelType w:val="hybridMultilevel"/>
    <w:tmpl w:val="F8F80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67430"/>
    <w:multiLevelType w:val="hybridMultilevel"/>
    <w:tmpl w:val="E82EC14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E3C695E"/>
    <w:multiLevelType w:val="hybridMultilevel"/>
    <w:tmpl w:val="CD9A0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9518BA"/>
    <w:multiLevelType w:val="hybridMultilevel"/>
    <w:tmpl w:val="36FE06D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7AD2079"/>
    <w:multiLevelType w:val="multilevel"/>
    <w:tmpl w:val="D6448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5D7D01"/>
    <w:multiLevelType w:val="hybridMultilevel"/>
    <w:tmpl w:val="8BACC4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545869286">
    <w:abstractNumId w:val="5"/>
  </w:num>
  <w:num w:numId="2" w16cid:durableId="348917270">
    <w:abstractNumId w:val="1"/>
  </w:num>
  <w:num w:numId="3" w16cid:durableId="1455058265">
    <w:abstractNumId w:val="6"/>
  </w:num>
  <w:num w:numId="4" w16cid:durableId="532377363">
    <w:abstractNumId w:val="2"/>
  </w:num>
  <w:num w:numId="5" w16cid:durableId="2057074286">
    <w:abstractNumId w:val="3"/>
  </w:num>
  <w:num w:numId="6" w16cid:durableId="1447962813">
    <w:abstractNumId w:val="4"/>
  </w:num>
  <w:num w:numId="7" w16cid:durableId="1822188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DB8"/>
    <w:rsid w:val="00004D26"/>
    <w:rsid w:val="00006BFE"/>
    <w:rsid w:val="00021EDD"/>
    <w:rsid w:val="00050EF8"/>
    <w:rsid w:val="00083527"/>
    <w:rsid w:val="000A3168"/>
    <w:rsid w:val="000A475F"/>
    <w:rsid w:val="000D72AC"/>
    <w:rsid w:val="001271A3"/>
    <w:rsid w:val="001378D6"/>
    <w:rsid w:val="00141609"/>
    <w:rsid w:val="00146300"/>
    <w:rsid w:val="00167BEE"/>
    <w:rsid w:val="00167C96"/>
    <w:rsid w:val="00171823"/>
    <w:rsid w:val="00172276"/>
    <w:rsid w:val="001757E5"/>
    <w:rsid w:val="00192A8D"/>
    <w:rsid w:val="001A55EE"/>
    <w:rsid w:val="0021668C"/>
    <w:rsid w:val="0022325A"/>
    <w:rsid w:val="00233061"/>
    <w:rsid w:val="00260126"/>
    <w:rsid w:val="002652C9"/>
    <w:rsid w:val="0028534C"/>
    <w:rsid w:val="002B1EA3"/>
    <w:rsid w:val="002C777F"/>
    <w:rsid w:val="00322AF5"/>
    <w:rsid w:val="00323829"/>
    <w:rsid w:val="00324962"/>
    <w:rsid w:val="003340E4"/>
    <w:rsid w:val="00352843"/>
    <w:rsid w:val="00367246"/>
    <w:rsid w:val="00382EAB"/>
    <w:rsid w:val="003A49F5"/>
    <w:rsid w:val="003A4D60"/>
    <w:rsid w:val="003D03A8"/>
    <w:rsid w:val="003D4603"/>
    <w:rsid w:val="00420733"/>
    <w:rsid w:val="00447E63"/>
    <w:rsid w:val="00454E7A"/>
    <w:rsid w:val="0045522E"/>
    <w:rsid w:val="00465AD3"/>
    <w:rsid w:val="004A21F4"/>
    <w:rsid w:val="004A2FDC"/>
    <w:rsid w:val="004E3DB8"/>
    <w:rsid w:val="00505F4D"/>
    <w:rsid w:val="0052043E"/>
    <w:rsid w:val="00521340"/>
    <w:rsid w:val="00595AE5"/>
    <w:rsid w:val="005C48AD"/>
    <w:rsid w:val="005D0821"/>
    <w:rsid w:val="006768D7"/>
    <w:rsid w:val="00693852"/>
    <w:rsid w:val="006C3A69"/>
    <w:rsid w:val="006E701F"/>
    <w:rsid w:val="0070632C"/>
    <w:rsid w:val="0070655F"/>
    <w:rsid w:val="00710C1F"/>
    <w:rsid w:val="00720507"/>
    <w:rsid w:val="00733579"/>
    <w:rsid w:val="00746EB7"/>
    <w:rsid w:val="0075742D"/>
    <w:rsid w:val="00782065"/>
    <w:rsid w:val="00793F3E"/>
    <w:rsid w:val="007C3A0F"/>
    <w:rsid w:val="007E010C"/>
    <w:rsid w:val="007E0CC6"/>
    <w:rsid w:val="008077A7"/>
    <w:rsid w:val="0084149C"/>
    <w:rsid w:val="00847829"/>
    <w:rsid w:val="00895A5C"/>
    <w:rsid w:val="0089654D"/>
    <w:rsid w:val="008B02EF"/>
    <w:rsid w:val="008C056E"/>
    <w:rsid w:val="008E0126"/>
    <w:rsid w:val="00914A6F"/>
    <w:rsid w:val="00930C85"/>
    <w:rsid w:val="009719C9"/>
    <w:rsid w:val="009875B0"/>
    <w:rsid w:val="009A3F71"/>
    <w:rsid w:val="009C1ACE"/>
    <w:rsid w:val="009E0CC3"/>
    <w:rsid w:val="009E667C"/>
    <w:rsid w:val="00A045B6"/>
    <w:rsid w:val="00A32CEA"/>
    <w:rsid w:val="00A3771C"/>
    <w:rsid w:val="00A5252D"/>
    <w:rsid w:val="00A771D5"/>
    <w:rsid w:val="00A823C3"/>
    <w:rsid w:val="00A91DF4"/>
    <w:rsid w:val="00A95B70"/>
    <w:rsid w:val="00AE2D6B"/>
    <w:rsid w:val="00AF061D"/>
    <w:rsid w:val="00AF7159"/>
    <w:rsid w:val="00AF799E"/>
    <w:rsid w:val="00B06A4F"/>
    <w:rsid w:val="00B50619"/>
    <w:rsid w:val="00BB0BD0"/>
    <w:rsid w:val="00BD226B"/>
    <w:rsid w:val="00C04B55"/>
    <w:rsid w:val="00C23804"/>
    <w:rsid w:val="00C264C9"/>
    <w:rsid w:val="00C3188B"/>
    <w:rsid w:val="00C40971"/>
    <w:rsid w:val="00C5215D"/>
    <w:rsid w:val="00C521BD"/>
    <w:rsid w:val="00C61A8A"/>
    <w:rsid w:val="00CC021B"/>
    <w:rsid w:val="00CD6A50"/>
    <w:rsid w:val="00D0653D"/>
    <w:rsid w:val="00D53E93"/>
    <w:rsid w:val="00D65952"/>
    <w:rsid w:val="00D67370"/>
    <w:rsid w:val="00DA7EC3"/>
    <w:rsid w:val="00DB19C7"/>
    <w:rsid w:val="00DB67A4"/>
    <w:rsid w:val="00DC5CB1"/>
    <w:rsid w:val="00DE0E79"/>
    <w:rsid w:val="00E17452"/>
    <w:rsid w:val="00E559DA"/>
    <w:rsid w:val="00E80C36"/>
    <w:rsid w:val="00EF48DA"/>
    <w:rsid w:val="00F16916"/>
    <w:rsid w:val="00F24601"/>
    <w:rsid w:val="00F2598B"/>
    <w:rsid w:val="00F4170E"/>
    <w:rsid w:val="00FA430F"/>
    <w:rsid w:val="00FB6A5D"/>
    <w:rsid w:val="00FC4ED6"/>
    <w:rsid w:val="00FC72A0"/>
    <w:rsid w:val="00FD38F9"/>
    <w:rsid w:val="00FE38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4CE73"/>
  <w15:chartTrackingRefBased/>
  <w15:docId w15:val="{906051AA-8DF1-4350-B068-B093E0CC8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ind w:left="57" w:right="113"/>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D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3D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D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D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D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D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D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D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D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D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3D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D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3D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D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D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D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D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DB8"/>
    <w:rPr>
      <w:rFonts w:eastAsiaTheme="majorEastAsia" w:cstheme="majorBidi"/>
      <w:color w:val="272727" w:themeColor="text1" w:themeTint="D8"/>
    </w:rPr>
  </w:style>
  <w:style w:type="paragraph" w:styleId="Title">
    <w:name w:val="Title"/>
    <w:basedOn w:val="Normal"/>
    <w:next w:val="Normal"/>
    <w:link w:val="TitleChar"/>
    <w:uiPriority w:val="10"/>
    <w:qFormat/>
    <w:rsid w:val="004E3D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D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DB8"/>
    <w:pPr>
      <w:numPr>
        <w:ilvl w:val="1"/>
      </w:numPr>
      <w:spacing w:after="160"/>
      <w:ind w:left="57"/>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D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D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3DB8"/>
    <w:rPr>
      <w:i/>
      <w:iCs/>
      <w:color w:val="404040" w:themeColor="text1" w:themeTint="BF"/>
    </w:rPr>
  </w:style>
  <w:style w:type="paragraph" w:styleId="ListParagraph">
    <w:name w:val="List Paragraph"/>
    <w:basedOn w:val="Normal"/>
    <w:uiPriority w:val="34"/>
    <w:qFormat/>
    <w:rsid w:val="004E3DB8"/>
    <w:pPr>
      <w:ind w:left="720"/>
      <w:contextualSpacing/>
    </w:pPr>
  </w:style>
  <w:style w:type="character" w:styleId="IntenseEmphasis">
    <w:name w:val="Intense Emphasis"/>
    <w:basedOn w:val="DefaultParagraphFont"/>
    <w:uiPriority w:val="21"/>
    <w:qFormat/>
    <w:rsid w:val="004E3DB8"/>
    <w:rPr>
      <w:i/>
      <w:iCs/>
      <w:color w:val="0F4761" w:themeColor="accent1" w:themeShade="BF"/>
    </w:rPr>
  </w:style>
  <w:style w:type="paragraph" w:styleId="IntenseQuote">
    <w:name w:val="Intense Quote"/>
    <w:basedOn w:val="Normal"/>
    <w:next w:val="Normal"/>
    <w:link w:val="IntenseQuoteChar"/>
    <w:uiPriority w:val="30"/>
    <w:qFormat/>
    <w:rsid w:val="004E3D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DB8"/>
    <w:rPr>
      <w:i/>
      <w:iCs/>
      <w:color w:val="0F4761" w:themeColor="accent1" w:themeShade="BF"/>
    </w:rPr>
  </w:style>
  <w:style w:type="character" w:styleId="IntenseReference">
    <w:name w:val="Intense Reference"/>
    <w:basedOn w:val="DefaultParagraphFont"/>
    <w:uiPriority w:val="32"/>
    <w:qFormat/>
    <w:rsid w:val="004E3DB8"/>
    <w:rPr>
      <w:b/>
      <w:bCs/>
      <w:smallCaps/>
      <w:color w:val="0F4761" w:themeColor="accent1" w:themeShade="BF"/>
      <w:spacing w:val="5"/>
    </w:rPr>
  </w:style>
  <w:style w:type="character" w:styleId="Hyperlink">
    <w:name w:val="Hyperlink"/>
    <w:basedOn w:val="DefaultParagraphFont"/>
    <w:uiPriority w:val="99"/>
    <w:unhideWhenUsed/>
    <w:rsid w:val="004E3DB8"/>
    <w:rPr>
      <w:color w:val="467886" w:themeColor="hyperlink"/>
      <w:u w:val="single"/>
    </w:rPr>
  </w:style>
  <w:style w:type="character" w:styleId="UnresolvedMention">
    <w:name w:val="Unresolved Mention"/>
    <w:basedOn w:val="DefaultParagraphFont"/>
    <w:uiPriority w:val="99"/>
    <w:semiHidden/>
    <w:unhideWhenUsed/>
    <w:rsid w:val="004E3DB8"/>
    <w:rPr>
      <w:color w:val="605E5C"/>
      <w:shd w:val="clear" w:color="auto" w:fill="E1DFDD"/>
    </w:rPr>
  </w:style>
  <w:style w:type="paragraph" w:customStyle="1" w:styleId="ds-markdown-paragraph">
    <w:name w:val="ds-markdown-paragraph"/>
    <w:basedOn w:val="Normal"/>
    <w:rsid w:val="006768D7"/>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9719C9"/>
    <w:pPr>
      <w:spacing w:before="240" w:after="0" w:line="259" w:lineRule="auto"/>
      <w:ind w:left="0" w:right="0"/>
      <w:outlineLvl w:val="9"/>
    </w:pPr>
    <w:rPr>
      <w:kern w:val="0"/>
      <w:sz w:val="32"/>
      <w:szCs w:val="32"/>
      <w:lang w:val="en-US"/>
      <w14:ligatures w14:val="none"/>
    </w:rPr>
  </w:style>
  <w:style w:type="paragraph" w:styleId="TOC1">
    <w:name w:val="toc 1"/>
    <w:basedOn w:val="Normal"/>
    <w:next w:val="Normal"/>
    <w:autoRedefine/>
    <w:uiPriority w:val="39"/>
    <w:unhideWhenUsed/>
    <w:rsid w:val="009719C9"/>
    <w:pPr>
      <w:tabs>
        <w:tab w:val="left" w:pos="440"/>
        <w:tab w:val="right" w:leader="dot" w:pos="9016"/>
      </w:tabs>
      <w:spacing w:after="100" w:line="259" w:lineRule="auto"/>
      <w:ind w:left="0" w:right="0"/>
    </w:pPr>
    <w:rPr>
      <w:rFonts w:ascii="Arial" w:hAnsi="Arial" w:cs="Arial"/>
      <w:b/>
      <w:bCs/>
      <w:noProof/>
      <w:kern w:val="0"/>
      <w:sz w:val="24"/>
      <w:szCs w:val="24"/>
      <w14:ligatures w14:val="none"/>
    </w:rPr>
  </w:style>
  <w:style w:type="paragraph" w:styleId="TOC2">
    <w:name w:val="toc 2"/>
    <w:basedOn w:val="Normal"/>
    <w:next w:val="Normal"/>
    <w:autoRedefine/>
    <w:uiPriority w:val="39"/>
    <w:unhideWhenUsed/>
    <w:rsid w:val="009719C9"/>
    <w:pPr>
      <w:spacing w:after="100" w:line="259" w:lineRule="auto"/>
      <w:ind w:left="220" w:right="0"/>
    </w:pPr>
    <w:rPr>
      <w:rFonts w:ascii="Arial" w:hAnsi="Arial" w:cs="Arial"/>
      <w:kern w:val="0"/>
      <w:sz w:val="24"/>
      <w:szCs w:val="24"/>
      <w14:ligatures w14:val="none"/>
    </w:rPr>
  </w:style>
  <w:style w:type="character" w:styleId="Emphasis">
    <w:name w:val="Emphasis"/>
    <w:basedOn w:val="DefaultParagraphFont"/>
    <w:uiPriority w:val="20"/>
    <w:qFormat/>
    <w:rsid w:val="00DB19C7"/>
    <w:rPr>
      <w:i/>
      <w:iCs/>
    </w:rPr>
  </w:style>
  <w:style w:type="paragraph" w:styleId="NormalWeb">
    <w:name w:val="Normal (Web)"/>
    <w:basedOn w:val="Normal"/>
    <w:uiPriority w:val="99"/>
    <w:semiHidden/>
    <w:unhideWhenUsed/>
    <w:rsid w:val="001378D6"/>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378D6"/>
    <w:rPr>
      <w:b/>
      <w:bCs/>
    </w:rPr>
  </w:style>
  <w:style w:type="character" w:styleId="HTMLCode">
    <w:name w:val="HTML Code"/>
    <w:basedOn w:val="DefaultParagraphFont"/>
    <w:uiPriority w:val="99"/>
    <w:semiHidden/>
    <w:unhideWhenUsed/>
    <w:rsid w:val="001378D6"/>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epublicworld.com/tech/kill-the-noise-the-steve-jobs-rule-that-built-apple-according-to-kevin-oleary" TargetMode="External"/><Relationship Id="rId18" Type="http://schemas.openxmlformats.org/officeDocument/2006/relationships/hyperlink" Target="https://doi.org/10.15678/SER.2025.1.07" TargetMode="External"/><Relationship Id="rId3" Type="http://schemas.openxmlformats.org/officeDocument/2006/relationships/settings" Target="settings.xml"/><Relationship Id="rId7" Type="http://schemas.openxmlformats.org/officeDocument/2006/relationships/image" Target="cid:image001.png@01D0EA4A.2BD679A0" TargetMode="External"/><Relationship Id="rId12" Type="http://schemas.openxmlformats.org/officeDocument/2006/relationships/hyperlink" Target="https://doi.org/10.1177/10422587251362898" TargetMode="External"/><Relationship Id="rId17" Type="http://schemas.openxmlformats.org/officeDocument/2006/relationships/hyperlink" Target="https://doi.org/10.16538/j.cnki.fem.20230526.401" TargetMode="External"/><Relationship Id="rId2" Type="http://schemas.openxmlformats.org/officeDocument/2006/relationships/styles" Target="styles.xml"/><Relationship Id="rId16" Type="http://schemas.openxmlformats.org/officeDocument/2006/relationships/hyperlink" Target="https://timesofindia.indiatimes.com/technology/tech-news/apple-founder-steve-jobs-lived-by-the-rule-that-god-is-in-/articleshow/123320306.cm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ndiatoday.in/technology/news/story/apple-working-to-add-blood-sugar-monitoring-to-apple-watch-but-feature-is-still-years-away-2701802-2025-03-31" TargetMode="External"/><Relationship Id="rId5" Type="http://schemas.openxmlformats.org/officeDocument/2006/relationships/image" Target="media/image1.png"/><Relationship Id="rId15" Type="http://schemas.openxmlformats.org/officeDocument/2006/relationships/hyperlink" Target="https://www.fastcompany.com/1826869/lost-steve-jobs-tapes" TargetMode="External"/><Relationship Id="rId10" Type="http://schemas.openxmlformats.org/officeDocument/2006/relationships/hyperlink" Target="https://archive.org/details/innovationsecret0000gal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nkedin.com/" TargetMode="External"/><Relationship Id="rId14" Type="http://schemas.openxmlformats.org/officeDocument/2006/relationships/hyperlink" Target="https://www.fastcompany.com/1826803/how-steve-jobss-wilderness-years-show-us-how-move-forw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6</Pages>
  <Words>1578</Words>
  <Characters>8999</Characters>
  <Application>Microsoft Office Word</Application>
  <DocSecurity>0</DocSecurity>
  <Lines>74</Lines>
  <Paragraphs>21</Paragraphs>
  <ScaleCrop>false</ScaleCrop>
  <Company/>
  <LinksUpToDate>false</LinksUpToDate>
  <CharactersWithSpaces>10556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Aamir Sahar</dc:creator>
  <cp:keywords/>
  <dc:description/>
  <cp:lastModifiedBy>Aamir Sahar</cp:lastModifiedBy>
  <cp:revision>21</cp:revision>
  <dcterms:created xsi:type="dcterms:W3CDTF">2026-03-29T20:27:00Z</dcterms:created>
  <dcterms:modified xsi:type="dcterms:W3CDTF">2026-03-29T21:11:00Z</dcterms:modified>
</cp:coreProperties>
</file>