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B5EE5" w14:textId="45026B34" w:rsidR="00D35ABD" w:rsidRPr="00D35ABD" w:rsidRDefault="00D35ABD" w:rsidP="00D35ABD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D35ABD">
        <w:rPr>
          <w:rFonts w:ascii="Arial" w:eastAsia="Times New Roman" w:hAnsi="Arial" w:cs="Arial"/>
          <w:b/>
          <w:bCs/>
          <w:color w:val="000000"/>
          <w:sz w:val="28"/>
          <w:szCs w:val="28"/>
        </w:rPr>
        <w:t>The Effects of 6</w:t>
      </w:r>
      <w:r w:rsidRPr="00D35ABD">
        <w:rPr>
          <w:rFonts w:ascii="Arial" w:hAnsi="Arial" w:cs="Arial"/>
          <w:b/>
          <w:bCs/>
          <w:sz w:val="28"/>
          <w:szCs w:val="28"/>
        </w:rPr>
        <w:t xml:space="preserve"> mg.kg</w:t>
      </w:r>
      <w:r w:rsidRPr="00D35ABD">
        <w:rPr>
          <w:rFonts w:ascii="Cambria Math" w:hAnsi="Cambria Math" w:cs="Cambria Math"/>
          <w:b/>
          <w:bCs/>
          <w:color w:val="000000"/>
          <w:sz w:val="28"/>
          <w:szCs w:val="28"/>
        </w:rPr>
        <w:t>⁻</w:t>
      </w:r>
      <w:r w:rsidRPr="00D35ABD">
        <w:rPr>
          <w:rFonts w:ascii="Arial" w:hAnsi="Arial" w:cs="Arial"/>
          <w:b/>
          <w:bCs/>
          <w:color w:val="000000"/>
          <w:sz w:val="28"/>
          <w:szCs w:val="28"/>
        </w:rPr>
        <w:t>¹</w:t>
      </w:r>
      <w:r w:rsidRPr="00D35ABD">
        <w:rPr>
          <w:rFonts w:ascii="Arial" w:hAnsi="Arial" w:cs="Arial"/>
          <w:b/>
          <w:bCs/>
          <w:sz w:val="28"/>
          <w:szCs w:val="28"/>
        </w:rPr>
        <w:t xml:space="preserve"> Body Mass Caffeine vs. Placebo Consumption on Repeated Sprint Swimming Performance in </w:t>
      </w:r>
      <w:r w:rsidR="00573608">
        <w:rPr>
          <w:rFonts w:ascii="Arial" w:hAnsi="Arial" w:cs="Arial"/>
          <w:b/>
          <w:bCs/>
          <w:sz w:val="28"/>
          <w:szCs w:val="28"/>
        </w:rPr>
        <w:t xml:space="preserve">Male and Female </w:t>
      </w:r>
      <w:r w:rsidRPr="00D35ABD">
        <w:rPr>
          <w:rFonts w:ascii="Arial" w:hAnsi="Arial" w:cs="Arial"/>
          <w:b/>
          <w:bCs/>
          <w:sz w:val="28"/>
          <w:szCs w:val="28"/>
        </w:rPr>
        <w:t>Competitive Swimmers</w:t>
      </w:r>
    </w:p>
    <w:p w14:paraId="5C98E77C" w14:textId="77777777" w:rsidR="00233ED1" w:rsidRDefault="00233ED1"/>
    <w:p w14:paraId="166C6B24" w14:textId="77777777" w:rsidR="0016694F" w:rsidRDefault="0016694F"/>
    <w:p w14:paraId="1C72081B" w14:textId="77777777" w:rsidR="0016694F" w:rsidRDefault="0016694F"/>
    <w:p w14:paraId="6956746E" w14:textId="77777777" w:rsidR="0016694F" w:rsidRDefault="0016694F"/>
    <w:p w14:paraId="69BBFCAB" w14:textId="77777777" w:rsidR="0016694F" w:rsidRDefault="0016694F"/>
    <w:p w14:paraId="0438CCD4" w14:textId="77777777" w:rsidR="0016694F" w:rsidRDefault="0016694F"/>
    <w:p w14:paraId="09E099B4" w14:textId="77777777" w:rsidR="0016694F" w:rsidRDefault="0016694F"/>
    <w:p w14:paraId="170AA0B3" w14:textId="77777777" w:rsidR="0016694F" w:rsidRDefault="0016694F"/>
    <w:p w14:paraId="28D41223" w14:textId="77777777" w:rsidR="0016694F" w:rsidRDefault="0016694F"/>
    <w:p w14:paraId="2AB29A0F" w14:textId="77777777" w:rsidR="0016694F" w:rsidRDefault="0016694F"/>
    <w:p w14:paraId="70B35B8A" w14:textId="77777777" w:rsidR="0016694F" w:rsidRDefault="0016694F"/>
    <w:p w14:paraId="4328529C" w14:textId="77777777" w:rsidR="0016694F" w:rsidRDefault="0016694F"/>
    <w:p w14:paraId="03771A05" w14:textId="77777777" w:rsidR="0016694F" w:rsidRDefault="0016694F"/>
    <w:p w14:paraId="78441CA0" w14:textId="77777777" w:rsidR="0016694F" w:rsidRDefault="0016694F"/>
    <w:p w14:paraId="0DD8C121" w14:textId="77777777" w:rsidR="0016694F" w:rsidRDefault="0016694F"/>
    <w:p w14:paraId="74CEB419" w14:textId="77777777" w:rsidR="0016694F" w:rsidRDefault="0016694F"/>
    <w:p w14:paraId="05FF0401" w14:textId="77777777" w:rsidR="0016694F" w:rsidRDefault="0016694F"/>
    <w:p w14:paraId="79E19C3C" w14:textId="314BA26D" w:rsidR="0016694F" w:rsidRDefault="0016694F"/>
    <w:p w14:paraId="5980BA1F" w14:textId="77777777" w:rsidR="0016694F" w:rsidRDefault="0016694F"/>
    <w:p w14:paraId="227B3826" w14:textId="77777777" w:rsidR="0016694F" w:rsidRDefault="0016694F"/>
    <w:p w14:paraId="0187660D" w14:textId="77777777" w:rsidR="0016694F" w:rsidRDefault="0016694F"/>
    <w:p w14:paraId="6214BE44" w14:textId="77777777" w:rsidR="0016694F" w:rsidRDefault="0016694F"/>
    <w:p w14:paraId="7307109B" w14:textId="77777777" w:rsidR="0016694F" w:rsidRDefault="0016694F"/>
    <w:p w14:paraId="4BA09F09" w14:textId="77777777" w:rsidR="0016694F" w:rsidRDefault="0016694F"/>
    <w:p w14:paraId="207F768A" w14:textId="77777777" w:rsidR="0016694F" w:rsidRDefault="0016694F"/>
    <w:p w14:paraId="13DEC9B5" w14:textId="77777777" w:rsidR="0016694F" w:rsidRDefault="0016694F"/>
    <w:p w14:paraId="6F078BE5" w14:textId="77777777" w:rsidR="0016694F" w:rsidRDefault="0016694F"/>
    <w:p w14:paraId="713FEE14" w14:textId="77777777" w:rsidR="0016694F" w:rsidRDefault="0016694F"/>
    <w:p w14:paraId="7E4EBE2B" w14:textId="605DA302" w:rsidR="0016694F" w:rsidRDefault="0016694F"/>
    <w:p w14:paraId="6543BE00" w14:textId="77777777" w:rsidR="0016694F" w:rsidRDefault="0016694F"/>
    <w:p w14:paraId="23D3AF9C" w14:textId="77777777" w:rsidR="0016694F" w:rsidRDefault="0016694F"/>
    <w:p w14:paraId="4D95A294" w14:textId="77777777" w:rsidR="0016694F" w:rsidRDefault="0016694F"/>
    <w:p w14:paraId="6B9901FF" w14:textId="77777777" w:rsidR="0016694F" w:rsidRDefault="0016694F"/>
    <w:p w14:paraId="41FEB20B" w14:textId="77777777" w:rsidR="0016694F" w:rsidRDefault="0016694F"/>
    <w:p w14:paraId="3B9E0BB8" w14:textId="77777777" w:rsidR="0016694F" w:rsidRDefault="0016694F"/>
    <w:p w14:paraId="708F7EA9" w14:textId="77777777" w:rsidR="0016694F" w:rsidRDefault="0016694F"/>
    <w:p w14:paraId="7CC3A177" w14:textId="77777777" w:rsidR="00BD2FFC" w:rsidRDefault="00BD2FFC"/>
    <w:p w14:paraId="0CEC2C7C" w14:textId="77777777" w:rsidR="00BD2FFC" w:rsidRDefault="00BD2FFC"/>
    <w:p w14:paraId="7A3A3DF3" w14:textId="77777777" w:rsidR="0016694F" w:rsidRDefault="0016694F"/>
    <w:p w14:paraId="4BD3C461" w14:textId="77777777" w:rsidR="0016694F" w:rsidRDefault="0016694F"/>
    <w:p w14:paraId="24A769AB" w14:textId="77777777" w:rsidR="0016694F" w:rsidRDefault="0016694F"/>
    <w:p w14:paraId="6257D4B9" w14:textId="77777777" w:rsidR="0016694F" w:rsidRDefault="0016694F"/>
    <w:p w14:paraId="711FDE91" w14:textId="4610A1EA" w:rsidR="00993D73" w:rsidRPr="00B3737B" w:rsidRDefault="00DF05FF" w:rsidP="00F1656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3737B">
        <w:rPr>
          <w:rFonts w:ascii="Arial" w:hAnsi="Arial" w:cs="Arial"/>
          <w:b/>
          <w:bCs/>
          <w:sz w:val="22"/>
          <w:szCs w:val="22"/>
        </w:rPr>
        <w:lastRenderedPageBreak/>
        <w:t>SUMMARY:</w:t>
      </w:r>
    </w:p>
    <w:p w14:paraId="75433999" w14:textId="77777777" w:rsidR="00FB2D7D" w:rsidRPr="00B3737B" w:rsidRDefault="00FB2D7D" w:rsidP="00F1656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0ADA9FB" w14:textId="7B577DEA" w:rsidR="00DF05FF" w:rsidRPr="00B3737B" w:rsidRDefault="00E46384" w:rsidP="00F1656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3737B">
        <w:rPr>
          <w:rFonts w:ascii="Arial" w:hAnsi="Arial" w:cs="Arial"/>
          <w:sz w:val="22"/>
          <w:szCs w:val="22"/>
        </w:rPr>
        <w:t xml:space="preserve">This project </w:t>
      </w:r>
      <w:r w:rsidR="002A5BAA" w:rsidRPr="00B3737B">
        <w:rPr>
          <w:rFonts w:ascii="Arial" w:hAnsi="Arial" w:cs="Arial"/>
          <w:sz w:val="22"/>
          <w:szCs w:val="22"/>
        </w:rPr>
        <w:t xml:space="preserve">will </w:t>
      </w:r>
      <w:r w:rsidRPr="00B3737B">
        <w:rPr>
          <w:rFonts w:ascii="Arial" w:hAnsi="Arial" w:cs="Arial"/>
          <w:sz w:val="22"/>
          <w:szCs w:val="22"/>
        </w:rPr>
        <w:t>investigate the effects of caffeine supplementation on</w:t>
      </w:r>
      <w:r w:rsidR="00141CEC" w:rsidRPr="00B3737B">
        <w:rPr>
          <w:rFonts w:ascii="Arial" w:hAnsi="Arial" w:cs="Arial"/>
          <w:sz w:val="22"/>
          <w:szCs w:val="22"/>
        </w:rPr>
        <w:t xml:space="preserve"> </w:t>
      </w:r>
      <w:r w:rsidR="00E8354B" w:rsidRPr="00B3737B">
        <w:rPr>
          <w:rFonts w:ascii="Arial" w:hAnsi="Arial" w:cs="Arial"/>
          <w:sz w:val="22"/>
          <w:szCs w:val="22"/>
        </w:rPr>
        <w:t>repeated sprint swimming performance in trained swimmer</w:t>
      </w:r>
      <w:r w:rsidR="00690A3E" w:rsidRPr="00B3737B">
        <w:rPr>
          <w:rFonts w:ascii="Arial" w:hAnsi="Arial" w:cs="Arial"/>
          <w:sz w:val="22"/>
          <w:szCs w:val="22"/>
        </w:rPr>
        <w:t>s, using an ecologically valid protocol.</w:t>
      </w:r>
      <w:r w:rsidR="00856D23" w:rsidRPr="00B3737B">
        <w:rPr>
          <w:rFonts w:ascii="Arial" w:hAnsi="Arial" w:cs="Arial"/>
          <w:sz w:val="22"/>
          <w:szCs w:val="22"/>
        </w:rPr>
        <w:t xml:space="preserve"> </w:t>
      </w:r>
      <w:r w:rsidR="00690A3E" w:rsidRPr="00B3737B">
        <w:rPr>
          <w:rFonts w:ascii="Arial" w:hAnsi="Arial" w:cs="Arial"/>
          <w:sz w:val="22"/>
          <w:szCs w:val="22"/>
        </w:rPr>
        <w:t xml:space="preserve">The aim is to address </w:t>
      </w:r>
      <w:r w:rsidR="00663F5B" w:rsidRPr="00B3737B">
        <w:rPr>
          <w:rFonts w:ascii="Arial" w:hAnsi="Arial" w:cs="Arial"/>
          <w:sz w:val="22"/>
          <w:szCs w:val="22"/>
        </w:rPr>
        <w:t xml:space="preserve">inconsistent evidence </w:t>
      </w:r>
      <w:r w:rsidR="00690A3E" w:rsidRPr="00B3737B">
        <w:rPr>
          <w:rFonts w:ascii="Arial" w:hAnsi="Arial" w:cs="Arial"/>
          <w:sz w:val="22"/>
          <w:szCs w:val="22"/>
        </w:rPr>
        <w:t xml:space="preserve">in swimming-specific literature and improve understanding of </w:t>
      </w:r>
      <w:r w:rsidR="00F46C2F" w:rsidRPr="00B3737B">
        <w:rPr>
          <w:rFonts w:ascii="Arial" w:hAnsi="Arial" w:cs="Arial"/>
          <w:sz w:val="22"/>
          <w:szCs w:val="22"/>
        </w:rPr>
        <w:t>caffeine’s</w:t>
      </w:r>
      <w:r w:rsidR="00690A3E" w:rsidRPr="00B3737B">
        <w:rPr>
          <w:rFonts w:ascii="Arial" w:hAnsi="Arial" w:cs="Arial"/>
          <w:sz w:val="22"/>
          <w:szCs w:val="22"/>
        </w:rPr>
        <w:t xml:space="preserve"> influence on performance and perceived exertion </w:t>
      </w:r>
      <w:r w:rsidR="00F46C2F" w:rsidRPr="00B3737B">
        <w:rPr>
          <w:rFonts w:ascii="Arial" w:hAnsi="Arial" w:cs="Arial"/>
          <w:sz w:val="22"/>
          <w:szCs w:val="22"/>
        </w:rPr>
        <w:t>during repeated high-intensity efforts.</w:t>
      </w:r>
    </w:p>
    <w:p w14:paraId="4A4D1B19" w14:textId="77777777" w:rsidR="00DF05FF" w:rsidRPr="00B3737B" w:rsidRDefault="00DF05FF" w:rsidP="00F1656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4C45B89" w14:textId="3F74F806" w:rsidR="0065584C" w:rsidRPr="00B3737B" w:rsidRDefault="0065584C" w:rsidP="00F1656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3737B">
        <w:rPr>
          <w:rFonts w:ascii="Arial" w:hAnsi="Arial" w:cs="Arial"/>
          <w:b/>
          <w:bCs/>
          <w:sz w:val="22"/>
          <w:szCs w:val="22"/>
        </w:rPr>
        <w:t>SWIMMING DEMANDS:</w:t>
      </w:r>
      <w:r w:rsidR="00CA08B3" w:rsidRPr="00B3737B">
        <w:rPr>
          <w:rFonts w:ascii="Arial" w:eastAsia="Times New Roman" w:hAnsi="Arial" w:cs="Arial"/>
          <w:b/>
          <w:bCs/>
          <w:color w:val="000000"/>
          <w:sz w:val="22"/>
          <w:szCs w:val="22"/>
        </w:rPr>
        <w:t xml:space="preserve"> </w:t>
      </w:r>
    </w:p>
    <w:p w14:paraId="5746C7D6" w14:textId="77777777" w:rsidR="0065584C" w:rsidRPr="00B3737B" w:rsidRDefault="0065584C" w:rsidP="00F1656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5E25F5F" w14:textId="53D37617" w:rsidR="006C4651" w:rsidRPr="00B3737B" w:rsidRDefault="00E8262E" w:rsidP="00F1656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3737B">
        <w:rPr>
          <w:rFonts w:ascii="Arial" w:hAnsi="Arial" w:cs="Arial"/>
          <w:sz w:val="22"/>
          <w:szCs w:val="22"/>
        </w:rPr>
        <w:t>The</w:t>
      </w:r>
      <w:r w:rsidR="009C1792" w:rsidRPr="00B3737B">
        <w:rPr>
          <w:rFonts w:ascii="Arial" w:hAnsi="Arial" w:cs="Arial"/>
          <w:sz w:val="22"/>
          <w:szCs w:val="22"/>
        </w:rPr>
        <w:t xml:space="preserve"> </w:t>
      </w:r>
      <w:r w:rsidR="0064022E" w:rsidRPr="00B3737B">
        <w:rPr>
          <w:rFonts w:ascii="Arial" w:hAnsi="Arial" w:cs="Arial"/>
          <w:sz w:val="22"/>
          <w:szCs w:val="22"/>
        </w:rPr>
        <w:t xml:space="preserve">aim of </w:t>
      </w:r>
      <w:r w:rsidRPr="00B3737B">
        <w:rPr>
          <w:rFonts w:ascii="Arial" w:hAnsi="Arial" w:cs="Arial"/>
          <w:sz w:val="22"/>
          <w:szCs w:val="22"/>
        </w:rPr>
        <w:t>competitive swimming is</w:t>
      </w:r>
      <w:r w:rsidR="00A55AB3" w:rsidRPr="00B3737B">
        <w:rPr>
          <w:rFonts w:ascii="Arial" w:hAnsi="Arial" w:cs="Arial"/>
          <w:sz w:val="22"/>
          <w:szCs w:val="22"/>
        </w:rPr>
        <w:t xml:space="preserve"> to cover a </w:t>
      </w:r>
      <w:r w:rsidR="00884B97" w:rsidRPr="00B3737B">
        <w:rPr>
          <w:rFonts w:ascii="Arial" w:hAnsi="Arial" w:cs="Arial"/>
          <w:sz w:val="22"/>
          <w:szCs w:val="22"/>
        </w:rPr>
        <w:t xml:space="preserve">specified distance in the shortest </w:t>
      </w:r>
      <w:r w:rsidR="001C2CBD" w:rsidRPr="00B3737B">
        <w:rPr>
          <w:rFonts w:ascii="Arial" w:hAnsi="Arial" w:cs="Arial"/>
          <w:sz w:val="22"/>
          <w:szCs w:val="22"/>
        </w:rPr>
        <w:t xml:space="preserve">possible </w:t>
      </w:r>
      <w:r w:rsidR="00B15146" w:rsidRPr="00B3737B">
        <w:rPr>
          <w:rFonts w:ascii="Arial" w:hAnsi="Arial" w:cs="Arial"/>
          <w:sz w:val="22"/>
          <w:szCs w:val="22"/>
        </w:rPr>
        <w:t>time</w:t>
      </w:r>
      <w:r w:rsidRPr="00B3737B">
        <w:rPr>
          <w:rFonts w:ascii="Arial" w:hAnsi="Arial" w:cs="Arial"/>
          <w:sz w:val="22"/>
          <w:szCs w:val="22"/>
        </w:rPr>
        <w:t xml:space="preserve">, requiring </w:t>
      </w:r>
      <w:r w:rsidR="004D7E70" w:rsidRPr="00B3737B">
        <w:rPr>
          <w:rFonts w:ascii="Arial" w:hAnsi="Arial" w:cs="Arial"/>
          <w:sz w:val="22"/>
          <w:szCs w:val="22"/>
        </w:rPr>
        <w:t>a combination of physiological cap</w:t>
      </w:r>
      <w:r w:rsidR="00D86C36" w:rsidRPr="00B3737B">
        <w:rPr>
          <w:rFonts w:ascii="Arial" w:hAnsi="Arial" w:cs="Arial"/>
          <w:sz w:val="22"/>
          <w:szCs w:val="22"/>
        </w:rPr>
        <w:t>acity</w:t>
      </w:r>
      <w:r w:rsidR="004D7E70" w:rsidRPr="00B3737B">
        <w:rPr>
          <w:rFonts w:ascii="Arial" w:hAnsi="Arial" w:cs="Arial"/>
          <w:sz w:val="22"/>
          <w:szCs w:val="22"/>
        </w:rPr>
        <w:t xml:space="preserve">, technical precision and tactical </w:t>
      </w:r>
      <w:r w:rsidR="00F23F5E" w:rsidRPr="00B3737B">
        <w:rPr>
          <w:rFonts w:ascii="Arial" w:hAnsi="Arial" w:cs="Arial"/>
          <w:sz w:val="22"/>
          <w:szCs w:val="22"/>
        </w:rPr>
        <w:t>pacing</w:t>
      </w:r>
      <w:r w:rsidR="00B56707" w:rsidRPr="00B3737B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1de9ead4d4b6c15c9da25&quot;],&quot;referencesOptions&quot;:{&quot;doc:6951de9ead4d4b6c15c9da2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232384940,&quot;citationText&quot;:&quot;&lt;span style=\&quot;font-family:Arial;font-size:14.666666666666666px;color:#000000\&quot;&gt;(Ruiz-Navarro&lt;i&gt; et al.,&lt;/i&gt; 2025)&lt;/span&gt;&quot;}"/>
          <w:id w:val="-232384940"/>
          <w:placeholder>
            <w:docPart w:val="C69D72CFC015BE4B9508B3FAD2CBD266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(Ruiz-Navarro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2025)</w:t>
          </w:r>
        </w:sdtContent>
      </w:sdt>
      <w:r w:rsidR="001B21F6" w:rsidRPr="00B3737B">
        <w:rPr>
          <w:rFonts w:ascii="Arial" w:hAnsi="Arial" w:cs="Arial"/>
          <w:sz w:val="22"/>
          <w:szCs w:val="22"/>
        </w:rPr>
        <w:t>.</w:t>
      </w:r>
      <w:r w:rsidR="00C85A41" w:rsidRPr="00B3737B">
        <w:rPr>
          <w:rFonts w:ascii="Arial" w:hAnsi="Arial" w:cs="Arial"/>
          <w:sz w:val="22"/>
          <w:szCs w:val="22"/>
        </w:rPr>
        <w:t xml:space="preserve"> </w:t>
      </w:r>
      <w:r w:rsidR="00D862A8" w:rsidRPr="00B3737B">
        <w:rPr>
          <w:rFonts w:ascii="Arial" w:hAnsi="Arial" w:cs="Arial"/>
          <w:color w:val="000000"/>
          <w:sz w:val="22"/>
          <w:szCs w:val="22"/>
        </w:rPr>
        <w:t>Events range from 50-1500m and are c</w:t>
      </w:r>
      <w:r w:rsidR="00D415C1" w:rsidRPr="00B3737B">
        <w:rPr>
          <w:rFonts w:ascii="Arial" w:hAnsi="Arial" w:cs="Arial"/>
          <w:color w:val="000000"/>
          <w:sz w:val="22"/>
          <w:szCs w:val="22"/>
        </w:rPr>
        <w:t>ontested across</w:t>
      </w:r>
      <w:r w:rsidR="00D862A8" w:rsidRPr="00B3737B">
        <w:rPr>
          <w:rFonts w:ascii="Arial" w:hAnsi="Arial" w:cs="Arial"/>
          <w:color w:val="000000"/>
          <w:sz w:val="22"/>
          <w:szCs w:val="22"/>
        </w:rPr>
        <w:t xml:space="preserve"> four </w:t>
      </w:r>
      <w:r w:rsidR="00C603D9" w:rsidRPr="00B3737B">
        <w:rPr>
          <w:rFonts w:ascii="Arial" w:hAnsi="Arial" w:cs="Arial"/>
          <w:color w:val="000000"/>
          <w:sz w:val="22"/>
          <w:szCs w:val="22"/>
        </w:rPr>
        <w:t>strokes</w:t>
      </w:r>
      <w:r w:rsidR="00D415C1" w:rsidRPr="00B3737B">
        <w:rPr>
          <w:rFonts w:ascii="Arial" w:hAnsi="Arial" w:cs="Arial"/>
          <w:color w:val="000000"/>
          <w:sz w:val="22"/>
          <w:szCs w:val="22"/>
        </w:rPr>
        <w:t xml:space="preserve">: </w:t>
      </w:r>
      <w:r w:rsidR="00E23D2A" w:rsidRPr="00B3737B">
        <w:rPr>
          <w:rFonts w:ascii="Arial" w:hAnsi="Arial" w:cs="Arial"/>
          <w:color w:val="000000"/>
          <w:sz w:val="22"/>
          <w:szCs w:val="22"/>
        </w:rPr>
        <w:t>butterfly, backstroke, breast</w:t>
      </w:r>
      <w:r w:rsidR="00572EBC" w:rsidRPr="00B3737B">
        <w:rPr>
          <w:rFonts w:ascii="Arial" w:hAnsi="Arial" w:cs="Arial"/>
          <w:color w:val="000000"/>
          <w:sz w:val="22"/>
          <w:szCs w:val="22"/>
        </w:rPr>
        <w:t>st</w:t>
      </w:r>
      <w:r w:rsidR="00E23D2A" w:rsidRPr="00B3737B">
        <w:rPr>
          <w:rFonts w:ascii="Arial" w:hAnsi="Arial" w:cs="Arial"/>
          <w:color w:val="000000"/>
          <w:sz w:val="22"/>
          <w:szCs w:val="22"/>
        </w:rPr>
        <w:t>roke and fr</w:t>
      </w:r>
      <w:r w:rsidR="00B376D1" w:rsidRPr="00B3737B">
        <w:rPr>
          <w:rFonts w:ascii="Arial" w:hAnsi="Arial" w:cs="Arial"/>
          <w:color w:val="000000"/>
          <w:sz w:val="22"/>
          <w:szCs w:val="22"/>
        </w:rPr>
        <w:t>ont-crawl</w:t>
      </w:r>
      <w:r w:rsidR="00E23D2A" w:rsidRPr="00B3737B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1e02553ba75554949f820&quot;],&quot;referencesOptions&quot;:{&quot;doc:6951e02553ba75554949f820&quot;:{&quot;author&quot;:false,&quot;year&quot;:true,&quot;formatAuthorYear&quot;:false,&quot;additionalField&quot;:&quot;Page&quot;,&quot;additionalValue&quot;:&quot;&quot;,&quot;prefix&quot;:&quot;Pyne and Sharp, &quot;,&quot;suffix&quot;:&quot;&quot;}},&quot;hasBrokenReferences&quot;:false,&quot;hasManualEdits&quot;:false,&quot;isEmpty&quot;:false,&quot;citationType&quot;:&quot;inline&quot;,&quot;id&quot;:1413806543,&quot;citationText&quot;:&quot;&lt;span style=\&quot;font-family:Arial;font-size:14.666666666666666px;color:#000000\&quot;&gt;(Pyne and Sharp, 2014)&lt;/span&gt;&quot;}"/>
          <w:id w:val="1413806543"/>
          <w:placeholder>
            <w:docPart w:val="4D8B925C39F74148BD3375552088CBF0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(Pyne and Sharp, 2014)</w:t>
          </w:r>
        </w:sdtContent>
      </w:sdt>
      <w:r w:rsidR="008D358D" w:rsidRPr="00B3737B">
        <w:rPr>
          <w:rFonts w:ascii="Arial" w:hAnsi="Arial" w:cs="Arial"/>
          <w:sz w:val="22"/>
          <w:szCs w:val="22"/>
        </w:rPr>
        <w:t xml:space="preserve">. </w:t>
      </w:r>
      <w:r w:rsidR="00B376D1" w:rsidRPr="00B3737B">
        <w:rPr>
          <w:rFonts w:ascii="Arial" w:hAnsi="Arial" w:cs="Arial"/>
          <w:sz w:val="22"/>
          <w:szCs w:val="22"/>
        </w:rPr>
        <w:t>Consequently</w:t>
      </w:r>
      <w:r w:rsidR="00101905" w:rsidRPr="00B3737B">
        <w:rPr>
          <w:rFonts w:ascii="Arial" w:hAnsi="Arial" w:cs="Arial"/>
          <w:sz w:val="22"/>
          <w:szCs w:val="22"/>
        </w:rPr>
        <w:t xml:space="preserve">, </w:t>
      </w:r>
      <w:r w:rsidR="00B133CF" w:rsidRPr="00B3737B">
        <w:rPr>
          <w:rFonts w:ascii="Arial" w:hAnsi="Arial" w:cs="Arial"/>
          <w:sz w:val="22"/>
          <w:szCs w:val="22"/>
        </w:rPr>
        <w:t xml:space="preserve">swimming </w:t>
      </w:r>
      <w:r w:rsidR="00864DB0" w:rsidRPr="00B3737B">
        <w:rPr>
          <w:rFonts w:ascii="Arial" w:hAnsi="Arial" w:cs="Arial"/>
          <w:sz w:val="22"/>
          <w:szCs w:val="22"/>
        </w:rPr>
        <w:t xml:space="preserve">programmes </w:t>
      </w:r>
      <w:r w:rsidR="00101905" w:rsidRPr="00B3737B">
        <w:rPr>
          <w:rFonts w:ascii="Arial" w:hAnsi="Arial" w:cs="Arial"/>
          <w:sz w:val="22"/>
          <w:szCs w:val="22"/>
        </w:rPr>
        <w:t>involve</w:t>
      </w:r>
      <w:r w:rsidR="00472D4C" w:rsidRPr="00B3737B">
        <w:rPr>
          <w:rFonts w:ascii="Arial" w:hAnsi="Arial" w:cs="Arial"/>
          <w:sz w:val="22"/>
          <w:szCs w:val="22"/>
        </w:rPr>
        <w:t xml:space="preserve"> </w:t>
      </w:r>
      <w:r w:rsidR="00D1533E" w:rsidRPr="00B3737B">
        <w:rPr>
          <w:rFonts w:ascii="Arial" w:hAnsi="Arial" w:cs="Arial"/>
          <w:sz w:val="22"/>
          <w:szCs w:val="22"/>
        </w:rPr>
        <w:t>high-volume</w:t>
      </w:r>
      <w:r w:rsidR="0041384B" w:rsidRPr="00B3737B">
        <w:rPr>
          <w:rFonts w:ascii="Arial" w:hAnsi="Arial" w:cs="Arial"/>
          <w:sz w:val="22"/>
          <w:szCs w:val="22"/>
        </w:rPr>
        <w:t>s</w:t>
      </w:r>
      <w:r w:rsidR="00D1533E" w:rsidRPr="00B3737B">
        <w:rPr>
          <w:rFonts w:ascii="Arial" w:hAnsi="Arial" w:cs="Arial"/>
          <w:sz w:val="22"/>
          <w:szCs w:val="22"/>
        </w:rPr>
        <w:t xml:space="preserve"> </w:t>
      </w:r>
      <w:r w:rsidR="0041384B" w:rsidRPr="00B3737B">
        <w:rPr>
          <w:rFonts w:ascii="Arial" w:hAnsi="Arial" w:cs="Arial"/>
          <w:sz w:val="22"/>
          <w:szCs w:val="22"/>
        </w:rPr>
        <w:t xml:space="preserve">of </w:t>
      </w:r>
      <w:r w:rsidR="00D1533E" w:rsidRPr="00B3737B">
        <w:rPr>
          <w:rFonts w:ascii="Arial" w:hAnsi="Arial" w:cs="Arial"/>
          <w:sz w:val="22"/>
          <w:szCs w:val="22"/>
        </w:rPr>
        <w:t>pool</w:t>
      </w:r>
      <w:r w:rsidR="00802F14" w:rsidRPr="00B3737B">
        <w:rPr>
          <w:rFonts w:ascii="Arial" w:hAnsi="Arial" w:cs="Arial"/>
          <w:sz w:val="22"/>
          <w:szCs w:val="22"/>
        </w:rPr>
        <w:t xml:space="preserve"> </w:t>
      </w:r>
      <w:r w:rsidR="00D1533E" w:rsidRPr="00B3737B">
        <w:rPr>
          <w:rFonts w:ascii="Arial" w:hAnsi="Arial" w:cs="Arial"/>
          <w:sz w:val="22"/>
          <w:szCs w:val="22"/>
        </w:rPr>
        <w:t xml:space="preserve">and </w:t>
      </w:r>
      <w:r w:rsidR="00802F14" w:rsidRPr="00B3737B">
        <w:rPr>
          <w:rFonts w:ascii="Arial" w:hAnsi="Arial" w:cs="Arial"/>
          <w:sz w:val="22"/>
          <w:szCs w:val="22"/>
        </w:rPr>
        <w:t>gym-based</w:t>
      </w:r>
      <w:r w:rsidR="0041384B" w:rsidRPr="00B3737B">
        <w:rPr>
          <w:rFonts w:ascii="Arial" w:hAnsi="Arial" w:cs="Arial"/>
          <w:sz w:val="22"/>
          <w:szCs w:val="22"/>
        </w:rPr>
        <w:t xml:space="preserve"> </w:t>
      </w:r>
      <w:r w:rsidR="00802F14" w:rsidRPr="00B3737B">
        <w:rPr>
          <w:rFonts w:ascii="Arial" w:hAnsi="Arial" w:cs="Arial"/>
          <w:sz w:val="22"/>
          <w:szCs w:val="22"/>
        </w:rPr>
        <w:t xml:space="preserve">training </w:t>
      </w:r>
      <w:r w:rsidR="00D1533E" w:rsidRPr="00B3737B">
        <w:rPr>
          <w:rFonts w:ascii="Arial" w:hAnsi="Arial" w:cs="Arial"/>
          <w:sz w:val="22"/>
          <w:szCs w:val="22"/>
        </w:rPr>
        <w:t>to meet the sport</w:t>
      </w:r>
      <w:r w:rsidR="006C4651" w:rsidRPr="00B3737B">
        <w:rPr>
          <w:rFonts w:ascii="Arial" w:hAnsi="Arial" w:cs="Arial"/>
          <w:sz w:val="22"/>
          <w:szCs w:val="22"/>
        </w:rPr>
        <w:t>’</w:t>
      </w:r>
      <w:r w:rsidR="00D1533E" w:rsidRPr="00B3737B">
        <w:rPr>
          <w:rFonts w:ascii="Arial" w:hAnsi="Arial" w:cs="Arial"/>
          <w:sz w:val="22"/>
          <w:szCs w:val="22"/>
        </w:rPr>
        <w:t>s</w:t>
      </w:r>
      <w:r w:rsidR="00DE0308" w:rsidRPr="00B3737B">
        <w:rPr>
          <w:rFonts w:ascii="Arial" w:hAnsi="Arial" w:cs="Arial"/>
          <w:sz w:val="22"/>
          <w:szCs w:val="22"/>
        </w:rPr>
        <w:t xml:space="preserve"> </w:t>
      </w:r>
      <w:r w:rsidR="00D1533E" w:rsidRPr="00B3737B">
        <w:rPr>
          <w:rFonts w:ascii="Arial" w:hAnsi="Arial" w:cs="Arial"/>
          <w:sz w:val="22"/>
          <w:szCs w:val="22"/>
        </w:rPr>
        <w:t>physiological</w:t>
      </w:r>
      <w:r w:rsidR="00802F14" w:rsidRPr="00B3737B">
        <w:rPr>
          <w:rFonts w:ascii="Arial" w:hAnsi="Arial" w:cs="Arial"/>
          <w:sz w:val="22"/>
          <w:szCs w:val="22"/>
        </w:rPr>
        <w:t xml:space="preserve"> and </w:t>
      </w:r>
      <w:r w:rsidR="00D1533E" w:rsidRPr="00B3737B">
        <w:rPr>
          <w:rFonts w:ascii="Arial" w:hAnsi="Arial" w:cs="Arial"/>
          <w:sz w:val="22"/>
          <w:szCs w:val="22"/>
        </w:rPr>
        <w:t>biomechanical</w:t>
      </w:r>
      <w:r w:rsidR="00802F14" w:rsidRPr="00B3737B">
        <w:rPr>
          <w:rFonts w:ascii="Arial" w:hAnsi="Arial" w:cs="Arial"/>
          <w:sz w:val="22"/>
          <w:szCs w:val="22"/>
        </w:rPr>
        <w:t xml:space="preserve"> demands</w:t>
      </w:r>
      <w:r w:rsidR="00D1533E" w:rsidRPr="00B3737B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1e1538bfbef24f2d931a4&quot;],&quot;referencesOptions&quot;:{&quot;doc:6951e1538bfbef24f2d931a4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669833742,&quot;citationText&quot;:&quot;&lt;span style=\&quot;font-family:Arial;font-size:14.666666666666666px;color:#000000\&quot;&gt;(Pollock&lt;i&gt; et al.,&lt;/i&gt; 2019)&lt;/span&gt;&quot;}"/>
          <w:id w:val="669833742"/>
          <w:placeholder>
            <w:docPart w:val="A24B42D61A490E46AA7DE78DBEA8F9D6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(Pollock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2019)</w:t>
          </w:r>
        </w:sdtContent>
      </w:sdt>
      <w:r w:rsidR="00DE0308" w:rsidRPr="00B3737B">
        <w:rPr>
          <w:rFonts w:ascii="Arial" w:hAnsi="Arial" w:cs="Arial"/>
          <w:sz w:val="22"/>
          <w:szCs w:val="22"/>
        </w:rPr>
        <w:t xml:space="preserve">. </w:t>
      </w:r>
    </w:p>
    <w:p w14:paraId="0FE5B4DF" w14:textId="77777777" w:rsidR="006C4651" w:rsidRPr="00B3737B" w:rsidRDefault="006C4651" w:rsidP="00F1656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A01735E" w14:textId="150AE088" w:rsidR="00CB249D" w:rsidRPr="00B3737B" w:rsidRDefault="00F7120C" w:rsidP="00F1656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3737B">
        <w:rPr>
          <w:rFonts w:ascii="Arial" w:hAnsi="Arial" w:cs="Arial"/>
          <w:sz w:val="22"/>
          <w:szCs w:val="22"/>
        </w:rPr>
        <w:t xml:space="preserve">Competitions span </w:t>
      </w:r>
      <w:r w:rsidR="00CD6C4B" w:rsidRPr="00B3737B">
        <w:rPr>
          <w:rFonts w:ascii="Arial" w:hAnsi="Arial" w:cs="Arial"/>
          <w:sz w:val="22"/>
          <w:szCs w:val="22"/>
        </w:rPr>
        <w:t xml:space="preserve">over </w:t>
      </w:r>
      <w:r w:rsidRPr="00B3737B">
        <w:rPr>
          <w:rFonts w:ascii="Arial" w:hAnsi="Arial" w:cs="Arial"/>
          <w:sz w:val="22"/>
          <w:szCs w:val="22"/>
        </w:rPr>
        <w:t xml:space="preserve">multiple days, with swimmers frequently </w:t>
      </w:r>
      <w:r w:rsidR="00B9222A" w:rsidRPr="00B3737B">
        <w:rPr>
          <w:rFonts w:ascii="Arial" w:hAnsi="Arial" w:cs="Arial"/>
          <w:sz w:val="22"/>
          <w:szCs w:val="22"/>
        </w:rPr>
        <w:t>racing</w:t>
      </w:r>
      <w:r w:rsidR="00917217" w:rsidRPr="00B3737B">
        <w:rPr>
          <w:rFonts w:ascii="Arial" w:hAnsi="Arial" w:cs="Arial"/>
          <w:sz w:val="22"/>
          <w:szCs w:val="22"/>
        </w:rPr>
        <w:t xml:space="preserve"> </w:t>
      </w:r>
      <w:r w:rsidR="00835160" w:rsidRPr="00B3737B">
        <w:rPr>
          <w:rFonts w:ascii="Arial" w:hAnsi="Arial" w:cs="Arial"/>
          <w:sz w:val="22"/>
          <w:szCs w:val="22"/>
        </w:rPr>
        <w:t>heats</w:t>
      </w:r>
      <w:r w:rsidR="008E7FEE" w:rsidRPr="00B3737B">
        <w:rPr>
          <w:rFonts w:ascii="Arial" w:hAnsi="Arial" w:cs="Arial"/>
          <w:sz w:val="22"/>
          <w:szCs w:val="22"/>
        </w:rPr>
        <w:t>, semi-finals and finals</w:t>
      </w:r>
      <w:r w:rsidR="00DC5458" w:rsidRPr="00B3737B">
        <w:rPr>
          <w:rFonts w:ascii="Arial" w:hAnsi="Arial" w:cs="Arial"/>
          <w:sz w:val="22"/>
          <w:szCs w:val="22"/>
        </w:rPr>
        <w:t xml:space="preserve"> within </w:t>
      </w:r>
      <w:r w:rsidR="00B9222A" w:rsidRPr="00B3737B">
        <w:rPr>
          <w:rFonts w:ascii="Arial" w:hAnsi="Arial" w:cs="Arial"/>
          <w:sz w:val="22"/>
          <w:szCs w:val="22"/>
        </w:rPr>
        <w:t>a single</w:t>
      </w:r>
      <w:r w:rsidR="008E7FEE" w:rsidRPr="00B3737B">
        <w:rPr>
          <w:rFonts w:ascii="Arial" w:hAnsi="Arial" w:cs="Arial"/>
          <w:sz w:val="22"/>
          <w:szCs w:val="22"/>
        </w:rPr>
        <w:t xml:space="preserve"> da</w:t>
      </w:r>
      <w:r w:rsidR="00B9222A" w:rsidRPr="00B3737B">
        <w:rPr>
          <w:rFonts w:ascii="Arial" w:hAnsi="Arial" w:cs="Arial"/>
          <w:sz w:val="22"/>
          <w:szCs w:val="22"/>
        </w:rPr>
        <w:t xml:space="preserve">y or across successive days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1e4de18640b6bad48e92f&quot;],&quot;referencesOptions&quot;:{&quot;doc:6951e4de18640b6bad48e92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832844155,&quot;citationText&quot;:&quot;&lt;span style=\&quot;font-family:Arial;font-size:14.666666666666666px;color:#000000\&quot;&gt;(Santos&lt;i&gt; et al.,&lt;/i&gt; 2023)&lt;/span&gt;&quot;}"/>
          <w:id w:val="-832844155"/>
          <w:placeholder>
            <w:docPart w:val="73650929531E38468525E69B880A3F9F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(Santos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2023)</w:t>
          </w:r>
        </w:sdtContent>
      </w:sdt>
      <w:r w:rsidR="002503E0" w:rsidRPr="00B3737B">
        <w:rPr>
          <w:rFonts w:ascii="Arial" w:hAnsi="Arial" w:cs="Arial"/>
          <w:sz w:val="22"/>
          <w:szCs w:val="22"/>
        </w:rPr>
        <w:t>.</w:t>
      </w:r>
      <w:r w:rsidR="00B9222A" w:rsidRPr="00B3737B">
        <w:rPr>
          <w:rFonts w:ascii="Arial" w:hAnsi="Arial" w:cs="Arial"/>
          <w:sz w:val="22"/>
          <w:szCs w:val="22"/>
        </w:rPr>
        <w:t xml:space="preserve"> </w:t>
      </w:r>
      <w:r w:rsidR="005B2263" w:rsidRPr="00B3737B">
        <w:rPr>
          <w:rFonts w:ascii="Arial" w:hAnsi="Arial" w:cs="Arial"/>
          <w:sz w:val="22"/>
          <w:szCs w:val="22"/>
        </w:rPr>
        <w:t>This</w:t>
      </w:r>
      <w:r w:rsidR="008D097D" w:rsidRPr="00B3737B">
        <w:rPr>
          <w:rFonts w:ascii="Arial" w:hAnsi="Arial" w:cs="Arial"/>
          <w:sz w:val="22"/>
          <w:szCs w:val="22"/>
        </w:rPr>
        <w:t xml:space="preserve"> </w:t>
      </w:r>
      <w:r w:rsidR="005B2263" w:rsidRPr="00B3737B">
        <w:rPr>
          <w:rFonts w:ascii="Arial" w:hAnsi="Arial" w:cs="Arial"/>
          <w:sz w:val="22"/>
          <w:szCs w:val="22"/>
        </w:rPr>
        <w:t xml:space="preserve">places </w:t>
      </w:r>
      <w:r w:rsidR="000A375A" w:rsidRPr="00B3737B">
        <w:rPr>
          <w:rFonts w:ascii="Arial" w:hAnsi="Arial" w:cs="Arial"/>
          <w:sz w:val="22"/>
          <w:szCs w:val="22"/>
        </w:rPr>
        <w:t>substantial</w:t>
      </w:r>
      <w:r w:rsidR="005B2263" w:rsidRPr="00B3737B">
        <w:rPr>
          <w:rFonts w:ascii="Arial" w:hAnsi="Arial" w:cs="Arial"/>
          <w:sz w:val="22"/>
          <w:szCs w:val="22"/>
        </w:rPr>
        <w:t xml:space="preserve"> physical demand on athletes</w:t>
      </w:r>
      <w:r w:rsidR="000A375A" w:rsidRPr="00B3737B">
        <w:rPr>
          <w:rFonts w:ascii="Arial" w:hAnsi="Arial" w:cs="Arial"/>
          <w:sz w:val="22"/>
          <w:szCs w:val="22"/>
        </w:rPr>
        <w:t>, particularly those</w:t>
      </w:r>
      <w:r w:rsidR="00DE1E3C" w:rsidRPr="00B3737B">
        <w:rPr>
          <w:rFonts w:ascii="Arial" w:hAnsi="Arial" w:cs="Arial"/>
          <w:sz w:val="22"/>
          <w:szCs w:val="22"/>
        </w:rPr>
        <w:t xml:space="preserve"> </w:t>
      </w:r>
      <w:r w:rsidR="00B6440A" w:rsidRPr="00B3737B">
        <w:rPr>
          <w:rFonts w:ascii="Arial" w:hAnsi="Arial" w:cs="Arial"/>
          <w:sz w:val="22"/>
          <w:szCs w:val="22"/>
        </w:rPr>
        <w:t>competing</w:t>
      </w:r>
      <w:r w:rsidR="00DE1E3C" w:rsidRPr="00B3737B">
        <w:rPr>
          <w:rFonts w:ascii="Arial" w:hAnsi="Arial" w:cs="Arial"/>
          <w:sz w:val="22"/>
          <w:szCs w:val="22"/>
        </w:rPr>
        <w:t xml:space="preserve"> multiple events</w:t>
      </w:r>
      <w:r w:rsidR="00B6440A" w:rsidRPr="00B3737B">
        <w:rPr>
          <w:rFonts w:ascii="Arial" w:hAnsi="Arial" w:cs="Arial"/>
          <w:sz w:val="22"/>
          <w:szCs w:val="22"/>
        </w:rPr>
        <w:t xml:space="preserve">, </w:t>
      </w:r>
      <w:r w:rsidR="008E7B5D" w:rsidRPr="00B3737B">
        <w:rPr>
          <w:rFonts w:ascii="Arial" w:hAnsi="Arial" w:cs="Arial"/>
          <w:sz w:val="22"/>
          <w:szCs w:val="22"/>
        </w:rPr>
        <w:t xml:space="preserve">as demonstrated </w:t>
      </w:r>
      <w:r w:rsidR="00DE1E3C" w:rsidRPr="00B3737B">
        <w:rPr>
          <w:rFonts w:ascii="Arial" w:hAnsi="Arial" w:cs="Arial"/>
          <w:sz w:val="22"/>
          <w:szCs w:val="22"/>
        </w:rPr>
        <w:t>by elite swimmers</w:t>
      </w:r>
      <w:r w:rsidR="008E7B5D" w:rsidRPr="00B3737B">
        <w:rPr>
          <w:rFonts w:ascii="Arial" w:hAnsi="Arial" w:cs="Arial"/>
          <w:sz w:val="22"/>
          <w:szCs w:val="22"/>
        </w:rPr>
        <w:t xml:space="preserve"> </w:t>
      </w:r>
      <w:r w:rsidR="00DE1E3C" w:rsidRPr="00B3737B">
        <w:rPr>
          <w:rFonts w:ascii="Arial" w:hAnsi="Arial" w:cs="Arial"/>
          <w:sz w:val="22"/>
          <w:szCs w:val="22"/>
        </w:rPr>
        <w:t xml:space="preserve">such as Summer McIntosh </w:t>
      </w:r>
      <w:r w:rsidR="001075BE" w:rsidRPr="00B3737B">
        <w:rPr>
          <w:rFonts w:ascii="Arial" w:hAnsi="Arial" w:cs="Arial"/>
          <w:sz w:val="22"/>
          <w:szCs w:val="22"/>
        </w:rPr>
        <w:t xml:space="preserve">racing 14 events over 8 </w:t>
      </w:r>
      <w:r w:rsidR="002947D8" w:rsidRPr="00B3737B">
        <w:rPr>
          <w:rFonts w:ascii="Arial" w:hAnsi="Arial" w:cs="Arial"/>
          <w:sz w:val="22"/>
          <w:szCs w:val="22"/>
        </w:rPr>
        <w:t xml:space="preserve">days </w:t>
      </w:r>
      <w:r w:rsidR="007B7263" w:rsidRPr="00B3737B">
        <w:rPr>
          <w:rFonts w:ascii="Arial" w:hAnsi="Arial" w:cs="Arial"/>
          <w:sz w:val="22"/>
          <w:szCs w:val="22"/>
        </w:rPr>
        <w:t>at</w:t>
      </w:r>
      <w:r w:rsidR="00FE43E5" w:rsidRPr="00B3737B">
        <w:rPr>
          <w:rFonts w:ascii="Arial" w:hAnsi="Arial" w:cs="Arial"/>
          <w:sz w:val="22"/>
          <w:szCs w:val="22"/>
        </w:rPr>
        <w:t xml:space="preserve"> the 2025 World Championships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1e6dba5ca6c16ec84f358&quot;],&quot;referencesOptions&quot;:{&quot;doc:6951e6dba5ca6c16ec84f35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986744163,&quot;citationText&quot;:&quot;&lt;span style=\&quot;font-family:Arial;font-size:14.666666666666666px;color:#000000\&quot;&gt;(World Aquatics, 2025)&lt;/span&gt;&quot;}"/>
          <w:id w:val="1986744163"/>
          <w:placeholder>
            <w:docPart w:val="81C0CA3AA44AEB48B3200812A1CBF7BC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(World Aquatics, 2025)</w:t>
          </w:r>
        </w:sdtContent>
      </w:sdt>
      <w:r w:rsidR="002F10FF" w:rsidRPr="00B3737B">
        <w:rPr>
          <w:rFonts w:ascii="Arial" w:hAnsi="Arial" w:cs="Arial"/>
          <w:sz w:val="22"/>
          <w:szCs w:val="22"/>
        </w:rPr>
        <w:t xml:space="preserve">. </w:t>
      </w:r>
    </w:p>
    <w:p w14:paraId="5BA58EEB" w14:textId="77777777" w:rsidR="00CB249D" w:rsidRPr="00B3737B" w:rsidRDefault="00CB249D" w:rsidP="00F1656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35EC4F83" w14:textId="491C3FAC" w:rsidR="008038D8" w:rsidRPr="00B3737B" w:rsidRDefault="008038D8" w:rsidP="00F1656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3737B">
        <w:rPr>
          <w:rFonts w:ascii="Arial" w:hAnsi="Arial" w:cs="Arial"/>
          <w:b/>
          <w:bCs/>
          <w:sz w:val="22"/>
          <w:szCs w:val="22"/>
        </w:rPr>
        <w:t>REPEATED SPRINTS:</w:t>
      </w:r>
    </w:p>
    <w:p w14:paraId="0306A64C" w14:textId="77777777" w:rsidR="008038D8" w:rsidRPr="00B3737B" w:rsidRDefault="008038D8" w:rsidP="00F1656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02C4F88" w14:textId="52A0A0D1" w:rsidR="00423CDA" w:rsidRPr="00B3737B" w:rsidRDefault="003D1A58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3737B">
        <w:rPr>
          <w:rFonts w:ascii="Arial" w:hAnsi="Arial" w:cs="Arial"/>
          <w:color w:val="000000" w:themeColor="text1"/>
          <w:sz w:val="22"/>
          <w:szCs w:val="22"/>
        </w:rPr>
        <w:t xml:space="preserve">Repeated sprint swimming is characterised by progressive physiological and perceptual fatigue, leading to performance decrements across successive maximal efforts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7f04b8bfbef24f2d96db6&quot;],&quot;referencesOptions&quot;:{&quot;doc:6957f04b8bfbef24f2d96db6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200607642,&quot;citationText&quot;:&quot;&lt;span style=\&quot;font-family:Arial;font-size:14.666666666666666px;color:#000000\&quot;&gt;(Girard, Mendez-Villanueva and Bishop, 2011)&lt;/span&gt;&quot;}"/>
          <w:id w:val="200607642"/>
          <w:placeholder>
            <w:docPart w:val="899A97C1550D0541AED1AF8FBBE94D32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(Girard, Mendez-Villanueva and Bishop, 2011)</w:t>
          </w:r>
        </w:sdtContent>
      </w:sdt>
      <w:r w:rsidRPr="00B3737B">
        <w:rPr>
          <w:rFonts w:ascii="Arial" w:hAnsi="Arial" w:cs="Arial"/>
          <w:color w:val="000000" w:themeColor="text1"/>
          <w:sz w:val="22"/>
          <w:szCs w:val="22"/>
        </w:rPr>
        <w:t xml:space="preserve">. Peripheral factors, such as metabolite accumulation, and central factors, </w:t>
      </w:r>
      <w:r w:rsidR="001070CA" w:rsidRPr="00B3737B">
        <w:rPr>
          <w:rFonts w:ascii="Arial" w:hAnsi="Arial" w:cs="Arial"/>
          <w:color w:val="000000" w:themeColor="text1"/>
          <w:sz w:val="22"/>
          <w:szCs w:val="22"/>
        </w:rPr>
        <w:t xml:space="preserve">including increased </w:t>
      </w:r>
      <w:r w:rsidRPr="00B3737B">
        <w:rPr>
          <w:rFonts w:ascii="Arial" w:hAnsi="Arial" w:cs="Arial"/>
          <w:color w:val="000000" w:themeColor="text1"/>
          <w:sz w:val="22"/>
          <w:szCs w:val="22"/>
        </w:rPr>
        <w:t>perce</w:t>
      </w:r>
      <w:r w:rsidR="001070CA" w:rsidRPr="00B3737B">
        <w:rPr>
          <w:rFonts w:ascii="Arial" w:hAnsi="Arial" w:cs="Arial"/>
          <w:color w:val="000000" w:themeColor="text1"/>
          <w:sz w:val="22"/>
          <w:szCs w:val="22"/>
        </w:rPr>
        <w:t>ived exertion</w:t>
      </w:r>
      <w:r w:rsidRPr="00B3737B">
        <w:rPr>
          <w:rFonts w:ascii="Arial" w:hAnsi="Arial" w:cs="Arial"/>
          <w:color w:val="000000" w:themeColor="text1"/>
          <w:sz w:val="22"/>
          <w:szCs w:val="22"/>
        </w:rPr>
        <w:t xml:space="preserve"> and discomfort, both mediate fatigue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7f14b18640b6bad492b3b&quot;,&quot;doc:6957f1ac53ba7555494a4b72&quot;],&quot;referencesOptions&quot;:{&quot;doc:6957f14b18640b6bad492b3b&quot;:{&quot;author&quot;:true,&quot;year&quot;:true,&quot;formatAuthorYear&quot;:false,&quot;additionalField&quot;:&quot;Page&quot;,&quot;additionalValue&quot;:&quot;&quot;,&quot;prefix&quot;:&quot;&quot;,&quot;suffix&quot;:&quot;&quot;},&quot;doc:6957f1ac53ba7555494a4b72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1645043641,&quot;citationText&quot;:&quot;&lt;span style=\&quot;font-family:Arial;font-size:14.666666666666666px;color:#000000\&quot;&gt;(Tornero-Aguilera&lt;i&gt; et al.,&lt;/i&gt; 2022; Monks&lt;i&gt; et al.,&lt;/i&gt; 2017)&lt;/span&gt;&quot;}"/>
          <w:id w:val="-1645043641"/>
          <w:placeholder>
            <w:docPart w:val="C734C0A7AC58864C99A83A0A5A71011B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(Tornero-Aguilera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2022; Monks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2017)</w:t>
          </w:r>
        </w:sdtContent>
      </w:sdt>
      <w:r w:rsidRPr="00B3737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E04391" w:rsidRPr="00B3737B">
        <w:rPr>
          <w:rFonts w:ascii="Arial" w:hAnsi="Arial" w:cs="Arial"/>
          <w:color w:val="000000" w:themeColor="text1"/>
          <w:sz w:val="22"/>
          <w:szCs w:val="22"/>
        </w:rPr>
        <w:t>Given that</w:t>
      </w:r>
      <w:r w:rsidRPr="00B3737B">
        <w:rPr>
          <w:rFonts w:ascii="Arial" w:hAnsi="Arial" w:cs="Arial"/>
          <w:color w:val="000000" w:themeColor="text1"/>
          <w:sz w:val="22"/>
          <w:szCs w:val="22"/>
        </w:rPr>
        <w:t xml:space="preserve"> swimmers </w:t>
      </w:r>
      <w:r w:rsidR="00A75EF8" w:rsidRPr="00B3737B">
        <w:rPr>
          <w:rFonts w:ascii="Arial" w:hAnsi="Arial" w:cs="Arial"/>
          <w:color w:val="000000" w:themeColor="text1"/>
          <w:sz w:val="22"/>
          <w:szCs w:val="22"/>
        </w:rPr>
        <w:t>frequently</w:t>
      </w:r>
      <w:r w:rsidRPr="00B3737B">
        <w:rPr>
          <w:rFonts w:ascii="Arial" w:hAnsi="Arial" w:cs="Arial"/>
          <w:color w:val="000000" w:themeColor="text1"/>
          <w:sz w:val="22"/>
          <w:szCs w:val="22"/>
        </w:rPr>
        <w:t xml:space="preserve"> perform </w:t>
      </w:r>
      <w:r w:rsidR="00E04391" w:rsidRPr="00B3737B">
        <w:rPr>
          <w:rFonts w:ascii="Arial" w:hAnsi="Arial" w:cs="Arial"/>
          <w:color w:val="000000" w:themeColor="text1"/>
          <w:sz w:val="22"/>
          <w:szCs w:val="22"/>
        </w:rPr>
        <w:t>multiple</w:t>
      </w:r>
      <w:r w:rsidRPr="00B3737B">
        <w:rPr>
          <w:rFonts w:ascii="Arial" w:hAnsi="Arial" w:cs="Arial"/>
          <w:color w:val="000000" w:themeColor="text1"/>
          <w:sz w:val="22"/>
          <w:szCs w:val="22"/>
        </w:rPr>
        <w:t xml:space="preserve"> high-intensity efforts with short recovery periods</w:t>
      </w:r>
      <w:r w:rsidR="00E04391" w:rsidRPr="00B3737B">
        <w:rPr>
          <w:rFonts w:ascii="Arial" w:hAnsi="Arial" w:cs="Arial"/>
          <w:color w:val="000000" w:themeColor="text1"/>
          <w:sz w:val="22"/>
          <w:szCs w:val="22"/>
        </w:rPr>
        <w:t xml:space="preserve"> during </w:t>
      </w:r>
      <w:r w:rsidRPr="00B3737B">
        <w:rPr>
          <w:rFonts w:ascii="Arial" w:hAnsi="Arial" w:cs="Arial"/>
          <w:color w:val="000000" w:themeColor="text1"/>
          <w:sz w:val="22"/>
          <w:szCs w:val="22"/>
        </w:rPr>
        <w:t>competition</w:t>
      </w:r>
      <w:r w:rsidR="00603798" w:rsidRPr="00B3737B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F1446C" w:rsidRPr="00B3737B">
        <w:rPr>
          <w:rFonts w:ascii="Arial" w:hAnsi="Arial" w:cs="Arial"/>
          <w:color w:val="000000" w:themeColor="text1"/>
          <w:sz w:val="22"/>
          <w:szCs w:val="22"/>
        </w:rPr>
        <w:t xml:space="preserve">repeated sprint protocols may </w:t>
      </w:r>
      <w:r w:rsidR="004A70D5" w:rsidRPr="00B3737B">
        <w:rPr>
          <w:rFonts w:ascii="Arial" w:hAnsi="Arial" w:cs="Arial"/>
          <w:color w:val="000000" w:themeColor="text1"/>
          <w:sz w:val="22"/>
          <w:szCs w:val="22"/>
        </w:rPr>
        <w:t>offer greater</w:t>
      </w:r>
      <w:r w:rsidR="00F1446C" w:rsidRPr="00B3737B">
        <w:rPr>
          <w:rFonts w:ascii="Arial" w:hAnsi="Arial" w:cs="Arial"/>
          <w:color w:val="000000" w:themeColor="text1"/>
          <w:sz w:val="22"/>
          <w:szCs w:val="22"/>
        </w:rPr>
        <w:t xml:space="preserve"> ecological</w:t>
      </w:r>
      <w:r w:rsidR="004A70D5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1446C" w:rsidRPr="00B3737B">
        <w:rPr>
          <w:rFonts w:ascii="Arial" w:hAnsi="Arial" w:cs="Arial"/>
          <w:color w:val="000000" w:themeColor="text1"/>
          <w:sz w:val="22"/>
          <w:szCs w:val="22"/>
        </w:rPr>
        <w:t>valid</w:t>
      </w:r>
      <w:r w:rsidR="004A70D5" w:rsidRPr="00B3737B">
        <w:rPr>
          <w:rFonts w:ascii="Arial" w:hAnsi="Arial" w:cs="Arial"/>
          <w:color w:val="000000" w:themeColor="text1"/>
          <w:sz w:val="22"/>
          <w:szCs w:val="22"/>
        </w:rPr>
        <w:t>ity</w:t>
      </w:r>
      <w:r w:rsidR="00F1446C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C3127" w:rsidRPr="00B3737B">
        <w:rPr>
          <w:rFonts w:ascii="Arial" w:hAnsi="Arial" w:cs="Arial"/>
          <w:color w:val="000000" w:themeColor="text1"/>
          <w:sz w:val="22"/>
          <w:szCs w:val="22"/>
        </w:rPr>
        <w:t xml:space="preserve">than isolated maximal efforts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7f435d24f681f1d70e34d&quot;],&quot;referencesOptions&quot;:{&quot;doc:6957f435d24f681f1d70e34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372886238,&quot;citationText&quot;:&quot;&lt;span style=\&quot;font-family:Arial;font-size:14.666666666666666px;color:#000000\&quot;&gt;(Stewart and Hopkins, 2000)&lt;/span&gt;&quot;}"/>
          <w:id w:val="372886238"/>
          <w:placeholder>
            <w:docPart w:val="5B2B0004B8477647B8A247E1D823778D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(Stewart and Hopkins, 2000)</w:t>
          </w:r>
        </w:sdtContent>
      </w:sdt>
      <w:r w:rsidR="00F1446C" w:rsidRPr="00B3737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7FDC6EFC" w14:textId="77777777" w:rsidR="00423CDA" w:rsidRPr="00B3737B" w:rsidRDefault="00423CDA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4938F41" w14:textId="0942BCD7" w:rsidR="00BE1982" w:rsidRPr="00B3737B" w:rsidRDefault="00077B52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3737B">
        <w:rPr>
          <w:rFonts w:ascii="Arial" w:hAnsi="Arial" w:cs="Arial"/>
          <w:sz w:val="22"/>
          <w:szCs w:val="22"/>
        </w:rPr>
        <w:t>F</w:t>
      </w:r>
      <w:r w:rsidR="00FF2019" w:rsidRPr="00B3737B">
        <w:rPr>
          <w:rFonts w:ascii="Arial" w:hAnsi="Arial" w:cs="Arial"/>
          <w:sz w:val="22"/>
          <w:szCs w:val="22"/>
        </w:rPr>
        <w:t>ront-craw</w:t>
      </w:r>
      <w:r w:rsidRPr="00B3737B">
        <w:rPr>
          <w:rFonts w:ascii="Arial" w:hAnsi="Arial" w:cs="Arial"/>
          <w:sz w:val="22"/>
          <w:szCs w:val="22"/>
        </w:rPr>
        <w:t>l</w:t>
      </w:r>
      <w:r w:rsidR="00FF2019" w:rsidRPr="00B3737B">
        <w:rPr>
          <w:rFonts w:ascii="Arial" w:hAnsi="Arial" w:cs="Arial"/>
          <w:sz w:val="22"/>
          <w:szCs w:val="22"/>
        </w:rPr>
        <w:t xml:space="preserve"> is the fastest </w:t>
      </w:r>
      <w:r w:rsidR="001F1D82" w:rsidRPr="00B3737B">
        <w:rPr>
          <w:rFonts w:ascii="Arial" w:hAnsi="Arial" w:cs="Arial"/>
          <w:sz w:val="22"/>
          <w:szCs w:val="22"/>
        </w:rPr>
        <w:t xml:space="preserve">and </w:t>
      </w:r>
      <w:r w:rsidR="00B05091" w:rsidRPr="00B3737B">
        <w:rPr>
          <w:rFonts w:ascii="Arial" w:hAnsi="Arial" w:cs="Arial"/>
          <w:sz w:val="22"/>
          <w:szCs w:val="22"/>
        </w:rPr>
        <w:t>most energy</w:t>
      </w:r>
      <w:r w:rsidR="001F1D82" w:rsidRPr="00B3737B">
        <w:rPr>
          <w:rFonts w:ascii="Arial" w:hAnsi="Arial" w:cs="Arial"/>
          <w:sz w:val="22"/>
          <w:szCs w:val="22"/>
        </w:rPr>
        <w:t>-</w:t>
      </w:r>
      <w:r w:rsidR="00B05091" w:rsidRPr="00B3737B">
        <w:rPr>
          <w:rFonts w:ascii="Arial" w:hAnsi="Arial" w:cs="Arial"/>
          <w:sz w:val="22"/>
          <w:szCs w:val="22"/>
        </w:rPr>
        <w:t>efficient stroke</w:t>
      </w:r>
      <w:r w:rsidR="002C471A" w:rsidRPr="00B3737B">
        <w:rPr>
          <w:rFonts w:ascii="Arial" w:hAnsi="Arial" w:cs="Arial"/>
          <w:sz w:val="22"/>
          <w:szCs w:val="22"/>
        </w:rPr>
        <w:t>,</w:t>
      </w:r>
      <w:r w:rsidR="00CF4F9F" w:rsidRPr="00B3737B">
        <w:rPr>
          <w:rFonts w:ascii="Arial" w:hAnsi="Arial" w:cs="Arial"/>
          <w:sz w:val="22"/>
          <w:szCs w:val="22"/>
        </w:rPr>
        <w:t xml:space="preserve"> </w:t>
      </w:r>
      <w:r w:rsidR="00572EBC" w:rsidRPr="00B3737B">
        <w:rPr>
          <w:rFonts w:ascii="Arial" w:hAnsi="Arial" w:cs="Arial"/>
          <w:sz w:val="22"/>
          <w:szCs w:val="22"/>
        </w:rPr>
        <w:t xml:space="preserve">making it </w:t>
      </w:r>
      <w:r w:rsidR="00CF4F9F" w:rsidRPr="00B3737B">
        <w:rPr>
          <w:rFonts w:ascii="Arial" w:hAnsi="Arial" w:cs="Arial"/>
          <w:sz w:val="22"/>
          <w:szCs w:val="22"/>
        </w:rPr>
        <w:t xml:space="preserve">the </w:t>
      </w:r>
      <w:r w:rsidR="00662920" w:rsidRPr="00B3737B">
        <w:rPr>
          <w:rFonts w:ascii="Arial" w:hAnsi="Arial" w:cs="Arial"/>
          <w:sz w:val="22"/>
          <w:szCs w:val="22"/>
        </w:rPr>
        <w:t>most commonly u</w:t>
      </w:r>
      <w:r w:rsidR="00B05091" w:rsidRPr="00B3737B">
        <w:rPr>
          <w:rFonts w:ascii="Arial" w:hAnsi="Arial" w:cs="Arial"/>
          <w:sz w:val="22"/>
          <w:szCs w:val="22"/>
        </w:rPr>
        <w:t>sed</w:t>
      </w:r>
      <w:r w:rsidR="00662920" w:rsidRPr="00B3737B">
        <w:rPr>
          <w:rFonts w:ascii="Arial" w:hAnsi="Arial" w:cs="Arial"/>
          <w:sz w:val="22"/>
          <w:szCs w:val="22"/>
        </w:rPr>
        <w:t xml:space="preserve"> </w:t>
      </w:r>
      <w:r w:rsidR="00B05091" w:rsidRPr="00B3737B">
        <w:rPr>
          <w:rFonts w:ascii="Arial" w:hAnsi="Arial" w:cs="Arial"/>
          <w:sz w:val="22"/>
          <w:szCs w:val="22"/>
        </w:rPr>
        <w:t xml:space="preserve">in </w:t>
      </w:r>
      <w:r w:rsidR="00662920" w:rsidRPr="00B3737B">
        <w:rPr>
          <w:rFonts w:ascii="Arial" w:hAnsi="Arial" w:cs="Arial"/>
          <w:sz w:val="22"/>
          <w:szCs w:val="22"/>
        </w:rPr>
        <w:t xml:space="preserve">swimming </w:t>
      </w:r>
      <w:r w:rsidR="00AD3970" w:rsidRPr="00B3737B">
        <w:rPr>
          <w:rFonts w:ascii="Arial" w:hAnsi="Arial" w:cs="Arial"/>
          <w:sz w:val="22"/>
          <w:szCs w:val="22"/>
        </w:rPr>
        <w:t>training</w:t>
      </w:r>
      <w:r w:rsidR="00C85A41" w:rsidRPr="00B3737B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1ead6e7d01521dcb90a6d&quot;],&quot;referencesOptions&quot;:{&quot;doc:6951ead6e7d01521dcb90a6d&quot;:{&quot;author&quot;:false,&quot;year&quot;:true,&quot;formatAuthorYear&quot;:false,&quot;pageReplace&quot;:&quot;&quot;,&quot;additionalField&quot;:&quot;Page&quot;,&quot;additionalValue&quot;:&quot;&quot;,&quot;prefix&quot;:&quot;Capelli et al., &quot;,&quot;suffix&quot;:&quot;&quot;}},&quot;hasBrokenReferences&quot;:false,&quot;hasManualEdits&quot;:false,&quot;isEmpty&quot;:false,&quot;citationType&quot;:&quot;inline&quot;,&quot;id&quot;:-1213109963,&quot;citationText&quot;:&quot;&lt;span style=\&quot;font-family:Arial;font-size:14.666666666666666px;color:#000000\&quot;&gt;(Capelli et al., 1998)&lt;/span&gt;&quot;}"/>
          <w:id w:val="-1213109963"/>
          <w:placeholder>
            <w:docPart w:val="A3B886D985917C4CA6A54099C8FC0BFF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(Capelli et al., 1998)</w:t>
          </w:r>
        </w:sdtContent>
      </w:sdt>
      <w:r w:rsidR="003143B6" w:rsidRPr="00B3737B">
        <w:rPr>
          <w:rFonts w:ascii="Arial" w:hAnsi="Arial" w:cs="Arial"/>
          <w:sz w:val="22"/>
          <w:szCs w:val="22"/>
        </w:rPr>
        <w:t xml:space="preserve">. </w:t>
      </w:r>
      <w:r w:rsidR="001870F1" w:rsidRPr="00B3737B">
        <w:rPr>
          <w:rFonts w:ascii="Arial" w:hAnsi="Arial" w:cs="Arial"/>
          <w:sz w:val="22"/>
          <w:szCs w:val="22"/>
        </w:rPr>
        <w:t xml:space="preserve">Events </w:t>
      </w:r>
      <w:r w:rsidR="000E536F" w:rsidRPr="00B3737B">
        <w:rPr>
          <w:rFonts w:ascii="Arial" w:hAnsi="Arial" w:cs="Arial"/>
          <w:sz w:val="22"/>
          <w:szCs w:val="22"/>
        </w:rPr>
        <w:t>of 200m or less</w:t>
      </w:r>
      <w:r w:rsidR="00B05091" w:rsidRPr="00B3737B">
        <w:rPr>
          <w:rFonts w:ascii="Arial" w:hAnsi="Arial" w:cs="Arial"/>
          <w:sz w:val="22"/>
          <w:szCs w:val="22"/>
        </w:rPr>
        <w:t xml:space="preserve"> rely heavily on </w:t>
      </w:r>
      <w:r w:rsidR="00AD1E69" w:rsidRPr="00B3737B">
        <w:rPr>
          <w:rFonts w:ascii="Arial" w:hAnsi="Arial" w:cs="Arial"/>
          <w:sz w:val="22"/>
          <w:szCs w:val="22"/>
        </w:rPr>
        <w:t>anaerobic metabolism</w:t>
      </w:r>
      <w:r w:rsidR="00DE0219" w:rsidRPr="00B3737B">
        <w:rPr>
          <w:rFonts w:ascii="Arial" w:hAnsi="Arial" w:cs="Arial"/>
          <w:sz w:val="22"/>
          <w:szCs w:val="22"/>
        </w:rPr>
        <w:t>,</w:t>
      </w:r>
      <w:r w:rsidR="00AD1E69" w:rsidRPr="00B3737B">
        <w:rPr>
          <w:rFonts w:ascii="Arial" w:hAnsi="Arial" w:cs="Arial"/>
          <w:sz w:val="22"/>
          <w:szCs w:val="22"/>
        </w:rPr>
        <w:t xml:space="preserve"> </w:t>
      </w:r>
      <w:r w:rsidR="00FA4D79" w:rsidRPr="00B3737B">
        <w:rPr>
          <w:rFonts w:ascii="Arial" w:hAnsi="Arial" w:cs="Arial"/>
          <w:sz w:val="22"/>
          <w:szCs w:val="22"/>
        </w:rPr>
        <w:t>leading to</w:t>
      </w:r>
      <w:r w:rsidR="00AD1E69" w:rsidRPr="00B3737B">
        <w:rPr>
          <w:rFonts w:ascii="Arial" w:hAnsi="Arial" w:cs="Arial"/>
          <w:sz w:val="22"/>
          <w:szCs w:val="22"/>
        </w:rPr>
        <w:t xml:space="preserve"> </w:t>
      </w:r>
      <w:r w:rsidR="00E506CF" w:rsidRPr="00B3737B">
        <w:rPr>
          <w:rFonts w:ascii="Arial" w:hAnsi="Arial" w:cs="Arial"/>
          <w:sz w:val="22"/>
          <w:szCs w:val="22"/>
        </w:rPr>
        <w:t xml:space="preserve">widespread use of </w:t>
      </w:r>
      <w:r w:rsidR="00AD1E69" w:rsidRPr="00B3737B">
        <w:rPr>
          <w:rFonts w:ascii="Arial" w:hAnsi="Arial" w:cs="Arial"/>
          <w:sz w:val="22"/>
          <w:szCs w:val="22"/>
        </w:rPr>
        <w:t>repeated sprint training</w:t>
      </w:r>
      <w:r w:rsidR="00E506CF" w:rsidRPr="00B3737B">
        <w:rPr>
          <w:rFonts w:ascii="Arial" w:hAnsi="Arial" w:cs="Arial"/>
          <w:sz w:val="22"/>
          <w:szCs w:val="22"/>
        </w:rPr>
        <w:t xml:space="preserve"> to </w:t>
      </w:r>
      <w:r w:rsidR="00AD1E69" w:rsidRPr="00B3737B">
        <w:rPr>
          <w:rFonts w:ascii="Arial" w:hAnsi="Arial" w:cs="Arial"/>
          <w:sz w:val="22"/>
          <w:szCs w:val="22"/>
        </w:rPr>
        <w:t xml:space="preserve">develop anaerobic </w:t>
      </w:r>
      <w:r w:rsidR="00AD1E69" w:rsidRPr="00B3737B">
        <w:rPr>
          <w:rFonts w:ascii="Arial" w:hAnsi="Arial" w:cs="Arial"/>
          <w:sz w:val="22"/>
          <w:szCs w:val="22"/>
        </w:rPr>
        <w:lastRenderedPageBreak/>
        <w:t>capacity and fatigue resistance</w:t>
      </w:r>
      <w:r w:rsidR="00EE3D73" w:rsidRPr="00B3737B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299b153ba7555494a0630&quot;],&quot;referencesOptions&quot;:{&quot;doc:695299b153ba7555494a063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911194509,&quot;citationText&quot;:&quot;&lt;span style=\&quot;font-family:Arial;font-size:14.666666666666666px;color:#000000\&quot;&gt;(Marinho&lt;i&gt; et al.,&lt;/i&gt; 2011)&lt;/span&gt;&quot;}"/>
          <w:id w:val="911194509"/>
          <w:placeholder>
            <w:docPart w:val="FDC9691F7A0CEF43B2DC29E0450A3779"/>
          </w:placeholder>
        </w:sdtPr>
        <w:sdtEndPr>
          <w:rPr>
            <w:rFonts w:eastAsia="Times New Roman"/>
          </w:rPr>
        </w:sdtEndPr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(Marinho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2011)</w:t>
          </w:r>
        </w:sdtContent>
      </w:sdt>
      <w:r w:rsidR="00CC1B25" w:rsidRPr="00B3737B">
        <w:rPr>
          <w:rFonts w:ascii="Arial" w:hAnsi="Arial" w:cs="Arial"/>
          <w:sz w:val="22"/>
          <w:szCs w:val="22"/>
        </w:rPr>
        <w:t xml:space="preserve">. </w:t>
      </w:r>
      <w:r w:rsidR="00CB0660" w:rsidRPr="00B3737B">
        <w:rPr>
          <w:rFonts w:ascii="Arial" w:hAnsi="Arial" w:cs="Arial"/>
          <w:sz w:val="22"/>
          <w:szCs w:val="22"/>
        </w:rPr>
        <w:t>Sprint interval training</w:t>
      </w:r>
      <w:r w:rsidR="004F4B64" w:rsidRPr="00B3737B">
        <w:rPr>
          <w:rFonts w:ascii="Arial" w:hAnsi="Arial" w:cs="Arial"/>
          <w:sz w:val="22"/>
          <w:szCs w:val="22"/>
        </w:rPr>
        <w:t xml:space="preserve"> has</w:t>
      </w:r>
      <w:r w:rsidR="0037492A" w:rsidRPr="00B3737B">
        <w:rPr>
          <w:rFonts w:ascii="Arial" w:hAnsi="Arial" w:cs="Arial"/>
          <w:sz w:val="22"/>
          <w:szCs w:val="22"/>
        </w:rPr>
        <w:t xml:space="preserve"> been shown to</w:t>
      </w:r>
      <w:r w:rsidR="00E506CF" w:rsidRPr="00B3737B">
        <w:rPr>
          <w:rFonts w:ascii="Arial" w:hAnsi="Arial" w:cs="Arial"/>
          <w:sz w:val="22"/>
          <w:szCs w:val="22"/>
        </w:rPr>
        <w:t xml:space="preserve"> </w:t>
      </w:r>
      <w:r w:rsidR="00940CFD" w:rsidRPr="00B3737B">
        <w:rPr>
          <w:rFonts w:ascii="Arial" w:hAnsi="Arial" w:cs="Arial"/>
          <w:sz w:val="22"/>
          <w:szCs w:val="22"/>
        </w:rPr>
        <w:t>improve</w:t>
      </w:r>
      <w:r w:rsidR="0037492A" w:rsidRPr="00B3737B">
        <w:rPr>
          <w:rFonts w:ascii="Arial" w:hAnsi="Arial" w:cs="Arial"/>
          <w:sz w:val="22"/>
          <w:szCs w:val="22"/>
        </w:rPr>
        <w:t xml:space="preserve"> short-distance swimming</w:t>
      </w:r>
      <w:r w:rsidR="00940CFD" w:rsidRPr="00B3737B">
        <w:rPr>
          <w:rFonts w:ascii="Arial" w:hAnsi="Arial" w:cs="Arial"/>
          <w:sz w:val="22"/>
          <w:szCs w:val="22"/>
        </w:rPr>
        <w:t xml:space="preserve"> performance</w:t>
      </w:r>
      <w:r w:rsidR="00430E75" w:rsidRPr="00B3737B">
        <w:rPr>
          <w:rFonts w:ascii="Arial" w:hAnsi="Arial" w:cs="Arial"/>
          <w:sz w:val="22"/>
          <w:szCs w:val="22"/>
        </w:rPr>
        <w:t xml:space="preserve">, </w:t>
      </w:r>
      <w:r w:rsidR="00564249" w:rsidRPr="00B3737B">
        <w:rPr>
          <w:rFonts w:ascii="Arial" w:hAnsi="Arial" w:cs="Arial"/>
          <w:sz w:val="22"/>
          <w:szCs w:val="22"/>
        </w:rPr>
        <w:t xml:space="preserve">with meaningful gains reported after as few as 6 sessions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29c4201559f087b3eff6d&quot;,&quot;doc:69529e71e7d01521dcb91b7f&quot;],&quot;referencesOptions&quot;:{&quot;doc:69529c4201559f087b3eff6d&quot;:{&quot;author&quot;:true,&quot;year&quot;:true,&quot;formatAuthorYear&quot;:false,&quot;additionalField&quot;:&quot;Page&quot;,&quot;additionalValue&quot;:&quot;&quot;,&quot;prefix&quot;:&quot;&quot;,&quot;suffix&quot;:&quot;&quot;},&quot;doc:69529e71e7d01521dcb91b7f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771443724,&quot;citationText&quot;:&quot;&lt;span style=\&quot;font-family:Arial;font-size:14.666666666666666px;color:#000000\&quot;&gt;(Dalamitros&lt;i&gt; et al.,&lt;/i&gt; 2024; Bielec&lt;i&gt; et al.,&lt;/i&gt; 2017)&lt;/span&gt;&quot;}"/>
          <w:id w:val="771443724"/>
          <w:placeholder>
            <w:docPart w:val="A118A45D7D3F3147A6B6663A3023B35B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(Dalamitros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2024; Bielec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2017)</w:t>
          </w:r>
        </w:sdtContent>
      </w:sdt>
      <w:r w:rsidR="00CC1B25" w:rsidRPr="00B3737B">
        <w:rPr>
          <w:rFonts w:ascii="Arial" w:hAnsi="Arial" w:cs="Arial"/>
          <w:sz w:val="22"/>
          <w:szCs w:val="22"/>
        </w:rPr>
        <w:t>.</w:t>
      </w:r>
      <w:r w:rsidR="00FA175B" w:rsidRPr="00B3737B">
        <w:rPr>
          <w:rFonts w:ascii="Arial" w:hAnsi="Arial" w:cs="Arial"/>
          <w:sz w:val="22"/>
          <w:szCs w:val="22"/>
        </w:rPr>
        <w:t xml:space="preserve"> </w:t>
      </w:r>
      <w:r w:rsidR="00C3650B" w:rsidRPr="00B3737B">
        <w:rPr>
          <w:rFonts w:ascii="Arial" w:hAnsi="Arial" w:cs="Arial"/>
          <w:sz w:val="22"/>
          <w:szCs w:val="22"/>
        </w:rPr>
        <w:t xml:space="preserve">Collectively, </w:t>
      </w:r>
      <w:r w:rsidR="002121BB" w:rsidRPr="00B3737B">
        <w:rPr>
          <w:rFonts w:ascii="Arial" w:hAnsi="Arial" w:cs="Arial"/>
          <w:sz w:val="22"/>
          <w:szCs w:val="22"/>
        </w:rPr>
        <w:t>the prevalence of fr</w:t>
      </w:r>
      <w:r w:rsidR="00E13287" w:rsidRPr="00B3737B">
        <w:rPr>
          <w:rFonts w:ascii="Arial" w:hAnsi="Arial" w:cs="Arial"/>
          <w:sz w:val="22"/>
          <w:szCs w:val="22"/>
        </w:rPr>
        <w:t>ont-crawl and repeated high-intensity efforts</w:t>
      </w:r>
      <w:r w:rsidR="00CB6771" w:rsidRPr="00B3737B">
        <w:rPr>
          <w:rFonts w:ascii="Arial" w:hAnsi="Arial" w:cs="Arial"/>
          <w:sz w:val="22"/>
          <w:szCs w:val="22"/>
        </w:rPr>
        <w:t xml:space="preserve"> </w:t>
      </w:r>
      <w:r w:rsidR="00C032A4" w:rsidRPr="00B3737B">
        <w:rPr>
          <w:rFonts w:ascii="Arial" w:hAnsi="Arial" w:cs="Arial"/>
          <w:sz w:val="22"/>
          <w:szCs w:val="22"/>
        </w:rPr>
        <w:t>supports the use of a f</w:t>
      </w:r>
      <w:r w:rsidR="00207082" w:rsidRPr="00B3737B">
        <w:rPr>
          <w:rFonts w:ascii="Arial" w:hAnsi="Arial" w:cs="Arial"/>
          <w:sz w:val="22"/>
          <w:szCs w:val="22"/>
        </w:rPr>
        <w:t>ront-crawl</w:t>
      </w:r>
      <w:r w:rsidR="00C032A4" w:rsidRPr="00B3737B">
        <w:rPr>
          <w:rFonts w:ascii="Arial" w:hAnsi="Arial" w:cs="Arial"/>
          <w:sz w:val="22"/>
          <w:szCs w:val="22"/>
        </w:rPr>
        <w:t xml:space="preserve">-based </w:t>
      </w:r>
      <w:r w:rsidR="00F32CD5" w:rsidRPr="00B3737B">
        <w:rPr>
          <w:rFonts w:ascii="Arial" w:hAnsi="Arial" w:cs="Arial"/>
          <w:sz w:val="22"/>
          <w:szCs w:val="22"/>
        </w:rPr>
        <w:t xml:space="preserve">repeated sprint protocol to reflect </w:t>
      </w:r>
      <w:r w:rsidR="009C235E" w:rsidRPr="00B3737B">
        <w:rPr>
          <w:rFonts w:ascii="Arial" w:hAnsi="Arial" w:cs="Arial"/>
          <w:sz w:val="22"/>
          <w:szCs w:val="22"/>
        </w:rPr>
        <w:t>swimming training and competition</w:t>
      </w:r>
      <w:r w:rsidR="009E4734" w:rsidRPr="00B3737B">
        <w:rPr>
          <w:rFonts w:ascii="Arial" w:hAnsi="Arial" w:cs="Arial"/>
          <w:sz w:val="22"/>
          <w:szCs w:val="22"/>
        </w:rPr>
        <w:t>.</w:t>
      </w:r>
    </w:p>
    <w:p w14:paraId="7ABB2783" w14:textId="77777777" w:rsidR="00A34D3C" w:rsidRPr="00B3737B" w:rsidRDefault="00A34D3C" w:rsidP="00F1656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51A4219" w14:textId="315EE949" w:rsidR="00BE1982" w:rsidRPr="00B3737B" w:rsidRDefault="00C12AB6" w:rsidP="00F1656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3737B">
        <w:rPr>
          <w:rFonts w:ascii="Arial" w:hAnsi="Arial" w:cs="Arial"/>
          <w:b/>
          <w:bCs/>
          <w:sz w:val="22"/>
          <w:szCs w:val="22"/>
        </w:rPr>
        <w:t>CAFFEINE</w:t>
      </w:r>
      <w:r w:rsidR="00DF05FF" w:rsidRPr="00B3737B">
        <w:rPr>
          <w:rFonts w:ascii="Arial" w:hAnsi="Arial" w:cs="Arial"/>
          <w:b/>
          <w:bCs/>
          <w:sz w:val="22"/>
          <w:szCs w:val="22"/>
        </w:rPr>
        <w:t>:</w:t>
      </w:r>
    </w:p>
    <w:p w14:paraId="7BE2BBEC" w14:textId="77777777" w:rsidR="005028E9" w:rsidRPr="00B3737B" w:rsidRDefault="005028E9" w:rsidP="00F1656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358D8E2" w14:textId="0DC98C97" w:rsidR="00FA769C" w:rsidRPr="00B3737B" w:rsidRDefault="005028E9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3737B">
        <w:rPr>
          <w:rFonts w:ascii="Arial" w:eastAsia="Times New Roman" w:hAnsi="Arial" w:cs="Arial"/>
          <w:color w:val="000000"/>
          <w:sz w:val="22"/>
          <w:szCs w:val="22"/>
        </w:rPr>
        <w:t xml:space="preserve">Caffeine is a psychoactive stimulant and </w:t>
      </w:r>
      <w:r w:rsidR="003026EB" w:rsidRPr="00B3737B">
        <w:rPr>
          <w:rFonts w:ascii="Arial" w:eastAsia="Times New Roman" w:hAnsi="Arial" w:cs="Arial"/>
          <w:color w:val="000000"/>
          <w:sz w:val="22"/>
          <w:szCs w:val="22"/>
        </w:rPr>
        <w:t xml:space="preserve">one </w:t>
      </w:r>
      <w:r w:rsidRPr="00B3737B">
        <w:rPr>
          <w:rFonts w:ascii="Arial" w:eastAsia="Times New Roman" w:hAnsi="Arial" w:cs="Arial"/>
          <w:color w:val="000000"/>
          <w:sz w:val="22"/>
          <w:szCs w:val="22"/>
        </w:rPr>
        <w:t xml:space="preserve">the most </w:t>
      </w:r>
      <w:r w:rsidR="003026EB" w:rsidRPr="00B3737B">
        <w:rPr>
          <w:rFonts w:ascii="Arial" w:eastAsia="Times New Roman" w:hAnsi="Arial" w:cs="Arial"/>
          <w:color w:val="000000"/>
          <w:sz w:val="22"/>
          <w:szCs w:val="22"/>
        </w:rPr>
        <w:t xml:space="preserve">widely </w:t>
      </w:r>
      <w:r w:rsidRPr="00B3737B">
        <w:rPr>
          <w:rFonts w:ascii="Arial" w:eastAsia="Times New Roman" w:hAnsi="Arial" w:cs="Arial"/>
          <w:color w:val="000000"/>
          <w:sz w:val="22"/>
          <w:szCs w:val="22"/>
        </w:rPr>
        <w:t xml:space="preserve">consumed </w:t>
      </w:r>
      <w:r w:rsidR="003026EB" w:rsidRPr="00B3737B">
        <w:rPr>
          <w:rFonts w:ascii="Arial" w:eastAsia="Times New Roman" w:hAnsi="Arial" w:cs="Arial"/>
          <w:color w:val="000000"/>
          <w:sz w:val="22"/>
          <w:szCs w:val="22"/>
        </w:rPr>
        <w:t>substances</w:t>
      </w:r>
      <w:r w:rsidRPr="00B3737B">
        <w:rPr>
          <w:rFonts w:ascii="Arial" w:eastAsia="Times New Roman" w:hAnsi="Arial" w:cs="Arial"/>
          <w:color w:val="000000"/>
          <w:sz w:val="22"/>
          <w:szCs w:val="22"/>
        </w:rPr>
        <w:t xml:space="preserve"> globally</w:t>
      </w:r>
      <w:r w:rsidR="003026EB" w:rsidRPr="00B3737B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sdt>
        <w:sdtPr>
          <w:rPr>
            <w:rFonts w:ascii="Arial" w:eastAsia="Times New Roman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2b67ca5ca6c16ec8513ef&quot;],&quot;referencesOptions&quot;:{&quot;doc:6952b67ca5ca6c16ec8513ef&quot;:{&quot;author&quot;:false,&quot;year&quot;:true,&quot;formatAuthorYear&quot;:false,&quot;pageReplace&quot;:&quot;&quot;,&quot;additionalField&quot;:&quot;Page&quot;,&quot;additionalValue&quot;:&quot;&quot;,&quot;prefix&quot;:&quot;Heckman et al., &quot;,&quot;suffix&quot;:&quot;&quot;}},&quot;hasBrokenReferences&quot;:false,&quot;hasManualEdits&quot;:false,&quot;isEmpty&quot;:false,&quot;citationType&quot;:&quot;inline&quot;,&quot;id&quot;:440501997,&quot;citationText&quot;:&quot;&lt;span style=\&quot;font-family:Arial;font-size:14.666666666666666px;color:#000000\&quot;&gt;(Heckman et al., 2010)&lt;/span&gt;&quot;}"/>
          <w:id w:val="440501997"/>
          <w:placeholder>
            <w:docPart w:val="66B0B7350A7D8747B05234555B176C8B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(Heckman et al., 2010)</w:t>
          </w:r>
        </w:sdtContent>
      </w:sdt>
      <w:r w:rsidRPr="00B3737B">
        <w:rPr>
          <w:rFonts w:ascii="Arial" w:eastAsia="Times New Roman" w:hAnsi="Arial" w:cs="Arial"/>
          <w:color w:val="000000"/>
          <w:sz w:val="22"/>
          <w:szCs w:val="22"/>
        </w:rPr>
        <w:t>.</w:t>
      </w:r>
      <w:r w:rsidR="00FA769C" w:rsidRPr="00B3737B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="00151CF8" w:rsidRPr="00B3737B">
        <w:rPr>
          <w:rFonts w:ascii="Arial" w:eastAsia="Times New Roman" w:hAnsi="Arial" w:cs="Arial"/>
          <w:color w:val="000000"/>
          <w:sz w:val="22"/>
          <w:szCs w:val="22"/>
        </w:rPr>
        <w:t>C</w:t>
      </w:r>
      <w:r w:rsidR="00FA769C" w:rsidRPr="00B3737B">
        <w:rPr>
          <w:rFonts w:ascii="Arial" w:eastAsia="Times New Roman" w:hAnsi="Arial" w:cs="Arial"/>
          <w:color w:val="000000"/>
          <w:sz w:val="22"/>
          <w:szCs w:val="22"/>
        </w:rPr>
        <w:t>affeine</w:t>
      </w:r>
      <w:r w:rsidR="00F97669" w:rsidRPr="00B3737B">
        <w:rPr>
          <w:rFonts w:ascii="Arial" w:eastAsia="Times New Roman" w:hAnsi="Arial" w:cs="Arial"/>
          <w:color w:val="000000"/>
          <w:sz w:val="22"/>
          <w:szCs w:val="22"/>
        </w:rPr>
        <w:t>’s primary mechanism of action</w:t>
      </w:r>
      <w:r w:rsidR="002D4087" w:rsidRPr="00B3737B">
        <w:rPr>
          <w:rFonts w:ascii="Arial" w:eastAsia="Times New Roman" w:hAnsi="Arial" w:cs="Arial"/>
          <w:color w:val="000000"/>
          <w:sz w:val="22"/>
          <w:szCs w:val="22"/>
        </w:rPr>
        <w:t xml:space="preserve"> is adenosine receptor antagonism,</w:t>
      </w:r>
      <w:r w:rsidR="00BA0D8D" w:rsidRPr="00B3737B">
        <w:rPr>
          <w:rFonts w:ascii="Arial" w:eastAsia="Times New Roman" w:hAnsi="Arial" w:cs="Arial"/>
          <w:color w:val="000000"/>
          <w:sz w:val="22"/>
          <w:szCs w:val="22"/>
        </w:rPr>
        <w:t xml:space="preserve"> which increases central nervous system activation and reduces </w:t>
      </w:r>
      <w:r w:rsidR="00046F16" w:rsidRPr="00B3737B">
        <w:rPr>
          <w:rFonts w:ascii="Arial" w:eastAsia="Times New Roman" w:hAnsi="Arial" w:cs="Arial"/>
          <w:color w:val="000000"/>
          <w:sz w:val="22"/>
          <w:szCs w:val="22"/>
        </w:rPr>
        <w:t xml:space="preserve">perceived exertion </w:t>
      </w:r>
      <w:sdt>
        <w:sdtPr>
          <w:rPr>
            <w:rFonts w:ascii="Arial" w:eastAsia="Times New Roman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320e353ba7555494a0d3c&quot;,&quot;doc:6952ed37ad4d4b6c15c9ea21&quot;,&quot;doc:6952ec49a5ca6c16ec851de2&quot;,&quot;doc:6952ec94d843563af2627dac&quot;],&quot;referencesOptions&quot;:{&quot;doc:695320e353ba7555494a0d3c&quot;:{&quot;author&quot;:false,&quot;year&quot;:true,&quot;formatAuthorYear&quot;:false,&quot;additionalField&quot;:&quot;Page&quot;,&quot;additionalValue&quot;:&quot;&quot;,&quot;prefix&quot;:&quot;Silva et al., &quot;,&quot;suffix&quot;:&quot;&quot;},&quot;doc:6952ed37ad4d4b6c15c9ea21&quot;:{&quot;author&quot;:false,&quot;year&quot;:true,&quot;formatAuthorYear&quot;:false,&quot;additionalField&quot;:&quot;Page&quot;,&quot;additionalValue&quot;:&quot;&quot;,&quot;prefix&quot;:&quot;Tallis et al., &quot;,&quot;suffix&quot;:&quot;&quot;},&quot;doc:6952ec49a5ca6c16ec851de2&quot;:{&quot;author&quot;:true,&quot;year&quot;:true,&quot;formatAuthorYear&quot;:false,&quot;additionalField&quot;:&quot;Page&quot;,&quot;additionalValue&quot;:&quot;&quot;,&quot;prefix&quot;:&quot;&quot;,&quot;suffix&quot;:&quot;&quot;},&quot;doc:6952ec94d843563af2627dac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700713568,&quot;citationText&quot;:&quot;&lt;span style=\&quot;font-family:Arial;font-size:14.666666666666666px;color:#000000\&quot;&gt;(Silva et al., 2025; Tallis et al., 2015; Maridakis&lt;i&gt; et al.,&lt;/i&gt; 2007; Barcelos&lt;i&gt; et al.,&lt;/i&gt; 2020)&lt;/span&gt;&quot;}"/>
          <w:id w:val="-700713568"/>
          <w:placeholder>
            <w:docPart w:val="05C83B56AEA418449194FCEEAD2062F5"/>
          </w:placeholder>
        </w:sdtPr>
        <w:sdtEndPr>
          <w:rPr>
            <w:rFonts w:eastAsiaTheme="minorHAnsi"/>
          </w:rPr>
        </w:sdtEndPr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(Silva et al., 2025; Tallis et al., 2015; Maridakis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2007; Barcelos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2020)</w:t>
          </w:r>
        </w:sdtContent>
      </w:sdt>
      <w:r w:rsidR="00FA769C" w:rsidRPr="00B3737B">
        <w:rPr>
          <w:rFonts w:ascii="Arial" w:hAnsi="Arial" w:cs="Arial"/>
          <w:sz w:val="22"/>
          <w:szCs w:val="22"/>
        </w:rPr>
        <w:t xml:space="preserve">. </w:t>
      </w:r>
      <w:r w:rsidR="00896071" w:rsidRPr="00B3737B">
        <w:rPr>
          <w:rFonts w:ascii="Arial" w:eastAsia="Times New Roman" w:hAnsi="Arial" w:cs="Arial"/>
          <w:color w:val="000000"/>
          <w:sz w:val="22"/>
          <w:szCs w:val="22"/>
        </w:rPr>
        <w:t>I</w:t>
      </w:r>
      <w:r w:rsidR="00FA769C" w:rsidRPr="00B3737B">
        <w:rPr>
          <w:rFonts w:ascii="Arial" w:eastAsia="Times New Roman" w:hAnsi="Arial" w:cs="Arial"/>
          <w:color w:val="000000"/>
          <w:sz w:val="22"/>
          <w:szCs w:val="22"/>
        </w:rPr>
        <w:t xml:space="preserve">ngestion </w:t>
      </w:r>
      <w:r w:rsidR="00046F16" w:rsidRPr="00B3737B">
        <w:rPr>
          <w:rFonts w:ascii="Arial" w:eastAsia="Times New Roman" w:hAnsi="Arial" w:cs="Arial"/>
          <w:color w:val="000000"/>
          <w:sz w:val="22"/>
          <w:szCs w:val="22"/>
        </w:rPr>
        <w:t>is also associated with i</w:t>
      </w:r>
      <w:r w:rsidR="00FA769C" w:rsidRPr="00B3737B">
        <w:rPr>
          <w:rFonts w:ascii="Arial" w:eastAsia="Times New Roman" w:hAnsi="Arial" w:cs="Arial"/>
          <w:color w:val="000000"/>
          <w:sz w:val="22"/>
          <w:szCs w:val="22"/>
        </w:rPr>
        <w:t>ncrease</w:t>
      </w:r>
      <w:r w:rsidR="00046F16" w:rsidRPr="00B3737B">
        <w:rPr>
          <w:rFonts w:ascii="Arial" w:eastAsia="Times New Roman" w:hAnsi="Arial" w:cs="Arial"/>
          <w:color w:val="000000"/>
          <w:sz w:val="22"/>
          <w:szCs w:val="22"/>
        </w:rPr>
        <w:t>d</w:t>
      </w:r>
      <w:r w:rsidR="00FA769C" w:rsidRPr="00B3737B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="00FA769C" w:rsidRPr="00B3737B">
        <w:rPr>
          <w:rFonts w:ascii="Arial" w:hAnsi="Arial" w:cs="Arial"/>
          <w:color w:val="000000" w:themeColor="text1"/>
          <w:sz w:val="22"/>
          <w:szCs w:val="22"/>
        </w:rPr>
        <w:t>β</w:t>
      </w:r>
      <w:r w:rsidR="00FA769C" w:rsidRPr="00B3737B">
        <w:rPr>
          <w:rFonts w:ascii="Arial" w:hAnsi="Arial" w:cs="Arial"/>
          <w:color w:val="000000" w:themeColor="text1"/>
          <w:sz w:val="22"/>
          <w:szCs w:val="22"/>
        </w:rPr>
        <w:noBreakHyphen/>
        <w:t>endorphin secret</w:t>
      </w:r>
      <w:r w:rsidR="00896071" w:rsidRPr="00B3737B">
        <w:rPr>
          <w:rFonts w:ascii="Arial" w:hAnsi="Arial" w:cs="Arial"/>
          <w:color w:val="000000" w:themeColor="text1"/>
          <w:sz w:val="22"/>
          <w:szCs w:val="22"/>
        </w:rPr>
        <w:t>ion</w:t>
      </w:r>
      <w:r w:rsidR="00FA769C" w:rsidRPr="00B3737B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570A91" w:rsidRPr="00B3737B">
        <w:rPr>
          <w:rFonts w:ascii="Arial" w:hAnsi="Arial" w:cs="Arial"/>
          <w:color w:val="000000" w:themeColor="text1"/>
          <w:sz w:val="22"/>
          <w:szCs w:val="22"/>
        </w:rPr>
        <w:t>contributing to</w:t>
      </w:r>
      <w:r w:rsidR="007F7670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A769C" w:rsidRPr="00B3737B">
        <w:rPr>
          <w:rFonts w:ascii="Arial" w:hAnsi="Arial" w:cs="Arial"/>
          <w:color w:val="000000" w:themeColor="text1"/>
          <w:sz w:val="22"/>
          <w:szCs w:val="22"/>
        </w:rPr>
        <w:t>to analgesic effects and i</w:t>
      </w:r>
      <w:r w:rsidR="00B16DF2" w:rsidRPr="00B3737B">
        <w:rPr>
          <w:rFonts w:ascii="Arial" w:hAnsi="Arial" w:cs="Arial"/>
          <w:color w:val="000000" w:themeColor="text1"/>
          <w:sz w:val="22"/>
          <w:szCs w:val="22"/>
        </w:rPr>
        <w:t>mproved</w:t>
      </w:r>
      <w:r w:rsidR="00FA769C" w:rsidRPr="00B3737B">
        <w:rPr>
          <w:rFonts w:ascii="Arial" w:hAnsi="Arial" w:cs="Arial"/>
          <w:color w:val="000000" w:themeColor="text1"/>
          <w:sz w:val="22"/>
          <w:szCs w:val="22"/>
        </w:rPr>
        <w:t xml:space="preserve"> exercise tolerance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2f09953ba7555494a0aff&quot;],&quot;referencesOptions&quot;:{&quot;doc:6952f09953ba7555494a0aff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1223279280,&quot;citationText&quot;:&quot;&lt;span style=\&quot;font-family:Arial;font-size:14.666666666666666px;color:#000000\&quot;&gt;(Pilozzi, Carro and Huang, 2020)&lt;/span&gt;&quot;}"/>
          <w:id w:val="-1223279280"/>
          <w:placeholder>
            <w:docPart w:val="4FDB607F8CB4324094073BE03B32E1A3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(Pilozzi, Carro and Huang, 2020)</w:t>
          </w:r>
        </w:sdtContent>
      </w:sdt>
      <w:r w:rsidR="00FA769C" w:rsidRPr="00B3737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E47803" w:rsidRPr="00B3737B">
        <w:rPr>
          <w:rFonts w:ascii="Arial" w:hAnsi="Arial" w:cs="Arial"/>
          <w:color w:val="000000" w:themeColor="text1"/>
          <w:sz w:val="22"/>
          <w:szCs w:val="22"/>
        </w:rPr>
        <w:t xml:space="preserve">Peripherally, caffeine enhances excitation-contraction coupling by increasing calcium availability, improving muscle contractibility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324c68bfbef24f2d94380&quot;],&quot;referencesOptions&quot;:{&quot;doc:695324c68bfbef24f2d94380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350724229,&quot;citationText&quot;:&quot;&lt;span style=\&quot;font-family:Arial;font-size:14.666666666666666px;color:#000000\&quot;&gt;(Herrmann-Frank, Lüttgau and George Stephenson, 1999)&lt;/span&gt;&quot;}"/>
          <w:id w:val="-350724229"/>
          <w:placeholder>
            <w:docPart w:val="DCF56164EC7D9B4BB0304A64AAFF58E3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(Herrmann-Frank, Lüttgau and George Stephenson, 1999)</w:t>
          </w:r>
        </w:sdtContent>
      </w:sdt>
      <w:r w:rsidR="00FA769C" w:rsidRPr="00B3737B">
        <w:rPr>
          <w:rFonts w:ascii="Arial" w:hAnsi="Arial" w:cs="Arial"/>
          <w:sz w:val="22"/>
          <w:szCs w:val="22"/>
        </w:rPr>
        <w:t xml:space="preserve">. </w:t>
      </w:r>
    </w:p>
    <w:p w14:paraId="68D2CA54" w14:textId="0285071C" w:rsidR="00FA769C" w:rsidRPr="00B3737B" w:rsidRDefault="00FA769C" w:rsidP="00F1656F">
      <w:pPr>
        <w:spacing w:line="360" w:lineRule="auto"/>
        <w:jc w:val="both"/>
        <w:rPr>
          <w:rFonts w:ascii="Arial" w:eastAsia="Times New Roman" w:hAnsi="Arial" w:cs="Arial"/>
          <w:color w:val="000000"/>
          <w:sz w:val="22"/>
          <w:szCs w:val="22"/>
        </w:rPr>
      </w:pPr>
    </w:p>
    <w:p w14:paraId="37FDAA42" w14:textId="34B5B27E" w:rsidR="005028E9" w:rsidRPr="00B3737B" w:rsidRDefault="0035735D" w:rsidP="00F1656F">
      <w:pPr>
        <w:spacing w:line="360" w:lineRule="auto"/>
        <w:jc w:val="both"/>
        <w:rPr>
          <w:rFonts w:ascii="Arial" w:eastAsia="Times New Roman" w:hAnsi="Arial" w:cs="Arial"/>
          <w:color w:val="000000"/>
          <w:sz w:val="22"/>
          <w:szCs w:val="22"/>
        </w:rPr>
      </w:pPr>
      <w:r w:rsidRPr="00B3737B">
        <w:rPr>
          <w:rFonts w:ascii="Arial" w:eastAsia="Times New Roman" w:hAnsi="Arial" w:cs="Arial"/>
          <w:color w:val="000000"/>
          <w:sz w:val="22"/>
          <w:szCs w:val="22"/>
        </w:rPr>
        <w:t>Given the fine margins that characterise competitive swimming</w:t>
      </w:r>
      <w:r w:rsidR="00BE7039" w:rsidRPr="00B3737B">
        <w:rPr>
          <w:rFonts w:ascii="Arial" w:eastAsia="Times New Roman" w:hAnsi="Arial" w:cs="Arial"/>
          <w:color w:val="000000"/>
          <w:sz w:val="22"/>
          <w:szCs w:val="22"/>
        </w:rPr>
        <w:t>,</w:t>
      </w:r>
      <w:r w:rsidR="004753B3" w:rsidRPr="00B3737B">
        <w:rPr>
          <w:rFonts w:ascii="Arial" w:eastAsia="Times New Roman" w:hAnsi="Arial" w:cs="Arial"/>
          <w:color w:val="000000"/>
          <w:sz w:val="22"/>
          <w:szCs w:val="22"/>
        </w:rPr>
        <w:t xml:space="preserve"> particularly in sprint events, </w:t>
      </w:r>
      <w:r w:rsidR="0025173A" w:rsidRPr="00B3737B">
        <w:rPr>
          <w:rFonts w:ascii="Arial" w:eastAsia="Times New Roman" w:hAnsi="Arial" w:cs="Arial"/>
          <w:color w:val="000000"/>
          <w:sz w:val="22"/>
          <w:szCs w:val="22"/>
        </w:rPr>
        <w:t xml:space="preserve">dietary </w:t>
      </w:r>
      <w:r w:rsidR="00F404EE" w:rsidRPr="00B3737B">
        <w:rPr>
          <w:rFonts w:ascii="Arial" w:eastAsia="Times New Roman" w:hAnsi="Arial" w:cs="Arial"/>
          <w:color w:val="000000"/>
          <w:sz w:val="22"/>
          <w:szCs w:val="22"/>
        </w:rPr>
        <w:t>strategies to optimise performance</w:t>
      </w:r>
      <w:r w:rsidR="007354FD" w:rsidRPr="00B3737B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="00CA2054" w:rsidRPr="00B3737B">
        <w:rPr>
          <w:rFonts w:ascii="Arial" w:eastAsia="Times New Roman" w:hAnsi="Arial" w:cs="Arial"/>
          <w:color w:val="000000"/>
          <w:sz w:val="22"/>
          <w:szCs w:val="22"/>
        </w:rPr>
        <w:t xml:space="preserve">have </w:t>
      </w:r>
      <w:r w:rsidR="007354FD" w:rsidRPr="00B3737B">
        <w:rPr>
          <w:rFonts w:ascii="Arial" w:eastAsia="Times New Roman" w:hAnsi="Arial" w:cs="Arial"/>
          <w:color w:val="000000"/>
          <w:sz w:val="22"/>
          <w:szCs w:val="22"/>
        </w:rPr>
        <w:t xml:space="preserve">received increasing attention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495e14a6457b6d8635cb93&quot;,&quot;doc:69495f0990689d25615b6e2d&quot;],&quot;referencesOptions&quot;:{&quot;doc:69495e14a6457b6d8635cb93&quot;:{&quot;author&quot;:true,&quot;year&quot;:true,&quot;formatAuthorYear&quot;:false,&quot;additionalField&quot;:&quot;Page&quot;,&quot;additionalValue&quot;:&quot;&quot;,&quot;prefix&quot;:&quot;&quot;,&quot;suffix&quot;:&quot;&quot;},&quot;doc:69495f0990689d25615b6e2d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1060057743,&quot;citationText&quot;:&quot;&lt;span style=\&quot;font-family:Arial;font-size:14.666666666666666px;color:#000000\&quot;&gt;(Christensen&lt;i&gt; et al.,&lt;/i&gt; 2017; Huang&lt;i&gt; et al.,&lt;/i&gt; 2025)&lt;/span&gt;&quot;}"/>
          <w:id w:val="1060057743"/>
          <w:placeholder>
            <w:docPart w:val="92884427849DEF40B9FA1893085DA898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(Christensen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2017; Huang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2025)</w:t>
          </w:r>
        </w:sdtContent>
      </w:sdt>
      <w:r w:rsidR="00FA769C" w:rsidRPr="00B3737B">
        <w:rPr>
          <w:rFonts w:ascii="Arial" w:hAnsi="Arial" w:cs="Arial"/>
          <w:sz w:val="22"/>
          <w:szCs w:val="22"/>
        </w:rPr>
        <w:t xml:space="preserve">. </w:t>
      </w:r>
      <w:r w:rsidR="00104875" w:rsidRPr="00B3737B">
        <w:rPr>
          <w:rFonts w:ascii="Arial" w:hAnsi="Arial" w:cs="Arial"/>
          <w:sz w:val="22"/>
          <w:szCs w:val="22"/>
        </w:rPr>
        <w:t>C</w:t>
      </w:r>
      <w:r w:rsidR="00FA769C" w:rsidRPr="00B3737B">
        <w:rPr>
          <w:rFonts w:ascii="Arial" w:hAnsi="Arial" w:cs="Arial"/>
          <w:sz w:val="22"/>
          <w:szCs w:val="22"/>
        </w:rPr>
        <w:t xml:space="preserve">affeine is </w:t>
      </w:r>
      <w:r w:rsidR="00C7043F" w:rsidRPr="00B3737B">
        <w:rPr>
          <w:rFonts w:ascii="Arial" w:hAnsi="Arial" w:cs="Arial"/>
          <w:sz w:val="22"/>
          <w:szCs w:val="22"/>
        </w:rPr>
        <w:t>a</w:t>
      </w:r>
      <w:r w:rsidR="00FA769C" w:rsidRPr="00B3737B">
        <w:rPr>
          <w:rFonts w:ascii="Arial" w:hAnsi="Arial" w:cs="Arial"/>
          <w:sz w:val="22"/>
          <w:szCs w:val="22"/>
        </w:rPr>
        <w:t xml:space="preserve"> widely recognised</w:t>
      </w:r>
      <w:r w:rsidR="00970507" w:rsidRPr="00B3737B">
        <w:rPr>
          <w:rFonts w:ascii="Arial" w:hAnsi="Arial" w:cs="Arial"/>
          <w:sz w:val="22"/>
          <w:szCs w:val="22"/>
        </w:rPr>
        <w:t xml:space="preserve"> ergogenic aid</w:t>
      </w:r>
      <w:r w:rsidR="00FA769C" w:rsidRPr="00B3737B">
        <w:rPr>
          <w:rFonts w:ascii="Arial" w:hAnsi="Arial" w:cs="Arial"/>
          <w:sz w:val="22"/>
          <w:szCs w:val="22"/>
        </w:rPr>
        <w:t>, with</w:t>
      </w:r>
      <w:r w:rsidR="00601D92" w:rsidRPr="00B3737B">
        <w:rPr>
          <w:rFonts w:ascii="Arial" w:hAnsi="Arial" w:cs="Arial"/>
          <w:sz w:val="22"/>
          <w:szCs w:val="22"/>
        </w:rPr>
        <w:t xml:space="preserve"> performance improvements of ~2-3% reported across athletic populations</w:t>
      </w:r>
      <w:r w:rsidR="00104875" w:rsidRPr="00B3737B">
        <w:rPr>
          <w:rFonts w:ascii="Arial" w:hAnsi="Arial" w:cs="Arial"/>
          <w:sz w:val="22"/>
          <w:szCs w:val="22"/>
        </w:rPr>
        <w:t xml:space="preserve"> </w:t>
      </w:r>
      <w:sdt>
        <w:sdtPr>
          <w:rPr>
            <w:rFonts w:ascii="Arial" w:eastAsia="Times New Roman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2b809a5ca6c16ec851416&quot;,&quot;doc:6952b32ea6457b6d86364241&quot;],&quot;referencesOptions&quot;:{&quot;doc:6952b809a5ca6c16ec851416&quot;:{&quot;author&quot;:true,&quot;year&quot;:true,&quot;formatAuthorYear&quot;:false,&quot;additionalField&quot;:&quot;Page&quot;,&quot;additionalValue&quot;:&quot;&quot;,&quot;prefix&quot;:&quot;&quot;,&quot;suffix&quot;:&quot;&quot;},&quot;doc:6952b32ea6457b6d86364241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1533333378,&quot;citationText&quot;:&quot;&lt;span style=\&quot;font-family:Arial;font-size:14.666666666666666px;color:#000000\&quot;&gt;(Maughan&lt;i&gt; et al.,&lt;/i&gt; 2018; Yohanes, 2024)&lt;/span&gt;&quot;}"/>
          <w:id w:val="-1533333378"/>
          <w:placeholder>
            <w:docPart w:val="A95D14573BD80A4B8C816FEEF4E35B9D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(Maughan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2018; Yohanes, 2024)</w:t>
          </w:r>
        </w:sdtContent>
      </w:sdt>
      <w:r w:rsidR="005028E9" w:rsidRPr="00B3737B">
        <w:rPr>
          <w:rFonts w:ascii="Arial" w:eastAsia="Times New Roman" w:hAnsi="Arial" w:cs="Arial"/>
          <w:color w:val="000000"/>
          <w:sz w:val="22"/>
          <w:szCs w:val="22"/>
        </w:rPr>
        <w:t>.</w:t>
      </w:r>
      <w:r w:rsidR="00A71C31" w:rsidRPr="00B3737B">
        <w:rPr>
          <w:rFonts w:ascii="Arial" w:eastAsia="Times New Roman" w:hAnsi="Arial" w:cs="Arial"/>
          <w:color w:val="000000"/>
          <w:sz w:val="22"/>
          <w:szCs w:val="22"/>
        </w:rPr>
        <w:t xml:space="preserve"> The relevance of this supplement </w:t>
      </w:r>
      <w:r w:rsidR="00376985" w:rsidRPr="00B3737B">
        <w:rPr>
          <w:rFonts w:ascii="Arial" w:eastAsia="Times New Roman" w:hAnsi="Arial" w:cs="Arial"/>
          <w:color w:val="000000"/>
          <w:sz w:val="22"/>
          <w:szCs w:val="22"/>
        </w:rPr>
        <w:t xml:space="preserve">in swimming is reflected by reported use in over half of competitive swimmers </w:t>
      </w:r>
      <w:r w:rsidR="005028E9" w:rsidRPr="00B3737B">
        <w:rPr>
          <w:rFonts w:ascii="Arial" w:eastAsia="Times New Roman" w:hAnsi="Arial" w:cs="Arial"/>
          <w:color w:val="000000"/>
          <w:sz w:val="22"/>
          <w:szCs w:val="22"/>
        </w:rPr>
        <w:t xml:space="preserve">(53.5%) </w:t>
      </w:r>
      <w:sdt>
        <w:sdtPr>
          <w:rPr>
            <w:rFonts w:ascii="Arial" w:eastAsia="Times New Roman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2b9b553ba7555494a07b5&quot;],&quot;referencesOptions&quot;:{&quot;doc:6952b9b553ba7555494a07b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683587549,&quot;citationText&quot;:&quot;&lt;span style=\&quot;font-family:Arial;font-size:14.666666666666666px;color:#000000\&quot;&gt;(Moreno&lt;i&gt; et al.,&lt;/i&gt; 2022)&lt;/span&gt;&quot;}"/>
          <w:id w:val="-1683587549"/>
          <w:placeholder>
            <w:docPart w:val="6B48100A3F1763409EE1455A4D7D615C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(Moreno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2022)</w:t>
          </w:r>
        </w:sdtContent>
      </w:sdt>
      <w:r w:rsidR="005028E9" w:rsidRPr="00B3737B">
        <w:rPr>
          <w:rFonts w:ascii="Arial" w:eastAsia="Times New Roman" w:hAnsi="Arial" w:cs="Arial"/>
          <w:color w:val="000000"/>
          <w:sz w:val="22"/>
          <w:szCs w:val="22"/>
        </w:rPr>
        <w:t xml:space="preserve">. </w:t>
      </w:r>
    </w:p>
    <w:p w14:paraId="3AE5E73A" w14:textId="77777777" w:rsidR="00591985" w:rsidRPr="00B3737B" w:rsidRDefault="00591985" w:rsidP="00F1656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46151C29" w14:textId="2D9732C2" w:rsidR="008F6F4A" w:rsidRPr="00B3737B" w:rsidRDefault="0055785B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3737B">
        <w:rPr>
          <w:rFonts w:ascii="Arial" w:hAnsi="Arial" w:cs="Arial"/>
          <w:sz w:val="22"/>
          <w:szCs w:val="22"/>
        </w:rPr>
        <w:t xml:space="preserve">Current research </w:t>
      </w:r>
      <w:r w:rsidR="002D11FA" w:rsidRPr="00B3737B">
        <w:rPr>
          <w:rFonts w:ascii="Arial" w:hAnsi="Arial" w:cs="Arial"/>
          <w:sz w:val="22"/>
          <w:szCs w:val="22"/>
        </w:rPr>
        <w:t xml:space="preserve">suggests </w:t>
      </w:r>
      <w:r w:rsidRPr="00B3737B">
        <w:rPr>
          <w:rFonts w:ascii="Arial" w:hAnsi="Arial" w:cs="Arial"/>
          <w:sz w:val="22"/>
          <w:szCs w:val="22"/>
        </w:rPr>
        <w:t>that</w:t>
      </w:r>
      <w:r w:rsidR="002D11FA" w:rsidRPr="00B3737B">
        <w:rPr>
          <w:rFonts w:ascii="Arial" w:hAnsi="Arial" w:cs="Arial"/>
          <w:sz w:val="22"/>
          <w:szCs w:val="22"/>
        </w:rPr>
        <w:t xml:space="preserve"> caffeine dosage</w:t>
      </w:r>
      <w:r w:rsidRPr="00B3737B">
        <w:rPr>
          <w:rFonts w:ascii="Arial" w:hAnsi="Arial" w:cs="Arial"/>
          <w:sz w:val="22"/>
          <w:szCs w:val="22"/>
        </w:rPr>
        <w:t>s</w:t>
      </w:r>
      <w:r w:rsidR="002D11FA" w:rsidRPr="00B3737B">
        <w:rPr>
          <w:rFonts w:ascii="Arial" w:hAnsi="Arial" w:cs="Arial"/>
          <w:sz w:val="22"/>
          <w:szCs w:val="22"/>
        </w:rPr>
        <w:t xml:space="preserve"> </w:t>
      </w:r>
      <w:r w:rsidRPr="00B3737B">
        <w:rPr>
          <w:rFonts w:ascii="Arial" w:hAnsi="Arial" w:cs="Arial"/>
          <w:sz w:val="22"/>
          <w:szCs w:val="22"/>
        </w:rPr>
        <w:t>of</w:t>
      </w:r>
      <w:r w:rsidR="008350C3" w:rsidRPr="00B3737B">
        <w:rPr>
          <w:rFonts w:ascii="Arial" w:hAnsi="Arial" w:cs="Arial"/>
          <w:sz w:val="22"/>
          <w:szCs w:val="22"/>
        </w:rPr>
        <w:t xml:space="preserve"> 3</w:t>
      </w:r>
      <w:r w:rsidR="00E93943" w:rsidRPr="00B3737B">
        <w:rPr>
          <w:rFonts w:ascii="Arial" w:hAnsi="Arial" w:cs="Arial"/>
          <w:sz w:val="22"/>
          <w:szCs w:val="22"/>
        </w:rPr>
        <w:t>-6</w:t>
      </w:r>
      <w:r w:rsidR="00547195" w:rsidRPr="00B3737B">
        <w:rPr>
          <w:rFonts w:ascii="Arial" w:hAnsi="Arial" w:cs="Arial"/>
          <w:sz w:val="22"/>
          <w:szCs w:val="22"/>
        </w:rPr>
        <w:t xml:space="preserve"> </w:t>
      </w:r>
      <w:r w:rsidR="00547195" w:rsidRPr="00B3737B">
        <w:rPr>
          <w:rFonts w:ascii="Arial" w:hAnsi="Arial" w:cs="Arial"/>
          <w:color w:val="000000" w:themeColor="text1"/>
          <w:sz w:val="22"/>
          <w:szCs w:val="22"/>
        </w:rPr>
        <w:t>mg·kg</w:t>
      </w:r>
      <w:r w:rsidR="00547195" w:rsidRPr="00B3737B">
        <w:rPr>
          <w:rFonts w:ascii="Cambria Math" w:hAnsi="Cambria Math" w:cs="Cambria Math"/>
          <w:color w:val="000000" w:themeColor="text1"/>
          <w:sz w:val="22"/>
          <w:szCs w:val="22"/>
        </w:rPr>
        <w:t>⁻</w:t>
      </w:r>
      <w:r w:rsidR="00547195" w:rsidRPr="00B3737B">
        <w:rPr>
          <w:rFonts w:ascii="Arial" w:hAnsi="Arial" w:cs="Arial"/>
          <w:color w:val="000000" w:themeColor="text1"/>
          <w:sz w:val="22"/>
          <w:szCs w:val="22"/>
        </w:rPr>
        <w:t>¹ body mass (BM)</w:t>
      </w:r>
      <w:r w:rsidR="00D06C31" w:rsidRPr="00B3737B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547195" w:rsidRPr="00B3737B">
        <w:rPr>
          <w:rFonts w:ascii="Arial" w:hAnsi="Arial" w:cs="Arial"/>
          <w:color w:val="000000" w:themeColor="text1"/>
          <w:sz w:val="22"/>
          <w:szCs w:val="22"/>
        </w:rPr>
        <w:t xml:space="preserve">consumed </w:t>
      </w:r>
      <w:r w:rsidR="005D0502" w:rsidRPr="00B3737B">
        <w:rPr>
          <w:rFonts w:ascii="Arial" w:hAnsi="Arial" w:cs="Arial"/>
          <w:color w:val="000000" w:themeColor="text1"/>
          <w:sz w:val="22"/>
          <w:szCs w:val="22"/>
        </w:rPr>
        <w:t>~</w:t>
      </w:r>
      <w:r w:rsidR="00547195" w:rsidRPr="00B3737B">
        <w:rPr>
          <w:rFonts w:ascii="Arial" w:hAnsi="Arial" w:cs="Arial"/>
          <w:color w:val="000000" w:themeColor="text1"/>
          <w:sz w:val="22"/>
          <w:szCs w:val="22"/>
        </w:rPr>
        <w:t>60</w:t>
      </w:r>
      <w:r w:rsidR="00D8750A" w:rsidRPr="00B3737B">
        <w:rPr>
          <w:rFonts w:ascii="Arial" w:hAnsi="Arial" w:cs="Arial"/>
          <w:color w:val="000000" w:themeColor="text1"/>
          <w:sz w:val="22"/>
          <w:szCs w:val="22"/>
        </w:rPr>
        <w:t>-</w:t>
      </w:r>
      <w:r w:rsidR="00547195" w:rsidRPr="00B3737B">
        <w:rPr>
          <w:rFonts w:ascii="Arial" w:hAnsi="Arial" w:cs="Arial"/>
          <w:color w:val="000000" w:themeColor="text1"/>
          <w:sz w:val="22"/>
          <w:szCs w:val="22"/>
        </w:rPr>
        <w:t>minutes pre-exercise</w:t>
      </w:r>
      <w:r w:rsidR="00607366" w:rsidRPr="00B3737B">
        <w:rPr>
          <w:rFonts w:ascii="Arial" w:hAnsi="Arial" w:cs="Arial"/>
          <w:color w:val="000000" w:themeColor="text1"/>
          <w:sz w:val="22"/>
          <w:szCs w:val="22"/>
        </w:rPr>
        <w:t>,</w:t>
      </w:r>
      <w:r w:rsidR="00D06C31" w:rsidRPr="00B3737B">
        <w:rPr>
          <w:rFonts w:ascii="Arial" w:hAnsi="Arial" w:cs="Arial"/>
          <w:color w:val="000000" w:themeColor="text1"/>
          <w:sz w:val="22"/>
          <w:szCs w:val="22"/>
        </w:rPr>
        <w:t xml:space="preserve"> a</w:t>
      </w:r>
      <w:r w:rsidRPr="00B3737B">
        <w:rPr>
          <w:rFonts w:ascii="Arial" w:hAnsi="Arial" w:cs="Arial"/>
          <w:color w:val="000000" w:themeColor="text1"/>
          <w:sz w:val="22"/>
          <w:szCs w:val="22"/>
        </w:rPr>
        <w:t>re</w:t>
      </w:r>
      <w:r w:rsidR="00D82324" w:rsidRPr="00B3737B">
        <w:rPr>
          <w:rFonts w:ascii="Arial" w:hAnsi="Arial" w:cs="Arial"/>
          <w:color w:val="000000" w:themeColor="text1"/>
          <w:sz w:val="22"/>
          <w:szCs w:val="22"/>
        </w:rPr>
        <w:t xml:space="preserve"> most effective for enhancing performance</w:t>
      </w:r>
      <w:r w:rsidR="00FD7C0A" w:rsidRPr="00B3737B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4C65E7" w:rsidRPr="00B3737B">
        <w:rPr>
          <w:rFonts w:ascii="Arial" w:hAnsi="Arial" w:cs="Arial"/>
          <w:color w:val="000000" w:themeColor="text1"/>
          <w:sz w:val="22"/>
          <w:szCs w:val="22"/>
        </w:rPr>
        <w:t>although</w:t>
      </w:r>
      <w:r w:rsidR="001E7ABB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D7C0A" w:rsidRPr="00B3737B">
        <w:rPr>
          <w:rFonts w:ascii="Arial" w:hAnsi="Arial" w:cs="Arial"/>
          <w:color w:val="000000" w:themeColor="text1"/>
          <w:sz w:val="22"/>
          <w:szCs w:val="22"/>
        </w:rPr>
        <w:t xml:space="preserve">responses vary depending </w:t>
      </w:r>
      <w:r w:rsidR="00607366" w:rsidRPr="00B3737B">
        <w:rPr>
          <w:rFonts w:ascii="Arial" w:hAnsi="Arial" w:cs="Arial"/>
          <w:color w:val="000000" w:themeColor="text1"/>
          <w:sz w:val="22"/>
          <w:szCs w:val="22"/>
        </w:rPr>
        <w:t xml:space="preserve">on </w:t>
      </w:r>
      <w:r w:rsidR="00351A25" w:rsidRPr="00B3737B">
        <w:rPr>
          <w:rFonts w:ascii="Arial" w:hAnsi="Arial" w:cs="Arial"/>
          <w:color w:val="000000" w:themeColor="text1"/>
          <w:sz w:val="22"/>
          <w:szCs w:val="22"/>
        </w:rPr>
        <w:t xml:space="preserve">individual characteristics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326faa6457b6d86364919&quot;,&quot;doc:69532983ef46072363806107&quot;],&quot;referencesOptions&quot;:{&quot;doc:695326faa6457b6d86364919&quot;:{&quot;author&quot;:true,&quot;year&quot;:true,&quot;formatAuthorYear&quot;:false,&quot;additionalField&quot;:&quot;Page&quot;,&quot;additionalValue&quot;:&quot;&quot;,&quot;prefix&quot;:&quot;&quot;,&quot;suffix&quot;:&quot;&quot;},&quot;doc:69532983ef46072363806107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1834493179,&quot;citationText&quot;:&quot;&lt;span style=\&quot;font-family:Arial;font-size:14.666666666666666px;color:#000000\&quot;&gt;(Guest&lt;i&gt; et al.,&lt;/i&gt; 2021; Goldstein&lt;i&gt; et al.,&lt;/i&gt; 2010)&lt;/span&gt;&quot;}"/>
          <w:id w:val="1834493179"/>
          <w:placeholder>
            <w:docPart w:val="377A93F383886443827BF83F46E74AF9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(Guest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2021; Goldstein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2010)</w:t>
          </w:r>
        </w:sdtContent>
      </w:sdt>
      <w:r w:rsidR="001E2DFA" w:rsidRPr="00B3737B">
        <w:rPr>
          <w:rFonts w:ascii="Arial" w:hAnsi="Arial" w:cs="Arial"/>
          <w:sz w:val="22"/>
          <w:szCs w:val="22"/>
        </w:rPr>
        <w:t>.</w:t>
      </w:r>
      <w:r w:rsidR="00256BDE" w:rsidRPr="00B3737B">
        <w:rPr>
          <w:rFonts w:ascii="Arial" w:hAnsi="Arial" w:cs="Arial"/>
          <w:sz w:val="22"/>
          <w:szCs w:val="22"/>
        </w:rPr>
        <w:t xml:space="preserve"> </w:t>
      </w:r>
      <w:r w:rsidR="00857B80" w:rsidRPr="00B3737B">
        <w:rPr>
          <w:rFonts w:ascii="Arial" w:hAnsi="Arial" w:cs="Arial"/>
          <w:sz w:val="22"/>
          <w:szCs w:val="22"/>
        </w:rPr>
        <w:t>High</w:t>
      </w:r>
      <w:r w:rsidR="00630AEE" w:rsidRPr="00B3737B">
        <w:rPr>
          <w:rFonts w:ascii="Arial" w:hAnsi="Arial" w:cs="Arial"/>
          <w:sz w:val="22"/>
          <w:szCs w:val="22"/>
        </w:rPr>
        <w:t>er</w:t>
      </w:r>
      <w:r w:rsidR="00857B80" w:rsidRPr="00B3737B">
        <w:rPr>
          <w:rFonts w:ascii="Arial" w:hAnsi="Arial" w:cs="Arial"/>
          <w:sz w:val="22"/>
          <w:szCs w:val="22"/>
        </w:rPr>
        <w:t xml:space="preserve"> doses </w:t>
      </w:r>
      <w:r w:rsidR="003323E2" w:rsidRPr="00B3737B">
        <w:rPr>
          <w:rFonts w:ascii="Arial" w:hAnsi="Arial" w:cs="Arial"/>
          <w:color w:val="000000" w:themeColor="text1"/>
          <w:sz w:val="22"/>
          <w:szCs w:val="22"/>
        </w:rPr>
        <w:t>(</w:t>
      </w:r>
      <w:r w:rsidR="003D5ABF" w:rsidRPr="00B3737B">
        <w:rPr>
          <w:rFonts w:ascii="Arial" w:hAnsi="Arial" w:cs="Arial"/>
          <w:color w:val="000000" w:themeColor="text1"/>
          <w:sz w:val="22"/>
          <w:szCs w:val="22"/>
        </w:rPr>
        <w:t>&gt;</w:t>
      </w:r>
      <w:r w:rsidR="003323E2" w:rsidRPr="00B3737B">
        <w:rPr>
          <w:rFonts w:ascii="Arial" w:hAnsi="Arial" w:cs="Arial"/>
          <w:color w:val="000000" w:themeColor="text1"/>
          <w:sz w:val="22"/>
          <w:szCs w:val="22"/>
        </w:rPr>
        <w:t>6 mg·kg</w:t>
      </w:r>
      <w:r w:rsidR="003323E2" w:rsidRPr="00B3737B">
        <w:rPr>
          <w:rFonts w:ascii="Cambria Math" w:hAnsi="Cambria Math" w:cs="Cambria Math"/>
          <w:color w:val="000000" w:themeColor="text1"/>
          <w:sz w:val="22"/>
          <w:szCs w:val="22"/>
        </w:rPr>
        <w:t>⁻</w:t>
      </w:r>
      <w:r w:rsidR="003323E2" w:rsidRPr="00B3737B">
        <w:rPr>
          <w:rFonts w:ascii="Arial" w:hAnsi="Arial" w:cs="Arial"/>
          <w:color w:val="000000" w:themeColor="text1"/>
          <w:sz w:val="22"/>
          <w:szCs w:val="22"/>
        </w:rPr>
        <w:t xml:space="preserve">¹ BM) </w:t>
      </w:r>
      <w:r w:rsidR="00A85BF3" w:rsidRPr="00B3737B">
        <w:rPr>
          <w:rFonts w:ascii="Arial" w:hAnsi="Arial" w:cs="Arial"/>
          <w:color w:val="000000" w:themeColor="text1"/>
          <w:sz w:val="22"/>
          <w:szCs w:val="22"/>
        </w:rPr>
        <w:t xml:space="preserve">may </w:t>
      </w:r>
      <w:r w:rsidR="00FF6E64" w:rsidRPr="00B3737B">
        <w:rPr>
          <w:rFonts w:ascii="Arial" w:hAnsi="Arial" w:cs="Arial"/>
          <w:color w:val="000000" w:themeColor="text1"/>
          <w:sz w:val="22"/>
          <w:szCs w:val="22"/>
        </w:rPr>
        <w:t>incr</w:t>
      </w:r>
      <w:r w:rsidR="00A85BF3" w:rsidRPr="00B3737B">
        <w:rPr>
          <w:rFonts w:ascii="Arial" w:hAnsi="Arial" w:cs="Arial"/>
          <w:color w:val="000000" w:themeColor="text1"/>
          <w:sz w:val="22"/>
          <w:szCs w:val="22"/>
        </w:rPr>
        <w:t>ease</w:t>
      </w:r>
      <w:r w:rsidR="00FF6E64" w:rsidRPr="00B3737B">
        <w:rPr>
          <w:rFonts w:ascii="Arial" w:hAnsi="Arial" w:cs="Arial"/>
          <w:color w:val="000000" w:themeColor="text1"/>
          <w:sz w:val="22"/>
          <w:szCs w:val="22"/>
        </w:rPr>
        <w:t xml:space="preserve"> risk of</w:t>
      </w:r>
      <w:r w:rsidR="00D23CBC" w:rsidRPr="00B3737B">
        <w:rPr>
          <w:rFonts w:ascii="Arial" w:hAnsi="Arial" w:cs="Arial"/>
          <w:color w:val="000000" w:themeColor="text1"/>
          <w:sz w:val="22"/>
          <w:szCs w:val="22"/>
        </w:rPr>
        <w:t xml:space="preserve"> adverse side effects</w:t>
      </w:r>
      <w:r w:rsidR="00A85BF3" w:rsidRPr="00B3737B">
        <w:rPr>
          <w:rFonts w:ascii="Arial" w:hAnsi="Arial" w:cs="Arial"/>
          <w:color w:val="000000" w:themeColor="text1"/>
          <w:sz w:val="22"/>
          <w:szCs w:val="22"/>
        </w:rPr>
        <w:t xml:space="preserve"> and</w:t>
      </w:r>
      <w:r w:rsidR="003B252A" w:rsidRPr="00B3737B">
        <w:rPr>
          <w:rFonts w:ascii="Arial" w:hAnsi="Arial" w:cs="Arial"/>
          <w:color w:val="000000" w:themeColor="text1"/>
          <w:sz w:val="22"/>
          <w:szCs w:val="22"/>
        </w:rPr>
        <w:t xml:space="preserve"> negate ergogenic benefits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326faa6457b6d86364919&quot;],&quot;referencesOptions&quot;:{&quot;doc:695326faa6457b6d8636491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962952022,&quot;citationText&quot;:&quot;&lt;span style=\&quot;font-family:Arial;font-size:14.666666666666666px;color:#000000\&quot;&gt;(Guest&lt;i&gt; et al.,&lt;/i&gt; 2021)&lt;/span&gt;&quot;}"/>
          <w:id w:val="-1962952022"/>
          <w:placeholder>
            <w:docPart w:val="1ED57DC826629548B81DD7E9D9B66F0C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(Guest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2021)</w:t>
          </w:r>
        </w:sdtContent>
      </w:sdt>
      <w:r w:rsidR="004D3D09" w:rsidRPr="00B3737B">
        <w:rPr>
          <w:rFonts w:ascii="Arial" w:hAnsi="Arial" w:cs="Arial"/>
          <w:sz w:val="22"/>
          <w:szCs w:val="22"/>
        </w:rPr>
        <w:t xml:space="preserve">. </w:t>
      </w:r>
    </w:p>
    <w:p w14:paraId="4510484D" w14:textId="77777777" w:rsidR="008F6F4A" w:rsidRPr="00B3737B" w:rsidRDefault="008F6F4A" w:rsidP="00F1656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2D4501" w14:textId="72DA0BE0" w:rsidR="003C4DBF" w:rsidRPr="00B3737B" w:rsidRDefault="00E92BF0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3737B">
        <w:rPr>
          <w:rFonts w:ascii="Arial" w:hAnsi="Arial" w:cs="Arial"/>
          <w:sz w:val="22"/>
          <w:szCs w:val="22"/>
        </w:rPr>
        <w:t xml:space="preserve">Evidence </w:t>
      </w:r>
      <w:r w:rsidR="00DF54C6" w:rsidRPr="00B3737B">
        <w:rPr>
          <w:rFonts w:ascii="Arial" w:hAnsi="Arial" w:cs="Arial"/>
          <w:sz w:val="22"/>
          <w:szCs w:val="22"/>
        </w:rPr>
        <w:t>for</w:t>
      </w:r>
      <w:r w:rsidRPr="00B3737B">
        <w:rPr>
          <w:rFonts w:ascii="Arial" w:hAnsi="Arial" w:cs="Arial"/>
          <w:sz w:val="22"/>
          <w:szCs w:val="22"/>
        </w:rPr>
        <w:t xml:space="preserve"> caffeine’s ergogenic effects on swimming performance is mixed.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526be90689d25615c3009&quot;],&quot;referencesOptions&quot;:{&quot;doc:695526be90689d25615c3009&quot;:{&quot;author&quot;:true,&quot;year&quot;:true,&quot;formatAuthorYear&quot;:tru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1976441151,&quot;citationText&quot;:&quot;&lt;span style=\&quot;font-family:Arial;font-size:14.666666666666666px;color:#000000\&quot;&gt;Acar&lt;i&gt; et al.,&lt;/i&gt; (2024)&lt;/span&gt;&quot;}"/>
          <w:id w:val="-1976441151"/>
          <w:placeholder>
            <w:docPart w:val="742F3E939C60BA42AAA1800635FDC3AD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Acar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(2024)</w:t>
          </w:r>
        </w:sdtContent>
      </w:sdt>
      <w:r w:rsidR="00D31B22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E7097" w:rsidRPr="00B3737B">
        <w:rPr>
          <w:rFonts w:ascii="Arial" w:hAnsi="Arial" w:cs="Arial"/>
          <w:color w:val="000000" w:themeColor="text1"/>
          <w:sz w:val="22"/>
          <w:szCs w:val="22"/>
        </w:rPr>
        <w:t xml:space="preserve">reported </w:t>
      </w:r>
      <w:r w:rsidR="00D31B22" w:rsidRPr="00B3737B">
        <w:rPr>
          <w:rFonts w:ascii="Arial" w:hAnsi="Arial" w:cs="Arial"/>
          <w:color w:val="000000" w:themeColor="text1"/>
          <w:sz w:val="22"/>
          <w:szCs w:val="22"/>
        </w:rPr>
        <w:t xml:space="preserve">improvements </w:t>
      </w:r>
      <w:r w:rsidR="00AB3F83" w:rsidRPr="00B3737B">
        <w:rPr>
          <w:rFonts w:ascii="Arial" w:hAnsi="Arial" w:cs="Arial"/>
          <w:color w:val="000000" w:themeColor="text1"/>
          <w:sz w:val="22"/>
          <w:szCs w:val="22"/>
        </w:rPr>
        <w:t xml:space="preserve">in </w:t>
      </w:r>
      <w:r w:rsidR="005E7097" w:rsidRPr="00B3737B">
        <w:rPr>
          <w:rFonts w:ascii="Arial" w:hAnsi="Arial" w:cs="Arial"/>
          <w:color w:val="000000" w:themeColor="text1"/>
          <w:sz w:val="22"/>
          <w:szCs w:val="22"/>
        </w:rPr>
        <w:t xml:space="preserve">short-distance </w:t>
      </w:r>
      <w:r w:rsidR="003A6E4B" w:rsidRPr="00B3737B">
        <w:rPr>
          <w:rFonts w:ascii="Arial" w:hAnsi="Arial" w:cs="Arial"/>
          <w:color w:val="000000" w:themeColor="text1"/>
          <w:sz w:val="22"/>
          <w:szCs w:val="22"/>
        </w:rPr>
        <w:t xml:space="preserve">swimming </w:t>
      </w:r>
      <w:r w:rsidR="00AB3F83" w:rsidRPr="00B3737B">
        <w:rPr>
          <w:rFonts w:ascii="Arial" w:hAnsi="Arial" w:cs="Arial"/>
          <w:color w:val="000000" w:themeColor="text1"/>
          <w:sz w:val="22"/>
          <w:szCs w:val="22"/>
        </w:rPr>
        <w:t>performance following ingestion of</w:t>
      </w:r>
      <w:r w:rsidR="00DE500E" w:rsidRPr="00B3737B">
        <w:rPr>
          <w:rFonts w:ascii="Arial" w:hAnsi="Arial" w:cs="Arial"/>
          <w:color w:val="000000" w:themeColor="text1"/>
          <w:sz w:val="22"/>
          <w:szCs w:val="22"/>
        </w:rPr>
        <w:t xml:space="preserve"> 6mg·kg</w:t>
      </w:r>
      <w:r w:rsidR="00DE500E" w:rsidRPr="00B3737B">
        <w:rPr>
          <w:rFonts w:ascii="Cambria Math" w:hAnsi="Cambria Math" w:cs="Cambria Math"/>
          <w:color w:val="000000" w:themeColor="text1"/>
          <w:sz w:val="22"/>
          <w:szCs w:val="22"/>
        </w:rPr>
        <w:t>⁻</w:t>
      </w:r>
      <w:r w:rsidR="00DE500E" w:rsidRPr="00B3737B">
        <w:rPr>
          <w:rFonts w:ascii="Arial" w:hAnsi="Arial" w:cs="Arial"/>
          <w:color w:val="000000" w:themeColor="text1"/>
          <w:sz w:val="22"/>
          <w:szCs w:val="22"/>
        </w:rPr>
        <w:t>¹ BM</w:t>
      </w:r>
      <w:r w:rsidR="00F86630" w:rsidRPr="00B3737B">
        <w:rPr>
          <w:rFonts w:ascii="Arial" w:hAnsi="Arial" w:cs="Arial"/>
          <w:color w:val="000000" w:themeColor="text1"/>
          <w:sz w:val="22"/>
          <w:szCs w:val="22"/>
        </w:rPr>
        <w:t xml:space="preserve"> in trained</w:t>
      </w:r>
      <w:r w:rsidR="002D5F27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86630" w:rsidRPr="00B3737B">
        <w:rPr>
          <w:rFonts w:ascii="Arial" w:hAnsi="Arial" w:cs="Arial"/>
          <w:color w:val="000000" w:themeColor="text1"/>
          <w:sz w:val="22"/>
          <w:szCs w:val="22"/>
        </w:rPr>
        <w:t>swimmers</w:t>
      </w:r>
      <w:r w:rsidR="00DE500E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31B22" w:rsidRPr="00B3737B">
        <w:rPr>
          <w:rFonts w:ascii="Arial" w:hAnsi="Arial" w:cs="Arial"/>
          <w:color w:val="000000" w:themeColor="text1"/>
          <w:sz w:val="22"/>
          <w:szCs w:val="22"/>
        </w:rPr>
        <w:t>(CAF vs. PLA: 25m, 21.7 ± 2.8 vs. 22.8 ± 3.2 s; 50 m, 48.4 ± 5.8 vs. 50.7</w:t>
      </w:r>
      <w:r w:rsidR="008B0F16" w:rsidRPr="00B3737B">
        <w:rPr>
          <w:rFonts w:ascii="Arial" w:hAnsi="Arial" w:cs="Arial"/>
          <w:color w:val="000000" w:themeColor="text1"/>
          <w:sz w:val="22"/>
          <w:szCs w:val="22"/>
        </w:rPr>
        <w:t xml:space="preserve"> ± </w:t>
      </w:r>
      <w:r w:rsidR="00D31B22" w:rsidRPr="00B3737B">
        <w:rPr>
          <w:rFonts w:ascii="Arial" w:hAnsi="Arial" w:cs="Arial"/>
          <w:color w:val="000000" w:themeColor="text1"/>
          <w:sz w:val="22"/>
          <w:szCs w:val="22"/>
        </w:rPr>
        <w:t>6.4 s)</w:t>
      </w:r>
      <w:r w:rsidR="00C6363C" w:rsidRPr="00B3737B">
        <w:rPr>
          <w:rFonts w:ascii="Arial" w:hAnsi="Arial" w:cs="Arial"/>
          <w:color w:val="000000" w:themeColor="text1"/>
          <w:sz w:val="22"/>
          <w:szCs w:val="22"/>
        </w:rPr>
        <w:t>.</w:t>
      </w:r>
      <w:r w:rsidR="00914BE0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C5162" w:rsidRPr="00B3737B">
        <w:rPr>
          <w:rFonts w:ascii="Arial" w:hAnsi="Arial" w:cs="Arial"/>
          <w:color w:val="000000" w:themeColor="text1"/>
          <w:sz w:val="22"/>
          <w:szCs w:val="22"/>
        </w:rPr>
        <w:t>However</w:t>
      </w:r>
      <w:r w:rsidR="0034757F" w:rsidRPr="00B3737B">
        <w:rPr>
          <w:rFonts w:ascii="Arial" w:hAnsi="Arial" w:cs="Arial"/>
          <w:color w:val="000000" w:themeColor="text1"/>
          <w:sz w:val="22"/>
          <w:szCs w:val="22"/>
        </w:rPr>
        <w:t>,</w:t>
      </w:r>
      <w:r w:rsidR="00BE0A7E" w:rsidRPr="00B3737B">
        <w:rPr>
          <w:rFonts w:ascii="Arial" w:hAnsi="Arial" w:cs="Arial"/>
          <w:color w:val="000000" w:themeColor="text1"/>
          <w:sz w:val="22"/>
          <w:szCs w:val="22"/>
        </w:rPr>
        <w:t xml:space="preserve"> null effects a</w:t>
      </w:r>
      <w:r w:rsidR="00A311F6" w:rsidRPr="00B3737B">
        <w:rPr>
          <w:rFonts w:ascii="Arial" w:hAnsi="Arial" w:cs="Arial"/>
          <w:color w:val="000000" w:themeColor="text1"/>
          <w:sz w:val="22"/>
          <w:szCs w:val="22"/>
        </w:rPr>
        <w:t xml:space="preserve">re observed </w:t>
      </w:r>
      <w:r w:rsidR="00F47646" w:rsidRPr="00B3737B">
        <w:rPr>
          <w:rFonts w:ascii="Arial" w:hAnsi="Arial" w:cs="Arial"/>
          <w:color w:val="000000" w:themeColor="text1"/>
          <w:sz w:val="22"/>
          <w:szCs w:val="22"/>
        </w:rPr>
        <w:t>with lower</w:t>
      </w:r>
      <w:r w:rsidR="005E2B9A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900A1" w:rsidRPr="00B3737B">
        <w:rPr>
          <w:rFonts w:ascii="Arial" w:hAnsi="Arial" w:cs="Arial"/>
          <w:color w:val="000000" w:themeColor="text1"/>
          <w:sz w:val="22"/>
          <w:szCs w:val="22"/>
        </w:rPr>
        <w:t>(</w:t>
      </w:r>
      <w:r w:rsidR="00164474">
        <w:rPr>
          <w:rFonts w:ascii="Arial" w:hAnsi="Arial" w:cs="Arial"/>
          <w:color w:val="000000" w:themeColor="text1"/>
          <w:sz w:val="22"/>
          <w:szCs w:val="22"/>
        </w:rPr>
        <w:t xml:space="preserve">3 </w:t>
      </w:r>
      <w:r w:rsidR="005900A1" w:rsidRPr="00B3737B">
        <w:rPr>
          <w:rFonts w:ascii="Arial" w:hAnsi="Arial" w:cs="Arial"/>
          <w:color w:val="000000" w:themeColor="text1"/>
          <w:sz w:val="22"/>
          <w:szCs w:val="22"/>
        </w:rPr>
        <w:t>mg·kg</w:t>
      </w:r>
      <w:r w:rsidR="005900A1" w:rsidRPr="00B3737B">
        <w:rPr>
          <w:rFonts w:ascii="Cambria Math" w:hAnsi="Cambria Math" w:cs="Cambria Math"/>
          <w:color w:val="000000" w:themeColor="text1"/>
          <w:sz w:val="22"/>
          <w:szCs w:val="22"/>
        </w:rPr>
        <w:t>⁻</w:t>
      </w:r>
      <w:r w:rsidR="005900A1" w:rsidRPr="00B3737B">
        <w:rPr>
          <w:rFonts w:ascii="Arial" w:hAnsi="Arial" w:cs="Arial"/>
          <w:color w:val="000000" w:themeColor="text1"/>
          <w:sz w:val="22"/>
          <w:szCs w:val="22"/>
        </w:rPr>
        <w:t>¹</w:t>
      </w:r>
      <w:r w:rsidR="008B3CC3" w:rsidRPr="00B3737B">
        <w:rPr>
          <w:rFonts w:ascii="Arial" w:hAnsi="Arial" w:cs="Arial"/>
          <w:color w:val="000000" w:themeColor="text1"/>
          <w:sz w:val="22"/>
          <w:szCs w:val="22"/>
        </w:rPr>
        <w:t>)</w:t>
      </w:r>
      <w:r w:rsidR="005900A1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E2B9A" w:rsidRPr="00B3737B">
        <w:rPr>
          <w:rFonts w:ascii="Arial" w:hAnsi="Arial" w:cs="Arial"/>
          <w:color w:val="000000" w:themeColor="text1"/>
          <w:sz w:val="22"/>
          <w:szCs w:val="22"/>
        </w:rPr>
        <w:t>or non-individualised</w:t>
      </w:r>
      <w:r w:rsidR="008B3CC3" w:rsidRPr="00B3737B">
        <w:rPr>
          <w:rFonts w:ascii="Arial" w:hAnsi="Arial" w:cs="Arial"/>
          <w:color w:val="000000" w:themeColor="text1"/>
          <w:sz w:val="22"/>
          <w:szCs w:val="22"/>
        </w:rPr>
        <w:t xml:space="preserve"> (~250mg)</w:t>
      </w:r>
      <w:r w:rsidR="005E2B9A" w:rsidRPr="00B3737B">
        <w:rPr>
          <w:rFonts w:ascii="Arial" w:hAnsi="Arial" w:cs="Arial"/>
          <w:color w:val="000000" w:themeColor="text1"/>
          <w:sz w:val="22"/>
          <w:szCs w:val="22"/>
        </w:rPr>
        <w:t xml:space="preserve"> doses</w:t>
      </w:r>
      <w:r w:rsidR="00BD4B2B" w:rsidRPr="00B3737B">
        <w:rPr>
          <w:rFonts w:ascii="Arial" w:hAnsi="Arial" w:cs="Arial"/>
          <w:color w:val="000000" w:themeColor="text1"/>
          <w:sz w:val="22"/>
          <w:szCs w:val="22"/>
        </w:rPr>
        <w:t xml:space="preserve">, particularly in </w:t>
      </w:r>
      <w:r w:rsidR="00070B7E" w:rsidRPr="00B3737B">
        <w:rPr>
          <w:rFonts w:ascii="Arial" w:hAnsi="Arial" w:cs="Arial"/>
          <w:color w:val="000000" w:themeColor="text1"/>
          <w:sz w:val="22"/>
          <w:szCs w:val="22"/>
        </w:rPr>
        <w:t>non-trained populations</w:t>
      </w:r>
      <w:r w:rsidR="00AA7B25" w:rsidRPr="00B3737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5291d53ba7555494a2efb&quot;,&quot;doc:6948b9346447e00e76f08833&quot;],&quot;referencesOptions&quot;:{&quot;doc:6955291d53ba7555494a2efb&quot;:{&quot;author&quot;:true,&quot;year&quot;:true,&quot;formatAuthorYear&quot;:false,&quot;additionalField&quot;:&quot;Page&quot;,&quot;additionalValue&quot;:&quot;&quot;,&quot;prefix&quot;:&quot;&quot;,&quot;suffix&quot;:&quot;&quot;},&quot;doc:6948b9346447e00e76f08833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1003472972,&quot;citationText&quot;:&quot;&lt;span style=\&quot;font-family:Arial;font-size:14.666666666666666px;color:#000000\&quot;&gt;(Alkatan, 2020; Newbury, Saunders and Gough, 2022)&lt;/span&gt;&quot;}"/>
          <w:id w:val="1003472972"/>
          <w:placeholder>
            <w:docPart w:val="23815EDD47C95D4AAD7D88F16A7E26E0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(Alkatan, 2020; Newbury, Saunders and Gough, 2022)</w:t>
          </w:r>
        </w:sdtContent>
      </w:sdt>
      <w:r w:rsidR="00A83685" w:rsidRPr="00B3737B">
        <w:rPr>
          <w:rFonts w:ascii="Arial" w:hAnsi="Arial" w:cs="Arial"/>
          <w:color w:val="000000"/>
          <w:sz w:val="22"/>
          <w:szCs w:val="22"/>
        </w:rPr>
        <w:t xml:space="preserve"> </w:t>
      </w:r>
      <w:r w:rsidR="00DC4EA5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F0577" w:rsidRPr="00B3737B">
        <w:rPr>
          <w:rFonts w:ascii="Arial" w:hAnsi="Arial" w:cs="Arial"/>
          <w:color w:val="000000" w:themeColor="text1"/>
          <w:sz w:val="22"/>
          <w:szCs w:val="22"/>
        </w:rPr>
        <w:t>T</w:t>
      </w:r>
      <w:r w:rsidR="005672CA" w:rsidRPr="00B3737B">
        <w:rPr>
          <w:rFonts w:ascii="Arial" w:hAnsi="Arial" w:cs="Arial"/>
          <w:color w:val="000000" w:themeColor="text1"/>
          <w:sz w:val="22"/>
          <w:szCs w:val="22"/>
        </w:rPr>
        <w:t>raining status</w:t>
      </w:r>
      <w:r w:rsidR="00F211FB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FE633E" w:rsidRPr="00B3737B">
        <w:rPr>
          <w:rFonts w:ascii="Arial" w:hAnsi="Arial" w:cs="Arial"/>
          <w:color w:val="000000" w:themeColor="text1"/>
          <w:sz w:val="22"/>
          <w:szCs w:val="22"/>
        </w:rPr>
        <w:t xml:space="preserve">may </w:t>
      </w:r>
      <w:r w:rsidR="00AD6934" w:rsidRPr="00B3737B">
        <w:rPr>
          <w:rFonts w:ascii="Arial" w:hAnsi="Arial" w:cs="Arial"/>
          <w:color w:val="000000" w:themeColor="text1"/>
          <w:sz w:val="22"/>
          <w:szCs w:val="22"/>
        </w:rPr>
        <w:t>influence responsiveness</w:t>
      </w:r>
      <w:r w:rsidR="005672CA" w:rsidRPr="00B3737B">
        <w:rPr>
          <w:rFonts w:ascii="Arial" w:hAnsi="Arial" w:cs="Arial"/>
          <w:color w:val="000000" w:themeColor="text1"/>
          <w:sz w:val="22"/>
          <w:szCs w:val="22"/>
        </w:rPr>
        <w:t xml:space="preserve"> as </w:t>
      </w:r>
      <w:r w:rsidR="00494594" w:rsidRPr="00B3737B">
        <w:rPr>
          <w:rFonts w:ascii="Arial" w:hAnsi="Arial" w:cs="Arial"/>
          <w:color w:val="000000" w:themeColor="text1"/>
          <w:sz w:val="22"/>
          <w:szCs w:val="22"/>
        </w:rPr>
        <w:t xml:space="preserve">metabolic </w:t>
      </w:r>
      <w:r w:rsidR="009F4917" w:rsidRPr="00B3737B">
        <w:rPr>
          <w:rFonts w:ascii="Arial" w:hAnsi="Arial" w:cs="Arial"/>
          <w:color w:val="000000" w:themeColor="text1"/>
          <w:sz w:val="22"/>
          <w:szCs w:val="22"/>
        </w:rPr>
        <w:t xml:space="preserve">and neuromuscular </w:t>
      </w:r>
      <w:r w:rsidR="00494594" w:rsidRPr="00B3737B">
        <w:rPr>
          <w:rFonts w:ascii="Arial" w:hAnsi="Arial" w:cs="Arial"/>
          <w:color w:val="000000" w:themeColor="text1"/>
          <w:sz w:val="22"/>
          <w:szCs w:val="22"/>
        </w:rPr>
        <w:t xml:space="preserve">adaptations </w:t>
      </w:r>
      <w:r w:rsidR="009F4917" w:rsidRPr="00B3737B">
        <w:rPr>
          <w:rFonts w:ascii="Arial" w:hAnsi="Arial" w:cs="Arial"/>
          <w:color w:val="000000" w:themeColor="text1"/>
          <w:sz w:val="22"/>
          <w:szCs w:val="22"/>
        </w:rPr>
        <w:t xml:space="preserve">associated with </w:t>
      </w:r>
      <w:r w:rsidR="007826B4" w:rsidRPr="00B3737B">
        <w:rPr>
          <w:rFonts w:ascii="Arial" w:hAnsi="Arial" w:cs="Arial"/>
          <w:color w:val="000000" w:themeColor="text1"/>
          <w:sz w:val="22"/>
          <w:szCs w:val="22"/>
        </w:rPr>
        <w:t xml:space="preserve">regular </w:t>
      </w:r>
      <w:r w:rsidR="009F4917" w:rsidRPr="00B3737B">
        <w:rPr>
          <w:rFonts w:ascii="Arial" w:hAnsi="Arial" w:cs="Arial"/>
          <w:color w:val="000000" w:themeColor="text1"/>
          <w:sz w:val="22"/>
          <w:szCs w:val="22"/>
        </w:rPr>
        <w:t>training</w:t>
      </w:r>
      <w:r w:rsidR="00F644EE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D0021" w:rsidRPr="00B3737B">
        <w:rPr>
          <w:rFonts w:ascii="Arial" w:hAnsi="Arial" w:cs="Arial"/>
          <w:color w:val="000000" w:themeColor="text1"/>
          <w:sz w:val="22"/>
          <w:szCs w:val="22"/>
        </w:rPr>
        <w:t xml:space="preserve">appear </w:t>
      </w:r>
      <w:r w:rsidR="007826B4" w:rsidRPr="00B3737B">
        <w:rPr>
          <w:rFonts w:ascii="Arial" w:hAnsi="Arial" w:cs="Arial"/>
          <w:color w:val="000000" w:themeColor="text1"/>
          <w:sz w:val="22"/>
          <w:szCs w:val="22"/>
        </w:rPr>
        <w:t>necessary</w:t>
      </w:r>
      <w:r w:rsidR="002D0021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D0021" w:rsidRPr="00B3737B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for </w:t>
      </w:r>
      <w:r w:rsidR="00F644EE" w:rsidRPr="00B3737B">
        <w:rPr>
          <w:rFonts w:ascii="Arial" w:hAnsi="Arial" w:cs="Arial"/>
          <w:color w:val="000000" w:themeColor="text1"/>
          <w:sz w:val="22"/>
          <w:szCs w:val="22"/>
        </w:rPr>
        <w:t>caffeine t</w:t>
      </w:r>
      <w:r w:rsidR="00494594" w:rsidRPr="00B3737B">
        <w:rPr>
          <w:rFonts w:ascii="Arial" w:hAnsi="Arial" w:cs="Arial"/>
          <w:color w:val="000000" w:themeColor="text1"/>
          <w:sz w:val="22"/>
          <w:szCs w:val="22"/>
        </w:rPr>
        <w:t>o</w:t>
      </w:r>
      <w:r w:rsidR="00F644EE" w:rsidRPr="00B3737B">
        <w:rPr>
          <w:rFonts w:ascii="Arial" w:hAnsi="Arial" w:cs="Arial"/>
          <w:color w:val="000000" w:themeColor="text1"/>
          <w:sz w:val="22"/>
          <w:szCs w:val="22"/>
        </w:rPr>
        <w:t xml:space="preserve"> elicit performance</w:t>
      </w:r>
      <w:r w:rsidR="00DB6ECF" w:rsidRPr="00B3737B">
        <w:rPr>
          <w:rFonts w:ascii="Arial" w:hAnsi="Arial" w:cs="Arial"/>
          <w:color w:val="000000" w:themeColor="text1"/>
          <w:sz w:val="22"/>
          <w:szCs w:val="22"/>
        </w:rPr>
        <w:t>-</w:t>
      </w:r>
      <w:r w:rsidR="00F644EE" w:rsidRPr="00B3737B">
        <w:rPr>
          <w:rFonts w:ascii="Arial" w:hAnsi="Arial" w:cs="Arial"/>
          <w:color w:val="000000" w:themeColor="text1"/>
          <w:sz w:val="22"/>
          <w:szCs w:val="22"/>
        </w:rPr>
        <w:t xml:space="preserve">enhancing effects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529aa90689d25615c3020&quot;],&quot;referencesOptions&quot;:{&quot;doc:695529aa90689d25615c302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852139366,&quot;citationText&quot;:&quot;&lt;span style=\&quot;font-family:Arial;font-size:14.666666666666666px;color:#000000\&quot;&gt;(Collomp&lt;i&gt; et al.,&lt;/i&gt; 1992)&lt;/span&gt;&quot;}"/>
          <w:id w:val="1852139366"/>
          <w:placeholder>
            <w:docPart w:val="B7C2122246DD904B9B23AF94B15C002B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(Collomp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1992)</w:t>
          </w:r>
        </w:sdtContent>
      </w:sdt>
      <w:r w:rsidR="00C3491F" w:rsidRPr="00B3737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4874D9" w:rsidRPr="00B3737B">
        <w:rPr>
          <w:rFonts w:ascii="Arial" w:hAnsi="Arial" w:cs="Arial"/>
          <w:color w:val="000000" w:themeColor="text1"/>
          <w:sz w:val="22"/>
          <w:szCs w:val="22"/>
        </w:rPr>
        <w:t>Individualised</w:t>
      </w:r>
      <w:r w:rsidR="00D15CB0" w:rsidRPr="00B3737B">
        <w:rPr>
          <w:rFonts w:ascii="Arial" w:hAnsi="Arial" w:cs="Arial"/>
          <w:color w:val="000000" w:themeColor="text1"/>
          <w:sz w:val="22"/>
          <w:szCs w:val="22"/>
        </w:rPr>
        <w:t xml:space="preserve">, body-mass-adjusted </w:t>
      </w:r>
      <w:r w:rsidR="004874D9" w:rsidRPr="00B3737B">
        <w:rPr>
          <w:rFonts w:ascii="Arial" w:hAnsi="Arial" w:cs="Arial"/>
          <w:color w:val="000000" w:themeColor="text1"/>
          <w:sz w:val="22"/>
          <w:szCs w:val="22"/>
        </w:rPr>
        <w:t>dosing may be more effective than standard</w:t>
      </w:r>
      <w:r w:rsidR="00B50265" w:rsidRPr="00B3737B">
        <w:rPr>
          <w:rFonts w:ascii="Arial" w:hAnsi="Arial" w:cs="Arial"/>
          <w:color w:val="000000" w:themeColor="text1"/>
          <w:sz w:val="22"/>
          <w:szCs w:val="22"/>
        </w:rPr>
        <w:t xml:space="preserve">ised </w:t>
      </w:r>
      <w:r w:rsidR="004874D9" w:rsidRPr="00B3737B">
        <w:rPr>
          <w:rFonts w:ascii="Arial" w:hAnsi="Arial" w:cs="Arial"/>
          <w:color w:val="000000" w:themeColor="text1"/>
          <w:sz w:val="22"/>
          <w:szCs w:val="22"/>
        </w:rPr>
        <w:t>dosing</w:t>
      </w:r>
      <w:r w:rsidR="00B027F3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7195B" w:rsidRPr="00B3737B">
        <w:rPr>
          <w:rFonts w:ascii="Arial" w:hAnsi="Arial" w:cs="Arial"/>
          <w:color w:val="000000" w:themeColor="text1"/>
          <w:sz w:val="22"/>
          <w:szCs w:val="22"/>
        </w:rPr>
        <w:t>as</w:t>
      </w:r>
      <w:r w:rsidR="00437C64" w:rsidRPr="00B3737B">
        <w:rPr>
          <w:rFonts w:ascii="Arial" w:hAnsi="Arial" w:cs="Arial"/>
          <w:color w:val="000000" w:themeColor="text1"/>
          <w:sz w:val="22"/>
          <w:szCs w:val="22"/>
        </w:rPr>
        <w:t xml:space="preserve"> differing body fat</w:t>
      </w:r>
      <w:r w:rsidR="0017195B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37C64" w:rsidRPr="00B3737B">
        <w:rPr>
          <w:rFonts w:ascii="Arial" w:hAnsi="Arial" w:cs="Arial"/>
          <w:color w:val="000000" w:themeColor="text1"/>
          <w:sz w:val="22"/>
          <w:szCs w:val="22"/>
        </w:rPr>
        <w:t xml:space="preserve">levels </w:t>
      </w:r>
      <w:r w:rsidR="0017195B" w:rsidRPr="00B3737B">
        <w:rPr>
          <w:rFonts w:ascii="Arial" w:hAnsi="Arial" w:cs="Arial"/>
          <w:color w:val="000000" w:themeColor="text1"/>
          <w:sz w:val="22"/>
          <w:szCs w:val="22"/>
        </w:rPr>
        <w:t xml:space="preserve">can affect </w:t>
      </w:r>
      <w:r w:rsidR="00B82D83" w:rsidRPr="00B3737B">
        <w:rPr>
          <w:rFonts w:ascii="Arial" w:hAnsi="Arial" w:cs="Arial"/>
          <w:color w:val="000000" w:themeColor="text1"/>
          <w:sz w:val="22"/>
          <w:szCs w:val="22"/>
        </w:rPr>
        <w:t xml:space="preserve">how caffeine is processed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97fca9e0ba469be0b12a1&quot;],&quot;referencesOptions&quot;:{&quot;doc:69597fca9e0ba469be0b12a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853689968,&quot;citationText&quot;:&quot;&lt;span style=\&quot;font-family:Arial;font-size:14.666666666666666px;color:#000000\&quot;&gt;(Domaszewski&lt;i&gt; et al.,&lt;/i&gt; 2025)&lt;/span&gt;&quot;}"/>
          <w:id w:val="1853689968"/>
          <w:placeholder>
            <w:docPart w:val="5EC6C71AAAB34741BEBF50F9E343E5CA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(Domaszewski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2025)</w:t>
          </w:r>
        </w:sdtContent>
      </w:sdt>
      <w:r w:rsidR="00E96DCD" w:rsidRPr="00B3737B">
        <w:rPr>
          <w:rFonts w:ascii="Arial" w:hAnsi="Arial" w:cs="Arial"/>
          <w:color w:val="000000" w:themeColor="text1"/>
          <w:sz w:val="22"/>
          <w:szCs w:val="22"/>
        </w:rPr>
        <w:t>.</w:t>
      </w:r>
      <w:r w:rsidR="00014CB4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7DEDCDB3" w14:textId="77777777" w:rsidR="003C4DBF" w:rsidRPr="00B3737B" w:rsidRDefault="003C4DBF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488E694" w14:textId="76AB76D0" w:rsidR="003678DA" w:rsidRPr="00B3737B" w:rsidRDefault="008321FF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3737B">
        <w:rPr>
          <w:rFonts w:ascii="Arial" w:hAnsi="Arial" w:cs="Arial"/>
          <w:color w:val="000000" w:themeColor="text1"/>
          <w:sz w:val="22"/>
          <w:szCs w:val="22"/>
        </w:rPr>
        <w:t xml:space="preserve">Caffeine’s </w:t>
      </w:r>
      <w:r w:rsidR="00471377" w:rsidRPr="00B3737B">
        <w:rPr>
          <w:rFonts w:ascii="Arial" w:hAnsi="Arial" w:cs="Arial"/>
          <w:color w:val="000000" w:themeColor="text1"/>
          <w:sz w:val="22"/>
          <w:szCs w:val="22"/>
        </w:rPr>
        <w:t xml:space="preserve">ergogenic effects on </w:t>
      </w:r>
      <w:r w:rsidR="00DE5653" w:rsidRPr="00B3737B">
        <w:rPr>
          <w:rFonts w:ascii="Arial" w:hAnsi="Arial" w:cs="Arial"/>
          <w:color w:val="000000" w:themeColor="text1"/>
          <w:sz w:val="22"/>
          <w:szCs w:val="22"/>
        </w:rPr>
        <w:t xml:space="preserve">endurance </w:t>
      </w:r>
      <w:r w:rsidR="004D6F84" w:rsidRPr="00B3737B">
        <w:rPr>
          <w:rFonts w:ascii="Arial" w:hAnsi="Arial" w:cs="Arial"/>
          <w:color w:val="000000" w:themeColor="text1"/>
          <w:sz w:val="22"/>
          <w:szCs w:val="22"/>
        </w:rPr>
        <w:t>swimming</w:t>
      </w:r>
      <w:r w:rsidR="004D6F84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73A1F" w:rsidRPr="00B3737B">
        <w:rPr>
          <w:rFonts w:ascii="Arial" w:hAnsi="Arial" w:cs="Arial"/>
          <w:color w:val="000000" w:themeColor="text1"/>
          <w:sz w:val="22"/>
          <w:szCs w:val="22"/>
        </w:rPr>
        <w:t xml:space="preserve">appear more </w:t>
      </w:r>
      <w:r w:rsidR="007301C4" w:rsidRPr="00B3737B">
        <w:rPr>
          <w:rFonts w:ascii="Arial" w:hAnsi="Arial" w:cs="Arial"/>
          <w:color w:val="000000" w:themeColor="text1"/>
          <w:sz w:val="22"/>
          <w:szCs w:val="22"/>
        </w:rPr>
        <w:t>consistent</w:t>
      </w:r>
      <w:r w:rsidR="00C26DA6" w:rsidRPr="00B3737B">
        <w:rPr>
          <w:rFonts w:ascii="Arial" w:hAnsi="Arial" w:cs="Arial"/>
          <w:color w:val="000000" w:themeColor="text1"/>
          <w:sz w:val="22"/>
          <w:szCs w:val="22"/>
        </w:rPr>
        <w:t>, with i</w:t>
      </w:r>
      <w:r w:rsidR="007301C4" w:rsidRPr="00B3737B">
        <w:rPr>
          <w:rFonts w:ascii="Arial" w:hAnsi="Arial" w:cs="Arial"/>
          <w:color w:val="000000" w:themeColor="text1"/>
          <w:sz w:val="22"/>
          <w:szCs w:val="22"/>
        </w:rPr>
        <w:t xml:space="preserve">mprovements </w:t>
      </w:r>
      <w:r w:rsidR="00210B75" w:rsidRPr="00B3737B">
        <w:rPr>
          <w:rFonts w:ascii="Arial" w:hAnsi="Arial" w:cs="Arial"/>
          <w:color w:val="000000" w:themeColor="text1"/>
          <w:sz w:val="22"/>
          <w:szCs w:val="22"/>
        </w:rPr>
        <w:t>reported during</w:t>
      </w:r>
      <w:r w:rsidR="007F4304" w:rsidRPr="00B3737B">
        <w:rPr>
          <w:rFonts w:ascii="Arial" w:hAnsi="Arial" w:cs="Arial"/>
          <w:color w:val="000000" w:themeColor="text1"/>
          <w:sz w:val="22"/>
          <w:szCs w:val="22"/>
        </w:rPr>
        <w:t xml:space="preserve"> repeated 400m efforts and 1500m time trials at </w:t>
      </w:r>
      <w:r w:rsidR="00455DEF" w:rsidRPr="00B3737B">
        <w:rPr>
          <w:rFonts w:ascii="Arial" w:hAnsi="Arial" w:cs="Arial"/>
          <w:color w:val="000000" w:themeColor="text1"/>
          <w:sz w:val="22"/>
          <w:szCs w:val="22"/>
        </w:rPr>
        <w:t>doses</w:t>
      </w:r>
      <w:r w:rsidR="007F4304" w:rsidRPr="00B3737B">
        <w:rPr>
          <w:rFonts w:ascii="Arial" w:hAnsi="Arial" w:cs="Arial"/>
          <w:color w:val="000000" w:themeColor="text1"/>
          <w:sz w:val="22"/>
          <w:szCs w:val="22"/>
        </w:rPr>
        <w:t xml:space="preserve"> of </w:t>
      </w:r>
      <w:r w:rsidR="007763DF" w:rsidRPr="00B3737B">
        <w:rPr>
          <w:rFonts w:ascii="Arial" w:hAnsi="Arial" w:cs="Arial"/>
          <w:color w:val="000000" w:themeColor="text1"/>
          <w:sz w:val="22"/>
          <w:szCs w:val="22"/>
        </w:rPr>
        <w:t>6mg·kg</w:t>
      </w:r>
      <w:r w:rsidR="007763DF" w:rsidRPr="00B3737B">
        <w:rPr>
          <w:rFonts w:ascii="Cambria Math" w:hAnsi="Cambria Math" w:cs="Cambria Math"/>
          <w:color w:val="000000" w:themeColor="text1"/>
          <w:sz w:val="22"/>
          <w:szCs w:val="22"/>
        </w:rPr>
        <w:t>⁻</w:t>
      </w:r>
      <w:r w:rsidR="007763DF" w:rsidRPr="00B3737B">
        <w:rPr>
          <w:rFonts w:ascii="Arial" w:hAnsi="Arial" w:cs="Arial"/>
          <w:color w:val="000000" w:themeColor="text1"/>
          <w:sz w:val="22"/>
          <w:szCs w:val="22"/>
        </w:rPr>
        <w:t>¹ BM</w:t>
      </w:r>
      <w:r w:rsidR="007F4304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68a9190689d25615c364a&quot;,&quot;doc:69568a9fd24f681f1d70cc41&quot;],&quot;referencesOptions&quot;:{&quot;doc:69568a9190689d25615c364a&quot;:{&quot;author&quot;:true,&quot;year&quot;:true,&quot;formatAuthorYear&quot;:false,&quot;additionalField&quot;:&quot;Page&quot;,&quot;additionalValue&quot;:&quot;&quot;,&quot;prefix&quot;:&quot;&quot;,&quot;suffix&quot;:&quot;&quot;},&quot;doc:69568a9fd24f681f1d70cc41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649589548,&quot;citationText&quot;:&quot;&lt;span style=\&quot;font-family:Arial;font-size:14.666666666666666px;color:#000000\&quot;&gt;(Salgueiro&lt;i&gt; et al.,&lt;/i&gt; 2022; MacIntosh and Wright, 1995)&lt;/span&gt;&quot;}"/>
          <w:id w:val="-649589548"/>
          <w:placeholder>
            <w:docPart w:val="CB96E86D77D3174C980584697FAFBEC5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(Salgueiro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2022; MacIntosh and Wright, 1995)</w:t>
          </w:r>
        </w:sdtContent>
      </w:sdt>
      <w:r w:rsidR="0036382E" w:rsidRPr="00B3737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845B23" w:rsidRPr="00B3737B">
        <w:rPr>
          <w:rFonts w:ascii="Arial" w:hAnsi="Arial" w:cs="Arial"/>
          <w:color w:val="000000" w:themeColor="text1"/>
          <w:sz w:val="22"/>
          <w:szCs w:val="22"/>
        </w:rPr>
        <w:t xml:space="preserve">However, </w:t>
      </w:r>
      <w:r w:rsidR="00205E63" w:rsidRPr="00B3737B">
        <w:rPr>
          <w:rFonts w:ascii="Arial" w:hAnsi="Arial" w:cs="Arial"/>
          <w:color w:val="000000" w:themeColor="text1"/>
          <w:sz w:val="22"/>
          <w:szCs w:val="22"/>
        </w:rPr>
        <w:t xml:space="preserve">these </w:t>
      </w:r>
      <w:r w:rsidR="00845B23" w:rsidRPr="00B3737B">
        <w:rPr>
          <w:rFonts w:ascii="Arial" w:hAnsi="Arial" w:cs="Arial"/>
          <w:color w:val="000000" w:themeColor="text1"/>
          <w:sz w:val="22"/>
          <w:szCs w:val="22"/>
        </w:rPr>
        <w:t xml:space="preserve">findings </w:t>
      </w:r>
      <w:r w:rsidR="00C41F92" w:rsidRPr="00B3737B">
        <w:rPr>
          <w:rFonts w:ascii="Arial" w:hAnsi="Arial" w:cs="Arial"/>
          <w:color w:val="000000" w:themeColor="text1"/>
          <w:sz w:val="22"/>
          <w:szCs w:val="22"/>
        </w:rPr>
        <w:t>have limited relevance to repeated sprint swimming</w:t>
      </w:r>
      <w:r w:rsidR="00210B75" w:rsidRPr="00B3737B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4EDBA5D3" w14:textId="77777777" w:rsidR="007F4304" w:rsidRPr="00B3737B" w:rsidRDefault="007F4304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EB37D07" w14:textId="55F6DEAE" w:rsidR="000E5E86" w:rsidRPr="00B3737B" w:rsidRDefault="00301A64" w:rsidP="00F1656F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3737B">
        <w:rPr>
          <w:rFonts w:ascii="Arial" w:hAnsi="Arial" w:cs="Arial"/>
          <w:color w:val="000000" w:themeColor="text1"/>
          <w:sz w:val="22"/>
          <w:szCs w:val="22"/>
        </w:rPr>
        <w:t xml:space="preserve">Responses to caffeine are </w:t>
      </w:r>
      <w:r w:rsidR="00F46BBF" w:rsidRPr="00B3737B">
        <w:rPr>
          <w:rFonts w:ascii="Arial" w:hAnsi="Arial" w:cs="Arial"/>
          <w:color w:val="000000" w:themeColor="text1"/>
          <w:sz w:val="22"/>
          <w:szCs w:val="22"/>
        </w:rPr>
        <w:t>highly indiv</w:t>
      </w:r>
      <w:r w:rsidR="00AC5801" w:rsidRPr="00B3737B">
        <w:rPr>
          <w:rFonts w:ascii="Arial" w:hAnsi="Arial" w:cs="Arial"/>
          <w:color w:val="000000" w:themeColor="text1"/>
          <w:sz w:val="22"/>
          <w:szCs w:val="22"/>
        </w:rPr>
        <w:t>idual</w:t>
      </w:r>
      <w:r w:rsidRPr="00B3737B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393F35" w:rsidRPr="00B3737B">
        <w:rPr>
          <w:rFonts w:ascii="Arial" w:hAnsi="Arial" w:cs="Arial"/>
          <w:color w:val="000000" w:themeColor="text1"/>
          <w:sz w:val="22"/>
          <w:szCs w:val="22"/>
        </w:rPr>
        <w:t xml:space="preserve">influenced by </w:t>
      </w:r>
      <w:r w:rsidR="00AC5801" w:rsidRPr="00B3737B">
        <w:rPr>
          <w:rFonts w:ascii="Arial" w:hAnsi="Arial" w:cs="Arial"/>
          <w:color w:val="000000" w:themeColor="text1"/>
          <w:sz w:val="22"/>
          <w:szCs w:val="22"/>
        </w:rPr>
        <w:t>multiple</w:t>
      </w:r>
      <w:r w:rsidR="00393F35" w:rsidRPr="00B3737B">
        <w:rPr>
          <w:rFonts w:ascii="Arial" w:hAnsi="Arial" w:cs="Arial"/>
          <w:color w:val="000000" w:themeColor="text1"/>
          <w:sz w:val="22"/>
          <w:szCs w:val="22"/>
        </w:rPr>
        <w:t xml:space="preserve"> factors</w:t>
      </w:r>
      <w:r w:rsidR="00AC5801" w:rsidRPr="00B3737B">
        <w:rPr>
          <w:rFonts w:ascii="Arial" w:hAnsi="Arial" w:cs="Arial"/>
          <w:color w:val="000000" w:themeColor="text1"/>
          <w:sz w:val="22"/>
          <w:szCs w:val="22"/>
        </w:rPr>
        <w:t xml:space="preserve"> including habitual </w:t>
      </w:r>
      <w:r w:rsidR="00731362" w:rsidRPr="00B3737B">
        <w:rPr>
          <w:rFonts w:ascii="Arial" w:hAnsi="Arial" w:cs="Arial"/>
          <w:color w:val="000000" w:themeColor="text1"/>
          <w:sz w:val="22"/>
          <w:szCs w:val="22"/>
        </w:rPr>
        <w:t>caffeine intake, training status and biological sex</w:t>
      </w:r>
      <w:r w:rsidR="008B1370" w:rsidRPr="00B3737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C40E95" w:rsidRPr="00B3737B">
        <w:rPr>
          <w:rFonts w:ascii="Arial" w:hAnsi="Arial" w:cs="Arial"/>
          <w:color w:val="000000"/>
          <w:sz w:val="22"/>
          <w:szCs w:val="22"/>
        </w:rPr>
        <w:t>Sex-</w:t>
      </w:r>
      <w:r w:rsidR="006D4E8A" w:rsidRPr="00B3737B">
        <w:rPr>
          <w:rFonts w:ascii="Arial" w:hAnsi="Arial" w:cs="Arial"/>
          <w:color w:val="000000"/>
          <w:sz w:val="22"/>
          <w:szCs w:val="22"/>
        </w:rPr>
        <w:t xml:space="preserve">based differences </w:t>
      </w:r>
      <w:r w:rsidR="00485DE2" w:rsidRPr="00B3737B">
        <w:rPr>
          <w:rFonts w:ascii="Arial" w:hAnsi="Arial" w:cs="Arial"/>
          <w:color w:val="000000"/>
          <w:sz w:val="22"/>
          <w:szCs w:val="22"/>
        </w:rPr>
        <w:t>in caffeine metabolism</w:t>
      </w:r>
      <w:r w:rsidR="00AE6083" w:rsidRPr="00B3737B">
        <w:rPr>
          <w:rFonts w:ascii="Arial" w:hAnsi="Arial" w:cs="Arial"/>
          <w:color w:val="000000"/>
          <w:sz w:val="22"/>
          <w:szCs w:val="22"/>
        </w:rPr>
        <w:t xml:space="preserve"> and</w:t>
      </w:r>
      <w:r w:rsidR="00485DE2" w:rsidRPr="00B3737B">
        <w:rPr>
          <w:rFonts w:ascii="Arial" w:hAnsi="Arial" w:cs="Arial"/>
          <w:color w:val="000000"/>
          <w:sz w:val="22"/>
          <w:szCs w:val="22"/>
        </w:rPr>
        <w:t xml:space="preserve"> hormonal fluctuations</w:t>
      </w:r>
      <w:r w:rsidR="009E19C2" w:rsidRPr="00B3737B">
        <w:rPr>
          <w:rFonts w:ascii="Arial" w:hAnsi="Arial" w:cs="Arial"/>
          <w:color w:val="000000"/>
          <w:sz w:val="22"/>
          <w:szCs w:val="22"/>
        </w:rPr>
        <w:t xml:space="preserve"> may alter ergogenic responses</w:t>
      </w:r>
      <w:r w:rsidR="0090365D" w:rsidRPr="00B3737B">
        <w:rPr>
          <w:rFonts w:ascii="Arial" w:hAnsi="Arial" w:cs="Arial"/>
          <w:color w:val="000000"/>
          <w:sz w:val="22"/>
          <w:szCs w:val="22"/>
        </w:rPr>
        <w:t>, with some evidence suggesting greater anaerobic</w:t>
      </w:r>
      <w:r w:rsidR="00065140" w:rsidRPr="00B3737B">
        <w:rPr>
          <w:rFonts w:ascii="Arial" w:hAnsi="Arial" w:cs="Arial"/>
          <w:color w:val="000000"/>
          <w:sz w:val="22"/>
          <w:szCs w:val="22"/>
        </w:rPr>
        <w:t xml:space="preserve"> performance benefits in males</w:t>
      </w:r>
      <w:r w:rsidR="00FB71B1" w:rsidRPr="00B3737B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8891518640b6bad493246&quot;,&quot;doc:6959858c8bfbef24f2d9956e&quot;,&quot;doc:6956a1c453ba7555494a35eb&quot;],&quot;referencesOptions&quot;:{&quot;doc:6958891518640b6bad493246&quot;:{&quot;author&quot;:true,&quot;year&quot;:true,&quot;formatAuthorYear&quot;:false,&quot;additionalField&quot;:&quot;Page&quot;,&quot;additionalValue&quot;:&quot;&quot;,&quot;prefix&quot;:&quot;&quot;,&quot;suffix&quot;:&quot;&quot;},&quot;doc:6959858c8bfbef24f2d9956e&quot;:{&quot;author&quot;:true,&quot;year&quot;:true,&quot;formatAuthorYear&quot;:false,&quot;additionalField&quot;:&quot;Page&quot;,&quot;additionalValue&quot;:&quot;&quot;,&quot;prefix&quot;:&quot;&quot;,&quot;suffix&quot;:&quot;&quot;},&quot;doc:6956a1c453ba7555494a35eb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1465465691,&quot;citationText&quot;:&quot;&lt;span style=\&quot;font-family:Arial;font-size:14.666666666666666px;color:#000000\&quot;&gt;(Mielgo-Ayuso&lt;i&gt; et al.,&lt;/i&gt; 2019; Paton, Costa and Guglielmo, 2015; Temple and Ziegler, 2011)&lt;/span&gt;&quot;}"/>
          <w:id w:val="1465465691"/>
          <w:placeholder>
            <w:docPart w:val="5F549A5EBFAF8A4D99BD9A2B64A52F66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(Mielgo-Ayuso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2019; Paton, Costa and Guglielmo, 2015; Temple and Ziegler, 2011)</w:t>
          </w:r>
        </w:sdtContent>
      </w:sdt>
      <w:r w:rsidR="00183DAA" w:rsidRPr="00B3737B">
        <w:rPr>
          <w:rFonts w:ascii="Arial" w:hAnsi="Arial" w:cs="Arial"/>
          <w:color w:val="000000"/>
          <w:sz w:val="22"/>
          <w:szCs w:val="22"/>
        </w:rPr>
        <w:t xml:space="preserve">. </w:t>
      </w:r>
      <w:r w:rsidR="0017795D" w:rsidRPr="00B3737B">
        <w:rPr>
          <w:rFonts w:ascii="Arial" w:hAnsi="Arial" w:cs="Arial"/>
          <w:color w:val="000000"/>
          <w:sz w:val="22"/>
          <w:szCs w:val="22"/>
        </w:rPr>
        <w:t>For example, v</w:t>
      </w:r>
      <w:r w:rsidR="00A11C2F" w:rsidRPr="00B3737B">
        <w:rPr>
          <w:rFonts w:ascii="Arial" w:hAnsi="Arial" w:cs="Arial"/>
          <w:color w:val="000000"/>
          <w:sz w:val="22"/>
          <w:szCs w:val="22"/>
        </w:rPr>
        <w:t xml:space="preserve">ariations </w:t>
      </w:r>
      <w:r w:rsidR="00FB57BD" w:rsidRPr="00B3737B">
        <w:rPr>
          <w:rFonts w:ascii="Arial" w:hAnsi="Arial" w:cs="Arial"/>
          <w:color w:val="000000"/>
          <w:sz w:val="22"/>
          <w:szCs w:val="22"/>
        </w:rPr>
        <w:t xml:space="preserve">in oestrogen levels </w:t>
      </w:r>
      <w:r w:rsidR="0017795D" w:rsidRPr="00B3737B">
        <w:rPr>
          <w:rFonts w:ascii="Arial" w:hAnsi="Arial" w:cs="Arial"/>
          <w:color w:val="000000"/>
          <w:sz w:val="22"/>
          <w:szCs w:val="22"/>
        </w:rPr>
        <w:t>may</w:t>
      </w:r>
      <w:r w:rsidR="00A11C2F" w:rsidRPr="00B3737B">
        <w:rPr>
          <w:rFonts w:ascii="Arial" w:hAnsi="Arial" w:cs="Arial"/>
          <w:color w:val="000000"/>
          <w:sz w:val="22"/>
          <w:szCs w:val="22"/>
        </w:rPr>
        <w:t xml:space="preserve"> </w:t>
      </w:r>
      <w:r w:rsidR="003201E2" w:rsidRPr="00B3737B">
        <w:rPr>
          <w:rFonts w:ascii="Arial" w:hAnsi="Arial" w:cs="Arial"/>
          <w:color w:val="000000"/>
          <w:sz w:val="22"/>
          <w:szCs w:val="22"/>
        </w:rPr>
        <w:t>alter caffeine clearance rates</w:t>
      </w:r>
      <w:r w:rsidR="00E97E82" w:rsidRPr="00B3737B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885c3d843563af262c4d3&quot;,&quot;doc:69588604736c595258228a0d&quot;],&quot;referencesOptions&quot;:{&quot;doc:695885c3d843563af262c4d3&quot;:{&quot;author&quot;:true,&quot;year&quot;:true,&quot;formatAuthorYear&quot;:false,&quot;additionalField&quot;:&quot;Page&quot;,&quot;additionalValue&quot;:&quot;&quot;,&quot;prefix&quot;:&quot;&quot;,&quot;suffix&quot;:&quot;&quot;},&quot;doc:69588604736c595258228a0d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387188247,&quot;citationText&quot;:&quot;&lt;span style=\&quot;font-family:Arial;font-size:14.666666666666666px;color:#000000\&quot;&gt;(Patwardhan&lt;i&gt; et al.,&lt;/i&gt; 1980; Lane&lt;i&gt; et al.,&lt;/i&gt; 1992)&lt;/span&gt;&quot;}"/>
          <w:id w:val="-387188247"/>
          <w:placeholder>
            <w:docPart w:val="1F598353C8F3884A9EF5F4638B083996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(Patwardhan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1980; Lane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1992)</w:t>
          </w:r>
        </w:sdtContent>
      </w:sdt>
      <w:r w:rsidR="001A3026" w:rsidRPr="00B3737B">
        <w:rPr>
          <w:rFonts w:ascii="Arial" w:hAnsi="Arial" w:cs="Arial"/>
          <w:color w:val="000000"/>
          <w:sz w:val="22"/>
          <w:szCs w:val="22"/>
        </w:rPr>
        <w:t xml:space="preserve">. </w:t>
      </w:r>
      <w:r w:rsidR="00B614AA" w:rsidRPr="00B3737B">
        <w:rPr>
          <w:rFonts w:ascii="Arial" w:hAnsi="Arial" w:cs="Arial"/>
          <w:color w:val="000000"/>
          <w:sz w:val="22"/>
          <w:szCs w:val="22"/>
        </w:rPr>
        <w:t xml:space="preserve">Despite this, females remain underrepresented in </w:t>
      </w:r>
      <w:r w:rsidR="00142AEE" w:rsidRPr="00B3737B">
        <w:rPr>
          <w:rFonts w:ascii="Arial" w:hAnsi="Arial" w:cs="Arial"/>
          <w:color w:val="000000"/>
          <w:sz w:val="22"/>
          <w:szCs w:val="22"/>
        </w:rPr>
        <w:t xml:space="preserve">caffeine supplementation </w:t>
      </w:r>
      <w:r w:rsidR="005F456B" w:rsidRPr="00B3737B">
        <w:rPr>
          <w:rFonts w:ascii="Arial" w:hAnsi="Arial" w:cs="Arial"/>
          <w:color w:val="000000"/>
          <w:sz w:val="22"/>
          <w:szCs w:val="22"/>
        </w:rPr>
        <w:t>research</w:t>
      </w:r>
      <w:r w:rsidR="00467ED8" w:rsidRPr="00B3737B">
        <w:rPr>
          <w:rFonts w:ascii="Arial" w:hAnsi="Arial" w:cs="Arial"/>
          <w:color w:val="000000"/>
          <w:sz w:val="22"/>
          <w:szCs w:val="22"/>
        </w:rPr>
        <w:t xml:space="preserve">, </w:t>
      </w:r>
      <w:r w:rsidR="00142AEE" w:rsidRPr="00B3737B">
        <w:rPr>
          <w:rFonts w:ascii="Arial" w:hAnsi="Arial" w:cs="Arial"/>
          <w:color w:val="000000"/>
          <w:sz w:val="22"/>
          <w:szCs w:val="22"/>
        </w:rPr>
        <w:t xml:space="preserve">accounting for ~13% of participants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69b6da5ca6c16ec856880&quot;],&quot;referencesOptions&quot;:{&quot;doc:69569b6da5ca6c16ec856880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78832223,&quot;citationText&quot;:&quot;&lt;span style=\&quot;font-family:Arial;font-size:14.666666666666666px;color:#000000\&quot;&gt;(Norum&lt;i&gt; et al.,&lt;/i&gt; 2020)&lt;/span&gt;&quot;}"/>
          <w:id w:val="-78832223"/>
          <w:placeholder>
            <w:docPart w:val="3C69A50BA279A2499B14D6C6CB57ECDF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(Norum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2020)</w:t>
          </w:r>
        </w:sdtContent>
      </w:sdt>
      <w:r w:rsidR="007C52C1" w:rsidRPr="00B3737B">
        <w:rPr>
          <w:rFonts w:ascii="Arial" w:hAnsi="Arial" w:cs="Arial"/>
          <w:color w:val="000000" w:themeColor="text1"/>
          <w:sz w:val="22"/>
          <w:szCs w:val="22"/>
        </w:rPr>
        <w:t>.</w:t>
      </w:r>
      <w:r w:rsidR="00151633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F20CD" w:rsidRPr="00B3737B">
        <w:rPr>
          <w:rFonts w:ascii="Arial" w:hAnsi="Arial" w:cs="Arial"/>
          <w:color w:val="000000" w:themeColor="text1"/>
          <w:sz w:val="22"/>
          <w:szCs w:val="22"/>
        </w:rPr>
        <w:t xml:space="preserve">Within swimming-specific research, only five known studies </w:t>
      </w:r>
      <w:r w:rsidR="004754BF" w:rsidRPr="00B3737B">
        <w:rPr>
          <w:rFonts w:ascii="Arial" w:hAnsi="Arial" w:cs="Arial"/>
          <w:color w:val="000000" w:themeColor="text1"/>
          <w:sz w:val="22"/>
          <w:szCs w:val="22"/>
        </w:rPr>
        <w:t>currently include</w:t>
      </w:r>
      <w:r w:rsidR="00693D2E" w:rsidRPr="00B3737B">
        <w:rPr>
          <w:rFonts w:ascii="Arial" w:hAnsi="Arial" w:cs="Arial"/>
          <w:color w:val="000000" w:themeColor="text1"/>
          <w:sz w:val="22"/>
          <w:szCs w:val="22"/>
        </w:rPr>
        <w:t xml:space="preserve"> femal</w:t>
      </w:r>
      <w:r w:rsidR="00C2671C" w:rsidRPr="00B3737B">
        <w:rPr>
          <w:rFonts w:ascii="Arial" w:hAnsi="Arial" w:cs="Arial"/>
          <w:color w:val="000000" w:themeColor="text1"/>
          <w:sz w:val="22"/>
          <w:szCs w:val="22"/>
        </w:rPr>
        <w:t>es</w:t>
      </w:r>
      <w:r w:rsidR="00693D2E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495f0990689d25615b6e2d&quot;],&quot;referencesOptions&quot;:{&quot;doc:69495f0990689d25615b6e2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733967407,&quot;citationText&quot;:&quot;&lt;span style=\&quot;font-family:Arial;font-size:14.666666666666666px;color:#000000\&quot;&gt;(Huang&lt;i&gt; et al.,&lt;/i&gt; 2025)&lt;/span&gt;&quot;}"/>
          <w:id w:val="1733967407"/>
          <w:placeholder>
            <w:docPart w:val="4776708BA3AA7B409D8F4C90CE814294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(Huang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2025)</w:t>
          </w:r>
        </w:sdtContent>
      </w:sdt>
      <w:r w:rsidR="00693D2E" w:rsidRPr="00B3737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0328D03C" w14:textId="77777777" w:rsidR="00011184" w:rsidRPr="00B3737B" w:rsidRDefault="00011184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0C58EA2" w14:textId="77777777" w:rsidR="005F3A00" w:rsidRPr="00B3737B" w:rsidRDefault="005F3A00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0D1662B" w14:textId="4473A088" w:rsidR="00502589" w:rsidRPr="00B3737B" w:rsidRDefault="00502589" w:rsidP="00F1656F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3737B">
        <w:rPr>
          <w:rFonts w:ascii="Arial" w:hAnsi="Arial" w:cs="Arial"/>
          <w:b/>
          <w:bCs/>
          <w:color w:val="000000" w:themeColor="text1"/>
          <w:sz w:val="22"/>
          <w:szCs w:val="22"/>
        </w:rPr>
        <w:t>REPEATED SPRINTS</w:t>
      </w:r>
      <w:r w:rsidR="003D1A58" w:rsidRPr="00B3737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AND CAFFEINE:</w:t>
      </w:r>
    </w:p>
    <w:p w14:paraId="6335CB1B" w14:textId="77777777" w:rsidR="0021678B" w:rsidRPr="00B3737B" w:rsidRDefault="0021678B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9743ABB" w14:textId="7095588E" w:rsidR="00D15F0D" w:rsidRPr="00B3737B" w:rsidRDefault="003F0173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3737B">
        <w:rPr>
          <w:rFonts w:ascii="Arial" w:hAnsi="Arial" w:cs="Arial"/>
          <w:color w:val="000000" w:themeColor="text1"/>
          <w:sz w:val="22"/>
          <w:szCs w:val="22"/>
        </w:rPr>
        <w:t>C</w:t>
      </w:r>
      <w:r w:rsidR="00A117D5" w:rsidRPr="00B3737B">
        <w:rPr>
          <w:rFonts w:ascii="Arial" w:hAnsi="Arial" w:cs="Arial"/>
          <w:color w:val="000000" w:themeColor="text1"/>
          <w:sz w:val="22"/>
          <w:szCs w:val="22"/>
        </w:rPr>
        <w:t>affeine</w:t>
      </w:r>
      <w:r w:rsidRPr="00B3737B">
        <w:rPr>
          <w:rFonts w:ascii="Arial" w:hAnsi="Arial" w:cs="Arial"/>
          <w:color w:val="000000" w:themeColor="text1"/>
          <w:sz w:val="22"/>
          <w:szCs w:val="22"/>
        </w:rPr>
        <w:t>’s ability to</w:t>
      </w:r>
      <w:r w:rsidR="00A117D5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70AEB" w:rsidRPr="00B3737B">
        <w:rPr>
          <w:rFonts w:ascii="Arial" w:hAnsi="Arial" w:cs="Arial"/>
          <w:color w:val="000000" w:themeColor="text1"/>
          <w:sz w:val="22"/>
          <w:szCs w:val="22"/>
        </w:rPr>
        <w:t xml:space="preserve">reduce perceived exertion, modulate pain </w:t>
      </w:r>
      <w:r w:rsidR="00FB3AF8" w:rsidRPr="00B3737B">
        <w:rPr>
          <w:rFonts w:ascii="Arial" w:hAnsi="Arial" w:cs="Arial"/>
          <w:color w:val="000000" w:themeColor="text1"/>
          <w:sz w:val="22"/>
          <w:szCs w:val="22"/>
        </w:rPr>
        <w:t xml:space="preserve">perception </w:t>
      </w:r>
      <w:r w:rsidR="00E70AEB" w:rsidRPr="00B3737B">
        <w:rPr>
          <w:rFonts w:ascii="Arial" w:hAnsi="Arial" w:cs="Arial"/>
          <w:color w:val="000000" w:themeColor="text1"/>
          <w:sz w:val="22"/>
          <w:szCs w:val="22"/>
        </w:rPr>
        <w:t>and enhance musc</w:t>
      </w:r>
      <w:r w:rsidR="00FB3AF8" w:rsidRPr="00B3737B">
        <w:rPr>
          <w:rFonts w:ascii="Arial" w:hAnsi="Arial" w:cs="Arial"/>
          <w:color w:val="000000" w:themeColor="text1"/>
          <w:sz w:val="22"/>
          <w:szCs w:val="22"/>
        </w:rPr>
        <w:t>le contractibility</w:t>
      </w:r>
      <w:r w:rsidR="00036BAC" w:rsidRPr="00B3737B">
        <w:rPr>
          <w:rFonts w:ascii="Arial" w:hAnsi="Arial" w:cs="Arial"/>
          <w:color w:val="000000" w:themeColor="text1"/>
          <w:sz w:val="22"/>
          <w:szCs w:val="22"/>
        </w:rPr>
        <w:t xml:space="preserve"> suggests it may be particularly effective during repeated high-intensity swimming </w:t>
      </w:r>
      <w:r w:rsidR="00985D07" w:rsidRPr="00B3737B">
        <w:rPr>
          <w:rFonts w:ascii="Arial" w:hAnsi="Arial" w:cs="Arial"/>
          <w:color w:val="000000" w:themeColor="text1"/>
          <w:sz w:val="22"/>
          <w:szCs w:val="22"/>
        </w:rPr>
        <w:t xml:space="preserve">efforts, where fatigue accumulates across bouts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326faa6457b6d86364919&quot;,&quot;doc:695881bd01559f087b3f4b0e&quot;],&quot;referencesOptions&quot;:{&quot;doc:695326faa6457b6d86364919&quot;:{&quot;author&quot;:true,&quot;year&quot;:true,&quot;formatAuthorYear&quot;:false,&quot;additionalField&quot;:&quot;Page&quot;,&quot;additionalValue&quot;:&quot;&quot;,&quot;prefix&quot;:&quot;&quot;,&quot;suffix&quot;:&quot;&quot;},&quot;doc:695881bd01559f087b3f4b0e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1579737571,&quot;citationText&quot;:&quot;&lt;span style=\&quot;font-family:Arial;font-size:14.666666666666666px;color:#000000\&quot;&gt;(Guest&lt;i&gt; et al.,&lt;/i&gt; 2021; Wang&lt;i&gt; et al.,&lt;/i&gt; 2025a)&lt;/span&gt;&quot;}"/>
          <w:id w:val="-1579737571"/>
          <w:placeholder>
            <w:docPart w:val="C0251BC0BFC38B4DA3233AD0E4BB0BB1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(Guest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2021; Wang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2025a)</w:t>
          </w:r>
        </w:sdtContent>
      </w:sdt>
      <w:r w:rsidR="0021678B" w:rsidRPr="00B3737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985D07" w:rsidRPr="00B3737B">
        <w:rPr>
          <w:rFonts w:ascii="Arial" w:hAnsi="Arial" w:cs="Arial"/>
          <w:color w:val="000000" w:themeColor="text1"/>
          <w:sz w:val="22"/>
          <w:szCs w:val="22"/>
        </w:rPr>
        <w:t>Repeated</w:t>
      </w:r>
      <w:r w:rsidR="0021678B" w:rsidRPr="00B3737B">
        <w:rPr>
          <w:rFonts w:ascii="Arial" w:hAnsi="Arial" w:cs="Arial"/>
          <w:color w:val="000000" w:themeColor="text1"/>
          <w:sz w:val="22"/>
          <w:szCs w:val="22"/>
        </w:rPr>
        <w:t xml:space="preserve"> sprint fr</w:t>
      </w:r>
      <w:r w:rsidR="00F03AD8">
        <w:rPr>
          <w:rFonts w:ascii="Arial" w:hAnsi="Arial" w:cs="Arial"/>
          <w:color w:val="000000" w:themeColor="text1"/>
          <w:sz w:val="22"/>
          <w:szCs w:val="22"/>
        </w:rPr>
        <w:t>ont-crawl</w:t>
      </w:r>
      <w:r w:rsidR="0021678B" w:rsidRPr="00B3737B">
        <w:rPr>
          <w:rFonts w:ascii="Arial" w:hAnsi="Arial" w:cs="Arial"/>
          <w:color w:val="000000" w:themeColor="text1"/>
          <w:sz w:val="22"/>
          <w:szCs w:val="22"/>
        </w:rPr>
        <w:t xml:space="preserve"> sets are</w:t>
      </w:r>
      <w:r w:rsidR="00354A11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21678B" w:rsidRPr="00B3737B">
        <w:rPr>
          <w:rFonts w:ascii="Arial" w:hAnsi="Arial" w:cs="Arial"/>
          <w:color w:val="000000" w:themeColor="text1"/>
          <w:sz w:val="22"/>
          <w:szCs w:val="22"/>
        </w:rPr>
        <w:t xml:space="preserve">commonly </w:t>
      </w:r>
      <w:r w:rsidR="00F8007D" w:rsidRPr="00B3737B">
        <w:rPr>
          <w:rFonts w:ascii="Arial" w:hAnsi="Arial" w:cs="Arial"/>
          <w:color w:val="000000" w:themeColor="text1"/>
          <w:sz w:val="22"/>
          <w:szCs w:val="22"/>
        </w:rPr>
        <w:t>used</w:t>
      </w:r>
      <w:r w:rsidR="0021678B" w:rsidRPr="00B3737B">
        <w:rPr>
          <w:rFonts w:ascii="Arial" w:hAnsi="Arial" w:cs="Arial"/>
          <w:color w:val="000000" w:themeColor="text1"/>
          <w:sz w:val="22"/>
          <w:szCs w:val="22"/>
        </w:rPr>
        <w:t xml:space="preserve"> within swimming programmes</w:t>
      </w:r>
      <w:r w:rsidR="00A720C1" w:rsidRPr="00B3737B">
        <w:rPr>
          <w:rFonts w:ascii="Arial" w:hAnsi="Arial" w:cs="Arial"/>
          <w:color w:val="000000" w:themeColor="text1"/>
          <w:sz w:val="22"/>
          <w:szCs w:val="22"/>
        </w:rPr>
        <w:t xml:space="preserve">, supporting the </w:t>
      </w:r>
      <w:r w:rsidR="009811E6" w:rsidRPr="00B3737B">
        <w:rPr>
          <w:rFonts w:ascii="Arial" w:hAnsi="Arial" w:cs="Arial"/>
          <w:color w:val="000000" w:themeColor="text1"/>
          <w:sz w:val="22"/>
          <w:szCs w:val="22"/>
        </w:rPr>
        <w:t>ecological validity</w:t>
      </w:r>
      <w:r w:rsidR="00A720C1" w:rsidRPr="00B3737B">
        <w:rPr>
          <w:rFonts w:ascii="Arial" w:hAnsi="Arial" w:cs="Arial"/>
          <w:color w:val="000000" w:themeColor="text1"/>
          <w:sz w:val="22"/>
          <w:szCs w:val="22"/>
        </w:rPr>
        <w:t xml:space="preserve"> of a fr</w:t>
      </w:r>
      <w:r w:rsidR="001A5208" w:rsidRPr="00B3737B">
        <w:rPr>
          <w:rFonts w:ascii="Arial" w:hAnsi="Arial" w:cs="Arial"/>
          <w:color w:val="000000" w:themeColor="text1"/>
          <w:sz w:val="22"/>
          <w:szCs w:val="22"/>
        </w:rPr>
        <w:t>ont</w:t>
      </w:r>
      <w:r w:rsidR="00EF68BE" w:rsidRPr="00B3737B">
        <w:rPr>
          <w:rFonts w:ascii="Arial" w:hAnsi="Arial" w:cs="Arial"/>
          <w:color w:val="000000" w:themeColor="text1"/>
          <w:sz w:val="22"/>
          <w:szCs w:val="22"/>
        </w:rPr>
        <w:t>-crawl</w:t>
      </w:r>
      <w:r w:rsidR="00A720C1" w:rsidRPr="00B3737B">
        <w:rPr>
          <w:rFonts w:ascii="Arial" w:hAnsi="Arial" w:cs="Arial"/>
          <w:color w:val="000000" w:themeColor="text1"/>
          <w:sz w:val="22"/>
          <w:szCs w:val="22"/>
        </w:rPr>
        <w:t>-based repeated sprint protocol to examin</w:t>
      </w:r>
      <w:r w:rsidR="00AD1361" w:rsidRPr="00B3737B">
        <w:rPr>
          <w:rFonts w:ascii="Arial" w:hAnsi="Arial" w:cs="Arial"/>
          <w:color w:val="000000" w:themeColor="text1"/>
          <w:sz w:val="22"/>
          <w:szCs w:val="22"/>
        </w:rPr>
        <w:t>e</w:t>
      </w:r>
      <w:r w:rsidR="006D4F46" w:rsidRPr="00B3737B">
        <w:rPr>
          <w:rFonts w:ascii="Arial" w:hAnsi="Arial" w:cs="Arial"/>
          <w:color w:val="000000" w:themeColor="text1"/>
          <w:sz w:val="22"/>
          <w:szCs w:val="22"/>
        </w:rPr>
        <w:t xml:space="preserve"> caffeine’s</w:t>
      </w:r>
      <w:r w:rsidR="00A33C04" w:rsidRPr="00B3737B">
        <w:rPr>
          <w:rFonts w:ascii="Arial" w:hAnsi="Arial" w:cs="Arial"/>
          <w:color w:val="000000" w:themeColor="text1"/>
          <w:sz w:val="22"/>
          <w:szCs w:val="22"/>
        </w:rPr>
        <w:t xml:space="preserve"> ergogenic potential</w:t>
      </w:r>
      <w:r w:rsidR="005F3123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8835e18640b6bad493239&quot;],&quot;referencesOptions&quot;:{&quot;doc:6958835e18640b6bad49323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241255614,&quot;citationText&quot;:&quot;&lt;span style=\&quot;font-family:Arial;font-size:14.666666666666666px;color:#000000\&quot;&gt;(Toubekis, Douda and Tokmakidis, 2005)&lt;/span&gt;&quot;}"/>
          <w:id w:val="-1241255614"/>
          <w:placeholder>
            <w:docPart w:val="081BC487BF7EB64D8E96711B9C0D4A72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(Toubekis, Douda and Tokmakidis, 2005)</w:t>
          </w:r>
        </w:sdtContent>
      </w:sdt>
      <w:r w:rsidR="00591985" w:rsidRPr="00B3737B">
        <w:rPr>
          <w:rFonts w:ascii="Arial" w:hAnsi="Arial" w:cs="Arial"/>
          <w:color w:val="000000" w:themeColor="text1"/>
          <w:sz w:val="22"/>
          <w:szCs w:val="22"/>
        </w:rPr>
        <w:t>.</w:t>
      </w:r>
      <w:r w:rsidR="00156364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4652489E" w14:textId="0B8D96A4" w:rsidR="008C58CB" w:rsidRPr="00B3737B" w:rsidRDefault="008C58CB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5CF8ECCE" w14:textId="60838087" w:rsidR="0087221A" w:rsidRPr="00B3737B" w:rsidRDefault="00C97C3F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3737B">
        <w:rPr>
          <w:rFonts w:ascii="Arial" w:hAnsi="Arial" w:cs="Arial"/>
          <w:color w:val="000000" w:themeColor="text1"/>
          <w:sz w:val="22"/>
          <w:szCs w:val="22"/>
        </w:rPr>
        <w:t xml:space="preserve">Despite </w:t>
      </w:r>
      <w:r w:rsidR="00EE5B67" w:rsidRPr="00B3737B">
        <w:rPr>
          <w:rFonts w:ascii="Arial" w:hAnsi="Arial" w:cs="Arial"/>
          <w:color w:val="000000" w:themeColor="text1"/>
          <w:sz w:val="22"/>
          <w:szCs w:val="22"/>
        </w:rPr>
        <w:t>growing research into caffeine supplementation in swimming, e</w:t>
      </w:r>
      <w:r w:rsidRPr="00B3737B">
        <w:rPr>
          <w:rFonts w:ascii="Arial" w:hAnsi="Arial" w:cs="Arial"/>
          <w:color w:val="000000" w:themeColor="text1"/>
          <w:sz w:val="22"/>
          <w:szCs w:val="22"/>
        </w:rPr>
        <w:t>vidence specific to repeated sprint</w:t>
      </w:r>
      <w:r w:rsidR="0040047F" w:rsidRPr="00B3737B">
        <w:rPr>
          <w:rFonts w:ascii="Arial" w:hAnsi="Arial" w:cs="Arial"/>
          <w:color w:val="000000" w:themeColor="text1"/>
          <w:sz w:val="22"/>
          <w:szCs w:val="22"/>
        </w:rPr>
        <w:t xml:space="preserve"> performance</w:t>
      </w:r>
      <w:r w:rsidRPr="00B3737B">
        <w:rPr>
          <w:rFonts w:ascii="Arial" w:hAnsi="Arial" w:cs="Arial"/>
          <w:color w:val="000000" w:themeColor="text1"/>
          <w:sz w:val="22"/>
          <w:szCs w:val="22"/>
        </w:rPr>
        <w:t xml:space="preserve"> remains extremely limited</w:t>
      </w:r>
      <w:r w:rsidR="009D339C" w:rsidRPr="00B3737B">
        <w:rPr>
          <w:rFonts w:ascii="Arial" w:hAnsi="Arial" w:cs="Arial"/>
          <w:color w:val="000000" w:themeColor="text1"/>
          <w:sz w:val="22"/>
          <w:szCs w:val="22"/>
        </w:rPr>
        <w:t>. A recent meta-analysis</w:t>
      </w:r>
      <w:r w:rsidR="0040047F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D339C" w:rsidRPr="00B3737B">
        <w:rPr>
          <w:rFonts w:ascii="Arial" w:hAnsi="Arial" w:cs="Arial"/>
          <w:color w:val="000000" w:themeColor="text1"/>
          <w:sz w:val="22"/>
          <w:szCs w:val="22"/>
        </w:rPr>
        <w:t xml:space="preserve">identified only one study </w:t>
      </w:r>
      <w:r w:rsidR="00342277" w:rsidRPr="00B3737B">
        <w:rPr>
          <w:rFonts w:ascii="Arial" w:hAnsi="Arial" w:cs="Arial"/>
          <w:color w:val="000000" w:themeColor="text1"/>
          <w:sz w:val="22"/>
          <w:szCs w:val="22"/>
        </w:rPr>
        <w:t>employing</w:t>
      </w:r>
      <w:r w:rsidR="009D339C" w:rsidRPr="00B3737B">
        <w:rPr>
          <w:rFonts w:ascii="Arial" w:hAnsi="Arial" w:cs="Arial"/>
          <w:color w:val="000000" w:themeColor="text1"/>
          <w:sz w:val="22"/>
          <w:szCs w:val="22"/>
        </w:rPr>
        <w:t xml:space="preserve"> a repeated spr</w:t>
      </w:r>
      <w:r w:rsidR="00E3154F" w:rsidRPr="00B3737B">
        <w:rPr>
          <w:rFonts w:ascii="Arial" w:hAnsi="Arial" w:cs="Arial"/>
          <w:color w:val="000000" w:themeColor="text1"/>
          <w:sz w:val="22"/>
          <w:szCs w:val="22"/>
        </w:rPr>
        <w:t xml:space="preserve">int </w:t>
      </w:r>
      <w:r w:rsidR="00881C5E" w:rsidRPr="00B3737B">
        <w:rPr>
          <w:rFonts w:ascii="Arial" w:hAnsi="Arial" w:cs="Arial"/>
          <w:color w:val="000000" w:themeColor="text1"/>
          <w:sz w:val="22"/>
          <w:szCs w:val="22"/>
        </w:rPr>
        <w:t xml:space="preserve">swimming </w:t>
      </w:r>
      <w:r w:rsidR="00E3154F" w:rsidRPr="00B3737B">
        <w:rPr>
          <w:rFonts w:ascii="Arial" w:hAnsi="Arial" w:cs="Arial"/>
          <w:color w:val="000000" w:themeColor="text1"/>
          <w:sz w:val="22"/>
          <w:szCs w:val="22"/>
        </w:rPr>
        <w:t>protocol</w:t>
      </w:r>
      <w:r w:rsidR="004148CD" w:rsidRPr="00B3737B">
        <w:rPr>
          <w:rFonts w:ascii="Arial" w:hAnsi="Arial" w:cs="Arial"/>
          <w:color w:val="000000" w:themeColor="text1"/>
          <w:sz w:val="22"/>
          <w:szCs w:val="22"/>
        </w:rPr>
        <w:t>,</w:t>
      </w:r>
      <w:r w:rsidR="00C445AD" w:rsidRPr="00B3737B">
        <w:rPr>
          <w:rFonts w:ascii="Arial" w:hAnsi="Arial" w:cs="Arial"/>
          <w:color w:val="000000" w:themeColor="text1"/>
          <w:sz w:val="22"/>
          <w:szCs w:val="22"/>
        </w:rPr>
        <w:t xml:space="preserve"> involving </w:t>
      </w:r>
      <w:r w:rsidR="004911AC" w:rsidRPr="00B3737B">
        <w:rPr>
          <w:rFonts w:ascii="Arial" w:hAnsi="Arial" w:cs="Arial"/>
          <w:color w:val="000000" w:themeColor="text1"/>
          <w:sz w:val="22"/>
          <w:szCs w:val="22"/>
        </w:rPr>
        <w:t>nine elite male swimmers and a relatively low</w:t>
      </w:r>
      <w:r w:rsidR="00B4794A" w:rsidRPr="00B3737B">
        <w:rPr>
          <w:rFonts w:ascii="Arial" w:hAnsi="Arial" w:cs="Arial"/>
          <w:color w:val="000000" w:themeColor="text1"/>
          <w:sz w:val="22"/>
          <w:szCs w:val="22"/>
        </w:rPr>
        <w:t xml:space="preserve"> caffeine dose (</w:t>
      </w:r>
      <w:r w:rsidR="00B4794A" w:rsidRPr="00B3737B">
        <w:rPr>
          <w:rFonts w:ascii="Arial" w:hAnsi="Arial" w:cs="Arial"/>
          <w:color w:val="000000" w:themeColor="text1"/>
          <w:sz w:val="22"/>
          <w:szCs w:val="22"/>
        </w:rPr>
        <w:t>3mg·kg</w:t>
      </w:r>
      <w:r w:rsidR="00B4794A" w:rsidRPr="00B3737B">
        <w:rPr>
          <w:rFonts w:ascii="Cambria Math" w:hAnsi="Cambria Math" w:cs="Cambria Math"/>
          <w:color w:val="000000" w:themeColor="text1"/>
          <w:sz w:val="22"/>
          <w:szCs w:val="22"/>
        </w:rPr>
        <w:t>⁻</w:t>
      </w:r>
      <w:r w:rsidR="00B4794A" w:rsidRPr="00B3737B">
        <w:rPr>
          <w:rFonts w:ascii="Arial" w:hAnsi="Arial" w:cs="Arial"/>
          <w:color w:val="000000" w:themeColor="text1"/>
          <w:sz w:val="22"/>
          <w:szCs w:val="22"/>
        </w:rPr>
        <w:t>¹ BM</w:t>
      </w:r>
      <w:r w:rsidR="00B4794A" w:rsidRPr="00B3737B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495f0990689d25615b6e2d&quot;,&quot;doc:69568465d843563af262af37&quot;],&quot;referencesOptions&quot;:{&quot;doc:69495f0990689d25615b6e2d&quot;:{&quot;author&quot;:true,&quot;year&quot;:true,&quot;formatAuthorYear&quot;:false,&quot;additionalField&quot;:&quot;Page&quot;,&quot;additionalValue&quot;:&quot;&quot;,&quot;prefix&quot;:&quot;&quot;,&quot;suffix&quot;:&quot;&quot;},&quot;doc:69568465d843563af262af37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1027680234,&quot;citationText&quot;:&quot;&lt;span style=\&quot;font-family:Arial;font-size:14.666666666666666px;color:#000000\&quot;&gt;(Huang&lt;i&gt; et al.,&lt;/i&gt; 2025; Goods, Landers and Fulton, 2017)&lt;/span&gt;&quot;}"/>
          <w:id w:val="1027680234"/>
          <w:placeholder>
            <w:docPart w:val="5EB32DDCD7785747B2229425AB0958B7"/>
          </w:placeholder>
        </w:sdtPr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(Huang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2025; Goods, Landers and Fulton, 2017)</w:t>
          </w:r>
        </w:sdtContent>
      </w:sdt>
      <w:r w:rsidR="00E3154F" w:rsidRPr="00B3737B">
        <w:rPr>
          <w:rFonts w:ascii="Arial" w:hAnsi="Arial" w:cs="Arial"/>
          <w:color w:val="000000" w:themeColor="text1"/>
          <w:sz w:val="22"/>
          <w:szCs w:val="22"/>
        </w:rPr>
        <w:t>.</w:t>
      </w:r>
      <w:r w:rsidR="001E1424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A531B" w:rsidRPr="00B3737B">
        <w:rPr>
          <w:rFonts w:ascii="Arial" w:hAnsi="Arial" w:cs="Arial"/>
          <w:color w:val="000000" w:themeColor="text1"/>
          <w:sz w:val="22"/>
          <w:szCs w:val="22"/>
        </w:rPr>
        <w:t>Th</w:t>
      </w:r>
      <w:r w:rsidR="00A94EB6" w:rsidRPr="00B3737B">
        <w:rPr>
          <w:rFonts w:ascii="Arial" w:hAnsi="Arial" w:cs="Arial"/>
          <w:color w:val="000000" w:themeColor="text1"/>
          <w:sz w:val="22"/>
          <w:szCs w:val="22"/>
        </w:rPr>
        <w:t xml:space="preserve">is </w:t>
      </w:r>
      <w:r w:rsidR="00B074EB" w:rsidRPr="00B3737B">
        <w:rPr>
          <w:rFonts w:ascii="Arial" w:hAnsi="Arial" w:cs="Arial"/>
          <w:color w:val="000000" w:themeColor="text1"/>
          <w:sz w:val="22"/>
          <w:szCs w:val="22"/>
        </w:rPr>
        <w:t>dos</w:t>
      </w:r>
      <w:r w:rsidR="00A94EB6" w:rsidRPr="00B3737B">
        <w:rPr>
          <w:rFonts w:ascii="Arial" w:hAnsi="Arial" w:cs="Arial"/>
          <w:color w:val="000000" w:themeColor="text1"/>
          <w:sz w:val="22"/>
          <w:szCs w:val="22"/>
        </w:rPr>
        <w:t xml:space="preserve">age </w:t>
      </w:r>
      <w:r w:rsidR="00B074EB" w:rsidRPr="00B3737B">
        <w:rPr>
          <w:rFonts w:ascii="Arial" w:hAnsi="Arial" w:cs="Arial"/>
          <w:color w:val="000000" w:themeColor="text1"/>
          <w:sz w:val="22"/>
          <w:szCs w:val="22"/>
        </w:rPr>
        <w:t>may have limited the extent of</w:t>
      </w:r>
      <w:r w:rsidR="00941F87" w:rsidRPr="00B3737B">
        <w:rPr>
          <w:rFonts w:ascii="Arial" w:hAnsi="Arial" w:cs="Arial"/>
          <w:color w:val="000000" w:themeColor="text1"/>
          <w:sz w:val="22"/>
          <w:szCs w:val="22"/>
        </w:rPr>
        <w:t xml:space="preserve"> ergogenic effect</w:t>
      </w:r>
      <w:r w:rsidR="00A94EB6" w:rsidRPr="00B3737B">
        <w:rPr>
          <w:rFonts w:ascii="Arial" w:hAnsi="Arial" w:cs="Arial"/>
          <w:color w:val="000000" w:themeColor="text1"/>
          <w:sz w:val="22"/>
          <w:szCs w:val="22"/>
        </w:rPr>
        <w:t xml:space="preserve">s as </w:t>
      </w:r>
      <w:r w:rsidR="00941F87" w:rsidRPr="00B3737B">
        <w:rPr>
          <w:rFonts w:ascii="Arial" w:hAnsi="Arial" w:cs="Arial"/>
          <w:color w:val="000000" w:themeColor="text1"/>
          <w:sz w:val="22"/>
          <w:szCs w:val="22"/>
        </w:rPr>
        <w:t>evidence sugges</w:t>
      </w:r>
      <w:r w:rsidR="00A94EB6" w:rsidRPr="00B3737B">
        <w:rPr>
          <w:rFonts w:ascii="Arial" w:hAnsi="Arial" w:cs="Arial"/>
          <w:color w:val="000000" w:themeColor="text1"/>
          <w:sz w:val="22"/>
          <w:szCs w:val="22"/>
        </w:rPr>
        <w:t>ts</w:t>
      </w:r>
      <w:r w:rsidR="00941F87" w:rsidRPr="00B3737B">
        <w:rPr>
          <w:rFonts w:ascii="Arial" w:hAnsi="Arial" w:cs="Arial"/>
          <w:color w:val="000000" w:themeColor="text1"/>
          <w:sz w:val="22"/>
          <w:szCs w:val="22"/>
        </w:rPr>
        <w:t xml:space="preserve"> greater</w:t>
      </w:r>
      <w:r w:rsidR="003902F2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C25DD" w:rsidRPr="00B3737B">
        <w:rPr>
          <w:rFonts w:ascii="Arial" w:hAnsi="Arial" w:cs="Arial"/>
          <w:color w:val="000000" w:themeColor="text1"/>
          <w:sz w:val="22"/>
          <w:szCs w:val="22"/>
        </w:rPr>
        <w:t>benefits for repeated</w:t>
      </w:r>
      <w:r w:rsidR="00443630" w:rsidRPr="00B3737B">
        <w:rPr>
          <w:rFonts w:ascii="Arial" w:hAnsi="Arial" w:cs="Arial"/>
          <w:color w:val="000000" w:themeColor="text1"/>
          <w:sz w:val="22"/>
          <w:szCs w:val="22"/>
        </w:rPr>
        <w:t xml:space="preserve"> sprint </w:t>
      </w:r>
      <w:r w:rsidR="00941F87" w:rsidRPr="00B3737B">
        <w:rPr>
          <w:rFonts w:ascii="Arial" w:hAnsi="Arial" w:cs="Arial"/>
          <w:color w:val="000000" w:themeColor="text1"/>
          <w:sz w:val="22"/>
          <w:szCs w:val="22"/>
        </w:rPr>
        <w:t xml:space="preserve">performance </w:t>
      </w:r>
      <w:r w:rsidR="005C25DD" w:rsidRPr="00B3737B">
        <w:rPr>
          <w:rFonts w:ascii="Arial" w:hAnsi="Arial" w:cs="Arial"/>
          <w:color w:val="000000" w:themeColor="text1"/>
          <w:sz w:val="22"/>
          <w:szCs w:val="22"/>
        </w:rPr>
        <w:t xml:space="preserve">at </w:t>
      </w:r>
      <w:r w:rsidR="00941F87" w:rsidRPr="00B3737B">
        <w:rPr>
          <w:rFonts w:ascii="Arial" w:hAnsi="Arial" w:cs="Arial"/>
          <w:color w:val="000000" w:themeColor="text1"/>
          <w:sz w:val="22"/>
          <w:szCs w:val="22"/>
        </w:rPr>
        <w:t>higher doses within the recommended 3-6mg·kg</w:t>
      </w:r>
      <w:r w:rsidR="00941F87" w:rsidRPr="00B3737B">
        <w:rPr>
          <w:rFonts w:ascii="Cambria Math" w:hAnsi="Cambria Math" w:cs="Cambria Math"/>
          <w:color w:val="000000" w:themeColor="text1"/>
          <w:sz w:val="22"/>
          <w:szCs w:val="22"/>
        </w:rPr>
        <w:t>⁻</w:t>
      </w:r>
      <w:r w:rsidR="00941F87" w:rsidRPr="00B3737B">
        <w:rPr>
          <w:rFonts w:ascii="Arial" w:hAnsi="Arial" w:cs="Arial"/>
          <w:color w:val="000000" w:themeColor="text1"/>
          <w:sz w:val="22"/>
          <w:szCs w:val="22"/>
        </w:rPr>
        <w:t>¹</w:t>
      </w:r>
      <w:r w:rsidR="00EE0C28" w:rsidRPr="00B3737B">
        <w:rPr>
          <w:rFonts w:ascii="Arial" w:hAnsi="Arial" w:cs="Arial"/>
          <w:color w:val="000000" w:themeColor="text1"/>
          <w:sz w:val="22"/>
          <w:szCs w:val="22"/>
        </w:rPr>
        <w:t xml:space="preserve"> BM</w:t>
      </w:r>
      <w:r w:rsidR="003902F2" w:rsidRPr="00B3737B">
        <w:rPr>
          <w:rFonts w:ascii="Arial" w:hAnsi="Arial" w:cs="Arial"/>
          <w:color w:val="000000" w:themeColor="text1"/>
          <w:sz w:val="22"/>
          <w:szCs w:val="22"/>
        </w:rPr>
        <w:t xml:space="preserve"> range</w:t>
      </w:r>
      <w:r w:rsidR="004F294C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9a21d53ba7555494a770f&quot;,&quot;doc:6959a288d24f681f1d70f58d&quot;],&quot;referencesOptions&quot;:{&quot;doc:6959a21d53ba7555494a770f&quot;:{&quot;author&quot;:true,&quot;year&quot;:true,&quot;formatAuthorYear&quot;:false,&quot;additionalField&quot;:&quot;Page&quot;,&quot;additionalValue&quot;:&quot;&quot;,&quot;prefix&quot;:&quot;&quot;,&quot;suffix&quot;:&quot;&quot;},&quot;doc:6959a288d24f681f1d70f58d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636768692,&quot;citationText&quot;:&quot;&lt;span style=\&quot;font-family:Arial;font-size:14.666666666666666px;color:#000000\&quot;&gt;(Bougrine&lt;i&gt; et al.,&lt;/i&gt; 2024; Wang&lt;i&gt; et al.,&lt;/i&gt; 2025b)&lt;/span&gt;&quot;}"/>
          <w:id w:val="636768692"/>
          <w:placeholder>
            <w:docPart w:val="A9ECDD9977F2FC459DF6BC70DA4C1543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(Bougrine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2024; Wang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2025b)</w:t>
          </w:r>
        </w:sdtContent>
      </w:sdt>
      <w:r w:rsidR="001B5C82" w:rsidRPr="00B3737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98360A" w:rsidRPr="00B3737B">
        <w:rPr>
          <w:rFonts w:ascii="Arial" w:hAnsi="Arial" w:cs="Arial"/>
          <w:color w:val="000000" w:themeColor="text1"/>
          <w:sz w:val="22"/>
          <w:szCs w:val="22"/>
        </w:rPr>
        <w:t xml:space="preserve">Furthermore, </w:t>
      </w:r>
      <w:r w:rsidR="00BB12E7" w:rsidRPr="00B3737B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98360A" w:rsidRPr="00B3737B">
        <w:rPr>
          <w:rFonts w:ascii="Arial" w:hAnsi="Arial" w:cs="Arial"/>
          <w:color w:val="000000" w:themeColor="text1"/>
          <w:sz w:val="22"/>
          <w:szCs w:val="22"/>
        </w:rPr>
        <w:t xml:space="preserve">protocol </w:t>
      </w:r>
      <w:r w:rsidR="000D06B7" w:rsidRPr="00B3737B">
        <w:rPr>
          <w:rFonts w:ascii="Arial" w:hAnsi="Arial" w:cs="Arial"/>
          <w:color w:val="000000" w:themeColor="text1"/>
          <w:sz w:val="22"/>
          <w:szCs w:val="22"/>
        </w:rPr>
        <w:t>(</w:t>
      </w:r>
      <w:r w:rsidR="0098360A" w:rsidRPr="00B3737B">
        <w:rPr>
          <w:rFonts w:ascii="Arial" w:hAnsi="Arial" w:cs="Arial"/>
          <w:color w:val="000000" w:themeColor="text1"/>
          <w:sz w:val="22"/>
          <w:szCs w:val="22"/>
        </w:rPr>
        <w:t>6x75m</w:t>
      </w:r>
      <w:r w:rsidR="000D06B7" w:rsidRPr="00B3737B">
        <w:rPr>
          <w:rFonts w:ascii="Arial" w:hAnsi="Arial" w:cs="Arial"/>
          <w:color w:val="000000" w:themeColor="text1"/>
          <w:sz w:val="22"/>
          <w:szCs w:val="22"/>
        </w:rPr>
        <w:t>) may</w:t>
      </w:r>
      <w:r w:rsidR="00E22F02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144022" w:rsidRPr="00B3737B">
        <w:rPr>
          <w:rFonts w:ascii="Arial" w:hAnsi="Arial" w:cs="Arial"/>
          <w:color w:val="000000" w:themeColor="text1"/>
          <w:sz w:val="22"/>
          <w:szCs w:val="22"/>
        </w:rPr>
        <w:t>limit</w:t>
      </w:r>
      <w:r w:rsidR="006931BE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22F02" w:rsidRPr="00B3737B">
        <w:rPr>
          <w:rFonts w:ascii="Arial" w:hAnsi="Arial" w:cs="Arial"/>
          <w:color w:val="000000" w:themeColor="text1"/>
          <w:sz w:val="22"/>
          <w:szCs w:val="22"/>
        </w:rPr>
        <w:t>generalisability</w:t>
      </w:r>
      <w:r w:rsidR="00792190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6931BE" w:rsidRPr="00B3737B">
        <w:rPr>
          <w:rFonts w:ascii="Arial" w:hAnsi="Arial" w:cs="Arial"/>
          <w:color w:val="000000" w:themeColor="text1"/>
          <w:sz w:val="22"/>
          <w:szCs w:val="22"/>
        </w:rPr>
        <w:t xml:space="preserve">due to increased aerobic </w:t>
      </w:r>
      <w:r w:rsidR="00295AF5" w:rsidRPr="00B3737B">
        <w:rPr>
          <w:rFonts w:ascii="Arial" w:hAnsi="Arial" w:cs="Arial"/>
          <w:color w:val="000000" w:themeColor="text1"/>
          <w:sz w:val="22"/>
          <w:szCs w:val="22"/>
        </w:rPr>
        <w:t xml:space="preserve">system </w:t>
      </w:r>
      <w:r w:rsidR="004649DD" w:rsidRPr="00B3737B">
        <w:rPr>
          <w:rFonts w:ascii="Arial" w:hAnsi="Arial" w:cs="Arial"/>
          <w:color w:val="000000" w:themeColor="text1"/>
          <w:sz w:val="22"/>
          <w:szCs w:val="22"/>
        </w:rPr>
        <w:t>contribution</w:t>
      </w:r>
      <w:r w:rsidR="006931BE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4649DD" w:rsidRPr="00B3737B">
        <w:rPr>
          <w:rFonts w:ascii="Arial" w:hAnsi="Arial" w:cs="Arial"/>
          <w:color w:val="000000" w:themeColor="text1"/>
          <w:sz w:val="22"/>
          <w:szCs w:val="22"/>
        </w:rPr>
        <w:lastRenderedPageBreak/>
        <w:t>and the potential for pacing strategies compared with shorter maximal distances (25-50m)</w:t>
      </w:r>
      <w:r w:rsidR="000D06B7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9a81e8bfbef24f2d9984f&quot;,&quot;doc:6959a9b6ad4d4b6c15ca4084&quot;,&quot;doc:6959aa9f9e0ba469be0b146a&quot;],&quot;referencesOptions&quot;:{&quot;doc:6959a81e8bfbef24f2d9984f&quot;:{&quot;author&quot;:true,&quot;year&quot;:true,&quot;formatAuthorYear&quot;:false,&quot;pageReplace&quot;:&quot;&quot;,&quot;additionalField&quot;:&quot;Page&quot;,&quot;additionalValue&quot;:&quot;&quot;,&quot;prefix&quot;:&quot;&quot;,&quot;suffix&quot;:&quot;&quot;},&quot;doc:6959a9b6ad4d4b6c15ca4084&quot;:{&quot;author&quot;:true,&quot;year&quot;:true,&quot;formatAuthorYear&quot;:false,&quot;additionalField&quot;:&quot;Page&quot;,&quot;additionalValue&quot;:&quot;&quot;,&quot;prefix&quot;:&quot;&quot;,&quot;suffix&quot;:&quot;&quot;},&quot;doc:6959aa9f9e0ba469be0b146a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1470014429,&quot;citationText&quot;:&quot;&lt;span style=\&quot;font-family:Arial;font-size:14.666666666666666px;color:#000000\&quot;&gt;(Pyne, D. B. and Sharp, 2014; Papadimitriou&lt;i&gt; et al.,&lt;/i&gt; 2025; Affonso, Silva and Fernandes, 2019)&lt;/span&gt;&quot;}"/>
          <w:id w:val="1470014429"/>
          <w:placeholder>
            <w:docPart w:val="2EDB739FCE08A341A3D0278D08F4D02A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(Pyne, D. B. and Sharp, 2014; Papadimitriou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2025; Affonso, Silva and Fernandes, 2019)</w:t>
          </w:r>
        </w:sdtContent>
      </w:sdt>
      <w:r w:rsidR="00532615" w:rsidRPr="00B3737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AB5FB5" w:rsidRPr="00B3737B">
        <w:rPr>
          <w:rFonts w:ascii="Arial" w:hAnsi="Arial" w:cs="Arial"/>
          <w:color w:val="000000" w:themeColor="text1"/>
          <w:sz w:val="22"/>
          <w:szCs w:val="22"/>
        </w:rPr>
        <w:t xml:space="preserve">The </w:t>
      </w:r>
      <w:r w:rsidR="00A05417" w:rsidRPr="00B3737B">
        <w:rPr>
          <w:rFonts w:ascii="Arial" w:hAnsi="Arial" w:cs="Arial"/>
          <w:color w:val="000000" w:themeColor="text1"/>
          <w:sz w:val="22"/>
          <w:szCs w:val="22"/>
        </w:rPr>
        <w:t xml:space="preserve">exclusion of </w:t>
      </w:r>
      <w:r w:rsidR="00A97071" w:rsidRPr="00B3737B">
        <w:rPr>
          <w:rFonts w:ascii="Arial" w:hAnsi="Arial" w:cs="Arial"/>
          <w:color w:val="000000" w:themeColor="text1"/>
          <w:sz w:val="22"/>
          <w:szCs w:val="22"/>
        </w:rPr>
        <w:t>fe</w:t>
      </w:r>
      <w:r w:rsidR="00A05417" w:rsidRPr="00B3737B">
        <w:rPr>
          <w:rFonts w:ascii="Arial" w:hAnsi="Arial" w:cs="Arial"/>
          <w:color w:val="000000" w:themeColor="text1"/>
          <w:sz w:val="22"/>
          <w:szCs w:val="22"/>
        </w:rPr>
        <w:t xml:space="preserve">male </w:t>
      </w:r>
      <w:r w:rsidR="00B26989" w:rsidRPr="00B3737B">
        <w:rPr>
          <w:rFonts w:ascii="Arial" w:hAnsi="Arial" w:cs="Arial"/>
          <w:color w:val="000000" w:themeColor="text1"/>
          <w:sz w:val="22"/>
          <w:szCs w:val="22"/>
        </w:rPr>
        <w:t>participants</w:t>
      </w:r>
      <w:r w:rsidR="00A05417" w:rsidRPr="00B3737B">
        <w:rPr>
          <w:rFonts w:ascii="Arial" w:hAnsi="Arial" w:cs="Arial"/>
          <w:color w:val="000000" w:themeColor="text1"/>
          <w:sz w:val="22"/>
          <w:szCs w:val="22"/>
        </w:rPr>
        <w:t xml:space="preserve"> further </w:t>
      </w:r>
      <w:r w:rsidR="00B26989" w:rsidRPr="00B3737B">
        <w:rPr>
          <w:rFonts w:ascii="Arial" w:hAnsi="Arial" w:cs="Arial"/>
          <w:color w:val="000000" w:themeColor="text1"/>
          <w:sz w:val="22"/>
          <w:szCs w:val="22"/>
        </w:rPr>
        <w:t xml:space="preserve">limits applicability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495f0990689d25615b6e2d&quot;],&quot;referencesOptions&quot;:{&quot;doc:69495f0990689d25615b6e2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831203598,&quot;citationText&quot;:&quot;&lt;span style=\&quot;font-family:Arial;font-size:14.666666666666666px;color:#000000\&quot;&gt;(Huang&lt;i&gt; et al.,&lt;/i&gt; 2025)&lt;/span&gt;&quot;}"/>
          <w:id w:val="-1831203598"/>
          <w:placeholder>
            <w:docPart w:val="08241772CACC814EA7D3C904927BF345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(Huang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2025)</w:t>
          </w:r>
        </w:sdtContent>
      </w:sdt>
      <w:r w:rsidR="00C41956" w:rsidRPr="00B3737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520565" w:rsidRPr="00B3737B">
        <w:rPr>
          <w:rFonts w:ascii="Arial" w:hAnsi="Arial" w:cs="Arial"/>
          <w:color w:val="000000" w:themeColor="text1"/>
          <w:sz w:val="22"/>
          <w:szCs w:val="22"/>
        </w:rPr>
        <w:t xml:space="preserve">Collectively, these methodological </w:t>
      </w:r>
      <w:r w:rsidR="00233680" w:rsidRPr="00B3737B">
        <w:rPr>
          <w:rFonts w:ascii="Arial" w:hAnsi="Arial" w:cs="Arial"/>
          <w:color w:val="000000" w:themeColor="text1"/>
          <w:sz w:val="22"/>
          <w:szCs w:val="22"/>
        </w:rPr>
        <w:t>limitations emphasise</w:t>
      </w:r>
      <w:r w:rsidR="00520565" w:rsidRPr="00B3737B">
        <w:rPr>
          <w:rFonts w:ascii="Arial" w:hAnsi="Arial" w:cs="Arial"/>
          <w:color w:val="000000" w:themeColor="text1"/>
          <w:sz w:val="22"/>
          <w:szCs w:val="22"/>
        </w:rPr>
        <w:t xml:space="preserve"> the need for </w:t>
      </w:r>
      <w:r w:rsidR="00AB1D56" w:rsidRPr="00B3737B">
        <w:rPr>
          <w:rFonts w:ascii="Arial" w:hAnsi="Arial" w:cs="Arial"/>
          <w:color w:val="000000" w:themeColor="text1"/>
          <w:sz w:val="22"/>
          <w:szCs w:val="22"/>
        </w:rPr>
        <w:t xml:space="preserve">further </w:t>
      </w:r>
      <w:r w:rsidR="00520565" w:rsidRPr="00B3737B">
        <w:rPr>
          <w:rFonts w:ascii="Arial" w:hAnsi="Arial" w:cs="Arial"/>
          <w:color w:val="000000" w:themeColor="text1"/>
          <w:sz w:val="22"/>
          <w:szCs w:val="22"/>
        </w:rPr>
        <w:t xml:space="preserve">research </w:t>
      </w:r>
      <w:r w:rsidR="00AB1D56" w:rsidRPr="00B3737B">
        <w:rPr>
          <w:rFonts w:ascii="Arial" w:hAnsi="Arial" w:cs="Arial"/>
          <w:color w:val="000000" w:themeColor="text1"/>
          <w:sz w:val="22"/>
          <w:szCs w:val="22"/>
        </w:rPr>
        <w:t>using ecologically valid repeated sprint protocols</w:t>
      </w:r>
      <w:r w:rsidR="00A9252E" w:rsidRPr="00B3737B">
        <w:rPr>
          <w:rFonts w:ascii="Arial" w:hAnsi="Arial" w:cs="Arial"/>
          <w:color w:val="000000" w:themeColor="text1"/>
          <w:sz w:val="22"/>
          <w:szCs w:val="22"/>
        </w:rPr>
        <w:t xml:space="preserve">, representative samples and </w:t>
      </w:r>
      <w:r w:rsidR="00864C83" w:rsidRPr="00B3737B">
        <w:rPr>
          <w:rFonts w:ascii="Arial" w:hAnsi="Arial" w:cs="Arial"/>
          <w:color w:val="000000" w:themeColor="text1"/>
          <w:sz w:val="22"/>
          <w:szCs w:val="22"/>
        </w:rPr>
        <w:t xml:space="preserve">appropriate </w:t>
      </w:r>
      <w:r w:rsidR="00A9252E" w:rsidRPr="00B3737B">
        <w:rPr>
          <w:rFonts w:ascii="Arial" w:hAnsi="Arial" w:cs="Arial"/>
          <w:color w:val="000000" w:themeColor="text1"/>
          <w:sz w:val="22"/>
          <w:szCs w:val="22"/>
        </w:rPr>
        <w:t xml:space="preserve">caffeine dosages. </w:t>
      </w:r>
    </w:p>
    <w:p w14:paraId="30F6B3D7" w14:textId="77777777" w:rsidR="00591985" w:rsidRPr="00B3737B" w:rsidRDefault="00591985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9DDD9DD" w14:textId="21286CF7" w:rsidR="00D15F0D" w:rsidRPr="00B3737B" w:rsidRDefault="004E3540" w:rsidP="00F1656F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3737B">
        <w:rPr>
          <w:rFonts w:ascii="Arial" w:hAnsi="Arial" w:cs="Arial"/>
          <w:b/>
          <w:bCs/>
          <w:color w:val="000000" w:themeColor="text1"/>
          <w:sz w:val="22"/>
          <w:szCs w:val="22"/>
        </w:rPr>
        <w:t>JUSTIFICATION / AIM</w:t>
      </w:r>
      <w:r w:rsidR="00225B74" w:rsidRPr="00B3737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 / RATIONALE</w:t>
      </w:r>
      <w:r w:rsidR="00DF05FF" w:rsidRPr="00B3737B">
        <w:rPr>
          <w:rFonts w:ascii="Arial" w:hAnsi="Arial" w:cs="Arial"/>
          <w:b/>
          <w:bCs/>
          <w:color w:val="000000" w:themeColor="text1"/>
          <w:sz w:val="22"/>
          <w:szCs w:val="22"/>
        </w:rPr>
        <w:t>:</w:t>
      </w:r>
    </w:p>
    <w:p w14:paraId="6E3AB22E" w14:textId="77777777" w:rsidR="004E3540" w:rsidRPr="00B3737B" w:rsidRDefault="004E3540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043FAD3" w14:textId="77777777" w:rsidR="00C9467D" w:rsidRPr="00B3737B" w:rsidRDefault="00CE6C45" w:rsidP="00F1656F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3737B">
        <w:rPr>
          <w:rFonts w:ascii="Arial" w:hAnsi="Arial" w:cs="Arial"/>
          <w:color w:val="000000" w:themeColor="text1"/>
          <w:sz w:val="22"/>
          <w:szCs w:val="22"/>
        </w:rPr>
        <w:t>The justification for this study was based o</w:t>
      </w:r>
      <w:r w:rsidR="001B238E" w:rsidRPr="00B3737B">
        <w:rPr>
          <w:rFonts w:ascii="Arial" w:hAnsi="Arial" w:cs="Arial"/>
          <w:color w:val="000000" w:themeColor="text1"/>
          <w:sz w:val="22"/>
          <w:szCs w:val="22"/>
        </w:rPr>
        <w:t>n</w:t>
      </w:r>
      <w:r w:rsidR="00067C09" w:rsidRPr="00B3737B">
        <w:rPr>
          <w:rFonts w:ascii="Arial" w:hAnsi="Arial" w:cs="Arial"/>
          <w:color w:val="000000" w:themeColor="text1"/>
          <w:sz w:val="22"/>
          <w:szCs w:val="22"/>
        </w:rPr>
        <w:t xml:space="preserve"> inconsistent evidence </w:t>
      </w:r>
      <w:r w:rsidR="009E4758" w:rsidRPr="00B3737B">
        <w:rPr>
          <w:rFonts w:ascii="Arial" w:hAnsi="Arial" w:cs="Arial"/>
          <w:color w:val="000000" w:themeColor="text1"/>
          <w:sz w:val="22"/>
          <w:szCs w:val="22"/>
        </w:rPr>
        <w:t xml:space="preserve">regarding caffeine’s </w:t>
      </w:r>
      <w:r w:rsidR="00067C09" w:rsidRPr="00B3737B">
        <w:rPr>
          <w:rFonts w:ascii="Arial" w:hAnsi="Arial" w:cs="Arial"/>
          <w:color w:val="000000" w:themeColor="text1"/>
          <w:sz w:val="22"/>
          <w:szCs w:val="22"/>
        </w:rPr>
        <w:t>ergogenic effect</w:t>
      </w:r>
      <w:r w:rsidR="007820E8" w:rsidRPr="00B3737B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 w:rsidR="00067C09" w:rsidRPr="00B3737B">
        <w:rPr>
          <w:rFonts w:ascii="Arial" w:hAnsi="Arial" w:cs="Arial"/>
          <w:color w:val="000000" w:themeColor="text1"/>
          <w:sz w:val="22"/>
          <w:szCs w:val="22"/>
        </w:rPr>
        <w:t>on swimming performance</w:t>
      </w:r>
      <w:r w:rsidR="007820E8" w:rsidRPr="00B3737B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713DC1" w:rsidRPr="00B3737B">
        <w:rPr>
          <w:rFonts w:ascii="Arial" w:hAnsi="Arial" w:cs="Arial"/>
          <w:color w:val="000000" w:themeColor="text1"/>
          <w:sz w:val="22"/>
          <w:szCs w:val="22"/>
        </w:rPr>
        <w:t>particularly</w:t>
      </w:r>
      <w:r w:rsidR="007820E8" w:rsidRPr="00B3737B">
        <w:rPr>
          <w:rFonts w:ascii="Arial" w:hAnsi="Arial" w:cs="Arial"/>
          <w:color w:val="000000" w:themeColor="text1"/>
          <w:sz w:val="22"/>
          <w:szCs w:val="22"/>
        </w:rPr>
        <w:t xml:space="preserve"> during </w:t>
      </w:r>
      <w:r w:rsidR="009A3387" w:rsidRPr="00B3737B">
        <w:rPr>
          <w:rFonts w:ascii="Arial" w:hAnsi="Arial" w:cs="Arial"/>
          <w:color w:val="000000" w:themeColor="text1"/>
          <w:sz w:val="22"/>
          <w:szCs w:val="22"/>
        </w:rPr>
        <w:t xml:space="preserve">sprint </w:t>
      </w:r>
      <w:r w:rsidR="00E64599" w:rsidRPr="00B3737B">
        <w:rPr>
          <w:rFonts w:ascii="Arial" w:hAnsi="Arial" w:cs="Arial"/>
          <w:color w:val="000000" w:themeColor="text1"/>
          <w:sz w:val="22"/>
          <w:szCs w:val="22"/>
        </w:rPr>
        <w:t>efforts</w:t>
      </w:r>
      <w:r w:rsidR="007820E8" w:rsidRPr="00B3737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8C376D" w:rsidRPr="00B3737B">
        <w:rPr>
          <w:rFonts w:ascii="Arial" w:hAnsi="Arial" w:cs="Arial"/>
          <w:color w:val="000000" w:themeColor="text1"/>
          <w:sz w:val="22"/>
          <w:szCs w:val="22"/>
        </w:rPr>
        <w:t xml:space="preserve">While caffeine has been widely studied, </w:t>
      </w:r>
      <w:r w:rsidR="00856D2D" w:rsidRPr="00B3737B">
        <w:rPr>
          <w:rFonts w:ascii="Arial" w:hAnsi="Arial" w:cs="Arial"/>
          <w:color w:val="000000" w:themeColor="text1"/>
          <w:sz w:val="22"/>
          <w:szCs w:val="22"/>
        </w:rPr>
        <w:t xml:space="preserve">much of the swimming literature </w:t>
      </w:r>
      <w:r w:rsidR="008C376D" w:rsidRPr="00B3737B">
        <w:rPr>
          <w:rFonts w:ascii="Arial" w:hAnsi="Arial" w:cs="Arial"/>
          <w:color w:val="000000" w:themeColor="text1"/>
          <w:sz w:val="22"/>
          <w:szCs w:val="22"/>
        </w:rPr>
        <w:t>focusses</w:t>
      </w:r>
      <w:r w:rsidR="00A80E66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56D2D" w:rsidRPr="00B3737B">
        <w:rPr>
          <w:rFonts w:ascii="Arial" w:hAnsi="Arial" w:cs="Arial"/>
          <w:color w:val="000000" w:themeColor="text1"/>
          <w:sz w:val="22"/>
          <w:szCs w:val="22"/>
        </w:rPr>
        <w:t xml:space="preserve">on </w:t>
      </w:r>
      <w:r w:rsidR="00556DC6" w:rsidRPr="00B3737B">
        <w:rPr>
          <w:rFonts w:ascii="Arial" w:hAnsi="Arial" w:cs="Arial"/>
          <w:color w:val="000000" w:themeColor="text1"/>
          <w:sz w:val="22"/>
          <w:szCs w:val="22"/>
        </w:rPr>
        <w:t>endurance-based</w:t>
      </w:r>
      <w:r w:rsidR="00856D2D" w:rsidRPr="00B3737B">
        <w:rPr>
          <w:rFonts w:ascii="Arial" w:hAnsi="Arial" w:cs="Arial"/>
          <w:color w:val="000000" w:themeColor="text1"/>
          <w:sz w:val="22"/>
          <w:szCs w:val="22"/>
        </w:rPr>
        <w:t xml:space="preserve"> protocols </w:t>
      </w:r>
      <w:r w:rsidR="00F92992" w:rsidRPr="00B3737B">
        <w:rPr>
          <w:rFonts w:ascii="Arial" w:hAnsi="Arial" w:cs="Arial"/>
          <w:color w:val="000000" w:themeColor="text1"/>
          <w:sz w:val="22"/>
          <w:szCs w:val="22"/>
        </w:rPr>
        <w:t xml:space="preserve">or isolated time-trial performance, with limited </w:t>
      </w:r>
      <w:r w:rsidR="00125A9E" w:rsidRPr="00B3737B">
        <w:rPr>
          <w:rFonts w:ascii="Arial" w:hAnsi="Arial" w:cs="Arial"/>
          <w:color w:val="000000" w:themeColor="text1"/>
          <w:sz w:val="22"/>
          <w:szCs w:val="22"/>
        </w:rPr>
        <w:t>investigation</w:t>
      </w:r>
      <w:r w:rsidR="006E3426" w:rsidRPr="00B3737B">
        <w:rPr>
          <w:rFonts w:ascii="Arial" w:hAnsi="Arial" w:cs="Arial"/>
          <w:color w:val="000000" w:themeColor="text1"/>
          <w:sz w:val="22"/>
          <w:szCs w:val="22"/>
        </w:rPr>
        <w:t xml:space="preserve"> into repeated sprint swimming that reflects training and competiti</w:t>
      </w:r>
      <w:r w:rsidR="00EB79CF" w:rsidRPr="00B3737B">
        <w:rPr>
          <w:rFonts w:ascii="Arial" w:hAnsi="Arial" w:cs="Arial"/>
          <w:color w:val="000000" w:themeColor="text1"/>
          <w:sz w:val="22"/>
          <w:szCs w:val="22"/>
        </w:rPr>
        <w:t xml:space="preserve">on </w:t>
      </w:r>
      <w:r w:rsidR="006E3426" w:rsidRPr="00B3737B">
        <w:rPr>
          <w:rFonts w:ascii="Arial" w:hAnsi="Arial" w:cs="Arial"/>
          <w:color w:val="000000" w:themeColor="text1"/>
          <w:sz w:val="22"/>
          <w:szCs w:val="22"/>
        </w:rPr>
        <w:t>demands</w:t>
      </w:r>
      <w:r w:rsidR="006433CE" w:rsidRPr="00B3737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FB7E27" w:rsidRPr="00B3737B">
        <w:rPr>
          <w:rFonts w:ascii="Arial" w:hAnsi="Arial" w:cs="Arial"/>
          <w:color w:val="000000" w:themeColor="text1"/>
          <w:sz w:val="22"/>
          <w:szCs w:val="22"/>
        </w:rPr>
        <w:t>Variabilit</w:t>
      </w:r>
      <w:r w:rsidR="008A52B3" w:rsidRPr="00B3737B">
        <w:rPr>
          <w:rFonts w:ascii="Arial" w:hAnsi="Arial" w:cs="Arial"/>
          <w:color w:val="000000" w:themeColor="text1"/>
          <w:sz w:val="22"/>
          <w:szCs w:val="22"/>
        </w:rPr>
        <w:t>y</w:t>
      </w:r>
      <w:r w:rsidR="00FB7E27" w:rsidRPr="00B3737B">
        <w:rPr>
          <w:rFonts w:ascii="Arial" w:hAnsi="Arial" w:cs="Arial"/>
          <w:color w:val="000000" w:themeColor="text1"/>
          <w:sz w:val="22"/>
          <w:szCs w:val="22"/>
        </w:rPr>
        <w:t xml:space="preserve"> in study design including </w:t>
      </w:r>
      <w:r w:rsidR="00694718" w:rsidRPr="00B3737B">
        <w:rPr>
          <w:rFonts w:ascii="Arial" w:hAnsi="Arial" w:cs="Arial"/>
          <w:color w:val="000000" w:themeColor="text1"/>
          <w:sz w:val="22"/>
          <w:szCs w:val="22"/>
        </w:rPr>
        <w:t>differences</w:t>
      </w:r>
      <w:r w:rsidR="00FB7E27" w:rsidRPr="00B3737B">
        <w:rPr>
          <w:rFonts w:ascii="Arial" w:hAnsi="Arial" w:cs="Arial"/>
          <w:color w:val="000000" w:themeColor="text1"/>
          <w:sz w:val="22"/>
          <w:szCs w:val="22"/>
        </w:rPr>
        <w:t xml:space="preserve"> in </w:t>
      </w:r>
      <w:r w:rsidR="002C3040" w:rsidRPr="00B3737B">
        <w:rPr>
          <w:rFonts w:ascii="Arial" w:hAnsi="Arial" w:cs="Arial"/>
          <w:color w:val="000000" w:themeColor="text1"/>
          <w:sz w:val="22"/>
          <w:szCs w:val="22"/>
        </w:rPr>
        <w:t xml:space="preserve">caffeine </w:t>
      </w:r>
      <w:r w:rsidR="00FB7E27" w:rsidRPr="00B3737B">
        <w:rPr>
          <w:rFonts w:ascii="Arial" w:hAnsi="Arial" w:cs="Arial"/>
          <w:color w:val="000000" w:themeColor="text1"/>
          <w:sz w:val="22"/>
          <w:szCs w:val="22"/>
        </w:rPr>
        <w:t>dosage, training status</w:t>
      </w:r>
      <w:r w:rsidR="00694718" w:rsidRPr="00B3737B">
        <w:rPr>
          <w:rFonts w:ascii="Arial" w:hAnsi="Arial" w:cs="Arial"/>
          <w:color w:val="000000" w:themeColor="text1"/>
          <w:sz w:val="22"/>
          <w:szCs w:val="22"/>
        </w:rPr>
        <w:t>, method of consumption and tim</w:t>
      </w:r>
      <w:r w:rsidR="00355178" w:rsidRPr="00B3737B">
        <w:rPr>
          <w:rFonts w:ascii="Arial" w:hAnsi="Arial" w:cs="Arial"/>
          <w:color w:val="000000" w:themeColor="text1"/>
          <w:sz w:val="22"/>
          <w:szCs w:val="22"/>
        </w:rPr>
        <w:t>ing</w:t>
      </w:r>
      <w:r w:rsidR="00694718" w:rsidRPr="00B3737B">
        <w:rPr>
          <w:rFonts w:ascii="Arial" w:hAnsi="Arial" w:cs="Arial"/>
          <w:color w:val="000000" w:themeColor="text1"/>
          <w:sz w:val="22"/>
          <w:szCs w:val="22"/>
        </w:rPr>
        <w:t xml:space="preserve"> ha</w:t>
      </w:r>
      <w:r w:rsidR="00F211D9" w:rsidRPr="00B3737B">
        <w:rPr>
          <w:rFonts w:ascii="Arial" w:hAnsi="Arial" w:cs="Arial"/>
          <w:color w:val="000000" w:themeColor="text1"/>
          <w:sz w:val="22"/>
          <w:szCs w:val="22"/>
        </w:rPr>
        <w:t>s</w:t>
      </w:r>
      <w:r w:rsidR="00694718" w:rsidRPr="00B3737B">
        <w:rPr>
          <w:rFonts w:ascii="Arial" w:hAnsi="Arial" w:cs="Arial"/>
          <w:color w:val="000000" w:themeColor="text1"/>
          <w:sz w:val="22"/>
          <w:szCs w:val="22"/>
        </w:rPr>
        <w:t xml:space="preserve"> contributed to </w:t>
      </w:r>
      <w:r w:rsidR="00556DC6" w:rsidRPr="00B3737B">
        <w:rPr>
          <w:rFonts w:ascii="Arial" w:hAnsi="Arial" w:cs="Arial"/>
          <w:color w:val="000000" w:themeColor="text1"/>
          <w:sz w:val="22"/>
          <w:szCs w:val="22"/>
        </w:rPr>
        <w:t xml:space="preserve">ambiguous findings. </w:t>
      </w:r>
      <w:r w:rsidR="005F57AA" w:rsidRPr="00B3737B">
        <w:rPr>
          <w:rFonts w:ascii="Arial" w:hAnsi="Arial" w:cs="Arial"/>
          <w:color w:val="000000"/>
          <w:sz w:val="22"/>
          <w:szCs w:val="22"/>
        </w:rPr>
        <w:t>Methodo</w:t>
      </w:r>
      <w:r w:rsidR="00441D20" w:rsidRPr="00B3737B">
        <w:rPr>
          <w:rFonts w:ascii="Arial" w:hAnsi="Arial" w:cs="Arial"/>
          <w:color w:val="000000"/>
          <w:sz w:val="22"/>
          <w:szCs w:val="22"/>
        </w:rPr>
        <w:t>logical</w:t>
      </w:r>
      <w:r w:rsidR="0010006A" w:rsidRPr="00B3737B">
        <w:rPr>
          <w:rFonts w:ascii="Arial" w:hAnsi="Arial" w:cs="Arial"/>
          <w:color w:val="000000"/>
          <w:sz w:val="22"/>
          <w:szCs w:val="22"/>
        </w:rPr>
        <w:t xml:space="preserve"> variability and under</w:t>
      </w:r>
      <w:r w:rsidR="00C9467D" w:rsidRPr="00B3737B">
        <w:rPr>
          <w:rFonts w:ascii="Arial" w:hAnsi="Arial" w:cs="Arial"/>
          <w:color w:val="000000"/>
          <w:sz w:val="22"/>
          <w:szCs w:val="22"/>
        </w:rPr>
        <w:t>representation of female swimmers further limits current understanding.</w:t>
      </w:r>
    </w:p>
    <w:p w14:paraId="05BD77D2" w14:textId="73312ACD" w:rsidR="00144D27" w:rsidRPr="00B3737B" w:rsidRDefault="00C9467D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3737B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35DBCBDD" w14:textId="64D83D42" w:rsidR="00144D27" w:rsidRPr="00B3737B" w:rsidRDefault="006F4BA0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3737B">
        <w:rPr>
          <w:rFonts w:ascii="Arial" w:hAnsi="Arial" w:cs="Arial"/>
          <w:color w:val="000000" w:themeColor="text1"/>
          <w:sz w:val="22"/>
          <w:szCs w:val="22"/>
        </w:rPr>
        <w:t xml:space="preserve">Repeated sprint swimming is a fundamental component </w:t>
      </w:r>
      <w:r w:rsidR="00F2431D" w:rsidRPr="00B3737B">
        <w:rPr>
          <w:rFonts w:ascii="Arial" w:hAnsi="Arial" w:cs="Arial"/>
          <w:color w:val="000000" w:themeColor="text1"/>
          <w:sz w:val="22"/>
          <w:szCs w:val="22"/>
        </w:rPr>
        <w:t>both</w:t>
      </w:r>
      <w:r w:rsidRPr="00B3737B">
        <w:rPr>
          <w:rFonts w:ascii="Arial" w:hAnsi="Arial" w:cs="Arial"/>
          <w:color w:val="000000" w:themeColor="text1"/>
          <w:sz w:val="22"/>
          <w:szCs w:val="22"/>
        </w:rPr>
        <w:t xml:space="preserve"> training</w:t>
      </w:r>
      <w:r w:rsidR="00E12C54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B3737B">
        <w:rPr>
          <w:rFonts w:ascii="Arial" w:hAnsi="Arial" w:cs="Arial"/>
          <w:color w:val="000000" w:themeColor="text1"/>
          <w:sz w:val="22"/>
          <w:szCs w:val="22"/>
        </w:rPr>
        <w:t>and competition</w:t>
      </w:r>
      <w:r w:rsidR="00154910" w:rsidRPr="00B3737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D0211F" w:rsidRPr="00B3737B">
        <w:rPr>
          <w:rFonts w:ascii="Arial" w:hAnsi="Arial" w:cs="Arial"/>
          <w:color w:val="000000" w:themeColor="text1"/>
          <w:sz w:val="22"/>
          <w:szCs w:val="22"/>
        </w:rPr>
        <w:t xml:space="preserve">Given </w:t>
      </w:r>
      <w:r w:rsidR="00716BDC" w:rsidRPr="00B3737B">
        <w:rPr>
          <w:rFonts w:ascii="Arial" w:hAnsi="Arial" w:cs="Arial"/>
          <w:color w:val="000000" w:themeColor="text1"/>
          <w:sz w:val="22"/>
          <w:szCs w:val="22"/>
        </w:rPr>
        <w:t>caffeine’s</w:t>
      </w:r>
      <w:r w:rsidR="00D0211F" w:rsidRPr="00B3737B">
        <w:rPr>
          <w:rFonts w:ascii="Arial" w:hAnsi="Arial" w:cs="Arial"/>
          <w:color w:val="000000" w:themeColor="text1"/>
          <w:sz w:val="22"/>
          <w:szCs w:val="22"/>
        </w:rPr>
        <w:t xml:space="preserve"> influence on central and peripheral fatigue mechanisms, it’s ergogenic effects may be </w:t>
      </w:r>
      <w:r w:rsidR="007F04B3" w:rsidRPr="00B3737B">
        <w:rPr>
          <w:rFonts w:ascii="Arial" w:hAnsi="Arial" w:cs="Arial"/>
          <w:color w:val="000000" w:themeColor="text1"/>
          <w:sz w:val="22"/>
          <w:szCs w:val="22"/>
        </w:rPr>
        <w:t>particularly relevant</w:t>
      </w:r>
      <w:r w:rsidR="00D0211F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807E5B" w:rsidRPr="00B3737B">
        <w:rPr>
          <w:rFonts w:ascii="Arial" w:hAnsi="Arial" w:cs="Arial"/>
          <w:color w:val="000000" w:themeColor="text1"/>
          <w:sz w:val="22"/>
          <w:szCs w:val="22"/>
        </w:rPr>
        <w:t>in</w:t>
      </w:r>
      <w:r w:rsidR="00F87531" w:rsidRPr="00B3737B">
        <w:rPr>
          <w:rFonts w:ascii="Arial" w:hAnsi="Arial" w:cs="Arial"/>
          <w:color w:val="000000" w:themeColor="text1"/>
          <w:sz w:val="22"/>
          <w:szCs w:val="22"/>
        </w:rPr>
        <w:t xml:space="preserve"> repeated sprint </w:t>
      </w:r>
      <w:r w:rsidR="00807E5B" w:rsidRPr="00B3737B">
        <w:rPr>
          <w:rFonts w:ascii="Arial" w:hAnsi="Arial" w:cs="Arial"/>
          <w:color w:val="000000" w:themeColor="text1"/>
          <w:sz w:val="22"/>
          <w:szCs w:val="22"/>
        </w:rPr>
        <w:t>contexts</w:t>
      </w:r>
      <w:r w:rsidR="00F87531" w:rsidRPr="00B3737B">
        <w:rPr>
          <w:rFonts w:ascii="Arial" w:hAnsi="Arial" w:cs="Arial"/>
          <w:color w:val="000000" w:themeColor="text1"/>
          <w:sz w:val="22"/>
          <w:szCs w:val="22"/>
        </w:rPr>
        <w:t xml:space="preserve"> where fatigue accumulates across successive efforts</w:t>
      </w:r>
      <w:r w:rsidR="001C36E8" w:rsidRPr="00B3737B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E6CCA54" w14:textId="77777777" w:rsidR="00716BDC" w:rsidRPr="00B3737B" w:rsidRDefault="00716BDC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E9FA2A1" w14:textId="052D7D56" w:rsidR="00716BDC" w:rsidRPr="00B3737B" w:rsidRDefault="00716BDC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3737B">
        <w:rPr>
          <w:rFonts w:ascii="Arial" w:hAnsi="Arial" w:cs="Arial"/>
          <w:color w:val="000000" w:themeColor="text1"/>
          <w:sz w:val="22"/>
          <w:szCs w:val="22"/>
        </w:rPr>
        <w:t xml:space="preserve">Therefore, this study aims to </w:t>
      </w:r>
      <w:r w:rsidR="00D5148D" w:rsidRPr="00B3737B">
        <w:rPr>
          <w:rFonts w:ascii="Arial" w:hAnsi="Arial" w:cs="Arial"/>
          <w:color w:val="000000" w:themeColor="text1"/>
          <w:sz w:val="22"/>
          <w:szCs w:val="22"/>
        </w:rPr>
        <w:t>examine the effects of caffeine supplementation on fr</w:t>
      </w:r>
      <w:r w:rsidR="00434E4A" w:rsidRPr="00B3737B">
        <w:rPr>
          <w:rFonts w:ascii="Arial" w:hAnsi="Arial" w:cs="Arial"/>
          <w:color w:val="000000" w:themeColor="text1"/>
          <w:sz w:val="22"/>
          <w:szCs w:val="22"/>
        </w:rPr>
        <w:t>ont-crawl</w:t>
      </w:r>
      <w:r w:rsidR="00D5148D" w:rsidRPr="00B3737B">
        <w:rPr>
          <w:rFonts w:ascii="Arial" w:hAnsi="Arial" w:cs="Arial"/>
          <w:color w:val="000000" w:themeColor="text1"/>
          <w:sz w:val="22"/>
          <w:szCs w:val="22"/>
        </w:rPr>
        <w:t xml:space="preserve">-based repeated sprint swimming performance in trained swimmers. By </w:t>
      </w:r>
      <w:r w:rsidR="003C6C77" w:rsidRPr="00B3737B">
        <w:rPr>
          <w:rFonts w:ascii="Arial" w:hAnsi="Arial" w:cs="Arial"/>
          <w:color w:val="000000" w:themeColor="text1"/>
          <w:sz w:val="22"/>
          <w:szCs w:val="22"/>
        </w:rPr>
        <w:t>incorporating both objective performance outcomes and perceptual</w:t>
      </w:r>
      <w:r w:rsidR="00CC7221" w:rsidRPr="00B3737B">
        <w:rPr>
          <w:rFonts w:ascii="Arial" w:hAnsi="Arial" w:cs="Arial"/>
          <w:color w:val="000000" w:themeColor="text1"/>
          <w:sz w:val="22"/>
          <w:szCs w:val="22"/>
        </w:rPr>
        <w:t xml:space="preserve"> responses</w:t>
      </w:r>
      <w:r w:rsidR="00FC4714" w:rsidRPr="00B3737B">
        <w:rPr>
          <w:rFonts w:ascii="Arial" w:hAnsi="Arial" w:cs="Arial"/>
          <w:color w:val="000000" w:themeColor="text1"/>
          <w:sz w:val="22"/>
          <w:szCs w:val="22"/>
        </w:rPr>
        <w:t xml:space="preserve">, this study seeks to provide </w:t>
      </w:r>
      <w:r w:rsidR="00FF072D" w:rsidRPr="00B3737B">
        <w:rPr>
          <w:rFonts w:ascii="Arial" w:hAnsi="Arial" w:cs="Arial"/>
          <w:color w:val="000000" w:themeColor="text1"/>
          <w:sz w:val="22"/>
          <w:szCs w:val="22"/>
        </w:rPr>
        <w:t xml:space="preserve">an ecologically valid </w:t>
      </w:r>
      <w:r w:rsidR="002A2C30" w:rsidRPr="00B3737B">
        <w:rPr>
          <w:rFonts w:ascii="Arial" w:hAnsi="Arial" w:cs="Arial"/>
          <w:color w:val="000000" w:themeColor="text1"/>
          <w:sz w:val="22"/>
          <w:szCs w:val="22"/>
        </w:rPr>
        <w:t>assessment</w:t>
      </w:r>
      <w:r w:rsidR="00FF072D" w:rsidRPr="00B3737B">
        <w:rPr>
          <w:rFonts w:ascii="Arial" w:hAnsi="Arial" w:cs="Arial"/>
          <w:color w:val="000000" w:themeColor="text1"/>
          <w:sz w:val="22"/>
          <w:szCs w:val="22"/>
        </w:rPr>
        <w:t xml:space="preserve"> of </w:t>
      </w:r>
      <w:r w:rsidR="006924D9" w:rsidRPr="00B3737B">
        <w:rPr>
          <w:rFonts w:ascii="Arial" w:hAnsi="Arial" w:cs="Arial"/>
          <w:color w:val="000000" w:themeColor="text1"/>
          <w:sz w:val="22"/>
          <w:szCs w:val="22"/>
        </w:rPr>
        <w:t>caffeine’s</w:t>
      </w:r>
      <w:r w:rsidR="00FF072D" w:rsidRPr="00B3737B">
        <w:rPr>
          <w:rFonts w:ascii="Arial" w:hAnsi="Arial" w:cs="Arial"/>
          <w:color w:val="000000" w:themeColor="text1"/>
          <w:sz w:val="22"/>
          <w:szCs w:val="22"/>
        </w:rPr>
        <w:t xml:space="preserve"> ergogenic potential</w:t>
      </w:r>
      <w:r w:rsidR="002A2C30" w:rsidRPr="00B3737B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55A296E4" w14:textId="77777777" w:rsidR="00742532" w:rsidRPr="00B3737B" w:rsidRDefault="00742532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097B459" w14:textId="77777777" w:rsidR="00CE0A24" w:rsidRPr="00B3737B" w:rsidRDefault="00CE0A24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5428779" w14:textId="0C791C3E" w:rsidR="00424138" w:rsidRPr="00B3737B" w:rsidRDefault="00AF7869" w:rsidP="00F1656F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3737B">
        <w:rPr>
          <w:rFonts w:ascii="Arial" w:hAnsi="Arial" w:cs="Arial"/>
          <w:b/>
          <w:bCs/>
          <w:color w:val="000000" w:themeColor="text1"/>
          <w:sz w:val="22"/>
          <w:szCs w:val="22"/>
        </w:rPr>
        <w:t>METHODOLOGY:</w:t>
      </w:r>
    </w:p>
    <w:p w14:paraId="65B610D5" w14:textId="77777777" w:rsidR="0098638E" w:rsidRPr="00B3737B" w:rsidRDefault="0098638E" w:rsidP="00F1656F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9390A66" w14:textId="1F0AFEAA" w:rsidR="0098638E" w:rsidRPr="00B3737B" w:rsidRDefault="0098638E" w:rsidP="00F1656F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3737B">
        <w:rPr>
          <w:rFonts w:ascii="Arial" w:hAnsi="Arial" w:cs="Arial"/>
          <w:b/>
          <w:bCs/>
          <w:color w:val="000000" w:themeColor="text1"/>
          <w:sz w:val="22"/>
          <w:szCs w:val="22"/>
        </w:rPr>
        <w:t>STUDY DESIGN:</w:t>
      </w:r>
    </w:p>
    <w:p w14:paraId="26ABFE37" w14:textId="77777777" w:rsidR="0098638E" w:rsidRPr="00B3737B" w:rsidRDefault="0098638E" w:rsidP="00F1656F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0FF4EFE3" w14:textId="7C39ED6B" w:rsidR="002C5B76" w:rsidRDefault="0098638E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3737B">
        <w:rPr>
          <w:rFonts w:ascii="Arial" w:hAnsi="Arial" w:cs="Arial"/>
          <w:color w:val="000000" w:themeColor="text1"/>
          <w:sz w:val="22"/>
          <w:szCs w:val="22"/>
        </w:rPr>
        <w:t xml:space="preserve">A randomised, double-blind, crossover design will be </w:t>
      </w:r>
      <w:r w:rsidR="001450C5" w:rsidRPr="00B3737B">
        <w:rPr>
          <w:rFonts w:ascii="Arial" w:hAnsi="Arial" w:cs="Arial"/>
          <w:color w:val="000000" w:themeColor="text1"/>
          <w:sz w:val="22"/>
          <w:szCs w:val="22"/>
        </w:rPr>
        <w:t>used</w:t>
      </w:r>
      <w:r w:rsidR="00EE4EB9" w:rsidRPr="00B3737B">
        <w:rPr>
          <w:rFonts w:ascii="Arial" w:hAnsi="Arial" w:cs="Arial"/>
          <w:color w:val="000000" w:themeColor="text1"/>
          <w:sz w:val="22"/>
          <w:szCs w:val="22"/>
        </w:rPr>
        <w:t>. P</w:t>
      </w:r>
      <w:r w:rsidR="0008595C" w:rsidRPr="00B3737B">
        <w:rPr>
          <w:rFonts w:ascii="Arial" w:hAnsi="Arial" w:cs="Arial"/>
          <w:color w:val="000000" w:themeColor="text1"/>
          <w:sz w:val="22"/>
          <w:szCs w:val="22"/>
        </w:rPr>
        <w:t>articipant</w:t>
      </w:r>
      <w:r w:rsidR="00EE4EB9" w:rsidRPr="00B3737B">
        <w:rPr>
          <w:rFonts w:ascii="Arial" w:hAnsi="Arial" w:cs="Arial"/>
          <w:color w:val="000000" w:themeColor="text1"/>
          <w:sz w:val="22"/>
          <w:szCs w:val="22"/>
        </w:rPr>
        <w:t xml:space="preserve">s </w:t>
      </w:r>
      <w:r w:rsidR="0008595C" w:rsidRPr="00B3737B">
        <w:rPr>
          <w:rFonts w:ascii="Arial" w:hAnsi="Arial" w:cs="Arial"/>
          <w:color w:val="000000" w:themeColor="text1"/>
          <w:sz w:val="22"/>
          <w:szCs w:val="22"/>
        </w:rPr>
        <w:t>will complete</w:t>
      </w:r>
      <w:r w:rsidR="00580C7F" w:rsidRPr="00B3737B">
        <w:rPr>
          <w:rFonts w:ascii="Arial" w:hAnsi="Arial" w:cs="Arial"/>
          <w:color w:val="000000" w:themeColor="text1"/>
          <w:sz w:val="22"/>
          <w:szCs w:val="22"/>
        </w:rPr>
        <w:t xml:space="preserve"> both </w:t>
      </w:r>
      <w:r w:rsidR="0008595C" w:rsidRPr="00B3737B">
        <w:rPr>
          <w:rFonts w:ascii="Arial" w:hAnsi="Arial" w:cs="Arial"/>
          <w:color w:val="000000" w:themeColor="text1"/>
          <w:sz w:val="22"/>
          <w:szCs w:val="22"/>
        </w:rPr>
        <w:t xml:space="preserve">caffeine </w:t>
      </w:r>
      <w:r w:rsidR="00AE71D2" w:rsidRPr="00B3737B">
        <w:rPr>
          <w:rFonts w:ascii="Arial" w:hAnsi="Arial" w:cs="Arial"/>
          <w:color w:val="000000" w:themeColor="text1"/>
          <w:sz w:val="22"/>
          <w:szCs w:val="22"/>
        </w:rPr>
        <w:t>(</w:t>
      </w:r>
      <w:r w:rsidR="00FA50ED" w:rsidRPr="00B3737B">
        <w:rPr>
          <w:rFonts w:ascii="Arial" w:hAnsi="Arial" w:cs="Arial"/>
          <w:sz w:val="22"/>
          <w:szCs w:val="22"/>
        </w:rPr>
        <w:t>6</w:t>
      </w:r>
      <w:r w:rsidR="00FA50ED" w:rsidRPr="00B3737B">
        <w:rPr>
          <w:rFonts w:ascii="Arial" w:hAnsi="Arial" w:cs="Arial"/>
          <w:color w:val="000000"/>
          <w:sz w:val="22"/>
          <w:szCs w:val="22"/>
        </w:rPr>
        <w:t> mg∙kg</w:t>
      </w:r>
      <w:r w:rsidR="00FA50ED" w:rsidRPr="00B3737B">
        <w:rPr>
          <w:rFonts w:ascii="Cambria Math" w:hAnsi="Cambria Math" w:cs="Cambria Math"/>
          <w:color w:val="000000"/>
          <w:sz w:val="22"/>
          <w:szCs w:val="22"/>
        </w:rPr>
        <w:t>⁻</w:t>
      </w:r>
      <w:r w:rsidR="00FA50ED" w:rsidRPr="00B3737B">
        <w:rPr>
          <w:rFonts w:ascii="Arial" w:hAnsi="Arial" w:cs="Arial"/>
          <w:color w:val="000000"/>
          <w:sz w:val="22"/>
          <w:szCs w:val="22"/>
        </w:rPr>
        <w:t>¹ BM</w:t>
      </w:r>
      <w:r w:rsidR="00FA50ED" w:rsidRPr="00B3737B">
        <w:rPr>
          <w:rFonts w:ascii="Arial" w:hAnsi="Arial" w:cs="Arial"/>
          <w:color w:val="000000" w:themeColor="text1"/>
          <w:sz w:val="22"/>
          <w:szCs w:val="22"/>
        </w:rPr>
        <w:t xml:space="preserve">) </w:t>
      </w:r>
      <w:r w:rsidR="0008595C" w:rsidRPr="00B3737B">
        <w:rPr>
          <w:rFonts w:ascii="Arial" w:hAnsi="Arial" w:cs="Arial"/>
          <w:color w:val="000000" w:themeColor="text1"/>
          <w:sz w:val="22"/>
          <w:szCs w:val="22"/>
        </w:rPr>
        <w:t>and placebo condition</w:t>
      </w:r>
      <w:r w:rsidR="00580C7F" w:rsidRPr="00B3737B">
        <w:rPr>
          <w:rFonts w:ascii="Arial" w:hAnsi="Arial" w:cs="Arial"/>
          <w:color w:val="000000" w:themeColor="text1"/>
          <w:sz w:val="22"/>
          <w:szCs w:val="22"/>
        </w:rPr>
        <w:t>s</w:t>
      </w:r>
      <w:r w:rsidR="0008595C" w:rsidRPr="00B3737B">
        <w:rPr>
          <w:rFonts w:ascii="Arial" w:hAnsi="Arial" w:cs="Arial"/>
          <w:color w:val="000000" w:themeColor="text1"/>
          <w:sz w:val="22"/>
          <w:szCs w:val="22"/>
        </w:rPr>
        <w:t xml:space="preserve"> in a counterbalanced order</w:t>
      </w:r>
      <w:r w:rsidR="00767C5A" w:rsidRPr="00B3737B">
        <w:rPr>
          <w:rFonts w:ascii="Arial" w:hAnsi="Arial" w:cs="Arial"/>
          <w:color w:val="000000" w:themeColor="text1"/>
          <w:sz w:val="22"/>
          <w:szCs w:val="22"/>
        </w:rPr>
        <w:t>, separated by</w:t>
      </w:r>
      <w:r w:rsidR="00A90BCB" w:rsidRPr="00B3737B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r w:rsidR="008D6C0B" w:rsidRPr="00B3737B">
        <w:rPr>
          <w:rFonts w:ascii="Arial" w:hAnsi="Arial" w:cs="Arial"/>
          <w:color w:val="000000" w:themeColor="text1"/>
          <w:sz w:val="22"/>
          <w:szCs w:val="22"/>
        </w:rPr>
        <w:t>48-hour</w:t>
      </w:r>
      <w:r w:rsidR="00A90BCB" w:rsidRPr="00B3737B">
        <w:rPr>
          <w:rFonts w:ascii="Arial" w:hAnsi="Arial" w:cs="Arial"/>
          <w:color w:val="000000" w:themeColor="text1"/>
          <w:sz w:val="22"/>
          <w:szCs w:val="22"/>
        </w:rPr>
        <w:t xml:space="preserve"> washout period</w:t>
      </w:r>
      <w:r w:rsidR="00767C5A" w:rsidRPr="00B3737B">
        <w:rPr>
          <w:rFonts w:ascii="Arial" w:hAnsi="Arial" w:cs="Arial"/>
          <w:color w:val="000000" w:themeColor="text1"/>
          <w:sz w:val="22"/>
          <w:szCs w:val="22"/>
        </w:rPr>
        <w:t xml:space="preserve"> to minimise </w:t>
      </w:r>
      <w:r w:rsidR="007D3332" w:rsidRPr="00B3737B">
        <w:rPr>
          <w:rFonts w:ascii="Arial" w:hAnsi="Arial" w:cs="Arial"/>
          <w:color w:val="000000" w:themeColor="text1"/>
          <w:sz w:val="22"/>
          <w:szCs w:val="22"/>
        </w:rPr>
        <w:t xml:space="preserve">potential </w:t>
      </w:r>
      <w:r w:rsidR="00767C5A" w:rsidRPr="00B3737B">
        <w:rPr>
          <w:rFonts w:ascii="Arial" w:hAnsi="Arial" w:cs="Arial"/>
          <w:color w:val="000000" w:themeColor="text1"/>
          <w:sz w:val="22"/>
          <w:szCs w:val="22"/>
        </w:rPr>
        <w:t xml:space="preserve">carryover effects. </w:t>
      </w:r>
      <w:r w:rsidR="00FA3708" w:rsidRPr="00B3737B">
        <w:rPr>
          <w:rFonts w:ascii="Arial" w:hAnsi="Arial" w:cs="Arial"/>
          <w:color w:val="000000" w:themeColor="text1"/>
          <w:sz w:val="22"/>
          <w:szCs w:val="22"/>
        </w:rPr>
        <w:t xml:space="preserve">Trials will be conducted </w:t>
      </w:r>
      <w:r w:rsidR="007D3332" w:rsidRPr="00B3737B">
        <w:rPr>
          <w:rFonts w:ascii="Arial" w:hAnsi="Arial" w:cs="Arial"/>
          <w:color w:val="000000" w:themeColor="text1"/>
          <w:sz w:val="22"/>
          <w:szCs w:val="22"/>
        </w:rPr>
        <w:t>under</w:t>
      </w:r>
      <w:r w:rsidR="00FA3708" w:rsidRPr="00B3737B">
        <w:rPr>
          <w:rFonts w:ascii="Arial" w:hAnsi="Arial" w:cs="Arial"/>
          <w:color w:val="000000" w:themeColor="text1"/>
          <w:sz w:val="22"/>
          <w:szCs w:val="22"/>
        </w:rPr>
        <w:t xml:space="preserve"> s</w:t>
      </w:r>
      <w:r w:rsidR="005D1BF3" w:rsidRPr="00B3737B">
        <w:rPr>
          <w:rFonts w:ascii="Arial" w:hAnsi="Arial" w:cs="Arial"/>
          <w:color w:val="000000" w:themeColor="text1"/>
          <w:sz w:val="22"/>
          <w:szCs w:val="22"/>
        </w:rPr>
        <w:t>tandardised conditions</w:t>
      </w:r>
      <w:r w:rsidR="00FA3708" w:rsidRPr="00B3737B">
        <w:rPr>
          <w:rFonts w:ascii="Arial" w:hAnsi="Arial" w:cs="Arial"/>
          <w:color w:val="000000" w:themeColor="text1"/>
          <w:sz w:val="22"/>
          <w:szCs w:val="22"/>
        </w:rPr>
        <w:t>, including pre-trial dietary control</w:t>
      </w:r>
      <w:r w:rsidR="002622EA" w:rsidRPr="00B3737B">
        <w:rPr>
          <w:rFonts w:ascii="Arial" w:hAnsi="Arial" w:cs="Arial"/>
          <w:color w:val="000000" w:themeColor="text1"/>
          <w:sz w:val="22"/>
          <w:szCs w:val="22"/>
        </w:rPr>
        <w:t xml:space="preserve"> and restrictions on strenuous </w:t>
      </w:r>
      <w:r w:rsidR="002622EA" w:rsidRPr="00B3737B">
        <w:rPr>
          <w:rFonts w:ascii="Arial" w:hAnsi="Arial" w:cs="Arial"/>
          <w:color w:val="000000" w:themeColor="text1"/>
          <w:sz w:val="22"/>
          <w:szCs w:val="22"/>
        </w:rPr>
        <w:lastRenderedPageBreak/>
        <w:t>exercise and caffeine consumption</w:t>
      </w:r>
      <w:r w:rsidR="005D048A" w:rsidRPr="00B3737B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7B590A" w:rsidRPr="00B3737B">
        <w:rPr>
          <w:rFonts w:ascii="Arial" w:hAnsi="Arial" w:cs="Arial"/>
          <w:color w:val="000000" w:themeColor="text1"/>
          <w:sz w:val="22"/>
          <w:szCs w:val="22"/>
        </w:rPr>
        <w:t>to reduce inter-individual variability</w:t>
      </w:r>
      <w:r w:rsidR="009341DE" w:rsidRPr="00B3737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285510" w:rsidRPr="00B3737B">
        <w:rPr>
          <w:rFonts w:ascii="Arial" w:hAnsi="Arial" w:cs="Arial"/>
          <w:color w:val="000000" w:themeColor="text1"/>
          <w:sz w:val="22"/>
          <w:szCs w:val="22"/>
        </w:rPr>
        <w:t>Performance outcomes will be assessed using</w:t>
      </w:r>
      <w:r w:rsidR="00AB6C08" w:rsidRPr="00B3737B">
        <w:rPr>
          <w:rFonts w:ascii="Arial" w:hAnsi="Arial" w:cs="Arial"/>
          <w:color w:val="000000" w:themeColor="text1"/>
          <w:sz w:val="22"/>
          <w:szCs w:val="22"/>
        </w:rPr>
        <w:t xml:space="preserve"> repeated 25m sprint times, supported by physiological (Heart-rate</w:t>
      </w:r>
      <w:r w:rsidR="00A30CAA" w:rsidRPr="00B3737B">
        <w:rPr>
          <w:rFonts w:ascii="Arial" w:hAnsi="Arial" w:cs="Arial"/>
          <w:color w:val="000000" w:themeColor="text1"/>
          <w:sz w:val="22"/>
          <w:szCs w:val="22"/>
        </w:rPr>
        <w:t>) and perceptual measures (RPE), alongside</w:t>
      </w:r>
      <w:r w:rsidR="00AB6C08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30CAA" w:rsidRPr="00B3737B">
        <w:rPr>
          <w:rFonts w:ascii="Arial" w:hAnsi="Arial" w:cs="Arial"/>
          <w:color w:val="000000" w:themeColor="text1"/>
          <w:sz w:val="22"/>
          <w:szCs w:val="22"/>
        </w:rPr>
        <w:t xml:space="preserve">measuring caffeine-related symptoms. </w:t>
      </w:r>
      <w:r w:rsidR="005E04AB" w:rsidRPr="00B3737B">
        <w:rPr>
          <w:rFonts w:ascii="Arial" w:hAnsi="Arial" w:cs="Arial"/>
          <w:color w:val="000000" w:themeColor="text1"/>
          <w:sz w:val="22"/>
          <w:szCs w:val="22"/>
        </w:rPr>
        <w:t>A quantitative</w:t>
      </w:r>
      <w:r w:rsidR="00D256DC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E04AB" w:rsidRPr="00B3737B">
        <w:rPr>
          <w:rFonts w:ascii="Arial" w:hAnsi="Arial" w:cs="Arial"/>
          <w:color w:val="000000" w:themeColor="text1"/>
          <w:sz w:val="22"/>
          <w:szCs w:val="22"/>
        </w:rPr>
        <w:t xml:space="preserve">experimental </w:t>
      </w:r>
      <w:r w:rsidR="00D256DC" w:rsidRPr="00B3737B">
        <w:rPr>
          <w:rFonts w:ascii="Arial" w:hAnsi="Arial" w:cs="Arial"/>
          <w:color w:val="000000" w:themeColor="text1"/>
          <w:sz w:val="22"/>
          <w:szCs w:val="22"/>
        </w:rPr>
        <w:t xml:space="preserve">design was selected to allow objective measurement of performance and perceptual </w:t>
      </w:r>
      <w:r w:rsidR="005D6267" w:rsidRPr="00B3737B">
        <w:rPr>
          <w:rFonts w:ascii="Arial" w:hAnsi="Arial" w:cs="Arial"/>
          <w:color w:val="000000" w:themeColor="text1"/>
          <w:sz w:val="22"/>
          <w:szCs w:val="22"/>
        </w:rPr>
        <w:t xml:space="preserve">outcomes, enabling direct comparisons between both conditions </w:t>
      </w:r>
      <w:r w:rsidR="00EF1616" w:rsidRPr="00B3737B">
        <w:rPr>
          <w:rFonts w:ascii="Arial" w:hAnsi="Arial" w:cs="Arial"/>
          <w:color w:val="000000" w:themeColor="text1"/>
          <w:sz w:val="22"/>
          <w:szCs w:val="22"/>
        </w:rPr>
        <w:t xml:space="preserve">while minimising bias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6037cad24f681f1d7181ab&quot;],&quot;referencesOptions&quot;:{&quot;doc:696037cad24f681f1d7181a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}"/>
          <w:id w:val="967250052"/>
          <w:placeholder>
            <w:docPart w:val="89ECB70B2C89CD4F909A248107329C09"/>
          </w:placeholder>
        </w:sdtPr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(Smith, 2020)</w:t>
          </w:r>
        </w:sdtContent>
      </w:sdt>
      <w:r w:rsidR="002C5B76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65D31426" w14:textId="77777777" w:rsidR="002C5B76" w:rsidRPr="002C5B76" w:rsidRDefault="002C5B76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016498D" w14:textId="1DE5B246" w:rsidR="00FB4A98" w:rsidRPr="00B3737B" w:rsidRDefault="00FB4A98" w:rsidP="00F1656F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3737B">
        <w:rPr>
          <w:rFonts w:ascii="Arial" w:hAnsi="Arial" w:cs="Arial"/>
          <w:b/>
          <w:bCs/>
          <w:color w:val="000000" w:themeColor="text1"/>
          <w:sz w:val="22"/>
          <w:szCs w:val="22"/>
        </w:rPr>
        <w:t>PARTICIPANTS:</w:t>
      </w:r>
    </w:p>
    <w:p w14:paraId="72104A43" w14:textId="77777777" w:rsidR="00FB4A98" w:rsidRPr="00B3737B" w:rsidRDefault="00FB4A98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48495BE7" w14:textId="54B71A60" w:rsidR="009C6B80" w:rsidRPr="00B3737B" w:rsidRDefault="00C50528" w:rsidP="00F1656F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3737B">
        <w:rPr>
          <w:rFonts w:ascii="Arial" w:hAnsi="Arial" w:cs="Arial"/>
          <w:color w:val="000000"/>
          <w:sz w:val="22"/>
          <w:szCs w:val="22"/>
        </w:rPr>
        <w:t>Trained competitive swimmers meet</w:t>
      </w:r>
      <w:r w:rsidR="005A3532" w:rsidRPr="00B3737B">
        <w:rPr>
          <w:rFonts w:ascii="Arial" w:hAnsi="Arial" w:cs="Arial"/>
          <w:color w:val="000000"/>
          <w:sz w:val="22"/>
          <w:szCs w:val="22"/>
        </w:rPr>
        <w:t>ing</w:t>
      </w:r>
      <w:r w:rsidR="00FB4A98" w:rsidRPr="00B3737B">
        <w:rPr>
          <w:rFonts w:ascii="Arial" w:hAnsi="Arial" w:cs="Arial"/>
          <w:color w:val="000000"/>
          <w:sz w:val="22"/>
          <w:szCs w:val="22"/>
        </w:rPr>
        <w:t xml:space="preserve"> tier 2 </w:t>
      </w:r>
      <w:r w:rsidR="005A3532" w:rsidRPr="00B3737B">
        <w:rPr>
          <w:rFonts w:ascii="Arial" w:hAnsi="Arial" w:cs="Arial"/>
          <w:color w:val="000000"/>
          <w:sz w:val="22"/>
          <w:szCs w:val="22"/>
        </w:rPr>
        <w:t xml:space="preserve">athlete </w:t>
      </w:r>
      <w:r w:rsidR="009655F2" w:rsidRPr="00B3737B">
        <w:rPr>
          <w:rFonts w:ascii="Arial" w:hAnsi="Arial" w:cs="Arial"/>
          <w:color w:val="000000"/>
          <w:sz w:val="22"/>
          <w:szCs w:val="22"/>
        </w:rPr>
        <w:t xml:space="preserve">criteria </w:t>
      </w:r>
      <w:r w:rsidR="00132782" w:rsidRPr="00B3737B">
        <w:rPr>
          <w:rFonts w:ascii="Arial" w:hAnsi="Arial" w:cs="Arial"/>
          <w:color w:val="000000"/>
          <w:sz w:val="22"/>
          <w:szCs w:val="22"/>
        </w:rPr>
        <w:t>will be recruited</w:t>
      </w:r>
      <w:r w:rsidR="009655F2" w:rsidRPr="00B3737B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59b47453ba7555494a781e&quot;],&quot;referencesOptions&quot;:{&quot;doc:6959b47453ba7555494a781e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38320941,&quot;citationText&quot;:&quot;&lt;span style=\&quot;font-family:Arial;font-size:14.666666666666666px;color:#000000\&quot;&gt;(McKay&lt;i&gt; et al.,&lt;/i&gt; 2022)&lt;/span&gt;&quot;}"/>
          <w:id w:val="38320941"/>
          <w:placeholder>
            <w:docPart w:val="7693FD94BC5CAD488ACEA9276ED59D88"/>
          </w:placeholder>
        </w:sdtPr>
        <w:sdtEndPr>
          <w:rPr>
            <w:color w:val="auto"/>
          </w:rPr>
        </w:sdtEndPr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(McKay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2022)</w:t>
          </w:r>
        </w:sdtContent>
      </w:sdt>
      <w:r w:rsidR="001E0942" w:rsidRPr="00B3737B">
        <w:rPr>
          <w:rFonts w:ascii="Arial" w:hAnsi="Arial" w:cs="Arial"/>
          <w:sz w:val="22"/>
          <w:szCs w:val="22"/>
        </w:rPr>
        <w:t xml:space="preserve">. </w:t>
      </w:r>
      <w:r w:rsidR="00A20C86" w:rsidRPr="00B3737B">
        <w:rPr>
          <w:rFonts w:ascii="Arial" w:hAnsi="Arial" w:cs="Arial"/>
          <w:color w:val="000000"/>
          <w:sz w:val="22"/>
          <w:szCs w:val="22"/>
        </w:rPr>
        <w:t>Competitive</w:t>
      </w:r>
      <w:r w:rsidR="00167EEB" w:rsidRPr="00B3737B">
        <w:rPr>
          <w:rFonts w:ascii="Arial" w:hAnsi="Arial" w:cs="Arial"/>
          <w:color w:val="000000"/>
          <w:sz w:val="22"/>
          <w:szCs w:val="22"/>
        </w:rPr>
        <w:t xml:space="preserve"> standard will </w:t>
      </w:r>
      <w:r w:rsidR="007C286B" w:rsidRPr="00B3737B">
        <w:rPr>
          <w:rFonts w:ascii="Arial" w:hAnsi="Arial" w:cs="Arial"/>
          <w:color w:val="000000"/>
          <w:sz w:val="22"/>
          <w:szCs w:val="22"/>
        </w:rPr>
        <w:t>be further documented using</w:t>
      </w:r>
      <w:r w:rsidR="00A20C86" w:rsidRPr="00B3737B">
        <w:rPr>
          <w:rFonts w:ascii="Arial" w:hAnsi="Arial" w:cs="Arial"/>
          <w:color w:val="000000"/>
          <w:sz w:val="22"/>
          <w:szCs w:val="22"/>
        </w:rPr>
        <w:t xml:space="preserve"> </w:t>
      </w:r>
      <w:r w:rsidR="00E84BEF" w:rsidRPr="00B3737B">
        <w:rPr>
          <w:rFonts w:ascii="Arial" w:hAnsi="Arial" w:cs="Arial"/>
          <w:color w:val="000000"/>
          <w:sz w:val="22"/>
          <w:szCs w:val="22"/>
        </w:rPr>
        <w:t xml:space="preserve">World Aquatics Points </w:t>
      </w:r>
      <w:r w:rsidR="009C6B80" w:rsidRPr="00B3737B">
        <w:rPr>
          <w:rFonts w:ascii="Arial" w:hAnsi="Arial" w:cs="Arial"/>
          <w:color w:val="000000"/>
          <w:sz w:val="22"/>
          <w:szCs w:val="22"/>
        </w:rPr>
        <w:t>for the 50m freestyle.</w:t>
      </w:r>
    </w:p>
    <w:p w14:paraId="59697C48" w14:textId="77777777" w:rsidR="009C6B80" w:rsidRPr="00B3737B" w:rsidRDefault="009C6B80" w:rsidP="00F1656F">
      <w:pPr>
        <w:spacing w:line="360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21879120" w14:textId="09E5BB0E" w:rsidR="003018EC" w:rsidRPr="00B3737B" w:rsidRDefault="009C6B80" w:rsidP="00F1656F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3737B">
        <w:rPr>
          <w:rFonts w:ascii="Arial" w:hAnsi="Arial" w:cs="Arial"/>
          <w:color w:val="000000"/>
          <w:sz w:val="22"/>
          <w:szCs w:val="22"/>
        </w:rPr>
        <w:t>Inclusion criteria</w:t>
      </w:r>
      <w:r w:rsidR="00E44582" w:rsidRPr="00B3737B">
        <w:rPr>
          <w:rFonts w:ascii="Arial" w:hAnsi="Arial" w:cs="Arial"/>
          <w:color w:val="000000"/>
          <w:sz w:val="22"/>
          <w:szCs w:val="22"/>
        </w:rPr>
        <w:t xml:space="preserve"> </w:t>
      </w:r>
      <w:r w:rsidRPr="00B3737B">
        <w:rPr>
          <w:rFonts w:ascii="Arial" w:hAnsi="Arial" w:cs="Arial"/>
          <w:color w:val="000000"/>
          <w:sz w:val="22"/>
          <w:szCs w:val="22"/>
        </w:rPr>
        <w:t>include</w:t>
      </w:r>
      <w:r w:rsidR="00E44582" w:rsidRPr="00B3737B">
        <w:rPr>
          <w:rFonts w:ascii="Arial" w:hAnsi="Arial" w:cs="Arial"/>
          <w:color w:val="000000"/>
          <w:sz w:val="22"/>
          <w:szCs w:val="22"/>
        </w:rPr>
        <w:t>s</w:t>
      </w:r>
      <w:r w:rsidR="003018EC" w:rsidRPr="00B3737B">
        <w:rPr>
          <w:rFonts w:ascii="Arial" w:hAnsi="Arial" w:cs="Arial"/>
          <w:color w:val="000000"/>
          <w:sz w:val="22"/>
          <w:szCs w:val="22"/>
        </w:rPr>
        <w:t>:</w:t>
      </w:r>
    </w:p>
    <w:p w14:paraId="22AC88A5" w14:textId="77777777" w:rsidR="003018EC" w:rsidRPr="00B3737B" w:rsidRDefault="003018EC" w:rsidP="00F1656F">
      <w:pPr>
        <w:spacing w:line="360" w:lineRule="auto"/>
        <w:ind w:left="360"/>
        <w:jc w:val="both"/>
        <w:rPr>
          <w:rFonts w:ascii="Arial" w:hAnsi="Arial" w:cs="Arial"/>
          <w:color w:val="000000"/>
          <w:sz w:val="22"/>
          <w:szCs w:val="22"/>
        </w:rPr>
      </w:pPr>
    </w:p>
    <w:p w14:paraId="10444A87" w14:textId="77777777" w:rsidR="003018EC" w:rsidRPr="00B3737B" w:rsidRDefault="003018EC" w:rsidP="00F1656F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3737B">
        <w:rPr>
          <w:rFonts w:ascii="Arial" w:hAnsi="Arial" w:cs="Arial"/>
          <w:color w:val="000000"/>
          <w:sz w:val="22"/>
          <w:szCs w:val="22"/>
        </w:rPr>
        <w:t xml:space="preserve">Aged </w:t>
      </w:r>
      <w:r w:rsidRPr="00B3737B">
        <w:rPr>
          <w:rFonts w:ascii="Arial" w:hAnsi="Arial" w:cs="Arial"/>
          <w:sz w:val="22"/>
          <w:szCs w:val="22"/>
        </w:rPr>
        <w:t>≥</w:t>
      </w:r>
      <w:r w:rsidRPr="00B3737B">
        <w:rPr>
          <w:rFonts w:ascii="Arial" w:hAnsi="Arial" w:cs="Arial"/>
          <w:color w:val="000000"/>
          <w:sz w:val="22"/>
          <w:szCs w:val="22"/>
        </w:rPr>
        <w:t>18 years</w:t>
      </w:r>
    </w:p>
    <w:p w14:paraId="5FCAB098" w14:textId="23C7CCA7" w:rsidR="003018EC" w:rsidRPr="00B3737B" w:rsidRDefault="003018EC" w:rsidP="00F1656F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3737B">
        <w:rPr>
          <w:rFonts w:ascii="Arial" w:hAnsi="Arial" w:cs="Arial"/>
          <w:color w:val="000000"/>
          <w:sz w:val="22"/>
          <w:szCs w:val="22"/>
        </w:rPr>
        <w:t>R</w:t>
      </w:r>
      <w:r w:rsidR="00ED574F" w:rsidRPr="00B3737B">
        <w:rPr>
          <w:rFonts w:ascii="Arial" w:hAnsi="Arial" w:cs="Arial"/>
          <w:color w:val="000000"/>
          <w:sz w:val="22"/>
          <w:szCs w:val="22"/>
        </w:rPr>
        <w:t>egular training (</w:t>
      </w:r>
      <w:r w:rsidR="00ED574F" w:rsidRPr="00B3737B">
        <w:rPr>
          <w:rFonts w:ascii="Arial" w:hAnsi="Arial" w:cs="Arial"/>
          <w:sz w:val="22"/>
          <w:szCs w:val="22"/>
        </w:rPr>
        <w:t>≥3 sessions a week)</w:t>
      </w:r>
      <w:r w:rsidR="006B6D19" w:rsidRPr="00B3737B">
        <w:rPr>
          <w:rFonts w:ascii="Arial" w:hAnsi="Arial" w:cs="Arial"/>
          <w:sz w:val="22"/>
          <w:szCs w:val="22"/>
        </w:rPr>
        <w:t xml:space="preserve"> </w:t>
      </w:r>
    </w:p>
    <w:p w14:paraId="0FF19D70" w14:textId="3C918F39" w:rsidR="009C6B80" w:rsidRPr="00B3737B" w:rsidRDefault="003018EC" w:rsidP="00F1656F">
      <w:pPr>
        <w:pStyle w:val="ListParagraph"/>
        <w:numPr>
          <w:ilvl w:val="0"/>
          <w:numId w:val="3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3737B">
        <w:rPr>
          <w:rFonts w:ascii="Arial" w:hAnsi="Arial" w:cs="Arial"/>
          <w:sz w:val="22"/>
          <w:szCs w:val="22"/>
        </w:rPr>
        <w:t>I</w:t>
      </w:r>
      <w:r w:rsidR="006B6D19" w:rsidRPr="00B3737B">
        <w:rPr>
          <w:rFonts w:ascii="Arial" w:hAnsi="Arial" w:cs="Arial"/>
          <w:sz w:val="22"/>
          <w:szCs w:val="22"/>
        </w:rPr>
        <w:t>njury</w:t>
      </w:r>
      <w:r w:rsidRPr="00B3737B">
        <w:rPr>
          <w:rFonts w:ascii="Arial" w:hAnsi="Arial" w:cs="Arial"/>
          <w:sz w:val="22"/>
          <w:szCs w:val="22"/>
        </w:rPr>
        <w:t>-</w:t>
      </w:r>
      <w:r w:rsidR="006B6D19" w:rsidRPr="00B3737B">
        <w:rPr>
          <w:rFonts w:ascii="Arial" w:hAnsi="Arial" w:cs="Arial"/>
          <w:sz w:val="22"/>
          <w:szCs w:val="22"/>
        </w:rPr>
        <w:t>free for</w:t>
      </w:r>
      <w:r w:rsidR="00356E87" w:rsidRPr="00B3737B">
        <w:rPr>
          <w:rFonts w:ascii="Arial" w:hAnsi="Arial" w:cs="Arial"/>
          <w:sz w:val="22"/>
          <w:szCs w:val="22"/>
        </w:rPr>
        <w:t xml:space="preserve"> </w:t>
      </w:r>
      <w:r w:rsidR="00356E87" w:rsidRPr="00B3737B">
        <w:rPr>
          <w:rFonts w:ascii="Arial" w:hAnsi="Arial" w:cs="Arial"/>
          <w:sz w:val="22"/>
          <w:szCs w:val="22"/>
        </w:rPr>
        <w:t>≥</w:t>
      </w:r>
      <w:r w:rsidR="006B6D19" w:rsidRPr="00B3737B">
        <w:rPr>
          <w:rFonts w:ascii="Arial" w:hAnsi="Arial" w:cs="Arial"/>
          <w:sz w:val="22"/>
          <w:szCs w:val="22"/>
        </w:rPr>
        <w:t xml:space="preserve"> 6 </w:t>
      </w:r>
      <w:r w:rsidR="00356E87" w:rsidRPr="00B3737B">
        <w:rPr>
          <w:rFonts w:ascii="Arial" w:hAnsi="Arial" w:cs="Arial"/>
          <w:sz w:val="22"/>
          <w:szCs w:val="22"/>
        </w:rPr>
        <w:t>months</w:t>
      </w:r>
    </w:p>
    <w:p w14:paraId="4E39C844" w14:textId="77777777" w:rsidR="003018EC" w:rsidRPr="00B3737B" w:rsidRDefault="003018EC" w:rsidP="00F1656F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07297202" w14:textId="2DDD66A8" w:rsidR="003018EC" w:rsidRPr="00B3737B" w:rsidRDefault="00E44582" w:rsidP="00F1656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3737B">
        <w:rPr>
          <w:rFonts w:ascii="Arial" w:hAnsi="Arial" w:cs="Arial"/>
          <w:sz w:val="22"/>
          <w:szCs w:val="22"/>
        </w:rPr>
        <w:t xml:space="preserve">Exclusion </w:t>
      </w:r>
      <w:r w:rsidR="003018EC" w:rsidRPr="00B3737B">
        <w:rPr>
          <w:rFonts w:ascii="Arial" w:hAnsi="Arial" w:cs="Arial"/>
          <w:sz w:val="22"/>
          <w:szCs w:val="22"/>
        </w:rPr>
        <w:t>criteria include</w:t>
      </w:r>
      <w:r w:rsidRPr="00B3737B">
        <w:rPr>
          <w:rFonts w:ascii="Arial" w:hAnsi="Arial" w:cs="Arial"/>
          <w:sz w:val="22"/>
          <w:szCs w:val="22"/>
        </w:rPr>
        <w:t>s</w:t>
      </w:r>
      <w:r w:rsidR="003018EC" w:rsidRPr="00B3737B">
        <w:rPr>
          <w:rFonts w:ascii="Arial" w:hAnsi="Arial" w:cs="Arial"/>
          <w:sz w:val="22"/>
          <w:szCs w:val="22"/>
        </w:rPr>
        <w:t>:</w:t>
      </w:r>
    </w:p>
    <w:p w14:paraId="35EC889C" w14:textId="77777777" w:rsidR="003018EC" w:rsidRPr="00B3737B" w:rsidRDefault="003018EC" w:rsidP="00F1656F">
      <w:pPr>
        <w:spacing w:line="360" w:lineRule="auto"/>
        <w:ind w:left="360"/>
        <w:jc w:val="both"/>
        <w:rPr>
          <w:rFonts w:ascii="Arial" w:hAnsi="Arial" w:cs="Arial"/>
          <w:sz w:val="22"/>
          <w:szCs w:val="22"/>
        </w:rPr>
      </w:pPr>
    </w:p>
    <w:p w14:paraId="483ABF4B" w14:textId="6D83F003" w:rsidR="003018EC" w:rsidRPr="00B3737B" w:rsidRDefault="00C6674F" w:rsidP="00F1656F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3737B">
        <w:rPr>
          <w:rFonts w:ascii="Arial" w:hAnsi="Arial" w:cs="Arial"/>
          <w:sz w:val="22"/>
          <w:szCs w:val="22"/>
        </w:rPr>
        <w:t>Current use of ergogenic supplements</w:t>
      </w:r>
    </w:p>
    <w:p w14:paraId="0404AD76" w14:textId="5444E76C" w:rsidR="00C6674F" w:rsidRPr="00B3737B" w:rsidRDefault="00C6674F" w:rsidP="00F1656F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3737B">
        <w:rPr>
          <w:rFonts w:ascii="Arial" w:hAnsi="Arial" w:cs="Arial"/>
          <w:sz w:val="22"/>
          <w:szCs w:val="22"/>
        </w:rPr>
        <w:t xml:space="preserve">Known </w:t>
      </w:r>
      <w:r w:rsidR="00A643A8" w:rsidRPr="00B3737B">
        <w:rPr>
          <w:rFonts w:ascii="Arial" w:hAnsi="Arial" w:cs="Arial"/>
          <w:sz w:val="22"/>
          <w:szCs w:val="22"/>
        </w:rPr>
        <w:t>medical conditions</w:t>
      </w:r>
    </w:p>
    <w:p w14:paraId="2BEFCCA0" w14:textId="1A04EAF3" w:rsidR="00C6674F" w:rsidRPr="00B3737B" w:rsidRDefault="001D34E3" w:rsidP="00F1656F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3737B">
        <w:rPr>
          <w:rFonts w:ascii="Arial" w:hAnsi="Arial" w:cs="Arial"/>
          <w:sz w:val="22"/>
          <w:szCs w:val="22"/>
        </w:rPr>
        <w:t>Caffeine intolerance</w:t>
      </w:r>
    </w:p>
    <w:p w14:paraId="5B2F10C8" w14:textId="77777777" w:rsidR="00431F38" w:rsidRPr="00B3737B" w:rsidRDefault="00431F38" w:rsidP="00F1656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D840FA9" w14:textId="08C272E0" w:rsidR="00431F38" w:rsidRPr="00B3737B" w:rsidRDefault="00431F38" w:rsidP="00F1656F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3737B">
        <w:rPr>
          <w:rFonts w:ascii="Arial" w:hAnsi="Arial" w:cs="Arial"/>
          <w:color w:val="000000"/>
          <w:sz w:val="22"/>
          <w:szCs w:val="22"/>
        </w:rPr>
        <w:t>P</w:t>
      </w:r>
      <w:r w:rsidR="00FB4A98" w:rsidRPr="00B3737B">
        <w:rPr>
          <w:rFonts w:ascii="Arial" w:hAnsi="Arial" w:cs="Arial"/>
          <w:color w:val="000000"/>
          <w:sz w:val="22"/>
          <w:szCs w:val="22"/>
        </w:rPr>
        <w:t>articipants will continue with their normal training r</w:t>
      </w:r>
      <w:r w:rsidRPr="00B3737B">
        <w:rPr>
          <w:rFonts w:ascii="Arial" w:hAnsi="Arial" w:cs="Arial"/>
          <w:color w:val="000000"/>
          <w:sz w:val="22"/>
          <w:szCs w:val="22"/>
        </w:rPr>
        <w:t>outine</w:t>
      </w:r>
      <w:r w:rsidR="00FB4A98" w:rsidRPr="00B3737B">
        <w:rPr>
          <w:rFonts w:ascii="Arial" w:hAnsi="Arial" w:cs="Arial"/>
          <w:color w:val="000000"/>
          <w:sz w:val="22"/>
          <w:szCs w:val="22"/>
        </w:rPr>
        <w:t xml:space="preserve"> during the study period to</w:t>
      </w:r>
      <w:r w:rsidRPr="00B3737B">
        <w:rPr>
          <w:rFonts w:ascii="Arial" w:hAnsi="Arial" w:cs="Arial"/>
          <w:color w:val="000000"/>
          <w:sz w:val="22"/>
          <w:szCs w:val="22"/>
        </w:rPr>
        <w:t xml:space="preserve"> preserve ecological validity</w:t>
      </w:r>
      <w:r w:rsidR="00027193" w:rsidRPr="00B3737B">
        <w:rPr>
          <w:rFonts w:ascii="Arial" w:hAnsi="Arial" w:cs="Arial"/>
          <w:color w:val="000000"/>
          <w:sz w:val="22"/>
          <w:szCs w:val="22"/>
        </w:rPr>
        <w:t>.</w:t>
      </w:r>
      <w:r w:rsidR="00E727FC" w:rsidRPr="00B3737B">
        <w:rPr>
          <w:rFonts w:ascii="Arial" w:hAnsi="Arial" w:cs="Arial"/>
          <w:color w:val="000000"/>
          <w:sz w:val="22"/>
          <w:szCs w:val="22"/>
        </w:rPr>
        <w:t xml:space="preserve"> </w:t>
      </w:r>
    </w:p>
    <w:p w14:paraId="1F1917E1" w14:textId="77777777" w:rsidR="00FB4A98" w:rsidRPr="00B3737B" w:rsidRDefault="00FB4A98" w:rsidP="00F1656F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05BCDB72" w14:textId="2E396597" w:rsidR="007B7DAB" w:rsidRPr="00B3737B" w:rsidRDefault="009F490E" w:rsidP="00F1656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3737B">
        <w:rPr>
          <w:rFonts w:ascii="Arial" w:hAnsi="Arial" w:cs="Arial"/>
          <w:b/>
          <w:bCs/>
          <w:sz w:val="22"/>
          <w:szCs w:val="22"/>
        </w:rPr>
        <w:t>PRELIMINARY PROCEDURE:</w:t>
      </w:r>
    </w:p>
    <w:p w14:paraId="0C76FD70" w14:textId="77777777" w:rsidR="007B7DAB" w:rsidRPr="00B3737B" w:rsidRDefault="007B7DAB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9ACD8F1" w14:textId="097410C2" w:rsidR="001E3A7A" w:rsidRPr="00B3737B" w:rsidRDefault="00B51DFB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3737B">
        <w:rPr>
          <w:rFonts w:ascii="Arial" w:hAnsi="Arial" w:cs="Arial"/>
          <w:color w:val="000000" w:themeColor="text1"/>
          <w:sz w:val="22"/>
          <w:szCs w:val="22"/>
        </w:rPr>
        <w:t>B</w:t>
      </w:r>
      <w:r w:rsidR="00B50191" w:rsidRPr="00B3737B">
        <w:rPr>
          <w:rFonts w:ascii="Arial" w:hAnsi="Arial" w:cs="Arial"/>
          <w:color w:val="000000" w:themeColor="text1"/>
          <w:sz w:val="22"/>
          <w:szCs w:val="22"/>
        </w:rPr>
        <w:t xml:space="preserve">ody </w:t>
      </w:r>
      <w:r w:rsidRPr="00B3737B">
        <w:rPr>
          <w:rFonts w:ascii="Arial" w:hAnsi="Arial" w:cs="Arial"/>
          <w:color w:val="000000" w:themeColor="text1"/>
          <w:sz w:val="22"/>
          <w:szCs w:val="22"/>
        </w:rPr>
        <w:t>M</w:t>
      </w:r>
      <w:r w:rsidR="00B50191" w:rsidRPr="00B3737B">
        <w:rPr>
          <w:rFonts w:ascii="Arial" w:hAnsi="Arial" w:cs="Arial"/>
          <w:color w:val="000000" w:themeColor="text1"/>
          <w:sz w:val="22"/>
          <w:szCs w:val="22"/>
        </w:rPr>
        <w:t>ass</w:t>
      </w:r>
      <w:r w:rsidRPr="00B3737B">
        <w:rPr>
          <w:rFonts w:ascii="Arial" w:hAnsi="Arial" w:cs="Arial"/>
          <w:color w:val="000000" w:themeColor="text1"/>
          <w:sz w:val="22"/>
          <w:szCs w:val="22"/>
        </w:rPr>
        <w:t xml:space="preserve"> (kg), height (cm) and age (years) will be</w:t>
      </w:r>
      <w:r w:rsidR="00160541" w:rsidRPr="00B3737B">
        <w:rPr>
          <w:rFonts w:ascii="Arial" w:hAnsi="Arial" w:cs="Arial"/>
          <w:color w:val="000000" w:themeColor="text1"/>
          <w:sz w:val="22"/>
          <w:szCs w:val="22"/>
        </w:rPr>
        <w:t xml:space="preserve"> recorded</w:t>
      </w:r>
      <w:r w:rsidR="00B50191" w:rsidRPr="00B3737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="000B7288" w:rsidRPr="00B3737B">
        <w:rPr>
          <w:rFonts w:ascii="Arial" w:hAnsi="Arial" w:cs="Arial"/>
          <w:color w:val="000000"/>
          <w:sz w:val="22"/>
          <w:szCs w:val="22"/>
        </w:rPr>
        <w:t>Stren</w:t>
      </w:r>
      <w:r w:rsidR="00AE00F7" w:rsidRPr="00B3737B">
        <w:rPr>
          <w:rFonts w:ascii="Arial" w:hAnsi="Arial" w:cs="Arial"/>
          <w:color w:val="000000"/>
          <w:sz w:val="22"/>
          <w:szCs w:val="22"/>
        </w:rPr>
        <w:t>uous exercise</w:t>
      </w:r>
      <w:r w:rsidR="00A301BC" w:rsidRPr="00B3737B">
        <w:rPr>
          <w:rFonts w:ascii="Arial" w:hAnsi="Arial" w:cs="Arial"/>
          <w:color w:val="000000"/>
          <w:sz w:val="22"/>
          <w:szCs w:val="22"/>
        </w:rPr>
        <w:t xml:space="preserve"> </w:t>
      </w:r>
      <w:r w:rsidR="00AE00F7" w:rsidRPr="00B3737B">
        <w:rPr>
          <w:rFonts w:ascii="Arial" w:hAnsi="Arial" w:cs="Arial"/>
          <w:color w:val="000000"/>
          <w:sz w:val="22"/>
          <w:szCs w:val="22"/>
        </w:rPr>
        <w:t xml:space="preserve">outside of </w:t>
      </w:r>
      <w:r w:rsidR="00A301BC" w:rsidRPr="00B3737B">
        <w:rPr>
          <w:rFonts w:ascii="Arial" w:hAnsi="Arial" w:cs="Arial"/>
          <w:color w:val="000000"/>
          <w:sz w:val="22"/>
          <w:szCs w:val="22"/>
        </w:rPr>
        <w:t>participants</w:t>
      </w:r>
      <w:r w:rsidR="00AE00F7" w:rsidRPr="00B3737B">
        <w:rPr>
          <w:rFonts w:ascii="Arial" w:hAnsi="Arial" w:cs="Arial"/>
          <w:color w:val="000000"/>
          <w:sz w:val="22"/>
          <w:szCs w:val="22"/>
        </w:rPr>
        <w:t xml:space="preserve"> </w:t>
      </w:r>
      <w:r w:rsidR="00A301BC" w:rsidRPr="00B3737B">
        <w:rPr>
          <w:rFonts w:ascii="Arial" w:hAnsi="Arial" w:cs="Arial"/>
          <w:color w:val="000000"/>
          <w:sz w:val="22"/>
          <w:szCs w:val="22"/>
        </w:rPr>
        <w:t>usual training</w:t>
      </w:r>
      <w:r w:rsidR="00AE00F7" w:rsidRPr="00B3737B">
        <w:rPr>
          <w:rFonts w:ascii="Arial" w:hAnsi="Arial" w:cs="Arial"/>
          <w:color w:val="000000"/>
          <w:sz w:val="22"/>
          <w:szCs w:val="22"/>
        </w:rPr>
        <w:t xml:space="preserve"> in the 48 hours preceding each trial</w:t>
      </w:r>
      <w:r w:rsidR="00796C63" w:rsidRPr="00B3737B">
        <w:rPr>
          <w:rFonts w:ascii="Arial" w:hAnsi="Arial" w:cs="Arial"/>
          <w:color w:val="000000"/>
          <w:sz w:val="22"/>
          <w:szCs w:val="22"/>
        </w:rPr>
        <w:t xml:space="preserve"> </w:t>
      </w:r>
      <w:r w:rsidR="00A22F99">
        <w:rPr>
          <w:rFonts w:ascii="Arial" w:hAnsi="Arial" w:cs="Arial"/>
          <w:color w:val="000000"/>
          <w:sz w:val="22"/>
          <w:szCs w:val="22"/>
        </w:rPr>
        <w:t xml:space="preserve">will be avoided </w:t>
      </w:r>
      <w:r w:rsidR="00796C63" w:rsidRPr="00B3737B">
        <w:rPr>
          <w:rFonts w:ascii="Arial" w:hAnsi="Arial" w:cs="Arial"/>
          <w:color w:val="000000"/>
          <w:sz w:val="22"/>
          <w:szCs w:val="22"/>
        </w:rPr>
        <w:t>to minimise residual fatigue</w:t>
      </w:r>
      <w:r w:rsidR="00160541" w:rsidRPr="00B3737B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  <w:highlight w:val="white"/>
          </w:rPr>
          <w:alias w:val="Citation"/>
          <w:tag w:val="{&quot;referencesIds&quot;:[&quot;doc:6959b1d1a5ca6c16ec858896&quot;],&quot;referencesOptions&quot;:{&quot;doc:6959b1d1a5ca6c16ec858896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324669762,&quot;citationText&quot;:&quot;&lt;span style=\&quot;font-family:Arial;font-size:14.666666666666666px;color:#000000\&quot;&gt;(Howatson and van Someren, 2008)&lt;/span&gt;&quot;}"/>
          <w:id w:val="-324669762"/>
          <w:placeholder>
            <w:docPart w:val="2211598145AAE447A0E7F7A4E00F1D83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(Howatson and van Someren, 2008)</w:t>
          </w:r>
        </w:sdtContent>
      </w:sdt>
      <w:r w:rsidR="00A301BC" w:rsidRPr="00B3737B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20795062" w14:textId="77777777" w:rsidR="00A301BC" w:rsidRPr="00B3737B" w:rsidRDefault="00A301BC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A9C7258" w14:textId="2973F884" w:rsidR="00F034FF" w:rsidRPr="00B3737B" w:rsidRDefault="00E6050F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3737B">
        <w:rPr>
          <w:rFonts w:ascii="Arial" w:hAnsi="Arial" w:cs="Arial"/>
          <w:color w:val="000000"/>
          <w:sz w:val="22"/>
          <w:szCs w:val="22"/>
        </w:rPr>
        <w:t xml:space="preserve">Participants will consume a </w:t>
      </w:r>
      <w:r w:rsidR="001E3A7A" w:rsidRPr="00B3737B">
        <w:rPr>
          <w:rFonts w:ascii="Arial" w:hAnsi="Arial" w:cs="Arial"/>
          <w:color w:val="000000"/>
          <w:sz w:val="22"/>
          <w:szCs w:val="22"/>
        </w:rPr>
        <w:t>standardised</w:t>
      </w:r>
      <w:r w:rsidRPr="00B3737B">
        <w:rPr>
          <w:rFonts w:ascii="Arial" w:hAnsi="Arial" w:cs="Arial"/>
          <w:color w:val="000000"/>
          <w:sz w:val="22"/>
          <w:szCs w:val="22"/>
        </w:rPr>
        <w:t xml:space="preserve"> meal 2</w:t>
      </w:r>
      <w:r w:rsidR="00315309" w:rsidRPr="00B3737B">
        <w:rPr>
          <w:rFonts w:ascii="Arial" w:hAnsi="Arial" w:cs="Arial"/>
          <w:color w:val="000000"/>
          <w:sz w:val="22"/>
          <w:szCs w:val="22"/>
        </w:rPr>
        <w:t>-</w:t>
      </w:r>
      <w:r w:rsidRPr="00B3737B">
        <w:rPr>
          <w:rFonts w:ascii="Arial" w:hAnsi="Arial" w:cs="Arial"/>
          <w:color w:val="000000"/>
          <w:sz w:val="22"/>
          <w:szCs w:val="22"/>
        </w:rPr>
        <w:t xml:space="preserve">3 hours </w:t>
      </w:r>
      <w:r w:rsidR="00C6058B" w:rsidRPr="00B3737B">
        <w:rPr>
          <w:rFonts w:ascii="Arial" w:hAnsi="Arial" w:cs="Arial"/>
          <w:color w:val="000000"/>
          <w:sz w:val="22"/>
          <w:szCs w:val="22"/>
        </w:rPr>
        <w:t>pre-</w:t>
      </w:r>
      <w:r w:rsidRPr="00B3737B">
        <w:rPr>
          <w:rFonts w:ascii="Arial" w:hAnsi="Arial" w:cs="Arial"/>
          <w:color w:val="000000"/>
          <w:sz w:val="22"/>
          <w:szCs w:val="22"/>
        </w:rPr>
        <w:t xml:space="preserve">trial to ensure comparable energy availability. Meals will be </w:t>
      </w:r>
      <w:r w:rsidR="00660617" w:rsidRPr="00B3737B">
        <w:rPr>
          <w:rFonts w:ascii="Arial" w:hAnsi="Arial" w:cs="Arial"/>
          <w:color w:val="000000"/>
          <w:sz w:val="22"/>
          <w:szCs w:val="22"/>
        </w:rPr>
        <w:t>recorded</w:t>
      </w:r>
      <w:r w:rsidRPr="00B3737B">
        <w:rPr>
          <w:rFonts w:ascii="Arial" w:hAnsi="Arial" w:cs="Arial"/>
          <w:color w:val="000000"/>
          <w:sz w:val="22"/>
          <w:szCs w:val="22"/>
        </w:rPr>
        <w:t xml:space="preserve"> using the snap and send method </w:t>
      </w:r>
      <w:sdt>
        <w:sdtPr>
          <w:rPr>
            <w:rFonts w:ascii="Arial" w:hAnsi="Arial" w:cs="Arial"/>
            <w:sz w:val="22"/>
            <w:szCs w:val="22"/>
            <w:highlight w:val="white"/>
          </w:rPr>
          <w:alias w:val="Citation"/>
          <w:tag w:val="{&quot;referencesIds&quot;:[&quot;doc:6959b09353ba7555494a7780&quot;],&quot;referencesOptions&quot;:{&quot;doc:6959b09353ba7555494a778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867361307,&quot;citationText&quot;:&quot;&lt;span style=\&quot;font-family:Arial;font-size:14.666666666666666px;color:#000000\&quot;&gt;(Costello&lt;i&gt; et al.,&lt;/i&gt; 2017)&lt;/span&gt;&quot;}"/>
          <w:id w:val="-1867361307"/>
          <w:placeholder>
            <w:docPart w:val="2204B8C74C69B144B1CFA2F43F6EAEB1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(Costello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lastRenderedPageBreak/>
            <w:t>2017)</w:t>
          </w:r>
        </w:sdtContent>
      </w:sdt>
      <w:r w:rsidR="00660617" w:rsidRPr="00B3737B">
        <w:rPr>
          <w:rFonts w:ascii="Arial" w:hAnsi="Arial" w:cs="Arial"/>
          <w:color w:val="000000"/>
          <w:sz w:val="22"/>
          <w:szCs w:val="22"/>
        </w:rPr>
        <w:t xml:space="preserve">. </w:t>
      </w:r>
      <w:r w:rsidR="000743D3" w:rsidRPr="00B3737B">
        <w:rPr>
          <w:rFonts w:ascii="Arial" w:hAnsi="Arial" w:cs="Arial"/>
          <w:color w:val="000000"/>
          <w:sz w:val="22"/>
          <w:szCs w:val="22"/>
        </w:rPr>
        <w:t xml:space="preserve">Participants will abstain from caffeine for 24 hours </w:t>
      </w:r>
      <w:r w:rsidR="00845E81" w:rsidRPr="00B3737B">
        <w:rPr>
          <w:rFonts w:ascii="Arial" w:hAnsi="Arial" w:cs="Arial"/>
          <w:color w:val="000000"/>
          <w:sz w:val="22"/>
          <w:szCs w:val="22"/>
        </w:rPr>
        <w:t>pre-</w:t>
      </w:r>
      <w:r w:rsidR="00D82891" w:rsidRPr="00B3737B">
        <w:rPr>
          <w:rFonts w:ascii="Arial" w:hAnsi="Arial" w:cs="Arial"/>
          <w:color w:val="000000"/>
          <w:sz w:val="22"/>
          <w:szCs w:val="22"/>
        </w:rPr>
        <w:t>trial to minimise confounding effects of caffeine tolerance or withdrawal</w:t>
      </w:r>
      <w:r w:rsidR="00845E81" w:rsidRPr="00B3737B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  <w:highlight w:val="white"/>
          </w:rPr>
          <w:alias w:val="Citation"/>
          <w:tag w:val="{&quot;referencesIds&quot;:[&quot;doc:6956970b8bfbef24f2d961db&quot;],&quot;referencesOptions&quot;:{&quot;doc:6956970b8bfbef24f2d961d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358963511,&quot;citationText&quot;:&quot;&lt;span style=\&quot;font-family:Arial;font-size:14.666666666666666px;color:#000000\&quot;&gt;(Pickering and Kiely, 2019)&lt;/span&gt;&quot;}"/>
          <w:id w:val="-1358963511"/>
          <w:placeholder>
            <w:docPart w:val="D6C3C8450289F4448E716E99A08049F2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(Pickering and Kiely, 2019)</w:t>
          </w:r>
        </w:sdtContent>
      </w:sdt>
      <w:r w:rsidR="00F034FF" w:rsidRPr="00B3737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30CC0258" w14:textId="77777777" w:rsidR="00F034FF" w:rsidRPr="00B3737B" w:rsidRDefault="00F034FF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1664CB0C" w14:textId="45D5A2BD" w:rsidR="002450F3" w:rsidRPr="00B3737B" w:rsidRDefault="00D05FBC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3737B">
        <w:rPr>
          <w:rFonts w:ascii="Arial" w:hAnsi="Arial" w:cs="Arial"/>
          <w:color w:val="000000"/>
          <w:sz w:val="22"/>
          <w:szCs w:val="22"/>
        </w:rPr>
        <w:t>Female participants will report the start and end dates of their most recent menstrual cycle to estimate menstrual phase</w:t>
      </w:r>
      <w:r w:rsidR="00EE405A" w:rsidRPr="00B3737B">
        <w:rPr>
          <w:rFonts w:ascii="Arial" w:hAnsi="Arial" w:cs="Arial"/>
          <w:color w:val="000000"/>
          <w:sz w:val="22"/>
          <w:szCs w:val="22"/>
        </w:rPr>
        <w:t xml:space="preserve"> </w:t>
      </w:r>
      <w:sdt>
        <w:sdtPr>
          <w:rPr>
            <w:rFonts w:ascii="Arial" w:hAnsi="Arial" w:cs="Arial"/>
            <w:sz w:val="22"/>
            <w:szCs w:val="22"/>
            <w:highlight w:val="white"/>
          </w:rPr>
          <w:alias w:val="Citation"/>
          <w:tag w:val="{&quot;referencesIds&quot;:[&quot;doc:6956a1c453ba7555494a35eb&quot;],&quot;referencesOptions&quot;:{&quot;doc:6956a1c453ba7555494a35e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2143530121,&quot;citationText&quot;:&quot;&lt;span style=\&quot;font-family:Arial;font-size:14.666666666666666px;color:#000000\&quot;&gt;(Temple and Ziegler, 2011)&lt;/span&gt;&quot;}"/>
          <w:id w:val="2143530121"/>
          <w:placeholder>
            <w:docPart w:val="701D977A16DCDC43B3A2FE1866171A03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(Temple and Ziegler, 2011)</w:t>
          </w:r>
        </w:sdtContent>
      </w:sdt>
      <w:r w:rsidR="002C61FF" w:rsidRPr="00B3737B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35F2990C" w14:textId="77777777" w:rsidR="001B7AFF" w:rsidRPr="00B3737B" w:rsidRDefault="001B7AFF" w:rsidP="00F1656F">
      <w:pPr>
        <w:pStyle w:val="ListParagraph"/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D68BB13" w14:textId="064DD7F2" w:rsidR="005C5F07" w:rsidRPr="00B3737B" w:rsidRDefault="00AD3EDA" w:rsidP="00F1656F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3737B">
        <w:rPr>
          <w:rFonts w:ascii="Arial" w:hAnsi="Arial" w:cs="Arial"/>
          <w:b/>
          <w:bCs/>
          <w:color w:val="000000" w:themeColor="text1"/>
          <w:sz w:val="22"/>
          <w:szCs w:val="22"/>
        </w:rPr>
        <w:t xml:space="preserve">EXPERIMENTAL </w:t>
      </w:r>
      <w:r w:rsidR="009F490E" w:rsidRPr="00B3737B">
        <w:rPr>
          <w:rFonts w:ascii="Arial" w:hAnsi="Arial" w:cs="Arial"/>
          <w:b/>
          <w:bCs/>
          <w:color w:val="000000" w:themeColor="text1"/>
          <w:sz w:val="22"/>
          <w:szCs w:val="22"/>
        </w:rPr>
        <w:t>PROCEDURE:</w:t>
      </w:r>
    </w:p>
    <w:p w14:paraId="79365B5D" w14:textId="77777777" w:rsidR="00C85E1F" w:rsidRPr="00B3737B" w:rsidRDefault="00C85E1F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3F3EAD2" w14:textId="6A2ED6D8" w:rsidR="00967611" w:rsidRPr="00B3737B" w:rsidRDefault="003C2182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B3737B">
        <w:rPr>
          <w:rFonts w:ascii="Arial" w:hAnsi="Arial" w:cs="Arial"/>
          <w:color w:val="000000" w:themeColor="text1"/>
          <w:sz w:val="22"/>
          <w:szCs w:val="22"/>
        </w:rPr>
        <w:t xml:space="preserve">Participants </w:t>
      </w:r>
      <w:r w:rsidR="00F87AEE" w:rsidRPr="00B3737B">
        <w:rPr>
          <w:rFonts w:ascii="Arial" w:hAnsi="Arial" w:cs="Arial"/>
          <w:color w:val="000000" w:themeColor="text1"/>
          <w:sz w:val="22"/>
          <w:szCs w:val="22"/>
        </w:rPr>
        <w:t xml:space="preserve">will </w:t>
      </w:r>
      <w:r w:rsidR="00A60B49" w:rsidRPr="00B3737B">
        <w:rPr>
          <w:rFonts w:ascii="Arial" w:hAnsi="Arial" w:cs="Arial"/>
          <w:color w:val="000000" w:themeColor="text1"/>
          <w:sz w:val="22"/>
          <w:szCs w:val="22"/>
        </w:rPr>
        <w:t>engag</w:t>
      </w:r>
      <w:r w:rsidR="00D75D47" w:rsidRPr="00B3737B">
        <w:rPr>
          <w:rFonts w:ascii="Arial" w:hAnsi="Arial" w:cs="Arial"/>
          <w:color w:val="000000" w:themeColor="text1"/>
          <w:sz w:val="22"/>
          <w:szCs w:val="22"/>
        </w:rPr>
        <w:t>e</w:t>
      </w:r>
      <w:r w:rsidR="00A60B49" w:rsidRPr="00B3737B">
        <w:rPr>
          <w:rFonts w:ascii="Arial" w:hAnsi="Arial" w:cs="Arial"/>
          <w:color w:val="000000" w:themeColor="text1"/>
          <w:sz w:val="22"/>
          <w:szCs w:val="22"/>
        </w:rPr>
        <w:t xml:space="preserve"> in </w:t>
      </w:r>
      <w:r w:rsidR="00514ACC" w:rsidRPr="00B3737B">
        <w:rPr>
          <w:rFonts w:ascii="Arial" w:hAnsi="Arial" w:cs="Arial"/>
          <w:color w:val="000000" w:themeColor="text1"/>
          <w:sz w:val="22"/>
          <w:szCs w:val="22"/>
        </w:rPr>
        <w:t xml:space="preserve">a </w:t>
      </w:r>
      <w:r w:rsidR="00BB0A90" w:rsidRPr="00B3737B">
        <w:rPr>
          <w:rFonts w:ascii="Arial" w:hAnsi="Arial" w:cs="Arial"/>
          <w:color w:val="000000" w:themeColor="text1"/>
          <w:sz w:val="22"/>
          <w:szCs w:val="22"/>
        </w:rPr>
        <w:t>5-minute</w:t>
      </w:r>
      <w:r w:rsidR="00A60B49" w:rsidRPr="00B3737B">
        <w:rPr>
          <w:rFonts w:ascii="Arial" w:hAnsi="Arial" w:cs="Arial"/>
          <w:color w:val="000000" w:themeColor="text1"/>
          <w:sz w:val="22"/>
          <w:szCs w:val="22"/>
        </w:rPr>
        <w:t xml:space="preserve"> seated rest, </w:t>
      </w:r>
      <w:r w:rsidR="00D75D47" w:rsidRPr="00B3737B">
        <w:rPr>
          <w:rFonts w:ascii="Arial" w:hAnsi="Arial" w:cs="Arial"/>
          <w:color w:val="000000" w:themeColor="text1"/>
          <w:sz w:val="22"/>
          <w:szCs w:val="22"/>
        </w:rPr>
        <w:t xml:space="preserve">after which resting heart rate will be </w:t>
      </w:r>
      <w:r w:rsidR="006B7292" w:rsidRPr="00B3737B">
        <w:rPr>
          <w:rFonts w:ascii="Arial" w:hAnsi="Arial" w:cs="Arial"/>
          <w:color w:val="000000" w:themeColor="text1"/>
          <w:sz w:val="22"/>
          <w:szCs w:val="22"/>
        </w:rPr>
        <w:t xml:space="preserve">measured using </w:t>
      </w:r>
      <w:r w:rsidR="00A76A31" w:rsidRPr="00B3737B">
        <w:rPr>
          <w:rFonts w:ascii="Arial" w:hAnsi="Arial" w:cs="Arial"/>
          <w:color w:val="000000" w:themeColor="text1"/>
          <w:sz w:val="22"/>
          <w:szCs w:val="22"/>
        </w:rPr>
        <w:t>P</w:t>
      </w:r>
      <w:r w:rsidR="006B7292" w:rsidRPr="00B3737B">
        <w:rPr>
          <w:rFonts w:ascii="Arial" w:hAnsi="Arial" w:cs="Arial"/>
          <w:color w:val="000000" w:themeColor="text1"/>
          <w:sz w:val="22"/>
          <w:szCs w:val="22"/>
        </w:rPr>
        <w:t>olar heart rate monitors</w:t>
      </w:r>
      <w:r w:rsidR="00F039C8" w:rsidRPr="00B3737B">
        <w:rPr>
          <w:rFonts w:ascii="Arial" w:hAnsi="Arial" w:cs="Arial"/>
          <w:b/>
          <w:bCs/>
          <w:color w:val="000000" w:themeColor="text1"/>
          <w:sz w:val="22"/>
          <w:szCs w:val="22"/>
        </w:rPr>
        <w:t>.</w:t>
      </w:r>
      <w:r w:rsidR="00F039C8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12606" w:rsidRPr="00B3737B">
        <w:rPr>
          <w:rFonts w:ascii="Arial" w:hAnsi="Arial" w:cs="Arial"/>
          <w:color w:val="000000" w:themeColor="text1"/>
          <w:sz w:val="22"/>
          <w:szCs w:val="22"/>
        </w:rPr>
        <w:t xml:space="preserve">Heart rate </w:t>
      </w:r>
      <w:r w:rsidR="00492E59" w:rsidRPr="00B3737B">
        <w:rPr>
          <w:rFonts w:ascii="Arial" w:hAnsi="Arial" w:cs="Arial"/>
          <w:color w:val="000000" w:themeColor="text1"/>
          <w:sz w:val="22"/>
          <w:szCs w:val="22"/>
        </w:rPr>
        <w:t xml:space="preserve">will be subsequently </w:t>
      </w:r>
      <w:r w:rsidR="00DF6AB3" w:rsidRPr="00B3737B">
        <w:rPr>
          <w:rFonts w:ascii="Arial" w:hAnsi="Arial" w:cs="Arial"/>
          <w:color w:val="000000" w:themeColor="text1"/>
          <w:sz w:val="22"/>
          <w:szCs w:val="22"/>
        </w:rPr>
        <w:t>recorded</w:t>
      </w:r>
      <w:r w:rsidR="00492E59" w:rsidRPr="00B3737B">
        <w:rPr>
          <w:rFonts w:ascii="Arial" w:hAnsi="Arial" w:cs="Arial"/>
          <w:color w:val="000000" w:themeColor="text1"/>
          <w:sz w:val="22"/>
          <w:szCs w:val="22"/>
        </w:rPr>
        <w:t xml:space="preserve"> post-warm-up, post-trial and post</w:t>
      </w:r>
      <w:r w:rsidR="00A56631" w:rsidRPr="00B3737B">
        <w:rPr>
          <w:rFonts w:ascii="Arial" w:hAnsi="Arial" w:cs="Arial"/>
          <w:color w:val="000000" w:themeColor="text1"/>
          <w:sz w:val="22"/>
          <w:szCs w:val="22"/>
        </w:rPr>
        <w:t>-</w:t>
      </w:r>
      <w:r w:rsidR="00492E59" w:rsidRPr="00B3737B">
        <w:rPr>
          <w:rFonts w:ascii="Arial" w:hAnsi="Arial" w:cs="Arial"/>
          <w:color w:val="000000" w:themeColor="text1"/>
          <w:sz w:val="22"/>
          <w:szCs w:val="22"/>
        </w:rPr>
        <w:t>cool</w:t>
      </w:r>
      <w:r w:rsidR="00A56631" w:rsidRPr="00B3737B">
        <w:rPr>
          <w:rFonts w:ascii="Arial" w:hAnsi="Arial" w:cs="Arial"/>
          <w:color w:val="000000" w:themeColor="text1"/>
          <w:sz w:val="22"/>
          <w:szCs w:val="22"/>
        </w:rPr>
        <w:t>-d</w:t>
      </w:r>
      <w:r w:rsidR="00492E59" w:rsidRPr="00B3737B">
        <w:rPr>
          <w:rFonts w:ascii="Arial" w:hAnsi="Arial" w:cs="Arial"/>
          <w:color w:val="000000" w:themeColor="text1"/>
          <w:sz w:val="22"/>
          <w:szCs w:val="22"/>
        </w:rPr>
        <w:t>own</w:t>
      </w:r>
      <w:r w:rsidR="00817E2D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D79B3" w:rsidRPr="00B3737B">
        <w:rPr>
          <w:rFonts w:ascii="Arial" w:hAnsi="Arial" w:cs="Arial"/>
          <w:color w:val="000000" w:themeColor="text1"/>
          <w:sz w:val="22"/>
          <w:szCs w:val="22"/>
        </w:rPr>
        <w:t>as a supplementary physiological measure</w:t>
      </w:r>
      <w:r w:rsidR="00773CF0" w:rsidRPr="00B3737B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03E5D64B" w14:textId="77777777" w:rsidR="00B159E4" w:rsidRPr="00B3737B" w:rsidRDefault="00B159E4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3FE1FD7F" w14:textId="44AA877D" w:rsidR="000868B2" w:rsidRPr="00B3737B" w:rsidRDefault="00B159E4" w:rsidP="00F1656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3737B">
        <w:rPr>
          <w:rFonts w:ascii="Arial" w:hAnsi="Arial" w:cs="Arial"/>
          <w:sz w:val="22"/>
          <w:szCs w:val="22"/>
        </w:rPr>
        <w:t>Participants will ingest a</w:t>
      </w:r>
      <w:r w:rsidRPr="00B3737B">
        <w:rPr>
          <w:rFonts w:ascii="Arial" w:hAnsi="Arial" w:cs="Arial"/>
          <w:color w:val="000000"/>
          <w:sz w:val="22"/>
          <w:szCs w:val="22"/>
        </w:rPr>
        <w:t xml:space="preserve"> capsule</w:t>
      </w:r>
      <w:r w:rsidRPr="00B3737B">
        <w:rPr>
          <w:rFonts w:ascii="Arial" w:hAnsi="Arial" w:cs="Arial"/>
          <w:sz w:val="22"/>
          <w:szCs w:val="22"/>
        </w:rPr>
        <w:t xml:space="preserve"> containing 6</w:t>
      </w:r>
      <w:r w:rsidRPr="00B3737B">
        <w:rPr>
          <w:rFonts w:ascii="Arial" w:hAnsi="Arial" w:cs="Arial"/>
          <w:color w:val="000000"/>
          <w:sz w:val="22"/>
          <w:szCs w:val="22"/>
        </w:rPr>
        <w:t>mg∙kg</w:t>
      </w:r>
      <w:r w:rsidRPr="00B3737B">
        <w:rPr>
          <w:rFonts w:ascii="Cambria Math" w:hAnsi="Cambria Math" w:cs="Cambria Math"/>
          <w:color w:val="000000"/>
          <w:sz w:val="22"/>
          <w:szCs w:val="22"/>
        </w:rPr>
        <w:t>⁻</w:t>
      </w:r>
      <w:r w:rsidRPr="00B3737B">
        <w:rPr>
          <w:rFonts w:ascii="Arial" w:hAnsi="Arial" w:cs="Arial"/>
          <w:color w:val="000000"/>
          <w:sz w:val="22"/>
          <w:szCs w:val="22"/>
        </w:rPr>
        <w:t xml:space="preserve">¹ BM caffeine or </w:t>
      </w:r>
      <w:r w:rsidR="00552DCF" w:rsidRPr="00B3737B">
        <w:rPr>
          <w:rFonts w:ascii="Arial" w:hAnsi="Arial" w:cs="Arial"/>
          <w:color w:val="000000"/>
          <w:sz w:val="22"/>
          <w:szCs w:val="22"/>
        </w:rPr>
        <w:t xml:space="preserve">a visually identical </w:t>
      </w:r>
      <w:r w:rsidRPr="00B3737B">
        <w:rPr>
          <w:rFonts w:ascii="Arial" w:hAnsi="Arial" w:cs="Arial"/>
          <w:color w:val="000000"/>
          <w:sz w:val="22"/>
          <w:szCs w:val="22"/>
        </w:rPr>
        <w:t xml:space="preserve">placebo. </w:t>
      </w:r>
      <w:r w:rsidRPr="00B3737B">
        <w:rPr>
          <w:rFonts w:ascii="Arial" w:hAnsi="Arial" w:cs="Arial"/>
          <w:sz w:val="22"/>
          <w:szCs w:val="22"/>
        </w:rPr>
        <w:t xml:space="preserve">Capsules will be </w:t>
      </w:r>
      <w:r w:rsidR="00552DCF" w:rsidRPr="00B3737B">
        <w:rPr>
          <w:rFonts w:ascii="Arial" w:hAnsi="Arial" w:cs="Arial"/>
          <w:sz w:val="22"/>
          <w:szCs w:val="22"/>
        </w:rPr>
        <w:t>administered</w:t>
      </w:r>
      <w:r w:rsidRPr="00B3737B">
        <w:rPr>
          <w:rFonts w:ascii="Arial" w:hAnsi="Arial" w:cs="Arial"/>
          <w:sz w:val="22"/>
          <w:szCs w:val="22"/>
        </w:rPr>
        <w:t xml:space="preserve"> 60</w:t>
      </w:r>
      <w:r w:rsidR="00620AFF" w:rsidRPr="00B3737B">
        <w:rPr>
          <w:rFonts w:ascii="Arial" w:hAnsi="Arial" w:cs="Arial"/>
          <w:sz w:val="22"/>
          <w:szCs w:val="22"/>
        </w:rPr>
        <w:t>-</w:t>
      </w:r>
      <w:r w:rsidRPr="00B3737B">
        <w:rPr>
          <w:rFonts w:ascii="Arial" w:hAnsi="Arial" w:cs="Arial"/>
          <w:sz w:val="22"/>
          <w:szCs w:val="22"/>
        </w:rPr>
        <w:t>minutes pr</w:t>
      </w:r>
      <w:r w:rsidR="00552DCF" w:rsidRPr="00B3737B">
        <w:rPr>
          <w:rFonts w:ascii="Arial" w:hAnsi="Arial" w:cs="Arial"/>
          <w:sz w:val="22"/>
          <w:szCs w:val="22"/>
        </w:rPr>
        <w:t xml:space="preserve">ior to the </w:t>
      </w:r>
      <w:r w:rsidRPr="00B3737B">
        <w:rPr>
          <w:rFonts w:ascii="Arial" w:hAnsi="Arial" w:cs="Arial"/>
          <w:sz w:val="22"/>
          <w:szCs w:val="22"/>
        </w:rPr>
        <w:t>trial</w:t>
      </w:r>
      <w:r w:rsidR="000868B2" w:rsidRPr="00B3737B">
        <w:rPr>
          <w:rFonts w:ascii="Arial" w:hAnsi="Arial" w:cs="Arial"/>
          <w:sz w:val="22"/>
          <w:szCs w:val="22"/>
        </w:rPr>
        <w:t xml:space="preserve"> to </w:t>
      </w:r>
      <w:r w:rsidR="008E27B9" w:rsidRPr="00B3737B">
        <w:rPr>
          <w:rFonts w:ascii="Arial" w:hAnsi="Arial" w:cs="Arial"/>
          <w:sz w:val="22"/>
          <w:szCs w:val="22"/>
        </w:rPr>
        <w:t>coincide</w:t>
      </w:r>
      <w:r w:rsidR="000868B2" w:rsidRPr="00B3737B">
        <w:rPr>
          <w:rFonts w:ascii="Arial" w:hAnsi="Arial" w:cs="Arial"/>
          <w:sz w:val="22"/>
          <w:szCs w:val="22"/>
        </w:rPr>
        <w:t xml:space="preserve"> with peak plasma caffeine concentration</w:t>
      </w:r>
      <w:r w:rsidRPr="00B3737B">
        <w:rPr>
          <w:rFonts w:ascii="Arial" w:hAnsi="Arial" w:cs="Arial"/>
          <w:sz w:val="22"/>
          <w:szCs w:val="22"/>
        </w:rPr>
        <w:t xml:space="preserve">. </w:t>
      </w:r>
    </w:p>
    <w:p w14:paraId="7365D600" w14:textId="77777777" w:rsidR="000868B2" w:rsidRPr="00B3737B" w:rsidRDefault="000868B2" w:rsidP="00F1656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EB93132" w14:textId="24C6BD26" w:rsidR="003B47A0" w:rsidRPr="00B3737B" w:rsidRDefault="003E7927" w:rsidP="00F1656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3737B">
        <w:rPr>
          <w:rFonts w:ascii="Arial" w:hAnsi="Arial" w:cs="Arial"/>
          <w:sz w:val="22"/>
          <w:szCs w:val="22"/>
        </w:rPr>
        <w:t>P</w:t>
      </w:r>
      <w:r w:rsidR="00B159E4" w:rsidRPr="00B3737B">
        <w:rPr>
          <w:rFonts w:ascii="Arial" w:hAnsi="Arial" w:cs="Arial"/>
          <w:sz w:val="22"/>
          <w:szCs w:val="22"/>
        </w:rPr>
        <w:t>articipants will complete a standardised 15-minute land-based warm-u</w:t>
      </w:r>
      <w:r w:rsidRPr="00B3737B">
        <w:rPr>
          <w:rFonts w:ascii="Arial" w:hAnsi="Arial" w:cs="Arial"/>
          <w:sz w:val="22"/>
          <w:szCs w:val="22"/>
        </w:rPr>
        <w:t>p</w:t>
      </w:r>
      <w:r w:rsidR="00947C08" w:rsidRPr="00B3737B">
        <w:rPr>
          <w:rFonts w:ascii="Arial" w:hAnsi="Arial" w:cs="Arial"/>
          <w:sz w:val="22"/>
          <w:szCs w:val="22"/>
        </w:rPr>
        <w:t>, followed by</w:t>
      </w:r>
      <w:r w:rsidR="00B159E4" w:rsidRPr="00B3737B">
        <w:rPr>
          <w:rFonts w:ascii="Arial" w:hAnsi="Arial" w:cs="Arial"/>
          <w:sz w:val="22"/>
          <w:szCs w:val="22"/>
        </w:rPr>
        <w:t xml:space="preserve"> a 30-minute standardised </w:t>
      </w:r>
      <w:r w:rsidR="009514ED" w:rsidRPr="00B3737B">
        <w:rPr>
          <w:rFonts w:ascii="Arial" w:hAnsi="Arial" w:cs="Arial"/>
          <w:sz w:val="22"/>
          <w:szCs w:val="22"/>
        </w:rPr>
        <w:t>in-water</w:t>
      </w:r>
      <w:r w:rsidR="00B159E4" w:rsidRPr="00B3737B">
        <w:rPr>
          <w:rFonts w:ascii="Arial" w:hAnsi="Arial" w:cs="Arial"/>
          <w:sz w:val="22"/>
          <w:szCs w:val="22"/>
        </w:rPr>
        <w:t xml:space="preserve"> warmu</w:t>
      </w:r>
      <w:r w:rsidR="007C58DC" w:rsidRPr="00B3737B">
        <w:rPr>
          <w:rFonts w:ascii="Arial" w:hAnsi="Arial" w:cs="Arial"/>
          <w:sz w:val="22"/>
          <w:szCs w:val="22"/>
        </w:rPr>
        <w:t>p</w:t>
      </w:r>
      <w:r w:rsidR="009514ED" w:rsidRPr="00B3737B">
        <w:rPr>
          <w:rFonts w:ascii="Arial" w:hAnsi="Arial" w:cs="Arial"/>
          <w:sz w:val="22"/>
          <w:szCs w:val="22"/>
        </w:rPr>
        <w:t xml:space="preserve">. A </w:t>
      </w:r>
      <w:r w:rsidR="00B159E4" w:rsidRPr="00B3737B">
        <w:rPr>
          <w:rFonts w:ascii="Arial" w:hAnsi="Arial" w:cs="Arial"/>
          <w:sz w:val="22"/>
          <w:szCs w:val="22"/>
        </w:rPr>
        <w:t>15</w:t>
      </w:r>
      <w:r w:rsidR="009514ED" w:rsidRPr="00B3737B">
        <w:rPr>
          <w:rFonts w:ascii="Arial" w:hAnsi="Arial" w:cs="Arial"/>
          <w:sz w:val="22"/>
          <w:szCs w:val="22"/>
        </w:rPr>
        <w:t>-</w:t>
      </w:r>
      <w:r w:rsidR="00B159E4" w:rsidRPr="00B3737B">
        <w:rPr>
          <w:rFonts w:ascii="Arial" w:hAnsi="Arial" w:cs="Arial"/>
          <w:sz w:val="22"/>
          <w:szCs w:val="22"/>
        </w:rPr>
        <w:t>minute</w:t>
      </w:r>
      <w:r w:rsidR="009514ED" w:rsidRPr="00B3737B">
        <w:rPr>
          <w:rFonts w:ascii="Arial" w:hAnsi="Arial" w:cs="Arial"/>
          <w:sz w:val="22"/>
          <w:szCs w:val="22"/>
        </w:rPr>
        <w:t xml:space="preserve"> period</w:t>
      </w:r>
      <w:r w:rsidR="00B159E4" w:rsidRPr="00B3737B">
        <w:rPr>
          <w:rFonts w:ascii="Arial" w:hAnsi="Arial" w:cs="Arial"/>
          <w:sz w:val="22"/>
          <w:szCs w:val="22"/>
        </w:rPr>
        <w:t xml:space="preserve"> </w:t>
      </w:r>
      <w:r w:rsidR="009514ED" w:rsidRPr="00B3737B">
        <w:rPr>
          <w:rFonts w:ascii="Arial" w:hAnsi="Arial" w:cs="Arial"/>
          <w:sz w:val="22"/>
          <w:szCs w:val="22"/>
        </w:rPr>
        <w:t xml:space="preserve">will be allocated for final preparations and </w:t>
      </w:r>
      <w:r w:rsidR="003B47A0" w:rsidRPr="00B3737B">
        <w:rPr>
          <w:rFonts w:ascii="Arial" w:hAnsi="Arial" w:cs="Arial"/>
          <w:sz w:val="22"/>
          <w:szCs w:val="22"/>
        </w:rPr>
        <w:t>pre-trial measurements.</w:t>
      </w:r>
    </w:p>
    <w:p w14:paraId="0BC86894" w14:textId="77777777" w:rsidR="003B47A0" w:rsidRPr="00B3737B" w:rsidRDefault="003B47A0" w:rsidP="00F1656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F1EBA27" w14:textId="60BFB46F" w:rsidR="003B47A0" w:rsidRPr="00B3737B" w:rsidRDefault="003B47A0" w:rsidP="00F1656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3737B">
        <w:rPr>
          <w:rFonts w:ascii="Arial" w:hAnsi="Arial" w:cs="Arial"/>
          <w:b/>
          <w:bCs/>
          <w:sz w:val="22"/>
          <w:szCs w:val="22"/>
        </w:rPr>
        <w:t>REPEATED SPRINT SWIMMING PROTOCOL:</w:t>
      </w:r>
    </w:p>
    <w:p w14:paraId="03BC8B9D" w14:textId="77777777" w:rsidR="005A7295" w:rsidRPr="00B3737B" w:rsidRDefault="005A7295" w:rsidP="00F1656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7B57552" w14:textId="44966DBB" w:rsidR="00900054" w:rsidRPr="00B3737B" w:rsidRDefault="005A7295" w:rsidP="00F1656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3737B">
        <w:rPr>
          <w:rFonts w:ascii="Arial" w:hAnsi="Arial" w:cs="Arial"/>
          <w:sz w:val="22"/>
          <w:szCs w:val="22"/>
        </w:rPr>
        <w:t xml:space="preserve">10x25m front-crawl </w:t>
      </w:r>
      <w:r w:rsidR="005610BE" w:rsidRPr="00B3737B">
        <w:rPr>
          <w:rFonts w:ascii="Arial" w:hAnsi="Arial" w:cs="Arial"/>
          <w:sz w:val="22"/>
          <w:szCs w:val="22"/>
        </w:rPr>
        <w:t xml:space="preserve">will be </w:t>
      </w:r>
      <w:r w:rsidRPr="00B3737B">
        <w:rPr>
          <w:rFonts w:ascii="Arial" w:hAnsi="Arial" w:cs="Arial"/>
          <w:sz w:val="22"/>
          <w:szCs w:val="22"/>
        </w:rPr>
        <w:t>performed at maximal effort on 1</w:t>
      </w:r>
      <w:r w:rsidR="00C90026" w:rsidRPr="00B3737B">
        <w:rPr>
          <w:rFonts w:ascii="Arial" w:hAnsi="Arial" w:cs="Arial"/>
          <w:sz w:val="22"/>
          <w:szCs w:val="22"/>
        </w:rPr>
        <w:t>-</w:t>
      </w:r>
      <w:r w:rsidRPr="00B3737B">
        <w:rPr>
          <w:rFonts w:ascii="Arial" w:hAnsi="Arial" w:cs="Arial"/>
          <w:sz w:val="22"/>
          <w:szCs w:val="22"/>
        </w:rPr>
        <w:t>minute</w:t>
      </w:r>
      <w:r w:rsidR="00C90026" w:rsidRPr="00B3737B">
        <w:rPr>
          <w:rFonts w:ascii="Arial" w:hAnsi="Arial" w:cs="Arial"/>
          <w:sz w:val="22"/>
          <w:szCs w:val="22"/>
        </w:rPr>
        <w:t xml:space="preserve"> interval</w:t>
      </w:r>
      <w:r w:rsidR="002D12F2" w:rsidRPr="00B3737B">
        <w:rPr>
          <w:rFonts w:ascii="Arial" w:hAnsi="Arial" w:cs="Arial"/>
          <w:sz w:val="22"/>
          <w:szCs w:val="22"/>
        </w:rPr>
        <w:t>s</w:t>
      </w:r>
      <w:r w:rsidR="00900054" w:rsidRPr="00B3737B">
        <w:rPr>
          <w:rFonts w:ascii="Arial" w:hAnsi="Arial" w:cs="Arial"/>
          <w:sz w:val="22"/>
          <w:szCs w:val="22"/>
        </w:rPr>
        <w:t>. All</w:t>
      </w:r>
      <w:r w:rsidR="00BE7959" w:rsidRPr="00B3737B">
        <w:rPr>
          <w:rFonts w:ascii="Arial" w:hAnsi="Arial" w:cs="Arial"/>
          <w:sz w:val="22"/>
          <w:szCs w:val="22"/>
        </w:rPr>
        <w:t xml:space="preserve"> </w:t>
      </w:r>
      <w:r w:rsidR="00900054" w:rsidRPr="00B3737B">
        <w:rPr>
          <w:rFonts w:ascii="Arial" w:hAnsi="Arial" w:cs="Arial"/>
          <w:sz w:val="22"/>
          <w:szCs w:val="22"/>
        </w:rPr>
        <w:t xml:space="preserve">trials will </w:t>
      </w:r>
      <w:r w:rsidR="00AC55AF" w:rsidRPr="00B3737B">
        <w:rPr>
          <w:rFonts w:ascii="Arial" w:hAnsi="Arial" w:cs="Arial"/>
          <w:sz w:val="22"/>
          <w:szCs w:val="22"/>
        </w:rPr>
        <w:t>take place</w:t>
      </w:r>
      <w:r w:rsidR="00900054" w:rsidRPr="00B3737B">
        <w:rPr>
          <w:rFonts w:ascii="Arial" w:hAnsi="Arial" w:cs="Arial"/>
          <w:sz w:val="22"/>
          <w:szCs w:val="22"/>
        </w:rPr>
        <w:t xml:space="preserve"> in the same 25m poo</w:t>
      </w:r>
      <w:r w:rsidR="001C10B6" w:rsidRPr="00B3737B">
        <w:rPr>
          <w:rFonts w:ascii="Arial" w:hAnsi="Arial" w:cs="Arial"/>
          <w:sz w:val="22"/>
          <w:szCs w:val="22"/>
        </w:rPr>
        <w:t>l</w:t>
      </w:r>
      <w:r w:rsidR="00AC55AF" w:rsidRPr="00B3737B">
        <w:rPr>
          <w:rFonts w:ascii="Arial" w:hAnsi="Arial" w:cs="Arial"/>
          <w:sz w:val="22"/>
          <w:szCs w:val="22"/>
        </w:rPr>
        <w:t>.</w:t>
      </w:r>
    </w:p>
    <w:p w14:paraId="25E79A16" w14:textId="77777777" w:rsidR="00900054" w:rsidRPr="00B3737B" w:rsidRDefault="00900054" w:rsidP="00F1656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C1B7B94" w14:textId="4B5A37B4" w:rsidR="005A7295" w:rsidRPr="00B3737B" w:rsidRDefault="005A7295" w:rsidP="00F1656F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B3737B">
        <w:rPr>
          <w:rFonts w:ascii="Arial" w:hAnsi="Arial" w:cs="Arial"/>
          <w:sz w:val="22"/>
          <w:szCs w:val="22"/>
        </w:rPr>
        <w:t>Each 25m time will be recorded using the same coach, stopwatch and position on poolside</w:t>
      </w:r>
      <w:r w:rsidR="00602AB4" w:rsidRPr="00B3737B">
        <w:rPr>
          <w:rFonts w:ascii="Arial" w:hAnsi="Arial" w:cs="Arial"/>
          <w:sz w:val="22"/>
          <w:szCs w:val="22"/>
        </w:rPr>
        <w:t xml:space="preserve">. </w:t>
      </w:r>
      <w:r w:rsidR="00B965D9" w:rsidRPr="00B3737B">
        <w:rPr>
          <w:rFonts w:ascii="Arial" w:hAnsi="Arial" w:cs="Arial"/>
          <w:sz w:val="22"/>
          <w:szCs w:val="22"/>
        </w:rPr>
        <w:t>Trial t</w:t>
      </w:r>
      <w:r w:rsidR="00AF7CE4" w:rsidRPr="00B3737B">
        <w:rPr>
          <w:rFonts w:ascii="Arial" w:hAnsi="Arial" w:cs="Arial"/>
          <w:sz w:val="22"/>
          <w:szCs w:val="22"/>
        </w:rPr>
        <w:t>im</w:t>
      </w:r>
      <w:r w:rsidR="00535193" w:rsidRPr="00B3737B">
        <w:rPr>
          <w:rFonts w:ascii="Arial" w:hAnsi="Arial" w:cs="Arial"/>
          <w:sz w:val="22"/>
          <w:szCs w:val="22"/>
        </w:rPr>
        <w:t>es</w:t>
      </w:r>
      <w:r w:rsidR="00AF7CE4" w:rsidRPr="00B3737B">
        <w:rPr>
          <w:rFonts w:ascii="Arial" w:hAnsi="Arial" w:cs="Arial"/>
          <w:sz w:val="22"/>
          <w:szCs w:val="22"/>
        </w:rPr>
        <w:t xml:space="preserve"> will not be provided to participants until </w:t>
      </w:r>
      <w:r w:rsidR="00ED797A" w:rsidRPr="00B3737B">
        <w:rPr>
          <w:rFonts w:ascii="Arial" w:hAnsi="Arial" w:cs="Arial"/>
          <w:sz w:val="22"/>
          <w:szCs w:val="22"/>
        </w:rPr>
        <w:t xml:space="preserve">all testing is completed to avoid pacing influences. </w:t>
      </w:r>
      <w:r w:rsidRPr="00B3737B">
        <w:rPr>
          <w:rFonts w:ascii="Arial" w:hAnsi="Arial" w:cs="Arial"/>
          <w:sz w:val="22"/>
          <w:szCs w:val="22"/>
        </w:rPr>
        <w:t>A standardised swimming cool</w:t>
      </w:r>
      <w:r w:rsidR="0082015A" w:rsidRPr="00B3737B">
        <w:rPr>
          <w:rFonts w:ascii="Arial" w:hAnsi="Arial" w:cs="Arial"/>
          <w:sz w:val="22"/>
          <w:szCs w:val="22"/>
        </w:rPr>
        <w:t>-</w:t>
      </w:r>
      <w:r w:rsidRPr="00B3737B">
        <w:rPr>
          <w:rFonts w:ascii="Arial" w:hAnsi="Arial" w:cs="Arial"/>
          <w:sz w:val="22"/>
          <w:szCs w:val="22"/>
        </w:rPr>
        <w:t xml:space="preserve">down will be completed. Treatments will be crossed over to counterbalance order effects when the entire experimental procedure is repeated. </w:t>
      </w:r>
    </w:p>
    <w:p w14:paraId="5560C271" w14:textId="77777777" w:rsidR="005A7295" w:rsidRPr="00B3737B" w:rsidRDefault="005A7295" w:rsidP="00F1656F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42E482B" w14:textId="3C550069" w:rsidR="003B47A0" w:rsidRPr="00B3737B" w:rsidRDefault="00DC3376" w:rsidP="00F1656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3737B">
        <w:rPr>
          <w:rFonts w:ascii="Arial" w:hAnsi="Arial" w:cs="Arial"/>
          <w:b/>
          <w:bCs/>
          <w:sz w:val="22"/>
          <w:szCs w:val="22"/>
        </w:rPr>
        <w:t>PERCEPTUAL AND SIDE EFFECT MEASURES:</w:t>
      </w:r>
    </w:p>
    <w:p w14:paraId="5CDC95B1" w14:textId="1875656A" w:rsidR="001B714A" w:rsidRPr="00B3737B" w:rsidRDefault="001B714A" w:rsidP="00F1656F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C226555" w14:textId="525C899B" w:rsidR="00C4224D" w:rsidRDefault="00FC68B1" w:rsidP="00F1656F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B3737B">
        <w:rPr>
          <w:rFonts w:ascii="Arial" w:hAnsi="Arial" w:cs="Arial"/>
          <w:color w:val="000000" w:themeColor="text1"/>
          <w:sz w:val="22"/>
          <w:szCs w:val="22"/>
        </w:rPr>
        <w:t>R</w:t>
      </w:r>
      <w:r w:rsidR="00DF635F" w:rsidRPr="00B3737B">
        <w:rPr>
          <w:rFonts w:ascii="Arial" w:hAnsi="Arial" w:cs="Arial"/>
          <w:color w:val="000000" w:themeColor="text1"/>
          <w:sz w:val="22"/>
          <w:szCs w:val="22"/>
        </w:rPr>
        <w:t>ating</w:t>
      </w:r>
      <w:r w:rsidR="00D23837" w:rsidRPr="00B3737B">
        <w:rPr>
          <w:rFonts w:ascii="Arial" w:hAnsi="Arial" w:cs="Arial"/>
          <w:color w:val="000000" w:themeColor="text1"/>
          <w:sz w:val="22"/>
          <w:szCs w:val="22"/>
        </w:rPr>
        <w:t>s</w:t>
      </w:r>
      <w:r w:rsidR="00DF635F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5A515E" w:rsidRPr="00B3737B">
        <w:rPr>
          <w:rFonts w:ascii="Arial" w:hAnsi="Arial" w:cs="Arial"/>
          <w:color w:val="000000" w:themeColor="text1"/>
          <w:sz w:val="22"/>
          <w:szCs w:val="22"/>
        </w:rPr>
        <w:t>of perceived exer</w:t>
      </w:r>
      <w:r w:rsidR="00B545E3" w:rsidRPr="00B3737B">
        <w:rPr>
          <w:rFonts w:ascii="Arial" w:hAnsi="Arial" w:cs="Arial"/>
          <w:color w:val="000000" w:themeColor="text1"/>
          <w:sz w:val="22"/>
          <w:szCs w:val="22"/>
        </w:rPr>
        <w:t>tion (RPE)</w:t>
      </w:r>
      <w:r w:rsidR="005A7B7E" w:rsidRPr="00B3737B">
        <w:rPr>
          <w:rFonts w:ascii="Arial" w:hAnsi="Arial" w:cs="Arial"/>
          <w:color w:val="000000" w:themeColor="text1"/>
          <w:sz w:val="22"/>
          <w:szCs w:val="22"/>
        </w:rPr>
        <w:t xml:space="preserve"> will be collected</w:t>
      </w:r>
      <w:r w:rsidR="008D6C0B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02940" w:rsidRPr="00B3737B">
        <w:rPr>
          <w:rFonts w:ascii="Arial" w:hAnsi="Arial" w:cs="Arial"/>
          <w:sz w:val="22"/>
          <w:szCs w:val="22"/>
        </w:rPr>
        <w:t>post-trial</w:t>
      </w:r>
      <w:r w:rsidR="00E02940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B545E3" w:rsidRPr="00B3737B">
        <w:rPr>
          <w:rFonts w:ascii="Arial" w:hAnsi="Arial" w:cs="Arial"/>
          <w:color w:val="000000" w:themeColor="text1"/>
          <w:sz w:val="22"/>
          <w:szCs w:val="22"/>
        </w:rPr>
        <w:t>using the Borg scale</w:t>
      </w:r>
      <w:r w:rsidR="00214E4F" w:rsidRPr="00B3737B">
        <w:rPr>
          <w:rFonts w:ascii="Arial" w:hAnsi="Arial" w:cs="Arial"/>
          <w:sz w:val="22"/>
          <w:szCs w:val="22"/>
        </w:rPr>
        <w:t xml:space="preserve"> to identify </w:t>
      </w:r>
      <w:r w:rsidR="000F2131" w:rsidRPr="00B3737B">
        <w:rPr>
          <w:rFonts w:ascii="Arial" w:hAnsi="Arial" w:cs="Arial"/>
          <w:sz w:val="22"/>
          <w:szCs w:val="22"/>
        </w:rPr>
        <w:t xml:space="preserve">changes </w:t>
      </w:r>
      <w:r w:rsidR="00214E4F" w:rsidRPr="00B3737B">
        <w:rPr>
          <w:rFonts w:ascii="Arial" w:hAnsi="Arial" w:cs="Arial"/>
          <w:sz w:val="22"/>
          <w:szCs w:val="22"/>
        </w:rPr>
        <w:t>between caffeine and placebo</w:t>
      </w:r>
      <w:r w:rsidR="003B2FA0" w:rsidRPr="00B3737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601b32ad4d4b6c15cade55&quot;],&quot;referencesOptions&quot;:{&quot;doc:69601b32ad4d4b6c15cade5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272521340,&quot;citationText&quot;:&quot;&lt;span style=\&quot;font-family:Arial;font-size:14.666666666666666px;color:#000000\&quot;&gt;(Borg, 1998)&lt;/span&gt;&quot;}"/>
          <w:id w:val="272521340"/>
          <w:placeholder>
            <w:docPart w:val="0FF7105AB3B13B439D03F941E076218A"/>
          </w:placeholder>
        </w:sdtPr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(Borg, 1998)</w:t>
          </w:r>
        </w:sdtContent>
      </w:sdt>
      <w:r w:rsidR="00557F57" w:rsidRPr="00B3737B">
        <w:rPr>
          <w:rFonts w:ascii="Arial" w:hAnsi="Arial" w:cs="Arial"/>
          <w:sz w:val="22"/>
          <w:szCs w:val="22"/>
        </w:rPr>
        <w:t>.</w:t>
      </w:r>
      <w:r w:rsidR="001764EE" w:rsidRPr="00B3737B">
        <w:rPr>
          <w:rFonts w:ascii="Arial" w:hAnsi="Arial" w:cs="Arial"/>
          <w:sz w:val="22"/>
          <w:szCs w:val="22"/>
        </w:rPr>
        <w:t xml:space="preserve"> </w:t>
      </w:r>
      <w:r w:rsidR="00500053" w:rsidRPr="00B3737B">
        <w:rPr>
          <w:rFonts w:ascii="Arial" w:hAnsi="Arial" w:cs="Arial"/>
          <w:sz w:val="22"/>
          <w:szCs w:val="22"/>
        </w:rPr>
        <w:t>C</w:t>
      </w:r>
      <w:r w:rsidR="00D65377" w:rsidRPr="00B3737B">
        <w:rPr>
          <w:rFonts w:ascii="Arial" w:hAnsi="Arial" w:cs="Arial"/>
          <w:sz w:val="22"/>
          <w:szCs w:val="22"/>
        </w:rPr>
        <w:t xml:space="preserve">affeine-related </w:t>
      </w:r>
      <w:r w:rsidR="00500053" w:rsidRPr="00B3737B">
        <w:rPr>
          <w:rFonts w:ascii="Arial" w:hAnsi="Arial" w:cs="Arial"/>
          <w:sz w:val="22"/>
          <w:szCs w:val="22"/>
        </w:rPr>
        <w:t>side effects</w:t>
      </w:r>
      <w:r w:rsidR="000F2131" w:rsidRPr="00B3737B">
        <w:rPr>
          <w:rFonts w:ascii="Arial" w:hAnsi="Arial" w:cs="Arial"/>
          <w:color w:val="000000"/>
          <w:sz w:val="22"/>
          <w:szCs w:val="22"/>
        </w:rPr>
        <w:t xml:space="preserve"> </w:t>
      </w:r>
      <w:r w:rsidR="00F305A3" w:rsidRPr="00B3737B">
        <w:rPr>
          <w:rFonts w:ascii="Arial" w:hAnsi="Arial" w:cs="Arial"/>
          <w:color w:val="000000"/>
          <w:sz w:val="22"/>
          <w:szCs w:val="22"/>
        </w:rPr>
        <w:t>will be assessed pre-trial and post-trial using a 5</w:t>
      </w:r>
      <w:r w:rsidR="00392633" w:rsidRPr="00B3737B">
        <w:rPr>
          <w:rFonts w:ascii="Arial" w:hAnsi="Arial" w:cs="Arial"/>
          <w:color w:val="000000"/>
          <w:sz w:val="22"/>
          <w:szCs w:val="22"/>
        </w:rPr>
        <w:t>-point likert scal</w:t>
      </w:r>
      <w:r w:rsidR="0054693B" w:rsidRPr="00B3737B">
        <w:rPr>
          <w:rFonts w:ascii="Arial" w:hAnsi="Arial" w:cs="Arial"/>
          <w:color w:val="000000"/>
          <w:sz w:val="22"/>
          <w:szCs w:val="22"/>
        </w:rPr>
        <w:t>e</w:t>
      </w:r>
      <w:r w:rsidR="003910A3" w:rsidRPr="00B3737B">
        <w:rPr>
          <w:rFonts w:ascii="Arial" w:hAnsi="Arial" w:cs="Arial"/>
          <w:color w:val="000000"/>
          <w:sz w:val="22"/>
          <w:szCs w:val="22"/>
        </w:rPr>
        <w:t xml:space="preserve">, </w:t>
      </w:r>
      <w:r w:rsidR="00392633" w:rsidRPr="00B3737B">
        <w:rPr>
          <w:rFonts w:ascii="Arial" w:hAnsi="Arial" w:cs="Arial"/>
          <w:color w:val="000000"/>
          <w:sz w:val="22"/>
          <w:szCs w:val="22"/>
        </w:rPr>
        <w:t xml:space="preserve">selected for convenient use in time constrained settings </w:t>
      </w:r>
      <w:sdt>
        <w:sdtPr>
          <w:rPr>
            <w:rFonts w:ascii="Arial" w:hAnsi="Arial" w:cs="Arial"/>
            <w:color w:val="000000"/>
            <w:sz w:val="22"/>
            <w:szCs w:val="22"/>
            <w:highlight w:val="white"/>
          </w:rPr>
          <w:alias w:val="Citation"/>
          <w:tag w:val="{&quot;referencesIds&quot;:[&quot;doc:69601bbbef46072363812efe&quot;,&quot;doc:69601bddad4d4b6c15cade62&quot;],&quot;referencesOptions&quot;:{&quot;doc:69601bbbef46072363812efe&quot;:{&quot;author&quot;:true,&quot;year&quot;:true,&quot;formatAuthorYear&quot;:false,&quot;additionalField&quot;:&quot;Page&quot;,&quot;additionalValue&quot;:&quot;&quot;,&quot;prefix&quot;:&quot;&quot;,&quot;suffix&quot;:&quot;&quot;},&quot;doc:69601bddad4d4b6c15cade62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2002230123,&quot;citationText&quot;:&quot;&lt;span style=\&quot;font-family:Arial;font-size:14.666666666666666px;color:#000000\&quot;&gt;(de Souza&lt;i&gt; et al.,&lt;/i&gt; 2022; Joshi&lt;i&gt; et al.,&lt;/i&gt; 2015)&lt;/span&gt;&quot;}"/>
          <w:id w:val="2002230123"/>
          <w:placeholder>
            <w:docPart w:val="7269D99B921A6B418571E15B1391D943"/>
          </w:placeholder>
        </w:sdtPr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(de Souza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2022; Joshi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2015)</w:t>
          </w:r>
        </w:sdtContent>
      </w:sdt>
      <w:r w:rsidR="002C5B76">
        <w:rPr>
          <w:rFonts w:ascii="Arial" w:hAnsi="Arial" w:cs="Arial"/>
          <w:color w:val="000000"/>
          <w:sz w:val="22"/>
          <w:szCs w:val="22"/>
        </w:rPr>
        <w:t>.</w:t>
      </w:r>
    </w:p>
    <w:p w14:paraId="08481212" w14:textId="77777777" w:rsidR="002C5B76" w:rsidRPr="002C5B76" w:rsidRDefault="002C5B76" w:rsidP="00F1656F">
      <w:pPr>
        <w:spacing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14:paraId="75250330" w14:textId="04E30080" w:rsidR="00BA4A81" w:rsidRPr="00B3737B" w:rsidRDefault="003A598C" w:rsidP="00F1656F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  <w:r w:rsidRPr="00B3737B">
        <w:rPr>
          <w:rFonts w:ascii="Arial" w:hAnsi="Arial" w:cs="Arial"/>
          <w:b/>
          <w:bCs/>
          <w:color w:val="000000" w:themeColor="text1"/>
          <w:sz w:val="22"/>
          <w:szCs w:val="22"/>
        </w:rPr>
        <w:lastRenderedPageBreak/>
        <w:t>DATA ANALYSIS:</w:t>
      </w:r>
    </w:p>
    <w:p w14:paraId="6CBA2D51" w14:textId="77777777" w:rsidR="00600475" w:rsidRPr="00B3737B" w:rsidRDefault="00600475" w:rsidP="00F1656F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FFFA2F1" w14:textId="77777777" w:rsidR="003C1854" w:rsidRPr="00B3737B" w:rsidRDefault="00600475" w:rsidP="00F1656F">
      <w:pPr>
        <w:spacing w:line="36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All statistical tests will be completed using Statistical Package for Social Sciences (SPSS v.25, IBM Statistics, USA), and the statistical significance will be set at p</w:t>
      </w:r>
      <w:r w:rsidR="00990E11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=</w:t>
      </w:r>
      <w:r w:rsidR="00990E11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r w:rsidR="00990E11" w:rsidRPr="00B3737B">
        <w:rPr>
          <w:rFonts w:ascii="Arial" w:hAnsi="Arial" w:cs="Arial"/>
          <w:sz w:val="22"/>
          <w:szCs w:val="22"/>
        </w:rPr>
        <w:t>≤</w:t>
      </w:r>
      <w:r w:rsidR="0022330A" w:rsidRPr="00B3737B">
        <w:rPr>
          <w:rFonts w:ascii="Arial" w:hAnsi="Arial" w:cs="Arial"/>
          <w:sz w:val="22"/>
          <w:szCs w:val="22"/>
        </w:rPr>
        <w:t xml:space="preserve"> 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0.05 for each test. </w:t>
      </w:r>
      <w:r w:rsidR="007700F1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D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ata will be reported as mean ± standard deviation </w:t>
      </w:r>
      <w:r w:rsidR="007700F1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(SD), alongside 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95% confidence intervals</w:t>
      </w:r>
      <w:r w:rsidR="003C1854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where appropriate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. </w:t>
      </w:r>
    </w:p>
    <w:p w14:paraId="3B2FE05C" w14:textId="77777777" w:rsidR="003C1854" w:rsidRPr="00B3737B" w:rsidRDefault="003C1854" w:rsidP="00F1656F">
      <w:pPr>
        <w:spacing w:line="36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</w:p>
    <w:p w14:paraId="63D4A738" w14:textId="728363F8" w:rsidR="00975EC4" w:rsidRPr="00B3737B" w:rsidRDefault="003C1854" w:rsidP="00F1656F">
      <w:pPr>
        <w:spacing w:line="36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Normality of the data will be carried out using a</w:t>
      </w:r>
      <w:r w:rsidR="00600475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Shapiro-wilks</w:t>
      </w:r>
      <w:r w:rsidR="00A740CB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test, with p </w:t>
      </w:r>
      <w:r w:rsidR="00600475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&gt;0.05 </w:t>
      </w:r>
      <w:r w:rsidR="00A740CB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indicating a normal distribution</w:t>
      </w:r>
      <w:r w:rsidR="00600475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. If data is normal, a two-way repeated measures </w:t>
      </w:r>
      <w:r w:rsidR="004F6671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analysis of variance (</w:t>
      </w:r>
      <w:r w:rsidR="00600475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ANOVA</w:t>
      </w:r>
      <w:r w:rsidR="004F6671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) </w:t>
      </w:r>
      <w:r w:rsidR="00600475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or a paired t-test will be carried out</w:t>
      </w:r>
      <w:r w:rsidR="004D4AA6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to examine the effects of condition (sprint vs placebo) and sprint repetition on swimming performance and physiological outcomes. </w:t>
      </w:r>
      <w:r w:rsidR="00187413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Where relevant, sex will be included as a between-subject factor to explore </w:t>
      </w:r>
      <w:r w:rsidR="007A2625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any potential sex-specific responses to caffeine ingestion.</w:t>
      </w:r>
    </w:p>
    <w:p w14:paraId="133BC202" w14:textId="77777777" w:rsidR="00975EC4" w:rsidRPr="00B3737B" w:rsidRDefault="00975EC4" w:rsidP="00F1656F">
      <w:pPr>
        <w:spacing w:line="36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</w:p>
    <w:p w14:paraId="27A8973E" w14:textId="77777777" w:rsidR="007A7E5C" w:rsidRPr="00B3737B" w:rsidRDefault="00600475" w:rsidP="00F1656F">
      <w:pPr>
        <w:spacing w:line="36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Before these tests can be carried out, sphericity (Mauchly's test) will be assessed and if violated, Greenhouse-Geiser (epsilon</w:t>
      </w:r>
      <w:r w:rsidR="00B91DEE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-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value &lt;</w:t>
      </w:r>
      <w:r w:rsidR="00743A37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0.75) or Huyn-Feldt correction</w:t>
      </w:r>
      <w:r w:rsidR="00000E20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s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(epsilon</w:t>
      </w:r>
      <w:r w:rsidR="00B91DEE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-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value </w:t>
      </w:r>
      <w:r w:rsidR="00743A37" w:rsidRPr="00B3737B">
        <w:rPr>
          <w:rFonts w:ascii="Arial" w:hAnsi="Arial" w:cs="Arial"/>
          <w:sz w:val="22"/>
          <w:szCs w:val="22"/>
        </w:rPr>
        <w:t xml:space="preserve">≥ 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0.75) will be used. For all statistically significant results a post-hoc test will be conducted using Tukey HSD. </w:t>
      </w:r>
    </w:p>
    <w:p w14:paraId="36D38CF2" w14:textId="77777777" w:rsidR="007A7E5C" w:rsidRPr="00B3737B" w:rsidRDefault="007A7E5C" w:rsidP="00F1656F">
      <w:pPr>
        <w:spacing w:line="36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</w:p>
    <w:p w14:paraId="3F6E298D" w14:textId="32014650" w:rsidR="00C4224D" w:rsidRPr="00B3737B" w:rsidRDefault="002741A5" w:rsidP="00F1656F">
      <w:pPr>
        <w:spacing w:line="36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Effect </w:t>
      </w:r>
      <w:r w:rsidR="00600475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sizes will be reported</w:t>
      </w:r>
      <w:r w:rsidR="00356E8B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to quantify the magnitude of observed effects.</w:t>
      </w:r>
      <w:r w:rsidR="00600475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r w:rsidR="00056D94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P</w:t>
      </w:r>
      <w:r w:rsidR="00356E8B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artial eta squared (η²p) will be reported for ANOVA </w:t>
      </w:r>
      <w:r w:rsidR="00056D94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outcomes and</w:t>
      </w:r>
      <w:r w:rsidR="00356E8B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interpreted as small (0.01), medium (0.06), and large (0.14) </w:t>
      </w:r>
      <w:sdt>
        <w:sdtPr>
          <w:rPr>
            <w:rFonts w:ascii="Arial" w:eastAsia="Times New Roman" w:hAnsi="Arial" w:cs="Arial"/>
            <w:color w:val="000000"/>
            <w:kern w:val="0"/>
            <w:sz w:val="22"/>
            <w:szCs w:val="22"/>
            <w:highlight w:val="white"/>
            <w:lang w:eastAsia="en-GB"/>
            <w14:ligatures w14:val="none"/>
          </w:rPr>
          <w:alias w:val="Citation"/>
          <w:tag w:val="{&quot;referencesIds&quot;:[&quot;doc:6959b5e09e0ba469be0b14bc&quot;],&quot;referencesOptions&quot;:{&quot;doc:6959b5e09e0ba469be0b14b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337505039,&quot;citationText&quot;:&quot;&lt;span style=\&quot;font-family:Arial;font-size:14.666666666666666px;color:#000000\&quot;&gt;(Cohen, 1973)&lt;/span&gt;&quot;}"/>
          <w:id w:val="337505039"/>
          <w:placeholder>
            <w:docPart w:val="426AEE1BCD73084689D2F1939BA8B9F1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(Cohen, 1973)</w:t>
          </w:r>
        </w:sdtContent>
      </w:sdt>
      <w:r w:rsidR="00356E8B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.</w:t>
      </w:r>
      <w:r w:rsidR="002B0BAA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r w:rsidR="00E77469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For pairwise comparisons,</w:t>
      </w:r>
      <w:r w:rsidR="00600475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Hedge’s g </w:t>
      </w:r>
      <w:r w:rsidR="00F45825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will be used</w:t>
      </w:r>
      <w:r w:rsidR="00600475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if the sample size is </w:t>
      </w:r>
      <w:r w:rsidR="0015648A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&lt;</w:t>
      </w:r>
      <w:r w:rsidR="00600475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20, otherwise Cohen's d will be used. This will be interpreted as small</w:t>
      </w:r>
      <w:r w:rsidR="0062219C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(</w:t>
      </w:r>
      <w:r w:rsidR="00600475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&lt;0.41</w:t>
      </w:r>
      <w:r w:rsidR="0062219C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)</w:t>
      </w:r>
      <w:r w:rsidR="00600475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, moderate</w:t>
      </w:r>
      <w:r w:rsidR="0062219C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(</w:t>
      </w:r>
      <w:r w:rsidR="00600475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0.41-0.70</w:t>
      </w:r>
      <w:r w:rsidR="0062219C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) and </w:t>
      </w:r>
      <w:r w:rsidR="00600475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large</w:t>
      </w:r>
      <w:r w:rsidR="0062219C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(</w:t>
      </w:r>
      <w:r w:rsidR="00600475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&gt;0.70</w:t>
      </w:r>
      <w:r w:rsidR="0062219C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)</w:t>
      </w:r>
      <w:r w:rsidR="00600475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sdt>
        <w:sdtPr>
          <w:rPr>
            <w:rFonts w:ascii="Arial" w:eastAsia="Times New Roman" w:hAnsi="Arial" w:cs="Arial"/>
            <w:color w:val="000000"/>
            <w:kern w:val="0"/>
            <w:sz w:val="22"/>
            <w:szCs w:val="22"/>
            <w:highlight w:val="white"/>
            <w:lang w:eastAsia="en-GB"/>
            <w14:ligatures w14:val="none"/>
          </w:rPr>
          <w:alias w:val="Citation"/>
          <w:tag w:val="{&quot;referencesIds&quot;:[&quot;doc:6959b546736c595258229fe4&quot;],&quot;referencesOptions&quot;:{&quot;doc:6959b546736c595258229fe4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944026188,&quot;citationText&quot;:&quot;&lt;span style=\&quot;font-family:Arial;font-size:14.666666666666666px;color:#000000\&quot;&gt;(Cohen, 1988)&lt;/span&gt;&quot;}"/>
          <w:id w:val="1944026188"/>
          <w:placeholder>
            <w:docPart w:val="2EB22599BF7E204FAB58C5D132E9F204"/>
          </w:placeholder>
        </w:sdtPr>
        <w:sdtEndPr/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(Cohen, 1988)</w:t>
          </w:r>
        </w:sdtContent>
      </w:sdt>
      <w:r w:rsidR="00600475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. </w:t>
      </w:r>
    </w:p>
    <w:p w14:paraId="3C720035" w14:textId="77777777" w:rsidR="00C4224D" w:rsidRPr="00B3737B" w:rsidRDefault="00C4224D" w:rsidP="00F1656F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25428ECC" w14:textId="77777777" w:rsidR="00C4224D" w:rsidRPr="00B3737B" w:rsidRDefault="00C4224D" w:rsidP="00F1656F">
      <w:pPr>
        <w:spacing w:line="360" w:lineRule="auto"/>
        <w:jc w:val="both"/>
        <w:rPr>
          <w:rFonts w:ascii="Arial" w:hAnsi="Arial" w:cs="Arial"/>
          <w:b/>
          <w:bCs/>
          <w:color w:val="000000" w:themeColor="text1"/>
          <w:sz w:val="22"/>
          <w:szCs w:val="22"/>
        </w:rPr>
      </w:pPr>
    </w:p>
    <w:p w14:paraId="51C2ABA5" w14:textId="41C5717D" w:rsidR="00B97E20" w:rsidRPr="00B3737B" w:rsidRDefault="007A2E58" w:rsidP="00F1656F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B3737B">
        <w:rPr>
          <w:rFonts w:ascii="Arial" w:hAnsi="Arial" w:cs="Arial"/>
          <w:b/>
          <w:bCs/>
          <w:sz w:val="22"/>
          <w:szCs w:val="22"/>
        </w:rPr>
        <w:t>ETHICS</w:t>
      </w:r>
      <w:r w:rsidR="00354F15" w:rsidRPr="00B3737B">
        <w:rPr>
          <w:rFonts w:ascii="Arial" w:hAnsi="Arial" w:cs="Arial"/>
          <w:b/>
          <w:bCs/>
          <w:sz w:val="22"/>
          <w:szCs w:val="22"/>
        </w:rPr>
        <w:t>:</w:t>
      </w:r>
    </w:p>
    <w:p w14:paraId="134514C8" w14:textId="77777777" w:rsidR="009F490E" w:rsidRPr="00B3737B" w:rsidRDefault="009F490E" w:rsidP="00F1656F">
      <w:pPr>
        <w:spacing w:line="360" w:lineRule="auto"/>
        <w:jc w:val="both"/>
        <w:rPr>
          <w:rFonts w:ascii="Arial" w:hAnsi="Arial" w:cs="Arial"/>
          <w:color w:val="C00000"/>
          <w:sz w:val="22"/>
          <w:szCs w:val="22"/>
        </w:rPr>
      </w:pPr>
    </w:p>
    <w:p w14:paraId="54E29D1D" w14:textId="1A284B16" w:rsidR="00783DA0" w:rsidRPr="00B3737B" w:rsidRDefault="00783DA0" w:rsidP="00F1656F">
      <w:pPr>
        <w:spacing w:line="36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Ethical approval will be obtained prior to study commencement. Participants will receive a participant information sheet</w:t>
      </w:r>
      <w:r w:rsidR="00404610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, 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provide written informed consent</w:t>
      </w:r>
      <w:r w:rsidR="00622DD3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and</w:t>
      </w:r>
      <w:r w:rsidR="006E4A82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be informed of their right to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withdraw at any tim</w:t>
      </w:r>
      <w:r w:rsidR="00622DD3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e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. Recruitment permission will be obtained from a local swimming club, subject to approval from the head coach and committee. </w:t>
      </w:r>
    </w:p>
    <w:p w14:paraId="14B257C6" w14:textId="77777777" w:rsidR="00783DA0" w:rsidRPr="00B3737B" w:rsidRDefault="00783DA0" w:rsidP="00F1656F">
      <w:pPr>
        <w:spacing w:line="36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 </w:t>
      </w:r>
    </w:p>
    <w:p w14:paraId="1A79CFD0" w14:textId="55F0DD52" w:rsidR="00783DA0" w:rsidRPr="00B3737B" w:rsidRDefault="00783DA0" w:rsidP="00F1656F">
      <w:pPr>
        <w:spacing w:line="36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Safeguarding procedures will be followed</w:t>
      </w:r>
      <w:r w:rsidR="00D90C62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, with</w:t>
      </w:r>
      <w:r w:rsidR="00AF4F03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all 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researchers hold</w:t>
      </w:r>
      <w:r w:rsidR="00AF4F03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ing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valid DBS clearance and adher</w:t>
      </w:r>
      <w:r w:rsidR="00AF4F03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ing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to </w:t>
      </w:r>
      <w:r w:rsidR="00D90C62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the </w:t>
      </w:r>
      <w:r w:rsidR="00044BB8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U</w:t>
      </w:r>
      <w:r w:rsidR="00B500A8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WTSD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r w:rsidR="00A20B09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code of practice</w:t>
      </w:r>
      <w:r w:rsidR="00D01945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and Swim England safeguarding </w:t>
      </w:r>
      <w:r w:rsidR="00CF731C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policies </w:t>
      </w:r>
      <w:sdt>
        <w:sdtPr>
          <w:rPr>
            <w:rFonts w:ascii="Arial" w:eastAsia="Times New Roman" w:hAnsi="Arial" w:cs="Arial"/>
            <w:color w:val="000000"/>
            <w:kern w:val="0"/>
            <w:sz w:val="22"/>
            <w:szCs w:val="22"/>
            <w:highlight w:val="white"/>
            <w:lang w:eastAsia="en-GB"/>
            <w14:ligatures w14:val="none"/>
          </w:rPr>
          <w:alias w:val="Citation"/>
          <w:tag w:val="{&quot;referencesIds&quot;:[&quot;doc:69601131a5ca6c16ec86420d&quot;,&quot;doc:696011dc8bfbef24f2da34c3&quot;],&quot;referencesOptions&quot;:{&quot;doc:69601131a5ca6c16ec86420d&quot;:{&quot;author&quot;:true,&quot;year&quot;:true,&quot;formatAuthorYear&quot;:false,&quot;additionalField&quot;:&quot;Page&quot;,&quot;additionalValue&quot;:&quot;&quot;,&quot;prefix&quot;:&quot;&quot;,&quot;suffix&quot;:&quot;&quot;},&quot;doc:696011dc8bfbef24f2da34c3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1846284890,&quot;citationText&quot;:&quot;&lt;span style=\&quot;font-family:Arial;font-size:14.666666666666666px;color:#000000\&quot;&gt;(UWTSD, 2022; Swim England, 2025)&lt;/span&gt;&quot;}"/>
          <w:id w:val="1846284890"/>
          <w:placeholder>
            <w:docPart w:val="76803C4AAFBF1A499A4718F816C67652"/>
          </w:placeholder>
        </w:sdtPr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(UWTSD, 2022; Swim England, 2025)</w:t>
          </w:r>
        </w:sdtContent>
      </w:sdt>
      <w:r w:rsidR="00B500A8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.</w:t>
      </w:r>
    </w:p>
    <w:p w14:paraId="5F1B357C" w14:textId="77777777" w:rsidR="00B500A8" w:rsidRPr="00B3737B" w:rsidRDefault="00B500A8" w:rsidP="00F1656F">
      <w:pPr>
        <w:spacing w:line="36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</w:p>
    <w:p w14:paraId="12114F2A" w14:textId="5CFF235A" w:rsidR="00783DA0" w:rsidRPr="00B3737B" w:rsidRDefault="00783DA0" w:rsidP="00F1656F">
      <w:pPr>
        <w:spacing w:line="36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lastRenderedPageBreak/>
        <w:t>Participant anonymity will be maintained</w:t>
      </w:r>
      <w:r w:rsidR="00D90C62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and d</w:t>
      </w:r>
      <w:r w:rsidR="009D0B9B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ata 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will be stored </w:t>
      </w:r>
      <w:r w:rsidR="009D0B9B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securely 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on password protected</w:t>
      </w:r>
      <w:r w:rsidR="009D0B9B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systems and handled in accordance with university data protection and 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UKRI policies</w:t>
      </w:r>
      <w:r w:rsidR="009D0B9B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sdt>
        <w:sdtPr>
          <w:rPr>
            <w:rFonts w:ascii="Arial" w:eastAsia="Times New Roman" w:hAnsi="Arial" w:cs="Arial"/>
            <w:color w:val="000000"/>
            <w:kern w:val="0"/>
            <w:sz w:val="22"/>
            <w:szCs w:val="22"/>
            <w:highlight w:val="white"/>
            <w:lang w:eastAsia="en-GB"/>
            <w14:ligatures w14:val="none"/>
          </w:rPr>
          <w:alias w:val="Citation"/>
          <w:tag w:val="{&quot;referencesIds&quot;:[&quot;doc:69601131a5ca6c16ec86420d&quot;,&quot;doc:696013d78bfbef24f2da34df&quot;],&quot;referencesOptions&quot;:{&quot;doc:69601131a5ca6c16ec86420d&quot;:{&quot;author&quot;:true,&quot;year&quot;:true,&quot;formatAuthorYear&quot;:false,&quot;additionalField&quot;:&quot;Page&quot;,&quot;additionalValue&quot;:&quot;&quot;,&quot;prefix&quot;:&quot;&quot;,&quot;suffix&quot;:&quot;&quot;},&quot;doc:696013d78bfbef24f2da34df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2085290923,&quot;citationText&quot;:&quot;&lt;span style=\&quot;font-family:Arial;font-size:14.666666666666666px;color:#000000\&quot;&gt;(UWTSD, 2022; UKRI, 2025)&lt;/span&gt;&quot;}"/>
          <w:id w:val="-2085290923"/>
          <w:placeholder>
            <w:docPart w:val="FA111E5F40F9C8499738E04C1AEE720C"/>
          </w:placeholder>
        </w:sdtPr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(UWTSD, 2022; UKRI, 2025)</w:t>
          </w:r>
        </w:sdtContent>
      </w:sdt>
      <w:r w:rsidR="00B500A8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.</w:t>
      </w:r>
    </w:p>
    <w:p w14:paraId="5C915C11" w14:textId="77777777" w:rsidR="00B500A8" w:rsidRPr="00B3737B" w:rsidRDefault="00B500A8" w:rsidP="00F1656F">
      <w:pPr>
        <w:spacing w:line="36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</w:p>
    <w:p w14:paraId="2A23512E" w14:textId="63DE4FA6" w:rsidR="00783DA0" w:rsidRPr="00B3737B" w:rsidRDefault="00783DA0" w:rsidP="00F1656F">
      <w:pPr>
        <w:spacing w:line="36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Participant safety will be prioritised throughout</w:t>
      </w:r>
      <w:r w:rsidR="00A12A06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the study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. Health screening (PAR-Q) </w:t>
      </w:r>
      <w:r w:rsidR="00A12A06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and 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risk assessment</w:t>
      </w:r>
      <w:r w:rsidR="00A12A06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s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will be completed</w:t>
      </w:r>
      <w:r w:rsidR="00A12A06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prior to participation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, </w:t>
      </w:r>
      <w:r w:rsidR="00CB6DB4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qualified 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lifeguards will be present</w:t>
      </w:r>
      <w:r w:rsidR="00CB6DB4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and a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warm-up will be completed</w:t>
      </w:r>
      <w:r w:rsidR="00322D33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.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r w:rsidR="00322D33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Caffeine will be administered at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r w:rsidR="005F4403" w:rsidRPr="00B3737B">
        <w:rPr>
          <w:rFonts w:ascii="Arial" w:hAnsi="Arial" w:cs="Arial"/>
          <w:sz w:val="22"/>
          <w:szCs w:val="22"/>
        </w:rPr>
        <w:t>6 mg·kg</w:t>
      </w:r>
      <w:r w:rsidR="005F4403" w:rsidRPr="00B3737B">
        <w:rPr>
          <w:rFonts w:ascii="Cambria Math" w:hAnsi="Cambria Math" w:cs="Cambria Math"/>
          <w:sz w:val="22"/>
          <w:szCs w:val="22"/>
        </w:rPr>
        <w:t>⁻</w:t>
      </w:r>
      <w:r w:rsidR="005F4403" w:rsidRPr="00B3737B">
        <w:rPr>
          <w:rFonts w:ascii="Arial" w:hAnsi="Arial" w:cs="Arial"/>
          <w:sz w:val="22"/>
          <w:szCs w:val="22"/>
        </w:rPr>
        <w:t>¹, a dose widely supported as safe and effective, with potential side effects monitored throughout testing</w:t>
      </w:r>
      <w:r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 xml:space="preserve"> </w:t>
      </w:r>
      <w:sdt>
        <w:sdtPr>
          <w:rPr>
            <w:rFonts w:ascii="Arial" w:eastAsia="Times New Roman" w:hAnsi="Arial" w:cs="Arial"/>
            <w:color w:val="000000"/>
            <w:kern w:val="0"/>
            <w:sz w:val="22"/>
            <w:szCs w:val="22"/>
            <w:highlight w:val="white"/>
            <w:lang w:eastAsia="en-GB"/>
            <w14:ligatures w14:val="none"/>
          </w:rPr>
          <w:alias w:val="Citation"/>
          <w:tag w:val="{&quot;referencesIds&quot;:[&quot;doc:6952b32ea6457b6d86364241&quot;,&quot;doc:695326faa6457b6d86364919&quot;],&quot;referencesOptions&quot;:{&quot;doc:6952b32ea6457b6d86364241&quot;:{&quot;author&quot;:true,&quot;year&quot;:true,&quot;formatAuthorYear&quot;:false,&quot;additionalField&quot;:&quot;Page&quot;,&quot;additionalValue&quot;:&quot;&quot;,&quot;prefix&quot;:&quot;&quot;,&quot;suffix&quot;:&quot;&quot;},&quot;doc:695326faa6457b6d86364919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1643615488,&quot;citationText&quot;:&quot;&lt;span style=\&quot;font-family:Arial;font-size:14.666666666666666px;color:#000000\&quot;&gt;(Yohanes, 2024; Guest&lt;i&gt; et al.,&lt;/i&gt; 2021)&lt;/span&gt;&quot;}"/>
          <w:id w:val="1643615488"/>
          <w:placeholder>
            <w:docPart w:val="FDE264AEE1B0F143B0E0A70C83D48115"/>
          </w:placeholder>
        </w:sdtPr>
        <w:sdtContent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>(Yohanes, 2024; Guest</w:t>
          </w:r>
          <w:r w:rsidR="003F7810" w:rsidRPr="00B3737B">
            <w:rPr>
              <w:rFonts w:ascii="Arial" w:eastAsia="Times New Roman" w:hAnsi="Arial" w:cs="Arial"/>
              <w:i/>
              <w:iCs/>
              <w:color w:val="000000"/>
              <w:sz w:val="22"/>
              <w:szCs w:val="22"/>
            </w:rPr>
            <w:t xml:space="preserve"> et al.,</w:t>
          </w:r>
          <w:r w:rsidR="003F7810" w:rsidRPr="00B3737B">
            <w:rPr>
              <w:rFonts w:ascii="Arial" w:eastAsia="Times New Roman" w:hAnsi="Arial" w:cs="Arial"/>
              <w:color w:val="000000"/>
              <w:sz w:val="22"/>
              <w:szCs w:val="22"/>
            </w:rPr>
            <w:t xml:space="preserve"> 2021)</w:t>
          </w:r>
        </w:sdtContent>
      </w:sdt>
      <w:r w:rsidR="00B500A8" w:rsidRPr="00B3737B"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  <w:t>.</w:t>
      </w:r>
    </w:p>
    <w:p w14:paraId="6E8CB51B" w14:textId="77777777" w:rsidR="005C0B39" w:rsidRPr="00B3737B" w:rsidRDefault="005C0B39" w:rsidP="00F1656F">
      <w:pPr>
        <w:spacing w:line="36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</w:p>
    <w:p w14:paraId="43020743" w14:textId="77777777" w:rsidR="003F35C8" w:rsidRPr="00B3737B" w:rsidRDefault="003F35C8" w:rsidP="00F1656F">
      <w:pPr>
        <w:spacing w:line="360" w:lineRule="auto"/>
        <w:jc w:val="both"/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</w:p>
    <w:p w14:paraId="468E0941" w14:textId="77777777" w:rsidR="003F35C8" w:rsidRDefault="003F35C8" w:rsidP="00783DA0">
      <w:pPr>
        <w:rPr>
          <w:rFonts w:ascii="Arial" w:eastAsia="Times New Roman" w:hAnsi="Arial" w:cs="Arial"/>
          <w:color w:val="000000"/>
          <w:kern w:val="0"/>
          <w:sz w:val="22"/>
          <w:szCs w:val="22"/>
          <w:lang w:eastAsia="en-GB"/>
          <w14:ligatures w14:val="none"/>
        </w:rPr>
      </w:pPr>
    </w:p>
    <w:p w14:paraId="593506EA" w14:textId="77777777" w:rsidR="003F35C8" w:rsidRDefault="00DF246B" w:rsidP="00783DA0">
      <w:pP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  <w:r w:rsidRPr="005A050C"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  <w:t>TIMELINE:</w:t>
      </w:r>
    </w:p>
    <w:p w14:paraId="1F1878FE" w14:textId="77777777" w:rsidR="003F35C8" w:rsidRDefault="003F35C8" w:rsidP="00783DA0">
      <w:pP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2547"/>
        <w:gridCol w:w="6469"/>
      </w:tblGrid>
      <w:tr w:rsidR="00130B7D" w14:paraId="6A5A11DD" w14:textId="77777777" w:rsidTr="006A7D8C">
        <w:trPr>
          <w:trHeight w:val="480"/>
        </w:trPr>
        <w:tc>
          <w:tcPr>
            <w:tcW w:w="2547" w:type="dxa"/>
          </w:tcPr>
          <w:p w14:paraId="7702472B" w14:textId="58A01464" w:rsidR="00130B7D" w:rsidRDefault="006750DC" w:rsidP="00783DA0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Process</w:t>
            </w:r>
            <w:r w:rsidR="00244941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:</w:t>
            </w:r>
          </w:p>
        </w:tc>
        <w:tc>
          <w:tcPr>
            <w:tcW w:w="6469" w:type="dxa"/>
          </w:tcPr>
          <w:p w14:paraId="2D713063" w14:textId="103B29FB" w:rsidR="00130B7D" w:rsidRDefault="00244941" w:rsidP="00783DA0">
            <w:pP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Estimated completion:</w:t>
            </w:r>
          </w:p>
        </w:tc>
      </w:tr>
      <w:tr w:rsidR="00130B7D" w14:paraId="4C2084E9" w14:textId="77777777" w:rsidTr="006A7D8C">
        <w:trPr>
          <w:trHeight w:val="497"/>
        </w:trPr>
        <w:tc>
          <w:tcPr>
            <w:tcW w:w="2547" w:type="dxa"/>
          </w:tcPr>
          <w:p w14:paraId="1C6C4B91" w14:textId="5D477B57" w:rsidR="00130B7D" w:rsidRPr="00C54974" w:rsidRDefault="00244941" w:rsidP="00783DA0">
            <w:p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54974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Ethical Approval</w:t>
            </w:r>
          </w:p>
        </w:tc>
        <w:tc>
          <w:tcPr>
            <w:tcW w:w="6469" w:type="dxa"/>
          </w:tcPr>
          <w:p w14:paraId="2C0B02AF" w14:textId="77777777" w:rsidR="00130B7D" w:rsidRDefault="00C54974" w:rsidP="00783DA0">
            <w:p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C54974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End of January</w:t>
            </w:r>
            <w:r w:rsidR="00B54C8F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- Start of February </w:t>
            </w:r>
          </w:p>
          <w:p w14:paraId="019BABF5" w14:textId="5977FFE0" w:rsidR="00B54C8F" w:rsidRPr="00B54C8F" w:rsidRDefault="00B54C8F" w:rsidP="00B54C8F">
            <w:pPr>
              <w:pStyle w:val="ListParagraph"/>
              <w:numPr>
                <w:ilvl w:val="0"/>
                <w:numId w:val="5"/>
              </w:num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Allowing time to submit and edit</w:t>
            </w:r>
            <w:r w:rsidR="00CC75D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corrections</w:t>
            </w:r>
          </w:p>
        </w:tc>
      </w:tr>
      <w:tr w:rsidR="00130B7D" w14:paraId="0B21B2DA" w14:textId="77777777" w:rsidTr="006A7D8C">
        <w:trPr>
          <w:trHeight w:val="530"/>
        </w:trPr>
        <w:tc>
          <w:tcPr>
            <w:tcW w:w="2547" w:type="dxa"/>
          </w:tcPr>
          <w:p w14:paraId="1697AD40" w14:textId="3C01AE1C" w:rsidR="00130B7D" w:rsidRPr="006A7D8C" w:rsidRDefault="006A7D8C" w:rsidP="00783DA0">
            <w:p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 w:rsidRPr="006A7D8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Participant Recruitment </w:t>
            </w:r>
          </w:p>
        </w:tc>
        <w:tc>
          <w:tcPr>
            <w:tcW w:w="6469" w:type="dxa"/>
          </w:tcPr>
          <w:p w14:paraId="78145137" w14:textId="77777777" w:rsidR="00130B7D" w:rsidRDefault="006A7D8C" w:rsidP="00783DA0">
            <w:p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Start of F</w:t>
            </w:r>
            <w:r w:rsidRPr="006A7D8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ebruary </w:t>
            </w:r>
          </w:p>
          <w:p w14:paraId="53DE1D95" w14:textId="1B400A29" w:rsidR="00CC75DC" w:rsidRPr="00CC75DC" w:rsidRDefault="00CC75DC" w:rsidP="00CC75DC">
            <w:pPr>
              <w:pStyle w:val="ListParagraph"/>
              <w:numPr>
                <w:ilvl w:val="0"/>
                <w:numId w:val="5"/>
              </w:num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Lia</w:t>
            </w:r>
            <w:r w:rsidR="00C0049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i</w:t>
            </w: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se with swimming club for potential participants</w:t>
            </w:r>
          </w:p>
        </w:tc>
      </w:tr>
      <w:tr w:rsidR="005C3263" w14:paraId="3709EA07" w14:textId="77777777" w:rsidTr="006A7D8C">
        <w:trPr>
          <w:trHeight w:val="530"/>
        </w:trPr>
        <w:tc>
          <w:tcPr>
            <w:tcW w:w="2547" w:type="dxa"/>
          </w:tcPr>
          <w:p w14:paraId="5AB8EB0D" w14:textId="6824EC2F" w:rsidR="005C3263" w:rsidRPr="006A7D8C" w:rsidRDefault="005C3263" w:rsidP="00783DA0">
            <w:p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Ethics </w:t>
            </w:r>
            <w:r w:rsidR="00314E7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Continuation (Consent forms etc.)</w:t>
            </w:r>
          </w:p>
        </w:tc>
        <w:tc>
          <w:tcPr>
            <w:tcW w:w="6469" w:type="dxa"/>
          </w:tcPr>
          <w:p w14:paraId="13942DD5" w14:textId="77777777" w:rsidR="005C3263" w:rsidRDefault="00314E7C" w:rsidP="00783DA0">
            <w:p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Start of February</w:t>
            </w:r>
          </w:p>
          <w:p w14:paraId="031E28A5" w14:textId="7161D47E" w:rsidR="00C0049B" w:rsidRPr="00C0049B" w:rsidRDefault="00C0049B" w:rsidP="00C0049B">
            <w:pPr>
              <w:pStyle w:val="ListParagraph"/>
              <w:numPr>
                <w:ilvl w:val="0"/>
                <w:numId w:val="5"/>
              </w:num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Once ethics has been approved</w:t>
            </w:r>
          </w:p>
        </w:tc>
      </w:tr>
      <w:tr w:rsidR="006A7D8C" w14:paraId="4787C160" w14:textId="77777777" w:rsidTr="006A7D8C">
        <w:trPr>
          <w:trHeight w:val="530"/>
        </w:trPr>
        <w:tc>
          <w:tcPr>
            <w:tcW w:w="2547" w:type="dxa"/>
          </w:tcPr>
          <w:p w14:paraId="3CD1FCCF" w14:textId="65C6A306" w:rsidR="006A7D8C" w:rsidRPr="006A7D8C" w:rsidRDefault="005C3263" w:rsidP="00783DA0">
            <w:p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Data Collection</w:t>
            </w:r>
          </w:p>
        </w:tc>
        <w:tc>
          <w:tcPr>
            <w:tcW w:w="6469" w:type="dxa"/>
          </w:tcPr>
          <w:p w14:paraId="1D3E3109" w14:textId="77777777" w:rsidR="006A7D8C" w:rsidRDefault="005C3263" w:rsidP="00783DA0">
            <w:p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End of February- </w:t>
            </w:r>
            <w:r w:rsidR="00314E7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S</w:t>
            </w: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tart of </w:t>
            </w:r>
            <w:r w:rsidR="00314E7C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March</w:t>
            </w:r>
          </w:p>
          <w:p w14:paraId="5EDC6125" w14:textId="771D709A" w:rsidR="00C0049B" w:rsidRPr="00C0049B" w:rsidRDefault="00323E55" w:rsidP="00C0049B">
            <w:pPr>
              <w:pStyle w:val="ListParagraph"/>
              <w:numPr>
                <w:ilvl w:val="0"/>
                <w:numId w:val="5"/>
              </w:num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Approximately </w:t>
            </w:r>
            <w:r w:rsidR="00DD6867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over the span of </w:t>
            </w: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2-weeks</w:t>
            </w:r>
          </w:p>
        </w:tc>
      </w:tr>
      <w:tr w:rsidR="006A7D8C" w14:paraId="23D087D6" w14:textId="77777777" w:rsidTr="006A7D8C">
        <w:trPr>
          <w:trHeight w:val="530"/>
        </w:trPr>
        <w:tc>
          <w:tcPr>
            <w:tcW w:w="2547" w:type="dxa"/>
          </w:tcPr>
          <w:p w14:paraId="2CA9AB28" w14:textId="18FA0B89" w:rsidR="006A7D8C" w:rsidRPr="006A7D8C" w:rsidRDefault="00314E7C" w:rsidP="00783DA0">
            <w:p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Data Analysis</w:t>
            </w:r>
          </w:p>
        </w:tc>
        <w:tc>
          <w:tcPr>
            <w:tcW w:w="6469" w:type="dxa"/>
          </w:tcPr>
          <w:p w14:paraId="22FEDA68" w14:textId="77777777" w:rsidR="00DD6867" w:rsidRDefault="006C11C3" w:rsidP="00DD6867">
            <w:p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March</w:t>
            </w:r>
          </w:p>
          <w:p w14:paraId="0417E59E" w14:textId="7C07AADD" w:rsidR="00AA03E2" w:rsidRPr="00AA03E2" w:rsidRDefault="00AA03E2" w:rsidP="00AA03E2">
            <w:pPr>
              <w:pStyle w:val="ListParagraph"/>
              <w:numPr>
                <w:ilvl w:val="0"/>
                <w:numId w:val="5"/>
              </w:num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Analysing and interpreting results</w:t>
            </w:r>
          </w:p>
        </w:tc>
      </w:tr>
      <w:tr w:rsidR="006466FC" w14:paraId="418112D4" w14:textId="77777777" w:rsidTr="006A7D8C">
        <w:trPr>
          <w:trHeight w:val="530"/>
        </w:trPr>
        <w:tc>
          <w:tcPr>
            <w:tcW w:w="2547" w:type="dxa"/>
          </w:tcPr>
          <w:p w14:paraId="6333298D" w14:textId="6F47F05A" w:rsidR="006466FC" w:rsidRDefault="009440A5" w:rsidP="00783DA0">
            <w:p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Research Study Write-Up </w:t>
            </w:r>
          </w:p>
        </w:tc>
        <w:tc>
          <w:tcPr>
            <w:tcW w:w="6469" w:type="dxa"/>
          </w:tcPr>
          <w:p w14:paraId="37FA1127" w14:textId="77777777" w:rsidR="006466FC" w:rsidRDefault="006C11C3" w:rsidP="00783DA0">
            <w:p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April</w:t>
            </w:r>
          </w:p>
          <w:p w14:paraId="3CCDE2C2" w14:textId="34483C07" w:rsidR="00DD6867" w:rsidRPr="00DD6867" w:rsidRDefault="00DD6867" w:rsidP="00DD6867">
            <w:pPr>
              <w:pStyle w:val="ListParagraph"/>
              <w:numPr>
                <w:ilvl w:val="0"/>
                <w:numId w:val="5"/>
              </w:num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Discussion and conclusion</w:t>
            </w:r>
          </w:p>
        </w:tc>
      </w:tr>
      <w:tr w:rsidR="005A752E" w14:paraId="5C07271E" w14:textId="77777777" w:rsidTr="006A7D8C">
        <w:trPr>
          <w:trHeight w:val="530"/>
        </w:trPr>
        <w:tc>
          <w:tcPr>
            <w:tcW w:w="2547" w:type="dxa"/>
          </w:tcPr>
          <w:p w14:paraId="5AAE2D07" w14:textId="377E4983" w:rsidR="005A752E" w:rsidRDefault="005A752E" w:rsidP="00783DA0">
            <w:p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Assignment 2</w:t>
            </w:r>
          </w:p>
        </w:tc>
        <w:tc>
          <w:tcPr>
            <w:tcW w:w="6469" w:type="dxa"/>
          </w:tcPr>
          <w:p w14:paraId="3237400A" w14:textId="77777777" w:rsidR="005A752E" w:rsidRDefault="005A752E" w:rsidP="00783DA0">
            <w:p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8</w:t>
            </w:r>
            <w:r w:rsidRPr="005A752E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vertAlign w:val="superscript"/>
                <w:lang w:eastAsia="en-GB"/>
                <w14:ligatures w14:val="none"/>
              </w:rPr>
              <w:t>th</w:t>
            </w: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 May</w:t>
            </w:r>
          </w:p>
          <w:p w14:paraId="67023DBB" w14:textId="2239D455" w:rsidR="00AA03E2" w:rsidRPr="00AA03E2" w:rsidRDefault="00824DF3" w:rsidP="00AA03E2">
            <w:pPr>
              <w:pStyle w:val="ListParagraph"/>
              <w:numPr>
                <w:ilvl w:val="0"/>
                <w:numId w:val="5"/>
              </w:numP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</w:pPr>
            <w:r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>Present</w:t>
            </w:r>
            <w:r w:rsidR="00B3737B">
              <w:rPr>
                <w:rFonts w:ascii="Arial" w:eastAsia="Times New Roman" w:hAnsi="Arial" w:cs="Arial"/>
                <w:color w:val="000000"/>
                <w:kern w:val="0"/>
                <w:sz w:val="22"/>
                <w:szCs w:val="22"/>
                <w:lang w:eastAsia="en-GB"/>
                <w14:ligatures w14:val="none"/>
              </w:rPr>
              <w:t xml:space="preserve">ing research </w:t>
            </w:r>
          </w:p>
        </w:tc>
      </w:tr>
    </w:tbl>
    <w:p w14:paraId="0C45F04B" w14:textId="77777777" w:rsidR="003F35C8" w:rsidRDefault="003F35C8" w:rsidP="00783DA0">
      <w:pP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5715598C" w14:textId="77777777" w:rsidR="003F35C8" w:rsidRDefault="003F35C8" w:rsidP="00783DA0">
      <w:pP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08CB6263" w14:textId="77777777" w:rsidR="003F35C8" w:rsidRDefault="003F35C8" w:rsidP="00783DA0">
      <w:pP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396721BD" w14:textId="77777777" w:rsidR="003F35C8" w:rsidRDefault="003F35C8" w:rsidP="00783DA0">
      <w:pP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68607746" w14:textId="77777777" w:rsidR="003F35C8" w:rsidRDefault="003F35C8" w:rsidP="00783DA0">
      <w:pP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63FC2EB6" w14:textId="77777777" w:rsidR="003F35C8" w:rsidRDefault="003F35C8" w:rsidP="00783DA0">
      <w:pP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132BD2E3" w14:textId="77777777" w:rsidR="00B3737B" w:rsidRDefault="00B3737B" w:rsidP="00783DA0">
      <w:pP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01913789" w14:textId="77777777" w:rsidR="00B3737B" w:rsidRDefault="00B3737B" w:rsidP="00783DA0">
      <w:pP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5D64ADC0" w14:textId="77777777" w:rsidR="00B3737B" w:rsidRDefault="00B3737B" w:rsidP="00783DA0">
      <w:pP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63085A5C" w14:textId="77777777" w:rsidR="00B3737B" w:rsidRDefault="00B3737B" w:rsidP="00783DA0">
      <w:pP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7D3297C3" w14:textId="77777777" w:rsidR="00B3737B" w:rsidRDefault="00B3737B" w:rsidP="00783DA0">
      <w:pP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0D597862" w14:textId="77777777" w:rsidR="00B3737B" w:rsidRDefault="00B3737B" w:rsidP="00783DA0">
      <w:pP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17B6C6FB" w14:textId="77777777" w:rsidR="00B3737B" w:rsidRDefault="00B3737B" w:rsidP="00783DA0">
      <w:pP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3E753A20" w14:textId="77777777" w:rsidR="00B3737B" w:rsidRDefault="00B3737B" w:rsidP="00783DA0">
      <w:pP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6A668776" w14:textId="77777777" w:rsidR="00B3737B" w:rsidRDefault="00B3737B" w:rsidP="00783DA0">
      <w:pP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76185034" w14:textId="77777777" w:rsidR="00B3737B" w:rsidRDefault="00B3737B" w:rsidP="00783DA0">
      <w:pP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617FD524" w14:textId="77777777" w:rsidR="00B3737B" w:rsidRDefault="00B3737B" w:rsidP="00783DA0">
      <w:pP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7F8CA190" w14:textId="77777777" w:rsidR="00B3737B" w:rsidRDefault="00B3737B" w:rsidP="00783DA0">
      <w:pP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</w:p>
    <w:p w14:paraId="5D335B8C" w14:textId="64106BA5" w:rsidR="00F56599" w:rsidRPr="00F1656F" w:rsidRDefault="00F56599" w:rsidP="00F1656F">
      <w:pPr>
        <w:rPr>
          <w:rFonts w:ascii="Arial" w:eastAsia="Times New Roman" w:hAnsi="Arial" w:cs="Arial"/>
          <w:b/>
          <w:bCs/>
          <w:color w:val="000000"/>
          <w:kern w:val="0"/>
          <w:sz w:val="22"/>
          <w:szCs w:val="22"/>
          <w:lang w:eastAsia="en-GB"/>
          <w14:ligatures w14:val="none"/>
        </w:rPr>
      </w:pPr>
      <w:r w:rsidRPr="00DF05FF">
        <w:rPr>
          <w:rFonts w:ascii="Arial" w:hAnsi="Arial" w:cs="Arial"/>
          <w:sz w:val="22"/>
          <w:szCs w:val="22"/>
          <w:u w:val="single"/>
        </w:rPr>
        <w:lastRenderedPageBreak/>
        <w:t xml:space="preserve">References: </w:t>
      </w:r>
    </w:p>
    <w:sdt>
      <w:sdtPr>
        <w:tag w:val="rw.bWnCOutputStyleIdiblio"/>
        <w:id w:val="-741874253"/>
        <w:placeholder>
          <w:docPart w:val="11C3B2F9A4B5C147A94A79BE531A4460"/>
        </w:placeholder>
      </w:sdtPr>
      <w:sdtEndPr/>
      <w:sdtContent>
        <w:p w14:paraId="0BCE03DE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Acar, K., Mor, A., Mor, H.,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Kargın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Z., Alexe, D.I.,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Abdioğlu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M.,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Karayiğit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R., Alexe, C.I., Cojocaru, A.M. and Mocanu, G.D. (2024) 'Caffeine improves sprint time in simulated freestyle swimming competition but not the vertical jump in female swimmers',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Nutrients,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16(9), pp. 1253. Available at: </w:t>
          </w:r>
          <w:hyperlink r:id="rId7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https://doi.org/10.3390/nu16091253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797708E7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Affonso, H.O., Silva, A.S. and Fernandes, R.J. (2019) 'Can blood lactate concentrations rise significantly after very short duration swimming bouts?',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Annals of Sports Medicine and Research,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6(1), pp. 1–3. Available at: </w:t>
          </w:r>
          <w:hyperlink r:id="rId8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https://doi.org/10.47739/2379-0571/1139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669D7B07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Alkatan, M. (2020) 'The effect of caffeine on swimming speed', </w:t>
          </w:r>
          <w:proofErr w:type="spellStart"/>
          <w:proofErr w:type="gramStart"/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J.Phys.Educ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.Res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7, pp. 24–29. Available at: </w:t>
          </w:r>
          <w:hyperlink r:id="rId9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https://www.joper.org/JOPER/JOPERVolume7_Issue4_10_12_2020_222.pdf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4285B826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Barcelos, R.P., Lima, F.D., Carvalho, N.R., Bresciani, G. and Royes, L.F. (2020) 'Caffeine effects on systemic metabolism, oxidative-inflammatory pathways, and exercise performance',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Nutrition Research,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80, pp. 1–17. Available at: </w:t>
          </w:r>
          <w:hyperlink r:id="rId10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https://doi.org/10.1016/j.nutres.2020.05.005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1EF66645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Bielec, G., Makar, P.,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Kujach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S. and Laskowski, R. (2017) 'Biomechanical and physiological effects of two-week sprint interval training in collegiate swimmers',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Science &amp; Sports,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32(4), pp. 239–242. Available at: </w:t>
          </w:r>
          <w:hyperlink r:id="rId11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https://doi.org/10.1016/j.scispo.2016.05.005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6DBE1E16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Borg, G. (1998)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Borg's Perceived Exertion </w:t>
          </w:r>
          <w:proofErr w:type="gramStart"/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And</w:t>
          </w:r>
          <w:proofErr w:type="gramEnd"/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 Pain Scales. </w:t>
          </w:r>
          <w:r>
            <w:rPr>
              <w:rFonts w:ascii="Arial" w:hAnsi="Arial" w:cs="Arial"/>
              <w:color w:val="000000"/>
              <w:sz w:val="22"/>
              <w:szCs w:val="22"/>
            </w:rPr>
            <w:t>Human Kinetics.</w:t>
          </w:r>
        </w:p>
        <w:p w14:paraId="31951499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Bougrine, H., Ammar, A., Salem, A., Trabelsi, K.,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Jahrami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H.,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Chtourou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H. and Souissi, N. (2024) 'Optimizing short-term maximal exercise performance: The superior efficacy of a 6 mg/kg caffeine dose over 3 or 9 mg/kg in young female team-sports athletes',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Nutrients,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16(5), pp. 640. Available at: </w:t>
          </w:r>
          <w:hyperlink r:id="rId12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https://doi.org/10.3390/nu16050640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3F440CEC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Capelli, C., Pendergast, D.R. and Termin, B. (1998) 'Energetics of swimming at maximal speeds in humans',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European Journal of Applied Physiology and Occupational Physiology,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78(5), pp. 385–393. Available at: </w:t>
          </w:r>
          <w:hyperlink r:id="rId13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https://doi.org/10.1007/s004210050435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30B07D52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Christensen, P.M., Shirai, Y., Ritz, C. and Nordsborg, N.B. (2017) 'Caffeine and bicarbonate for speed. A meta-analysis of legal supplements potential for improving intense endurance exercise performance',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Frontiers in Physiology,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8, pp. 240. Available at: </w:t>
          </w:r>
          <w:hyperlink r:id="rId14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https://doi.org/10.3389/fphys.2017.00240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7DC4867B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Cohen, J. (1988)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Statistical Power Analysis for the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Behavioral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 Sciences.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2nd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edn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>. Routledge.</w:t>
          </w:r>
        </w:p>
        <w:p w14:paraId="776818C3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Cohen, J. (1973) 'Eta-squared and partial eta-squared in fixed factor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anova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 designs',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Educational and Psychological Measurement,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33(1), pp. 107–112. Available at: </w:t>
          </w:r>
          <w:hyperlink r:id="rId15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https://doi.org/10.1177/001316447303300111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6F8AE93F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Collomp, K.,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Ahmaidi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S., Chatard, J.C., Audran, M. and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Préfaut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C. (1992) 'Benefits of caffeine ingestion on sprint performance in trained and untrained swimmers',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European Journal of Applied Physiology and Occupational Physiology,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64(4), pp. 377–380. Available at: </w:t>
          </w:r>
          <w:hyperlink r:id="rId16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https://doi.org/10.1007/BF00636227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3F231231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lastRenderedPageBreak/>
            <w:t xml:space="preserve">Costello, N., Deighton, K., Dyson, J., Mckenna, J. and Jones, B. (2017) 'Snap-N-send: A valid and reliable method for assessing the energy intake of elite adolescent athletes',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European Journal of Sport Science,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17(8), pp. 1044–1055. Available at: </w:t>
          </w:r>
          <w:hyperlink r:id="rId17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https://doi.org/10.1080/17461391.2017.1337815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3F7DC8D4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Dalamitros, A.A., Tzivanis, D., Martín-Rodríguez, A.,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Semaltianou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E., Mavridis, G. and Manou, V. (2024) 'The effects of six sprint interval training sessions on muscle oxygenation and swimming performance in untrained swimmers',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Frontiers in Sports and Active Living,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6 Available at: </w:t>
          </w:r>
          <w:hyperlink r:id="rId18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https://doi.org/10.3389/fspor.2024.1451738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578E3D7D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de Souza, J.G., Del Coso, J., Fonseca,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F.d.S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., Silva, B.V.C., de Souza, D.B., da Silva Gianoni, R.L., Filip-Stachnik, A.,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Serrão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J.C. and Claudino, J.G. (2022) 'Risk or benefit? side effects of caffeine supplementation in sport: A systematic review',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European Journal of Nutrition,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61(8), pp. 3823–3834. Available at: </w:t>
          </w:r>
          <w:hyperlink r:id="rId19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https://doi.org/10.1007/s00394-022-02874-3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06D9C166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Domaszewski, P., Konieczny, M.,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Pakosz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P., Matuska, J., Skorupska, E. and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Santafé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M.M. (2025) 'Obesity as an influencing factor for the occurrence of caffeine-induced effects in women',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Nutrition, Metabolism and Cardiovascular Diseases,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35(4), pp. 103836. Available at: </w:t>
          </w:r>
          <w:hyperlink r:id="rId20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https://doi.org/10.1016/j.numecd.2024.103836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6ADD297D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Girard, O., Mendez-Villanueva, A. and Bishop, D. (2011) 'Repeated-sprint ability — part I',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Sports Medicine,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41(8), pp. 673–694. Available at: </w:t>
          </w:r>
          <w:hyperlink r:id="rId21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https://doi.org/10.2165/11590550-000000000-00000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418D8C88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Goldstein, E.R., Ziegenfuss, T., Kalman, D., Kreider, R., Campbell, B., Wilborn, C., Taylor, L., Willoughby, D., Stout, J., Graves, B.S., Wildman, R., Ivy, J.L., Spano, M., Smith, A.E. and Antonio, J. (2010) 'International society of sports nutrition position stand: Caffeine and performance',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Journal of the International Society of Sports Nutrition,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7, pp. 5. Available at: </w:t>
          </w:r>
          <w:hyperlink r:id="rId22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https://doi.org/10.1186/1550-2783-7-5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6E551B70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Goods, P.S.R., Landers, G. and Fulton, S. (2017) 'Caffeine ingestion improves repeated freestyle sprints in elite male swimmers',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Journal of Sports Science &amp; Medicine,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16(1), pp. 93–98. Available at: </w:t>
          </w:r>
          <w:hyperlink r:id="rId23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https://pmc.ncbi.nlm.nih.gov/articles/PMC5358037/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520A9651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Guest, N.S., VanDusseldorp, T.A., Nelson, M.T., Grgic, J., Schoenfeld, B.J., Jenkins, N.D.M.,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Arent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S.M., Antonio, J., Stout, J.R., Trexler, E.T., Smith-Ryan, A.E., Goldstein, E.R., Kalman, D.S. and Campbell, B.I. (2021) 'International society of sports nutrition position stand: Caffeine and exercise performance',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Journal of the International Society of Sports Nutrition,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18(1), pp. 1. Available at: </w:t>
          </w:r>
          <w:hyperlink r:id="rId24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https://doi.org/10.1186/s12970-020-00383-4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7B357A36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Heckman, M.A., Weil, J. and Gonzalez de Mejia, E. (2010) 'Caffeine (1, 3, 7-trimethylxanthine) in foods: A comprehensive review on consumption, functionality, safety, and regulatory matters',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Journal of Food Science,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75(3), pp. 77. Available at: </w:t>
          </w:r>
          <w:hyperlink r:id="rId25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https://doi.org/10.1111/j.1750-3841.2010.01561.x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4D9E732F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Herrmann-Frank, A., Lüttgau, H. and George Stephenson, D. (1999) 'Caffeine and excitation–contraction coupling in skeletal muscle: A stimulating story',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Journal of Muscle Research &amp; Cell Motility,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20(2), pp. 223–236. Available at: </w:t>
          </w:r>
          <w:hyperlink r:id="rId26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https://doi.org/10.1023/A:1005496708505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52B5BECB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Howatson, G. and van Someren, K.A. (2008) 'The prevention and treatment of exercise-induced muscle damage',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Sports Medicine (Auckland, N.Z.),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38(6), pp. 483–503. Available at: </w:t>
          </w:r>
          <w:hyperlink r:id="rId27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https://doi.org/10.2165/00007256-200838060-00004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21656117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lastRenderedPageBreak/>
            <w:t xml:space="preserve">Huang, D., Huang, B., Wang, Z., Takagi, H., Chen, Y., Huang, Z., Wang, X. and Tong, X. (2025) 'Does caffeine intake enhance physical and physiological performance in swimmers? a systematic review and meta-analysis',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Frontiers in Physiology,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16 Available at: </w:t>
          </w:r>
          <w:hyperlink r:id="rId28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https://doi.org/10.3389/fphys.2025.1648862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494A860C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Joshi, A., Kale, S., Chandel, S. and Pal, D.K. (2015) 'Likert scale: Explored and explained',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Current Journal of Applied Science and Technology,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pp. 396–403. Available at: </w:t>
          </w:r>
          <w:hyperlink r:id="rId29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https://doi.org/10.9734/BJAST/2015/14975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4B055A44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Lane, J.D., Steege, J.F., Rupp, S.L. and Kuhn, C.M. (1992) 'Menstrual cycle effects on caffeine elimination in the human female',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European Journal of Clinical Pharmacology,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43(5), pp. 543–546. Available at: </w:t>
          </w:r>
          <w:hyperlink r:id="rId30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https://doi.org/10.1007/BF02285099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2764CFBA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MacIntosh, B.R. and Wright, B.M. (1995) 'Caffeine ingestion and performance of a 1,500-metre swim',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Canadian Journal of Applied Physiology = Revue Canadienne De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Physiologie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 Appliquee,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20(2), pp. 168–177. Available at: </w:t>
          </w:r>
          <w:hyperlink r:id="rId31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https://doi.org/10.1139/h95-012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6181D10F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Maridakis, V., O’Connor, P.J., Dudley, G.A. and McCully, K.K. (2007) 'Caffeine attenuates delayed-onset muscle pain and force loss following eccentric exercise',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The Journal of Pain,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8(3), pp. 237–243. Available at: </w:t>
          </w:r>
          <w:hyperlink r:id="rId32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https://doi.org/10.1016/j.jpain.2006.08.006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4C3E1905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Marinho, D.A., Amorim, R.A., Costa, A.M., Marques, M.C., Pérez Turpin, J.A. and Neiva, H.P. (2011) '“Anaerobic” critical velocity and swimming performance in young swimmers', Available at: </w:t>
          </w:r>
          <w:hyperlink r:id="rId33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http://hdl.handle.net/10045/16866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0552B63A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Maughan, R.J., Burke, L.M., Dvorak, J., Larson-Meyer, D.E., Peeling, P., Phillips, S.M., Rawson, E.S., Walsh, N.P., Garthe, I., Geyer, H., Meeusen, R., Loon,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L.v.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Shirreffs, S.M., Spriet, L.L., Stuart, M.,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Vernec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A., Currell, K., Ali, V.M., Budgett, R.G.M., Ljungqvist, A., Mountjoy, M., Pitsiladis, Y.,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Soligard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T.,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Erdener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U. and Engebretsen, L. (2018) 'IOC consensus statement: Dietary supplements and the high-performance athlete',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International Journal of Sport Nutrition and Exercise Metabolism,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28(2), pp. 104–125. Available at: </w:t>
          </w:r>
          <w:hyperlink r:id="rId34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https://doi.org/10.1123/ijsnem.2018-0020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512587A4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McKay, A.K.A., Stellingwerff, T., Smith, E.S., Martin, D.T., Mujika, I.,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Goosey-Tolfrey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V.L., Sheppard, J. and Burke, L.M. (2022) 'Defining training and performance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caliber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: A participant classification framework',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International Journal of Sports Physiology and Performance,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17(2), pp. 317–331. Available at: </w:t>
          </w:r>
          <w:hyperlink r:id="rId35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https://doi.org/10.1123/ijspp.2021-0451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27D17DBD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Mielgo-Ayuso, J., Marques-Jiménez, D.,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Refoyo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>, I., Del Coso, J., León-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Guereño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P. and Calleja-González, J. (2019) 'Effect of caffeine supplementation on sports performance based on differences between sexes: A systematic review',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Nutrients,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11(10), pp. 2313. Available at: </w:t>
          </w:r>
          <w:hyperlink r:id="rId36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https://doi.org/10.3390/nu11102313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2AD1895D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Monks, M.R., Compton, C.T.,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Yetman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J.D., Power, K.E. and Button, D.C. (2017) 'Repeated sprint ability but not neuromuscular fatigue is dependent on short versus long duration recovery time between sprints in healthy males',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Journal of Science and Medicine in Sport,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20(6), pp. 600–605. Available at: </w:t>
          </w:r>
          <w:hyperlink r:id="rId37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https://doi.org/10.1016/j.jsams.2016.10.008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438F761F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Moreno, B., Veiga, S., Sánchez-Oliver, A.J., Domínguez, R. and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Morencos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E. (2022) 'Analysis of sport supplement consumption by competitive swimmers according to sex and competitive level',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Nutrients,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14(15), pp. 3218. Available at: </w:t>
          </w:r>
          <w:hyperlink r:id="rId38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https://doi.org/10.3390/nu14153218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71B36C15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lastRenderedPageBreak/>
            <w:t xml:space="preserve">Newbury, J.W., Saunders, B. and Gough, L.A. (2022) 'Evening caffeine did not improve 100-m swimming time trials performed 60 min post-ingestion or the next morning after sleep',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International Journal of Sport Nutrition and Exercise Metabolism,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32(6), pp. 453–461. Available at: </w:t>
          </w:r>
          <w:hyperlink r:id="rId39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https://doi.org/10.1123/ijsnem.2022-0042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0B466641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Norum, M., Risvang, L., Bjørnsen, T., Dimitriou, L., Ronning, P.O., Bjørgen, M. and Raastad, T. (2020) 'Caffeine increases strength and power performance in resistance-trained females during early follicular phase',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Scandinavian Journal of Medicine and Science in Sports,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30 Available at: </w:t>
          </w:r>
          <w:hyperlink r:id="rId40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https://doi.org/10.1111/sms.13776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26CD926C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Papadimitriou, K., Ruiz-Navarro, J.J., Cuenca-Fernández, F. and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Margaritelis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N.V. (2025) 'Training intensity distribution for sprinter swimmers: Suggestions for swimming coaches and scientists',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European Journal of Applied Physiology,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Available at: </w:t>
          </w:r>
          <w:hyperlink r:id="rId41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https://doi.org/10.1007/s00421-025-06064-x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377705A9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Paton, C., Costa, V. and Guglielmo, L. (2015) 'Effects of caffeine chewing gum on race performance and physiology in male and female cyclists',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Journal of Sports Sciences,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33(10), pp. 1076–1083. Available at: </w:t>
          </w:r>
          <w:hyperlink r:id="rId42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https://doi.org/10.1080/02640414.2014.984752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6C2108B9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Patwardhan, R.V., Desmond, P.V., Johnson, R.F. and Schenker, S. (1980) 'Impaired elimination of caffeine by oral contraceptive steroids',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The Journal of Laboratory and Clinical Medicine,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95(4), pp. 603–608. Available at: </w:t>
          </w:r>
          <w:hyperlink r:id="rId43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https://doi.org/10.5555/uri:pii:0022214380904801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4A58835D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Pickering, C. and Kiely, J. (2019) 'What should we do about habitual caffeine use in athletes?',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Sports Medicine (Auckland, N.Z.),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49(6), pp. 833–842. Available at: </w:t>
          </w:r>
          <w:hyperlink r:id="rId44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https://doi.org/10.1007/s40279-018-0980-7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40B45EAD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Pilozzi, A., Carro, C. and Huang, X. (2020) 'Roles of β-endorphin in stress,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behavior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neuroinflammation, and brain energy metabolism',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International Journal of Molecular Sciences,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22(1), pp. 338. Available at: </w:t>
          </w:r>
          <w:hyperlink r:id="rId45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https://doi.org/10.3390/ijms22010338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62A0EF28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Pollock, S.,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Gaoua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N., Johnston, M.J., Cooke, K., Girard, O. and Mileva, K.N. (2019) 'Training regimes and recovery monitoring practices of elite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british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 swimmers',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Journal of Sports Science &amp; Medicine,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18(3), pp. 577–585. Available at: </w:t>
          </w:r>
          <w:hyperlink r:id="rId46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https://pmc.ncbi.nlm.nih.gov/articles/PMC6683628/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5303C957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Pyne, D.B. and Sharp, R.L. (2014) 'Physical and energy requirements of competitive swimming events',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International Journal of Sport Nutrition and Exercise Metabolism,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24(4), pp. 351–359. Available at: </w:t>
          </w:r>
          <w:hyperlink r:id="rId47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https://doi.org/10.1123/ijsnem.2014-0047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534FF974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Pyne, D. and Sharp, R. (2014) 'Physical and energy requirements of competitive swimming events',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International Journal of Sport Nutrition and Exercise Metabolism,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24 Available at: </w:t>
          </w:r>
          <w:hyperlink r:id="rId48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https://doi.org/10.1123/ijsnem.2014-0047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3E21B1BB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Ruiz-Navarro, J.J., Santos, C.C., Born, D., López-Belmonte, Ó, Cuenca-Fernández, F., Sanders, R.H. and Arellano, R. (2025) 'Factors relating to sprint swimming performance: A systematic review',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Sports Medicine (Auckland, N.Z.),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55(4), pp. 899–922. Available at: </w:t>
          </w:r>
          <w:hyperlink r:id="rId49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https://doi.org/10.1007/s40279-024-02172-4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2DAC1D90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Salgueiro, D., Balikian, P., Andrade, V. and Júnior, O. (2022) 'Caffeine improves swimming speed, decreases the rate of perceived exertion and lactate concentration during a high </w:t>
          </w:r>
          <w:r>
            <w:rPr>
              <w:rFonts w:ascii="Arial" w:hAnsi="Arial" w:cs="Arial"/>
              <w:color w:val="000000"/>
              <w:sz w:val="22"/>
              <w:szCs w:val="22"/>
            </w:rPr>
            <w:lastRenderedPageBreak/>
            <w:t xml:space="preserve">intensity intermittent aerobic training session for male swimmers',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Science &amp; Sports,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37(8), pp. 762–765. Available at: </w:t>
          </w:r>
          <w:hyperlink r:id="rId50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https://doi.org/10.1016/j.scispo.2021.08.008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3EF6F3DB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Santos, C.C., Fernandes, R.J., Marinho, D.A. and Costa, M.J. (2023) 'From entry to finals: Progression and variability of swimming performance at the 2022 FINA world championships',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Journal of Sports Science &amp; Medicine,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22(3), pp. 417–424. Available at: </w:t>
          </w:r>
          <w:hyperlink r:id="rId51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https://doi.org/10.52082/jssm.2023.417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22F5EA88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Silva, H., Del Coso, J. and Pickering, C. (2025) 'Caffeine and sports performance: The conflict between caffeine intake to enhance performance and avoiding caffeine to ensure sleep quality',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Sports Medicine (Auckland, N.Z.),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55(7), pp. 1579–1592. Available at: </w:t>
          </w:r>
          <w:hyperlink r:id="rId52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https://doi.org/10.1007/s40279-025-02245-y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4F33324E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Smith, M.F. (2020)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Research Methods in Sport.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2nd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edn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>. SAGE.</w:t>
          </w:r>
        </w:p>
        <w:p w14:paraId="7A1DBE70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Stewart, A.M. and Hopkins, W.G. (2000) 'Consistency of swimming performance within and between competitions', 32(5), pp. 997–1001. Available at: </w:t>
          </w:r>
          <w:hyperlink r:id="rId53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https://doi.org/10.1097/00005768-200005000-00018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621FC24D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Swim England (2025) </w:t>
          </w:r>
          <w:proofErr w:type="spellStart"/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Wavepower</w:t>
          </w:r>
          <w:proofErr w:type="spellEnd"/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: Swim England Safeguarding Policy.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54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https://file:///Users/millietiana/Downloads/Wavepower%202025%20v2.1.pdf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Jan 8, 2026).</w:t>
          </w:r>
        </w:p>
        <w:p w14:paraId="776DE84C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Tallis, J., Duncan, M.J. and James, R.S. (2015) 'What can </w:t>
          </w:r>
          <w:proofErr w:type="gramStart"/>
          <w:r>
            <w:rPr>
              <w:rFonts w:ascii="Arial" w:hAnsi="Arial" w:cs="Arial"/>
              <w:color w:val="000000"/>
              <w:sz w:val="22"/>
              <w:szCs w:val="22"/>
            </w:rPr>
            <w:t>isolated</w:t>
          </w:r>
          <w:proofErr w:type="gram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 skeletal muscle experiments tell us about the effects of caffeine on exercise performance?',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British Journal of Pharmacology,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172(15), pp. 3703–3713. Available at: </w:t>
          </w:r>
          <w:hyperlink r:id="rId55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https://doi.org/10.1111/bph.13187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4E75B421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Temple, J.L. and Ziegler, A.M. (2011) 'Gender differences in subjective and physiological responses to caffeine and the role of steroid hormones',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Journal of Caffeine Research,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1(1), pp. 41–48. Available at: </w:t>
          </w:r>
          <w:hyperlink r:id="rId56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https://doi.org/10.1089/jcr.2011.0005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148C2DE2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Tornero-Aguilera, J.F., Jimenez-Morcillo, J., Rubio-Zarapuz, A. and Clemente-Suárez, V.J. (2022) 'Central and peripheral fatigue in physical exercise explained: A narrative review',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International Journal of Environmental Research and Public Health,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19(7), pp. 3909. Available at: </w:t>
          </w:r>
          <w:hyperlink r:id="rId57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https://doi.org/10.3390/ijerph19073909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60C8ED0C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Toubekis, A.G., Douda, H.T. and Tokmakidis, S.P. (2005) 'Influence of different rest intervals during active or passive recovery on repeated sprint swimming performance',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European Journal of Applied Physiology,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93(5), pp. 694–700. Available at: </w:t>
          </w:r>
          <w:hyperlink r:id="rId58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https://doi.org/10.1007/s00421-004-1244-9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173ADD2C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UKRI (2025)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GDPR and Research.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59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https://www.ukri.org/wp-content/uploads/2020/10/UKRI-020920-GDPR-FAQs.pdf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Jan 8, 2026).</w:t>
          </w:r>
        </w:p>
        <w:p w14:paraId="4843A578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UWTSD (2022)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Research Ethics &amp; Integrity Code of Practice.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60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https://file:///Users/millietiana/Downloads/REICoP-July-2022.pdf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Jan 8, 2026).</w:t>
          </w:r>
        </w:p>
        <w:p w14:paraId="662FC72E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Wang, Y., Su, W., Zhang, S., Zhao, L.,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Lv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Y., Gu, B. and Yu, L. (2025a) 'Effects of acute caffeine ingestion on repeated sprint ability: A systematic review and meta-analysis',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Nutrients,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17(21), pp. 3475. Available at: </w:t>
          </w:r>
          <w:hyperlink r:id="rId61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https://doi.org/10.3390/nu17213475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51F920B4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lastRenderedPageBreak/>
            <w:t xml:space="preserve">Wang, Y., Su, W., Zhang, S., Zhao, L., </w:t>
          </w:r>
          <w:proofErr w:type="spellStart"/>
          <w:r>
            <w:rPr>
              <w:rFonts w:ascii="Arial" w:hAnsi="Arial" w:cs="Arial"/>
              <w:color w:val="000000"/>
              <w:sz w:val="22"/>
              <w:szCs w:val="22"/>
            </w:rPr>
            <w:t>Lv</w:t>
          </w:r>
          <w:proofErr w:type="spellEnd"/>
          <w:r>
            <w:rPr>
              <w:rFonts w:ascii="Arial" w:hAnsi="Arial" w:cs="Arial"/>
              <w:color w:val="000000"/>
              <w:sz w:val="22"/>
              <w:szCs w:val="22"/>
            </w:rPr>
            <w:t xml:space="preserve">, Y., Gu, B. and Yu, L. (2025b) 'Effects of acute caffeine ingestion on repeated sprint ability: A systematic review and meta-analysis',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Nutrients,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17(21), pp. 3475. Available at: </w:t>
          </w:r>
          <w:hyperlink r:id="rId62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https://doi.org/10.3390/nu17213475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5D686FEE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World Aquatics (2025)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 xml:space="preserve">Summer MCINTOSH | Results | World Aquatics Official. 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Available at: </w:t>
          </w:r>
          <w:hyperlink r:id="rId63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https://www.worldaquatics.com/athletes/1252422/www.worldaquatics.com/athletes/1252422/summer-mcintosh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 xml:space="preserve"> (Accessed: Dec 29, 2025).</w:t>
          </w:r>
        </w:p>
        <w:p w14:paraId="0A9AF5CD" w14:textId="77777777" w:rsidR="00DD024C" w:rsidRDefault="00DD024C">
          <w:pPr>
            <w:pStyle w:val="NormalWeb"/>
            <w:rPr>
              <w:rFonts w:ascii="Arial" w:hAnsi="Arial" w:cs="Arial"/>
              <w:color w:val="000000"/>
              <w:sz w:val="22"/>
              <w:szCs w:val="22"/>
            </w:rPr>
          </w:pPr>
          <w:r>
            <w:rPr>
              <w:rFonts w:ascii="Arial" w:hAnsi="Arial" w:cs="Arial"/>
              <w:color w:val="000000"/>
              <w:sz w:val="22"/>
              <w:szCs w:val="22"/>
            </w:rPr>
            <w:t xml:space="preserve">Yohanes, P.R. (2024) 'The role of caffeine on swimming: A literature review', </w:t>
          </w:r>
          <w:r>
            <w:rPr>
              <w:rFonts w:ascii="Arial" w:hAnsi="Arial" w:cs="Arial"/>
              <w:i/>
              <w:iCs/>
              <w:color w:val="000000"/>
              <w:sz w:val="22"/>
              <w:szCs w:val="22"/>
            </w:rPr>
            <w:t>Eduvest - Journal of Universal Studies,</w:t>
          </w:r>
          <w:r>
            <w:rPr>
              <w:rFonts w:ascii="Arial" w:hAnsi="Arial" w:cs="Arial"/>
              <w:color w:val="000000"/>
              <w:sz w:val="22"/>
              <w:szCs w:val="22"/>
            </w:rPr>
            <w:t xml:space="preserve"> 4(12), pp. 12062–12066. Available at: </w:t>
          </w:r>
          <w:hyperlink r:id="rId64" w:tgtFrame="_blank" w:history="1">
            <w:r>
              <w:rPr>
                <w:rStyle w:val="Hyperlink"/>
                <w:rFonts w:ascii="Arial" w:hAnsi="Arial" w:cs="Arial"/>
                <w:sz w:val="22"/>
                <w:szCs w:val="22"/>
              </w:rPr>
              <w:t>https://doi.org/10.59188/eduvest.v4i12.50103</w:t>
            </w:r>
          </w:hyperlink>
          <w:r>
            <w:rPr>
              <w:rFonts w:ascii="Arial" w:hAnsi="Arial" w:cs="Arial"/>
              <w:color w:val="000000"/>
              <w:sz w:val="22"/>
              <w:szCs w:val="22"/>
            </w:rPr>
            <w:t>.</w:t>
          </w:r>
        </w:p>
        <w:p w14:paraId="56DEACFA" w14:textId="75D46202" w:rsidR="004B2F43" w:rsidRDefault="002C5B76" w:rsidP="004B2F43">
          <w:pPr>
            <w:pStyle w:val="NormalWeb"/>
          </w:pPr>
        </w:p>
      </w:sdtContent>
    </w:sdt>
    <w:p w14:paraId="39C9AB4A" w14:textId="5C5F279E" w:rsidR="00F32E44" w:rsidRDefault="00F32E44" w:rsidP="004B2F43">
      <w:pPr>
        <w:pStyle w:val="NormalWeb"/>
      </w:pPr>
    </w:p>
    <w:p w14:paraId="5753466A" w14:textId="77777777" w:rsidR="00F32E44" w:rsidRPr="004B2F43" w:rsidRDefault="00F32E44" w:rsidP="004B2F43">
      <w:pPr>
        <w:pStyle w:val="NormalWeb"/>
        <w:rPr>
          <w:rFonts w:ascii="Aptos" w:hAnsi="Aptos"/>
          <w:color w:val="000000"/>
        </w:rPr>
      </w:pPr>
    </w:p>
    <w:sectPr w:rsidR="00F32E44" w:rsidRPr="004B2F43">
      <w:headerReference w:type="default" r:id="rId65"/>
      <w:footerReference w:type="even" r:id="rId66"/>
      <w:footerReference w:type="default" r:id="rId6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EC79CC" w14:textId="77777777" w:rsidR="009C5F15" w:rsidRDefault="009C5F15" w:rsidP="00BD2FFC">
      <w:r>
        <w:separator/>
      </w:r>
    </w:p>
  </w:endnote>
  <w:endnote w:type="continuationSeparator" w:id="0">
    <w:p w14:paraId="53B46BAB" w14:textId="77777777" w:rsidR="009C5F15" w:rsidRDefault="009C5F15" w:rsidP="00BD2F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68409783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8878EE2" w14:textId="3DC99F93" w:rsidR="00BD2FFC" w:rsidRDefault="00BD2FFC" w:rsidP="005D396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</w:rPr>
          <w:fldChar w:fldCharType="end"/>
        </w:r>
      </w:p>
    </w:sdtContent>
  </w:sdt>
  <w:p w14:paraId="332188BD" w14:textId="77777777" w:rsidR="00BD2FFC" w:rsidRDefault="00BD2FF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1135412275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64B32AC" w14:textId="2A37F665" w:rsidR="00BD2FFC" w:rsidRDefault="00BD2FFC" w:rsidP="005D3966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61243D29" w14:textId="77777777" w:rsidR="00BD2FFC" w:rsidRDefault="00BD2FF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B0F79C" w14:textId="77777777" w:rsidR="009C5F15" w:rsidRDefault="009C5F15" w:rsidP="00BD2FFC">
      <w:r>
        <w:separator/>
      </w:r>
    </w:p>
  </w:footnote>
  <w:footnote w:type="continuationSeparator" w:id="0">
    <w:p w14:paraId="03784AB6" w14:textId="77777777" w:rsidR="009C5F15" w:rsidRDefault="009C5F15" w:rsidP="00BD2F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6F8E1" w14:textId="1CB667FD" w:rsidR="00BD2FFC" w:rsidRDefault="00BD2FFC" w:rsidP="00BD2FFC">
    <w:pPr>
      <w:pStyle w:val="Header"/>
      <w:jc w:val="right"/>
    </w:pPr>
    <w:r>
      <w:t>2520188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EB3796"/>
    <w:multiLevelType w:val="hybridMultilevel"/>
    <w:tmpl w:val="6872531A"/>
    <w:lvl w:ilvl="0" w:tplc="975E8F6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6726DE"/>
    <w:multiLevelType w:val="hybridMultilevel"/>
    <w:tmpl w:val="B1CC73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044ADC"/>
    <w:multiLevelType w:val="hybridMultilevel"/>
    <w:tmpl w:val="1102CD06"/>
    <w:lvl w:ilvl="0" w:tplc="D64CAB24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1A5D59"/>
    <w:multiLevelType w:val="hybridMultilevel"/>
    <w:tmpl w:val="F774E7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8A42DA"/>
    <w:multiLevelType w:val="hybridMultilevel"/>
    <w:tmpl w:val="585C3E20"/>
    <w:lvl w:ilvl="0" w:tplc="F992FB4C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72251370">
    <w:abstractNumId w:val="4"/>
  </w:num>
  <w:num w:numId="2" w16cid:durableId="485777850">
    <w:abstractNumId w:val="2"/>
  </w:num>
  <w:num w:numId="3" w16cid:durableId="969936511">
    <w:abstractNumId w:val="1"/>
  </w:num>
  <w:num w:numId="4" w16cid:durableId="613756904">
    <w:abstractNumId w:val="3"/>
  </w:num>
  <w:num w:numId="5" w16cid:durableId="667295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7D96"/>
    <w:rsid w:val="000007B4"/>
    <w:rsid w:val="00000DF4"/>
    <w:rsid w:val="00000E20"/>
    <w:rsid w:val="00004368"/>
    <w:rsid w:val="00011184"/>
    <w:rsid w:val="00011BD6"/>
    <w:rsid w:val="000128E0"/>
    <w:rsid w:val="00013318"/>
    <w:rsid w:val="00014CB4"/>
    <w:rsid w:val="000211D6"/>
    <w:rsid w:val="00021C6E"/>
    <w:rsid w:val="00022E16"/>
    <w:rsid w:val="00023CE9"/>
    <w:rsid w:val="000249F1"/>
    <w:rsid w:val="00026118"/>
    <w:rsid w:val="00027193"/>
    <w:rsid w:val="00027D06"/>
    <w:rsid w:val="000305A4"/>
    <w:rsid w:val="0003205D"/>
    <w:rsid w:val="0003209C"/>
    <w:rsid w:val="0003256C"/>
    <w:rsid w:val="00036B6A"/>
    <w:rsid w:val="00036BAC"/>
    <w:rsid w:val="00036DEA"/>
    <w:rsid w:val="00036F7A"/>
    <w:rsid w:val="0003722E"/>
    <w:rsid w:val="000378F6"/>
    <w:rsid w:val="000407CC"/>
    <w:rsid w:val="000407F3"/>
    <w:rsid w:val="00042078"/>
    <w:rsid w:val="00042ACF"/>
    <w:rsid w:val="00043B69"/>
    <w:rsid w:val="00044BB8"/>
    <w:rsid w:val="00046F16"/>
    <w:rsid w:val="00047294"/>
    <w:rsid w:val="000501FB"/>
    <w:rsid w:val="00050EB5"/>
    <w:rsid w:val="00050F63"/>
    <w:rsid w:val="0005262F"/>
    <w:rsid w:val="00056D94"/>
    <w:rsid w:val="00060AB5"/>
    <w:rsid w:val="00062E2C"/>
    <w:rsid w:val="00064C5E"/>
    <w:rsid w:val="00064DF1"/>
    <w:rsid w:val="00065140"/>
    <w:rsid w:val="000659F7"/>
    <w:rsid w:val="0006613B"/>
    <w:rsid w:val="00066E10"/>
    <w:rsid w:val="00066EF6"/>
    <w:rsid w:val="000675F1"/>
    <w:rsid w:val="00067C09"/>
    <w:rsid w:val="000701EA"/>
    <w:rsid w:val="00070A3B"/>
    <w:rsid w:val="00070B7E"/>
    <w:rsid w:val="000725AF"/>
    <w:rsid w:val="000739CD"/>
    <w:rsid w:val="00073EB1"/>
    <w:rsid w:val="0007409E"/>
    <w:rsid w:val="00074185"/>
    <w:rsid w:val="000743D3"/>
    <w:rsid w:val="000747F2"/>
    <w:rsid w:val="00077B52"/>
    <w:rsid w:val="000819EB"/>
    <w:rsid w:val="0008595C"/>
    <w:rsid w:val="00085DDC"/>
    <w:rsid w:val="00085F1B"/>
    <w:rsid w:val="000868B2"/>
    <w:rsid w:val="000902E3"/>
    <w:rsid w:val="00092ACD"/>
    <w:rsid w:val="00092E57"/>
    <w:rsid w:val="00093523"/>
    <w:rsid w:val="00094C23"/>
    <w:rsid w:val="00096AB5"/>
    <w:rsid w:val="000A1177"/>
    <w:rsid w:val="000A2870"/>
    <w:rsid w:val="000A375A"/>
    <w:rsid w:val="000A398A"/>
    <w:rsid w:val="000B402D"/>
    <w:rsid w:val="000B58AD"/>
    <w:rsid w:val="000B7288"/>
    <w:rsid w:val="000B7CC5"/>
    <w:rsid w:val="000C080A"/>
    <w:rsid w:val="000C09B1"/>
    <w:rsid w:val="000C6CF4"/>
    <w:rsid w:val="000C759B"/>
    <w:rsid w:val="000D06B7"/>
    <w:rsid w:val="000D2141"/>
    <w:rsid w:val="000D5AD6"/>
    <w:rsid w:val="000D5D66"/>
    <w:rsid w:val="000D711E"/>
    <w:rsid w:val="000E0446"/>
    <w:rsid w:val="000E0CFD"/>
    <w:rsid w:val="000E1400"/>
    <w:rsid w:val="000E1B6B"/>
    <w:rsid w:val="000E22D4"/>
    <w:rsid w:val="000E2E57"/>
    <w:rsid w:val="000E46A7"/>
    <w:rsid w:val="000E536F"/>
    <w:rsid w:val="000E5E86"/>
    <w:rsid w:val="000F2131"/>
    <w:rsid w:val="000F518F"/>
    <w:rsid w:val="000F5EFA"/>
    <w:rsid w:val="0010006A"/>
    <w:rsid w:val="00101905"/>
    <w:rsid w:val="00102A34"/>
    <w:rsid w:val="00102E9E"/>
    <w:rsid w:val="00104154"/>
    <w:rsid w:val="00104436"/>
    <w:rsid w:val="00104875"/>
    <w:rsid w:val="00104BE8"/>
    <w:rsid w:val="00104E25"/>
    <w:rsid w:val="00105003"/>
    <w:rsid w:val="001070CA"/>
    <w:rsid w:val="001075BE"/>
    <w:rsid w:val="00107BE3"/>
    <w:rsid w:val="001124BC"/>
    <w:rsid w:val="00113FC3"/>
    <w:rsid w:val="00114FA8"/>
    <w:rsid w:val="001155CD"/>
    <w:rsid w:val="0012198C"/>
    <w:rsid w:val="00121CDF"/>
    <w:rsid w:val="00121FD9"/>
    <w:rsid w:val="0012309B"/>
    <w:rsid w:val="001236DE"/>
    <w:rsid w:val="00123E4B"/>
    <w:rsid w:val="00124F0D"/>
    <w:rsid w:val="00125A9E"/>
    <w:rsid w:val="00130B7D"/>
    <w:rsid w:val="00131D3A"/>
    <w:rsid w:val="00131EFA"/>
    <w:rsid w:val="00132782"/>
    <w:rsid w:val="001333F9"/>
    <w:rsid w:val="0013592F"/>
    <w:rsid w:val="00135A4B"/>
    <w:rsid w:val="00136801"/>
    <w:rsid w:val="00137445"/>
    <w:rsid w:val="00141CEC"/>
    <w:rsid w:val="00142AEE"/>
    <w:rsid w:val="00144022"/>
    <w:rsid w:val="00144BDE"/>
    <w:rsid w:val="00144D27"/>
    <w:rsid w:val="001450C5"/>
    <w:rsid w:val="00145FF3"/>
    <w:rsid w:val="00147BC2"/>
    <w:rsid w:val="00151633"/>
    <w:rsid w:val="00151CEF"/>
    <w:rsid w:val="00151CF8"/>
    <w:rsid w:val="00154910"/>
    <w:rsid w:val="00155C28"/>
    <w:rsid w:val="00155DC1"/>
    <w:rsid w:val="00156364"/>
    <w:rsid w:val="0015648A"/>
    <w:rsid w:val="0015675E"/>
    <w:rsid w:val="00160541"/>
    <w:rsid w:val="00160620"/>
    <w:rsid w:val="001609F5"/>
    <w:rsid w:val="00161514"/>
    <w:rsid w:val="00161EBF"/>
    <w:rsid w:val="00162102"/>
    <w:rsid w:val="00164474"/>
    <w:rsid w:val="00165417"/>
    <w:rsid w:val="00165AC6"/>
    <w:rsid w:val="001665CA"/>
    <w:rsid w:val="0016694F"/>
    <w:rsid w:val="00167EEB"/>
    <w:rsid w:val="0017011F"/>
    <w:rsid w:val="001703F9"/>
    <w:rsid w:val="0017195B"/>
    <w:rsid w:val="001728D1"/>
    <w:rsid w:val="001750D1"/>
    <w:rsid w:val="00175704"/>
    <w:rsid w:val="001764EE"/>
    <w:rsid w:val="001776F2"/>
    <w:rsid w:val="0017795D"/>
    <w:rsid w:val="00183941"/>
    <w:rsid w:val="00183C64"/>
    <w:rsid w:val="00183DAA"/>
    <w:rsid w:val="001854EA"/>
    <w:rsid w:val="0018583F"/>
    <w:rsid w:val="0018692F"/>
    <w:rsid w:val="001870F1"/>
    <w:rsid w:val="00187413"/>
    <w:rsid w:val="00187BD1"/>
    <w:rsid w:val="00190726"/>
    <w:rsid w:val="00190BB9"/>
    <w:rsid w:val="00191459"/>
    <w:rsid w:val="00197A15"/>
    <w:rsid w:val="001A2D1A"/>
    <w:rsid w:val="001A3026"/>
    <w:rsid w:val="001A31F0"/>
    <w:rsid w:val="001A51D7"/>
    <w:rsid w:val="001A5208"/>
    <w:rsid w:val="001A5354"/>
    <w:rsid w:val="001A570C"/>
    <w:rsid w:val="001A58B4"/>
    <w:rsid w:val="001A6FCE"/>
    <w:rsid w:val="001A7FE7"/>
    <w:rsid w:val="001B14F1"/>
    <w:rsid w:val="001B155B"/>
    <w:rsid w:val="001B177B"/>
    <w:rsid w:val="001B21F6"/>
    <w:rsid w:val="001B238E"/>
    <w:rsid w:val="001B2AA8"/>
    <w:rsid w:val="001B4079"/>
    <w:rsid w:val="001B5655"/>
    <w:rsid w:val="001B5675"/>
    <w:rsid w:val="001B58A0"/>
    <w:rsid w:val="001B5C82"/>
    <w:rsid w:val="001B5E89"/>
    <w:rsid w:val="001B714A"/>
    <w:rsid w:val="001B7AFF"/>
    <w:rsid w:val="001B7CC8"/>
    <w:rsid w:val="001C10B6"/>
    <w:rsid w:val="001C1A9B"/>
    <w:rsid w:val="001C1D66"/>
    <w:rsid w:val="001C1DEF"/>
    <w:rsid w:val="001C21BB"/>
    <w:rsid w:val="001C2CBD"/>
    <w:rsid w:val="001C3127"/>
    <w:rsid w:val="001C36E8"/>
    <w:rsid w:val="001C4B52"/>
    <w:rsid w:val="001C5162"/>
    <w:rsid w:val="001C605D"/>
    <w:rsid w:val="001C6C9E"/>
    <w:rsid w:val="001D04DF"/>
    <w:rsid w:val="001D21B1"/>
    <w:rsid w:val="001D34E3"/>
    <w:rsid w:val="001D4DCE"/>
    <w:rsid w:val="001D5C69"/>
    <w:rsid w:val="001D79AC"/>
    <w:rsid w:val="001E0733"/>
    <w:rsid w:val="001E0942"/>
    <w:rsid w:val="001E1424"/>
    <w:rsid w:val="001E170F"/>
    <w:rsid w:val="001E1DC5"/>
    <w:rsid w:val="001E1DE0"/>
    <w:rsid w:val="001E2B30"/>
    <w:rsid w:val="001E2DFA"/>
    <w:rsid w:val="001E3A7A"/>
    <w:rsid w:val="001E3DC0"/>
    <w:rsid w:val="001E48E2"/>
    <w:rsid w:val="001E6499"/>
    <w:rsid w:val="001E7ABB"/>
    <w:rsid w:val="001F1B60"/>
    <w:rsid w:val="001F1C05"/>
    <w:rsid w:val="001F1D82"/>
    <w:rsid w:val="001F21F9"/>
    <w:rsid w:val="001F308F"/>
    <w:rsid w:val="001F3235"/>
    <w:rsid w:val="001F3758"/>
    <w:rsid w:val="001F4378"/>
    <w:rsid w:val="001F498F"/>
    <w:rsid w:val="001F7260"/>
    <w:rsid w:val="00200235"/>
    <w:rsid w:val="002004A6"/>
    <w:rsid w:val="002032B2"/>
    <w:rsid w:val="00203499"/>
    <w:rsid w:val="0020408C"/>
    <w:rsid w:val="00204F79"/>
    <w:rsid w:val="00205E63"/>
    <w:rsid w:val="00207082"/>
    <w:rsid w:val="00210B75"/>
    <w:rsid w:val="002121BB"/>
    <w:rsid w:val="0021229A"/>
    <w:rsid w:val="002124E8"/>
    <w:rsid w:val="00212AB9"/>
    <w:rsid w:val="00214E4F"/>
    <w:rsid w:val="002151A3"/>
    <w:rsid w:val="00215D65"/>
    <w:rsid w:val="0021678B"/>
    <w:rsid w:val="00220F13"/>
    <w:rsid w:val="0022330A"/>
    <w:rsid w:val="00224E38"/>
    <w:rsid w:val="00225AA3"/>
    <w:rsid w:val="00225B74"/>
    <w:rsid w:val="002315F5"/>
    <w:rsid w:val="00233680"/>
    <w:rsid w:val="00233989"/>
    <w:rsid w:val="00233ED1"/>
    <w:rsid w:val="002366A9"/>
    <w:rsid w:val="002377E2"/>
    <w:rsid w:val="00237B4B"/>
    <w:rsid w:val="00240DAE"/>
    <w:rsid w:val="00241273"/>
    <w:rsid w:val="00242213"/>
    <w:rsid w:val="00244941"/>
    <w:rsid w:val="00245061"/>
    <w:rsid w:val="002450F3"/>
    <w:rsid w:val="002503E0"/>
    <w:rsid w:val="0025068E"/>
    <w:rsid w:val="00251425"/>
    <w:rsid w:val="0025173A"/>
    <w:rsid w:val="00252D0A"/>
    <w:rsid w:val="002545CE"/>
    <w:rsid w:val="00256BDE"/>
    <w:rsid w:val="00256C9B"/>
    <w:rsid w:val="002578E2"/>
    <w:rsid w:val="00260C09"/>
    <w:rsid w:val="002622EA"/>
    <w:rsid w:val="00264FB7"/>
    <w:rsid w:val="002675F6"/>
    <w:rsid w:val="00270953"/>
    <w:rsid w:val="00271188"/>
    <w:rsid w:val="0027188C"/>
    <w:rsid w:val="002726A4"/>
    <w:rsid w:val="00272CD0"/>
    <w:rsid w:val="002741A5"/>
    <w:rsid w:val="0027462B"/>
    <w:rsid w:val="00276C02"/>
    <w:rsid w:val="002803EF"/>
    <w:rsid w:val="00284BA8"/>
    <w:rsid w:val="00285510"/>
    <w:rsid w:val="002861EF"/>
    <w:rsid w:val="00287DC5"/>
    <w:rsid w:val="00292A80"/>
    <w:rsid w:val="002932BF"/>
    <w:rsid w:val="00293402"/>
    <w:rsid w:val="00293AAC"/>
    <w:rsid w:val="00293EC0"/>
    <w:rsid w:val="002947D8"/>
    <w:rsid w:val="00295110"/>
    <w:rsid w:val="00295AF5"/>
    <w:rsid w:val="00296129"/>
    <w:rsid w:val="00297120"/>
    <w:rsid w:val="002A1A39"/>
    <w:rsid w:val="002A27A0"/>
    <w:rsid w:val="002A2C30"/>
    <w:rsid w:val="002A3C3A"/>
    <w:rsid w:val="002A5BAA"/>
    <w:rsid w:val="002A5EE9"/>
    <w:rsid w:val="002B044A"/>
    <w:rsid w:val="002B0B9C"/>
    <w:rsid w:val="002B0BAA"/>
    <w:rsid w:val="002B3ED4"/>
    <w:rsid w:val="002B465C"/>
    <w:rsid w:val="002B4BC4"/>
    <w:rsid w:val="002B5117"/>
    <w:rsid w:val="002B7357"/>
    <w:rsid w:val="002B7B28"/>
    <w:rsid w:val="002C3040"/>
    <w:rsid w:val="002C471A"/>
    <w:rsid w:val="002C4E3A"/>
    <w:rsid w:val="002C5B76"/>
    <w:rsid w:val="002C5BE9"/>
    <w:rsid w:val="002C60BD"/>
    <w:rsid w:val="002C61FF"/>
    <w:rsid w:val="002C745B"/>
    <w:rsid w:val="002C7C5C"/>
    <w:rsid w:val="002C7F25"/>
    <w:rsid w:val="002D0021"/>
    <w:rsid w:val="002D02F3"/>
    <w:rsid w:val="002D11FA"/>
    <w:rsid w:val="002D12A3"/>
    <w:rsid w:val="002D12F2"/>
    <w:rsid w:val="002D2FF8"/>
    <w:rsid w:val="002D38B7"/>
    <w:rsid w:val="002D4087"/>
    <w:rsid w:val="002D54DD"/>
    <w:rsid w:val="002D5F27"/>
    <w:rsid w:val="002D7AE7"/>
    <w:rsid w:val="002E1A98"/>
    <w:rsid w:val="002E4F44"/>
    <w:rsid w:val="002E5155"/>
    <w:rsid w:val="002E5C3B"/>
    <w:rsid w:val="002E6882"/>
    <w:rsid w:val="002F0861"/>
    <w:rsid w:val="002F10FF"/>
    <w:rsid w:val="002F20CD"/>
    <w:rsid w:val="002F2574"/>
    <w:rsid w:val="002F521E"/>
    <w:rsid w:val="003004BD"/>
    <w:rsid w:val="003012BA"/>
    <w:rsid w:val="003018EC"/>
    <w:rsid w:val="00301952"/>
    <w:rsid w:val="00301A64"/>
    <w:rsid w:val="003026EB"/>
    <w:rsid w:val="00302D34"/>
    <w:rsid w:val="00303DEB"/>
    <w:rsid w:val="003057F9"/>
    <w:rsid w:val="003067F9"/>
    <w:rsid w:val="00306DBD"/>
    <w:rsid w:val="003100E6"/>
    <w:rsid w:val="0031036E"/>
    <w:rsid w:val="00310875"/>
    <w:rsid w:val="00312DDE"/>
    <w:rsid w:val="00313120"/>
    <w:rsid w:val="003143B6"/>
    <w:rsid w:val="00314E7C"/>
    <w:rsid w:val="00315309"/>
    <w:rsid w:val="00315749"/>
    <w:rsid w:val="00316099"/>
    <w:rsid w:val="00316496"/>
    <w:rsid w:val="00317714"/>
    <w:rsid w:val="003201E2"/>
    <w:rsid w:val="0032292F"/>
    <w:rsid w:val="00322D33"/>
    <w:rsid w:val="00323DC0"/>
    <w:rsid w:val="00323E55"/>
    <w:rsid w:val="003244C7"/>
    <w:rsid w:val="00324557"/>
    <w:rsid w:val="003253F8"/>
    <w:rsid w:val="0032587C"/>
    <w:rsid w:val="003323E2"/>
    <w:rsid w:val="00336383"/>
    <w:rsid w:val="00336B9E"/>
    <w:rsid w:val="00337FDF"/>
    <w:rsid w:val="00340A70"/>
    <w:rsid w:val="00342277"/>
    <w:rsid w:val="0034385E"/>
    <w:rsid w:val="00346CA0"/>
    <w:rsid w:val="0034757F"/>
    <w:rsid w:val="00351A25"/>
    <w:rsid w:val="00351B86"/>
    <w:rsid w:val="00354468"/>
    <w:rsid w:val="00354850"/>
    <w:rsid w:val="00354A11"/>
    <w:rsid w:val="00354F15"/>
    <w:rsid w:val="00355178"/>
    <w:rsid w:val="003554A7"/>
    <w:rsid w:val="00355D6E"/>
    <w:rsid w:val="003566C6"/>
    <w:rsid w:val="00356E87"/>
    <w:rsid w:val="00356E8B"/>
    <w:rsid w:val="0035735D"/>
    <w:rsid w:val="0036038C"/>
    <w:rsid w:val="003615A4"/>
    <w:rsid w:val="0036382E"/>
    <w:rsid w:val="003653C3"/>
    <w:rsid w:val="00366504"/>
    <w:rsid w:val="003678DA"/>
    <w:rsid w:val="00370751"/>
    <w:rsid w:val="00371661"/>
    <w:rsid w:val="0037492A"/>
    <w:rsid w:val="00375952"/>
    <w:rsid w:val="00376985"/>
    <w:rsid w:val="0038122E"/>
    <w:rsid w:val="00381B15"/>
    <w:rsid w:val="003830E5"/>
    <w:rsid w:val="00386D31"/>
    <w:rsid w:val="00387D1B"/>
    <w:rsid w:val="003902F2"/>
    <w:rsid w:val="00390A5C"/>
    <w:rsid w:val="003910A3"/>
    <w:rsid w:val="003912BA"/>
    <w:rsid w:val="00391F0F"/>
    <w:rsid w:val="00391F32"/>
    <w:rsid w:val="00392633"/>
    <w:rsid w:val="00392DDF"/>
    <w:rsid w:val="00393C8F"/>
    <w:rsid w:val="00393F35"/>
    <w:rsid w:val="00394915"/>
    <w:rsid w:val="00395FCA"/>
    <w:rsid w:val="003A0CA0"/>
    <w:rsid w:val="003A15C6"/>
    <w:rsid w:val="003A392A"/>
    <w:rsid w:val="003A598C"/>
    <w:rsid w:val="003A658C"/>
    <w:rsid w:val="003A6E4B"/>
    <w:rsid w:val="003A70BD"/>
    <w:rsid w:val="003B12BE"/>
    <w:rsid w:val="003B252A"/>
    <w:rsid w:val="003B2FA0"/>
    <w:rsid w:val="003B47A0"/>
    <w:rsid w:val="003B4935"/>
    <w:rsid w:val="003B6B87"/>
    <w:rsid w:val="003B7961"/>
    <w:rsid w:val="003B7A1F"/>
    <w:rsid w:val="003C0D54"/>
    <w:rsid w:val="003C1854"/>
    <w:rsid w:val="003C20A0"/>
    <w:rsid w:val="003C2182"/>
    <w:rsid w:val="003C3379"/>
    <w:rsid w:val="003C376F"/>
    <w:rsid w:val="003C3F0E"/>
    <w:rsid w:val="003C4810"/>
    <w:rsid w:val="003C481E"/>
    <w:rsid w:val="003C4DBF"/>
    <w:rsid w:val="003C6C77"/>
    <w:rsid w:val="003C76A5"/>
    <w:rsid w:val="003C7F97"/>
    <w:rsid w:val="003D1A58"/>
    <w:rsid w:val="003D20E4"/>
    <w:rsid w:val="003D5ABF"/>
    <w:rsid w:val="003E1DFB"/>
    <w:rsid w:val="003E41A1"/>
    <w:rsid w:val="003E5184"/>
    <w:rsid w:val="003E5810"/>
    <w:rsid w:val="003E59B7"/>
    <w:rsid w:val="003E5E34"/>
    <w:rsid w:val="003E7927"/>
    <w:rsid w:val="003E7965"/>
    <w:rsid w:val="003E7B69"/>
    <w:rsid w:val="003F0173"/>
    <w:rsid w:val="003F160E"/>
    <w:rsid w:val="003F2341"/>
    <w:rsid w:val="003F27C2"/>
    <w:rsid w:val="003F3048"/>
    <w:rsid w:val="003F3139"/>
    <w:rsid w:val="003F3586"/>
    <w:rsid w:val="003F35C8"/>
    <w:rsid w:val="003F38D3"/>
    <w:rsid w:val="003F50A5"/>
    <w:rsid w:val="003F68FA"/>
    <w:rsid w:val="003F7810"/>
    <w:rsid w:val="0040047F"/>
    <w:rsid w:val="004027F3"/>
    <w:rsid w:val="0040407D"/>
    <w:rsid w:val="0040418A"/>
    <w:rsid w:val="00404610"/>
    <w:rsid w:val="00404705"/>
    <w:rsid w:val="00406525"/>
    <w:rsid w:val="00407405"/>
    <w:rsid w:val="004076B0"/>
    <w:rsid w:val="004118FC"/>
    <w:rsid w:val="00412853"/>
    <w:rsid w:val="00412C59"/>
    <w:rsid w:val="00412E4B"/>
    <w:rsid w:val="0041384B"/>
    <w:rsid w:val="004142E3"/>
    <w:rsid w:val="004148CD"/>
    <w:rsid w:val="00414C72"/>
    <w:rsid w:val="004157E0"/>
    <w:rsid w:val="00415805"/>
    <w:rsid w:val="004170AC"/>
    <w:rsid w:val="00417794"/>
    <w:rsid w:val="00420164"/>
    <w:rsid w:val="00423CDA"/>
    <w:rsid w:val="00424138"/>
    <w:rsid w:val="004247BB"/>
    <w:rsid w:val="004253E7"/>
    <w:rsid w:val="0042645C"/>
    <w:rsid w:val="00426FDA"/>
    <w:rsid w:val="00430E75"/>
    <w:rsid w:val="00431F38"/>
    <w:rsid w:val="0043223C"/>
    <w:rsid w:val="00432421"/>
    <w:rsid w:val="00432B12"/>
    <w:rsid w:val="00434E4A"/>
    <w:rsid w:val="0043519B"/>
    <w:rsid w:val="00435FC2"/>
    <w:rsid w:val="0043650E"/>
    <w:rsid w:val="00436831"/>
    <w:rsid w:val="00436F71"/>
    <w:rsid w:val="00437518"/>
    <w:rsid w:val="00437C64"/>
    <w:rsid w:val="00441C6F"/>
    <w:rsid w:val="00441D20"/>
    <w:rsid w:val="00443630"/>
    <w:rsid w:val="00444E89"/>
    <w:rsid w:val="00447B33"/>
    <w:rsid w:val="00447E9B"/>
    <w:rsid w:val="00452BF4"/>
    <w:rsid w:val="00452FEF"/>
    <w:rsid w:val="0045419A"/>
    <w:rsid w:val="00454493"/>
    <w:rsid w:val="00455BB0"/>
    <w:rsid w:val="00455DEF"/>
    <w:rsid w:val="0045613F"/>
    <w:rsid w:val="004565EF"/>
    <w:rsid w:val="004622E5"/>
    <w:rsid w:val="0046237A"/>
    <w:rsid w:val="0046285D"/>
    <w:rsid w:val="00463B97"/>
    <w:rsid w:val="004649DD"/>
    <w:rsid w:val="00465638"/>
    <w:rsid w:val="0046715D"/>
    <w:rsid w:val="00467ED8"/>
    <w:rsid w:val="00470603"/>
    <w:rsid w:val="0047095E"/>
    <w:rsid w:val="00471377"/>
    <w:rsid w:val="00472D4C"/>
    <w:rsid w:val="00473103"/>
    <w:rsid w:val="00473453"/>
    <w:rsid w:val="00473F2A"/>
    <w:rsid w:val="004753B3"/>
    <w:rsid w:val="004754BF"/>
    <w:rsid w:val="00475627"/>
    <w:rsid w:val="00475BFE"/>
    <w:rsid w:val="00475CF8"/>
    <w:rsid w:val="00477C67"/>
    <w:rsid w:val="00480443"/>
    <w:rsid w:val="00481461"/>
    <w:rsid w:val="004820B1"/>
    <w:rsid w:val="00483891"/>
    <w:rsid w:val="00484549"/>
    <w:rsid w:val="00485DE2"/>
    <w:rsid w:val="004874D9"/>
    <w:rsid w:val="004903D4"/>
    <w:rsid w:val="0049049E"/>
    <w:rsid w:val="004911AC"/>
    <w:rsid w:val="00492E59"/>
    <w:rsid w:val="00493B64"/>
    <w:rsid w:val="004944BE"/>
    <w:rsid w:val="00494594"/>
    <w:rsid w:val="004959BF"/>
    <w:rsid w:val="0049640C"/>
    <w:rsid w:val="00497787"/>
    <w:rsid w:val="004A0B55"/>
    <w:rsid w:val="004A1505"/>
    <w:rsid w:val="004A39A7"/>
    <w:rsid w:val="004A4DE9"/>
    <w:rsid w:val="004A5E1E"/>
    <w:rsid w:val="004A70D5"/>
    <w:rsid w:val="004A7ED4"/>
    <w:rsid w:val="004B017F"/>
    <w:rsid w:val="004B2571"/>
    <w:rsid w:val="004B28CF"/>
    <w:rsid w:val="004B2F43"/>
    <w:rsid w:val="004B4F16"/>
    <w:rsid w:val="004B52CB"/>
    <w:rsid w:val="004B5C66"/>
    <w:rsid w:val="004B6C7B"/>
    <w:rsid w:val="004B794C"/>
    <w:rsid w:val="004B7FF0"/>
    <w:rsid w:val="004C3875"/>
    <w:rsid w:val="004C403F"/>
    <w:rsid w:val="004C4E3B"/>
    <w:rsid w:val="004C65E7"/>
    <w:rsid w:val="004C77C0"/>
    <w:rsid w:val="004C7982"/>
    <w:rsid w:val="004C7E5C"/>
    <w:rsid w:val="004D3D09"/>
    <w:rsid w:val="004D4AA6"/>
    <w:rsid w:val="004D6F84"/>
    <w:rsid w:val="004D7B73"/>
    <w:rsid w:val="004D7E70"/>
    <w:rsid w:val="004E1798"/>
    <w:rsid w:val="004E3540"/>
    <w:rsid w:val="004E3B64"/>
    <w:rsid w:val="004E4086"/>
    <w:rsid w:val="004E4580"/>
    <w:rsid w:val="004E620F"/>
    <w:rsid w:val="004E6758"/>
    <w:rsid w:val="004F04D0"/>
    <w:rsid w:val="004F062C"/>
    <w:rsid w:val="004F0C0A"/>
    <w:rsid w:val="004F0EF9"/>
    <w:rsid w:val="004F1A7F"/>
    <w:rsid w:val="004F294C"/>
    <w:rsid w:val="004F4B64"/>
    <w:rsid w:val="004F64A6"/>
    <w:rsid w:val="004F6671"/>
    <w:rsid w:val="004F6AC5"/>
    <w:rsid w:val="004F7E0B"/>
    <w:rsid w:val="00500053"/>
    <w:rsid w:val="00502589"/>
    <w:rsid w:val="005028E9"/>
    <w:rsid w:val="005034C5"/>
    <w:rsid w:val="00506E4F"/>
    <w:rsid w:val="00511DB6"/>
    <w:rsid w:val="00511DF9"/>
    <w:rsid w:val="005127D8"/>
    <w:rsid w:val="00514A4A"/>
    <w:rsid w:val="00514ACC"/>
    <w:rsid w:val="00517D1E"/>
    <w:rsid w:val="00517FC5"/>
    <w:rsid w:val="00520565"/>
    <w:rsid w:val="00520D2D"/>
    <w:rsid w:val="005220AC"/>
    <w:rsid w:val="00522D30"/>
    <w:rsid w:val="00525E56"/>
    <w:rsid w:val="0052688C"/>
    <w:rsid w:val="00527E51"/>
    <w:rsid w:val="00530100"/>
    <w:rsid w:val="00532615"/>
    <w:rsid w:val="0053407F"/>
    <w:rsid w:val="00535193"/>
    <w:rsid w:val="0053554F"/>
    <w:rsid w:val="00540CC7"/>
    <w:rsid w:val="005412DD"/>
    <w:rsid w:val="0054186C"/>
    <w:rsid w:val="0054239C"/>
    <w:rsid w:val="005437B0"/>
    <w:rsid w:val="00545115"/>
    <w:rsid w:val="00546809"/>
    <w:rsid w:val="0054693B"/>
    <w:rsid w:val="00547195"/>
    <w:rsid w:val="005478D2"/>
    <w:rsid w:val="00552189"/>
    <w:rsid w:val="0055247E"/>
    <w:rsid w:val="00552DCF"/>
    <w:rsid w:val="00554E17"/>
    <w:rsid w:val="0055654A"/>
    <w:rsid w:val="00556DC6"/>
    <w:rsid w:val="0055785B"/>
    <w:rsid w:val="00557F57"/>
    <w:rsid w:val="005610BE"/>
    <w:rsid w:val="005614C7"/>
    <w:rsid w:val="00561CA9"/>
    <w:rsid w:val="00562BB9"/>
    <w:rsid w:val="00564249"/>
    <w:rsid w:val="00564308"/>
    <w:rsid w:val="00564DA5"/>
    <w:rsid w:val="00566EE6"/>
    <w:rsid w:val="005672CA"/>
    <w:rsid w:val="005707AA"/>
    <w:rsid w:val="00570A91"/>
    <w:rsid w:val="005714D6"/>
    <w:rsid w:val="005728AC"/>
    <w:rsid w:val="00572EBC"/>
    <w:rsid w:val="00573087"/>
    <w:rsid w:val="00573608"/>
    <w:rsid w:val="00575936"/>
    <w:rsid w:val="00576FB4"/>
    <w:rsid w:val="00580B00"/>
    <w:rsid w:val="00580C7F"/>
    <w:rsid w:val="00582177"/>
    <w:rsid w:val="005830DC"/>
    <w:rsid w:val="00584AEB"/>
    <w:rsid w:val="00586237"/>
    <w:rsid w:val="00587928"/>
    <w:rsid w:val="005900A1"/>
    <w:rsid w:val="00591985"/>
    <w:rsid w:val="00593493"/>
    <w:rsid w:val="0059439C"/>
    <w:rsid w:val="00594C84"/>
    <w:rsid w:val="005A050C"/>
    <w:rsid w:val="005A243F"/>
    <w:rsid w:val="005A3532"/>
    <w:rsid w:val="005A3E1E"/>
    <w:rsid w:val="005A4882"/>
    <w:rsid w:val="005A515E"/>
    <w:rsid w:val="005A6B14"/>
    <w:rsid w:val="005A7248"/>
    <w:rsid w:val="005A7295"/>
    <w:rsid w:val="005A752E"/>
    <w:rsid w:val="005A7598"/>
    <w:rsid w:val="005A7B7E"/>
    <w:rsid w:val="005A7F7D"/>
    <w:rsid w:val="005B058D"/>
    <w:rsid w:val="005B146B"/>
    <w:rsid w:val="005B2263"/>
    <w:rsid w:val="005B2918"/>
    <w:rsid w:val="005B4579"/>
    <w:rsid w:val="005C0B39"/>
    <w:rsid w:val="005C0B4B"/>
    <w:rsid w:val="005C25DD"/>
    <w:rsid w:val="005C3263"/>
    <w:rsid w:val="005C4224"/>
    <w:rsid w:val="005C5F07"/>
    <w:rsid w:val="005D048A"/>
    <w:rsid w:val="005D0502"/>
    <w:rsid w:val="005D0934"/>
    <w:rsid w:val="005D0F61"/>
    <w:rsid w:val="005D1BF3"/>
    <w:rsid w:val="005D25B8"/>
    <w:rsid w:val="005D25FD"/>
    <w:rsid w:val="005D3062"/>
    <w:rsid w:val="005D36E4"/>
    <w:rsid w:val="005D3757"/>
    <w:rsid w:val="005D5D4E"/>
    <w:rsid w:val="005D6267"/>
    <w:rsid w:val="005D71BC"/>
    <w:rsid w:val="005D737A"/>
    <w:rsid w:val="005D79B3"/>
    <w:rsid w:val="005E04AB"/>
    <w:rsid w:val="005E1639"/>
    <w:rsid w:val="005E2A23"/>
    <w:rsid w:val="005E2B9A"/>
    <w:rsid w:val="005E32BA"/>
    <w:rsid w:val="005E4296"/>
    <w:rsid w:val="005E6C28"/>
    <w:rsid w:val="005E7097"/>
    <w:rsid w:val="005F009B"/>
    <w:rsid w:val="005F2306"/>
    <w:rsid w:val="005F3123"/>
    <w:rsid w:val="005F3A00"/>
    <w:rsid w:val="005F3D18"/>
    <w:rsid w:val="005F4403"/>
    <w:rsid w:val="005F456B"/>
    <w:rsid w:val="005F57AA"/>
    <w:rsid w:val="005F6326"/>
    <w:rsid w:val="005F6A45"/>
    <w:rsid w:val="005F7D52"/>
    <w:rsid w:val="00600213"/>
    <w:rsid w:val="00600475"/>
    <w:rsid w:val="0060130B"/>
    <w:rsid w:val="006016F4"/>
    <w:rsid w:val="00601D92"/>
    <w:rsid w:val="00602AB4"/>
    <w:rsid w:val="006035EB"/>
    <w:rsid w:val="00603798"/>
    <w:rsid w:val="006045CA"/>
    <w:rsid w:val="00606BF3"/>
    <w:rsid w:val="006072DD"/>
    <w:rsid w:val="00607366"/>
    <w:rsid w:val="00610958"/>
    <w:rsid w:val="00611E61"/>
    <w:rsid w:val="00617810"/>
    <w:rsid w:val="0062019C"/>
    <w:rsid w:val="00620240"/>
    <w:rsid w:val="00620691"/>
    <w:rsid w:val="00620AFF"/>
    <w:rsid w:val="0062137A"/>
    <w:rsid w:val="0062219C"/>
    <w:rsid w:val="00622DD3"/>
    <w:rsid w:val="00623C07"/>
    <w:rsid w:val="00627F5F"/>
    <w:rsid w:val="006302F7"/>
    <w:rsid w:val="00630AEE"/>
    <w:rsid w:val="006313B8"/>
    <w:rsid w:val="00634A7E"/>
    <w:rsid w:val="006362E7"/>
    <w:rsid w:val="0064022E"/>
    <w:rsid w:val="0064046E"/>
    <w:rsid w:val="006409FC"/>
    <w:rsid w:val="00640E91"/>
    <w:rsid w:val="0064134C"/>
    <w:rsid w:val="006417AE"/>
    <w:rsid w:val="006433CE"/>
    <w:rsid w:val="00645D30"/>
    <w:rsid w:val="006465FA"/>
    <w:rsid w:val="0064661E"/>
    <w:rsid w:val="006466FC"/>
    <w:rsid w:val="006474B7"/>
    <w:rsid w:val="006503DB"/>
    <w:rsid w:val="00652033"/>
    <w:rsid w:val="00652356"/>
    <w:rsid w:val="00652B6D"/>
    <w:rsid w:val="00653548"/>
    <w:rsid w:val="00653F7D"/>
    <w:rsid w:val="00654C73"/>
    <w:rsid w:val="00655329"/>
    <w:rsid w:val="0065584C"/>
    <w:rsid w:val="00656649"/>
    <w:rsid w:val="00660453"/>
    <w:rsid w:val="00660617"/>
    <w:rsid w:val="00660A08"/>
    <w:rsid w:val="00662920"/>
    <w:rsid w:val="00662CD8"/>
    <w:rsid w:val="00663E74"/>
    <w:rsid w:val="00663F5B"/>
    <w:rsid w:val="00664395"/>
    <w:rsid w:val="00666912"/>
    <w:rsid w:val="006669BC"/>
    <w:rsid w:val="00666F17"/>
    <w:rsid w:val="00671423"/>
    <w:rsid w:val="00671672"/>
    <w:rsid w:val="00671A66"/>
    <w:rsid w:val="00673AFE"/>
    <w:rsid w:val="006750DC"/>
    <w:rsid w:val="00676A78"/>
    <w:rsid w:val="00680B92"/>
    <w:rsid w:val="00681950"/>
    <w:rsid w:val="006821CD"/>
    <w:rsid w:val="00682D33"/>
    <w:rsid w:val="00683771"/>
    <w:rsid w:val="006848C1"/>
    <w:rsid w:val="0068523A"/>
    <w:rsid w:val="00685B91"/>
    <w:rsid w:val="00690A3E"/>
    <w:rsid w:val="00690D0A"/>
    <w:rsid w:val="006924D9"/>
    <w:rsid w:val="006931BE"/>
    <w:rsid w:val="00693D2E"/>
    <w:rsid w:val="0069426D"/>
    <w:rsid w:val="006944C1"/>
    <w:rsid w:val="00694718"/>
    <w:rsid w:val="006967A7"/>
    <w:rsid w:val="006A1C8C"/>
    <w:rsid w:val="006A20F6"/>
    <w:rsid w:val="006A2F39"/>
    <w:rsid w:val="006A53E8"/>
    <w:rsid w:val="006A5759"/>
    <w:rsid w:val="006A5B62"/>
    <w:rsid w:val="006A7D8C"/>
    <w:rsid w:val="006B0064"/>
    <w:rsid w:val="006B1968"/>
    <w:rsid w:val="006B27A0"/>
    <w:rsid w:val="006B282D"/>
    <w:rsid w:val="006B3327"/>
    <w:rsid w:val="006B36BA"/>
    <w:rsid w:val="006B3D63"/>
    <w:rsid w:val="006B50C0"/>
    <w:rsid w:val="006B51BE"/>
    <w:rsid w:val="006B5F75"/>
    <w:rsid w:val="006B6648"/>
    <w:rsid w:val="006B6BCF"/>
    <w:rsid w:val="006B6D19"/>
    <w:rsid w:val="006B7292"/>
    <w:rsid w:val="006C11C3"/>
    <w:rsid w:val="006C4651"/>
    <w:rsid w:val="006C4A8C"/>
    <w:rsid w:val="006C7316"/>
    <w:rsid w:val="006D06A6"/>
    <w:rsid w:val="006D102D"/>
    <w:rsid w:val="006D12A0"/>
    <w:rsid w:val="006D23DF"/>
    <w:rsid w:val="006D305E"/>
    <w:rsid w:val="006D47FE"/>
    <w:rsid w:val="006D4952"/>
    <w:rsid w:val="006D4E8A"/>
    <w:rsid w:val="006D4F46"/>
    <w:rsid w:val="006D5CAE"/>
    <w:rsid w:val="006E0E46"/>
    <w:rsid w:val="006E2790"/>
    <w:rsid w:val="006E28C4"/>
    <w:rsid w:val="006E3262"/>
    <w:rsid w:val="006E3414"/>
    <w:rsid w:val="006E3426"/>
    <w:rsid w:val="006E345A"/>
    <w:rsid w:val="006E3697"/>
    <w:rsid w:val="006E41DA"/>
    <w:rsid w:val="006E4A82"/>
    <w:rsid w:val="006E7CA2"/>
    <w:rsid w:val="006F08AC"/>
    <w:rsid w:val="006F2D97"/>
    <w:rsid w:val="006F4BA0"/>
    <w:rsid w:val="006F6B08"/>
    <w:rsid w:val="006F703C"/>
    <w:rsid w:val="006F7A59"/>
    <w:rsid w:val="00700C22"/>
    <w:rsid w:val="00701C97"/>
    <w:rsid w:val="00702344"/>
    <w:rsid w:val="00702D0D"/>
    <w:rsid w:val="007042BF"/>
    <w:rsid w:val="007051B2"/>
    <w:rsid w:val="007068BB"/>
    <w:rsid w:val="00706B9E"/>
    <w:rsid w:val="00711BC6"/>
    <w:rsid w:val="00713288"/>
    <w:rsid w:val="00713982"/>
    <w:rsid w:val="00713DC1"/>
    <w:rsid w:val="00716BDC"/>
    <w:rsid w:val="00716CF5"/>
    <w:rsid w:val="007216A1"/>
    <w:rsid w:val="00721A60"/>
    <w:rsid w:val="007250AB"/>
    <w:rsid w:val="007268BE"/>
    <w:rsid w:val="007301C4"/>
    <w:rsid w:val="00730A69"/>
    <w:rsid w:val="00731362"/>
    <w:rsid w:val="00731DC4"/>
    <w:rsid w:val="007344AF"/>
    <w:rsid w:val="007354FD"/>
    <w:rsid w:val="00736BCD"/>
    <w:rsid w:val="00740A97"/>
    <w:rsid w:val="00740BEC"/>
    <w:rsid w:val="00742532"/>
    <w:rsid w:val="007432DC"/>
    <w:rsid w:val="00743A37"/>
    <w:rsid w:val="00745846"/>
    <w:rsid w:val="00745D20"/>
    <w:rsid w:val="00747521"/>
    <w:rsid w:val="00747D5C"/>
    <w:rsid w:val="007501F6"/>
    <w:rsid w:val="007564B1"/>
    <w:rsid w:val="00760037"/>
    <w:rsid w:val="00760949"/>
    <w:rsid w:val="00760F32"/>
    <w:rsid w:val="007626B7"/>
    <w:rsid w:val="0076359D"/>
    <w:rsid w:val="007641A4"/>
    <w:rsid w:val="00765912"/>
    <w:rsid w:val="00767C5A"/>
    <w:rsid w:val="007700F1"/>
    <w:rsid w:val="00770B92"/>
    <w:rsid w:val="0077349F"/>
    <w:rsid w:val="00773CD3"/>
    <w:rsid w:val="00773CF0"/>
    <w:rsid w:val="007763DF"/>
    <w:rsid w:val="007806A1"/>
    <w:rsid w:val="007820E8"/>
    <w:rsid w:val="007826B4"/>
    <w:rsid w:val="00782E9C"/>
    <w:rsid w:val="00783DA0"/>
    <w:rsid w:val="007862D5"/>
    <w:rsid w:val="00786A1F"/>
    <w:rsid w:val="00787C6F"/>
    <w:rsid w:val="00787EE9"/>
    <w:rsid w:val="00790BC6"/>
    <w:rsid w:val="00790DDC"/>
    <w:rsid w:val="007916BD"/>
    <w:rsid w:val="00792190"/>
    <w:rsid w:val="00796C63"/>
    <w:rsid w:val="0079741B"/>
    <w:rsid w:val="0079793B"/>
    <w:rsid w:val="007A198A"/>
    <w:rsid w:val="007A2625"/>
    <w:rsid w:val="007A2E58"/>
    <w:rsid w:val="007A3358"/>
    <w:rsid w:val="007A659B"/>
    <w:rsid w:val="007A7456"/>
    <w:rsid w:val="007A763F"/>
    <w:rsid w:val="007A7762"/>
    <w:rsid w:val="007A7E5C"/>
    <w:rsid w:val="007B429E"/>
    <w:rsid w:val="007B590A"/>
    <w:rsid w:val="007B7263"/>
    <w:rsid w:val="007B7DAB"/>
    <w:rsid w:val="007B7FBE"/>
    <w:rsid w:val="007C0EAC"/>
    <w:rsid w:val="007C16A1"/>
    <w:rsid w:val="007C26B8"/>
    <w:rsid w:val="007C286B"/>
    <w:rsid w:val="007C3811"/>
    <w:rsid w:val="007C390C"/>
    <w:rsid w:val="007C503A"/>
    <w:rsid w:val="007C52C1"/>
    <w:rsid w:val="007C58DC"/>
    <w:rsid w:val="007C5F94"/>
    <w:rsid w:val="007C6B1D"/>
    <w:rsid w:val="007C7B13"/>
    <w:rsid w:val="007D3332"/>
    <w:rsid w:val="007D4B5C"/>
    <w:rsid w:val="007D55EB"/>
    <w:rsid w:val="007D7DE6"/>
    <w:rsid w:val="007E3BEE"/>
    <w:rsid w:val="007E4B0F"/>
    <w:rsid w:val="007E4E40"/>
    <w:rsid w:val="007F04B3"/>
    <w:rsid w:val="007F32D0"/>
    <w:rsid w:val="007F4304"/>
    <w:rsid w:val="007F6736"/>
    <w:rsid w:val="007F6A11"/>
    <w:rsid w:val="007F7670"/>
    <w:rsid w:val="0080130F"/>
    <w:rsid w:val="00802F14"/>
    <w:rsid w:val="008038D8"/>
    <w:rsid w:val="00803DF4"/>
    <w:rsid w:val="00804347"/>
    <w:rsid w:val="00807425"/>
    <w:rsid w:val="00807E5B"/>
    <w:rsid w:val="00813496"/>
    <w:rsid w:val="00813F35"/>
    <w:rsid w:val="0081430A"/>
    <w:rsid w:val="0081484A"/>
    <w:rsid w:val="008166CF"/>
    <w:rsid w:val="00817A94"/>
    <w:rsid w:val="00817D05"/>
    <w:rsid w:val="00817E2D"/>
    <w:rsid w:val="00817F3A"/>
    <w:rsid w:val="0082015A"/>
    <w:rsid w:val="00822D24"/>
    <w:rsid w:val="00822E9B"/>
    <w:rsid w:val="0082398E"/>
    <w:rsid w:val="0082425E"/>
    <w:rsid w:val="00824D6D"/>
    <w:rsid w:val="00824DF3"/>
    <w:rsid w:val="00825326"/>
    <w:rsid w:val="0082598C"/>
    <w:rsid w:val="00825ABB"/>
    <w:rsid w:val="0083066C"/>
    <w:rsid w:val="008321FF"/>
    <w:rsid w:val="008349BE"/>
    <w:rsid w:val="00834E2B"/>
    <w:rsid w:val="008350C3"/>
    <w:rsid w:val="00835160"/>
    <w:rsid w:val="0083605E"/>
    <w:rsid w:val="008379A3"/>
    <w:rsid w:val="00837BA0"/>
    <w:rsid w:val="00845B23"/>
    <w:rsid w:val="00845E81"/>
    <w:rsid w:val="0085026A"/>
    <w:rsid w:val="0085154E"/>
    <w:rsid w:val="00851F47"/>
    <w:rsid w:val="00852508"/>
    <w:rsid w:val="0085465C"/>
    <w:rsid w:val="00856D23"/>
    <w:rsid w:val="00856D2D"/>
    <w:rsid w:val="00857B80"/>
    <w:rsid w:val="0086094A"/>
    <w:rsid w:val="00864C83"/>
    <w:rsid w:val="00864DB0"/>
    <w:rsid w:val="00870207"/>
    <w:rsid w:val="008707DF"/>
    <w:rsid w:val="0087221A"/>
    <w:rsid w:val="0087573E"/>
    <w:rsid w:val="00875EA5"/>
    <w:rsid w:val="00876131"/>
    <w:rsid w:val="0087639D"/>
    <w:rsid w:val="00880056"/>
    <w:rsid w:val="0088143A"/>
    <w:rsid w:val="00881C5E"/>
    <w:rsid w:val="00881CDA"/>
    <w:rsid w:val="00883670"/>
    <w:rsid w:val="00883DCF"/>
    <w:rsid w:val="00884B97"/>
    <w:rsid w:val="0088604D"/>
    <w:rsid w:val="00886263"/>
    <w:rsid w:val="008876E4"/>
    <w:rsid w:val="00890EBC"/>
    <w:rsid w:val="00893186"/>
    <w:rsid w:val="0089331E"/>
    <w:rsid w:val="0089422F"/>
    <w:rsid w:val="00896071"/>
    <w:rsid w:val="0089647A"/>
    <w:rsid w:val="00896802"/>
    <w:rsid w:val="00896D98"/>
    <w:rsid w:val="0089702C"/>
    <w:rsid w:val="00897722"/>
    <w:rsid w:val="008A08A8"/>
    <w:rsid w:val="008A1697"/>
    <w:rsid w:val="008A2998"/>
    <w:rsid w:val="008A35C3"/>
    <w:rsid w:val="008A52B3"/>
    <w:rsid w:val="008A531B"/>
    <w:rsid w:val="008A5CB3"/>
    <w:rsid w:val="008A61DB"/>
    <w:rsid w:val="008A6B2C"/>
    <w:rsid w:val="008B0145"/>
    <w:rsid w:val="008B094B"/>
    <w:rsid w:val="008B0F16"/>
    <w:rsid w:val="008B1143"/>
    <w:rsid w:val="008B1370"/>
    <w:rsid w:val="008B1D9B"/>
    <w:rsid w:val="008B3CC3"/>
    <w:rsid w:val="008B4E60"/>
    <w:rsid w:val="008B562B"/>
    <w:rsid w:val="008B67A7"/>
    <w:rsid w:val="008C15E1"/>
    <w:rsid w:val="008C15E7"/>
    <w:rsid w:val="008C27EA"/>
    <w:rsid w:val="008C376D"/>
    <w:rsid w:val="008C56EF"/>
    <w:rsid w:val="008C58CB"/>
    <w:rsid w:val="008D097D"/>
    <w:rsid w:val="008D358D"/>
    <w:rsid w:val="008D6195"/>
    <w:rsid w:val="008D6C0B"/>
    <w:rsid w:val="008D6F8E"/>
    <w:rsid w:val="008D7449"/>
    <w:rsid w:val="008E1ED8"/>
    <w:rsid w:val="008E2107"/>
    <w:rsid w:val="008E2727"/>
    <w:rsid w:val="008E27B9"/>
    <w:rsid w:val="008E3369"/>
    <w:rsid w:val="008E427D"/>
    <w:rsid w:val="008E4C7B"/>
    <w:rsid w:val="008E6370"/>
    <w:rsid w:val="008E6B03"/>
    <w:rsid w:val="008E74EA"/>
    <w:rsid w:val="008E7B5D"/>
    <w:rsid w:val="008E7FEE"/>
    <w:rsid w:val="008F0577"/>
    <w:rsid w:val="008F3014"/>
    <w:rsid w:val="008F3A55"/>
    <w:rsid w:val="008F6B7F"/>
    <w:rsid w:val="008F6F4A"/>
    <w:rsid w:val="008F7526"/>
    <w:rsid w:val="00900054"/>
    <w:rsid w:val="0090365D"/>
    <w:rsid w:val="0090398B"/>
    <w:rsid w:val="00903F9E"/>
    <w:rsid w:val="00904ACB"/>
    <w:rsid w:val="009052C3"/>
    <w:rsid w:val="00911AEA"/>
    <w:rsid w:val="009121C5"/>
    <w:rsid w:val="009129B1"/>
    <w:rsid w:val="00914BE0"/>
    <w:rsid w:val="00915C9A"/>
    <w:rsid w:val="00915E0C"/>
    <w:rsid w:val="00917217"/>
    <w:rsid w:val="00917B42"/>
    <w:rsid w:val="00924F51"/>
    <w:rsid w:val="00925B56"/>
    <w:rsid w:val="0092629B"/>
    <w:rsid w:val="009275BA"/>
    <w:rsid w:val="009303BE"/>
    <w:rsid w:val="0093121F"/>
    <w:rsid w:val="00931744"/>
    <w:rsid w:val="00932ECC"/>
    <w:rsid w:val="00933A81"/>
    <w:rsid w:val="009341DE"/>
    <w:rsid w:val="009356DD"/>
    <w:rsid w:val="00935B05"/>
    <w:rsid w:val="009370EC"/>
    <w:rsid w:val="009401A6"/>
    <w:rsid w:val="00940CFD"/>
    <w:rsid w:val="00940E25"/>
    <w:rsid w:val="009415F0"/>
    <w:rsid w:val="00941F87"/>
    <w:rsid w:val="00942A24"/>
    <w:rsid w:val="00942EF6"/>
    <w:rsid w:val="00943759"/>
    <w:rsid w:val="009440A5"/>
    <w:rsid w:val="00945690"/>
    <w:rsid w:val="00946594"/>
    <w:rsid w:val="00947C08"/>
    <w:rsid w:val="00951370"/>
    <w:rsid w:val="009514ED"/>
    <w:rsid w:val="00956C82"/>
    <w:rsid w:val="00956D0D"/>
    <w:rsid w:val="0095729D"/>
    <w:rsid w:val="0095799E"/>
    <w:rsid w:val="00961AED"/>
    <w:rsid w:val="00962A72"/>
    <w:rsid w:val="00962E2F"/>
    <w:rsid w:val="009634C5"/>
    <w:rsid w:val="009643FE"/>
    <w:rsid w:val="009651BD"/>
    <w:rsid w:val="009655F2"/>
    <w:rsid w:val="00967611"/>
    <w:rsid w:val="00970507"/>
    <w:rsid w:val="0097086A"/>
    <w:rsid w:val="00970FCF"/>
    <w:rsid w:val="0097134F"/>
    <w:rsid w:val="00971A31"/>
    <w:rsid w:val="00973DE3"/>
    <w:rsid w:val="00975EC4"/>
    <w:rsid w:val="00976835"/>
    <w:rsid w:val="00977143"/>
    <w:rsid w:val="0098076C"/>
    <w:rsid w:val="009811E6"/>
    <w:rsid w:val="00981C9A"/>
    <w:rsid w:val="009824BC"/>
    <w:rsid w:val="00982999"/>
    <w:rsid w:val="0098360A"/>
    <w:rsid w:val="00984B0E"/>
    <w:rsid w:val="00984DA6"/>
    <w:rsid w:val="00985D07"/>
    <w:rsid w:val="0098638E"/>
    <w:rsid w:val="009906DE"/>
    <w:rsid w:val="00990E11"/>
    <w:rsid w:val="0099214D"/>
    <w:rsid w:val="0099380C"/>
    <w:rsid w:val="00993D73"/>
    <w:rsid w:val="0099418C"/>
    <w:rsid w:val="00997202"/>
    <w:rsid w:val="009A01FF"/>
    <w:rsid w:val="009A1D73"/>
    <w:rsid w:val="009A1DB8"/>
    <w:rsid w:val="009A21D5"/>
    <w:rsid w:val="009A3299"/>
    <w:rsid w:val="009A3387"/>
    <w:rsid w:val="009A3B59"/>
    <w:rsid w:val="009A4D81"/>
    <w:rsid w:val="009B06A1"/>
    <w:rsid w:val="009B24E0"/>
    <w:rsid w:val="009B2C09"/>
    <w:rsid w:val="009B31E3"/>
    <w:rsid w:val="009B3C09"/>
    <w:rsid w:val="009B4690"/>
    <w:rsid w:val="009B6180"/>
    <w:rsid w:val="009C07FF"/>
    <w:rsid w:val="009C0AF7"/>
    <w:rsid w:val="009C1792"/>
    <w:rsid w:val="009C235E"/>
    <w:rsid w:val="009C2D7F"/>
    <w:rsid w:val="009C4584"/>
    <w:rsid w:val="009C4639"/>
    <w:rsid w:val="009C49C2"/>
    <w:rsid w:val="009C4C49"/>
    <w:rsid w:val="009C5F15"/>
    <w:rsid w:val="009C66B9"/>
    <w:rsid w:val="009C6B80"/>
    <w:rsid w:val="009C71B1"/>
    <w:rsid w:val="009D0B9B"/>
    <w:rsid w:val="009D0F2D"/>
    <w:rsid w:val="009D24FD"/>
    <w:rsid w:val="009D2E98"/>
    <w:rsid w:val="009D30C6"/>
    <w:rsid w:val="009D339C"/>
    <w:rsid w:val="009D3B7A"/>
    <w:rsid w:val="009D44F5"/>
    <w:rsid w:val="009D6F03"/>
    <w:rsid w:val="009E1474"/>
    <w:rsid w:val="009E19C2"/>
    <w:rsid w:val="009E2234"/>
    <w:rsid w:val="009E3627"/>
    <w:rsid w:val="009E4734"/>
    <w:rsid w:val="009E4758"/>
    <w:rsid w:val="009E6418"/>
    <w:rsid w:val="009E7C88"/>
    <w:rsid w:val="009F1902"/>
    <w:rsid w:val="009F490E"/>
    <w:rsid w:val="009F4917"/>
    <w:rsid w:val="009F4A56"/>
    <w:rsid w:val="009F567F"/>
    <w:rsid w:val="009F5FBF"/>
    <w:rsid w:val="009F6252"/>
    <w:rsid w:val="009F6D3E"/>
    <w:rsid w:val="00A05417"/>
    <w:rsid w:val="00A0579D"/>
    <w:rsid w:val="00A117D5"/>
    <w:rsid w:val="00A11943"/>
    <w:rsid w:val="00A11C2F"/>
    <w:rsid w:val="00A11DE0"/>
    <w:rsid w:val="00A12021"/>
    <w:rsid w:val="00A12A06"/>
    <w:rsid w:val="00A13BB5"/>
    <w:rsid w:val="00A17E5D"/>
    <w:rsid w:val="00A20B09"/>
    <w:rsid w:val="00A20C86"/>
    <w:rsid w:val="00A21590"/>
    <w:rsid w:val="00A22F99"/>
    <w:rsid w:val="00A23942"/>
    <w:rsid w:val="00A245C7"/>
    <w:rsid w:val="00A24CFC"/>
    <w:rsid w:val="00A25589"/>
    <w:rsid w:val="00A26595"/>
    <w:rsid w:val="00A301BC"/>
    <w:rsid w:val="00A3078B"/>
    <w:rsid w:val="00A30C28"/>
    <w:rsid w:val="00A30CAA"/>
    <w:rsid w:val="00A311F6"/>
    <w:rsid w:val="00A31B8B"/>
    <w:rsid w:val="00A323D9"/>
    <w:rsid w:val="00A33C04"/>
    <w:rsid w:val="00A34D3C"/>
    <w:rsid w:val="00A34FF7"/>
    <w:rsid w:val="00A40757"/>
    <w:rsid w:val="00A40CA3"/>
    <w:rsid w:val="00A43851"/>
    <w:rsid w:val="00A45BF2"/>
    <w:rsid w:val="00A46613"/>
    <w:rsid w:val="00A50095"/>
    <w:rsid w:val="00A500F8"/>
    <w:rsid w:val="00A50390"/>
    <w:rsid w:val="00A51F12"/>
    <w:rsid w:val="00A527CB"/>
    <w:rsid w:val="00A542A3"/>
    <w:rsid w:val="00A55AB3"/>
    <w:rsid w:val="00A55FBE"/>
    <w:rsid w:val="00A56631"/>
    <w:rsid w:val="00A56F2C"/>
    <w:rsid w:val="00A60B49"/>
    <w:rsid w:val="00A62429"/>
    <w:rsid w:val="00A634C7"/>
    <w:rsid w:val="00A6371F"/>
    <w:rsid w:val="00A643A8"/>
    <w:rsid w:val="00A66E0D"/>
    <w:rsid w:val="00A67D96"/>
    <w:rsid w:val="00A71A92"/>
    <w:rsid w:val="00A71C31"/>
    <w:rsid w:val="00A720C1"/>
    <w:rsid w:val="00A7232A"/>
    <w:rsid w:val="00A72E53"/>
    <w:rsid w:val="00A7396E"/>
    <w:rsid w:val="00A73A65"/>
    <w:rsid w:val="00A740CB"/>
    <w:rsid w:val="00A74510"/>
    <w:rsid w:val="00A74DCF"/>
    <w:rsid w:val="00A75EF8"/>
    <w:rsid w:val="00A76A31"/>
    <w:rsid w:val="00A76C41"/>
    <w:rsid w:val="00A77380"/>
    <w:rsid w:val="00A805A1"/>
    <w:rsid w:val="00A80E66"/>
    <w:rsid w:val="00A82B6D"/>
    <w:rsid w:val="00A83685"/>
    <w:rsid w:val="00A8454C"/>
    <w:rsid w:val="00A85BF3"/>
    <w:rsid w:val="00A86910"/>
    <w:rsid w:val="00A870EF"/>
    <w:rsid w:val="00A902A4"/>
    <w:rsid w:val="00A90BCB"/>
    <w:rsid w:val="00A912C6"/>
    <w:rsid w:val="00A91804"/>
    <w:rsid w:val="00A91DA8"/>
    <w:rsid w:val="00A9252E"/>
    <w:rsid w:val="00A935C1"/>
    <w:rsid w:val="00A93CC1"/>
    <w:rsid w:val="00A94EB6"/>
    <w:rsid w:val="00A97071"/>
    <w:rsid w:val="00AA03E2"/>
    <w:rsid w:val="00AA17D2"/>
    <w:rsid w:val="00AA23DB"/>
    <w:rsid w:val="00AA25C6"/>
    <w:rsid w:val="00AA2F9B"/>
    <w:rsid w:val="00AA4D07"/>
    <w:rsid w:val="00AA7B25"/>
    <w:rsid w:val="00AB0CCA"/>
    <w:rsid w:val="00AB1C38"/>
    <w:rsid w:val="00AB1D56"/>
    <w:rsid w:val="00AB2594"/>
    <w:rsid w:val="00AB295B"/>
    <w:rsid w:val="00AB3F83"/>
    <w:rsid w:val="00AB5FB5"/>
    <w:rsid w:val="00AB6C08"/>
    <w:rsid w:val="00AC02A2"/>
    <w:rsid w:val="00AC203D"/>
    <w:rsid w:val="00AC2B50"/>
    <w:rsid w:val="00AC3646"/>
    <w:rsid w:val="00AC39B0"/>
    <w:rsid w:val="00AC55AF"/>
    <w:rsid w:val="00AC55FD"/>
    <w:rsid w:val="00AC5801"/>
    <w:rsid w:val="00AD1361"/>
    <w:rsid w:val="00AD1E69"/>
    <w:rsid w:val="00AD3970"/>
    <w:rsid w:val="00AD3EDA"/>
    <w:rsid w:val="00AD4878"/>
    <w:rsid w:val="00AD61CD"/>
    <w:rsid w:val="00AD6934"/>
    <w:rsid w:val="00AD78EA"/>
    <w:rsid w:val="00AD7F1D"/>
    <w:rsid w:val="00AE00F7"/>
    <w:rsid w:val="00AE1D55"/>
    <w:rsid w:val="00AE34DC"/>
    <w:rsid w:val="00AE4955"/>
    <w:rsid w:val="00AE5230"/>
    <w:rsid w:val="00AE5C06"/>
    <w:rsid w:val="00AE6083"/>
    <w:rsid w:val="00AE71D2"/>
    <w:rsid w:val="00AF0DA4"/>
    <w:rsid w:val="00AF212C"/>
    <w:rsid w:val="00AF4F03"/>
    <w:rsid w:val="00AF589B"/>
    <w:rsid w:val="00AF594A"/>
    <w:rsid w:val="00AF7869"/>
    <w:rsid w:val="00AF7CE4"/>
    <w:rsid w:val="00B0085B"/>
    <w:rsid w:val="00B027F3"/>
    <w:rsid w:val="00B02A34"/>
    <w:rsid w:val="00B03276"/>
    <w:rsid w:val="00B05091"/>
    <w:rsid w:val="00B0594D"/>
    <w:rsid w:val="00B06443"/>
    <w:rsid w:val="00B074EB"/>
    <w:rsid w:val="00B07B3A"/>
    <w:rsid w:val="00B1287C"/>
    <w:rsid w:val="00B12BF7"/>
    <w:rsid w:val="00B133CF"/>
    <w:rsid w:val="00B15146"/>
    <w:rsid w:val="00B158AE"/>
    <w:rsid w:val="00B159E4"/>
    <w:rsid w:val="00B16DF2"/>
    <w:rsid w:val="00B225CC"/>
    <w:rsid w:val="00B235CB"/>
    <w:rsid w:val="00B24959"/>
    <w:rsid w:val="00B24AA1"/>
    <w:rsid w:val="00B261ED"/>
    <w:rsid w:val="00B26989"/>
    <w:rsid w:val="00B26D51"/>
    <w:rsid w:val="00B27313"/>
    <w:rsid w:val="00B273F4"/>
    <w:rsid w:val="00B279E0"/>
    <w:rsid w:val="00B36FA9"/>
    <w:rsid w:val="00B3737B"/>
    <w:rsid w:val="00B376D1"/>
    <w:rsid w:val="00B40A97"/>
    <w:rsid w:val="00B413E9"/>
    <w:rsid w:val="00B42AAA"/>
    <w:rsid w:val="00B42E7D"/>
    <w:rsid w:val="00B42FEC"/>
    <w:rsid w:val="00B4523B"/>
    <w:rsid w:val="00B4794A"/>
    <w:rsid w:val="00B500A8"/>
    <w:rsid w:val="00B50191"/>
    <w:rsid w:val="00B50265"/>
    <w:rsid w:val="00B50EA1"/>
    <w:rsid w:val="00B51DFB"/>
    <w:rsid w:val="00B53D03"/>
    <w:rsid w:val="00B545E3"/>
    <w:rsid w:val="00B54C8F"/>
    <w:rsid w:val="00B56707"/>
    <w:rsid w:val="00B60B66"/>
    <w:rsid w:val="00B614AA"/>
    <w:rsid w:val="00B62225"/>
    <w:rsid w:val="00B642D8"/>
    <w:rsid w:val="00B6440A"/>
    <w:rsid w:val="00B65F6B"/>
    <w:rsid w:val="00B6658F"/>
    <w:rsid w:val="00B670D9"/>
    <w:rsid w:val="00B67B21"/>
    <w:rsid w:val="00B72866"/>
    <w:rsid w:val="00B737D4"/>
    <w:rsid w:val="00B737F9"/>
    <w:rsid w:val="00B73A1F"/>
    <w:rsid w:val="00B746AE"/>
    <w:rsid w:val="00B75DCA"/>
    <w:rsid w:val="00B8030D"/>
    <w:rsid w:val="00B8137D"/>
    <w:rsid w:val="00B828B3"/>
    <w:rsid w:val="00B82D83"/>
    <w:rsid w:val="00B83A6A"/>
    <w:rsid w:val="00B8517E"/>
    <w:rsid w:val="00B86774"/>
    <w:rsid w:val="00B87B53"/>
    <w:rsid w:val="00B90B8C"/>
    <w:rsid w:val="00B91DEE"/>
    <w:rsid w:val="00B9222A"/>
    <w:rsid w:val="00B94A52"/>
    <w:rsid w:val="00B94CB6"/>
    <w:rsid w:val="00B965D9"/>
    <w:rsid w:val="00B97838"/>
    <w:rsid w:val="00B97E20"/>
    <w:rsid w:val="00BA0D8D"/>
    <w:rsid w:val="00BA1B31"/>
    <w:rsid w:val="00BA4A81"/>
    <w:rsid w:val="00BA6347"/>
    <w:rsid w:val="00BB0A90"/>
    <w:rsid w:val="00BB12E7"/>
    <w:rsid w:val="00BB229D"/>
    <w:rsid w:val="00BB5818"/>
    <w:rsid w:val="00BB5F06"/>
    <w:rsid w:val="00BB7829"/>
    <w:rsid w:val="00BC0462"/>
    <w:rsid w:val="00BC21FB"/>
    <w:rsid w:val="00BC7AFB"/>
    <w:rsid w:val="00BD22E2"/>
    <w:rsid w:val="00BD2AF2"/>
    <w:rsid w:val="00BD2C55"/>
    <w:rsid w:val="00BD2FFC"/>
    <w:rsid w:val="00BD3FF0"/>
    <w:rsid w:val="00BD4B2B"/>
    <w:rsid w:val="00BD4E39"/>
    <w:rsid w:val="00BD6453"/>
    <w:rsid w:val="00BD6C2D"/>
    <w:rsid w:val="00BD7597"/>
    <w:rsid w:val="00BD7CD9"/>
    <w:rsid w:val="00BD7DFB"/>
    <w:rsid w:val="00BE0A7E"/>
    <w:rsid w:val="00BE1982"/>
    <w:rsid w:val="00BE1B52"/>
    <w:rsid w:val="00BE403E"/>
    <w:rsid w:val="00BE58FC"/>
    <w:rsid w:val="00BE7039"/>
    <w:rsid w:val="00BE7959"/>
    <w:rsid w:val="00BE7BEF"/>
    <w:rsid w:val="00BF028D"/>
    <w:rsid w:val="00BF123B"/>
    <w:rsid w:val="00BF2EA8"/>
    <w:rsid w:val="00BF4E7F"/>
    <w:rsid w:val="00BF54B8"/>
    <w:rsid w:val="00BF7463"/>
    <w:rsid w:val="00BF7FBF"/>
    <w:rsid w:val="00C0049B"/>
    <w:rsid w:val="00C032A4"/>
    <w:rsid w:val="00C03D86"/>
    <w:rsid w:val="00C042F7"/>
    <w:rsid w:val="00C04D36"/>
    <w:rsid w:val="00C054E4"/>
    <w:rsid w:val="00C05956"/>
    <w:rsid w:val="00C05DFE"/>
    <w:rsid w:val="00C11972"/>
    <w:rsid w:val="00C11BE0"/>
    <w:rsid w:val="00C12AB6"/>
    <w:rsid w:val="00C12BF7"/>
    <w:rsid w:val="00C132B1"/>
    <w:rsid w:val="00C13D2A"/>
    <w:rsid w:val="00C13FE2"/>
    <w:rsid w:val="00C15FDC"/>
    <w:rsid w:val="00C17073"/>
    <w:rsid w:val="00C17673"/>
    <w:rsid w:val="00C2150C"/>
    <w:rsid w:val="00C22E0E"/>
    <w:rsid w:val="00C23A22"/>
    <w:rsid w:val="00C248B8"/>
    <w:rsid w:val="00C25D34"/>
    <w:rsid w:val="00C2671C"/>
    <w:rsid w:val="00C26DA6"/>
    <w:rsid w:val="00C26EAD"/>
    <w:rsid w:val="00C31D0B"/>
    <w:rsid w:val="00C3491F"/>
    <w:rsid w:val="00C34FB7"/>
    <w:rsid w:val="00C3650B"/>
    <w:rsid w:val="00C37197"/>
    <w:rsid w:val="00C3720E"/>
    <w:rsid w:val="00C37554"/>
    <w:rsid w:val="00C37A0A"/>
    <w:rsid w:val="00C40E95"/>
    <w:rsid w:val="00C41956"/>
    <w:rsid w:val="00C41F92"/>
    <w:rsid w:val="00C4224D"/>
    <w:rsid w:val="00C42773"/>
    <w:rsid w:val="00C42C04"/>
    <w:rsid w:val="00C445AD"/>
    <w:rsid w:val="00C45A8E"/>
    <w:rsid w:val="00C47728"/>
    <w:rsid w:val="00C47AA1"/>
    <w:rsid w:val="00C47E07"/>
    <w:rsid w:val="00C50528"/>
    <w:rsid w:val="00C517BC"/>
    <w:rsid w:val="00C52383"/>
    <w:rsid w:val="00C53A9E"/>
    <w:rsid w:val="00C53F61"/>
    <w:rsid w:val="00C54974"/>
    <w:rsid w:val="00C56D5D"/>
    <w:rsid w:val="00C56F08"/>
    <w:rsid w:val="00C603D9"/>
    <w:rsid w:val="00C6058B"/>
    <w:rsid w:val="00C61865"/>
    <w:rsid w:val="00C620AA"/>
    <w:rsid w:val="00C62651"/>
    <w:rsid w:val="00C62D5D"/>
    <w:rsid w:val="00C6363C"/>
    <w:rsid w:val="00C6423F"/>
    <w:rsid w:val="00C64F8B"/>
    <w:rsid w:val="00C65278"/>
    <w:rsid w:val="00C6627B"/>
    <w:rsid w:val="00C666C0"/>
    <w:rsid w:val="00C6674F"/>
    <w:rsid w:val="00C7043F"/>
    <w:rsid w:val="00C71BD8"/>
    <w:rsid w:val="00C72340"/>
    <w:rsid w:val="00C7449F"/>
    <w:rsid w:val="00C744EC"/>
    <w:rsid w:val="00C756A6"/>
    <w:rsid w:val="00C778F7"/>
    <w:rsid w:val="00C77A99"/>
    <w:rsid w:val="00C77F0C"/>
    <w:rsid w:val="00C80D7C"/>
    <w:rsid w:val="00C85A41"/>
    <w:rsid w:val="00C85A6B"/>
    <w:rsid w:val="00C85E1F"/>
    <w:rsid w:val="00C8655D"/>
    <w:rsid w:val="00C90026"/>
    <w:rsid w:val="00C913D9"/>
    <w:rsid w:val="00C92EBE"/>
    <w:rsid w:val="00C9467D"/>
    <w:rsid w:val="00C946D6"/>
    <w:rsid w:val="00C94A8F"/>
    <w:rsid w:val="00C96C60"/>
    <w:rsid w:val="00C97C3F"/>
    <w:rsid w:val="00CA08B3"/>
    <w:rsid w:val="00CA1826"/>
    <w:rsid w:val="00CA2054"/>
    <w:rsid w:val="00CA2910"/>
    <w:rsid w:val="00CA38EE"/>
    <w:rsid w:val="00CA49D6"/>
    <w:rsid w:val="00CB03F0"/>
    <w:rsid w:val="00CB0660"/>
    <w:rsid w:val="00CB240B"/>
    <w:rsid w:val="00CB249D"/>
    <w:rsid w:val="00CB3894"/>
    <w:rsid w:val="00CB4CE1"/>
    <w:rsid w:val="00CB59C7"/>
    <w:rsid w:val="00CB6771"/>
    <w:rsid w:val="00CB6DB4"/>
    <w:rsid w:val="00CB7132"/>
    <w:rsid w:val="00CC1B25"/>
    <w:rsid w:val="00CC2A29"/>
    <w:rsid w:val="00CC303E"/>
    <w:rsid w:val="00CC5B29"/>
    <w:rsid w:val="00CC6394"/>
    <w:rsid w:val="00CC7094"/>
    <w:rsid w:val="00CC7221"/>
    <w:rsid w:val="00CC75DC"/>
    <w:rsid w:val="00CD1D60"/>
    <w:rsid w:val="00CD4897"/>
    <w:rsid w:val="00CD6C4B"/>
    <w:rsid w:val="00CE0A24"/>
    <w:rsid w:val="00CE1226"/>
    <w:rsid w:val="00CE1DC2"/>
    <w:rsid w:val="00CE29B1"/>
    <w:rsid w:val="00CE3EBA"/>
    <w:rsid w:val="00CE56F4"/>
    <w:rsid w:val="00CE6C45"/>
    <w:rsid w:val="00CF025A"/>
    <w:rsid w:val="00CF21A0"/>
    <w:rsid w:val="00CF3044"/>
    <w:rsid w:val="00CF4728"/>
    <w:rsid w:val="00CF4AB9"/>
    <w:rsid w:val="00CF4F9F"/>
    <w:rsid w:val="00CF606A"/>
    <w:rsid w:val="00CF63ED"/>
    <w:rsid w:val="00CF6929"/>
    <w:rsid w:val="00CF731C"/>
    <w:rsid w:val="00CF73C1"/>
    <w:rsid w:val="00D00476"/>
    <w:rsid w:val="00D00C30"/>
    <w:rsid w:val="00D01887"/>
    <w:rsid w:val="00D01945"/>
    <w:rsid w:val="00D01BB5"/>
    <w:rsid w:val="00D0211F"/>
    <w:rsid w:val="00D02B33"/>
    <w:rsid w:val="00D041E4"/>
    <w:rsid w:val="00D05FBC"/>
    <w:rsid w:val="00D06C31"/>
    <w:rsid w:val="00D07082"/>
    <w:rsid w:val="00D0798E"/>
    <w:rsid w:val="00D10D8C"/>
    <w:rsid w:val="00D11DB6"/>
    <w:rsid w:val="00D11E60"/>
    <w:rsid w:val="00D127E5"/>
    <w:rsid w:val="00D129C6"/>
    <w:rsid w:val="00D13FDD"/>
    <w:rsid w:val="00D1533E"/>
    <w:rsid w:val="00D15CB0"/>
    <w:rsid w:val="00D15E89"/>
    <w:rsid w:val="00D15F0D"/>
    <w:rsid w:val="00D16276"/>
    <w:rsid w:val="00D17720"/>
    <w:rsid w:val="00D1772F"/>
    <w:rsid w:val="00D17D3E"/>
    <w:rsid w:val="00D20886"/>
    <w:rsid w:val="00D20CC3"/>
    <w:rsid w:val="00D21A48"/>
    <w:rsid w:val="00D2211D"/>
    <w:rsid w:val="00D23837"/>
    <w:rsid w:val="00D23CBC"/>
    <w:rsid w:val="00D256DC"/>
    <w:rsid w:val="00D30888"/>
    <w:rsid w:val="00D31AE7"/>
    <w:rsid w:val="00D31B22"/>
    <w:rsid w:val="00D3388F"/>
    <w:rsid w:val="00D35ABD"/>
    <w:rsid w:val="00D35F9E"/>
    <w:rsid w:val="00D37BF9"/>
    <w:rsid w:val="00D41060"/>
    <w:rsid w:val="00D415C1"/>
    <w:rsid w:val="00D41960"/>
    <w:rsid w:val="00D42F36"/>
    <w:rsid w:val="00D4635D"/>
    <w:rsid w:val="00D46BE7"/>
    <w:rsid w:val="00D47ADE"/>
    <w:rsid w:val="00D5148D"/>
    <w:rsid w:val="00D5257A"/>
    <w:rsid w:val="00D530DC"/>
    <w:rsid w:val="00D531C3"/>
    <w:rsid w:val="00D559BF"/>
    <w:rsid w:val="00D55E3B"/>
    <w:rsid w:val="00D6043C"/>
    <w:rsid w:val="00D6147B"/>
    <w:rsid w:val="00D636CB"/>
    <w:rsid w:val="00D64112"/>
    <w:rsid w:val="00D65377"/>
    <w:rsid w:val="00D66340"/>
    <w:rsid w:val="00D73A7C"/>
    <w:rsid w:val="00D748EC"/>
    <w:rsid w:val="00D751A8"/>
    <w:rsid w:val="00D757C0"/>
    <w:rsid w:val="00D7586B"/>
    <w:rsid w:val="00D75D47"/>
    <w:rsid w:val="00D804C7"/>
    <w:rsid w:val="00D80BA5"/>
    <w:rsid w:val="00D81B1A"/>
    <w:rsid w:val="00D82324"/>
    <w:rsid w:val="00D82891"/>
    <w:rsid w:val="00D83D02"/>
    <w:rsid w:val="00D84858"/>
    <w:rsid w:val="00D862A8"/>
    <w:rsid w:val="00D86C36"/>
    <w:rsid w:val="00D8750A"/>
    <w:rsid w:val="00D87CAF"/>
    <w:rsid w:val="00D90C62"/>
    <w:rsid w:val="00D913F2"/>
    <w:rsid w:val="00D9306E"/>
    <w:rsid w:val="00D94E35"/>
    <w:rsid w:val="00D96380"/>
    <w:rsid w:val="00D96E7C"/>
    <w:rsid w:val="00DA1717"/>
    <w:rsid w:val="00DA1F0E"/>
    <w:rsid w:val="00DA2AAC"/>
    <w:rsid w:val="00DA30E8"/>
    <w:rsid w:val="00DA4545"/>
    <w:rsid w:val="00DA5332"/>
    <w:rsid w:val="00DA694F"/>
    <w:rsid w:val="00DB1C3B"/>
    <w:rsid w:val="00DB26D5"/>
    <w:rsid w:val="00DB3518"/>
    <w:rsid w:val="00DB35E8"/>
    <w:rsid w:val="00DB42E5"/>
    <w:rsid w:val="00DB46D4"/>
    <w:rsid w:val="00DB6ECF"/>
    <w:rsid w:val="00DB73A1"/>
    <w:rsid w:val="00DC1C40"/>
    <w:rsid w:val="00DC28E5"/>
    <w:rsid w:val="00DC3376"/>
    <w:rsid w:val="00DC4EA5"/>
    <w:rsid w:val="00DC5458"/>
    <w:rsid w:val="00DD024C"/>
    <w:rsid w:val="00DD134F"/>
    <w:rsid w:val="00DD1D0B"/>
    <w:rsid w:val="00DD2B9E"/>
    <w:rsid w:val="00DD4449"/>
    <w:rsid w:val="00DD468F"/>
    <w:rsid w:val="00DD5182"/>
    <w:rsid w:val="00DD55EA"/>
    <w:rsid w:val="00DD6867"/>
    <w:rsid w:val="00DD7A3B"/>
    <w:rsid w:val="00DE0219"/>
    <w:rsid w:val="00DE0308"/>
    <w:rsid w:val="00DE054F"/>
    <w:rsid w:val="00DE0BAF"/>
    <w:rsid w:val="00DE1BCD"/>
    <w:rsid w:val="00DE1E3C"/>
    <w:rsid w:val="00DE2658"/>
    <w:rsid w:val="00DE3D32"/>
    <w:rsid w:val="00DE500E"/>
    <w:rsid w:val="00DE5653"/>
    <w:rsid w:val="00DE6CD4"/>
    <w:rsid w:val="00DE7417"/>
    <w:rsid w:val="00DF05FF"/>
    <w:rsid w:val="00DF0760"/>
    <w:rsid w:val="00DF1D3D"/>
    <w:rsid w:val="00DF246B"/>
    <w:rsid w:val="00DF3F07"/>
    <w:rsid w:val="00DF4276"/>
    <w:rsid w:val="00DF54C6"/>
    <w:rsid w:val="00DF635F"/>
    <w:rsid w:val="00DF6AB3"/>
    <w:rsid w:val="00DF72B0"/>
    <w:rsid w:val="00E00566"/>
    <w:rsid w:val="00E01552"/>
    <w:rsid w:val="00E01574"/>
    <w:rsid w:val="00E02940"/>
    <w:rsid w:val="00E02BC7"/>
    <w:rsid w:val="00E03A5C"/>
    <w:rsid w:val="00E03D20"/>
    <w:rsid w:val="00E04391"/>
    <w:rsid w:val="00E05DD6"/>
    <w:rsid w:val="00E07699"/>
    <w:rsid w:val="00E12606"/>
    <w:rsid w:val="00E12C54"/>
    <w:rsid w:val="00E13287"/>
    <w:rsid w:val="00E132C2"/>
    <w:rsid w:val="00E1358F"/>
    <w:rsid w:val="00E13990"/>
    <w:rsid w:val="00E1495E"/>
    <w:rsid w:val="00E14CB6"/>
    <w:rsid w:val="00E151D0"/>
    <w:rsid w:val="00E156B3"/>
    <w:rsid w:val="00E2038F"/>
    <w:rsid w:val="00E20E51"/>
    <w:rsid w:val="00E224DB"/>
    <w:rsid w:val="00E22F02"/>
    <w:rsid w:val="00E23BE0"/>
    <w:rsid w:val="00E23D2A"/>
    <w:rsid w:val="00E26638"/>
    <w:rsid w:val="00E3154F"/>
    <w:rsid w:val="00E342B9"/>
    <w:rsid w:val="00E346AB"/>
    <w:rsid w:val="00E367D4"/>
    <w:rsid w:val="00E3775E"/>
    <w:rsid w:val="00E418BB"/>
    <w:rsid w:val="00E427E8"/>
    <w:rsid w:val="00E42AE3"/>
    <w:rsid w:val="00E4326B"/>
    <w:rsid w:val="00E43826"/>
    <w:rsid w:val="00E44582"/>
    <w:rsid w:val="00E45356"/>
    <w:rsid w:val="00E460AB"/>
    <w:rsid w:val="00E46384"/>
    <w:rsid w:val="00E4642E"/>
    <w:rsid w:val="00E46F79"/>
    <w:rsid w:val="00E47803"/>
    <w:rsid w:val="00E47ED4"/>
    <w:rsid w:val="00E506CF"/>
    <w:rsid w:val="00E53168"/>
    <w:rsid w:val="00E53B1F"/>
    <w:rsid w:val="00E5753B"/>
    <w:rsid w:val="00E57BEC"/>
    <w:rsid w:val="00E6050F"/>
    <w:rsid w:val="00E62670"/>
    <w:rsid w:val="00E64599"/>
    <w:rsid w:val="00E6684A"/>
    <w:rsid w:val="00E66C9D"/>
    <w:rsid w:val="00E70AEB"/>
    <w:rsid w:val="00E70DF3"/>
    <w:rsid w:val="00E727FC"/>
    <w:rsid w:val="00E73E0F"/>
    <w:rsid w:val="00E73F4E"/>
    <w:rsid w:val="00E756FE"/>
    <w:rsid w:val="00E77469"/>
    <w:rsid w:val="00E7753F"/>
    <w:rsid w:val="00E77673"/>
    <w:rsid w:val="00E77973"/>
    <w:rsid w:val="00E806A4"/>
    <w:rsid w:val="00E8262E"/>
    <w:rsid w:val="00E830E9"/>
    <w:rsid w:val="00E833B2"/>
    <w:rsid w:val="00E8354B"/>
    <w:rsid w:val="00E84838"/>
    <w:rsid w:val="00E84BEF"/>
    <w:rsid w:val="00E86797"/>
    <w:rsid w:val="00E86F2C"/>
    <w:rsid w:val="00E918A4"/>
    <w:rsid w:val="00E92BF0"/>
    <w:rsid w:val="00E93943"/>
    <w:rsid w:val="00E94E7B"/>
    <w:rsid w:val="00E96DCD"/>
    <w:rsid w:val="00E97E82"/>
    <w:rsid w:val="00EA0A28"/>
    <w:rsid w:val="00EA183A"/>
    <w:rsid w:val="00EA20C9"/>
    <w:rsid w:val="00EA2E8B"/>
    <w:rsid w:val="00EA30C3"/>
    <w:rsid w:val="00EA3F4D"/>
    <w:rsid w:val="00EA58FB"/>
    <w:rsid w:val="00EA742A"/>
    <w:rsid w:val="00EA755F"/>
    <w:rsid w:val="00EB1989"/>
    <w:rsid w:val="00EB315E"/>
    <w:rsid w:val="00EB3DB0"/>
    <w:rsid w:val="00EB5256"/>
    <w:rsid w:val="00EB79CF"/>
    <w:rsid w:val="00EC3E51"/>
    <w:rsid w:val="00EC40A3"/>
    <w:rsid w:val="00EC5F87"/>
    <w:rsid w:val="00ED1306"/>
    <w:rsid w:val="00ED2774"/>
    <w:rsid w:val="00ED2EDF"/>
    <w:rsid w:val="00ED3CFD"/>
    <w:rsid w:val="00ED3E3E"/>
    <w:rsid w:val="00ED574F"/>
    <w:rsid w:val="00ED5FA4"/>
    <w:rsid w:val="00ED64EA"/>
    <w:rsid w:val="00ED667A"/>
    <w:rsid w:val="00ED797A"/>
    <w:rsid w:val="00EE0B2C"/>
    <w:rsid w:val="00EE0C28"/>
    <w:rsid w:val="00EE3D73"/>
    <w:rsid w:val="00EE405A"/>
    <w:rsid w:val="00EE49FA"/>
    <w:rsid w:val="00EE4EB9"/>
    <w:rsid w:val="00EE5B67"/>
    <w:rsid w:val="00EE6320"/>
    <w:rsid w:val="00EF1616"/>
    <w:rsid w:val="00EF2889"/>
    <w:rsid w:val="00EF46F9"/>
    <w:rsid w:val="00EF68BE"/>
    <w:rsid w:val="00EF6E12"/>
    <w:rsid w:val="00F01F95"/>
    <w:rsid w:val="00F020D0"/>
    <w:rsid w:val="00F034FF"/>
    <w:rsid w:val="00F038C7"/>
    <w:rsid w:val="00F039C8"/>
    <w:rsid w:val="00F03AD8"/>
    <w:rsid w:val="00F04F16"/>
    <w:rsid w:val="00F0547F"/>
    <w:rsid w:val="00F06C66"/>
    <w:rsid w:val="00F06E57"/>
    <w:rsid w:val="00F11E9A"/>
    <w:rsid w:val="00F132C7"/>
    <w:rsid w:val="00F1446C"/>
    <w:rsid w:val="00F14DEF"/>
    <w:rsid w:val="00F1589F"/>
    <w:rsid w:val="00F1656F"/>
    <w:rsid w:val="00F211D9"/>
    <w:rsid w:val="00F211FB"/>
    <w:rsid w:val="00F23471"/>
    <w:rsid w:val="00F2396F"/>
    <w:rsid w:val="00F23F5E"/>
    <w:rsid w:val="00F2431D"/>
    <w:rsid w:val="00F2539E"/>
    <w:rsid w:val="00F25492"/>
    <w:rsid w:val="00F267D9"/>
    <w:rsid w:val="00F305A3"/>
    <w:rsid w:val="00F32459"/>
    <w:rsid w:val="00F32812"/>
    <w:rsid w:val="00F32CD5"/>
    <w:rsid w:val="00F32E44"/>
    <w:rsid w:val="00F32EC9"/>
    <w:rsid w:val="00F404EE"/>
    <w:rsid w:val="00F40D9E"/>
    <w:rsid w:val="00F41946"/>
    <w:rsid w:val="00F42F71"/>
    <w:rsid w:val="00F43236"/>
    <w:rsid w:val="00F4379F"/>
    <w:rsid w:val="00F43A98"/>
    <w:rsid w:val="00F44605"/>
    <w:rsid w:val="00F4506B"/>
    <w:rsid w:val="00F4521D"/>
    <w:rsid w:val="00F45825"/>
    <w:rsid w:val="00F46BBF"/>
    <w:rsid w:val="00F46C2F"/>
    <w:rsid w:val="00F47646"/>
    <w:rsid w:val="00F5171D"/>
    <w:rsid w:val="00F5175F"/>
    <w:rsid w:val="00F51CDF"/>
    <w:rsid w:val="00F536D0"/>
    <w:rsid w:val="00F539B2"/>
    <w:rsid w:val="00F55C38"/>
    <w:rsid w:val="00F56599"/>
    <w:rsid w:val="00F637FB"/>
    <w:rsid w:val="00F63CC3"/>
    <w:rsid w:val="00F644EE"/>
    <w:rsid w:val="00F64DA4"/>
    <w:rsid w:val="00F6683A"/>
    <w:rsid w:val="00F70490"/>
    <w:rsid w:val="00F7120C"/>
    <w:rsid w:val="00F71B4F"/>
    <w:rsid w:val="00F74655"/>
    <w:rsid w:val="00F7609C"/>
    <w:rsid w:val="00F8007D"/>
    <w:rsid w:val="00F81293"/>
    <w:rsid w:val="00F81B31"/>
    <w:rsid w:val="00F85B70"/>
    <w:rsid w:val="00F86630"/>
    <w:rsid w:val="00F866B9"/>
    <w:rsid w:val="00F8670C"/>
    <w:rsid w:val="00F869DB"/>
    <w:rsid w:val="00F87531"/>
    <w:rsid w:val="00F87AEE"/>
    <w:rsid w:val="00F910E9"/>
    <w:rsid w:val="00F92992"/>
    <w:rsid w:val="00F93197"/>
    <w:rsid w:val="00F94C79"/>
    <w:rsid w:val="00F95D74"/>
    <w:rsid w:val="00F97669"/>
    <w:rsid w:val="00FA02E4"/>
    <w:rsid w:val="00FA0F06"/>
    <w:rsid w:val="00FA153A"/>
    <w:rsid w:val="00FA175B"/>
    <w:rsid w:val="00FA1846"/>
    <w:rsid w:val="00FA3708"/>
    <w:rsid w:val="00FA4D79"/>
    <w:rsid w:val="00FA50ED"/>
    <w:rsid w:val="00FA587D"/>
    <w:rsid w:val="00FA7475"/>
    <w:rsid w:val="00FA769C"/>
    <w:rsid w:val="00FB079C"/>
    <w:rsid w:val="00FB1911"/>
    <w:rsid w:val="00FB210E"/>
    <w:rsid w:val="00FB2D7D"/>
    <w:rsid w:val="00FB3AF8"/>
    <w:rsid w:val="00FB4A98"/>
    <w:rsid w:val="00FB57BD"/>
    <w:rsid w:val="00FB6212"/>
    <w:rsid w:val="00FB6458"/>
    <w:rsid w:val="00FB71B1"/>
    <w:rsid w:val="00FB7E27"/>
    <w:rsid w:val="00FC066B"/>
    <w:rsid w:val="00FC0F8B"/>
    <w:rsid w:val="00FC3835"/>
    <w:rsid w:val="00FC4714"/>
    <w:rsid w:val="00FC68B1"/>
    <w:rsid w:val="00FC721E"/>
    <w:rsid w:val="00FC7B56"/>
    <w:rsid w:val="00FD0241"/>
    <w:rsid w:val="00FD0CB0"/>
    <w:rsid w:val="00FD14F1"/>
    <w:rsid w:val="00FD215F"/>
    <w:rsid w:val="00FD274C"/>
    <w:rsid w:val="00FD2789"/>
    <w:rsid w:val="00FD41C7"/>
    <w:rsid w:val="00FD4330"/>
    <w:rsid w:val="00FD4B02"/>
    <w:rsid w:val="00FD6751"/>
    <w:rsid w:val="00FD77A2"/>
    <w:rsid w:val="00FD7C0A"/>
    <w:rsid w:val="00FE1514"/>
    <w:rsid w:val="00FE2D45"/>
    <w:rsid w:val="00FE43E5"/>
    <w:rsid w:val="00FE5C57"/>
    <w:rsid w:val="00FE633E"/>
    <w:rsid w:val="00FF072D"/>
    <w:rsid w:val="00FF0AA0"/>
    <w:rsid w:val="00FF2019"/>
    <w:rsid w:val="00FF228B"/>
    <w:rsid w:val="00FF2B3B"/>
    <w:rsid w:val="00FF2F9D"/>
    <w:rsid w:val="00FF4C5A"/>
    <w:rsid w:val="00FF5B0F"/>
    <w:rsid w:val="00FF6E64"/>
    <w:rsid w:val="00FF7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3E4DB0B"/>
  <w15:chartTrackingRefBased/>
  <w15:docId w15:val="{BF5DB3FB-0534-D545-B865-A7FD0B9A82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5ABD"/>
  </w:style>
  <w:style w:type="paragraph" w:styleId="Heading1">
    <w:name w:val="heading 1"/>
    <w:basedOn w:val="Normal"/>
    <w:next w:val="Normal"/>
    <w:link w:val="Heading1Char"/>
    <w:uiPriority w:val="9"/>
    <w:qFormat/>
    <w:rsid w:val="00A67D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67D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67D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67D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67D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67D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67D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67D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67D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67D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67D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67D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67D9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67D9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67D9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67D9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67D9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67D9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67D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67D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67D9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67D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67D9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67D9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67D9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67D9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67D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67D9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67D96"/>
    <w:rPr>
      <w:b/>
      <w:bCs/>
      <w:smallCaps/>
      <w:color w:val="0F4761" w:themeColor="accent1" w:themeShade="BF"/>
      <w:spacing w:val="5"/>
    </w:rPr>
  </w:style>
  <w:style w:type="character" w:styleId="PlaceholderText">
    <w:name w:val="Placeholder Text"/>
    <w:basedOn w:val="DefaultParagraphFont"/>
    <w:uiPriority w:val="99"/>
    <w:semiHidden/>
    <w:rsid w:val="00F56599"/>
    <w:rPr>
      <w:color w:val="666666"/>
    </w:rPr>
  </w:style>
  <w:style w:type="paragraph" w:styleId="NormalWeb">
    <w:name w:val="Normal (Web)"/>
    <w:basedOn w:val="Normal"/>
    <w:uiPriority w:val="99"/>
    <w:unhideWhenUsed/>
    <w:rsid w:val="00F56599"/>
    <w:pPr>
      <w:spacing w:before="100" w:beforeAutospacing="1" w:after="100" w:afterAutospacing="1"/>
    </w:pPr>
    <w:rPr>
      <w:rFonts w:ascii="Times New Roman" w:eastAsiaTheme="minorEastAsia" w:hAnsi="Times New Roman" w:cs="Times New Roman"/>
      <w:kern w:val="0"/>
      <w:lang w:eastAsia="en-GB"/>
      <w14:ligatures w14:val="none"/>
    </w:rPr>
  </w:style>
  <w:style w:type="character" w:styleId="Hyperlink">
    <w:name w:val="Hyperlink"/>
    <w:basedOn w:val="DefaultParagraphFont"/>
    <w:uiPriority w:val="99"/>
    <w:unhideWhenUsed/>
    <w:rsid w:val="00F56599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94E7B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94A8F"/>
    <w:rPr>
      <w:color w:val="605E5C"/>
      <w:shd w:val="clear" w:color="auto" w:fill="E1DFDD"/>
    </w:rPr>
  </w:style>
  <w:style w:type="paragraph" w:styleId="Footer">
    <w:name w:val="footer"/>
    <w:basedOn w:val="Normal"/>
    <w:link w:val="FooterChar"/>
    <w:uiPriority w:val="99"/>
    <w:unhideWhenUsed/>
    <w:rsid w:val="00BD2FF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D2FFC"/>
  </w:style>
  <w:style w:type="character" w:styleId="PageNumber">
    <w:name w:val="page number"/>
    <w:basedOn w:val="DefaultParagraphFont"/>
    <w:uiPriority w:val="99"/>
    <w:semiHidden/>
    <w:unhideWhenUsed/>
    <w:rsid w:val="00BD2FFC"/>
  </w:style>
  <w:style w:type="paragraph" w:styleId="Header">
    <w:name w:val="header"/>
    <w:basedOn w:val="Normal"/>
    <w:link w:val="HeaderChar"/>
    <w:uiPriority w:val="99"/>
    <w:unhideWhenUsed/>
    <w:rsid w:val="00BD2FF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D2FFC"/>
  </w:style>
  <w:style w:type="character" w:customStyle="1" w:styleId="apple-converted-space">
    <w:name w:val="apple-converted-space"/>
    <w:basedOn w:val="DefaultParagraphFont"/>
    <w:rsid w:val="009129B1"/>
  </w:style>
  <w:style w:type="table" w:styleId="TableGrid">
    <w:name w:val="Table Grid"/>
    <w:basedOn w:val="TableNormal"/>
    <w:uiPriority w:val="39"/>
    <w:rsid w:val="00130B7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5">
    <w:name w:val="Plain Table 5"/>
    <w:basedOn w:val="TableNormal"/>
    <w:uiPriority w:val="45"/>
    <w:rsid w:val="00244941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PlainTable4">
    <w:name w:val="Plain Table 4"/>
    <w:basedOn w:val="TableNormal"/>
    <w:uiPriority w:val="44"/>
    <w:rsid w:val="00244941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3">
    <w:name w:val="Plain Table 3"/>
    <w:basedOn w:val="TableNormal"/>
    <w:uiPriority w:val="43"/>
    <w:rsid w:val="00244941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2">
    <w:name w:val="Plain Table 2"/>
    <w:basedOn w:val="TableNormal"/>
    <w:uiPriority w:val="42"/>
    <w:rsid w:val="00244941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1">
    <w:name w:val="Plain Table 1"/>
    <w:basedOn w:val="TableNormal"/>
    <w:uiPriority w:val="41"/>
    <w:rsid w:val="00244941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eGridLight">
    <w:name w:val="Grid Table Light"/>
    <w:basedOn w:val="TableNormal"/>
    <w:uiPriority w:val="40"/>
    <w:rsid w:val="00244941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2">
    <w:name w:val="Grid Table 2"/>
    <w:basedOn w:val="TableNormal"/>
    <w:uiPriority w:val="47"/>
    <w:rsid w:val="00244941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GridTable3">
    <w:name w:val="Grid Table 3"/>
    <w:basedOn w:val="TableNormal"/>
    <w:uiPriority w:val="48"/>
    <w:rsid w:val="00244941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2-Accent6">
    <w:name w:val="Grid Table 2 Accent 6"/>
    <w:basedOn w:val="TableNormal"/>
    <w:uiPriority w:val="47"/>
    <w:rsid w:val="00244941"/>
    <w:tblPr>
      <w:tblStyleRowBandSize w:val="1"/>
      <w:tblStyleColBandSize w:val="1"/>
      <w:tblBorders>
        <w:top w:val="single" w:sz="2" w:space="0" w:color="8DD873" w:themeColor="accent6" w:themeTint="99"/>
        <w:bottom w:val="single" w:sz="2" w:space="0" w:color="8DD873" w:themeColor="accent6" w:themeTint="99"/>
        <w:insideH w:val="single" w:sz="2" w:space="0" w:color="8DD873" w:themeColor="accent6" w:themeTint="99"/>
        <w:insideV w:val="single" w:sz="2" w:space="0" w:color="8DD873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8DD873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8DD873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6Colourful">
    <w:name w:val="Grid Table 6 Colorful"/>
    <w:basedOn w:val="TableNormal"/>
    <w:uiPriority w:val="51"/>
    <w:rsid w:val="00244941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Table3-Accent3">
    <w:name w:val="List Table 3 Accent 3"/>
    <w:basedOn w:val="TableNormal"/>
    <w:uiPriority w:val="48"/>
    <w:rsid w:val="00244941"/>
    <w:tblPr>
      <w:tblStyleRowBandSize w:val="1"/>
      <w:tblStyleColBandSize w:val="1"/>
      <w:tblBorders>
        <w:top w:val="single" w:sz="4" w:space="0" w:color="196B24" w:themeColor="accent3"/>
        <w:left w:val="single" w:sz="4" w:space="0" w:color="196B24" w:themeColor="accent3"/>
        <w:bottom w:val="single" w:sz="4" w:space="0" w:color="196B24" w:themeColor="accent3"/>
        <w:right w:val="single" w:sz="4" w:space="0" w:color="196B24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rPr>
        <w:b/>
        <w:bCs/>
      </w:rPr>
      <w:tblPr/>
      <w:tcPr>
        <w:tcBorders>
          <w:top w:val="double" w:sz="4" w:space="0" w:color="196B24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196B24" w:themeColor="accent3"/>
          <w:right w:val="single" w:sz="4" w:space="0" w:color="196B24" w:themeColor="accent3"/>
        </w:tcBorders>
      </w:tcPr>
    </w:tblStylePr>
    <w:tblStylePr w:type="band1Horz">
      <w:tblPr/>
      <w:tcPr>
        <w:tcBorders>
          <w:top w:val="single" w:sz="4" w:space="0" w:color="196B24" w:themeColor="accent3"/>
          <w:bottom w:val="single" w:sz="4" w:space="0" w:color="196B24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196B24" w:themeColor="accent3"/>
          <w:left w:val="nil"/>
        </w:tcBorders>
      </w:tcPr>
    </w:tblStylePr>
    <w:tblStylePr w:type="swCell">
      <w:tblPr/>
      <w:tcPr>
        <w:tcBorders>
          <w:top w:val="double" w:sz="4" w:space="0" w:color="196B24" w:themeColor="accent3"/>
          <w:right w:val="nil"/>
        </w:tcBorders>
      </w:tcPr>
    </w:tblStylePr>
  </w:style>
  <w:style w:type="table" w:styleId="ListTable7Colourful">
    <w:name w:val="List Table 7 Colorful"/>
    <w:basedOn w:val="TableNormal"/>
    <w:uiPriority w:val="52"/>
    <w:rsid w:val="00244941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ListTable6Colourful">
    <w:name w:val="List Table 6 Colorful"/>
    <w:basedOn w:val="TableNormal"/>
    <w:uiPriority w:val="51"/>
    <w:rsid w:val="00244941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1268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2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00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1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4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45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3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9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548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27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64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10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17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97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9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76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191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066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0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49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814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4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26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4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2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doi.org/10.1023/A:1005496708505" TargetMode="External"/><Relationship Id="rId21" Type="http://schemas.openxmlformats.org/officeDocument/2006/relationships/hyperlink" Target="https://doi.org/10.2165/11590550-000000000-00000" TargetMode="External"/><Relationship Id="rId42" Type="http://schemas.openxmlformats.org/officeDocument/2006/relationships/hyperlink" Target="https://doi.org/10.1080/02640414.2014.984752" TargetMode="External"/><Relationship Id="rId47" Type="http://schemas.openxmlformats.org/officeDocument/2006/relationships/hyperlink" Target="https://doi.org/10.1123/ijsnem.2014-0047" TargetMode="External"/><Relationship Id="rId63" Type="http://schemas.openxmlformats.org/officeDocument/2006/relationships/hyperlink" Target="https://www.worldaquatics.com/athletes/1252422/www.worldaquatics.com/athletes/1252422/summer-mcintosh" TargetMode="External"/><Relationship Id="rId68" Type="http://schemas.openxmlformats.org/officeDocument/2006/relationships/fontTable" Target="fontTable.xml"/><Relationship Id="rId7" Type="http://schemas.openxmlformats.org/officeDocument/2006/relationships/hyperlink" Target="https://doi.org/10.3390/nu16091253" TargetMode="External"/><Relationship Id="rId2" Type="http://schemas.openxmlformats.org/officeDocument/2006/relationships/styles" Target="styles.xml"/><Relationship Id="rId16" Type="http://schemas.openxmlformats.org/officeDocument/2006/relationships/hyperlink" Target="https://doi.org/10.1007/BF00636227" TargetMode="External"/><Relationship Id="rId29" Type="http://schemas.openxmlformats.org/officeDocument/2006/relationships/hyperlink" Target="https://doi.org/10.9734/BJAST/2015/14975" TargetMode="External"/><Relationship Id="rId11" Type="http://schemas.openxmlformats.org/officeDocument/2006/relationships/hyperlink" Target="https://doi.org/10.1016/j.scispo.2016.05.005" TargetMode="External"/><Relationship Id="rId24" Type="http://schemas.openxmlformats.org/officeDocument/2006/relationships/hyperlink" Target="https://doi.org/10.1186/s12970-020-00383-4" TargetMode="External"/><Relationship Id="rId32" Type="http://schemas.openxmlformats.org/officeDocument/2006/relationships/hyperlink" Target="https://doi.org/10.1016/j.jpain.2006.08.006" TargetMode="External"/><Relationship Id="rId37" Type="http://schemas.openxmlformats.org/officeDocument/2006/relationships/hyperlink" Target="https://doi.org/10.1016/j.jsams.2016.10.008" TargetMode="External"/><Relationship Id="rId40" Type="http://schemas.openxmlformats.org/officeDocument/2006/relationships/hyperlink" Target="https://doi.org/10.1111/sms.13776" TargetMode="External"/><Relationship Id="rId45" Type="http://schemas.openxmlformats.org/officeDocument/2006/relationships/hyperlink" Target="https://doi.org/10.3390/ijms22010338" TargetMode="External"/><Relationship Id="rId53" Type="http://schemas.openxmlformats.org/officeDocument/2006/relationships/hyperlink" Target="https://doi.org/10.1097/00005768-200005000-00018" TargetMode="External"/><Relationship Id="rId58" Type="http://schemas.openxmlformats.org/officeDocument/2006/relationships/hyperlink" Target="https://doi.org/10.1007/s00421-004-1244-9" TargetMode="External"/><Relationship Id="rId66" Type="http://schemas.openxmlformats.org/officeDocument/2006/relationships/footer" Target="footer1.xml"/><Relationship Id="rId5" Type="http://schemas.openxmlformats.org/officeDocument/2006/relationships/footnotes" Target="footnotes.xml"/><Relationship Id="rId61" Type="http://schemas.openxmlformats.org/officeDocument/2006/relationships/hyperlink" Target="https://doi.org/10.3390/nu17213475" TargetMode="External"/><Relationship Id="rId19" Type="http://schemas.openxmlformats.org/officeDocument/2006/relationships/hyperlink" Target="https://doi.org/10.1007/s00394-022-02874-3" TargetMode="External"/><Relationship Id="rId14" Type="http://schemas.openxmlformats.org/officeDocument/2006/relationships/hyperlink" Target="https://doi.org/10.3389/fphys.2017.00240" TargetMode="External"/><Relationship Id="rId22" Type="http://schemas.openxmlformats.org/officeDocument/2006/relationships/hyperlink" Target="https://doi.org/10.1186/1550-2783-7-5" TargetMode="External"/><Relationship Id="rId27" Type="http://schemas.openxmlformats.org/officeDocument/2006/relationships/hyperlink" Target="https://doi.org/10.2165/00007256-200838060-00004" TargetMode="External"/><Relationship Id="rId30" Type="http://schemas.openxmlformats.org/officeDocument/2006/relationships/hyperlink" Target="https://doi.org/10.1007/BF02285099" TargetMode="External"/><Relationship Id="rId35" Type="http://schemas.openxmlformats.org/officeDocument/2006/relationships/hyperlink" Target="https://doi.org/10.1123/ijspp.2021-0451" TargetMode="External"/><Relationship Id="rId43" Type="http://schemas.openxmlformats.org/officeDocument/2006/relationships/hyperlink" Target="https://doi.org/10.5555/uri:pii:0022214380904801" TargetMode="External"/><Relationship Id="rId48" Type="http://schemas.openxmlformats.org/officeDocument/2006/relationships/hyperlink" Target="https://doi.org/10.1123/ijsnem.2014-0047" TargetMode="External"/><Relationship Id="rId56" Type="http://schemas.openxmlformats.org/officeDocument/2006/relationships/hyperlink" Target="https://doi.org/10.1089/jcr.2011.0005" TargetMode="External"/><Relationship Id="rId64" Type="http://schemas.openxmlformats.org/officeDocument/2006/relationships/hyperlink" Target="https://doi.org/10.59188/eduvest.v4i12.50103" TargetMode="External"/><Relationship Id="rId69" Type="http://schemas.openxmlformats.org/officeDocument/2006/relationships/glossaryDocument" Target="glossary/document.xml"/><Relationship Id="rId8" Type="http://schemas.openxmlformats.org/officeDocument/2006/relationships/hyperlink" Target="https://doi.org/10.47739/2379-0571/1139" TargetMode="External"/><Relationship Id="rId51" Type="http://schemas.openxmlformats.org/officeDocument/2006/relationships/hyperlink" Target="https://doi.org/10.52082/jssm.2023.417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doi.org/10.3390/nu16050640" TargetMode="External"/><Relationship Id="rId17" Type="http://schemas.openxmlformats.org/officeDocument/2006/relationships/hyperlink" Target="https://doi.org/10.1080/17461391.2017.1337815" TargetMode="External"/><Relationship Id="rId25" Type="http://schemas.openxmlformats.org/officeDocument/2006/relationships/hyperlink" Target="https://doi.org/10.1111/j.1750-3841.2010.01561.x" TargetMode="External"/><Relationship Id="rId33" Type="http://schemas.openxmlformats.org/officeDocument/2006/relationships/hyperlink" Target="http://hdl.handle.net/10045/16866" TargetMode="External"/><Relationship Id="rId38" Type="http://schemas.openxmlformats.org/officeDocument/2006/relationships/hyperlink" Target="https://doi.org/10.3390/nu14153218" TargetMode="External"/><Relationship Id="rId46" Type="http://schemas.openxmlformats.org/officeDocument/2006/relationships/hyperlink" Target="https://pmc.ncbi.nlm.nih.gov/articles/PMC6683628/" TargetMode="External"/><Relationship Id="rId59" Type="http://schemas.openxmlformats.org/officeDocument/2006/relationships/hyperlink" Target="https://www.ukri.org/wp-content/uploads/2020/10/UKRI-020920-GDPR-FAQs.pdf" TargetMode="External"/><Relationship Id="rId67" Type="http://schemas.openxmlformats.org/officeDocument/2006/relationships/footer" Target="footer2.xml"/><Relationship Id="rId20" Type="http://schemas.openxmlformats.org/officeDocument/2006/relationships/hyperlink" Target="https://doi.org/10.1016/j.numecd.2024.103836" TargetMode="External"/><Relationship Id="rId41" Type="http://schemas.openxmlformats.org/officeDocument/2006/relationships/hyperlink" Target="https://doi.org/10.1007/s00421-025-06064-x" TargetMode="External"/><Relationship Id="rId54" Type="http://schemas.openxmlformats.org/officeDocument/2006/relationships/hyperlink" Target="https://file:///Users/millietiana/Downloads/Wavepower%202025%20v2.1.pdf" TargetMode="External"/><Relationship Id="rId62" Type="http://schemas.openxmlformats.org/officeDocument/2006/relationships/hyperlink" Target="https://doi.org/10.3390/nu17213475" TargetMode="External"/><Relationship Id="rId7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hyperlink" Target="https://doi.org/10.1177/001316447303300111" TargetMode="External"/><Relationship Id="rId23" Type="http://schemas.openxmlformats.org/officeDocument/2006/relationships/hyperlink" Target="https://pmc.ncbi.nlm.nih.gov/articles/PMC5358037/" TargetMode="External"/><Relationship Id="rId28" Type="http://schemas.openxmlformats.org/officeDocument/2006/relationships/hyperlink" Target="https://doi.org/10.3389/fphys.2025.1648862" TargetMode="External"/><Relationship Id="rId36" Type="http://schemas.openxmlformats.org/officeDocument/2006/relationships/hyperlink" Target="https://doi.org/10.3390/nu11102313" TargetMode="External"/><Relationship Id="rId49" Type="http://schemas.openxmlformats.org/officeDocument/2006/relationships/hyperlink" Target="https://doi.org/10.1007/s40279-024-02172-4" TargetMode="External"/><Relationship Id="rId57" Type="http://schemas.openxmlformats.org/officeDocument/2006/relationships/hyperlink" Target="https://doi.org/10.3390/ijerph19073909" TargetMode="External"/><Relationship Id="rId10" Type="http://schemas.openxmlformats.org/officeDocument/2006/relationships/hyperlink" Target="https://doi.org/10.1016/j.nutres.2020.05.005" TargetMode="External"/><Relationship Id="rId31" Type="http://schemas.openxmlformats.org/officeDocument/2006/relationships/hyperlink" Target="https://doi.org/10.1139/h95-012" TargetMode="External"/><Relationship Id="rId44" Type="http://schemas.openxmlformats.org/officeDocument/2006/relationships/hyperlink" Target="https://doi.org/10.1007/s40279-018-0980-7" TargetMode="External"/><Relationship Id="rId52" Type="http://schemas.openxmlformats.org/officeDocument/2006/relationships/hyperlink" Target="https://doi.org/10.1007/s40279-025-02245-y" TargetMode="External"/><Relationship Id="rId60" Type="http://schemas.openxmlformats.org/officeDocument/2006/relationships/hyperlink" Target="https://file:///Users/millietiana/Downloads/REICoP-July-2022.pdf" TargetMode="External"/><Relationship Id="rId6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joper.org/JOPER/JOPERVolume7_Issue4_10_12_2020_222.pdf" TargetMode="External"/><Relationship Id="rId13" Type="http://schemas.openxmlformats.org/officeDocument/2006/relationships/hyperlink" Target="https://doi.org/10.1007/s004210050435" TargetMode="External"/><Relationship Id="rId18" Type="http://schemas.openxmlformats.org/officeDocument/2006/relationships/hyperlink" Target="https://doi.org/10.3389/fspor.2024.1451738" TargetMode="External"/><Relationship Id="rId39" Type="http://schemas.openxmlformats.org/officeDocument/2006/relationships/hyperlink" Target="https://doi.org/10.1123/ijsnem.2022-0042" TargetMode="External"/><Relationship Id="rId34" Type="http://schemas.openxmlformats.org/officeDocument/2006/relationships/hyperlink" Target="https://doi.org/10.1123/ijsnem.2018-0020" TargetMode="External"/><Relationship Id="rId50" Type="http://schemas.openxmlformats.org/officeDocument/2006/relationships/hyperlink" Target="https://doi.org/10.1016/j.scispo.2021.08.008" TargetMode="External"/><Relationship Id="rId55" Type="http://schemas.openxmlformats.org/officeDocument/2006/relationships/hyperlink" Target="https://doi.org/10.1111/bph.13187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11C3B2F9A4B5C147A94A79BE531A44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F6AE09-81E9-4044-82CB-7CCC8246B29A}"/>
      </w:docPartPr>
      <w:docPartBody>
        <w:p w:rsidR="008A14AD" w:rsidRDefault="00214037">
          <w:r w:rsidRPr="005D3966">
            <w:rPr>
              <w:rStyle w:val="PlaceholderText"/>
            </w:rPr>
            <w:t>Formatting Bibliography...</w:t>
          </w:r>
        </w:p>
      </w:docPartBody>
    </w:docPart>
    <w:docPart>
      <w:docPartPr>
        <w:name w:val="4D8B925C39F74148BD3375552088CB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C0173F-31F6-564C-8EBA-974F3EBD903B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A24B42D61A490E46AA7DE78DBEA8F9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064F8E-04BE-E34A-B4F7-968354DB76EE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73650929531E38468525E69B880A3F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9D6273-547A-2044-982B-6C4C835B5CF5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81C0CA3AA44AEB48B3200812A1CBF7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D56260-BF49-F94D-ABCD-7696F53BA21C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FDC9691F7A0CEF43B2DC29E0450A37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508251-D9D0-3642-AACE-6E3AF42749DC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A118A45D7D3F3147A6B6663A3023B3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89D06AD-0468-674B-9959-F94D31F84ACC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377A93F383886443827BF83F46E74A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B5D643-8302-4E49-919D-935528BAA2B2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C69D72CFC015BE4B9508B3FAD2CBD2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8B9355-65DD-DC47-9D0E-0986B0C936FF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A3B886D985917C4CA6A54099C8FC0B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B67343-4A3A-3D45-B301-C29956629B6E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1ED57DC826629548B81DD7E9D9B66F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3BFEB-7588-7C4D-B4B3-8BD977199312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742F3E939C60BA42AAA1800635FDC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6AA8B-1E51-AE4C-9186-82BA118FF800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B7C2122246DD904B9B23AF94B15C00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8CC5BE-3C5E-0C4A-8F54-8C8AF4D10647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23815EDD47C95D4AAD7D88F16A7E26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05AF9F-16BE-9647-969F-153CAC46F557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CB96E86D77D3174C980584697FAFBE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3EB813-2458-2A45-BED4-6750F4755509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3C69A50BA279A2499B14D6C6CB57EC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343E97-7A62-2D4B-80D3-F21F5696CBBC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4776708BA3AA7B409D8F4C90CE8142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C763F7-EF11-CF49-AC26-3B1273D7D2BA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C0251BC0BFC38B4DA3233AD0E4BB0B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15E2EB-B25D-1B42-B3A1-2BC3ED9A58E6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081BC487BF7EB64D8E96711B9C0D4A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69B4539-487F-CD4D-B23D-898C1CD420E8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1F598353C8F3884A9EF5F4638B0839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7F17B-81B9-1744-8946-382BAA84AAA1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5F549A5EBFAF8A4D99BD9A2B64A52F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DCFECD-A73E-A64B-BB80-F1AC983CC75E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66B0B7350A7D8747B05234555B176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ABD935-FD2E-5748-BA8D-31D8766CFE24}"/>
      </w:docPartPr>
      <w:docPartBody>
        <w:p w:rsidR="008A14AD" w:rsidRDefault="00214037" w:rsidP="00214037">
          <w:pPr>
            <w:pStyle w:val="66B0B7350A7D8747B05234555B176C8B"/>
          </w:pPr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A95D14573BD80A4B8C816FEEF4E35B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171EFB-8288-E846-8EAF-368D00B22800}"/>
      </w:docPartPr>
      <w:docPartBody>
        <w:p w:rsidR="008A14AD" w:rsidRDefault="00214037" w:rsidP="00214037">
          <w:pPr>
            <w:pStyle w:val="A95D14573BD80A4B8C816FEEF4E35B9D"/>
          </w:pPr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6B48100A3F1763409EE1455A4D7D61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F2175A-C724-5048-AD05-25C929876A10}"/>
      </w:docPartPr>
      <w:docPartBody>
        <w:p w:rsidR="008A14AD" w:rsidRDefault="00214037" w:rsidP="00214037">
          <w:pPr>
            <w:pStyle w:val="6B48100A3F1763409EE1455A4D7D615C"/>
          </w:pPr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05C83B56AEA418449194FCEEAD2062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02F50B4-5959-AD4C-9A33-C2E113846772}"/>
      </w:docPartPr>
      <w:docPartBody>
        <w:p w:rsidR="008A14AD" w:rsidRDefault="00214037" w:rsidP="00214037">
          <w:pPr>
            <w:pStyle w:val="05C83B56AEA418449194FCEEAD2062F5"/>
          </w:pPr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4FDB607F8CB4324094073BE03B32E1A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A8B25F-5F2C-384C-AFEE-DB7E0D8E2A37}"/>
      </w:docPartPr>
      <w:docPartBody>
        <w:p w:rsidR="008A14AD" w:rsidRDefault="00214037" w:rsidP="00214037">
          <w:pPr>
            <w:pStyle w:val="4FDB607F8CB4324094073BE03B32E1A3"/>
          </w:pPr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DCF56164EC7D9B4BB0304A64AAFF58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B4686CA-4AD9-1246-A1F6-DE565D71D594}"/>
      </w:docPartPr>
      <w:docPartBody>
        <w:p w:rsidR="008A14AD" w:rsidRDefault="00214037" w:rsidP="00214037">
          <w:pPr>
            <w:pStyle w:val="DCF56164EC7D9B4BB0304A64AAFF58E3"/>
          </w:pPr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92884427849DEF40B9FA1893085DA8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2B19CB-E502-EC41-A5CC-189DC45CCA95}"/>
      </w:docPartPr>
      <w:docPartBody>
        <w:p w:rsidR="008A14AD" w:rsidRDefault="00214037" w:rsidP="00214037">
          <w:pPr>
            <w:pStyle w:val="92884427849DEF40B9FA1893085DA898"/>
          </w:pPr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5EC6C71AAAB34741BEBF50F9E343E5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3BA4579-BE7F-B246-B901-09B171B7ED48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A9ECDD9977F2FC459DF6BC70DA4C15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88C2C5-9A02-BD4E-A15D-4127FBDFF433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2EDB739FCE08A341A3D0278D08F4D0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95DFB1-4E2F-4341-AE66-54D1410151F1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08241772CACC814EA7D3C904927BF3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918F42-0FE0-574A-87AA-6580D45A1BF2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2204B8C74C69B144B1CFA2F43F6EAE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C76292-BF02-EA4D-B292-CCBD51BBD757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2211598145AAE447A0E7F7A4E00F1D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877C8B-ABFC-E749-8BB0-A25E62214115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D6C3C8450289F4448E716E99A08049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C866BF-D73A-F447-896B-12FE2FAD5F80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701D977A16DCDC43B3A2FE1866171A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FDD36A-D185-E646-9EB8-955891D489FF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2EB22599BF7E204FAB58C5D132E9F2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13E9544-5D0C-584D-BD97-D26D5C1803C5}"/>
      </w:docPartPr>
      <w:docPartBody>
        <w:p w:rsidR="008A14AD" w:rsidRDefault="00214037"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899A97C1550D0541AED1AF8FBBE94D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CC85A2-122E-244C-A756-F432504FD059}"/>
      </w:docPartPr>
      <w:docPartBody>
        <w:p w:rsidR="008A14AD" w:rsidRDefault="00214037" w:rsidP="00214037">
          <w:pPr>
            <w:pStyle w:val="899A97C1550D0541AED1AF8FBBE94D32"/>
          </w:pPr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C734C0A7AC58864C99A83A0A5A710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F84249-5729-3943-9181-6914B6C41CDA}"/>
      </w:docPartPr>
      <w:docPartBody>
        <w:p w:rsidR="008A14AD" w:rsidRDefault="00214037" w:rsidP="00214037">
          <w:pPr>
            <w:pStyle w:val="C734C0A7AC58864C99A83A0A5A71011B"/>
          </w:pPr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5B2B0004B8477647B8A247E1D82377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04D0FE-0AF7-0D42-A92B-6AD59C3E5995}"/>
      </w:docPartPr>
      <w:docPartBody>
        <w:p w:rsidR="008A14AD" w:rsidRDefault="00214037" w:rsidP="00214037">
          <w:pPr>
            <w:pStyle w:val="5B2B0004B8477647B8A247E1D823778D"/>
          </w:pPr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7693FD94BC5CAD488ACEA9276ED59D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9CB41E5-C4D5-DD40-9A75-A97DD1240776}"/>
      </w:docPartPr>
      <w:docPartBody>
        <w:p w:rsidR="008A14AD" w:rsidRDefault="00214037" w:rsidP="00214037">
          <w:pPr>
            <w:pStyle w:val="7693FD94BC5CAD488ACEA9276ED59D88"/>
          </w:pPr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426AEE1BCD73084689D2F1939BA8B9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039FED-7B05-9E42-B391-C7D4A7EDF2DE}"/>
      </w:docPartPr>
      <w:docPartBody>
        <w:p w:rsidR="008A14AD" w:rsidRDefault="00214037" w:rsidP="00214037">
          <w:pPr>
            <w:pStyle w:val="426AEE1BCD73084689D2F1939BA8B9F1"/>
          </w:pPr>
          <w:r w:rsidRPr="005D3966">
            <w:rPr>
              <w:rStyle w:val="PlaceholderText"/>
            </w:rPr>
            <w:t>Formatting...</w:t>
          </w:r>
        </w:p>
      </w:docPartBody>
    </w:docPart>
    <w:docPart>
      <w:docPartPr>
        <w:name w:val="5EB32DDCD7785747B2229425AB0958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0E35D9-7EB2-C843-BA5D-F3677E9BEDBD}"/>
      </w:docPartPr>
      <w:docPartBody>
        <w:p w:rsidR="008A14AD" w:rsidRDefault="008A14AD">
          <w:r w:rsidRPr="00CA63DD">
            <w:rPr>
              <w:rStyle w:val="PlaceholderText"/>
            </w:rPr>
            <w:t>Formatting...</w:t>
          </w:r>
        </w:p>
      </w:docPartBody>
    </w:docPart>
    <w:docPart>
      <w:docPartPr>
        <w:name w:val="76803C4AAFBF1A499A4718F816C676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1467FD-2AE7-6E41-924B-EAE7D84B6BDA}"/>
      </w:docPartPr>
      <w:docPartBody>
        <w:p w:rsidR="008A14AD" w:rsidRDefault="008A14AD">
          <w:r w:rsidRPr="00CA63DD">
            <w:rPr>
              <w:rStyle w:val="PlaceholderText"/>
            </w:rPr>
            <w:t>Formatting...</w:t>
          </w:r>
        </w:p>
      </w:docPartBody>
    </w:docPart>
    <w:docPart>
      <w:docPartPr>
        <w:name w:val="FA111E5F40F9C8499738E04C1AEE72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83BC22-DCB9-5E45-980C-2FA0E7991C8E}"/>
      </w:docPartPr>
      <w:docPartBody>
        <w:p w:rsidR="008A14AD" w:rsidRDefault="008A14AD">
          <w:r w:rsidRPr="00CA63DD">
            <w:rPr>
              <w:rStyle w:val="PlaceholderText"/>
            </w:rPr>
            <w:t>Formatting...</w:t>
          </w:r>
        </w:p>
      </w:docPartBody>
    </w:docPart>
    <w:docPart>
      <w:docPartPr>
        <w:name w:val="FDE264AEE1B0F143B0E0A70C83D48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01F82B-5793-D048-9394-EEF5AE013CA0}"/>
      </w:docPartPr>
      <w:docPartBody>
        <w:p w:rsidR="008A14AD" w:rsidRDefault="008A14AD">
          <w:r w:rsidRPr="00CA63DD">
            <w:rPr>
              <w:rStyle w:val="PlaceholderText"/>
            </w:rPr>
            <w:t>Formatting...</w:t>
          </w:r>
        </w:p>
      </w:docPartBody>
    </w:docPart>
    <w:docPart>
      <w:docPartPr>
        <w:name w:val="0FF7105AB3B13B439D03F941E07621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715BD8-11EC-3246-A752-7A04A9E399D8}"/>
      </w:docPartPr>
      <w:docPartBody>
        <w:p w:rsidR="008A14AD" w:rsidRDefault="008A14AD">
          <w:r w:rsidRPr="00CA63DD">
            <w:rPr>
              <w:rStyle w:val="PlaceholderText"/>
            </w:rPr>
            <w:t>Formatting...</w:t>
          </w:r>
        </w:p>
      </w:docPartBody>
    </w:docPart>
    <w:docPart>
      <w:docPartPr>
        <w:name w:val="7269D99B921A6B418571E15B1391D9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77870-6939-7742-9134-3ABE02B31C21}"/>
      </w:docPartPr>
      <w:docPartBody>
        <w:p w:rsidR="008A14AD" w:rsidRDefault="008A14AD">
          <w:r w:rsidRPr="00CA63DD">
            <w:rPr>
              <w:rStyle w:val="PlaceholderText"/>
            </w:rPr>
            <w:t>Formatting...</w:t>
          </w:r>
        </w:p>
      </w:docPartBody>
    </w:docPart>
    <w:docPart>
      <w:docPartPr>
        <w:name w:val="89ECB70B2C89CD4F909A248107329C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7828D-9DCE-544F-AE15-E689464AD813}"/>
      </w:docPartPr>
      <w:docPartBody>
        <w:p w:rsidR="008A14AD" w:rsidRDefault="008A14AD">
          <w:r w:rsidRPr="00CA63DD">
            <w:rPr>
              <w:rStyle w:val="PlaceholderText"/>
            </w:rPr>
            <w:t>Formatting...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037"/>
    <w:rsid w:val="000E46A7"/>
    <w:rsid w:val="00214037"/>
    <w:rsid w:val="007D7BB1"/>
    <w:rsid w:val="008A14AD"/>
    <w:rsid w:val="00ED2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A14AD"/>
    <w:rPr>
      <w:color w:val="666666"/>
    </w:rPr>
  </w:style>
  <w:style w:type="paragraph" w:customStyle="1" w:styleId="67BAC3678533784F9F184E4E0F988950">
    <w:name w:val="67BAC3678533784F9F184E4E0F988950"/>
    <w:rsid w:val="008A14AD"/>
  </w:style>
  <w:style w:type="paragraph" w:customStyle="1" w:styleId="73E985733C56704B8EB2F82E4AA391AE">
    <w:name w:val="73E985733C56704B8EB2F82E4AA391AE"/>
    <w:rsid w:val="008A14AD"/>
  </w:style>
  <w:style w:type="paragraph" w:customStyle="1" w:styleId="59C57C4AD36AAF4C9CB47E3A1F38BBE2">
    <w:name w:val="59C57C4AD36AAF4C9CB47E3A1F38BBE2"/>
    <w:rsid w:val="00214037"/>
  </w:style>
  <w:style w:type="paragraph" w:customStyle="1" w:styleId="66B0B7350A7D8747B05234555B176C8B">
    <w:name w:val="66B0B7350A7D8747B05234555B176C8B"/>
    <w:rsid w:val="00214037"/>
  </w:style>
  <w:style w:type="paragraph" w:customStyle="1" w:styleId="A95D14573BD80A4B8C816FEEF4E35B9D">
    <w:name w:val="A95D14573BD80A4B8C816FEEF4E35B9D"/>
    <w:rsid w:val="00214037"/>
  </w:style>
  <w:style w:type="paragraph" w:customStyle="1" w:styleId="6B48100A3F1763409EE1455A4D7D615C">
    <w:name w:val="6B48100A3F1763409EE1455A4D7D615C"/>
    <w:rsid w:val="00214037"/>
  </w:style>
  <w:style w:type="paragraph" w:customStyle="1" w:styleId="B8F4784E0C66034CBBE3F9ABC5A0B21B">
    <w:name w:val="B8F4784E0C66034CBBE3F9ABC5A0B21B"/>
    <w:rsid w:val="00214037"/>
  </w:style>
  <w:style w:type="paragraph" w:customStyle="1" w:styleId="05C83B56AEA418449194FCEEAD2062F5">
    <w:name w:val="05C83B56AEA418449194FCEEAD2062F5"/>
    <w:rsid w:val="00214037"/>
  </w:style>
  <w:style w:type="paragraph" w:customStyle="1" w:styleId="4FDB607F8CB4324094073BE03B32E1A3">
    <w:name w:val="4FDB607F8CB4324094073BE03B32E1A3"/>
    <w:rsid w:val="00214037"/>
  </w:style>
  <w:style w:type="paragraph" w:customStyle="1" w:styleId="DCF56164EC7D9B4BB0304A64AAFF58E3">
    <w:name w:val="DCF56164EC7D9B4BB0304A64AAFF58E3"/>
    <w:rsid w:val="00214037"/>
  </w:style>
  <w:style w:type="paragraph" w:customStyle="1" w:styleId="92884427849DEF40B9FA1893085DA898">
    <w:name w:val="92884427849DEF40B9FA1893085DA898"/>
    <w:rsid w:val="00214037"/>
  </w:style>
  <w:style w:type="paragraph" w:customStyle="1" w:styleId="6634407AC994B247885278D032D6AADF">
    <w:name w:val="6634407AC994B247885278D032D6AADF"/>
    <w:rsid w:val="00214037"/>
  </w:style>
  <w:style w:type="paragraph" w:customStyle="1" w:styleId="FB4F4E6C8B75B84183EC1197DCDFE302">
    <w:name w:val="FB4F4E6C8B75B84183EC1197DCDFE302"/>
    <w:rsid w:val="00214037"/>
  </w:style>
  <w:style w:type="paragraph" w:customStyle="1" w:styleId="899A97C1550D0541AED1AF8FBBE94D32">
    <w:name w:val="899A97C1550D0541AED1AF8FBBE94D32"/>
    <w:rsid w:val="00214037"/>
  </w:style>
  <w:style w:type="paragraph" w:customStyle="1" w:styleId="C734C0A7AC58864C99A83A0A5A71011B">
    <w:name w:val="C734C0A7AC58864C99A83A0A5A71011B"/>
    <w:rsid w:val="00214037"/>
  </w:style>
  <w:style w:type="paragraph" w:customStyle="1" w:styleId="5B2B0004B8477647B8A247E1D823778D">
    <w:name w:val="5B2B0004B8477647B8A247E1D823778D"/>
    <w:rsid w:val="00214037"/>
  </w:style>
  <w:style w:type="paragraph" w:customStyle="1" w:styleId="7693FD94BC5CAD488ACEA9276ED59D88">
    <w:name w:val="7693FD94BC5CAD488ACEA9276ED59D88"/>
    <w:rsid w:val="00214037"/>
  </w:style>
  <w:style w:type="paragraph" w:customStyle="1" w:styleId="426AEE1BCD73084689D2F1939BA8B9F1">
    <w:name w:val="426AEE1BCD73084689D2F1939BA8B9F1"/>
    <w:rsid w:val="0021403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962F226-256E-6B48-98F3-C41CA9F11E95}">
  <we:reference id="8c1c3d44-57e9-40d7-86e4-4adf88fea1dd" version="3.0.0.0" store="EXCatalog" storeType="EXCatalog"/>
  <we:alternateReferences>
    <we:reference id="WA200007520" version="3.0.0.0" store="en-GB" storeType="OMEX"/>
  </we:alternateReferences>
  <we:properties>
    <we:property name="bibliographyEnabled" value="&quot;bibliographyEnabled&quot;"/>
    <we:property name="citations" value="{&quot;38320941&quot;:{&quot;referencesIds&quot;:[&quot;doc:6959b47453ba7555494a781e&quot;],&quot;referencesOptions&quot;:{&quot;doc:6959b47453ba7555494a781e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38320941,&quot;citationText&quot;:&quot;&lt;span style=\&quot;font-family:Arial;font-size:14.666666666666666px;color:#000000\&quot;&gt;(McKay&lt;i&gt; et al.,&lt;/i&gt; 2022)&lt;/span&gt;&quot;},&quot;200607642&quot;:{&quot;referencesIds&quot;:[&quot;doc:6957f04b8bfbef24f2d96db6&quot;],&quot;referencesOptions&quot;:{&quot;doc:6957f04b8bfbef24f2d96db6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200607642,&quot;citationText&quot;:&quot;&lt;span style=\&quot;font-family:Arial;font-size:14.666666666666666px;color:#000000\&quot;&gt;(Girard, Mendez-Villanueva and Bishop, 2011)&lt;/span&gt;&quot;},&quot;272521340&quot;:{&quot;referencesIds&quot;:[&quot;doc:69601b32ad4d4b6c15cade55&quot;],&quot;referencesOptions&quot;:{&quot;doc:69601b32ad4d4b6c15cade5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272521340,&quot;citationText&quot;:&quot;&lt;span style=\&quot;font-family:Arial;font-size:14.666666666666666px;color:#000000\&quot;&gt;(Borg, 1998)&lt;/span&gt;&quot;},&quot;337505039&quot;:{&quot;referencesIds&quot;:[&quot;doc:6959b5e09e0ba469be0b14bc&quot;],&quot;referencesOptions&quot;:{&quot;doc:6959b5e09e0ba469be0b14bc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337505039,&quot;citationText&quot;:&quot;&lt;span style=\&quot;font-family:Arial;font-size:14.666666666666666px;color:#000000\&quot;&gt;(Cohen, 1973)&lt;/span&gt;&quot;},&quot;372886238&quot;:{&quot;referencesIds&quot;:[&quot;doc:6957f435d24f681f1d70e34d&quot;],&quot;referencesOptions&quot;:{&quot;doc:6957f435d24f681f1d70e34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372886238,&quot;citationText&quot;:&quot;&lt;span style=\&quot;font-family:Arial;font-size:14.666666666666666px;color:#000000\&quot;&gt;(Stewart and Hopkins, 2000)&lt;/span&gt;&quot;},&quot;440501997&quot;:{&quot;referencesIds&quot;:[&quot;doc:6952b67ca5ca6c16ec8513ef&quot;],&quot;referencesOptions&quot;:{&quot;doc:6952b67ca5ca6c16ec8513ef&quot;:{&quot;author&quot;:false,&quot;year&quot;:true,&quot;formatAuthorYear&quot;:false,&quot;pageReplace&quot;:&quot;&quot;,&quot;additionalField&quot;:&quot;Page&quot;,&quot;additionalValue&quot;:&quot;&quot;,&quot;prefix&quot;:&quot;Heckman et al., &quot;,&quot;suffix&quot;:&quot;&quot;}},&quot;hasBrokenReferences&quot;:false,&quot;hasManualEdits&quot;:false,&quot;isEmpty&quot;:false,&quot;citationType&quot;:&quot;inline&quot;,&quot;id&quot;:440501997,&quot;citationText&quot;:&quot;&lt;span style=\&quot;font-family:Arial;font-size:14.666666666666666px;color:#000000\&quot;&gt;(Heckman et al., 2010)&lt;/span&gt;&quot;},&quot;636768692&quot;:{&quot;referencesIds&quot;:[&quot;doc:6959a21d53ba7555494a770f&quot;,&quot;doc:6959a288d24f681f1d70f58d&quot;],&quot;referencesOptions&quot;:{&quot;doc:6959a21d53ba7555494a770f&quot;:{&quot;author&quot;:true,&quot;year&quot;:true,&quot;formatAuthorYear&quot;:false,&quot;additionalField&quot;:&quot;Page&quot;,&quot;additionalValue&quot;:&quot;&quot;,&quot;prefix&quot;:&quot;&quot;,&quot;suffix&quot;:&quot;&quot;},&quot;doc:6959a288d24f681f1d70f58d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636768692,&quot;citationText&quot;:&quot;&lt;span style=\&quot;font-family:Arial;font-size:14.666666666666666px;color:#000000\&quot;&gt;(Bougrine&lt;i&gt; et al.,&lt;/i&gt; 2024; Wang&lt;i&gt; et al.,&lt;/i&gt; 2025b)&lt;/span&gt;&quot;},&quot;669833742&quot;:{&quot;referencesIds&quot;:[&quot;doc:6951e1538bfbef24f2d931a4&quot;],&quot;referencesOptions&quot;:{&quot;doc:6951e1538bfbef24f2d931a4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669833742,&quot;citationText&quot;:&quot;&lt;span style=\&quot;font-family:Arial;font-size:14.666666666666666px;color:#000000\&quot;&gt;(Pollock&lt;i&gt; et al.,&lt;/i&gt; 2019)&lt;/span&gt;&quot;},&quot;771443724&quot;:{&quot;referencesIds&quot;:[&quot;doc:69529c4201559f087b3eff6d&quot;,&quot;doc:69529e71e7d01521dcb91b7f&quot;],&quot;referencesOptions&quot;:{&quot;doc:69529c4201559f087b3eff6d&quot;:{&quot;author&quot;:true,&quot;year&quot;:true,&quot;formatAuthorYear&quot;:false,&quot;additionalField&quot;:&quot;Page&quot;,&quot;additionalValue&quot;:&quot;&quot;,&quot;prefix&quot;:&quot;&quot;,&quot;suffix&quot;:&quot;&quot;},&quot;doc:69529e71e7d01521dcb91b7f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771443724,&quot;citationText&quot;:&quot;&lt;span style=\&quot;font-family:Arial;font-size:14.666666666666666px;color:#000000\&quot;&gt;(Dalamitros&lt;i&gt; et al.,&lt;/i&gt; 2024; Bielec&lt;i&gt; et al.,&lt;/i&gt; 2017)&lt;/span&gt;&quot;},&quot;911194509&quot;:{&quot;referencesIds&quot;:[&quot;doc:695299b153ba7555494a0630&quot;],&quot;referencesOptions&quot;:{&quot;doc:695299b153ba7555494a063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911194509,&quot;citationText&quot;:&quot;&lt;span style=\&quot;font-family:Arial;font-size:14.666666666666666px;color:#000000\&quot;&gt;(Marinho&lt;i&gt; et al.,&lt;/i&gt; 2011)&lt;/span&gt;&quot;},&quot;967250052&quot;:{&quot;referencesIds&quot;:[&quot;doc:696037cad24f681f1d7181ab&quot;],&quot;referencesOptions&quot;:{&quot;doc:696037cad24f681f1d7181a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967250052,&quot;citationText&quot;:&quot;&lt;span style=\&quot;font-family:Arial;font-size:14.666666666666666px;color:#000000\&quot;&gt;(Smith, 2020)&lt;/span&gt;&quot;},&quot;1003472972&quot;:{&quot;referencesIds&quot;:[&quot;doc:6955291d53ba7555494a2efb&quot;,&quot;doc:6948b9346447e00e76f08833&quot;],&quot;referencesOptions&quot;:{&quot;doc:6955291d53ba7555494a2efb&quot;:{&quot;author&quot;:true,&quot;year&quot;:true,&quot;formatAuthorYear&quot;:false,&quot;additionalField&quot;:&quot;Page&quot;,&quot;additionalValue&quot;:&quot;&quot;,&quot;prefix&quot;:&quot;&quot;,&quot;suffix&quot;:&quot;&quot;},&quot;doc:6948b9346447e00e76f08833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1003472972,&quot;citationText&quot;:&quot;&lt;span style=\&quot;font-family:Arial;font-size:14.666666666666666px;color:#000000\&quot;&gt;(Alkatan, 2020; Newbury, Saunders and Gough, 2022)&lt;/span&gt;&quot;},&quot;1027680234&quot;:{&quot;referencesIds&quot;:[&quot;doc:69495f0990689d25615b6e2d&quot;,&quot;doc:69568465d843563af262af37&quot;],&quot;referencesOptions&quot;:{&quot;doc:69495f0990689d25615b6e2d&quot;:{&quot;author&quot;:true,&quot;year&quot;:true,&quot;formatAuthorYear&quot;:false,&quot;additionalField&quot;:&quot;Page&quot;,&quot;additionalValue&quot;:&quot;&quot;,&quot;prefix&quot;:&quot;&quot;,&quot;suffix&quot;:&quot;&quot;},&quot;doc:69568465d843563af262af37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1027680234,&quot;citationText&quot;:&quot;&lt;span style=\&quot;font-family:Arial;font-size:14.666666666666666px;color:#000000\&quot;&gt;(Huang&lt;i&gt; et al.,&lt;/i&gt; 2025; Goods, Landers and Fulton, 2017)&lt;/span&gt;&quot;},&quot;1060057743&quot;:{&quot;referencesIds&quot;:[&quot;doc:69495e14a6457b6d8635cb93&quot;,&quot;doc:69495f0990689d25615b6e2d&quot;],&quot;referencesOptions&quot;:{&quot;doc:69495e14a6457b6d8635cb93&quot;:{&quot;author&quot;:true,&quot;year&quot;:true,&quot;formatAuthorYear&quot;:false,&quot;additionalField&quot;:&quot;Page&quot;,&quot;additionalValue&quot;:&quot;&quot;,&quot;prefix&quot;:&quot;&quot;,&quot;suffix&quot;:&quot;&quot;},&quot;doc:69495f0990689d25615b6e2d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1060057743,&quot;citationText&quot;:&quot;&lt;span style=\&quot;font-family:Arial;font-size:14.666666666666666px;color:#000000\&quot;&gt;(Christensen&lt;i&gt; et al.,&lt;/i&gt; 2017; Huang&lt;i&gt; et al.,&lt;/i&gt; 2025)&lt;/span&gt;&quot;},&quot;1413806543&quot;:{&quot;referencesIds&quot;:[&quot;doc:6951e02553ba75554949f820&quot;],&quot;referencesOptions&quot;:{&quot;doc:6951e02553ba75554949f820&quot;:{&quot;author&quot;:false,&quot;year&quot;:true,&quot;formatAuthorYear&quot;:false,&quot;additionalField&quot;:&quot;Page&quot;,&quot;additionalValue&quot;:&quot;&quot;,&quot;prefix&quot;:&quot;Pyne and Sharp, &quot;,&quot;suffix&quot;:&quot;&quot;}},&quot;hasBrokenReferences&quot;:false,&quot;hasManualEdits&quot;:false,&quot;isEmpty&quot;:false,&quot;citationType&quot;:&quot;inline&quot;,&quot;id&quot;:1413806543,&quot;citationText&quot;:&quot;&lt;span style=\&quot;font-family:Arial;font-size:14.666666666666666px;color:#000000\&quot;&gt;(Pyne and Sharp, 2014)&lt;/span&gt;&quot;},&quot;1465465691&quot;:{&quot;referencesIds&quot;:[&quot;doc:6958891518640b6bad493246&quot;,&quot;doc:6959858c8bfbef24f2d9956e&quot;,&quot;doc:6956a1c453ba7555494a35eb&quot;],&quot;referencesOptions&quot;:{&quot;doc:6958891518640b6bad493246&quot;:{&quot;author&quot;:true,&quot;year&quot;:true,&quot;formatAuthorYear&quot;:false,&quot;additionalField&quot;:&quot;Page&quot;,&quot;additionalValue&quot;:&quot;&quot;,&quot;prefix&quot;:&quot;&quot;,&quot;suffix&quot;:&quot;&quot;},&quot;doc:6959858c8bfbef24f2d9956e&quot;:{&quot;author&quot;:true,&quot;year&quot;:true,&quot;formatAuthorYear&quot;:false,&quot;additionalField&quot;:&quot;Page&quot;,&quot;additionalValue&quot;:&quot;&quot;,&quot;prefix&quot;:&quot;&quot;,&quot;suffix&quot;:&quot;&quot;},&quot;doc:6956a1c453ba7555494a35eb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1465465691,&quot;citationText&quot;:&quot;&lt;span style=\&quot;font-family:Arial;font-size:14.666666666666666px;color:#000000\&quot;&gt;(Mielgo-Ayuso&lt;i&gt; et al.,&lt;/i&gt; 2019; Paton, Costa and Guglielmo, 2015; Temple and Ziegler, 2011)&lt;/span&gt;&quot;},&quot;1470014429&quot;:{&quot;referencesIds&quot;:[&quot;doc:6959a81e8bfbef24f2d9984f&quot;,&quot;doc:6959a9b6ad4d4b6c15ca4084&quot;,&quot;doc:6959aa9f9e0ba469be0b146a&quot;],&quot;referencesOptions&quot;:{&quot;doc:6959a81e8bfbef24f2d9984f&quot;:{&quot;author&quot;:true,&quot;year&quot;:true,&quot;formatAuthorYear&quot;:false,&quot;pageReplace&quot;:&quot;&quot;,&quot;additionalField&quot;:&quot;Page&quot;,&quot;additionalValue&quot;:&quot;&quot;,&quot;prefix&quot;:&quot;&quot;,&quot;suffix&quot;:&quot;&quot;},&quot;doc:6959a9b6ad4d4b6c15ca4084&quot;:{&quot;author&quot;:true,&quot;year&quot;:true,&quot;formatAuthorYear&quot;:false,&quot;additionalField&quot;:&quot;Page&quot;,&quot;additionalValue&quot;:&quot;&quot;,&quot;prefix&quot;:&quot;&quot;,&quot;suffix&quot;:&quot;&quot;},&quot;doc:6959aa9f9e0ba469be0b146a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1470014429,&quot;citationText&quot;:&quot;&lt;span style=\&quot;font-family:Arial;font-size:14.666666666666666px;color:#000000\&quot;&gt;(Pyne, D. B. and Sharp, 2014; Papadimitriou&lt;i&gt; et al.,&lt;/i&gt; 2025; Affonso, Silva and Fernandes, 2019)&lt;/span&gt;&quot;},&quot;1643615488&quot;:{&quot;referencesIds&quot;:[&quot;doc:6952b32ea6457b6d86364241&quot;,&quot;doc:695326faa6457b6d86364919&quot;],&quot;referencesOptions&quot;:{&quot;doc:6952b32ea6457b6d86364241&quot;:{&quot;author&quot;:true,&quot;year&quot;:true,&quot;formatAuthorYear&quot;:false,&quot;additionalField&quot;:&quot;Page&quot;,&quot;additionalValue&quot;:&quot;&quot;,&quot;prefix&quot;:&quot;&quot;,&quot;suffix&quot;:&quot;&quot;},&quot;doc:695326faa6457b6d86364919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1643615488,&quot;citationText&quot;:&quot;&lt;span style=\&quot;font-family:Arial;font-size:14.666666666666666px;color:#000000\&quot;&gt;(Yohanes, 2024; Guest&lt;i&gt; et al.,&lt;/i&gt; 2021)&lt;/span&gt;&quot;},&quot;1733967407&quot;:{&quot;referencesIds&quot;:[&quot;doc:69495f0990689d25615b6e2d&quot;],&quot;referencesOptions&quot;:{&quot;doc:69495f0990689d25615b6e2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733967407,&quot;citationText&quot;:&quot;&lt;span style=\&quot;font-family:Arial;font-size:14.666666666666666px;color:#000000\&quot;&gt;(Huang&lt;i&gt; et al.,&lt;/i&gt; 2025)&lt;/span&gt;&quot;},&quot;1834493179&quot;:{&quot;referencesIds&quot;:[&quot;doc:695326faa6457b6d86364919&quot;,&quot;doc:69532983ef46072363806107&quot;],&quot;referencesOptions&quot;:{&quot;doc:695326faa6457b6d86364919&quot;:{&quot;author&quot;:true,&quot;year&quot;:true,&quot;formatAuthorYear&quot;:false,&quot;additionalField&quot;:&quot;Page&quot;,&quot;additionalValue&quot;:&quot;&quot;,&quot;prefix&quot;:&quot;&quot;,&quot;suffix&quot;:&quot;&quot;},&quot;doc:69532983ef46072363806107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1834493179,&quot;citationText&quot;:&quot;&lt;span style=\&quot;font-family:Arial;font-size:14.666666666666666px;color:#000000\&quot;&gt;(Guest&lt;i&gt; et al.,&lt;/i&gt; 2021; Goldstein&lt;i&gt; et al.,&lt;/i&gt; 2010)&lt;/span&gt;&quot;},&quot;1846284890&quot;:{&quot;referencesIds&quot;:[&quot;doc:69601131a5ca6c16ec86420d&quot;,&quot;doc:696011dc8bfbef24f2da34c3&quot;],&quot;referencesOptions&quot;:{&quot;doc:69601131a5ca6c16ec86420d&quot;:{&quot;author&quot;:true,&quot;year&quot;:true,&quot;formatAuthorYear&quot;:false,&quot;additionalField&quot;:&quot;Page&quot;,&quot;additionalValue&quot;:&quot;&quot;,&quot;prefix&quot;:&quot;&quot;,&quot;suffix&quot;:&quot;&quot;},&quot;doc:696011dc8bfbef24f2da34c3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1846284890,&quot;citationText&quot;:&quot;&lt;span style=\&quot;font-family:Arial;font-size:14.666666666666666px;color:#000000\&quot;&gt;(UWTSD, 2022; Swim England, 2025)&lt;/span&gt;&quot;},&quot;1852139366&quot;:{&quot;referencesIds&quot;:[&quot;doc:695529aa90689d25615c3020&quot;],&quot;referencesOptions&quot;:{&quot;doc:695529aa90689d25615c302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852139366,&quot;citationText&quot;:&quot;&lt;span style=\&quot;font-family:Arial;font-size:14.666666666666666px;color:#000000\&quot;&gt;(Collomp&lt;i&gt; et al.,&lt;/i&gt; 1992)&lt;/span&gt;&quot;},&quot;1853689968&quot;:{&quot;referencesIds&quot;:[&quot;doc:69597fca9e0ba469be0b12a1&quot;],&quot;referencesOptions&quot;:{&quot;doc:69597fca9e0ba469be0b12a1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853689968,&quot;citationText&quot;:&quot;&lt;span style=\&quot;font-family:Arial;font-size:14.666666666666666px;color:#000000\&quot;&gt;(Domaszewski&lt;i&gt; et al.,&lt;/i&gt; 2025)&lt;/span&gt;&quot;},&quot;1944026188&quot;:{&quot;referencesIds&quot;:[&quot;doc:6959b546736c595258229fe4&quot;],&quot;referencesOptions&quot;:{&quot;doc:6959b546736c595258229fe4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944026188,&quot;citationText&quot;:&quot;&lt;span style=\&quot;font-family:Arial;font-size:14.666666666666666px;color:#000000\&quot;&gt;(Cohen, 1988)&lt;/span&gt;&quot;},&quot;1986744163&quot;:{&quot;referencesIds&quot;:[&quot;doc:6951e6dba5ca6c16ec84f358&quot;],&quot;referencesOptions&quot;:{&quot;doc:6951e6dba5ca6c16ec84f358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1986744163,&quot;citationText&quot;:&quot;&lt;span style=\&quot;font-family:Arial;font-size:14.666666666666666px;color:#000000\&quot;&gt;(World Aquatics, 2025)&lt;/span&gt;&quot;},&quot;2002230123&quot;:{&quot;referencesIds&quot;:[&quot;doc:69601bbbef46072363812efe&quot;,&quot;doc:69601bddad4d4b6c15cade62&quot;],&quot;referencesOptions&quot;:{&quot;doc:69601bbbef46072363812efe&quot;:{&quot;author&quot;:true,&quot;year&quot;:true,&quot;formatAuthorYear&quot;:false,&quot;additionalField&quot;:&quot;Page&quot;,&quot;additionalValue&quot;:&quot;&quot;,&quot;prefix&quot;:&quot;&quot;,&quot;suffix&quot;:&quot;&quot;},&quot;doc:69601bddad4d4b6c15cade62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2002230123,&quot;citationText&quot;:&quot;&lt;span style=\&quot;font-family:Arial;font-size:14.666666666666666px;color:#000000\&quot;&gt;(de Souza&lt;i&gt; et al.,&lt;/i&gt; 2022; Joshi&lt;i&gt; et al.,&lt;/i&gt; 2015)&lt;/span&gt;&quot;},&quot;2143530121&quot;:{&quot;referencesIds&quot;:[&quot;doc:6956a1c453ba7555494a35eb&quot;],&quot;referencesOptions&quot;:{&quot;doc:6956a1c453ba7555494a35e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2143530121,&quot;citationText&quot;:&quot;&lt;span style=\&quot;font-family:Arial;font-size:14.666666666666666px;color:#000000\&quot;&gt;(Temple and Ziegler, 2011)&lt;/span&gt;&quot;},&quot;-232384940&quot;:{&quot;referencesIds&quot;:[&quot;doc:6951de9ead4d4b6c15c9da25&quot;],&quot;referencesOptions&quot;:{&quot;doc:6951de9ead4d4b6c15c9da2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232384940,&quot;citationText&quot;:&quot;&lt;span style=\&quot;font-family:Arial;font-size:14.666666666666666px;color:#000000\&quot;&gt;(Ruiz-Navarro&lt;i&gt; et al.,&lt;/i&gt; 2025)&lt;/span&gt;&quot;},&quot;-832844155&quot;:{&quot;referencesIds&quot;:[&quot;doc:6951e4de18640b6bad48e92f&quot;],&quot;referencesOptions&quot;:{&quot;doc:6951e4de18640b6bad48e92f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832844155,&quot;citationText&quot;:&quot;&lt;span style=\&quot;font-family:Arial;font-size:14.666666666666666px;color:#000000\&quot;&gt;(Santos&lt;i&gt; et al.,&lt;/i&gt; 2023)&lt;/span&gt;&quot;},&quot;-1645043641&quot;:{&quot;referencesIds&quot;:[&quot;doc:6957f14b18640b6bad492b3b&quot;,&quot;doc:6957f1ac53ba7555494a4b72&quot;],&quot;referencesOptions&quot;:{&quot;doc:6957f14b18640b6bad492b3b&quot;:{&quot;author&quot;:true,&quot;year&quot;:true,&quot;formatAuthorYear&quot;:false,&quot;additionalField&quot;:&quot;Page&quot;,&quot;additionalValue&quot;:&quot;&quot;,&quot;prefix&quot;:&quot;&quot;,&quot;suffix&quot;:&quot;&quot;},&quot;doc:6957f1ac53ba7555494a4b72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1645043641,&quot;citationText&quot;:&quot;&lt;span style=\&quot;font-family:Arial;font-size:14.666666666666666px;color:#000000\&quot;&gt;(Tornero-Aguilera&lt;i&gt; et al.,&lt;/i&gt; 2022; Monks&lt;i&gt; et al.,&lt;/i&gt; 2017)&lt;/span&gt;&quot;},&quot;-1213109963&quot;:{&quot;referencesIds&quot;:[&quot;doc:6951ead6e7d01521dcb90a6d&quot;],&quot;referencesOptions&quot;:{&quot;doc:6951ead6e7d01521dcb90a6d&quot;:{&quot;author&quot;:false,&quot;year&quot;:true,&quot;formatAuthorYear&quot;:false,&quot;pageReplace&quot;:&quot;&quot;,&quot;additionalField&quot;:&quot;Page&quot;,&quot;additionalValue&quot;:&quot;&quot;,&quot;prefix&quot;:&quot;Capelli et al., &quot;,&quot;suffix&quot;:&quot;&quot;}},&quot;hasBrokenReferences&quot;:false,&quot;hasManualEdits&quot;:false,&quot;isEmpty&quot;:false,&quot;citationType&quot;:&quot;inline&quot;,&quot;id&quot;:-1213109963,&quot;citationText&quot;:&quot;&lt;span style=\&quot;font-family:Arial;font-size:14.666666666666666px;color:#000000\&quot;&gt;(Capelli et al., 1998)&lt;/span&gt;&quot;},&quot;-700713568&quot;:{&quot;referencesIds&quot;:[&quot;doc:695320e353ba7555494a0d3c&quot;,&quot;doc:6952ed37ad4d4b6c15c9ea21&quot;,&quot;doc:6952ec49a5ca6c16ec851de2&quot;,&quot;doc:6952ec94d843563af2627dac&quot;],&quot;referencesOptions&quot;:{&quot;doc:695320e353ba7555494a0d3c&quot;:{&quot;author&quot;:false,&quot;year&quot;:true,&quot;formatAuthorYear&quot;:false,&quot;additionalField&quot;:&quot;Page&quot;,&quot;additionalValue&quot;:&quot;&quot;,&quot;prefix&quot;:&quot;Silva et al., &quot;,&quot;suffix&quot;:&quot;&quot;},&quot;doc:6952ed37ad4d4b6c15c9ea21&quot;:{&quot;author&quot;:false,&quot;year&quot;:true,&quot;formatAuthorYear&quot;:false,&quot;additionalField&quot;:&quot;Page&quot;,&quot;additionalValue&quot;:&quot;&quot;,&quot;prefix&quot;:&quot;Tallis et al., &quot;,&quot;suffix&quot;:&quot;&quot;},&quot;doc:6952ec49a5ca6c16ec851de2&quot;:{&quot;author&quot;:true,&quot;year&quot;:true,&quot;formatAuthorYear&quot;:false,&quot;additionalField&quot;:&quot;Page&quot;,&quot;additionalValue&quot;:&quot;&quot;,&quot;prefix&quot;:&quot;&quot;,&quot;suffix&quot;:&quot;&quot;},&quot;doc:6952ec94d843563af2627dac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700713568,&quot;citationText&quot;:&quot;&lt;span style=\&quot;font-family:Arial;font-size:14.666666666666666px;color:#000000\&quot;&gt;(Silva et al., 2025; Tallis et al., 2015; Maridakis&lt;i&gt; et al.,&lt;/i&gt; 2007; Barcelos&lt;i&gt; et al.,&lt;/i&gt; 2020)&lt;/span&gt;&quot;},&quot;-1223279280&quot;:{&quot;referencesIds&quot;:[&quot;doc:6952f09953ba7555494a0aff&quot;],&quot;referencesOptions&quot;:{&quot;doc:6952f09953ba7555494a0aff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1223279280,&quot;citationText&quot;:&quot;&lt;span style=\&quot;font-family:Arial;font-size:14.666666666666666px;color:#000000\&quot;&gt;(Pilozzi, Carro and Huang, 2020)&lt;/span&gt;&quot;},&quot;-350724229&quot;:{&quot;referencesIds&quot;:[&quot;doc:695324c68bfbef24f2d94380&quot;],&quot;referencesOptions&quot;:{&quot;doc:695324c68bfbef24f2d94380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350724229,&quot;citationText&quot;:&quot;&lt;span style=\&quot;font-family:Arial;font-size:14.666666666666666px;color:#000000\&quot;&gt;(Herrmann-Frank, Lüttgau and George Stephenson, 1999)&lt;/span&gt;&quot;},&quot;-1533333378&quot;:{&quot;referencesIds&quot;:[&quot;doc:6952b809a5ca6c16ec851416&quot;,&quot;doc:6952b32ea6457b6d86364241&quot;],&quot;referencesOptions&quot;:{&quot;doc:6952b809a5ca6c16ec851416&quot;:{&quot;author&quot;:true,&quot;year&quot;:true,&quot;formatAuthorYear&quot;:false,&quot;additionalField&quot;:&quot;Page&quot;,&quot;additionalValue&quot;:&quot;&quot;,&quot;prefix&quot;:&quot;&quot;,&quot;suffix&quot;:&quot;&quot;},&quot;doc:6952b32ea6457b6d86364241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1533333378,&quot;citationText&quot;:&quot;&lt;span style=\&quot;font-family:Arial;font-size:14.666666666666666px;color:#000000\&quot;&gt;(Maughan&lt;i&gt; et al.,&lt;/i&gt; 2018; Yohanes, 2024)&lt;/span&gt;&quot;},&quot;-1683587549&quot;:{&quot;referencesIds&quot;:[&quot;doc:6952b9b553ba7555494a07b5&quot;],&quot;referencesOptions&quot;:{&quot;doc:6952b9b553ba7555494a07b5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683587549,&quot;citationText&quot;:&quot;&lt;span style=\&quot;font-family:Arial;font-size:14.666666666666666px;color:#000000\&quot;&gt;(Moreno&lt;i&gt; et al.,&lt;/i&gt; 2022)&lt;/span&gt;&quot;},&quot;-1962952022&quot;:{&quot;referencesIds&quot;:[&quot;doc:695326faa6457b6d86364919&quot;],&quot;referencesOptions&quot;:{&quot;doc:695326faa6457b6d8636491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962952022,&quot;citationText&quot;:&quot;&lt;span style=\&quot;font-family:Arial;font-size:14.666666666666666px;color:#000000\&quot;&gt;(Guest&lt;i&gt; et al.,&lt;/i&gt; 2021)&lt;/span&gt;&quot;},&quot;-1976441151&quot;:{&quot;referencesIds&quot;:[&quot;doc:695526be90689d25615c3009&quot;],&quot;referencesOptions&quot;:{&quot;doc:695526be90689d25615c3009&quot;:{&quot;author&quot;:true,&quot;year&quot;:true,&quot;formatAuthorYear&quot;:tru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1976441151,&quot;citationText&quot;:&quot;&lt;span style=\&quot;font-family:Arial;font-size:14.666666666666666px;color:#000000\&quot;&gt;Acar&lt;i&gt; et al.,&lt;/i&gt; (2024)&lt;/span&gt;&quot;},&quot;-649589548&quot;:{&quot;referencesIds&quot;:[&quot;doc:69568a9190689d25615c364a&quot;,&quot;doc:69568a9fd24f681f1d70cc41&quot;],&quot;referencesOptions&quot;:{&quot;doc:69568a9190689d25615c364a&quot;:{&quot;author&quot;:true,&quot;year&quot;:true,&quot;formatAuthorYear&quot;:false,&quot;additionalField&quot;:&quot;Page&quot;,&quot;additionalValue&quot;:&quot;&quot;,&quot;prefix&quot;:&quot;&quot;,&quot;suffix&quot;:&quot;&quot;},&quot;doc:69568a9fd24f681f1d70cc41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649589548,&quot;citationText&quot;:&quot;&lt;span style=\&quot;font-family:Arial;font-size:14.666666666666666px;color:#000000\&quot;&gt;(Salgueiro&lt;i&gt; et al.,&lt;/i&gt; 2022; MacIntosh and Wright, 1995)&lt;/span&gt;&quot;},&quot;-387188247&quot;:{&quot;referencesIds&quot;:[&quot;doc:695885c3d843563af262c4d3&quot;,&quot;doc:69588604736c595258228a0d&quot;],&quot;referencesOptions&quot;:{&quot;doc:695885c3d843563af262c4d3&quot;:{&quot;author&quot;:true,&quot;year&quot;:true,&quot;formatAuthorYear&quot;:false,&quot;additionalField&quot;:&quot;Page&quot;,&quot;additionalValue&quot;:&quot;&quot;,&quot;prefix&quot;:&quot;&quot;,&quot;suffix&quot;:&quot;&quot;},&quot;doc:69588604736c595258228a0d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387188247,&quot;citationText&quot;:&quot;&lt;span style=\&quot;font-family:Arial;font-size:14.666666666666666px;color:#000000\&quot;&gt;(Patwardhan&lt;i&gt; et al.,&lt;/i&gt; 1980; Lane&lt;i&gt; et al.,&lt;/i&gt; 1992)&lt;/span&gt;&quot;},&quot;-78832223&quot;:{&quot;referencesIds&quot;:[&quot;doc:69569b6da5ca6c16ec856880&quot;],&quot;referencesOptions&quot;:{&quot;doc:69569b6da5ca6c16ec856880&quot;:{&quot;author&quot;:true,&quot;year&quot;:true,&quot;formatAuthorYear&quot;:false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78832223,&quot;citationText&quot;:&quot;&lt;span style=\&quot;font-family:Arial;font-size:14.666666666666666px;color:#000000\&quot;&gt;(Norum&lt;i&gt; et al.,&lt;/i&gt; 2020)&lt;/span&gt;&quot;},&quot;-1579737571&quot;:{&quot;referencesIds&quot;:[&quot;doc:695326faa6457b6d86364919&quot;,&quot;doc:695881bd01559f087b3f4b0e&quot;],&quot;referencesOptions&quot;:{&quot;doc:695326faa6457b6d86364919&quot;:{&quot;author&quot;:true,&quot;year&quot;:true,&quot;formatAuthorYear&quot;:false,&quot;additionalField&quot;:&quot;Page&quot;,&quot;additionalValue&quot;:&quot;&quot;,&quot;prefix&quot;:&quot;&quot;,&quot;suffix&quot;:&quot;&quot;},&quot;doc:695881bd01559f087b3f4b0e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1579737571,&quot;citationText&quot;:&quot;&lt;span style=\&quot;font-family:Arial;font-size:14.666666666666666px;color:#000000\&quot;&gt;(Guest&lt;i&gt; et al.,&lt;/i&gt; 2021; Wang&lt;i&gt; et al.,&lt;/i&gt; 2025a)&lt;/span&gt;&quot;},&quot;-1241255614&quot;:{&quot;referencesIds&quot;:[&quot;doc:6958835e18640b6bad493239&quot;],&quot;referencesOptions&quot;:{&quot;doc:6958835e18640b6bad493239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241255614,&quot;citationText&quot;:&quot;&lt;span style=\&quot;font-family:Arial;font-size:14.666666666666666px;color:#000000\&quot;&gt;(Toubekis, Douda and Tokmakidis, 2005)&lt;/span&gt;&quot;},&quot;-1831203598&quot;:{&quot;referencesIds&quot;:[&quot;doc:69495f0990689d25615b6e2d&quot;],&quot;referencesOptions&quot;:{&quot;doc:69495f0990689d25615b6e2d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831203598,&quot;citationText&quot;:&quot;&lt;span style=\&quot;font-family:Arial;font-size:14.666666666666666px;color:#000000\&quot;&gt;(Huang&lt;i&gt; et al.,&lt;/i&gt; 2025)&lt;/span&gt;&quot;},&quot;-324669762&quot;:{&quot;referencesIds&quot;:[&quot;doc:6959b1d1a5ca6c16ec858896&quot;],&quot;referencesOptions&quot;:{&quot;doc:6959b1d1a5ca6c16ec858896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324669762,&quot;citationText&quot;:&quot;&lt;span style=\&quot;font-family:Arial;font-size:14.666666666666666px;color:#000000\&quot;&gt;(Howatson and van Someren, 2008)&lt;/span&gt;&quot;},&quot;-1867361307&quot;:{&quot;referencesIds&quot;:[&quot;doc:6959b09353ba7555494a7780&quot;],&quot;referencesOptions&quot;:{&quot;doc:6959b09353ba7555494a7780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867361307,&quot;citationText&quot;:&quot;&lt;span style=\&quot;font-family:Arial;font-size:14.666666666666666px;color:#000000\&quot;&gt;(Costello&lt;i&gt; et al.,&lt;/i&gt; 2017)&lt;/span&gt;&quot;},&quot;-1358963511&quot;:{&quot;referencesIds&quot;:[&quot;doc:6956970b8bfbef24f2d961db&quot;],&quot;referencesOptions&quot;:{&quot;doc:6956970b8bfbef24f2d961db&quot;:{&quot;author&quot;:true,&quot;year&quot;:true,&quot;formatAuthorYear&quot;:false,&quot;pageReplace&quot;:&quot;&quot;,&quot;additionalField&quot;:&quot;&quot;,&quot;additionalValue&quot;:&quot;&quot;,&quot;prefix&quot;:&quot;&quot;,&quot;suffix&quot;:&quot;&quot;}},&quot;hasBrokenReferences&quot;:false,&quot;hasManualEdits&quot;:false,&quot;isEmpty&quot;:false,&quot;citationType&quot;:&quot;inline&quot;,&quot;id&quot;:-1358963511,&quot;citationText&quot;:&quot;&lt;span style=\&quot;font-family:Arial;font-size:14.666666666666666px;color:#000000\&quot;&gt;(Pickering and Kiely, 2019)&lt;/span&gt;&quot;},&quot;-2085290923&quot;:{&quot;referencesIds&quot;:[&quot;doc:69601131a5ca6c16ec86420d&quot;,&quot;doc:696013d78bfbef24f2da34df&quot;],&quot;referencesOptions&quot;:{&quot;doc:69601131a5ca6c16ec86420d&quot;:{&quot;author&quot;:true,&quot;year&quot;:true,&quot;formatAuthorYear&quot;:false,&quot;additionalField&quot;:&quot;Page&quot;,&quot;additionalValue&quot;:&quot;&quot;,&quot;prefix&quot;:&quot;&quot;,&quot;suffix&quot;:&quot;&quot;},&quot;doc:696013d78bfbef24f2da34df&quot;:{&quot;author&quot;:true,&quot;year&quot;:true,&quot;formatAuthorYear&quot;:false,&quot;pageReplace&quot;:&quot;&quot;,&quot;additionalField&quot;:&quot;Page&quot;,&quot;additionalValue&quot;:&quot;&quot;,&quot;prefix&quot;:&quot;&quot;,&quot;suffix&quot;:&quot;&quot;}},&quot;hasBrokenReferences&quot;:false,&quot;hasManualEdits&quot;:false,&quot;isEmpty&quot;:false,&quot;citationType&quot;:&quot;inline&quot;,&quot;id&quot;:-2085290923,&quot;citationText&quot;:&quot;&lt;span style=\&quot;font-family:Arial;font-size:14.666666666666666px;color:#000000\&quot;&gt;(UWTSD, 2022; UKRI, 2025)&lt;/span&gt;&quot;}}"/>
    <we:property name="currentFolder" value="{&quot;depth&quot;:0,&quot;id&quot;:&quot;all&quot;,&quot;name&quot;:&quot;All references&quot;,&quot;parentId&quot;:null,&quot;position&quot;:-2,&quot;isShared&quot;:false}"/>
    <we:property name="currentStyle" value="{&quot;id&quot;:&quot;rwuserstyle:6926e54184e237ff4d6befa0&quot;,&quot;styleType&quot;:&quot;refworks&quot;,&quot;name&quot;:&quot;UWTSD Harvard, 13th Edition (Cite them Right)&quot;,&quot;userId&quot;:&quot;user:59e9b3ede4b0e70d30447d67&quot;,&quot;isInstitutional&quot;:true,&quot;citeStyle&quot;:&quot;INTEXT_ONLY&quot;,&quot;isSorted&quot;:false,&quot;usesNumbers&quot;:false,&quot;authorDisambiguation&quot;:&quot;surname_firstname&quot;}"/>
    <we:property name="formatForFootnotesEnabled" value="&quot;formatForFootnotesDisabled&quot;"/>
    <we:property name="rcm.version" value="2"/>
    <we:property name="rw.officeVersion" value="&quot;1.3&quot;"/>
  </we:properties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2102</TotalTime>
  <Pages>15</Pages>
  <Words>4908</Words>
  <Characters>32492</Characters>
  <Application>Microsoft Office Word</Application>
  <DocSecurity>0</DocSecurity>
  <Lines>649</Lines>
  <Paragraphs>189</Paragraphs>
  <ScaleCrop>false</ScaleCrop>
  <Company/>
  <LinksUpToDate>false</LinksUpToDate>
  <CharactersWithSpaces>37211</CharactersWithSpaces>
  <SharedDoc>false</SharedDoc>
  <HLinks>
    <vt:vector size="318" baseType="variant">
      <vt:variant>
        <vt:i4>1703952</vt:i4>
      </vt:variant>
      <vt:variant>
        <vt:i4>156</vt:i4>
      </vt:variant>
      <vt:variant>
        <vt:i4>0</vt:i4>
      </vt:variant>
      <vt:variant>
        <vt:i4>5</vt:i4>
      </vt:variant>
      <vt:variant>
        <vt:lpwstr>https://doi.org/10.59188/eduvest.v4i12.50103</vt:lpwstr>
      </vt:variant>
      <vt:variant>
        <vt:lpwstr/>
      </vt:variant>
      <vt:variant>
        <vt:i4>786432</vt:i4>
      </vt:variant>
      <vt:variant>
        <vt:i4>153</vt:i4>
      </vt:variant>
      <vt:variant>
        <vt:i4>0</vt:i4>
      </vt:variant>
      <vt:variant>
        <vt:i4>5</vt:i4>
      </vt:variant>
      <vt:variant>
        <vt:lpwstr>https://www.worldaquatics.com/athletes/1252422/www.worldaquatics.com/athletes/1252422/summer-mcintosh</vt:lpwstr>
      </vt:variant>
      <vt:variant>
        <vt:lpwstr/>
      </vt:variant>
      <vt:variant>
        <vt:i4>6946864</vt:i4>
      </vt:variant>
      <vt:variant>
        <vt:i4>150</vt:i4>
      </vt:variant>
      <vt:variant>
        <vt:i4>0</vt:i4>
      </vt:variant>
      <vt:variant>
        <vt:i4>5</vt:i4>
      </vt:variant>
      <vt:variant>
        <vt:lpwstr>https://doi.org/10.3390/nu17213475</vt:lpwstr>
      </vt:variant>
      <vt:variant>
        <vt:lpwstr/>
      </vt:variant>
      <vt:variant>
        <vt:i4>6946864</vt:i4>
      </vt:variant>
      <vt:variant>
        <vt:i4>147</vt:i4>
      </vt:variant>
      <vt:variant>
        <vt:i4>0</vt:i4>
      </vt:variant>
      <vt:variant>
        <vt:i4>5</vt:i4>
      </vt:variant>
      <vt:variant>
        <vt:lpwstr>https://doi.org/10.3390/nu17213475</vt:lpwstr>
      </vt:variant>
      <vt:variant>
        <vt:lpwstr/>
      </vt:variant>
      <vt:variant>
        <vt:i4>655386</vt:i4>
      </vt:variant>
      <vt:variant>
        <vt:i4>144</vt:i4>
      </vt:variant>
      <vt:variant>
        <vt:i4>0</vt:i4>
      </vt:variant>
      <vt:variant>
        <vt:i4>5</vt:i4>
      </vt:variant>
      <vt:variant>
        <vt:lpwstr>https://doi.org/10.1007/s00421-004-1244-9</vt:lpwstr>
      </vt:variant>
      <vt:variant>
        <vt:lpwstr/>
      </vt:variant>
      <vt:variant>
        <vt:i4>6684711</vt:i4>
      </vt:variant>
      <vt:variant>
        <vt:i4>141</vt:i4>
      </vt:variant>
      <vt:variant>
        <vt:i4>0</vt:i4>
      </vt:variant>
      <vt:variant>
        <vt:i4>5</vt:i4>
      </vt:variant>
      <vt:variant>
        <vt:lpwstr>https://doi.org/10.3390/ijerph19073909</vt:lpwstr>
      </vt:variant>
      <vt:variant>
        <vt:lpwstr/>
      </vt:variant>
      <vt:variant>
        <vt:i4>5701718</vt:i4>
      </vt:variant>
      <vt:variant>
        <vt:i4>138</vt:i4>
      </vt:variant>
      <vt:variant>
        <vt:i4>0</vt:i4>
      </vt:variant>
      <vt:variant>
        <vt:i4>5</vt:i4>
      </vt:variant>
      <vt:variant>
        <vt:lpwstr>https://doi.org/10.1089/jcr.2011.0005</vt:lpwstr>
      </vt:variant>
      <vt:variant>
        <vt:lpwstr/>
      </vt:variant>
      <vt:variant>
        <vt:i4>4653136</vt:i4>
      </vt:variant>
      <vt:variant>
        <vt:i4>135</vt:i4>
      </vt:variant>
      <vt:variant>
        <vt:i4>0</vt:i4>
      </vt:variant>
      <vt:variant>
        <vt:i4>5</vt:i4>
      </vt:variant>
      <vt:variant>
        <vt:lpwstr>https://doi.org/10.1111/bph.13187</vt:lpwstr>
      </vt:variant>
      <vt:variant>
        <vt:lpwstr/>
      </vt:variant>
      <vt:variant>
        <vt:i4>2031706</vt:i4>
      </vt:variant>
      <vt:variant>
        <vt:i4>132</vt:i4>
      </vt:variant>
      <vt:variant>
        <vt:i4>0</vt:i4>
      </vt:variant>
      <vt:variant>
        <vt:i4>5</vt:i4>
      </vt:variant>
      <vt:variant>
        <vt:lpwstr>https://doi.org/10.1097/00005768-200005000-00018</vt:lpwstr>
      </vt:variant>
      <vt:variant>
        <vt:lpwstr/>
      </vt:variant>
      <vt:variant>
        <vt:i4>6750256</vt:i4>
      </vt:variant>
      <vt:variant>
        <vt:i4>129</vt:i4>
      </vt:variant>
      <vt:variant>
        <vt:i4>0</vt:i4>
      </vt:variant>
      <vt:variant>
        <vt:i4>5</vt:i4>
      </vt:variant>
      <vt:variant>
        <vt:lpwstr>https://doi.org/10.1007/s40279-025-02245-y</vt:lpwstr>
      </vt:variant>
      <vt:variant>
        <vt:lpwstr/>
      </vt:variant>
      <vt:variant>
        <vt:i4>3997822</vt:i4>
      </vt:variant>
      <vt:variant>
        <vt:i4>126</vt:i4>
      </vt:variant>
      <vt:variant>
        <vt:i4>0</vt:i4>
      </vt:variant>
      <vt:variant>
        <vt:i4>5</vt:i4>
      </vt:variant>
      <vt:variant>
        <vt:lpwstr>https://doi.org/10.52082/jssm.2023.417</vt:lpwstr>
      </vt:variant>
      <vt:variant>
        <vt:lpwstr/>
      </vt:variant>
      <vt:variant>
        <vt:i4>6094941</vt:i4>
      </vt:variant>
      <vt:variant>
        <vt:i4>123</vt:i4>
      </vt:variant>
      <vt:variant>
        <vt:i4>0</vt:i4>
      </vt:variant>
      <vt:variant>
        <vt:i4>5</vt:i4>
      </vt:variant>
      <vt:variant>
        <vt:lpwstr>https://doi.org/10.1016/j.scispo.2021.08.008</vt:lpwstr>
      </vt:variant>
      <vt:variant>
        <vt:lpwstr/>
      </vt:variant>
      <vt:variant>
        <vt:i4>3080243</vt:i4>
      </vt:variant>
      <vt:variant>
        <vt:i4>120</vt:i4>
      </vt:variant>
      <vt:variant>
        <vt:i4>0</vt:i4>
      </vt:variant>
      <vt:variant>
        <vt:i4>5</vt:i4>
      </vt:variant>
      <vt:variant>
        <vt:lpwstr>https://doi.org/10.1007/s40279-024-02172-4</vt:lpwstr>
      </vt:variant>
      <vt:variant>
        <vt:lpwstr/>
      </vt:variant>
      <vt:variant>
        <vt:i4>5308425</vt:i4>
      </vt:variant>
      <vt:variant>
        <vt:i4>117</vt:i4>
      </vt:variant>
      <vt:variant>
        <vt:i4>0</vt:i4>
      </vt:variant>
      <vt:variant>
        <vt:i4>5</vt:i4>
      </vt:variant>
      <vt:variant>
        <vt:lpwstr>https://doi.org/10.1123/ijsnem.2014-0047</vt:lpwstr>
      </vt:variant>
      <vt:variant>
        <vt:lpwstr/>
      </vt:variant>
      <vt:variant>
        <vt:i4>5308425</vt:i4>
      </vt:variant>
      <vt:variant>
        <vt:i4>114</vt:i4>
      </vt:variant>
      <vt:variant>
        <vt:i4>0</vt:i4>
      </vt:variant>
      <vt:variant>
        <vt:i4>5</vt:i4>
      </vt:variant>
      <vt:variant>
        <vt:lpwstr>https://doi.org/10.1123/ijsnem.2014-0047</vt:lpwstr>
      </vt:variant>
      <vt:variant>
        <vt:lpwstr/>
      </vt:variant>
      <vt:variant>
        <vt:i4>1900564</vt:i4>
      </vt:variant>
      <vt:variant>
        <vt:i4>111</vt:i4>
      </vt:variant>
      <vt:variant>
        <vt:i4>0</vt:i4>
      </vt:variant>
      <vt:variant>
        <vt:i4>5</vt:i4>
      </vt:variant>
      <vt:variant>
        <vt:lpwstr>https://pmc.ncbi.nlm.nih.gov/articles/PMC6683628/</vt:lpwstr>
      </vt:variant>
      <vt:variant>
        <vt:lpwstr/>
      </vt:variant>
      <vt:variant>
        <vt:i4>589916</vt:i4>
      </vt:variant>
      <vt:variant>
        <vt:i4>108</vt:i4>
      </vt:variant>
      <vt:variant>
        <vt:i4>0</vt:i4>
      </vt:variant>
      <vt:variant>
        <vt:i4>5</vt:i4>
      </vt:variant>
      <vt:variant>
        <vt:lpwstr>https://doi.org/10.3390/ijms22010338</vt:lpwstr>
      </vt:variant>
      <vt:variant>
        <vt:lpwstr/>
      </vt:variant>
      <vt:variant>
        <vt:i4>65553</vt:i4>
      </vt:variant>
      <vt:variant>
        <vt:i4>105</vt:i4>
      </vt:variant>
      <vt:variant>
        <vt:i4>0</vt:i4>
      </vt:variant>
      <vt:variant>
        <vt:i4>5</vt:i4>
      </vt:variant>
      <vt:variant>
        <vt:lpwstr>https://doi.org/10.1007/s40279-018-0980-7</vt:lpwstr>
      </vt:variant>
      <vt:variant>
        <vt:lpwstr/>
      </vt:variant>
      <vt:variant>
        <vt:i4>94</vt:i4>
      </vt:variant>
      <vt:variant>
        <vt:i4>102</vt:i4>
      </vt:variant>
      <vt:variant>
        <vt:i4>0</vt:i4>
      </vt:variant>
      <vt:variant>
        <vt:i4>5</vt:i4>
      </vt:variant>
      <vt:variant>
        <vt:lpwstr>https://doi.org/10.5555/uri:pii:0022214380904801</vt:lpwstr>
      </vt:variant>
      <vt:variant>
        <vt:lpwstr/>
      </vt:variant>
      <vt:variant>
        <vt:i4>852047</vt:i4>
      </vt:variant>
      <vt:variant>
        <vt:i4>99</vt:i4>
      </vt:variant>
      <vt:variant>
        <vt:i4>0</vt:i4>
      </vt:variant>
      <vt:variant>
        <vt:i4>5</vt:i4>
      </vt:variant>
      <vt:variant>
        <vt:lpwstr>https://doi.org/10.1080/02640414.2014.984752</vt:lpwstr>
      </vt:variant>
      <vt:variant>
        <vt:lpwstr/>
      </vt:variant>
      <vt:variant>
        <vt:i4>7274547</vt:i4>
      </vt:variant>
      <vt:variant>
        <vt:i4>96</vt:i4>
      </vt:variant>
      <vt:variant>
        <vt:i4>0</vt:i4>
      </vt:variant>
      <vt:variant>
        <vt:i4>5</vt:i4>
      </vt:variant>
      <vt:variant>
        <vt:lpwstr>https://doi.org/10.1007/s00421-025-06064-x</vt:lpwstr>
      </vt:variant>
      <vt:variant>
        <vt:lpwstr/>
      </vt:variant>
      <vt:variant>
        <vt:i4>5570652</vt:i4>
      </vt:variant>
      <vt:variant>
        <vt:i4>93</vt:i4>
      </vt:variant>
      <vt:variant>
        <vt:i4>0</vt:i4>
      </vt:variant>
      <vt:variant>
        <vt:i4>5</vt:i4>
      </vt:variant>
      <vt:variant>
        <vt:lpwstr>https://doi.org/10.1111/sms.13776</vt:lpwstr>
      </vt:variant>
      <vt:variant>
        <vt:lpwstr/>
      </vt:variant>
      <vt:variant>
        <vt:i4>5701647</vt:i4>
      </vt:variant>
      <vt:variant>
        <vt:i4>90</vt:i4>
      </vt:variant>
      <vt:variant>
        <vt:i4>0</vt:i4>
      </vt:variant>
      <vt:variant>
        <vt:i4>5</vt:i4>
      </vt:variant>
      <vt:variant>
        <vt:lpwstr>https://doi.org/10.1123/ijsnem.2022-0042</vt:lpwstr>
      </vt:variant>
      <vt:variant>
        <vt:lpwstr/>
      </vt:variant>
      <vt:variant>
        <vt:i4>6684725</vt:i4>
      </vt:variant>
      <vt:variant>
        <vt:i4>87</vt:i4>
      </vt:variant>
      <vt:variant>
        <vt:i4>0</vt:i4>
      </vt:variant>
      <vt:variant>
        <vt:i4>5</vt:i4>
      </vt:variant>
      <vt:variant>
        <vt:lpwstr>https://doi.org/10.3390/nu14153218</vt:lpwstr>
      </vt:variant>
      <vt:variant>
        <vt:lpwstr/>
      </vt:variant>
      <vt:variant>
        <vt:i4>2424931</vt:i4>
      </vt:variant>
      <vt:variant>
        <vt:i4>84</vt:i4>
      </vt:variant>
      <vt:variant>
        <vt:i4>0</vt:i4>
      </vt:variant>
      <vt:variant>
        <vt:i4>5</vt:i4>
      </vt:variant>
      <vt:variant>
        <vt:lpwstr>https://doi.org/10.1016/j.jsams.2016.10.008</vt:lpwstr>
      </vt:variant>
      <vt:variant>
        <vt:lpwstr/>
      </vt:variant>
      <vt:variant>
        <vt:i4>7077940</vt:i4>
      </vt:variant>
      <vt:variant>
        <vt:i4>81</vt:i4>
      </vt:variant>
      <vt:variant>
        <vt:i4>0</vt:i4>
      </vt:variant>
      <vt:variant>
        <vt:i4>5</vt:i4>
      </vt:variant>
      <vt:variant>
        <vt:lpwstr>https://doi.org/10.3390/nu11102313</vt:lpwstr>
      </vt:variant>
      <vt:variant>
        <vt:lpwstr/>
      </vt:variant>
      <vt:variant>
        <vt:i4>2162731</vt:i4>
      </vt:variant>
      <vt:variant>
        <vt:i4>78</vt:i4>
      </vt:variant>
      <vt:variant>
        <vt:i4>0</vt:i4>
      </vt:variant>
      <vt:variant>
        <vt:i4>5</vt:i4>
      </vt:variant>
      <vt:variant>
        <vt:lpwstr>https://doi.org/10.1123/ijspp.2021-0451</vt:lpwstr>
      </vt:variant>
      <vt:variant>
        <vt:lpwstr/>
      </vt:variant>
      <vt:variant>
        <vt:i4>5636099</vt:i4>
      </vt:variant>
      <vt:variant>
        <vt:i4>75</vt:i4>
      </vt:variant>
      <vt:variant>
        <vt:i4>0</vt:i4>
      </vt:variant>
      <vt:variant>
        <vt:i4>5</vt:i4>
      </vt:variant>
      <vt:variant>
        <vt:lpwstr>https://doi.org/10.1123/ijsnem.2018-0020</vt:lpwstr>
      </vt:variant>
      <vt:variant>
        <vt:lpwstr/>
      </vt:variant>
      <vt:variant>
        <vt:i4>655364</vt:i4>
      </vt:variant>
      <vt:variant>
        <vt:i4>72</vt:i4>
      </vt:variant>
      <vt:variant>
        <vt:i4>0</vt:i4>
      </vt:variant>
      <vt:variant>
        <vt:i4>5</vt:i4>
      </vt:variant>
      <vt:variant>
        <vt:lpwstr>http://hdl.handle.net/10045/16866</vt:lpwstr>
      </vt:variant>
      <vt:variant>
        <vt:lpwstr/>
      </vt:variant>
      <vt:variant>
        <vt:i4>2293879</vt:i4>
      </vt:variant>
      <vt:variant>
        <vt:i4>69</vt:i4>
      </vt:variant>
      <vt:variant>
        <vt:i4>0</vt:i4>
      </vt:variant>
      <vt:variant>
        <vt:i4>5</vt:i4>
      </vt:variant>
      <vt:variant>
        <vt:lpwstr>https://doi.org/10.1016/j.jpain.2006.08.006</vt:lpwstr>
      </vt:variant>
      <vt:variant>
        <vt:lpwstr/>
      </vt:variant>
      <vt:variant>
        <vt:i4>3473471</vt:i4>
      </vt:variant>
      <vt:variant>
        <vt:i4>66</vt:i4>
      </vt:variant>
      <vt:variant>
        <vt:i4>0</vt:i4>
      </vt:variant>
      <vt:variant>
        <vt:i4>5</vt:i4>
      </vt:variant>
      <vt:variant>
        <vt:lpwstr>https://doi.org/10.1139/h95-012</vt:lpwstr>
      </vt:variant>
      <vt:variant>
        <vt:lpwstr/>
      </vt:variant>
      <vt:variant>
        <vt:i4>7733297</vt:i4>
      </vt:variant>
      <vt:variant>
        <vt:i4>63</vt:i4>
      </vt:variant>
      <vt:variant>
        <vt:i4>0</vt:i4>
      </vt:variant>
      <vt:variant>
        <vt:i4>5</vt:i4>
      </vt:variant>
      <vt:variant>
        <vt:lpwstr>https://doi.org/10.1007/BF02285099</vt:lpwstr>
      </vt:variant>
      <vt:variant>
        <vt:lpwstr/>
      </vt:variant>
      <vt:variant>
        <vt:i4>3407931</vt:i4>
      </vt:variant>
      <vt:variant>
        <vt:i4>60</vt:i4>
      </vt:variant>
      <vt:variant>
        <vt:i4>0</vt:i4>
      </vt:variant>
      <vt:variant>
        <vt:i4>5</vt:i4>
      </vt:variant>
      <vt:variant>
        <vt:lpwstr>https://doi.org/10.3389/fphys.2025.1648862</vt:lpwstr>
      </vt:variant>
      <vt:variant>
        <vt:lpwstr/>
      </vt:variant>
      <vt:variant>
        <vt:i4>1507418</vt:i4>
      </vt:variant>
      <vt:variant>
        <vt:i4>57</vt:i4>
      </vt:variant>
      <vt:variant>
        <vt:i4>0</vt:i4>
      </vt:variant>
      <vt:variant>
        <vt:i4>5</vt:i4>
      </vt:variant>
      <vt:variant>
        <vt:lpwstr>https://doi.org/10.2165/00007256-200838060-00004</vt:lpwstr>
      </vt:variant>
      <vt:variant>
        <vt:lpwstr/>
      </vt:variant>
      <vt:variant>
        <vt:i4>2621502</vt:i4>
      </vt:variant>
      <vt:variant>
        <vt:i4>54</vt:i4>
      </vt:variant>
      <vt:variant>
        <vt:i4>0</vt:i4>
      </vt:variant>
      <vt:variant>
        <vt:i4>5</vt:i4>
      </vt:variant>
      <vt:variant>
        <vt:lpwstr>https://doi.org/10.1023/A:1005496708505</vt:lpwstr>
      </vt:variant>
      <vt:variant>
        <vt:lpwstr/>
      </vt:variant>
      <vt:variant>
        <vt:i4>6160404</vt:i4>
      </vt:variant>
      <vt:variant>
        <vt:i4>51</vt:i4>
      </vt:variant>
      <vt:variant>
        <vt:i4>0</vt:i4>
      </vt:variant>
      <vt:variant>
        <vt:i4>5</vt:i4>
      </vt:variant>
      <vt:variant>
        <vt:lpwstr>https://doi.org/10.1111/j.1750-3841.2010.01561.x</vt:lpwstr>
      </vt:variant>
      <vt:variant>
        <vt:lpwstr/>
      </vt:variant>
      <vt:variant>
        <vt:i4>2555964</vt:i4>
      </vt:variant>
      <vt:variant>
        <vt:i4>48</vt:i4>
      </vt:variant>
      <vt:variant>
        <vt:i4>0</vt:i4>
      </vt:variant>
      <vt:variant>
        <vt:i4>5</vt:i4>
      </vt:variant>
      <vt:variant>
        <vt:lpwstr>https://doi.org/10.1186/s12970-020-00383-4</vt:lpwstr>
      </vt:variant>
      <vt:variant>
        <vt:lpwstr/>
      </vt:variant>
      <vt:variant>
        <vt:i4>1703963</vt:i4>
      </vt:variant>
      <vt:variant>
        <vt:i4>45</vt:i4>
      </vt:variant>
      <vt:variant>
        <vt:i4>0</vt:i4>
      </vt:variant>
      <vt:variant>
        <vt:i4>5</vt:i4>
      </vt:variant>
      <vt:variant>
        <vt:lpwstr>https://pmc.ncbi.nlm.nih.gov/articles/PMC5358037/</vt:lpwstr>
      </vt:variant>
      <vt:variant>
        <vt:lpwstr/>
      </vt:variant>
      <vt:variant>
        <vt:i4>1310791</vt:i4>
      </vt:variant>
      <vt:variant>
        <vt:i4>42</vt:i4>
      </vt:variant>
      <vt:variant>
        <vt:i4>0</vt:i4>
      </vt:variant>
      <vt:variant>
        <vt:i4>5</vt:i4>
      </vt:variant>
      <vt:variant>
        <vt:lpwstr>https://doi.org/10.1186/1550-2783-7-5</vt:lpwstr>
      </vt:variant>
      <vt:variant>
        <vt:lpwstr/>
      </vt:variant>
      <vt:variant>
        <vt:i4>1769567</vt:i4>
      </vt:variant>
      <vt:variant>
        <vt:i4>39</vt:i4>
      </vt:variant>
      <vt:variant>
        <vt:i4>0</vt:i4>
      </vt:variant>
      <vt:variant>
        <vt:i4>5</vt:i4>
      </vt:variant>
      <vt:variant>
        <vt:lpwstr>https://doi.org/10.2165/11590550-000000000-00000</vt:lpwstr>
      </vt:variant>
      <vt:variant>
        <vt:lpwstr/>
      </vt:variant>
      <vt:variant>
        <vt:i4>5767245</vt:i4>
      </vt:variant>
      <vt:variant>
        <vt:i4>36</vt:i4>
      </vt:variant>
      <vt:variant>
        <vt:i4>0</vt:i4>
      </vt:variant>
      <vt:variant>
        <vt:i4>5</vt:i4>
      </vt:variant>
      <vt:variant>
        <vt:lpwstr>https://doi.org/10.1016/j.numecd.2024.103836</vt:lpwstr>
      </vt:variant>
      <vt:variant>
        <vt:lpwstr/>
      </vt:variant>
      <vt:variant>
        <vt:i4>2359340</vt:i4>
      </vt:variant>
      <vt:variant>
        <vt:i4>33</vt:i4>
      </vt:variant>
      <vt:variant>
        <vt:i4>0</vt:i4>
      </vt:variant>
      <vt:variant>
        <vt:i4>5</vt:i4>
      </vt:variant>
      <vt:variant>
        <vt:lpwstr>https://doi.org/10.3389/fspor.2024.1451738</vt:lpwstr>
      </vt:variant>
      <vt:variant>
        <vt:lpwstr/>
      </vt:variant>
      <vt:variant>
        <vt:i4>68</vt:i4>
      </vt:variant>
      <vt:variant>
        <vt:i4>30</vt:i4>
      </vt:variant>
      <vt:variant>
        <vt:i4>0</vt:i4>
      </vt:variant>
      <vt:variant>
        <vt:i4>5</vt:i4>
      </vt:variant>
      <vt:variant>
        <vt:lpwstr>https://doi.org/10.1080/17461391.2017.1337815</vt:lpwstr>
      </vt:variant>
      <vt:variant>
        <vt:lpwstr/>
      </vt:variant>
      <vt:variant>
        <vt:i4>7536701</vt:i4>
      </vt:variant>
      <vt:variant>
        <vt:i4>27</vt:i4>
      </vt:variant>
      <vt:variant>
        <vt:i4>0</vt:i4>
      </vt:variant>
      <vt:variant>
        <vt:i4>5</vt:i4>
      </vt:variant>
      <vt:variant>
        <vt:lpwstr>https://doi.org/10.1007/BF00636227</vt:lpwstr>
      </vt:variant>
      <vt:variant>
        <vt:lpwstr/>
      </vt:variant>
      <vt:variant>
        <vt:i4>2424941</vt:i4>
      </vt:variant>
      <vt:variant>
        <vt:i4>24</vt:i4>
      </vt:variant>
      <vt:variant>
        <vt:i4>0</vt:i4>
      </vt:variant>
      <vt:variant>
        <vt:i4>5</vt:i4>
      </vt:variant>
      <vt:variant>
        <vt:lpwstr>https://doi.org/10.1177/001316447303300111</vt:lpwstr>
      </vt:variant>
      <vt:variant>
        <vt:lpwstr/>
      </vt:variant>
      <vt:variant>
        <vt:i4>720900</vt:i4>
      </vt:variant>
      <vt:variant>
        <vt:i4>21</vt:i4>
      </vt:variant>
      <vt:variant>
        <vt:i4>0</vt:i4>
      </vt:variant>
      <vt:variant>
        <vt:i4>5</vt:i4>
      </vt:variant>
      <vt:variant>
        <vt:lpwstr>https://doi.org/10.3389/fphys.2017.00240</vt:lpwstr>
      </vt:variant>
      <vt:variant>
        <vt:lpwstr/>
      </vt:variant>
      <vt:variant>
        <vt:i4>1376285</vt:i4>
      </vt:variant>
      <vt:variant>
        <vt:i4>18</vt:i4>
      </vt:variant>
      <vt:variant>
        <vt:i4>0</vt:i4>
      </vt:variant>
      <vt:variant>
        <vt:i4>5</vt:i4>
      </vt:variant>
      <vt:variant>
        <vt:lpwstr>https://doi.org/10.1007/s004210050435</vt:lpwstr>
      </vt:variant>
      <vt:variant>
        <vt:lpwstr/>
      </vt:variant>
      <vt:variant>
        <vt:i4>6815794</vt:i4>
      </vt:variant>
      <vt:variant>
        <vt:i4>15</vt:i4>
      </vt:variant>
      <vt:variant>
        <vt:i4>0</vt:i4>
      </vt:variant>
      <vt:variant>
        <vt:i4>5</vt:i4>
      </vt:variant>
      <vt:variant>
        <vt:lpwstr>https://doi.org/10.3390/nu16050640</vt:lpwstr>
      </vt:variant>
      <vt:variant>
        <vt:lpwstr/>
      </vt:variant>
      <vt:variant>
        <vt:i4>6160474</vt:i4>
      </vt:variant>
      <vt:variant>
        <vt:i4>12</vt:i4>
      </vt:variant>
      <vt:variant>
        <vt:i4>0</vt:i4>
      </vt:variant>
      <vt:variant>
        <vt:i4>5</vt:i4>
      </vt:variant>
      <vt:variant>
        <vt:lpwstr>https://doi.org/10.1016/j.scispo.2016.05.005</vt:lpwstr>
      </vt:variant>
      <vt:variant>
        <vt:lpwstr/>
      </vt:variant>
      <vt:variant>
        <vt:i4>5636169</vt:i4>
      </vt:variant>
      <vt:variant>
        <vt:i4>9</vt:i4>
      </vt:variant>
      <vt:variant>
        <vt:i4>0</vt:i4>
      </vt:variant>
      <vt:variant>
        <vt:i4>5</vt:i4>
      </vt:variant>
      <vt:variant>
        <vt:lpwstr>https://doi.org/10.1016/j.nutres.2020.05.005</vt:lpwstr>
      </vt:variant>
      <vt:variant>
        <vt:lpwstr/>
      </vt:variant>
      <vt:variant>
        <vt:i4>3539017</vt:i4>
      </vt:variant>
      <vt:variant>
        <vt:i4>6</vt:i4>
      </vt:variant>
      <vt:variant>
        <vt:i4>0</vt:i4>
      </vt:variant>
      <vt:variant>
        <vt:i4>5</vt:i4>
      </vt:variant>
      <vt:variant>
        <vt:lpwstr>https://www.joper.org/JOPER/JOPERVolume7_Issue4_10_12_2020_222.pdf</vt:lpwstr>
      </vt:variant>
      <vt:variant>
        <vt:lpwstr/>
      </vt:variant>
      <vt:variant>
        <vt:i4>2687074</vt:i4>
      </vt:variant>
      <vt:variant>
        <vt:i4>3</vt:i4>
      </vt:variant>
      <vt:variant>
        <vt:i4>0</vt:i4>
      </vt:variant>
      <vt:variant>
        <vt:i4>5</vt:i4>
      </vt:variant>
      <vt:variant>
        <vt:lpwstr>https://doi.org/10.47739/2379-0571/1139</vt:lpwstr>
      </vt:variant>
      <vt:variant>
        <vt:lpwstr/>
      </vt:variant>
      <vt:variant>
        <vt:i4>6488114</vt:i4>
      </vt:variant>
      <vt:variant>
        <vt:i4>0</vt:i4>
      </vt:variant>
      <vt:variant>
        <vt:i4>0</vt:i4>
      </vt:variant>
      <vt:variant>
        <vt:i4>5</vt:i4>
      </vt:variant>
      <vt:variant>
        <vt:lpwstr>https://doi.org/10.3390/nu16091253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Millie Checkley (2520188)</dc:creator>
  <cp:keywords/>
  <dc:description/>
  <cp:lastModifiedBy>Millie Checkley (2520188)</cp:lastModifiedBy>
  <cp:revision>1061</cp:revision>
  <cp:lastPrinted>2026-01-03T12:49:00Z</cp:lastPrinted>
  <dcterms:created xsi:type="dcterms:W3CDTF">2026-01-03T12:48:00Z</dcterms:created>
  <dcterms:modified xsi:type="dcterms:W3CDTF">2026-01-09T07:57:00Z</dcterms:modified>
</cp:coreProperties>
</file>