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D3655" w14:textId="77777777" w:rsidR="004A040C" w:rsidRPr="004A040C" w:rsidRDefault="001A394D" w:rsidP="006D3C4A">
      <w:pPr>
        <w:suppressAutoHyphens w:val="0"/>
        <w:spacing w:before="100" w:beforeAutospacing="1" w:after="100" w:afterAutospacing="1" w:line="360" w:lineRule="auto"/>
        <w:jc w:val="center"/>
        <w:outlineLvl w:val="0"/>
        <w:rPr>
          <w:rFonts w:ascii="Arial" w:hAnsi="Arial" w:cs="Arial"/>
          <w:color w:val="000000"/>
          <w:sz w:val="36"/>
          <w:szCs w:val="36"/>
        </w:rPr>
      </w:pPr>
      <w:bookmarkStart w:id="0" w:name="_Toc213564200"/>
      <w:r w:rsidRPr="004A040C">
        <w:rPr>
          <w:rFonts w:ascii="Arial" w:hAnsi="Arial" w:cs="Arial"/>
          <w:color w:val="000000"/>
          <w:sz w:val="36"/>
          <w:szCs w:val="36"/>
        </w:rPr>
        <w:t xml:space="preserve">Module code: BMHP5021 </w:t>
      </w:r>
    </w:p>
    <w:p w14:paraId="7D4A3889" w14:textId="77777777" w:rsidR="004A040C" w:rsidRDefault="001A394D" w:rsidP="006D3C4A">
      <w:pPr>
        <w:suppressAutoHyphens w:val="0"/>
        <w:spacing w:before="100" w:beforeAutospacing="1" w:after="100" w:afterAutospacing="1" w:line="360" w:lineRule="auto"/>
        <w:jc w:val="center"/>
        <w:outlineLvl w:val="0"/>
        <w:rPr>
          <w:rFonts w:ascii="Arial" w:hAnsi="Arial" w:cs="Arial"/>
          <w:color w:val="000000"/>
          <w:sz w:val="21"/>
          <w:szCs w:val="21"/>
        </w:rPr>
      </w:pPr>
      <w:r w:rsidRPr="004A040C">
        <w:rPr>
          <w:rFonts w:ascii="Arial" w:hAnsi="Arial" w:cs="Arial"/>
          <w:color w:val="000000"/>
          <w:sz w:val="21"/>
          <w:szCs w:val="21"/>
        </w:rPr>
        <w:t>Assignment Title: Component 2: Written Report Word count</w:t>
      </w:r>
    </w:p>
    <w:p w14:paraId="2367E1EC" w14:textId="77777777" w:rsidR="001A394D" w:rsidRPr="004A040C" w:rsidRDefault="001A394D" w:rsidP="006D3C4A">
      <w:pPr>
        <w:suppressAutoHyphens w:val="0"/>
        <w:spacing w:before="100" w:beforeAutospacing="1" w:after="100" w:afterAutospacing="1" w:line="360" w:lineRule="auto"/>
        <w:jc w:val="center"/>
        <w:outlineLvl w:val="0"/>
        <w:rPr>
          <w:rFonts w:ascii="Arial" w:eastAsia="Times New Roman" w:hAnsi="Arial" w:cs="Arial"/>
          <w:b/>
          <w:bCs/>
          <w:color w:val="000000"/>
          <w:kern w:val="36"/>
          <w:sz w:val="21"/>
          <w:szCs w:val="21"/>
          <w:lang w:eastAsia="en-GB" w:bidi="ar-SA"/>
        </w:rPr>
      </w:pPr>
      <w:r w:rsidRPr="004A040C">
        <w:rPr>
          <w:rFonts w:ascii="Arial" w:hAnsi="Arial" w:cs="Arial"/>
          <w:color w:val="000000"/>
          <w:sz w:val="21"/>
          <w:szCs w:val="21"/>
        </w:rPr>
        <w:t>Submission deadline: 26th November 2025</w:t>
      </w:r>
    </w:p>
    <w:p w14:paraId="6352E1D7" w14:textId="44F7743D" w:rsidR="006D3C4A" w:rsidRPr="006D3C4A" w:rsidRDefault="006D3C4A" w:rsidP="006D3C4A">
      <w:pPr>
        <w:suppressAutoHyphens w:val="0"/>
        <w:spacing w:before="100" w:beforeAutospacing="1" w:after="100" w:afterAutospacing="1" w:line="360" w:lineRule="auto"/>
        <w:jc w:val="center"/>
        <w:outlineLvl w:val="0"/>
        <w:rPr>
          <w:rFonts w:ascii="Arial" w:eastAsia="Times New Roman" w:hAnsi="Arial" w:cs="Arial"/>
          <w:b/>
          <w:bCs/>
          <w:color w:val="000000"/>
          <w:kern w:val="36"/>
          <w:sz w:val="32"/>
          <w:szCs w:val="32"/>
          <w:lang w:eastAsia="en-GB" w:bidi="ar-SA"/>
        </w:rPr>
      </w:pPr>
      <w:r w:rsidRPr="006D3C4A">
        <w:rPr>
          <w:rFonts w:ascii="Arial" w:eastAsia="Times New Roman" w:hAnsi="Arial" w:cs="Arial"/>
          <w:b/>
          <w:bCs/>
          <w:color w:val="000000"/>
          <w:kern w:val="36"/>
          <w:sz w:val="32"/>
          <w:szCs w:val="32"/>
          <w:lang w:eastAsia="en-GB" w:bidi="ar-SA"/>
        </w:rPr>
        <w:t>An examination of how three UK local authorities signpost the Early Help system to families</w:t>
      </w:r>
      <w:bookmarkEnd w:id="0"/>
    </w:p>
    <w:p w14:paraId="7DAEDD67"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3870B2A0"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568187DA"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4245AD55"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06176861"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4B0C0430"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2709930F"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355B7653"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10D719C2"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2703E585"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5B88E213"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2D55ED09"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54734EF4"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66A8DAED"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76E3B2B3"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184B7FDB"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2374AD95"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4E33E95F"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388CBCDA"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0A35BAC9"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4A4B5E5A" w14:textId="77777777" w:rsid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p>
    <w:p w14:paraId="486F786A" w14:textId="77777777" w:rsidR="006D3C4A" w:rsidRDefault="006D3C4A">
      <w:pPr>
        <w:pStyle w:val="TOCHeading"/>
      </w:pPr>
      <w:r>
        <w:t>Table of Contents</w:t>
      </w:r>
    </w:p>
    <w:p w14:paraId="776B4C8D" w14:textId="77777777" w:rsidR="006D3C4A" w:rsidRDefault="006D3C4A">
      <w:pPr>
        <w:pStyle w:val="TOC1"/>
        <w:tabs>
          <w:tab w:val="right" w:leader="dot" w:pos="9628"/>
        </w:tabs>
        <w:rPr>
          <w:noProof/>
        </w:rPr>
      </w:pPr>
      <w:r>
        <w:rPr>
          <w:b w:val="0"/>
          <w:bCs w:val="0"/>
        </w:rPr>
        <w:fldChar w:fldCharType="begin"/>
      </w:r>
      <w:r>
        <w:instrText xml:space="preserve"> TOC \o "1-3" \h \z \u </w:instrText>
      </w:r>
      <w:r>
        <w:rPr>
          <w:b w:val="0"/>
          <w:bCs w:val="0"/>
        </w:rPr>
        <w:fldChar w:fldCharType="separate"/>
      </w:r>
      <w:hyperlink w:anchor="_Toc213564200" w:history="1">
        <w:r w:rsidRPr="001B10ED">
          <w:rPr>
            <w:rStyle w:val="Hyperlink"/>
            <w:rFonts w:ascii="Arial" w:eastAsia="Times New Roman" w:hAnsi="Arial" w:cs="Arial"/>
            <w:noProof/>
            <w:kern w:val="36"/>
            <w:lang w:eastAsia="en-GB"/>
          </w:rPr>
          <w:t>An examination of how three UK local authorities signpost the Early Help system to families</w:t>
        </w:r>
        <w:r>
          <w:rPr>
            <w:noProof/>
            <w:webHidden/>
          </w:rPr>
          <w:tab/>
        </w:r>
        <w:r>
          <w:rPr>
            <w:noProof/>
            <w:webHidden/>
          </w:rPr>
          <w:fldChar w:fldCharType="begin"/>
        </w:r>
        <w:r>
          <w:rPr>
            <w:noProof/>
            <w:webHidden/>
          </w:rPr>
          <w:instrText xml:space="preserve"> PAGEREF _Toc213564200 \h </w:instrText>
        </w:r>
        <w:r>
          <w:rPr>
            <w:noProof/>
            <w:webHidden/>
          </w:rPr>
        </w:r>
        <w:r>
          <w:rPr>
            <w:noProof/>
            <w:webHidden/>
          </w:rPr>
          <w:fldChar w:fldCharType="separate"/>
        </w:r>
        <w:r>
          <w:rPr>
            <w:noProof/>
            <w:webHidden/>
          </w:rPr>
          <w:t>1</w:t>
        </w:r>
        <w:r>
          <w:rPr>
            <w:noProof/>
            <w:webHidden/>
          </w:rPr>
          <w:fldChar w:fldCharType="end"/>
        </w:r>
      </w:hyperlink>
    </w:p>
    <w:p w14:paraId="6A64B974" w14:textId="77777777" w:rsidR="006D3C4A" w:rsidRDefault="006D3C4A">
      <w:pPr>
        <w:pStyle w:val="TOC1"/>
        <w:tabs>
          <w:tab w:val="right" w:leader="dot" w:pos="9628"/>
        </w:tabs>
        <w:rPr>
          <w:noProof/>
        </w:rPr>
      </w:pPr>
      <w:hyperlink w:anchor="_Toc213564201" w:history="1">
        <w:r w:rsidRPr="001B10ED">
          <w:rPr>
            <w:rStyle w:val="Hyperlink"/>
            <w:noProof/>
          </w:rPr>
          <w:t>Introduction</w:t>
        </w:r>
        <w:r>
          <w:rPr>
            <w:noProof/>
            <w:webHidden/>
          </w:rPr>
          <w:tab/>
        </w:r>
        <w:r>
          <w:rPr>
            <w:noProof/>
            <w:webHidden/>
          </w:rPr>
          <w:fldChar w:fldCharType="begin"/>
        </w:r>
        <w:r>
          <w:rPr>
            <w:noProof/>
            <w:webHidden/>
          </w:rPr>
          <w:instrText xml:space="preserve"> PAGEREF _Toc213564201 \h </w:instrText>
        </w:r>
        <w:r>
          <w:rPr>
            <w:noProof/>
            <w:webHidden/>
          </w:rPr>
        </w:r>
        <w:r>
          <w:rPr>
            <w:noProof/>
            <w:webHidden/>
          </w:rPr>
          <w:fldChar w:fldCharType="separate"/>
        </w:r>
        <w:r>
          <w:rPr>
            <w:noProof/>
            <w:webHidden/>
          </w:rPr>
          <w:t>2</w:t>
        </w:r>
        <w:r>
          <w:rPr>
            <w:noProof/>
            <w:webHidden/>
          </w:rPr>
          <w:fldChar w:fldCharType="end"/>
        </w:r>
      </w:hyperlink>
    </w:p>
    <w:p w14:paraId="352B7720" w14:textId="77777777" w:rsidR="006D3C4A" w:rsidRDefault="006D3C4A">
      <w:pPr>
        <w:pStyle w:val="TOC1"/>
        <w:tabs>
          <w:tab w:val="right" w:leader="dot" w:pos="9628"/>
        </w:tabs>
        <w:rPr>
          <w:noProof/>
        </w:rPr>
      </w:pPr>
      <w:hyperlink w:anchor="_Toc213564202" w:history="1">
        <w:r w:rsidRPr="001B10ED">
          <w:rPr>
            <w:rStyle w:val="Hyperlink"/>
            <w:noProof/>
          </w:rPr>
          <w:t>The Early Help system</w:t>
        </w:r>
        <w:r>
          <w:rPr>
            <w:noProof/>
            <w:webHidden/>
          </w:rPr>
          <w:tab/>
        </w:r>
        <w:r>
          <w:rPr>
            <w:noProof/>
            <w:webHidden/>
          </w:rPr>
          <w:fldChar w:fldCharType="begin"/>
        </w:r>
        <w:r>
          <w:rPr>
            <w:noProof/>
            <w:webHidden/>
          </w:rPr>
          <w:instrText xml:space="preserve"> PAGEREF _Toc213564202 \h </w:instrText>
        </w:r>
        <w:r>
          <w:rPr>
            <w:noProof/>
            <w:webHidden/>
          </w:rPr>
        </w:r>
        <w:r>
          <w:rPr>
            <w:noProof/>
            <w:webHidden/>
          </w:rPr>
          <w:fldChar w:fldCharType="separate"/>
        </w:r>
        <w:r>
          <w:rPr>
            <w:noProof/>
            <w:webHidden/>
          </w:rPr>
          <w:t>2</w:t>
        </w:r>
        <w:r>
          <w:rPr>
            <w:noProof/>
            <w:webHidden/>
          </w:rPr>
          <w:fldChar w:fldCharType="end"/>
        </w:r>
      </w:hyperlink>
    </w:p>
    <w:p w14:paraId="5F85D440" w14:textId="77777777" w:rsidR="006D3C4A" w:rsidRDefault="006D3C4A">
      <w:pPr>
        <w:pStyle w:val="TOC3"/>
        <w:tabs>
          <w:tab w:val="right" w:leader="dot" w:pos="9628"/>
        </w:tabs>
        <w:rPr>
          <w:noProof/>
        </w:rPr>
      </w:pPr>
      <w:hyperlink w:anchor="_Toc213564203" w:history="1">
        <w:r w:rsidRPr="001B10ED">
          <w:rPr>
            <w:rStyle w:val="Hyperlink"/>
            <w:rFonts w:ascii="Arial" w:eastAsia="Times New Roman" w:hAnsi="Arial" w:cs="Arial"/>
            <w:b/>
            <w:bCs/>
            <w:noProof/>
            <w:kern w:val="0"/>
            <w:lang w:eastAsia="en-GB"/>
          </w:rPr>
          <w:t>Definition and purpose</w:t>
        </w:r>
        <w:r>
          <w:rPr>
            <w:noProof/>
            <w:webHidden/>
          </w:rPr>
          <w:tab/>
        </w:r>
        <w:r>
          <w:rPr>
            <w:noProof/>
            <w:webHidden/>
          </w:rPr>
          <w:fldChar w:fldCharType="begin"/>
        </w:r>
        <w:r>
          <w:rPr>
            <w:noProof/>
            <w:webHidden/>
          </w:rPr>
          <w:instrText xml:space="preserve"> PAGEREF _Toc213564203 \h </w:instrText>
        </w:r>
        <w:r>
          <w:rPr>
            <w:noProof/>
            <w:webHidden/>
          </w:rPr>
        </w:r>
        <w:r>
          <w:rPr>
            <w:noProof/>
            <w:webHidden/>
          </w:rPr>
          <w:fldChar w:fldCharType="separate"/>
        </w:r>
        <w:r>
          <w:rPr>
            <w:noProof/>
            <w:webHidden/>
          </w:rPr>
          <w:t>2</w:t>
        </w:r>
        <w:r>
          <w:rPr>
            <w:noProof/>
            <w:webHidden/>
          </w:rPr>
          <w:fldChar w:fldCharType="end"/>
        </w:r>
      </w:hyperlink>
    </w:p>
    <w:p w14:paraId="2C2C7BFC" w14:textId="77777777" w:rsidR="006D3C4A" w:rsidRDefault="006D3C4A">
      <w:pPr>
        <w:pStyle w:val="TOC3"/>
        <w:tabs>
          <w:tab w:val="right" w:leader="dot" w:pos="9628"/>
        </w:tabs>
        <w:rPr>
          <w:noProof/>
        </w:rPr>
      </w:pPr>
      <w:hyperlink w:anchor="_Toc213564204" w:history="1">
        <w:r w:rsidRPr="001B10ED">
          <w:rPr>
            <w:rStyle w:val="Hyperlink"/>
            <w:rFonts w:ascii="Arial" w:eastAsia="Times New Roman" w:hAnsi="Arial" w:cs="Arial"/>
            <w:b/>
            <w:bCs/>
            <w:noProof/>
            <w:kern w:val="0"/>
            <w:lang w:eastAsia="en-GB"/>
          </w:rPr>
          <w:t>Multi</w:t>
        </w:r>
        <w:r w:rsidRPr="001B10ED">
          <w:rPr>
            <w:rStyle w:val="Hyperlink"/>
            <w:rFonts w:ascii="Arial" w:eastAsia="Times New Roman" w:hAnsi="Arial" w:cs="Arial"/>
            <w:b/>
            <w:bCs/>
            <w:noProof/>
            <w:kern w:val="0"/>
            <w:lang w:eastAsia="en-GB"/>
          </w:rPr>
          <w:noBreakHyphen/>
          <w:t>agency working</w:t>
        </w:r>
        <w:r>
          <w:rPr>
            <w:noProof/>
            <w:webHidden/>
          </w:rPr>
          <w:tab/>
        </w:r>
        <w:r>
          <w:rPr>
            <w:noProof/>
            <w:webHidden/>
          </w:rPr>
          <w:fldChar w:fldCharType="begin"/>
        </w:r>
        <w:r>
          <w:rPr>
            <w:noProof/>
            <w:webHidden/>
          </w:rPr>
          <w:instrText xml:space="preserve"> PAGEREF _Toc213564204 \h </w:instrText>
        </w:r>
        <w:r>
          <w:rPr>
            <w:noProof/>
            <w:webHidden/>
          </w:rPr>
        </w:r>
        <w:r>
          <w:rPr>
            <w:noProof/>
            <w:webHidden/>
          </w:rPr>
          <w:fldChar w:fldCharType="separate"/>
        </w:r>
        <w:r>
          <w:rPr>
            <w:noProof/>
            <w:webHidden/>
          </w:rPr>
          <w:t>3</w:t>
        </w:r>
        <w:r>
          <w:rPr>
            <w:noProof/>
            <w:webHidden/>
          </w:rPr>
          <w:fldChar w:fldCharType="end"/>
        </w:r>
      </w:hyperlink>
    </w:p>
    <w:p w14:paraId="419D3921" w14:textId="77777777" w:rsidR="006D3C4A" w:rsidRDefault="006D3C4A">
      <w:pPr>
        <w:pStyle w:val="TOC1"/>
        <w:tabs>
          <w:tab w:val="right" w:leader="dot" w:pos="9628"/>
        </w:tabs>
        <w:rPr>
          <w:noProof/>
        </w:rPr>
      </w:pPr>
      <w:hyperlink w:anchor="_Toc213564205" w:history="1">
        <w:r w:rsidRPr="001B10ED">
          <w:rPr>
            <w:rStyle w:val="Hyperlink"/>
            <w:noProof/>
          </w:rPr>
          <w:t>Policy developments and research insights</w:t>
        </w:r>
        <w:r>
          <w:rPr>
            <w:noProof/>
            <w:webHidden/>
          </w:rPr>
          <w:tab/>
        </w:r>
        <w:r>
          <w:rPr>
            <w:noProof/>
            <w:webHidden/>
          </w:rPr>
          <w:fldChar w:fldCharType="begin"/>
        </w:r>
        <w:r>
          <w:rPr>
            <w:noProof/>
            <w:webHidden/>
          </w:rPr>
          <w:instrText xml:space="preserve"> PAGEREF _Toc213564205 \h </w:instrText>
        </w:r>
        <w:r>
          <w:rPr>
            <w:noProof/>
            <w:webHidden/>
          </w:rPr>
        </w:r>
        <w:r>
          <w:rPr>
            <w:noProof/>
            <w:webHidden/>
          </w:rPr>
          <w:fldChar w:fldCharType="separate"/>
        </w:r>
        <w:r>
          <w:rPr>
            <w:noProof/>
            <w:webHidden/>
          </w:rPr>
          <w:t>3</w:t>
        </w:r>
        <w:r>
          <w:rPr>
            <w:noProof/>
            <w:webHidden/>
          </w:rPr>
          <w:fldChar w:fldCharType="end"/>
        </w:r>
      </w:hyperlink>
    </w:p>
    <w:p w14:paraId="47A584E0" w14:textId="77777777" w:rsidR="006D3C4A" w:rsidRDefault="006D3C4A">
      <w:pPr>
        <w:pStyle w:val="TOC2"/>
        <w:tabs>
          <w:tab w:val="right" w:leader="dot" w:pos="9628"/>
        </w:tabs>
        <w:rPr>
          <w:noProof/>
        </w:rPr>
      </w:pPr>
      <w:hyperlink w:anchor="_Toc213564206" w:history="1">
        <w:r w:rsidRPr="001B10ED">
          <w:rPr>
            <w:rStyle w:val="Hyperlink"/>
            <w:rFonts w:ascii="Arial" w:eastAsia="Times New Roman" w:hAnsi="Arial" w:cs="Arial"/>
            <w:noProof/>
            <w:kern w:val="0"/>
            <w:lang w:eastAsia="en-GB"/>
          </w:rPr>
          <w:t>Evaluation of local authority websites</w:t>
        </w:r>
        <w:r>
          <w:rPr>
            <w:noProof/>
            <w:webHidden/>
          </w:rPr>
          <w:tab/>
        </w:r>
        <w:r>
          <w:rPr>
            <w:noProof/>
            <w:webHidden/>
          </w:rPr>
          <w:fldChar w:fldCharType="begin"/>
        </w:r>
        <w:r>
          <w:rPr>
            <w:noProof/>
            <w:webHidden/>
          </w:rPr>
          <w:instrText xml:space="preserve"> PAGEREF _Toc213564206 \h </w:instrText>
        </w:r>
        <w:r>
          <w:rPr>
            <w:noProof/>
            <w:webHidden/>
          </w:rPr>
        </w:r>
        <w:r>
          <w:rPr>
            <w:noProof/>
            <w:webHidden/>
          </w:rPr>
          <w:fldChar w:fldCharType="separate"/>
        </w:r>
        <w:r>
          <w:rPr>
            <w:noProof/>
            <w:webHidden/>
          </w:rPr>
          <w:t>4</w:t>
        </w:r>
        <w:r>
          <w:rPr>
            <w:noProof/>
            <w:webHidden/>
          </w:rPr>
          <w:fldChar w:fldCharType="end"/>
        </w:r>
      </w:hyperlink>
    </w:p>
    <w:p w14:paraId="33E74FB4" w14:textId="77777777" w:rsidR="006D3C4A" w:rsidRDefault="006D3C4A">
      <w:pPr>
        <w:pStyle w:val="TOC3"/>
        <w:tabs>
          <w:tab w:val="right" w:leader="dot" w:pos="9628"/>
        </w:tabs>
        <w:rPr>
          <w:noProof/>
        </w:rPr>
      </w:pPr>
      <w:hyperlink w:anchor="_Toc213564207" w:history="1">
        <w:r w:rsidRPr="001B10ED">
          <w:rPr>
            <w:rStyle w:val="Hyperlink"/>
            <w:rFonts w:ascii="Arial" w:eastAsia="Times New Roman" w:hAnsi="Arial" w:cs="Arial"/>
            <w:b/>
            <w:bCs/>
            <w:noProof/>
            <w:kern w:val="0"/>
            <w:lang w:eastAsia="en-GB"/>
          </w:rPr>
          <w:t>Tower Hamlets Council</w:t>
        </w:r>
        <w:r>
          <w:rPr>
            <w:noProof/>
            <w:webHidden/>
          </w:rPr>
          <w:tab/>
        </w:r>
        <w:r>
          <w:rPr>
            <w:noProof/>
            <w:webHidden/>
          </w:rPr>
          <w:fldChar w:fldCharType="begin"/>
        </w:r>
        <w:r>
          <w:rPr>
            <w:noProof/>
            <w:webHidden/>
          </w:rPr>
          <w:instrText xml:space="preserve"> PAGEREF _Toc213564207 \h </w:instrText>
        </w:r>
        <w:r>
          <w:rPr>
            <w:noProof/>
            <w:webHidden/>
          </w:rPr>
        </w:r>
        <w:r>
          <w:rPr>
            <w:noProof/>
            <w:webHidden/>
          </w:rPr>
          <w:fldChar w:fldCharType="separate"/>
        </w:r>
        <w:r>
          <w:rPr>
            <w:noProof/>
            <w:webHidden/>
          </w:rPr>
          <w:t>4</w:t>
        </w:r>
        <w:r>
          <w:rPr>
            <w:noProof/>
            <w:webHidden/>
          </w:rPr>
          <w:fldChar w:fldCharType="end"/>
        </w:r>
      </w:hyperlink>
    </w:p>
    <w:p w14:paraId="4BE98D6C" w14:textId="77777777" w:rsidR="006D3C4A" w:rsidRDefault="006D3C4A">
      <w:pPr>
        <w:pStyle w:val="TOC1"/>
        <w:tabs>
          <w:tab w:val="right" w:leader="dot" w:pos="9628"/>
        </w:tabs>
        <w:rPr>
          <w:noProof/>
        </w:rPr>
      </w:pPr>
      <w:hyperlink w:anchor="_Toc213564208" w:history="1">
        <w:r w:rsidRPr="001B10ED">
          <w:rPr>
            <w:rStyle w:val="Hyperlink"/>
            <w:noProof/>
          </w:rPr>
          <w:t>Southwark Council</w:t>
        </w:r>
        <w:r>
          <w:rPr>
            <w:noProof/>
            <w:webHidden/>
          </w:rPr>
          <w:tab/>
        </w:r>
        <w:r>
          <w:rPr>
            <w:noProof/>
            <w:webHidden/>
          </w:rPr>
          <w:fldChar w:fldCharType="begin"/>
        </w:r>
        <w:r>
          <w:rPr>
            <w:noProof/>
            <w:webHidden/>
          </w:rPr>
          <w:instrText xml:space="preserve"> PAGEREF _Toc213564208 \h </w:instrText>
        </w:r>
        <w:r>
          <w:rPr>
            <w:noProof/>
            <w:webHidden/>
          </w:rPr>
        </w:r>
        <w:r>
          <w:rPr>
            <w:noProof/>
            <w:webHidden/>
          </w:rPr>
          <w:fldChar w:fldCharType="separate"/>
        </w:r>
        <w:r>
          <w:rPr>
            <w:noProof/>
            <w:webHidden/>
          </w:rPr>
          <w:t>5</w:t>
        </w:r>
        <w:r>
          <w:rPr>
            <w:noProof/>
            <w:webHidden/>
          </w:rPr>
          <w:fldChar w:fldCharType="end"/>
        </w:r>
      </w:hyperlink>
    </w:p>
    <w:p w14:paraId="59E34AB0" w14:textId="77777777" w:rsidR="006D3C4A" w:rsidRDefault="006D3C4A">
      <w:pPr>
        <w:pStyle w:val="TOC3"/>
        <w:tabs>
          <w:tab w:val="right" w:leader="dot" w:pos="9628"/>
        </w:tabs>
        <w:rPr>
          <w:noProof/>
        </w:rPr>
      </w:pPr>
      <w:hyperlink w:anchor="_Toc213564209" w:history="1">
        <w:r w:rsidRPr="001B10ED">
          <w:rPr>
            <w:rStyle w:val="Hyperlink"/>
            <w:rFonts w:ascii="Arial" w:eastAsia="Times New Roman" w:hAnsi="Arial" w:cs="Arial"/>
            <w:b/>
            <w:bCs/>
            <w:noProof/>
            <w:kern w:val="0"/>
            <w:lang w:eastAsia="en-GB"/>
          </w:rPr>
          <w:t>Nottinghamshire County Council</w:t>
        </w:r>
        <w:r>
          <w:rPr>
            <w:noProof/>
            <w:webHidden/>
          </w:rPr>
          <w:tab/>
        </w:r>
        <w:r>
          <w:rPr>
            <w:noProof/>
            <w:webHidden/>
          </w:rPr>
          <w:fldChar w:fldCharType="begin"/>
        </w:r>
        <w:r>
          <w:rPr>
            <w:noProof/>
            <w:webHidden/>
          </w:rPr>
          <w:instrText xml:space="preserve"> PAGEREF _Toc213564209 \h </w:instrText>
        </w:r>
        <w:r>
          <w:rPr>
            <w:noProof/>
            <w:webHidden/>
          </w:rPr>
        </w:r>
        <w:r>
          <w:rPr>
            <w:noProof/>
            <w:webHidden/>
          </w:rPr>
          <w:fldChar w:fldCharType="separate"/>
        </w:r>
        <w:r>
          <w:rPr>
            <w:noProof/>
            <w:webHidden/>
          </w:rPr>
          <w:t>7</w:t>
        </w:r>
        <w:r>
          <w:rPr>
            <w:noProof/>
            <w:webHidden/>
          </w:rPr>
          <w:fldChar w:fldCharType="end"/>
        </w:r>
      </w:hyperlink>
    </w:p>
    <w:p w14:paraId="7FB535B3" w14:textId="77777777" w:rsidR="006D3C4A" w:rsidRDefault="006D3C4A">
      <w:pPr>
        <w:pStyle w:val="TOC2"/>
        <w:tabs>
          <w:tab w:val="right" w:leader="dot" w:pos="9628"/>
        </w:tabs>
        <w:rPr>
          <w:noProof/>
        </w:rPr>
      </w:pPr>
      <w:hyperlink w:anchor="_Toc213564210" w:history="1">
        <w:r w:rsidRPr="001B10ED">
          <w:rPr>
            <w:rStyle w:val="Hyperlink"/>
            <w:rFonts w:ascii="Arial" w:eastAsia="Times New Roman" w:hAnsi="Arial" w:cs="Arial"/>
            <w:noProof/>
            <w:kern w:val="0"/>
            <w:lang w:eastAsia="en-GB"/>
          </w:rPr>
          <w:t>Comparative analysis of strengths and weaknesses</w:t>
        </w:r>
        <w:r>
          <w:rPr>
            <w:noProof/>
            <w:webHidden/>
          </w:rPr>
          <w:tab/>
        </w:r>
        <w:r>
          <w:rPr>
            <w:noProof/>
            <w:webHidden/>
          </w:rPr>
          <w:fldChar w:fldCharType="begin"/>
        </w:r>
        <w:r>
          <w:rPr>
            <w:noProof/>
            <w:webHidden/>
          </w:rPr>
          <w:instrText xml:space="preserve"> PAGEREF _Toc213564210 \h </w:instrText>
        </w:r>
        <w:r>
          <w:rPr>
            <w:noProof/>
            <w:webHidden/>
          </w:rPr>
        </w:r>
        <w:r>
          <w:rPr>
            <w:noProof/>
            <w:webHidden/>
          </w:rPr>
          <w:fldChar w:fldCharType="separate"/>
        </w:r>
        <w:r>
          <w:rPr>
            <w:noProof/>
            <w:webHidden/>
          </w:rPr>
          <w:t>8</w:t>
        </w:r>
        <w:r>
          <w:rPr>
            <w:noProof/>
            <w:webHidden/>
          </w:rPr>
          <w:fldChar w:fldCharType="end"/>
        </w:r>
      </w:hyperlink>
    </w:p>
    <w:p w14:paraId="65DA0637" w14:textId="77777777" w:rsidR="006D3C4A" w:rsidRDefault="006D3C4A">
      <w:pPr>
        <w:pStyle w:val="TOC1"/>
        <w:tabs>
          <w:tab w:val="right" w:leader="dot" w:pos="9628"/>
        </w:tabs>
        <w:rPr>
          <w:noProof/>
        </w:rPr>
      </w:pPr>
      <w:hyperlink w:anchor="_Toc213564212" w:history="1">
        <w:r w:rsidRPr="001B10ED">
          <w:rPr>
            <w:rStyle w:val="Hyperlink"/>
            <w:noProof/>
          </w:rPr>
          <w:t>Conclusion and recommendations</w:t>
        </w:r>
        <w:r>
          <w:rPr>
            <w:noProof/>
            <w:webHidden/>
          </w:rPr>
          <w:tab/>
        </w:r>
        <w:r>
          <w:rPr>
            <w:noProof/>
            <w:webHidden/>
          </w:rPr>
          <w:fldChar w:fldCharType="begin"/>
        </w:r>
        <w:r>
          <w:rPr>
            <w:noProof/>
            <w:webHidden/>
          </w:rPr>
          <w:instrText xml:space="preserve"> PAGEREF _Toc213564212 \h </w:instrText>
        </w:r>
        <w:r>
          <w:rPr>
            <w:noProof/>
            <w:webHidden/>
          </w:rPr>
        </w:r>
        <w:r>
          <w:rPr>
            <w:noProof/>
            <w:webHidden/>
          </w:rPr>
          <w:fldChar w:fldCharType="separate"/>
        </w:r>
        <w:r>
          <w:rPr>
            <w:noProof/>
            <w:webHidden/>
          </w:rPr>
          <w:t>9</w:t>
        </w:r>
        <w:r>
          <w:rPr>
            <w:noProof/>
            <w:webHidden/>
          </w:rPr>
          <w:fldChar w:fldCharType="end"/>
        </w:r>
      </w:hyperlink>
    </w:p>
    <w:p w14:paraId="782D6549" w14:textId="77777777" w:rsidR="006D3C4A" w:rsidRDefault="006D3C4A">
      <w:pPr>
        <w:pStyle w:val="TOC3"/>
        <w:tabs>
          <w:tab w:val="right" w:leader="dot" w:pos="9628"/>
        </w:tabs>
        <w:rPr>
          <w:noProof/>
        </w:rPr>
      </w:pPr>
      <w:hyperlink w:anchor="_Toc213564213" w:history="1">
        <w:r w:rsidRPr="001B10ED">
          <w:rPr>
            <w:rStyle w:val="Hyperlink"/>
            <w:rFonts w:ascii="Arial" w:eastAsia="Times New Roman" w:hAnsi="Arial" w:cs="Arial"/>
            <w:b/>
            <w:bCs/>
            <w:noProof/>
            <w:kern w:val="0"/>
            <w:lang w:eastAsia="en-GB"/>
          </w:rPr>
          <w:t>Which site is most effective?</w:t>
        </w:r>
        <w:r>
          <w:rPr>
            <w:noProof/>
            <w:webHidden/>
          </w:rPr>
          <w:tab/>
        </w:r>
        <w:r>
          <w:rPr>
            <w:noProof/>
            <w:webHidden/>
          </w:rPr>
          <w:fldChar w:fldCharType="begin"/>
        </w:r>
        <w:r>
          <w:rPr>
            <w:noProof/>
            <w:webHidden/>
          </w:rPr>
          <w:instrText xml:space="preserve"> PAGEREF _Toc213564213 \h </w:instrText>
        </w:r>
        <w:r>
          <w:rPr>
            <w:noProof/>
            <w:webHidden/>
          </w:rPr>
        </w:r>
        <w:r>
          <w:rPr>
            <w:noProof/>
            <w:webHidden/>
          </w:rPr>
          <w:fldChar w:fldCharType="separate"/>
        </w:r>
        <w:r>
          <w:rPr>
            <w:noProof/>
            <w:webHidden/>
          </w:rPr>
          <w:t>9</w:t>
        </w:r>
        <w:r>
          <w:rPr>
            <w:noProof/>
            <w:webHidden/>
          </w:rPr>
          <w:fldChar w:fldCharType="end"/>
        </w:r>
      </w:hyperlink>
    </w:p>
    <w:p w14:paraId="0093A4A6" w14:textId="77777777" w:rsidR="006D3C4A" w:rsidRDefault="006D3C4A">
      <w:pPr>
        <w:pStyle w:val="TOC3"/>
        <w:tabs>
          <w:tab w:val="right" w:leader="dot" w:pos="9628"/>
        </w:tabs>
        <w:rPr>
          <w:noProof/>
        </w:rPr>
      </w:pPr>
      <w:hyperlink w:anchor="_Toc213564214" w:history="1">
        <w:r w:rsidRPr="001B10ED">
          <w:rPr>
            <w:rStyle w:val="Hyperlink"/>
            <w:rFonts w:ascii="Arial" w:eastAsia="Times New Roman" w:hAnsi="Arial" w:cs="Arial"/>
            <w:b/>
            <w:bCs/>
            <w:noProof/>
            <w:kern w:val="0"/>
            <w:lang w:eastAsia="en-GB"/>
          </w:rPr>
          <w:t>Recommendations for improvement</w:t>
        </w:r>
        <w:r>
          <w:rPr>
            <w:noProof/>
            <w:webHidden/>
          </w:rPr>
          <w:tab/>
        </w:r>
        <w:r>
          <w:rPr>
            <w:noProof/>
            <w:webHidden/>
          </w:rPr>
          <w:fldChar w:fldCharType="begin"/>
        </w:r>
        <w:r>
          <w:rPr>
            <w:noProof/>
            <w:webHidden/>
          </w:rPr>
          <w:instrText xml:space="preserve"> PAGEREF _Toc213564214 \h </w:instrText>
        </w:r>
        <w:r>
          <w:rPr>
            <w:noProof/>
            <w:webHidden/>
          </w:rPr>
        </w:r>
        <w:r>
          <w:rPr>
            <w:noProof/>
            <w:webHidden/>
          </w:rPr>
          <w:fldChar w:fldCharType="separate"/>
        </w:r>
        <w:r>
          <w:rPr>
            <w:noProof/>
            <w:webHidden/>
          </w:rPr>
          <w:t>9</w:t>
        </w:r>
        <w:r>
          <w:rPr>
            <w:noProof/>
            <w:webHidden/>
          </w:rPr>
          <w:fldChar w:fldCharType="end"/>
        </w:r>
      </w:hyperlink>
    </w:p>
    <w:p w14:paraId="3B2022D6" w14:textId="77777777" w:rsidR="006D3C4A" w:rsidRDefault="006D3C4A">
      <w:pPr>
        <w:pStyle w:val="TOC3"/>
        <w:tabs>
          <w:tab w:val="right" w:leader="dot" w:pos="9628"/>
        </w:tabs>
        <w:rPr>
          <w:noProof/>
        </w:rPr>
      </w:pPr>
      <w:hyperlink w:anchor="_Toc213564215" w:history="1">
        <w:r w:rsidRPr="001B10ED">
          <w:rPr>
            <w:rStyle w:val="Hyperlink"/>
            <w:rFonts w:ascii="Arial" w:eastAsia="Times New Roman" w:hAnsi="Arial" w:cs="Arial"/>
            <w:b/>
            <w:bCs/>
            <w:noProof/>
            <w:kern w:val="0"/>
            <w:lang w:eastAsia="en-GB"/>
          </w:rPr>
          <w:t>Implications for practice</w:t>
        </w:r>
        <w:r>
          <w:rPr>
            <w:noProof/>
            <w:webHidden/>
          </w:rPr>
          <w:tab/>
        </w:r>
        <w:r>
          <w:rPr>
            <w:noProof/>
            <w:webHidden/>
          </w:rPr>
          <w:fldChar w:fldCharType="begin"/>
        </w:r>
        <w:r>
          <w:rPr>
            <w:noProof/>
            <w:webHidden/>
          </w:rPr>
          <w:instrText xml:space="preserve"> PAGEREF _Toc213564215 \h </w:instrText>
        </w:r>
        <w:r>
          <w:rPr>
            <w:noProof/>
            <w:webHidden/>
          </w:rPr>
        </w:r>
        <w:r>
          <w:rPr>
            <w:noProof/>
            <w:webHidden/>
          </w:rPr>
          <w:fldChar w:fldCharType="separate"/>
        </w:r>
        <w:r>
          <w:rPr>
            <w:noProof/>
            <w:webHidden/>
          </w:rPr>
          <w:t>10</w:t>
        </w:r>
        <w:r>
          <w:rPr>
            <w:noProof/>
            <w:webHidden/>
          </w:rPr>
          <w:fldChar w:fldCharType="end"/>
        </w:r>
      </w:hyperlink>
    </w:p>
    <w:p w14:paraId="5AE53DDD" w14:textId="77777777" w:rsidR="006D3C4A" w:rsidRDefault="006D3C4A">
      <w:pPr>
        <w:pStyle w:val="TOC1"/>
        <w:tabs>
          <w:tab w:val="right" w:leader="dot" w:pos="9628"/>
        </w:tabs>
        <w:rPr>
          <w:noProof/>
        </w:rPr>
      </w:pPr>
      <w:hyperlink w:anchor="_Toc213564216" w:history="1">
        <w:r w:rsidRPr="001B10ED">
          <w:rPr>
            <w:rStyle w:val="Hyperlink"/>
            <w:noProof/>
          </w:rPr>
          <w:t>References</w:t>
        </w:r>
        <w:r>
          <w:rPr>
            <w:noProof/>
            <w:webHidden/>
          </w:rPr>
          <w:tab/>
        </w:r>
        <w:r>
          <w:rPr>
            <w:noProof/>
            <w:webHidden/>
          </w:rPr>
          <w:fldChar w:fldCharType="begin"/>
        </w:r>
        <w:r>
          <w:rPr>
            <w:noProof/>
            <w:webHidden/>
          </w:rPr>
          <w:instrText xml:space="preserve"> PAGEREF _Toc213564216 \h </w:instrText>
        </w:r>
        <w:r>
          <w:rPr>
            <w:noProof/>
            <w:webHidden/>
          </w:rPr>
        </w:r>
        <w:r>
          <w:rPr>
            <w:noProof/>
            <w:webHidden/>
          </w:rPr>
          <w:fldChar w:fldCharType="separate"/>
        </w:r>
        <w:r>
          <w:rPr>
            <w:noProof/>
            <w:webHidden/>
          </w:rPr>
          <w:t>10</w:t>
        </w:r>
        <w:r>
          <w:rPr>
            <w:noProof/>
            <w:webHidden/>
          </w:rPr>
          <w:fldChar w:fldCharType="end"/>
        </w:r>
      </w:hyperlink>
    </w:p>
    <w:p w14:paraId="27832F96" w14:textId="77777777" w:rsidR="006D3C4A" w:rsidRDefault="006D3C4A">
      <w:r>
        <w:rPr>
          <w:b/>
          <w:bCs/>
          <w:noProof/>
        </w:rPr>
        <w:fldChar w:fldCharType="end"/>
      </w:r>
    </w:p>
    <w:p w14:paraId="6EC56156" w14:textId="77777777" w:rsidR="006D3C4A" w:rsidRDefault="006D3C4A" w:rsidP="006D3C4A">
      <w:pPr>
        <w:pStyle w:val="Heading1"/>
      </w:pPr>
    </w:p>
    <w:p w14:paraId="253403E6" w14:textId="77777777" w:rsidR="006D3C4A" w:rsidRDefault="006D3C4A" w:rsidP="006D3C4A">
      <w:pPr>
        <w:pStyle w:val="Heading1"/>
      </w:pPr>
    </w:p>
    <w:p w14:paraId="5786585C" w14:textId="77777777" w:rsidR="006D3C4A" w:rsidRDefault="006D3C4A" w:rsidP="006D3C4A">
      <w:pPr>
        <w:pStyle w:val="Heading1"/>
      </w:pPr>
    </w:p>
    <w:p w14:paraId="57F8980A" w14:textId="77777777" w:rsidR="006D3C4A" w:rsidRDefault="006D3C4A" w:rsidP="006D3C4A">
      <w:pPr>
        <w:pStyle w:val="Heading1"/>
      </w:pPr>
    </w:p>
    <w:p w14:paraId="76ED9092" w14:textId="77777777" w:rsidR="006D3C4A" w:rsidRDefault="006D3C4A" w:rsidP="006D3C4A">
      <w:pPr>
        <w:pStyle w:val="Heading1"/>
      </w:pPr>
    </w:p>
    <w:p w14:paraId="12D0222F" w14:textId="77777777" w:rsidR="006D3C4A" w:rsidRDefault="006D3C4A" w:rsidP="006D3C4A">
      <w:pPr>
        <w:pStyle w:val="Heading1"/>
      </w:pPr>
    </w:p>
    <w:p w14:paraId="55BC2330" w14:textId="77777777" w:rsidR="006D3C4A" w:rsidRDefault="006D3C4A" w:rsidP="006D3C4A">
      <w:pPr>
        <w:pStyle w:val="Heading1"/>
      </w:pPr>
    </w:p>
    <w:p w14:paraId="2D9ED888" w14:textId="77777777" w:rsidR="006D3C4A" w:rsidRDefault="006D3C4A" w:rsidP="006D3C4A">
      <w:pPr>
        <w:pStyle w:val="Heading1"/>
      </w:pPr>
    </w:p>
    <w:p w14:paraId="41E5A90E" w14:textId="77777777" w:rsidR="006D3C4A" w:rsidRDefault="006D3C4A" w:rsidP="006D3C4A">
      <w:pPr>
        <w:pStyle w:val="Heading1"/>
      </w:pPr>
    </w:p>
    <w:p w14:paraId="22935B26" w14:textId="77777777" w:rsidR="006D3C4A" w:rsidRDefault="006D3C4A" w:rsidP="006D3C4A">
      <w:pPr>
        <w:pStyle w:val="Heading1"/>
      </w:pPr>
    </w:p>
    <w:p w14:paraId="0A1C8B36" w14:textId="77777777" w:rsidR="006D3C4A" w:rsidRDefault="006D3C4A" w:rsidP="006D3C4A">
      <w:pPr>
        <w:pStyle w:val="Heading1"/>
      </w:pPr>
    </w:p>
    <w:p w14:paraId="04155842" w14:textId="77777777" w:rsidR="006D3C4A" w:rsidRDefault="006D3C4A" w:rsidP="006D3C4A">
      <w:pPr>
        <w:pStyle w:val="Heading1"/>
      </w:pPr>
    </w:p>
    <w:p w14:paraId="41E793F3" w14:textId="77777777" w:rsidR="006D3C4A" w:rsidRPr="006D3C4A" w:rsidRDefault="006D3C4A" w:rsidP="006D3C4A">
      <w:pPr>
        <w:pStyle w:val="Heading1"/>
      </w:pPr>
      <w:bookmarkStart w:id="1" w:name="_Toc213564201"/>
      <w:r w:rsidRPr="006D3C4A">
        <w:t>Introduction</w:t>
      </w:r>
      <w:bookmarkEnd w:id="1"/>
    </w:p>
    <w:p w14:paraId="6C239F0D" w14:textId="33346684" w:rsidR="006D3C4A" w:rsidRPr="006D3C4A" w:rsidRDefault="00FA548F" w:rsidP="006D3C4A">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UK protection policy </w:t>
      </w:r>
      <w:proofErr w:type="spellStart"/>
      <w:r w:rsidRPr="00FA548F">
        <w:rPr>
          <w:rFonts w:ascii="Arial" w:eastAsia="Times New Roman" w:hAnsi="Arial" w:cs="Arial"/>
          <w:color w:val="000000"/>
          <w:kern w:val="0"/>
          <w:lang w:eastAsia="en-GB" w:bidi="ar-SA"/>
        </w:rPr>
        <w:t>prioritises</w:t>
      </w:r>
      <w:proofErr w:type="spellEnd"/>
      <w:r w:rsidRPr="00FA548F">
        <w:rPr>
          <w:rFonts w:ascii="Arial" w:eastAsia="Times New Roman" w:hAnsi="Arial" w:cs="Arial"/>
          <w:color w:val="000000"/>
          <w:kern w:val="0"/>
          <w:lang w:eastAsia="en-GB" w:bidi="ar-SA"/>
        </w:rPr>
        <w:t xml:space="preserve"> helping families quickly.   The government's Early Help scheme includes many services.  A network of services, procedures, and exchanges helps kids, teenagers, and families quickly.   Strategic safeguarding partnerships should employ this strategy to prevent problems from worsening and necessitating government intervention.   This research examines how Tower Hamlets Council, Southwark Council, and Nottinghamshire County Council's websites display Early Help and other family support services.   It discusses Early Help, why using many services is vital, reviews websites, compares them, and gives suggestions.</w:t>
      </w:r>
    </w:p>
    <w:p w14:paraId="2D99A465" w14:textId="77777777" w:rsidR="006D3C4A" w:rsidRPr="006D3C4A" w:rsidRDefault="006D3C4A" w:rsidP="006D3C4A">
      <w:pPr>
        <w:pStyle w:val="Heading1"/>
      </w:pPr>
      <w:bookmarkStart w:id="2" w:name="_Toc213564202"/>
      <w:r w:rsidRPr="006D3C4A">
        <w:t>The Early Help system</w:t>
      </w:r>
      <w:bookmarkEnd w:id="2"/>
    </w:p>
    <w:p w14:paraId="7A44751A" w14:textId="77777777" w:rsidR="006D3C4A" w:rsidRPr="006D3C4A" w:rsidRDefault="006D3C4A" w:rsidP="006D3C4A">
      <w:pPr>
        <w:suppressAutoHyphens w:val="0"/>
        <w:spacing w:before="100" w:beforeAutospacing="1" w:after="100" w:afterAutospacing="1" w:line="360" w:lineRule="auto"/>
        <w:jc w:val="both"/>
        <w:outlineLvl w:val="2"/>
        <w:rPr>
          <w:rFonts w:ascii="Arial" w:eastAsia="Times New Roman" w:hAnsi="Arial" w:cs="Arial"/>
          <w:b/>
          <w:bCs/>
          <w:color w:val="000000"/>
          <w:kern w:val="0"/>
          <w:lang w:eastAsia="en-GB" w:bidi="ar-SA"/>
        </w:rPr>
      </w:pPr>
      <w:bookmarkStart w:id="3" w:name="_Toc213564203"/>
      <w:r w:rsidRPr="006D3C4A">
        <w:rPr>
          <w:rFonts w:ascii="Arial" w:eastAsia="Times New Roman" w:hAnsi="Arial" w:cs="Arial"/>
          <w:b/>
          <w:bCs/>
          <w:color w:val="000000"/>
          <w:kern w:val="0"/>
          <w:lang w:eastAsia="en-GB" w:bidi="ar-SA"/>
        </w:rPr>
        <w:t>Definition and purpose</w:t>
      </w:r>
      <w:bookmarkEnd w:id="3"/>
    </w:p>
    <w:p w14:paraId="2E3C9A6D" w14:textId="3C15ED48"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The 2022 Early Help System Guide defines Early Help as a network of services and interactions that provide immediate assistance.   The book </w:t>
      </w:r>
      <w:proofErr w:type="spellStart"/>
      <w:r>
        <w:rPr>
          <w:rFonts w:ascii="Arial" w:eastAsia="Times New Roman" w:hAnsi="Arial" w:cs="Arial"/>
          <w:color w:val="000000"/>
          <w:kern w:val="0"/>
          <w:lang w:eastAsia="en-GB" w:bidi="ar-SA"/>
        </w:rPr>
        <w:t>emphasises</w:t>
      </w:r>
      <w:proofErr w:type="spellEnd"/>
      <w:r>
        <w:rPr>
          <w:rFonts w:ascii="Arial" w:eastAsia="Times New Roman" w:hAnsi="Arial" w:cs="Arial"/>
          <w:color w:val="000000"/>
          <w:kern w:val="0"/>
          <w:lang w:eastAsia="en-GB" w:bidi="ar-SA"/>
        </w:rPr>
        <w:t xml:space="preserve"> that it's a system that requires managers, practitioners, and others to collaborate and share goals.   Early Help helps families with major issues long-term so they don't require as many emergency services and can focus on being a family (Department for Education &amp; Department for Levelling Up, Housing and Communities, 2022).</w:t>
      </w:r>
    </w:p>
    <w:p w14:paraId="65FD20AF"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The Working Together to Safeguard Children 2023 guidelines define Early-Help as assistance for children of all ages that enhances family resilience, prevents issues from escalating, and is provided with permission.   Everyone can use universal services like schools and health care.</w:t>
      </w:r>
    </w:p>
    <w:p w14:paraId="3ADBD8A7" w14:textId="142DFFBB"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  Tasked Early Help, provided by local governments or partners for parenting, mental health, youth criminality, and housing difficulties.   Services target families with new or existing </w:t>
      </w:r>
      <w:r>
        <w:rPr>
          <w:rFonts w:ascii="Arial" w:eastAsia="Times New Roman" w:hAnsi="Arial" w:cs="Arial"/>
          <w:color w:val="000000"/>
          <w:kern w:val="0"/>
          <w:lang w:eastAsia="en-GB" w:bidi="ar-SA"/>
        </w:rPr>
        <w:lastRenderedPageBreak/>
        <w:t>issues (Department for Education &amp; Department for Levelling Up, Housing and Communities, 2022).</w:t>
      </w:r>
    </w:p>
    <w:p w14:paraId="1F135AE8"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Effective early aid requires a lead practitioner to coordinate family activities and ensure family collaboration on planning.   The rules also require local groups to use Family Hubs and Joint Strategic Needs Assessments to discover needy families.</w:t>
      </w:r>
    </w:p>
    <w:p w14:paraId="449340C3"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Using several agencies</w:t>
      </w:r>
    </w:p>
    <w:p w14:paraId="60284172" w14:textId="5549576B"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Early Help is always multi-agency.    Working Together 2023 states that agencies and fields must collaborate to identify and satisfy children's needs.   The guidance instructs strategic leaders, managers, and practitioners.   Leaders should collaborate to set a goal, examine real-world examples, and select what to focus on.   Practitioners should collaborate, exchange expertise, strengthen agency links, and challenge each other.   Sharing information properly is crucial since no one practitioner can fully comprehend a child's requirements, and missing opportunities can have major implications (Department for Education, 2023).</w:t>
      </w:r>
    </w:p>
    <w:p w14:paraId="0F93DFF4" w14:textId="03638CA2" w:rsidR="006D3C4A" w:rsidRPr="006D3C4A"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Case studies from the NSPCC showed that dealing with other agencies is still difficult.   Professionals may struggle to understand why, when, and how information is disseminated.   Good practice requires professionals to share obligation, make decisions collaboratively, and actively seek and give.</w:t>
      </w:r>
    </w:p>
    <w:p w14:paraId="37035115" w14:textId="77777777" w:rsidR="006D3C4A" w:rsidRPr="006D3C4A" w:rsidRDefault="006D3C4A" w:rsidP="006D3C4A">
      <w:pPr>
        <w:pStyle w:val="Heading1"/>
      </w:pPr>
      <w:bookmarkStart w:id="4" w:name="_Toc213564205"/>
      <w:r w:rsidRPr="006D3C4A">
        <w:t>Policy developments and research insights</w:t>
      </w:r>
      <w:bookmarkEnd w:id="4"/>
    </w:p>
    <w:p w14:paraId="52A9EA04" w14:textId="6BF5C046"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Local governments must collaborate and embrace a "whole family" approach to aid families with complex issues, according to the Supporting Families program's 2024–25 report.   Every family needs a review, strategy, and leader.   The program's focus on good practice and data challenges helped agencies build strong partnerships.   It believes targeted Early Help, needy child programs, and multi-agency child safety should work well together (Nottinghamshire County Council, 2023).</w:t>
      </w:r>
    </w:p>
    <w:p w14:paraId="5B837F55"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Ofsted-funded research revealed that Early Help is a preventative measure that will improve lives now and in the future.  diverse social policies have diverse reactions, and a shortage of finances has hampered multi-agency collaboration.   The report indicates Early Help has no uniform definition.  Who should do what is unclear.   Since stopping and assisting individuals includes several elements, we need a holistic approach.</w:t>
      </w:r>
    </w:p>
    <w:p w14:paraId="5EB8BE96"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Local government website review</w:t>
      </w:r>
    </w:p>
    <w:p w14:paraId="7074711B" w14:textId="4DAA452F"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lastRenderedPageBreak/>
        <w:t>The assessment largely covers how well each website informs families about Early Help and other resources.   Clear definitions, links to general and tailored services, simplicity of use, contact information, and verification of agency affiliations are considered (Southwark Council, 2023).</w:t>
      </w:r>
    </w:p>
    <w:p w14:paraId="3E24193C"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The Tower Hamlets council</w:t>
      </w:r>
    </w:p>
    <w:p w14:paraId="09E8F961"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How straightforward and saying:   Early Help has its own Tower Hamlets online page.  Clear headings like "What is Early Help?  For whom?  How does Early Help look?"   &amp; Family.   The page describes Early Help as "Providing children, young people, and families with support to thrive and reach their full potential".   Early Help assists families immediately to prevent issues from worsening and encourages parents to develop their abilities.   The site compares general and </w:t>
      </w:r>
      <w:proofErr w:type="spellStart"/>
      <w:r w:rsidRPr="00FA548F">
        <w:rPr>
          <w:rFonts w:ascii="Arial" w:eastAsia="Times New Roman" w:hAnsi="Arial" w:cs="Arial"/>
          <w:color w:val="000000"/>
          <w:kern w:val="0"/>
          <w:lang w:eastAsia="en-GB" w:bidi="ar-SA"/>
        </w:rPr>
        <w:t>specialised</w:t>
      </w:r>
      <w:proofErr w:type="spellEnd"/>
      <w:r w:rsidRPr="00FA548F">
        <w:rPr>
          <w:rFonts w:ascii="Arial" w:eastAsia="Times New Roman" w:hAnsi="Arial" w:cs="Arial"/>
          <w:color w:val="000000"/>
          <w:kern w:val="0"/>
          <w:lang w:eastAsia="en-GB" w:bidi="ar-SA"/>
        </w:rPr>
        <w:t xml:space="preserve"> services and includes examples of circumstances that require </w:t>
      </w:r>
      <w:proofErr w:type="spellStart"/>
      <w:r w:rsidRPr="00FA548F">
        <w:rPr>
          <w:rFonts w:ascii="Arial" w:eastAsia="Times New Roman" w:hAnsi="Arial" w:cs="Arial"/>
          <w:color w:val="000000"/>
          <w:kern w:val="0"/>
          <w:lang w:eastAsia="en-GB" w:bidi="ar-SA"/>
        </w:rPr>
        <w:t>personalised</w:t>
      </w:r>
      <w:proofErr w:type="spellEnd"/>
      <w:r w:rsidRPr="00FA548F">
        <w:rPr>
          <w:rFonts w:ascii="Arial" w:eastAsia="Times New Roman" w:hAnsi="Arial" w:cs="Arial"/>
          <w:color w:val="000000"/>
          <w:kern w:val="0"/>
          <w:lang w:eastAsia="en-GB" w:bidi="ar-SA"/>
        </w:rPr>
        <w:t xml:space="preserve"> care, such as family conflict, SEND, not going to school, and parental mental health difficulties.   Family Hubs and Children and Family </w:t>
      </w:r>
      <w:proofErr w:type="spellStart"/>
      <w:r w:rsidRPr="00FA548F">
        <w:rPr>
          <w:rFonts w:ascii="Arial" w:eastAsia="Times New Roman" w:hAnsi="Arial" w:cs="Arial"/>
          <w:color w:val="000000"/>
          <w:kern w:val="0"/>
          <w:lang w:eastAsia="en-GB" w:bidi="ar-SA"/>
        </w:rPr>
        <w:t>Centres</w:t>
      </w:r>
      <w:proofErr w:type="spellEnd"/>
      <w:r w:rsidRPr="00FA548F">
        <w:rPr>
          <w:rFonts w:ascii="Arial" w:eastAsia="Times New Roman" w:hAnsi="Arial" w:cs="Arial"/>
          <w:color w:val="000000"/>
          <w:kern w:val="0"/>
          <w:lang w:eastAsia="en-GB" w:bidi="ar-SA"/>
        </w:rPr>
        <w:t xml:space="preserve"> typically provide general and </w:t>
      </w:r>
      <w:proofErr w:type="spellStart"/>
      <w:r w:rsidRPr="00FA548F">
        <w:rPr>
          <w:rFonts w:ascii="Arial" w:eastAsia="Times New Roman" w:hAnsi="Arial" w:cs="Arial"/>
          <w:color w:val="000000"/>
          <w:kern w:val="0"/>
          <w:lang w:eastAsia="en-GB" w:bidi="ar-SA"/>
        </w:rPr>
        <w:t>personalised</w:t>
      </w:r>
      <w:proofErr w:type="spellEnd"/>
      <w:r w:rsidRPr="00FA548F">
        <w:rPr>
          <w:rFonts w:ascii="Arial" w:eastAsia="Times New Roman" w:hAnsi="Arial" w:cs="Arial"/>
          <w:color w:val="000000"/>
          <w:kern w:val="0"/>
          <w:lang w:eastAsia="en-GB" w:bidi="ar-SA"/>
        </w:rPr>
        <w:t xml:space="preserve"> aid, according to the website.  An Early Help Assessment will determine how to achieve this.</w:t>
      </w:r>
    </w:p>
    <w:p w14:paraId="49B3A4E7" w14:textId="6F1D8A66"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Information from many agencies:   Family Hubs partners include schools, hospitals, faith-based groups, charities, and more, according to its website.  Youth up to 19 (or 25 with SEND) are helped by the network.   It includes aid with feeding newborns, mental illness, domestic abuse, housing, welfare, expenses, and parenting.   The site links to a Family Hubs booklet and </w:t>
      </w:r>
      <w:proofErr w:type="spellStart"/>
      <w:r>
        <w:rPr>
          <w:rFonts w:ascii="Arial" w:eastAsia="Times New Roman" w:hAnsi="Arial" w:cs="Arial"/>
          <w:color w:val="000000"/>
          <w:kern w:val="0"/>
          <w:lang w:eastAsia="en-GB" w:bidi="ar-SA"/>
        </w:rPr>
        <w:t>emphasises</w:t>
      </w:r>
      <w:proofErr w:type="spellEnd"/>
      <w:r>
        <w:rPr>
          <w:rFonts w:ascii="Arial" w:eastAsia="Times New Roman" w:hAnsi="Arial" w:cs="Arial"/>
          <w:color w:val="000000"/>
          <w:kern w:val="0"/>
          <w:lang w:eastAsia="en-GB" w:bidi="ar-SA"/>
        </w:rPr>
        <w:t xml:space="preserve"> that every family should obtain support when needed.   According to the Early Help at the Front Door (MAST) page, the Multi Agency Support Team (MAST) handles Early Help requests and safety problems.  It includes education, housing, social care, and health personnel.   It includes the difficulties the team deals with, such as family, housing, mental health, money, and drug or alcohol addiction, and what to do when requested.   Contact information and assistance requests are easily accessible and user-friendly.   A left-hand scrolling menu and headings make the website easy to grasp.   The website offers downloadable plans and handouts.   Email and phone numbers are provided for general and </w:t>
      </w:r>
      <w:proofErr w:type="gramStart"/>
      <w:r>
        <w:rPr>
          <w:rFonts w:ascii="Arial" w:eastAsia="Times New Roman" w:hAnsi="Arial" w:cs="Arial"/>
          <w:color w:val="000000"/>
          <w:kern w:val="0"/>
          <w:lang w:eastAsia="en-GB" w:bidi="ar-SA"/>
        </w:rPr>
        <w:t>particular queries</w:t>
      </w:r>
      <w:proofErr w:type="gramEnd"/>
      <w:r>
        <w:rPr>
          <w:rFonts w:ascii="Arial" w:eastAsia="Times New Roman" w:hAnsi="Arial" w:cs="Arial"/>
          <w:color w:val="000000"/>
          <w:kern w:val="0"/>
          <w:lang w:eastAsia="en-GB" w:bidi="ar-SA"/>
        </w:rPr>
        <w:t xml:space="preserve">.   However, JavaScript-heavy pages may be difficult for slow internet users or outdated machines to access.   Although the website doesn't feature a translation tool, the council offers generic translation services on other pages.   The site employs inviting imagery and </w:t>
      </w:r>
      <w:proofErr w:type="spellStart"/>
      <w:r>
        <w:rPr>
          <w:rFonts w:ascii="Arial" w:eastAsia="Times New Roman" w:hAnsi="Arial" w:cs="Arial"/>
          <w:color w:val="000000"/>
          <w:kern w:val="0"/>
          <w:lang w:eastAsia="en-GB" w:bidi="ar-SA"/>
        </w:rPr>
        <w:t>emphasises</w:t>
      </w:r>
      <w:proofErr w:type="spellEnd"/>
      <w:r>
        <w:rPr>
          <w:rFonts w:ascii="Arial" w:eastAsia="Times New Roman" w:hAnsi="Arial" w:cs="Arial"/>
          <w:color w:val="000000"/>
          <w:kern w:val="0"/>
          <w:lang w:eastAsia="en-GB" w:bidi="ar-SA"/>
        </w:rPr>
        <w:t xml:space="preserve"> accessibility (Tower Hamlets Council, 2024).</w:t>
      </w:r>
    </w:p>
    <w:p w14:paraId="0BCA0145"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Strengths: Early Help is easy to comprehend, focused on Family Hubs, offers a big list of partner agencies and contact information, and has a multi-agency front door (MAST).</w:t>
      </w:r>
    </w:p>
    <w:p w14:paraId="14B1FA2D" w14:textId="2C7F97D6" w:rsidR="006D3C4A" w:rsidRPr="006D3C4A"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lastRenderedPageBreak/>
        <w:t>Bad points: JavaScript may make things difficult for disabled individuals or sluggish connections.   The website allows you get paperwork, but it's not interactive for online referral forms.  Requests are made via phone or email.   Finding non-English services is difficult (Tower Hamlets Council, 2024).</w:t>
      </w:r>
    </w:p>
    <w:p w14:paraId="0AD73D29" w14:textId="77777777" w:rsidR="006D3C4A" w:rsidRPr="006D3C4A" w:rsidRDefault="006D3C4A" w:rsidP="006D3C4A">
      <w:pPr>
        <w:pStyle w:val="Heading1"/>
      </w:pPr>
      <w:bookmarkStart w:id="5" w:name="_Toc213564208"/>
      <w:r w:rsidRPr="006D3C4A">
        <w:t>Southwark Council</w:t>
      </w:r>
      <w:bookmarkEnd w:id="5"/>
    </w:p>
    <w:p w14:paraId="60C46C59"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Southwark's Family Early Help (FEH) sites provide concise Early Help information.   The FEH method seeks "the right help, at the right time, in the right place."  In addition, </w:t>
      </w:r>
      <w:proofErr w:type="spellStart"/>
      <w:r w:rsidRPr="00FA548F">
        <w:rPr>
          <w:rFonts w:ascii="Arial" w:eastAsia="Times New Roman" w:hAnsi="Arial" w:cs="Arial"/>
          <w:color w:val="000000"/>
          <w:kern w:val="0"/>
          <w:lang w:eastAsia="en-GB" w:bidi="ar-SA"/>
        </w:rPr>
        <w:t>specialised</w:t>
      </w:r>
      <w:proofErr w:type="spellEnd"/>
      <w:r w:rsidRPr="00FA548F">
        <w:rPr>
          <w:rFonts w:ascii="Arial" w:eastAsia="Times New Roman" w:hAnsi="Arial" w:cs="Arial"/>
          <w:color w:val="000000"/>
          <w:kern w:val="0"/>
          <w:lang w:eastAsia="en-GB" w:bidi="ar-SA"/>
        </w:rPr>
        <w:t xml:space="preserve"> services are offered in partnership with others when the number of persons who need aid exceeds the number who can get universal services to prevent issues.  Other groups include health professionals, schools, children and family </w:t>
      </w:r>
      <w:proofErr w:type="spellStart"/>
      <w:r w:rsidRPr="00FA548F">
        <w:rPr>
          <w:rFonts w:ascii="Arial" w:eastAsia="Times New Roman" w:hAnsi="Arial" w:cs="Arial"/>
          <w:color w:val="000000"/>
          <w:kern w:val="0"/>
          <w:lang w:eastAsia="en-GB" w:bidi="ar-SA"/>
        </w:rPr>
        <w:t>centres</w:t>
      </w:r>
      <w:proofErr w:type="spellEnd"/>
      <w:r w:rsidRPr="00FA548F">
        <w:rPr>
          <w:rFonts w:ascii="Arial" w:eastAsia="Times New Roman" w:hAnsi="Arial" w:cs="Arial"/>
          <w:color w:val="000000"/>
          <w:kern w:val="0"/>
          <w:lang w:eastAsia="en-GB" w:bidi="ar-SA"/>
        </w:rPr>
        <w:t xml:space="preserve">, and volunteers.   Working with the whole family, involving them in school, parenting, Early Help CAMHS and integrated health, children and family </w:t>
      </w:r>
      <w:proofErr w:type="spellStart"/>
      <w:r w:rsidRPr="00FA548F">
        <w:rPr>
          <w:rFonts w:ascii="Arial" w:eastAsia="Times New Roman" w:hAnsi="Arial" w:cs="Arial"/>
          <w:color w:val="000000"/>
          <w:kern w:val="0"/>
          <w:lang w:eastAsia="en-GB" w:bidi="ar-SA"/>
        </w:rPr>
        <w:t>centres</w:t>
      </w:r>
      <w:proofErr w:type="spellEnd"/>
      <w:r w:rsidRPr="00FA548F">
        <w:rPr>
          <w:rFonts w:ascii="Arial" w:eastAsia="Times New Roman" w:hAnsi="Arial" w:cs="Arial"/>
          <w:color w:val="000000"/>
          <w:kern w:val="0"/>
          <w:lang w:eastAsia="en-GB" w:bidi="ar-SA"/>
        </w:rPr>
        <w:t xml:space="preserve">, shifting services (Troubled Families program), and working with children's social services are key FEH services.   The website has four phone lines for general queries, career manager meetings, school inclusion, and parenting.   The Extra Early Help site </w:t>
      </w:r>
      <w:proofErr w:type="spellStart"/>
      <w:r w:rsidRPr="00FA548F">
        <w:rPr>
          <w:rFonts w:ascii="Arial" w:eastAsia="Times New Roman" w:hAnsi="Arial" w:cs="Arial"/>
          <w:color w:val="000000"/>
          <w:kern w:val="0"/>
          <w:lang w:eastAsia="en-GB" w:bidi="ar-SA"/>
        </w:rPr>
        <w:t>emphasises</w:t>
      </w:r>
      <w:proofErr w:type="spellEnd"/>
      <w:r w:rsidRPr="00FA548F">
        <w:rPr>
          <w:rFonts w:ascii="Arial" w:eastAsia="Times New Roman" w:hAnsi="Arial" w:cs="Arial"/>
          <w:color w:val="000000"/>
          <w:kern w:val="0"/>
          <w:lang w:eastAsia="en-GB" w:bidi="ar-SA"/>
        </w:rPr>
        <w:t xml:space="preserve"> that Family Early Help is more tailored than universal offerings.  Parenting services, mental and physical health services, children and family </w:t>
      </w:r>
      <w:proofErr w:type="spellStart"/>
      <w:r w:rsidRPr="00FA548F">
        <w:rPr>
          <w:rFonts w:ascii="Arial" w:eastAsia="Times New Roman" w:hAnsi="Arial" w:cs="Arial"/>
          <w:color w:val="000000"/>
          <w:kern w:val="0"/>
          <w:lang w:eastAsia="en-GB" w:bidi="ar-SA"/>
        </w:rPr>
        <w:t>centres</w:t>
      </w:r>
      <w:proofErr w:type="spellEnd"/>
      <w:r w:rsidRPr="00FA548F">
        <w:rPr>
          <w:rFonts w:ascii="Arial" w:eastAsia="Times New Roman" w:hAnsi="Arial" w:cs="Arial"/>
          <w:color w:val="000000"/>
          <w:kern w:val="0"/>
          <w:lang w:eastAsia="en-GB" w:bidi="ar-SA"/>
        </w:rPr>
        <w:t>, Troubled Families, and social care are also partners.</w:t>
      </w:r>
    </w:p>
    <w:p w14:paraId="6A7D8412" w14:textId="4C9D618A"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Multi-agency collaboration info:  The strategy mentions multi-agency relationships but doesn't explain how they function.   The FEH page discusses partnerships with Children's Social Care and Troubled Families, but it doesn't provide a single point of contact or evaluation method.   Contact information includes a general service phone number and email.   The site's SEND Local Offer page claims schools, health workers, children and family </w:t>
      </w:r>
      <w:proofErr w:type="spellStart"/>
      <w:r>
        <w:rPr>
          <w:rFonts w:ascii="Arial" w:eastAsia="Times New Roman" w:hAnsi="Arial" w:cs="Arial"/>
          <w:color w:val="000000"/>
          <w:kern w:val="0"/>
          <w:lang w:eastAsia="en-GB" w:bidi="ar-SA"/>
        </w:rPr>
        <w:t>centres</w:t>
      </w:r>
      <w:proofErr w:type="spellEnd"/>
      <w:r>
        <w:rPr>
          <w:rFonts w:ascii="Arial" w:eastAsia="Times New Roman" w:hAnsi="Arial" w:cs="Arial"/>
          <w:color w:val="000000"/>
          <w:kern w:val="0"/>
          <w:lang w:eastAsia="en-GB" w:bidi="ar-SA"/>
        </w:rPr>
        <w:t xml:space="preserve">, and volunteers collaborate to provide </w:t>
      </w:r>
      <w:proofErr w:type="spellStart"/>
      <w:r>
        <w:rPr>
          <w:rFonts w:ascii="Arial" w:eastAsia="Times New Roman" w:hAnsi="Arial" w:cs="Arial"/>
          <w:color w:val="000000"/>
          <w:kern w:val="0"/>
          <w:lang w:eastAsia="en-GB" w:bidi="ar-SA"/>
        </w:rPr>
        <w:t>specialised</w:t>
      </w:r>
      <w:proofErr w:type="spellEnd"/>
      <w:r>
        <w:rPr>
          <w:rFonts w:ascii="Arial" w:eastAsia="Times New Roman" w:hAnsi="Arial" w:cs="Arial"/>
          <w:color w:val="000000"/>
          <w:kern w:val="0"/>
          <w:lang w:eastAsia="en-GB" w:bidi="ar-SA"/>
        </w:rPr>
        <w:t xml:space="preserve"> services (Southwark Council, 2023).</w:t>
      </w:r>
    </w:p>
    <w:p w14:paraId="6C409C66"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Accessibility and usability:   Southwark pages available on several </w:t>
      </w:r>
      <w:proofErr w:type="spellStart"/>
      <w:r w:rsidRPr="00FA548F">
        <w:rPr>
          <w:rFonts w:ascii="Arial" w:eastAsia="Times New Roman" w:hAnsi="Arial" w:cs="Arial"/>
          <w:color w:val="000000"/>
          <w:kern w:val="0"/>
          <w:lang w:eastAsia="en-GB" w:bidi="ar-SA"/>
        </w:rPr>
        <w:t>LocalGov</w:t>
      </w:r>
      <w:proofErr w:type="spellEnd"/>
      <w:r w:rsidRPr="00FA548F">
        <w:rPr>
          <w:rFonts w:ascii="Arial" w:eastAsia="Times New Roman" w:hAnsi="Arial" w:cs="Arial"/>
          <w:color w:val="000000"/>
          <w:kern w:val="0"/>
          <w:lang w:eastAsia="en-GB" w:bidi="ar-SA"/>
        </w:rPr>
        <w:t xml:space="preserve"> sites.   Some Early assistance sites, including "about early help," have 404 errors, making navigation difficult.   FEH pages require downloading documents and referral forms, which may be difficult for non-technical families.   Still, referral phone numbers and an easy-to-find email address exist.   Cookie controls and accessibility options like big font and high contrast are on the website, however it doesn't translate smoothly or have a real referral platform.</w:t>
      </w:r>
    </w:p>
    <w:p w14:paraId="05BCEA8C" w14:textId="11E56C89"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lastRenderedPageBreak/>
        <w:t xml:space="preserve">Strengths: Early aid's aims (“right help, right time, right place”), major service areas, phone numbers, and relationship recognition are obvious.   The site </w:t>
      </w:r>
      <w:proofErr w:type="spellStart"/>
      <w:r>
        <w:rPr>
          <w:rFonts w:ascii="Arial" w:eastAsia="Times New Roman" w:hAnsi="Arial" w:cs="Arial"/>
          <w:color w:val="000000"/>
          <w:kern w:val="0"/>
          <w:lang w:eastAsia="en-GB" w:bidi="ar-SA"/>
        </w:rPr>
        <w:t>emphasises</w:t>
      </w:r>
      <w:proofErr w:type="spellEnd"/>
      <w:r>
        <w:rPr>
          <w:rFonts w:ascii="Arial" w:eastAsia="Times New Roman" w:hAnsi="Arial" w:cs="Arial"/>
          <w:color w:val="000000"/>
          <w:kern w:val="0"/>
          <w:lang w:eastAsia="en-GB" w:bidi="ar-SA"/>
        </w:rPr>
        <w:t xml:space="preserve"> family involvement and health and education (NSPCC Learning, 2024).</w:t>
      </w:r>
    </w:p>
    <w:p w14:paraId="3B7EA925"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Weaknesses: Some pages are hard to discover, request forms must be downloaded, universal and targeted services aren't explained, online referrals can't be used, and multi-agency processes aren't explained.   Less clear than Tower Hamlets' messaging on who can seek support and how.</w:t>
      </w:r>
    </w:p>
    <w:p w14:paraId="052BB155"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w:t>
      </w:r>
      <w:proofErr w:type="gramStart"/>
      <w:r w:rsidRPr="00FA548F">
        <w:rPr>
          <w:rFonts w:ascii="Arial" w:eastAsia="Times New Roman" w:hAnsi="Arial" w:cs="Arial"/>
          <w:color w:val="000000"/>
          <w:kern w:val="0"/>
          <w:lang w:eastAsia="en-GB" w:bidi="ar-SA"/>
        </w:rPr>
        <w:t>The Nottinghamshire county</w:t>
      </w:r>
      <w:proofErr w:type="gramEnd"/>
      <w:r w:rsidRPr="00FA548F">
        <w:rPr>
          <w:rFonts w:ascii="Arial" w:eastAsia="Times New Roman" w:hAnsi="Arial" w:cs="Arial"/>
          <w:color w:val="000000"/>
          <w:kern w:val="0"/>
          <w:lang w:eastAsia="en-GB" w:bidi="ar-SA"/>
        </w:rPr>
        <w:t xml:space="preserve"> council</w:t>
      </w:r>
    </w:p>
    <w:p w14:paraId="783EC8E4" w14:textId="6A162BDE"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How straightforward and saying:   According to Nottinghamshire's Family Service, tailored Early Help helps families with anxieties, concerns, </w:t>
      </w:r>
      <w:proofErr w:type="spellStart"/>
      <w:r>
        <w:rPr>
          <w:rFonts w:ascii="Arial" w:eastAsia="Times New Roman" w:hAnsi="Arial" w:cs="Arial"/>
          <w:color w:val="000000"/>
          <w:kern w:val="0"/>
          <w:lang w:eastAsia="en-GB" w:bidi="ar-SA"/>
        </w:rPr>
        <w:t>behaviours</w:t>
      </w:r>
      <w:proofErr w:type="spellEnd"/>
      <w:r>
        <w:rPr>
          <w:rFonts w:ascii="Arial" w:eastAsia="Times New Roman" w:hAnsi="Arial" w:cs="Arial"/>
          <w:color w:val="000000"/>
          <w:kern w:val="0"/>
          <w:lang w:eastAsia="en-GB" w:bidi="ar-SA"/>
        </w:rPr>
        <w:t xml:space="preserve">, and disagreements.   The site offers immediate aid, advice, and guidance for school attendance or conduct, parenting offer, employment and training, lost children, homelessness, young carers, kinship carers, drug or alcohol misuse, and major health issues.   The referral mechanism and criteria, including using a new online service request form instead of early help evaluation, are covered.   After calling or emailing Early Help, families may receive a case manager to help with everything, according to the page.   The website describes expanding parenting programs and a family and parenting offer with clinics, workshops, one-on-one aid, and rigorous family support.   Kids under five can obtain aid from their </w:t>
      </w:r>
      <w:proofErr w:type="spellStart"/>
      <w:r>
        <w:rPr>
          <w:rFonts w:ascii="Arial" w:eastAsia="Times New Roman" w:hAnsi="Arial" w:cs="Arial"/>
          <w:color w:val="000000"/>
          <w:kern w:val="0"/>
          <w:lang w:eastAsia="en-GB" w:bidi="ar-SA"/>
        </w:rPr>
        <w:t>neighbouring</w:t>
      </w:r>
      <w:proofErr w:type="spellEnd"/>
      <w:r>
        <w:rPr>
          <w:rFonts w:ascii="Arial" w:eastAsia="Times New Roman" w:hAnsi="Arial" w:cs="Arial"/>
          <w:color w:val="000000"/>
          <w:kern w:val="0"/>
          <w:lang w:eastAsia="en-GB" w:bidi="ar-SA"/>
        </w:rPr>
        <w:t xml:space="preserve"> kids (Department for Education &amp; Department for Levelling Up, Housing and Communities, 2022).</w:t>
      </w:r>
    </w:p>
    <w:p w14:paraId="1BADC9D1"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Multiple agency data:  Nottinghamshire's website </w:t>
      </w:r>
      <w:proofErr w:type="spellStart"/>
      <w:r w:rsidRPr="00FA548F">
        <w:rPr>
          <w:rFonts w:ascii="Arial" w:eastAsia="Times New Roman" w:hAnsi="Arial" w:cs="Arial"/>
          <w:color w:val="000000"/>
          <w:kern w:val="0"/>
          <w:lang w:eastAsia="en-GB" w:bidi="ar-SA"/>
        </w:rPr>
        <w:t>emphasises</w:t>
      </w:r>
      <w:proofErr w:type="spellEnd"/>
      <w:r w:rsidRPr="00FA548F">
        <w:rPr>
          <w:rFonts w:ascii="Arial" w:eastAsia="Times New Roman" w:hAnsi="Arial" w:cs="Arial"/>
          <w:color w:val="000000"/>
          <w:kern w:val="0"/>
          <w:lang w:eastAsia="en-GB" w:bidi="ar-SA"/>
        </w:rPr>
        <w:t xml:space="preserve"> Early Help and signposting above general services.   It instructs lead professionals to use the Multi Agency Safeguarding Hub (MASH) immediately and review internal procedures.   The website recommends using an online referral form to contact Early Help for Level 2 and 3 needs.   However, multi-agency teams and service integration remain unclear.  The website discusses the County Council and connections to juvenile support and disability social work.</w:t>
      </w:r>
    </w:p>
    <w:p w14:paraId="75241B7B" w14:textId="47BE3B73"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Easy access and use:  The Nottinghamshire website is user-friendly and mobile-friendly.   The pages are easy to read and searchable.   Contact information is phone and email.   I like the site's new online request form, but it's on a distinct page and should be kept separate.   No family hub page exists on the County Council website.  Families may need to search Notts Help Yourself for family information.   No translation or chat options are available on the website (Tower Hamlets Council, 2024).</w:t>
      </w:r>
    </w:p>
    <w:p w14:paraId="053F459C"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lastRenderedPageBreak/>
        <w:t xml:space="preserve">  Strengths: There is a clear list of areas that require attention, a case manager, a connection to a new online reference form, and quick contact.   Training programs are needed, and the site offers possibilities.</w:t>
      </w:r>
    </w:p>
    <w:p w14:paraId="571B8EC1" w14:textId="7246D281" w:rsidR="006D3C4A"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Bad points:   Focusses on targeted Early Help rather than general services, doesn't explain Early Help, depends on experts' internal knowledge for suggestions, and doesn't have a family </w:t>
      </w:r>
      <w:proofErr w:type="spellStart"/>
      <w:r>
        <w:rPr>
          <w:rFonts w:ascii="Arial" w:eastAsia="Times New Roman" w:hAnsi="Arial" w:cs="Arial"/>
          <w:color w:val="000000"/>
          <w:kern w:val="0"/>
          <w:lang w:eastAsia="en-GB" w:bidi="ar-SA"/>
        </w:rPr>
        <w:t>centre</w:t>
      </w:r>
      <w:proofErr w:type="spellEnd"/>
      <w:r>
        <w:rPr>
          <w:rFonts w:ascii="Arial" w:eastAsia="Times New Roman" w:hAnsi="Arial" w:cs="Arial"/>
          <w:color w:val="000000"/>
          <w:kern w:val="0"/>
          <w:lang w:eastAsia="en-GB" w:bidi="ar-SA"/>
        </w:rPr>
        <w:t xml:space="preserve"> or multi-agency front door.   You must visit </w:t>
      </w:r>
      <w:proofErr w:type="spellStart"/>
      <w:proofErr w:type="gramStart"/>
      <w:r>
        <w:rPr>
          <w:rFonts w:ascii="Arial" w:eastAsia="Times New Roman" w:hAnsi="Arial" w:cs="Arial"/>
          <w:color w:val="000000"/>
          <w:kern w:val="0"/>
          <w:lang w:eastAsia="en-GB" w:bidi="ar-SA"/>
        </w:rPr>
        <w:t>an other</w:t>
      </w:r>
      <w:proofErr w:type="spellEnd"/>
      <w:proofErr w:type="gramEnd"/>
      <w:r>
        <w:rPr>
          <w:rFonts w:ascii="Arial" w:eastAsia="Times New Roman" w:hAnsi="Arial" w:cs="Arial"/>
          <w:color w:val="000000"/>
          <w:kern w:val="0"/>
          <w:lang w:eastAsia="en-GB" w:bidi="ar-SA"/>
        </w:rPr>
        <w:t xml:space="preserve"> site to access the updated request form (Southwark Council, 2023).</w:t>
      </w:r>
    </w:p>
    <w:p w14:paraId="5740707B" w14:textId="77777777" w:rsidR="006D3C4A" w:rsidRPr="006D3C4A" w:rsidRDefault="006D3C4A" w:rsidP="006D3C4A">
      <w:pPr>
        <w:suppressAutoHyphens w:val="0"/>
        <w:spacing w:before="100" w:beforeAutospacing="1" w:after="100" w:afterAutospacing="1" w:line="360" w:lineRule="auto"/>
        <w:jc w:val="both"/>
        <w:outlineLvl w:val="1"/>
        <w:rPr>
          <w:rFonts w:ascii="Arial" w:eastAsia="Times New Roman" w:hAnsi="Arial" w:cs="Arial"/>
          <w:b/>
          <w:bCs/>
          <w:color w:val="000000"/>
          <w:kern w:val="0"/>
          <w:lang w:eastAsia="en-GB" w:bidi="ar-SA"/>
        </w:rPr>
      </w:pPr>
      <w:bookmarkStart w:id="6" w:name="_Toc213564210"/>
      <w:r w:rsidRPr="006D3C4A">
        <w:rPr>
          <w:rFonts w:ascii="Arial" w:eastAsia="Times New Roman" w:hAnsi="Arial" w:cs="Arial"/>
          <w:b/>
          <w:bCs/>
          <w:color w:val="000000"/>
          <w:kern w:val="0"/>
          <w:lang w:eastAsia="en-GB" w:bidi="ar-SA"/>
        </w:rPr>
        <w:t>Comparative analysis of strengths and weaknesses</w:t>
      </w:r>
      <w:bookmarkEnd w:id="6"/>
    </w:p>
    <w:p w14:paraId="5E280DE0" w14:textId="77777777" w:rsidR="006D3C4A" w:rsidRDefault="00EE3E66" w:rsidP="006D3C4A">
      <w:pPr>
        <w:pStyle w:val="Heading1"/>
      </w:pPr>
      <w:bookmarkStart w:id="7" w:name="_Toc213564211"/>
      <w:r w:rsidRPr="00515859">
        <w:rPr>
          <w:noProof/>
        </w:rPr>
        <w:drawing>
          <wp:inline distT="0" distB="0" distL="0" distR="0" wp14:anchorId="0D7BF8CD" wp14:editId="68048452">
            <wp:extent cx="6116955" cy="4968875"/>
            <wp:effectExtent l="0" t="0" r="0" b="0"/>
            <wp:docPr id="1" name="Picture 1" descr="A screenshot of a documen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screenshot of a document&#10;&#10;AI-generated content may be incorrec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16955" cy="4968875"/>
                    </a:xfrm>
                    <a:prstGeom prst="rect">
                      <a:avLst/>
                    </a:prstGeom>
                    <a:noFill/>
                    <a:ln>
                      <a:noFill/>
                    </a:ln>
                  </pic:spPr>
                </pic:pic>
              </a:graphicData>
            </a:graphic>
          </wp:inline>
        </w:drawing>
      </w:r>
      <w:bookmarkEnd w:id="7"/>
    </w:p>
    <w:p w14:paraId="41A9397E" w14:textId="77777777" w:rsidR="006D3C4A" w:rsidRDefault="006D3C4A" w:rsidP="006D3C4A">
      <w:pPr>
        <w:pStyle w:val="Heading1"/>
      </w:pPr>
    </w:p>
    <w:p w14:paraId="140F7EED" w14:textId="77777777" w:rsidR="006D3C4A" w:rsidRDefault="006D3C4A" w:rsidP="006D3C4A">
      <w:pPr>
        <w:pStyle w:val="Heading1"/>
      </w:pPr>
    </w:p>
    <w:p w14:paraId="31851002" w14:textId="77777777" w:rsidR="006D3C4A" w:rsidRDefault="006D3C4A" w:rsidP="006D3C4A">
      <w:pPr>
        <w:pStyle w:val="Heading1"/>
      </w:pPr>
    </w:p>
    <w:p w14:paraId="58C3E242" w14:textId="77777777" w:rsidR="006D3C4A" w:rsidRPr="006D3C4A" w:rsidRDefault="006D3C4A" w:rsidP="006D3C4A">
      <w:pPr>
        <w:pStyle w:val="Heading1"/>
      </w:pPr>
      <w:bookmarkStart w:id="8" w:name="_Toc213564212"/>
      <w:r w:rsidRPr="006D3C4A">
        <w:lastRenderedPageBreak/>
        <w:t>Conclusion and recommendations</w:t>
      </w:r>
      <w:bookmarkEnd w:id="8"/>
    </w:p>
    <w:p w14:paraId="6DCBED64" w14:textId="77777777" w:rsidR="006D3C4A" w:rsidRPr="006D3C4A" w:rsidRDefault="006D3C4A" w:rsidP="006D3C4A">
      <w:pPr>
        <w:suppressAutoHyphens w:val="0"/>
        <w:spacing w:before="100" w:beforeAutospacing="1" w:after="100" w:afterAutospacing="1" w:line="360" w:lineRule="auto"/>
        <w:jc w:val="both"/>
        <w:outlineLvl w:val="2"/>
        <w:rPr>
          <w:rFonts w:ascii="Arial" w:eastAsia="Times New Roman" w:hAnsi="Arial" w:cs="Arial"/>
          <w:b/>
          <w:bCs/>
          <w:color w:val="000000"/>
          <w:kern w:val="0"/>
          <w:lang w:eastAsia="en-GB" w:bidi="ar-SA"/>
        </w:rPr>
      </w:pPr>
      <w:bookmarkStart w:id="9" w:name="_Toc213564213"/>
      <w:r w:rsidRPr="006D3C4A">
        <w:rPr>
          <w:rFonts w:ascii="Arial" w:eastAsia="Times New Roman" w:hAnsi="Arial" w:cs="Arial"/>
          <w:b/>
          <w:bCs/>
          <w:color w:val="000000"/>
          <w:kern w:val="0"/>
          <w:lang w:eastAsia="en-GB" w:bidi="ar-SA"/>
        </w:rPr>
        <w:t>Which site is most effective?</w:t>
      </w:r>
      <w:bookmarkEnd w:id="9"/>
    </w:p>
    <w:p w14:paraId="1973F514"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Tower Hamlets Council's website contains the most comprehensive and easy-to-use Early Help and family support information.   A clear explanation of Early attention, the distinction between general and tailored programs, instances of difficulties that need attention, and the Family Hub are covered.   Adding the MAST page highlights how multi-agency teams investigate and aid families with a single point of contact.   The site is simpler for disabled users with structured browsing and downloadable resources.  Technical concerns like JavaScript should be resolved.</w:t>
      </w:r>
    </w:p>
    <w:p w14:paraId="108DB4A5"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Tips for improvement</w:t>
      </w:r>
    </w:p>
    <w:p w14:paraId="2757D025" w14:textId="69946AD4"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1. Make the webpage simpler and </w:t>
      </w:r>
      <w:proofErr w:type="spellStart"/>
      <w:r>
        <w:rPr>
          <w:rFonts w:ascii="Arial" w:eastAsia="Times New Roman" w:hAnsi="Arial" w:cs="Arial"/>
          <w:color w:val="000000"/>
          <w:kern w:val="0"/>
          <w:lang w:eastAsia="en-GB" w:bidi="ar-SA"/>
        </w:rPr>
        <w:t>translateable</w:t>
      </w:r>
      <w:proofErr w:type="spellEnd"/>
      <w:r>
        <w:rPr>
          <w:rFonts w:ascii="Arial" w:eastAsia="Times New Roman" w:hAnsi="Arial" w:cs="Arial"/>
          <w:color w:val="000000"/>
          <w:kern w:val="0"/>
          <w:lang w:eastAsia="en-GB" w:bidi="ar-SA"/>
        </w:rPr>
        <w:t>:  All three authorities should ensure their Early Help websites are available without JavaScript and compatible with disability tools.   If services give translation and easy-to-read information, everyone will benefit.</w:t>
      </w:r>
    </w:p>
    <w:p w14:paraId="6ED8E9BD"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2. Create interactive reference sites.  Tower Hamlets and Southwark households must email or phone for support.   An online suggestion site with instructions might simplify help-seeking and </w:t>
      </w:r>
      <w:proofErr w:type="spellStart"/>
      <w:r w:rsidRPr="00FA548F">
        <w:rPr>
          <w:rFonts w:ascii="Arial" w:eastAsia="Times New Roman" w:hAnsi="Arial" w:cs="Arial"/>
          <w:color w:val="000000"/>
          <w:kern w:val="0"/>
          <w:lang w:eastAsia="en-GB" w:bidi="ar-SA"/>
        </w:rPr>
        <w:t>minimise</w:t>
      </w:r>
      <w:proofErr w:type="spellEnd"/>
      <w:r w:rsidRPr="00FA548F">
        <w:rPr>
          <w:rFonts w:ascii="Arial" w:eastAsia="Times New Roman" w:hAnsi="Arial" w:cs="Arial"/>
          <w:color w:val="000000"/>
          <w:kern w:val="0"/>
          <w:lang w:eastAsia="en-GB" w:bidi="ar-SA"/>
        </w:rPr>
        <w:t xml:space="preserve"> corporate expenditures.   Nottinghamshire should highlight its external suggestion form on the Early Help website.</w:t>
      </w:r>
    </w:p>
    <w:p w14:paraId="128BF0BF" w14:textId="0158A55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3. Define universal and tailored services.  Southwark and Nottinghamshire should provide clear explanations of Early Help that distinguish between universal and tailored support and offer examples of typical issues it may address.   This will help families determine eligibility and type of assistance.</w:t>
      </w:r>
    </w:p>
    <w:p w14:paraId="1D9F973F"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4. Highlight interagency linkages.  Southwark and Nottinghamshire should discuss collaboration between schools, hospitals, police, and volunteers.   Like Tower Hamlets' MAST team case study, Early Help route maps would clarify the procedure.   Name partner agencies and describe Family Hubs to demonstrate a whole-family strategy.</w:t>
      </w:r>
    </w:p>
    <w:p w14:paraId="0E7A06C9" w14:textId="3EE0F419"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Pr>
          <w:rFonts w:ascii="Arial" w:eastAsia="Times New Roman" w:hAnsi="Arial" w:cs="Arial"/>
          <w:color w:val="000000"/>
          <w:kern w:val="0"/>
          <w:lang w:eastAsia="en-GB" w:bidi="ar-SA"/>
        </w:rPr>
        <w:t xml:space="preserve">5. Keep tools and instructions together.  Nottinghamshire should include Family Hubs and the Early Help Unit on the main Early Help page instead of </w:t>
      </w:r>
      <w:proofErr w:type="spellStart"/>
      <w:r>
        <w:rPr>
          <w:rFonts w:ascii="Arial" w:eastAsia="Times New Roman" w:hAnsi="Arial" w:cs="Arial"/>
          <w:color w:val="000000"/>
          <w:kern w:val="0"/>
          <w:lang w:eastAsia="en-GB" w:bidi="ar-SA"/>
        </w:rPr>
        <w:t>utilising</w:t>
      </w:r>
      <w:proofErr w:type="spellEnd"/>
      <w:r>
        <w:rPr>
          <w:rFonts w:ascii="Arial" w:eastAsia="Times New Roman" w:hAnsi="Arial" w:cs="Arial"/>
          <w:color w:val="000000"/>
          <w:kern w:val="0"/>
          <w:lang w:eastAsia="en-GB" w:bidi="ar-SA"/>
        </w:rPr>
        <w:t xml:space="preserve"> directories.   Southwark needs to resolve faulty links and make sure all vital sites are accessible via simple navigation.</w:t>
      </w:r>
    </w:p>
    <w:p w14:paraId="7A62F7A7" w14:textId="77777777" w:rsidR="00FA548F" w:rsidRP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t xml:space="preserve">  The implications for practice</w:t>
      </w:r>
    </w:p>
    <w:p w14:paraId="55CBD6A5" w14:textId="41C3A912" w:rsidR="006D3C4A"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r w:rsidRPr="00FA548F">
        <w:rPr>
          <w:rFonts w:ascii="Arial" w:eastAsia="Times New Roman" w:hAnsi="Arial" w:cs="Arial"/>
          <w:color w:val="000000"/>
          <w:kern w:val="0"/>
          <w:lang w:eastAsia="en-GB" w:bidi="ar-SA"/>
        </w:rPr>
        <w:lastRenderedPageBreak/>
        <w:t xml:space="preserve">  Early aid requires easy-to-find content and robust agency collaboration.   Local government websites are typically the </w:t>
      </w:r>
      <w:proofErr w:type="gramStart"/>
      <w:r w:rsidRPr="00FA548F">
        <w:rPr>
          <w:rFonts w:ascii="Arial" w:eastAsia="Times New Roman" w:hAnsi="Arial" w:cs="Arial"/>
          <w:color w:val="000000"/>
          <w:kern w:val="0"/>
          <w:lang w:eastAsia="en-GB" w:bidi="ar-SA"/>
        </w:rPr>
        <w:t>first place</w:t>
      </w:r>
      <w:proofErr w:type="gramEnd"/>
      <w:r w:rsidRPr="00FA548F">
        <w:rPr>
          <w:rFonts w:ascii="Arial" w:eastAsia="Times New Roman" w:hAnsi="Arial" w:cs="Arial"/>
          <w:color w:val="000000"/>
          <w:kern w:val="0"/>
          <w:lang w:eastAsia="en-GB" w:bidi="ar-SA"/>
        </w:rPr>
        <w:t xml:space="preserve"> families turn for help, so they require clear definitions, quick access, inclusive design, and clear processes.   Nationally </w:t>
      </w:r>
      <w:proofErr w:type="spellStart"/>
      <w:r w:rsidRPr="00FA548F">
        <w:rPr>
          <w:rFonts w:ascii="Arial" w:eastAsia="Times New Roman" w:hAnsi="Arial" w:cs="Arial"/>
          <w:color w:val="000000"/>
          <w:kern w:val="0"/>
          <w:lang w:eastAsia="en-GB" w:bidi="ar-SA"/>
        </w:rPr>
        <w:t>emphasised</w:t>
      </w:r>
      <w:proofErr w:type="spellEnd"/>
      <w:r w:rsidRPr="00FA548F">
        <w:rPr>
          <w:rFonts w:ascii="Arial" w:eastAsia="Times New Roman" w:hAnsi="Arial" w:cs="Arial"/>
          <w:color w:val="000000"/>
          <w:kern w:val="0"/>
          <w:lang w:eastAsia="en-GB" w:bidi="ar-SA"/>
        </w:rPr>
        <w:t xml:space="preserve"> multi-agency collaboration should be obvious to families.   Local governments can assist individuals locate Early assist, ensure families get aid when they need it, and prevent issues from worsening by following the above ideas.</w:t>
      </w:r>
    </w:p>
    <w:p w14:paraId="373D0B4E" w14:textId="77777777" w:rsid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p>
    <w:p w14:paraId="0DDD4741" w14:textId="77777777" w:rsidR="00FA548F"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p>
    <w:p w14:paraId="7B8C2E1E" w14:textId="77777777" w:rsidR="00FA548F" w:rsidRPr="006D3C4A" w:rsidRDefault="00FA548F" w:rsidP="00FA548F">
      <w:pPr>
        <w:suppressAutoHyphens w:val="0"/>
        <w:spacing w:before="100" w:beforeAutospacing="1" w:after="100" w:afterAutospacing="1" w:line="360" w:lineRule="auto"/>
        <w:jc w:val="both"/>
        <w:rPr>
          <w:rFonts w:ascii="Arial" w:eastAsia="Times New Roman" w:hAnsi="Arial" w:cs="Arial"/>
          <w:color w:val="000000"/>
          <w:kern w:val="0"/>
          <w:lang w:eastAsia="en-GB" w:bidi="ar-SA"/>
        </w:rPr>
      </w:pPr>
    </w:p>
    <w:p w14:paraId="07F65455" w14:textId="77777777" w:rsidR="006D3C4A" w:rsidRPr="006D3C4A" w:rsidRDefault="006D3C4A" w:rsidP="006D3C4A">
      <w:pPr>
        <w:pStyle w:val="Heading1"/>
      </w:pPr>
      <w:bookmarkStart w:id="10" w:name="_Toc213564216"/>
      <w:r w:rsidRPr="006D3C4A">
        <w:t>References</w:t>
      </w:r>
      <w:bookmarkEnd w:id="10"/>
    </w:p>
    <w:p w14:paraId="100DF2EF"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Department for Education &amp; Department for Levelling Up, Housing and Communities, 2022. Early Help System Guide. [online] Available at: </w:t>
      </w:r>
      <w:hyperlink r:id="rId7" w:tgtFrame="_blank" w:history="1">
        <w:r w:rsidRPr="001A394D">
          <w:rPr>
            <w:rFonts w:ascii="unset" w:eastAsia="Times New Roman" w:hAnsi="unset" w:cs="Segoe UI"/>
            <w:b/>
            <w:bCs/>
            <w:color w:val="0000FF"/>
            <w:spacing w:val="1"/>
            <w:kern w:val="0"/>
            <w:u w:val="single"/>
            <w:bdr w:val="single" w:sz="2" w:space="0" w:color="auto" w:frame="1"/>
            <w:lang w:eastAsia="en-GB" w:bidi="ar-SA"/>
          </w:rPr>
          <w:t>https://assets.publishing.service.gov.uk/media/628de13be90e071f5f7e1bd2/Early_Help_System_Guide.pdf</w:t>
        </w:r>
      </w:hyperlink>
      <w:r w:rsidRPr="001A394D">
        <w:rPr>
          <w:rFonts w:ascii="Segoe UI" w:eastAsia="Times New Roman" w:hAnsi="Segoe UI" w:cs="Segoe UI"/>
          <w:spacing w:val="1"/>
          <w:kern w:val="0"/>
          <w:lang w:eastAsia="en-GB" w:bidi="ar-SA"/>
        </w:rPr>
        <w:t> [Accessed 8 November 2025].</w:t>
      </w:r>
    </w:p>
    <w:p w14:paraId="022D7B31"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Department for Education, 2023. Working Together to Safeguard Children 2023. Statutory guidance on multi-agency working. [online] Available at: </w:t>
      </w:r>
      <w:hyperlink r:id="rId8" w:tgtFrame="_blank" w:history="1">
        <w:r w:rsidRPr="001A394D">
          <w:rPr>
            <w:rFonts w:ascii="unset" w:eastAsia="Times New Roman" w:hAnsi="unset" w:cs="Segoe UI"/>
            <w:b/>
            <w:bCs/>
            <w:color w:val="0000FF"/>
            <w:spacing w:val="1"/>
            <w:kern w:val="0"/>
            <w:u w:val="single"/>
            <w:bdr w:val="single" w:sz="2" w:space="0" w:color="auto" w:frame="1"/>
            <w:lang w:eastAsia="en-GB" w:bidi="ar-SA"/>
          </w:rPr>
          <w:t>https://assets.publishing.service.gov.uk/media/6849a7b67cba25f610c7db3f/Working_together_to_safeguard_children_2023_-_statutory_guidance.pdf</w:t>
        </w:r>
      </w:hyperlink>
      <w:r w:rsidRPr="001A394D">
        <w:rPr>
          <w:rFonts w:ascii="Segoe UI" w:eastAsia="Times New Roman" w:hAnsi="Segoe UI" w:cs="Segoe UI"/>
          <w:spacing w:val="1"/>
          <w:kern w:val="0"/>
          <w:lang w:eastAsia="en-GB" w:bidi="ar-SA"/>
        </w:rPr>
        <w:t> [Accessed 8 November 2025].</w:t>
      </w:r>
    </w:p>
    <w:p w14:paraId="25DBBB67"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NSPCC Learning, 2024. Multi-agency working and information sharing: learning from case reviews. [online] Available at: </w:t>
      </w:r>
      <w:hyperlink r:id="rId9" w:tgtFrame="_blank" w:history="1">
        <w:r w:rsidRPr="001A394D">
          <w:rPr>
            <w:rFonts w:ascii="unset" w:eastAsia="Times New Roman" w:hAnsi="unset" w:cs="Segoe UI"/>
            <w:b/>
            <w:bCs/>
            <w:color w:val="0000FF"/>
            <w:spacing w:val="1"/>
            <w:kern w:val="0"/>
            <w:u w:val="single"/>
            <w:bdr w:val="single" w:sz="2" w:space="0" w:color="auto" w:frame="1"/>
            <w:lang w:eastAsia="en-GB" w:bidi="ar-SA"/>
          </w:rPr>
          <w:t>https://learning.nspcc.org.uk/research-resources/learning-from-case-reviews/multi-agency-working-information-sharing</w:t>
        </w:r>
      </w:hyperlink>
      <w:r w:rsidRPr="001A394D">
        <w:rPr>
          <w:rFonts w:ascii="Segoe UI" w:eastAsia="Times New Roman" w:hAnsi="Segoe UI" w:cs="Segoe UI"/>
          <w:spacing w:val="1"/>
          <w:kern w:val="0"/>
          <w:lang w:eastAsia="en-GB" w:bidi="ar-SA"/>
        </w:rPr>
        <w:t> [Accessed 8 November 2025].</w:t>
      </w:r>
    </w:p>
    <w:p w14:paraId="79B12586"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Research in Practice, 2022. What is Early Help? Concepts, policy directions and multi-agency perspectives. [online] Available at: </w:t>
      </w:r>
      <w:hyperlink r:id="rId10" w:tgtFrame="_blank" w:history="1">
        <w:r w:rsidRPr="001A394D">
          <w:rPr>
            <w:rFonts w:ascii="unset" w:eastAsia="Times New Roman" w:hAnsi="unset" w:cs="Segoe UI"/>
            <w:b/>
            <w:bCs/>
            <w:color w:val="0000FF"/>
            <w:spacing w:val="1"/>
            <w:kern w:val="0"/>
            <w:u w:val="single"/>
            <w:bdr w:val="single" w:sz="2" w:space="0" w:color="auto" w:frame="1"/>
            <w:lang w:eastAsia="en-GB" w:bidi="ar-SA"/>
          </w:rPr>
          <w:t>https://assets.publishing.service.gov.uk/media/61e4dba9d3bf7f00207d9f4e/What_is_early_help_study_February_2022.pdf</w:t>
        </w:r>
      </w:hyperlink>
      <w:r w:rsidRPr="001A394D">
        <w:rPr>
          <w:rFonts w:ascii="Segoe UI" w:eastAsia="Times New Roman" w:hAnsi="Segoe UI" w:cs="Segoe UI"/>
          <w:spacing w:val="1"/>
          <w:kern w:val="0"/>
          <w:lang w:eastAsia="en-GB" w:bidi="ar-SA"/>
        </w:rPr>
        <w:t> [Accessed 8 November 2025].</w:t>
      </w:r>
    </w:p>
    <w:p w14:paraId="1BF984FC"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Southwark Council, 2023. Family Early Help (FEH) strategy and service pages. [online] Available at: </w:t>
      </w:r>
      <w:hyperlink r:id="rId11" w:tgtFrame="_blank" w:history="1">
        <w:r w:rsidRPr="001A394D">
          <w:rPr>
            <w:rFonts w:ascii="unset" w:eastAsia="Times New Roman" w:hAnsi="unset" w:cs="Segoe UI"/>
            <w:b/>
            <w:bCs/>
            <w:color w:val="0000FF"/>
            <w:spacing w:val="1"/>
            <w:kern w:val="0"/>
            <w:u w:val="single"/>
            <w:bdr w:val="single" w:sz="2" w:space="0" w:color="auto" w:frame="1"/>
            <w:lang w:eastAsia="en-GB" w:bidi="ar-SA"/>
          </w:rPr>
          <w:t>https://services.southwark.gov.uk/childcare-and-parenting/children-s-social-care/family-early-help-feh/family-early-help-feh-strategy</w:t>
        </w:r>
      </w:hyperlink>
      <w:r w:rsidRPr="001A394D">
        <w:rPr>
          <w:rFonts w:ascii="Segoe UI" w:eastAsia="Times New Roman" w:hAnsi="Segoe UI" w:cs="Segoe UI"/>
          <w:spacing w:val="1"/>
          <w:kern w:val="0"/>
          <w:lang w:eastAsia="en-GB" w:bidi="ar-SA"/>
        </w:rPr>
        <w:t> [Accessed 8 November 2025].</w:t>
      </w:r>
    </w:p>
    <w:p w14:paraId="4E6F8266"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Southwark Council, 2023. Family Early Help: Extra early help page. [online] Available at: </w:t>
      </w:r>
      <w:hyperlink r:id="rId12" w:tgtFrame="_blank" w:history="1">
        <w:r w:rsidRPr="001A394D">
          <w:rPr>
            <w:rFonts w:ascii="unset" w:eastAsia="Times New Roman" w:hAnsi="unset" w:cs="Segoe UI"/>
            <w:b/>
            <w:bCs/>
            <w:color w:val="0000FF"/>
            <w:spacing w:val="1"/>
            <w:kern w:val="0"/>
            <w:u w:val="single"/>
            <w:bdr w:val="single" w:sz="2" w:space="0" w:color="auto" w:frame="1"/>
            <w:lang w:eastAsia="en-GB" w:bidi="ar-SA"/>
          </w:rPr>
          <w:t>https://www.southwark.gov.uk/children-and-families/childrens-social-care/early-help/extra-early-help</w:t>
        </w:r>
      </w:hyperlink>
      <w:r w:rsidRPr="001A394D">
        <w:rPr>
          <w:rFonts w:ascii="Segoe UI" w:eastAsia="Times New Roman" w:hAnsi="Segoe UI" w:cs="Segoe UI"/>
          <w:spacing w:val="1"/>
          <w:kern w:val="0"/>
          <w:lang w:eastAsia="en-GB" w:bidi="ar-SA"/>
        </w:rPr>
        <w:t> [Accessed 8 November 2025].</w:t>
      </w:r>
    </w:p>
    <w:p w14:paraId="26EA6E81"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lastRenderedPageBreak/>
        <w:t>Tower Hamlets Council, 2024. About Early Help page. [online] Available at: </w:t>
      </w:r>
      <w:hyperlink r:id="rId13" w:tgtFrame="_blank" w:history="1">
        <w:r w:rsidRPr="001A394D">
          <w:rPr>
            <w:rFonts w:ascii="unset" w:eastAsia="Times New Roman" w:hAnsi="unset" w:cs="Segoe UI"/>
            <w:b/>
            <w:bCs/>
            <w:color w:val="0000FF"/>
            <w:spacing w:val="1"/>
            <w:kern w:val="0"/>
            <w:u w:val="single"/>
            <w:bdr w:val="single" w:sz="2" w:space="0" w:color="auto" w:frame="1"/>
            <w:lang w:eastAsia="en-GB" w:bidi="ar-SA"/>
          </w:rPr>
          <w:t>https://www.towerhamlets.gov.uk/lgnl/health__social_care/children_and_family_care/Early_Help/About_Early_Help.aspx</w:t>
        </w:r>
      </w:hyperlink>
      <w:r w:rsidRPr="001A394D">
        <w:rPr>
          <w:rFonts w:ascii="Segoe UI" w:eastAsia="Times New Roman" w:hAnsi="Segoe UI" w:cs="Segoe UI"/>
          <w:spacing w:val="1"/>
          <w:kern w:val="0"/>
          <w:lang w:eastAsia="en-GB" w:bidi="ar-SA"/>
        </w:rPr>
        <w:t> [Accessed 8 November 2025].</w:t>
      </w:r>
    </w:p>
    <w:p w14:paraId="0A9E107A"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Tower Hamlets Council, 2024. Early Help at the front door (MAST) page. [online] Available at: </w:t>
      </w:r>
      <w:hyperlink r:id="rId14" w:tgtFrame="_blank" w:history="1">
        <w:r w:rsidRPr="001A394D">
          <w:rPr>
            <w:rFonts w:ascii="unset" w:eastAsia="Times New Roman" w:hAnsi="unset" w:cs="Segoe UI"/>
            <w:b/>
            <w:bCs/>
            <w:color w:val="0000FF"/>
            <w:spacing w:val="1"/>
            <w:kern w:val="0"/>
            <w:u w:val="single"/>
            <w:bdr w:val="single" w:sz="2" w:space="0" w:color="auto" w:frame="1"/>
            <w:lang w:eastAsia="en-GB" w:bidi="ar-SA"/>
          </w:rPr>
          <w:t>https://www.towerhamlets.gov.uk/lgnl/health__social_care/children_and_family_care/Early_Help/Early_Help_Hub.aspx</w:t>
        </w:r>
      </w:hyperlink>
      <w:r w:rsidRPr="001A394D">
        <w:rPr>
          <w:rFonts w:ascii="Segoe UI" w:eastAsia="Times New Roman" w:hAnsi="Segoe UI" w:cs="Segoe UI"/>
          <w:spacing w:val="1"/>
          <w:kern w:val="0"/>
          <w:lang w:eastAsia="en-GB" w:bidi="ar-SA"/>
        </w:rPr>
        <w:t> [Accessed 8 November 2025].</w:t>
      </w:r>
    </w:p>
    <w:p w14:paraId="6CEAC1FA"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Tower Hamlets Council, 2024. Family Hubs page. [online] Available at: </w:t>
      </w:r>
      <w:hyperlink r:id="rId15" w:tgtFrame="_blank" w:history="1">
        <w:r w:rsidRPr="001A394D">
          <w:rPr>
            <w:rFonts w:ascii="unset" w:eastAsia="Times New Roman" w:hAnsi="unset" w:cs="Segoe UI"/>
            <w:b/>
            <w:bCs/>
            <w:color w:val="0000FF"/>
            <w:spacing w:val="1"/>
            <w:kern w:val="0"/>
            <w:u w:val="single"/>
            <w:bdr w:val="single" w:sz="2" w:space="0" w:color="auto" w:frame="1"/>
            <w:lang w:eastAsia="en-GB" w:bidi="ar-SA"/>
          </w:rPr>
          <w:t>https://www.towerhamlets.gov.uk/lgnl/health__social_care/children_and_family_care/Early_Help/Tower-Hamlets-Family-Hubs.aspx</w:t>
        </w:r>
      </w:hyperlink>
      <w:r w:rsidRPr="001A394D">
        <w:rPr>
          <w:rFonts w:ascii="Segoe UI" w:eastAsia="Times New Roman" w:hAnsi="Segoe UI" w:cs="Segoe UI"/>
          <w:spacing w:val="1"/>
          <w:kern w:val="0"/>
          <w:lang w:eastAsia="en-GB" w:bidi="ar-SA"/>
        </w:rPr>
        <w:t> [Accessed 8 November 2025].</w:t>
      </w:r>
    </w:p>
    <w:p w14:paraId="052093BA" w14:textId="77777777" w:rsidR="001A394D" w:rsidRPr="001A394D" w:rsidRDefault="001A394D" w:rsidP="001A394D">
      <w:pPr>
        <w:numPr>
          <w:ilvl w:val="0"/>
          <w:numId w:val="4"/>
        </w:numPr>
        <w:pBdr>
          <w:top w:val="single" w:sz="2" w:space="0" w:color="auto"/>
          <w:left w:val="single" w:sz="2" w:space="0" w:color="auto"/>
          <w:bottom w:val="single" w:sz="2" w:space="0" w:color="auto"/>
          <w:right w:val="single" w:sz="2" w:space="0" w:color="auto"/>
        </w:pBdr>
        <w:suppressAutoHyphens w:val="0"/>
        <w:spacing w:before="100" w:beforeAutospacing="1" w:after="100" w:afterAutospacing="1"/>
        <w:rPr>
          <w:rFonts w:ascii="Segoe UI" w:eastAsia="Times New Roman" w:hAnsi="Segoe UI" w:cs="Segoe UI"/>
          <w:spacing w:val="1"/>
          <w:kern w:val="0"/>
          <w:lang w:eastAsia="en-GB" w:bidi="ar-SA"/>
        </w:rPr>
      </w:pPr>
      <w:r w:rsidRPr="001A394D">
        <w:rPr>
          <w:rFonts w:ascii="Segoe UI" w:eastAsia="Times New Roman" w:hAnsi="Segoe UI" w:cs="Segoe UI"/>
          <w:spacing w:val="1"/>
          <w:kern w:val="0"/>
          <w:lang w:eastAsia="en-GB" w:bidi="ar-SA"/>
        </w:rPr>
        <w:t>Nottinghamshire County Council, 2023. Family Service page. [online] Available at: </w:t>
      </w:r>
      <w:hyperlink r:id="rId16" w:tgtFrame="_blank" w:history="1">
        <w:r w:rsidRPr="001A394D">
          <w:rPr>
            <w:rFonts w:ascii="unset" w:eastAsia="Times New Roman" w:hAnsi="unset" w:cs="Segoe UI"/>
            <w:b/>
            <w:bCs/>
            <w:color w:val="0000FF"/>
            <w:spacing w:val="1"/>
            <w:kern w:val="0"/>
            <w:u w:val="single"/>
            <w:bdr w:val="single" w:sz="2" w:space="0" w:color="auto" w:frame="1"/>
            <w:lang w:eastAsia="en-GB" w:bidi="ar-SA"/>
          </w:rPr>
          <w:t>https://www.nottinghamshire.gov.uk/care/childrens-social-care/family-services</w:t>
        </w:r>
      </w:hyperlink>
      <w:r w:rsidRPr="001A394D">
        <w:rPr>
          <w:rFonts w:ascii="Segoe UI" w:eastAsia="Times New Roman" w:hAnsi="Segoe UI" w:cs="Segoe UI"/>
          <w:spacing w:val="1"/>
          <w:kern w:val="0"/>
          <w:lang w:eastAsia="en-GB" w:bidi="ar-SA"/>
        </w:rPr>
        <w:t> [Accessed 8 November 2025].</w:t>
      </w:r>
    </w:p>
    <w:p w14:paraId="4DCFFC71" w14:textId="77777777" w:rsidR="001A394D" w:rsidRPr="001A394D" w:rsidRDefault="001A394D" w:rsidP="001A394D">
      <w:pPr>
        <w:suppressAutoHyphens w:val="0"/>
        <w:rPr>
          <w:rFonts w:ascii="Times New Roman" w:eastAsia="Times New Roman" w:hAnsi="Times New Roman" w:cs="Times New Roman"/>
          <w:kern w:val="0"/>
          <w:lang w:eastAsia="en-GB" w:bidi="ar-SA"/>
        </w:rPr>
      </w:pPr>
    </w:p>
    <w:p w14:paraId="3F146BE5" w14:textId="77777777" w:rsidR="001F43EC" w:rsidRPr="006D3C4A" w:rsidRDefault="001F43EC" w:rsidP="006D3C4A">
      <w:pPr>
        <w:spacing w:line="360" w:lineRule="auto"/>
        <w:jc w:val="both"/>
        <w:rPr>
          <w:rFonts w:ascii="Arial" w:hAnsi="Arial" w:cs="Arial"/>
        </w:rPr>
      </w:pPr>
    </w:p>
    <w:sectPr w:rsidR="001F43EC" w:rsidRPr="006D3C4A">
      <w:pgSz w:w="11906" w:h="16838"/>
      <w:pgMar w:top="1134" w:right="1134" w:bottom="1134" w:left="113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Liberation Serif">
    <w:altName w:val="Times New Roman"/>
    <w:panose1 w:val="020B0604020202020204"/>
    <w:charset w:val="01"/>
    <w:family w:val="roman"/>
    <w:pitch w:val="variable"/>
  </w:font>
  <w:font w:name="Noto Serif CJK SC">
    <w:altName w:val="Calibri"/>
    <w:panose1 w:val="020B0604020202020204"/>
    <w:charset w:val="00"/>
    <w:family w:val="roman"/>
    <w:notTrueType/>
    <w:pitch w:val="default"/>
  </w:font>
  <w:font w:name="Noto Sans Devanagari">
    <w:panose1 w:val="020B0502040504020204"/>
    <w:charset w:val="00"/>
    <w:family w:val="swiss"/>
    <w:pitch w:val="variable"/>
    <w:sig w:usb0="80008023" w:usb1="00002046" w:usb2="00000000" w:usb3="00000000" w:csb0="00000001" w:csb1="00000000"/>
  </w:font>
  <w:font w:name="Liberation Sans">
    <w:altName w:val="Arial"/>
    <w:panose1 w:val="020B0604020202020204"/>
    <w:charset w:val="01"/>
    <w:family w:val="swiss"/>
    <w:pitch w:val="variable"/>
  </w:font>
  <w:font w:name="Noto Sans CJK SC">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unse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9159A"/>
    <w:multiLevelType w:val="multilevel"/>
    <w:tmpl w:val="B3541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2F397E"/>
    <w:multiLevelType w:val="multilevel"/>
    <w:tmpl w:val="B4DAB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F32FF6"/>
    <w:multiLevelType w:val="multilevel"/>
    <w:tmpl w:val="6F14A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375EA3"/>
    <w:multiLevelType w:val="multilevel"/>
    <w:tmpl w:val="C6DA2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5053279">
    <w:abstractNumId w:val="0"/>
  </w:num>
  <w:num w:numId="2" w16cid:durableId="238171475">
    <w:abstractNumId w:val="2"/>
  </w:num>
  <w:num w:numId="3" w16cid:durableId="1549418336">
    <w:abstractNumId w:val="3"/>
  </w:num>
  <w:num w:numId="4" w16cid:durableId="67773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oNotDisplayPageBoundaries/>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04"/>
    <w:rsid w:val="001A394D"/>
    <w:rsid w:val="001F43EC"/>
    <w:rsid w:val="004A040C"/>
    <w:rsid w:val="00617C04"/>
    <w:rsid w:val="006D3C4A"/>
    <w:rsid w:val="008E3F9E"/>
    <w:rsid w:val="00B37E44"/>
    <w:rsid w:val="00D410FD"/>
    <w:rsid w:val="00EE3E66"/>
    <w:rsid w:val="00FA5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E1F01EE"/>
  <w15:chartTrackingRefBased/>
  <w15:docId w15:val="{DD2DD4FD-B8EF-1E41-9624-BA3B5D1F7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Liberation Serif" w:eastAsia="Noto Serif CJK SC" w:hAnsi="Liberation Serif" w:cs="Noto Sans Devanagari"/>
      <w:kern w:val="2"/>
      <w:sz w:val="24"/>
      <w:szCs w:val="24"/>
      <w:lang w:eastAsia="zh-CN" w:bidi="hi-IN"/>
    </w:rPr>
  </w:style>
  <w:style w:type="paragraph" w:styleId="Heading1">
    <w:name w:val="heading 1"/>
    <w:basedOn w:val="Normal"/>
    <w:link w:val="Heading1Char"/>
    <w:uiPriority w:val="9"/>
    <w:qFormat/>
    <w:rsid w:val="006D3C4A"/>
    <w:pPr>
      <w:suppressAutoHyphens w:val="0"/>
      <w:spacing w:before="100" w:beforeAutospacing="1" w:after="100" w:afterAutospacing="1"/>
      <w:outlineLvl w:val="0"/>
    </w:pPr>
    <w:rPr>
      <w:rFonts w:ascii="Times New Roman" w:eastAsia="Times New Roman" w:hAnsi="Times New Roman" w:cs="Times New Roman"/>
      <w:b/>
      <w:bCs/>
      <w:kern w:val="36"/>
      <w:sz w:val="48"/>
      <w:szCs w:val="48"/>
      <w:lang w:eastAsia="en-GB" w:bidi="ar-SA"/>
    </w:rPr>
  </w:style>
  <w:style w:type="paragraph" w:styleId="Heading2">
    <w:name w:val="heading 2"/>
    <w:basedOn w:val="Normal"/>
    <w:link w:val="Heading2Char"/>
    <w:uiPriority w:val="9"/>
    <w:qFormat/>
    <w:rsid w:val="006D3C4A"/>
    <w:pPr>
      <w:suppressAutoHyphens w:val="0"/>
      <w:spacing w:before="100" w:beforeAutospacing="1" w:after="100" w:afterAutospacing="1"/>
      <w:outlineLvl w:val="1"/>
    </w:pPr>
    <w:rPr>
      <w:rFonts w:ascii="Times New Roman" w:eastAsia="Times New Roman" w:hAnsi="Times New Roman" w:cs="Times New Roman"/>
      <w:b/>
      <w:bCs/>
      <w:kern w:val="0"/>
      <w:sz w:val="36"/>
      <w:szCs w:val="36"/>
      <w:lang w:eastAsia="en-GB" w:bidi="ar-SA"/>
    </w:rPr>
  </w:style>
  <w:style w:type="paragraph" w:styleId="Heading3">
    <w:name w:val="heading 3"/>
    <w:basedOn w:val="Normal"/>
    <w:link w:val="Heading3Char"/>
    <w:uiPriority w:val="9"/>
    <w:qFormat/>
    <w:rsid w:val="006D3C4A"/>
    <w:pPr>
      <w:suppressAutoHyphens w:val="0"/>
      <w:spacing w:before="100" w:beforeAutospacing="1" w:after="100" w:afterAutospacing="1"/>
      <w:outlineLvl w:val="2"/>
    </w:pPr>
    <w:rPr>
      <w:rFonts w:ascii="Times New Roman" w:eastAsia="Times New Roman" w:hAnsi="Times New Roman" w:cs="Times New Roman"/>
      <w:b/>
      <w:bCs/>
      <w:kern w:val="0"/>
      <w:sz w:val="27"/>
      <w:szCs w:val="27"/>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pPr>
      <w:keepNext/>
      <w:spacing w:before="240" w:after="120"/>
    </w:pPr>
    <w:rPr>
      <w:rFonts w:ascii="Liberation Sans" w:eastAsia="Noto Sans CJK SC"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character" w:customStyle="1" w:styleId="Heading1Char">
    <w:name w:val="Heading 1 Char"/>
    <w:link w:val="Heading1"/>
    <w:uiPriority w:val="9"/>
    <w:rsid w:val="006D3C4A"/>
    <w:rPr>
      <w:b/>
      <w:bCs/>
      <w:kern w:val="36"/>
      <w:sz w:val="48"/>
      <w:szCs w:val="48"/>
    </w:rPr>
  </w:style>
  <w:style w:type="character" w:customStyle="1" w:styleId="Heading2Char">
    <w:name w:val="Heading 2 Char"/>
    <w:link w:val="Heading2"/>
    <w:uiPriority w:val="9"/>
    <w:rsid w:val="006D3C4A"/>
    <w:rPr>
      <w:b/>
      <w:bCs/>
      <w:sz w:val="36"/>
      <w:szCs w:val="36"/>
    </w:rPr>
  </w:style>
  <w:style w:type="character" w:customStyle="1" w:styleId="Heading3Char">
    <w:name w:val="Heading 3 Char"/>
    <w:link w:val="Heading3"/>
    <w:uiPriority w:val="9"/>
    <w:rsid w:val="006D3C4A"/>
    <w:rPr>
      <w:b/>
      <w:bCs/>
      <w:sz w:val="27"/>
      <w:szCs w:val="27"/>
    </w:rPr>
  </w:style>
  <w:style w:type="character" w:customStyle="1" w:styleId="apple-converted-space">
    <w:name w:val="apple-converted-space"/>
    <w:basedOn w:val="DefaultParagraphFont"/>
    <w:rsid w:val="006D3C4A"/>
  </w:style>
  <w:style w:type="character" w:styleId="Strong">
    <w:name w:val="Strong"/>
    <w:uiPriority w:val="22"/>
    <w:qFormat/>
    <w:rsid w:val="006D3C4A"/>
    <w:rPr>
      <w:b/>
      <w:bCs/>
    </w:rPr>
  </w:style>
  <w:style w:type="paragraph" w:styleId="NormalWeb">
    <w:name w:val="Normal (Web)"/>
    <w:basedOn w:val="Normal"/>
    <w:uiPriority w:val="99"/>
    <w:semiHidden/>
    <w:unhideWhenUsed/>
    <w:rsid w:val="006D3C4A"/>
    <w:pPr>
      <w:suppressAutoHyphens w:val="0"/>
      <w:spacing w:before="100" w:beforeAutospacing="1" w:after="100" w:afterAutospacing="1"/>
    </w:pPr>
    <w:rPr>
      <w:rFonts w:ascii="Times New Roman" w:eastAsia="Times New Roman" w:hAnsi="Times New Roman" w:cs="Times New Roman"/>
      <w:kern w:val="0"/>
      <w:lang w:eastAsia="en-GB" w:bidi="ar-SA"/>
    </w:rPr>
  </w:style>
  <w:style w:type="character" w:customStyle="1" w:styleId="ms-1">
    <w:name w:val="ms-1"/>
    <w:basedOn w:val="DefaultParagraphFont"/>
    <w:rsid w:val="006D3C4A"/>
  </w:style>
  <w:style w:type="character" w:customStyle="1" w:styleId="max-w-15ch">
    <w:name w:val="max-w-[15ch]"/>
    <w:basedOn w:val="DefaultParagraphFont"/>
    <w:rsid w:val="006D3C4A"/>
  </w:style>
  <w:style w:type="character" w:styleId="Emphasis">
    <w:name w:val="Emphasis"/>
    <w:uiPriority w:val="20"/>
    <w:qFormat/>
    <w:rsid w:val="006D3C4A"/>
    <w:rPr>
      <w:i/>
      <w:iCs/>
    </w:rPr>
  </w:style>
  <w:style w:type="table" w:styleId="GridTable1Light">
    <w:name w:val="Grid Table 1 Light"/>
    <w:basedOn w:val="TableNormal"/>
    <w:uiPriority w:val="46"/>
    <w:rsid w:val="006D3C4A"/>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6D3C4A"/>
    <w:pPr>
      <w:keepNext/>
      <w:keepLines/>
      <w:spacing w:before="480" w:beforeAutospacing="0" w:after="0" w:afterAutospacing="0" w:line="276" w:lineRule="auto"/>
      <w:outlineLvl w:val="9"/>
    </w:pPr>
    <w:rPr>
      <w:rFonts w:ascii="Aptos Display" w:hAnsi="Aptos Display"/>
      <w:color w:val="0F4761"/>
      <w:kern w:val="0"/>
      <w:sz w:val="28"/>
      <w:szCs w:val="28"/>
      <w:lang w:eastAsia="en-US"/>
    </w:rPr>
  </w:style>
  <w:style w:type="paragraph" w:styleId="TOC1">
    <w:name w:val="toc 1"/>
    <w:basedOn w:val="Normal"/>
    <w:next w:val="Normal"/>
    <w:autoRedefine/>
    <w:uiPriority w:val="39"/>
    <w:unhideWhenUsed/>
    <w:rsid w:val="006D3C4A"/>
    <w:pPr>
      <w:spacing w:before="120"/>
    </w:pPr>
    <w:rPr>
      <w:rFonts w:ascii="Aptos" w:hAnsi="Aptos"/>
      <w:b/>
      <w:bCs/>
      <w:i/>
      <w:iCs/>
    </w:rPr>
  </w:style>
  <w:style w:type="paragraph" w:styleId="TOC3">
    <w:name w:val="toc 3"/>
    <w:basedOn w:val="Normal"/>
    <w:next w:val="Normal"/>
    <w:autoRedefine/>
    <w:uiPriority w:val="39"/>
    <w:unhideWhenUsed/>
    <w:rsid w:val="006D3C4A"/>
    <w:pPr>
      <w:ind w:left="480"/>
    </w:pPr>
    <w:rPr>
      <w:rFonts w:ascii="Aptos" w:hAnsi="Aptos"/>
      <w:sz w:val="20"/>
      <w:szCs w:val="20"/>
    </w:rPr>
  </w:style>
  <w:style w:type="paragraph" w:styleId="TOC2">
    <w:name w:val="toc 2"/>
    <w:basedOn w:val="Normal"/>
    <w:next w:val="Normal"/>
    <w:autoRedefine/>
    <w:uiPriority w:val="39"/>
    <w:unhideWhenUsed/>
    <w:rsid w:val="006D3C4A"/>
    <w:pPr>
      <w:spacing w:before="120"/>
      <w:ind w:left="240"/>
    </w:pPr>
    <w:rPr>
      <w:rFonts w:ascii="Aptos" w:hAnsi="Aptos"/>
      <w:b/>
      <w:bCs/>
      <w:sz w:val="22"/>
      <w:szCs w:val="22"/>
    </w:rPr>
  </w:style>
  <w:style w:type="character" w:styleId="Hyperlink">
    <w:name w:val="Hyperlink"/>
    <w:uiPriority w:val="99"/>
    <w:unhideWhenUsed/>
    <w:rsid w:val="006D3C4A"/>
    <w:rPr>
      <w:color w:val="467886"/>
      <w:u w:val="single"/>
    </w:rPr>
  </w:style>
  <w:style w:type="paragraph" w:styleId="TOC4">
    <w:name w:val="toc 4"/>
    <w:basedOn w:val="Normal"/>
    <w:next w:val="Normal"/>
    <w:autoRedefine/>
    <w:uiPriority w:val="39"/>
    <w:semiHidden/>
    <w:unhideWhenUsed/>
    <w:rsid w:val="006D3C4A"/>
    <w:pPr>
      <w:ind w:left="720"/>
    </w:pPr>
    <w:rPr>
      <w:rFonts w:ascii="Aptos" w:hAnsi="Aptos"/>
      <w:sz w:val="20"/>
      <w:szCs w:val="20"/>
    </w:rPr>
  </w:style>
  <w:style w:type="paragraph" w:styleId="TOC5">
    <w:name w:val="toc 5"/>
    <w:basedOn w:val="Normal"/>
    <w:next w:val="Normal"/>
    <w:autoRedefine/>
    <w:uiPriority w:val="39"/>
    <w:semiHidden/>
    <w:unhideWhenUsed/>
    <w:rsid w:val="006D3C4A"/>
    <w:pPr>
      <w:ind w:left="960"/>
    </w:pPr>
    <w:rPr>
      <w:rFonts w:ascii="Aptos" w:hAnsi="Aptos"/>
      <w:sz w:val="20"/>
      <w:szCs w:val="20"/>
    </w:rPr>
  </w:style>
  <w:style w:type="paragraph" w:styleId="TOC6">
    <w:name w:val="toc 6"/>
    <w:basedOn w:val="Normal"/>
    <w:next w:val="Normal"/>
    <w:autoRedefine/>
    <w:uiPriority w:val="39"/>
    <w:semiHidden/>
    <w:unhideWhenUsed/>
    <w:rsid w:val="006D3C4A"/>
    <w:pPr>
      <w:ind w:left="1200"/>
    </w:pPr>
    <w:rPr>
      <w:rFonts w:ascii="Aptos" w:hAnsi="Aptos"/>
      <w:sz w:val="20"/>
      <w:szCs w:val="20"/>
    </w:rPr>
  </w:style>
  <w:style w:type="paragraph" w:styleId="TOC7">
    <w:name w:val="toc 7"/>
    <w:basedOn w:val="Normal"/>
    <w:next w:val="Normal"/>
    <w:autoRedefine/>
    <w:uiPriority w:val="39"/>
    <w:semiHidden/>
    <w:unhideWhenUsed/>
    <w:rsid w:val="006D3C4A"/>
    <w:pPr>
      <w:ind w:left="1440"/>
    </w:pPr>
    <w:rPr>
      <w:rFonts w:ascii="Aptos" w:hAnsi="Aptos"/>
      <w:sz w:val="20"/>
      <w:szCs w:val="20"/>
    </w:rPr>
  </w:style>
  <w:style w:type="paragraph" w:styleId="TOC8">
    <w:name w:val="toc 8"/>
    <w:basedOn w:val="Normal"/>
    <w:next w:val="Normal"/>
    <w:autoRedefine/>
    <w:uiPriority w:val="39"/>
    <w:semiHidden/>
    <w:unhideWhenUsed/>
    <w:rsid w:val="006D3C4A"/>
    <w:pPr>
      <w:ind w:left="1680"/>
    </w:pPr>
    <w:rPr>
      <w:rFonts w:ascii="Aptos" w:hAnsi="Aptos"/>
      <w:sz w:val="20"/>
      <w:szCs w:val="20"/>
    </w:rPr>
  </w:style>
  <w:style w:type="paragraph" w:styleId="TOC9">
    <w:name w:val="toc 9"/>
    <w:basedOn w:val="Normal"/>
    <w:next w:val="Normal"/>
    <w:autoRedefine/>
    <w:uiPriority w:val="39"/>
    <w:semiHidden/>
    <w:unhideWhenUsed/>
    <w:rsid w:val="006D3C4A"/>
    <w:pPr>
      <w:ind w:left="1920"/>
    </w:pPr>
    <w:rPr>
      <w:rFonts w:ascii="Aptos" w:hAnsi="Aptos"/>
      <w:sz w:val="20"/>
      <w:szCs w:val="20"/>
    </w:rPr>
  </w:style>
  <w:style w:type="paragraph" w:customStyle="1" w:styleId="my-2">
    <w:name w:val="my-2"/>
    <w:basedOn w:val="Normal"/>
    <w:rsid w:val="001A394D"/>
    <w:pPr>
      <w:suppressAutoHyphens w:val="0"/>
      <w:spacing w:before="100" w:beforeAutospacing="1" w:after="100" w:afterAutospacing="1"/>
    </w:pPr>
    <w:rPr>
      <w:rFonts w:ascii="Times New Roman" w:eastAsia="Times New Roman" w:hAnsi="Times New Roman" w:cs="Times New Roman"/>
      <w:kern w:val="0"/>
      <w:lang w:eastAsia="en-GB" w:bidi="ar-SA"/>
    </w:rPr>
  </w:style>
  <w:style w:type="character" w:customStyle="1" w:styleId="text-box-trim-both">
    <w:name w:val="text-box-trim-both"/>
    <w:basedOn w:val="DefaultParagraphFont"/>
    <w:rsid w:val="001A3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49a7b67cba25f610c7db3f/Working_together_to_safeguard_children_2023_-_statutory_guidance.pdf" TargetMode="External"/><Relationship Id="rId13" Type="http://schemas.openxmlformats.org/officeDocument/2006/relationships/hyperlink" Target="https://www.towerhamlets.gov.uk/lgnl/health__social_care/children_and_family_care/Early_Help/About_Early_Help.asp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www.southwark.gov.uk/children-and-families/childrens-social-care/early-help/extra-early-hel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ottinghamshire.gov.uk/care/childrens-social-care/family-servic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ervices.southwark.gov.uk/childcare-and-parenting/children-s-social-care/family-early-help-feh/family-early-help-feh-strategy" TargetMode="External"/><Relationship Id="rId5" Type="http://schemas.openxmlformats.org/officeDocument/2006/relationships/webSettings" Target="webSettings.xml"/><Relationship Id="rId15" Type="http://schemas.openxmlformats.org/officeDocument/2006/relationships/hyperlink" Target="https://www.towerhamlets.gov.uk/lgnl/health__social_care/children_and_family_care/Early_Help/Tower-Hamlets-Family-Hubs.aspx" TargetMode="External"/><Relationship Id="rId10" Type="http://schemas.openxmlformats.org/officeDocument/2006/relationships/hyperlink" Target="https://assets.publishing.service.gov.uk/media/61e4dba9d3bf7f00207d9f4e/What_is_early_help_study_February_2022.pdf" TargetMode="External"/><Relationship Id="rId4" Type="http://schemas.openxmlformats.org/officeDocument/2006/relationships/settings" Target="settings.xml"/><Relationship Id="rId9" Type="http://schemas.openxmlformats.org/officeDocument/2006/relationships/hyperlink" Target="https://learning.nspcc.org.uk/research-resources/learning-from-case-reviews/multi-agency-working-information-sharing" TargetMode="External"/><Relationship Id="rId14" Type="http://schemas.openxmlformats.org/officeDocument/2006/relationships/hyperlink" Target="https://www.towerhamlets.gov.uk/lgnl/health__social_care/children_and_family_care/Early_Help/Early_Help_Hub.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1054E0-FAC4-4340-9EF5-30940C9F114D}">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A9AF4-1030-A742-A71D-4B700407B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Links>
    <vt:vector size="528" baseType="variant">
      <vt:variant>
        <vt:i4>327711</vt:i4>
      </vt:variant>
      <vt:variant>
        <vt:i4>312</vt:i4>
      </vt:variant>
      <vt:variant>
        <vt:i4>0</vt:i4>
      </vt:variant>
      <vt:variant>
        <vt:i4>5</vt:i4>
      </vt:variant>
      <vt:variant>
        <vt:lpwstr>https://www.nottinghamshire.gov.uk/care/childrens-social-care/family-services</vt:lpwstr>
      </vt:variant>
      <vt:variant>
        <vt:lpwstr/>
      </vt:variant>
      <vt:variant>
        <vt:i4>4915258</vt:i4>
      </vt:variant>
      <vt:variant>
        <vt:i4>309</vt:i4>
      </vt:variant>
      <vt:variant>
        <vt:i4>0</vt:i4>
      </vt:variant>
      <vt:variant>
        <vt:i4>5</vt:i4>
      </vt:variant>
      <vt:variant>
        <vt:lpwstr>https://www.towerhamlets.gov.uk/lgnl/health__social_care/children_and_family_care/Early_Help/Tower-Hamlets-Family-Hubs.aspx</vt:lpwstr>
      </vt:variant>
      <vt:variant>
        <vt:lpwstr/>
      </vt:variant>
      <vt:variant>
        <vt:i4>1114163</vt:i4>
      </vt:variant>
      <vt:variant>
        <vt:i4>306</vt:i4>
      </vt:variant>
      <vt:variant>
        <vt:i4>0</vt:i4>
      </vt:variant>
      <vt:variant>
        <vt:i4>5</vt:i4>
      </vt:variant>
      <vt:variant>
        <vt:lpwstr>https://www.towerhamlets.gov.uk/lgnl/health__social_care/children_and_family_care/Early_Help/Early_Help_Hub.aspx</vt:lpwstr>
      </vt:variant>
      <vt:variant>
        <vt:lpwstr/>
      </vt:variant>
      <vt:variant>
        <vt:i4>4259953</vt:i4>
      </vt:variant>
      <vt:variant>
        <vt:i4>303</vt:i4>
      </vt:variant>
      <vt:variant>
        <vt:i4>0</vt:i4>
      </vt:variant>
      <vt:variant>
        <vt:i4>5</vt:i4>
      </vt:variant>
      <vt:variant>
        <vt:lpwstr>https://www.towerhamlets.gov.uk/lgnl/health__social_care/children_and_family_care/Early_Help/About_Early_Help.aspx</vt:lpwstr>
      </vt:variant>
      <vt:variant>
        <vt:lpwstr/>
      </vt:variant>
      <vt:variant>
        <vt:i4>5373969</vt:i4>
      </vt:variant>
      <vt:variant>
        <vt:i4>300</vt:i4>
      </vt:variant>
      <vt:variant>
        <vt:i4>0</vt:i4>
      </vt:variant>
      <vt:variant>
        <vt:i4>5</vt:i4>
      </vt:variant>
      <vt:variant>
        <vt:lpwstr>https://www.southwark.gov.uk/children-and-families/childrens-social-care/early-help/extra-early-help</vt:lpwstr>
      </vt:variant>
      <vt:variant>
        <vt:lpwstr/>
      </vt:variant>
      <vt:variant>
        <vt:i4>5636185</vt:i4>
      </vt:variant>
      <vt:variant>
        <vt:i4>297</vt:i4>
      </vt:variant>
      <vt:variant>
        <vt:i4>0</vt:i4>
      </vt:variant>
      <vt:variant>
        <vt:i4>5</vt:i4>
      </vt:variant>
      <vt:variant>
        <vt:lpwstr>https://services.southwark.gov.uk/childcare-and-parenting/children-s-social-care/family-early-help-feh/family-early-help-feh-strategy</vt:lpwstr>
      </vt:variant>
      <vt:variant>
        <vt:lpwstr/>
      </vt:variant>
      <vt:variant>
        <vt:i4>1114118</vt:i4>
      </vt:variant>
      <vt:variant>
        <vt:i4>294</vt:i4>
      </vt:variant>
      <vt:variant>
        <vt:i4>0</vt:i4>
      </vt:variant>
      <vt:variant>
        <vt:i4>5</vt:i4>
      </vt:variant>
      <vt:variant>
        <vt:lpwstr>https://assets.publishing.service.gov.uk/media/61e4dba9d3bf7f00207d9f4e/What_is_early_help_study_February_2022.pdf</vt:lpwstr>
      </vt:variant>
      <vt:variant>
        <vt:lpwstr/>
      </vt:variant>
      <vt:variant>
        <vt:i4>6225942</vt:i4>
      </vt:variant>
      <vt:variant>
        <vt:i4>291</vt:i4>
      </vt:variant>
      <vt:variant>
        <vt:i4>0</vt:i4>
      </vt:variant>
      <vt:variant>
        <vt:i4>5</vt:i4>
      </vt:variant>
      <vt:variant>
        <vt:lpwstr>https://learning.nspcc.org.uk/research-resources/learning-from-case-reviews/multi-agency-working-information-sharing</vt:lpwstr>
      </vt:variant>
      <vt:variant>
        <vt:lpwstr/>
      </vt:variant>
      <vt:variant>
        <vt:i4>917512</vt:i4>
      </vt:variant>
      <vt:variant>
        <vt:i4>288</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6881308</vt:i4>
      </vt:variant>
      <vt:variant>
        <vt:i4>285</vt:i4>
      </vt:variant>
      <vt:variant>
        <vt:i4>0</vt:i4>
      </vt:variant>
      <vt:variant>
        <vt:i4>5</vt:i4>
      </vt:variant>
      <vt:variant>
        <vt:lpwstr>https://assets.publishing.service.gov.uk/media/628de13be90e071f5f7e1bd2/Early_Help_System_Guide.pdf</vt:lpwstr>
      </vt:variant>
      <vt:variant>
        <vt:lpwstr/>
      </vt:variant>
      <vt:variant>
        <vt:i4>6750261</vt:i4>
      </vt:variant>
      <vt:variant>
        <vt:i4>282</vt:i4>
      </vt:variant>
      <vt:variant>
        <vt:i4>0</vt:i4>
      </vt:variant>
      <vt:variant>
        <vt:i4>5</vt:i4>
      </vt:variant>
      <vt:variant>
        <vt:lpwstr>https://assets.publishing.service.gov.uk/media/6849a7b67cba25f610c7db3f/Working_together_to_safeguard_children_2023_-_statutory_guidance.pdf</vt:lpwstr>
      </vt:variant>
      <vt:variant>
        <vt:lpwstr>:~:text=Expectations%20for%20multi,academy%20trusts</vt:lpwstr>
      </vt:variant>
      <vt:variant>
        <vt:i4>2752603</vt:i4>
      </vt:variant>
      <vt:variant>
        <vt:i4>279</vt:i4>
      </vt:variant>
      <vt:variant>
        <vt:i4>0</vt:i4>
      </vt:variant>
      <vt:variant>
        <vt:i4>5</vt:i4>
      </vt:variant>
      <vt:variant>
        <vt:lpwstr>https://www.towerhamlets.gov.uk/lgnl/health__social_care/children_and_family_care/Early_Help/Early_Help_Hub.aspx</vt:lpwstr>
      </vt:variant>
      <vt:variant>
        <vt:lpwstr>:~:text=What%20is%20MAST%3F</vt:lpwstr>
      </vt:variant>
      <vt:variant>
        <vt:i4>4915311</vt:i4>
      </vt:variant>
      <vt:variant>
        <vt:i4>276</vt:i4>
      </vt:variant>
      <vt:variant>
        <vt:i4>0</vt:i4>
      </vt:variant>
      <vt:variant>
        <vt:i4>5</vt:i4>
      </vt:variant>
      <vt:variant>
        <vt:lpwstr>https://www.towerhamlets.gov.uk/lgnl/health__social_care/children_and_family_care/Early_Help/About_Early_Help.aspx</vt:lpwstr>
      </vt:variant>
      <vt:variant>
        <vt:lpwstr>:~:text=To%20understand%20what%20Early%20Help,between%20universal%20and%20targeted%20services</vt:lpwstr>
      </vt:variant>
      <vt:variant>
        <vt:i4>6750283</vt:i4>
      </vt:variant>
      <vt:variant>
        <vt:i4>273</vt:i4>
      </vt:variant>
      <vt:variant>
        <vt:i4>0</vt:i4>
      </vt:variant>
      <vt:variant>
        <vt:i4>5</vt:i4>
      </vt:variant>
      <vt:variant>
        <vt:lpwstr>https://www.towerhamlets.gov.uk/lgnl/health__social_care/children_and_family_care/Early_Help/About_Early_Help.aspx</vt:lpwstr>
      </vt:variant>
      <vt:variant>
        <vt:lpwstr>:~:text=Early%20Help%2C%20sometimes%20known%20as,and%20reach%20their%20full%20potential</vt:lpwstr>
      </vt:variant>
      <vt:variant>
        <vt:i4>7340153</vt:i4>
      </vt:variant>
      <vt:variant>
        <vt:i4>270</vt:i4>
      </vt:variant>
      <vt:variant>
        <vt:i4>0</vt:i4>
      </vt:variant>
      <vt:variant>
        <vt:i4>5</vt:i4>
      </vt:variant>
      <vt:variant>
        <vt:lpwstr>https://www.nottinghamshire.gov.uk/care/childrens-social-care/family-services</vt:lpwstr>
      </vt:variant>
      <vt:variant>
        <vt:lpwstr>:~:text=We%20will%20lead%20the%20development,with%20relevant%20partners%20in%20Nottinghamshire</vt:lpwstr>
      </vt:variant>
      <vt:variant>
        <vt:i4>6357107</vt:i4>
      </vt:variant>
      <vt:variant>
        <vt:i4>267</vt:i4>
      </vt:variant>
      <vt:variant>
        <vt:i4>0</vt:i4>
      </vt:variant>
      <vt:variant>
        <vt:i4>5</vt:i4>
      </vt:variant>
      <vt:variant>
        <vt:lpwstr>https://www.nottshelpyourself.org.uk/kb5/nottinghamshire/directory/service.page</vt:lpwstr>
      </vt:variant>
      <vt:variant>
        <vt:lpwstr>:~:text=The%20Early%20Help%20Unit</vt:lpwstr>
      </vt:variant>
      <vt:variant>
        <vt:i4>78</vt:i4>
      </vt:variant>
      <vt:variant>
        <vt:i4>264</vt:i4>
      </vt:variant>
      <vt:variant>
        <vt:i4>0</vt:i4>
      </vt:variant>
      <vt:variant>
        <vt:i4>5</vt:i4>
      </vt:variant>
      <vt:variant>
        <vt:lpwstr>https://www.nottinghamshire.gov.uk/care/childrens-social-care/family-services</vt:lpwstr>
      </vt:variant>
      <vt:variant>
        <vt:lpwstr>:~:text=Attention%20referrers%20in%20Bassetlaw%20and,from%20pregnancy%20to%20age%2018</vt:lpwstr>
      </vt:variant>
      <vt:variant>
        <vt:i4>7209065</vt:i4>
      </vt:variant>
      <vt:variant>
        <vt:i4>261</vt:i4>
      </vt:variant>
      <vt:variant>
        <vt:i4>0</vt:i4>
      </vt:variant>
      <vt:variant>
        <vt:i4>5</vt:i4>
      </vt:variant>
      <vt:variant>
        <vt:lpwstr>https://www.nottinghamshire.gov.uk/care/childrens-social-care/family-services</vt:lpwstr>
      </vt:variant>
      <vt:variant>
        <vt:lpwstr>:~:text=,the%20early%20help%20unit%20by</vt:lpwstr>
      </vt:variant>
      <vt:variant>
        <vt:i4>4849678</vt:i4>
      </vt:variant>
      <vt:variant>
        <vt:i4>258</vt:i4>
      </vt:variant>
      <vt:variant>
        <vt:i4>0</vt:i4>
      </vt:variant>
      <vt:variant>
        <vt:i4>5</vt:i4>
      </vt:variant>
      <vt:variant>
        <vt:lpwstr>https://www.nottinghamshire.gov.uk/care/childrens-social-care/family-services</vt:lpwstr>
      </vt:variant>
      <vt:variant>
        <vt:lpwstr>:~:text=</vt:lpwstr>
      </vt:variant>
      <vt:variant>
        <vt:i4>6946850</vt:i4>
      </vt:variant>
      <vt:variant>
        <vt:i4>255</vt:i4>
      </vt:variant>
      <vt:variant>
        <vt:i4>0</vt:i4>
      </vt:variant>
      <vt:variant>
        <vt:i4>5</vt:i4>
      </vt:variant>
      <vt:variant>
        <vt:lpwstr>https://www.nottinghamshire.gov.uk/care/childrens-social-care/family-services</vt:lpwstr>
      </vt:variant>
      <vt:variant>
        <vt:lpwstr>:~:text=intranet%20for%20further%20guidance.%20,the%20early%20help%20unit%20by</vt:lpwstr>
      </vt:variant>
      <vt:variant>
        <vt:i4>1441810</vt:i4>
      </vt:variant>
      <vt:variant>
        <vt:i4>252</vt:i4>
      </vt:variant>
      <vt:variant>
        <vt:i4>0</vt:i4>
      </vt:variant>
      <vt:variant>
        <vt:i4>5</vt:i4>
      </vt:variant>
      <vt:variant>
        <vt:lpwstr>https://www.nottinghamshire.gov.uk/care/childrens-social-care/family-services</vt:lpwstr>
      </vt:variant>
      <vt:variant>
        <vt:lpwstr>:~:text=,early%20help%20unit%2C%20to%20access</vt:lpwstr>
      </vt:variant>
      <vt:variant>
        <vt:i4>3670128</vt:i4>
      </vt:variant>
      <vt:variant>
        <vt:i4>249</vt:i4>
      </vt:variant>
      <vt:variant>
        <vt:i4>0</vt:i4>
      </vt:variant>
      <vt:variant>
        <vt:i4>5</vt:i4>
      </vt:variant>
      <vt:variant>
        <vt:lpwstr>https://www.nottinghamshire.gov.uk/care/childrens-social-care/family-services</vt:lpwstr>
      </vt:variant>
      <vt:variant>
        <vt:lpwstr>:~:text=,down%20at</vt:lpwstr>
      </vt:variant>
      <vt:variant>
        <vt:i4>3211312</vt:i4>
      </vt:variant>
      <vt:variant>
        <vt:i4>246</vt:i4>
      </vt:variant>
      <vt:variant>
        <vt:i4>0</vt:i4>
      </vt:variant>
      <vt:variant>
        <vt:i4>5</vt:i4>
      </vt:variant>
      <vt:variant>
        <vt:lpwstr>https://www.nottinghamshire.gov.uk/care/childrens-social-care/family-services</vt:lpwstr>
      </vt:variant>
      <vt:variant>
        <vt:lpwstr>:~:text=For%20families%20with%20children%20under,by%20the%20local%20children%E2%80%99s%20centre</vt:lpwstr>
      </vt:variant>
      <vt:variant>
        <vt:i4>7340153</vt:i4>
      </vt:variant>
      <vt:variant>
        <vt:i4>243</vt:i4>
      </vt:variant>
      <vt:variant>
        <vt:i4>0</vt:i4>
      </vt:variant>
      <vt:variant>
        <vt:i4>5</vt:i4>
      </vt:variant>
      <vt:variant>
        <vt:lpwstr>https://www.nottinghamshire.gov.uk/care/childrens-social-care/family-services</vt:lpwstr>
      </vt:variant>
      <vt:variant>
        <vt:lpwstr>:~:text=We%20will%20lead%20the%20development,with%20relevant%20partners%20in%20Nottinghamshire</vt:lpwstr>
      </vt:variant>
      <vt:variant>
        <vt:i4>7209065</vt:i4>
      </vt:variant>
      <vt:variant>
        <vt:i4>240</vt:i4>
      </vt:variant>
      <vt:variant>
        <vt:i4>0</vt:i4>
      </vt:variant>
      <vt:variant>
        <vt:i4>5</vt:i4>
      </vt:variant>
      <vt:variant>
        <vt:lpwstr>https://www.nottinghamshire.gov.uk/care/childrens-social-care/family-services</vt:lpwstr>
      </vt:variant>
      <vt:variant>
        <vt:lpwstr>:~:text=,the%20early%20help%20unit%20by</vt:lpwstr>
      </vt:variant>
      <vt:variant>
        <vt:i4>2621494</vt:i4>
      </vt:variant>
      <vt:variant>
        <vt:i4>237</vt:i4>
      </vt:variant>
      <vt:variant>
        <vt:i4>0</vt:i4>
      </vt:variant>
      <vt:variant>
        <vt:i4>5</vt:i4>
      </vt:variant>
      <vt:variant>
        <vt:lpwstr>https://www.nottinghamshire.gov.uk/care/childrens-social-care/family-services</vt:lpwstr>
      </vt:variant>
      <vt:variant>
        <vt:lpwstr>:~:text=Referral%20criteria%20and%20process%3A</vt:lpwstr>
      </vt:variant>
      <vt:variant>
        <vt:i4>6881376</vt:i4>
      </vt:variant>
      <vt:variant>
        <vt:i4>234</vt:i4>
      </vt:variant>
      <vt:variant>
        <vt:i4>0</vt:i4>
      </vt:variant>
      <vt:variant>
        <vt:i4>5</vt:i4>
      </vt:variant>
      <vt:variant>
        <vt:lpwstr>https://www.nottinghamshire.gov.uk/care/childrens-social-care/family-services</vt:lpwstr>
      </vt:variant>
      <vt:variant>
        <vt:lpwstr>:~:text=This%20includes%20direct%20support%2C%20advice%2C,guidance%20and%20signposting</vt:lpwstr>
      </vt:variant>
      <vt:variant>
        <vt:i4>655384</vt:i4>
      </vt:variant>
      <vt:variant>
        <vt:i4>231</vt:i4>
      </vt:variant>
      <vt:variant>
        <vt:i4>0</vt:i4>
      </vt:variant>
      <vt:variant>
        <vt:i4>5</vt:i4>
      </vt:variant>
      <vt:variant>
        <vt:lpwstr>https://www.nottinghamshire.gov.uk/care/childrens-social-care/family-services</vt:lpwstr>
      </vt:variant>
      <vt:variant>
        <vt:lpwstr>:~:text=The%20family%20service%20provides%20targeted,to%20help%20resolve%20significant%20problems</vt:lpwstr>
      </vt:variant>
      <vt:variant>
        <vt:i4>2687082</vt:i4>
      </vt:variant>
      <vt:variant>
        <vt:i4>228</vt:i4>
      </vt:variant>
      <vt:variant>
        <vt:i4>0</vt:i4>
      </vt:variant>
      <vt:variant>
        <vt:i4>5</vt:i4>
      </vt:variant>
      <vt:variant>
        <vt:lpwstr>https://services.southwark.gov.uk/childcare-and-parenting/children-s-social-care/family-early-help-feh/family-early-help-feh-strategy</vt:lpwstr>
      </vt:variant>
      <vt:variant>
        <vt:lpwstr>:~:text=Our%20offer%20is%20delivered%20across,the%20following%20key%20areas</vt:lpwstr>
      </vt:variant>
      <vt:variant>
        <vt:i4>3080235</vt:i4>
      </vt:variant>
      <vt:variant>
        <vt:i4>225</vt:i4>
      </vt:variant>
      <vt:variant>
        <vt:i4>0</vt:i4>
      </vt:variant>
      <vt:variant>
        <vt:i4>5</vt:i4>
      </vt:variant>
      <vt:variant>
        <vt:lpwstr>https://services.southwark.gov.uk/childcare-and-parenting/children-s-social-care/family-early-help-feh/family-early-help-feh-strategy</vt:lpwstr>
      </vt:variant>
      <vt:variant>
        <vt:lpwstr>:~:text=You%20can%20find%20information%20on,to%20make%20a%20referral%20here</vt:lpwstr>
      </vt:variant>
      <vt:variant>
        <vt:i4>7340159</vt:i4>
      </vt:variant>
      <vt:variant>
        <vt:i4>222</vt:i4>
      </vt:variant>
      <vt:variant>
        <vt:i4>0</vt:i4>
      </vt:variant>
      <vt:variant>
        <vt:i4>5</vt:i4>
      </vt:variant>
      <vt:variant>
        <vt:lpwstr>https://localoffer.southwark.gov.uk/education/specialist-services-offered-by-the-council/family-early-help-feh/</vt:lpwstr>
      </vt:variant>
      <vt:variant>
        <vt:lpwstr>:~:text=%E2%80%98The%20right%20help%2C%20at%20the,time%2C%20in%20the%20right%20place%E2%80%99</vt:lpwstr>
      </vt:variant>
      <vt:variant>
        <vt:i4>3080235</vt:i4>
      </vt:variant>
      <vt:variant>
        <vt:i4>219</vt:i4>
      </vt:variant>
      <vt:variant>
        <vt:i4>0</vt:i4>
      </vt:variant>
      <vt:variant>
        <vt:i4>5</vt:i4>
      </vt:variant>
      <vt:variant>
        <vt:lpwstr>https://services.southwark.gov.uk/childcare-and-parenting/children-s-social-care/family-early-help-feh/family-early-help-feh-strategy</vt:lpwstr>
      </vt:variant>
      <vt:variant>
        <vt:lpwstr>:~:text=You%20can%20find%20information%20on,to%20make%20a%20referral%20here</vt:lpwstr>
      </vt:variant>
      <vt:variant>
        <vt:i4>2687082</vt:i4>
      </vt:variant>
      <vt:variant>
        <vt:i4>216</vt:i4>
      </vt:variant>
      <vt:variant>
        <vt:i4>0</vt:i4>
      </vt:variant>
      <vt:variant>
        <vt:i4>5</vt:i4>
      </vt:variant>
      <vt:variant>
        <vt:lpwstr>https://services.southwark.gov.uk/childcare-and-parenting/children-s-social-care/family-early-help-feh/family-early-help-feh-strategy</vt:lpwstr>
      </vt:variant>
      <vt:variant>
        <vt:lpwstr>:~:text=Our%20offer%20is%20delivered%20across,the%20following%20key%20areas</vt:lpwstr>
      </vt:variant>
      <vt:variant>
        <vt:i4>4063284</vt:i4>
      </vt:variant>
      <vt:variant>
        <vt:i4>213</vt:i4>
      </vt:variant>
      <vt:variant>
        <vt:i4>0</vt:i4>
      </vt:variant>
      <vt:variant>
        <vt:i4>5</vt:i4>
      </vt:variant>
      <vt:variant>
        <vt:lpwstr>https://www.southwark.gov.uk/children-and-families/childrens-social-care/early-help/extra-early-help</vt:lpwstr>
      </vt:variant>
      <vt:variant>
        <vt:lpwstr>:~:text=Southwark%27s%20Family%20Early%20Help%20service,CHK</vt:lpwstr>
      </vt:variant>
      <vt:variant>
        <vt:i4>8192036</vt:i4>
      </vt:variant>
      <vt:variant>
        <vt:i4>210</vt:i4>
      </vt:variant>
      <vt:variant>
        <vt:i4>0</vt:i4>
      </vt:variant>
      <vt:variant>
        <vt:i4>5</vt:i4>
      </vt:variant>
      <vt:variant>
        <vt:lpwstr>https://services.southwark.gov.uk/childcare-and-parenting/children-s-social-care/family-early-help-feh/family-early-help-feh-strategy</vt:lpwstr>
      </vt:variant>
      <vt:variant>
        <vt:lpwstr>:~:text=The%20number%20is%200207%20525,which%20will%20give%20four%20options</vt:lpwstr>
      </vt:variant>
      <vt:variant>
        <vt:i4>2687082</vt:i4>
      </vt:variant>
      <vt:variant>
        <vt:i4>207</vt:i4>
      </vt:variant>
      <vt:variant>
        <vt:i4>0</vt:i4>
      </vt:variant>
      <vt:variant>
        <vt:i4>5</vt:i4>
      </vt:variant>
      <vt:variant>
        <vt:lpwstr>https://services.southwark.gov.uk/childcare-and-parenting/children-s-social-care/family-early-help-feh/family-early-help-feh-strategy</vt:lpwstr>
      </vt:variant>
      <vt:variant>
        <vt:lpwstr>:~:text=Our%20offer%20is%20delivered%20across,the%20following%20key%20areas</vt:lpwstr>
      </vt:variant>
      <vt:variant>
        <vt:i4>7929982</vt:i4>
      </vt:variant>
      <vt:variant>
        <vt:i4>204</vt:i4>
      </vt:variant>
      <vt:variant>
        <vt:i4>0</vt:i4>
      </vt:variant>
      <vt:variant>
        <vt:i4>5</vt:i4>
      </vt:variant>
      <vt:variant>
        <vt:lpwstr>https://services.southwark.gov.uk/childcare-and-parenting/children-s-social-care/family-early-help-feh/family-early-help-feh-strategy</vt:lpwstr>
      </vt:variant>
      <vt:variant>
        <vt:lpwstr>:~:text=In%20Southwark%2C%20we%20want%20to,to%20prevent%20problems%20from%20escalating</vt:lpwstr>
      </vt:variant>
      <vt:variant>
        <vt:i4>4194367</vt:i4>
      </vt:variant>
      <vt:variant>
        <vt:i4>201</vt:i4>
      </vt:variant>
      <vt:variant>
        <vt:i4>0</vt:i4>
      </vt:variant>
      <vt:variant>
        <vt:i4>5</vt:i4>
      </vt:variant>
      <vt:variant>
        <vt:lpwstr>https://www.towerhamlets.gov.uk/lgnl/health__social_care/children_and_family_care/Early_Help/Early_Help_Hub.aspx</vt:lpwstr>
      </vt:variant>
      <vt:variant>
        <vt:lpwstr>:~:text=What%20do%20you%20want%20to,do%20now</vt:lpwstr>
      </vt:variant>
      <vt:variant>
        <vt:i4>7929922</vt:i4>
      </vt:variant>
      <vt:variant>
        <vt:i4>198</vt:i4>
      </vt:variant>
      <vt:variant>
        <vt:i4>0</vt:i4>
      </vt:variant>
      <vt:variant>
        <vt:i4>5</vt:i4>
      </vt:variant>
      <vt:variant>
        <vt:lpwstr>https://www.towerhamlets.gov.uk/lgnl/health__social_care/children_and_family_care/Early_Help/About_Early_Help.aspx</vt:lpwstr>
      </vt:variant>
      <vt:variant>
        <vt:lpwstr>:~:text=,Download%20the%20%2036</vt:lpwstr>
      </vt:variant>
      <vt:variant>
        <vt:i4>5832804</vt:i4>
      </vt:variant>
      <vt:variant>
        <vt:i4>195</vt:i4>
      </vt:variant>
      <vt:variant>
        <vt:i4>0</vt:i4>
      </vt:variant>
      <vt:variant>
        <vt:i4>5</vt:i4>
      </vt:variant>
      <vt:variant>
        <vt:lpwstr>https://www.towerhamlets.gov.uk/lgnl/health__social_care/children_and_family_care/Early_Help/Early_Help_Hub.aspx</vt:lpwstr>
      </vt:variant>
      <vt:variant>
        <vt:lpwstr>:~:text=What%20happens%20when%20I%20submit,a%20request%20for%20support%20form</vt:lpwstr>
      </vt:variant>
      <vt:variant>
        <vt:i4>2818069</vt:i4>
      </vt:variant>
      <vt:variant>
        <vt:i4>192</vt:i4>
      </vt:variant>
      <vt:variant>
        <vt:i4>0</vt:i4>
      </vt:variant>
      <vt:variant>
        <vt:i4>5</vt:i4>
      </vt:variant>
      <vt:variant>
        <vt:lpwstr>https://www.towerhamlets.gov.uk/lgnl/health__social_care/children_and_family_care/Early_Help/Early_Help_Hub.aspx</vt:lpwstr>
      </vt:variant>
      <vt:variant>
        <vt:lpwstr>:~:text=How%20can%20Early%20Help%20in,MAST%20support%20you</vt:lpwstr>
      </vt:variant>
      <vt:variant>
        <vt:i4>2752603</vt:i4>
      </vt:variant>
      <vt:variant>
        <vt:i4>189</vt:i4>
      </vt:variant>
      <vt:variant>
        <vt:i4>0</vt:i4>
      </vt:variant>
      <vt:variant>
        <vt:i4>5</vt:i4>
      </vt:variant>
      <vt:variant>
        <vt:lpwstr>https://www.towerhamlets.gov.uk/lgnl/health__social_care/children_and_family_care/Early_Help/Early_Help_Hub.aspx</vt:lpwstr>
      </vt:variant>
      <vt:variant>
        <vt:lpwstr>:~:text=What%20is%20MAST%3F</vt:lpwstr>
      </vt:variant>
      <vt:variant>
        <vt:i4>3604562</vt:i4>
      </vt:variant>
      <vt:variant>
        <vt:i4>186</vt:i4>
      </vt:variant>
      <vt:variant>
        <vt:i4>0</vt:i4>
      </vt:variant>
      <vt:variant>
        <vt:i4>5</vt:i4>
      </vt:variant>
      <vt:variant>
        <vt:lpwstr>https://www.towerhamlets.gov.uk/lgnl/health__social_care/children_and_family_care/Early_Help/Tower-Hamlets-Family-Hubs.aspx</vt:lpwstr>
      </vt:variant>
      <vt:variant>
        <vt:lpwstr>:~:text=Our%20ambition%20is%20for%20every,need%2C%20when%20they%20need%20it</vt:lpwstr>
      </vt:variant>
      <vt:variant>
        <vt:i4>7667802</vt:i4>
      </vt:variant>
      <vt:variant>
        <vt:i4>183</vt:i4>
      </vt:variant>
      <vt:variant>
        <vt:i4>0</vt:i4>
      </vt:variant>
      <vt:variant>
        <vt:i4>5</vt:i4>
      </vt:variant>
      <vt:variant>
        <vt:lpwstr>https://www.towerhamlets.gov.uk/lgnl/health__social_care/children_and_family_care/Early_Help/Tower-Hamlets-Family-Hubs.aspx</vt:lpwstr>
      </vt:variant>
      <vt:variant>
        <vt:lpwstr>:~:text=What%20kind%20of%20help%20is,on%20offer</vt:lpwstr>
      </vt:variant>
      <vt:variant>
        <vt:i4>6029346</vt:i4>
      </vt:variant>
      <vt:variant>
        <vt:i4>180</vt:i4>
      </vt:variant>
      <vt:variant>
        <vt:i4>0</vt:i4>
      </vt:variant>
      <vt:variant>
        <vt:i4>5</vt:i4>
      </vt:variant>
      <vt:variant>
        <vt:lpwstr>https://www.towerhamlets.gov.uk/lgnl/health__social_care/children_and_family_care/Early_Help/Tower-Hamlets-Family-Hubs.aspx</vt:lpwstr>
      </vt:variant>
      <vt:variant>
        <vt:lpwstr>:~:text=Families%20need%20support%20to%20help,information%20and%20tools%20for%20care</vt:lpwstr>
      </vt:variant>
      <vt:variant>
        <vt:i4>7340116</vt:i4>
      </vt:variant>
      <vt:variant>
        <vt:i4>177</vt:i4>
      </vt:variant>
      <vt:variant>
        <vt:i4>0</vt:i4>
      </vt:variant>
      <vt:variant>
        <vt:i4>5</vt:i4>
      </vt:variant>
      <vt:variant>
        <vt:lpwstr>https://www.towerhamlets.gov.uk/lgnl/health__social_care/children_and_family_care/Early_Help/About_Early_Help.aspx</vt:lpwstr>
      </vt:variant>
      <vt:variant>
        <vt:lpwstr>:~:text=Both%20universal%20and%20targeted%20support,and%20Children%20and%20Family%20Centres</vt:lpwstr>
      </vt:variant>
      <vt:variant>
        <vt:i4>4915311</vt:i4>
      </vt:variant>
      <vt:variant>
        <vt:i4>174</vt:i4>
      </vt:variant>
      <vt:variant>
        <vt:i4>0</vt:i4>
      </vt:variant>
      <vt:variant>
        <vt:i4>5</vt:i4>
      </vt:variant>
      <vt:variant>
        <vt:lpwstr>https://www.towerhamlets.gov.uk/lgnl/health__social_care/children_and_family_care/Early_Help/About_Early_Help.aspx</vt:lpwstr>
      </vt:variant>
      <vt:variant>
        <vt:lpwstr>:~:text=To%20understand%20what%20Early%20Help,between%20universal%20and%20targeted%20services</vt:lpwstr>
      </vt:variant>
      <vt:variant>
        <vt:i4>4587622</vt:i4>
      </vt:variant>
      <vt:variant>
        <vt:i4>171</vt:i4>
      </vt:variant>
      <vt:variant>
        <vt:i4>0</vt:i4>
      </vt:variant>
      <vt:variant>
        <vt:i4>5</vt:i4>
      </vt:variant>
      <vt:variant>
        <vt:lpwstr>https://www.towerhamlets.gov.uk/lgnl/health__social_care/children_and_family_care/Early_Help/About_Early_Help.aspx</vt:lpwstr>
      </vt:variant>
      <vt:variant>
        <vt:lpwstr>:~:text=children%2C%20young%20people%20and%20families,and%20reach%20their%20full%20potential</vt:lpwstr>
      </vt:variant>
      <vt:variant>
        <vt:i4>6750283</vt:i4>
      </vt:variant>
      <vt:variant>
        <vt:i4>168</vt:i4>
      </vt:variant>
      <vt:variant>
        <vt:i4>0</vt:i4>
      </vt:variant>
      <vt:variant>
        <vt:i4>5</vt:i4>
      </vt:variant>
      <vt:variant>
        <vt:lpwstr>https://www.towerhamlets.gov.uk/lgnl/health__social_care/children_and_family_care/Early_Help/About_Early_Help.aspx</vt:lpwstr>
      </vt:variant>
      <vt:variant>
        <vt:lpwstr>:~:text=Early%20Help%2C%20sometimes%20known%20as,and%20reach%20their%20full%20potential</vt:lpwstr>
      </vt:variant>
      <vt:variant>
        <vt:i4>65648</vt:i4>
      </vt:variant>
      <vt:variant>
        <vt:i4>165</vt:i4>
      </vt:variant>
      <vt:variant>
        <vt:i4>0</vt:i4>
      </vt:variant>
      <vt:variant>
        <vt:i4>5</vt:i4>
      </vt:variant>
      <vt:variant>
        <vt:lpwstr>https://www.towerhamlets.gov.uk/lgnl/health__social_care/children_and_family_care/Early_Help/About_Early_Help.aspx</vt:lpwstr>
      </vt:variant>
      <vt:variant>
        <vt:lpwstr>:~:text=About%20Early%20Help</vt:lpwstr>
      </vt:variant>
      <vt:variant>
        <vt:i4>1310771</vt:i4>
      </vt:variant>
      <vt:variant>
        <vt:i4>162</vt:i4>
      </vt:variant>
      <vt:variant>
        <vt:i4>0</vt:i4>
      </vt:variant>
      <vt:variant>
        <vt:i4>5</vt:i4>
      </vt:variant>
      <vt:variant>
        <vt:lpwstr>https://assets.publishing.service.gov.uk/media/6203e0848fa8f5109c7f136e/Early_help_Research_in_Practice_2022.pdf</vt:lpwstr>
      </vt:variant>
      <vt:variant>
        <vt:lpwstr>:~:text=that%20making%20sure%20that%20every,range%20of%20stakeholders%E2%80%99%20working%20with</vt:lpwstr>
      </vt:variant>
      <vt:variant>
        <vt:i4>6094973</vt:i4>
      </vt:variant>
      <vt:variant>
        <vt:i4>159</vt:i4>
      </vt:variant>
      <vt:variant>
        <vt:i4>0</vt:i4>
      </vt:variant>
      <vt:variant>
        <vt:i4>5</vt:i4>
      </vt:variant>
      <vt:variant>
        <vt:lpwstr>https://assets.publishing.service.gov.uk/media/6203e0848fa8f5109c7f136e/Early_help_Research_in_Practice_2022.pdf</vt:lpwstr>
      </vt:variant>
      <vt:variant>
        <vt:lpwstr>:~:text=The%20broad%20concept%20of%20preventative,increases%20in%20late%20intervention%20referrals</vt:lpwstr>
      </vt:variant>
      <vt:variant>
        <vt:i4>6094973</vt:i4>
      </vt:variant>
      <vt:variant>
        <vt:i4>156</vt:i4>
      </vt:variant>
      <vt:variant>
        <vt:i4>0</vt:i4>
      </vt:variant>
      <vt:variant>
        <vt:i4>5</vt:i4>
      </vt:variant>
      <vt:variant>
        <vt:lpwstr>https://assets.publishing.service.gov.uk/media/6203e0848fa8f5109c7f136e/Early_help_Research_in_Practice_2022.pdf</vt:lpwstr>
      </vt:variant>
      <vt:variant>
        <vt:lpwstr>:~:text=The%20broad%20concept%20of%20preventative,increases%20in%20late%20intervention%20referrals</vt:lpwstr>
      </vt:variant>
      <vt:variant>
        <vt:i4>5963795</vt:i4>
      </vt:variant>
      <vt:variant>
        <vt:i4>153</vt:i4>
      </vt:variant>
      <vt:variant>
        <vt:i4>0</vt:i4>
      </vt:variant>
      <vt:variant>
        <vt:i4>5</vt:i4>
      </vt:variant>
      <vt:variant>
        <vt:lpwstr>https://www.gov.uk/government/publications/supporting-families-programme-annual-report-2024-to-2025/supporting-families-whole-family-working-informing-future-system-reform-annual-report-of-the-supporting-families-programme-2024-to-2025</vt:lpwstr>
      </vt:variant>
      <vt:variant>
        <vt:lpwstr>:~:text=The%20FFP%20Programme%20will%20support,found%20in%20the%20programme%20guide</vt:lpwstr>
      </vt:variant>
      <vt:variant>
        <vt:i4>4784148</vt:i4>
      </vt:variant>
      <vt:variant>
        <vt:i4>150</vt:i4>
      </vt:variant>
      <vt:variant>
        <vt:i4>0</vt:i4>
      </vt:variant>
      <vt:variant>
        <vt:i4>5</vt:i4>
      </vt:variant>
      <vt:variant>
        <vt:lpwstr>https://www.gov.uk/government/publications/supporting-families-programme-annual-report-2024-to-2025/supporting-families-whole-family-working-informing-future-system-reform-annual-report-of-the-supporting-families-programme-2024-to-2025</vt:lpwstr>
      </vt:variant>
      <vt:variant>
        <vt:lpwstr>:~:text=To%20support%20this%20way%20of,in%20service%20design%20and%20commissioning</vt:lpwstr>
      </vt:variant>
      <vt:variant>
        <vt:i4>1769548</vt:i4>
      </vt:variant>
      <vt:variant>
        <vt:i4>147</vt:i4>
      </vt:variant>
      <vt:variant>
        <vt:i4>0</vt:i4>
      </vt:variant>
      <vt:variant>
        <vt:i4>5</vt:i4>
      </vt:variant>
      <vt:variant>
        <vt:lpwstr>https://www.gov.uk/government/publications/supporting-families-programme-annual-report-2024-to-2025/supporting-families-whole-family-working-informing-future-system-reform-annual-report-of-the-supporting-families-programme-2024-to-2025</vt:lpwstr>
      </vt:variant>
      <vt:variant>
        <vt:lpwstr>:~:text=The%20Supporting%20Families%20programme%20funded,services%20around%20a%20common%20plan</vt:lpwstr>
      </vt:variant>
      <vt:variant>
        <vt:i4>458824</vt:i4>
      </vt:variant>
      <vt:variant>
        <vt:i4>144</vt:i4>
      </vt:variant>
      <vt:variant>
        <vt:i4>0</vt:i4>
      </vt:variant>
      <vt:variant>
        <vt:i4>5</vt:i4>
      </vt:variant>
      <vt:variant>
        <vt:lpwstr>https://learning.nspcc.org.uk/research-resources/learning-from-case-reviews/multi-agency-working-information-sharing</vt:lpwstr>
      </vt:variant>
      <vt:variant>
        <vt:lpwstr>:~:text=Good%20practice%20involves%20professionals%20from,actively%20seeking%20and%20providing%20information</vt:lpwstr>
      </vt:variant>
      <vt:variant>
        <vt:i4>852059</vt:i4>
      </vt:variant>
      <vt:variant>
        <vt:i4>141</vt:i4>
      </vt:variant>
      <vt:variant>
        <vt:i4>0</vt:i4>
      </vt:variant>
      <vt:variant>
        <vt:i4>5</vt:i4>
      </vt:variant>
      <vt:variant>
        <vt:lpwstr>https://learning.nspcc.org.uk/research-resources/learning-from-case-reviews/multi-agency-working-information-sharing</vt:lpwstr>
      </vt:variant>
      <vt:variant>
        <vt:lpwstr>:~:text=Multi,40</vt:lpwstr>
      </vt:variant>
      <vt:variant>
        <vt:i4>917512</vt:i4>
      </vt:variant>
      <vt:variant>
        <vt:i4>138</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4325394</vt:i4>
      </vt:variant>
      <vt:variant>
        <vt:i4>135</vt:i4>
      </vt:variant>
      <vt:variant>
        <vt:i4>0</vt:i4>
      </vt:variant>
      <vt:variant>
        <vt:i4>5</vt:i4>
      </vt:variant>
      <vt:variant>
        <vt:lpwstr>https://assets.publishing.service.gov.uk/media/6849a7b67cba25f610c7db3f/Working_together_to_safeguard_children_2023_-_statutory_guidance.pdf</vt:lpwstr>
      </vt:variant>
      <vt:variant>
        <vt:lpwstr>:~:text=%E2%80%A2%20Collaborate%3A%20practitioners%20working%20with,a%20restorative%20and%20respectful%20way</vt:lpwstr>
      </vt:variant>
      <vt:variant>
        <vt:i4>7995507</vt:i4>
      </vt:variant>
      <vt:variant>
        <vt:i4>132</vt:i4>
      </vt:variant>
      <vt:variant>
        <vt:i4>0</vt:i4>
      </vt:variant>
      <vt:variant>
        <vt:i4>5</vt:i4>
      </vt:variant>
      <vt:variant>
        <vt:lpwstr>https://assets.publishing.service.gov.uk/media/6849a7b67cba25f610c7db3f/Working_together_to_safeguard_children_2023_-_statutory_guidance.pdf</vt:lpwstr>
      </vt:variant>
      <vt:variant>
        <vt:lpwstr>:~:text=Multi,inclusive%20culture%20where%20diversity%20is</vt:lpwstr>
      </vt:variant>
      <vt:variant>
        <vt:i4>1114126</vt:i4>
      </vt:variant>
      <vt:variant>
        <vt:i4>129</vt:i4>
      </vt:variant>
      <vt:variant>
        <vt:i4>0</vt:i4>
      </vt:variant>
      <vt:variant>
        <vt:i4>5</vt:i4>
      </vt:variant>
      <vt:variant>
        <vt:lpwstr>https://assets.publishing.service.gov.uk/media/6849a7b67cba25f610c7db3f/Working_together_to_safeguard_children_2023_-_statutory_guidance.pdf</vt:lpwstr>
      </vt:variant>
      <vt:variant>
        <vt:lpwstr>:~:text=Expectations%20for%20multi,all%20those%20working%20in%20these</vt:lpwstr>
      </vt:variant>
      <vt:variant>
        <vt:i4>1835020</vt:i4>
      </vt:variant>
      <vt:variant>
        <vt:i4>126</vt:i4>
      </vt:variant>
      <vt:variant>
        <vt:i4>0</vt:i4>
      </vt:variant>
      <vt:variant>
        <vt:i4>5</vt:i4>
      </vt:variant>
      <vt:variant>
        <vt:lpwstr>https://assets.publishing.service.gov.uk/media/6849a7b67cba25f610c7db3f/Working_together_to_safeguard_children_2023_-_statutory_guidance.pdf</vt:lpwstr>
      </vt:variant>
      <vt:variant>
        <vt:lpwstr>:~:text=authorities%20should%20work%20with%20organisations,training%20will%20be%20important%20in</vt:lpwstr>
      </vt:variant>
      <vt:variant>
        <vt:i4>7995425</vt:i4>
      </vt:variant>
      <vt:variant>
        <vt:i4>123</vt:i4>
      </vt:variant>
      <vt:variant>
        <vt:i4>0</vt:i4>
      </vt:variant>
      <vt:variant>
        <vt:i4>5</vt:i4>
      </vt:variant>
      <vt:variant>
        <vt:lpwstr>https://assets.publishing.service.gov.uk/media/6849a7b67cba25f610c7db3f/Working_together_to_safeguard_children_2023_-_statutory_guidance.pdf</vt:lpwstr>
      </vt:variant>
      <vt:variant>
        <vt:lpwstr>:~:text=120,on%20their%20relationship%20with%20them</vt:lpwstr>
      </vt:variant>
      <vt:variant>
        <vt:i4>524309</vt:i4>
      </vt:variant>
      <vt:variant>
        <vt:i4>120</vt:i4>
      </vt:variant>
      <vt:variant>
        <vt:i4>0</vt:i4>
      </vt:variant>
      <vt:variant>
        <vt:i4>5</vt:i4>
      </vt:variant>
      <vt:variant>
        <vt:lpwstr>https://assets.publishing.service.gov.uk/media/6849a7b67cba25f610c7db3f/Working_together_to_safeguard_children_2023_-_statutory_guidance.pdf</vt:lpwstr>
      </vt:variant>
      <vt:variant>
        <vt:lpwstr>:~:text=services%2C%20youth%20offending%20teams%20and,may%20be%20provided%20before%20and%2For</vt:lpwstr>
      </vt:variant>
      <vt:variant>
        <vt:i4>5374039</vt:i4>
      </vt:variant>
      <vt:variant>
        <vt:i4>117</vt:i4>
      </vt:variant>
      <vt:variant>
        <vt:i4>0</vt:i4>
      </vt:variant>
      <vt:variant>
        <vt:i4>5</vt:i4>
      </vt:variant>
      <vt:variant>
        <vt:lpwstr>https://assets.publishing.service.gov.uk/media/6849a7b67cba25f610c7db3f/Working_together_to_safeguard_children_2023_-_statutory_guidance.pdf</vt:lpwstr>
      </vt:variant>
      <vt:variant>
        <vt:lpwstr>:~:text=of%20their%20needs,Early</vt:lpwstr>
      </vt:variant>
      <vt:variant>
        <vt:i4>4784194</vt:i4>
      </vt:variant>
      <vt:variant>
        <vt:i4>114</vt:i4>
      </vt:variant>
      <vt:variant>
        <vt:i4>0</vt:i4>
      </vt:variant>
      <vt:variant>
        <vt:i4>5</vt:i4>
      </vt:variant>
      <vt:variant>
        <vt:lpwstr>https://assets.publishing.service.gov.uk/media/6849a7b67cba25f610c7db3f/Working_together_to_safeguard_children_2023_-_statutory_guidance.pdf</vt:lpwstr>
      </vt:variant>
      <vt:variant>
        <vt:lpwstr>:~:text=Some%20early%20help%20is%20provided,support%2C%20mental%20health%20support%2C%20youth</vt:lpwstr>
      </vt:variant>
      <vt:variant>
        <vt:i4>6946940</vt:i4>
      </vt:variant>
      <vt:variant>
        <vt:i4>111</vt:i4>
      </vt:variant>
      <vt:variant>
        <vt:i4>0</vt:i4>
      </vt:variant>
      <vt:variant>
        <vt:i4>5</vt:i4>
      </vt:variant>
      <vt:variant>
        <vt:lpwstr>https://assets.publishing.service.gov.uk/media/6849a7b67cba25f610c7db3f/Working_together_to_safeguard_children_2023_-_statutory_guidance.pdf</vt:lpwstr>
      </vt:variant>
      <vt:variant>
        <vt:lpwstr>:~:text=Some%20early%20help%20is%20provided,may%20be%20provided%20before%20and%2For</vt:lpwstr>
      </vt:variant>
      <vt:variant>
        <vt:i4>5177378</vt:i4>
      </vt:variant>
      <vt:variant>
        <vt:i4>108</vt:i4>
      </vt:variant>
      <vt:variant>
        <vt:i4>0</vt:i4>
      </vt:variant>
      <vt:variant>
        <vt:i4>5</vt:i4>
      </vt:variant>
      <vt:variant>
        <vt:lpwstr>https://assets.publishing.service.gov.uk/media/628de13be90e071f5f7e1bd2/Early_Help_System_Guide.pdf</vt:lpwstr>
      </vt:variant>
      <vt:variant>
        <vt:lpwstr>:~:text=Since%202012%2C%20the%20programme%20has,transformation%20this%20Guide%20sets%20out</vt:lpwstr>
      </vt:variant>
      <vt:variant>
        <vt:i4>2490440</vt:i4>
      </vt:variant>
      <vt:variant>
        <vt:i4>105</vt:i4>
      </vt:variant>
      <vt:variant>
        <vt:i4>0</vt:i4>
      </vt:variant>
      <vt:variant>
        <vt:i4>5</vt:i4>
      </vt:variant>
      <vt:variant>
        <vt:lpwstr>https://assets.publishing.service.gov.uk/media/628de13be90e071f5f7e1bd2/Early_Help_System_Guide.pdf</vt:lpwstr>
      </vt:variant>
      <vt:variant>
        <vt:lpwstr>:~:text=The%20Early%20Help%20System%20is,and%20better%20ideas%20are%20implemented</vt:lpwstr>
      </vt:variant>
      <vt:variant>
        <vt:i4>2490440</vt:i4>
      </vt:variant>
      <vt:variant>
        <vt:i4>102</vt:i4>
      </vt:variant>
      <vt:variant>
        <vt:i4>0</vt:i4>
      </vt:variant>
      <vt:variant>
        <vt:i4>5</vt:i4>
      </vt:variant>
      <vt:variant>
        <vt:lpwstr>https://assets.publishing.service.gov.uk/media/628de13be90e071f5f7e1bd2/Early_Help_System_Guide.pdf</vt:lpwstr>
      </vt:variant>
      <vt:variant>
        <vt:lpwstr>:~:text=The%20Early%20Help%20System%20is,and%20better%20ideas%20are%20implemented</vt:lpwstr>
      </vt:variant>
      <vt:variant>
        <vt:i4>2490440</vt:i4>
      </vt:variant>
      <vt:variant>
        <vt:i4>99</vt:i4>
      </vt:variant>
      <vt:variant>
        <vt:i4>0</vt:i4>
      </vt:variant>
      <vt:variant>
        <vt:i4>5</vt:i4>
      </vt:variant>
      <vt:variant>
        <vt:lpwstr>https://assets.publishing.service.gov.uk/media/628de13be90e071f5f7e1bd2/Early_Help_System_Guide.pdf</vt:lpwstr>
      </vt:variant>
      <vt:variant>
        <vt:lpwstr>:~:text=The%20Early%20Help%20System%20is,and%20better%20ideas%20are%20implemented</vt:lpwstr>
      </vt:variant>
      <vt:variant>
        <vt:i4>1441845</vt:i4>
      </vt:variant>
      <vt:variant>
        <vt:i4>92</vt:i4>
      </vt:variant>
      <vt:variant>
        <vt:i4>0</vt:i4>
      </vt:variant>
      <vt:variant>
        <vt:i4>5</vt:i4>
      </vt:variant>
      <vt:variant>
        <vt:lpwstr/>
      </vt:variant>
      <vt:variant>
        <vt:lpwstr>_Toc213564216</vt:lpwstr>
      </vt:variant>
      <vt:variant>
        <vt:i4>1441845</vt:i4>
      </vt:variant>
      <vt:variant>
        <vt:i4>86</vt:i4>
      </vt:variant>
      <vt:variant>
        <vt:i4>0</vt:i4>
      </vt:variant>
      <vt:variant>
        <vt:i4>5</vt:i4>
      </vt:variant>
      <vt:variant>
        <vt:lpwstr/>
      </vt:variant>
      <vt:variant>
        <vt:lpwstr>_Toc213564215</vt:lpwstr>
      </vt:variant>
      <vt:variant>
        <vt:i4>1441845</vt:i4>
      </vt:variant>
      <vt:variant>
        <vt:i4>80</vt:i4>
      </vt:variant>
      <vt:variant>
        <vt:i4>0</vt:i4>
      </vt:variant>
      <vt:variant>
        <vt:i4>5</vt:i4>
      </vt:variant>
      <vt:variant>
        <vt:lpwstr/>
      </vt:variant>
      <vt:variant>
        <vt:lpwstr>_Toc213564214</vt:lpwstr>
      </vt:variant>
      <vt:variant>
        <vt:i4>1441845</vt:i4>
      </vt:variant>
      <vt:variant>
        <vt:i4>74</vt:i4>
      </vt:variant>
      <vt:variant>
        <vt:i4>0</vt:i4>
      </vt:variant>
      <vt:variant>
        <vt:i4>5</vt:i4>
      </vt:variant>
      <vt:variant>
        <vt:lpwstr/>
      </vt:variant>
      <vt:variant>
        <vt:lpwstr>_Toc213564213</vt:lpwstr>
      </vt:variant>
      <vt:variant>
        <vt:i4>1441845</vt:i4>
      </vt:variant>
      <vt:variant>
        <vt:i4>68</vt:i4>
      </vt:variant>
      <vt:variant>
        <vt:i4>0</vt:i4>
      </vt:variant>
      <vt:variant>
        <vt:i4>5</vt:i4>
      </vt:variant>
      <vt:variant>
        <vt:lpwstr/>
      </vt:variant>
      <vt:variant>
        <vt:lpwstr>_Toc213564212</vt:lpwstr>
      </vt:variant>
      <vt:variant>
        <vt:i4>1441845</vt:i4>
      </vt:variant>
      <vt:variant>
        <vt:i4>62</vt:i4>
      </vt:variant>
      <vt:variant>
        <vt:i4>0</vt:i4>
      </vt:variant>
      <vt:variant>
        <vt:i4>5</vt:i4>
      </vt:variant>
      <vt:variant>
        <vt:lpwstr/>
      </vt:variant>
      <vt:variant>
        <vt:lpwstr>_Toc213564210</vt:lpwstr>
      </vt:variant>
      <vt:variant>
        <vt:i4>1507381</vt:i4>
      </vt:variant>
      <vt:variant>
        <vt:i4>56</vt:i4>
      </vt:variant>
      <vt:variant>
        <vt:i4>0</vt:i4>
      </vt:variant>
      <vt:variant>
        <vt:i4>5</vt:i4>
      </vt:variant>
      <vt:variant>
        <vt:lpwstr/>
      </vt:variant>
      <vt:variant>
        <vt:lpwstr>_Toc213564209</vt:lpwstr>
      </vt:variant>
      <vt:variant>
        <vt:i4>1507381</vt:i4>
      </vt:variant>
      <vt:variant>
        <vt:i4>50</vt:i4>
      </vt:variant>
      <vt:variant>
        <vt:i4>0</vt:i4>
      </vt:variant>
      <vt:variant>
        <vt:i4>5</vt:i4>
      </vt:variant>
      <vt:variant>
        <vt:lpwstr/>
      </vt:variant>
      <vt:variant>
        <vt:lpwstr>_Toc213564208</vt:lpwstr>
      </vt:variant>
      <vt:variant>
        <vt:i4>1507381</vt:i4>
      </vt:variant>
      <vt:variant>
        <vt:i4>44</vt:i4>
      </vt:variant>
      <vt:variant>
        <vt:i4>0</vt:i4>
      </vt:variant>
      <vt:variant>
        <vt:i4>5</vt:i4>
      </vt:variant>
      <vt:variant>
        <vt:lpwstr/>
      </vt:variant>
      <vt:variant>
        <vt:lpwstr>_Toc213564207</vt:lpwstr>
      </vt:variant>
      <vt:variant>
        <vt:i4>1507381</vt:i4>
      </vt:variant>
      <vt:variant>
        <vt:i4>38</vt:i4>
      </vt:variant>
      <vt:variant>
        <vt:i4>0</vt:i4>
      </vt:variant>
      <vt:variant>
        <vt:i4>5</vt:i4>
      </vt:variant>
      <vt:variant>
        <vt:lpwstr/>
      </vt:variant>
      <vt:variant>
        <vt:lpwstr>_Toc213564206</vt:lpwstr>
      </vt:variant>
      <vt:variant>
        <vt:i4>1507381</vt:i4>
      </vt:variant>
      <vt:variant>
        <vt:i4>32</vt:i4>
      </vt:variant>
      <vt:variant>
        <vt:i4>0</vt:i4>
      </vt:variant>
      <vt:variant>
        <vt:i4>5</vt:i4>
      </vt:variant>
      <vt:variant>
        <vt:lpwstr/>
      </vt:variant>
      <vt:variant>
        <vt:lpwstr>_Toc213564205</vt:lpwstr>
      </vt:variant>
      <vt:variant>
        <vt:i4>1507381</vt:i4>
      </vt:variant>
      <vt:variant>
        <vt:i4>26</vt:i4>
      </vt:variant>
      <vt:variant>
        <vt:i4>0</vt:i4>
      </vt:variant>
      <vt:variant>
        <vt:i4>5</vt:i4>
      </vt:variant>
      <vt:variant>
        <vt:lpwstr/>
      </vt:variant>
      <vt:variant>
        <vt:lpwstr>_Toc213564204</vt:lpwstr>
      </vt:variant>
      <vt:variant>
        <vt:i4>1507381</vt:i4>
      </vt:variant>
      <vt:variant>
        <vt:i4>20</vt:i4>
      </vt:variant>
      <vt:variant>
        <vt:i4>0</vt:i4>
      </vt:variant>
      <vt:variant>
        <vt:i4>5</vt:i4>
      </vt:variant>
      <vt:variant>
        <vt:lpwstr/>
      </vt:variant>
      <vt:variant>
        <vt:lpwstr>_Toc213564203</vt:lpwstr>
      </vt:variant>
      <vt:variant>
        <vt:i4>1507381</vt:i4>
      </vt:variant>
      <vt:variant>
        <vt:i4>14</vt:i4>
      </vt:variant>
      <vt:variant>
        <vt:i4>0</vt:i4>
      </vt:variant>
      <vt:variant>
        <vt:i4>5</vt:i4>
      </vt:variant>
      <vt:variant>
        <vt:lpwstr/>
      </vt:variant>
      <vt:variant>
        <vt:lpwstr>_Toc213564202</vt:lpwstr>
      </vt:variant>
      <vt:variant>
        <vt:i4>1507381</vt:i4>
      </vt:variant>
      <vt:variant>
        <vt:i4>8</vt:i4>
      </vt:variant>
      <vt:variant>
        <vt:i4>0</vt:i4>
      </vt:variant>
      <vt:variant>
        <vt:i4>5</vt:i4>
      </vt:variant>
      <vt:variant>
        <vt:lpwstr/>
      </vt:variant>
      <vt:variant>
        <vt:lpwstr>_Toc213564201</vt:lpwstr>
      </vt:variant>
      <vt:variant>
        <vt:i4>1507381</vt:i4>
      </vt:variant>
      <vt:variant>
        <vt:i4>2</vt:i4>
      </vt:variant>
      <vt:variant>
        <vt:i4>0</vt:i4>
      </vt:variant>
      <vt:variant>
        <vt:i4>5</vt:i4>
      </vt:variant>
      <vt:variant>
        <vt:lpwstr/>
      </vt:variant>
      <vt:variant>
        <vt:lpwstr>_Toc213564200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Bucur</dc:creator>
  <cp:keywords/>
  <cp:lastModifiedBy>Andrei Bucur</cp:lastModifiedBy>
  <cp:revision>3</cp:revision>
  <cp:lastPrinted>1899-12-31T22:15:36Z</cp:lastPrinted>
  <dcterms:created xsi:type="dcterms:W3CDTF">2025-11-09T08:28:00Z</dcterms:created>
  <dcterms:modified xsi:type="dcterms:W3CDTF">2025-11-09T08:31:00Z</dcterms:modified>
</cp:coreProperties>
</file>