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664" w:rsidRPr="007103BA" w:rsidRDefault="00C05664" w:rsidP="00C05664">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Cyflwyniad</w:t>
      </w:r>
    </w:p>
    <w:p w:rsidR="00C05664" w:rsidRPr="001073E3" w:rsidRDefault="00C05664" w:rsidP="00C05664">
      <w:pPr>
        <w:spacing w:line="360" w:lineRule="auto"/>
        <w:rPr>
          <w:rFonts w:ascii="Times New Roman" w:hAnsi="Times New Roman" w:cs="Times New Roman"/>
          <w:sz w:val="24"/>
          <w:szCs w:val="24"/>
        </w:rPr>
      </w:pPr>
      <w:r w:rsidRPr="00F654BB">
        <w:rPr>
          <w:rFonts w:ascii="Times New Roman" w:hAnsi="Times New Roman" w:cs="Times New Roman"/>
          <w:sz w:val="24"/>
          <w:szCs w:val="24"/>
        </w:rPr>
        <w:t xml:space="preserve">Mae pwysigrwydd dysgu ac addysgu plant i fod yn greadigol trwy’r celfyddydau gweledol a chreadigol yn un hanfodol iawn o fewn ein cwricwlwm Cymreig heddiw, ond beth yw pwysigrwydd bod yn greadigol? Beth yw pwysigrwydd cynnwys creadigrwydd yn ein system addysg heddiw? </w:t>
      </w:r>
      <w:r w:rsidRPr="001073E3">
        <w:rPr>
          <w:rFonts w:ascii="Times New Roman" w:hAnsi="Times New Roman" w:cs="Times New Roman"/>
          <w:sz w:val="24"/>
          <w:szCs w:val="24"/>
        </w:rPr>
        <w:t xml:space="preserve">“…one of the roles of education is to awaken and develop [the] powers of creativity. Instead, what we have is a culture of standardization.” (Robinson, 2017, Jenner). </w:t>
      </w:r>
      <w:r w:rsidRPr="00F654BB">
        <w:rPr>
          <w:rFonts w:ascii="Times New Roman" w:hAnsi="Times New Roman" w:cs="Times New Roman"/>
          <w:sz w:val="24"/>
          <w:szCs w:val="24"/>
        </w:rPr>
        <w:t xml:space="preserve">Fel y dywedwyd Robinson, mae datblygu creadigrwydd plant heddiw yn dod fel rhan allweddol o’m system addysg heddiw. Dywed Donaldson swydd ein “cwricwlwm yng Nghymru yw ceisio sicrhau bod plant a phobl ifanc yn datblygu: yn ddysgwyr </w:t>
      </w:r>
      <w:proofErr w:type="gramStart"/>
      <w:r w:rsidRPr="00F654BB">
        <w:rPr>
          <w:rFonts w:ascii="Times New Roman" w:hAnsi="Times New Roman" w:cs="Times New Roman"/>
          <w:sz w:val="24"/>
          <w:szCs w:val="24"/>
        </w:rPr>
        <w:t>uchelgeisiol..</w:t>
      </w:r>
      <w:proofErr w:type="gramEnd"/>
      <w:r w:rsidRPr="00F654BB">
        <w:rPr>
          <w:rFonts w:ascii="Times New Roman" w:hAnsi="Times New Roman" w:cs="Times New Roman"/>
          <w:sz w:val="24"/>
          <w:szCs w:val="24"/>
        </w:rPr>
        <w:t>yn gyfranwyr mentrus..yn ddinasyddion egwyddorol..yn unigolion iach, hyderus..” (Donaldson, 2015)</w:t>
      </w:r>
    </w:p>
    <w:p w:rsidR="00C05664" w:rsidRDefault="00C05664" w:rsidP="00C05664">
      <w:pPr>
        <w:spacing w:line="360" w:lineRule="auto"/>
        <w:rPr>
          <w:rFonts w:ascii="Times New Roman" w:hAnsi="Times New Roman" w:cs="Times New Roman"/>
          <w:sz w:val="24"/>
          <w:szCs w:val="24"/>
        </w:rPr>
      </w:pPr>
      <w:r w:rsidRPr="00F654BB">
        <w:rPr>
          <w:rFonts w:ascii="Times New Roman" w:hAnsi="Times New Roman" w:cs="Times New Roman"/>
          <w:sz w:val="24"/>
          <w:szCs w:val="24"/>
        </w:rPr>
        <w:t xml:space="preserve">Yn yr aseiniad yma rwyf yn bwriadu cyflwyno tri gweithgaredd gwahanol. Bydd yr adnoddau yma’n addas i’w ddefnyddio gan athrawon i ysbrydoli creadigrwydd a thanio brwdfrydedd disgyblion yng Nghyfnod Allweddol Dau trwy ddefnyddio’r celfyddydau gweledol a chreadigol. Fel y mynegwyd gan yr </w:t>
      </w:r>
      <w:r w:rsidRPr="001073E3">
        <w:rPr>
          <w:rFonts w:ascii="Times New Roman" w:hAnsi="Times New Roman" w:cs="Times New Roman"/>
          <w:sz w:val="24"/>
          <w:szCs w:val="24"/>
        </w:rPr>
        <w:t xml:space="preserve">‘National Advisory Committee on Creative and Cultural Education’ </w:t>
      </w:r>
      <w:proofErr w:type="gramStart"/>
      <w:r w:rsidRPr="001073E3">
        <w:rPr>
          <w:rFonts w:ascii="Times New Roman" w:hAnsi="Times New Roman" w:cs="Times New Roman"/>
          <w:sz w:val="24"/>
          <w:szCs w:val="24"/>
        </w:rPr>
        <w:t>“..</w:t>
      </w:r>
      <w:proofErr w:type="gramEnd"/>
      <w:r w:rsidRPr="001073E3">
        <w:rPr>
          <w:rFonts w:ascii="Times New Roman" w:hAnsi="Times New Roman" w:cs="Times New Roman"/>
          <w:sz w:val="24"/>
          <w:szCs w:val="24"/>
        </w:rPr>
        <w:t xml:space="preserve">creativity is possible in all areas of human activity, including the arts, sciences, at work at play and in all other areas of daily life” (NACCCE a Robinson, 1999). </w:t>
      </w:r>
      <w:r w:rsidRPr="00F654BB">
        <w:rPr>
          <w:rFonts w:ascii="Times New Roman" w:hAnsi="Times New Roman" w:cs="Times New Roman"/>
          <w:sz w:val="24"/>
          <w:szCs w:val="24"/>
        </w:rPr>
        <w:t>Wrth gynllunio gweithgareddau i blant yn Gyfnod Allweddol Dau mae’n bwysig cofio bod dysgwyr yn adeiladu ar y sgiliau, y ddealltwriaeth a’r wybodaeth a gafaelwyd yn ystod y Cyfnod Sylfaen.</w:t>
      </w:r>
    </w:p>
    <w:p w:rsidR="00C05664" w:rsidRPr="00A66603" w:rsidRDefault="00C05664" w:rsidP="00C05664">
      <w:pPr>
        <w:spacing w:line="360" w:lineRule="auto"/>
        <w:rPr>
          <w:rFonts w:ascii="Times New Roman" w:hAnsi="Times New Roman" w:cs="Times New Roman"/>
          <w:color w:val="000000" w:themeColor="text1"/>
          <w:sz w:val="24"/>
          <w:szCs w:val="24"/>
        </w:rPr>
      </w:pPr>
      <w:r w:rsidRPr="00A5578F">
        <w:rPr>
          <w:rFonts w:ascii="Times New Roman" w:hAnsi="Times New Roman" w:cs="Times New Roman"/>
          <w:color w:val="000000" w:themeColor="text1"/>
          <w:sz w:val="24"/>
          <w:szCs w:val="24"/>
        </w:rPr>
        <w:t>Wrth gynllunio’r tri gweithgaredd yma’n seiliedig ar un arteffact cafodd nifer fawr o syniadau posib ar gyfer y gweithgareddau eu creu a’u hystyried, ond teimlaf taw’r tair yma oedd y rhai mwyaf addas ac yn rhoi cynnig amryw i’r plant i fod yn greadigol. Er mwyn dod i’r casgliad yma penderfynais greu ‘Map Meddwl’ er mwyn cofnodi syniadau, gwerthuso</w:t>
      </w:r>
      <w:r>
        <w:rPr>
          <w:rFonts w:ascii="Times New Roman" w:hAnsi="Times New Roman" w:cs="Times New Roman"/>
          <w:color w:val="000000" w:themeColor="text1"/>
          <w:sz w:val="24"/>
          <w:szCs w:val="24"/>
        </w:rPr>
        <w:t xml:space="preserve"> a dod i benderfyniad (Atodiad 1</w:t>
      </w:r>
      <w:r w:rsidRPr="00A5578F">
        <w:rPr>
          <w:rFonts w:ascii="Times New Roman" w:hAnsi="Times New Roman" w:cs="Times New Roman"/>
          <w:color w:val="000000" w:themeColor="text1"/>
          <w:sz w:val="24"/>
          <w:szCs w:val="24"/>
        </w:rPr>
        <w:t xml:space="preserve">). Teimlaf trwy ddefnyddio’r dull yma roeddwn wedi archwilio i mewn i’r holl syniadau yn fanwl ac yn drylwyr cyn dod o hyn i’r syniadau terfynol. </w:t>
      </w:r>
    </w:p>
    <w:p w:rsidR="00C05664" w:rsidRDefault="00C05664" w:rsidP="00C05664">
      <w:pPr>
        <w:spacing w:line="360" w:lineRule="auto"/>
        <w:rPr>
          <w:rFonts w:ascii="Times New Roman" w:hAnsi="Times New Roman" w:cs="Times New Roman"/>
          <w:sz w:val="24"/>
          <w:szCs w:val="24"/>
        </w:rPr>
      </w:pPr>
      <w:r w:rsidRPr="00F654BB">
        <w:rPr>
          <w:rFonts w:ascii="Times New Roman" w:hAnsi="Times New Roman" w:cs="Times New Roman"/>
          <w:sz w:val="24"/>
          <w:szCs w:val="24"/>
        </w:rPr>
        <w:t>Rwyf wedi penderfynu cynllunio’r gweithgareddau yma yn seiliedig ar arteffact penodol rwyf wedi dew</w:t>
      </w:r>
      <w:r>
        <w:rPr>
          <w:rFonts w:ascii="Times New Roman" w:hAnsi="Times New Roman" w:cs="Times New Roman"/>
          <w:sz w:val="24"/>
          <w:szCs w:val="24"/>
        </w:rPr>
        <w:t>is sef ‘Croes Caeriw’ (Atodiad 2</w:t>
      </w:r>
      <w:r w:rsidRPr="00F654BB">
        <w:rPr>
          <w:rFonts w:ascii="Times New Roman" w:hAnsi="Times New Roman" w:cs="Times New Roman"/>
          <w:sz w:val="24"/>
          <w:szCs w:val="24"/>
        </w:rPr>
        <w:t xml:space="preserve">). Gall yr arteffact yma cael ei weld yng nghalon Caeriw yn Ne Sir Benfro, Cymru. Credwyd hanesyddwyr bod y groes wedi cael ei hadeiladu er gof am frawd Hywel ab Edwin, Maredudd ab Edwin o Ddeheubarth, a bu farw yn y flwyddyn 1035. Roedd y ddau yn llywodraethu Teyrnas Deheubarth yn y flwyddyn 1033. Ond mae’n bosib hefyd cafwyd y groes ei hadeiladu yn gynharach a gafwyd enw </w:t>
      </w:r>
      <w:r w:rsidRPr="00F654BB">
        <w:rPr>
          <w:rFonts w:ascii="Times New Roman" w:hAnsi="Times New Roman" w:cs="Times New Roman"/>
          <w:sz w:val="24"/>
          <w:szCs w:val="24"/>
        </w:rPr>
        <w:lastRenderedPageBreak/>
        <w:t xml:space="preserve">Maredudd ei ychwanegu arno yn ystod yr oes (Britain Express, dyddiad anhysbys). Penderfynais ddefnyddio’r arteffact yma fel sbardun i’r gweithgareddau oherwydd y cysylltiad sydd rhyngof i a’r ardal. Yr wyf yn wreiddiol yn dod o Gaeriw felly rwyf yn adnabod yr ardal a’r potensial sydd yno er mwyn sbarduno fy ngweithgareddau. </w:t>
      </w:r>
    </w:p>
    <w:p w:rsidR="00C05664" w:rsidRPr="001073E3" w:rsidRDefault="00C05664" w:rsidP="00C05664">
      <w:pPr>
        <w:spacing w:line="360" w:lineRule="auto"/>
        <w:rPr>
          <w:rFonts w:ascii="Times New Roman" w:hAnsi="Times New Roman" w:cs="Times New Roman"/>
          <w:sz w:val="24"/>
          <w:szCs w:val="24"/>
        </w:rPr>
      </w:pPr>
      <w:r w:rsidRPr="00F654BB">
        <w:rPr>
          <w:rFonts w:ascii="Times New Roman" w:hAnsi="Times New Roman" w:cs="Times New Roman"/>
          <w:sz w:val="24"/>
          <w:szCs w:val="24"/>
        </w:rPr>
        <w:t>Yr wyf wedi cynllunio rhai o’r gweithgareddau yma i fod yn rhai trawsgwricwlaidd. Wrth ddylunio'r gweithgareddau yma mae’n bwysig cofio bod heriau a buddion i gynllunio’n drawsgwricwlaidd.</w:t>
      </w:r>
      <w:r>
        <w:rPr>
          <w:rFonts w:ascii="Times New Roman" w:hAnsi="Times New Roman" w:cs="Times New Roman"/>
          <w:sz w:val="24"/>
          <w:szCs w:val="24"/>
        </w:rPr>
        <w:t xml:space="preserve"> </w:t>
      </w:r>
      <w:r w:rsidRPr="00F654BB">
        <w:rPr>
          <w:rFonts w:ascii="Times New Roman" w:hAnsi="Times New Roman" w:cs="Times New Roman"/>
          <w:sz w:val="24"/>
          <w:szCs w:val="24"/>
        </w:rPr>
        <w:t xml:space="preserve">Yr wyf wedi penderfynu edrych ar erthygl sydd yn canolbwyntio ar fuddion dysgu’n drawsgwricwlaidd wrth asesu sut oedd disgyblion, oedd ar wahanol lefelau academaidd, yn dysgu trwy dasgau gwahanol yr oedd yn cynnwys elfennau o chwe phwnc gwahanol. Mae’r canfyddiadau terfynol yn gynnwys </w:t>
      </w:r>
      <w:proofErr w:type="gramStart"/>
      <w:r w:rsidRPr="001073E3">
        <w:rPr>
          <w:rFonts w:ascii="Times New Roman" w:hAnsi="Times New Roman" w:cs="Times New Roman"/>
          <w:sz w:val="24"/>
          <w:szCs w:val="24"/>
        </w:rPr>
        <w:t>“..</w:t>
      </w:r>
      <w:proofErr w:type="gramEnd"/>
      <w:r w:rsidRPr="001073E3">
        <w:rPr>
          <w:rFonts w:ascii="Times New Roman" w:hAnsi="Times New Roman" w:cs="Times New Roman"/>
          <w:sz w:val="24"/>
          <w:szCs w:val="24"/>
        </w:rPr>
        <w:t xml:space="preserve">an improvement in the quality of numerous areas of pupil learning..” </w:t>
      </w:r>
      <w:proofErr w:type="gramStart"/>
      <w:r w:rsidRPr="001073E3">
        <w:rPr>
          <w:rFonts w:ascii="Times New Roman" w:hAnsi="Times New Roman" w:cs="Times New Roman"/>
          <w:sz w:val="24"/>
          <w:szCs w:val="24"/>
        </w:rPr>
        <w:t>“..</w:t>
      </w:r>
      <w:proofErr w:type="gramEnd"/>
      <w:r w:rsidRPr="001073E3">
        <w:rPr>
          <w:rFonts w:ascii="Times New Roman" w:hAnsi="Times New Roman" w:cs="Times New Roman"/>
          <w:sz w:val="24"/>
          <w:szCs w:val="24"/>
        </w:rPr>
        <w:t xml:space="preserve">a general rise in confidence amongst the students in tackling tasks, making suggestions and criticising assumptions.” National Teacher Research Panel (2010). </w:t>
      </w:r>
      <w:r w:rsidRPr="00F654BB">
        <w:rPr>
          <w:rFonts w:ascii="Times New Roman" w:hAnsi="Times New Roman" w:cs="Times New Roman"/>
          <w:sz w:val="24"/>
          <w:szCs w:val="24"/>
        </w:rPr>
        <w:t>Felly mae’n glir wrth edrych ar yr erthygl yma bod yna nifer o fuddion i gynllunio a dysgu’n drawsgwricwlaidd. Ond beth am yr heriau? Yn ychwanegol i’r nifer o fuddion i gynllunio ac addysgu’n drawsgwricwlaidd mae yna nifer o heriau. Mae’r rhain gallu cynnwys hyder a dealltwriaeth yr athrawon yn seiliedig ar faint o fewnbwn maent wedi derbyn i waith trawsgwricwlaidd a faint o gynnydd a dilyniant sydd yn cael eu cyflawni wrth gwblhau gwaith trawsgwricwlaidd?</w:t>
      </w:r>
    </w:p>
    <w:p w:rsidR="00C05664" w:rsidRPr="001073E3" w:rsidRDefault="00C05664" w:rsidP="00C05664">
      <w:pPr>
        <w:spacing w:line="360" w:lineRule="auto"/>
        <w:rPr>
          <w:rFonts w:ascii="Times New Roman" w:hAnsi="Times New Roman" w:cs="Times New Roman"/>
          <w:b/>
          <w:color w:val="000000" w:themeColor="text1"/>
          <w:sz w:val="24"/>
          <w:szCs w:val="24"/>
          <w:u w:val="single"/>
        </w:rPr>
      </w:pPr>
      <w:r w:rsidRPr="001073E3">
        <w:rPr>
          <w:rFonts w:ascii="Times New Roman" w:hAnsi="Times New Roman" w:cs="Times New Roman"/>
          <w:b/>
          <w:color w:val="000000" w:themeColor="text1"/>
          <w:sz w:val="24"/>
          <w:szCs w:val="24"/>
          <w:u w:val="single"/>
        </w:rPr>
        <w:t>Gweithgaredd 1: Ymweliad i Castell Caeriw</w:t>
      </w:r>
    </w:p>
    <w:p w:rsidR="00C05664" w:rsidRPr="001073E3"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 xml:space="preserve">Y gweithgaredd cyntaf rwyf wedi penderfynu cynllunio gan ddefnyddio ‘Croes Caeriw’ fel sbardun yw wrth ymweld â Chastell Caeriw. Rwyf wedi penderfynu cysylltu’r gweithgaredd gyda Chwricwlwm Hanes CA2 Cymru. Credaf bydd yr ymweliad yma yn fuddiol i’r plant yng Nghyfnod Allweddol Dau oherwydd y gweithgareddau bydd yn cael eu dosbarthu gan y castell. Mae’r castell yn cynnig nifer o weithgareddau ar gyfer Y Cyfnod Sylfaen a Chyfnod Allweddol Dau. Ar gyfer Cyfnod Allweddol Dau mae’r castell yn cynnig gweithgareddau trwy gydol y flwyddyn lle mae’r plant yn profi, yn blasu ac yn arogli amrywiaeth o bethau er mwyn cael syniad o fywyd yn gastell yn ystod oes y Tuduriaid. Mae’r gweithgareddau yma yn rhai bydd yn fuddiol iawn i’r disgyblion wrth addysgu Hanes. Bydd y plant yn ymrwymo i lawer o weithgareddau ymarferol a chreadigol yn ystod y diwrnod, Yr wyf wedi penderfynu cynllunio gweithgaredd sydd yn fwy ymarferol na ysgrifenedig, oherwydd wrth chwarae rôl, ymrwymo yn dasgau coginio ymarferol a siarad a gwrando ar weithwyr y castell bydd y plant yn dangos fwy o ddiddordeb, awgryma bod sicrhau bod plant yn dangos diddordeb wrth </w:t>
      </w:r>
      <w:r w:rsidRPr="000243CE">
        <w:rPr>
          <w:rFonts w:ascii="Times New Roman" w:hAnsi="Times New Roman" w:cs="Times New Roman"/>
          <w:color w:val="000000" w:themeColor="text1"/>
          <w:sz w:val="24"/>
          <w:szCs w:val="24"/>
        </w:rPr>
        <w:lastRenderedPageBreak/>
        <w:t>ddysgu yn hyrwyddo sut maent yn cynyddu yn eu gwaith ac yn rhoi cymorth i ddysgwyr sy’n gweld hi’n anodd dysgu (Paul, 2013).</w:t>
      </w:r>
    </w:p>
    <w:p w:rsidR="00C05664"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 xml:space="preserve">Wrth ymchwilio i mewn i’r Cwricwlwm Hanes o fewn Cyfnod Allweddol 2 bydd y gweithgaredd yma, sydd yn cael eu darparu gan y castell, yn hyrwyddo nifer o sgiliau. Mae’r rhain yn gynnwys (ar gyfer gweithgareddau’r castell) “adnabod gwahaniaethau rhwng ffyrdd o fyw mewn gwahanol gyfnodau”, “nodi pobl allweddol a disgrifio digwyddiadau o fewn ac ar draws cyfnodau” sydd gallu cael ei ddarganfod yn sgil ‘Gwybodaeth a dealltwriaeth hanesyddol’ (APADGOS, 2008). Yn ychwanegol i hyn mae’n ymateb i’r ystod o fewn y Cwricwlwm lle “dylid rhoi cyfleoedd i’r disgyblion: astudio bywyd bob dydd pobl…yn amser y Tuduriaid…” a’r </w:t>
      </w:r>
      <w:proofErr w:type="gramStart"/>
      <w:r w:rsidRPr="000243CE">
        <w:rPr>
          <w:rFonts w:ascii="Times New Roman" w:hAnsi="Times New Roman" w:cs="Times New Roman"/>
          <w:color w:val="000000" w:themeColor="text1"/>
          <w:sz w:val="24"/>
          <w:szCs w:val="24"/>
        </w:rPr>
        <w:t>“..</w:t>
      </w:r>
      <w:proofErr w:type="gramEnd"/>
      <w:r w:rsidRPr="000243CE">
        <w:rPr>
          <w:rFonts w:ascii="Times New Roman" w:hAnsi="Times New Roman" w:cs="Times New Roman"/>
          <w:color w:val="000000" w:themeColor="text1"/>
          <w:sz w:val="24"/>
          <w:szCs w:val="24"/>
        </w:rPr>
        <w:t>gwahaniaethau ym mywydau bob dydd pobl mewn dau gyfnod cyferbyniol yn yr ugeinfed ganrif” (APADGOS, 2008). Mae’n allweddol o bwysig bod y disgyblion yn derbyn yr addysg yma er mwyn dysgu am ein hanes ni fel Cymro Cymreig heddiw.</w:t>
      </w:r>
    </w:p>
    <w:p w:rsidR="00C05664"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 xml:space="preserve">Rhan arall o’r gweithgaredd yma yr wyf wedi paratoi, yw cael y plant i lunio llinell amser ar gyfer y castell. Wrth fod yn y castell, bydd y plant yn cael eu sbarduno gan yr ystafelloedd, y gweithgareddau a’r staff yn eu dysgu am hanes y castell. Yn ychwanegol wrth gwblhau’r dasg yma bydd y plant yn ymgymryd â’r cyfle i gofnodi beth ddysgasant nhw yn yr ymweliad a datblygu sgiliau hanfodol o’r cwricwlwm. Mae’r rhain yn cynnwys “ddefnyddio llinellau amser i ddilynu digwyddiadau” a “defnyddio’r geiriau allweddol priodol i amcangyfrif, mesur a disgrifio treigl amser” sydd gallu cael ei darganfod yn sgil ‘Ymwybyddiaeth gronolegol'(APADGOS, 2008). </w:t>
      </w:r>
    </w:p>
    <w:p w:rsidR="00C05664"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 xml:space="preserve">Yn ychwanegol i’r cwricwlwm hanes Cyfnod Allweddol 2 mae’r ddau weithgaredd yn hyrwyddo nifer o sgiliau sydd yn dod o’r cwricwlwm Cymraeg. Wrth edrych a'r llinyn llafaredd y ddogfen, mae’r tasgau o fewn y gweithgaredd yma yn ymateb i sgiliau o fewn agweddau siarad, gwrando a chydweithio a thrafod, “esbonio gwybodaeth a syniadau gan ddefnyddio geirfa briodol”, “gwrando’n ofalus a gwneud cysylltiadau rhwng yr hyn y maent yn ei ddysgu a’r hyn y maent eisoes yn ei wybod” a “cyfrannu i drafodaeth grŵp, gan rannu syniadau a gwybodaeth” (APADGOS, 2015) </w:t>
      </w:r>
    </w:p>
    <w:p w:rsidR="00C05664" w:rsidRPr="001073E3"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 xml:space="preserve">Hyd yn oed wrth fod allan o’r dosbarth dysgu arferol mae’n hanfodol i ddal defnyddio strategaethau AagD er mwyn sicrhau cynnydd yn bob un plentyn yn eich dosbarth. Mae’n bwysig, wrth fynd a dosbarth o blant allan i ymweld â lleoliad priodol, ystyried pa strategaethau dysgu bydd yn addas i ddefnyddio tu fas y dosbarth dysgu arferol. Yn amlwg </w:t>
      </w:r>
      <w:r w:rsidRPr="000243CE">
        <w:rPr>
          <w:rFonts w:ascii="Times New Roman" w:hAnsi="Times New Roman" w:cs="Times New Roman"/>
          <w:color w:val="000000" w:themeColor="text1"/>
          <w:sz w:val="24"/>
          <w:szCs w:val="24"/>
        </w:rPr>
        <w:lastRenderedPageBreak/>
        <w:t>bydd strategaethau dysgu megis goleuadau traffig, marcio gwaith eu hunain ac asesu cyfoedion. Ar gyfer yr ymweliad yma a’r gweithgareddau sy’n mynd i gael eu cynnwys gan y castell a fi, rwyf wedi penderfynu ar dair strategaeth wahanol bydd yn addas i ddefnyddio gyda’r plant trwy gydol yr ymweliad. Y strategaeth gyntaf rwyf wedi dewis ar i ddefnyddio yw’r 'ffyn lolipop'. Yr wyf wedi dewis defnyddio’r strategaeth yma er mwyn rhannu’r disgyblion i mewn i grwpiau gwahanol er mwyn cylchdroi rhwng gweithgareddau’r diwrnod. Bydd hyn yn sicrhau bod y grwpiau yn cynnwys disgyblion o allu cymysg. Hefyd byddaf yn defnyddio’r strategaeth yma er mwyn gysylltu gyda’r strategaeth o rannu syniadau ynglŷn â gweithgareddau arall bydd y plant yn hoff o gwblhau ar ymweliad fel hwn eto.</w:t>
      </w:r>
    </w:p>
    <w:p w:rsidR="00C05664"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Yn ychwanegol i gynllunio’r gweithgareddau yma ar gyfer y disgyblion, mae’n bwysig cymryd mewn i ystyriaeth bydd rhaid creu asesiad risg i’r ymweliad yma. Mae’n bwysig cynnwys y canlynol o fewn asesiad risg; adnabyddiaeth o’r perygl posib, pwy gall cael eu hanafu gan y peryglon yma, gwerthuso’r tebygolrwydd o’r risgiau a phenderfynu ar ragofalon addas, cofnodwch eich canfyddiadau a chymryd allan adolygiad o’r asesiad a gwneud unrhyw newidiadau priodol. Mae asesiad risg yn hanfodol wrth fynd a phlant unrhyw oedran ar unrhyw ymweliad tu fas i’r ysgol oherwydd maent yn codi ymwybyddiaeth o’r risgiau bosib a sut i’w drin os oes rhaid.</w:t>
      </w:r>
    </w:p>
    <w:p w:rsidR="00C05664" w:rsidRPr="001073E3" w:rsidRDefault="00C05664" w:rsidP="00C05664">
      <w:pPr>
        <w:spacing w:line="360" w:lineRule="auto"/>
        <w:rPr>
          <w:rFonts w:ascii="Times New Roman" w:hAnsi="Times New Roman" w:cs="Times New Roman"/>
          <w:b/>
          <w:color w:val="000000" w:themeColor="text1"/>
          <w:sz w:val="24"/>
          <w:szCs w:val="24"/>
          <w:u w:val="single"/>
        </w:rPr>
      </w:pPr>
      <w:r w:rsidRPr="001073E3">
        <w:rPr>
          <w:rFonts w:ascii="Times New Roman" w:hAnsi="Times New Roman" w:cs="Times New Roman"/>
          <w:b/>
          <w:color w:val="000000" w:themeColor="text1"/>
          <w:sz w:val="24"/>
          <w:szCs w:val="24"/>
          <w:u w:val="single"/>
        </w:rPr>
        <w:t>Gweithgaredd 2: Ysgrifennu erthygl papur newydd</w:t>
      </w:r>
    </w:p>
    <w:p w:rsidR="00C05664" w:rsidRPr="001073E3"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Yr ail weithgaredd rwyf wedi penderfynu cynllunio ar gyfer fy nosbarth Cyfnod Allweddol 2 yw ysgrifennu erthygl papur newydd am hanes Castell Caeriw yn y Gymraeg a’r Saesneg sydd yn cynnwys geirfa allweddol, ac sydd wedi cael ei hysgrifennu gan ddefnyddio cwill plu fel defnyddiwyd yn oes y Tuduriaid. Wrth arbrofi a chyflawni’r llythyr bydd y plant yn dysgu bach fwy am hanes yr oes. Byddaf hefyd yn ofyn i’r plant i ysgrifennu’r llythyr ar y cyfrifiadur er mwyn uwcholeuo nodweddion arddull megis gwefreiriau, agoriadau, cysyllteiriau ac atalnodi gan ddefnyddio cod eirfa i bob lliw. Bydd yr hyn yn gwella ymwybyddiaeth y plant o ysgrifennu yn y Gymraeg a’r Saesneg oherwydd mae Saesneg yn cael ei gynnwys yn gwricwlwm Cyfnod Allweddol 2.</w:t>
      </w:r>
    </w:p>
    <w:p w:rsidR="00C05664"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 xml:space="preserve">Bydd y gweithgaredd yma yn cymryd lle yn y dosbarth dysgu arferol. Rwyf wedi penderfynu cynllunio bod y plant yn ysgrifennu’r erthygl yn y dosbarth yn hytrach na’r castell er mwyn creu awyrgylch hwylus yn y dosbarth, fel roedd y disgyblion wedi profi ar yr ymweliad i’r castell. Byddaf yn cynnal trafodaeth i ddechrau’r wers, yn gofyn nifer o gwestiynau i’r plant ynglŷn â’r dasg megis; Beth allwch chi ddefnyddio i’ch helpu chi yn y dasg yma? Gyda’r </w:t>
      </w:r>
      <w:r w:rsidRPr="000243CE">
        <w:rPr>
          <w:rFonts w:ascii="Times New Roman" w:hAnsi="Times New Roman" w:cs="Times New Roman"/>
          <w:color w:val="000000" w:themeColor="text1"/>
          <w:sz w:val="24"/>
          <w:szCs w:val="24"/>
        </w:rPr>
        <w:lastRenderedPageBreak/>
        <w:t>gobaith bydd y plant yn ymateb trwy ddweud llinell amser y castell. Yn ychwanegol byddaf yn gofyn i’r plant beth gall nhw cynnwys yn y dechrau, canol a diwedd yr erthygl? Trwy wneud hyn bydd y plant yn cynllunio’r erthygl heb sylweddoli bod dim llawer o gymorth yn dod wrtha i. Bydd hyn yn hyrwyddo dysgu lefel personol y plant ac yn, mewn ffordd, rhoi hyder academaidd i’r plant wrth gael hwyl yn cynnal trafodaeth dosbarth ynglŷn â’r erthygl papur newyddion. Mae’r gweithgaredd yma yn rhoi cyfle i’r plant i ysgrifennu darn creadigol, bydd yn dangos gallu a phersonoliaethau unigol y plant.</w:t>
      </w:r>
    </w:p>
    <w:p w:rsidR="00C05664" w:rsidRPr="001073E3" w:rsidRDefault="00C05664" w:rsidP="00C05664">
      <w:pPr>
        <w:spacing w:line="360" w:lineRule="auto"/>
        <w:rPr>
          <w:rFonts w:ascii="Times New Roman" w:hAnsi="Times New Roman" w:cs="Times New Roman"/>
          <w:color w:val="000000" w:themeColor="text1"/>
          <w:sz w:val="24"/>
          <w:szCs w:val="24"/>
        </w:rPr>
      </w:pPr>
      <w:r w:rsidRPr="000243CE">
        <w:rPr>
          <w:rFonts w:ascii="Times New Roman" w:hAnsi="Times New Roman" w:cs="Times New Roman"/>
          <w:color w:val="000000" w:themeColor="text1"/>
          <w:sz w:val="24"/>
          <w:szCs w:val="24"/>
        </w:rPr>
        <w:t>Er mwyn i sicrhau bydd y dasg yma yn cael ei gyflwyno i safon uchel byddaf yn ymestyn y gweithgaredd dros gyfres o bedair gwers. Yn y wers gyntaf byddaf yn dosbarthu erthygl papur newyddion i’r dosbarth ac yn gofyn iddynt uwcholeuo unrhyw nodwedd bwysig maent yn gweld yn yr erthygl, a nodi eu henwau ar ei bwys, bydd hyn yn rhoi syniad i’r plant ynglŷn â sut dyle’r erthygl edrych a’r eirfa sydd yn cael eu cynnwys mewn erthygl. Yn yr ail wers bydd y plant yn ysgrifennu drafft cyntaf eu herthygl gyda’r cyfle i ofyn am unrhyw gymorth wrtha i a’i gyd disgyblion, ac yn y trydedd wers bydd disgwyl i’r plant ysgrifennu drafft terfynol yr erthygl heb unrhyw cymorth o gwbl wrth eu cyd disgyblion a’r athrawes. Nesaf yn y pedwaredd wers bydd y plant yn cymryd yr amser i deipio’r erthygl lan ar y cyfrifiadur, ei brintio a uwcholeuo’r nodweddion priodol.</w:t>
      </w:r>
      <w:r>
        <w:rPr>
          <w:rFonts w:ascii="Times New Roman" w:hAnsi="Times New Roman" w:cs="Times New Roman"/>
          <w:color w:val="000000" w:themeColor="text1"/>
          <w:sz w:val="24"/>
          <w:szCs w:val="24"/>
        </w:rPr>
        <w:t xml:space="preserve"> </w:t>
      </w:r>
      <w:r w:rsidRPr="000243CE">
        <w:rPr>
          <w:rFonts w:ascii="Times New Roman" w:hAnsi="Times New Roman" w:cs="Times New Roman"/>
          <w:color w:val="000000" w:themeColor="text1"/>
          <w:sz w:val="24"/>
          <w:szCs w:val="24"/>
        </w:rPr>
        <w:t>Rwyf wedi dewis strwythuro’r ail a’r trydedd wers fel hyn oherwydd bydd y plant yn dod yn fwy hyderus yn ysgrifennu’n academaidd wrth ymarfer, hefyd bydd dealltwriaeth y plant ynglŷn â nodweddion sy’n cael eu cynnwys yn erthyglau papur newydd yn ehangu.</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Yn y drafodaeth dosbarth yma bydd y plant yn casglu ac yn cofnodi beth, yn eu barn nhw, dyle cael ei chynnwys y llythyr. Byddaf yn disgwyl bod y plant yn cynnwys y canlynol eu llythyron; pryd adeiladwyd y castell, pwy sydd wedi byw yn y castell a phryd, beth mae’r castell wedi cael ei ddefnyddio ar gyfer ac i orffen, barn nhw am y castell.</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 xml:space="preserve">Mae’n bwysig cymryd y Cwricwlwm Cymraeg mewn i ystyriaeth wrth gynllunio gweithgareddau. Mae’r sgiliau canlynol yn cael eu datblygu trwy gwblhau’r gweithgaredd yma; yn llinyn llafaredd, agwedd siarad y Cwricwlwm “esbonio gwybodaeth a syniadau gan ddefnyddio geirfa briodol”, a hefyd o fewn agwedd cydweithio a thrafod “cyfrannu i drafodaeth grŵp, gan rannu syniadau a gwybodaeth”. Wrth edrych ar y cwricwlwm ac yn fanylach i linyn ysgrifennu, agwedd ystyr, dibenion, darllenwyr mae’r gweithgaredd yma hefyd yn ymateb i sgil “cynnwys manylion, gwybodaeth neu sylwadau perthnasol yn eu gwaith ysgrifennu” (APADGOS, 2015). Yn ychwanegol i’r sgiliau yma mae nifer o sgiliau o </w:t>
      </w:r>
      <w:r w:rsidRPr="0029416E">
        <w:rPr>
          <w:rFonts w:ascii="Times New Roman" w:hAnsi="Times New Roman" w:cs="Times New Roman"/>
          <w:color w:val="000000" w:themeColor="text1"/>
          <w:sz w:val="24"/>
          <w:szCs w:val="24"/>
        </w:rPr>
        <w:lastRenderedPageBreak/>
        <w:t>fewn agwedd ‘cystrawen, atalnodi, sillafu a llawysgrifen’ yn cael eu datblygu trwy gwblhau’r gweithgaredd o uwcholeuo nodweddion priodol (APADGOS, 2015).</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 xml:space="preserve">Yn ychwanegol i hyn, mae’r gweithgaredd yma yn ymateb i agweddau i Gwricwlwm Hanes a Fframwaith Cymhwysedd Digidol Cyfnod Allweddol 2 megis “ddefnyddio llinellau amser i ddilynu digwyddiadau” sydd gallu cael ei darganfod yn sgil ‘Ymwybyddiaeth gronolegol’ a’r sgiliau datblygwyd y plant yn ystod gweithgaredd ymarferol yn y castell sef “adnabod gwahaniaethau rhwng ffyrdd o fyw mewn gwahanol gyfnodau”, “nodi pobl allweddol a disgrifio digwyddiadau o fewn ac ar draws cyfnodau” sydd gallu cael ei ddarganfod yn sgil ‘Gwybodaeth a dealltwriaeth hanesyddol’ (APADGOS, 2008). A “arbed gwaith gan ddefnyddio enw ffeil priodol </w:t>
      </w:r>
      <w:proofErr w:type="gramStart"/>
      <w:r w:rsidRPr="0029416E">
        <w:rPr>
          <w:rFonts w:ascii="Times New Roman" w:hAnsi="Times New Roman" w:cs="Times New Roman"/>
          <w:color w:val="000000" w:themeColor="text1"/>
          <w:sz w:val="24"/>
          <w:szCs w:val="24"/>
        </w:rPr>
        <w:t>e.e..</w:t>
      </w:r>
      <w:proofErr w:type="gramEnd"/>
      <w:r w:rsidRPr="0029416E">
        <w:rPr>
          <w:rFonts w:ascii="Times New Roman" w:hAnsi="Times New Roman" w:cs="Times New Roman"/>
          <w:color w:val="000000" w:themeColor="text1"/>
          <w:sz w:val="24"/>
          <w:szCs w:val="24"/>
        </w:rPr>
        <w:t xml:space="preserve"> enw plentyn a theitl syml” a “creu a golygu cydrannau aml-gyfryngol er mwyn datblygu testun, delwedd, sain, animeiddiad a fideo ar gyfer ystod o dasgau” (Awdur anhysbys, 2016).</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 xml:space="preserve">Fel roeddwn wedi ystyried yn weithgaredd rhif 1, mae’n hanfodol bod strategaethau dysgu yn cael eu cynnwys wrth gynllunio unrhyw weithgareddau. Ar gyfer y gweithgaredd yma rwyf wedi cynllunio defnyddio nifer o wahanol strategaethau er mwyn cynnwys pob plentyn ac asesu cynnydd y disgyblion. Mae’r strategaethau yma yn cynnwys ‘ffyn lolipop’ er mwyn dewis disgybl ar hap er mwyn cyfrannu at drafodaeth dosbarth i ateb cwestiynau ynglŷn â chynnwys yr erthygl, ‘goleuadau traffig’ er mwyn sicrhau dealltwriaeth pob plentyn ynglŷn â’r dasg sydd wedi cael ei gosod i’r dosbarth, mae’n bwysig bod y strategaeth yma yn cael ei chynnwys yn y wers er mwyn sicrhau bod gwaith o lefel uwch yn cael ei gyflwyno gan y plant. Strategaeth arall rwyf yn bwriadu defnyddio ar gyfer y gweithgaredd yma yw ‘amser meddwl’, rwyf wedi penderfynu cynnwys y strategaeth yma oherwydd wrth roi amser i feddwl i’r plant bydd safon yr atebion, syniadau a hyd yn oed cwestiynau yn gwella. </w:t>
      </w:r>
    </w:p>
    <w:p w:rsidR="00C05664" w:rsidRDefault="00C05664" w:rsidP="00C05664">
      <w:pPr>
        <w:spacing w:line="360" w:lineRule="auto"/>
        <w:rPr>
          <w:rFonts w:ascii="Times New Roman" w:hAnsi="Times New Roman" w:cs="Times New Roman"/>
          <w:b/>
          <w:color w:val="000000" w:themeColor="text1"/>
          <w:sz w:val="24"/>
          <w:szCs w:val="24"/>
          <w:u w:val="single"/>
        </w:rPr>
      </w:pPr>
      <w:r w:rsidRPr="001073E3">
        <w:rPr>
          <w:rFonts w:ascii="Times New Roman" w:hAnsi="Times New Roman" w:cs="Times New Roman"/>
          <w:b/>
          <w:color w:val="000000" w:themeColor="text1"/>
          <w:sz w:val="24"/>
          <w:szCs w:val="24"/>
          <w:u w:val="single"/>
        </w:rPr>
        <w:t>G</w:t>
      </w:r>
      <w:r>
        <w:rPr>
          <w:rFonts w:ascii="Times New Roman" w:hAnsi="Times New Roman" w:cs="Times New Roman"/>
          <w:b/>
          <w:color w:val="000000" w:themeColor="text1"/>
          <w:sz w:val="24"/>
          <w:szCs w:val="24"/>
          <w:u w:val="single"/>
        </w:rPr>
        <w:t xml:space="preserve">weithgaredd 3: Lluniau o </w:t>
      </w:r>
      <w:r w:rsidRPr="001073E3">
        <w:rPr>
          <w:rFonts w:ascii="Times New Roman" w:hAnsi="Times New Roman" w:cs="Times New Roman"/>
          <w:b/>
          <w:color w:val="000000" w:themeColor="text1"/>
          <w:sz w:val="24"/>
          <w:szCs w:val="24"/>
          <w:u w:val="single"/>
        </w:rPr>
        <w:t>Castell Caeriw a Croes Caeriw</w:t>
      </w:r>
      <w:r>
        <w:rPr>
          <w:rFonts w:ascii="Times New Roman" w:hAnsi="Times New Roman" w:cs="Times New Roman"/>
          <w:b/>
          <w:color w:val="000000" w:themeColor="text1"/>
          <w:sz w:val="24"/>
          <w:szCs w:val="24"/>
          <w:u w:val="single"/>
        </w:rPr>
        <w:t xml:space="preserve"> sydd yn arwain at adeiladu model o’r castell</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Ac yn olaf, y trydydd weithgaredd rwyf wedi penderfynu cynllunio yn seiliedig ar yr arteffact ‘Croes Caeriw’ yw i ail greu ‘Castell Caeriw’ a’r groes gan ddefnyddio elfennau o Ddylunio a thechnoleg a chelf. Bydd un grŵp yn dylunio llun o’r arteffact gan ddefnyddio ysbrydoliaeth oddi wrth waith yr arlunydd Cymraeg ‘Kyffin Williams’. Roedd Williams wedi dewis defnyddio techneg wahanol i bob arlunydd arall ar y pryd sef defnyddio cyllell palet yn lle brwsh paent er mwyn dylunio tirweddau. Gadawodd y dechneg hon wead i’w darnau.</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lastRenderedPageBreak/>
        <w:t xml:space="preserve">Penderfynais ddefnyddio Williams fel sbardun oherwydd dechreuodd dylunio ei waith ar ôl derbyn cyngor oddi wrth ddoctor ar gyfrif ei gyflwr, epilepsi. Byddaf yn defnyddio Williams fel sbardun i’r plant yn bersonol, gan ddweud gall unrhyw un fod yn greadigol os ydych yn rhoi cynnig arno (Art UK, dyddiad anhysbys). Yn ychwanegol i’r arlunydd yma bydd grŵp arall yn creu llun o’r castell gan ddefnyddio ysbrydoliaeth o’r arlunydd Gwilym Prichard. Penderfynais ar yr arlunydd yma oherwydd roedd gwaith Williams a Prichard wedi cael eu cysylltu â’i gilydd. Roedd Prichard yn rhoi’r paent ar y tudalen yn drwchus iawn, roedd hyn yn dangos y tir mewn mwy o fanyldeb (Martin Tinney Gallery, 2011). </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 xml:space="preserve">Ar ôl i’r disgyblion cwblhau eu darluniau byddaf yn gofyn i’r plant i ymchwilio ar y we a chofnodi ffeithiau ar Williams a Prichard er mwyn creu arddangosfa yn dangos ein hymweliad i’r castell, hefyd bydd rhaid i’r plant cynnwys ffeithiau am yr arteffact a’r castell er mwyn dangos ymwybyddiaeth o’r lleoliad. Bydd y dasg ymchwilio yn datblygu sgiliau sydd yn Fframwaith Cymhwysedd Digidol megis “arbed gwaith gan ddefnyddio enw ffeil priodol </w:t>
      </w:r>
      <w:proofErr w:type="gramStart"/>
      <w:r w:rsidRPr="0029416E">
        <w:rPr>
          <w:rFonts w:ascii="Times New Roman" w:hAnsi="Times New Roman" w:cs="Times New Roman"/>
          <w:color w:val="000000" w:themeColor="text1"/>
          <w:sz w:val="24"/>
          <w:szCs w:val="24"/>
        </w:rPr>
        <w:t>e.e..</w:t>
      </w:r>
      <w:proofErr w:type="gramEnd"/>
      <w:r w:rsidRPr="0029416E">
        <w:rPr>
          <w:rFonts w:ascii="Times New Roman" w:hAnsi="Times New Roman" w:cs="Times New Roman"/>
          <w:color w:val="000000" w:themeColor="text1"/>
          <w:sz w:val="24"/>
          <w:szCs w:val="24"/>
        </w:rPr>
        <w:t xml:space="preserve"> enw plentyn a theitl syml” a “creu a golygu cydrannau aml-gyfryngol er mwyn datblygu testun, delwedd, sain, animeiddiad a fideo ar gyfer ystod o dasgau” (Awdur anhysbys, 2016). </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Ar ôl treulio amser un wers ar y dasg yma, bydd y plant yn symud ymlaen at gynllu</w:t>
      </w:r>
      <w:r>
        <w:rPr>
          <w:rFonts w:ascii="Times New Roman" w:hAnsi="Times New Roman" w:cs="Times New Roman"/>
          <w:color w:val="000000" w:themeColor="text1"/>
          <w:sz w:val="24"/>
          <w:szCs w:val="24"/>
        </w:rPr>
        <w:t>nio model o’r castell (Atodiad 3</w:t>
      </w:r>
      <w:r w:rsidRPr="0029416E">
        <w:rPr>
          <w:rFonts w:ascii="Times New Roman" w:hAnsi="Times New Roman" w:cs="Times New Roman"/>
          <w:color w:val="000000" w:themeColor="text1"/>
          <w:sz w:val="24"/>
          <w:szCs w:val="24"/>
        </w:rPr>
        <w:t xml:space="preserve">). Bydd rhai yn mynd ati i greu waliau, ffenestri </w:t>
      </w:r>
      <w:proofErr w:type="gramStart"/>
      <w:r w:rsidRPr="0029416E">
        <w:rPr>
          <w:rFonts w:ascii="Times New Roman" w:hAnsi="Times New Roman" w:cs="Times New Roman"/>
          <w:color w:val="000000" w:themeColor="text1"/>
          <w:sz w:val="24"/>
          <w:szCs w:val="24"/>
        </w:rPr>
        <w:t>a.y.b..</w:t>
      </w:r>
      <w:proofErr w:type="gramEnd"/>
      <w:r w:rsidRPr="0029416E">
        <w:rPr>
          <w:rFonts w:ascii="Times New Roman" w:hAnsi="Times New Roman" w:cs="Times New Roman"/>
          <w:color w:val="000000" w:themeColor="text1"/>
          <w:sz w:val="24"/>
          <w:szCs w:val="24"/>
        </w:rPr>
        <w:t xml:space="preserve"> y castell a bydd rhai yn paentio’r darnau yma er mwyn rhoi effaith i’r model. Er mwyn sicrhau diogelwch y plant yn y dasg yma byddaf yn cynnal trafodaeth fer iawn gyda’r plant ar ddechrau’r wers i adnabod sut i ddefnyddio’r adnoddau yn synhwyrol ac yn gywir.                                         Bydd cwblhau’r dasg yma yn ymateb i’r sgiliau Dylunio canlynol o fewn adran Dylunio a Thechnoleg Cwricwlwm Cyfnod Allweddol dau; “datblygu a chyfleu eu syniadau dylunio mewn amrywiaeth o ffyrdd, gan ddefnyddio TGCh a modelau lle bo hynny’n briodol” a “ystyried diogelwch, dibynadwyaeth a chynaliadwyedd eu gweithgareddau/</w:t>
      </w:r>
      <w:proofErr w:type="gramStart"/>
      <w:r w:rsidRPr="0029416E">
        <w:rPr>
          <w:rFonts w:ascii="Times New Roman" w:hAnsi="Times New Roman" w:cs="Times New Roman"/>
          <w:color w:val="000000" w:themeColor="text1"/>
          <w:sz w:val="24"/>
          <w:szCs w:val="24"/>
        </w:rPr>
        <w:t>cynhyrchion..</w:t>
      </w:r>
      <w:proofErr w:type="gramEnd"/>
      <w:r w:rsidRPr="0029416E">
        <w:rPr>
          <w:rFonts w:ascii="Times New Roman" w:hAnsi="Times New Roman" w:cs="Times New Roman"/>
          <w:color w:val="000000" w:themeColor="text1"/>
          <w:sz w:val="24"/>
          <w:szCs w:val="24"/>
        </w:rPr>
        <w:t>” (APADGOS, 2008).</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 xml:space="preserve">Ar gyfer y gwersi yma byddaf yn defnyddio amrywiaeth fawr o strategaethau Asesu ar gyfer Dysgu. Bydd y strategaethau yma yn hyrwyddo dysgu’r plant trwy asesu eu cynnydd a chynnwys pob plentyn yng nghorff y wers. Er mwyn sicrhau dealltwriaeth y plant ynglŷn â’r desgiau paentio, byddaf yn defnyddio’r strategaeth o ‘bodiau i fyny’ ond gofynnaf i’r plant i gau eu llygaid ac wedyn ateb, bydd hyn yn sicrhau bod disgyblion ddim yn copïo eu ffrindiau wrth roi ymateb. Byddaf wedyn yn canolbwyntio ar egluro’r dasg yn well i’r rhai sydd ddim </w:t>
      </w:r>
      <w:r w:rsidRPr="0029416E">
        <w:rPr>
          <w:rFonts w:ascii="Times New Roman" w:hAnsi="Times New Roman" w:cs="Times New Roman"/>
          <w:color w:val="000000" w:themeColor="text1"/>
          <w:sz w:val="24"/>
          <w:szCs w:val="24"/>
        </w:rPr>
        <w:lastRenderedPageBreak/>
        <w:t>100% ynglŷn â’r dasg. Y strategaeth nesaf byddaf yn defnyddio yw gwobrwyo’r plant trwy gydol y dasg, er byddaf yn defnyddio’r strategaeth yma trwy’r holl weithgareddau, byddaf yn defnyddio’n gyson trwy’r dasg er mwyn codi hyder y plant wrth fod yn greadigol trwy baentio lluniau o’r groes a’r castell. Trwy ddefnyddio’r strategaeth yma bydd ochr creadigol y plentyn yn cael ei annog a’i datblygu’n fwy, nid ei anghofio a’i anwybyddu.</w:t>
      </w:r>
    </w:p>
    <w:p w:rsidR="00C05664" w:rsidRDefault="00C05664" w:rsidP="00C05664">
      <w:pPr>
        <w:spacing w:line="360" w:lineRule="auto"/>
        <w:rPr>
          <w:rFonts w:ascii="Times New Roman" w:hAnsi="Times New Roman" w:cs="Times New Roman"/>
          <w:color w:val="000000" w:themeColor="text1"/>
          <w:sz w:val="24"/>
          <w:szCs w:val="24"/>
        </w:rPr>
      </w:pPr>
    </w:p>
    <w:p w:rsidR="00C05664" w:rsidRDefault="00C05664" w:rsidP="00C05664">
      <w:pPr>
        <w:spacing w:line="360" w:lineRule="auto"/>
        <w:rPr>
          <w:rFonts w:ascii="Times New Roman" w:hAnsi="Times New Roman" w:cs="Times New Roman"/>
          <w:color w:val="000000" w:themeColor="text1"/>
          <w:sz w:val="24"/>
          <w:szCs w:val="24"/>
        </w:rPr>
      </w:pPr>
    </w:p>
    <w:p w:rsidR="00C05664" w:rsidRDefault="00C05664" w:rsidP="00C05664">
      <w:pPr>
        <w:spacing w:line="360"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Diweddglo</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Wrth gynllunio’r tri gweithgaredd yma ac ymchwilio i mewn i bwysigrwydd hybu creadigrwydd o fewn ein gwersi pob dydd, rwyf wedi dysgu bod creadigrwydd personol y plentyn yn hanfodol i’w ddatblygiad personol. Mae’r hyn oherwydd mae creadigrwydd gallu ffurfio sut mae’r plentyn yn dysgu, beth yw diddordebau’r plentyn a hefyd mae gallu ffurfio personoliaethau pob plentyn. Hefyd dylem gymryd mewn i ystyriaeth datblygiad corfforol, cymdeithasol, gwybyddol ac emosiynol y plentyn, “child care providers should plan creative activities with the child’s overall development in mind” (Extension, 2015). Felly, mae cyflwyno’r plant i’r nifer o elfennau gwahanol i’r celfyddydau yn un hanfodol yn ein cwricwlwm ni heddiw. Mae ymwybyddiaeth plant o’r celfyddydau a’r cyfleoedd sydd gallu cael eu cynnig iddyn nhw oherwydd rhain yn hollol bwysig.</w:t>
      </w:r>
    </w:p>
    <w:p w:rsidR="00C05664" w:rsidRDefault="00C05664" w:rsidP="00C05664">
      <w:pPr>
        <w:spacing w:line="360" w:lineRule="auto"/>
        <w:rPr>
          <w:rFonts w:ascii="Times New Roman" w:hAnsi="Times New Roman" w:cs="Times New Roman"/>
          <w:color w:val="000000" w:themeColor="text1"/>
          <w:sz w:val="24"/>
          <w:szCs w:val="24"/>
        </w:rPr>
      </w:pPr>
      <w:r w:rsidRPr="0029416E">
        <w:rPr>
          <w:rFonts w:ascii="Times New Roman" w:hAnsi="Times New Roman" w:cs="Times New Roman"/>
          <w:color w:val="000000" w:themeColor="text1"/>
          <w:sz w:val="24"/>
          <w:szCs w:val="24"/>
        </w:rPr>
        <w:t xml:space="preserve">Trwy dderbyn mewnbwn i’r celfyddydau mae’r plant yn datblygu o fewn y meysydd priodol personol, gall hyn arwain at y plant yn datblygu i fod yn ddinasyddion gwell a fwy parod, dinasyddion gweithgar a charedig. Mae’r celfyddydau yn cael dylanwad enfawr ar fywydau plant ifanc yn ein hysgolion ac nid yw’n derbyn ddigon o sylw. Wrth gynllunio gwersi mae’n hanfodol cymryd mewn i ystyriaeth beth yw ddiddordebau’r disgyblion? Beth maen nhw am ddysgu amdano yn y wers? Mae’n bwysig cwestiynu plant ynglŷn â’i diddordebau er mwyn hyrwyddo dysgu’r plant ymhellach. Yn ychwanegol mae’n bwysig i gymryd mewn i ystyriaeth bod rhai disgyblion yn llwyddo’n well mewn gwersi ymarferol na gwersi ysgrifenedig. Ond dydy hyn ddim yn cael ei ystyried wrth i’r plant cymryd arholiadau pwnc a derbyn canlyniadau er mwyn ‘llwyddo’ mewn bywyd. </w:t>
      </w:r>
    </w:p>
    <w:p w:rsidR="00C05664" w:rsidRDefault="00C05664" w:rsidP="00C05664">
      <w:pPr>
        <w:spacing w:line="360" w:lineRule="auto"/>
        <w:rPr>
          <w:rFonts w:ascii="Times New Roman" w:hAnsi="Times New Roman" w:cs="Times New Roman"/>
          <w:color w:val="000000" w:themeColor="text1"/>
          <w:sz w:val="24"/>
          <w:szCs w:val="24"/>
        </w:rPr>
      </w:pPr>
      <w:r w:rsidRPr="00A5578F">
        <w:rPr>
          <w:rFonts w:ascii="Times New Roman" w:hAnsi="Times New Roman" w:cs="Times New Roman"/>
          <w:color w:val="000000" w:themeColor="text1"/>
          <w:sz w:val="24"/>
          <w:szCs w:val="24"/>
        </w:rPr>
        <w:t xml:space="preserve">Yn ogystal â’r celfyddydau, mae gwerth y Cwricwlwm Cymraeg, sydd yn ofyniad statudol yn ein hysgolion heddiw, yn un allweddol o bwysig i fywydau plant heddiw. Mae cadarnhau bod pob sgil yn cael eu datblygu gan bob plentyn yn ehangu cyfleoedd a gallu pob unigolyn trwy </w:t>
      </w:r>
      <w:r w:rsidRPr="00A5578F">
        <w:rPr>
          <w:rFonts w:ascii="Times New Roman" w:hAnsi="Times New Roman" w:cs="Times New Roman"/>
          <w:color w:val="000000" w:themeColor="text1"/>
          <w:sz w:val="24"/>
          <w:szCs w:val="24"/>
        </w:rPr>
        <w:lastRenderedPageBreak/>
        <w:t xml:space="preserve">eu bywydau ysgol ac wrth iddynt fynd yn henach. Mae’r cwricwlwm Cymraeg yn gweithio tuag at </w:t>
      </w:r>
      <w:r>
        <w:rPr>
          <w:rFonts w:ascii="Times New Roman" w:hAnsi="Times New Roman" w:cs="Times New Roman"/>
          <w:color w:val="000000" w:themeColor="text1"/>
          <w:sz w:val="24"/>
          <w:szCs w:val="24"/>
        </w:rPr>
        <w:t>“gwella lefelau llythrennedd a rhifedd, a lleihau effaith amddifadedd ar gyrhaeddiad addysgol yn ganolog i’r nod hwn” (Andrews, 2012).</w:t>
      </w:r>
    </w:p>
    <w:p w:rsidR="00C05664" w:rsidRDefault="00C05664" w:rsidP="00C05664">
      <w:pPr>
        <w:spacing w:line="360" w:lineRule="auto"/>
        <w:rPr>
          <w:rFonts w:ascii="Times New Roman" w:hAnsi="Times New Roman" w:cs="Times New Roman"/>
          <w:color w:val="000000" w:themeColor="text1"/>
          <w:sz w:val="24"/>
          <w:szCs w:val="24"/>
        </w:rPr>
      </w:pPr>
      <w:r w:rsidRPr="00A5578F">
        <w:rPr>
          <w:rFonts w:ascii="Times New Roman" w:hAnsi="Times New Roman" w:cs="Times New Roman"/>
          <w:color w:val="000000" w:themeColor="text1"/>
          <w:sz w:val="24"/>
          <w:szCs w:val="24"/>
        </w:rPr>
        <w:t xml:space="preserve">Yn y traethawd yma yr wyf wedi cynllunio tri gweithgaredd gwahanol sydd yn hyrwyddo’r nodweddion uchod ynglŷn â’r celfyddydau i blant Cyfnod Allweddol dau. Dewisais yr oedran yma o fewn yr ysgol gynradd oherwydd teimlaf fod y grŵp oedran yn medru cyflwyno gwaith bydd yn dangos bod dysgu trwy’r celfyddydau wrth fynd yn henach yn dod o les i’r plant, nid dim ond wrth chwarae yn y Cyfnod Sylfaen. Er mwyn hyrwyddo dysgu’r grŵp yn fwy roeddwn wedi cynnwys llawer o strategaethau dysgu er mwyn asesu sut oedd y plant yn cynyddu trwy’r gweithgareddau, ond hefyd er mwyn asesu sut bydd y plant sydd (efallai) fel arfer yn eu gweld yn anodd cwblhau tasg ysgrifenedig megis mathemateg, yn llwyddo i gwblhau tasg sydd yn ofyn iddyn nhw i fod yn greadigol, i fod yn annibynnol. Byddaf wedyn yn defnyddio’r canlyniadau i wella fy safon o gynllunio ac addysgu’r dosbarth. </w:t>
      </w:r>
    </w:p>
    <w:p w:rsidR="00C05664" w:rsidRPr="007103BA" w:rsidRDefault="00C05664" w:rsidP="00C05664">
      <w:pPr>
        <w:spacing w:line="360" w:lineRule="auto"/>
        <w:rPr>
          <w:rFonts w:ascii="Times New Roman" w:hAnsi="Times New Roman" w:cs="Times New Roman"/>
          <w:color w:val="000000" w:themeColor="text1"/>
          <w:sz w:val="24"/>
          <w:szCs w:val="24"/>
        </w:rPr>
      </w:pPr>
      <w:r w:rsidRPr="00A5578F">
        <w:rPr>
          <w:rFonts w:ascii="Times New Roman" w:hAnsi="Times New Roman" w:cs="Times New Roman"/>
          <w:color w:val="000000" w:themeColor="text1"/>
          <w:sz w:val="24"/>
          <w:szCs w:val="24"/>
        </w:rPr>
        <w:t>I orffen, teimlaf fod cynllunio gweithgareddau gan ddefnyddio’r celfyddydau i unrhyw oedran yn un bydd yn dod o les i’r plant a’r athrawon. Gall nifer o strategaethau dysgu cael eu defnyddio, bydd plant yn datblygu’n bersonol fel dysgwyr mwy galluog a, trwy gynllunio yn seiliedig ar un arteffact Gymraeg, mae’r plant yn gallu derbyn addysg drawsgwricwlaidd am hanes ni fel Cymro Cymraeg. Yn ogystal â hyn, trwy ddysgu’r plant i fod yn greadigol yn eu gwaith ysgol, mae efo’r gallu i newid y ffordd mae’r plentyn yn edrych ar yr ystafell dosbarth, codi hyder a’i wneud yn ddysgwyr mwy galluog.</w:t>
      </w:r>
    </w:p>
    <w:p w:rsidR="00807159" w:rsidRDefault="00807159"/>
    <w:p w:rsidR="00C05664" w:rsidRDefault="00C05664"/>
    <w:p w:rsidR="00C05664" w:rsidRDefault="00C05664"/>
    <w:p w:rsidR="00C05664" w:rsidRDefault="00C05664"/>
    <w:p w:rsidR="00C05664" w:rsidRDefault="00C05664"/>
    <w:p w:rsidR="00C05664" w:rsidRDefault="00C05664"/>
    <w:p w:rsidR="00C05664" w:rsidRDefault="00C05664"/>
    <w:p w:rsidR="00C05664" w:rsidRDefault="00C05664"/>
    <w:p w:rsidR="00C05664" w:rsidRDefault="00C05664"/>
    <w:p w:rsidR="00C05664" w:rsidRDefault="00C05664"/>
    <w:p w:rsidR="00C05664" w:rsidRDefault="00C05664"/>
    <w:p w:rsidR="00C05664" w:rsidRPr="00846573" w:rsidRDefault="00C05664" w:rsidP="00C05664">
      <w:pPr>
        <w:spacing w:line="360" w:lineRule="auto"/>
        <w:rPr>
          <w:rFonts w:ascii="Times New Roman" w:hAnsi="Times New Roman" w:cs="Times New Roman"/>
          <w:b/>
          <w:sz w:val="24"/>
          <w:szCs w:val="24"/>
          <w:u w:val="single"/>
        </w:rPr>
      </w:pPr>
      <w:r w:rsidRPr="00846573">
        <w:rPr>
          <w:rFonts w:ascii="Times New Roman" w:hAnsi="Times New Roman" w:cs="Times New Roman"/>
          <w:b/>
          <w:sz w:val="24"/>
          <w:szCs w:val="24"/>
          <w:u w:val="single"/>
        </w:rPr>
        <w:lastRenderedPageBreak/>
        <w:t>Llyfryddiaeth</w:t>
      </w:r>
    </w:p>
    <w:p w:rsidR="00C05664"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Adran Plant, Addysg, Dysgu Gydol Oes a Sgiliau</w:t>
      </w:r>
      <w:r>
        <w:rPr>
          <w:rFonts w:ascii="Times New Roman" w:hAnsi="Times New Roman" w:cs="Times New Roman"/>
          <w:sz w:val="24"/>
          <w:szCs w:val="24"/>
        </w:rPr>
        <w:t xml:space="preserve"> (2008) </w:t>
      </w:r>
      <w:r>
        <w:rPr>
          <w:rFonts w:ascii="Times New Roman" w:hAnsi="Times New Roman" w:cs="Times New Roman"/>
          <w:i/>
          <w:sz w:val="24"/>
          <w:szCs w:val="24"/>
        </w:rPr>
        <w:t xml:space="preserve">Dylunio a thechnoleg yng Nghwricwlwm Cenedlaethol Cymru, </w:t>
      </w:r>
      <w:r w:rsidRPr="003874ED">
        <w:rPr>
          <w:rFonts w:ascii="Times New Roman" w:hAnsi="Times New Roman" w:cs="Times New Roman"/>
          <w:sz w:val="24"/>
          <w:szCs w:val="24"/>
        </w:rPr>
        <w:t>Caerdydd: Llywodraeth Cynulliad Cymru.</w:t>
      </w:r>
    </w:p>
    <w:p w:rsidR="00C05664"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 xml:space="preserve">Adran Plant, Addysg, Dysgu Gydol Oes a Sgiliau (2008) </w:t>
      </w:r>
      <w:r w:rsidRPr="003874ED">
        <w:rPr>
          <w:rFonts w:ascii="Times New Roman" w:hAnsi="Times New Roman" w:cs="Times New Roman"/>
          <w:i/>
          <w:sz w:val="24"/>
          <w:szCs w:val="24"/>
        </w:rPr>
        <w:t xml:space="preserve">Hanes yng Nghwricwlwm Cenedlaethol Cymru. </w:t>
      </w:r>
      <w:r w:rsidRPr="003874ED">
        <w:rPr>
          <w:rFonts w:ascii="Times New Roman" w:hAnsi="Times New Roman" w:cs="Times New Roman"/>
          <w:sz w:val="24"/>
          <w:szCs w:val="24"/>
        </w:rPr>
        <w:t xml:space="preserve">Caerdydd: Llywodraeth Cynulliad Cymru. </w:t>
      </w:r>
    </w:p>
    <w:p w:rsidR="00C05664"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Adran Plant, Addysg, Dysgu Gydol Oes a Sgiliau</w:t>
      </w:r>
      <w:r>
        <w:rPr>
          <w:rFonts w:ascii="Times New Roman" w:hAnsi="Times New Roman" w:cs="Times New Roman"/>
          <w:sz w:val="24"/>
          <w:szCs w:val="24"/>
        </w:rPr>
        <w:t xml:space="preserve"> (2015) </w:t>
      </w:r>
      <w:r>
        <w:rPr>
          <w:rFonts w:ascii="Times New Roman" w:hAnsi="Times New Roman" w:cs="Times New Roman"/>
          <w:i/>
          <w:sz w:val="24"/>
          <w:szCs w:val="24"/>
        </w:rPr>
        <w:t xml:space="preserve">Cwricwlwm Cymru Rhaglen Astudio ar gyfer Cymraeg Cyfnodau Allweddol 2-4, </w:t>
      </w:r>
      <w:r>
        <w:rPr>
          <w:rFonts w:ascii="Times New Roman" w:hAnsi="Times New Roman" w:cs="Times New Roman"/>
          <w:sz w:val="24"/>
          <w:szCs w:val="24"/>
        </w:rPr>
        <w:t>Caerdydd: Llywodraeth Cynulliad Cymru.</w:t>
      </w:r>
    </w:p>
    <w:p w:rsidR="00C05664" w:rsidRPr="00520E34" w:rsidRDefault="00C05664" w:rsidP="00C0566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Andrews (2012) </w:t>
      </w:r>
      <w:r>
        <w:rPr>
          <w:rFonts w:ascii="Times New Roman" w:hAnsi="Times New Roman" w:cs="Times New Roman"/>
          <w:i/>
          <w:sz w:val="24"/>
          <w:szCs w:val="24"/>
        </w:rPr>
        <w:t>Y Fframwaith Llythrennedd a Rhifedd Cenedlaethol – Ymateb i’r Ymgynghoriad</w:t>
      </w:r>
      <w:r>
        <w:rPr>
          <w:rFonts w:ascii="Times New Roman" w:hAnsi="Times New Roman" w:cs="Times New Roman"/>
          <w:sz w:val="24"/>
          <w:szCs w:val="24"/>
        </w:rPr>
        <w:t xml:space="preserve">, Llywodraeth Cynulliad Cymru. </w:t>
      </w:r>
    </w:p>
    <w:p w:rsidR="00C05664" w:rsidRDefault="00C05664" w:rsidP="00C0566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Art UK (dyddiad anhysbys) ‘Artists, Kyfin Williams, 1919-2006, British’ Ar gael yn: </w:t>
      </w:r>
      <w:hyperlink r:id="rId5" w:history="1">
        <w:r w:rsidRPr="00BE54B2">
          <w:rPr>
            <w:rStyle w:val="Hyperlink"/>
            <w:rFonts w:ascii="Times New Roman" w:hAnsi="Times New Roman" w:cs="Times New Roman"/>
            <w:sz w:val="24"/>
            <w:szCs w:val="24"/>
          </w:rPr>
          <w:t>https://artuk.org/discover/artists/williams-kyffin-19182006</w:t>
        </w:r>
      </w:hyperlink>
      <w:r>
        <w:rPr>
          <w:rFonts w:ascii="Times New Roman" w:hAnsi="Times New Roman" w:cs="Times New Roman"/>
          <w:sz w:val="24"/>
          <w:szCs w:val="24"/>
        </w:rPr>
        <w:t xml:space="preserve"> [Darllenwyd: 01 Tachwedd 2017].</w:t>
      </w:r>
    </w:p>
    <w:p w:rsidR="00C05664" w:rsidRPr="0073610C" w:rsidRDefault="00C05664" w:rsidP="00C0566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Awdur anhysbys (2016) </w:t>
      </w:r>
      <w:r>
        <w:rPr>
          <w:rFonts w:ascii="Times New Roman" w:hAnsi="Times New Roman" w:cs="Times New Roman"/>
          <w:i/>
          <w:sz w:val="24"/>
          <w:szCs w:val="24"/>
        </w:rPr>
        <w:t xml:space="preserve">Fframwaith Cymhwysedd Digidol </w:t>
      </w:r>
      <w:r>
        <w:rPr>
          <w:rFonts w:ascii="Times New Roman" w:hAnsi="Times New Roman" w:cs="Times New Roman"/>
          <w:sz w:val="24"/>
          <w:szCs w:val="24"/>
        </w:rPr>
        <w:t xml:space="preserve">Llywodraeth Cynulliad Cymru. </w:t>
      </w:r>
    </w:p>
    <w:p w:rsidR="00C05664" w:rsidRPr="003874ED"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 xml:space="preserve">Britain Express, (dyddiad anhysbys), ‘Carew Cross’ Ar gael yn: </w:t>
      </w:r>
      <w:hyperlink r:id="rId6" w:history="1">
        <w:r w:rsidRPr="003874ED">
          <w:rPr>
            <w:rStyle w:val="Hyperlink"/>
            <w:rFonts w:ascii="Times New Roman" w:hAnsi="Times New Roman" w:cs="Times New Roman"/>
            <w:sz w:val="24"/>
            <w:szCs w:val="24"/>
          </w:rPr>
          <w:t>http://www.britainexpress.com/attractions.htm?attraction=4337</w:t>
        </w:r>
      </w:hyperlink>
      <w:r w:rsidRPr="003874ED">
        <w:rPr>
          <w:rFonts w:ascii="Times New Roman" w:hAnsi="Times New Roman" w:cs="Times New Roman"/>
          <w:sz w:val="24"/>
          <w:szCs w:val="24"/>
        </w:rPr>
        <w:t xml:space="preserve"> [Darllenwyd: 26 Hydref 2017].</w:t>
      </w:r>
    </w:p>
    <w:p w:rsidR="00C05664"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Donaldson, G. (2015) ‘Dyfodol Llwyddiannus’, Hydref, tt: 29.</w:t>
      </w:r>
    </w:p>
    <w:p w:rsidR="00C05664" w:rsidRDefault="00C05664" w:rsidP="00C0566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Extension (2015) ‘Creative Art Helps Children Develop across Many Domains’ Ar gael yn: </w:t>
      </w:r>
      <w:hyperlink r:id="rId7" w:history="1">
        <w:r w:rsidRPr="00BE54B2">
          <w:rPr>
            <w:rStyle w:val="Hyperlink"/>
            <w:rFonts w:ascii="Times New Roman" w:hAnsi="Times New Roman" w:cs="Times New Roman"/>
            <w:sz w:val="24"/>
            <w:szCs w:val="24"/>
          </w:rPr>
          <w:t>http://articles.extension.org/pages/25680/creative-art-helps-children-develop-across-many-domains</w:t>
        </w:r>
      </w:hyperlink>
      <w:r>
        <w:rPr>
          <w:rFonts w:ascii="Times New Roman" w:hAnsi="Times New Roman" w:cs="Times New Roman"/>
          <w:sz w:val="24"/>
          <w:szCs w:val="24"/>
        </w:rPr>
        <w:t xml:space="preserve"> [Darllenwyd: 01 Tachwedd 2017]. </w:t>
      </w:r>
    </w:p>
    <w:p w:rsidR="00C05664" w:rsidRPr="003874ED" w:rsidRDefault="00C05664" w:rsidP="00C0566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Martin Tinney Gallery (2011) ‘Gwilym Prichard RCA (1931-2015)’ Ar gael yn: </w:t>
      </w:r>
      <w:hyperlink r:id="rId8" w:history="1">
        <w:r w:rsidRPr="00BE54B2">
          <w:rPr>
            <w:rStyle w:val="Hyperlink"/>
            <w:rFonts w:ascii="Times New Roman" w:hAnsi="Times New Roman" w:cs="Times New Roman"/>
            <w:sz w:val="24"/>
            <w:szCs w:val="24"/>
          </w:rPr>
          <w:t>http://www.artwales.com/artists-detail-mtg-en.php?artistID=44</w:t>
        </w:r>
      </w:hyperlink>
      <w:r>
        <w:rPr>
          <w:rFonts w:ascii="Times New Roman" w:hAnsi="Times New Roman" w:cs="Times New Roman"/>
          <w:sz w:val="24"/>
          <w:szCs w:val="24"/>
        </w:rPr>
        <w:t xml:space="preserve"> [Darllenwyd: 01 Tachwedd 2017].</w:t>
      </w:r>
    </w:p>
    <w:p w:rsidR="00C05664" w:rsidRPr="003874ED"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 xml:space="preserve">National Advisory Committee on Creative and Cultural Education (NACCCE) a chadeirwyd gan Robinson, K. (1999) ‘All our futures: Creativity, Culture and Education’. </w:t>
      </w:r>
    </w:p>
    <w:p w:rsidR="00C05664"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 xml:space="preserve">National Teacher Research Panel. (2010) ‘What are the benefits for teaching and learning of cross-curricular work using thinking skills, techniques and language?’, tt 1, Ar gael yn: </w:t>
      </w:r>
      <w:hyperlink r:id="rId9" w:history="1">
        <w:r w:rsidRPr="003874ED">
          <w:rPr>
            <w:rStyle w:val="Hyperlink"/>
            <w:rFonts w:ascii="Times New Roman" w:hAnsi="Times New Roman" w:cs="Times New Roman"/>
            <w:sz w:val="24"/>
            <w:szCs w:val="24"/>
          </w:rPr>
          <w:t>http://www.ntrp.org.uk/sites/all/documents/A.%20Price%20FINAL.pdf</w:t>
        </w:r>
      </w:hyperlink>
      <w:r w:rsidRPr="003874ED">
        <w:rPr>
          <w:rFonts w:ascii="Times New Roman" w:hAnsi="Times New Roman" w:cs="Times New Roman"/>
          <w:sz w:val="24"/>
          <w:szCs w:val="24"/>
        </w:rPr>
        <w:t xml:space="preserve"> [Darllenwyd: 27 Hydref 2017].</w:t>
      </w:r>
    </w:p>
    <w:p w:rsidR="00C05664" w:rsidRPr="003874ED" w:rsidRDefault="00C05664" w:rsidP="00C0566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Paul, A. M. (2013) ‘How the Power of Interest Drives Learning’ Ar gael yn: </w:t>
      </w:r>
      <w:hyperlink r:id="rId10" w:history="1">
        <w:r w:rsidRPr="00BE54B2">
          <w:rPr>
            <w:rStyle w:val="Hyperlink"/>
            <w:rFonts w:ascii="Times New Roman" w:hAnsi="Times New Roman" w:cs="Times New Roman"/>
            <w:sz w:val="24"/>
            <w:szCs w:val="24"/>
          </w:rPr>
          <w:t>https://ww2.kqed.org/mindshift/2013/11/04/how-the-power-of-interest-drives-learning/</w:t>
        </w:r>
      </w:hyperlink>
      <w:r>
        <w:rPr>
          <w:rFonts w:ascii="Times New Roman" w:hAnsi="Times New Roman" w:cs="Times New Roman"/>
          <w:sz w:val="24"/>
          <w:szCs w:val="24"/>
        </w:rPr>
        <w:t xml:space="preserve"> [Darllenwyd: 30 Hydref 2017].</w:t>
      </w:r>
    </w:p>
    <w:p w:rsidR="00C05664" w:rsidRPr="003874ED"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 xml:space="preserve">Pembrokeshire Coast National Park (dyddiad anhysbys) ‘Carew Castle and Tidal Mill; School Groups’ Ar gael yn: </w:t>
      </w:r>
      <w:hyperlink r:id="rId11" w:history="1">
        <w:r w:rsidRPr="003874ED">
          <w:rPr>
            <w:rStyle w:val="Hyperlink"/>
            <w:rFonts w:ascii="Times New Roman" w:hAnsi="Times New Roman" w:cs="Times New Roman"/>
            <w:sz w:val="24"/>
            <w:szCs w:val="24"/>
          </w:rPr>
          <w:t>http://www.pembrokeshirecoast.wales/default.asp?PID=304</w:t>
        </w:r>
      </w:hyperlink>
      <w:r w:rsidRPr="003874ED">
        <w:rPr>
          <w:rFonts w:ascii="Times New Roman" w:hAnsi="Times New Roman" w:cs="Times New Roman"/>
          <w:sz w:val="24"/>
          <w:szCs w:val="24"/>
        </w:rPr>
        <w:t xml:space="preserve"> [Darllenwyd</w:t>
      </w:r>
      <w:r>
        <w:rPr>
          <w:rFonts w:ascii="Times New Roman" w:hAnsi="Times New Roman" w:cs="Times New Roman"/>
          <w:sz w:val="24"/>
          <w:szCs w:val="24"/>
        </w:rPr>
        <w:t>:</w:t>
      </w:r>
      <w:r w:rsidRPr="003874ED">
        <w:rPr>
          <w:rFonts w:ascii="Times New Roman" w:hAnsi="Times New Roman" w:cs="Times New Roman"/>
          <w:sz w:val="24"/>
          <w:szCs w:val="24"/>
        </w:rPr>
        <w:t xml:space="preserve"> 27 Hydref 2017].</w:t>
      </w:r>
    </w:p>
    <w:p w:rsidR="00C05664" w:rsidRPr="003874ED" w:rsidRDefault="00C05664" w:rsidP="00C05664">
      <w:pPr>
        <w:pStyle w:val="ListParagraph"/>
        <w:numPr>
          <w:ilvl w:val="0"/>
          <w:numId w:val="1"/>
        </w:numPr>
        <w:spacing w:line="360" w:lineRule="auto"/>
        <w:rPr>
          <w:rFonts w:ascii="Times New Roman" w:hAnsi="Times New Roman" w:cs="Times New Roman"/>
          <w:sz w:val="24"/>
          <w:szCs w:val="24"/>
        </w:rPr>
      </w:pPr>
      <w:r w:rsidRPr="003874ED">
        <w:rPr>
          <w:rFonts w:ascii="Times New Roman" w:hAnsi="Times New Roman" w:cs="Times New Roman"/>
          <w:sz w:val="24"/>
          <w:szCs w:val="24"/>
        </w:rPr>
        <w:t>Robinson, K. Jenner.C, ECAD5005/C ‘Theorists/Ymchwilwyr’, UWTSD.</w:t>
      </w:r>
    </w:p>
    <w:p w:rsidR="00C05664" w:rsidRDefault="00C05664" w:rsidP="00C05664">
      <w:pPr>
        <w:spacing w:line="360" w:lineRule="auto"/>
        <w:rPr>
          <w:rFonts w:ascii="Times New Roman" w:hAnsi="Times New Roman" w:cs="Times New Roman"/>
          <w:b/>
          <w:sz w:val="24"/>
          <w:szCs w:val="24"/>
          <w:u w:val="single"/>
        </w:rPr>
      </w:pPr>
      <w:r w:rsidRPr="00846573">
        <w:rPr>
          <w:rFonts w:ascii="Times New Roman" w:hAnsi="Times New Roman" w:cs="Times New Roman"/>
          <w:b/>
          <w:sz w:val="24"/>
          <w:szCs w:val="24"/>
          <w:u w:val="single"/>
        </w:rPr>
        <w:t>Atodiadau</w:t>
      </w:r>
    </w:p>
    <w:p w:rsidR="00C05664" w:rsidRDefault="00C05664" w:rsidP="00C05664">
      <w:pPr>
        <w:spacing w:line="360" w:lineRule="auto"/>
        <w:rPr>
          <w:rFonts w:ascii="Times New Roman" w:hAnsi="Times New Roman" w:cs="Times New Roman"/>
          <w:i/>
          <w:sz w:val="24"/>
          <w:szCs w:val="24"/>
        </w:rPr>
      </w:pPr>
      <w:r>
        <w:rPr>
          <w:rFonts w:ascii="Times New Roman" w:hAnsi="Times New Roman" w:cs="Times New Roman"/>
          <w:i/>
          <w:noProof/>
          <w:sz w:val="24"/>
          <w:szCs w:val="24"/>
        </w:rPr>
        <w:drawing>
          <wp:anchor distT="0" distB="0" distL="114300" distR="114300" simplePos="0" relativeHeight="251659264" behindDoc="1" locked="0" layoutInCell="1" allowOverlap="1" wp14:anchorId="4D747E30" wp14:editId="0919DADF">
            <wp:simplePos x="0" y="0"/>
            <wp:positionH relativeFrom="column">
              <wp:posOffset>-9525</wp:posOffset>
            </wp:positionH>
            <wp:positionV relativeFrom="paragraph">
              <wp:posOffset>360680</wp:posOffset>
            </wp:positionV>
            <wp:extent cx="1695450" cy="2542540"/>
            <wp:effectExtent l="0" t="0" r="0" b="0"/>
            <wp:wrapTight wrapText="bothSides">
              <wp:wrapPolygon edited="0">
                <wp:start x="0" y="0"/>
                <wp:lineTo x="0" y="21363"/>
                <wp:lineTo x="21357" y="21363"/>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es caeriw.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95450" cy="25425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Atodiad 2 – </w:t>
      </w:r>
      <w:r>
        <w:rPr>
          <w:rFonts w:ascii="Times New Roman" w:hAnsi="Times New Roman" w:cs="Times New Roman"/>
          <w:i/>
          <w:sz w:val="24"/>
          <w:szCs w:val="24"/>
        </w:rPr>
        <w:t>Llun ‘Croes Caeriw’</w:t>
      </w:r>
    </w:p>
    <w:p w:rsidR="00C05664" w:rsidRPr="00047D92" w:rsidRDefault="00C05664" w:rsidP="00C05664">
      <w:pPr>
        <w:spacing w:line="360" w:lineRule="auto"/>
        <w:rPr>
          <w:rFonts w:ascii="Times New Roman" w:hAnsi="Times New Roman" w:cs="Times New Roman"/>
          <w:i/>
          <w:sz w:val="24"/>
          <w:szCs w:val="24"/>
        </w:rPr>
      </w:pPr>
    </w:p>
    <w:p w:rsidR="00C05664" w:rsidRDefault="00C05664" w:rsidP="00C05664">
      <w:pPr>
        <w:spacing w:line="360" w:lineRule="auto"/>
        <w:rPr>
          <w:rFonts w:ascii="Times New Roman" w:hAnsi="Times New Roman" w:cs="Times New Roman"/>
          <w:sz w:val="24"/>
          <w:szCs w:val="24"/>
        </w:rPr>
      </w:pPr>
      <w:hyperlink r:id="rId13" w:history="1">
        <w:r w:rsidRPr="00BE54B2">
          <w:rPr>
            <w:rStyle w:val="Hyperlink"/>
            <w:rFonts w:ascii="Times New Roman" w:hAnsi="Times New Roman" w:cs="Times New Roman"/>
            <w:sz w:val="24"/>
            <w:szCs w:val="24"/>
          </w:rPr>
          <w:t>http://www.stdavidsvacationclub.co.uk/wp-content/gallery/pembrokeshire/SVW-C81-1011-0065-1024PX_1.jpg</w:t>
        </w:r>
      </w:hyperlink>
      <w:r>
        <w:rPr>
          <w:rFonts w:ascii="Times New Roman" w:hAnsi="Times New Roman" w:cs="Times New Roman"/>
          <w:sz w:val="24"/>
          <w:szCs w:val="24"/>
        </w:rPr>
        <w:t xml:space="preserve"> </w:t>
      </w:r>
    </w:p>
    <w:p w:rsidR="00C05664" w:rsidRDefault="00C05664" w:rsidP="00C05664">
      <w:pPr>
        <w:spacing w:line="360" w:lineRule="auto"/>
        <w:rPr>
          <w:rFonts w:ascii="Times New Roman" w:hAnsi="Times New Roman" w:cs="Times New Roman"/>
          <w:sz w:val="24"/>
          <w:szCs w:val="24"/>
        </w:rPr>
      </w:pPr>
    </w:p>
    <w:p w:rsidR="00C05664" w:rsidRDefault="00C05664" w:rsidP="00C05664">
      <w:pPr>
        <w:spacing w:line="360" w:lineRule="auto"/>
        <w:rPr>
          <w:rFonts w:ascii="Times New Roman" w:hAnsi="Times New Roman" w:cs="Times New Roman"/>
          <w:sz w:val="24"/>
          <w:szCs w:val="24"/>
        </w:rPr>
      </w:pPr>
    </w:p>
    <w:p w:rsidR="00C05664" w:rsidRDefault="00C05664" w:rsidP="00C05664">
      <w:pPr>
        <w:spacing w:line="360" w:lineRule="auto"/>
        <w:rPr>
          <w:rFonts w:ascii="Times New Roman" w:hAnsi="Times New Roman" w:cs="Times New Roman"/>
          <w:sz w:val="24"/>
          <w:szCs w:val="24"/>
        </w:rPr>
      </w:pPr>
    </w:p>
    <w:p w:rsidR="00C05664" w:rsidRDefault="00C05664" w:rsidP="00C05664">
      <w:pPr>
        <w:spacing w:line="360" w:lineRule="auto"/>
        <w:rPr>
          <w:rFonts w:ascii="Times New Roman" w:hAnsi="Times New Roman" w:cs="Times New Roman"/>
          <w:sz w:val="24"/>
          <w:szCs w:val="24"/>
        </w:rPr>
      </w:pPr>
    </w:p>
    <w:p w:rsidR="00C05664" w:rsidRDefault="00C05664" w:rsidP="00C05664">
      <w:pPr>
        <w:spacing w:line="360" w:lineRule="auto"/>
        <w:rPr>
          <w:rFonts w:ascii="Times New Roman" w:hAnsi="Times New Roman" w:cs="Times New Roman"/>
          <w:i/>
          <w:sz w:val="24"/>
          <w:szCs w:val="24"/>
        </w:rPr>
      </w:pPr>
      <w:r>
        <w:rPr>
          <w:rFonts w:ascii="Times New Roman" w:hAnsi="Times New Roman" w:cs="Times New Roman"/>
          <w:sz w:val="24"/>
          <w:szCs w:val="24"/>
        </w:rPr>
        <w:t xml:space="preserve">Atodiad 3 – </w:t>
      </w:r>
      <w:r>
        <w:rPr>
          <w:rFonts w:ascii="Times New Roman" w:hAnsi="Times New Roman" w:cs="Times New Roman"/>
          <w:i/>
          <w:sz w:val="24"/>
          <w:szCs w:val="24"/>
        </w:rPr>
        <w:t xml:space="preserve">‘Llun Castell Caeriw’ </w:t>
      </w:r>
    </w:p>
    <w:p w:rsidR="00C05664" w:rsidRPr="00047D92" w:rsidRDefault="00C05664" w:rsidP="00C05664">
      <w:pPr>
        <w:spacing w:line="360" w:lineRule="auto"/>
        <w:rPr>
          <w:rFonts w:ascii="Times New Roman" w:hAnsi="Times New Roman" w:cs="Times New Roman"/>
          <w:i/>
          <w:sz w:val="24"/>
          <w:szCs w:val="24"/>
        </w:rPr>
      </w:pPr>
      <w:r>
        <w:rPr>
          <w:rFonts w:ascii="Times New Roman" w:hAnsi="Times New Roman" w:cs="Times New Roman"/>
          <w:i/>
          <w:noProof/>
          <w:sz w:val="24"/>
          <w:szCs w:val="24"/>
        </w:rPr>
        <w:drawing>
          <wp:anchor distT="0" distB="0" distL="114300" distR="114300" simplePos="0" relativeHeight="251660288" behindDoc="1" locked="0" layoutInCell="1" allowOverlap="1" wp14:anchorId="3FEE51E9" wp14:editId="34C93AA0">
            <wp:simplePos x="0" y="0"/>
            <wp:positionH relativeFrom="margin">
              <wp:align>left</wp:align>
            </wp:positionH>
            <wp:positionV relativeFrom="paragraph">
              <wp:posOffset>-27940</wp:posOffset>
            </wp:positionV>
            <wp:extent cx="2990850" cy="1995805"/>
            <wp:effectExtent l="0" t="0" r="0" b="4445"/>
            <wp:wrapTight wrapText="bothSides">
              <wp:wrapPolygon edited="0">
                <wp:start x="0" y="0"/>
                <wp:lineTo x="0" y="21442"/>
                <wp:lineTo x="21462" y="21442"/>
                <wp:lineTo x="214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ew castl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90850" cy="1995805"/>
                    </a:xfrm>
                    <a:prstGeom prst="rect">
                      <a:avLst/>
                    </a:prstGeom>
                  </pic:spPr>
                </pic:pic>
              </a:graphicData>
            </a:graphic>
            <wp14:sizeRelH relativeFrom="page">
              <wp14:pctWidth>0</wp14:pctWidth>
            </wp14:sizeRelH>
            <wp14:sizeRelV relativeFrom="page">
              <wp14:pctHeight>0</wp14:pctHeight>
            </wp14:sizeRelV>
          </wp:anchor>
        </w:drawing>
      </w:r>
    </w:p>
    <w:p w:rsidR="00C05664" w:rsidRDefault="00C05664" w:rsidP="00C05664">
      <w:pPr>
        <w:spacing w:line="360" w:lineRule="auto"/>
        <w:rPr>
          <w:rFonts w:ascii="Times New Roman" w:hAnsi="Times New Roman" w:cs="Times New Roman"/>
          <w:sz w:val="24"/>
          <w:szCs w:val="24"/>
        </w:rPr>
      </w:pPr>
      <w:hyperlink r:id="rId15" w:history="1">
        <w:r w:rsidRPr="00BE54B2">
          <w:rPr>
            <w:rStyle w:val="Hyperlink"/>
            <w:rFonts w:ascii="Times New Roman" w:hAnsi="Times New Roman" w:cs="Times New Roman"/>
            <w:sz w:val="24"/>
            <w:szCs w:val="24"/>
          </w:rPr>
          <w:t>https://great-castles.com/photos/carew/carew2.jpg</w:t>
        </w:r>
      </w:hyperlink>
      <w:r>
        <w:rPr>
          <w:rFonts w:ascii="Times New Roman" w:hAnsi="Times New Roman" w:cs="Times New Roman"/>
          <w:sz w:val="24"/>
          <w:szCs w:val="24"/>
        </w:rPr>
        <w:t xml:space="preserve"> </w:t>
      </w:r>
    </w:p>
    <w:p w:rsidR="00C05664" w:rsidRDefault="00C05664">
      <w:bookmarkStart w:id="0" w:name="_GoBack"/>
      <w:bookmarkEnd w:id="0"/>
    </w:p>
    <w:sectPr w:rsidR="00C05664">
      <w:footerReference w:type="default" r:id="rI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3AA" w:rsidRPr="00FD2959" w:rsidRDefault="00C05664">
    <w:pPr>
      <w:pStyle w:val="Footer"/>
      <w:rPr>
        <w:rFonts w:ascii="Times New Roman" w:hAnsi="Times New Roman" w:cs="Times New Roman"/>
        <w:sz w:val="24"/>
        <w:szCs w:val="24"/>
      </w:rPr>
    </w:pPr>
    <w:r w:rsidRPr="00FD2959">
      <w:rPr>
        <w:rFonts w:ascii="Times New Roman" w:hAnsi="Times New Roman" w:cs="Times New Roman"/>
        <w:sz w:val="24"/>
        <w:szCs w:val="24"/>
      </w:rPr>
      <w:t>Rhif Myfyriwr: 1600277</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32701"/>
    <w:multiLevelType w:val="hybridMultilevel"/>
    <w:tmpl w:val="709EE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E23"/>
    <w:rsid w:val="002C0D4B"/>
    <w:rsid w:val="00462E23"/>
    <w:rsid w:val="00807159"/>
    <w:rsid w:val="00C05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1FC53"/>
  <w15:chartTrackingRefBased/>
  <w15:docId w15:val="{BC23FA9C-FC8D-4862-A61D-0BD9741E8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56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05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664"/>
  </w:style>
  <w:style w:type="character" w:styleId="Hyperlink">
    <w:name w:val="Hyperlink"/>
    <w:basedOn w:val="DefaultParagraphFont"/>
    <w:uiPriority w:val="99"/>
    <w:unhideWhenUsed/>
    <w:rsid w:val="00C05664"/>
    <w:rPr>
      <w:color w:val="0563C1" w:themeColor="hyperlink"/>
      <w:u w:val="single"/>
    </w:rPr>
  </w:style>
  <w:style w:type="paragraph" w:styleId="ListParagraph">
    <w:name w:val="List Paragraph"/>
    <w:basedOn w:val="Normal"/>
    <w:uiPriority w:val="34"/>
    <w:qFormat/>
    <w:rsid w:val="00C056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wales.com/artists-detail-mtg-en.php?artistID=44" TargetMode="External"/><Relationship Id="rId13" Type="http://schemas.openxmlformats.org/officeDocument/2006/relationships/hyperlink" Target="http://www.stdavidsvacationclub.co.uk/wp-content/gallery/pembrokeshire/SVW-C81-1011-0065-1024PX_1.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rticles.extension.org/pages/25680/creative-art-helps-children-develop-across-many-domains" TargetMode="Externa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hyperlink" Target="http://www.britainexpress.com/attractions.htm?attraction=4337" TargetMode="External"/><Relationship Id="rId11" Type="http://schemas.openxmlformats.org/officeDocument/2006/relationships/hyperlink" Target="http://www.pembrokeshirecoast.wales/default.asp?PID=304" TargetMode="External"/><Relationship Id="rId5" Type="http://schemas.openxmlformats.org/officeDocument/2006/relationships/hyperlink" Target="https://artuk.org/discover/artists/williams-kyffin-19182006" TargetMode="External"/><Relationship Id="rId15" Type="http://schemas.openxmlformats.org/officeDocument/2006/relationships/hyperlink" Target="https://great-castles.com/photos/carew/carew2.jpg" TargetMode="External"/><Relationship Id="rId10" Type="http://schemas.openxmlformats.org/officeDocument/2006/relationships/hyperlink" Target="https://ww2.kqed.org/mindshift/2013/11/04/how-the-power-of-interest-drives-learning/" TargetMode="External"/><Relationship Id="rId4" Type="http://schemas.openxmlformats.org/officeDocument/2006/relationships/webSettings" Target="webSettings.xml"/><Relationship Id="rId9" Type="http://schemas.openxmlformats.org/officeDocument/2006/relationships/hyperlink" Target="http://www.ntrp.org.uk/sites/all/documents/A.%20Price%20FINAL.pdf"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3846</Words>
  <Characters>21925</Characters>
  <Application>Microsoft Office Word</Application>
  <DocSecurity>0</DocSecurity>
  <Lines>182</Lines>
  <Paragraphs>51</Paragraphs>
  <ScaleCrop>false</ScaleCrop>
  <Company/>
  <LinksUpToDate>false</LinksUpToDate>
  <CharactersWithSpaces>25720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Phillips</dc:creator>
  <cp:keywords/>
  <dc:description/>
  <cp:lastModifiedBy>Georgina Phillips</cp:lastModifiedBy>
  <cp:revision>2</cp:revision>
  <dcterms:created xsi:type="dcterms:W3CDTF">2017-11-01T22:37:00Z</dcterms:created>
  <dcterms:modified xsi:type="dcterms:W3CDTF">2017-11-01T22:38:00Z</dcterms:modified>
</cp:coreProperties>
</file>