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741E" w:rsidRPr="00320155" w:rsidRDefault="00B8741E" w:rsidP="00BF6F6C">
      <w:pPr>
        <w:pStyle w:val="fixed"/>
        <w:rPr>
          <w:rFonts w:ascii="Arial" w:hAnsi="Arial" w:cs="Arial"/>
          <w:sz w:val="22"/>
          <w:szCs w:val="22"/>
        </w:rPr>
      </w:pPr>
      <w:bookmarkStart w:id="0" w:name="StartP"/>
      <w:bookmarkEnd w:id="0"/>
      <w:r w:rsidRPr="00320155">
        <w:rPr>
          <w:rFonts w:ascii="Arial" w:hAnsi="Arial" w:cs="Arial"/>
          <w:sz w:val="22"/>
          <w:szCs w:val="22"/>
        </w:rPr>
        <w:t>MODULE CODE:</w:t>
      </w:r>
      <w:r w:rsidRPr="00320155">
        <w:rPr>
          <w:rFonts w:ascii="Arial" w:hAnsi="Arial" w:cs="Arial"/>
          <w:sz w:val="22"/>
          <w:szCs w:val="22"/>
        </w:rPr>
        <w:tab/>
      </w:r>
    </w:p>
    <w:p w:rsidR="00B8741E" w:rsidRPr="00320155" w:rsidRDefault="00B8741E" w:rsidP="000C1CCF">
      <w:pPr>
        <w:pStyle w:val="fixed"/>
        <w:ind w:left="2160" w:hanging="2160"/>
        <w:outlineLvl w:val="1"/>
        <w:rPr>
          <w:rFonts w:ascii="Arial" w:hAnsi="Arial" w:cs="Arial"/>
          <w:sz w:val="22"/>
          <w:szCs w:val="22"/>
        </w:rPr>
      </w:pPr>
      <w:bookmarkStart w:id="1" w:name="_Toc330454024"/>
      <w:r w:rsidRPr="00320155">
        <w:rPr>
          <w:rFonts w:ascii="Arial" w:hAnsi="Arial" w:cs="Arial"/>
          <w:sz w:val="22"/>
          <w:szCs w:val="22"/>
        </w:rPr>
        <w:t>TITLE:</w:t>
      </w:r>
      <w:r w:rsidRPr="00320155">
        <w:rPr>
          <w:rFonts w:ascii="Arial" w:hAnsi="Arial" w:cs="Arial"/>
          <w:sz w:val="22"/>
          <w:szCs w:val="22"/>
        </w:rPr>
        <w:tab/>
      </w:r>
      <w:r w:rsidRPr="00320155">
        <w:rPr>
          <w:rFonts w:ascii="Arial" w:hAnsi="Arial" w:cs="Arial"/>
          <w:sz w:val="22"/>
          <w:szCs w:val="22"/>
        </w:rPr>
        <w:tab/>
      </w:r>
      <w:bookmarkEnd w:id="1"/>
      <w:r w:rsidR="00B81017" w:rsidRPr="00320155">
        <w:rPr>
          <w:rFonts w:ascii="Arial" w:hAnsi="Arial" w:cs="Arial"/>
          <w:sz w:val="22"/>
          <w:szCs w:val="22"/>
        </w:rPr>
        <w:tab/>
      </w:r>
      <w:r w:rsidR="001F5F80">
        <w:rPr>
          <w:rFonts w:ascii="Arial" w:hAnsi="Arial" w:cs="Arial"/>
          <w:sz w:val="22"/>
          <w:szCs w:val="22"/>
        </w:rPr>
        <w:t>Cross Cultural Ethics: Christian and Islamic Approaches</w:t>
      </w:r>
    </w:p>
    <w:p w:rsidR="00B8741E" w:rsidRPr="00320155" w:rsidRDefault="00B8741E" w:rsidP="00BF6F6C">
      <w:pPr>
        <w:pStyle w:val="fixed"/>
        <w:rPr>
          <w:rFonts w:ascii="Arial" w:hAnsi="Arial" w:cs="Arial"/>
          <w:sz w:val="22"/>
          <w:szCs w:val="22"/>
        </w:rPr>
      </w:pPr>
      <w:r w:rsidRPr="00320155">
        <w:rPr>
          <w:rFonts w:ascii="Arial" w:hAnsi="Arial" w:cs="Arial"/>
          <w:sz w:val="22"/>
          <w:szCs w:val="22"/>
        </w:rPr>
        <w:t>DATED:</w:t>
      </w:r>
      <w:r w:rsidRPr="00320155">
        <w:rPr>
          <w:rFonts w:ascii="Arial" w:hAnsi="Arial" w:cs="Arial"/>
          <w:sz w:val="22"/>
          <w:szCs w:val="22"/>
        </w:rPr>
        <w:tab/>
      </w:r>
      <w:r w:rsidRPr="00320155">
        <w:rPr>
          <w:rFonts w:ascii="Arial" w:hAnsi="Arial" w:cs="Arial"/>
          <w:sz w:val="22"/>
          <w:szCs w:val="22"/>
        </w:rPr>
        <w:tab/>
      </w:r>
      <w:r w:rsidR="00320155" w:rsidRPr="00320155">
        <w:rPr>
          <w:rFonts w:ascii="Arial" w:hAnsi="Arial" w:cs="Arial"/>
          <w:sz w:val="22"/>
          <w:szCs w:val="22"/>
        </w:rPr>
        <w:t>14/10/2017</w:t>
      </w:r>
      <w:r w:rsidR="006D2B8B" w:rsidRPr="00320155">
        <w:rPr>
          <w:rFonts w:ascii="Arial" w:hAnsi="Arial" w:cs="Arial"/>
          <w:sz w:val="22"/>
          <w:szCs w:val="22"/>
        </w:rPr>
        <w:fldChar w:fldCharType="begin"/>
      </w:r>
      <w:r w:rsidR="00B81017" w:rsidRPr="00320155">
        <w:rPr>
          <w:rFonts w:ascii="Arial" w:hAnsi="Arial" w:cs="Arial"/>
          <w:sz w:val="22"/>
          <w:szCs w:val="22"/>
        </w:rPr>
        <w:instrText xml:space="preserve"> FILLIN  DD/MM/YYYY  \* MERGEFORMAT </w:instrText>
      </w:r>
      <w:r w:rsidR="006D2B8B" w:rsidRPr="00320155">
        <w:rPr>
          <w:rFonts w:ascii="Arial" w:hAnsi="Arial" w:cs="Arial"/>
          <w:sz w:val="22"/>
          <w:szCs w:val="22"/>
        </w:rPr>
        <w:fldChar w:fldCharType="end"/>
      </w:r>
    </w:p>
    <w:p w:rsidR="00B8741E" w:rsidRPr="00320155" w:rsidRDefault="00B8741E" w:rsidP="00BF6F6C">
      <w:pPr>
        <w:pStyle w:val="fixed"/>
        <w:rPr>
          <w:rFonts w:ascii="Arial" w:hAnsi="Arial" w:cs="Arial"/>
          <w:sz w:val="22"/>
          <w:szCs w:val="22"/>
        </w:rPr>
      </w:pPr>
    </w:p>
    <w:p w:rsidR="00B8741E" w:rsidRPr="00320155" w:rsidRDefault="00B8741E" w:rsidP="00BF6F6C">
      <w:pPr>
        <w:pStyle w:val="fixed"/>
        <w:rPr>
          <w:rFonts w:ascii="Arial" w:hAnsi="Arial" w:cs="Arial"/>
          <w:sz w:val="22"/>
          <w:szCs w:val="22"/>
        </w:rPr>
      </w:pPr>
      <w:r w:rsidRPr="00320155">
        <w:rPr>
          <w:rFonts w:ascii="Arial" w:hAnsi="Arial" w:cs="Arial"/>
          <w:sz w:val="22"/>
          <w:szCs w:val="22"/>
        </w:rPr>
        <w:t xml:space="preserve">LEVEL:  </w:t>
      </w:r>
      <w:r w:rsidRPr="00320155">
        <w:rPr>
          <w:rFonts w:ascii="Arial" w:hAnsi="Arial" w:cs="Arial"/>
          <w:sz w:val="22"/>
          <w:szCs w:val="22"/>
        </w:rPr>
        <w:tab/>
      </w:r>
      <w:r w:rsidR="00B81017" w:rsidRPr="00320155">
        <w:rPr>
          <w:rFonts w:ascii="Arial" w:hAnsi="Arial" w:cs="Arial"/>
          <w:sz w:val="22"/>
          <w:szCs w:val="22"/>
        </w:rPr>
        <w:tab/>
      </w:r>
      <w:r w:rsidR="006333DF">
        <w:rPr>
          <w:rFonts w:ascii="Arial" w:hAnsi="Arial" w:cs="Arial"/>
          <w:sz w:val="22"/>
          <w:szCs w:val="22"/>
        </w:rPr>
        <w:t>6</w:t>
      </w:r>
    </w:p>
    <w:p w:rsidR="00B8741E" w:rsidRPr="00320155" w:rsidRDefault="00B8741E" w:rsidP="00BF6F6C">
      <w:pPr>
        <w:pStyle w:val="fixed"/>
        <w:rPr>
          <w:rFonts w:ascii="Arial" w:hAnsi="Arial" w:cs="Arial"/>
          <w:sz w:val="22"/>
          <w:szCs w:val="22"/>
        </w:rPr>
      </w:pPr>
      <w:r w:rsidRPr="00320155">
        <w:rPr>
          <w:rFonts w:ascii="Arial" w:hAnsi="Arial" w:cs="Arial"/>
          <w:sz w:val="22"/>
          <w:szCs w:val="22"/>
        </w:rPr>
        <w:t>CREDITS:</w:t>
      </w:r>
      <w:r w:rsidRPr="00320155">
        <w:rPr>
          <w:rFonts w:ascii="Arial" w:hAnsi="Arial" w:cs="Arial"/>
          <w:sz w:val="22"/>
          <w:szCs w:val="22"/>
        </w:rPr>
        <w:tab/>
      </w:r>
      <w:r w:rsidR="00B81017" w:rsidRPr="00320155">
        <w:rPr>
          <w:rFonts w:ascii="Arial" w:hAnsi="Arial" w:cs="Arial"/>
          <w:sz w:val="22"/>
          <w:szCs w:val="22"/>
        </w:rPr>
        <w:tab/>
      </w:r>
      <w:r w:rsidR="00320155">
        <w:rPr>
          <w:rFonts w:ascii="Arial" w:hAnsi="Arial" w:cs="Arial"/>
          <w:sz w:val="22"/>
          <w:szCs w:val="22"/>
        </w:rPr>
        <w:t>20</w:t>
      </w:r>
      <w:r w:rsidRPr="00320155">
        <w:rPr>
          <w:rFonts w:ascii="Arial" w:hAnsi="Arial" w:cs="Arial"/>
          <w:sz w:val="22"/>
          <w:szCs w:val="22"/>
        </w:rPr>
        <w:tab/>
      </w:r>
    </w:p>
    <w:p w:rsidR="00B8741E" w:rsidRPr="00320155" w:rsidRDefault="00B8741E" w:rsidP="00BF6F6C">
      <w:pPr>
        <w:pStyle w:val="fixed"/>
        <w:rPr>
          <w:rFonts w:ascii="Arial" w:hAnsi="Arial" w:cs="Arial"/>
          <w:sz w:val="22"/>
          <w:szCs w:val="22"/>
        </w:rPr>
      </w:pPr>
    </w:p>
    <w:p w:rsidR="00B8741E" w:rsidRPr="00320155" w:rsidRDefault="00B8741E" w:rsidP="00BF6F6C">
      <w:pPr>
        <w:pBdr>
          <w:bottom w:val="single" w:sz="6" w:space="1" w:color="auto"/>
        </w:pBdr>
        <w:rPr>
          <w:rFonts w:ascii="Arial" w:hAnsi="Arial" w:cs="Arial"/>
          <w:sz w:val="22"/>
          <w:szCs w:val="22"/>
        </w:rPr>
      </w:pPr>
      <w:r w:rsidRPr="00320155">
        <w:rPr>
          <w:rFonts w:ascii="Arial" w:hAnsi="Arial" w:cs="Arial"/>
          <w:b/>
          <w:sz w:val="22"/>
          <w:szCs w:val="22"/>
        </w:rPr>
        <w:t>JACS CODE:</w:t>
      </w:r>
      <w:r w:rsidRPr="00320155">
        <w:rPr>
          <w:rFonts w:ascii="Arial" w:hAnsi="Arial" w:cs="Arial"/>
          <w:b/>
          <w:sz w:val="22"/>
          <w:szCs w:val="22"/>
        </w:rPr>
        <w:tab/>
      </w:r>
      <w:r w:rsidRPr="00320155">
        <w:rPr>
          <w:rFonts w:ascii="Arial" w:hAnsi="Arial" w:cs="Arial"/>
          <w:b/>
          <w:sz w:val="22"/>
          <w:szCs w:val="22"/>
        </w:rPr>
        <w:tab/>
      </w:r>
      <w:r w:rsidR="00320155">
        <w:rPr>
          <w:rFonts w:ascii="Arial" w:hAnsi="Arial" w:cs="Arial"/>
          <w:b/>
          <w:sz w:val="22"/>
          <w:szCs w:val="22"/>
        </w:rPr>
        <w:t>V600</w:t>
      </w:r>
    </w:p>
    <w:p w:rsidR="00B8741E" w:rsidRPr="00320155" w:rsidRDefault="00B8741E" w:rsidP="00BF6F6C">
      <w:pPr>
        <w:pBdr>
          <w:bottom w:val="single" w:sz="6" w:space="1" w:color="auto"/>
        </w:pBdr>
        <w:rPr>
          <w:rFonts w:ascii="Arial" w:hAnsi="Arial" w:cs="Arial"/>
          <w:sz w:val="22"/>
          <w:szCs w:val="22"/>
        </w:rPr>
      </w:pPr>
    </w:p>
    <w:p w:rsidR="00C86B41" w:rsidRPr="00320155" w:rsidRDefault="00C86B41" w:rsidP="00BF6F6C">
      <w:pPr>
        <w:pStyle w:val="bullet"/>
        <w:overflowPunct/>
        <w:autoSpaceDE/>
        <w:autoSpaceDN/>
        <w:adjustRightInd/>
        <w:spacing w:before="0"/>
        <w:ind w:left="0" w:firstLine="0"/>
        <w:textAlignment w:val="auto"/>
        <w:rPr>
          <w:rFonts w:ascii="Arial" w:hAnsi="Arial" w:cs="Arial"/>
          <w:b/>
          <w:sz w:val="22"/>
          <w:szCs w:val="22"/>
        </w:rPr>
      </w:pPr>
    </w:p>
    <w:p w:rsidR="000C1CCF" w:rsidRPr="000C1CCF" w:rsidRDefault="00B1208A" w:rsidP="000C1CCF">
      <w:pPr>
        <w:pStyle w:val="bullet"/>
        <w:overflowPunct/>
        <w:autoSpaceDE/>
        <w:autoSpaceDN/>
        <w:adjustRightInd/>
        <w:spacing w:before="0"/>
        <w:ind w:left="0" w:firstLine="0"/>
        <w:textAlignment w:val="auto"/>
        <w:rPr>
          <w:rFonts w:ascii="Arial" w:hAnsi="Arial" w:cs="Arial"/>
          <w:b/>
          <w:sz w:val="22"/>
          <w:szCs w:val="22"/>
        </w:rPr>
      </w:pPr>
      <w:r w:rsidRPr="00320155">
        <w:rPr>
          <w:rFonts w:ascii="Arial" w:hAnsi="Arial" w:cs="Arial"/>
          <w:b/>
          <w:sz w:val="22"/>
          <w:szCs w:val="22"/>
        </w:rPr>
        <w:t>AIM(S)</w:t>
      </w:r>
    </w:p>
    <w:p w:rsidR="00B1208A" w:rsidRPr="001F5F80" w:rsidRDefault="00320155" w:rsidP="001F5F80">
      <w:pPr>
        <w:pStyle w:val="bullet"/>
        <w:numPr>
          <w:ilvl w:val="0"/>
          <w:numId w:val="4"/>
        </w:numPr>
        <w:overflowPunct/>
        <w:autoSpaceDE/>
        <w:autoSpaceDN/>
        <w:adjustRightInd/>
        <w:spacing w:before="240"/>
        <w:textAlignment w:val="auto"/>
        <w:rPr>
          <w:rFonts w:ascii="Arial" w:hAnsi="Arial" w:cs="Arial"/>
          <w:b/>
          <w:sz w:val="22"/>
          <w:szCs w:val="22"/>
        </w:rPr>
      </w:pPr>
      <w:r>
        <w:rPr>
          <w:rFonts w:ascii="Arial" w:hAnsi="Arial" w:cs="Arial"/>
          <w:sz w:val="22"/>
          <w:szCs w:val="22"/>
        </w:rPr>
        <w:t xml:space="preserve">To </w:t>
      </w:r>
      <w:r w:rsidR="001F5F80">
        <w:rPr>
          <w:rFonts w:ascii="Arial" w:hAnsi="Arial" w:cs="Arial"/>
          <w:sz w:val="22"/>
          <w:szCs w:val="22"/>
        </w:rPr>
        <w:t>deepen students awareness of cross cultural approaches to ethical issues such as personal behaviour, public systems of values, and the interaction of ethics and religious belief in two religious traditions, Christianity and Islam.</w:t>
      </w:r>
    </w:p>
    <w:p w:rsidR="001F5F80" w:rsidRPr="006333DF" w:rsidRDefault="005059A1" w:rsidP="001F5F80">
      <w:pPr>
        <w:pStyle w:val="bullet"/>
        <w:numPr>
          <w:ilvl w:val="0"/>
          <w:numId w:val="4"/>
        </w:numPr>
        <w:overflowPunct/>
        <w:autoSpaceDE/>
        <w:autoSpaceDN/>
        <w:adjustRightInd/>
        <w:spacing w:before="240"/>
        <w:textAlignment w:val="auto"/>
        <w:rPr>
          <w:rFonts w:ascii="Arial" w:hAnsi="Arial" w:cs="Arial"/>
          <w:b/>
          <w:sz w:val="22"/>
          <w:szCs w:val="22"/>
        </w:rPr>
      </w:pPr>
      <w:r>
        <w:rPr>
          <w:rFonts w:ascii="Arial" w:hAnsi="Arial" w:cs="Arial"/>
          <w:sz w:val="22"/>
          <w:szCs w:val="22"/>
        </w:rPr>
        <w:t>To analyse and assess the methods by which differing religious traditions approach ethical issues</w:t>
      </w:r>
    </w:p>
    <w:p w:rsidR="006333DF" w:rsidRDefault="006333DF" w:rsidP="006333DF">
      <w:pPr>
        <w:pStyle w:val="bullet"/>
        <w:overflowPunct/>
        <w:autoSpaceDE/>
        <w:autoSpaceDN/>
        <w:adjustRightInd/>
        <w:spacing w:before="240"/>
        <w:ind w:left="720" w:firstLine="0"/>
        <w:textAlignment w:val="auto"/>
        <w:rPr>
          <w:rFonts w:ascii="Arial" w:hAnsi="Arial" w:cs="Arial"/>
          <w:b/>
          <w:sz w:val="22"/>
          <w:szCs w:val="22"/>
        </w:rPr>
      </w:pPr>
    </w:p>
    <w:p w:rsidR="000C1CCF" w:rsidRPr="00320155" w:rsidRDefault="000C1CCF" w:rsidP="00B1208A">
      <w:pPr>
        <w:pStyle w:val="bullet"/>
        <w:overflowPunct/>
        <w:autoSpaceDE/>
        <w:autoSpaceDN/>
        <w:adjustRightInd/>
        <w:spacing w:before="0"/>
        <w:ind w:left="0" w:firstLine="0"/>
        <w:textAlignment w:val="auto"/>
        <w:rPr>
          <w:rFonts w:ascii="Arial" w:hAnsi="Arial" w:cs="Arial"/>
          <w:b/>
          <w:sz w:val="22"/>
          <w:szCs w:val="22"/>
        </w:rPr>
      </w:pPr>
    </w:p>
    <w:p w:rsidR="00B1208A" w:rsidRPr="00320155" w:rsidRDefault="00B1208A" w:rsidP="00B1208A">
      <w:pPr>
        <w:pStyle w:val="bullet"/>
        <w:overflowPunct/>
        <w:autoSpaceDE/>
        <w:autoSpaceDN/>
        <w:adjustRightInd/>
        <w:spacing w:before="0"/>
        <w:ind w:left="0" w:firstLine="0"/>
        <w:textAlignment w:val="auto"/>
        <w:rPr>
          <w:rFonts w:ascii="Arial" w:hAnsi="Arial" w:cs="Arial"/>
          <w:b/>
          <w:sz w:val="22"/>
          <w:szCs w:val="22"/>
        </w:rPr>
      </w:pPr>
      <w:r w:rsidRPr="00320155">
        <w:rPr>
          <w:rFonts w:ascii="Arial" w:hAnsi="Arial" w:cs="Arial"/>
          <w:b/>
          <w:sz w:val="22"/>
          <w:szCs w:val="22"/>
        </w:rPr>
        <w:t>LEARNING OUTCOMES</w:t>
      </w:r>
    </w:p>
    <w:p w:rsidR="00B1208A" w:rsidRPr="00320155" w:rsidRDefault="00B1208A" w:rsidP="00B1208A">
      <w:pPr>
        <w:rPr>
          <w:rFonts w:ascii="Arial" w:hAnsi="Arial" w:cs="Arial"/>
          <w:b/>
          <w:sz w:val="22"/>
          <w:szCs w:val="22"/>
        </w:rPr>
      </w:pPr>
    </w:p>
    <w:p w:rsidR="00B1208A" w:rsidRPr="00320155" w:rsidRDefault="00B1208A" w:rsidP="00B1208A">
      <w:pPr>
        <w:rPr>
          <w:rFonts w:ascii="Arial" w:hAnsi="Arial" w:cs="Arial"/>
          <w:sz w:val="22"/>
          <w:szCs w:val="22"/>
        </w:rPr>
      </w:pPr>
      <w:r w:rsidRPr="00320155">
        <w:rPr>
          <w:rFonts w:ascii="Arial" w:hAnsi="Arial" w:cs="Arial"/>
          <w:sz w:val="22"/>
          <w:szCs w:val="22"/>
        </w:rPr>
        <w:t>Upon the successful completion of this module, the student should be able to:</w:t>
      </w:r>
    </w:p>
    <w:p w:rsidR="00B1208A" w:rsidRPr="00320155" w:rsidRDefault="007B098B" w:rsidP="00B1208A">
      <w:pPr>
        <w:pStyle w:val="bullet"/>
        <w:numPr>
          <w:ilvl w:val="0"/>
          <w:numId w:val="4"/>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Assess</w:t>
      </w:r>
      <w:r w:rsidR="000C1CCF">
        <w:rPr>
          <w:rFonts w:ascii="Arial" w:hAnsi="Arial" w:cs="Arial"/>
          <w:sz w:val="22"/>
          <w:szCs w:val="22"/>
        </w:rPr>
        <w:t xml:space="preserve"> the meaning and significance of </w:t>
      </w:r>
      <w:r w:rsidR="005059A1">
        <w:rPr>
          <w:rFonts w:ascii="Arial" w:hAnsi="Arial" w:cs="Arial"/>
          <w:sz w:val="22"/>
          <w:szCs w:val="22"/>
        </w:rPr>
        <w:t>ethics to two different religious traditions</w:t>
      </w:r>
    </w:p>
    <w:p w:rsidR="00B1208A" w:rsidRDefault="00320155" w:rsidP="00B1208A">
      <w:pPr>
        <w:pStyle w:val="bullet"/>
        <w:numPr>
          <w:ilvl w:val="0"/>
          <w:numId w:val="4"/>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The ability to display </w:t>
      </w:r>
      <w:r w:rsidR="006333DF">
        <w:rPr>
          <w:rFonts w:ascii="Arial" w:hAnsi="Arial" w:cs="Arial"/>
          <w:sz w:val="22"/>
          <w:szCs w:val="22"/>
        </w:rPr>
        <w:t xml:space="preserve">detailed </w:t>
      </w:r>
      <w:r w:rsidR="005059A1">
        <w:rPr>
          <w:rFonts w:ascii="Arial" w:hAnsi="Arial" w:cs="Arial"/>
          <w:sz w:val="22"/>
          <w:szCs w:val="22"/>
        </w:rPr>
        <w:t>knowledge of ethical approaches within the Christian and Islamic religious traditions</w:t>
      </w:r>
    </w:p>
    <w:p w:rsidR="00320155" w:rsidRDefault="005059A1" w:rsidP="00B1208A">
      <w:pPr>
        <w:pStyle w:val="bullet"/>
        <w:numPr>
          <w:ilvl w:val="0"/>
          <w:numId w:val="4"/>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The ability to compare and contrast</w:t>
      </w:r>
      <w:r w:rsidR="006333DF">
        <w:rPr>
          <w:rFonts w:ascii="Arial" w:hAnsi="Arial" w:cs="Arial"/>
          <w:sz w:val="22"/>
          <w:szCs w:val="22"/>
        </w:rPr>
        <w:t xml:space="preserve"> and analyse</w:t>
      </w:r>
      <w:r>
        <w:rPr>
          <w:rFonts w:ascii="Arial" w:hAnsi="Arial" w:cs="Arial"/>
          <w:sz w:val="22"/>
          <w:szCs w:val="22"/>
        </w:rPr>
        <w:t xml:space="preserve"> differing ethical methodologies between</w:t>
      </w:r>
      <w:r w:rsidR="006333DF">
        <w:rPr>
          <w:rFonts w:ascii="Arial" w:hAnsi="Arial" w:cs="Arial"/>
          <w:sz w:val="22"/>
          <w:szCs w:val="22"/>
        </w:rPr>
        <w:t xml:space="preserve"> two</w:t>
      </w:r>
      <w:r>
        <w:rPr>
          <w:rFonts w:ascii="Arial" w:hAnsi="Arial" w:cs="Arial"/>
          <w:sz w:val="22"/>
          <w:szCs w:val="22"/>
        </w:rPr>
        <w:t xml:space="preserve"> religious traditions</w:t>
      </w:r>
      <w:r w:rsidR="00320155">
        <w:rPr>
          <w:rFonts w:ascii="Arial" w:hAnsi="Arial" w:cs="Arial"/>
          <w:sz w:val="22"/>
          <w:szCs w:val="22"/>
        </w:rPr>
        <w:t>.</w:t>
      </w:r>
    </w:p>
    <w:p w:rsidR="00320155" w:rsidRPr="00320155" w:rsidRDefault="00320155" w:rsidP="00320155">
      <w:pPr>
        <w:pStyle w:val="bullet"/>
        <w:overflowPunct/>
        <w:autoSpaceDE/>
        <w:autoSpaceDN/>
        <w:adjustRightInd/>
        <w:spacing w:before="240"/>
        <w:ind w:left="851" w:firstLine="0"/>
        <w:textAlignment w:val="auto"/>
        <w:rPr>
          <w:rFonts w:ascii="Arial" w:hAnsi="Arial" w:cs="Arial"/>
          <w:sz w:val="22"/>
          <w:szCs w:val="22"/>
        </w:rPr>
      </w:pPr>
    </w:p>
    <w:p w:rsidR="00B1208A" w:rsidRPr="00320155" w:rsidRDefault="00B1208A" w:rsidP="00B1208A">
      <w:pPr>
        <w:rPr>
          <w:rFonts w:ascii="Arial" w:hAnsi="Arial" w:cs="Arial"/>
          <w:sz w:val="22"/>
          <w:szCs w:val="22"/>
        </w:rPr>
      </w:pPr>
    </w:p>
    <w:p w:rsidR="00B1208A" w:rsidRPr="00320155" w:rsidRDefault="00B1208A" w:rsidP="00B1208A">
      <w:pPr>
        <w:pStyle w:val="fixed"/>
        <w:rPr>
          <w:rFonts w:ascii="Arial" w:hAnsi="Arial" w:cs="Arial"/>
          <w:sz w:val="22"/>
          <w:szCs w:val="22"/>
        </w:rPr>
      </w:pPr>
      <w:r w:rsidRPr="00320155">
        <w:rPr>
          <w:rFonts w:ascii="Arial" w:hAnsi="Arial" w:cs="Arial"/>
          <w:sz w:val="22"/>
          <w:szCs w:val="22"/>
        </w:rPr>
        <w:t>INDICATIVE CONTENT</w:t>
      </w:r>
    </w:p>
    <w:p w:rsidR="000C1CCF" w:rsidRDefault="005059A1" w:rsidP="005059A1">
      <w:pPr>
        <w:pStyle w:val="ListParagraph"/>
        <w:numPr>
          <w:ilvl w:val="0"/>
          <w:numId w:val="8"/>
        </w:numPr>
        <w:spacing w:before="240"/>
        <w:rPr>
          <w:rFonts w:ascii="Arial" w:hAnsi="Arial" w:cs="Arial"/>
          <w:sz w:val="22"/>
          <w:szCs w:val="22"/>
        </w:rPr>
      </w:pPr>
      <w:r>
        <w:rPr>
          <w:rFonts w:ascii="Arial" w:hAnsi="Arial" w:cs="Arial"/>
          <w:sz w:val="22"/>
          <w:szCs w:val="22"/>
        </w:rPr>
        <w:t>What is Ethics?</w:t>
      </w:r>
    </w:p>
    <w:p w:rsidR="005059A1" w:rsidRDefault="005059A1" w:rsidP="005059A1">
      <w:pPr>
        <w:pStyle w:val="ListParagraph"/>
        <w:numPr>
          <w:ilvl w:val="0"/>
          <w:numId w:val="8"/>
        </w:numPr>
        <w:spacing w:before="240"/>
        <w:rPr>
          <w:rFonts w:ascii="Arial" w:hAnsi="Arial" w:cs="Arial"/>
          <w:sz w:val="22"/>
          <w:szCs w:val="22"/>
        </w:rPr>
      </w:pPr>
      <w:r>
        <w:rPr>
          <w:rFonts w:ascii="Arial" w:hAnsi="Arial" w:cs="Arial"/>
          <w:sz w:val="22"/>
          <w:szCs w:val="22"/>
        </w:rPr>
        <w:t>Christian Approaches to Ethics</w:t>
      </w:r>
    </w:p>
    <w:p w:rsidR="005059A1" w:rsidRDefault="005059A1" w:rsidP="005059A1">
      <w:pPr>
        <w:pStyle w:val="ListParagraph"/>
        <w:numPr>
          <w:ilvl w:val="1"/>
          <w:numId w:val="8"/>
        </w:numPr>
        <w:spacing w:before="240"/>
        <w:rPr>
          <w:rFonts w:ascii="Arial" w:hAnsi="Arial" w:cs="Arial"/>
          <w:sz w:val="22"/>
          <w:szCs w:val="22"/>
        </w:rPr>
      </w:pPr>
      <w:r>
        <w:rPr>
          <w:rFonts w:ascii="Arial" w:hAnsi="Arial" w:cs="Arial"/>
          <w:sz w:val="22"/>
          <w:szCs w:val="22"/>
        </w:rPr>
        <w:t>Scripture</w:t>
      </w:r>
    </w:p>
    <w:p w:rsidR="005059A1" w:rsidRDefault="005059A1" w:rsidP="005059A1">
      <w:pPr>
        <w:pStyle w:val="ListParagraph"/>
        <w:numPr>
          <w:ilvl w:val="1"/>
          <w:numId w:val="8"/>
        </w:numPr>
        <w:spacing w:before="240"/>
        <w:rPr>
          <w:rFonts w:ascii="Arial" w:hAnsi="Arial" w:cs="Arial"/>
          <w:sz w:val="22"/>
          <w:szCs w:val="22"/>
        </w:rPr>
      </w:pPr>
      <w:r>
        <w:rPr>
          <w:rFonts w:ascii="Arial" w:hAnsi="Arial" w:cs="Arial"/>
          <w:sz w:val="22"/>
          <w:szCs w:val="22"/>
        </w:rPr>
        <w:t>Tradition</w:t>
      </w:r>
    </w:p>
    <w:p w:rsidR="005059A1" w:rsidRDefault="005059A1" w:rsidP="005059A1">
      <w:pPr>
        <w:pStyle w:val="ListParagraph"/>
        <w:numPr>
          <w:ilvl w:val="1"/>
          <w:numId w:val="8"/>
        </w:numPr>
        <w:spacing w:before="240"/>
        <w:rPr>
          <w:rFonts w:ascii="Arial" w:hAnsi="Arial" w:cs="Arial"/>
          <w:sz w:val="22"/>
          <w:szCs w:val="22"/>
        </w:rPr>
      </w:pPr>
      <w:r>
        <w:rPr>
          <w:rFonts w:ascii="Arial" w:hAnsi="Arial" w:cs="Arial"/>
          <w:sz w:val="22"/>
          <w:szCs w:val="22"/>
        </w:rPr>
        <w:t>Reason</w:t>
      </w:r>
    </w:p>
    <w:p w:rsidR="005059A1" w:rsidRDefault="005059A1" w:rsidP="005059A1">
      <w:pPr>
        <w:pStyle w:val="ListParagraph"/>
        <w:numPr>
          <w:ilvl w:val="0"/>
          <w:numId w:val="8"/>
        </w:numPr>
        <w:spacing w:before="240"/>
        <w:rPr>
          <w:rFonts w:ascii="Arial" w:hAnsi="Arial" w:cs="Arial"/>
          <w:sz w:val="22"/>
          <w:szCs w:val="22"/>
        </w:rPr>
      </w:pPr>
      <w:r>
        <w:rPr>
          <w:rFonts w:ascii="Arial" w:hAnsi="Arial" w:cs="Arial"/>
          <w:sz w:val="22"/>
          <w:szCs w:val="22"/>
        </w:rPr>
        <w:t>Islamic Approaches to Ethics</w:t>
      </w:r>
    </w:p>
    <w:p w:rsidR="005059A1" w:rsidRDefault="005059A1" w:rsidP="005059A1">
      <w:pPr>
        <w:pStyle w:val="ListParagraph"/>
        <w:numPr>
          <w:ilvl w:val="1"/>
          <w:numId w:val="8"/>
        </w:numPr>
        <w:spacing w:before="240"/>
        <w:rPr>
          <w:rFonts w:ascii="Arial" w:hAnsi="Arial" w:cs="Arial"/>
          <w:sz w:val="22"/>
          <w:szCs w:val="22"/>
        </w:rPr>
      </w:pPr>
      <w:r>
        <w:rPr>
          <w:rFonts w:ascii="Arial" w:hAnsi="Arial" w:cs="Arial"/>
          <w:sz w:val="22"/>
          <w:szCs w:val="22"/>
        </w:rPr>
        <w:t>Law / Ethics</w:t>
      </w:r>
    </w:p>
    <w:p w:rsidR="005059A1" w:rsidRDefault="005059A1" w:rsidP="005059A1">
      <w:pPr>
        <w:pStyle w:val="ListParagraph"/>
        <w:numPr>
          <w:ilvl w:val="1"/>
          <w:numId w:val="8"/>
        </w:numPr>
        <w:spacing w:before="240"/>
        <w:rPr>
          <w:rFonts w:ascii="Arial" w:hAnsi="Arial" w:cs="Arial"/>
          <w:sz w:val="22"/>
          <w:szCs w:val="22"/>
        </w:rPr>
      </w:pPr>
      <w:r>
        <w:rPr>
          <w:rFonts w:ascii="Arial" w:hAnsi="Arial" w:cs="Arial"/>
          <w:sz w:val="22"/>
          <w:szCs w:val="22"/>
        </w:rPr>
        <w:t xml:space="preserve">Methodology of the </w:t>
      </w:r>
      <w:proofErr w:type="spellStart"/>
      <w:r>
        <w:rPr>
          <w:rFonts w:ascii="Arial" w:hAnsi="Arial" w:cs="Arial"/>
          <w:sz w:val="22"/>
          <w:szCs w:val="22"/>
        </w:rPr>
        <w:t>Shari’ah</w:t>
      </w:r>
      <w:proofErr w:type="spellEnd"/>
    </w:p>
    <w:p w:rsidR="005059A1" w:rsidRDefault="005059A1" w:rsidP="005059A1">
      <w:pPr>
        <w:pStyle w:val="ListParagraph"/>
        <w:numPr>
          <w:ilvl w:val="1"/>
          <w:numId w:val="8"/>
        </w:numPr>
        <w:spacing w:before="240"/>
        <w:rPr>
          <w:rFonts w:ascii="Arial" w:hAnsi="Arial" w:cs="Arial"/>
          <w:sz w:val="22"/>
          <w:szCs w:val="22"/>
        </w:rPr>
      </w:pPr>
      <w:r>
        <w:rPr>
          <w:rFonts w:ascii="Arial" w:hAnsi="Arial" w:cs="Arial"/>
          <w:sz w:val="22"/>
          <w:szCs w:val="22"/>
        </w:rPr>
        <w:t>Sources of Ethics</w:t>
      </w:r>
    </w:p>
    <w:p w:rsidR="005059A1" w:rsidRDefault="005059A1" w:rsidP="005059A1">
      <w:pPr>
        <w:pStyle w:val="ListParagraph"/>
        <w:numPr>
          <w:ilvl w:val="0"/>
          <w:numId w:val="8"/>
        </w:numPr>
        <w:spacing w:before="240"/>
        <w:rPr>
          <w:rFonts w:ascii="Arial" w:hAnsi="Arial" w:cs="Arial"/>
          <w:sz w:val="22"/>
          <w:szCs w:val="22"/>
        </w:rPr>
      </w:pPr>
      <w:r>
        <w:rPr>
          <w:rFonts w:ascii="Arial" w:hAnsi="Arial" w:cs="Arial"/>
          <w:sz w:val="22"/>
          <w:szCs w:val="22"/>
        </w:rPr>
        <w:lastRenderedPageBreak/>
        <w:t>Cross-cultural comparisons</w:t>
      </w:r>
    </w:p>
    <w:p w:rsidR="00A36DD2" w:rsidRDefault="00A36DD2" w:rsidP="005059A1">
      <w:pPr>
        <w:pStyle w:val="ListParagraph"/>
        <w:numPr>
          <w:ilvl w:val="1"/>
          <w:numId w:val="8"/>
        </w:numPr>
        <w:spacing w:before="240"/>
        <w:rPr>
          <w:rFonts w:ascii="Arial" w:hAnsi="Arial" w:cs="Arial"/>
          <w:sz w:val="22"/>
          <w:szCs w:val="22"/>
        </w:rPr>
      </w:pPr>
      <w:r>
        <w:rPr>
          <w:rFonts w:ascii="Arial" w:hAnsi="Arial" w:cs="Arial"/>
          <w:sz w:val="22"/>
          <w:szCs w:val="22"/>
        </w:rPr>
        <w:t>Meta-Ethics</w:t>
      </w:r>
    </w:p>
    <w:p w:rsidR="005059A1" w:rsidRDefault="005059A1" w:rsidP="005059A1">
      <w:pPr>
        <w:pStyle w:val="ListParagraph"/>
        <w:numPr>
          <w:ilvl w:val="1"/>
          <w:numId w:val="8"/>
        </w:numPr>
        <w:spacing w:before="240"/>
        <w:rPr>
          <w:rFonts w:ascii="Arial" w:hAnsi="Arial" w:cs="Arial"/>
          <w:sz w:val="22"/>
          <w:szCs w:val="22"/>
        </w:rPr>
      </w:pPr>
      <w:r>
        <w:rPr>
          <w:rFonts w:ascii="Arial" w:hAnsi="Arial" w:cs="Arial"/>
          <w:sz w:val="22"/>
          <w:szCs w:val="22"/>
        </w:rPr>
        <w:t>Personal Ethics</w:t>
      </w:r>
    </w:p>
    <w:p w:rsidR="005059A1" w:rsidRDefault="005059A1" w:rsidP="005059A1">
      <w:pPr>
        <w:pStyle w:val="ListParagraph"/>
        <w:numPr>
          <w:ilvl w:val="1"/>
          <w:numId w:val="8"/>
        </w:numPr>
        <w:spacing w:before="240"/>
        <w:rPr>
          <w:rFonts w:ascii="Arial" w:hAnsi="Arial" w:cs="Arial"/>
          <w:sz w:val="22"/>
          <w:szCs w:val="22"/>
        </w:rPr>
      </w:pPr>
      <w:r>
        <w:rPr>
          <w:rFonts w:ascii="Arial" w:hAnsi="Arial" w:cs="Arial"/>
          <w:sz w:val="22"/>
          <w:szCs w:val="22"/>
        </w:rPr>
        <w:t>Political Ethics</w:t>
      </w:r>
    </w:p>
    <w:p w:rsidR="005059A1" w:rsidRPr="00A36DD2" w:rsidRDefault="005059A1" w:rsidP="00A36DD2">
      <w:pPr>
        <w:pStyle w:val="ListParagraph"/>
        <w:numPr>
          <w:ilvl w:val="1"/>
          <w:numId w:val="8"/>
        </w:numPr>
        <w:spacing w:before="240"/>
        <w:rPr>
          <w:rFonts w:ascii="Arial" w:hAnsi="Arial" w:cs="Arial"/>
          <w:sz w:val="22"/>
          <w:szCs w:val="22"/>
        </w:rPr>
      </w:pPr>
      <w:r>
        <w:rPr>
          <w:rFonts w:ascii="Arial" w:hAnsi="Arial" w:cs="Arial"/>
          <w:sz w:val="22"/>
          <w:szCs w:val="22"/>
        </w:rPr>
        <w:t>Sexual Ethics</w:t>
      </w:r>
    </w:p>
    <w:p w:rsidR="005059A1" w:rsidRDefault="005059A1" w:rsidP="005059A1">
      <w:pPr>
        <w:spacing w:before="240"/>
        <w:rPr>
          <w:rFonts w:ascii="Arial" w:hAnsi="Arial" w:cs="Arial"/>
          <w:sz w:val="22"/>
          <w:szCs w:val="22"/>
        </w:rPr>
      </w:pPr>
    </w:p>
    <w:p w:rsidR="00B1208A" w:rsidRPr="00320155" w:rsidRDefault="00B1208A" w:rsidP="00B1208A">
      <w:pPr>
        <w:rPr>
          <w:rFonts w:ascii="Arial" w:hAnsi="Arial" w:cs="Arial"/>
          <w:sz w:val="22"/>
          <w:szCs w:val="22"/>
        </w:rPr>
      </w:pPr>
    </w:p>
    <w:p w:rsidR="00B1208A" w:rsidRDefault="00B1208A" w:rsidP="00B1208A">
      <w:pPr>
        <w:pStyle w:val="fixed"/>
        <w:rPr>
          <w:rFonts w:ascii="Arial" w:hAnsi="Arial" w:cs="Arial"/>
          <w:sz w:val="22"/>
          <w:szCs w:val="22"/>
        </w:rPr>
      </w:pPr>
      <w:r w:rsidRPr="00320155">
        <w:rPr>
          <w:rFonts w:ascii="Arial" w:hAnsi="Arial" w:cs="Arial"/>
          <w:sz w:val="22"/>
          <w:szCs w:val="22"/>
        </w:rPr>
        <w:t>LEARNING AND TEACHING STRATEGY</w:t>
      </w:r>
    </w:p>
    <w:p w:rsidR="00320155" w:rsidRDefault="00320155" w:rsidP="00B1208A">
      <w:pPr>
        <w:pStyle w:val="fixed"/>
        <w:rPr>
          <w:rFonts w:ascii="Arial" w:hAnsi="Arial" w:cs="Arial"/>
          <w:sz w:val="22"/>
          <w:szCs w:val="22"/>
        </w:rPr>
      </w:pPr>
    </w:p>
    <w:p w:rsidR="00B1208A" w:rsidRPr="00320155" w:rsidRDefault="00B1208A" w:rsidP="00B1208A">
      <w:pPr>
        <w:pStyle w:val="fixed"/>
        <w:rPr>
          <w:rFonts w:ascii="Arial" w:hAnsi="Arial" w:cs="Arial"/>
          <w:sz w:val="22"/>
          <w:szCs w:val="22"/>
        </w:rPr>
      </w:pPr>
    </w:p>
    <w:p w:rsidR="00B1208A" w:rsidRPr="00320155" w:rsidRDefault="00B1208A" w:rsidP="00F64B4A">
      <w:pPr>
        <w:keepNext/>
        <w:rPr>
          <w:rFonts w:ascii="Arial" w:hAnsi="Arial" w:cs="Arial"/>
          <w:sz w:val="22"/>
          <w:szCs w:val="22"/>
        </w:rPr>
      </w:pPr>
      <w:r w:rsidRPr="00320155">
        <w:rPr>
          <w:rFonts w:ascii="Arial" w:hAnsi="Arial" w:cs="Arial"/>
          <w:sz w:val="22"/>
          <w:szCs w:val="22"/>
        </w:rPr>
        <w:t>The study time for the module is divided as follows:</w:t>
      </w:r>
    </w:p>
    <w:p w:rsidR="00B1208A" w:rsidRPr="00320155" w:rsidRDefault="00B1208A" w:rsidP="00F64B4A">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320155" w:rsidTr="008D7603">
        <w:tc>
          <w:tcPr>
            <w:tcW w:w="3969" w:type="dxa"/>
            <w:tcBorders>
              <w:top w:val="single" w:sz="4" w:space="0" w:color="auto"/>
              <w:left w:val="single" w:sz="4" w:space="0" w:color="auto"/>
            </w:tcBorders>
          </w:tcPr>
          <w:p w:rsidR="00B1208A" w:rsidRPr="00320155" w:rsidRDefault="00B1208A" w:rsidP="00F64B4A">
            <w:pPr>
              <w:keepNext/>
              <w:rPr>
                <w:rFonts w:ascii="Arial" w:hAnsi="Arial" w:cs="Arial"/>
                <w:b/>
                <w:sz w:val="22"/>
                <w:szCs w:val="22"/>
              </w:rPr>
            </w:pPr>
            <w:r w:rsidRPr="00320155">
              <w:rPr>
                <w:rFonts w:ascii="Arial" w:hAnsi="Arial" w:cs="Arial"/>
                <w:b/>
                <w:sz w:val="22"/>
                <w:szCs w:val="22"/>
              </w:rPr>
              <w:t>Activity type</w:t>
            </w:r>
          </w:p>
        </w:tc>
        <w:tc>
          <w:tcPr>
            <w:tcW w:w="1701" w:type="dxa"/>
            <w:tcBorders>
              <w:top w:val="single" w:sz="4" w:space="0" w:color="auto"/>
            </w:tcBorders>
          </w:tcPr>
          <w:p w:rsidR="00B1208A" w:rsidRPr="00320155" w:rsidRDefault="00B1208A" w:rsidP="00F64B4A">
            <w:pPr>
              <w:keepNext/>
              <w:jc w:val="center"/>
              <w:rPr>
                <w:rFonts w:ascii="Arial" w:hAnsi="Arial" w:cs="Arial"/>
                <w:b/>
                <w:sz w:val="22"/>
                <w:szCs w:val="22"/>
              </w:rPr>
            </w:pPr>
            <w:r w:rsidRPr="00320155">
              <w:rPr>
                <w:rFonts w:ascii="Arial" w:hAnsi="Arial" w:cs="Arial"/>
                <w:b/>
                <w:sz w:val="22"/>
                <w:szCs w:val="22"/>
              </w:rPr>
              <w:t>Hours</w:t>
            </w:r>
          </w:p>
        </w:tc>
        <w:tc>
          <w:tcPr>
            <w:tcW w:w="1843" w:type="dxa"/>
            <w:tcBorders>
              <w:top w:val="single" w:sz="4" w:space="0" w:color="auto"/>
            </w:tcBorders>
          </w:tcPr>
          <w:p w:rsidR="00B1208A" w:rsidRPr="00320155" w:rsidRDefault="00B1208A" w:rsidP="00F64B4A">
            <w:pPr>
              <w:keepNext/>
              <w:jc w:val="center"/>
              <w:rPr>
                <w:rFonts w:ascii="Arial" w:hAnsi="Arial" w:cs="Arial"/>
                <w:b/>
                <w:sz w:val="22"/>
                <w:szCs w:val="22"/>
              </w:rPr>
            </w:pPr>
            <w:r w:rsidRPr="00320155">
              <w:rPr>
                <w:rFonts w:ascii="Arial" w:hAnsi="Arial" w:cs="Arial"/>
                <w:b/>
                <w:sz w:val="22"/>
                <w:szCs w:val="22"/>
              </w:rPr>
              <w:t>Percentage</w:t>
            </w:r>
          </w:p>
        </w:tc>
      </w:tr>
      <w:tr w:rsidR="00B1208A" w:rsidRPr="00320155" w:rsidTr="008D7603">
        <w:tc>
          <w:tcPr>
            <w:tcW w:w="3969" w:type="dxa"/>
          </w:tcPr>
          <w:p w:rsidR="00B1208A" w:rsidRPr="00320155" w:rsidRDefault="00B1208A" w:rsidP="00F64B4A">
            <w:pPr>
              <w:keepNext/>
              <w:rPr>
                <w:rFonts w:ascii="Arial" w:hAnsi="Arial" w:cs="Arial"/>
                <w:sz w:val="22"/>
                <w:szCs w:val="22"/>
              </w:rPr>
            </w:pPr>
            <w:r w:rsidRPr="00320155">
              <w:rPr>
                <w:rFonts w:ascii="Arial" w:hAnsi="Arial" w:cs="Arial"/>
                <w:sz w:val="22"/>
                <w:szCs w:val="22"/>
              </w:rPr>
              <w:t>Scheduled learning</w:t>
            </w:r>
          </w:p>
        </w:tc>
        <w:tc>
          <w:tcPr>
            <w:tcW w:w="1701" w:type="dxa"/>
          </w:tcPr>
          <w:p w:rsidR="00B1208A" w:rsidRPr="00320155" w:rsidRDefault="00035E47" w:rsidP="00F64B4A">
            <w:pPr>
              <w:keepNext/>
              <w:jc w:val="center"/>
              <w:rPr>
                <w:rFonts w:ascii="Arial" w:hAnsi="Arial" w:cs="Arial"/>
                <w:sz w:val="22"/>
                <w:szCs w:val="22"/>
              </w:rPr>
            </w:pPr>
            <w:r>
              <w:rPr>
                <w:rFonts w:ascii="Arial" w:hAnsi="Arial" w:cs="Arial"/>
                <w:sz w:val="22"/>
                <w:szCs w:val="22"/>
              </w:rPr>
              <w:t>48</w:t>
            </w:r>
          </w:p>
        </w:tc>
        <w:tc>
          <w:tcPr>
            <w:tcW w:w="1843" w:type="dxa"/>
          </w:tcPr>
          <w:p w:rsidR="00B1208A" w:rsidRPr="00320155" w:rsidRDefault="00035E47" w:rsidP="00F64B4A">
            <w:pPr>
              <w:keepNext/>
              <w:jc w:val="center"/>
              <w:rPr>
                <w:rFonts w:ascii="Arial" w:hAnsi="Arial" w:cs="Arial"/>
                <w:sz w:val="22"/>
                <w:szCs w:val="22"/>
              </w:rPr>
            </w:pPr>
            <w:r>
              <w:rPr>
                <w:rFonts w:ascii="Arial" w:hAnsi="Arial" w:cs="Arial"/>
                <w:sz w:val="22"/>
                <w:szCs w:val="22"/>
              </w:rPr>
              <w:t>24</w:t>
            </w:r>
            <w:r w:rsidR="00677CC0">
              <w:rPr>
                <w:rFonts w:ascii="Arial" w:hAnsi="Arial" w:cs="Arial"/>
                <w:sz w:val="22"/>
                <w:szCs w:val="22"/>
              </w:rPr>
              <w:t>%</w:t>
            </w:r>
          </w:p>
        </w:tc>
      </w:tr>
      <w:tr w:rsidR="00B1208A" w:rsidRPr="00320155" w:rsidTr="008D7603">
        <w:tc>
          <w:tcPr>
            <w:tcW w:w="3969" w:type="dxa"/>
          </w:tcPr>
          <w:p w:rsidR="00B1208A" w:rsidRPr="00320155" w:rsidRDefault="00B1208A" w:rsidP="00F64B4A">
            <w:pPr>
              <w:keepNext/>
              <w:rPr>
                <w:rFonts w:ascii="Arial" w:hAnsi="Arial" w:cs="Arial"/>
                <w:sz w:val="22"/>
                <w:szCs w:val="22"/>
              </w:rPr>
            </w:pPr>
            <w:r w:rsidRPr="00320155">
              <w:rPr>
                <w:rFonts w:ascii="Arial" w:hAnsi="Arial" w:cs="Arial"/>
                <w:sz w:val="22"/>
                <w:szCs w:val="22"/>
              </w:rPr>
              <w:t>Independent learning</w:t>
            </w:r>
          </w:p>
        </w:tc>
        <w:tc>
          <w:tcPr>
            <w:tcW w:w="1701" w:type="dxa"/>
          </w:tcPr>
          <w:p w:rsidR="00B1208A" w:rsidRPr="00320155" w:rsidRDefault="00035E47" w:rsidP="00F64B4A">
            <w:pPr>
              <w:keepNext/>
              <w:jc w:val="center"/>
              <w:rPr>
                <w:rFonts w:ascii="Arial" w:hAnsi="Arial" w:cs="Arial"/>
                <w:sz w:val="22"/>
                <w:szCs w:val="22"/>
              </w:rPr>
            </w:pPr>
            <w:r>
              <w:rPr>
                <w:rFonts w:ascii="Arial" w:hAnsi="Arial" w:cs="Arial"/>
                <w:sz w:val="22"/>
                <w:szCs w:val="22"/>
              </w:rPr>
              <w:t>152</w:t>
            </w:r>
          </w:p>
        </w:tc>
        <w:tc>
          <w:tcPr>
            <w:tcW w:w="1843" w:type="dxa"/>
          </w:tcPr>
          <w:p w:rsidR="00B1208A" w:rsidRPr="00320155" w:rsidRDefault="00035E47" w:rsidP="00F64B4A">
            <w:pPr>
              <w:keepNext/>
              <w:jc w:val="center"/>
              <w:rPr>
                <w:rFonts w:ascii="Arial" w:hAnsi="Arial" w:cs="Arial"/>
                <w:sz w:val="22"/>
                <w:szCs w:val="22"/>
              </w:rPr>
            </w:pPr>
            <w:r>
              <w:rPr>
                <w:rFonts w:ascii="Arial" w:hAnsi="Arial" w:cs="Arial"/>
                <w:sz w:val="22"/>
                <w:szCs w:val="22"/>
              </w:rPr>
              <w:t>76</w:t>
            </w:r>
            <w:r w:rsidR="00677CC0">
              <w:rPr>
                <w:rFonts w:ascii="Arial" w:hAnsi="Arial" w:cs="Arial"/>
                <w:sz w:val="22"/>
                <w:szCs w:val="22"/>
              </w:rPr>
              <w:t>%</w:t>
            </w:r>
          </w:p>
        </w:tc>
      </w:tr>
      <w:tr w:rsidR="00B1208A" w:rsidRPr="00320155" w:rsidTr="008D7603">
        <w:tc>
          <w:tcPr>
            <w:tcW w:w="3969" w:type="dxa"/>
          </w:tcPr>
          <w:p w:rsidR="00B1208A" w:rsidRPr="00320155" w:rsidRDefault="00B1208A" w:rsidP="00F64B4A">
            <w:pPr>
              <w:keepNext/>
              <w:rPr>
                <w:rFonts w:ascii="Arial" w:hAnsi="Arial" w:cs="Arial"/>
                <w:sz w:val="22"/>
                <w:szCs w:val="22"/>
              </w:rPr>
            </w:pPr>
            <w:r w:rsidRPr="00320155">
              <w:rPr>
                <w:rFonts w:ascii="Arial" w:hAnsi="Arial" w:cs="Arial"/>
                <w:sz w:val="22"/>
                <w:szCs w:val="22"/>
              </w:rPr>
              <w:t>Placement learning</w:t>
            </w:r>
          </w:p>
        </w:tc>
        <w:tc>
          <w:tcPr>
            <w:tcW w:w="1701" w:type="dxa"/>
          </w:tcPr>
          <w:p w:rsidR="00B1208A" w:rsidRPr="00320155" w:rsidRDefault="00B1208A" w:rsidP="00F64B4A">
            <w:pPr>
              <w:keepNext/>
              <w:jc w:val="center"/>
              <w:rPr>
                <w:rFonts w:ascii="Arial" w:hAnsi="Arial" w:cs="Arial"/>
                <w:sz w:val="22"/>
                <w:szCs w:val="22"/>
              </w:rPr>
            </w:pPr>
          </w:p>
        </w:tc>
        <w:tc>
          <w:tcPr>
            <w:tcW w:w="1843" w:type="dxa"/>
          </w:tcPr>
          <w:p w:rsidR="00B1208A" w:rsidRPr="00320155" w:rsidRDefault="00B1208A" w:rsidP="00F64B4A">
            <w:pPr>
              <w:keepNext/>
              <w:jc w:val="center"/>
              <w:rPr>
                <w:rFonts w:ascii="Arial" w:hAnsi="Arial" w:cs="Arial"/>
                <w:sz w:val="22"/>
                <w:szCs w:val="22"/>
              </w:rPr>
            </w:pPr>
          </w:p>
        </w:tc>
      </w:tr>
      <w:tr w:rsidR="00B1208A" w:rsidRPr="00320155" w:rsidTr="008D7603">
        <w:tc>
          <w:tcPr>
            <w:tcW w:w="3969" w:type="dxa"/>
          </w:tcPr>
          <w:p w:rsidR="00B1208A" w:rsidRPr="00320155" w:rsidRDefault="00B1208A" w:rsidP="00F64B4A">
            <w:pPr>
              <w:keepNext/>
              <w:rPr>
                <w:rFonts w:ascii="Arial" w:hAnsi="Arial" w:cs="Arial"/>
                <w:sz w:val="22"/>
                <w:szCs w:val="22"/>
              </w:rPr>
            </w:pPr>
            <w:r w:rsidRPr="00320155">
              <w:rPr>
                <w:rFonts w:ascii="Arial" w:hAnsi="Arial" w:cs="Arial"/>
                <w:b/>
                <w:sz w:val="22"/>
                <w:szCs w:val="22"/>
              </w:rPr>
              <w:t>TOTAL</w:t>
            </w:r>
          </w:p>
        </w:tc>
        <w:tc>
          <w:tcPr>
            <w:tcW w:w="1701" w:type="dxa"/>
          </w:tcPr>
          <w:p w:rsidR="00B1208A" w:rsidRPr="00320155" w:rsidRDefault="00677CC0" w:rsidP="00677CC0">
            <w:pPr>
              <w:keepNext/>
              <w:jc w:val="center"/>
              <w:rPr>
                <w:rFonts w:ascii="Arial" w:hAnsi="Arial" w:cs="Arial"/>
                <w:b/>
                <w:sz w:val="22"/>
                <w:szCs w:val="22"/>
              </w:rPr>
            </w:pPr>
            <w:r>
              <w:rPr>
                <w:rFonts w:ascii="Arial" w:hAnsi="Arial" w:cs="Arial"/>
                <w:b/>
                <w:sz w:val="22"/>
                <w:szCs w:val="22"/>
              </w:rPr>
              <w:t>200</w:t>
            </w:r>
          </w:p>
        </w:tc>
        <w:tc>
          <w:tcPr>
            <w:tcW w:w="1843" w:type="dxa"/>
          </w:tcPr>
          <w:p w:rsidR="00B1208A" w:rsidRPr="00320155" w:rsidRDefault="00B1208A" w:rsidP="00F64B4A">
            <w:pPr>
              <w:keepNext/>
              <w:jc w:val="center"/>
              <w:rPr>
                <w:rFonts w:ascii="Arial" w:hAnsi="Arial" w:cs="Arial"/>
                <w:b/>
                <w:sz w:val="22"/>
                <w:szCs w:val="22"/>
              </w:rPr>
            </w:pPr>
            <w:r w:rsidRPr="00320155">
              <w:rPr>
                <w:rFonts w:ascii="Arial" w:hAnsi="Arial" w:cs="Arial"/>
                <w:b/>
                <w:sz w:val="22"/>
                <w:szCs w:val="22"/>
              </w:rPr>
              <w:t>100%</w:t>
            </w:r>
          </w:p>
        </w:tc>
      </w:tr>
    </w:tbl>
    <w:p w:rsidR="00B1208A" w:rsidRDefault="00B1208A" w:rsidP="00B1208A">
      <w:pPr>
        <w:pStyle w:val="fixed"/>
        <w:ind w:left="0" w:firstLine="0"/>
        <w:rPr>
          <w:rFonts w:ascii="Arial" w:hAnsi="Arial" w:cs="Arial"/>
          <w:sz w:val="22"/>
          <w:szCs w:val="22"/>
        </w:rPr>
      </w:pPr>
    </w:p>
    <w:p w:rsidR="00677CC0" w:rsidRPr="00320155" w:rsidRDefault="00677CC0" w:rsidP="00B1208A">
      <w:pPr>
        <w:pStyle w:val="fixed"/>
        <w:ind w:left="0" w:firstLine="0"/>
        <w:rPr>
          <w:rFonts w:ascii="Arial" w:hAnsi="Arial" w:cs="Arial"/>
          <w:sz w:val="22"/>
          <w:szCs w:val="22"/>
        </w:rPr>
      </w:pPr>
    </w:p>
    <w:p w:rsidR="00B1208A" w:rsidRPr="00320155" w:rsidRDefault="00B1208A" w:rsidP="00B1208A">
      <w:pPr>
        <w:pStyle w:val="fixed"/>
        <w:ind w:left="0" w:firstLine="0"/>
        <w:rPr>
          <w:rFonts w:ascii="Arial" w:hAnsi="Arial" w:cs="Arial"/>
          <w:sz w:val="22"/>
          <w:szCs w:val="22"/>
        </w:rPr>
      </w:pPr>
      <w:r w:rsidRPr="00320155">
        <w:rPr>
          <w:rFonts w:ascii="Arial" w:hAnsi="Arial" w:cs="Arial"/>
          <w:sz w:val="22"/>
          <w:szCs w:val="22"/>
        </w:rPr>
        <w:t>ASSESSMENT</w:t>
      </w:r>
    </w:p>
    <w:p w:rsidR="00B1208A" w:rsidRPr="00320155" w:rsidRDefault="00B1208A" w:rsidP="00B1208A">
      <w:pPr>
        <w:pStyle w:val="fixed"/>
        <w:ind w:left="0"/>
        <w:rPr>
          <w:rFonts w:ascii="Arial" w:hAnsi="Arial" w:cs="Arial"/>
          <w:sz w:val="22"/>
          <w:szCs w:val="22"/>
        </w:rPr>
      </w:pPr>
    </w:p>
    <w:p w:rsidR="00B1208A" w:rsidRPr="00320155" w:rsidRDefault="00B1208A" w:rsidP="00B1208A">
      <w:pPr>
        <w:rPr>
          <w:rFonts w:ascii="Arial" w:hAnsi="Arial" w:cs="Arial"/>
          <w:b/>
          <w:sz w:val="22"/>
          <w:szCs w:val="22"/>
        </w:rPr>
      </w:pPr>
      <w:r w:rsidRPr="00320155">
        <w:rPr>
          <w:rFonts w:ascii="Arial" w:hAnsi="Arial" w:cs="Arial"/>
          <w:b/>
          <w:sz w:val="22"/>
          <w:szCs w:val="22"/>
        </w:rPr>
        <w:t>Assessment Component 1</w:t>
      </w:r>
    </w:p>
    <w:p w:rsidR="00B1208A" w:rsidRPr="00320155" w:rsidRDefault="00BA343F" w:rsidP="00B1208A">
      <w:pPr>
        <w:rPr>
          <w:rFonts w:ascii="Arial" w:hAnsi="Arial" w:cs="Arial"/>
          <w:b/>
          <w:i/>
          <w:sz w:val="22"/>
          <w:szCs w:val="22"/>
        </w:rPr>
      </w:pPr>
      <w:r w:rsidRPr="0032015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
        <w:gridCol w:w="2396"/>
        <w:gridCol w:w="534"/>
        <w:gridCol w:w="2440"/>
        <w:gridCol w:w="534"/>
        <w:gridCol w:w="2426"/>
      </w:tblGrid>
      <w:tr w:rsidR="00B1208A" w:rsidRPr="00320155" w:rsidTr="008D7603">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rsidR="00B1208A" w:rsidRPr="00320155" w:rsidRDefault="009A077A" w:rsidP="008D7603">
                <w:pPr>
                  <w:rPr>
                    <w:rFonts w:ascii="Arial" w:hAnsi="Arial" w:cs="Arial"/>
                    <w:b/>
                    <w:sz w:val="22"/>
                    <w:szCs w:val="22"/>
                  </w:rPr>
                </w:pPr>
                <w:r w:rsidRPr="00320155">
                  <w:rPr>
                    <w:rFonts w:ascii="MS Gothic" w:eastAsia="MS Gothic" w:hAnsi="MS Gothic" w:cs="MS Gothic" w:hint="eastAsia"/>
                    <w:sz w:val="22"/>
                    <w:szCs w:val="22"/>
                  </w:rPr>
                  <w:t>☐</w:t>
                </w:r>
              </w:p>
            </w:tc>
          </w:sdtContent>
        </w:sdt>
        <w:tc>
          <w:tcPr>
            <w:tcW w:w="2458" w:type="dxa"/>
          </w:tcPr>
          <w:p w:rsidR="00B1208A" w:rsidRPr="00320155" w:rsidRDefault="00B1208A" w:rsidP="008D7603">
            <w:pPr>
              <w:rPr>
                <w:rFonts w:ascii="Arial" w:hAnsi="Arial" w:cs="Arial"/>
                <w:b/>
                <w:sz w:val="22"/>
                <w:szCs w:val="22"/>
              </w:rPr>
            </w:pPr>
            <w:r w:rsidRPr="00320155">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EndPr/>
          <w:sdtContent>
            <w:tc>
              <w:tcPr>
                <w:tcW w:w="538" w:type="dxa"/>
              </w:tcPr>
              <w:p w:rsidR="00B1208A" w:rsidRPr="00320155" w:rsidRDefault="000C1CCF"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rsidR="00B1208A" w:rsidRPr="00320155" w:rsidRDefault="00B1208A" w:rsidP="008D7603">
            <w:pPr>
              <w:rPr>
                <w:rFonts w:ascii="Arial" w:hAnsi="Arial" w:cs="Arial"/>
                <w:b/>
                <w:sz w:val="22"/>
                <w:szCs w:val="22"/>
              </w:rPr>
            </w:pPr>
            <w:r w:rsidRPr="00320155">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EndPr/>
          <w:sdtContent>
            <w:tc>
              <w:tcPr>
                <w:tcW w:w="538" w:type="dxa"/>
              </w:tcPr>
              <w:p w:rsidR="00B1208A" w:rsidRPr="00320155" w:rsidRDefault="009A077A" w:rsidP="008D7603">
                <w:pPr>
                  <w:rPr>
                    <w:rFonts w:ascii="Arial" w:hAnsi="Arial" w:cs="Arial"/>
                    <w:b/>
                    <w:sz w:val="22"/>
                    <w:szCs w:val="22"/>
                  </w:rPr>
                </w:pPr>
                <w:r w:rsidRPr="00320155">
                  <w:rPr>
                    <w:rFonts w:ascii="MS Gothic" w:eastAsia="MS Gothic" w:hAnsi="MS Gothic" w:cs="MS Gothic" w:hint="eastAsia"/>
                    <w:sz w:val="22"/>
                    <w:szCs w:val="22"/>
                  </w:rPr>
                  <w:t>☐</w:t>
                </w:r>
              </w:p>
            </w:tc>
          </w:sdtContent>
        </w:sdt>
        <w:tc>
          <w:tcPr>
            <w:tcW w:w="2482" w:type="dxa"/>
          </w:tcPr>
          <w:p w:rsidR="00B1208A" w:rsidRPr="00320155" w:rsidRDefault="00B1208A" w:rsidP="008D7603">
            <w:pPr>
              <w:rPr>
                <w:rFonts w:ascii="Arial" w:hAnsi="Arial" w:cs="Arial"/>
                <w:b/>
                <w:sz w:val="22"/>
                <w:szCs w:val="22"/>
              </w:rPr>
            </w:pPr>
            <w:r w:rsidRPr="00320155">
              <w:rPr>
                <w:rFonts w:ascii="Arial" w:hAnsi="Arial" w:cs="Arial"/>
                <w:b/>
                <w:sz w:val="22"/>
                <w:szCs w:val="22"/>
              </w:rPr>
              <w:t>Practical</w:t>
            </w:r>
          </w:p>
        </w:tc>
      </w:tr>
    </w:tbl>
    <w:p w:rsidR="00B1208A" w:rsidRPr="00320155"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320155" w:rsidTr="00B53530">
        <w:tc>
          <w:tcPr>
            <w:tcW w:w="3256" w:type="dxa"/>
          </w:tcPr>
          <w:p w:rsidR="00B1208A" w:rsidRPr="00320155" w:rsidRDefault="00F0221E" w:rsidP="008D7603">
            <w:pPr>
              <w:jc w:val="center"/>
              <w:rPr>
                <w:rFonts w:ascii="Arial" w:hAnsi="Arial" w:cs="Arial"/>
                <w:b/>
                <w:sz w:val="22"/>
                <w:szCs w:val="22"/>
              </w:rPr>
            </w:pPr>
            <w:r w:rsidRPr="00320155">
              <w:rPr>
                <w:rFonts w:ascii="Arial" w:hAnsi="Arial" w:cs="Arial"/>
                <w:b/>
                <w:sz w:val="22"/>
                <w:szCs w:val="22"/>
              </w:rPr>
              <w:t>Mode of a</w:t>
            </w:r>
            <w:r w:rsidR="00B1208A" w:rsidRPr="00320155">
              <w:rPr>
                <w:rFonts w:ascii="Arial" w:hAnsi="Arial" w:cs="Arial"/>
                <w:b/>
                <w:sz w:val="22"/>
                <w:szCs w:val="22"/>
              </w:rPr>
              <w:t>ssessment</w:t>
            </w:r>
          </w:p>
        </w:tc>
        <w:tc>
          <w:tcPr>
            <w:tcW w:w="3969" w:type="dxa"/>
          </w:tcPr>
          <w:p w:rsidR="00B1208A" w:rsidRPr="00320155" w:rsidRDefault="00F0221E" w:rsidP="008D7603">
            <w:pPr>
              <w:rPr>
                <w:rFonts w:ascii="Arial" w:hAnsi="Arial" w:cs="Arial"/>
                <w:sz w:val="22"/>
                <w:szCs w:val="22"/>
              </w:rPr>
            </w:pPr>
            <w:r w:rsidRPr="00320155">
              <w:rPr>
                <w:rFonts w:ascii="Arial" w:hAnsi="Arial" w:cs="Arial"/>
                <w:b/>
                <w:sz w:val="22"/>
                <w:szCs w:val="22"/>
              </w:rPr>
              <w:t>Volume</w:t>
            </w:r>
          </w:p>
        </w:tc>
        <w:tc>
          <w:tcPr>
            <w:tcW w:w="1559" w:type="dxa"/>
          </w:tcPr>
          <w:p w:rsidR="00B1208A" w:rsidRPr="00320155" w:rsidRDefault="00B1208A" w:rsidP="008D7603">
            <w:pPr>
              <w:rPr>
                <w:rFonts w:ascii="Arial" w:hAnsi="Arial" w:cs="Arial"/>
                <w:sz w:val="22"/>
                <w:szCs w:val="22"/>
              </w:rPr>
            </w:pPr>
            <w:r w:rsidRPr="00320155">
              <w:rPr>
                <w:rFonts w:ascii="Arial" w:hAnsi="Arial" w:cs="Arial"/>
                <w:b/>
                <w:sz w:val="22"/>
                <w:szCs w:val="22"/>
              </w:rPr>
              <w:t>Weighting</w:t>
            </w:r>
          </w:p>
        </w:tc>
      </w:tr>
      <w:tr w:rsidR="00B1208A" w:rsidRPr="00320155" w:rsidTr="00B53530">
        <w:tc>
          <w:tcPr>
            <w:tcW w:w="3256" w:type="dxa"/>
          </w:tcPr>
          <w:p w:rsidR="00B1208A" w:rsidRPr="00320155" w:rsidRDefault="000C1CCF" w:rsidP="00677CC0">
            <w:pPr>
              <w:jc w:val="center"/>
              <w:rPr>
                <w:rFonts w:ascii="Arial" w:hAnsi="Arial" w:cs="Arial"/>
                <w:sz w:val="22"/>
                <w:szCs w:val="22"/>
              </w:rPr>
            </w:pPr>
            <w:r>
              <w:rPr>
                <w:rFonts w:ascii="Arial" w:hAnsi="Arial" w:cs="Arial"/>
                <w:sz w:val="22"/>
                <w:szCs w:val="22"/>
              </w:rPr>
              <w:t>Portfolio</w:t>
            </w:r>
          </w:p>
        </w:tc>
        <w:tc>
          <w:tcPr>
            <w:tcW w:w="3969" w:type="dxa"/>
          </w:tcPr>
          <w:p w:rsidR="00B1208A" w:rsidRPr="00677CC0" w:rsidRDefault="002E00BD" w:rsidP="00A36DD2">
            <w:pPr>
              <w:jc w:val="center"/>
              <w:rPr>
                <w:rFonts w:ascii="Arial" w:hAnsi="Arial" w:cs="Arial"/>
                <w:sz w:val="22"/>
                <w:szCs w:val="22"/>
              </w:rPr>
            </w:pPr>
            <w:r>
              <w:rPr>
                <w:rFonts w:ascii="Arial" w:hAnsi="Arial" w:cs="Arial"/>
                <w:sz w:val="22"/>
                <w:szCs w:val="22"/>
              </w:rPr>
              <w:t>3</w:t>
            </w:r>
            <w:r w:rsidR="000C1CCF">
              <w:rPr>
                <w:rFonts w:ascii="Arial" w:hAnsi="Arial" w:cs="Arial"/>
                <w:sz w:val="22"/>
                <w:szCs w:val="22"/>
              </w:rPr>
              <w:t xml:space="preserve"> elements</w:t>
            </w:r>
            <w:r>
              <w:rPr>
                <w:rFonts w:ascii="Arial" w:hAnsi="Arial" w:cs="Arial"/>
                <w:sz w:val="22"/>
                <w:szCs w:val="22"/>
              </w:rPr>
              <w:t xml:space="preserve"> of around 65</w:t>
            </w:r>
            <w:bookmarkStart w:id="2" w:name="_GoBack"/>
            <w:bookmarkEnd w:id="2"/>
            <w:r w:rsidR="00A36DD2">
              <w:rPr>
                <w:rFonts w:ascii="Arial" w:hAnsi="Arial" w:cs="Arial"/>
                <w:sz w:val="22"/>
                <w:szCs w:val="22"/>
              </w:rPr>
              <w:t>0 words</w:t>
            </w:r>
          </w:p>
        </w:tc>
        <w:tc>
          <w:tcPr>
            <w:tcW w:w="1559" w:type="dxa"/>
          </w:tcPr>
          <w:p w:rsidR="00B1208A" w:rsidRPr="00677CC0" w:rsidRDefault="00A36DD2" w:rsidP="00677CC0">
            <w:pPr>
              <w:jc w:val="center"/>
              <w:rPr>
                <w:rFonts w:ascii="Arial" w:hAnsi="Arial" w:cs="Arial"/>
                <w:sz w:val="22"/>
                <w:szCs w:val="22"/>
              </w:rPr>
            </w:pPr>
            <w:r>
              <w:rPr>
                <w:rFonts w:ascii="Arial" w:hAnsi="Arial" w:cs="Arial"/>
                <w:sz w:val="22"/>
                <w:szCs w:val="22"/>
              </w:rPr>
              <w:t>4</w:t>
            </w:r>
            <w:r w:rsidR="00F0221E" w:rsidRPr="00677CC0">
              <w:rPr>
                <w:rFonts w:ascii="Arial" w:hAnsi="Arial" w:cs="Arial"/>
                <w:sz w:val="22"/>
                <w:szCs w:val="22"/>
              </w:rPr>
              <w:t>0%</w:t>
            </w:r>
          </w:p>
        </w:tc>
      </w:tr>
    </w:tbl>
    <w:p w:rsidR="00B1208A" w:rsidRPr="00320155" w:rsidRDefault="00B1208A" w:rsidP="00B1208A">
      <w:pPr>
        <w:rPr>
          <w:rFonts w:ascii="Arial" w:hAnsi="Arial" w:cs="Arial"/>
          <w:b/>
          <w:sz w:val="22"/>
          <w:szCs w:val="22"/>
        </w:rPr>
      </w:pPr>
    </w:p>
    <w:p w:rsidR="00B1208A" w:rsidRPr="00320155" w:rsidRDefault="00B1208A" w:rsidP="00B1208A">
      <w:pPr>
        <w:pStyle w:val="fixed"/>
        <w:ind w:left="0" w:firstLine="0"/>
        <w:rPr>
          <w:rFonts w:ascii="Arial" w:hAnsi="Arial" w:cs="Arial"/>
          <w:b w:val="0"/>
          <w:sz w:val="22"/>
          <w:szCs w:val="22"/>
        </w:rPr>
      </w:pPr>
    </w:p>
    <w:p w:rsidR="00B1208A" w:rsidRPr="00320155" w:rsidRDefault="00B1208A" w:rsidP="00B1208A">
      <w:pPr>
        <w:rPr>
          <w:rFonts w:ascii="Arial" w:hAnsi="Arial" w:cs="Arial"/>
          <w:b/>
          <w:sz w:val="22"/>
          <w:szCs w:val="22"/>
        </w:rPr>
      </w:pPr>
      <w:r w:rsidRPr="00320155">
        <w:rPr>
          <w:rFonts w:ascii="Arial" w:hAnsi="Arial" w:cs="Arial"/>
          <w:b/>
          <w:sz w:val="22"/>
          <w:szCs w:val="22"/>
        </w:rPr>
        <w:t>Assessment Component 2</w:t>
      </w:r>
    </w:p>
    <w:p w:rsidR="00B1208A" w:rsidRPr="00320155" w:rsidRDefault="00BA343F" w:rsidP="00B1208A">
      <w:pPr>
        <w:rPr>
          <w:rFonts w:ascii="Arial" w:hAnsi="Arial" w:cs="Arial"/>
          <w:b/>
          <w:sz w:val="22"/>
          <w:szCs w:val="22"/>
        </w:rPr>
      </w:pPr>
      <w:r w:rsidRPr="0032015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
        <w:gridCol w:w="2396"/>
        <w:gridCol w:w="534"/>
        <w:gridCol w:w="2440"/>
        <w:gridCol w:w="534"/>
        <w:gridCol w:w="2426"/>
      </w:tblGrid>
      <w:tr w:rsidR="00B1208A" w:rsidRPr="00320155" w:rsidTr="008D7603">
        <w:sdt>
          <w:sdtPr>
            <w:rPr>
              <w:rFonts w:ascii="Arial" w:hAnsi="Arial" w:cs="Arial"/>
              <w:sz w:val="22"/>
              <w:szCs w:val="22"/>
            </w:rPr>
            <w:id w:val="1183473021"/>
            <w14:checkbox>
              <w14:checked w14:val="0"/>
              <w14:checkedState w14:val="2612" w14:font="MS Gothic"/>
              <w14:uncheckedState w14:val="2610" w14:font="MS Gothic"/>
            </w14:checkbox>
          </w:sdtPr>
          <w:sdtEndPr/>
          <w:sdtContent>
            <w:tc>
              <w:tcPr>
                <w:tcW w:w="562" w:type="dxa"/>
              </w:tcPr>
              <w:p w:rsidR="00B1208A" w:rsidRPr="00320155" w:rsidRDefault="005946A7" w:rsidP="008D7603">
                <w:pPr>
                  <w:rPr>
                    <w:rFonts w:ascii="Arial" w:hAnsi="Arial" w:cs="Arial"/>
                    <w:b/>
                    <w:sz w:val="22"/>
                    <w:szCs w:val="22"/>
                  </w:rPr>
                </w:pPr>
                <w:r w:rsidRPr="00320155">
                  <w:rPr>
                    <w:rFonts w:ascii="MS Gothic" w:eastAsia="MS Gothic" w:hAnsi="MS Gothic" w:cs="MS Gothic" w:hint="eastAsia"/>
                    <w:sz w:val="22"/>
                    <w:szCs w:val="22"/>
                  </w:rPr>
                  <w:t>☐</w:t>
                </w:r>
              </w:p>
            </w:tc>
          </w:sdtContent>
        </w:sdt>
        <w:tc>
          <w:tcPr>
            <w:tcW w:w="2458" w:type="dxa"/>
          </w:tcPr>
          <w:p w:rsidR="00B1208A" w:rsidRPr="00320155" w:rsidRDefault="00B1208A" w:rsidP="008D7603">
            <w:pPr>
              <w:rPr>
                <w:rFonts w:ascii="Arial" w:hAnsi="Arial" w:cs="Arial"/>
                <w:b/>
                <w:sz w:val="22"/>
                <w:szCs w:val="22"/>
              </w:rPr>
            </w:pPr>
            <w:r w:rsidRPr="00320155">
              <w:rPr>
                <w:rFonts w:ascii="Arial" w:hAnsi="Arial" w:cs="Arial"/>
                <w:b/>
                <w:sz w:val="22"/>
                <w:szCs w:val="22"/>
              </w:rPr>
              <w:t>Written exam</w:t>
            </w:r>
          </w:p>
        </w:tc>
        <w:sdt>
          <w:sdtPr>
            <w:rPr>
              <w:rFonts w:ascii="Arial" w:hAnsi="Arial" w:cs="Arial"/>
              <w:sz w:val="22"/>
              <w:szCs w:val="22"/>
            </w:rPr>
            <w:id w:val="-908610518"/>
            <w14:checkbox>
              <w14:checked w14:val="1"/>
              <w14:checkedState w14:val="2612" w14:font="MS Gothic"/>
              <w14:uncheckedState w14:val="2610" w14:font="MS Gothic"/>
            </w14:checkbox>
          </w:sdtPr>
          <w:sdtEndPr/>
          <w:sdtContent>
            <w:tc>
              <w:tcPr>
                <w:tcW w:w="538" w:type="dxa"/>
              </w:tcPr>
              <w:p w:rsidR="00B1208A" w:rsidRPr="00320155" w:rsidRDefault="00677CC0"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rsidR="00B1208A" w:rsidRPr="00320155" w:rsidRDefault="00B1208A" w:rsidP="008D7603">
            <w:pPr>
              <w:rPr>
                <w:rFonts w:ascii="Arial" w:hAnsi="Arial" w:cs="Arial"/>
                <w:b/>
                <w:sz w:val="22"/>
                <w:szCs w:val="22"/>
              </w:rPr>
            </w:pPr>
            <w:r w:rsidRPr="00320155">
              <w:rPr>
                <w:rFonts w:ascii="Arial" w:hAnsi="Arial" w:cs="Arial"/>
                <w:b/>
                <w:sz w:val="22"/>
                <w:szCs w:val="22"/>
              </w:rPr>
              <w:t>Coursework</w:t>
            </w:r>
          </w:p>
        </w:tc>
        <w:sdt>
          <w:sdtPr>
            <w:rPr>
              <w:rFonts w:ascii="Arial" w:hAnsi="Arial" w:cs="Arial"/>
              <w:sz w:val="22"/>
              <w:szCs w:val="22"/>
            </w:rPr>
            <w:id w:val="-1041352471"/>
            <w14:checkbox>
              <w14:checked w14:val="0"/>
              <w14:checkedState w14:val="2612" w14:font="MS Gothic"/>
              <w14:uncheckedState w14:val="2610" w14:font="MS Gothic"/>
            </w14:checkbox>
          </w:sdtPr>
          <w:sdtEndPr/>
          <w:sdtContent>
            <w:tc>
              <w:tcPr>
                <w:tcW w:w="538" w:type="dxa"/>
              </w:tcPr>
              <w:p w:rsidR="00B1208A" w:rsidRPr="00320155" w:rsidRDefault="005946A7" w:rsidP="008D7603">
                <w:pPr>
                  <w:rPr>
                    <w:rFonts w:ascii="Arial" w:hAnsi="Arial" w:cs="Arial"/>
                    <w:b/>
                    <w:sz w:val="22"/>
                    <w:szCs w:val="22"/>
                  </w:rPr>
                </w:pPr>
                <w:r w:rsidRPr="00320155">
                  <w:rPr>
                    <w:rFonts w:ascii="MS Gothic" w:eastAsia="MS Gothic" w:hAnsi="MS Gothic" w:cs="MS Gothic" w:hint="eastAsia"/>
                    <w:sz w:val="22"/>
                    <w:szCs w:val="22"/>
                  </w:rPr>
                  <w:t>☐</w:t>
                </w:r>
              </w:p>
            </w:tc>
          </w:sdtContent>
        </w:sdt>
        <w:tc>
          <w:tcPr>
            <w:tcW w:w="2482" w:type="dxa"/>
          </w:tcPr>
          <w:p w:rsidR="00B1208A" w:rsidRPr="00320155" w:rsidRDefault="00B1208A" w:rsidP="008D7603">
            <w:pPr>
              <w:rPr>
                <w:rFonts w:ascii="Arial" w:hAnsi="Arial" w:cs="Arial"/>
                <w:b/>
                <w:sz w:val="22"/>
                <w:szCs w:val="22"/>
              </w:rPr>
            </w:pPr>
            <w:r w:rsidRPr="00320155">
              <w:rPr>
                <w:rFonts w:ascii="Arial" w:hAnsi="Arial" w:cs="Arial"/>
                <w:b/>
                <w:sz w:val="22"/>
                <w:szCs w:val="22"/>
              </w:rPr>
              <w:t>Practical</w:t>
            </w:r>
          </w:p>
        </w:tc>
      </w:tr>
    </w:tbl>
    <w:p w:rsidR="00B1208A" w:rsidRPr="00320155"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53530" w:rsidRPr="00320155" w:rsidTr="00447080">
        <w:tc>
          <w:tcPr>
            <w:tcW w:w="3256" w:type="dxa"/>
          </w:tcPr>
          <w:p w:rsidR="00B53530" w:rsidRPr="00320155" w:rsidRDefault="00B53530" w:rsidP="00447080">
            <w:pPr>
              <w:jc w:val="center"/>
              <w:rPr>
                <w:rFonts w:ascii="Arial" w:hAnsi="Arial" w:cs="Arial"/>
                <w:b/>
                <w:sz w:val="22"/>
                <w:szCs w:val="22"/>
              </w:rPr>
            </w:pPr>
            <w:r w:rsidRPr="00320155">
              <w:rPr>
                <w:rFonts w:ascii="Arial" w:hAnsi="Arial" w:cs="Arial"/>
                <w:b/>
                <w:sz w:val="22"/>
                <w:szCs w:val="22"/>
              </w:rPr>
              <w:t>Mode of assessment</w:t>
            </w:r>
          </w:p>
        </w:tc>
        <w:tc>
          <w:tcPr>
            <w:tcW w:w="3969" w:type="dxa"/>
          </w:tcPr>
          <w:p w:rsidR="00B53530" w:rsidRPr="00320155" w:rsidRDefault="00B53530" w:rsidP="00447080">
            <w:pPr>
              <w:rPr>
                <w:rFonts w:ascii="Arial" w:hAnsi="Arial" w:cs="Arial"/>
                <w:sz w:val="22"/>
                <w:szCs w:val="22"/>
              </w:rPr>
            </w:pPr>
            <w:r w:rsidRPr="00320155">
              <w:rPr>
                <w:rFonts w:ascii="Arial" w:hAnsi="Arial" w:cs="Arial"/>
                <w:b/>
                <w:sz w:val="22"/>
                <w:szCs w:val="22"/>
              </w:rPr>
              <w:t>Volume</w:t>
            </w:r>
          </w:p>
        </w:tc>
        <w:tc>
          <w:tcPr>
            <w:tcW w:w="1559" w:type="dxa"/>
          </w:tcPr>
          <w:p w:rsidR="00B53530" w:rsidRPr="00320155" w:rsidRDefault="00B53530" w:rsidP="00447080">
            <w:pPr>
              <w:rPr>
                <w:rFonts w:ascii="Arial" w:hAnsi="Arial" w:cs="Arial"/>
                <w:sz w:val="22"/>
                <w:szCs w:val="22"/>
              </w:rPr>
            </w:pPr>
            <w:r w:rsidRPr="00320155">
              <w:rPr>
                <w:rFonts w:ascii="Arial" w:hAnsi="Arial" w:cs="Arial"/>
                <w:b/>
                <w:sz w:val="22"/>
                <w:szCs w:val="22"/>
              </w:rPr>
              <w:t>Weighting</w:t>
            </w:r>
          </w:p>
        </w:tc>
      </w:tr>
      <w:tr w:rsidR="00677CC0" w:rsidRPr="00320155" w:rsidTr="00447080">
        <w:tc>
          <w:tcPr>
            <w:tcW w:w="3256" w:type="dxa"/>
          </w:tcPr>
          <w:p w:rsidR="00677CC0" w:rsidRPr="00320155" w:rsidRDefault="00677CC0" w:rsidP="00E03783">
            <w:pPr>
              <w:jc w:val="center"/>
              <w:rPr>
                <w:rFonts w:ascii="Arial" w:hAnsi="Arial" w:cs="Arial"/>
                <w:sz w:val="22"/>
                <w:szCs w:val="22"/>
              </w:rPr>
            </w:pPr>
            <w:r>
              <w:rPr>
                <w:rFonts w:ascii="Arial" w:hAnsi="Arial" w:cs="Arial"/>
                <w:sz w:val="22"/>
                <w:szCs w:val="22"/>
              </w:rPr>
              <w:t>Written Assessment</w:t>
            </w:r>
            <w:r w:rsidRPr="00320155">
              <w:rPr>
                <w:rFonts w:ascii="Arial" w:hAnsi="Arial" w:cs="Arial"/>
                <w:sz w:val="22"/>
                <w:szCs w:val="22"/>
              </w:rPr>
              <w:t xml:space="preserve"> </w:t>
            </w:r>
          </w:p>
        </w:tc>
        <w:tc>
          <w:tcPr>
            <w:tcW w:w="3969" w:type="dxa"/>
          </w:tcPr>
          <w:p w:rsidR="00677CC0" w:rsidRPr="00677CC0" w:rsidRDefault="00A36DD2" w:rsidP="000C1CCF">
            <w:pPr>
              <w:jc w:val="center"/>
              <w:rPr>
                <w:rFonts w:ascii="Arial" w:hAnsi="Arial" w:cs="Arial"/>
                <w:sz w:val="22"/>
                <w:szCs w:val="22"/>
              </w:rPr>
            </w:pPr>
            <w:r>
              <w:rPr>
                <w:rFonts w:ascii="Arial" w:hAnsi="Arial" w:cs="Arial"/>
                <w:sz w:val="22"/>
                <w:szCs w:val="22"/>
              </w:rPr>
              <w:t>3</w:t>
            </w:r>
            <w:r w:rsidR="00677CC0" w:rsidRPr="00677CC0">
              <w:rPr>
                <w:rFonts w:ascii="Arial" w:hAnsi="Arial" w:cs="Arial"/>
                <w:sz w:val="22"/>
                <w:szCs w:val="22"/>
              </w:rPr>
              <w:t>,</w:t>
            </w:r>
            <w:r>
              <w:rPr>
                <w:rFonts w:ascii="Arial" w:hAnsi="Arial" w:cs="Arial"/>
                <w:sz w:val="22"/>
                <w:szCs w:val="22"/>
              </w:rPr>
              <w:t>0</w:t>
            </w:r>
            <w:r w:rsidR="00677CC0" w:rsidRPr="00677CC0">
              <w:rPr>
                <w:rFonts w:ascii="Arial" w:hAnsi="Arial" w:cs="Arial"/>
                <w:sz w:val="22"/>
                <w:szCs w:val="22"/>
              </w:rPr>
              <w:t>00 words</w:t>
            </w:r>
            <w:r>
              <w:rPr>
                <w:rFonts w:ascii="Arial" w:hAnsi="Arial" w:cs="Arial"/>
                <w:sz w:val="22"/>
                <w:szCs w:val="22"/>
              </w:rPr>
              <w:t xml:space="preserve"> capstone reflective piece</w:t>
            </w:r>
          </w:p>
        </w:tc>
        <w:tc>
          <w:tcPr>
            <w:tcW w:w="1559" w:type="dxa"/>
          </w:tcPr>
          <w:p w:rsidR="00677CC0" w:rsidRPr="00677CC0" w:rsidRDefault="00A36DD2" w:rsidP="00E03783">
            <w:pPr>
              <w:jc w:val="center"/>
              <w:rPr>
                <w:rFonts w:ascii="Arial" w:hAnsi="Arial" w:cs="Arial"/>
                <w:sz w:val="22"/>
                <w:szCs w:val="22"/>
              </w:rPr>
            </w:pPr>
            <w:r>
              <w:rPr>
                <w:rFonts w:ascii="Arial" w:hAnsi="Arial" w:cs="Arial"/>
                <w:sz w:val="22"/>
                <w:szCs w:val="22"/>
              </w:rPr>
              <w:t>6</w:t>
            </w:r>
            <w:r w:rsidR="00677CC0" w:rsidRPr="00677CC0">
              <w:rPr>
                <w:rFonts w:ascii="Arial" w:hAnsi="Arial" w:cs="Arial"/>
                <w:sz w:val="22"/>
                <w:szCs w:val="22"/>
              </w:rPr>
              <w:t>0%</w:t>
            </w:r>
          </w:p>
        </w:tc>
      </w:tr>
    </w:tbl>
    <w:p w:rsidR="00B1208A" w:rsidRPr="00320155" w:rsidRDefault="00B1208A" w:rsidP="00B1208A">
      <w:pPr>
        <w:rPr>
          <w:rFonts w:ascii="Arial" w:hAnsi="Arial" w:cs="Arial"/>
          <w:b/>
          <w:sz w:val="22"/>
          <w:szCs w:val="22"/>
          <w:highlight w:val="cyan"/>
        </w:rPr>
      </w:pPr>
    </w:p>
    <w:p w:rsidR="00B1208A" w:rsidRPr="00320155" w:rsidRDefault="00B1208A" w:rsidP="00B1208A">
      <w:pPr>
        <w:pStyle w:val="fixed"/>
        <w:ind w:left="0" w:firstLine="0"/>
        <w:rPr>
          <w:rFonts w:ascii="Arial" w:hAnsi="Arial" w:cs="Arial"/>
          <w:b w:val="0"/>
          <w:sz w:val="22"/>
          <w:szCs w:val="22"/>
        </w:rPr>
      </w:pPr>
    </w:p>
    <w:p w:rsidR="00B1208A" w:rsidRPr="00320155" w:rsidRDefault="00B1208A" w:rsidP="00F64B4A">
      <w:pPr>
        <w:pStyle w:val="fixed"/>
        <w:keepNext/>
        <w:ind w:left="0" w:firstLine="0"/>
        <w:jc w:val="both"/>
        <w:rPr>
          <w:rFonts w:ascii="Arial" w:hAnsi="Arial" w:cs="Arial"/>
          <w:sz w:val="22"/>
          <w:szCs w:val="22"/>
        </w:rPr>
      </w:pPr>
      <w:r w:rsidRPr="00320155">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1208A" w:rsidRPr="00320155" w:rsidTr="008D7603">
        <w:tc>
          <w:tcPr>
            <w:tcW w:w="3261" w:type="dxa"/>
            <w:tcBorders>
              <w:top w:val="single" w:sz="4" w:space="0" w:color="auto"/>
              <w:left w:val="single" w:sz="4" w:space="0" w:color="auto"/>
            </w:tcBorders>
          </w:tcPr>
          <w:p w:rsidR="00B1208A" w:rsidRPr="00320155" w:rsidRDefault="00B1208A" w:rsidP="00F64B4A">
            <w:pPr>
              <w:keepNext/>
              <w:rPr>
                <w:rFonts w:ascii="Arial" w:hAnsi="Arial" w:cs="Arial"/>
                <w:b/>
                <w:sz w:val="22"/>
                <w:szCs w:val="22"/>
              </w:rPr>
            </w:pPr>
            <w:r w:rsidRPr="00320155">
              <w:rPr>
                <w:rFonts w:ascii="Arial" w:hAnsi="Arial" w:cs="Arial"/>
                <w:b/>
                <w:sz w:val="22"/>
                <w:szCs w:val="22"/>
              </w:rPr>
              <w:t>Activity type</w:t>
            </w:r>
          </w:p>
        </w:tc>
        <w:tc>
          <w:tcPr>
            <w:tcW w:w="1842" w:type="dxa"/>
          </w:tcPr>
          <w:p w:rsidR="00B1208A" w:rsidRPr="00320155" w:rsidRDefault="00B1208A" w:rsidP="00F64B4A">
            <w:pPr>
              <w:keepNext/>
              <w:jc w:val="center"/>
              <w:rPr>
                <w:rFonts w:ascii="Arial" w:hAnsi="Arial" w:cs="Arial"/>
                <w:b/>
                <w:sz w:val="22"/>
                <w:szCs w:val="22"/>
              </w:rPr>
            </w:pPr>
            <w:r w:rsidRPr="00320155">
              <w:rPr>
                <w:rFonts w:ascii="Arial" w:hAnsi="Arial" w:cs="Arial"/>
                <w:b/>
                <w:sz w:val="22"/>
                <w:szCs w:val="22"/>
              </w:rPr>
              <w:t>Percentage</w:t>
            </w:r>
          </w:p>
        </w:tc>
      </w:tr>
      <w:tr w:rsidR="00B1208A" w:rsidRPr="00320155" w:rsidTr="008D7603">
        <w:tc>
          <w:tcPr>
            <w:tcW w:w="3261" w:type="dxa"/>
          </w:tcPr>
          <w:p w:rsidR="00B1208A" w:rsidRPr="00320155" w:rsidRDefault="000C1CCF" w:rsidP="00F64B4A">
            <w:pPr>
              <w:keepNext/>
              <w:rPr>
                <w:rFonts w:ascii="Arial" w:hAnsi="Arial" w:cs="Arial"/>
                <w:sz w:val="22"/>
                <w:szCs w:val="22"/>
              </w:rPr>
            </w:pPr>
            <w:r>
              <w:rPr>
                <w:rFonts w:ascii="Arial" w:hAnsi="Arial" w:cs="Arial"/>
                <w:sz w:val="22"/>
                <w:szCs w:val="22"/>
              </w:rPr>
              <w:t>Portfolio</w:t>
            </w:r>
          </w:p>
        </w:tc>
        <w:tc>
          <w:tcPr>
            <w:tcW w:w="1842" w:type="dxa"/>
          </w:tcPr>
          <w:p w:rsidR="00B1208A" w:rsidRPr="00320155" w:rsidRDefault="00A36DD2" w:rsidP="00F64B4A">
            <w:pPr>
              <w:keepNext/>
              <w:jc w:val="center"/>
              <w:rPr>
                <w:rFonts w:ascii="Arial" w:hAnsi="Arial" w:cs="Arial"/>
                <w:sz w:val="22"/>
                <w:szCs w:val="22"/>
              </w:rPr>
            </w:pPr>
            <w:r>
              <w:rPr>
                <w:rFonts w:ascii="Arial" w:hAnsi="Arial" w:cs="Arial"/>
                <w:sz w:val="22"/>
                <w:szCs w:val="22"/>
              </w:rPr>
              <w:t>4</w:t>
            </w:r>
            <w:r w:rsidR="00677CC0">
              <w:rPr>
                <w:rFonts w:ascii="Arial" w:hAnsi="Arial" w:cs="Arial"/>
                <w:sz w:val="22"/>
                <w:szCs w:val="22"/>
              </w:rPr>
              <w:t>0%</w:t>
            </w:r>
          </w:p>
        </w:tc>
      </w:tr>
      <w:tr w:rsidR="00B1208A" w:rsidRPr="00320155" w:rsidTr="008D7603">
        <w:tc>
          <w:tcPr>
            <w:tcW w:w="3261" w:type="dxa"/>
          </w:tcPr>
          <w:p w:rsidR="00B1208A" w:rsidRPr="00320155" w:rsidRDefault="00677CC0" w:rsidP="00F64B4A">
            <w:pPr>
              <w:keepNext/>
              <w:rPr>
                <w:rFonts w:ascii="Arial" w:hAnsi="Arial" w:cs="Arial"/>
                <w:sz w:val="22"/>
                <w:szCs w:val="22"/>
              </w:rPr>
            </w:pPr>
            <w:r>
              <w:rPr>
                <w:rFonts w:ascii="Arial" w:hAnsi="Arial" w:cs="Arial"/>
                <w:sz w:val="22"/>
                <w:szCs w:val="22"/>
              </w:rPr>
              <w:t>Written Assessment</w:t>
            </w:r>
          </w:p>
        </w:tc>
        <w:tc>
          <w:tcPr>
            <w:tcW w:w="1842" w:type="dxa"/>
          </w:tcPr>
          <w:p w:rsidR="00B1208A" w:rsidRPr="00320155" w:rsidRDefault="00A36DD2" w:rsidP="00F64B4A">
            <w:pPr>
              <w:keepNext/>
              <w:jc w:val="center"/>
              <w:rPr>
                <w:rFonts w:ascii="Arial" w:hAnsi="Arial" w:cs="Arial"/>
                <w:sz w:val="22"/>
                <w:szCs w:val="22"/>
              </w:rPr>
            </w:pPr>
            <w:r>
              <w:rPr>
                <w:rFonts w:ascii="Arial" w:hAnsi="Arial" w:cs="Arial"/>
                <w:sz w:val="22"/>
                <w:szCs w:val="22"/>
              </w:rPr>
              <w:t>6</w:t>
            </w:r>
            <w:r w:rsidR="00677CC0">
              <w:rPr>
                <w:rFonts w:ascii="Arial" w:hAnsi="Arial" w:cs="Arial"/>
                <w:sz w:val="22"/>
                <w:szCs w:val="22"/>
              </w:rPr>
              <w:t>0%</w:t>
            </w:r>
          </w:p>
        </w:tc>
      </w:tr>
      <w:tr w:rsidR="00B1208A" w:rsidRPr="00320155" w:rsidTr="008D7603">
        <w:tc>
          <w:tcPr>
            <w:tcW w:w="3261" w:type="dxa"/>
          </w:tcPr>
          <w:p w:rsidR="00B1208A" w:rsidRPr="00320155" w:rsidRDefault="00B1208A" w:rsidP="00F64B4A">
            <w:pPr>
              <w:keepNext/>
              <w:rPr>
                <w:rFonts w:ascii="Arial" w:hAnsi="Arial" w:cs="Arial"/>
                <w:sz w:val="22"/>
                <w:szCs w:val="22"/>
              </w:rPr>
            </w:pPr>
            <w:r w:rsidRPr="00320155">
              <w:rPr>
                <w:rFonts w:ascii="Arial" w:hAnsi="Arial" w:cs="Arial"/>
                <w:b/>
                <w:sz w:val="22"/>
                <w:szCs w:val="22"/>
              </w:rPr>
              <w:t>TOTAL</w:t>
            </w:r>
          </w:p>
        </w:tc>
        <w:tc>
          <w:tcPr>
            <w:tcW w:w="1842" w:type="dxa"/>
          </w:tcPr>
          <w:p w:rsidR="00B1208A" w:rsidRPr="00320155" w:rsidRDefault="00B1208A" w:rsidP="00F64B4A">
            <w:pPr>
              <w:keepNext/>
              <w:jc w:val="center"/>
              <w:rPr>
                <w:rFonts w:ascii="Arial" w:hAnsi="Arial" w:cs="Arial"/>
                <w:b/>
                <w:sz w:val="22"/>
                <w:szCs w:val="22"/>
              </w:rPr>
            </w:pPr>
            <w:r w:rsidRPr="00320155">
              <w:rPr>
                <w:rFonts w:ascii="Arial" w:hAnsi="Arial" w:cs="Arial"/>
                <w:b/>
                <w:sz w:val="22"/>
                <w:szCs w:val="22"/>
              </w:rPr>
              <w:t>100%</w:t>
            </w:r>
          </w:p>
        </w:tc>
      </w:tr>
    </w:tbl>
    <w:p w:rsidR="000C1CCF" w:rsidRDefault="000C1CCF" w:rsidP="00B1208A">
      <w:pPr>
        <w:rPr>
          <w:rFonts w:ascii="Arial" w:hAnsi="Arial" w:cs="Arial"/>
          <w:sz w:val="22"/>
          <w:szCs w:val="22"/>
        </w:rPr>
      </w:pPr>
    </w:p>
    <w:p w:rsidR="000560BB" w:rsidRDefault="000560BB" w:rsidP="000560BB">
      <w:pPr>
        <w:pStyle w:val="NormalWeb"/>
        <w:rPr>
          <w:rFonts w:ascii="Arial" w:hAnsi="Arial" w:cs="Arial"/>
          <w:color w:val="000000"/>
          <w:sz w:val="22"/>
          <w:szCs w:val="22"/>
        </w:rPr>
      </w:pPr>
      <w:r>
        <w:rPr>
          <w:rFonts w:ascii="Arial" w:hAnsi="Arial" w:cs="Arial"/>
          <w:color w:val="000000"/>
          <w:sz w:val="22"/>
          <w:szCs w:val="22"/>
        </w:rPr>
        <w:t>If the module is linked to a Professional, Statutory and regulatory Body (PSRB), please provide an explanatory statement.</w:t>
      </w:r>
    </w:p>
    <w:p w:rsidR="000560BB" w:rsidRDefault="000560BB" w:rsidP="000560BB">
      <w:pPr>
        <w:pStyle w:val="NormalWeb"/>
        <w:rPr>
          <w:rFonts w:ascii="Arial" w:hAnsi="Arial" w:cs="Arial"/>
          <w:color w:val="000000"/>
          <w:sz w:val="22"/>
          <w:szCs w:val="22"/>
        </w:rPr>
      </w:pPr>
    </w:p>
    <w:p w:rsidR="000560BB" w:rsidRDefault="000560BB" w:rsidP="000560BB">
      <w:pPr>
        <w:pStyle w:val="NormalWeb"/>
        <w:rPr>
          <w:rFonts w:ascii="Arial" w:hAnsi="Arial" w:cs="Arial"/>
          <w:b/>
          <w:color w:val="000000"/>
          <w:sz w:val="22"/>
          <w:szCs w:val="22"/>
        </w:rPr>
      </w:pPr>
      <w:r>
        <w:rPr>
          <w:rFonts w:ascii="Arial" w:hAnsi="Arial" w:cs="Arial"/>
          <w:b/>
          <w:color w:val="000000"/>
          <w:sz w:val="22"/>
          <w:szCs w:val="22"/>
        </w:rPr>
        <w:lastRenderedPageBreak/>
        <w:t>READING LIST</w:t>
      </w:r>
    </w:p>
    <w:p w:rsidR="000560BB" w:rsidRDefault="000560BB" w:rsidP="000560BB">
      <w:pPr>
        <w:pStyle w:val="NormalWeb"/>
        <w:numPr>
          <w:ilvl w:val="0"/>
          <w:numId w:val="9"/>
        </w:numPr>
        <w:rPr>
          <w:rFonts w:ascii="Arial" w:hAnsi="Arial" w:cs="Arial"/>
          <w:color w:val="000000"/>
          <w:sz w:val="22"/>
          <w:szCs w:val="22"/>
        </w:rPr>
      </w:pPr>
      <w:r>
        <w:rPr>
          <w:rFonts w:ascii="Arial" w:hAnsi="Arial" w:cs="Arial"/>
          <w:color w:val="000000"/>
          <w:sz w:val="22"/>
          <w:szCs w:val="22"/>
        </w:rPr>
        <w:t>Essential Reading: It is expected that the majority will contain no more than 7 items; however there will be instances where no more than 2 items is appropriate. The absolute maximum number of items to be included as essential on a reading list is up to 15 items.</w:t>
      </w:r>
    </w:p>
    <w:p w:rsidR="000560BB" w:rsidRDefault="000560BB" w:rsidP="000560BB">
      <w:pPr>
        <w:pStyle w:val="NormalWeb"/>
        <w:numPr>
          <w:ilvl w:val="0"/>
          <w:numId w:val="9"/>
        </w:numPr>
        <w:rPr>
          <w:rFonts w:ascii="Arial" w:hAnsi="Arial" w:cs="Arial"/>
          <w:color w:val="000000"/>
          <w:sz w:val="22"/>
          <w:szCs w:val="22"/>
        </w:rPr>
      </w:pPr>
      <w:r>
        <w:rPr>
          <w:rFonts w:ascii="Arial" w:hAnsi="Arial" w:cs="Arial"/>
          <w:color w:val="000000"/>
          <w:sz w:val="22"/>
          <w:szCs w:val="22"/>
        </w:rPr>
        <w:t>Further Reading: The absolute maximum number of items to be included as further reading on a reading list is up to 25 items, plus digitised chapters / articles as appropriate and within Copyright Licensing Agency (CLA) guidelines.</w:t>
      </w:r>
    </w:p>
    <w:p w:rsidR="00A74B3E" w:rsidRPr="00320155" w:rsidRDefault="00A74B3E" w:rsidP="00A74B3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2C7878" w:rsidTr="002C7878">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2C7878" w:rsidRDefault="002C7878">
            <w:pPr>
              <w:tabs>
                <w:tab w:val="num" w:pos="720"/>
                <w:tab w:val="left" w:pos="1440"/>
              </w:tabs>
              <w:rPr>
                <w:rFonts w:ascii="Arial" w:hAnsi="Arial" w:cs="Arial"/>
                <w:b/>
                <w:sz w:val="22"/>
                <w:szCs w:val="22"/>
              </w:rPr>
            </w:pPr>
            <w:r>
              <w:rPr>
                <w:rFonts w:ascii="Arial" w:hAnsi="Arial" w:cs="Arial"/>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tcPr>
          <w:p w:rsidR="002C7878" w:rsidRDefault="002C7878">
            <w:pPr>
              <w:tabs>
                <w:tab w:val="num" w:pos="720"/>
                <w:tab w:val="left" w:pos="1440"/>
              </w:tabs>
              <w:rPr>
                <w:rFonts w:ascii="Arial" w:hAnsi="Arial" w:cs="Arial"/>
                <w:b/>
                <w:sz w:val="22"/>
                <w:szCs w:val="22"/>
              </w:rPr>
            </w:pPr>
          </w:p>
        </w:tc>
      </w:tr>
      <w:tr w:rsidR="002C7878" w:rsidTr="002C7878">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2C7878" w:rsidRDefault="002C7878">
            <w:pPr>
              <w:tabs>
                <w:tab w:val="num" w:pos="720"/>
                <w:tab w:val="left" w:pos="1440"/>
              </w:tabs>
              <w:rPr>
                <w:rFonts w:ascii="Arial" w:hAnsi="Arial" w:cs="Arial"/>
                <w:b/>
                <w:sz w:val="22"/>
                <w:szCs w:val="22"/>
              </w:rPr>
            </w:pPr>
            <w:r>
              <w:rPr>
                <w:rFonts w:ascii="Arial" w:hAnsi="Arial" w:cs="Arial"/>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rsidR="002C7878" w:rsidRDefault="002C7878">
            <w:pPr>
              <w:pStyle w:val="fixed"/>
              <w:ind w:left="0" w:firstLine="0"/>
              <w:outlineLvl w:val="1"/>
              <w:rPr>
                <w:rFonts w:ascii="Arial" w:hAnsi="Arial" w:cs="Arial"/>
                <w:b w:val="0"/>
                <w:sz w:val="22"/>
                <w:szCs w:val="22"/>
              </w:rPr>
            </w:pPr>
            <w:r>
              <w:rPr>
                <w:rFonts w:ascii="Arial" w:hAnsi="Arial" w:cs="Arial"/>
                <w:sz w:val="22"/>
                <w:szCs w:val="22"/>
              </w:rPr>
              <w:t>Cross Cultural Ethics: Christian and Islamic Approaches – An Introduction</w:t>
            </w:r>
          </w:p>
        </w:tc>
      </w:tr>
      <w:tr w:rsidR="002C7878" w:rsidTr="002C7878">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2C7878" w:rsidRDefault="002C7878">
            <w:pPr>
              <w:tabs>
                <w:tab w:val="num" w:pos="720"/>
                <w:tab w:val="left" w:pos="1440"/>
              </w:tabs>
              <w:rPr>
                <w:rFonts w:ascii="Arial" w:hAnsi="Arial" w:cs="Arial"/>
                <w:b/>
                <w:sz w:val="22"/>
                <w:szCs w:val="22"/>
              </w:rPr>
            </w:pPr>
            <w:r>
              <w:rPr>
                <w:rFonts w:ascii="Arial" w:hAnsi="Arial" w:cs="Arial"/>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2C7878" w:rsidRDefault="002C7878">
            <w:pPr>
              <w:tabs>
                <w:tab w:val="num" w:pos="720"/>
                <w:tab w:val="left" w:pos="1440"/>
              </w:tabs>
              <w:rPr>
                <w:rFonts w:ascii="Arial" w:hAnsi="Arial" w:cs="Arial"/>
                <w:b/>
                <w:sz w:val="22"/>
                <w:szCs w:val="22"/>
              </w:rPr>
            </w:pPr>
            <w:r>
              <w:rPr>
                <w:rFonts w:ascii="Arial" w:hAnsi="Arial" w:cs="Arial"/>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2C7878" w:rsidRDefault="002C7878">
            <w:pPr>
              <w:tabs>
                <w:tab w:val="num" w:pos="720"/>
                <w:tab w:val="left" w:pos="1440"/>
              </w:tabs>
              <w:rPr>
                <w:rFonts w:ascii="Arial" w:hAnsi="Arial" w:cs="Arial"/>
                <w:b/>
                <w:sz w:val="22"/>
                <w:szCs w:val="22"/>
              </w:rPr>
            </w:pPr>
            <w:r>
              <w:rPr>
                <w:rFonts w:ascii="Arial" w:hAnsi="Arial" w:cs="Arial"/>
                <w:b/>
                <w:sz w:val="22"/>
                <w:szCs w:val="22"/>
              </w:rPr>
              <w:t>Electronic*</w:t>
            </w:r>
          </w:p>
        </w:tc>
      </w:tr>
      <w:tr w:rsidR="002C7878" w:rsidTr="002C7878">
        <w:tc>
          <w:tcPr>
            <w:tcW w:w="1689"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 xml:space="preserve">Gill, Robin, </w:t>
            </w:r>
            <w:r>
              <w:rPr>
                <w:rFonts w:ascii="Arial" w:hAnsi="Arial" w:cs="Arial"/>
                <w:i/>
                <w:sz w:val="22"/>
                <w:szCs w:val="22"/>
              </w:rPr>
              <w:t>The Cambridge Companion to Christian Ethics.</w:t>
            </w:r>
            <w:r>
              <w:rPr>
                <w:rFonts w:ascii="Arial" w:hAnsi="Arial" w:cs="Arial"/>
                <w:sz w:val="22"/>
                <w:szCs w:val="22"/>
              </w:rPr>
              <w:t xml:space="preserve"> (Cambridge: Cambridge University Press, 2001)</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2137248614"/>
              <w14:checkbox>
                <w14:checked w14:val="0"/>
                <w14:checkedState w14:val="2612" w14:font="MS Gothic"/>
                <w14:uncheckedState w14:val="2610" w14:font="MS Gothic"/>
              </w14:checkbox>
            </w:sdtPr>
            <w:sdtEndPr/>
            <w:sdtContent>
              <w:p w:rsidR="002C7878" w:rsidRDefault="002C7878">
                <w:pPr>
                  <w:jc w:val="center"/>
                  <w:rPr>
                    <w:rFonts w:ascii="Arial" w:hAnsi="Arial" w:cs="Arial"/>
                    <w:sz w:val="22"/>
                    <w:szCs w:val="22"/>
                  </w:rPr>
                </w:pPr>
                <w:r>
                  <w:rPr>
                    <w:rFonts w:ascii="MS Gothic" w:eastAsia="MS Gothic" w:hAnsi="MS Gothic" w:cs="Arial" w:hint="eastAsia"/>
                    <w:sz w:val="22"/>
                    <w:szCs w:val="22"/>
                  </w:rPr>
                  <w:t>☐</w:t>
                </w:r>
              </w:p>
            </w:sdtContent>
          </w:sdt>
        </w:tc>
      </w:tr>
      <w:tr w:rsidR="002C7878" w:rsidTr="002C7878">
        <w:tc>
          <w:tcPr>
            <w:tcW w:w="1689"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proofErr w:type="spellStart"/>
            <w:r>
              <w:rPr>
                <w:rFonts w:ascii="Arial" w:hAnsi="Arial" w:cs="Arial"/>
                <w:sz w:val="22"/>
                <w:szCs w:val="22"/>
              </w:rPr>
              <w:t>Hallaq</w:t>
            </w:r>
            <w:proofErr w:type="spellEnd"/>
            <w:r>
              <w:rPr>
                <w:rFonts w:ascii="Arial" w:hAnsi="Arial" w:cs="Arial"/>
                <w:sz w:val="22"/>
                <w:szCs w:val="22"/>
              </w:rPr>
              <w:t xml:space="preserve">, </w:t>
            </w:r>
            <w:proofErr w:type="spellStart"/>
            <w:r>
              <w:rPr>
                <w:rFonts w:ascii="Arial" w:hAnsi="Arial" w:cs="Arial"/>
                <w:sz w:val="22"/>
                <w:szCs w:val="22"/>
              </w:rPr>
              <w:t>Wael</w:t>
            </w:r>
            <w:proofErr w:type="spellEnd"/>
            <w:r>
              <w:rPr>
                <w:rFonts w:ascii="Arial" w:hAnsi="Arial" w:cs="Arial"/>
                <w:sz w:val="22"/>
                <w:szCs w:val="22"/>
              </w:rPr>
              <w:t xml:space="preserve">, </w:t>
            </w:r>
            <w:r>
              <w:rPr>
                <w:rFonts w:ascii="Arial" w:hAnsi="Arial" w:cs="Arial"/>
                <w:i/>
                <w:sz w:val="22"/>
                <w:szCs w:val="22"/>
              </w:rPr>
              <w:t>An Introduction to Islamic Law</w:t>
            </w:r>
            <w:r>
              <w:rPr>
                <w:rFonts w:ascii="Arial" w:hAnsi="Arial" w:cs="Arial"/>
                <w:sz w:val="22"/>
                <w:szCs w:val="22"/>
              </w:rPr>
              <w:t>. (Cambridge: Cambridge University Press, 2009)</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415521081"/>
              <w14:checkbox>
                <w14:checked w14:val="0"/>
                <w14:checkedState w14:val="2612" w14:font="MS Gothic"/>
                <w14:uncheckedState w14:val="2610" w14:font="MS Gothic"/>
              </w14:checkbox>
            </w:sdtPr>
            <w:sdtEndPr/>
            <w:sdtContent>
              <w:p w:rsidR="002C7878" w:rsidRDefault="002C7878">
                <w:pPr>
                  <w:jc w:val="center"/>
                  <w:rPr>
                    <w:rFonts w:ascii="Arial" w:hAnsi="Arial" w:cs="Arial"/>
                    <w:sz w:val="22"/>
                    <w:szCs w:val="22"/>
                  </w:rPr>
                </w:pPr>
                <w:r>
                  <w:rPr>
                    <w:rFonts w:ascii="MS Gothic" w:eastAsia="MS Gothic" w:hAnsi="MS Gothic" w:cs="MS Gothic" w:hint="eastAsia"/>
                    <w:sz w:val="22"/>
                    <w:szCs w:val="22"/>
                  </w:rPr>
                  <w:t>☐</w:t>
                </w:r>
              </w:p>
            </w:sdtContent>
          </w:sdt>
        </w:tc>
      </w:tr>
      <w:tr w:rsidR="002C7878" w:rsidTr="002C7878">
        <w:tc>
          <w:tcPr>
            <w:tcW w:w="1689"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 xml:space="preserve">Abou El Fadl, Khaled, </w:t>
            </w:r>
            <w:r>
              <w:rPr>
                <w:rFonts w:ascii="Arial" w:hAnsi="Arial" w:cs="Arial"/>
                <w:i/>
                <w:sz w:val="22"/>
                <w:szCs w:val="22"/>
              </w:rPr>
              <w:t>And God Knows the Soldiers: The Authoritative and the Authoritarian in Islamic Discourses.</w:t>
            </w:r>
            <w:r>
              <w:rPr>
                <w:rFonts w:ascii="Arial" w:hAnsi="Arial" w:cs="Arial"/>
                <w:sz w:val="22"/>
                <w:szCs w:val="22"/>
              </w:rPr>
              <w:t xml:space="preserve"> (Lanham: University Press of America, 2001)</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412667155"/>
              <w14:checkbox>
                <w14:checked w14:val="0"/>
                <w14:checkedState w14:val="2612" w14:font="MS Gothic"/>
                <w14:uncheckedState w14:val="2610" w14:font="MS Gothic"/>
              </w14:checkbox>
            </w:sdtPr>
            <w:sdtEndPr/>
            <w:sdtContent>
              <w:p w:rsidR="002C7878" w:rsidRDefault="002C7878">
                <w:pPr>
                  <w:jc w:val="center"/>
                  <w:rPr>
                    <w:rFonts w:ascii="Arial" w:hAnsi="Arial" w:cs="Arial"/>
                    <w:sz w:val="22"/>
                    <w:szCs w:val="22"/>
                  </w:rPr>
                </w:pPr>
                <w:r>
                  <w:rPr>
                    <w:rFonts w:ascii="MS Gothic" w:eastAsia="MS Gothic" w:hAnsi="MS Gothic" w:cs="MS Gothic" w:hint="eastAsia"/>
                    <w:sz w:val="22"/>
                    <w:szCs w:val="22"/>
                  </w:rPr>
                  <w:t>☐</w:t>
                </w:r>
              </w:p>
            </w:sdtContent>
          </w:sdt>
        </w:tc>
      </w:tr>
      <w:tr w:rsidR="002C7878" w:rsidTr="002C7878">
        <w:tc>
          <w:tcPr>
            <w:tcW w:w="1689"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 xml:space="preserve">Abou El Fadl Khaled, </w:t>
            </w:r>
            <w:r>
              <w:rPr>
                <w:rFonts w:ascii="Arial" w:hAnsi="Arial" w:cs="Arial"/>
                <w:i/>
                <w:sz w:val="22"/>
                <w:szCs w:val="22"/>
              </w:rPr>
              <w:t>A Conference of the Books: The Search for Beauty in Islam</w:t>
            </w:r>
            <w:r>
              <w:rPr>
                <w:rFonts w:ascii="Arial" w:hAnsi="Arial" w:cs="Arial"/>
                <w:sz w:val="22"/>
                <w:szCs w:val="22"/>
              </w:rPr>
              <w:t>. (Lanham: University Press of America, 2006)</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2006009536"/>
              <w14:checkbox>
                <w14:checked w14:val="0"/>
                <w14:checkedState w14:val="2612" w14:font="MS Gothic"/>
                <w14:uncheckedState w14:val="2610" w14:font="MS Gothic"/>
              </w14:checkbox>
            </w:sdtPr>
            <w:sdtEndPr/>
            <w:sdtContent>
              <w:p w:rsidR="002C7878" w:rsidRDefault="002C7878">
                <w:pPr>
                  <w:jc w:val="center"/>
                  <w:rPr>
                    <w:rFonts w:ascii="Arial" w:hAnsi="Arial" w:cs="Arial"/>
                    <w:sz w:val="22"/>
                    <w:szCs w:val="22"/>
                  </w:rPr>
                </w:pPr>
                <w:r>
                  <w:rPr>
                    <w:rFonts w:ascii="MS Gothic" w:eastAsia="MS Gothic" w:hAnsi="MS Gothic" w:cs="MS Gothic" w:hint="eastAsia"/>
                    <w:sz w:val="22"/>
                    <w:szCs w:val="22"/>
                  </w:rPr>
                  <w:t>☐</w:t>
                </w:r>
              </w:p>
            </w:sdtContent>
          </w:sdt>
        </w:tc>
      </w:tr>
      <w:tr w:rsidR="002C7878" w:rsidTr="002C7878">
        <w:tc>
          <w:tcPr>
            <w:tcW w:w="1689"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 xml:space="preserve">Hashmi, </w:t>
            </w:r>
            <w:proofErr w:type="spellStart"/>
            <w:r>
              <w:rPr>
                <w:rFonts w:ascii="Arial" w:hAnsi="Arial" w:cs="Arial"/>
                <w:sz w:val="22"/>
                <w:szCs w:val="22"/>
              </w:rPr>
              <w:t>Sohail</w:t>
            </w:r>
            <w:proofErr w:type="spellEnd"/>
            <w:r>
              <w:rPr>
                <w:rFonts w:ascii="Arial" w:hAnsi="Arial" w:cs="Arial"/>
                <w:sz w:val="22"/>
                <w:szCs w:val="22"/>
              </w:rPr>
              <w:t xml:space="preserve">, </w:t>
            </w:r>
            <w:r>
              <w:rPr>
                <w:rFonts w:ascii="Arial" w:hAnsi="Arial" w:cs="Arial"/>
                <w:i/>
                <w:sz w:val="22"/>
                <w:szCs w:val="22"/>
              </w:rPr>
              <w:t>Islamic Political Ethics</w:t>
            </w:r>
            <w:r>
              <w:rPr>
                <w:rFonts w:ascii="Arial" w:hAnsi="Arial" w:cs="Arial"/>
                <w:sz w:val="22"/>
                <w:szCs w:val="22"/>
              </w:rPr>
              <w:t>. (Princeton: Princeton University press, 2002)</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778786093"/>
              <w14:checkbox>
                <w14:checked w14:val="0"/>
                <w14:checkedState w14:val="2612" w14:font="MS Gothic"/>
                <w14:uncheckedState w14:val="2610" w14:font="MS Gothic"/>
              </w14:checkbox>
            </w:sdtPr>
            <w:sdtEndPr/>
            <w:sdtContent>
              <w:p w:rsidR="002C7878" w:rsidRDefault="002C7878">
                <w:pPr>
                  <w:jc w:val="center"/>
                  <w:rPr>
                    <w:rFonts w:ascii="Arial" w:hAnsi="Arial" w:cs="Arial"/>
                    <w:sz w:val="22"/>
                    <w:szCs w:val="22"/>
                  </w:rPr>
                </w:pPr>
                <w:r>
                  <w:rPr>
                    <w:rFonts w:ascii="MS Gothic" w:eastAsia="MS Gothic" w:hAnsi="MS Gothic" w:cs="MS Gothic" w:hint="eastAsia"/>
                    <w:sz w:val="22"/>
                    <w:szCs w:val="22"/>
                  </w:rPr>
                  <w:t>☐</w:t>
                </w:r>
              </w:p>
            </w:sdtContent>
          </w:sdt>
        </w:tc>
      </w:tr>
      <w:tr w:rsidR="002C7878" w:rsidTr="002C7878">
        <w:tc>
          <w:tcPr>
            <w:tcW w:w="1689"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proofErr w:type="spellStart"/>
            <w:r>
              <w:rPr>
                <w:rFonts w:ascii="Arial" w:hAnsi="Arial" w:cs="Arial"/>
                <w:sz w:val="22"/>
                <w:szCs w:val="22"/>
              </w:rPr>
              <w:t>Vikor</w:t>
            </w:r>
            <w:proofErr w:type="spellEnd"/>
            <w:r>
              <w:rPr>
                <w:rFonts w:ascii="Arial" w:hAnsi="Arial" w:cs="Arial"/>
                <w:sz w:val="22"/>
                <w:szCs w:val="22"/>
              </w:rPr>
              <w:t xml:space="preserve">, Knut, </w:t>
            </w:r>
            <w:r>
              <w:rPr>
                <w:rFonts w:ascii="Arial" w:hAnsi="Arial" w:cs="Arial"/>
                <w:i/>
                <w:sz w:val="22"/>
                <w:szCs w:val="22"/>
              </w:rPr>
              <w:t>Between god and the Sultan: A History of Islamic Law</w:t>
            </w:r>
            <w:r>
              <w:rPr>
                <w:rFonts w:ascii="Arial" w:hAnsi="Arial" w:cs="Arial"/>
                <w:sz w:val="22"/>
                <w:szCs w:val="22"/>
              </w:rPr>
              <w:t>. (London: C Hurst and Co., 2005)</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2078078200"/>
              <w14:checkbox>
                <w14:checked w14:val="0"/>
                <w14:checkedState w14:val="2612" w14:font="MS Gothic"/>
                <w14:uncheckedState w14:val="2610" w14:font="MS Gothic"/>
              </w14:checkbox>
            </w:sdtPr>
            <w:sdtEndPr/>
            <w:sdtContent>
              <w:p w:rsidR="002C7878" w:rsidRDefault="002C7878">
                <w:pPr>
                  <w:jc w:val="center"/>
                  <w:rPr>
                    <w:rFonts w:ascii="Arial" w:hAnsi="Arial" w:cs="Arial"/>
                    <w:sz w:val="22"/>
                    <w:szCs w:val="22"/>
                  </w:rPr>
                </w:pPr>
                <w:r>
                  <w:rPr>
                    <w:rFonts w:ascii="MS Gothic" w:eastAsia="MS Gothic" w:hAnsi="MS Gothic" w:cs="MS Gothic" w:hint="eastAsia"/>
                    <w:sz w:val="22"/>
                    <w:szCs w:val="22"/>
                  </w:rPr>
                  <w:t>☐</w:t>
                </w:r>
              </w:p>
            </w:sdtContent>
          </w:sdt>
        </w:tc>
      </w:tr>
      <w:tr w:rsidR="002C7878" w:rsidTr="002C7878">
        <w:tc>
          <w:tcPr>
            <w:tcW w:w="1689"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 xml:space="preserve">Scott, Peter &amp; Cavanaugh William, </w:t>
            </w:r>
            <w:r>
              <w:rPr>
                <w:rFonts w:ascii="Arial" w:hAnsi="Arial" w:cs="Arial"/>
                <w:i/>
                <w:sz w:val="22"/>
                <w:szCs w:val="22"/>
              </w:rPr>
              <w:t>The Blackwell Companion to Political Theology</w:t>
            </w:r>
            <w:r>
              <w:rPr>
                <w:rFonts w:ascii="Arial" w:hAnsi="Arial" w:cs="Arial"/>
                <w:sz w:val="22"/>
                <w:szCs w:val="22"/>
              </w:rPr>
              <w:t>. (Oxford: Blackwell, 2007)</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080715400"/>
              <w14:checkbox>
                <w14:checked w14:val="1"/>
                <w14:checkedState w14:val="2612" w14:font="MS Gothic"/>
                <w14:uncheckedState w14:val="2610" w14:font="MS Gothic"/>
              </w14:checkbox>
            </w:sdtPr>
            <w:sdtEndPr/>
            <w:sdtContent>
              <w:p w:rsidR="002C7878" w:rsidRDefault="002C7878">
                <w:pPr>
                  <w:jc w:val="center"/>
                  <w:rPr>
                    <w:rFonts w:ascii="Arial" w:hAnsi="Arial" w:cs="Arial"/>
                    <w:sz w:val="22"/>
                    <w:szCs w:val="22"/>
                  </w:rPr>
                </w:pPr>
                <w:r>
                  <w:rPr>
                    <w:rFonts w:ascii="MS Gothic" w:eastAsia="MS Gothic" w:hAnsi="MS Gothic" w:cs="Arial" w:hint="eastAsia"/>
                    <w:sz w:val="22"/>
                    <w:szCs w:val="22"/>
                  </w:rPr>
                  <w:t>☒</w:t>
                </w:r>
              </w:p>
            </w:sdtContent>
          </w:sdt>
        </w:tc>
      </w:tr>
      <w:tr w:rsidR="002C7878" w:rsidTr="002C7878">
        <w:tc>
          <w:tcPr>
            <w:tcW w:w="1689"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 xml:space="preserve">Marshall, David, </w:t>
            </w:r>
            <w:r>
              <w:rPr>
                <w:rFonts w:ascii="Arial" w:hAnsi="Arial" w:cs="Arial"/>
                <w:i/>
                <w:sz w:val="22"/>
                <w:szCs w:val="22"/>
              </w:rPr>
              <w:t>Communicating the Work: Revelation, Translation, and Interpretation in Christianity and Islam</w:t>
            </w:r>
            <w:r>
              <w:rPr>
                <w:rFonts w:ascii="Arial" w:hAnsi="Arial" w:cs="Arial"/>
                <w:sz w:val="22"/>
                <w:szCs w:val="22"/>
              </w:rPr>
              <w:t>. (Georgetown: Georgetown University Press, 2011</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2006505093"/>
              <w14:checkbox>
                <w14:checked w14:val="0"/>
                <w14:checkedState w14:val="2612" w14:font="MS Gothic"/>
                <w14:uncheckedState w14:val="2610" w14:font="MS Gothic"/>
              </w14:checkbox>
            </w:sdtPr>
            <w:sdtEndPr/>
            <w:sdtContent>
              <w:p w:rsidR="002C7878" w:rsidRDefault="002C7878">
                <w:pPr>
                  <w:jc w:val="center"/>
                  <w:rPr>
                    <w:rFonts w:ascii="Arial" w:hAnsi="Arial" w:cs="Arial"/>
                    <w:sz w:val="22"/>
                    <w:szCs w:val="22"/>
                  </w:rPr>
                </w:pPr>
                <w:r>
                  <w:rPr>
                    <w:rFonts w:ascii="MS Gothic" w:eastAsia="MS Gothic" w:hAnsi="MS Gothic" w:cs="MS Gothic" w:hint="eastAsia"/>
                    <w:sz w:val="22"/>
                    <w:szCs w:val="22"/>
                  </w:rPr>
                  <w:t>☐</w:t>
                </w:r>
              </w:p>
            </w:sdtContent>
          </w:sdt>
        </w:tc>
      </w:tr>
      <w:tr w:rsidR="002C7878" w:rsidTr="002C7878">
        <w:tc>
          <w:tcPr>
            <w:tcW w:w="1689"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 xml:space="preserve">Wolfe Regina &amp; </w:t>
            </w:r>
            <w:proofErr w:type="spellStart"/>
            <w:r>
              <w:rPr>
                <w:rFonts w:ascii="Arial" w:hAnsi="Arial" w:cs="Arial"/>
                <w:sz w:val="22"/>
                <w:szCs w:val="22"/>
              </w:rPr>
              <w:t>Gudorf</w:t>
            </w:r>
            <w:proofErr w:type="spellEnd"/>
            <w:r>
              <w:rPr>
                <w:rFonts w:ascii="Arial" w:hAnsi="Arial" w:cs="Arial"/>
                <w:sz w:val="22"/>
                <w:szCs w:val="22"/>
              </w:rPr>
              <w:t xml:space="preserve"> Christine, </w:t>
            </w:r>
            <w:r>
              <w:rPr>
                <w:rFonts w:ascii="Arial" w:hAnsi="Arial" w:cs="Arial"/>
                <w:i/>
                <w:sz w:val="22"/>
                <w:szCs w:val="22"/>
              </w:rPr>
              <w:t>Ethics and World Religions</w:t>
            </w:r>
            <w:r>
              <w:rPr>
                <w:rFonts w:ascii="Arial" w:hAnsi="Arial" w:cs="Arial"/>
                <w:sz w:val="22"/>
                <w:szCs w:val="22"/>
              </w:rPr>
              <w:t xml:space="preserve">. (New York: </w:t>
            </w:r>
            <w:proofErr w:type="spellStart"/>
            <w:r>
              <w:rPr>
                <w:rFonts w:ascii="Arial" w:hAnsi="Arial" w:cs="Arial"/>
                <w:sz w:val="22"/>
                <w:szCs w:val="22"/>
              </w:rPr>
              <w:t>Orbis</w:t>
            </w:r>
            <w:proofErr w:type="spellEnd"/>
            <w:r>
              <w:rPr>
                <w:rFonts w:ascii="Arial" w:hAnsi="Arial" w:cs="Arial"/>
                <w:sz w:val="22"/>
                <w:szCs w:val="22"/>
              </w:rPr>
              <w:t xml:space="preserve"> Books, 1999)</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807772561"/>
              <w14:checkbox>
                <w14:checked w14:val="0"/>
                <w14:checkedState w14:val="2612" w14:font="MS Gothic"/>
                <w14:uncheckedState w14:val="2610" w14:font="MS Gothic"/>
              </w14:checkbox>
            </w:sdtPr>
            <w:sdtEndPr/>
            <w:sdtContent>
              <w:p w:rsidR="002C7878" w:rsidRDefault="002C7878">
                <w:pPr>
                  <w:jc w:val="center"/>
                  <w:rPr>
                    <w:rFonts w:ascii="Arial" w:hAnsi="Arial" w:cs="Arial"/>
                    <w:sz w:val="22"/>
                    <w:szCs w:val="22"/>
                  </w:rPr>
                </w:pPr>
                <w:r>
                  <w:rPr>
                    <w:rFonts w:ascii="MS Gothic" w:eastAsia="MS Gothic" w:hAnsi="MS Gothic" w:cs="MS Gothic" w:hint="eastAsia"/>
                    <w:sz w:val="22"/>
                    <w:szCs w:val="22"/>
                  </w:rPr>
                  <w:t>☐</w:t>
                </w:r>
              </w:p>
            </w:sdtContent>
          </w:sdt>
        </w:tc>
      </w:tr>
      <w:tr w:rsidR="002C7878" w:rsidTr="002C7878">
        <w:tc>
          <w:tcPr>
            <w:tcW w:w="1689"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rsidR="002C7878" w:rsidRDefault="002C7878">
            <w:pPr>
              <w:tabs>
                <w:tab w:val="num" w:pos="720"/>
                <w:tab w:val="left" w:pos="1440"/>
              </w:tabs>
              <w:rPr>
                <w:rFonts w:ascii="Arial" w:hAnsi="Arial" w:cs="Arial"/>
                <w:sz w:val="22"/>
                <w:szCs w:val="22"/>
              </w:rPr>
            </w:pPr>
            <w:r>
              <w:rPr>
                <w:rFonts w:ascii="Arial" w:hAnsi="Arial" w:cs="Arial"/>
                <w:sz w:val="22"/>
                <w:szCs w:val="22"/>
              </w:rPr>
              <w:t xml:space="preserve">Ali, </w:t>
            </w:r>
            <w:proofErr w:type="spellStart"/>
            <w:r>
              <w:rPr>
                <w:rFonts w:ascii="Arial" w:hAnsi="Arial" w:cs="Arial"/>
                <w:sz w:val="22"/>
                <w:szCs w:val="22"/>
              </w:rPr>
              <w:t>Kecia</w:t>
            </w:r>
            <w:proofErr w:type="spellEnd"/>
            <w:r>
              <w:rPr>
                <w:rFonts w:ascii="Arial" w:hAnsi="Arial" w:cs="Arial"/>
                <w:sz w:val="22"/>
                <w:szCs w:val="22"/>
              </w:rPr>
              <w:t xml:space="preserve">, </w:t>
            </w:r>
            <w:r>
              <w:rPr>
                <w:rFonts w:ascii="Arial" w:hAnsi="Arial" w:cs="Arial"/>
                <w:i/>
                <w:sz w:val="22"/>
                <w:szCs w:val="22"/>
              </w:rPr>
              <w:t>Sexual Ethics and Islam</w:t>
            </w:r>
            <w:r>
              <w:rPr>
                <w:rFonts w:ascii="Arial" w:hAnsi="Arial" w:cs="Arial"/>
                <w:sz w:val="22"/>
                <w:szCs w:val="22"/>
              </w:rPr>
              <w:t xml:space="preserve">. (London: </w:t>
            </w:r>
            <w:proofErr w:type="spellStart"/>
            <w:r>
              <w:rPr>
                <w:rFonts w:ascii="Arial" w:hAnsi="Arial" w:cs="Arial"/>
                <w:sz w:val="22"/>
                <w:szCs w:val="22"/>
              </w:rPr>
              <w:t>Oneworld</w:t>
            </w:r>
            <w:proofErr w:type="spellEnd"/>
            <w:r>
              <w:rPr>
                <w:rFonts w:ascii="Arial" w:hAnsi="Arial" w:cs="Arial"/>
                <w:sz w:val="22"/>
                <w:szCs w:val="22"/>
              </w:rPr>
              <w:t>, 2006)</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772477555"/>
              <w14:checkbox>
                <w14:checked w14:val="1"/>
                <w14:checkedState w14:val="2612" w14:font="MS Gothic"/>
                <w14:uncheckedState w14:val="2610" w14:font="MS Gothic"/>
              </w14:checkbox>
            </w:sdtPr>
            <w:sdtEndPr/>
            <w:sdtContent>
              <w:p w:rsidR="002C7878" w:rsidRDefault="002C7878">
                <w:pPr>
                  <w:jc w:val="center"/>
                  <w:rPr>
                    <w:rFonts w:ascii="Arial" w:eastAsia="MS Gothic" w:hAnsi="Arial" w:cs="Arial"/>
                    <w:sz w:val="22"/>
                    <w:szCs w:val="22"/>
                  </w:rPr>
                </w:pPr>
                <w:r>
                  <w:rPr>
                    <w:rFonts w:ascii="MS Gothic" w:eastAsia="MS Gothic" w:hAnsi="MS Gothic" w:cs="Arial" w:hint="eastAsia"/>
                    <w:sz w:val="22"/>
                    <w:szCs w:val="22"/>
                  </w:rPr>
                  <w:t>☒</w:t>
                </w:r>
              </w:p>
            </w:sdtContent>
          </w:sdt>
        </w:tc>
      </w:tr>
    </w:tbl>
    <w:p w:rsidR="00A74B3E" w:rsidRPr="00320155" w:rsidRDefault="00A74B3E" w:rsidP="00A74B3E">
      <w:pPr>
        <w:pStyle w:val="heading"/>
        <w:spacing w:before="0" w:after="0"/>
        <w:ind w:left="0" w:firstLine="0"/>
        <w:rPr>
          <w:rFonts w:ascii="Arial" w:hAnsi="Arial" w:cs="Arial"/>
          <w:sz w:val="22"/>
          <w:szCs w:val="22"/>
        </w:rPr>
      </w:pPr>
    </w:p>
    <w:p w:rsidR="00A74B3E" w:rsidRPr="00320155" w:rsidRDefault="00A74B3E" w:rsidP="00A74B3E">
      <w:pPr>
        <w:pStyle w:val="fixed"/>
        <w:ind w:left="0" w:firstLine="0"/>
        <w:rPr>
          <w:rFonts w:ascii="Arial" w:hAnsi="Arial" w:cs="Arial"/>
          <w:sz w:val="22"/>
          <w:szCs w:val="22"/>
        </w:rPr>
      </w:pPr>
    </w:p>
    <w:p w:rsidR="00A74B3E" w:rsidRPr="00320155" w:rsidRDefault="00A74B3E" w:rsidP="00A74B3E">
      <w:pPr>
        <w:rPr>
          <w:rFonts w:ascii="Arial" w:hAnsi="Arial" w:cs="Arial"/>
          <w:sz w:val="22"/>
          <w:szCs w:val="22"/>
        </w:rPr>
      </w:pPr>
    </w:p>
    <w:p w:rsidR="000C6407" w:rsidRPr="00320155" w:rsidRDefault="000C6407" w:rsidP="00A74B3E">
      <w:pPr>
        <w:pStyle w:val="fixed"/>
        <w:rPr>
          <w:rFonts w:ascii="Arial" w:hAnsi="Arial" w:cs="Arial"/>
          <w:sz w:val="22"/>
          <w:szCs w:val="22"/>
        </w:rPr>
      </w:pPr>
    </w:p>
    <w:sectPr w:rsidR="000C6407" w:rsidRPr="00320155" w:rsidSect="006D2B8B">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B3C" w:rsidRDefault="005C6B3C" w:rsidP="009B5674">
      <w:r>
        <w:separator/>
      </w:r>
    </w:p>
  </w:endnote>
  <w:endnote w:type="continuationSeparator" w:id="0">
    <w:p w:rsidR="005C6B3C" w:rsidRDefault="005C6B3C"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B3C" w:rsidRDefault="005C6B3C" w:rsidP="009B5674">
      <w:r>
        <w:separator/>
      </w:r>
    </w:p>
  </w:footnote>
  <w:footnote w:type="continuationSeparator" w:id="0">
    <w:p w:rsidR="005C6B3C" w:rsidRDefault="005C6B3C" w:rsidP="009B56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31A721EB"/>
    <w:multiLevelType w:val="singleLevel"/>
    <w:tmpl w:val="FFAE4442"/>
    <w:lvl w:ilvl="0">
      <w:start w:val="1"/>
      <w:numFmt w:val="lowerRoman"/>
      <w:lvlText w:val="(%1)"/>
      <w:lvlJc w:val="left"/>
      <w:pPr>
        <w:tabs>
          <w:tab w:val="num" w:pos="720"/>
        </w:tabs>
        <w:ind w:left="720" w:hanging="720"/>
      </w:pPr>
    </w:lvl>
  </w:abstractNum>
  <w:abstractNum w:abstractNumId="2">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77210E6"/>
    <w:multiLevelType w:val="hybridMultilevel"/>
    <w:tmpl w:val="59AA6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90057F3"/>
    <w:multiLevelType w:val="hybridMultilevel"/>
    <w:tmpl w:val="9BE897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7B205571"/>
    <w:multiLevelType w:val="hybridMultilevel"/>
    <w:tmpl w:val="3B105D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abstractNumId w:val="6"/>
  </w:num>
  <w:num w:numId="5">
    <w:abstractNumId w:val="1"/>
    <w:lvlOverride w:ilvl="0">
      <w:startOverride w:val="1"/>
    </w:lvlOverride>
  </w:num>
  <w:num w:numId="6">
    <w:abstractNumId w:val="3"/>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41E"/>
    <w:rsid w:val="00005C82"/>
    <w:rsid w:val="00014CBA"/>
    <w:rsid w:val="00035E47"/>
    <w:rsid w:val="000560BB"/>
    <w:rsid w:val="00066DE8"/>
    <w:rsid w:val="00077CD4"/>
    <w:rsid w:val="000C1CCF"/>
    <w:rsid w:val="000C6407"/>
    <w:rsid w:val="00116B44"/>
    <w:rsid w:val="001643E4"/>
    <w:rsid w:val="00172EDC"/>
    <w:rsid w:val="001A15E3"/>
    <w:rsid w:val="001A2624"/>
    <w:rsid w:val="001C765C"/>
    <w:rsid w:val="001D5DF6"/>
    <w:rsid w:val="001F5F80"/>
    <w:rsid w:val="00203392"/>
    <w:rsid w:val="002411A3"/>
    <w:rsid w:val="002C7878"/>
    <w:rsid w:val="002E00BD"/>
    <w:rsid w:val="00302297"/>
    <w:rsid w:val="003146EA"/>
    <w:rsid w:val="00316625"/>
    <w:rsid w:val="00320155"/>
    <w:rsid w:val="00356025"/>
    <w:rsid w:val="00404273"/>
    <w:rsid w:val="00470586"/>
    <w:rsid w:val="004A6539"/>
    <w:rsid w:val="004B6F80"/>
    <w:rsid w:val="004F207C"/>
    <w:rsid w:val="005006B0"/>
    <w:rsid w:val="005059A1"/>
    <w:rsid w:val="0051060A"/>
    <w:rsid w:val="005259D7"/>
    <w:rsid w:val="00551363"/>
    <w:rsid w:val="005946A7"/>
    <w:rsid w:val="005C6B3C"/>
    <w:rsid w:val="005E40A7"/>
    <w:rsid w:val="005E41B4"/>
    <w:rsid w:val="0062376E"/>
    <w:rsid w:val="006333DF"/>
    <w:rsid w:val="00646A7D"/>
    <w:rsid w:val="00677CC0"/>
    <w:rsid w:val="0069757B"/>
    <w:rsid w:val="006A0CE9"/>
    <w:rsid w:val="006D2B8B"/>
    <w:rsid w:val="006E184F"/>
    <w:rsid w:val="0070421E"/>
    <w:rsid w:val="00736A82"/>
    <w:rsid w:val="007B098B"/>
    <w:rsid w:val="007F3042"/>
    <w:rsid w:val="008619BD"/>
    <w:rsid w:val="008806D3"/>
    <w:rsid w:val="0089539D"/>
    <w:rsid w:val="008A19B7"/>
    <w:rsid w:val="008B079B"/>
    <w:rsid w:val="008C188B"/>
    <w:rsid w:val="008E55FA"/>
    <w:rsid w:val="008F44C9"/>
    <w:rsid w:val="009139DF"/>
    <w:rsid w:val="00924F30"/>
    <w:rsid w:val="009A077A"/>
    <w:rsid w:val="009B5674"/>
    <w:rsid w:val="009D0293"/>
    <w:rsid w:val="009D2856"/>
    <w:rsid w:val="00A00300"/>
    <w:rsid w:val="00A36DD2"/>
    <w:rsid w:val="00A74B3E"/>
    <w:rsid w:val="00AD111C"/>
    <w:rsid w:val="00B1208A"/>
    <w:rsid w:val="00B17917"/>
    <w:rsid w:val="00B30B52"/>
    <w:rsid w:val="00B53530"/>
    <w:rsid w:val="00B80522"/>
    <w:rsid w:val="00B81017"/>
    <w:rsid w:val="00B8741E"/>
    <w:rsid w:val="00BA343F"/>
    <w:rsid w:val="00BD06FD"/>
    <w:rsid w:val="00BF6F6C"/>
    <w:rsid w:val="00C13D91"/>
    <w:rsid w:val="00C86B41"/>
    <w:rsid w:val="00C97DCA"/>
    <w:rsid w:val="00D41EBF"/>
    <w:rsid w:val="00DA3486"/>
    <w:rsid w:val="00DB46AD"/>
    <w:rsid w:val="00DC7FD0"/>
    <w:rsid w:val="00DE543B"/>
    <w:rsid w:val="00E30887"/>
    <w:rsid w:val="00E91B3E"/>
    <w:rsid w:val="00EA24E6"/>
    <w:rsid w:val="00F0221E"/>
    <w:rsid w:val="00F64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B8B"/>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paragraph" w:styleId="NormalWeb">
    <w:name w:val="Normal (Web)"/>
    <w:basedOn w:val="Normal"/>
    <w:uiPriority w:val="99"/>
    <w:semiHidden/>
    <w:unhideWhenUsed/>
    <w:rsid w:val="000560BB"/>
    <w:pPr>
      <w:overflowPunct/>
      <w:autoSpaceDE/>
      <w:autoSpaceDN/>
      <w:adjustRightInd/>
      <w:spacing w:before="100" w:beforeAutospacing="1" w:after="100" w:afterAutospacing="1"/>
      <w:jc w:val="left"/>
      <w:textAlignment w:val="auto"/>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B8B"/>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paragraph" w:styleId="NormalWeb">
    <w:name w:val="Normal (Web)"/>
    <w:basedOn w:val="Normal"/>
    <w:uiPriority w:val="99"/>
    <w:semiHidden/>
    <w:unhideWhenUsed/>
    <w:rsid w:val="000560BB"/>
    <w:pPr>
      <w:overflowPunct/>
      <w:autoSpaceDE/>
      <w:autoSpaceDN/>
      <w:adjustRightInd/>
      <w:spacing w:before="100" w:beforeAutospacing="1" w:after="100" w:afterAutospacing="1"/>
      <w:jc w:val="left"/>
      <w:textAlignment w:val="auto"/>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24051">
      <w:bodyDiv w:val="1"/>
      <w:marLeft w:val="0"/>
      <w:marRight w:val="0"/>
      <w:marTop w:val="0"/>
      <w:marBottom w:val="0"/>
      <w:divBdr>
        <w:top w:val="none" w:sz="0" w:space="0" w:color="auto"/>
        <w:left w:val="none" w:sz="0" w:space="0" w:color="auto"/>
        <w:bottom w:val="none" w:sz="0" w:space="0" w:color="auto"/>
        <w:right w:val="none" w:sz="0" w:space="0" w:color="auto"/>
      </w:divBdr>
    </w:div>
    <w:div w:id="80564522">
      <w:bodyDiv w:val="1"/>
      <w:marLeft w:val="0"/>
      <w:marRight w:val="0"/>
      <w:marTop w:val="0"/>
      <w:marBottom w:val="0"/>
      <w:divBdr>
        <w:top w:val="none" w:sz="0" w:space="0" w:color="auto"/>
        <w:left w:val="none" w:sz="0" w:space="0" w:color="auto"/>
        <w:bottom w:val="none" w:sz="0" w:space="0" w:color="auto"/>
        <w:right w:val="none" w:sz="0" w:space="0" w:color="auto"/>
      </w:divBdr>
    </w:div>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14365-7E24-4D8D-8D4C-F6AEC0A14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01_qamod</Template>
  <TotalTime>182</TotalTime>
  <Pages>3</Pages>
  <Words>560</Words>
  <Characters>3327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3880</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Administrator</cp:lastModifiedBy>
  <cp:revision>7</cp:revision>
  <cp:lastPrinted>1901-01-01T00:00:00Z</cp:lastPrinted>
  <dcterms:created xsi:type="dcterms:W3CDTF">2017-10-14T11:53:00Z</dcterms:created>
  <dcterms:modified xsi:type="dcterms:W3CDTF">2020-02-14T13:49:00Z</dcterms:modified>
</cp:coreProperties>
</file>