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20D93" w:rsidRPr="00492699" w:rsidRDefault="00F20D93" w:rsidP="004B7E61">
      <w:pPr>
        <w:spacing w:line="600" w:lineRule="auto"/>
        <w:jc w:val="center"/>
        <w:rPr>
          <w:rFonts w:ascii="Arial" w:hAnsi="Arial" w:cs="Arial"/>
        </w:rPr>
      </w:pPr>
      <w:r w:rsidRPr="00492699">
        <w:rPr>
          <w:rFonts w:ascii="Arial" w:hAnsi="Arial" w:cs="Arial"/>
        </w:rPr>
        <w:t>Name: James Sahonta</w:t>
      </w:r>
    </w:p>
    <w:p w:rsidR="00F20D93" w:rsidRPr="00492699" w:rsidRDefault="00F20D93" w:rsidP="004B7E61">
      <w:pPr>
        <w:spacing w:line="600" w:lineRule="auto"/>
        <w:jc w:val="center"/>
        <w:rPr>
          <w:rFonts w:ascii="Arial" w:hAnsi="Arial" w:cs="Arial"/>
        </w:rPr>
      </w:pPr>
    </w:p>
    <w:p w:rsidR="00F20D93" w:rsidRPr="00492699" w:rsidRDefault="00F20D93" w:rsidP="004B7E61">
      <w:pPr>
        <w:spacing w:line="600" w:lineRule="auto"/>
        <w:jc w:val="center"/>
        <w:rPr>
          <w:rFonts w:ascii="Arial" w:hAnsi="Arial" w:cs="Arial"/>
        </w:rPr>
      </w:pPr>
      <w:r w:rsidRPr="00492699">
        <w:rPr>
          <w:rFonts w:ascii="Arial" w:hAnsi="Arial" w:cs="Arial"/>
        </w:rPr>
        <w:t>Programme: RDSc/BSc Health and Social Care of Children and Young People</w:t>
      </w:r>
    </w:p>
    <w:p w:rsidR="00F20D93" w:rsidRPr="00492699" w:rsidRDefault="00F20D93" w:rsidP="004B7E61">
      <w:pPr>
        <w:spacing w:line="600" w:lineRule="auto"/>
        <w:jc w:val="center"/>
        <w:rPr>
          <w:rFonts w:ascii="Arial" w:hAnsi="Arial" w:cs="Arial"/>
        </w:rPr>
      </w:pPr>
    </w:p>
    <w:p w:rsidR="00F20D93" w:rsidRPr="00492699" w:rsidRDefault="00F20D93" w:rsidP="004B7E61">
      <w:pPr>
        <w:spacing w:line="600" w:lineRule="auto"/>
        <w:jc w:val="center"/>
        <w:rPr>
          <w:rFonts w:ascii="Arial" w:hAnsi="Arial" w:cs="Arial"/>
        </w:rPr>
      </w:pPr>
      <w:r w:rsidRPr="00492699">
        <w:rPr>
          <w:rFonts w:ascii="Arial" w:hAnsi="Arial" w:cs="Arial"/>
        </w:rPr>
        <w:t>Module: Children, Young people and Families</w:t>
      </w:r>
    </w:p>
    <w:p w:rsidR="00F20D93" w:rsidRPr="00492699" w:rsidRDefault="00F20D93" w:rsidP="004B7E61">
      <w:pPr>
        <w:spacing w:line="600" w:lineRule="auto"/>
        <w:jc w:val="center"/>
        <w:rPr>
          <w:rFonts w:ascii="Arial" w:hAnsi="Arial" w:cs="Arial"/>
        </w:rPr>
      </w:pPr>
    </w:p>
    <w:p w:rsidR="00F20D93" w:rsidRPr="00492699" w:rsidRDefault="00F20D93" w:rsidP="004B7E61">
      <w:pPr>
        <w:spacing w:line="600" w:lineRule="auto"/>
        <w:jc w:val="center"/>
        <w:rPr>
          <w:rFonts w:ascii="Arial" w:hAnsi="Arial" w:cs="Arial"/>
        </w:rPr>
      </w:pPr>
      <w:r w:rsidRPr="00492699">
        <w:rPr>
          <w:rFonts w:ascii="Arial" w:hAnsi="Arial" w:cs="Arial"/>
        </w:rPr>
        <w:t>Module Code: BMHP5004</w:t>
      </w:r>
    </w:p>
    <w:p w:rsidR="00F20D93" w:rsidRPr="00492699" w:rsidRDefault="00F20D93" w:rsidP="004B7E61">
      <w:pPr>
        <w:spacing w:line="600" w:lineRule="auto"/>
        <w:jc w:val="center"/>
        <w:rPr>
          <w:rFonts w:ascii="Arial" w:hAnsi="Arial" w:cs="Arial"/>
        </w:rPr>
      </w:pPr>
    </w:p>
    <w:p w:rsidR="00F20D93" w:rsidRPr="00492699" w:rsidRDefault="00F20D93" w:rsidP="004B7E61">
      <w:pPr>
        <w:spacing w:line="600" w:lineRule="auto"/>
        <w:jc w:val="center"/>
        <w:rPr>
          <w:rFonts w:ascii="Arial" w:hAnsi="Arial" w:cs="Arial"/>
        </w:rPr>
      </w:pPr>
      <w:r w:rsidRPr="00492699">
        <w:rPr>
          <w:rFonts w:ascii="Arial" w:hAnsi="Arial" w:cs="Arial"/>
        </w:rPr>
        <w:t>Lecturer: Dr Mark Gallagher-Read</w:t>
      </w:r>
    </w:p>
    <w:p w:rsidR="00F20D93" w:rsidRPr="00492699" w:rsidRDefault="00F20D93" w:rsidP="004B7E61">
      <w:pPr>
        <w:spacing w:line="600" w:lineRule="auto"/>
        <w:jc w:val="center"/>
        <w:rPr>
          <w:rFonts w:ascii="Arial" w:hAnsi="Arial" w:cs="Arial"/>
        </w:rPr>
      </w:pPr>
    </w:p>
    <w:p w:rsidR="00F20D93" w:rsidRPr="00492699" w:rsidRDefault="00F20D93" w:rsidP="004B7E61">
      <w:pPr>
        <w:spacing w:line="600" w:lineRule="auto"/>
        <w:jc w:val="center"/>
        <w:rPr>
          <w:rFonts w:ascii="Arial" w:hAnsi="Arial" w:cs="Arial"/>
        </w:rPr>
      </w:pPr>
      <w:r w:rsidRPr="00492699">
        <w:rPr>
          <w:rFonts w:ascii="Arial" w:hAnsi="Arial" w:cs="Arial"/>
        </w:rPr>
        <w:t xml:space="preserve">Assignment Title: </w:t>
      </w:r>
      <w:r w:rsidR="007F7549" w:rsidRPr="00492699">
        <w:rPr>
          <w:rFonts w:ascii="Arial" w:hAnsi="Arial" w:cs="Arial"/>
        </w:rPr>
        <w:t>Critically examine and offer a critique of policy responses with regard to the multi-disciplinary nature of health services in relation to children and families.</w:t>
      </w:r>
    </w:p>
    <w:p w:rsidR="004B7E61" w:rsidRPr="00492699" w:rsidRDefault="004B7E61" w:rsidP="004B7E61">
      <w:pPr>
        <w:spacing w:line="600" w:lineRule="auto"/>
        <w:jc w:val="center"/>
        <w:rPr>
          <w:rFonts w:ascii="Arial" w:hAnsi="Arial" w:cs="Arial"/>
        </w:rPr>
      </w:pPr>
    </w:p>
    <w:p w:rsidR="004B7E61" w:rsidRPr="00492699" w:rsidRDefault="00492699" w:rsidP="004B7E61">
      <w:pPr>
        <w:spacing w:line="600" w:lineRule="auto"/>
        <w:jc w:val="center"/>
        <w:rPr>
          <w:rFonts w:ascii="Arial" w:hAnsi="Arial" w:cs="Arial"/>
        </w:rPr>
      </w:pPr>
      <w:r w:rsidRPr="00492699">
        <w:rPr>
          <w:rFonts w:ascii="Arial" w:hAnsi="Arial" w:cs="Arial"/>
        </w:rPr>
        <w:t>Word Count: 975</w:t>
      </w:r>
      <w:bookmarkStart w:id="0" w:name="_GoBack"/>
      <w:bookmarkEnd w:id="0"/>
    </w:p>
    <w:p w:rsidR="004B7E61" w:rsidRDefault="004B7E61" w:rsidP="004B7E61">
      <w:pPr>
        <w:spacing w:line="600" w:lineRule="auto"/>
        <w:jc w:val="center"/>
      </w:pPr>
    </w:p>
    <w:p w:rsidR="004B7E61" w:rsidRDefault="004B7E61" w:rsidP="004B7E61">
      <w:pPr>
        <w:spacing w:line="600" w:lineRule="auto"/>
        <w:jc w:val="center"/>
      </w:pPr>
    </w:p>
    <w:p w:rsidR="004B7E61" w:rsidRDefault="004B7E61" w:rsidP="004B7E61">
      <w:pPr>
        <w:spacing w:line="600" w:lineRule="auto"/>
        <w:jc w:val="center"/>
      </w:pPr>
    </w:p>
    <w:p w:rsidR="004B7E61" w:rsidRDefault="004B7E61" w:rsidP="004B7E61">
      <w:pPr>
        <w:spacing w:line="600" w:lineRule="auto"/>
        <w:jc w:val="center"/>
      </w:pPr>
    </w:p>
    <w:p w:rsidR="004B7E61" w:rsidRPr="00351A89" w:rsidRDefault="004B7E61" w:rsidP="00351A89">
      <w:pPr>
        <w:spacing w:line="360" w:lineRule="auto"/>
        <w:jc w:val="both"/>
        <w:rPr>
          <w:rFonts w:ascii="Arial" w:hAnsi="Arial" w:cs="Arial"/>
        </w:rPr>
      </w:pPr>
      <w:r w:rsidRPr="00351A89">
        <w:rPr>
          <w:rFonts w:ascii="Arial" w:hAnsi="Arial"/>
        </w:rPr>
        <w:lastRenderedPageBreak/>
        <w:t>This assignment will critical</w:t>
      </w:r>
      <w:r w:rsidR="00492699">
        <w:rPr>
          <w:rFonts w:ascii="Arial" w:hAnsi="Arial"/>
        </w:rPr>
        <w:t>ly</w:t>
      </w:r>
      <w:r w:rsidRPr="00351A89">
        <w:rPr>
          <w:rFonts w:ascii="Arial" w:hAnsi="Arial"/>
        </w:rPr>
        <w:t xml:space="preserve"> </w:t>
      </w:r>
      <w:r w:rsidR="00351A89" w:rsidRPr="00351A89">
        <w:rPr>
          <w:rFonts w:ascii="Arial" w:hAnsi="Arial"/>
        </w:rPr>
        <w:t>analyse</w:t>
      </w:r>
      <w:r w:rsidRPr="00351A89">
        <w:rPr>
          <w:rFonts w:ascii="Arial" w:hAnsi="Arial"/>
        </w:rPr>
        <w:t xml:space="preserve"> the policy responses with regard to the multi-</w:t>
      </w:r>
      <w:r w:rsidR="00635797" w:rsidRPr="00351A89">
        <w:rPr>
          <w:rFonts w:ascii="Arial" w:hAnsi="Arial"/>
        </w:rPr>
        <w:t>disciplinary</w:t>
      </w:r>
      <w:r w:rsidRPr="00351A89">
        <w:rPr>
          <w:rFonts w:ascii="Arial" w:hAnsi="Arial"/>
        </w:rPr>
        <w:t xml:space="preserve"> nature of health and social care services. </w:t>
      </w:r>
      <w:r w:rsidR="00B26187" w:rsidRPr="00351A89">
        <w:rPr>
          <w:rFonts w:ascii="Arial" w:hAnsi="Arial" w:cs="Arial"/>
        </w:rPr>
        <w:t xml:space="preserve">Component four will focus on the details of Family D regarding both advantages and limitations of the health and social care agencies impact of their actions. A critical analysis on the perspectives of improvements will also be discussed, followed by requirements that aid in meeting the family’s needs. </w:t>
      </w:r>
    </w:p>
    <w:p w:rsidR="00351A89" w:rsidRDefault="00351A89" w:rsidP="00351A89">
      <w:pPr>
        <w:spacing w:line="360" w:lineRule="auto"/>
        <w:jc w:val="both"/>
        <w:rPr>
          <w:rFonts w:ascii="Arial" w:hAnsi="Arial"/>
        </w:rPr>
      </w:pPr>
    </w:p>
    <w:p w:rsidR="00351A89" w:rsidRPr="00351A89" w:rsidRDefault="00351A89" w:rsidP="00351A89">
      <w:pPr>
        <w:spacing w:line="360" w:lineRule="auto"/>
        <w:jc w:val="both"/>
        <w:rPr>
          <w:rFonts w:ascii="Arial" w:hAnsi="Arial"/>
        </w:rPr>
      </w:pPr>
    </w:p>
    <w:p w:rsidR="00351A89" w:rsidRPr="00351A89" w:rsidRDefault="008C3123" w:rsidP="00351A89">
      <w:pPr>
        <w:spacing w:line="360" w:lineRule="auto"/>
        <w:jc w:val="both"/>
        <w:rPr>
          <w:rFonts w:ascii="Arial" w:hAnsi="Arial" w:cs="Arial"/>
        </w:rPr>
      </w:pPr>
      <w:r w:rsidRPr="00351A89">
        <w:rPr>
          <w:rFonts w:ascii="Arial" w:hAnsi="Arial"/>
        </w:rPr>
        <w:t>Firstly, t</w:t>
      </w:r>
      <w:r w:rsidR="00C00896" w:rsidRPr="00351A89">
        <w:rPr>
          <w:rFonts w:ascii="Arial" w:hAnsi="Arial"/>
        </w:rPr>
        <w:t>here were</w:t>
      </w:r>
      <w:r w:rsidR="003D0569" w:rsidRPr="00351A89">
        <w:rPr>
          <w:rFonts w:ascii="Arial" w:hAnsi="Arial"/>
        </w:rPr>
        <w:t xml:space="preserve"> underlying issues regarding Family D as a there where numerous supporting agencies involved with the case.  There </w:t>
      </w:r>
      <w:r w:rsidR="003D4B8E" w:rsidRPr="00351A89">
        <w:rPr>
          <w:rFonts w:ascii="Arial" w:hAnsi="Arial"/>
        </w:rPr>
        <w:t>was</w:t>
      </w:r>
      <w:r w:rsidR="003D0569" w:rsidRPr="00351A89">
        <w:rPr>
          <w:rFonts w:ascii="Arial" w:hAnsi="Arial"/>
        </w:rPr>
        <w:t xml:space="preserve"> cle</w:t>
      </w:r>
      <w:r w:rsidRPr="00351A89">
        <w:rPr>
          <w:rFonts w:ascii="Arial" w:hAnsi="Arial"/>
        </w:rPr>
        <w:t>ar evidence that the family is</w:t>
      </w:r>
      <w:r w:rsidR="003D0569" w:rsidRPr="00351A89">
        <w:rPr>
          <w:rFonts w:ascii="Arial" w:hAnsi="Arial"/>
        </w:rPr>
        <w:t xml:space="preserve"> high</w:t>
      </w:r>
      <w:r w:rsidR="00F8576B" w:rsidRPr="00351A89">
        <w:rPr>
          <w:rFonts w:ascii="Arial" w:hAnsi="Arial"/>
        </w:rPr>
        <w:t>-</w:t>
      </w:r>
      <w:r w:rsidRPr="00351A89">
        <w:rPr>
          <w:rFonts w:ascii="Arial" w:hAnsi="Arial"/>
        </w:rPr>
        <w:t>risk management. I</w:t>
      </w:r>
      <w:r w:rsidR="003D0569" w:rsidRPr="00351A89">
        <w:rPr>
          <w:rFonts w:ascii="Arial" w:hAnsi="Arial"/>
        </w:rPr>
        <w:t>nitial</w:t>
      </w:r>
      <w:r w:rsidR="00F8576B" w:rsidRPr="00351A89">
        <w:rPr>
          <w:rFonts w:ascii="Arial" w:hAnsi="Arial"/>
        </w:rPr>
        <w:t>ly</w:t>
      </w:r>
      <w:r w:rsidRPr="00351A89">
        <w:rPr>
          <w:rFonts w:ascii="Arial" w:hAnsi="Arial"/>
        </w:rPr>
        <w:t>, it</w:t>
      </w:r>
      <w:r w:rsidR="00F8576B" w:rsidRPr="00351A89">
        <w:rPr>
          <w:rFonts w:ascii="Arial" w:hAnsi="Arial"/>
        </w:rPr>
        <w:t xml:space="preserve"> </w:t>
      </w:r>
      <w:r w:rsidR="003D0569" w:rsidRPr="00351A89">
        <w:rPr>
          <w:rFonts w:ascii="Arial" w:hAnsi="Arial"/>
        </w:rPr>
        <w:t xml:space="preserve">was only </w:t>
      </w:r>
      <w:r w:rsidR="00F8576B" w:rsidRPr="00351A89">
        <w:rPr>
          <w:rFonts w:ascii="Arial" w:hAnsi="Arial"/>
        </w:rPr>
        <w:t>identified</w:t>
      </w:r>
      <w:r w:rsidR="003D0569" w:rsidRPr="00351A89">
        <w:rPr>
          <w:rFonts w:ascii="Arial" w:hAnsi="Arial"/>
        </w:rPr>
        <w:t xml:space="preserve"> when there was a </w:t>
      </w:r>
      <w:r w:rsidRPr="00351A89">
        <w:rPr>
          <w:rFonts w:ascii="Arial" w:hAnsi="Arial"/>
        </w:rPr>
        <w:t>focal need of housing support r</w:t>
      </w:r>
      <w:r w:rsidR="003D0569" w:rsidRPr="00351A89">
        <w:rPr>
          <w:rFonts w:ascii="Arial" w:hAnsi="Arial"/>
        </w:rPr>
        <w:t xml:space="preserve">egarding the issues of domestic violence, lack of income support and basic social needs for the young </w:t>
      </w:r>
      <w:r w:rsidR="00F8576B" w:rsidRPr="00351A89">
        <w:rPr>
          <w:rFonts w:ascii="Arial" w:hAnsi="Arial"/>
        </w:rPr>
        <w:t>ch</w:t>
      </w:r>
      <w:r w:rsidRPr="00351A89">
        <w:rPr>
          <w:rFonts w:ascii="Arial" w:hAnsi="Arial"/>
        </w:rPr>
        <w:t>ildren.  T</w:t>
      </w:r>
      <w:r w:rsidR="00F8576B" w:rsidRPr="00351A89">
        <w:rPr>
          <w:rFonts w:ascii="Arial" w:hAnsi="Arial"/>
        </w:rPr>
        <w:t>he neighborhood services advised more agency care was essential to create a stable family unit. Additionally, the relationship between the mother and non-residential partner was heavily recognised as a high risk of abuse for the family.</w:t>
      </w:r>
      <w:r w:rsidR="00351A89" w:rsidRPr="00351A89">
        <w:rPr>
          <w:rFonts w:ascii="Arial" w:hAnsi="Arial"/>
        </w:rPr>
        <w:t xml:space="preserve"> </w:t>
      </w:r>
      <w:r w:rsidR="00351A89" w:rsidRPr="00351A89">
        <w:rPr>
          <w:rFonts w:ascii="Arial" w:hAnsi="Arial" w:cs="Arial"/>
        </w:rPr>
        <w:t xml:space="preserve">The Centre for Disease Control and prevention (2019) state 1 in 4 women are subjective to some form of violence in their lifetime. </w:t>
      </w:r>
    </w:p>
    <w:p w:rsidR="003D0569" w:rsidRDefault="003D0569" w:rsidP="00812F9D">
      <w:pPr>
        <w:jc w:val="both"/>
      </w:pPr>
    </w:p>
    <w:p w:rsidR="00F8576B" w:rsidRPr="00351A89" w:rsidRDefault="00F8576B" w:rsidP="00351A89">
      <w:pPr>
        <w:spacing w:line="360" w:lineRule="auto"/>
        <w:jc w:val="both"/>
        <w:rPr>
          <w:rFonts w:ascii="Arial" w:hAnsi="Arial"/>
        </w:rPr>
      </w:pPr>
    </w:p>
    <w:p w:rsidR="00C00896" w:rsidRPr="00961D94" w:rsidRDefault="00351A89" w:rsidP="00961D94">
      <w:pPr>
        <w:spacing w:line="360" w:lineRule="auto"/>
        <w:jc w:val="both"/>
        <w:rPr>
          <w:rFonts w:ascii="Arial" w:hAnsi="Arial" w:cs="Arial"/>
        </w:rPr>
      </w:pPr>
      <w:r w:rsidRPr="00961D94">
        <w:rPr>
          <w:rFonts w:ascii="Arial" w:hAnsi="Arial" w:cs="Arial"/>
        </w:rPr>
        <w:t>Furthermore, i</w:t>
      </w:r>
      <w:r w:rsidR="00F8576B" w:rsidRPr="00961D94">
        <w:rPr>
          <w:rFonts w:ascii="Arial" w:hAnsi="Arial" w:cs="Arial"/>
        </w:rPr>
        <w:t xml:space="preserve">t was </w:t>
      </w:r>
      <w:r w:rsidRPr="00961D94">
        <w:rPr>
          <w:rFonts w:ascii="Arial" w:hAnsi="Arial" w:cs="Arial"/>
        </w:rPr>
        <w:t xml:space="preserve">highlighted </w:t>
      </w:r>
      <w:r w:rsidR="00F8576B" w:rsidRPr="00961D94">
        <w:rPr>
          <w:rFonts w:ascii="Arial" w:hAnsi="Arial" w:cs="Arial"/>
        </w:rPr>
        <w:t xml:space="preserve">the mother could not afford basic decorative materials, thus facing financial pressure due to </w:t>
      </w:r>
      <w:r w:rsidR="00E05D64" w:rsidRPr="00961D94">
        <w:rPr>
          <w:rFonts w:ascii="Arial" w:hAnsi="Arial" w:cs="Arial"/>
        </w:rPr>
        <w:t>low-income</w:t>
      </w:r>
      <w:r w:rsidR="00F8576B" w:rsidRPr="00961D94">
        <w:rPr>
          <w:rFonts w:ascii="Arial" w:hAnsi="Arial" w:cs="Arial"/>
        </w:rPr>
        <w:t xml:space="preserve"> support. </w:t>
      </w:r>
      <w:r w:rsidRPr="00961D94">
        <w:rPr>
          <w:rFonts w:ascii="Arial" w:hAnsi="Arial" w:cs="Arial"/>
        </w:rPr>
        <w:t>The mother would</w:t>
      </w:r>
      <w:r w:rsidR="00812F9D" w:rsidRPr="00961D94">
        <w:rPr>
          <w:rFonts w:ascii="Arial" w:hAnsi="Arial" w:cs="Arial"/>
        </w:rPr>
        <w:t xml:space="preserve"> likely been under a lot of responsibility and pressure, increasing the risk of mental </w:t>
      </w:r>
      <w:r w:rsidRPr="00961D94">
        <w:rPr>
          <w:rFonts w:ascii="Arial" w:hAnsi="Arial" w:cs="Arial"/>
        </w:rPr>
        <w:t>instability that</w:t>
      </w:r>
      <w:r w:rsidR="00812F9D" w:rsidRPr="00961D94">
        <w:rPr>
          <w:rFonts w:ascii="Arial" w:hAnsi="Arial" w:cs="Arial"/>
        </w:rPr>
        <w:t xml:space="preserve"> would directly affect the </w:t>
      </w:r>
      <w:r w:rsidRPr="00961D94">
        <w:rPr>
          <w:rFonts w:ascii="Arial" w:hAnsi="Arial" w:cs="Arial"/>
        </w:rPr>
        <w:t>children’s</w:t>
      </w:r>
      <w:r w:rsidR="003D4B8E" w:rsidRPr="00961D94">
        <w:rPr>
          <w:rFonts w:ascii="Arial" w:hAnsi="Arial" w:cs="Arial"/>
        </w:rPr>
        <w:t>’</w:t>
      </w:r>
      <w:r w:rsidR="00812F9D" w:rsidRPr="00961D94">
        <w:rPr>
          <w:rFonts w:ascii="Arial" w:hAnsi="Arial" w:cs="Arial"/>
        </w:rPr>
        <w:t xml:space="preserve"> quality of living. </w:t>
      </w:r>
      <w:r w:rsidRPr="00961D94">
        <w:rPr>
          <w:rFonts w:ascii="Arial" w:hAnsi="Arial" w:cs="Arial"/>
        </w:rPr>
        <w:t>Stack and Meredith (2018) supports this as they state financial hardship may impact psychological wellbeing. Yet, a</w:t>
      </w:r>
      <w:r w:rsidR="00F8576B" w:rsidRPr="00961D94">
        <w:rPr>
          <w:rFonts w:ascii="Arial" w:hAnsi="Arial" w:cs="Arial"/>
        </w:rPr>
        <w:t xml:space="preserve">ppropriate agencies such as Job Centre Plus created a platform for the mother to develop her skillset using professional </w:t>
      </w:r>
      <w:r w:rsidRPr="00961D94">
        <w:rPr>
          <w:rFonts w:ascii="Arial" w:hAnsi="Arial" w:cs="Arial"/>
        </w:rPr>
        <w:t>integrated</w:t>
      </w:r>
      <w:r w:rsidR="00F8576B" w:rsidRPr="00961D94">
        <w:rPr>
          <w:rFonts w:ascii="Arial" w:hAnsi="Arial" w:cs="Arial"/>
        </w:rPr>
        <w:t xml:space="preserve"> services to better provide for the family. </w:t>
      </w:r>
      <w:r w:rsidRPr="00961D94">
        <w:rPr>
          <w:rFonts w:ascii="Arial" w:hAnsi="Arial" w:cs="Arial"/>
        </w:rPr>
        <w:t xml:space="preserve"> Also</w:t>
      </w:r>
      <w:r w:rsidR="00E05D64" w:rsidRPr="00961D94">
        <w:rPr>
          <w:rFonts w:ascii="Arial" w:hAnsi="Arial" w:cs="Arial"/>
        </w:rPr>
        <w:t xml:space="preserve">, </w:t>
      </w:r>
      <w:r w:rsidR="00812F9D" w:rsidRPr="00961D94">
        <w:rPr>
          <w:rFonts w:ascii="Arial" w:hAnsi="Arial" w:cs="Arial"/>
        </w:rPr>
        <w:t>differing agencies would be essential for the mother</w:t>
      </w:r>
      <w:r w:rsidR="00E05D64" w:rsidRPr="00961D94">
        <w:rPr>
          <w:rFonts w:ascii="Arial" w:hAnsi="Arial" w:cs="Arial"/>
        </w:rPr>
        <w:t>’</w:t>
      </w:r>
      <w:r w:rsidR="00812F9D" w:rsidRPr="00961D94">
        <w:rPr>
          <w:rFonts w:ascii="Arial" w:hAnsi="Arial" w:cs="Arial"/>
        </w:rPr>
        <w:t xml:space="preserve">s children as they had different age gaps, highlighting they were in different milestones in their life. </w:t>
      </w:r>
      <w:r w:rsidR="00E05D64" w:rsidRPr="00961D94">
        <w:rPr>
          <w:rFonts w:ascii="Arial" w:hAnsi="Arial" w:cs="Arial"/>
        </w:rPr>
        <w:t xml:space="preserve">Jansen </w:t>
      </w:r>
      <w:r w:rsidR="00E05D64" w:rsidRPr="00961D94">
        <w:rPr>
          <w:rFonts w:ascii="Arial" w:hAnsi="Arial" w:cs="Arial"/>
          <w:i/>
        </w:rPr>
        <w:t xml:space="preserve">et al </w:t>
      </w:r>
      <w:r w:rsidR="00E05D64" w:rsidRPr="00961D94">
        <w:rPr>
          <w:rFonts w:ascii="Arial" w:hAnsi="Arial" w:cs="Arial"/>
        </w:rPr>
        <w:t>(2012) state</w:t>
      </w:r>
      <w:r w:rsidR="00812F9D" w:rsidRPr="00961D94">
        <w:rPr>
          <w:rFonts w:ascii="Arial" w:hAnsi="Arial" w:cs="Arial"/>
        </w:rPr>
        <w:t xml:space="preserve"> children whom are from poverty or in a low social-</w:t>
      </w:r>
      <w:r w:rsidR="00E05D64" w:rsidRPr="00961D94">
        <w:rPr>
          <w:rFonts w:ascii="Arial" w:hAnsi="Arial" w:cs="Arial"/>
        </w:rPr>
        <w:t>economical</w:t>
      </w:r>
      <w:r w:rsidR="00812F9D" w:rsidRPr="00961D94">
        <w:rPr>
          <w:rFonts w:ascii="Arial" w:hAnsi="Arial" w:cs="Arial"/>
        </w:rPr>
        <w:t xml:space="preserve"> background are at a higher risk </w:t>
      </w:r>
      <w:r w:rsidR="00E05D64" w:rsidRPr="00961D94">
        <w:rPr>
          <w:rFonts w:ascii="Arial" w:hAnsi="Arial" w:cs="Arial"/>
        </w:rPr>
        <w:t>of being</w:t>
      </w:r>
      <w:r w:rsidR="00812F9D" w:rsidRPr="00961D94">
        <w:rPr>
          <w:rFonts w:ascii="Arial" w:hAnsi="Arial" w:cs="Arial"/>
        </w:rPr>
        <w:t xml:space="preserve"> subjective to bullying, social exclusion and </w:t>
      </w:r>
      <w:r w:rsidR="00E05D64" w:rsidRPr="00961D94">
        <w:rPr>
          <w:rFonts w:ascii="Arial" w:hAnsi="Arial" w:cs="Arial"/>
        </w:rPr>
        <w:t xml:space="preserve">demonstrating </w:t>
      </w:r>
      <w:r w:rsidR="00812F9D" w:rsidRPr="00961D94">
        <w:rPr>
          <w:rFonts w:ascii="Arial" w:hAnsi="Arial" w:cs="Arial"/>
        </w:rPr>
        <w:t>behavi</w:t>
      </w:r>
      <w:r w:rsidR="00E05D64" w:rsidRPr="00961D94">
        <w:rPr>
          <w:rFonts w:ascii="Arial" w:hAnsi="Arial" w:cs="Arial"/>
        </w:rPr>
        <w:t xml:space="preserve">oral issues. </w:t>
      </w:r>
      <w:r w:rsidR="00961D94" w:rsidRPr="00961D94">
        <w:rPr>
          <w:rFonts w:ascii="Arial" w:hAnsi="Arial" w:cs="Arial"/>
        </w:rPr>
        <w:t xml:space="preserve">Chowdry </w:t>
      </w:r>
      <w:r w:rsidR="00961D94">
        <w:rPr>
          <w:rFonts w:ascii="Arial" w:hAnsi="Arial" w:cs="Arial"/>
          <w:i/>
        </w:rPr>
        <w:t xml:space="preserve">et al </w:t>
      </w:r>
      <w:r w:rsidR="00961D94" w:rsidRPr="00961D94">
        <w:rPr>
          <w:rFonts w:ascii="Arial" w:hAnsi="Arial" w:cs="Arial"/>
        </w:rPr>
        <w:t xml:space="preserve">(2010) implies, children with limited education are likely to become unemployed and have low income. </w:t>
      </w:r>
      <w:r w:rsidR="00E05D64" w:rsidRPr="00961D94">
        <w:rPr>
          <w:rFonts w:ascii="Arial" w:hAnsi="Arial" w:cs="Arial"/>
        </w:rPr>
        <w:t>Thus, the agencies</w:t>
      </w:r>
      <w:r w:rsidR="00812F9D" w:rsidRPr="00961D94">
        <w:rPr>
          <w:rFonts w:ascii="Arial" w:hAnsi="Arial" w:cs="Arial"/>
        </w:rPr>
        <w:t xml:space="preserve"> including</w:t>
      </w:r>
      <w:r w:rsidR="00961D94" w:rsidRPr="00961D94">
        <w:rPr>
          <w:rFonts w:ascii="Arial" w:hAnsi="Arial" w:cs="Arial"/>
        </w:rPr>
        <w:t xml:space="preserve"> C</w:t>
      </w:r>
      <w:r w:rsidR="00812F9D" w:rsidRPr="00961D94">
        <w:rPr>
          <w:rFonts w:ascii="Arial" w:hAnsi="Arial" w:cs="Arial"/>
        </w:rPr>
        <w:t>onnextions, educational services</w:t>
      </w:r>
      <w:r w:rsidR="00961D94" w:rsidRPr="00961D94">
        <w:rPr>
          <w:rFonts w:ascii="Arial" w:hAnsi="Arial" w:cs="Arial"/>
        </w:rPr>
        <w:t>, Young Persons S</w:t>
      </w:r>
      <w:r w:rsidR="00812F9D" w:rsidRPr="00961D94">
        <w:rPr>
          <w:rFonts w:ascii="Arial" w:hAnsi="Arial" w:cs="Arial"/>
        </w:rPr>
        <w:t xml:space="preserve">cheme </w:t>
      </w:r>
      <w:r w:rsidR="00C00896" w:rsidRPr="00961D94">
        <w:rPr>
          <w:rFonts w:ascii="Arial" w:hAnsi="Arial" w:cs="Arial"/>
        </w:rPr>
        <w:t>and local hospital support</w:t>
      </w:r>
      <w:r w:rsidR="00E05D64" w:rsidRPr="00961D94">
        <w:rPr>
          <w:rFonts w:ascii="Arial" w:hAnsi="Arial" w:cs="Arial"/>
        </w:rPr>
        <w:t xml:space="preserve"> are empirical to alleviate these negative outcomes.</w:t>
      </w:r>
      <w:r w:rsidR="00C00896" w:rsidRPr="00961D94">
        <w:rPr>
          <w:rFonts w:ascii="Arial" w:hAnsi="Arial" w:cs="Arial"/>
        </w:rPr>
        <w:t xml:space="preserve"> </w:t>
      </w:r>
      <w:r w:rsidR="00812F9D" w:rsidRPr="00961D94">
        <w:rPr>
          <w:rFonts w:ascii="Arial" w:hAnsi="Arial" w:cs="Arial"/>
        </w:rPr>
        <w:t xml:space="preserve"> </w:t>
      </w:r>
      <w:r w:rsidR="00C00896" w:rsidRPr="00961D94">
        <w:rPr>
          <w:rFonts w:ascii="Arial" w:hAnsi="Arial" w:cs="Arial"/>
        </w:rPr>
        <w:t>An important factor</w:t>
      </w:r>
      <w:r w:rsidR="00E05D64" w:rsidRPr="00961D94">
        <w:rPr>
          <w:rFonts w:ascii="Arial" w:hAnsi="Arial" w:cs="Arial"/>
        </w:rPr>
        <w:t xml:space="preserve"> to underline, is both The Young Persons Scheme and E</w:t>
      </w:r>
      <w:r w:rsidR="00C00896" w:rsidRPr="00961D94">
        <w:rPr>
          <w:rFonts w:ascii="Arial" w:hAnsi="Arial" w:cs="Arial"/>
        </w:rPr>
        <w:t>duc</w:t>
      </w:r>
      <w:r w:rsidR="00E05D64" w:rsidRPr="00961D94">
        <w:rPr>
          <w:rFonts w:ascii="Arial" w:hAnsi="Arial" w:cs="Arial"/>
        </w:rPr>
        <w:t>ational S</w:t>
      </w:r>
      <w:r w:rsidR="00C00896" w:rsidRPr="00961D94">
        <w:rPr>
          <w:rFonts w:ascii="Arial" w:hAnsi="Arial" w:cs="Arial"/>
        </w:rPr>
        <w:t xml:space="preserve">ervices aid in ensuring the children has a better job prospectus, lowering risk of poverty for the future of the </w:t>
      </w:r>
      <w:r w:rsidR="00E05D64" w:rsidRPr="00961D94">
        <w:rPr>
          <w:rFonts w:ascii="Arial" w:hAnsi="Arial" w:cs="Arial"/>
        </w:rPr>
        <w:t xml:space="preserve">children (Ecomonic and Social Research Council, 2016). Additionally, </w:t>
      </w:r>
      <w:r w:rsidR="00C00896" w:rsidRPr="00961D94">
        <w:rPr>
          <w:rFonts w:ascii="Arial" w:hAnsi="Arial" w:cs="Arial"/>
        </w:rPr>
        <w:t>hospital s</w:t>
      </w:r>
      <w:r w:rsidR="00961D94" w:rsidRPr="00961D94">
        <w:rPr>
          <w:rFonts w:ascii="Arial" w:hAnsi="Arial" w:cs="Arial"/>
        </w:rPr>
        <w:t>upport for the disabled child increases their quality of</w:t>
      </w:r>
      <w:r w:rsidR="00C00896" w:rsidRPr="00961D94">
        <w:rPr>
          <w:rFonts w:ascii="Arial" w:hAnsi="Arial" w:cs="Arial"/>
        </w:rPr>
        <w:t xml:space="preserve"> care</w:t>
      </w:r>
      <w:r w:rsidR="00961D94" w:rsidRPr="00961D94">
        <w:rPr>
          <w:rFonts w:ascii="Arial" w:hAnsi="Arial" w:cs="Arial"/>
        </w:rPr>
        <w:t xml:space="preserve"> (NHS, 2020). </w:t>
      </w:r>
    </w:p>
    <w:p w:rsidR="00C00896" w:rsidRDefault="00C00896" w:rsidP="00C00896">
      <w:pPr>
        <w:jc w:val="both"/>
      </w:pPr>
    </w:p>
    <w:p w:rsidR="00C00896" w:rsidRDefault="00C00896" w:rsidP="00C00896">
      <w:pPr>
        <w:jc w:val="both"/>
      </w:pPr>
    </w:p>
    <w:p w:rsidR="00C00896" w:rsidRDefault="00C00896" w:rsidP="00C00896">
      <w:pPr>
        <w:jc w:val="both"/>
      </w:pPr>
    </w:p>
    <w:p w:rsidR="00C00896" w:rsidRDefault="005B1F4A" w:rsidP="001213E2">
      <w:pPr>
        <w:spacing w:line="360" w:lineRule="auto"/>
        <w:jc w:val="both"/>
        <w:rPr>
          <w:rFonts w:ascii="Arial" w:hAnsi="Arial" w:cs="Arial"/>
        </w:rPr>
      </w:pPr>
      <w:r w:rsidRPr="001213E2">
        <w:rPr>
          <w:rFonts w:ascii="Arial" w:hAnsi="Arial" w:cs="Arial"/>
        </w:rPr>
        <w:t>The</w:t>
      </w:r>
      <w:r w:rsidR="00C00896" w:rsidRPr="001213E2">
        <w:rPr>
          <w:rFonts w:ascii="Arial" w:hAnsi="Arial" w:cs="Arial"/>
        </w:rPr>
        <w:t xml:space="preserve"> health and social</w:t>
      </w:r>
      <w:r w:rsidRPr="001213E2">
        <w:rPr>
          <w:rFonts w:ascii="Arial" w:hAnsi="Arial" w:cs="Arial"/>
        </w:rPr>
        <w:t xml:space="preserve"> </w:t>
      </w:r>
      <w:r w:rsidR="00C00896" w:rsidRPr="001213E2">
        <w:rPr>
          <w:rFonts w:ascii="Arial" w:hAnsi="Arial" w:cs="Arial"/>
        </w:rPr>
        <w:t xml:space="preserve">care agencies recognised the importance of intervention of policy practice for the family, </w:t>
      </w:r>
      <w:r w:rsidRPr="001213E2">
        <w:rPr>
          <w:rFonts w:ascii="Arial" w:hAnsi="Arial" w:cs="Arial"/>
        </w:rPr>
        <w:t xml:space="preserve">preventing </w:t>
      </w:r>
      <w:r w:rsidR="00C00896" w:rsidRPr="001213E2">
        <w:rPr>
          <w:rFonts w:ascii="Arial" w:hAnsi="Arial" w:cs="Arial"/>
        </w:rPr>
        <w:t>ne</w:t>
      </w:r>
      <w:r w:rsidR="00961D94" w:rsidRPr="001213E2">
        <w:rPr>
          <w:rFonts w:ascii="Arial" w:hAnsi="Arial" w:cs="Arial"/>
        </w:rPr>
        <w:t xml:space="preserve">gative outcomes </w:t>
      </w:r>
      <w:r w:rsidR="00C00896" w:rsidRPr="001213E2">
        <w:rPr>
          <w:rFonts w:ascii="Arial" w:hAnsi="Arial" w:cs="Arial"/>
        </w:rPr>
        <w:t>for the future</w:t>
      </w:r>
      <w:r w:rsidR="00961D94" w:rsidRPr="001213E2">
        <w:rPr>
          <w:rFonts w:ascii="Arial" w:hAnsi="Arial" w:cs="Arial"/>
        </w:rPr>
        <w:t xml:space="preserve">. The elder </w:t>
      </w:r>
      <w:r w:rsidR="00C00896" w:rsidRPr="001213E2">
        <w:rPr>
          <w:rFonts w:ascii="Arial" w:hAnsi="Arial" w:cs="Arial"/>
        </w:rPr>
        <w:t>son had been</w:t>
      </w:r>
      <w:r w:rsidRPr="001213E2">
        <w:rPr>
          <w:rFonts w:ascii="Arial" w:hAnsi="Arial" w:cs="Arial"/>
        </w:rPr>
        <w:t xml:space="preserve"> a previously been in care. Wallander and Koot (2016) suggest children who have had to go into </w:t>
      </w:r>
      <w:r w:rsidR="00C00896" w:rsidRPr="001213E2">
        <w:rPr>
          <w:rFonts w:ascii="Arial" w:hAnsi="Arial" w:cs="Arial"/>
        </w:rPr>
        <w:t xml:space="preserve">care have a higher risk </w:t>
      </w:r>
      <w:r w:rsidRPr="001213E2">
        <w:rPr>
          <w:rFonts w:ascii="Arial" w:hAnsi="Arial" w:cs="Arial"/>
        </w:rPr>
        <w:t>of poor</w:t>
      </w:r>
      <w:r w:rsidR="003D4B8E" w:rsidRPr="001213E2">
        <w:rPr>
          <w:rFonts w:ascii="Arial" w:hAnsi="Arial" w:cs="Arial"/>
        </w:rPr>
        <w:t xml:space="preserve"> </w:t>
      </w:r>
      <w:r w:rsidRPr="001213E2">
        <w:rPr>
          <w:rFonts w:ascii="Arial" w:hAnsi="Arial" w:cs="Arial"/>
        </w:rPr>
        <w:t>quality</w:t>
      </w:r>
      <w:r w:rsidR="003D4B8E" w:rsidRPr="001213E2">
        <w:rPr>
          <w:rFonts w:ascii="Arial" w:hAnsi="Arial" w:cs="Arial"/>
        </w:rPr>
        <w:t xml:space="preserve"> </w:t>
      </w:r>
      <w:r w:rsidRPr="001213E2">
        <w:rPr>
          <w:rFonts w:ascii="Arial" w:hAnsi="Arial" w:cs="Arial"/>
        </w:rPr>
        <w:t>life. The Children Act 2004</w:t>
      </w:r>
      <w:r w:rsidR="003D4B8E" w:rsidRPr="001213E2">
        <w:rPr>
          <w:rFonts w:ascii="Arial" w:hAnsi="Arial" w:cs="Arial"/>
        </w:rPr>
        <w:t xml:space="preserve"> regonised the importance of working within a </w:t>
      </w:r>
      <w:r w:rsidRPr="001213E2">
        <w:rPr>
          <w:rFonts w:ascii="Arial" w:hAnsi="Arial" w:cs="Arial"/>
        </w:rPr>
        <w:t>multidisciplinary</w:t>
      </w:r>
      <w:r w:rsidR="003D4B8E" w:rsidRPr="001213E2">
        <w:rPr>
          <w:rFonts w:ascii="Arial" w:hAnsi="Arial" w:cs="Arial"/>
        </w:rPr>
        <w:t xml:space="preserve"> team and thus this questions whether there was a </w:t>
      </w:r>
      <w:r w:rsidRPr="001213E2">
        <w:rPr>
          <w:rFonts w:ascii="Arial" w:hAnsi="Arial" w:cs="Arial"/>
        </w:rPr>
        <w:t>miscommunication</w:t>
      </w:r>
      <w:r w:rsidR="003D4B8E" w:rsidRPr="001213E2">
        <w:rPr>
          <w:rFonts w:ascii="Arial" w:hAnsi="Arial" w:cs="Arial"/>
        </w:rPr>
        <w:t xml:space="preserve"> between each agency</w:t>
      </w:r>
      <w:r w:rsidRPr="001213E2">
        <w:rPr>
          <w:rFonts w:ascii="Arial" w:hAnsi="Arial" w:cs="Arial"/>
        </w:rPr>
        <w:t xml:space="preserve"> leading to a lack of early care (Chand 2008)</w:t>
      </w:r>
      <w:r w:rsidR="003D4B8E" w:rsidRPr="001213E2">
        <w:rPr>
          <w:rFonts w:ascii="Arial" w:hAnsi="Arial" w:cs="Arial"/>
        </w:rPr>
        <w:t>. For instance, as the elder son that was in previous care due to</w:t>
      </w:r>
      <w:r w:rsidR="006E63F5" w:rsidRPr="001213E2">
        <w:rPr>
          <w:rFonts w:ascii="Arial" w:hAnsi="Arial" w:cs="Arial"/>
        </w:rPr>
        <w:t xml:space="preserve"> domestic violence, </w:t>
      </w:r>
      <w:r w:rsidR="001213E2" w:rsidRPr="001213E2">
        <w:rPr>
          <w:rFonts w:ascii="Arial" w:hAnsi="Arial" w:cs="Arial"/>
        </w:rPr>
        <w:t>t</w:t>
      </w:r>
      <w:r w:rsidR="006E63F5" w:rsidRPr="001213E2">
        <w:rPr>
          <w:rFonts w:ascii="Arial" w:hAnsi="Arial" w:cs="Arial"/>
        </w:rPr>
        <w:t>h</w:t>
      </w:r>
      <w:r w:rsidR="003D4B8E" w:rsidRPr="001213E2">
        <w:rPr>
          <w:rFonts w:ascii="Arial" w:hAnsi="Arial" w:cs="Arial"/>
        </w:rPr>
        <w:t>is could question what was the ongoing support for both mother a</w:t>
      </w:r>
      <w:r w:rsidR="006E63F5" w:rsidRPr="001213E2">
        <w:rPr>
          <w:rFonts w:ascii="Arial" w:hAnsi="Arial" w:cs="Arial"/>
        </w:rPr>
        <w:t>nd son as there seemed to be a l</w:t>
      </w:r>
      <w:r w:rsidR="003D4B8E" w:rsidRPr="001213E2">
        <w:rPr>
          <w:rFonts w:ascii="Arial" w:hAnsi="Arial" w:cs="Arial"/>
        </w:rPr>
        <w:t>ack of monitoring of the family if the mothers abusive partner came back into her life for a second time.</w:t>
      </w:r>
      <w:r w:rsidR="003D4B8E">
        <w:t xml:space="preserve"> </w:t>
      </w:r>
      <w:r w:rsidR="003D4B8E" w:rsidRPr="001213E2">
        <w:rPr>
          <w:rFonts w:ascii="Arial" w:hAnsi="Arial" w:cs="Arial"/>
        </w:rPr>
        <w:t xml:space="preserve">The Health and Social Care Act (2012) </w:t>
      </w:r>
      <w:r w:rsidR="001213E2">
        <w:rPr>
          <w:rFonts w:ascii="Arial" w:hAnsi="Arial" w:cs="Arial"/>
        </w:rPr>
        <w:t>emphasis</w:t>
      </w:r>
      <w:r w:rsidR="001213E2" w:rsidRPr="001213E2">
        <w:rPr>
          <w:rFonts w:ascii="Arial" w:hAnsi="Arial" w:cs="Arial"/>
        </w:rPr>
        <w:t>e</w:t>
      </w:r>
      <w:r w:rsidR="003D4B8E" w:rsidRPr="001213E2">
        <w:rPr>
          <w:rFonts w:ascii="Arial" w:hAnsi="Arial" w:cs="Arial"/>
        </w:rPr>
        <w:t xml:space="preserve"> the need to promote </w:t>
      </w:r>
      <w:r w:rsidR="001213E2" w:rsidRPr="001213E2">
        <w:rPr>
          <w:rFonts w:ascii="Arial" w:hAnsi="Arial" w:cs="Arial"/>
        </w:rPr>
        <w:t>well being</w:t>
      </w:r>
      <w:r w:rsidR="003D4B8E" w:rsidRPr="001213E2">
        <w:rPr>
          <w:rFonts w:ascii="Arial" w:hAnsi="Arial" w:cs="Arial"/>
        </w:rPr>
        <w:t xml:space="preserve"> and safeguarding to the vulnerable</w:t>
      </w:r>
      <w:r w:rsidR="006E63F5" w:rsidRPr="001213E2">
        <w:rPr>
          <w:rFonts w:ascii="Arial" w:hAnsi="Arial" w:cs="Arial"/>
        </w:rPr>
        <w:t xml:space="preserve"> and t</w:t>
      </w:r>
      <w:r w:rsidR="001213E2">
        <w:rPr>
          <w:rFonts w:ascii="Arial" w:hAnsi="Arial" w:cs="Arial"/>
        </w:rPr>
        <w:t xml:space="preserve">herefore has now placed health and social care workers responsible </w:t>
      </w:r>
      <w:r w:rsidR="006E63F5" w:rsidRPr="001213E2">
        <w:rPr>
          <w:rFonts w:ascii="Arial" w:hAnsi="Arial" w:cs="Arial"/>
        </w:rPr>
        <w:t xml:space="preserve">if they fail to provide effective care to </w:t>
      </w:r>
      <w:r w:rsidR="001213E2" w:rsidRPr="001213E2">
        <w:rPr>
          <w:rFonts w:ascii="Arial" w:hAnsi="Arial" w:cs="Arial"/>
        </w:rPr>
        <w:t>individuals</w:t>
      </w:r>
      <w:r w:rsidR="006E63F5" w:rsidRPr="001213E2">
        <w:rPr>
          <w:rFonts w:ascii="Arial" w:hAnsi="Arial" w:cs="Arial"/>
        </w:rPr>
        <w:t xml:space="preserve"> if nee</w:t>
      </w:r>
      <w:r w:rsidR="001213E2">
        <w:rPr>
          <w:rFonts w:ascii="Arial" w:hAnsi="Arial" w:cs="Arial"/>
        </w:rPr>
        <w:t>ded.  Sullivan (2003) supports this and they</w:t>
      </w:r>
      <w:r w:rsidR="006E63F5" w:rsidRPr="001213E2">
        <w:rPr>
          <w:rFonts w:ascii="Arial" w:hAnsi="Arial" w:cs="Arial"/>
        </w:rPr>
        <w:t xml:space="preserve"> that state local authorities have </w:t>
      </w:r>
      <w:r w:rsidR="001213E2" w:rsidRPr="001213E2">
        <w:rPr>
          <w:rFonts w:ascii="Arial" w:hAnsi="Arial" w:cs="Arial"/>
        </w:rPr>
        <w:t>statuary</w:t>
      </w:r>
      <w:r w:rsidR="006E63F5" w:rsidRPr="001213E2">
        <w:rPr>
          <w:rFonts w:ascii="Arial" w:hAnsi="Arial" w:cs="Arial"/>
        </w:rPr>
        <w:t xml:space="preserve"> general </w:t>
      </w:r>
      <w:r w:rsidR="001213E2" w:rsidRPr="001213E2">
        <w:rPr>
          <w:rFonts w:ascii="Arial" w:hAnsi="Arial" w:cs="Arial"/>
        </w:rPr>
        <w:t>responsibly</w:t>
      </w:r>
      <w:r w:rsidR="006E63F5" w:rsidRPr="001213E2">
        <w:rPr>
          <w:rFonts w:ascii="Arial" w:hAnsi="Arial" w:cs="Arial"/>
        </w:rPr>
        <w:t xml:space="preserve"> according to their guidance for patients</w:t>
      </w:r>
      <w:r w:rsidR="001213E2">
        <w:rPr>
          <w:rFonts w:ascii="Arial" w:hAnsi="Arial" w:cs="Arial"/>
        </w:rPr>
        <w:t>.</w:t>
      </w:r>
    </w:p>
    <w:p w:rsidR="00492699" w:rsidRPr="001213E2" w:rsidRDefault="00492699" w:rsidP="001213E2">
      <w:pPr>
        <w:spacing w:line="360" w:lineRule="auto"/>
        <w:jc w:val="both"/>
        <w:rPr>
          <w:rFonts w:ascii="Arial" w:hAnsi="Arial" w:cs="Arial"/>
        </w:rPr>
      </w:pPr>
    </w:p>
    <w:p w:rsidR="004B7E61" w:rsidRDefault="004B7E61"/>
    <w:p w:rsidR="00C00896" w:rsidRDefault="00C00896"/>
    <w:p w:rsidR="00C00896" w:rsidRPr="00702456" w:rsidRDefault="001213E2" w:rsidP="00B44A73">
      <w:pPr>
        <w:spacing w:line="360" w:lineRule="auto"/>
        <w:jc w:val="both"/>
        <w:rPr>
          <w:rFonts w:ascii="Arial" w:eastAsia="Times New Roman" w:hAnsi="Arial" w:cs="Arial"/>
          <w:lang w:val="en-GB"/>
        </w:rPr>
      </w:pPr>
      <w:r>
        <w:rPr>
          <w:rFonts w:ascii="Arial" w:hAnsi="Arial" w:cs="Arial"/>
        </w:rPr>
        <w:t>I</w:t>
      </w:r>
      <w:r w:rsidR="00C00896" w:rsidRPr="00702456">
        <w:rPr>
          <w:rFonts w:ascii="Arial" w:hAnsi="Arial" w:cs="Arial"/>
        </w:rPr>
        <w:t xml:space="preserve">t was not stated whether there was action taken against the </w:t>
      </w:r>
      <w:r w:rsidR="006E63F5">
        <w:rPr>
          <w:rFonts w:ascii="Arial" w:hAnsi="Arial" w:cs="Arial"/>
        </w:rPr>
        <w:t>partner</w:t>
      </w:r>
      <w:r w:rsidR="00C00896" w:rsidRPr="00702456">
        <w:rPr>
          <w:rFonts w:ascii="Arial" w:hAnsi="Arial" w:cs="Arial"/>
        </w:rPr>
        <w:t xml:space="preserve">, this is evident as the case </w:t>
      </w:r>
      <w:r w:rsidR="006E63F5">
        <w:rPr>
          <w:rFonts w:ascii="Arial" w:hAnsi="Arial" w:cs="Arial"/>
        </w:rPr>
        <w:t>study reported the partner</w:t>
      </w:r>
      <w:r w:rsidR="00C00896" w:rsidRPr="00702456">
        <w:rPr>
          <w:rFonts w:ascii="Arial" w:hAnsi="Arial" w:cs="Arial"/>
        </w:rPr>
        <w:t xml:space="preserve"> was living with the mother after the domestic case. Queries should arise into why this was allowed, putting the family at risk of abuse again (ReducingtheRiskofDomesticViolence, 2020). Furthermore, it was not stated whether the father was provided with adequate support</w:t>
      </w:r>
      <w:r w:rsidR="00B44A73">
        <w:rPr>
          <w:rFonts w:ascii="Arial" w:hAnsi="Arial" w:cs="Arial"/>
        </w:rPr>
        <w:t>,</w:t>
      </w:r>
      <w:r w:rsidR="00C00896" w:rsidRPr="00702456">
        <w:rPr>
          <w:rFonts w:ascii="Arial" w:hAnsi="Arial" w:cs="Arial"/>
        </w:rPr>
        <w:t xml:space="preserve"> this could have been implemented to prevent further abuse. Additionally, longer term visits and monitoring would have been appropriate as this would increase consistency and provide additional services when needed. Monitoring the family also decreases the chance of further domestic abuse </w:t>
      </w:r>
      <w:r w:rsidR="00C00896" w:rsidRPr="00702456">
        <w:rPr>
          <w:rFonts w:ascii="Arial" w:eastAsia="Times New Roman" w:hAnsi="Arial" w:cs="Arial"/>
          <w:color w:val="000000"/>
          <w:shd w:val="clear" w:color="auto" w:fill="FFFFFF"/>
          <w:lang w:val="en-GB"/>
        </w:rPr>
        <w:t>(Citizensadvice.org.uk, n.d.)</w:t>
      </w:r>
      <w:r w:rsidR="00C00896">
        <w:rPr>
          <w:rFonts w:ascii="Arial" w:eastAsia="Times New Roman" w:hAnsi="Arial" w:cs="Arial"/>
          <w:lang w:val="en-GB"/>
        </w:rPr>
        <w:t>.</w:t>
      </w:r>
    </w:p>
    <w:p w:rsidR="006E63F5" w:rsidRDefault="006E63F5"/>
    <w:p w:rsidR="00492699" w:rsidRDefault="00492699"/>
    <w:p w:rsidR="00492699" w:rsidRDefault="00492699"/>
    <w:p w:rsidR="00D220F0" w:rsidRDefault="006E63F5" w:rsidP="00B44A73">
      <w:pPr>
        <w:spacing w:line="360" w:lineRule="auto"/>
        <w:jc w:val="both"/>
        <w:rPr>
          <w:rFonts w:ascii="Arial" w:hAnsi="Arial" w:cs="Arial"/>
        </w:rPr>
      </w:pPr>
      <w:r w:rsidRPr="00492699">
        <w:rPr>
          <w:rFonts w:ascii="Arial" w:hAnsi="Arial" w:cs="Arial"/>
        </w:rPr>
        <w:t xml:space="preserve">The </w:t>
      </w:r>
      <w:r w:rsidR="00B44A73" w:rsidRPr="00492699">
        <w:rPr>
          <w:rFonts w:ascii="Arial" w:hAnsi="Arial" w:cs="Arial"/>
        </w:rPr>
        <w:t>mother’s</w:t>
      </w:r>
      <w:r w:rsidRPr="00492699">
        <w:rPr>
          <w:rFonts w:ascii="Arial" w:hAnsi="Arial" w:cs="Arial"/>
        </w:rPr>
        <w:t xml:space="preserve"> </w:t>
      </w:r>
      <w:r w:rsidR="00B44A73" w:rsidRPr="00492699">
        <w:rPr>
          <w:rFonts w:ascii="Arial" w:hAnsi="Arial" w:cs="Arial"/>
        </w:rPr>
        <w:t>daughters were both in school and therefore were</w:t>
      </w:r>
      <w:r w:rsidRPr="00492699">
        <w:rPr>
          <w:rFonts w:ascii="Arial" w:hAnsi="Arial" w:cs="Arial"/>
        </w:rPr>
        <w:t xml:space="preserve"> regularly monitored. The school should have records of the mothers abuse and this should have raised appropriate services for the daughters, but no services were initia</w:t>
      </w:r>
      <w:r w:rsidR="00B44A73" w:rsidRPr="00492699">
        <w:rPr>
          <w:rFonts w:ascii="Arial" w:hAnsi="Arial" w:cs="Arial"/>
        </w:rPr>
        <w:t>lly in place. The schooling</w:t>
      </w:r>
      <w:r w:rsidRPr="00492699">
        <w:rPr>
          <w:rFonts w:ascii="Arial" w:hAnsi="Arial" w:cs="Arial"/>
        </w:rPr>
        <w:t xml:space="preserve"> has a </w:t>
      </w:r>
      <w:r w:rsidR="00B44A73" w:rsidRPr="00492699">
        <w:rPr>
          <w:rFonts w:ascii="Arial" w:hAnsi="Arial" w:cs="Arial"/>
        </w:rPr>
        <w:t>responsibility</w:t>
      </w:r>
      <w:r w:rsidRPr="00492699">
        <w:rPr>
          <w:rFonts w:ascii="Arial" w:hAnsi="Arial" w:cs="Arial"/>
        </w:rPr>
        <w:t xml:space="preserve"> to act </w:t>
      </w:r>
      <w:r w:rsidR="00B44A73" w:rsidRPr="00492699">
        <w:rPr>
          <w:rFonts w:ascii="Arial" w:hAnsi="Arial" w:cs="Arial"/>
        </w:rPr>
        <w:t>according</w:t>
      </w:r>
      <w:r w:rsidRPr="00492699">
        <w:rPr>
          <w:rFonts w:ascii="Arial" w:hAnsi="Arial" w:cs="Arial"/>
        </w:rPr>
        <w:t xml:space="preserve"> to the Health and Social Care Act (2012) and thus should have raised a concern if there was a lack of attendance, hygiene, educational equipment and could have provided </w:t>
      </w:r>
      <w:r w:rsidR="00B44A73" w:rsidRPr="00492699">
        <w:rPr>
          <w:rFonts w:ascii="Arial" w:hAnsi="Arial" w:cs="Arial"/>
        </w:rPr>
        <w:t>counseling</w:t>
      </w:r>
      <w:r w:rsidRPr="00492699">
        <w:rPr>
          <w:rFonts w:ascii="Arial" w:hAnsi="Arial" w:cs="Arial"/>
        </w:rPr>
        <w:t xml:space="preserve">, to that many schools have for children.  </w:t>
      </w:r>
      <w:r w:rsidR="00B44A73" w:rsidRPr="00492699">
        <w:rPr>
          <w:rFonts w:ascii="Arial" w:hAnsi="Arial" w:cs="Arial"/>
        </w:rPr>
        <w:t>Moreover</w:t>
      </w:r>
      <w:r w:rsidRPr="00492699">
        <w:rPr>
          <w:rFonts w:ascii="Arial" w:hAnsi="Arial" w:cs="Arial"/>
        </w:rPr>
        <w:t>, health and social care au</w:t>
      </w:r>
      <w:r w:rsidR="00B44A73" w:rsidRPr="00492699">
        <w:rPr>
          <w:rFonts w:ascii="Arial" w:hAnsi="Arial" w:cs="Arial"/>
        </w:rPr>
        <w:t>thorities should have recognised</w:t>
      </w:r>
      <w:r w:rsidRPr="00492699">
        <w:rPr>
          <w:rFonts w:ascii="Arial" w:hAnsi="Arial" w:cs="Arial"/>
        </w:rPr>
        <w:t xml:space="preserve"> and identifie</w:t>
      </w:r>
      <w:r w:rsidR="00BA397B" w:rsidRPr="00492699">
        <w:rPr>
          <w:rFonts w:ascii="Arial" w:hAnsi="Arial" w:cs="Arial"/>
        </w:rPr>
        <w:t xml:space="preserve">d </w:t>
      </w:r>
      <w:r w:rsidRPr="00492699">
        <w:rPr>
          <w:rFonts w:ascii="Arial" w:hAnsi="Arial" w:cs="Arial"/>
        </w:rPr>
        <w:t xml:space="preserve">the need of the </w:t>
      </w:r>
      <w:r w:rsidR="00BA397B" w:rsidRPr="00492699">
        <w:rPr>
          <w:rFonts w:ascii="Arial" w:hAnsi="Arial" w:cs="Arial"/>
        </w:rPr>
        <w:t xml:space="preserve">disabled son. Hospital services were not initially supplied thus a lack of primary care.  </w:t>
      </w:r>
      <w:r w:rsidR="00B44A73" w:rsidRPr="00492699">
        <w:rPr>
          <w:rFonts w:ascii="Arial" w:hAnsi="Arial" w:cs="Arial"/>
        </w:rPr>
        <w:t xml:space="preserve">Hence, the for appropriate training for all health care </w:t>
      </w:r>
      <w:r w:rsidR="00BA397B" w:rsidRPr="00492699">
        <w:rPr>
          <w:rFonts w:ascii="Arial" w:hAnsi="Arial" w:cs="Arial"/>
        </w:rPr>
        <w:t xml:space="preserve">providers </w:t>
      </w:r>
      <w:r w:rsidR="00B44A73" w:rsidRPr="00492699">
        <w:rPr>
          <w:rFonts w:ascii="Arial" w:hAnsi="Arial" w:cs="Arial"/>
        </w:rPr>
        <w:t>would increase the chances</w:t>
      </w:r>
      <w:r w:rsidR="00BA397B" w:rsidRPr="00492699">
        <w:rPr>
          <w:rFonts w:ascii="Arial" w:hAnsi="Arial" w:cs="Arial"/>
        </w:rPr>
        <w:t xml:space="preserve"> </w:t>
      </w:r>
      <w:r w:rsidR="00B44A73" w:rsidRPr="00492699">
        <w:rPr>
          <w:rFonts w:ascii="Arial" w:hAnsi="Arial" w:cs="Arial"/>
        </w:rPr>
        <w:t>identifying</w:t>
      </w:r>
      <w:r w:rsidR="00BA397B" w:rsidRPr="00492699">
        <w:rPr>
          <w:rFonts w:ascii="Arial" w:hAnsi="Arial" w:cs="Arial"/>
        </w:rPr>
        <w:t xml:space="preserve"> those who are disabled </w:t>
      </w:r>
      <w:r w:rsidR="00B44A73" w:rsidRPr="00492699">
        <w:rPr>
          <w:rFonts w:ascii="Arial" w:hAnsi="Arial" w:cs="Arial"/>
        </w:rPr>
        <w:t>to meet their individual needs</w:t>
      </w:r>
      <w:r w:rsidR="00BA397B" w:rsidRPr="00492699">
        <w:rPr>
          <w:rFonts w:ascii="Arial" w:hAnsi="Arial" w:cs="Arial"/>
        </w:rPr>
        <w:t xml:space="preserve">. WHO (2020) state 15% of the worlds </w:t>
      </w:r>
      <w:r w:rsidR="00B44A73" w:rsidRPr="00492699">
        <w:rPr>
          <w:rFonts w:ascii="Arial" w:hAnsi="Arial" w:cs="Arial"/>
        </w:rPr>
        <w:t>population</w:t>
      </w:r>
      <w:r w:rsidR="00BA397B" w:rsidRPr="00492699">
        <w:rPr>
          <w:rFonts w:ascii="Arial" w:hAnsi="Arial" w:cs="Arial"/>
        </w:rPr>
        <w:t xml:space="preserve"> are disabled and suggests the rise of </w:t>
      </w:r>
      <w:r w:rsidR="00B44A73" w:rsidRPr="00492699">
        <w:rPr>
          <w:rFonts w:ascii="Arial" w:hAnsi="Arial" w:cs="Arial"/>
        </w:rPr>
        <w:t>disability rates limits the available</w:t>
      </w:r>
      <w:r w:rsidR="00BA397B" w:rsidRPr="00492699">
        <w:rPr>
          <w:rFonts w:ascii="Arial" w:hAnsi="Arial" w:cs="Arial"/>
        </w:rPr>
        <w:t xml:space="preserve"> services.  </w:t>
      </w:r>
    </w:p>
    <w:p w:rsidR="00D220F0" w:rsidRDefault="00D220F0" w:rsidP="00B44A73">
      <w:pPr>
        <w:spacing w:line="360" w:lineRule="auto"/>
        <w:jc w:val="both"/>
        <w:rPr>
          <w:rFonts w:ascii="Arial" w:hAnsi="Arial" w:cs="Arial"/>
        </w:rPr>
      </w:pPr>
    </w:p>
    <w:p w:rsidR="00D220F0" w:rsidRDefault="00D220F0" w:rsidP="00B44A73">
      <w:pPr>
        <w:spacing w:line="360" w:lineRule="auto"/>
        <w:jc w:val="both"/>
        <w:rPr>
          <w:rFonts w:ascii="Arial" w:hAnsi="Arial" w:cs="Arial"/>
        </w:rPr>
      </w:pPr>
    </w:p>
    <w:p w:rsidR="006E63F5" w:rsidRPr="00492699" w:rsidRDefault="00BA397B" w:rsidP="00B44A73">
      <w:pPr>
        <w:spacing w:line="360" w:lineRule="auto"/>
        <w:jc w:val="both"/>
        <w:rPr>
          <w:rFonts w:ascii="Arial" w:hAnsi="Arial" w:cs="Arial"/>
        </w:rPr>
      </w:pPr>
      <w:r w:rsidRPr="00492699">
        <w:rPr>
          <w:rFonts w:ascii="Arial" w:hAnsi="Arial" w:cs="Arial"/>
        </w:rPr>
        <w:t>Every Child Matters ent</w:t>
      </w:r>
      <w:r w:rsidR="008C3123" w:rsidRPr="00492699">
        <w:rPr>
          <w:rFonts w:ascii="Arial" w:hAnsi="Arial" w:cs="Arial"/>
        </w:rPr>
        <w:t>ails a framework for partnerships services working</w:t>
      </w:r>
      <w:r w:rsidR="00B44A73" w:rsidRPr="00492699">
        <w:rPr>
          <w:rFonts w:ascii="Arial" w:hAnsi="Arial" w:cs="Arial"/>
        </w:rPr>
        <w:t xml:space="preserve"> together as a unit to</w:t>
      </w:r>
      <w:r w:rsidR="008C3123" w:rsidRPr="00492699">
        <w:rPr>
          <w:rFonts w:ascii="Arial" w:hAnsi="Arial" w:cs="Arial"/>
        </w:rPr>
        <w:t xml:space="preserve"> </w:t>
      </w:r>
      <w:r w:rsidR="00B44A73" w:rsidRPr="00492699">
        <w:rPr>
          <w:rFonts w:ascii="Arial" w:hAnsi="Arial" w:cs="Arial"/>
        </w:rPr>
        <w:t>communicate an</w:t>
      </w:r>
      <w:r w:rsidR="00492699">
        <w:rPr>
          <w:rFonts w:ascii="Arial" w:hAnsi="Arial" w:cs="Arial"/>
        </w:rPr>
        <w:t>d</w:t>
      </w:r>
      <w:r w:rsidR="008C3123" w:rsidRPr="00492699">
        <w:rPr>
          <w:rFonts w:ascii="Arial" w:hAnsi="Arial" w:cs="Arial"/>
        </w:rPr>
        <w:t xml:space="preserve"> achieve (Chand, 2008). Thus,</w:t>
      </w:r>
      <w:r w:rsidR="00B44A73" w:rsidRPr="00492699">
        <w:rPr>
          <w:rFonts w:ascii="Arial" w:hAnsi="Arial" w:cs="Arial"/>
        </w:rPr>
        <w:t xml:space="preserve"> the </w:t>
      </w:r>
      <w:r w:rsidR="008C3123" w:rsidRPr="00492699">
        <w:rPr>
          <w:rFonts w:ascii="Arial" w:hAnsi="Arial" w:cs="Arial"/>
        </w:rPr>
        <w:t xml:space="preserve">absence of </w:t>
      </w:r>
      <w:r w:rsidR="00B44A73" w:rsidRPr="00492699">
        <w:rPr>
          <w:rFonts w:ascii="Arial" w:hAnsi="Arial" w:cs="Arial"/>
        </w:rPr>
        <w:t xml:space="preserve">early </w:t>
      </w:r>
      <w:r w:rsidR="00492699" w:rsidRPr="00492699">
        <w:rPr>
          <w:rFonts w:ascii="Arial" w:hAnsi="Arial" w:cs="Arial"/>
        </w:rPr>
        <w:t>intervention</w:t>
      </w:r>
      <w:r w:rsidR="00B44A73" w:rsidRPr="00492699">
        <w:rPr>
          <w:rFonts w:ascii="Arial" w:hAnsi="Arial" w:cs="Arial"/>
        </w:rPr>
        <w:t xml:space="preserve"> care for family D could correlate</w:t>
      </w:r>
      <w:r w:rsidR="008C3123" w:rsidRPr="00492699">
        <w:rPr>
          <w:rFonts w:ascii="Arial" w:hAnsi="Arial" w:cs="Arial"/>
        </w:rPr>
        <w:t xml:space="preserve"> </w:t>
      </w:r>
      <w:r w:rsidR="00B44A73" w:rsidRPr="00492699">
        <w:rPr>
          <w:rFonts w:ascii="Arial" w:hAnsi="Arial" w:cs="Arial"/>
        </w:rPr>
        <w:t>to the</w:t>
      </w:r>
      <w:r w:rsidR="008C3123" w:rsidRPr="00492699">
        <w:rPr>
          <w:rFonts w:ascii="Arial" w:hAnsi="Arial" w:cs="Arial"/>
        </w:rPr>
        <w:t xml:space="preserve"> complications and low quality of life</w:t>
      </w:r>
      <w:r w:rsidR="00492699" w:rsidRPr="00492699">
        <w:rPr>
          <w:rFonts w:ascii="Arial" w:hAnsi="Arial" w:cs="Arial"/>
        </w:rPr>
        <w:t xml:space="preserve"> of the family. </w:t>
      </w:r>
      <w:r w:rsidR="008C3123" w:rsidRPr="00492699">
        <w:rPr>
          <w:rFonts w:ascii="Arial" w:hAnsi="Arial" w:cs="Arial"/>
        </w:rPr>
        <w:t xml:space="preserve"> However, once the needs were raised due to the housing services</w:t>
      </w:r>
      <w:r w:rsidR="00492699" w:rsidRPr="00492699">
        <w:rPr>
          <w:rFonts w:ascii="Arial" w:hAnsi="Arial" w:cs="Arial"/>
        </w:rPr>
        <w:t xml:space="preserve"> raising matters, appropriate</w:t>
      </w:r>
      <w:r w:rsidR="008C3123" w:rsidRPr="00492699">
        <w:rPr>
          <w:rFonts w:ascii="Arial" w:hAnsi="Arial" w:cs="Arial"/>
        </w:rPr>
        <w:t xml:space="preserve"> care has been provided. </w:t>
      </w:r>
      <w:r w:rsidR="00492699" w:rsidRPr="00492699">
        <w:rPr>
          <w:rFonts w:ascii="Arial" w:hAnsi="Arial" w:cs="Arial"/>
        </w:rPr>
        <w:t xml:space="preserve">Having said that, it is </w:t>
      </w:r>
      <w:r w:rsidR="008C3123" w:rsidRPr="00492699">
        <w:rPr>
          <w:rFonts w:ascii="Arial" w:hAnsi="Arial" w:cs="Arial"/>
        </w:rPr>
        <w:t>essential for all health</w:t>
      </w:r>
      <w:r w:rsidR="00492699" w:rsidRPr="00492699">
        <w:rPr>
          <w:rFonts w:ascii="Arial" w:hAnsi="Arial" w:cs="Arial"/>
        </w:rPr>
        <w:t xml:space="preserve"> </w:t>
      </w:r>
      <w:r w:rsidR="008C3123" w:rsidRPr="00492699">
        <w:rPr>
          <w:rFonts w:ascii="Arial" w:hAnsi="Arial" w:cs="Arial"/>
        </w:rPr>
        <w:t>care to communicate in partn</w:t>
      </w:r>
      <w:r w:rsidR="00492699" w:rsidRPr="00492699">
        <w:rPr>
          <w:rFonts w:ascii="Arial" w:hAnsi="Arial" w:cs="Arial"/>
        </w:rPr>
        <w:t>er</w:t>
      </w:r>
      <w:r w:rsidR="008C3123" w:rsidRPr="00492699">
        <w:rPr>
          <w:rFonts w:ascii="Arial" w:hAnsi="Arial" w:cs="Arial"/>
        </w:rPr>
        <w:t xml:space="preserve">ship to maintain a better living family unit. </w:t>
      </w:r>
    </w:p>
    <w:p w:rsidR="00BA397B" w:rsidRDefault="00BA397B"/>
    <w:p w:rsidR="00BA397B" w:rsidRDefault="00BA397B"/>
    <w:p w:rsidR="00492699" w:rsidRDefault="00492699"/>
    <w:p w:rsidR="00492699" w:rsidRPr="00492699" w:rsidRDefault="00492699">
      <w:pPr>
        <w:rPr>
          <w:rFonts w:ascii="Arial" w:hAnsi="Arial" w:cs="Arial"/>
        </w:rPr>
      </w:pPr>
      <w:r w:rsidRPr="00492699">
        <w:rPr>
          <w:rFonts w:ascii="Arial" w:hAnsi="Arial" w:cs="Arial"/>
        </w:rPr>
        <w:t>References</w:t>
      </w:r>
    </w:p>
    <w:p w:rsidR="003D4B8E" w:rsidRDefault="003D4B8E"/>
    <w:p w:rsidR="00D220F0" w:rsidRDefault="00D220F0" w:rsidP="0084207F">
      <w:pPr>
        <w:spacing w:line="360" w:lineRule="auto"/>
        <w:rPr>
          <w:rFonts w:ascii="Arial" w:eastAsia="Times New Roman" w:hAnsi="Arial" w:cs="Arial"/>
          <w:color w:val="000000"/>
          <w:shd w:val="clear" w:color="auto" w:fill="FFFFFF"/>
          <w:lang w:val="en-GB"/>
        </w:rPr>
      </w:pPr>
      <w:r>
        <w:rPr>
          <w:rFonts w:ascii="Arial" w:eastAsia="Times New Roman" w:hAnsi="Arial" w:cs="Arial"/>
          <w:color w:val="000000"/>
          <w:shd w:val="clear" w:color="auto" w:fill="FFFFFF"/>
          <w:lang w:val="en-GB"/>
        </w:rPr>
        <w:t>CDC</w:t>
      </w:r>
      <w:r w:rsidRPr="00D220F0">
        <w:rPr>
          <w:rFonts w:ascii="Arial" w:eastAsia="Times New Roman" w:hAnsi="Arial" w:cs="Arial"/>
          <w:color w:val="000000"/>
          <w:shd w:val="clear" w:color="auto" w:fill="FFFFFF"/>
          <w:lang w:val="en-GB"/>
        </w:rPr>
        <w:t xml:space="preserve">. </w:t>
      </w:r>
      <w:r>
        <w:rPr>
          <w:rFonts w:ascii="Arial" w:eastAsia="Times New Roman" w:hAnsi="Arial" w:cs="Arial"/>
          <w:color w:val="000000"/>
          <w:shd w:val="clear" w:color="auto" w:fill="FFFFFF"/>
          <w:lang w:val="en-GB"/>
        </w:rPr>
        <w:t>(</w:t>
      </w:r>
      <w:r w:rsidRPr="00D220F0">
        <w:rPr>
          <w:rFonts w:ascii="Arial" w:eastAsia="Times New Roman" w:hAnsi="Arial" w:cs="Arial"/>
          <w:color w:val="000000"/>
          <w:shd w:val="clear" w:color="auto" w:fill="FFFFFF"/>
          <w:lang w:val="en-GB"/>
        </w:rPr>
        <w:t>2020</w:t>
      </w:r>
      <w:r>
        <w:rPr>
          <w:rFonts w:ascii="Arial" w:eastAsia="Times New Roman" w:hAnsi="Arial" w:cs="Arial"/>
          <w:color w:val="000000"/>
          <w:shd w:val="clear" w:color="auto" w:fill="FFFFFF"/>
          <w:lang w:val="en-GB"/>
        </w:rPr>
        <w:t>)</w:t>
      </w:r>
      <w:r w:rsidRPr="00D220F0">
        <w:rPr>
          <w:rFonts w:ascii="Arial" w:eastAsia="Times New Roman" w:hAnsi="Arial" w:cs="Arial"/>
          <w:color w:val="000000"/>
          <w:shd w:val="clear" w:color="auto" w:fill="FFFFFF"/>
          <w:lang w:val="en-GB"/>
        </w:rPr>
        <w:t>. </w:t>
      </w:r>
      <w:r w:rsidRPr="00D220F0">
        <w:rPr>
          <w:rFonts w:ascii="Arial" w:eastAsia="Times New Roman" w:hAnsi="Arial" w:cs="Arial"/>
          <w:i/>
          <w:iCs/>
          <w:color w:val="000000"/>
          <w:lang w:val="en-GB"/>
        </w:rPr>
        <w:t>Preventing Intimate Partner Violence |Violence Prevention|Injury Center|CDC</w:t>
      </w:r>
      <w:r w:rsidRPr="00D220F0">
        <w:rPr>
          <w:rFonts w:ascii="Arial" w:eastAsia="Times New Roman" w:hAnsi="Arial" w:cs="Arial"/>
          <w:color w:val="000000"/>
          <w:shd w:val="clear" w:color="auto" w:fill="FFFFFF"/>
          <w:lang w:val="en-GB"/>
        </w:rPr>
        <w:t>. [online] Available at: &lt;https://www.cdc.gov/violenceprevention/intimatepartnerviol</w:t>
      </w:r>
      <w:r>
        <w:rPr>
          <w:rFonts w:ascii="Arial" w:eastAsia="Times New Roman" w:hAnsi="Arial" w:cs="Arial"/>
          <w:color w:val="000000"/>
          <w:shd w:val="clear" w:color="auto" w:fill="FFFFFF"/>
          <w:lang w:val="en-GB"/>
        </w:rPr>
        <w:t>ence/fastfact.html&gt; [Accessed 25</w:t>
      </w:r>
      <w:r w:rsidRPr="00D220F0">
        <w:rPr>
          <w:rFonts w:ascii="Arial" w:eastAsia="Times New Roman" w:hAnsi="Arial" w:cs="Arial"/>
          <w:color w:val="000000"/>
          <w:shd w:val="clear" w:color="auto" w:fill="FFFFFF"/>
          <w:lang w:val="en-GB"/>
        </w:rPr>
        <w:t xml:space="preserve"> March 2020].</w:t>
      </w:r>
    </w:p>
    <w:p w:rsidR="0084207F" w:rsidRDefault="0084207F" w:rsidP="0084207F">
      <w:pPr>
        <w:spacing w:line="360" w:lineRule="auto"/>
        <w:rPr>
          <w:rFonts w:ascii="Arial" w:eastAsia="Times New Roman" w:hAnsi="Arial" w:cs="Arial"/>
          <w:color w:val="000000"/>
          <w:shd w:val="clear" w:color="auto" w:fill="FFFFFF"/>
          <w:lang w:val="en-GB"/>
        </w:rPr>
      </w:pPr>
    </w:p>
    <w:p w:rsidR="0084207F" w:rsidRDefault="0084207F" w:rsidP="0084207F">
      <w:pPr>
        <w:spacing w:line="360" w:lineRule="auto"/>
        <w:rPr>
          <w:rFonts w:ascii="Arial" w:eastAsia="Times New Roman" w:hAnsi="Arial" w:cs="Arial"/>
          <w:color w:val="000000"/>
          <w:shd w:val="clear" w:color="auto" w:fill="FFFFFF"/>
          <w:lang w:val="en-GB"/>
        </w:rPr>
      </w:pPr>
    </w:p>
    <w:p w:rsidR="0084207F" w:rsidRDefault="0084207F" w:rsidP="0084207F">
      <w:pPr>
        <w:spacing w:line="360" w:lineRule="auto"/>
        <w:rPr>
          <w:rFonts w:ascii="Arial" w:eastAsia="Times New Roman" w:hAnsi="Arial" w:cs="Arial"/>
          <w:shd w:val="clear" w:color="auto" w:fill="FFFFFF"/>
          <w:lang w:val="en-GB"/>
        </w:rPr>
      </w:pPr>
      <w:r w:rsidRPr="00913B24">
        <w:rPr>
          <w:rFonts w:ascii="Arial" w:eastAsia="Times New Roman" w:hAnsi="Arial" w:cs="Arial"/>
          <w:shd w:val="clear" w:color="auto" w:fill="FFFFFF"/>
          <w:lang w:val="en-GB"/>
        </w:rPr>
        <w:t>Chand, A. (2008). Every child matters? A critical review of child welfare reforms in the context of minority ethnic children and families. </w:t>
      </w:r>
      <w:r w:rsidRPr="00913B24">
        <w:rPr>
          <w:rFonts w:ascii="Arial" w:eastAsia="Times New Roman" w:hAnsi="Arial" w:cs="Arial"/>
          <w:i/>
          <w:iCs/>
          <w:lang w:val="en-GB"/>
        </w:rPr>
        <w:t>Child Abuse Review: Journal of the British Association for the Study and Prevention of Child Abuse and Neglect</w:t>
      </w:r>
      <w:r w:rsidRPr="00913B24">
        <w:rPr>
          <w:rFonts w:ascii="Arial" w:eastAsia="Times New Roman" w:hAnsi="Arial" w:cs="Arial"/>
          <w:shd w:val="clear" w:color="auto" w:fill="FFFFFF"/>
          <w:lang w:val="en-GB"/>
        </w:rPr>
        <w:t>, </w:t>
      </w:r>
      <w:r w:rsidRPr="00913B24">
        <w:rPr>
          <w:rFonts w:ascii="Arial" w:eastAsia="Times New Roman" w:hAnsi="Arial" w:cs="Arial"/>
          <w:i/>
          <w:iCs/>
          <w:lang w:val="en-GB"/>
        </w:rPr>
        <w:t>17</w:t>
      </w:r>
      <w:r w:rsidRPr="00913B24">
        <w:rPr>
          <w:rFonts w:ascii="Arial" w:eastAsia="Times New Roman" w:hAnsi="Arial" w:cs="Arial"/>
          <w:shd w:val="clear" w:color="auto" w:fill="FFFFFF"/>
          <w:lang w:val="en-GB"/>
        </w:rPr>
        <w:t>(1), 6-22.</w:t>
      </w:r>
    </w:p>
    <w:p w:rsidR="0084207F" w:rsidRDefault="0084207F" w:rsidP="0084207F">
      <w:pPr>
        <w:spacing w:line="360" w:lineRule="auto"/>
        <w:rPr>
          <w:rFonts w:ascii="Arial" w:eastAsia="Times New Roman" w:hAnsi="Arial" w:cs="Arial"/>
          <w:shd w:val="clear" w:color="auto" w:fill="FFFFFF"/>
          <w:lang w:val="en-GB"/>
        </w:rPr>
      </w:pPr>
    </w:p>
    <w:p w:rsidR="0084207F" w:rsidRDefault="0084207F" w:rsidP="0084207F">
      <w:pPr>
        <w:spacing w:line="360" w:lineRule="auto"/>
        <w:rPr>
          <w:rFonts w:ascii="Arial" w:eastAsia="Times New Roman" w:hAnsi="Arial" w:cs="Arial"/>
          <w:shd w:val="clear" w:color="auto" w:fill="FFFFFF"/>
          <w:lang w:val="en-GB"/>
        </w:rPr>
      </w:pPr>
    </w:p>
    <w:p w:rsidR="0084207F" w:rsidRPr="00702456" w:rsidRDefault="0084207F" w:rsidP="0084207F">
      <w:pPr>
        <w:spacing w:line="360" w:lineRule="auto"/>
        <w:jc w:val="both"/>
        <w:rPr>
          <w:rFonts w:ascii="Arial" w:eastAsia="Times New Roman" w:hAnsi="Arial" w:cs="Arial"/>
          <w:lang w:val="en-GB"/>
        </w:rPr>
      </w:pPr>
      <w:r w:rsidRPr="00702456">
        <w:rPr>
          <w:rFonts w:ascii="Arial" w:eastAsia="Times New Roman" w:hAnsi="Arial" w:cs="Arial"/>
          <w:color w:val="000000"/>
          <w:shd w:val="clear" w:color="auto" w:fill="FFFFFF"/>
          <w:lang w:val="en-GB"/>
        </w:rPr>
        <w:t>Citizensadvice.org.uk. (n.d.). [online] Available at: https://www.citizensadvice.org.uk/global/migrated_documents/corporate/domestic-abuse-victims---struggling-fo</w:t>
      </w:r>
      <w:r>
        <w:rPr>
          <w:rFonts w:ascii="Arial" w:eastAsia="Times New Roman" w:hAnsi="Arial" w:cs="Arial"/>
          <w:color w:val="000000"/>
          <w:shd w:val="clear" w:color="auto" w:fill="FFFFFF"/>
          <w:lang w:val="en-GB"/>
        </w:rPr>
        <w:t xml:space="preserve">r-support-final.pdf [Accessed 20 </w:t>
      </w:r>
      <w:r w:rsidRPr="00702456">
        <w:rPr>
          <w:rFonts w:ascii="Arial" w:eastAsia="Times New Roman" w:hAnsi="Arial" w:cs="Arial"/>
          <w:color w:val="000000"/>
          <w:shd w:val="clear" w:color="auto" w:fill="FFFFFF"/>
          <w:lang w:val="en-GB"/>
        </w:rPr>
        <w:t>Mar. 2020].</w:t>
      </w:r>
    </w:p>
    <w:p w:rsidR="0084207F" w:rsidRPr="00913B24" w:rsidRDefault="0084207F" w:rsidP="0084207F">
      <w:pPr>
        <w:spacing w:line="360" w:lineRule="auto"/>
        <w:rPr>
          <w:rFonts w:ascii="Arial" w:eastAsia="Times New Roman" w:hAnsi="Arial" w:cs="Arial"/>
          <w:shd w:val="clear" w:color="auto" w:fill="FFFFFF"/>
          <w:lang w:val="en-GB"/>
        </w:rPr>
      </w:pPr>
    </w:p>
    <w:p w:rsidR="0084207F" w:rsidRDefault="0084207F" w:rsidP="00D220F0">
      <w:pPr>
        <w:rPr>
          <w:rFonts w:ascii="Arial" w:eastAsia="Times New Roman" w:hAnsi="Arial" w:cs="Arial"/>
          <w:color w:val="000000"/>
          <w:shd w:val="clear" w:color="auto" w:fill="FFFFFF"/>
          <w:lang w:val="en-GB"/>
        </w:rPr>
      </w:pPr>
    </w:p>
    <w:p w:rsidR="0084207F" w:rsidRDefault="0084207F" w:rsidP="00D220F0">
      <w:pPr>
        <w:rPr>
          <w:rFonts w:ascii="Arial" w:eastAsia="Times New Roman" w:hAnsi="Arial" w:cs="Arial"/>
          <w:color w:val="000000"/>
          <w:shd w:val="clear" w:color="auto" w:fill="FFFFFF"/>
          <w:lang w:val="en-GB"/>
        </w:rPr>
      </w:pPr>
    </w:p>
    <w:p w:rsidR="0084207F" w:rsidRPr="0084207F" w:rsidRDefault="0084207F" w:rsidP="0084207F">
      <w:pPr>
        <w:spacing w:line="360" w:lineRule="auto"/>
        <w:rPr>
          <w:rFonts w:ascii="Times New Roman" w:eastAsia="Times New Roman" w:hAnsi="Times New Roman" w:cs="Times New Roman"/>
          <w:lang w:val="en-GB"/>
        </w:rPr>
      </w:pPr>
      <w:r w:rsidRPr="0084207F">
        <w:rPr>
          <w:rFonts w:ascii="Arial" w:eastAsia="Times New Roman" w:hAnsi="Arial" w:cs="Arial"/>
          <w:color w:val="000000"/>
          <w:shd w:val="clear" w:color="auto" w:fill="FFFFFF"/>
          <w:lang w:val="en-GB"/>
        </w:rPr>
        <w:t>Chowdry, H., Crawford, C., Dearden, L., Joyce, R., Sibieta, L., Sylva, K. and Washbrook, E., 2020. [online] Jrf.org.uk. Available at: &lt;https://www.jrf.org.uk/sites/default/files/jrf/migrated/files/poorer-children-education-full.pdf&gt; [Accessed 26 March 2020].</w:t>
      </w:r>
    </w:p>
    <w:p w:rsidR="00D220F0" w:rsidRDefault="00D220F0" w:rsidP="00D220F0">
      <w:pPr>
        <w:rPr>
          <w:rFonts w:ascii="Arial" w:eastAsia="Times New Roman" w:hAnsi="Arial" w:cs="Arial"/>
          <w:color w:val="000000"/>
          <w:shd w:val="clear" w:color="auto" w:fill="FFFFFF"/>
          <w:lang w:val="en-GB"/>
        </w:rPr>
      </w:pPr>
    </w:p>
    <w:p w:rsidR="00D220F0" w:rsidRDefault="00D220F0" w:rsidP="00D220F0">
      <w:pPr>
        <w:rPr>
          <w:rFonts w:ascii="Arial" w:eastAsia="Times New Roman" w:hAnsi="Arial" w:cs="Arial"/>
          <w:color w:val="000000"/>
          <w:shd w:val="clear" w:color="auto" w:fill="FFFFFF"/>
          <w:lang w:val="en-GB"/>
        </w:rPr>
      </w:pPr>
    </w:p>
    <w:p w:rsidR="00D220F0" w:rsidRPr="00D220F0" w:rsidRDefault="00D220F0" w:rsidP="00D220F0">
      <w:pPr>
        <w:spacing w:line="360" w:lineRule="auto"/>
        <w:rPr>
          <w:rFonts w:ascii="Times New Roman" w:eastAsia="Times New Roman" w:hAnsi="Times New Roman" w:cs="Times New Roman"/>
          <w:lang w:val="en-GB"/>
        </w:rPr>
      </w:pPr>
      <w:r w:rsidRPr="00D220F0">
        <w:rPr>
          <w:rFonts w:ascii="Arial" w:eastAsia="Times New Roman" w:hAnsi="Arial" w:cs="Arial"/>
          <w:shd w:val="clear" w:color="auto" w:fill="FFFFFF"/>
          <w:lang w:val="en-GB"/>
        </w:rPr>
        <w:t>Economic and Social Research Council, 2020. </w:t>
      </w:r>
      <w:r w:rsidRPr="00D220F0">
        <w:rPr>
          <w:rFonts w:ascii="Arial" w:eastAsia="Times New Roman" w:hAnsi="Arial" w:cs="Arial"/>
          <w:i/>
          <w:iCs/>
          <w:lang w:val="en-GB"/>
        </w:rPr>
        <w:t>Housing Schemes And Poverty Alleviation - Economic And Social Research Council</w:t>
      </w:r>
      <w:r w:rsidRPr="00D220F0">
        <w:rPr>
          <w:rFonts w:ascii="Arial" w:eastAsia="Times New Roman" w:hAnsi="Arial" w:cs="Arial"/>
          <w:shd w:val="clear" w:color="auto" w:fill="FFFFFF"/>
          <w:lang w:val="en-GB"/>
        </w:rPr>
        <w:t>. [online] Esrc.ukri.org. Available at: &lt;https://esrc.ukri.org/news-events-and-publications/evidence-briefings/housing-schemes-and-poverty-alleviation/&gt; [Accessed 25 March 2020].</w:t>
      </w:r>
    </w:p>
    <w:p w:rsidR="00D220F0" w:rsidRDefault="00D220F0" w:rsidP="00D220F0">
      <w:pPr>
        <w:rPr>
          <w:rFonts w:ascii="Arial" w:eastAsia="Times New Roman" w:hAnsi="Arial" w:cs="Arial"/>
          <w:color w:val="000000"/>
          <w:shd w:val="clear" w:color="auto" w:fill="FFFFFF"/>
          <w:lang w:val="en-GB"/>
        </w:rPr>
      </w:pPr>
    </w:p>
    <w:p w:rsidR="00D220F0" w:rsidRDefault="00D220F0" w:rsidP="00D220F0">
      <w:pPr>
        <w:rPr>
          <w:rFonts w:ascii="Arial" w:eastAsia="Times New Roman" w:hAnsi="Arial" w:cs="Arial"/>
          <w:color w:val="222222"/>
          <w:shd w:val="clear" w:color="auto" w:fill="FFFFFF"/>
          <w:lang w:val="en-GB"/>
        </w:rPr>
      </w:pPr>
    </w:p>
    <w:p w:rsidR="00D220F0" w:rsidRDefault="00D220F0" w:rsidP="00D220F0">
      <w:pPr>
        <w:spacing w:line="360" w:lineRule="auto"/>
        <w:rPr>
          <w:rFonts w:ascii="Arial" w:eastAsia="Times New Roman" w:hAnsi="Arial" w:cs="Arial"/>
          <w:shd w:val="clear" w:color="auto" w:fill="FFFFFF"/>
          <w:lang w:val="en-GB"/>
        </w:rPr>
      </w:pPr>
      <w:r w:rsidRPr="00D220F0">
        <w:rPr>
          <w:rFonts w:ascii="Arial" w:eastAsia="Times New Roman" w:hAnsi="Arial" w:cs="Arial"/>
          <w:shd w:val="clear" w:color="auto" w:fill="FFFFFF"/>
          <w:lang w:val="en-GB"/>
        </w:rPr>
        <w:t>Jansen, P. W., Verlinden, M., Dommisse-van Berkel, A., Mieloo, C., van der Ende, J., Veenstra, R. and Tiemeier, H. (2012). Prevalence of bullying and victimization among children in early elementary school: Do family and school neighbourhood socioeconomic status matter?. </w:t>
      </w:r>
      <w:r w:rsidRPr="00D220F0">
        <w:rPr>
          <w:rFonts w:ascii="Arial" w:eastAsia="Times New Roman" w:hAnsi="Arial" w:cs="Arial"/>
          <w:i/>
          <w:iCs/>
          <w:lang w:val="en-GB"/>
        </w:rPr>
        <w:t>BMC public health</w:t>
      </w:r>
      <w:r w:rsidRPr="00D220F0">
        <w:rPr>
          <w:rFonts w:ascii="Arial" w:eastAsia="Times New Roman" w:hAnsi="Arial" w:cs="Arial"/>
          <w:shd w:val="clear" w:color="auto" w:fill="FFFFFF"/>
          <w:lang w:val="en-GB"/>
        </w:rPr>
        <w:t>, </w:t>
      </w:r>
      <w:r w:rsidRPr="00D220F0">
        <w:rPr>
          <w:rFonts w:ascii="Arial" w:eastAsia="Times New Roman" w:hAnsi="Arial" w:cs="Arial"/>
          <w:i/>
          <w:iCs/>
          <w:lang w:val="en-GB"/>
        </w:rPr>
        <w:t>12</w:t>
      </w:r>
      <w:r w:rsidRPr="00D220F0">
        <w:rPr>
          <w:rFonts w:ascii="Arial" w:eastAsia="Times New Roman" w:hAnsi="Arial" w:cs="Arial"/>
          <w:shd w:val="clear" w:color="auto" w:fill="FFFFFF"/>
          <w:lang w:val="en-GB"/>
        </w:rPr>
        <w:t>(1), 494</w:t>
      </w:r>
    </w:p>
    <w:p w:rsidR="00D220F0" w:rsidRDefault="00D220F0" w:rsidP="00D220F0">
      <w:pPr>
        <w:spacing w:line="360" w:lineRule="auto"/>
        <w:rPr>
          <w:rFonts w:ascii="Arial" w:eastAsia="Times New Roman" w:hAnsi="Arial" w:cs="Arial"/>
          <w:shd w:val="clear" w:color="auto" w:fill="FFFFFF"/>
          <w:lang w:val="en-GB"/>
        </w:rPr>
      </w:pPr>
    </w:p>
    <w:p w:rsidR="00D220F0" w:rsidRDefault="00D220F0" w:rsidP="00D220F0">
      <w:pPr>
        <w:spacing w:line="360" w:lineRule="auto"/>
        <w:rPr>
          <w:rFonts w:ascii="Arial" w:eastAsia="Times New Roman" w:hAnsi="Arial" w:cs="Arial"/>
          <w:color w:val="000000"/>
          <w:shd w:val="clear" w:color="auto" w:fill="FFFFFF"/>
          <w:lang w:val="en-GB"/>
        </w:rPr>
      </w:pPr>
      <w:r w:rsidRPr="00D220F0">
        <w:rPr>
          <w:rFonts w:ascii="Arial" w:eastAsia="Times New Roman" w:hAnsi="Arial" w:cs="Arial"/>
          <w:color w:val="000000"/>
          <w:shd w:val="clear" w:color="auto" w:fill="FFFFFF"/>
          <w:lang w:val="en-GB"/>
        </w:rPr>
        <w:t>NHS, 2020. </w:t>
      </w:r>
      <w:r w:rsidRPr="00D220F0">
        <w:rPr>
          <w:rFonts w:ascii="Arial" w:eastAsia="Times New Roman" w:hAnsi="Arial" w:cs="Arial"/>
          <w:i/>
          <w:iCs/>
          <w:color w:val="000000"/>
          <w:lang w:val="en-GB"/>
        </w:rPr>
        <w:t>NHS England » Learning Disability And Autism Projects</w:t>
      </w:r>
      <w:r w:rsidRPr="00D220F0">
        <w:rPr>
          <w:rFonts w:ascii="Arial" w:eastAsia="Times New Roman" w:hAnsi="Arial" w:cs="Arial"/>
          <w:color w:val="000000"/>
          <w:shd w:val="clear" w:color="auto" w:fill="FFFFFF"/>
          <w:lang w:val="en-GB"/>
        </w:rPr>
        <w:t>. [online] England.nhs.uk. Available at: &lt;https://www.england.nhs.uk/learning-disabilities/projects/&gt; [Accessed 25 March 2020].</w:t>
      </w:r>
    </w:p>
    <w:p w:rsidR="0084207F" w:rsidRDefault="0084207F" w:rsidP="00D220F0">
      <w:pPr>
        <w:spacing w:line="360" w:lineRule="auto"/>
        <w:rPr>
          <w:rFonts w:ascii="Arial" w:eastAsia="Times New Roman" w:hAnsi="Arial" w:cs="Arial"/>
          <w:color w:val="000000"/>
          <w:shd w:val="clear" w:color="auto" w:fill="FFFFFF"/>
          <w:lang w:val="en-GB"/>
        </w:rPr>
      </w:pPr>
    </w:p>
    <w:p w:rsidR="0084207F" w:rsidRDefault="0084207F" w:rsidP="00D220F0">
      <w:pPr>
        <w:spacing w:line="360" w:lineRule="auto"/>
        <w:rPr>
          <w:rFonts w:ascii="Arial" w:eastAsia="Times New Roman" w:hAnsi="Arial" w:cs="Arial"/>
          <w:color w:val="000000"/>
          <w:shd w:val="clear" w:color="auto" w:fill="FFFFFF"/>
          <w:lang w:val="en-GB"/>
        </w:rPr>
      </w:pPr>
    </w:p>
    <w:p w:rsidR="0084207F" w:rsidRPr="00702456" w:rsidRDefault="0084207F" w:rsidP="0084207F">
      <w:pPr>
        <w:jc w:val="both"/>
        <w:rPr>
          <w:rFonts w:ascii="Arial" w:hAnsi="Arial" w:cs="Arial"/>
          <w:lang w:val="en-GB"/>
        </w:rPr>
      </w:pPr>
      <w:r w:rsidRPr="00702456">
        <w:rPr>
          <w:rFonts w:ascii="Arial" w:hAnsi="Arial" w:cs="Arial"/>
        </w:rPr>
        <w:t xml:space="preserve">ReducingtheRiskofDomesticAbuse. (2020). </w:t>
      </w:r>
      <w:r w:rsidRPr="00702456">
        <w:rPr>
          <w:rFonts w:ascii="Arial" w:hAnsi="Arial" w:cs="Arial"/>
          <w:i/>
          <w:iCs/>
        </w:rPr>
        <w:t xml:space="preserve">Perpetrators </w:t>
      </w:r>
      <w:r>
        <w:rPr>
          <w:rFonts w:ascii="Arial" w:hAnsi="Arial" w:cs="Arial"/>
        </w:rPr>
        <w:t>[Accessed 20</w:t>
      </w:r>
      <w:r w:rsidRPr="00702456">
        <w:rPr>
          <w:rFonts w:ascii="Arial" w:hAnsi="Arial" w:cs="Arial"/>
        </w:rPr>
        <w:t xml:space="preserve"> march 2020]</w:t>
      </w:r>
    </w:p>
    <w:p w:rsidR="0084207F" w:rsidRPr="00702456" w:rsidRDefault="0084207F" w:rsidP="0084207F">
      <w:pPr>
        <w:jc w:val="both"/>
        <w:rPr>
          <w:rFonts w:ascii="Arial" w:hAnsi="Arial" w:cs="Arial"/>
          <w:lang w:val="en-GB"/>
        </w:rPr>
      </w:pPr>
      <w:r w:rsidRPr="00702456">
        <w:rPr>
          <w:rFonts w:ascii="Arial" w:hAnsi="Arial" w:cs="Arial"/>
        </w:rPr>
        <w:t xml:space="preserve">Smith, K., Osborne, S., Lau, I., Britton, A. (2011). </w:t>
      </w:r>
      <w:r w:rsidRPr="00702456">
        <w:rPr>
          <w:rFonts w:ascii="Arial" w:hAnsi="Arial" w:cs="Arial"/>
          <w:i/>
          <w:iCs/>
        </w:rPr>
        <w:t xml:space="preserve">Homicides, Firearm Offences and Intimate Violence 2010/2011. </w:t>
      </w:r>
      <w:r w:rsidRPr="00702456">
        <w:rPr>
          <w:rFonts w:ascii="Arial" w:hAnsi="Arial" w:cs="Arial"/>
        </w:rPr>
        <w:t xml:space="preserve">[Online] </w:t>
      </w:r>
    </w:p>
    <w:p w:rsidR="0084207F" w:rsidRDefault="0084207F" w:rsidP="00D220F0">
      <w:pPr>
        <w:spacing w:line="360" w:lineRule="auto"/>
        <w:rPr>
          <w:rFonts w:ascii="Arial" w:eastAsia="Times New Roman" w:hAnsi="Arial" w:cs="Arial"/>
          <w:color w:val="000000"/>
          <w:shd w:val="clear" w:color="auto" w:fill="FFFFFF"/>
          <w:lang w:val="en-GB"/>
        </w:rPr>
      </w:pPr>
    </w:p>
    <w:p w:rsidR="0084207F" w:rsidRPr="0084207F" w:rsidRDefault="0084207F" w:rsidP="00D220F0">
      <w:pPr>
        <w:spacing w:line="360" w:lineRule="auto"/>
        <w:rPr>
          <w:rFonts w:ascii="Arial" w:eastAsia="Times New Roman" w:hAnsi="Arial" w:cs="Arial"/>
          <w:color w:val="000000"/>
          <w:shd w:val="clear" w:color="auto" w:fill="FFFFFF"/>
          <w:lang w:val="en-GB"/>
        </w:rPr>
      </w:pPr>
    </w:p>
    <w:p w:rsidR="00D220F0" w:rsidRDefault="00D220F0" w:rsidP="00D220F0">
      <w:pPr>
        <w:rPr>
          <w:rFonts w:ascii="Arial" w:eastAsia="Times New Roman" w:hAnsi="Arial" w:cs="Arial"/>
          <w:color w:val="000000"/>
          <w:shd w:val="clear" w:color="auto" w:fill="FFFFFF"/>
          <w:lang w:val="en-GB"/>
        </w:rPr>
      </w:pPr>
    </w:p>
    <w:p w:rsidR="00D220F0" w:rsidRDefault="00D220F0" w:rsidP="00D220F0">
      <w:pPr>
        <w:spacing w:line="360" w:lineRule="auto"/>
        <w:rPr>
          <w:rFonts w:ascii="Arial" w:eastAsia="Times New Roman" w:hAnsi="Arial" w:cs="Arial"/>
          <w:shd w:val="clear" w:color="auto" w:fill="FFFFFF"/>
          <w:lang w:val="en-GB"/>
        </w:rPr>
      </w:pPr>
      <w:r>
        <w:rPr>
          <w:rFonts w:ascii="Arial" w:eastAsia="Times New Roman" w:hAnsi="Arial" w:cs="Arial"/>
          <w:shd w:val="clear" w:color="auto" w:fill="FFFFFF"/>
          <w:lang w:val="en-GB"/>
        </w:rPr>
        <w:t xml:space="preserve">Stack, R. J., and </w:t>
      </w:r>
      <w:r w:rsidRPr="00D220F0">
        <w:rPr>
          <w:rFonts w:ascii="Arial" w:eastAsia="Times New Roman" w:hAnsi="Arial" w:cs="Arial"/>
          <w:shd w:val="clear" w:color="auto" w:fill="FFFFFF"/>
          <w:lang w:val="en-GB"/>
        </w:rPr>
        <w:t>Meredith, A. (2018). The impact of financial hardship on single parents: An exploration of the journey from social distress to seeking help. </w:t>
      </w:r>
      <w:r w:rsidRPr="00D220F0">
        <w:rPr>
          <w:rFonts w:ascii="Arial" w:eastAsia="Times New Roman" w:hAnsi="Arial" w:cs="Arial"/>
          <w:i/>
          <w:iCs/>
          <w:lang w:val="en-GB"/>
        </w:rPr>
        <w:t>Journal of family and economic issues</w:t>
      </w:r>
      <w:r w:rsidRPr="00D220F0">
        <w:rPr>
          <w:rFonts w:ascii="Arial" w:eastAsia="Times New Roman" w:hAnsi="Arial" w:cs="Arial"/>
          <w:shd w:val="clear" w:color="auto" w:fill="FFFFFF"/>
          <w:lang w:val="en-GB"/>
        </w:rPr>
        <w:t>, </w:t>
      </w:r>
      <w:r w:rsidRPr="00D220F0">
        <w:rPr>
          <w:rFonts w:ascii="Arial" w:eastAsia="Times New Roman" w:hAnsi="Arial" w:cs="Arial"/>
          <w:i/>
          <w:iCs/>
          <w:lang w:val="en-GB"/>
        </w:rPr>
        <w:t>39</w:t>
      </w:r>
      <w:r w:rsidRPr="00D220F0">
        <w:rPr>
          <w:rFonts w:ascii="Arial" w:eastAsia="Times New Roman" w:hAnsi="Arial" w:cs="Arial"/>
          <w:shd w:val="clear" w:color="auto" w:fill="FFFFFF"/>
          <w:lang w:val="en-GB"/>
        </w:rPr>
        <w:t>(2), 233-242.</w:t>
      </w:r>
    </w:p>
    <w:p w:rsidR="0084207F" w:rsidRDefault="0084207F" w:rsidP="00D220F0">
      <w:pPr>
        <w:spacing w:line="360" w:lineRule="auto"/>
        <w:rPr>
          <w:rFonts w:ascii="Arial" w:eastAsia="Times New Roman" w:hAnsi="Arial" w:cs="Arial"/>
          <w:shd w:val="clear" w:color="auto" w:fill="FFFFFF"/>
          <w:lang w:val="en-GB"/>
        </w:rPr>
      </w:pPr>
    </w:p>
    <w:p w:rsidR="0084207F" w:rsidRDefault="0084207F" w:rsidP="00D220F0">
      <w:pPr>
        <w:spacing w:line="360" w:lineRule="auto"/>
        <w:rPr>
          <w:rFonts w:ascii="Arial" w:eastAsia="Times New Roman" w:hAnsi="Arial" w:cs="Arial"/>
          <w:shd w:val="clear" w:color="auto" w:fill="FFFFFF"/>
          <w:lang w:val="en-GB"/>
        </w:rPr>
      </w:pPr>
    </w:p>
    <w:p w:rsidR="0084207F" w:rsidRPr="00913B24" w:rsidRDefault="0084207F" w:rsidP="0084207F">
      <w:pPr>
        <w:spacing w:line="360" w:lineRule="auto"/>
        <w:rPr>
          <w:rFonts w:ascii="Arial" w:hAnsi="Arial" w:cs="Arial"/>
        </w:rPr>
      </w:pPr>
      <w:r w:rsidRPr="00913B24">
        <w:rPr>
          <w:rFonts w:ascii="Arial" w:hAnsi="Arial" w:cs="Arial"/>
        </w:rPr>
        <w:t>Sul</w:t>
      </w:r>
      <w:r>
        <w:rPr>
          <w:rFonts w:ascii="Arial" w:hAnsi="Arial" w:cs="Arial"/>
        </w:rPr>
        <w:t>livan, H. and Skelcher, C. (2003</w:t>
      </w:r>
      <w:r w:rsidRPr="00913B24">
        <w:rPr>
          <w:rFonts w:ascii="Arial" w:hAnsi="Arial" w:cs="Arial"/>
        </w:rPr>
        <w:t xml:space="preserve">). </w:t>
      </w:r>
      <w:r w:rsidRPr="00913B24">
        <w:rPr>
          <w:rFonts w:ascii="Arial" w:hAnsi="Arial" w:cs="Arial"/>
          <w:i/>
          <w:iCs/>
        </w:rPr>
        <w:t xml:space="preserve">Working across boundaries: Collaboration in public services. </w:t>
      </w:r>
      <w:r w:rsidRPr="00913B24">
        <w:rPr>
          <w:rFonts w:ascii="Arial" w:hAnsi="Arial" w:cs="Arial"/>
        </w:rPr>
        <w:t xml:space="preserve">Basingstoke: Palgrave. </w:t>
      </w:r>
    </w:p>
    <w:p w:rsidR="0084207F" w:rsidRPr="00913B24" w:rsidRDefault="0084207F" w:rsidP="0084207F">
      <w:pPr>
        <w:spacing w:line="360" w:lineRule="auto"/>
        <w:rPr>
          <w:rFonts w:ascii="Arial" w:hAnsi="Arial" w:cs="Arial"/>
        </w:rPr>
      </w:pPr>
      <w:r>
        <w:rPr>
          <w:rFonts w:ascii="Arial" w:hAnsi="Arial" w:cs="Arial"/>
        </w:rPr>
        <w:t>The health and social act</w:t>
      </w:r>
    </w:p>
    <w:p w:rsidR="0084207F" w:rsidRPr="0084207F" w:rsidRDefault="0084207F" w:rsidP="0084207F">
      <w:pPr>
        <w:spacing w:line="360" w:lineRule="auto"/>
        <w:rPr>
          <w:rFonts w:ascii="Arial" w:hAnsi="Arial" w:cs="Arial"/>
        </w:rPr>
      </w:pPr>
      <w:r w:rsidRPr="0084207F">
        <w:rPr>
          <w:rFonts w:ascii="Arial" w:hAnsi="Arial" w:cs="Arial"/>
        </w:rPr>
        <w:t>https://assets.publishing.service.gov.uk/government/uploads/system/uploads/attachment_data/file/138257/A1.-Factsheet-Overview-240412.pdf</w:t>
      </w:r>
    </w:p>
    <w:p w:rsidR="0084207F" w:rsidRDefault="0084207F" w:rsidP="00D220F0">
      <w:pPr>
        <w:spacing w:line="360" w:lineRule="auto"/>
        <w:rPr>
          <w:rFonts w:ascii="Arial" w:eastAsia="Times New Roman" w:hAnsi="Arial" w:cs="Arial"/>
          <w:shd w:val="clear" w:color="auto" w:fill="FFFFFF"/>
          <w:lang w:val="en-GB"/>
        </w:rPr>
      </w:pPr>
    </w:p>
    <w:p w:rsidR="0084207F" w:rsidRDefault="0084207F" w:rsidP="00D220F0">
      <w:pPr>
        <w:spacing w:line="360" w:lineRule="auto"/>
        <w:rPr>
          <w:rFonts w:ascii="Arial" w:eastAsia="Times New Roman" w:hAnsi="Arial" w:cs="Arial"/>
          <w:shd w:val="clear" w:color="auto" w:fill="FFFFFF"/>
          <w:lang w:val="en-GB"/>
        </w:rPr>
      </w:pPr>
    </w:p>
    <w:p w:rsidR="0084207F" w:rsidRPr="0084207F" w:rsidRDefault="0084207F" w:rsidP="0084207F">
      <w:pPr>
        <w:spacing w:line="360" w:lineRule="auto"/>
        <w:rPr>
          <w:rFonts w:ascii="Times New Roman" w:eastAsia="Times New Roman" w:hAnsi="Times New Roman" w:cs="Times New Roman"/>
          <w:lang w:val="en-GB"/>
        </w:rPr>
      </w:pPr>
      <w:r w:rsidRPr="0084207F">
        <w:rPr>
          <w:rFonts w:ascii="Arial" w:eastAsia="Times New Roman" w:hAnsi="Arial" w:cs="Arial"/>
          <w:color w:val="222222"/>
          <w:shd w:val="clear" w:color="auto" w:fill="FFFFFF"/>
          <w:lang w:val="en-GB"/>
        </w:rPr>
        <w:t>Wallander, J. L., and Koot, H. M. (2016). Quality of life in children: A critical examination of concepts, approaches, issues, and future directions. </w:t>
      </w:r>
      <w:r w:rsidRPr="0084207F">
        <w:rPr>
          <w:rFonts w:ascii="Arial" w:eastAsia="Times New Roman" w:hAnsi="Arial" w:cs="Arial"/>
          <w:i/>
          <w:iCs/>
          <w:color w:val="222222"/>
          <w:lang w:val="en-GB"/>
        </w:rPr>
        <w:t>Clinical Psychology Review</w:t>
      </w:r>
      <w:r w:rsidRPr="0084207F">
        <w:rPr>
          <w:rFonts w:ascii="Arial" w:eastAsia="Times New Roman" w:hAnsi="Arial" w:cs="Arial"/>
          <w:color w:val="222222"/>
          <w:shd w:val="clear" w:color="auto" w:fill="FFFFFF"/>
          <w:lang w:val="en-GB"/>
        </w:rPr>
        <w:t>, </w:t>
      </w:r>
      <w:r w:rsidRPr="0084207F">
        <w:rPr>
          <w:rFonts w:ascii="Arial" w:eastAsia="Times New Roman" w:hAnsi="Arial" w:cs="Arial"/>
          <w:i/>
          <w:iCs/>
          <w:color w:val="222222"/>
          <w:lang w:val="en-GB"/>
        </w:rPr>
        <w:t>45</w:t>
      </w:r>
      <w:r w:rsidRPr="0084207F">
        <w:rPr>
          <w:rFonts w:ascii="Arial" w:eastAsia="Times New Roman" w:hAnsi="Arial" w:cs="Arial"/>
          <w:color w:val="222222"/>
          <w:shd w:val="clear" w:color="auto" w:fill="FFFFFF"/>
          <w:lang w:val="en-GB"/>
        </w:rPr>
        <w:t>, 131-143.</w:t>
      </w:r>
    </w:p>
    <w:p w:rsidR="0084207F" w:rsidRPr="00D220F0" w:rsidRDefault="0084207F" w:rsidP="00D220F0">
      <w:pPr>
        <w:spacing w:line="360" w:lineRule="auto"/>
        <w:rPr>
          <w:rFonts w:ascii="Times New Roman" w:eastAsia="Times New Roman" w:hAnsi="Times New Roman" w:cs="Times New Roman"/>
          <w:lang w:val="en-GB"/>
        </w:rPr>
      </w:pPr>
    </w:p>
    <w:p w:rsidR="00D220F0" w:rsidRDefault="00D220F0"/>
    <w:p w:rsidR="006E63F5" w:rsidRPr="00492699" w:rsidRDefault="006E63F5">
      <w:pPr>
        <w:rPr>
          <w:rFonts w:ascii="Arial" w:hAnsi="Arial" w:cs="Arial"/>
        </w:rPr>
      </w:pPr>
    </w:p>
    <w:p w:rsidR="00B44A73" w:rsidRPr="0084207F" w:rsidRDefault="00492699" w:rsidP="0084207F">
      <w:pPr>
        <w:spacing w:line="360" w:lineRule="auto"/>
        <w:rPr>
          <w:rFonts w:ascii="Arial" w:eastAsia="Times New Roman" w:hAnsi="Arial" w:cs="Arial"/>
          <w:lang w:val="en-GB"/>
        </w:rPr>
      </w:pPr>
      <w:r w:rsidRPr="00492699">
        <w:rPr>
          <w:rFonts w:ascii="Arial" w:eastAsia="Times New Roman" w:hAnsi="Arial" w:cs="Arial"/>
          <w:color w:val="000000"/>
          <w:shd w:val="clear" w:color="auto" w:fill="FFFFFF"/>
          <w:lang w:val="en-GB"/>
        </w:rPr>
        <w:t>WHO. (2020). </w:t>
      </w:r>
      <w:r w:rsidRPr="00492699">
        <w:rPr>
          <w:rFonts w:ascii="Arial" w:eastAsia="Times New Roman" w:hAnsi="Arial" w:cs="Arial"/>
          <w:i/>
          <w:iCs/>
          <w:color w:val="000000"/>
          <w:lang w:val="en-GB"/>
        </w:rPr>
        <w:t>Disability And Health</w:t>
      </w:r>
      <w:r w:rsidRPr="00492699">
        <w:rPr>
          <w:rFonts w:ascii="Arial" w:eastAsia="Times New Roman" w:hAnsi="Arial" w:cs="Arial"/>
          <w:color w:val="000000"/>
          <w:shd w:val="clear" w:color="auto" w:fill="FFFFFF"/>
          <w:lang w:val="en-GB"/>
        </w:rPr>
        <w:t>. [online] Available at: &lt;https://www.who.int/news-room/fact-sheets/detail/disability-and-health&gt; [Accessed 25 March 2020].</w:t>
      </w:r>
    </w:p>
    <w:p w:rsidR="00B44A73" w:rsidRDefault="00B44A73"/>
    <w:sectPr w:rsidR="00B44A73" w:rsidSect="00243788">
      <w:footerReference w:type="even" r:id="rId8"/>
      <w:footerReference w:type="default" r:id="rId9"/>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220F0" w:rsidRDefault="00D220F0" w:rsidP="00492699">
      <w:r>
        <w:separator/>
      </w:r>
    </w:p>
  </w:endnote>
  <w:endnote w:type="continuationSeparator" w:id="0">
    <w:p w:rsidR="00D220F0" w:rsidRDefault="00D220F0" w:rsidP="004926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220F0" w:rsidRDefault="00D220F0" w:rsidP="00492699">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rsidR="00D220F0" w:rsidRDefault="00D220F0" w:rsidP="00492699">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220F0" w:rsidRDefault="00D220F0" w:rsidP="00492699">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84207F">
      <w:rPr>
        <w:rStyle w:val="PageNumber"/>
        <w:noProof/>
      </w:rPr>
      <w:t>1</w:t>
    </w:r>
    <w:r>
      <w:rPr>
        <w:rStyle w:val="PageNumber"/>
      </w:rPr>
      <w:fldChar w:fldCharType="end"/>
    </w:r>
  </w:p>
  <w:p w:rsidR="00D220F0" w:rsidRDefault="00D220F0" w:rsidP="00492699">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220F0" w:rsidRDefault="00D220F0" w:rsidP="00492699">
      <w:r>
        <w:separator/>
      </w:r>
    </w:p>
  </w:footnote>
  <w:footnote w:type="continuationSeparator" w:id="0">
    <w:p w:rsidR="00D220F0" w:rsidRDefault="00D220F0" w:rsidP="00492699">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20D93"/>
    <w:rsid w:val="001213E2"/>
    <w:rsid w:val="00243788"/>
    <w:rsid w:val="00351A89"/>
    <w:rsid w:val="003D0569"/>
    <w:rsid w:val="003D4B8E"/>
    <w:rsid w:val="00453A47"/>
    <w:rsid w:val="00492699"/>
    <w:rsid w:val="004B7E61"/>
    <w:rsid w:val="00552D08"/>
    <w:rsid w:val="005B1F4A"/>
    <w:rsid w:val="00635797"/>
    <w:rsid w:val="006E63F5"/>
    <w:rsid w:val="007F7549"/>
    <w:rsid w:val="00812F9D"/>
    <w:rsid w:val="0084207F"/>
    <w:rsid w:val="008C3123"/>
    <w:rsid w:val="00961D94"/>
    <w:rsid w:val="00B26187"/>
    <w:rsid w:val="00B44A73"/>
    <w:rsid w:val="00BA397B"/>
    <w:rsid w:val="00C00896"/>
    <w:rsid w:val="00D220F0"/>
    <w:rsid w:val="00E05D64"/>
    <w:rsid w:val="00F20D93"/>
    <w:rsid w:val="00F8576B"/>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A25B6A9"/>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A397B"/>
    <w:rPr>
      <w:color w:val="0000FF" w:themeColor="hyperlink"/>
      <w:u w:val="single"/>
    </w:rPr>
  </w:style>
  <w:style w:type="character" w:customStyle="1" w:styleId="apple-converted-space">
    <w:name w:val="apple-converted-space"/>
    <w:basedOn w:val="DefaultParagraphFont"/>
    <w:rsid w:val="00E05D64"/>
  </w:style>
  <w:style w:type="paragraph" w:styleId="Footer">
    <w:name w:val="footer"/>
    <w:basedOn w:val="Normal"/>
    <w:link w:val="FooterChar"/>
    <w:uiPriority w:val="99"/>
    <w:unhideWhenUsed/>
    <w:rsid w:val="00492699"/>
    <w:pPr>
      <w:tabs>
        <w:tab w:val="center" w:pos="4320"/>
        <w:tab w:val="right" w:pos="8640"/>
      </w:tabs>
    </w:pPr>
  </w:style>
  <w:style w:type="character" w:customStyle="1" w:styleId="FooterChar">
    <w:name w:val="Footer Char"/>
    <w:basedOn w:val="DefaultParagraphFont"/>
    <w:link w:val="Footer"/>
    <w:uiPriority w:val="99"/>
    <w:rsid w:val="00492699"/>
  </w:style>
  <w:style w:type="character" w:styleId="PageNumber">
    <w:name w:val="page number"/>
    <w:basedOn w:val="DefaultParagraphFont"/>
    <w:uiPriority w:val="99"/>
    <w:semiHidden/>
    <w:unhideWhenUsed/>
    <w:rsid w:val="00492699"/>
  </w:style>
  <w:style w:type="character" w:styleId="FollowedHyperlink">
    <w:name w:val="FollowedHyperlink"/>
    <w:basedOn w:val="DefaultParagraphFont"/>
    <w:uiPriority w:val="99"/>
    <w:semiHidden/>
    <w:unhideWhenUsed/>
    <w:rsid w:val="00492699"/>
    <w:rPr>
      <w:color w:val="800080" w:themeColor="followed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A397B"/>
    <w:rPr>
      <w:color w:val="0000FF" w:themeColor="hyperlink"/>
      <w:u w:val="single"/>
    </w:rPr>
  </w:style>
  <w:style w:type="character" w:customStyle="1" w:styleId="apple-converted-space">
    <w:name w:val="apple-converted-space"/>
    <w:basedOn w:val="DefaultParagraphFont"/>
    <w:rsid w:val="00E05D64"/>
  </w:style>
  <w:style w:type="paragraph" w:styleId="Footer">
    <w:name w:val="footer"/>
    <w:basedOn w:val="Normal"/>
    <w:link w:val="FooterChar"/>
    <w:uiPriority w:val="99"/>
    <w:unhideWhenUsed/>
    <w:rsid w:val="00492699"/>
    <w:pPr>
      <w:tabs>
        <w:tab w:val="center" w:pos="4320"/>
        <w:tab w:val="right" w:pos="8640"/>
      </w:tabs>
    </w:pPr>
  </w:style>
  <w:style w:type="character" w:customStyle="1" w:styleId="FooterChar">
    <w:name w:val="Footer Char"/>
    <w:basedOn w:val="DefaultParagraphFont"/>
    <w:link w:val="Footer"/>
    <w:uiPriority w:val="99"/>
    <w:rsid w:val="00492699"/>
  </w:style>
  <w:style w:type="character" w:styleId="PageNumber">
    <w:name w:val="page number"/>
    <w:basedOn w:val="DefaultParagraphFont"/>
    <w:uiPriority w:val="99"/>
    <w:semiHidden/>
    <w:unhideWhenUsed/>
    <w:rsid w:val="00492699"/>
  </w:style>
  <w:style w:type="character" w:styleId="FollowedHyperlink">
    <w:name w:val="FollowedHyperlink"/>
    <w:basedOn w:val="DefaultParagraphFont"/>
    <w:uiPriority w:val="99"/>
    <w:semiHidden/>
    <w:unhideWhenUsed/>
    <w:rsid w:val="00492699"/>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64970853">
      <w:bodyDiv w:val="1"/>
      <w:marLeft w:val="0"/>
      <w:marRight w:val="0"/>
      <w:marTop w:val="0"/>
      <w:marBottom w:val="0"/>
      <w:divBdr>
        <w:top w:val="none" w:sz="0" w:space="0" w:color="auto"/>
        <w:left w:val="none" w:sz="0" w:space="0" w:color="auto"/>
        <w:bottom w:val="none" w:sz="0" w:space="0" w:color="auto"/>
        <w:right w:val="none" w:sz="0" w:space="0" w:color="auto"/>
      </w:divBdr>
    </w:div>
    <w:div w:id="655425645">
      <w:bodyDiv w:val="1"/>
      <w:marLeft w:val="0"/>
      <w:marRight w:val="0"/>
      <w:marTop w:val="0"/>
      <w:marBottom w:val="0"/>
      <w:divBdr>
        <w:top w:val="none" w:sz="0" w:space="0" w:color="auto"/>
        <w:left w:val="none" w:sz="0" w:space="0" w:color="auto"/>
        <w:bottom w:val="none" w:sz="0" w:space="0" w:color="auto"/>
        <w:right w:val="none" w:sz="0" w:space="0" w:color="auto"/>
      </w:divBdr>
    </w:div>
    <w:div w:id="728579678">
      <w:bodyDiv w:val="1"/>
      <w:marLeft w:val="0"/>
      <w:marRight w:val="0"/>
      <w:marTop w:val="0"/>
      <w:marBottom w:val="0"/>
      <w:divBdr>
        <w:top w:val="none" w:sz="0" w:space="0" w:color="auto"/>
        <w:left w:val="none" w:sz="0" w:space="0" w:color="auto"/>
        <w:bottom w:val="none" w:sz="0" w:space="0" w:color="auto"/>
        <w:right w:val="none" w:sz="0" w:space="0" w:color="auto"/>
      </w:divBdr>
    </w:div>
    <w:div w:id="1102839926">
      <w:bodyDiv w:val="1"/>
      <w:marLeft w:val="0"/>
      <w:marRight w:val="0"/>
      <w:marTop w:val="0"/>
      <w:marBottom w:val="0"/>
      <w:divBdr>
        <w:top w:val="none" w:sz="0" w:space="0" w:color="auto"/>
        <w:left w:val="none" w:sz="0" w:space="0" w:color="auto"/>
        <w:bottom w:val="none" w:sz="0" w:space="0" w:color="auto"/>
        <w:right w:val="none" w:sz="0" w:space="0" w:color="auto"/>
      </w:divBdr>
    </w:div>
    <w:div w:id="1415325494">
      <w:bodyDiv w:val="1"/>
      <w:marLeft w:val="0"/>
      <w:marRight w:val="0"/>
      <w:marTop w:val="0"/>
      <w:marBottom w:val="0"/>
      <w:divBdr>
        <w:top w:val="none" w:sz="0" w:space="0" w:color="auto"/>
        <w:left w:val="none" w:sz="0" w:space="0" w:color="auto"/>
        <w:bottom w:val="none" w:sz="0" w:space="0" w:color="auto"/>
        <w:right w:val="none" w:sz="0" w:space="0" w:color="auto"/>
      </w:divBdr>
    </w:div>
    <w:div w:id="1761558143">
      <w:bodyDiv w:val="1"/>
      <w:marLeft w:val="0"/>
      <w:marRight w:val="0"/>
      <w:marTop w:val="0"/>
      <w:marBottom w:val="0"/>
      <w:divBdr>
        <w:top w:val="none" w:sz="0" w:space="0" w:color="auto"/>
        <w:left w:val="none" w:sz="0" w:space="0" w:color="auto"/>
        <w:bottom w:val="none" w:sz="0" w:space="0" w:color="auto"/>
        <w:right w:val="none" w:sz="0" w:space="0" w:color="auto"/>
      </w:divBdr>
    </w:div>
    <w:div w:id="2000571654">
      <w:bodyDiv w:val="1"/>
      <w:marLeft w:val="0"/>
      <w:marRight w:val="0"/>
      <w:marTop w:val="0"/>
      <w:marBottom w:val="0"/>
      <w:divBdr>
        <w:top w:val="none" w:sz="0" w:space="0" w:color="auto"/>
        <w:left w:val="none" w:sz="0" w:space="0" w:color="auto"/>
        <w:bottom w:val="none" w:sz="0" w:space="0" w:color="auto"/>
        <w:right w:val="none" w:sz="0" w:space="0" w:color="auto"/>
      </w:divBdr>
    </w:div>
    <w:div w:id="205330947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8585247-7E41-8449-A5B0-78721712D0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216</TotalTime>
  <Pages>7</Pages>
  <Words>1420</Words>
  <Characters>8099</Characters>
  <Application>Microsoft Macintosh Word</Application>
  <DocSecurity>0</DocSecurity>
  <Lines>67</Lines>
  <Paragraphs>18</Paragraphs>
  <ScaleCrop>false</ScaleCrop>
  <Company/>
  <LinksUpToDate>false</LinksUpToDate>
  <CharactersWithSpaces>9501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Nghiem</dc:creator>
  <cp:keywords/>
  <dc:description/>
  <cp:lastModifiedBy>David Nghiem</cp:lastModifiedBy>
  <cp:revision>1</cp:revision>
  <dcterms:created xsi:type="dcterms:W3CDTF">2020-03-27T10:40:00Z</dcterms:created>
  <dcterms:modified xsi:type="dcterms:W3CDTF">2020-03-27T17:29:00Z</dcterms:modified>
</cp:coreProperties>
</file>