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BCCAC" w14:textId="4F0D60A1" w:rsidR="004E7337" w:rsidRPr="000312D3" w:rsidRDefault="004E7337" w:rsidP="00943974">
      <w:pPr>
        <w:rPr>
          <w:rFonts w:ascii="Century" w:hAnsi="Century"/>
          <w:b/>
          <w:sz w:val="44"/>
          <w:szCs w:val="44"/>
        </w:rPr>
      </w:pPr>
    </w:p>
    <w:p w14:paraId="7CB7CC21" w14:textId="77777777" w:rsidR="004E7337" w:rsidRPr="000312D3" w:rsidRDefault="004E7337" w:rsidP="004E7337">
      <w:pPr>
        <w:jc w:val="center"/>
        <w:rPr>
          <w:rFonts w:ascii="Century" w:hAnsi="Century"/>
          <w:b/>
          <w:sz w:val="44"/>
          <w:szCs w:val="44"/>
        </w:rPr>
      </w:pPr>
      <w:r w:rsidRPr="000312D3">
        <w:rPr>
          <w:rFonts w:ascii="Century" w:hAnsi="Century"/>
          <w:b/>
          <w:sz w:val="44"/>
          <w:szCs w:val="44"/>
        </w:rPr>
        <w:t xml:space="preserve">University of Wales Trinity Saint David </w:t>
      </w:r>
    </w:p>
    <w:p w14:paraId="321F128A" w14:textId="77777777" w:rsidR="004E7337" w:rsidRPr="000312D3" w:rsidRDefault="004E7337" w:rsidP="004E7337">
      <w:pPr>
        <w:jc w:val="center"/>
        <w:rPr>
          <w:rFonts w:ascii="Century" w:hAnsi="Century"/>
          <w:b/>
          <w:sz w:val="44"/>
          <w:szCs w:val="44"/>
        </w:rPr>
      </w:pPr>
    </w:p>
    <w:p w14:paraId="6D16F80B" w14:textId="77777777" w:rsidR="004E7337" w:rsidRPr="000312D3" w:rsidRDefault="004E7337" w:rsidP="004E7337">
      <w:pPr>
        <w:jc w:val="center"/>
        <w:rPr>
          <w:rFonts w:ascii="Century" w:hAnsi="Century"/>
          <w:b/>
          <w:sz w:val="44"/>
          <w:szCs w:val="44"/>
        </w:rPr>
      </w:pPr>
      <w:r w:rsidRPr="000312D3">
        <w:rPr>
          <w:rFonts w:ascii="Century" w:hAnsi="Century"/>
          <w:b/>
          <w:sz w:val="44"/>
          <w:szCs w:val="44"/>
        </w:rPr>
        <w:t xml:space="preserve">School of Engineering </w:t>
      </w:r>
    </w:p>
    <w:p w14:paraId="2536BBE1" w14:textId="77777777" w:rsidR="004E7337" w:rsidRPr="000312D3" w:rsidRDefault="004E7337" w:rsidP="004E7337">
      <w:pPr>
        <w:jc w:val="center"/>
        <w:rPr>
          <w:rFonts w:ascii="Century" w:hAnsi="Century"/>
          <w:b/>
          <w:sz w:val="44"/>
          <w:szCs w:val="44"/>
        </w:rPr>
      </w:pPr>
    </w:p>
    <w:p w14:paraId="3FD26035" w14:textId="04DC0C22" w:rsidR="004E7337" w:rsidRPr="000312D3" w:rsidRDefault="000312D3" w:rsidP="004E7337">
      <w:pPr>
        <w:jc w:val="center"/>
        <w:rPr>
          <w:rFonts w:ascii="Century" w:hAnsi="Century"/>
          <w:b/>
          <w:sz w:val="44"/>
          <w:szCs w:val="44"/>
        </w:rPr>
      </w:pPr>
      <w:r>
        <w:rPr>
          <w:rFonts w:ascii="Century" w:hAnsi="Century"/>
          <w:b/>
          <w:sz w:val="44"/>
          <w:szCs w:val="44"/>
        </w:rPr>
        <w:t>Performing an Energy Audit</w:t>
      </w:r>
    </w:p>
    <w:p w14:paraId="04C1B74F" w14:textId="77777777" w:rsidR="004E7337" w:rsidRPr="000312D3" w:rsidRDefault="004E7337" w:rsidP="004E7337">
      <w:pPr>
        <w:jc w:val="center"/>
        <w:rPr>
          <w:rFonts w:ascii="Century" w:hAnsi="Century"/>
          <w:b/>
          <w:sz w:val="44"/>
          <w:szCs w:val="44"/>
        </w:rPr>
      </w:pPr>
    </w:p>
    <w:p w14:paraId="16A21450" w14:textId="74BAC2A2" w:rsidR="004E7337" w:rsidRDefault="004E7337" w:rsidP="004E7337">
      <w:pPr>
        <w:jc w:val="center"/>
        <w:rPr>
          <w:rFonts w:ascii="Century" w:hAnsi="Century"/>
          <w:b/>
          <w:sz w:val="44"/>
          <w:szCs w:val="44"/>
        </w:rPr>
      </w:pPr>
      <w:r w:rsidRPr="000312D3">
        <w:rPr>
          <w:rFonts w:ascii="Century" w:hAnsi="Century"/>
          <w:b/>
          <w:sz w:val="44"/>
          <w:szCs w:val="44"/>
        </w:rPr>
        <w:t xml:space="preserve"> </w:t>
      </w:r>
      <w:r w:rsidR="000312D3">
        <w:rPr>
          <w:rFonts w:ascii="Century" w:hAnsi="Century"/>
          <w:b/>
          <w:sz w:val="44"/>
          <w:szCs w:val="44"/>
        </w:rPr>
        <w:t>Energy Management and Efficiency</w:t>
      </w:r>
    </w:p>
    <w:p w14:paraId="3BC9CA0C" w14:textId="494A62E4" w:rsidR="000312D3" w:rsidRPr="000312D3" w:rsidRDefault="000312D3" w:rsidP="004E7337">
      <w:pPr>
        <w:jc w:val="center"/>
        <w:rPr>
          <w:rFonts w:ascii="Century" w:hAnsi="Century"/>
          <w:b/>
          <w:sz w:val="44"/>
          <w:szCs w:val="44"/>
        </w:rPr>
      </w:pPr>
      <w:r>
        <w:rPr>
          <w:rFonts w:ascii="Century" w:hAnsi="Century"/>
          <w:b/>
          <w:sz w:val="44"/>
          <w:szCs w:val="44"/>
        </w:rPr>
        <w:t>M6X01197</w:t>
      </w:r>
    </w:p>
    <w:p w14:paraId="62F206E5" w14:textId="77777777" w:rsidR="004E7337" w:rsidRPr="000312D3" w:rsidRDefault="004E7337" w:rsidP="004E7337">
      <w:pPr>
        <w:jc w:val="center"/>
        <w:rPr>
          <w:rFonts w:ascii="Century" w:hAnsi="Century"/>
          <w:b/>
          <w:sz w:val="44"/>
          <w:szCs w:val="44"/>
        </w:rPr>
      </w:pPr>
    </w:p>
    <w:p w14:paraId="59CB925B" w14:textId="77777777" w:rsidR="000312D3" w:rsidRDefault="004E7337" w:rsidP="004E7337">
      <w:pPr>
        <w:jc w:val="center"/>
        <w:rPr>
          <w:rFonts w:ascii="Century" w:hAnsi="Century"/>
          <w:b/>
          <w:sz w:val="44"/>
          <w:szCs w:val="44"/>
        </w:rPr>
      </w:pPr>
      <w:r w:rsidRPr="000312D3">
        <w:rPr>
          <w:rFonts w:ascii="Century" w:hAnsi="Century"/>
          <w:b/>
          <w:sz w:val="44"/>
          <w:szCs w:val="44"/>
        </w:rPr>
        <w:t xml:space="preserve"> </w:t>
      </w:r>
      <w:r w:rsidR="000312D3">
        <w:rPr>
          <w:rFonts w:ascii="Century" w:hAnsi="Century"/>
          <w:b/>
          <w:sz w:val="44"/>
          <w:szCs w:val="44"/>
        </w:rPr>
        <w:t>Timothy Jones</w:t>
      </w:r>
    </w:p>
    <w:p w14:paraId="79FF641E" w14:textId="17D3BCA7" w:rsidR="004E7337" w:rsidRPr="000312D3" w:rsidRDefault="000312D3" w:rsidP="004E7337">
      <w:pPr>
        <w:jc w:val="center"/>
        <w:rPr>
          <w:rFonts w:ascii="Century" w:hAnsi="Century"/>
          <w:b/>
          <w:sz w:val="44"/>
          <w:szCs w:val="44"/>
        </w:rPr>
      </w:pPr>
      <w:r>
        <w:rPr>
          <w:rFonts w:ascii="Century" w:hAnsi="Century"/>
          <w:b/>
          <w:sz w:val="44"/>
          <w:szCs w:val="44"/>
        </w:rPr>
        <w:t>1701384</w:t>
      </w:r>
      <w:r w:rsidR="004E7337" w:rsidRPr="000312D3">
        <w:rPr>
          <w:rFonts w:ascii="Century" w:hAnsi="Century"/>
          <w:b/>
          <w:sz w:val="44"/>
          <w:szCs w:val="44"/>
        </w:rPr>
        <w:t xml:space="preserve"> </w:t>
      </w:r>
    </w:p>
    <w:p w14:paraId="55B0C670" w14:textId="77777777" w:rsidR="004E7337" w:rsidRPr="000312D3" w:rsidRDefault="004E7337" w:rsidP="004E7337">
      <w:pPr>
        <w:jc w:val="center"/>
        <w:rPr>
          <w:rFonts w:ascii="Century" w:hAnsi="Century"/>
          <w:b/>
          <w:sz w:val="44"/>
          <w:szCs w:val="44"/>
        </w:rPr>
      </w:pPr>
    </w:p>
    <w:p w14:paraId="79B9941F" w14:textId="2F49C94D" w:rsidR="004E7337" w:rsidRPr="000C008B" w:rsidRDefault="001A4A53" w:rsidP="004E7337">
      <w:pPr>
        <w:jc w:val="center"/>
        <w:rPr>
          <w:rFonts w:ascii="Century" w:hAnsi="Century"/>
          <w:b/>
          <w:sz w:val="72"/>
          <w:szCs w:val="72"/>
        </w:rPr>
      </w:pPr>
      <w:r>
        <w:rPr>
          <w:rFonts w:ascii="Century" w:hAnsi="Century"/>
          <w:b/>
          <w:sz w:val="44"/>
          <w:szCs w:val="44"/>
        </w:rPr>
        <w:t>02/02/2020</w:t>
      </w:r>
      <w:r w:rsidR="004E7337" w:rsidRPr="000C008B">
        <w:rPr>
          <w:rFonts w:ascii="Century" w:hAnsi="Century"/>
          <w:b/>
          <w:sz w:val="72"/>
          <w:szCs w:val="72"/>
        </w:rPr>
        <w:br w:type="page"/>
      </w:r>
    </w:p>
    <w:sdt>
      <w:sdtPr>
        <w:rPr>
          <w:rFonts w:ascii="Century" w:hAnsi="Century"/>
        </w:rPr>
        <w:id w:val="1126438831"/>
        <w:docPartObj>
          <w:docPartGallery w:val="Table of Contents"/>
          <w:docPartUnique/>
        </w:docPartObj>
      </w:sdtPr>
      <w:sdtEndPr>
        <w:rPr>
          <w:b/>
          <w:bCs/>
          <w:noProof/>
        </w:rPr>
      </w:sdtEndPr>
      <w:sdtContent>
        <w:p w14:paraId="5F745681" w14:textId="77777777" w:rsidR="004E7337" w:rsidRPr="000C008B" w:rsidRDefault="004E7337" w:rsidP="004E7337">
          <w:pPr>
            <w:keepNext/>
            <w:keepLines/>
            <w:spacing w:before="240" w:after="0"/>
            <w:rPr>
              <w:rFonts w:ascii="Century" w:eastAsiaTheme="majorEastAsia" w:hAnsi="Century" w:cstheme="majorBidi"/>
              <w:b/>
              <w:color w:val="2F5496" w:themeColor="accent1" w:themeShade="BF"/>
              <w:sz w:val="32"/>
              <w:szCs w:val="32"/>
              <w:lang w:val="en-US"/>
            </w:rPr>
          </w:pPr>
          <w:r w:rsidRPr="000C008B">
            <w:rPr>
              <w:rFonts w:ascii="Century" w:eastAsiaTheme="majorEastAsia" w:hAnsi="Century" w:cstheme="majorBidi"/>
              <w:color w:val="2F5496" w:themeColor="accent1" w:themeShade="BF"/>
              <w:sz w:val="32"/>
              <w:szCs w:val="32"/>
              <w:lang w:val="en-US"/>
            </w:rPr>
            <w:t>Contents</w:t>
          </w:r>
          <w:bookmarkStart w:id="0" w:name="_GoBack"/>
          <w:bookmarkEnd w:id="0"/>
        </w:p>
        <w:p w14:paraId="1846FAA2" w14:textId="31C444A0" w:rsidR="00504E17" w:rsidRDefault="004E7337">
          <w:pPr>
            <w:pStyle w:val="TOC1"/>
            <w:rPr>
              <w:rFonts w:eastAsiaTheme="minorEastAsia"/>
              <w:noProof/>
              <w:lang w:eastAsia="en-GB"/>
            </w:rPr>
          </w:pPr>
          <w:r w:rsidRPr="000C008B">
            <w:rPr>
              <w:rFonts w:ascii="Century" w:hAnsi="Century"/>
            </w:rPr>
            <w:fldChar w:fldCharType="begin"/>
          </w:r>
          <w:r w:rsidRPr="000C008B">
            <w:rPr>
              <w:rFonts w:ascii="Century" w:hAnsi="Century"/>
            </w:rPr>
            <w:instrText xml:space="preserve"> TOC \o "1-3" \h \z \u </w:instrText>
          </w:r>
          <w:r w:rsidRPr="000C008B">
            <w:rPr>
              <w:rFonts w:ascii="Century" w:hAnsi="Century"/>
            </w:rPr>
            <w:fldChar w:fldCharType="separate"/>
          </w:r>
          <w:hyperlink w:anchor="_Toc31576023" w:history="1">
            <w:r w:rsidR="00504E17" w:rsidRPr="006E1A33">
              <w:rPr>
                <w:rStyle w:val="Hyperlink"/>
                <w:rFonts w:ascii="Century" w:hAnsi="Century"/>
                <w:noProof/>
              </w:rPr>
              <w:t>1.</w:t>
            </w:r>
            <w:r w:rsidR="00504E17">
              <w:rPr>
                <w:rFonts w:eastAsiaTheme="minorEastAsia"/>
                <w:noProof/>
                <w:lang w:eastAsia="en-GB"/>
              </w:rPr>
              <w:tab/>
            </w:r>
            <w:r w:rsidR="00504E17" w:rsidRPr="006E1A33">
              <w:rPr>
                <w:rStyle w:val="Hyperlink"/>
                <w:rFonts w:ascii="Century" w:hAnsi="Century"/>
                <w:noProof/>
              </w:rPr>
              <w:t>Introduction</w:t>
            </w:r>
            <w:r w:rsidR="00504E17">
              <w:rPr>
                <w:noProof/>
                <w:webHidden/>
              </w:rPr>
              <w:tab/>
            </w:r>
            <w:r w:rsidR="00504E17">
              <w:rPr>
                <w:noProof/>
                <w:webHidden/>
              </w:rPr>
              <w:fldChar w:fldCharType="begin"/>
            </w:r>
            <w:r w:rsidR="00504E17">
              <w:rPr>
                <w:noProof/>
                <w:webHidden/>
              </w:rPr>
              <w:instrText xml:space="preserve"> PAGEREF _Toc31576023 \h </w:instrText>
            </w:r>
            <w:r w:rsidR="00504E17">
              <w:rPr>
                <w:noProof/>
                <w:webHidden/>
              </w:rPr>
            </w:r>
            <w:r w:rsidR="00504E17">
              <w:rPr>
                <w:noProof/>
                <w:webHidden/>
              </w:rPr>
              <w:fldChar w:fldCharType="separate"/>
            </w:r>
            <w:r w:rsidR="00504E17">
              <w:rPr>
                <w:noProof/>
                <w:webHidden/>
              </w:rPr>
              <w:t>3</w:t>
            </w:r>
            <w:r w:rsidR="00504E17">
              <w:rPr>
                <w:noProof/>
                <w:webHidden/>
              </w:rPr>
              <w:fldChar w:fldCharType="end"/>
            </w:r>
          </w:hyperlink>
        </w:p>
        <w:p w14:paraId="7609DDC8" w14:textId="2B2BF3EB" w:rsidR="00504E17" w:rsidRDefault="00504E17">
          <w:pPr>
            <w:pStyle w:val="TOC1"/>
            <w:rPr>
              <w:rFonts w:eastAsiaTheme="minorEastAsia"/>
              <w:noProof/>
              <w:lang w:eastAsia="en-GB"/>
            </w:rPr>
          </w:pPr>
          <w:hyperlink w:anchor="_Toc31576024" w:history="1">
            <w:r w:rsidRPr="006E1A33">
              <w:rPr>
                <w:rStyle w:val="Hyperlink"/>
                <w:rFonts w:ascii="Century" w:hAnsi="Century"/>
                <w:noProof/>
              </w:rPr>
              <w:t>2.</w:t>
            </w:r>
            <w:r>
              <w:rPr>
                <w:rFonts w:eastAsiaTheme="minorEastAsia"/>
                <w:noProof/>
                <w:lang w:eastAsia="en-GB"/>
              </w:rPr>
              <w:tab/>
            </w:r>
            <w:r w:rsidRPr="006E1A33">
              <w:rPr>
                <w:rStyle w:val="Hyperlink"/>
                <w:rFonts w:ascii="Century" w:hAnsi="Century"/>
                <w:noProof/>
              </w:rPr>
              <w:t>Company Background</w:t>
            </w:r>
            <w:r>
              <w:rPr>
                <w:noProof/>
                <w:webHidden/>
              </w:rPr>
              <w:tab/>
            </w:r>
            <w:r>
              <w:rPr>
                <w:noProof/>
                <w:webHidden/>
              </w:rPr>
              <w:fldChar w:fldCharType="begin"/>
            </w:r>
            <w:r>
              <w:rPr>
                <w:noProof/>
                <w:webHidden/>
              </w:rPr>
              <w:instrText xml:space="preserve"> PAGEREF _Toc31576024 \h </w:instrText>
            </w:r>
            <w:r>
              <w:rPr>
                <w:noProof/>
                <w:webHidden/>
              </w:rPr>
            </w:r>
            <w:r>
              <w:rPr>
                <w:noProof/>
                <w:webHidden/>
              </w:rPr>
              <w:fldChar w:fldCharType="separate"/>
            </w:r>
            <w:r>
              <w:rPr>
                <w:noProof/>
                <w:webHidden/>
              </w:rPr>
              <w:t>4</w:t>
            </w:r>
            <w:r>
              <w:rPr>
                <w:noProof/>
                <w:webHidden/>
              </w:rPr>
              <w:fldChar w:fldCharType="end"/>
            </w:r>
          </w:hyperlink>
        </w:p>
        <w:p w14:paraId="738E460D" w14:textId="657310C5" w:rsidR="00504E17" w:rsidRDefault="00504E17">
          <w:pPr>
            <w:pStyle w:val="TOC1"/>
            <w:rPr>
              <w:rFonts w:eastAsiaTheme="minorEastAsia"/>
              <w:noProof/>
              <w:lang w:eastAsia="en-GB"/>
            </w:rPr>
          </w:pPr>
          <w:hyperlink w:anchor="_Toc31576025" w:history="1">
            <w:r w:rsidRPr="006E1A33">
              <w:rPr>
                <w:rStyle w:val="Hyperlink"/>
                <w:rFonts w:ascii="Century" w:hAnsi="Century"/>
                <w:noProof/>
              </w:rPr>
              <w:t>3.</w:t>
            </w:r>
            <w:r>
              <w:rPr>
                <w:rFonts w:eastAsiaTheme="minorEastAsia"/>
                <w:noProof/>
                <w:lang w:eastAsia="en-GB"/>
              </w:rPr>
              <w:tab/>
            </w:r>
            <w:r w:rsidRPr="006E1A33">
              <w:rPr>
                <w:rStyle w:val="Hyperlink"/>
                <w:rFonts w:ascii="Century" w:hAnsi="Century"/>
                <w:noProof/>
              </w:rPr>
              <w:t>Types of energy used and where it is used</w:t>
            </w:r>
            <w:r>
              <w:rPr>
                <w:noProof/>
                <w:webHidden/>
              </w:rPr>
              <w:tab/>
            </w:r>
            <w:r>
              <w:rPr>
                <w:noProof/>
                <w:webHidden/>
              </w:rPr>
              <w:fldChar w:fldCharType="begin"/>
            </w:r>
            <w:r>
              <w:rPr>
                <w:noProof/>
                <w:webHidden/>
              </w:rPr>
              <w:instrText xml:space="preserve"> PAGEREF _Toc31576025 \h </w:instrText>
            </w:r>
            <w:r>
              <w:rPr>
                <w:noProof/>
                <w:webHidden/>
              </w:rPr>
            </w:r>
            <w:r>
              <w:rPr>
                <w:noProof/>
                <w:webHidden/>
              </w:rPr>
              <w:fldChar w:fldCharType="separate"/>
            </w:r>
            <w:r>
              <w:rPr>
                <w:noProof/>
                <w:webHidden/>
              </w:rPr>
              <w:t>4</w:t>
            </w:r>
            <w:r>
              <w:rPr>
                <w:noProof/>
                <w:webHidden/>
              </w:rPr>
              <w:fldChar w:fldCharType="end"/>
            </w:r>
          </w:hyperlink>
        </w:p>
        <w:p w14:paraId="34225F6D" w14:textId="36004A03" w:rsidR="00504E17" w:rsidRDefault="00504E17">
          <w:pPr>
            <w:pStyle w:val="TOC1"/>
            <w:rPr>
              <w:rFonts w:eastAsiaTheme="minorEastAsia"/>
              <w:noProof/>
              <w:lang w:eastAsia="en-GB"/>
            </w:rPr>
          </w:pPr>
          <w:hyperlink w:anchor="_Toc31576026" w:history="1">
            <w:r w:rsidRPr="006E1A33">
              <w:rPr>
                <w:rStyle w:val="Hyperlink"/>
                <w:rFonts w:ascii="Century" w:hAnsi="Century"/>
                <w:noProof/>
              </w:rPr>
              <w:t>4.</w:t>
            </w:r>
            <w:r>
              <w:rPr>
                <w:rFonts w:eastAsiaTheme="minorEastAsia"/>
                <w:noProof/>
                <w:lang w:eastAsia="en-GB"/>
              </w:rPr>
              <w:tab/>
            </w:r>
            <w:r w:rsidRPr="006E1A33">
              <w:rPr>
                <w:rStyle w:val="Hyperlink"/>
                <w:rFonts w:ascii="Century" w:hAnsi="Century"/>
                <w:noProof/>
              </w:rPr>
              <w:t>Assessment of current situation</w:t>
            </w:r>
            <w:r>
              <w:rPr>
                <w:noProof/>
                <w:webHidden/>
              </w:rPr>
              <w:tab/>
            </w:r>
            <w:r>
              <w:rPr>
                <w:noProof/>
                <w:webHidden/>
              </w:rPr>
              <w:fldChar w:fldCharType="begin"/>
            </w:r>
            <w:r>
              <w:rPr>
                <w:noProof/>
                <w:webHidden/>
              </w:rPr>
              <w:instrText xml:space="preserve"> PAGEREF _Toc31576026 \h </w:instrText>
            </w:r>
            <w:r>
              <w:rPr>
                <w:noProof/>
                <w:webHidden/>
              </w:rPr>
            </w:r>
            <w:r>
              <w:rPr>
                <w:noProof/>
                <w:webHidden/>
              </w:rPr>
              <w:fldChar w:fldCharType="separate"/>
            </w:r>
            <w:r>
              <w:rPr>
                <w:noProof/>
                <w:webHidden/>
              </w:rPr>
              <w:t>5</w:t>
            </w:r>
            <w:r>
              <w:rPr>
                <w:noProof/>
                <w:webHidden/>
              </w:rPr>
              <w:fldChar w:fldCharType="end"/>
            </w:r>
          </w:hyperlink>
        </w:p>
        <w:p w14:paraId="25B3B86F" w14:textId="413747D6" w:rsidR="00504E17" w:rsidRDefault="00504E17">
          <w:pPr>
            <w:pStyle w:val="TOC2"/>
            <w:tabs>
              <w:tab w:val="left" w:pos="880"/>
              <w:tab w:val="right" w:leader="dot" w:pos="9016"/>
            </w:tabs>
            <w:rPr>
              <w:rFonts w:eastAsiaTheme="minorEastAsia"/>
              <w:noProof/>
              <w:lang w:eastAsia="en-GB"/>
            </w:rPr>
          </w:pPr>
          <w:hyperlink w:anchor="_Toc31576027" w:history="1">
            <w:r w:rsidRPr="006E1A33">
              <w:rPr>
                <w:rStyle w:val="Hyperlink"/>
                <w:rFonts w:ascii="Century" w:hAnsi="Century"/>
                <w:noProof/>
              </w:rPr>
              <w:t>4.1</w:t>
            </w:r>
            <w:r>
              <w:rPr>
                <w:rFonts w:eastAsiaTheme="minorEastAsia"/>
                <w:noProof/>
                <w:lang w:eastAsia="en-GB"/>
              </w:rPr>
              <w:tab/>
            </w:r>
            <w:r w:rsidRPr="006E1A33">
              <w:rPr>
                <w:rStyle w:val="Hyperlink"/>
                <w:rFonts w:ascii="Century" w:hAnsi="Century"/>
                <w:noProof/>
              </w:rPr>
              <w:t>Energy usage and behaviour</w:t>
            </w:r>
            <w:r>
              <w:rPr>
                <w:noProof/>
                <w:webHidden/>
              </w:rPr>
              <w:tab/>
            </w:r>
            <w:r>
              <w:rPr>
                <w:noProof/>
                <w:webHidden/>
              </w:rPr>
              <w:fldChar w:fldCharType="begin"/>
            </w:r>
            <w:r>
              <w:rPr>
                <w:noProof/>
                <w:webHidden/>
              </w:rPr>
              <w:instrText xml:space="preserve"> PAGEREF _Toc31576027 \h </w:instrText>
            </w:r>
            <w:r>
              <w:rPr>
                <w:noProof/>
                <w:webHidden/>
              </w:rPr>
            </w:r>
            <w:r>
              <w:rPr>
                <w:noProof/>
                <w:webHidden/>
              </w:rPr>
              <w:fldChar w:fldCharType="separate"/>
            </w:r>
            <w:r>
              <w:rPr>
                <w:noProof/>
                <w:webHidden/>
              </w:rPr>
              <w:t>5</w:t>
            </w:r>
            <w:r>
              <w:rPr>
                <w:noProof/>
                <w:webHidden/>
              </w:rPr>
              <w:fldChar w:fldCharType="end"/>
            </w:r>
          </w:hyperlink>
        </w:p>
        <w:p w14:paraId="7AB73A03" w14:textId="7E863F70" w:rsidR="00504E17" w:rsidRDefault="00504E17">
          <w:pPr>
            <w:pStyle w:val="TOC2"/>
            <w:tabs>
              <w:tab w:val="left" w:pos="880"/>
              <w:tab w:val="right" w:leader="dot" w:pos="9016"/>
            </w:tabs>
            <w:rPr>
              <w:rFonts w:eastAsiaTheme="minorEastAsia"/>
              <w:noProof/>
              <w:lang w:eastAsia="en-GB"/>
            </w:rPr>
          </w:pPr>
          <w:hyperlink w:anchor="_Toc31576028" w:history="1">
            <w:r w:rsidRPr="006E1A33">
              <w:rPr>
                <w:rStyle w:val="Hyperlink"/>
                <w:rFonts w:ascii="Century" w:hAnsi="Century"/>
                <w:noProof/>
              </w:rPr>
              <w:t>4.2</w:t>
            </w:r>
            <w:r>
              <w:rPr>
                <w:rFonts w:eastAsiaTheme="minorEastAsia"/>
                <w:noProof/>
                <w:lang w:eastAsia="en-GB"/>
              </w:rPr>
              <w:tab/>
            </w:r>
            <w:r w:rsidRPr="006E1A33">
              <w:rPr>
                <w:rStyle w:val="Hyperlink"/>
                <w:rFonts w:ascii="Century" w:hAnsi="Century"/>
                <w:noProof/>
              </w:rPr>
              <w:t>Losses in energy</w:t>
            </w:r>
            <w:r>
              <w:rPr>
                <w:noProof/>
                <w:webHidden/>
              </w:rPr>
              <w:tab/>
            </w:r>
            <w:r>
              <w:rPr>
                <w:noProof/>
                <w:webHidden/>
              </w:rPr>
              <w:fldChar w:fldCharType="begin"/>
            </w:r>
            <w:r>
              <w:rPr>
                <w:noProof/>
                <w:webHidden/>
              </w:rPr>
              <w:instrText xml:space="preserve"> PAGEREF _Toc31576028 \h </w:instrText>
            </w:r>
            <w:r>
              <w:rPr>
                <w:noProof/>
                <w:webHidden/>
              </w:rPr>
            </w:r>
            <w:r>
              <w:rPr>
                <w:noProof/>
                <w:webHidden/>
              </w:rPr>
              <w:fldChar w:fldCharType="separate"/>
            </w:r>
            <w:r>
              <w:rPr>
                <w:noProof/>
                <w:webHidden/>
              </w:rPr>
              <w:t>6</w:t>
            </w:r>
            <w:r>
              <w:rPr>
                <w:noProof/>
                <w:webHidden/>
              </w:rPr>
              <w:fldChar w:fldCharType="end"/>
            </w:r>
          </w:hyperlink>
        </w:p>
        <w:p w14:paraId="62396E10" w14:textId="3A9839D8" w:rsidR="00504E17" w:rsidRDefault="00504E17">
          <w:pPr>
            <w:pStyle w:val="TOC1"/>
            <w:rPr>
              <w:rFonts w:eastAsiaTheme="minorEastAsia"/>
              <w:noProof/>
              <w:lang w:eastAsia="en-GB"/>
            </w:rPr>
          </w:pPr>
          <w:hyperlink w:anchor="_Toc31576029" w:history="1">
            <w:r w:rsidRPr="006E1A33">
              <w:rPr>
                <w:rStyle w:val="Hyperlink"/>
                <w:rFonts w:ascii="Century" w:hAnsi="Century"/>
                <w:noProof/>
              </w:rPr>
              <w:t>5.</w:t>
            </w:r>
            <w:r>
              <w:rPr>
                <w:rFonts w:eastAsiaTheme="minorEastAsia"/>
                <w:noProof/>
                <w:lang w:eastAsia="en-GB"/>
              </w:rPr>
              <w:tab/>
            </w:r>
            <w:r w:rsidRPr="006E1A33">
              <w:rPr>
                <w:rStyle w:val="Hyperlink"/>
                <w:rFonts w:ascii="Century" w:hAnsi="Century"/>
                <w:noProof/>
              </w:rPr>
              <w:t>Calculations</w:t>
            </w:r>
            <w:r>
              <w:rPr>
                <w:noProof/>
                <w:webHidden/>
              </w:rPr>
              <w:tab/>
            </w:r>
            <w:r>
              <w:rPr>
                <w:noProof/>
                <w:webHidden/>
              </w:rPr>
              <w:fldChar w:fldCharType="begin"/>
            </w:r>
            <w:r>
              <w:rPr>
                <w:noProof/>
                <w:webHidden/>
              </w:rPr>
              <w:instrText xml:space="preserve"> PAGEREF _Toc31576029 \h </w:instrText>
            </w:r>
            <w:r>
              <w:rPr>
                <w:noProof/>
                <w:webHidden/>
              </w:rPr>
            </w:r>
            <w:r>
              <w:rPr>
                <w:noProof/>
                <w:webHidden/>
              </w:rPr>
              <w:fldChar w:fldCharType="separate"/>
            </w:r>
            <w:r>
              <w:rPr>
                <w:noProof/>
                <w:webHidden/>
              </w:rPr>
              <w:t>7</w:t>
            </w:r>
            <w:r>
              <w:rPr>
                <w:noProof/>
                <w:webHidden/>
              </w:rPr>
              <w:fldChar w:fldCharType="end"/>
            </w:r>
          </w:hyperlink>
        </w:p>
        <w:p w14:paraId="50404815" w14:textId="6DCB375A" w:rsidR="00504E17" w:rsidRDefault="00504E17">
          <w:pPr>
            <w:pStyle w:val="TOC1"/>
            <w:rPr>
              <w:rFonts w:eastAsiaTheme="minorEastAsia"/>
              <w:noProof/>
              <w:lang w:eastAsia="en-GB"/>
            </w:rPr>
          </w:pPr>
          <w:hyperlink w:anchor="_Toc31576030" w:history="1">
            <w:r w:rsidRPr="006E1A33">
              <w:rPr>
                <w:rStyle w:val="Hyperlink"/>
                <w:rFonts w:ascii="Century" w:hAnsi="Century"/>
                <w:noProof/>
              </w:rPr>
              <w:t>6.</w:t>
            </w:r>
            <w:r>
              <w:rPr>
                <w:rFonts w:eastAsiaTheme="minorEastAsia"/>
                <w:noProof/>
                <w:lang w:eastAsia="en-GB"/>
              </w:rPr>
              <w:tab/>
            </w:r>
            <w:r w:rsidRPr="006E1A33">
              <w:rPr>
                <w:rStyle w:val="Hyperlink"/>
                <w:rFonts w:ascii="Century" w:hAnsi="Century"/>
                <w:noProof/>
              </w:rPr>
              <w:t>Discussion of potential energy savings</w:t>
            </w:r>
            <w:r>
              <w:rPr>
                <w:noProof/>
                <w:webHidden/>
              </w:rPr>
              <w:tab/>
            </w:r>
            <w:r>
              <w:rPr>
                <w:noProof/>
                <w:webHidden/>
              </w:rPr>
              <w:fldChar w:fldCharType="begin"/>
            </w:r>
            <w:r>
              <w:rPr>
                <w:noProof/>
                <w:webHidden/>
              </w:rPr>
              <w:instrText xml:space="preserve"> PAGEREF _Toc31576030 \h </w:instrText>
            </w:r>
            <w:r>
              <w:rPr>
                <w:noProof/>
                <w:webHidden/>
              </w:rPr>
            </w:r>
            <w:r>
              <w:rPr>
                <w:noProof/>
                <w:webHidden/>
              </w:rPr>
              <w:fldChar w:fldCharType="separate"/>
            </w:r>
            <w:r>
              <w:rPr>
                <w:noProof/>
                <w:webHidden/>
              </w:rPr>
              <w:t>10</w:t>
            </w:r>
            <w:r>
              <w:rPr>
                <w:noProof/>
                <w:webHidden/>
              </w:rPr>
              <w:fldChar w:fldCharType="end"/>
            </w:r>
          </w:hyperlink>
        </w:p>
        <w:p w14:paraId="4D1A3986" w14:textId="59987530" w:rsidR="00504E17" w:rsidRDefault="00504E17">
          <w:pPr>
            <w:pStyle w:val="TOC1"/>
            <w:rPr>
              <w:rFonts w:eastAsiaTheme="minorEastAsia"/>
              <w:noProof/>
              <w:lang w:eastAsia="en-GB"/>
            </w:rPr>
          </w:pPr>
          <w:hyperlink w:anchor="_Toc31576031" w:history="1">
            <w:r w:rsidRPr="006E1A33">
              <w:rPr>
                <w:rStyle w:val="Hyperlink"/>
                <w:rFonts w:ascii="Century" w:hAnsi="Century"/>
                <w:noProof/>
              </w:rPr>
              <w:t>7.</w:t>
            </w:r>
            <w:r>
              <w:rPr>
                <w:rFonts w:eastAsiaTheme="minorEastAsia"/>
                <w:noProof/>
                <w:lang w:eastAsia="en-GB"/>
              </w:rPr>
              <w:tab/>
            </w:r>
            <w:r w:rsidRPr="006E1A33">
              <w:rPr>
                <w:rStyle w:val="Hyperlink"/>
                <w:rFonts w:ascii="Century" w:hAnsi="Century"/>
                <w:noProof/>
              </w:rPr>
              <w:t>Recommendations</w:t>
            </w:r>
            <w:r>
              <w:rPr>
                <w:noProof/>
                <w:webHidden/>
              </w:rPr>
              <w:tab/>
            </w:r>
            <w:r>
              <w:rPr>
                <w:noProof/>
                <w:webHidden/>
              </w:rPr>
              <w:fldChar w:fldCharType="begin"/>
            </w:r>
            <w:r>
              <w:rPr>
                <w:noProof/>
                <w:webHidden/>
              </w:rPr>
              <w:instrText xml:space="preserve"> PAGEREF _Toc31576031 \h </w:instrText>
            </w:r>
            <w:r>
              <w:rPr>
                <w:noProof/>
                <w:webHidden/>
              </w:rPr>
            </w:r>
            <w:r>
              <w:rPr>
                <w:noProof/>
                <w:webHidden/>
              </w:rPr>
              <w:fldChar w:fldCharType="separate"/>
            </w:r>
            <w:r>
              <w:rPr>
                <w:noProof/>
                <w:webHidden/>
              </w:rPr>
              <w:t>11</w:t>
            </w:r>
            <w:r>
              <w:rPr>
                <w:noProof/>
                <w:webHidden/>
              </w:rPr>
              <w:fldChar w:fldCharType="end"/>
            </w:r>
          </w:hyperlink>
        </w:p>
        <w:p w14:paraId="021DB91A" w14:textId="79903A07" w:rsidR="00504E17" w:rsidRDefault="00504E17">
          <w:pPr>
            <w:pStyle w:val="TOC1"/>
            <w:rPr>
              <w:rFonts w:eastAsiaTheme="minorEastAsia"/>
              <w:noProof/>
              <w:lang w:eastAsia="en-GB"/>
            </w:rPr>
          </w:pPr>
          <w:hyperlink w:anchor="_Toc31576032" w:history="1">
            <w:r w:rsidRPr="006E1A33">
              <w:rPr>
                <w:rStyle w:val="Hyperlink"/>
                <w:rFonts w:ascii="Century" w:hAnsi="Century"/>
                <w:noProof/>
              </w:rPr>
              <w:t>8.</w:t>
            </w:r>
            <w:r>
              <w:rPr>
                <w:rFonts w:eastAsiaTheme="minorEastAsia"/>
                <w:noProof/>
                <w:lang w:eastAsia="en-GB"/>
              </w:rPr>
              <w:tab/>
            </w:r>
            <w:r w:rsidRPr="006E1A33">
              <w:rPr>
                <w:rStyle w:val="Hyperlink"/>
                <w:rFonts w:ascii="Century" w:hAnsi="Century"/>
                <w:noProof/>
              </w:rPr>
              <w:t>References</w:t>
            </w:r>
            <w:r>
              <w:rPr>
                <w:noProof/>
                <w:webHidden/>
              </w:rPr>
              <w:tab/>
            </w:r>
            <w:r>
              <w:rPr>
                <w:noProof/>
                <w:webHidden/>
              </w:rPr>
              <w:fldChar w:fldCharType="begin"/>
            </w:r>
            <w:r>
              <w:rPr>
                <w:noProof/>
                <w:webHidden/>
              </w:rPr>
              <w:instrText xml:space="preserve"> PAGEREF _Toc31576032 \h </w:instrText>
            </w:r>
            <w:r>
              <w:rPr>
                <w:noProof/>
                <w:webHidden/>
              </w:rPr>
            </w:r>
            <w:r>
              <w:rPr>
                <w:noProof/>
                <w:webHidden/>
              </w:rPr>
              <w:fldChar w:fldCharType="separate"/>
            </w:r>
            <w:r>
              <w:rPr>
                <w:noProof/>
                <w:webHidden/>
              </w:rPr>
              <w:t>12</w:t>
            </w:r>
            <w:r>
              <w:rPr>
                <w:noProof/>
                <w:webHidden/>
              </w:rPr>
              <w:fldChar w:fldCharType="end"/>
            </w:r>
          </w:hyperlink>
        </w:p>
        <w:p w14:paraId="4CBE834D" w14:textId="5081A294" w:rsidR="004E7337" w:rsidRPr="000C008B" w:rsidRDefault="004E7337" w:rsidP="004E7337">
          <w:pPr>
            <w:spacing w:line="360" w:lineRule="auto"/>
            <w:rPr>
              <w:rFonts w:ascii="Century" w:hAnsi="Century"/>
            </w:rPr>
          </w:pPr>
          <w:r w:rsidRPr="000C008B">
            <w:rPr>
              <w:rFonts w:ascii="Century" w:hAnsi="Century"/>
              <w:b/>
              <w:bCs/>
              <w:noProof/>
            </w:rPr>
            <w:fldChar w:fldCharType="end"/>
          </w:r>
        </w:p>
      </w:sdtContent>
    </w:sdt>
    <w:p w14:paraId="43BFFB69" w14:textId="77777777" w:rsidR="004E7337" w:rsidRPr="000C008B" w:rsidRDefault="004E7337" w:rsidP="004E7337">
      <w:pPr>
        <w:spacing w:line="360" w:lineRule="auto"/>
        <w:ind w:firstLine="720"/>
        <w:rPr>
          <w:rFonts w:ascii="Century" w:hAnsi="Century"/>
        </w:rPr>
      </w:pPr>
    </w:p>
    <w:p w14:paraId="371CCE33" w14:textId="77777777" w:rsidR="004E7337" w:rsidRPr="000C008B" w:rsidRDefault="004E7337" w:rsidP="004E7337">
      <w:pPr>
        <w:spacing w:line="360" w:lineRule="auto"/>
        <w:ind w:firstLine="720"/>
        <w:rPr>
          <w:rFonts w:ascii="Century" w:hAnsi="Century"/>
        </w:rPr>
      </w:pPr>
    </w:p>
    <w:p w14:paraId="671F594F" w14:textId="77777777" w:rsidR="004E7337" w:rsidRPr="000C008B" w:rsidRDefault="004E7337" w:rsidP="004E7337">
      <w:pPr>
        <w:spacing w:line="360" w:lineRule="auto"/>
        <w:ind w:firstLine="720"/>
        <w:rPr>
          <w:rFonts w:ascii="Century" w:hAnsi="Century"/>
        </w:rPr>
      </w:pPr>
    </w:p>
    <w:p w14:paraId="38B22349" w14:textId="77777777" w:rsidR="004E7337" w:rsidRPr="000C008B" w:rsidRDefault="004E7337" w:rsidP="004E7337">
      <w:pPr>
        <w:spacing w:line="360" w:lineRule="auto"/>
        <w:ind w:firstLine="720"/>
        <w:rPr>
          <w:rFonts w:ascii="Century" w:hAnsi="Century"/>
        </w:rPr>
      </w:pPr>
    </w:p>
    <w:p w14:paraId="25007D77" w14:textId="77777777" w:rsidR="004E7337" w:rsidRPr="000C008B" w:rsidRDefault="004E7337" w:rsidP="004E7337">
      <w:pPr>
        <w:spacing w:line="360" w:lineRule="auto"/>
        <w:ind w:firstLine="720"/>
        <w:rPr>
          <w:rFonts w:ascii="Century" w:hAnsi="Century"/>
        </w:rPr>
      </w:pPr>
    </w:p>
    <w:p w14:paraId="1ED9FED2" w14:textId="77777777" w:rsidR="004E7337" w:rsidRPr="000C008B" w:rsidRDefault="004E7337" w:rsidP="004E7337">
      <w:pPr>
        <w:spacing w:line="360" w:lineRule="auto"/>
        <w:ind w:firstLine="720"/>
        <w:rPr>
          <w:rFonts w:ascii="Century" w:hAnsi="Century"/>
        </w:rPr>
      </w:pPr>
    </w:p>
    <w:p w14:paraId="2C1187CC" w14:textId="77777777" w:rsidR="004E7337" w:rsidRPr="000C008B" w:rsidRDefault="004E7337" w:rsidP="004E7337">
      <w:pPr>
        <w:spacing w:line="360" w:lineRule="auto"/>
        <w:rPr>
          <w:rFonts w:ascii="Century" w:hAnsi="Century"/>
        </w:rPr>
      </w:pPr>
    </w:p>
    <w:p w14:paraId="379357DB" w14:textId="77777777" w:rsidR="004E7337" w:rsidRPr="000C008B" w:rsidRDefault="004E7337" w:rsidP="004E7337">
      <w:pPr>
        <w:spacing w:line="360" w:lineRule="auto"/>
        <w:rPr>
          <w:rFonts w:ascii="Century" w:hAnsi="Century"/>
        </w:rPr>
        <w:sectPr w:rsidR="004E7337" w:rsidRPr="000C008B" w:rsidSect="00C93C8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fmt="lowerRoman"/>
          <w:cols w:space="708"/>
          <w:titlePg/>
          <w:docGrid w:linePitch="360"/>
        </w:sectPr>
      </w:pPr>
    </w:p>
    <w:p w14:paraId="2A9E2F9F" w14:textId="4A340048" w:rsidR="00D16FE2" w:rsidRPr="000C008B" w:rsidRDefault="00D16FE2" w:rsidP="00620D16">
      <w:pPr>
        <w:pStyle w:val="Heading1"/>
        <w:numPr>
          <w:ilvl w:val="0"/>
          <w:numId w:val="4"/>
        </w:numPr>
        <w:spacing w:line="360" w:lineRule="auto"/>
        <w:rPr>
          <w:rFonts w:ascii="Century" w:hAnsi="Century"/>
        </w:rPr>
      </w:pPr>
      <w:bookmarkStart w:id="1" w:name="_Toc31576023"/>
      <w:r w:rsidRPr="000C008B">
        <w:rPr>
          <w:rFonts w:ascii="Century" w:hAnsi="Century"/>
        </w:rPr>
        <w:lastRenderedPageBreak/>
        <w:t>Introduction</w:t>
      </w:r>
      <w:bookmarkEnd w:id="1"/>
      <w:r w:rsidRPr="000C008B">
        <w:rPr>
          <w:rFonts w:ascii="Century" w:hAnsi="Century"/>
        </w:rPr>
        <w:t xml:space="preserve"> </w:t>
      </w:r>
    </w:p>
    <w:p w14:paraId="47FBA651" w14:textId="77777777" w:rsidR="00A53E4E" w:rsidRPr="000C008B" w:rsidRDefault="00A53E4E" w:rsidP="00620D16">
      <w:pPr>
        <w:spacing w:line="360" w:lineRule="auto"/>
        <w:jc w:val="both"/>
        <w:rPr>
          <w:rFonts w:ascii="Century" w:hAnsi="Century"/>
        </w:rPr>
      </w:pPr>
    </w:p>
    <w:p w14:paraId="1195B00B" w14:textId="463D4360" w:rsidR="008F75EA" w:rsidRPr="000C008B" w:rsidRDefault="008F75EA" w:rsidP="00620D16">
      <w:pPr>
        <w:spacing w:line="360" w:lineRule="auto"/>
        <w:jc w:val="both"/>
        <w:rPr>
          <w:rFonts w:ascii="Century" w:hAnsi="Century"/>
        </w:rPr>
      </w:pPr>
      <w:r w:rsidRPr="000C008B">
        <w:rPr>
          <w:rFonts w:ascii="Century" w:hAnsi="Century"/>
        </w:rPr>
        <w:t xml:space="preserve">The aim of this project is to perform an energy audit on a chosen business and as a result of the energy audit outlining areas for improvement. </w:t>
      </w:r>
      <w:r w:rsidR="005F144C" w:rsidRPr="000C008B">
        <w:rPr>
          <w:rFonts w:ascii="Century" w:hAnsi="Century"/>
        </w:rPr>
        <w:t>The purpose of an energy audit is to identify these areas of energy consumption and analyse what solutions best to reduce this consumption to save on energy costs</w:t>
      </w:r>
      <w:sdt>
        <w:sdtPr>
          <w:rPr>
            <w:rFonts w:ascii="Century" w:hAnsi="Century"/>
          </w:rPr>
          <w:id w:val="1036549737"/>
          <w:citation/>
        </w:sdtPr>
        <w:sdtContent>
          <w:r w:rsidR="005F144C" w:rsidRPr="000C008B">
            <w:rPr>
              <w:rFonts w:ascii="Century" w:hAnsi="Century"/>
            </w:rPr>
            <w:fldChar w:fldCharType="begin"/>
          </w:r>
          <w:r w:rsidR="005F144C" w:rsidRPr="000C008B">
            <w:rPr>
              <w:rFonts w:ascii="Century" w:hAnsi="Century"/>
            </w:rPr>
            <w:instrText xml:space="preserve"> CITATION DIV14 \l 2057 </w:instrText>
          </w:r>
          <w:r w:rsidR="005F144C" w:rsidRPr="000C008B">
            <w:rPr>
              <w:rFonts w:ascii="Century" w:hAnsi="Century"/>
            </w:rPr>
            <w:fldChar w:fldCharType="separate"/>
          </w:r>
          <w:r w:rsidR="00504E17">
            <w:rPr>
              <w:rFonts w:ascii="Century" w:hAnsi="Century"/>
              <w:noProof/>
            </w:rPr>
            <w:t xml:space="preserve"> </w:t>
          </w:r>
          <w:r w:rsidR="00504E17" w:rsidRPr="00504E17">
            <w:rPr>
              <w:rFonts w:ascii="Century" w:hAnsi="Century"/>
              <w:noProof/>
            </w:rPr>
            <w:t>(DIVERSEGY, 2014)</w:t>
          </w:r>
          <w:r w:rsidR="005F144C" w:rsidRPr="000C008B">
            <w:rPr>
              <w:rFonts w:ascii="Century" w:hAnsi="Century"/>
            </w:rPr>
            <w:fldChar w:fldCharType="end"/>
          </w:r>
        </w:sdtContent>
      </w:sdt>
      <w:r w:rsidR="005F144C" w:rsidRPr="000C008B">
        <w:rPr>
          <w:rFonts w:ascii="Century" w:hAnsi="Century"/>
        </w:rPr>
        <w:t>.</w:t>
      </w:r>
      <w:r w:rsidRPr="000C008B">
        <w:rPr>
          <w:rFonts w:ascii="Century" w:hAnsi="Century"/>
        </w:rPr>
        <w:t xml:space="preserve"> </w:t>
      </w:r>
    </w:p>
    <w:p w14:paraId="31F1BA19" w14:textId="32BCE8F1" w:rsidR="006E5D53" w:rsidRPr="000C008B" w:rsidRDefault="006E5D53" w:rsidP="00620D16">
      <w:pPr>
        <w:spacing w:line="360" w:lineRule="auto"/>
        <w:jc w:val="both"/>
        <w:rPr>
          <w:rFonts w:ascii="Century" w:hAnsi="Century"/>
        </w:rPr>
      </w:pPr>
      <w:r w:rsidRPr="000C008B">
        <w:rPr>
          <w:rFonts w:ascii="Century" w:hAnsi="Century"/>
        </w:rPr>
        <w:t xml:space="preserve">There are several </w:t>
      </w:r>
      <w:r w:rsidR="00A53E4E" w:rsidRPr="000C008B">
        <w:rPr>
          <w:rFonts w:ascii="Century" w:hAnsi="Century"/>
        </w:rPr>
        <w:t xml:space="preserve">types of have how an energy audit can be undertaken. These depend on the size of a business. A </w:t>
      </w:r>
      <w:r w:rsidR="00457A51" w:rsidRPr="000C008B">
        <w:rPr>
          <w:rFonts w:ascii="Century" w:hAnsi="Century"/>
        </w:rPr>
        <w:t>large-scale</w:t>
      </w:r>
      <w:r w:rsidR="00A53E4E" w:rsidRPr="000C008B">
        <w:rPr>
          <w:rFonts w:ascii="Century" w:hAnsi="Century"/>
        </w:rPr>
        <w:t xml:space="preserve"> business would require a more </w:t>
      </w:r>
      <w:r w:rsidR="00457A51" w:rsidRPr="000C008B">
        <w:rPr>
          <w:rFonts w:ascii="Century" w:hAnsi="Century"/>
        </w:rPr>
        <w:t>in-depth</w:t>
      </w:r>
      <w:r w:rsidR="00A53E4E" w:rsidRPr="000C008B">
        <w:rPr>
          <w:rFonts w:ascii="Century" w:hAnsi="Century"/>
        </w:rPr>
        <w:t xml:space="preserve"> audit as there would be greater potential for improvement compared to a detailed audit of a small business. Benchmarking is the simplest for of audit which compares </w:t>
      </w:r>
      <w:r w:rsidR="00457A51" w:rsidRPr="000C008B">
        <w:rPr>
          <w:rFonts w:ascii="Century" w:hAnsi="Century"/>
        </w:rPr>
        <w:t>itself to another business or building similar in size and production to determine if there is a difference in energy</w:t>
      </w:r>
      <w:sdt>
        <w:sdtPr>
          <w:rPr>
            <w:rFonts w:ascii="Century" w:hAnsi="Century"/>
          </w:rPr>
          <w:id w:val="-795446809"/>
          <w:citation/>
        </w:sdtPr>
        <w:sdtContent>
          <w:r w:rsidR="00457A51" w:rsidRPr="000C008B">
            <w:rPr>
              <w:rFonts w:ascii="Century" w:hAnsi="Century"/>
            </w:rPr>
            <w:fldChar w:fldCharType="begin"/>
          </w:r>
          <w:r w:rsidR="00457A51" w:rsidRPr="000C008B">
            <w:rPr>
              <w:rFonts w:ascii="Century" w:hAnsi="Century"/>
            </w:rPr>
            <w:instrText xml:space="preserve"> CITATION The17 \l 2057 </w:instrText>
          </w:r>
          <w:r w:rsidR="00457A51" w:rsidRPr="000C008B">
            <w:rPr>
              <w:rFonts w:ascii="Century" w:hAnsi="Century"/>
            </w:rPr>
            <w:fldChar w:fldCharType="separate"/>
          </w:r>
          <w:r w:rsidR="00504E17">
            <w:rPr>
              <w:rFonts w:ascii="Century" w:hAnsi="Century"/>
              <w:noProof/>
            </w:rPr>
            <w:t xml:space="preserve"> </w:t>
          </w:r>
          <w:r w:rsidR="00504E17" w:rsidRPr="00504E17">
            <w:rPr>
              <w:rFonts w:ascii="Century" w:hAnsi="Century"/>
              <w:noProof/>
            </w:rPr>
            <w:t>(The Green Energy Advice Bureau, 2017)</w:t>
          </w:r>
          <w:r w:rsidR="00457A51" w:rsidRPr="000C008B">
            <w:rPr>
              <w:rFonts w:ascii="Century" w:hAnsi="Century"/>
            </w:rPr>
            <w:fldChar w:fldCharType="end"/>
          </w:r>
        </w:sdtContent>
      </w:sdt>
      <w:r w:rsidR="00457A51" w:rsidRPr="000C008B">
        <w:rPr>
          <w:rFonts w:ascii="Century" w:hAnsi="Century"/>
        </w:rPr>
        <w:t>.</w:t>
      </w:r>
      <w:r w:rsidR="00A53E4E" w:rsidRPr="000C008B">
        <w:rPr>
          <w:rFonts w:ascii="Century" w:hAnsi="Century"/>
        </w:rPr>
        <w:t xml:space="preserve"> </w:t>
      </w:r>
    </w:p>
    <w:p w14:paraId="529D7928" w14:textId="75790DA4" w:rsidR="00457A51" w:rsidRPr="000C008B" w:rsidRDefault="00457A51" w:rsidP="00620D16">
      <w:pPr>
        <w:spacing w:line="360" w:lineRule="auto"/>
        <w:jc w:val="both"/>
        <w:rPr>
          <w:rFonts w:ascii="Century" w:hAnsi="Century"/>
        </w:rPr>
      </w:pPr>
      <w:r w:rsidRPr="000C008B">
        <w:rPr>
          <w:rFonts w:ascii="Century" w:hAnsi="Century"/>
        </w:rPr>
        <w:t>A w</w:t>
      </w:r>
      <w:r w:rsidR="00BF3714" w:rsidRPr="000C008B">
        <w:rPr>
          <w:rFonts w:ascii="Century" w:hAnsi="Century"/>
        </w:rPr>
        <w:t>alkthrough</w:t>
      </w:r>
      <w:r w:rsidR="001C1313" w:rsidRPr="000C008B">
        <w:rPr>
          <w:rFonts w:ascii="Century" w:hAnsi="Century"/>
        </w:rPr>
        <w:t xml:space="preserve"> audit</w:t>
      </w:r>
      <w:r w:rsidR="00BF3714" w:rsidRPr="000C008B">
        <w:rPr>
          <w:rFonts w:ascii="Century" w:hAnsi="Century"/>
        </w:rPr>
        <w:t xml:space="preserve"> is conducted by a visual assessment of a workplace to analyse areas of energy consumption as well as </w:t>
      </w:r>
      <w:r w:rsidR="00554B50" w:rsidRPr="000C008B">
        <w:rPr>
          <w:rFonts w:ascii="Century" w:hAnsi="Century"/>
        </w:rPr>
        <w:t xml:space="preserve">their associated </w:t>
      </w:r>
      <w:r w:rsidR="00BF3714" w:rsidRPr="000C008B">
        <w:rPr>
          <w:rFonts w:ascii="Century" w:hAnsi="Century"/>
        </w:rPr>
        <w:t>duration</w:t>
      </w:r>
      <w:r w:rsidR="00554B50" w:rsidRPr="000C008B">
        <w:rPr>
          <w:rFonts w:ascii="Century" w:hAnsi="Century"/>
        </w:rPr>
        <w:t>s</w:t>
      </w:r>
      <w:sdt>
        <w:sdtPr>
          <w:rPr>
            <w:rFonts w:ascii="Century" w:hAnsi="Century"/>
          </w:rPr>
          <w:id w:val="990917488"/>
          <w:citation/>
        </w:sdtPr>
        <w:sdtContent>
          <w:r w:rsidR="00BF3714" w:rsidRPr="000C008B">
            <w:rPr>
              <w:rFonts w:ascii="Century" w:hAnsi="Century"/>
            </w:rPr>
            <w:fldChar w:fldCharType="begin"/>
          </w:r>
          <w:r w:rsidR="00BF3714" w:rsidRPr="000C008B">
            <w:rPr>
              <w:rFonts w:ascii="Century" w:hAnsi="Century"/>
            </w:rPr>
            <w:instrText xml:space="preserve"> CITATION Joh \l 2057 </w:instrText>
          </w:r>
          <w:r w:rsidR="00BF3714" w:rsidRPr="000C008B">
            <w:rPr>
              <w:rFonts w:ascii="Century" w:hAnsi="Century"/>
            </w:rPr>
            <w:fldChar w:fldCharType="separate"/>
          </w:r>
          <w:r w:rsidR="00504E17">
            <w:rPr>
              <w:rFonts w:ascii="Century" w:hAnsi="Century"/>
              <w:noProof/>
            </w:rPr>
            <w:t xml:space="preserve"> </w:t>
          </w:r>
          <w:r w:rsidR="00504E17" w:rsidRPr="00504E17">
            <w:rPr>
              <w:rFonts w:ascii="Century" w:hAnsi="Century"/>
              <w:noProof/>
            </w:rPr>
            <w:t>(Anoop, n.d.)</w:t>
          </w:r>
          <w:r w:rsidR="00BF3714" w:rsidRPr="000C008B">
            <w:rPr>
              <w:rFonts w:ascii="Century" w:hAnsi="Century"/>
            </w:rPr>
            <w:fldChar w:fldCharType="end"/>
          </w:r>
        </w:sdtContent>
      </w:sdt>
      <w:r w:rsidR="00BF3714" w:rsidRPr="000C008B">
        <w:rPr>
          <w:rFonts w:ascii="Century" w:hAnsi="Century"/>
        </w:rPr>
        <w:t>.</w:t>
      </w:r>
      <w:r w:rsidR="00554B50" w:rsidRPr="000C008B">
        <w:rPr>
          <w:rFonts w:ascii="Century" w:hAnsi="Century"/>
        </w:rPr>
        <w:t xml:space="preserve"> These areas of consumption can be prodced by anything such as machinery, lighting and heating. </w:t>
      </w:r>
      <w:r w:rsidR="008C5394" w:rsidRPr="000C008B">
        <w:rPr>
          <w:rFonts w:ascii="Century" w:hAnsi="Century"/>
        </w:rPr>
        <w:t>A comprehensive energy audit follows the same principles as a walkthrough audit but goes into further detail and takes longer to complete</w:t>
      </w:r>
      <w:r w:rsidR="00787097" w:rsidRPr="000C008B">
        <w:rPr>
          <w:rFonts w:ascii="Century" w:hAnsi="Century"/>
        </w:rPr>
        <w:t xml:space="preserve">. A walkthrough accounts for the majority of energy used whereas the detailed audit accounts for all the energy consumed and can further recommend short term and </w:t>
      </w:r>
      <w:r w:rsidR="005E60A6" w:rsidRPr="000C008B">
        <w:rPr>
          <w:rFonts w:ascii="Century" w:hAnsi="Century"/>
        </w:rPr>
        <w:t>long-term</w:t>
      </w:r>
      <w:r w:rsidR="00787097" w:rsidRPr="000C008B">
        <w:rPr>
          <w:rFonts w:ascii="Century" w:hAnsi="Century"/>
        </w:rPr>
        <w:t xml:space="preserve"> recommendations</w:t>
      </w:r>
      <w:sdt>
        <w:sdtPr>
          <w:rPr>
            <w:rFonts w:ascii="Century" w:hAnsi="Century"/>
          </w:rPr>
          <w:id w:val="187799744"/>
          <w:citation/>
        </w:sdtPr>
        <w:sdtContent>
          <w:r w:rsidR="00787097" w:rsidRPr="000C008B">
            <w:rPr>
              <w:rFonts w:ascii="Century" w:hAnsi="Century"/>
            </w:rPr>
            <w:fldChar w:fldCharType="begin"/>
          </w:r>
          <w:r w:rsidR="00787097" w:rsidRPr="000C008B">
            <w:rPr>
              <w:rFonts w:ascii="Century" w:hAnsi="Century"/>
            </w:rPr>
            <w:instrText xml:space="preserve">CITATION Nik \l 2057 </w:instrText>
          </w:r>
          <w:r w:rsidR="00787097" w:rsidRPr="000C008B">
            <w:rPr>
              <w:rFonts w:ascii="Century" w:hAnsi="Century"/>
            </w:rPr>
            <w:fldChar w:fldCharType="separate"/>
          </w:r>
          <w:r w:rsidR="00504E17">
            <w:rPr>
              <w:rFonts w:ascii="Century" w:hAnsi="Century"/>
              <w:noProof/>
            </w:rPr>
            <w:t xml:space="preserve"> </w:t>
          </w:r>
          <w:r w:rsidR="00504E17" w:rsidRPr="00504E17">
            <w:rPr>
              <w:rFonts w:ascii="Century" w:hAnsi="Century"/>
              <w:noProof/>
            </w:rPr>
            <w:t>(Santalla, 2019)</w:t>
          </w:r>
          <w:r w:rsidR="00787097" w:rsidRPr="000C008B">
            <w:rPr>
              <w:rFonts w:ascii="Century" w:hAnsi="Century"/>
            </w:rPr>
            <w:fldChar w:fldCharType="end"/>
          </w:r>
        </w:sdtContent>
      </w:sdt>
      <w:r w:rsidR="00787097" w:rsidRPr="000C008B">
        <w:rPr>
          <w:rFonts w:ascii="Century" w:hAnsi="Century"/>
        </w:rPr>
        <w:t>.</w:t>
      </w:r>
    </w:p>
    <w:p w14:paraId="4A9F11CC" w14:textId="610AB085" w:rsidR="004B7B8E" w:rsidRDefault="005E60A6" w:rsidP="00620D16">
      <w:pPr>
        <w:spacing w:line="360" w:lineRule="auto"/>
        <w:jc w:val="both"/>
        <w:rPr>
          <w:rFonts w:ascii="Century" w:hAnsi="Century"/>
        </w:rPr>
      </w:pPr>
      <w:r w:rsidRPr="000C008B">
        <w:rPr>
          <w:rFonts w:ascii="Century" w:hAnsi="Century"/>
        </w:rPr>
        <w:t xml:space="preserve">After a walkthrough has taken place the auditor assesses the businesses energy consumption for </w:t>
      </w:r>
      <w:r w:rsidR="002270E6" w:rsidRPr="000C008B">
        <w:rPr>
          <w:rFonts w:ascii="Century" w:hAnsi="Century"/>
        </w:rPr>
        <w:t>a period of over 24 months. They will analyse their calculations against energy consumed and write a report with appropriate recommendations. The next stage implements the energy saving procedures</w:t>
      </w:r>
      <w:r w:rsidR="000A4EA6" w:rsidRPr="000C008B">
        <w:rPr>
          <w:rFonts w:ascii="Century" w:hAnsi="Century"/>
        </w:rPr>
        <w:t xml:space="preserve"> entailed within the report</w:t>
      </w:r>
      <w:r w:rsidR="002270E6" w:rsidRPr="000C008B">
        <w:rPr>
          <w:rFonts w:ascii="Century" w:hAnsi="Century"/>
        </w:rPr>
        <w:t xml:space="preserve">, some of which are behavioural and others which need to be invested in.  </w:t>
      </w:r>
      <w:sdt>
        <w:sdtPr>
          <w:rPr>
            <w:rFonts w:ascii="Century" w:hAnsi="Century"/>
          </w:rPr>
          <w:id w:val="-633028625"/>
          <w:citation/>
        </w:sdtPr>
        <w:sdtContent>
          <w:r w:rsidR="002270E6" w:rsidRPr="000C008B">
            <w:rPr>
              <w:rFonts w:ascii="Century" w:hAnsi="Century"/>
            </w:rPr>
            <w:fldChar w:fldCharType="begin"/>
          </w:r>
          <w:r w:rsidR="002270E6" w:rsidRPr="000C008B">
            <w:rPr>
              <w:rFonts w:ascii="Century" w:hAnsi="Century"/>
            </w:rPr>
            <w:instrText xml:space="preserve"> CITATION TCC \l 2057 </w:instrText>
          </w:r>
          <w:r w:rsidR="002270E6" w:rsidRPr="000C008B">
            <w:rPr>
              <w:rFonts w:ascii="Century" w:hAnsi="Century"/>
            </w:rPr>
            <w:fldChar w:fldCharType="separate"/>
          </w:r>
          <w:r w:rsidR="00504E17" w:rsidRPr="00504E17">
            <w:rPr>
              <w:rFonts w:ascii="Century" w:hAnsi="Century"/>
              <w:noProof/>
            </w:rPr>
            <w:t>(TCCI, n.d.)</w:t>
          </w:r>
          <w:r w:rsidR="002270E6" w:rsidRPr="000C008B">
            <w:rPr>
              <w:rFonts w:ascii="Century" w:hAnsi="Century"/>
            </w:rPr>
            <w:fldChar w:fldCharType="end"/>
          </w:r>
        </w:sdtContent>
      </w:sdt>
      <w:r w:rsidR="002270E6" w:rsidRPr="000C008B">
        <w:rPr>
          <w:rFonts w:ascii="Century" w:hAnsi="Century"/>
        </w:rPr>
        <w:t>.</w:t>
      </w:r>
    </w:p>
    <w:p w14:paraId="20D49941" w14:textId="0A49442A" w:rsidR="00222A6C" w:rsidRDefault="00222A6C" w:rsidP="00620D16">
      <w:pPr>
        <w:spacing w:line="360" w:lineRule="auto"/>
        <w:rPr>
          <w:rFonts w:ascii="Century" w:hAnsi="Century"/>
        </w:rPr>
      </w:pPr>
    </w:p>
    <w:p w14:paraId="37C8ADB7" w14:textId="28BD10A3" w:rsidR="00F06F7D" w:rsidRDefault="00F06F7D" w:rsidP="00620D16">
      <w:pPr>
        <w:spacing w:line="360" w:lineRule="auto"/>
        <w:rPr>
          <w:rFonts w:ascii="Century" w:hAnsi="Century"/>
        </w:rPr>
      </w:pPr>
    </w:p>
    <w:p w14:paraId="7833F7CE" w14:textId="2A72DA44" w:rsidR="00F06F7D" w:rsidRDefault="00F06F7D" w:rsidP="00620D16">
      <w:pPr>
        <w:spacing w:line="360" w:lineRule="auto"/>
        <w:rPr>
          <w:rFonts w:ascii="Century" w:hAnsi="Century"/>
        </w:rPr>
      </w:pPr>
    </w:p>
    <w:p w14:paraId="132C3C05" w14:textId="18D1D0E6" w:rsidR="00F06F7D" w:rsidRDefault="00F06F7D" w:rsidP="00620D16">
      <w:pPr>
        <w:spacing w:line="360" w:lineRule="auto"/>
        <w:rPr>
          <w:rFonts w:ascii="Century" w:hAnsi="Century"/>
        </w:rPr>
      </w:pPr>
    </w:p>
    <w:p w14:paraId="4447C5AC" w14:textId="119E9F8D" w:rsidR="00F06F7D" w:rsidRDefault="00F06F7D" w:rsidP="00620D16">
      <w:pPr>
        <w:spacing w:line="360" w:lineRule="auto"/>
        <w:rPr>
          <w:rFonts w:ascii="Century" w:hAnsi="Century"/>
        </w:rPr>
      </w:pPr>
    </w:p>
    <w:p w14:paraId="0D5BAEA1" w14:textId="77777777" w:rsidR="00F06F7D" w:rsidRPr="000C008B" w:rsidRDefault="00F06F7D" w:rsidP="00620D16">
      <w:pPr>
        <w:spacing w:line="360" w:lineRule="auto"/>
        <w:rPr>
          <w:rFonts w:ascii="Century" w:hAnsi="Century"/>
        </w:rPr>
      </w:pPr>
    </w:p>
    <w:p w14:paraId="17081527" w14:textId="1C285B4D" w:rsidR="008F75EA" w:rsidRPr="000C008B" w:rsidRDefault="00D16FE2" w:rsidP="00620D16">
      <w:pPr>
        <w:pStyle w:val="Heading1"/>
        <w:numPr>
          <w:ilvl w:val="0"/>
          <w:numId w:val="4"/>
        </w:numPr>
        <w:spacing w:line="360" w:lineRule="auto"/>
        <w:jc w:val="both"/>
        <w:rPr>
          <w:rFonts w:ascii="Century" w:hAnsi="Century"/>
        </w:rPr>
      </w:pPr>
      <w:bookmarkStart w:id="2" w:name="_Toc31576024"/>
      <w:r w:rsidRPr="000C008B">
        <w:rPr>
          <w:rFonts w:ascii="Century" w:hAnsi="Century"/>
        </w:rPr>
        <w:lastRenderedPageBreak/>
        <w:t>Company Background</w:t>
      </w:r>
      <w:bookmarkEnd w:id="2"/>
    </w:p>
    <w:p w14:paraId="534365B3" w14:textId="77777777" w:rsidR="00A53E4E" w:rsidRPr="000C008B" w:rsidRDefault="00A53E4E" w:rsidP="00620D16">
      <w:pPr>
        <w:spacing w:line="360" w:lineRule="auto"/>
        <w:rPr>
          <w:rFonts w:ascii="Century" w:hAnsi="Century"/>
        </w:rPr>
      </w:pPr>
    </w:p>
    <w:p w14:paraId="2C203809" w14:textId="3C3BADE0" w:rsidR="008F75EA" w:rsidRDefault="005F144C" w:rsidP="00620D16">
      <w:pPr>
        <w:spacing w:line="360" w:lineRule="auto"/>
        <w:jc w:val="both"/>
        <w:rPr>
          <w:rFonts w:ascii="Century" w:hAnsi="Century" w:cstheme="minorHAnsi"/>
        </w:rPr>
      </w:pPr>
      <w:r w:rsidRPr="000C008B">
        <w:rPr>
          <w:rFonts w:ascii="Century" w:hAnsi="Century" w:cstheme="minorHAnsi"/>
        </w:rPr>
        <w:t>Canaston Oaks is a</w:t>
      </w:r>
      <w:r w:rsidR="00CC174A">
        <w:rPr>
          <w:rFonts w:ascii="Century" w:hAnsi="Century" w:cstheme="minorHAnsi"/>
        </w:rPr>
        <w:t xml:space="preserve">n </w:t>
      </w:r>
      <w:r w:rsidR="00156DD0">
        <w:rPr>
          <w:rFonts w:ascii="Century" w:hAnsi="Century" w:cstheme="minorHAnsi"/>
        </w:rPr>
        <w:t>award-winning</w:t>
      </w:r>
      <w:r w:rsidRPr="000C008B">
        <w:rPr>
          <w:rFonts w:ascii="Century" w:hAnsi="Century" w:cstheme="minorHAnsi"/>
        </w:rPr>
        <w:t xml:space="preserve"> luxury </w:t>
      </w:r>
      <w:r w:rsidR="00110F96" w:rsidRPr="000C008B">
        <w:rPr>
          <w:rFonts w:ascii="Century" w:hAnsi="Century" w:cstheme="minorHAnsi"/>
        </w:rPr>
        <w:t>bed and breakfast</w:t>
      </w:r>
      <w:r w:rsidRPr="000C008B">
        <w:rPr>
          <w:rFonts w:ascii="Century" w:hAnsi="Century" w:cstheme="minorHAnsi"/>
        </w:rPr>
        <w:t xml:space="preserve"> located in Narberth </w:t>
      </w:r>
      <w:r w:rsidR="00110F96" w:rsidRPr="000C008B">
        <w:rPr>
          <w:rFonts w:ascii="Century" w:hAnsi="Century" w:cstheme="minorHAnsi"/>
        </w:rPr>
        <w:t>within</w:t>
      </w:r>
      <w:r w:rsidRPr="000C008B">
        <w:rPr>
          <w:rFonts w:ascii="Century" w:hAnsi="Century" w:cstheme="minorHAnsi"/>
        </w:rPr>
        <w:t xml:space="preserve"> the Pembrokeshire countryside</w:t>
      </w:r>
      <w:r w:rsidR="005C0C9C" w:rsidRPr="000C008B">
        <w:rPr>
          <w:rFonts w:ascii="Century" w:hAnsi="Century" w:cstheme="minorHAnsi"/>
        </w:rPr>
        <w:t>.</w:t>
      </w:r>
      <w:r w:rsidR="00C65D43" w:rsidRPr="000C008B">
        <w:rPr>
          <w:rFonts w:ascii="Century" w:hAnsi="Century" w:cstheme="minorHAnsi"/>
        </w:rPr>
        <w:t xml:space="preserve"> </w:t>
      </w:r>
      <w:r w:rsidR="00970D06" w:rsidRPr="000C008B">
        <w:rPr>
          <w:rFonts w:ascii="Century" w:hAnsi="Century" w:cstheme="minorHAnsi"/>
        </w:rPr>
        <w:t>The B&amp;B first opened in 2005 as a family run business with the farm’s original barns dated back to the 19</w:t>
      </w:r>
      <w:r w:rsidR="00970D06" w:rsidRPr="000C008B">
        <w:rPr>
          <w:rFonts w:ascii="Century" w:hAnsi="Century" w:cstheme="minorHAnsi"/>
          <w:vertAlign w:val="superscript"/>
        </w:rPr>
        <w:t>th</w:t>
      </w:r>
      <w:r w:rsidR="00970D06" w:rsidRPr="000C008B">
        <w:rPr>
          <w:rFonts w:ascii="Century" w:hAnsi="Century" w:cstheme="minorHAnsi"/>
        </w:rPr>
        <w:t xml:space="preserve"> century</w:t>
      </w:r>
      <w:r w:rsidR="004B6C21">
        <w:rPr>
          <w:rFonts w:ascii="Century" w:hAnsi="Century" w:cstheme="minorHAnsi"/>
        </w:rPr>
        <w:t>,</w:t>
      </w:r>
      <w:r w:rsidR="00970D06" w:rsidRPr="000C008B">
        <w:rPr>
          <w:rFonts w:ascii="Century" w:hAnsi="Century" w:cstheme="minorHAnsi"/>
        </w:rPr>
        <w:t xml:space="preserve"> converted into </w:t>
      </w:r>
      <w:r w:rsidR="000A4EA6" w:rsidRPr="000C008B">
        <w:rPr>
          <w:rFonts w:ascii="Century" w:hAnsi="Century" w:cstheme="minorHAnsi"/>
        </w:rPr>
        <w:t xml:space="preserve">the </w:t>
      </w:r>
      <w:r w:rsidR="00970D06" w:rsidRPr="000C008B">
        <w:rPr>
          <w:rFonts w:ascii="Century" w:hAnsi="Century" w:cstheme="minorHAnsi"/>
        </w:rPr>
        <w:t>luxury room</w:t>
      </w:r>
      <w:r w:rsidR="000A4EA6" w:rsidRPr="000C008B">
        <w:rPr>
          <w:rFonts w:ascii="Century" w:hAnsi="Century" w:cstheme="minorHAnsi"/>
        </w:rPr>
        <w:t>s</w:t>
      </w:r>
      <w:r w:rsidR="00970D06" w:rsidRPr="000C008B">
        <w:rPr>
          <w:rFonts w:ascii="Century" w:hAnsi="Century" w:cstheme="minorHAnsi"/>
        </w:rPr>
        <w:t>.</w:t>
      </w:r>
      <w:r w:rsidR="008275B4" w:rsidRPr="000C008B">
        <w:rPr>
          <w:rFonts w:ascii="Century" w:hAnsi="Century" w:cstheme="minorHAnsi"/>
        </w:rPr>
        <w:t xml:space="preserve"> Beginning with only 4 rooms the B&amp;B has expanded</w:t>
      </w:r>
      <w:r w:rsidR="004B6C21">
        <w:rPr>
          <w:rFonts w:ascii="Century" w:hAnsi="Century" w:cstheme="minorHAnsi"/>
        </w:rPr>
        <w:t xml:space="preserve"> in 2012</w:t>
      </w:r>
      <w:r w:rsidR="008275B4" w:rsidRPr="000C008B">
        <w:rPr>
          <w:rFonts w:ascii="Century" w:hAnsi="Century" w:cstheme="minorHAnsi"/>
        </w:rPr>
        <w:t xml:space="preserve"> years to accommodate 10 rooms</w:t>
      </w:r>
      <w:r w:rsidR="004B6C21">
        <w:rPr>
          <w:rFonts w:ascii="Century" w:hAnsi="Century" w:cstheme="minorHAnsi"/>
        </w:rPr>
        <w:t xml:space="preserve"> and a communal lounge</w:t>
      </w:r>
      <w:sdt>
        <w:sdtPr>
          <w:rPr>
            <w:rFonts w:ascii="Century" w:hAnsi="Century" w:cstheme="minorHAnsi"/>
          </w:rPr>
          <w:id w:val="-880631043"/>
          <w:citation/>
        </w:sdtPr>
        <w:sdtContent>
          <w:r w:rsidR="004B6C21">
            <w:rPr>
              <w:rFonts w:ascii="Century" w:hAnsi="Century" w:cstheme="minorHAnsi"/>
            </w:rPr>
            <w:fldChar w:fldCharType="begin"/>
          </w:r>
          <w:r w:rsidR="004B6C21">
            <w:rPr>
              <w:rFonts w:ascii="Century" w:hAnsi="Century" w:cstheme="minorHAnsi"/>
            </w:rPr>
            <w:instrText xml:space="preserve"> CITATION Can19 \l 2057 </w:instrText>
          </w:r>
          <w:r w:rsidR="004B6C21">
            <w:rPr>
              <w:rFonts w:ascii="Century" w:hAnsi="Century" w:cstheme="minorHAnsi"/>
            </w:rPr>
            <w:fldChar w:fldCharType="separate"/>
          </w:r>
          <w:r w:rsidR="00504E17">
            <w:rPr>
              <w:rFonts w:ascii="Century" w:hAnsi="Century" w:cstheme="minorHAnsi"/>
              <w:noProof/>
            </w:rPr>
            <w:t xml:space="preserve"> </w:t>
          </w:r>
          <w:r w:rsidR="00504E17" w:rsidRPr="00504E17">
            <w:rPr>
              <w:rFonts w:ascii="Century" w:hAnsi="Century" w:cstheme="minorHAnsi"/>
              <w:noProof/>
            </w:rPr>
            <w:t>(Canaston Oaks, 2019)</w:t>
          </w:r>
          <w:r w:rsidR="004B6C21">
            <w:rPr>
              <w:rFonts w:ascii="Century" w:hAnsi="Century" w:cstheme="minorHAnsi"/>
            </w:rPr>
            <w:fldChar w:fldCharType="end"/>
          </w:r>
        </w:sdtContent>
      </w:sdt>
      <w:r w:rsidR="008275B4" w:rsidRPr="000C008B">
        <w:rPr>
          <w:rFonts w:ascii="Century" w:hAnsi="Century" w:cstheme="minorHAnsi"/>
        </w:rPr>
        <w:t>.</w:t>
      </w:r>
      <w:r w:rsidR="00384980" w:rsidRPr="000C008B">
        <w:rPr>
          <w:rFonts w:ascii="Century" w:hAnsi="Century" w:cstheme="minorHAnsi"/>
        </w:rPr>
        <w:t xml:space="preserve"> During 2019 Canaston Oaks had a total of </w:t>
      </w:r>
      <w:r w:rsidR="00156DD0">
        <w:rPr>
          <w:rFonts w:ascii="Century" w:hAnsi="Century" w:cstheme="minorHAnsi"/>
        </w:rPr>
        <w:t>3022 guests</w:t>
      </w:r>
      <w:r w:rsidR="00000FD0">
        <w:rPr>
          <w:rFonts w:ascii="Century" w:hAnsi="Century" w:cstheme="minorHAnsi"/>
        </w:rPr>
        <w:t xml:space="preserve"> with an average duration of stay to be 3 days. Each of these guests attending breakfast every morning during their stays. Out of all the guests at the B&amp;B only 70 utilised the evening meal option due </w:t>
      </w:r>
      <w:r w:rsidR="001728AC">
        <w:rPr>
          <w:rFonts w:ascii="Century" w:hAnsi="Century" w:cstheme="minorHAnsi"/>
        </w:rPr>
        <w:t>spending the day elsewhere exploring local towns</w:t>
      </w:r>
      <w:sdt>
        <w:sdtPr>
          <w:rPr>
            <w:rFonts w:ascii="Century" w:hAnsi="Century" w:cstheme="minorHAnsi"/>
          </w:rPr>
          <w:id w:val="-1021322266"/>
          <w:citation/>
        </w:sdtPr>
        <w:sdtContent>
          <w:r w:rsidR="001728AC">
            <w:rPr>
              <w:rFonts w:ascii="Century" w:hAnsi="Century" w:cstheme="minorHAnsi"/>
            </w:rPr>
            <w:fldChar w:fldCharType="begin"/>
          </w:r>
          <w:r w:rsidR="001728AC">
            <w:rPr>
              <w:rFonts w:ascii="Century" w:hAnsi="Century" w:cstheme="minorHAnsi"/>
            </w:rPr>
            <w:instrText xml:space="preserve">CITATION Emm20 \l 2057 </w:instrText>
          </w:r>
          <w:r w:rsidR="001728AC">
            <w:rPr>
              <w:rFonts w:ascii="Century" w:hAnsi="Century" w:cstheme="minorHAnsi"/>
            </w:rPr>
            <w:fldChar w:fldCharType="separate"/>
          </w:r>
          <w:r w:rsidR="00504E17">
            <w:rPr>
              <w:rFonts w:ascii="Century" w:hAnsi="Century" w:cstheme="minorHAnsi"/>
              <w:noProof/>
            </w:rPr>
            <w:t xml:space="preserve"> </w:t>
          </w:r>
          <w:r w:rsidR="00504E17" w:rsidRPr="00504E17">
            <w:rPr>
              <w:rFonts w:ascii="Century" w:hAnsi="Century" w:cstheme="minorHAnsi"/>
              <w:noProof/>
            </w:rPr>
            <w:t>(Millership, 2020)</w:t>
          </w:r>
          <w:r w:rsidR="001728AC">
            <w:rPr>
              <w:rFonts w:ascii="Century" w:hAnsi="Century" w:cstheme="minorHAnsi"/>
            </w:rPr>
            <w:fldChar w:fldCharType="end"/>
          </w:r>
        </w:sdtContent>
      </w:sdt>
      <w:r w:rsidR="001728AC">
        <w:rPr>
          <w:rFonts w:ascii="Century" w:hAnsi="Century" w:cstheme="minorHAnsi"/>
        </w:rPr>
        <w:t>.</w:t>
      </w:r>
      <w:r w:rsidR="00620D16">
        <w:rPr>
          <w:rFonts w:ascii="Century" w:hAnsi="Century" w:cstheme="minorHAnsi"/>
        </w:rPr>
        <w:t xml:space="preserve"> </w:t>
      </w:r>
      <w:r w:rsidR="00B129AA">
        <w:rPr>
          <w:rFonts w:ascii="Century" w:hAnsi="Century" w:cstheme="minorHAnsi"/>
        </w:rPr>
        <w:t xml:space="preserve">The </w:t>
      </w:r>
      <w:r w:rsidR="001E03D4">
        <w:rPr>
          <w:rFonts w:ascii="Century" w:hAnsi="Century" w:cstheme="minorHAnsi"/>
        </w:rPr>
        <w:t xml:space="preserve">B&amp;B is aimed towards couples that want a luxury getaway with access to the outdoors and small towns. It also a popular destination for businessmen to stay on their travels. </w:t>
      </w:r>
    </w:p>
    <w:p w14:paraId="0012996F" w14:textId="77777777" w:rsidR="005C0C9C" w:rsidRPr="000C008B" w:rsidRDefault="005C0C9C" w:rsidP="00620D16">
      <w:pPr>
        <w:spacing w:line="360" w:lineRule="auto"/>
        <w:rPr>
          <w:rFonts w:ascii="Century" w:hAnsi="Century"/>
        </w:rPr>
      </w:pPr>
    </w:p>
    <w:p w14:paraId="6494DC0A" w14:textId="5BA15DDD" w:rsidR="00B95290" w:rsidRPr="000C008B" w:rsidRDefault="00D16FE2" w:rsidP="00620D16">
      <w:pPr>
        <w:pStyle w:val="Heading1"/>
        <w:numPr>
          <w:ilvl w:val="0"/>
          <w:numId w:val="4"/>
        </w:numPr>
        <w:spacing w:line="360" w:lineRule="auto"/>
        <w:rPr>
          <w:rFonts w:ascii="Century" w:hAnsi="Century"/>
        </w:rPr>
      </w:pPr>
      <w:bookmarkStart w:id="3" w:name="_Toc31576025"/>
      <w:r w:rsidRPr="000C008B">
        <w:rPr>
          <w:rFonts w:ascii="Century" w:hAnsi="Century"/>
        </w:rPr>
        <w:t>Types of energy used and where it is used</w:t>
      </w:r>
      <w:bookmarkEnd w:id="3"/>
    </w:p>
    <w:p w14:paraId="590C733F" w14:textId="23426E37" w:rsidR="000C008B" w:rsidRPr="000C008B" w:rsidRDefault="000C008B" w:rsidP="00620D16">
      <w:pPr>
        <w:spacing w:line="360" w:lineRule="auto"/>
        <w:rPr>
          <w:rFonts w:ascii="Century" w:hAnsi="Century"/>
        </w:rPr>
      </w:pPr>
    </w:p>
    <w:p w14:paraId="46486D3C" w14:textId="1BC3F53A" w:rsidR="00B36B88" w:rsidRDefault="00E71731" w:rsidP="00367D84">
      <w:pPr>
        <w:spacing w:line="360" w:lineRule="auto"/>
        <w:jc w:val="both"/>
        <w:rPr>
          <w:rFonts w:ascii="Century" w:hAnsi="Century"/>
        </w:rPr>
      </w:pPr>
      <w:r>
        <w:rPr>
          <w:rFonts w:ascii="Century" w:hAnsi="Century"/>
        </w:rPr>
        <w:t xml:space="preserve">In </w:t>
      </w:r>
      <w:r w:rsidR="00F206BD">
        <w:rPr>
          <w:rFonts w:ascii="Century" w:hAnsi="Century"/>
        </w:rPr>
        <w:t>7 out of the 10 rooms</w:t>
      </w:r>
      <w:r w:rsidR="00594CCC">
        <w:rPr>
          <w:rFonts w:ascii="Century" w:hAnsi="Century"/>
        </w:rPr>
        <w:t xml:space="preserve"> </w:t>
      </w:r>
      <w:r>
        <w:rPr>
          <w:rFonts w:ascii="Century" w:hAnsi="Century"/>
        </w:rPr>
        <w:t xml:space="preserve">2 kerosene fuelled </w:t>
      </w:r>
      <w:r w:rsidR="00F206BD">
        <w:rPr>
          <w:rFonts w:ascii="Century" w:hAnsi="Century"/>
        </w:rPr>
        <w:t>oil burner</w:t>
      </w:r>
      <w:r>
        <w:rPr>
          <w:rFonts w:ascii="Century" w:hAnsi="Century"/>
        </w:rPr>
        <w:t>s</w:t>
      </w:r>
      <w:r w:rsidR="00F206BD">
        <w:rPr>
          <w:rFonts w:ascii="Century" w:hAnsi="Century"/>
        </w:rPr>
        <w:t xml:space="preserve"> </w:t>
      </w:r>
      <w:r>
        <w:rPr>
          <w:rFonts w:ascii="Century" w:hAnsi="Century"/>
        </w:rPr>
        <w:t>are used. These oil burners produce heat to provide central heating in the rooms as well as providing hot water</w:t>
      </w:r>
      <w:r w:rsidR="00F06F7D">
        <w:rPr>
          <w:rFonts w:ascii="Century" w:hAnsi="Century"/>
        </w:rPr>
        <w:t>.</w:t>
      </w:r>
      <w:r w:rsidR="006C15FD">
        <w:rPr>
          <w:rFonts w:ascii="Century" w:hAnsi="Century"/>
        </w:rPr>
        <w:t xml:space="preserve"> </w:t>
      </w:r>
    </w:p>
    <w:p w14:paraId="75001003" w14:textId="54D4B4DB" w:rsidR="00B36B88" w:rsidRDefault="00121AC3" w:rsidP="00620D16">
      <w:pPr>
        <w:spacing w:line="360" w:lineRule="auto"/>
        <w:jc w:val="both"/>
        <w:rPr>
          <w:rFonts w:ascii="Century" w:hAnsi="Century"/>
        </w:rPr>
      </w:pPr>
      <w:r>
        <w:rPr>
          <w:noProof/>
        </w:rPr>
        <mc:AlternateContent>
          <mc:Choice Requires="wps">
            <w:drawing>
              <wp:anchor distT="0" distB="0" distL="114300" distR="114300" simplePos="0" relativeHeight="251660288" behindDoc="0" locked="0" layoutInCell="1" allowOverlap="1" wp14:anchorId="2DA6FF3F" wp14:editId="6942CC79">
                <wp:simplePos x="0" y="0"/>
                <wp:positionH relativeFrom="margin">
                  <wp:align>left</wp:align>
                </wp:positionH>
                <wp:positionV relativeFrom="paragraph">
                  <wp:posOffset>2408214</wp:posOffset>
                </wp:positionV>
                <wp:extent cx="3370580" cy="635"/>
                <wp:effectExtent l="0" t="0" r="1270" b="0"/>
                <wp:wrapSquare wrapText="bothSides"/>
                <wp:docPr id="2" name="Text Box 2"/>
                <wp:cNvGraphicFramePr/>
                <a:graphic xmlns:a="http://schemas.openxmlformats.org/drawingml/2006/main">
                  <a:graphicData uri="http://schemas.microsoft.com/office/word/2010/wordprocessingShape">
                    <wps:wsp>
                      <wps:cNvSpPr txBox="1"/>
                      <wps:spPr>
                        <a:xfrm>
                          <a:off x="0" y="0"/>
                          <a:ext cx="3370580" cy="635"/>
                        </a:xfrm>
                        <a:prstGeom prst="rect">
                          <a:avLst/>
                        </a:prstGeom>
                        <a:solidFill>
                          <a:prstClr val="white"/>
                        </a:solidFill>
                        <a:ln>
                          <a:noFill/>
                        </a:ln>
                      </wps:spPr>
                      <wps:txbx>
                        <w:txbxContent>
                          <w:p w14:paraId="724D96B6" w14:textId="4819A7EA" w:rsidR="001A4A53" w:rsidRPr="0029388C" w:rsidRDefault="001A4A53" w:rsidP="00ED7EE3">
                            <w:pPr>
                              <w:pStyle w:val="Caption"/>
                              <w:rPr>
                                <w:noProof/>
                              </w:rPr>
                            </w:pPr>
                            <w:r>
                              <w:t xml:space="preserve">Figure </w:t>
                            </w:r>
                            <w:fldSimple w:instr=" SEQ Figure \* ARABIC ">
                              <w:r w:rsidR="00181EE0">
                                <w:rPr>
                                  <w:noProof/>
                                </w:rPr>
                                <w:t>1</w:t>
                              </w:r>
                            </w:fldSimple>
                            <w:r>
                              <w:t xml:space="preserve"> Energy distribution </w:t>
                            </w:r>
                            <w:sdt>
                              <w:sdtPr>
                                <w:id w:val="-1331833683"/>
                                <w:citation/>
                              </w:sdtPr>
                              <w:sdtContent>
                                <w:r>
                                  <w:fldChar w:fldCharType="begin"/>
                                </w:r>
                                <w:r>
                                  <w:instrText xml:space="preserve"> CITATION Jef16 \l 2057 </w:instrText>
                                </w:r>
                                <w:r>
                                  <w:fldChar w:fldCharType="separate"/>
                                </w:r>
                                <w:r w:rsidR="00504E17" w:rsidRPr="00504E17">
                                  <w:rPr>
                                    <w:noProof/>
                                  </w:rPr>
                                  <w:t>(Desjardins,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A6FF3F" id="_x0000_t202" coordsize="21600,21600" o:spt="202" path="m,l,21600r21600,l21600,xe">
                <v:stroke joinstyle="miter"/>
                <v:path gradientshapeok="t" o:connecttype="rect"/>
              </v:shapetype>
              <v:shape id="Text Box 2" o:spid="_x0000_s1026" type="#_x0000_t202" style="position:absolute;left:0;text-align:left;margin-left:0;margin-top:189.6pt;width:265.4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" stroked="f">
                <v:textbox style="mso-fit-shape-to-text:t" inset="0,0,0,0">
                  <w:txbxContent>
                    <w:p w14:paraId="724D96B6" w14:textId="4819A7EA" w:rsidR="001A4A53" w:rsidRPr="0029388C" w:rsidRDefault="001A4A53" w:rsidP="00ED7EE3">
                      <w:pPr>
                        <w:pStyle w:val="Caption"/>
                        <w:rPr>
                          <w:noProof/>
                        </w:rPr>
                      </w:pPr>
                      <w:r>
                        <w:t xml:space="preserve">Figure </w:t>
                      </w:r>
                      <w:fldSimple w:instr=" SEQ Figure \* ARABIC ">
                        <w:r w:rsidR="00181EE0">
                          <w:rPr>
                            <w:noProof/>
                          </w:rPr>
                          <w:t>1</w:t>
                        </w:r>
                      </w:fldSimple>
                      <w:r>
                        <w:t xml:space="preserve"> Energy distribution </w:t>
                      </w:r>
                      <w:sdt>
                        <w:sdtPr>
                          <w:id w:val="-1331833683"/>
                          <w:citation/>
                        </w:sdtPr>
                        <w:sdtContent>
                          <w:r>
                            <w:fldChar w:fldCharType="begin"/>
                          </w:r>
                          <w:r>
                            <w:instrText xml:space="preserve"> CITATION Jef16 \l 2057 </w:instrText>
                          </w:r>
                          <w:r>
                            <w:fldChar w:fldCharType="separate"/>
                          </w:r>
                          <w:r w:rsidR="00504E17" w:rsidRPr="00504E17">
                            <w:rPr>
                              <w:noProof/>
                            </w:rPr>
                            <w:t>(Desjardins, 2016)</w:t>
                          </w:r>
                          <w:r>
                            <w:fldChar w:fldCharType="end"/>
                          </w:r>
                        </w:sdtContent>
                      </w:sdt>
                    </w:p>
                  </w:txbxContent>
                </v:textbox>
                <w10:wrap type="square" anchorx="margin"/>
              </v:shape>
            </w:pict>
          </mc:Fallback>
        </mc:AlternateContent>
      </w:r>
      <w:r>
        <w:rPr>
          <w:noProof/>
        </w:rPr>
        <w:drawing>
          <wp:anchor distT="0" distB="0" distL="114300" distR="114300" simplePos="0" relativeHeight="251658240" behindDoc="0" locked="0" layoutInCell="1" allowOverlap="1" wp14:anchorId="52A4A160" wp14:editId="39B63FE3">
            <wp:simplePos x="0" y="0"/>
            <wp:positionH relativeFrom="margin">
              <wp:align>left</wp:align>
            </wp:positionH>
            <wp:positionV relativeFrom="paragraph">
              <wp:posOffset>3971</wp:posOffset>
            </wp:positionV>
            <wp:extent cx="3370580" cy="234632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3545" t="22746" r="38889" b="18389"/>
                    <a:stretch/>
                  </pic:blipFill>
                  <pic:spPr bwMode="auto">
                    <a:xfrm>
                      <a:off x="0" y="0"/>
                      <a:ext cx="3370580" cy="2346325"/>
                    </a:xfrm>
                    <a:prstGeom prst="rect">
                      <a:avLst/>
                    </a:prstGeom>
                    <a:ln>
                      <a:noFill/>
                    </a:ln>
                    <a:extLst>
                      <a:ext uri="{53640926-AAD7-44D8-BBD7-CCE9431645EC}">
                        <a14:shadowObscured xmlns:a14="http://schemas.microsoft.com/office/drawing/2010/main"/>
                      </a:ext>
                    </a:extLst>
                  </pic:spPr>
                </pic:pic>
              </a:graphicData>
            </a:graphic>
          </wp:anchor>
        </w:drawing>
      </w:r>
      <w:r w:rsidR="006C15FD">
        <w:rPr>
          <w:rFonts w:ascii="Century" w:hAnsi="Century"/>
        </w:rPr>
        <w:t xml:space="preserve">The </w:t>
      </w:r>
      <w:r w:rsidR="00330A22">
        <w:rPr>
          <w:rFonts w:ascii="Century" w:hAnsi="Century"/>
        </w:rPr>
        <w:t>B&amp;B</w:t>
      </w:r>
      <w:r w:rsidR="006C15FD">
        <w:rPr>
          <w:rFonts w:ascii="Century" w:hAnsi="Century"/>
        </w:rPr>
        <w:t xml:space="preserve"> isn’t dissimilar to a regular house </w:t>
      </w:r>
      <w:r w:rsidR="00CA545D">
        <w:rPr>
          <w:rFonts w:ascii="Century" w:hAnsi="Century"/>
        </w:rPr>
        <w:t xml:space="preserve">in terms of types of energy and usage </w:t>
      </w:r>
      <w:r w:rsidR="006C15FD">
        <w:rPr>
          <w:rFonts w:ascii="Century" w:hAnsi="Century"/>
        </w:rPr>
        <w:t xml:space="preserve">except on a </w:t>
      </w:r>
      <w:r w:rsidR="00330A22">
        <w:rPr>
          <w:rFonts w:ascii="Century" w:hAnsi="Century"/>
        </w:rPr>
        <w:t>larger</w:t>
      </w:r>
      <w:r w:rsidR="006C15FD">
        <w:rPr>
          <w:rFonts w:ascii="Century" w:hAnsi="Century"/>
        </w:rPr>
        <w:t xml:space="preserve"> scale.</w:t>
      </w:r>
      <w:r w:rsidR="00330A22">
        <w:rPr>
          <w:rFonts w:ascii="Century" w:hAnsi="Century"/>
        </w:rPr>
        <w:t xml:space="preserve"> Compar</w:t>
      </w:r>
      <w:r w:rsidR="00CA545D">
        <w:rPr>
          <w:rFonts w:ascii="Century" w:hAnsi="Century"/>
        </w:rPr>
        <w:t>ing</w:t>
      </w:r>
      <w:r w:rsidR="00330A22">
        <w:rPr>
          <w:rFonts w:ascii="Century" w:hAnsi="Century"/>
        </w:rPr>
        <w:t xml:space="preserve"> the ratio of energy distribution</w:t>
      </w:r>
      <w:r w:rsidR="00CA545D">
        <w:rPr>
          <w:rFonts w:ascii="Century" w:hAnsi="Century"/>
        </w:rPr>
        <w:t>, heating and cool and hot water</w:t>
      </w:r>
      <w:r w:rsidR="00ED7EE3">
        <w:rPr>
          <w:rFonts w:ascii="Century" w:hAnsi="Century"/>
        </w:rPr>
        <w:t xml:space="preserve"> equate to 61</w:t>
      </w:r>
      <w:r w:rsidR="00B36B88">
        <w:rPr>
          <w:rFonts w:ascii="Century" w:hAnsi="Century"/>
        </w:rPr>
        <w:t>%. The B&amp;B is expected to follow a similar ratio</w:t>
      </w:r>
      <w:r>
        <w:rPr>
          <w:rFonts w:ascii="Century" w:hAnsi="Century"/>
        </w:rPr>
        <w:t xml:space="preserve"> if not higher as during the majority of the day the facilities are not used and guests are more than likely out of the</w:t>
      </w:r>
      <w:r w:rsidR="00E328B5">
        <w:rPr>
          <w:rFonts w:ascii="Century" w:hAnsi="Century"/>
        </w:rPr>
        <w:t>ir</w:t>
      </w:r>
      <w:r>
        <w:rPr>
          <w:rFonts w:ascii="Century" w:hAnsi="Century"/>
        </w:rPr>
        <w:t xml:space="preserve"> rooms. Electricity is not likely to be used when areas are unoccupied, whereas heating remains on</w:t>
      </w:r>
      <w:r w:rsidR="00214A6F">
        <w:rPr>
          <w:rFonts w:ascii="Century" w:hAnsi="Century"/>
        </w:rPr>
        <w:t xml:space="preserve"> with a larger volume to fill.</w:t>
      </w:r>
    </w:p>
    <w:p w14:paraId="580E7784" w14:textId="7BB3D154" w:rsidR="00384980" w:rsidRPr="000C008B" w:rsidRDefault="00384980" w:rsidP="00620D16">
      <w:pPr>
        <w:spacing w:line="360" w:lineRule="auto"/>
        <w:jc w:val="both"/>
        <w:rPr>
          <w:rFonts w:ascii="Century" w:hAnsi="Century"/>
        </w:rPr>
      </w:pPr>
      <w:r w:rsidRPr="000C008B">
        <w:rPr>
          <w:rFonts w:ascii="Century" w:hAnsi="Century"/>
        </w:rPr>
        <w:lastRenderedPageBreak/>
        <w:t>Upon refurbishment of the B&amp;B a ground sourced heat pump was installed. The pump circulates</w:t>
      </w:r>
      <w:r w:rsidR="007732D5" w:rsidRPr="000C008B">
        <w:rPr>
          <w:rFonts w:ascii="Century" w:hAnsi="Century"/>
        </w:rPr>
        <w:t xml:space="preserve"> water and antifreeze through a series a </w:t>
      </w:r>
      <w:r w:rsidR="009B0FA9" w:rsidRPr="000C008B">
        <w:rPr>
          <w:rFonts w:ascii="Century" w:hAnsi="Century"/>
        </w:rPr>
        <w:t>pipe</w:t>
      </w:r>
      <w:r w:rsidR="007732D5" w:rsidRPr="000C008B">
        <w:rPr>
          <w:rFonts w:ascii="Century" w:hAnsi="Century"/>
        </w:rPr>
        <w:t xml:space="preserve"> buried underground which absorbs the heat and</w:t>
      </w:r>
      <w:r w:rsidR="009B0FA9">
        <w:rPr>
          <w:rFonts w:ascii="Century" w:hAnsi="Century"/>
        </w:rPr>
        <w:t xml:space="preserve"> is</w:t>
      </w:r>
      <w:r w:rsidR="007732D5" w:rsidRPr="000C008B">
        <w:rPr>
          <w:rFonts w:ascii="Century" w:hAnsi="Century"/>
        </w:rPr>
        <w:t xml:space="preserve"> transferred through the pipes</w:t>
      </w:r>
      <w:r w:rsidR="009B0FA9">
        <w:rPr>
          <w:rFonts w:ascii="Century" w:hAnsi="Century"/>
        </w:rPr>
        <w:t xml:space="preserve"> </w:t>
      </w:r>
      <w:r w:rsidR="00B715B7">
        <w:rPr>
          <w:rFonts w:ascii="Century" w:hAnsi="Century"/>
        </w:rPr>
        <w:t>into the building to be used</w:t>
      </w:r>
      <w:sdt>
        <w:sdtPr>
          <w:rPr>
            <w:rFonts w:ascii="Century" w:hAnsi="Century"/>
          </w:rPr>
          <w:id w:val="1037931134"/>
          <w:citation/>
        </w:sdtPr>
        <w:sdtContent>
          <w:r w:rsidR="00F04D63" w:rsidRPr="000C008B">
            <w:rPr>
              <w:rFonts w:ascii="Century" w:hAnsi="Century"/>
            </w:rPr>
            <w:fldChar w:fldCharType="begin"/>
          </w:r>
          <w:r w:rsidR="00F04D63" w:rsidRPr="000C008B">
            <w:rPr>
              <w:rFonts w:ascii="Century" w:hAnsi="Century"/>
            </w:rPr>
            <w:instrText xml:space="preserve"> CITATION Ene20 \l 2057 </w:instrText>
          </w:r>
          <w:r w:rsidR="00F04D63" w:rsidRPr="000C008B">
            <w:rPr>
              <w:rFonts w:ascii="Century" w:hAnsi="Century"/>
            </w:rPr>
            <w:fldChar w:fldCharType="separate"/>
          </w:r>
          <w:r w:rsidR="00504E17">
            <w:rPr>
              <w:rFonts w:ascii="Century" w:hAnsi="Century"/>
              <w:noProof/>
            </w:rPr>
            <w:t xml:space="preserve"> </w:t>
          </w:r>
          <w:r w:rsidR="00504E17" w:rsidRPr="00504E17">
            <w:rPr>
              <w:rFonts w:ascii="Century" w:hAnsi="Century"/>
              <w:noProof/>
            </w:rPr>
            <w:t>(Energy Saving Trust, 2020)</w:t>
          </w:r>
          <w:r w:rsidR="00F04D63" w:rsidRPr="000C008B">
            <w:rPr>
              <w:rFonts w:ascii="Century" w:hAnsi="Century"/>
            </w:rPr>
            <w:fldChar w:fldCharType="end"/>
          </w:r>
        </w:sdtContent>
      </w:sdt>
      <w:r w:rsidR="00F04D63" w:rsidRPr="000C008B">
        <w:rPr>
          <w:rFonts w:ascii="Century" w:hAnsi="Century"/>
        </w:rPr>
        <w:t>.</w:t>
      </w:r>
      <w:r w:rsidR="009E53FA" w:rsidRPr="000C008B">
        <w:rPr>
          <w:rFonts w:ascii="Century" w:hAnsi="Century"/>
        </w:rPr>
        <w:t xml:space="preserve"> Their ground source heat pump is used in the reception, kitchen and dining area as well as the remaining 3 rooms. It provides central heating and heat</w:t>
      </w:r>
      <w:r w:rsidR="00B715B7">
        <w:rPr>
          <w:rFonts w:ascii="Century" w:hAnsi="Century"/>
        </w:rPr>
        <w:t>s</w:t>
      </w:r>
      <w:r w:rsidR="009E53FA" w:rsidRPr="000C008B">
        <w:rPr>
          <w:rFonts w:ascii="Century" w:hAnsi="Century"/>
        </w:rPr>
        <w:t xml:space="preserve"> the water in all these areas.</w:t>
      </w:r>
      <w:r w:rsidR="00FC60E7" w:rsidRPr="000C008B">
        <w:rPr>
          <w:rFonts w:ascii="Century" w:hAnsi="Century"/>
        </w:rPr>
        <w:t xml:space="preserve"> Electricity is </w:t>
      </w:r>
      <w:r w:rsidR="000C008B">
        <w:rPr>
          <w:rFonts w:ascii="Century" w:hAnsi="Century"/>
        </w:rPr>
        <w:t>still needed to operate the pumping system but at a smaller percentage to that of using electricity to directly heat water for the same applications</w:t>
      </w:r>
      <w:sdt>
        <w:sdtPr>
          <w:rPr>
            <w:rFonts w:ascii="Century" w:hAnsi="Century"/>
          </w:rPr>
          <w:id w:val="562766921"/>
          <w:citation/>
        </w:sdtPr>
        <w:sdtContent>
          <w:r w:rsidR="000C008B">
            <w:rPr>
              <w:rFonts w:ascii="Century" w:hAnsi="Century"/>
            </w:rPr>
            <w:fldChar w:fldCharType="begin"/>
          </w:r>
          <w:r w:rsidR="000C008B">
            <w:rPr>
              <w:rFonts w:ascii="Century" w:hAnsi="Century"/>
            </w:rPr>
            <w:instrText xml:space="preserve"> CITATION Att19 \l 2057 </w:instrText>
          </w:r>
          <w:r w:rsidR="000C008B">
            <w:rPr>
              <w:rFonts w:ascii="Century" w:hAnsi="Century"/>
            </w:rPr>
            <w:fldChar w:fldCharType="separate"/>
          </w:r>
          <w:r w:rsidR="00504E17">
            <w:rPr>
              <w:rFonts w:ascii="Century" w:hAnsi="Century"/>
              <w:noProof/>
            </w:rPr>
            <w:t xml:space="preserve"> </w:t>
          </w:r>
          <w:r w:rsidR="00504E17" w:rsidRPr="00504E17">
            <w:rPr>
              <w:rFonts w:ascii="Century" w:hAnsi="Century"/>
              <w:noProof/>
            </w:rPr>
            <w:t>(Vekony, 2019)</w:t>
          </w:r>
          <w:r w:rsidR="000C008B">
            <w:rPr>
              <w:rFonts w:ascii="Century" w:hAnsi="Century"/>
            </w:rPr>
            <w:fldChar w:fldCharType="end"/>
          </w:r>
        </w:sdtContent>
      </w:sdt>
      <w:r w:rsidR="000C008B">
        <w:rPr>
          <w:rFonts w:ascii="Century" w:hAnsi="Century"/>
        </w:rPr>
        <w:t>.</w:t>
      </w:r>
    </w:p>
    <w:p w14:paraId="76B0EE52" w14:textId="0D4D2246" w:rsidR="00E91E8C" w:rsidRDefault="00F06F7D" w:rsidP="00B36B88">
      <w:pPr>
        <w:spacing w:line="360" w:lineRule="auto"/>
        <w:jc w:val="both"/>
        <w:rPr>
          <w:rFonts w:ascii="Century" w:hAnsi="Century"/>
        </w:rPr>
      </w:pPr>
      <w:r>
        <w:rPr>
          <w:rFonts w:ascii="Century" w:hAnsi="Century"/>
        </w:rPr>
        <w:t>The remaining energy demand</w:t>
      </w:r>
      <w:r w:rsidR="000C08D7" w:rsidRPr="000C008B">
        <w:rPr>
          <w:rFonts w:ascii="Century" w:hAnsi="Century"/>
        </w:rPr>
        <w:t xml:space="preserve"> is</w:t>
      </w:r>
      <w:r>
        <w:rPr>
          <w:rFonts w:ascii="Century" w:hAnsi="Century"/>
        </w:rPr>
        <w:t xml:space="preserve"> supplied by electricity.</w:t>
      </w:r>
      <w:r w:rsidR="00EA5FAA">
        <w:rPr>
          <w:rFonts w:ascii="Century" w:hAnsi="Century"/>
        </w:rPr>
        <w:t xml:space="preserve"> These include electrical equipment and appliances</w:t>
      </w:r>
      <w:r>
        <w:rPr>
          <w:rFonts w:ascii="Century" w:hAnsi="Century"/>
        </w:rPr>
        <w:t xml:space="preserve"> </w:t>
      </w:r>
      <w:r w:rsidR="00367D84">
        <w:rPr>
          <w:rFonts w:ascii="Century" w:hAnsi="Century"/>
        </w:rPr>
        <w:t xml:space="preserve">in each of the guest rooms, kitchen &amp; dining room and utility room. The kitchen will mostly likely consume </w:t>
      </w:r>
      <w:r w:rsidR="006C15FD">
        <w:rPr>
          <w:rFonts w:ascii="Century" w:hAnsi="Century"/>
        </w:rPr>
        <w:t xml:space="preserve">more </w:t>
      </w:r>
      <w:r w:rsidR="00367D84">
        <w:rPr>
          <w:rFonts w:ascii="Century" w:hAnsi="Century"/>
        </w:rPr>
        <w:t>energy compared to all other energies at the B&amp;B due to the nature of the culinary equipment</w:t>
      </w:r>
      <w:r w:rsidR="006C15FD">
        <w:rPr>
          <w:rFonts w:ascii="Century" w:hAnsi="Century"/>
        </w:rPr>
        <w:t xml:space="preserve"> needed to</w:t>
      </w:r>
      <w:r w:rsidR="00367D84">
        <w:rPr>
          <w:rFonts w:ascii="Century" w:hAnsi="Century"/>
        </w:rPr>
        <w:t xml:space="preserve"> provid</w:t>
      </w:r>
      <w:r w:rsidR="006C15FD">
        <w:rPr>
          <w:rFonts w:ascii="Century" w:hAnsi="Century"/>
        </w:rPr>
        <w:t>e</w:t>
      </w:r>
      <w:r w:rsidR="00367D84">
        <w:rPr>
          <w:rFonts w:ascii="Century" w:hAnsi="Century"/>
        </w:rPr>
        <w:t xml:space="preserve"> breakfast and evening meals which require </w:t>
      </w:r>
      <w:r w:rsidR="006C15FD">
        <w:rPr>
          <w:rFonts w:ascii="Century" w:hAnsi="Century"/>
        </w:rPr>
        <w:t>more power</w:t>
      </w:r>
      <w:r w:rsidR="00367D84">
        <w:rPr>
          <w:rFonts w:ascii="Century" w:hAnsi="Century"/>
        </w:rPr>
        <w:t xml:space="preserve">. </w:t>
      </w:r>
    </w:p>
    <w:p w14:paraId="5506C511" w14:textId="77777777" w:rsidR="004B7B8E" w:rsidRPr="000C008B" w:rsidRDefault="004B7B8E" w:rsidP="00620D16">
      <w:pPr>
        <w:spacing w:line="360" w:lineRule="auto"/>
        <w:rPr>
          <w:rFonts w:ascii="Century" w:hAnsi="Century"/>
        </w:rPr>
      </w:pPr>
    </w:p>
    <w:p w14:paraId="7FC31236" w14:textId="4127F678" w:rsidR="00D16FE2" w:rsidRPr="000C008B" w:rsidRDefault="00D16FE2" w:rsidP="00620D16">
      <w:pPr>
        <w:pStyle w:val="Heading1"/>
        <w:numPr>
          <w:ilvl w:val="0"/>
          <w:numId w:val="4"/>
        </w:numPr>
        <w:spacing w:line="360" w:lineRule="auto"/>
        <w:rPr>
          <w:rFonts w:ascii="Century" w:hAnsi="Century"/>
        </w:rPr>
      </w:pPr>
      <w:bookmarkStart w:id="4" w:name="_Toc31576026"/>
      <w:r w:rsidRPr="000C008B">
        <w:rPr>
          <w:rFonts w:ascii="Century" w:hAnsi="Century"/>
        </w:rPr>
        <w:t>Assessment of current situation</w:t>
      </w:r>
      <w:bookmarkEnd w:id="4"/>
    </w:p>
    <w:p w14:paraId="3527257F" w14:textId="77777777" w:rsidR="0026288C" w:rsidRPr="000C008B" w:rsidRDefault="0026288C" w:rsidP="00620D16">
      <w:pPr>
        <w:spacing w:line="360" w:lineRule="auto"/>
        <w:rPr>
          <w:rFonts w:ascii="Century" w:hAnsi="Century"/>
        </w:rPr>
      </w:pPr>
    </w:p>
    <w:p w14:paraId="14D68A98" w14:textId="2C940789" w:rsidR="000C008B" w:rsidRPr="00766CD6" w:rsidRDefault="00AC299E" w:rsidP="00620D16">
      <w:pPr>
        <w:pStyle w:val="Heading2"/>
        <w:numPr>
          <w:ilvl w:val="1"/>
          <w:numId w:val="4"/>
        </w:numPr>
        <w:spacing w:line="360" w:lineRule="auto"/>
        <w:rPr>
          <w:rFonts w:ascii="Century" w:hAnsi="Century"/>
        </w:rPr>
      </w:pPr>
      <w:r>
        <w:rPr>
          <w:rFonts w:ascii="Century" w:hAnsi="Century"/>
        </w:rPr>
        <w:t xml:space="preserve"> </w:t>
      </w:r>
      <w:bookmarkStart w:id="5" w:name="_Toc31576027"/>
      <w:r w:rsidR="00AE0F03" w:rsidRPr="000C008B">
        <w:rPr>
          <w:rFonts w:ascii="Century" w:hAnsi="Century"/>
        </w:rPr>
        <w:t xml:space="preserve">Energy </w:t>
      </w:r>
      <w:r w:rsidR="0062100C" w:rsidRPr="000C008B">
        <w:rPr>
          <w:rFonts w:ascii="Century" w:hAnsi="Century"/>
        </w:rPr>
        <w:t>usage</w:t>
      </w:r>
      <w:r w:rsidR="00EA5FAA">
        <w:rPr>
          <w:rFonts w:ascii="Century" w:hAnsi="Century"/>
        </w:rPr>
        <w:t xml:space="preserve"> and </w:t>
      </w:r>
      <w:r w:rsidR="00C46341">
        <w:rPr>
          <w:rFonts w:ascii="Century" w:hAnsi="Century"/>
        </w:rPr>
        <w:t>behaviour</w:t>
      </w:r>
      <w:bookmarkEnd w:id="5"/>
    </w:p>
    <w:p w14:paraId="615DEA68" w14:textId="6A908A2A" w:rsidR="00840BCA" w:rsidRDefault="00840BCA" w:rsidP="00620D16">
      <w:pPr>
        <w:spacing w:line="360" w:lineRule="auto"/>
        <w:jc w:val="both"/>
        <w:rPr>
          <w:rFonts w:ascii="Century" w:hAnsi="Century"/>
        </w:rPr>
      </w:pPr>
    </w:p>
    <w:p w14:paraId="2AD35B12" w14:textId="4A3AFE77" w:rsidR="00620D16" w:rsidRDefault="00EA5FAA" w:rsidP="00620D16">
      <w:pPr>
        <w:spacing w:line="360" w:lineRule="auto"/>
        <w:jc w:val="both"/>
        <w:rPr>
          <w:rFonts w:ascii="Century" w:hAnsi="Century"/>
        </w:rPr>
      </w:pPr>
      <w:r>
        <w:rPr>
          <w:rFonts w:ascii="Century" w:hAnsi="Century"/>
        </w:rPr>
        <w:t>Breakfast is served every da</w:t>
      </w:r>
      <w:r w:rsidR="00B547E1">
        <w:rPr>
          <w:rFonts w:ascii="Century" w:hAnsi="Century"/>
        </w:rPr>
        <w:t>y of the year that the B&amp;B is open as its part of the package price.</w:t>
      </w:r>
      <w:r w:rsidR="00686A85">
        <w:rPr>
          <w:rFonts w:ascii="Century" w:hAnsi="Century"/>
        </w:rPr>
        <w:t xml:space="preserve"> The kitchen is prepped before serving times. The kitchen is used to cook the breakfast for approximately 2 hours. The lights will be on during preparation, serving and clear up which on average takes 5 hours</w:t>
      </w:r>
      <w:sdt>
        <w:sdtPr>
          <w:rPr>
            <w:rFonts w:ascii="Century" w:hAnsi="Century"/>
          </w:rPr>
          <w:id w:val="-787349226"/>
          <w:citation/>
        </w:sdtPr>
        <w:sdtContent>
          <w:r w:rsidR="00686A85">
            <w:rPr>
              <w:rFonts w:ascii="Century" w:hAnsi="Century"/>
            </w:rPr>
            <w:fldChar w:fldCharType="begin"/>
          </w:r>
          <w:r w:rsidR="00686A85">
            <w:rPr>
              <w:rFonts w:ascii="Century" w:hAnsi="Century"/>
            </w:rPr>
            <w:instrText xml:space="preserve"> CITATION Emm20 \l 2057 </w:instrText>
          </w:r>
          <w:r w:rsidR="00686A85">
            <w:rPr>
              <w:rFonts w:ascii="Century" w:hAnsi="Century"/>
            </w:rPr>
            <w:fldChar w:fldCharType="separate"/>
          </w:r>
          <w:r w:rsidR="00504E17">
            <w:rPr>
              <w:rFonts w:ascii="Century" w:hAnsi="Century"/>
              <w:noProof/>
            </w:rPr>
            <w:t xml:space="preserve"> </w:t>
          </w:r>
          <w:r w:rsidR="00504E17" w:rsidRPr="00504E17">
            <w:rPr>
              <w:rFonts w:ascii="Century" w:hAnsi="Century"/>
              <w:noProof/>
            </w:rPr>
            <w:t>(Millership, 2020)</w:t>
          </w:r>
          <w:r w:rsidR="00686A85">
            <w:rPr>
              <w:rFonts w:ascii="Century" w:hAnsi="Century"/>
            </w:rPr>
            <w:fldChar w:fldCharType="end"/>
          </w:r>
        </w:sdtContent>
      </w:sdt>
      <w:r w:rsidR="00686A85">
        <w:rPr>
          <w:rFonts w:ascii="Century" w:hAnsi="Century"/>
        </w:rPr>
        <w:t>.</w:t>
      </w:r>
    </w:p>
    <w:p w14:paraId="541A9966" w14:textId="092BE008" w:rsidR="004B7B8E" w:rsidRDefault="004B7B8E" w:rsidP="00620D16">
      <w:pPr>
        <w:spacing w:line="360" w:lineRule="auto"/>
        <w:jc w:val="both"/>
        <w:rPr>
          <w:rFonts w:ascii="Century" w:hAnsi="Century"/>
        </w:rPr>
      </w:pPr>
      <w:r w:rsidRPr="000C008B">
        <w:rPr>
          <w:rFonts w:ascii="Century" w:hAnsi="Century"/>
        </w:rPr>
        <w:t xml:space="preserve">On site at the B&amp;B they provide evening meal options. To attend an evening meal the B&amp;B must be notified </w:t>
      </w:r>
      <w:r w:rsidR="008066AD" w:rsidRPr="000C008B">
        <w:rPr>
          <w:rFonts w:ascii="Century" w:hAnsi="Century"/>
        </w:rPr>
        <w:t xml:space="preserve">by 10 am the same day. Customers are well informed and even have the option to place their order so the staff can have the food ready for them when they arrive. Doing so this enables the business when the kitchen is needed and what meals they will need to cook. If they know the meals in advanced only the applicable kitchen appliances need to be used and </w:t>
      </w:r>
      <w:r w:rsidR="00EA5FAA">
        <w:rPr>
          <w:rFonts w:ascii="Century" w:hAnsi="Century"/>
        </w:rPr>
        <w:t>corresponding</w:t>
      </w:r>
      <w:r w:rsidR="008066AD" w:rsidRPr="000C008B">
        <w:rPr>
          <w:rFonts w:ascii="Century" w:hAnsi="Century"/>
        </w:rPr>
        <w:t xml:space="preserve"> duration as they do not expect additional orders.</w:t>
      </w:r>
    </w:p>
    <w:p w14:paraId="733E4AE0" w14:textId="06AE404A" w:rsidR="00C7379F" w:rsidRDefault="00C7379F" w:rsidP="00620D16">
      <w:pPr>
        <w:spacing w:line="360" w:lineRule="auto"/>
        <w:jc w:val="both"/>
        <w:rPr>
          <w:rFonts w:ascii="Century" w:hAnsi="Century"/>
        </w:rPr>
      </w:pPr>
      <w:r>
        <w:rPr>
          <w:rFonts w:ascii="Century" w:hAnsi="Century"/>
        </w:rPr>
        <w:lastRenderedPageBreak/>
        <w:t>The utility room on site contains 2 washing machines and 2 tumble dryers used to clean guests bedding. The room also contains 3 fridge freezers acting as additional storage to the kitchen for products that</w:t>
      </w:r>
    </w:p>
    <w:p w14:paraId="4769A4EE" w14:textId="701BD363" w:rsidR="0026288C" w:rsidRPr="000C008B" w:rsidRDefault="00C7379F" w:rsidP="00620D16">
      <w:pPr>
        <w:spacing w:line="360" w:lineRule="auto"/>
        <w:jc w:val="both"/>
        <w:rPr>
          <w:rFonts w:ascii="Century" w:hAnsi="Century"/>
        </w:rPr>
      </w:pPr>
      <w:r>
        <w:rPr>
          <w:rFonts w:ascii="Century" w:hAnsi="Century"/>
        </w:rPr>
        <w:t>The r</w:t>
      </w:r>
      <w:r w:rsidR="00686A85">
        <w:rPr>
          <w:rFonts w:ascii="Century" w:hAnsi="Century"/>
        </w:rPr>
        <w:t xml:space="preserve">eception is open </w:t>
      </w:r>
      <w:r>
        <w:rPr>
          <w:rFonts w:ascii="Century" w:hAnsi="Century"/>
        </w:rPr>
        <w:t>for 2 hours between 4-6pm as it is the recommended time for guests to arrive. If a guest is going to arrive late they can notify the staff if they have not already done so.</w:t>
      </w:r>
    </w:p>
    <w:p w14:paraId="38DCA536" w14:textId="0D0E80BE" w:rsidR="00456554" w:rsidRDefault="002F34A5" w:rsidP="00620D16">
      <w:pPr>
        <w:spacing w:line="360" w:lineRule="auto"/>
        <w:jc w:val="both"/>
        <w:rPr>
          <w:rFonts w:ascii="Century" w:hAnsi="Century"/>
        </w:rPr>
      </w:pPr>
      <w:r>
        <w:rPr>
          <w:rFonts w:ascii="Century" w:hAnsi="Century"/>
        </w:rPr>
        <w:t xml:space="preserve">Each room has radiators that can be timed when to come on as well as having </w:t>
      </w:r>
      <w:r w:rsidR="000312D3">
        <w:rPr>
          <w:rFonts w:ascii="Century" w:hAnsi="Century"/>
        </w:rPr>
        <w:t>an</w:t>
      </w:r>
      <w:r>
        <w:rPr>
          <w:rFonts w:ascii="Century" w:hAnsi="Century"/>
        </w:rPr>
        <w:t xml:space="preserve"> easily accessible thermo stat for guests to access and change the </w:t>
      </w:r>
      <w:r w:rsidR="000312D3">
        <w:rPr>
          <w:rFonts w:ascii="Century" w:hAnsi="Century"/>
        </w:rPr>
        <w:t>temperate</w:t>
      </w:r>
      <w:r>
        <w:rPr>
          <w:rFonts w:ascii="Century" w:hAnsi="Century"/>
        </w:rPr>
        <w:t xml:space="preserve"> as they wish. </w:t>
      </w:r>
      <w:r w:rsidR="00943974">
        <w:rPr>
          <w:rFonts w:ascii="Century" w:hAnsi="Century"/>
        </w:rPr>
        <w:t>During a guest stay they typically leave the heating on</w:t>
      </w:r>
      <w:r w:rsidR="00686A85">
        <w:rPr>
          <w:rFonts w:ascii="Century" w:hAnsi="Century"/>
        </w:rPr>
        <w:t xml:space="preserve"> to return a warm room. </w:t>
      </w:r>
      <w:r w:rsidR="00CD27F3">
        <w:rPr>
          <w:rFonts w:ascii="Century" w:hAnsi="Century"/>
        </w:rPr>
        <w:t xml:space="preserve">As the B&amp;B is not linked with </w:t>
      </w:r>
      <w:r w:rsidR="008C56E6">
        <w:rPr>
          <w:rFonts w:ascii="Century" w:hAnsi="Century"/>
        </w:rPr>
        <w:t>gas mains, kerosene a clean burning oil provides a respectable alternative to gas</w:t>
      </w:r>
      <w:sdt>
        <w:sdtPr>
          <w:rPr>
            <w:rFonts w:ascii="Century" w:hAnsi="Century"/>
          </w:rPr>
          <w:id w:val="-1031031283"/>
          <w:citation/>
        </w:sdtPr>
        <w:sdtContent>
          <w:r w:rsidR="008C56E6">
            <w:rPr>
              <w:rFonts w:ascii="Century" w:hAnsi="Century"/>
            </w:rPr>
            <w:fldChar w:fldCharType="begin"/>
          </w:r>
          <w:r w:rsidR="003D6C89">
            <w:rPr>
              <w:rFonts w:ascii="Century" w:hAnsi="Century"/>
            </w:rPr>
            <w:instrText xml:space="preserve">CITATION Nat \l 2057 </w:instrText>
          </w:r>
          <w:r w:rsidR="008C56E6">
            <w:rPr>
              <w:rFonts w:ascii="Century" w:hAnsi="Century"/>
            </w:rPr>
            <w:fldChar w:fldCharType="separate"/>
          </w:r>
          <w:r w:rsidR="00504E17">
            <w:rPr>
              <w:rFonts w:ascii="Century" w:hAnsi="Century"/>
              <w:noProof/>
            </w:rPr>
            <w:t xml:space="preserve"> </w:t>
          </w:r>
          <w:r w:rsidR="00504E17" w:rsidRPr="00504E17">
            <w:rPr>
              <w:rFonts w:ascii="Century" w:hAnsi="Century"/>
              <w:noProof/>
            </w:rPr>
            <w:t>(National Energy Foundation, n.d.)</w:t>
          </w:r>
          <w:r w:rsidR="008C56E6">
            <w:rPr>
              <w:rFonts w:ascii="Century" w:hAnsi="Century"/>
            </w:rPr>
            <w:fldChar w:fldCharType="end"/>
          </w:r>
        </w:sdtContent>
      </w:sdt>
      <w:r w:rsidR="008C56E6">
        <w:rPr>
          <w:rFonts w:ascii="Century" w:hAnsi="Century"/>
        </w:rPr>
        <w:t xml:space="preserve">. </w:t>
      </w:r>
      <w:r w:rsidR="00991A9C">
        <w:rPr>
          <w:rFonts w:ascii="Century" w:hAnsi="Century"/>
        </w:rPr>
        <w:t>Oil burners can be as efficient as 90% producing vast amounts of heat per unit of oil. However, the validity of using oil burners is dependent on current oil prices as the fluctuate frequently</w:t>
      </w:r>
      <w:sdt>
        <w:sdtPr>
          <w:rPr>
            <w:rFonts w:ascii="Century" w:hAnsi="Century"/>
          </w:rPr>
          <w:id w:val="1065071285"/>
          <w:citation/>
        </w:sdtPr>
        <w:sdtContent>
          <w:r w:rsidR="008C56E6">
            <w:rPr>
              <w:rFonts w:ascii="Century" w:hAnsi="Century"/>
            </w:rPr>
            <w:fldChar w:fldCharType="begin"/>
          </w:r>
          <w:r w:rsidR="008C56E6">
            <w:rPr>
              <w:rFonts w:ascii="Century" w:hAnsi="Century"/>
            </w:rPr>
            <w:instrText xml:space="preserve"> CITATION Sar \l 2057 </w:instrText>
          </w:r>
          <w:r w:rsidR="008C56E6">
            <w:rPr>
              <w:rFonts w:ascii="Century" w:hAnsi="Century"/>
            </w:rPr>
            <w:fldChar w:fldCharType="separate"/>
          </w:r>
          <w:r w:rsidR="00504E17">
            <w:rPr>
              <w:rFonts w:ascii="Century" w:hAnsi="Century"/>
              <w:noProof/>
            </w:rPr>
            <w:t xml:space="preserve"> </w:t>
          </w:r>
          <w:r w:rsidR="00504E17" w:rsidRPr="00504E17">
            <w:rPr>
              <w:rFonts w:ascii="Century" w:hAnsi="Century"/>
              <w:noProof/>
            </w:rPr>
            <w:t>(Ingrams, 2018)</w:t>
          </w:r>
          <w:r w:rsidR="008C56E6">
            <w:rPr>
              <w:rFonts w:ascii="Century" w:hAnsi="Century"/>
            </w:rPr>
            <w:fldChar w:fldCharType="end"/>
          </w:r>
        </w:sdtContent>
      </w:sdt>
      <w:r w:rsidR="00991A9C">
        <w:rPr>
          <w:rFonts w:ascii="Century" w:hAnsi="Century"/>
        </w:rPr>
        <w:t xml:space="preserve">.  </w:t>
      </w:r>
    </w:p>
    <w:p w14:paraId="7B3449C8" w14:textId="38BD1A42" w:rsidR="00AC299E" w:rsidRPr="003301C9" w:rsidRDefault="00AD749D" w:rsidP="003301C9">
      <w:pPr>
        <w:spacing w:line="360" w:lineRule="auto"/>
        <w:jc w:val="both"/>
        <w:rPr>
          <w:rFonts w:ascii="Century" w:hAnsi="Century"/>
        </w:rPr>
      </w:pPr>
      <w:r>
        <w:rPr>
          <w:rFonts w:ascii="Century" w:hAnsi="Century"/>
        </w:rPr>
        <w:t xml:space="preserve">The ground sourced heat pump still requires some electricity to pump the water around the system. On average every 3-4 kw’s of heat extracted it requires 1 kw of </w:t>
      </w:r>
      <w:r w:rsidR="0092239D">
        <w:rPr>
          <w:rFonts w:ascii="Century" w:hAnsi="Century"/>
        </w:rPr>
        <w:t>electricity</w:t>
      </w:r>
      <w:sdt>
        <w:sdtPr>
          <w:rPr>
            <w:rFonts w:ascii="Century" w:hAnsi="Century"/>
          </w:rPr>
          <w:id w:val="936646435"/>
          <w:citation/>
        </w:sdtPr>
        <w:sdtContent>
          <w:r w:rsidR="0092239D">
            <w:rPr>
              <w:rFonts w:ascii="Century" w:hAnsi="Century"/>
            </w:rPr>
            <w:fldChar w:fldCharType="begin"/>
          </w:r>
          <w:r w:rsidR="0092239D">
            <w:rPr>
              <w:rFonts w:ascii="Century" w:hAnsi="Century"/>
            </w:rPr>
            <w:instrText xml:space="preserve"> CITATION Gro \l 2057 </w:instrText>
          </w:r>
          <w:r w:rsidR="0092239D">
            <w:rPr>
              <w:rFonts w:ascii="Century" w:hAnsi="Century"/>
            </w:rPr>
            <w:fldChar w:fldCharType="separate"/>
          </w:r>
          <w:r w:rsidR="00504E17">
            <w:rPr>
              <w:rFonts w:ascii="Century" w:hAnsi="Century"/>
              <w:noProof/>
            </w:rPr>
            <w:t xml:space="preserve"> </w:t>
          </w:r>
          <w:r w:rsidR="00504E17" w:rsidRPr="00504E17">
            <w:rPr>
              <w:rFonts w:ascii="Century" w:hAnsi="Century"/>
              <w:noProof/>
            </w:rPr>
            <w:t>(Ground Source Heat Pump Association, n.d.)</w:t>
          </w:r>
          <w:r w:rsidR="0092239D">
            <w:rPr>
              <w:rFonts w:ascii="Century" w:hAnsi="Century"/>
            </w:rPr>
            <w:fldChar w:fldCharType="end"/>
          </w:r>
        </w:sdtContent>
      </w:sdt>
      <w:r w:rsidR="0092239D">
        <w:rPr>
          <w:rFonts w:ascii="Century" w:hAnsi="Century"/>
        </w:rPr>
        <w:t>. Therefore, using ground source heat is 300-400% more efficient than using electricity alone to produce the same equivalent amount of heat.</w:t>
      </w:r>
      <w:r w:rsidR="00330A22">
        <w:rPr>
          <w:rFonts w:ascii="Century" w:hAnsi="Century"/>
        </w:rPr>
        <w:t xml:space="preserve"> This provides a cheaper alternative form of heating it terms of running costs but would have needed a substantial capital cost up front during the refurbishment of the B&amp;B.</w:t>
      </w:r>
    </w:p>
    <w:p w14:paraId="219D6141" w14:textId="6BE32718" w:rsidR="00F06F7D" w:rsidRPr="003301C9" w:rsidRDefault="00F06F7D" w:rsidP="00620D16">
      <w:pPr>
        <w:pStyle w:val="Heading2"/>
        <w:numPr>
          <w:ilvl w:val="1"/>
          <w:numId w:val="4"/>
        </w:numPr>
        <w:spacing w:line="360" w:lineRule="auto"/>
        <w:rPr>
          <w:rFonts w:ascii="Century" w:hAnsi="Century"/>
        </w:rPr>
      </w:pPr>
      <w:r>
        <w:rPr>
          <w:rFonts w:ascii="Century" w:hAnsi="Century"/>
        </w:rPr>
        <w:t xml:space="preserve"> </w:t>
      </w:r>
      <w:bookmarkStart w:id="6" w:name="_Toc31576028"/>
      <w:r w:rsidR="00AE0F03" w:rsidRPr="000C008B">
        <w:rPr>
          <w:rFonts w:ascii="Century" w:hAnsi="Century"/>
        </w:rPr>
        <w:t>Losses in energy</w:t>
      </w:r>
      <w:bookmarkEnd w:id="6"/>
    </w:p>
    <w:p w14:paraId="638CEC18" w14:textId="51A2D11B" w:rsidR="003301C9" w:rsidRDefault="00E91E8C" w:rsidP="00214A6F">
      <w:pPr>
        <w:spacing w:line="360" w:lineRule="auto"/>
        <w:jc w:val="both"/>
        <w:rPr>
          <w:rFonts w:ascii="Century" w:hAnsi="Century"/>
        </w:rPr>
      </w:pPr>
      <w:r>
        <w:rPr>
          <w:rFonts w:ascii="Century" w:hAnsi="Century"/>
        </w:rPr>
        <w:t>Its is important to track where energy is used</w:t>
      </w:r>
      <w:r w:rsidR="00F06F7D">
        <w:rPr>
          <w:rFonts w:ascii="Century" w:hAnsi="Century"/>
        </w:rPr>
        <w:t xml:space="preserve"> within a business</w:t>
      </w:r>
      <w:r>
        <w:rPr>
          <w:rFonts w:ascii="Century" w:hAnsi="Century"/>
        </w:rPr>
        <w:t xml:space="preserve"> but also </w:t>
      </w:r>
      <w:r w:rsidR="00F8270C">
        <w:rPr>
          <w:rFonts w:ascii="Century" w:hAnsi="Century"/>
        </w:rPr>
        <w:t xml:space="preserve">as </w:t>
      </w:r>
      <w:r>
        <w:rPr>
          <w:rFonts w:ascii="Century" w:hAnsi="Century"/>
        </w:rPr>
        <w:t xml:space="preserve">important to see where energy is </w:t>
      </w:r>
      <w:r w:rsidR="009557F0">
        <w:rPr>
          <w:rFonts w:ascii="Century" w:hAnsi="Century"/>
        </w:rPr>
        <w:t>lost.</w:t>
      </w:r>
      <w:r>
        <w:rPr>
          <w:rFonts w:ascii="Century" w:hAnsi="Century"/>
        </w:rPr>
        <w:t xml:space="preserve"> Areas of loss such as insulation where heat is lost through walls</w:t>
      </w:r>
      <w:r w:rsidR="006F53D0">
        <w:rPr>
          <w:rFonts w:ascii="Century" w:hAnsi="Century"/>
        </w:rPr>
        <w:t>, windows and doors.</w:t>
      </w:r>
      <w:r w:rsidR="009557F0">
        <w:rPr>
          <w:rFonts w:ascii="Century" w:hAnsi="Century"/>
        </w:rPr>
        <w:t xml:space="preserve"> If insulation is not invested in</w:t>
      </w:r>
      <w:r w:rsidR="00E55585">
        <w:rPr>
          <w:rFonts w:ascii="Century" w:hAnsi="Century"/>
        </w:rPr>
        <w:t>,</w:t>
      </w:r>
      <w:r w:rsidR="009557F0">
        <w:rPr>
          <w:rFonts w:ascii="Century" w:hAnsi="Century"/>
        </w:rPr>
        <w:t xml:space="preserve"> a greater energy requirement is needed to continually heat a space.</w:t>
      </w:r>
      <w:r w:rsidR="00E55585">
        <w:rPr>
          <w:rFonts w:ascii="Century" w:hAnsi="Century"/>
        </w:rPr>
        <w:t xml:space="preserve"> Especially since the B&amp;B uses a ground source heat pump it would maximize the effectiveness of having it installed</w:t>
      </w:r>
      <w:sdt>
        <w:sdtPr>
          <w:rPr>
            <w:rFonts w:ascii="Century" w:hAnsi="Century"/>
          </w:rPr>
          <w:id w:val="1886678408"/>
          <w:citation/>
        </w:sdtPr>
        <w:sdtContent>
          <w:r w:rsidR="00E55585">
            <w:rPr>
              <w:rFonts w:ascii="Century" w:hAnsi="Century"/>
            </w:rPr>
            <w:fldChar w:fldCharType="begin"/>
          </w:r>
          <w:r w:rsidR="00E55585">
            <w:rPr>
              <w:rFonts w:ascii="Century" w:hAnsi="Century"/>
            </w:rPr>
            <w:instrText xml:space="preserve"> CITATION Gre19 \l 2057 </w:instrText>
          </w:r>
          <w:r w:rsidR="00E55585">
            <w:rPr>
              <w:rFonts w:ascii="Century" w:hAnsi="Century"/>
            </w:rPr>
            <w:fldChar w:fldCharType="separate"/>
          </w:r>
          <w:r w:rsidR="00504E17">
            <w:rPr>
              <w:rFonts w:ascii="Century" w:hAnsi="Century"/>
              <w:noProof/>
            </w:rPr>
            <w:t xml:space="preserve"> </w:t>
          </w:r>
          <w:r w:rsidR="00504E17" w:rsidRPr="00504E17">
            <w:rPr>
              <w:rFonts w:ascii="Century" w:hAnsi="Century"/>
              <w:noProof/>
            </w:rPr>
            <w:t>(Green Match, 2019)</w:t>
          </w:r>
          <w:r w:rsidR="00E55585">
            <w:rPr>
              <w:rFonts w:ascii="Century" w:hAnsi="Century"/>
            </w:rPr>
            <w:fldChar w:fldCharType="end"/>
          </w:r>
        </w:sdtContent>
      </w:sdt>
      <w:r w:rsidR="00E55585">
        <w:rPr>
          <w:rFonts w:ascii="Century" w:hAnsi="Century"/>
        </w:rPr>
        <w:t>.</w:t>
      </w:r>
      <w:r w:rsidR="009557F0">
        <w:rPr>
          <w:rFonts w:ascii="Century" w:hAnsi="Century"/>
        </w:rPr>
        <w:t xml:space="preserve"> </w:t>
      </w:r>
      <w:r w:rsidR="00C7784E">
        <w:rPr>
          <w:rFonts w:ascii="Century" w:hAnsi="Century"/>
        </w:rPr>
        <w:t xml:space="preserve"> The current</w:t>
      </w:r>
      <w:r w:rsidR="007E358D">
        <w:rPr>
          <w:rFonts w:ascii="Century" w:hAnsi="Century"/>
        </w:rPr>
        <w:t xml:space="preserve"> insulation measures of the B&amp;B are unknown. The barns were built in the 19</w:t>
      </w:r>
      <w:r w:rsidR="007E358D" w:rsidRPr="007E358D">
        <w:rPr>
          <w:rFonts w:ascii="Century" w:hAnsi="Century"/>
          <w:vertAlign w:val="superscript"/>
        </w:rPr>
        <w:t>th</w:t>
      </w:r>
      <w:r w:rsidR="007E358D">
        <w:rPr>
          <w:rFonts w:ascii="Century" w:hAnsi="Century"/>
        </w:rPr>
        <w:t xml:space="preserve"> century but during 2012 they would have been fitted with insulation during refurbishment.</w:t>
      </w:r>
    </w:p>
    <w:p w14:paraId="23DDCDD8" w14:textId="3D1B8367" w:rsidR="003301C9" w:rsidRPr="000C008B" w:rsidRDefault="003301C9" w:rsidP="00214A6F">
      <w:pPr>
        <w:spacing w:line="360" w:lineRule="auto"/>
        <w:jc w:val="both"/>
        <w:rPr>
          <w:rFonts w:ascii="Century" w:hAnsi="Century"/>
        </w:rPr>
      </w:pPr>
      <w:r>
        <w:rPr>
          <w:rFonts w:ascii="Century" w:hAnsi="Century"/>
        </w:rPr>
        <w:t xml:space="preserve">Appliances such as the refrigerators and washing machines are given energy efficiency ratings. These appliances are used when needed and are not down to behaviour. Energy is lost due to inefficient rated appliances.  </w:t>
      </w:r>
    </w:p>
    <w:p w14:paraId="558D2CD7" w14:textId="569642F0" w:rsidR="00D16FE2" w:rsidRPr="000C008B" w:rsidRDefault="00D16FE2" w:rsidP="00620D16">
      <w:pPr>
        <w:pStyle w:val="Heading1"/>
        <w:numPr>
          <w:ilvl w:val="0"/>
          <w:numId w:val="4"/>
        </w:numPr>
        <w:spacing w:line="360" w:lineRule="auto"/>
        <w:rPr>
          <w:rFonts w:ascii="Century" w:hAnsi="Century"/>
        </w:rPr>
      </w:pPr>
      <w:bookmarkStart w:id="7" w:name="_Toc31576029"/>
      <w:r w:rsidRPr="000C008B">
        <w:rPr>
          <w:rFonts w:ascii="Century" w:hAnsi="Century"/>
        </w:rPr>
        <w:lastRenderedPageBreak/>
        <w:t>Calculations</w:t>
      </w:r>
      <w:bookmarkEnd w:id="7"/>
    </w:p>
    <w:p w14:paraId="5D92E39A" w14:textId="412D5673" w:rsidR="00A53E4E" w:rsidRDefault="00A53E4E" w:rsidP="00620D16">
      <w:pPr>
        <w:spacing w:line="360" w:lineRule="auto"/>
        <w:rPr>
          <w:rFonts w:ascii="Century" w:hAnsi="Century"/>
        </w:rPr>
      </w:pPr>
    </w:p>
    <w:p w14:paraId="004835AA" w14:textId="2C123AFD" w:rsidR="005309AA" w:rsidRDefault="00456554" w:rsidP="00620D16">
      <w:pPr>
        <w:spacing w:line="360" w:lineRule="auto"/>
        <w:jc w:val="both"/>
        <w:rPr>
          <w:rFonts w:ascii="Century" w:hAnsi="Century"/>
        </w:rPr>
      </w:pPr>
      <w:r>
        <w:rPr>
          <w:rFonts w:ascii="Century" w:hAnsi="Century"/>
        </w:rPr>
        <w:t>After completing a walkthrough of the B&amp;B and observing the patterns of energy usage and appliances used</w:t>
      </w:r>
      <w:r w:rsidR="005C4432">
        <w:rPr>
          <w:rFonts w:ascii="Century" w:hAnsi="Century"/>
        </w:rPr>
        <w:t>, these</w:t>
      </w:r>
      <w:r>
        <w:rPr>
          <w:rFonts w:ascii="Century" w:hAnsi="Century"/>
        </w:rPr>
        <w:t xml:space="preserve"> can be used to calculate an approximate value </w:t>
      </w:r>
      <w:r w:rsidR="005C4432">
        <w:rPr>
          <w:rFonts w:ascii="Century" w:hAnsi="Century"/>
        </w:rPr>
        <w:t xml:space="preserve">of </w:t>
      </w:r>
      <w:r>
        <w:rPr>
          <w:rFonts w:ascii="Century" w:hAnsi="Century"/>
        </w:rPr>
        <w:t>the energy consumption of the B&amp;B</w:t>
      </w:r>
      <w:r w:rsidR="00FB7209">
        <w:rPr>
          <w:rFonts w:ascii="Century" w:hAnsi="Century"/>
        </w:rPr>
        <w:t xml:space="preserve">. </w:t>
      </w:r>
      <w:r w:rsidR="00482EAB">
        <w:rPr>
          <w:rFonts w:ascii="Century" w:hAnsi="Century"/>
        </w:rPr>
        <w:t xml:space="preserve">The total business’s electricity consumption came to 32,000 kwh </w:t>
      </w:r>
      <w:r w:rsidR="00C7379F">
        <w:rPr>
          <w:rFonts w:ascii="Century" w:hAnsi="Century"/>
        </w:rPr>
        <w:t>which</w:t>
      </w:r>
      <w:r w:rsidR="00482EAB">
        <w:rPr>
          <w:rFonts w:ascii="Century" w:hAnsi="Century"/>
        </w:rPr>
        <w:t xml:space="preserve"> cost approximately £4,400.</w:t>
      </w:r>
      <w:r w:rsidR="000312D3">
        <w:rPr>
          <w:rFonts w:ascii="Century" w:hAnsi="Century"/>
        </w:rPr>
        <w:t xml:space="preserve"> The oil burners used £3800 worth of oil </w:t>
      </w:r>
      <w:r w:rsidR="004B6C21">
        <w:rPr>
          <w:rFonts w:ascii="Century" w:hAnsi="Century"/>
        </w:rPr>
        <w:t>for</w:t>
      </w:r>
      <w:r w:rsidR="000312D3">
        <w:rPr>
          <w:rFonts w:ascii="Century" w:hAnsi="Century"/>
        </w:rPr>
        <w:t xml:space="preserve"> the heating of water and </w:t>
      </w:r>
      <w:r w:rsidR="004B6C21">
        <w:rPr>
          <w:rFonts w:ascii="Century" w:hAnsi="Century"/>
        </w:rPr>
        <w:t>central heating</w:t>
      </w:r>
      <w:r w:rsidR="00C7379F">
        <w:rPr>
          <w:rFonts w:ascii="Century" w:hAnsi="Century"/>
        </w:rPr>
        <w:t xml:space="preserve"> within each</w:t>
      </w:r>
      <w:r w:rsidR="004B6C21">
        <w:rPr>
          <w:rFonts w:ascii="Century" w:hAnsi="Century"/>
        </w:rPr>
        <w:t xml:space="preserve"> </w:t>
      </w:r>
      <w:r w:rsidR="000312D3">
        <w:rPr>
          <w:rFonts w:ascii="Century" w:hAnsi="Century"/>
        </w:rPr>
        <w:t>room</w:t>
      </w:r>
      <w:sdt>
        <w:sdtPr>
          <w:rPr>
            <w:rFonts w:ascii="Century" w:hAnsi="Century"/>
          </w:rPr>
          <w:id w:val="-1749868916"/>
          <w:citation/>
        </w:sdtPr>
        <w:sdtContent>
          <w:r w:rsidR="00EA5FAA">
            <w:rPr>
              <w:rFonts w:ascii="Century" w:hAnsi="Century"/>
            </w:rPr>
            <w:fldChar w:fldCharType="begin"/>
          </w:r>
          <w:r w:rsidR="00EA5FAA">
            <w:rPr>
              <w:rFonts w:ascii="Century" w:hAnsi="Century"/>
            </w:rPr>
            <w:instrText xml:space="preserve"> CITATION Emm20 \l 2057 </w:instrText>
          </w:r>
          <w:r w:rsidR="00EA5FAA">
            <w:rPr>
              <w:rFonts w:ascii="Century" w:hAnsi="Century"/>
            </w:rPr>
            <w:fldChar w:fldCharType="separate"/>
          </w:r>
          <w:r w:rsidR="00504E17">
            <w:rPr>
              <w:rFonts w:ascii="Century" w:hAnsi="Century"/>
              <w:noProof/>
            </w:rPr>
            <w:t xml:space="preserve"> </w:t>
          </w:r>
          <w:r w:rsidR="00504E17" w:rsidRPr="00504E17">
            <w:rPr>
              <w:rFonts w:ascii="Century" w:hAnsi="Century"/>
              <w:noProof/>
            </w:rPr>
            <w:t>(Millership, 2020)</w:t>
          </w:r>
          <w:r w:rsidR="00EA5FAA">
            <w:rPr>
              <w:rFonts w:ascii="Century" w:hAnsi="Century"/>
            </w:rPr>
            <w:fldChar w:fldCharType="end"/>
          </w:r>
        </w:sdtContent>
      </w:sdt>
      <w:r w:rsidR="00EA5FAA">
        <w:rPr>
          <w:rFonts w:ascii="Century" w:hAnsi="Century"/>
        </w:rPr>
        <w:t>.</w:t>
      </w:r>
      <w:r w:rsidR="000312D3">
        <w:rPr>
          <w:rFonts w:ascii="Century" w:hAnsi="Century"/>
        </w:rPr>
        <w:t xml:space="preserve"> </w:t>
      </w:r>
    </w:p>
    <w:p w14:paraId="032BF129" w14:textId="51A6F783" w:rsidR="00AD174E" w:rsidRDefault="00EB31FD" w:rsidP="00620D16">
      <w:pPr>
        <w:spacing w:line="360" w:lineRule="auto"/>
        <w:jc w:val="both"/>
        <w:rPr>
          <w:rFonts w:ascii="Century" w:hAnsi="Century"/>
        </w:rPr>
      </w:pPr>
      <w:r>
        <w:rPr>
          <w:rFonts w:ascii="Century" w:hAnsi="Century"/>
        </w:rPr>
        <w:t>Due to g</w:t>
      </w:r>
      <w:r w:rsidR="001D7B5A">
        <w:rPr>
          <w:rFonts w:ascii="Century" w:hAnsi="Century"/>
        </w:rPr>
        <w:t>uests at the B&amp;B are calculated daily regardless of duration of stay</w:t>
      </w:r>
      <w:r>
        <w:rPr>
          <w:rFonts w:ascii="Century" w:hAnsi="Century"/>
        </w:rPr>
        <w:t>.</w:t>
      </w:r>
      <w:r w:rsidR="001D7B5A">
        <w:rPr>
          <w:rFonts w:ascii="Century" w:hAnsi="Century"/>
        </w:rPr>
        <w:t xml:space="preserve"> </w:t>
      </w:r>
      <w:r>
        <w:rPr>
          <w:rFonts w:ascii="Century" w:hAnsi="Century"/>
        </w:rPr>
        <w:t>The nature of the B&amp;B attracts coup</w:t>
      </w:r>
      <w:r w:rsidR="00156DD0">
        <w:rPr>
          <w:rFonts w:ascii="Century" w:hAnsi="Century"/>
        </w:rPr>
        <w:t>l</w:t>
      </w:r>
      <w:r>
        <w:rPr>
          <w:rFonts w:ascii="Century" w:hAnsi="Century"/>
        </w:rPr>
        <w:t>es therefore it can be assumed that out of the 3022 guests there were 1511</w:t>
      </w:r>
      <w:r w:rsidR="00A171CE">
        <w:rPr>
          <w:rFonts w:ascii="Century" w:hAnsi="Century"/>
        </w:rPr>
        <w:t xml:space="preserve"> </w:t>
      </w:r>
      <w:r w:rsidR="00F06F7D">
        <w:rPr>
          <w:rFonts w:ascii="Century" w:hAnsi="Century"/>
        </w:rPr>
        <w:t>nights stayed,</w:t>
      </w:r>
      <w:r w:rsidR="00A171CE">
        <w:rPr>
          <w:rFonts w:ascii="Century" w:hAnsi="Century"/>
        </w:rPr>
        <w:t xml:space="preserve"> in</w:t>
      </w:r>
      <w:r>
        <w:rPr>
          <w:rFonts w:ascii="Century" w:hAnsi="Century"/>
        </w:rPr>
        <w:t xml:space="preserve"> 2019.</w:t>
      </w:r>
      <w:r w:rsidR="001D7B5A">
        <w:rPr>
          <w:rFonts w:ascii="Century" w:hAnsi="Century"/>
        </w:rPr>
        <w:t xml:space="preserve"> </w:t>
      </w:r>
      <w:r w:rsidR="00525957">
        <w:rPr>
          <w:rFonts w:ascii="Century" w:hAnsi="Century"/>
        </w:rPr>
        <w:t>To assist with yearly consumption values c</w:t>
      </w:r>
      <w:r w:rsidR="00A171CE">
        <w:rPr>
          <w:rFonts w:ascii="Century" w:hAnsi="Century"/>
        </w:rPr>
        <w:t>anaston oaks</w:t>
      </w:r>
      <w:r w:rsidR="00F06F7D">
        <w:rPr>
          <w:rFonts w:ascii="Century" w:hAnsi="Century"/>
        </w:rPr>
        <w:t xml:space="preserve"> was</w:t>
      </w:r>
      <w:r w:rsidR="00A171CE">
        <w:rPr>
          <w:rFonts w:ascii="Century" w:hAnsi="Century"/>
        </w:rPr>
        <w:t xml:space="preserve"> closed for 4 weeks of the year</w:t>
      </w:r>
      <w:r w:rsidR="00F06F7D">
        <w:rPr>
          <w:rFonts w:ascii="Century" w:hAnsi="Century"/>
        </w:rPr>
        <w:t>, therefore</w:t>
      </w:r>
      <w:r w:rsidR="00932C3B">
        <w:rPr>
          <w:rFonts w:ascii="Century" w:hAnsi="Century"/>
        </w:rPr>
        <w:t>;</w:t>
      </w:r>
    </w:p>
    <w:p w14:paraId="222190C2" w14:textId="77777777" w:rsidR="00A171CE" w:rsidRDefault="00A171CE" w:rsidP="00620D16">
      <w:pPr>
        <w:spacing w:line="360" w:lineRule="auto"/>
        <w:rPr>
          <w:rFonts w:ascii="Century" w:hAnsi="Century"/>
        </w:rPr>
      </w:pPr>
    </w:p>
    <w:p w14:paraId="7B3B3653" w14:textId="66EBBE7E" w:rsidR="001D7B5A" w:rsidRDefault="001D7B5A" w:rsidP="00620D16">
      <w:pPr>
        <w:spacing w:line="360" w:lineRule="auto"/>
        <w:jc w:val="center"/>
        <w:rPr>
          <w:rFonts w:ascii="Century" w:hAnsi="Century"/>
        </w:rPr>
      </w:pPr>
      <w:r>
        <w:rPr>
          <w:rFonts w:ascii="Century" w:hAnsi="Century"/>
        </w:rPr>
        <w:t>365-28</w:t>
      </w:r>
      <w:r w:rsidR="00F06F7D">
        <w:rPr>
          <w:rFonts w:ascii="Century" w:hAnsi="Century"/>
        </w:rPr>
        <w:t xml:space="preserve"> </w:t>
      </w:r>
      <w:r>
        <w:rPr>
          <w:rFonts w:ascii="Century" w:hAnsi="Century"/>
        </w:rPr>
        <w:t>=</w:t>
      </w:r>
      <w:r w:rsidR="00F06F7D">
        <w:rPr>
          <w:rFonts w:ascii="Century" w:hAnsi="Century"/>
        </w:rPr>
        <w:t xml:space="preserve"> </w:t>
      </w:r>
      <w:r>
        <w:rPr>
          <w:rFonts w:ascii="Century" w:hAnsi="Century"/>
        </w:rPr>
        <w:t>337</w:t>
      </w:r>
      <w:r w:rsidR="00F06F7D">
        <w:rPr>
          <w:rFonts w:ascii="Century" w:hAnsi="Century"/>
        </w:rPr>
        <w:t xml:space="preserve"> days open</w:t>
      </w:r>
    </w:p>
    <w:p w14:paraId="1B7F0C86" w14:textId="4C5A8133" w:rsidR="001D7B5A" w:rsidRDefault="001D7B5A" w:rsidP="00620D16">
      <w:pPr>
        <w:spacing w:line="360" w:lineRule="auto"/>
        <w:jc w:val="center"/>
        <w:rPr>
          <w:rFonts w:ascii="Century" w:hAnsi="Century"/>
        </w:rPr>
      </w:pPr>
      <w:r>
        <w:rPr>
          <w:rFonts w:ascii="Century" w:hAnsi="Century"/>
        </w:rPr>
        <w:t xml:space="preserve">337 </w:t>
      </w:r>
      <w:r w:rsidR="00F06F7D">
        <w:rPr>
          <w:rFonts w:ascii="Century" w:hAnsi="Century"/>
        </w:rPr>
        <w:t>d</w:t>
      </w:r>
      <w:r>
        <w:rPr>
          <w:rFonts w:ascii="Century" w:hAnsi="Century"/>
        </w:rPr>
        <w:t>ays x 10 rooms = 33</w:t>
      </w:r>
      <w:r w:rsidR="00A171CE">
        <w:rPr>
          <w:rFonts w:ascii="Century" w:hAnsi="Century"/>
        </w:rPr>
        <w:t>70 nights per calendar year (max capacity)</w:t>
      </w:r>
    </w:p>
    <w:p w14:paraId="08B64184" w14:textId="3DD67E3F" w:rsidR="00A171CE" w:rsidRDefault="00A171CE" w:rsidP="00620D16">
      <w:pPr>
        <w:spacing w:line="360" w:lineRule="auto"/>
        <w:jc w:val="center"/>
        <w:rPr>
          <w:rFonts w:ascii="Century" w:hAnsi="Century"/>
        </w:rPr>
      </w:pPr>
      <w:r>
        <w:rPr>
          <w:rFonts w:ascii="Century" w:hAnsi="Century"/>
        </w:rPr>
        <w:t>3022/2= 1511 nights stayed</w:t>
      </w:r>
    </w:p>
    <w:p w14:paraId="2D11236F" w14:textId="77777777" w:rsidR="00F06F7D" w:rsidRDefault="001D7B5A" w:rsidP="00620D16">
      <w:pPr>
        <w:spacing w:line="360" w:lineRule="auto"/>
        <w:jc w:val="center"/>
        <w:rPr>
          <w:rFonts w:ascii="Century" w:hAnsi="Century"/>
        </w:rPr>
      </w:pPr>
      <w:r>
        <w:rPr>
          <w:rFonts w:ascii="Century" w:hAnsi="Century"/>
        </w:rPr>
        <w:t>(1511/3370)</w:t>
      </w:r>
      <w:r w:rsidR="002F34A5">
        <w:rPr>
          <w:rFonts w:ascii="Century" w:hAnsi="Century"/>
        </w:rPr>
        <w:t xml:space="preserve"> </w:t>
      </w:r>
      <w:r>
        <w:rPr>
          <w:rFonts w:ascii="Century" w:hAnsi="Century"/>
        </w:rPr>
        <w:t xml:space="preserve">x100 = 44.8% </w:t>
      </w:r>
    </w:p>
    <w:p w14:paraId="4095CAC0" w14:textId="698E11AF" w:rsidR="00285867" w:rsidRDefault="00F06F7D" w:rsidP="00620D16">
      <w:pPr>
        <w:spacing w:line="360" w:lineRule="auto"/>
        <w:jc w:val="center"/>
        <w:rPr>
          <w:rFonts w:ascii="Century" w:hAnsi="Century"/>
        </w:rPr>
      </w:pPr>
      <w:r>
        <w:rPr>
          <w:rFonts w:ascii="Century" w:hAnsi="Century"/>
        </w:rPr>
        <w:t>(A</w:t>
      </w:r>
      <w:r w:rsidR="001D7B5A">
        <w:rPr>
          <w:rFonts w:ascii="Century" w:hAnsi="Century"/>
        </w:rPr>
        <w:t xml:space="preserve">verage occupancy </w:t>
      </w:r>
      <w:r w:rsidR="00594CCC">
        <w:rPr>
          <w:rFonts w:ascii="Century" w:hAnsi="Century"/>
        </w:rPr>
        <w:t xml:space="preserve">rate </w:t>
      </w:r>
      <w:r w:rsidR="001D7B5A">
        <w:rPr>
          <w:rFonts w:ascii="Century" w:hAnsi="Century"/>
        </w:rPr>
        <w:t>at the B&amp;B</w:t>
      </w:r>
      <w:r>
        <w:rPr>
          <w:rFonts w:ascii="Century" w:hAnsi="Century"/>
        </w:rPr>
        <w:t>)</w:t>
      </w:r>
    </w:p>
    <w:p w14:paraId="2C55B82C" w14:textId="77777777" w:rsidR="00620D16" w:rsidRDefault="00285867" w:rsidP="00620D16">
      <w:pPr>
        <w:spacing w:line="360" w:lineRule="auto"/>
        <w:jc w:val="both"/>
        <w:rPr>
          <w:rFonts w:ascii="Century" w:hAnsi="Century"/>
        </w:rPr>
      </w:pPr>
      <w:r>
        <w:rPr>
          <w:rFonts w:ascii="Century" w:hAnsi="Century"/>
        </w:rPr>
        <w:t xml:space="preserve">This 44.8% average doesn’t take into consideration how occupancy is weighted throughout the seasonal year such as winter and summer which would later affect behavioural calculations such as heating and lighting which are heavily related to time of year. </w:t>
      </w:r>
    </w:p>
    <w:p w14:paraId="672C4525" w14:textId="0F3ED8CC" w:rsidR="00285867" w:rsidRDefault="00620D16" w:rsidP="00620D16">
      <w:pPr>
        <w:spacing w:line="360" w:lineRule="auto"/>
        <w:jc w:val="both"/>
        <w:rPr>
          <w:rFonts w:ascii="Century" w:hAnsi="Century"/>
        </w:rPr>
      </w:pPr>
      <w:r>
        <w:rPr>
          <w:rFonts w:ascii="Century" w:hAnsi="Century"/>
        </w:rPr>
        <w:t xml:space="preserve">Estimated </w:t>
      </w:r>
      <w:r w:rsidR="00286B11">
        <w:rPr>
          <w:rFonts w:ascii="Century" w:hAnsi="Century"/>
        </w:rPr>
        <w:t xml:space="preserve">energy </w:t>
      </w:r>
      <w:r w:rsidR="00932C3B">
        <w:rPr>
          <w:rFonts w:ascii="Century" w:hAnsi="Century"/>
        </w:rPr>
        <w:t>consumption</w:t>
      </w:r>
      <w:r>
        <w:rPr>
          <w:rFonts w:ascii="Century" w:hAnsi="Century"/>
        </w:rPr>
        <w:t xml:space="preserve"> within rooms </w:t>
      </w:r>
      <w:r w:rsidR="00932C3B">
        <w:rPr>
          <w:rFonts w:ascii="Century" w:hAnsi="Century"/>
        </w:rPr>
        <w:t>are</w:t>
      </w:r>
      <w:r>
        <w:rPr>
          <w:rFonts w:ascii="Century" w:hAnsi="Century"/>
        </w:rPr>
        <w:t xml:space="preserve"> relative to </w:t>
      </w:r>
      <w:r w:rsidR="00286B11">
        <w:rPr>
          <w:rFonts w:ascii="Century" w:hAnsi="Century"/>
        </w:rPr>
        <w:t>their</w:t>
      </w:r>
      <w:r w:rsidR="00932C3B">
        <w:rPr>
          <w:rFonts w:ascii="Century" w:hAnsi="Century"/>
        </w:rPr>
        <w:t xml:space="preserve"> occupancy status</w:t>
      </w:r>
      <w:r>
        <w:rPr>
          <w:rFonts w:ascii="Century" w:hAnsi="Century"/>
        </w:rPr>
        <w:t>. The occupancy rate</w:t>
      </w:r>
      <w:r w:rsidR="00932C3B">
        <w:rPr>
          <w:rFonts w:ascii="Century" w:hAnsi="Century"/>
        </w:rPr>
        <w:t xml:space="preserve"> allows a more accurate solution </w:t>
      </w:r>
      <w:r w:rsidR="00286B11">
        <w:rPr>
          <w:rFonts w:ascii="Century" w:hAnsi="Century"/>
        </w:rPr>
        <w:t>in</w:t>
      </w:r>
      <w:r w:rsidR="00932C3B">
        <w:rPr>
          <w:rFonts w:ascii="Century" w:hAnsi="Century"/>
        </w:rPr>
        <w:t xml:space="preserve"> determin</w:t>
      </w:r>
      <w:r w:rsidR="00286B11">
        <w:rPr>
          <w:rFonts w:ascii="Century" w:hAnsi="Century"/>
        </w:rPr>
        <w:t>ing</w:t>
      </w:r>
      <w:r w:rsidR="00932C3B">
        <w:rPr>
          <w:rFonts w:ascii="Century" w:hAnsi="Century"/>
        </w:rPr>
        <w:t xml:space="preserve"> </w:t>
      </w:r>
      <w:r w:rsidR="00286B11">
        <w:rPr>
          <w:rFonts w:ascii="Century" w:hAnsi="Century"/>
        </w:rPr>
        <w:t xml:space="preserve">total energy consumption within guests’ rooms through the use of recorded data. </w:t>
      </w:r>
    </w:p>
    <w:p w14:paraId="790FC1C7" w14:textId="77777777" w:rsidR="001227FE" w:rsidRDefault="001227FE" w:rsidP="00620D16">
      <w:pPr>
        <w:spacing w:line="360" w:lineRule="auto"/>
        <w:jc w:val="both"/>
        <w:rPr>
          <w:rFonts w:ascii="Century" w:hAnsi="Century"/>
        </w:rPr>
      </w:pPr>
    </w:p>
    <w:p w14:paraId="01661A3C" w14:textId="63CE2B2D" w:rsidR="00456554" w:rsidRPr="002F34A5" w:rsidRDefault="00AD174E" w:rsidP="00620D16">
      <w:pPr>
        <w:spacing w:line="360" w:lineRule="auto"/>
        <w:rPr>
          <w:rFonts w:ascii="Century" w:hAnsi="Century"/>
          <w:b/>
        </w:rPr>
      </w:pPr>
      <w:r w:rsidRPr="002F34A5">
        <w:rPr>
          <w:rFonts w:ascii="Century" w:hAnsi="Century"/>
          <w:b/>
        </w:rPr>
        <w:t>Rooms</w:t>
      </w:r>
    </w:p>
    <w:p w14:paraId="02C2A0E4" w14:textId="6C89EDEB" w:rsidR="00214A6F" w:rsidRDefault="006F53D0" w:rsidP="001227FE">
      <w:pPr>
        <w:spacing w:line="360" w:lineRule="auto"/>
        <w:jc w:val="both"/>
        <w:rPr>
          <w:rFonts w:ascii="Century" w:hAnsi="Century"/>
        </w:rPr>
      </w:pPr>
      <w:r>
        <w:rPr>
          <w:rFonts w:ascii="Century" w:hAnsi="Century"/>
        </w:rPr>
        <w:t xml:space="preserve">Each of the rooms contain a minifridge and LED lighting. Each of the 13 5w lights were assumed to be on an </w:t>
      </w:r>
      <w:r w:rsidR="0024603D">
        <w:rPr>
          <w:rFonts w:ascii="Century" w:hAnsi="Century"/>
        </w:rPr>
        <w:t>average of 6 hours per day with consideration to natural light produced seasonally. The</w:t>
      </w:r>
      <w:r w:rsidR="00525957">
        <w:rPr>
          <w:rFonts w:ascii="Century" w:hAnsi="Century"/>
        </w:rPr>
        <w:t xml:space="preserve"> manufacturers of the minifridge</w:t>
      </w:r>
      <w:r w:rsidR="00214A6F">
        <w:rPr>
          <w:rFonts w:ascii="Century" w:hAnsi="Century"/>
        </w:rPr>
        <w:t>’</w:t>
      </w:r>
      <w:r w:rsidR="00525957">
        <w:rPr>
          <w:rFonts w:ascii="Century" w:hAnsi="Century"/>
        </w:rPr>
        <w:t>s states</w:t>
      </w:r>
      <w:r w:rsidR="0024603D">
        <w:rPr>
          <w:rFonts w:ascii="Century" w:hAnsi="Century"/>
        </w:rPr>
        <w:t xml:space="preserve"> a yearly value of 204</w:t>
      </w:r>
      <w:r w:rsidR="00525957">
        <w:rPr>
          <w:rFonts w:ascii="Century" w:hAnsi="Century"/>
        </w:rPr>
        <w:t xml:space="preserve"> kwh.</w:t>
      </w:r>
    </w:p>
    <w:tbl>
      <w:tblPr>
        <w:tblW w:w="8839" w:type="dxa"/>
        <w:tblLook w:val="04A0" w:firstRow="1" w:lastRow="0" w:firstColumn="1" w:lastColumn="0" w:noHBand="0" w:noVBand="1"/>
      </w:tblPr>
      <w:tblGrid>
        <w:gridCol w:w="1350"/>
        <w:gridCol w:w="999"/>
        <w:gridCol w:w="1350"/>
        <w:gridCol w:w="119"/>
        <w:gridCol w:w="1630"/>
        <w:gridCol w:w="1426"/>
        <w:gridCol w:w="912"/>
        <w:gridCol w:w="1053"/>
      </w:tblGrid>
      <w:tr w:rsidR="00C31503" w:rsidRPr="00C31503" w14:paraId="29EA7A96" w14:textId="77777777" w:rsidTr="004D2876">
        <w:trPr>
          <w:trHeight w:val="315"/>
        </w:trPr>
        <w:tc>
          <w:tcPr>
            <w:tcW w:w="1350" w:type="dxa"/>
            <w:tcBorders>
              <w:top w:val="single" w:sz="8" w:space="0" w:color="auto"/>
              <w:left w:val="single" w:sz="8" w:space="0" w:color="auto"/>
              <w:bottom w:val="single" w:sz="8" w:space="0" w:color="auto"/>
              <w:right w:val="nil"/>
            </w:tcBorders>
            <w:shd w:val="clear" w:color="auto" w:fill="auto"/>
            <w:noWrap/>
            <w:vAlign w:val="bottom"/>
            <w:hideMark/>
          </w:tcPr>
          <w:p w14:paraId="0600958D"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lastRenderedPageBreak/>
              <w:t>Appliance</w:t>
            </w:r>
          </w:p>
        </w:tc>
        <w:tc>
          <w:tcPr>
            <w:tcW w:w="999" w:type="dxa"/>
            <w:tcBorders>
              <w:top w:val="single" w:sz="8" w:space="0" w:color="auto"/>
              <w:left w:val="nil"/>
              <w:bottom w:val="single" w:sz="8" w:space="0" w:color="auto"/>
              <w:right w:val="nil"/>
            </w:tcBorders>
            <w:shd w:val="clear" w:color="auto" w:fill="auto"/>
            <w:noWrap/>
            <w:vAlign w:val="bottom"/>
            <w:hideMark/>
          </w:tcPr>
          <w:p w14:paraId="5F75F77F" w14:textId="636D4B78"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Quantity</w:t>
            </w:r>
            <w:r w:rsidR="0024603D">
              <w:rPr>
                <w:rFonts w:ascii="Calibri" w:eastAsia="Times New Roman" w:hAnsi="Calibri" w:cs="Calibri"/>
                <w:color w:val="000000"/>
                <w:lang w:eastAsia="en-GB"/>
              </w:rPr>
              <w:t xml:space="preserve"> (10 rooms)</w:t>
            </w:r>
          </w:p>
        </w:tc>
        <w:tc>
          <w:tcPr>
            <w:tcW w:w="1350" w:type="dxa"/>
            <w:tcBorders>
              <w:top w:val="single" w:sz="8" w:space="0" w:color="auto"/>
              <w:left w:val="nil"/>
              <w:bottom w:val="single" w:sz="8" w:space="0" w:color="auto"/>
              <w:right w:val="nil"/>
            </w:tcBorders>
            <w:shd w:val="clear" w:color="auto" w:fill="auto"/>
            <w:noWrap/>
            <w:vAlign w:val="bottom"/>
            <w:hideMark/>
          </w:tcPr>
          <w:p w14:paraId="4BA4A298"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Power (Kw)</w:t>
            </w:r>
          </w:p>
        </w:tc>
        <w:tc>
          <w:tcPr>
            <w:tcW w:w="1749" w:type="dxa"/>
            <w:gridSpan w:val="2"/>
            <w:tcBorders>
              <w:top w:val="single" w:sz="8" w:space="0" w:color="auto"/>
              <w:left w:val="nil"/>
              <w:bottom w:val="single" w:sz="8" w:space="0" w:color="auto"/>
              <w:right w:val="nil"/>
            </w:tcBorders>
            <w:shd w:val="clear" w:color="auto" w:fill="auto"/>
            <w:noWrap/>
            <w:vAlign w:val="bottom"/>
            <w:hideMark/>
          </w:tcPr>
          <w:p w14:paraId="05FE8ACC"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duration (hours)</w:t>
            </w:r>
          </w:p>
        </w:tc>
        <w:tc>
          <w:tcPr>
            <w:tcW w:w="1426" w:type="dxa"/>
            <w:tcBorders>
              <w:top w:val="single" w:sz="8" w:space="0" w:color="auto"/>
              <w:left w:val="nil"/>
              <w:bottom w:val="single" w:sz="8" w:space="0" w:color="auto"/>
              <w:right w:val="nil"/>
            </w:tcBorders>
            <w:shd w:val="clear" w:color="auto" w:fill="auto"/>
            <w:noWrap/>
            <w:vAlign w:val="bottom"/>
            <w:hideMark/>
          </w:tcPr>
          <w:p w14:paraId="111F64F7"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occupancy rate</w:t>
            </w:r>
          </w:p>
        </w:tc>
        <w:tc>
          <w:tcPr>
            <w:tcW w:w="912" w:type="dxa"/>
            <w:tcBorders>
              <w:top w:val="single" w:sz="8" w:space="0" w:color="auto"/>
              <w:left w:val="nil"/>
              <w:bottom w:val="single" w:sz="8" w:space="0" w:color="auto"/>
              <w:right w:val="nil"/>
            </w:tcBorders>
            <w:shd w:val="clear" w:color="auto" w:fill="auto"/>
            <w:noWrap/>
            <w:vAlign w:val="bottom"/>
            <w:hideMark/>
          </w:tcPr>
          <w:p w14:paraId="7C711BB0"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days</w:t>
            </w:r>
          </w:p>
        </w:tc>
        <w:tc>
          <w:tcPr>
            <w:tcW w:w="1053" w:type="dxa"/>
            <w:tcBorders>
              <w:top w:val="single" w:sz="8" w:space="0" w:color="auto"/>
              <w:left w:val="nil"/>
              <w:bottom w:val="single" w:sz="8" w:space="0" w:color="auto"/>
              <w:right w:val="single" w:sz="8" w:space="0" w:color="auto"/>
            </w:tcBorders>
            <w:shd w:val="clear" w:color="auto" w:fill="auto"/>
            <w:noWrap/>
            <w:vAlign w:val="bottom"/>
            <w:hideMark/>
          </w:tcPr>
          <w:p w14:paraId="1A40257A" w14:textId="73A79D8E"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K</w:t>
            </w:r>
            <w:r w:rsidR="004D2876">
              <w:rPr>
                <w:rFonts w:ascii="Calibri" w:eastAsia="Times New Roman" w:hAnsi="Calibri" w:cs="Calibri"/>
                <w:color w:val="000000"/>
                <w:lang w:eastAsia="en-GB"/>
              </w:rPr>
              <w:t>wh</w:t>
            </w:r>
            <w:r w:rsidR="00292C3D">
              <w:rPr>
                <w:rFonts w:ascii="Calibri" w:eastAsia="Times New Roman" w:hAnsi="Calibri" w:cs="Calibri"/>
                <w:color w:val="000000"/>
                <w:lang w:eastAsia="en-GB"/>
              </w:rPr>
              <w:t xml:space="preserve"> </w:t>
            </w:r>
            <w:r w:rsidR="004D2876">
              <w:rPr>
                <w:rFonts w:ascii="Calibri" w:eastAsia="Times New Roman" w:hAnsi="Calibri" w:cs="Calibri"/>
                <w:color w:val="000000"/>
                <w:lang w:eastAsia="en-GB"/>
              </w:rPr>
              <w:t>Per Year</w:t>
            </w:r>
          </w:p>
        </w:tc>
      </w:tr>
      <w:tr w:rsidR="00C31503" w:rsidRPr="00C31503" w14:paraId="1FF67B86" w14:textId="77777777" w:rsidTr="004D2876">
        <w:trPr>
          <w:trHeight w:val="315"/>
        </w:trPr>
        <w:tc>
          <w:tcPr>
            <w:tcW w:w="1350" w:type="dxa"/>
            <w:tcBorders>
              <w:top w:val="nil"/>
              <w:left w:val="single" w:sz="8" w:space="0" w:color="auto"/>
              <w:bottom w:val="single" w:sz="8" w:space="0" w:color="auto"/>
              <w:right w:val="nil"/>
            </w:tcBorders>
            <w:shd w:val="clear" w:color="auto" w:fill="auto"/>
            <w:noWrap/>
            <w:vAlign w:val="bottom"/>
            <w:hideMark/>
          </w:tcPr>
          <w:p w14:paraId="236D87FD"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lights</w:t>
            </w:r>
          </w:p>
        </w:tc>
        <w:tc>
          <w:tcPr>
            <w:tcW w:w="999" w:type="dxa"/>
            <w:tcBorders>
              <w:top w:val="nil"/>
              <w:left w:val="single" w:sz="8" w:space="0" w:color="auto"/>
              <w:bottom w:val="single" w:sz="8" w:space="0" w:color="auto"/>
              <w:right w:val="single" w:sz="8" w:space="0" w:color="auto"/>
            </w:tcBorders>
            <w:shd w:val="clear" w:color="auto" w:fill="auto"/>
            <w:noWrap/>
            <w:vAlign w:val="bottom"/>
            <w:hideMark/>
          </w:tcPr>
          <w:p w14:paraId="3C06B0EE"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130</w:t>
            </w:r>
          </w:p>
        </w:tc>
        <w:tc>
          <w:tcPr>
            <w:tcW w:w="1469" w:type="dxa"/>
            <w:gridSpan w:val="2"/>
            <w:tcBorders>
              <w:top w:val="nil"/>
              <w:left w:val="nil"/>
              <w:bottom w:val="single" w:sz="8" w:space="0" w:color="auto"/>
              <w:right w:val="nil"/>
            </w:tcBorders>
            <w:shd w:val="clear" w:color="auto" w:fill="auto"/>
            <w:noWrap/>
            <w:vAlign w:val="bottom"/>
            <w:hideMark/>
          </w:tcPr>
          <w:p w14:paraId="67BE60E4"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0.005</w:t>
            </w:r>
          </w:p>
        </w:tc>
        <w:tc>
          <w:tcPr>
            <w:tcW w:w="1630" w:type="dxa"/>
            <w:tcBorders>
              <w:top w:val="nil"/>
              <w:left w:val="single" w:sz="8" w:space="0" w:color="auto"/>
              <w:bottom w:val="single" w:sz="8" w:space="0" w:color="auto"/>
              <w:right w:val="single" w:sz="8" w:space="0" w:color="auto"/>
            </w:tcBorders>
            <w:shd w:val="clear" w:color="auto" w:fill="auto"/>
            <w:noWrap/>
            <w:vAlign w:val="bottom"/>
            <w:hideMark/>
          </w:tcPr>
          <w:p w14:paraId="0D980125"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6</w:t>
            </w:r>
          </w:p>
        </w:tc>
        <w:tc>
          <w:tcPr>
            <w:tcW w:w="1426" w:type="dxa"/>
            <w:tcBorders>
              <w:top w:val="nil"/>
              <w:left w:val="nil"/>
              <w:bottom w:val="single" w:sz="8" w:space="0" w:color="auto"/>
              <w:right w:val="nil"/>
            </w:tcBorders>
            <w:shd w:val="clear" w:color="auto" w:fill="auto"/>
            <w:noWrap/>
            <w:vAlign w:val="bottom"/>
            <w:hideMark/>
          </w:tcPr>
          <w:p w14:paraId="1B7094A7"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0.448</w:t>
            </w:r>
          </w:p>
        </w:tc>
        <w:tc>
          <w:tcPr>
            <w:tcW w:w="912" w:type="dxa"/>
            <w:tcBorders>
              <w:top w:val="nil"/>
              <w:left w:val="single" w:sz="8" w:space="0" w:color="auto"/>
              <w:bottom w:val="single" w:sz="8" w:space="0" w:color="auto"/>
              <w:right w:val="single" w:sz="8" w:space="0" w:color="auto"/>
            </w:tcBorders>
            <w:shd w:val="clear" w:color="auto" w:fill="auto"/>
            <w:noWrap/>
            <w:vAlign w:val="bottom"/>
            <w:hideMark/>
          </w:tcPr>
          <w:p w14:paraId="49038496" w14:textId="77777777" w:rsidR="00C31503" w:rsidRPr="00C31503" w:rsidRDefault="00C31503" w:rsidP="00C31503">
            <w:pPr>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337</w:t>
            </w:r>
          </w:p>
        </w:tc>
        <w:tc>
          <w:tcPr>
            <w:tcW w:w="1053" w:type="dxa"/>
            <w:tcBorders>
              <w:top w:val="nil"/>
              <w:left w:val="nil"/>
              <w:bottom w:val="single" w:sz="8" w:space="0" w:color="auto"/>
              <w:right w:val="single" w:sz="8" w:space="0" w:color="auto"/>
            </w:tcBorders>
            <w:shd w:val="clear" w:color="auto" w:fill="auto"/>
            <w:noWrap/>
            <w:vAlign w:val="bottom"/>
            <w:hideMark/>
          </w:tcPr>
          <w:p w14:paraId="270257FE" w14:textId="77777777" w:rsidR="00C31503" w:rsidRPr="00C31503" w:rsidRDefault="00C31503" w:rsidP="00E80CA9">
            <w:pPr>
              <w:keepNext/>
              <w:spacing w:after="0" w:line="240" w:lineRule="auto"/>
              <w:jc w:val="center"/>
              <w:rPr>
                <w:rFonts w:ascii="Calibri" w:eastAsia="Times New Roman" w:hAnsi="Calibri" w:cs="Calibri"/>
                <w:color w:val="000000"/>
                <w:lang w:eastAsia="en-GB"/>
              </w:rPr>
            </w:pPr>
            <w:r w:rsidRPr="00C31503">
              <w:rPr>
                <w:rFonts w:ascii="Calibri" w:eastAsia="Times New Roman" w:hAnsi="Calibri" w:cs="Calibri"/>
                <w:color w:val="000000"/>
                <w:lang w:eastAsia="en-GB"/>
              </w:rPr>
              <w:t>588.8064</w:t>
            </w:r>
          </w:p>
        </w:tc>
      </w:tr>
    </w:tbl>
    <w:p w14:paraId="0653DA54" w14:textId="49AB3DE1" w:rsidR="00C31503" w:rsidRDefault="00E80CA9" w:rsidP="00E80CA9">
      <w:pPr>
        <w:pStyle w:val="Caption"/>
        <w:rPr>
          <w:rFonts w:ascii="Century" w:hAnsi="Century"/>
        </w:rPr>
      </w:pPr>
      <w:r>
        <w:t xml:space="preserve">Table </w:t>
      </w:r>
      <w:fldSimple w:instr=" SEQ Table \* ARABIC ">
        <w:r>
          <w:rPr>
            <w:noProof/>
          </w:rPr>
          <w:t>1</w:t>
        </w:r>
      </w:fldSimple>
      <w:r>
        <w:t xml:space="preserve"> (Room usage)</w:t>
      </w:r>
    </w:p>
    <w:p w14:paraId="003704EF" w14:textId="77777777" w:rsidR="00214A6F" w:rsidRDefault="00214A6F" w:rsidP="000567E8">
      <w:pPr>
        <w:jc w:val="center"/>
        <w:rPr>
          <w:rFonts w:ascii="Century" w:hAnsi="Century"/>
        </w:rPr>
      </w:pPr>
      <w:r>
        <w:rPr>
          <w:rFonts w:ascii="Century" w:hAnsi="Century"/>
        </w:rPr>
        <w:t>1 minifridge per year = 204kwh</w:t>
      </w:r>
    </w:p>
    <w:p w14:paraId="42F8C35F" w14:textId="6C405458" w:rsidR="007D5E94" w:rsidRDefault="00214A6F" w:rsidP="000567E8">
      <w:pPr>
        <w:jc w:val="center"/>
        <w:rPr>
          <w:rFonts w:ascii="Century" w:hAnsi="Century"/>
        </w:rPr>
      </w:pPr>
      <w:r>
        <w:rPr>
          <w:rFonts w:ascii="Century" w:hAnsi="Century"/>
        </w:rPr>
        <w:t>10 rooms x 204 = 2040 kwh per year for all rooms</w:t>
      </w:r>
    </w:p>
    <w:p w14:paraId="36D8B245" w14:textId="7B922D74" w:rsidR="00FB7209" w:rsidRDefault="00FB7209" w:rsidP="00A53E4E">
      <w:pPr>
        <w:rPr>
          <w:rFonts w:ascii="Century" w:hAnsi="Century"/>
        </w:rPr>
      </w:pPr>
    </w:p>
    <w:p w14:paraId="02F26AB4" w14:textId="2F23416D" w:rsidR="001227FE" w:rsidRDefault="00FB7209" w:rsidP="00A53E4E">
      <w:pPr>
        <w:rPr>
          <w:rFonts w:ascii="Century" w:hAnsi="Century"/>
          <w:b/>
        </w:rPr>
      </w:pPr>
      <w:r w:rsidRPr="002F34A5">
        <w:rPr>
          <w:rFonts w:ascii="Century" w:hAnsi="Century"/>
          <w:b/>
        </w:rPr>
        <w:t>Utility room</w:t>
      </w:r>
    </w:p>
    <w:p w14:paraId="533E30D8" w14:textId="04CA9301" w:rsidR="00214A6F" w:rsidRDefault="00214A6F" w:rsidP="000567E8">
      <w:pPr>
        <w:spacing w:line="360" w:lineRule="auto"/>
      </w:pPr>
      <w:r>
        <w:t>Each machine is assumed to be used once per day to keep up with the demand and each machine has a duration of 2 hours. The fridge-freezers are kept permanently on. The fridge freezers have a yearly usage of 250 kwh.</w:t>
      </w:r>
    </w:p>
    <w:p w14:paraId="12840010" w14:textId="6D0311A5" w:rsidR="0097357E" w:rsidRDefault="0097357E" w:rsidP="00A53E4E">
      <w:pPr>
        <w:rPr>
          <w:rFonts w:ascii="Century" w:hAnsi="Century"/>
          <w:b/>
        </w:rPr>
      </w:pPr>
    </w:p>
    <w:tbl>
      <w:tblPr>
        <w:tblW w:w="8845" w:type="dxa"/>
        <w:tblLook w:val="04A0" w:firstRow="1" w:lastRow="0" w:firstColumn="1" w:lastColumn="0" w:noHBand="0" w:noVBand="1"/>
      </w:tblPr>
      <w:tblGrid>
        <w:gridCol w:w="2117"/>
        <w:gridCol w:w="1984"/>
        <w:gridCol w:w="1134"/>
        <w:gridCol w:w="1134"/>
        <w:gridCol w:w="1276"/>
        <w:gridCol w:w="1200"/>
      </w:tblGrid>
      <w:tr w:rsidR="0097357E" w:rsidRPr="0097357E" w14:paraId="5E0D861E" w14:textId="77777777" w:rsidTr="004D2876">
        <w:trPr>
          <w:trHeight w:val="315"/>
        </w:trPr>
        <w:tc>
          <w:tcPr>
            <w:tcW w:w="2117" w:type="dxa"/>
            <w:tcBorders>
              <w:top w:val="single" w:sz="8" w:space="0" w:color="auto"/>
              <w:left w:val="single" w:sz="8" w:space="0" w:color="auto"/>
              <w:bottom w:val="single" w:sz="8" w:space="0" w:color="auto"/>
              <w:right w:val="nil"/>
            </w:tcBorders>
            <w:shd w:val="clear" w:color="auto" w:fill="auto"/>
            <w:noWrap/>
            <w:vAlign w:val="bottom"/>
            <w:hideMark/>
          </w:tcPr>
          <w:p w14:paraId="77940D6B"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Appliance</w:t>
            </w:r>
          </w:p>
        </w:tc>
        <w:tc>
          <w:tcPr>
            <w:tcW w:w="1984" w:type="dxa"/>
            <w:tcBorders>
              <w:top w:val="single" w:sz="8" w:space="0" w:color="auto"/>
              <w:left w:val="nil"/>
              <w:bottom w:val="single" w:sz="8" w:space="0" w:color="auto"/>
              <w:right w:val="nil"/>
            </w:tcBorders>
            <w:shd w:val="clear" w:color="auto" w:fill="auto"/>
            <w:noWrap/>
            <w:vAlign w:val="bottom"/>
            <w:hideMark/>
          </w:tcPr>
          <w:p w14:paraId="05D3C00E"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Quantity</w:t>
            </w:r>
          </w:p>
        </w:tc>
        <w:tc>
          <w:tcPr>
            <w:tcW w:w="1134" w:type="dxa"/>
            <w:tcBorders>
              <w:top w:val="single" w:sz="8" w:space="0" w:color="auto"/>
              <w:left w:val="nil"/>
              <w:bottom w:val="single" w:sz="8" w:space="0" w:color="auto"/>
              <w:right w:val="nil"/>
            </w:tcBorders>
            <w:shd w:val="clear" w:color="auto" w:fill="auto"/>
            <w:noWrap/>
            <w:vAlign w:val="bottom"/>
            <w:hideMark/>
          </w:tcPr>
          <w:p w14:paraId="277B8811" w14:textId="5C7723A6"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Power</w:t>
            </w:r>
            <w:r>
              <w:rPr>
                <w:rFonts w:ascii="Calibri" w:eastAsia="Times New Roman" w:hAnsi="Calibri" w:cs="Calibri"/>
                <w:color w:val="000000"/>
                <w:lang w:eastAsia="en-GB"/>
              </w:rPr>
              <w:t xml:space="preserve"> </w:t>
            </w:r>
            <w:r w:rsidRPr="0097357E">
              <w:rPr>
                <w:rFonts w:ascii="Calibri" w:eastAsia="Times New Roman" w:hAnsi="Calibri" w:cs="Calibri"/>
                <w:color w:val="000000"/>
                <w:lang w:eastAsia="en-GB"/>
              </w:rPr>
              <w:t>(Kw)</w:t>
            </w:r>
          </w:p>
        </w:tc>
        <w:tc>
          <w:tcPr>
            <w:tcW w:w="1134" w:type="dxa"/>
            <w:tcBorders>
              <w:top w:val="single" w:sz="8" w:space="0" w:color="auto"/>
              <w:left w:val="nil"/>
              <w:bottom w:val="single" w:sz="8" w:space="0" w:color="auto"/>
              <w:right w:val="nil"/>
            </w:tcBorders>
            <w:shd w:val="clear" w:color="auto" w:fill="auto"/>
            <w:noWrap/>
            <w:vAlign w:val="bottom"/>
            <w:hideMark/>
          </w:tcPr>
          <w:p w14:paraId="491FC9BE"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Duration</w:t>
            </w:r>
          </w:p>
        </w:tc>
        <w:tc>
          <w:tcPr>
            <w:tcW w:w="1276" w:type="dxa"/>
            <w:tcBorders>
              <w:top w:val="single" w:sz="8" w:space="0" w:color="auto"/>
              <w:left w:val="nil"/>
              <w:bottom w:val="single" w:sz="8" w:space="0" w:color="auto"/>
              <w:right w:val="nil"/>
            </w:tcBorders>
            <w:shd w:val="clear" w:color="auto" w:fill="auto"/>
            <w:noWrap/>
            <w:vAlign w:val="bottom"/>
            <w:hideMark/>
          </w:tcPr>
          <w:p w14:paraId="638B687F"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Days</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7634AE3E" w14:textId="010C87C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Kwh</w:t>
            </w:r>
            <w:r w:rsidR="004D2876">
              <w:rPr>
                <w:rFonts w:ascii="Calibri" w:eastAsia="Times New Roman" w:hAnsi="Calibri" w:cs="Calibri"/>
                <w:color w:val="000000"/>
                <w:lang w:eastAsia="en-GB"/>
              </w:rPr>
              <w:t xml:space="preserve"> Per Year</w:t>
            </w:r>
          </w:p>
        </w:tc>
      </w:tr>
      <w:tr w:rsidR="0097357E" w:rsidRPr="0097357E" w14:paraId="7A42856E" w14:textId="77777777" w:rsidTr="004D2876">
        <w:trPr>
          <w:trHeight w:val="300"/>
        </w:trPr>
        <w:tc>
          <w:tcPr>
            <w:tcW w:w="2117" w:type="dxa"/>
            <w:tcBorders>
              <w:top w:val="nil"/>
              <w:left w:val="single" w:sz="8" w:space="0" w:color="auto"/>
              <w:bottom w:val="nil"/>
              <w:right w:val="nil"/>
            </w:tcBorders>
            <w:shd w:val="clear" w:color="auto" w:fill="auto"/>
            <w:noWrap/>
            <w:vAlign w:val="bottom"/>
            <w:hideMark/>
          </w:tcPr>
          <w:p w14:paraId="47DF2801"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Washing Machine</w:t>
            </w:r>
          </w:p>
        </w:tc>
        <w:tc>
          <w:tcPr>
            <w:tcW w:w="1984" w:type="dxa"/>
            <w:tcBorders>
              <w:top w:val="nil"/>
              <w:left w:val="single" w:sz="8" w:space="0" w:color="auto"/>
              <w:bottom w:val="nil"/>
              <w:right w:val="single" w:sz="8" w:space="0" w:color="auto"/>
            </w:tcBorders>
            <w:shd w:val="clear" w:color="auto" w:fill="auto"/>
            <w:noWrap/>
            <w:vAlign w:val="bottom"/>
            <w:hideMark/>
          </w:tcPr>
          <w:p w14:paraId="570E98E9"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2</w:t>
            </w:r>
          </w:p>
        </w:tc>
        <w:tc>
          <w:tcPr>
            <w:tcW w:w="1134" w:type="dxa"/>
            <w:tcBorders>
              <w:top w:val="nil"/>
              <w:left w:val="nil"/>
              <w:bottom w:val="nil"/>
              <w:right w:val="nil"/>
            </w:tcBorders>
            <w:shd w:val="clear" w:color="auto" w:fill="auto"/>
            <w:noWrap/>
            <w:vAlign w:val="bottom"/>
            <w:hideMark/>
          </w:tcPr>
          <w:p w14:paraId="660D07B9"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0.8</w:t>
            </w:r>
          </w:p>
        </w:tc>
        <w:tc>
          <w:tcPr>
            <w:tcW w:w="1134" w:type="dxa"/>
            <w:tcBorders>
              <w:top w:val="nil"/>
              <w:left w:val="single" w:sz="8" w:space="0" w:color="auto"/>
              <w:bottom w:val="nil"/>
              <w:right w:val="single" w:sz="8" w:space="0" w:color="auto"/>
            </w:tcBorders>
            <w:shd w:val="clear" w:color="auto" w:fill="auto"/>
            <w:noWrap/>
            <w:vAlign w:val="bottom"/>
            <w:hideMark/>
          </w:tcPr>
          <w:p w14:paraId="1CEE1F53"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2</w:t>
            </w:r>
          </w:p>
        </w:tc>
        <w:tc>
          <w:tcPr>
            <w:tcW w:w="1276" w:type="dxa"/>
            <w:tcBorders>
              <w:top w:val="nil"/>
              <w:left w:val="nil"/>
              <w:bottom w:val="nil"/>
              <w:right w:val="nil"/>
            </w:tcBorders>
            <w:shd w:val="clear" w:color="auto" w:fill="auto"/>
            <w:noWrap/>
            <w:vAlign w:val="bottom"/>
            <w:hideMark/>
          </w:tcPr>
          <w:p w14:paraId="763461D4"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337</w:t>
            </w:r>
          </w:p>
        </w:tc>
        <w:tc>
          <w:tcPr>
            <w:tcW w:w="1200" w:type="dxa"/>
            <w:tcBorders>
              <w:top w:val="nil"/>
              <w:left w:val="single" w:sz="8" w:space="0" w:color="auto"/>
              <w:bottom w:val="nil"/>
              <w:right w:val="single" w:sz="8" w:space="0" w:color="auto"/>
            </w:tcBorders>
            <w:shd w:val="clear" w:color="auto" w:fill="auto"/>
            <w:noWrap/>
            <w:vAlign w:val="bottom"/>
            <w:hideMark/>
          </w:tcPr>
          <w:p w14:paraId="529A0870"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1078.4</w:t>
            </w:r>
          </w:p>
        </w:tc>
      </w:tr>
      <w:tr w:rsidR="0097357E" w:rsidRPr="0097357E" w14:paraId="6D47CA85" w14:textId="77777777" w:rsidTr="004D2876">
        <w:trPr>
          <w:trHeight w:val="315"/>
        </w:trPr>
        <w:tc>
          <w:tcPr>
            <w:tcW w:w="2117" w:type="dxa"/>
            <w:tcBorders>
              <w:top w:val="nil"/>
              <w:left w:val="single" w:sz="8" w:space="0" w:color="auto"/>
              <w:bottom w:val="single" w:sz="8" w:space="0" w:color="auto"/>
              <w:right w:val="nil"/>
            </w:tcBorders>
            <w:shd w:val="clear" w:color="auto" w:fill="auto"/>
            <w:noWrap/>
            <w:vAlign w:val="bottom"/>
            <w:hideMark/>
          </w:tcPr>
          <w:p w14:paraId="6505B782"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Tumble dryer</w:t>
            </w:r>
          </w:p>
        </w:tc>
        <w:tc>
          <w:tcPr>
            <w:tcW w:w="1984" w:type="dxa"/>
            <w:tcBorders>
              <w:top w:val="nil"/>
              <w:left w:val="single" w:sz="8" w:space="0" w:color="auto"/>
              <w:bottom w:val="single" w:sz="8" w:space="0" w:color="auto"/>
              <w:right w:val="single" w:sz="8" w:space="0" w:color="auto"/>
            </w:tcBorders>
            <w:shd w:val="clear" w:color="auto" w:fill="auto"/>
            <w:noWrap/>
            <w:vAlign w:val="bottom"/>
            <w:hideMark/>
          </w:tcPr>
          <w:p w14:paraId="275DDB75"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2</w:t>
            </w:r>
          </w:p>
        </w:tc>
        <w:tc>
          <w:tcPr>
            <w:tcW w:w="1134" w:type="dxa"/>
            <w:tcBorders>
              <w:top w:val="nil"/>
              <w:left w:val="nil"/>
              <w:bottom w:val="single" w:sz="8" w:space="0" w:color="auto"/>
              <w:right w:val="nil"/>
            </w:tcBorders>
            <w:shd w:val="clear" w:color="auto" w:fill="auto"/>
            <w:noWrap/>
            <w:vAlign w:val="bottom"/>
            <w:hideMark/>
          </w:tcPr>
          <w:p w14:paraId="56B8DA30"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1</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14:paraId="0C97569B"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2</w:t>
            </w:r>
          </w:p>
        </w:tc>
        <w:tc>
          <w:tcPr>
            <w:tcW w:w="1276" w:type="dxa"/>
            <w:tcBorders>
              <w:top w:val="nil"/>
              <w:left w:val="nil"/>
              <w:bottom w:val="single" w:sz="8" w:space="0" w:color="auto"/>
              <w:right w:val="nil"/>
            </w:tcBorders>
            <w:shd w:val="clear" w:color="auto" w:fill="auto"/>
            <w:noWrap/>
            <w:vAlign w:val="bottom"/>
            <w:hideMark/>
          </w:tcPr>
          <w:p w14:paraId="24E232C1"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337</w:t>
            </w:r>
          </w:p>
        </w:tc>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14C1E3AB" w14:textId="77777777" w:rsidR="0097357E" w:rsidRPr="0097357E" w:rsidRDefault="0097357E" w:rsidP="0097357E">
            <w:pPr>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1348</w:t>
            </w:r>
          </w:p>
        </w:tc>
      </w:tr>
      <w:tr w:rsidR="0097357E" w:rsidRPr="0097357E" w14:paraId="49D07075" w14:textId="77777777" w:rsidTr="004D2876">
        <w:trPr>
          <w:trHeight w:val="315"/>
        </w:trPr>
        <w:tc>
          <w:tcPr>
            <w:tcW w:w="2117" w:type="dxa"/>
            <w:tcBorders>
              <w:top w:val="nil"/>
              <w:left w:val="nil"/>
              <w:bottom w:val="nil"/>
              <w:right w:val="nil"/>
            </w:tcBorders>
            <w:shd w:val="clear" w:color="auto" w:fill="auto"/>
            <w:noWrap/>
            <w:vAlign w:val="bottom"/>
            <w:hideMark/>
          </w:tcPr>
          <w:p w14:paraId="76314161" w14:textId="77777777" w:rsidR="0097357E" w:rsidRPr="0097357E" w:rsidRDefault="0097357E" w:rsidP="0097357E">
            <w:pPr>
              <w:spacing w:after="0" w:line="240" w:lineRule="auto"/>
              <w:jc w:val="center"/>
              <w:rPr>
                <w:rFonts w:ascii="Calibri" w:eastAsia="Times New Roman" w:hAnsi="Calibri" w:cs="Calibri"/>
                <w:color w:val="000000"/>
                <w:lang w:eastAsia="en-GB"/>
              </w:rPr>
            </w:pPr>
          </w:p>
        </w:tc>
        <w:tc>
          <w:tcPr>
            <w:tcW w:w="1984" w:type="dxa"/>
            <w:tcBorders>
              <w:top w:val="nil"/>
              <w:left w:val="nil"/>
              <w:bottom w:val="nil"/>
              <w:right w:val="nil"/>
            </w:tcBorders>
            <w:shd w:val="clear" w:color="auto" w:fill="auto"/>
            <w:noWrap/>
            <w:vAlign w:val="bottom"/>
            <w:hideMark/>
          </w:tcPr>
          <w:p w14:paraId="5AA62A30" w14:textId="77777777" w:rsidR="0097357E" w:rsidRPr="0097357E" w:rsidRDefault="0097357E" w:rsidP="0097357E">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auto" w:fill="auto"/>
            <w:noWrap/>
            <w:vAlign w:val="bottom"/>
            <w:hideMark/>
          </w:tcPr>
          <w:p w14:paraId="33AD4855" w14:textId="77777777" w:rsidR="0097357E" w:rsidRPr="0097357E" w:rsidRDefault="0097357E" w:rsidP="0097357E">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auto" w:fill="auto"/>
            <w:noWrap/>
            <w:vAlign w:val="bottom"/>
            <w:hideMark/>
          </w:tcPr>
          <w:p w14:paraId="19BCB701" w14:textId="77777777" w:rsidR="0097357E" w:rsidRPr="0097357E" w:rsidRDefault="0097357E" w:rsidP="0097357E">
            <w:pPr>
              <w:spacing w:after="0" w:line="240" w:lineRule="auto"/>
              <w:jc w:val="center"/>
              <w:rPr>
                <w:rFonts w:ascii="Times New Roman" w:eastAsia="Times New Roman" w:hAnsi="Times New Roman" w:cs="Times New Roman"/>
                <w:sz w:val="20"/>
                <w:szCs w:val="20"/>
                <w:lang w:eastAsia="en-GB"/>
              </w:rPr>
            </w:pPr>
          </w:p>
        </w:tc>
        <w:tc>
          <w:tcPr>
            <w:tcW w:w="1276" w:type="dxa"/>
            <w:tcBorders>
              <w:top w:val="nil"/>
              <w:left w:val="nil"/>
              <w:bottom w:val="nil"/>
              <w:right w:val="nil"/>
            </w:tcBorders>
            <w:shd w:val="clear" w:color="auto" w:fill="auto"/>
            <w:noWrap/>
            <w:vAlign w:val="bottom"/>
            <w:hideMark/>
          </w:tcPr>
          <w:p w14:paraId="77C557D5" w14:textId="77777777" w:rsidR="0097357E" w:rsidRPr="0097357E" w:rsidRDefault="0097357E" w:rsidP="0097357E">
            <w:pPr>
              <w:spacing w:after="0" w:line="240" w:lineRule="auto"/>
              <w:jc w:val="center"/>
              <w:rPr>
                <w:rFonts w:ascii="Times New Roman" w:eastAsia="Times New Roman" w:hAnsi="Times New Roman" w:cs="Times New Roman"/>
                <w:sz w:val="20"/>
                <w:szCs w:val="20"/>
                <w:lang w:eastAsia="en-GB"/>
              </w:rPr>
            </w:pPr>
          </w:p>
        </w:tc>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68C7889A" w14:textId="77777777" w:rsidR="0097357E" w:rsidRPr="0097357E" w:rsidRDefault="0097357E" w:rsidP="00E80CA9">
            <w:pPr>
              <w:keepNext/>
              <w:spacing w:after="0" w:line="240" w:lineRule="auto"/>
              <w:jc w:val="center"/>
              <w:rPr>
                <w:rFonts w:ascii="Calibri" w:eastAsia="Times New Roman" w:hAnsi="Calibri" w:cs="Calibri"/>
                <w:color w:val="000000"/>
                <w:lang w:eastAsia="en-GB"/>
              </w:rPr>
            </w:pPr>
            <w:r w:rsidRPr="0097357E">
              <w:rPr>
                <w:rFonts w:ascii="Calibri" w:eastAsia="Times New Roman" w:hAnsi="Calibri" w:cs="Calibri"/>
                <w:color w:val="000000"/>
                <w:lang w:eastAsia="en-GB"/>
              </w:rPr>
              <w:t>2426.4</w:t>
            </w:r>
          </w:p>
        </w:tc>
      </w:tr>
    </w:tbl>
    <w:p w14:paraId="29C8CABF" w14:textId="49F43FAE" w:rsidR="0097357E" w:rsidRPr="002F34A5" w:rsidRDefault="00E80CA9" w:rsidP="00E80CA9">
      <w:pPr>
        <w:pStyle w:val="Caption"/>
        <w:rPr>
          <w:rFonts w:ascii="Century" w:hAnsi="Century"/>
          <w:b/>
        </w:rPr>
      </w:pPr>
      <w:r>
        <w:t xml:space="preserve">Table </w:t>
      </w:r>
      <w:fldSimple w:instr=" SEQ Table \* ARABIC ">
        <w:r>
          <w:rPr>
            <w:noProof/>
          </w:rPr>
          <w:t>2</w:t>
        </w:r>
      </w:fldSimple>
      <w:r>
        <w:t>(Utility room usage)</w:t>
      </w:r>
    </w:p>
    <w:p w14:paraId="43DBB7E0" w14:textId="2C2D9881" w:rsidR="00FB7209" w:rsidRDefault="00214A6F" w:rsidP="000567E8">
      <w:pPr>
        <w:jc w:val="center"/>
        <w:rPr>
          <w:rFonts w:ascii="Century" w:hAnsi="Century"/>
        </w:rPr>
      </w:pPr>
      <w:r>
        <w:rPr>
          <w:rFonts w:ascii="Century" w:hAnsi="Century"/>
        </w:rPr>
        <w:t>1 fridge-freezer =</w:t>
      </w:r>
      <w:r w:rsidR="002F34A5">
        <w:rPr>
          <w:rFonts w:ascii="Century" w:hAnsi="Century"/>
        </w:rPr>
        <w:t>250</w:t>
      </w:r>
      <w:r>
        <w:rPr>
          <w:rFonts w:ascii="Century" w:hAnsi="Century"/>
        </w:rPr>
        <w:t xml:space="preserve"> </w:t>
      </w:r>
      <w:r w:rsidR="002F34A5">
        <w:rPr>
          <w:rFonts w:ascii="Century" w:hAnsi="Century"/>
        </w:rPr>
        <w:t>kwh</w:t>
      </w:r>
    </w:p>
    <w:p w14:paraId="1CAE744F" w14:textId="322ECB86" w:rsidR="00214A6F" w:rsidRDefault="00214A6F" w:rsidP="000567E8">
      <w:pPr>
        <w:jc w:val="center"/>
        <w:rPr>
          <w:rFonts w:ascii="Century" w:hAnsi="Century"/>
        </w:rPr>
      </w:pPr>
      <w:r>
        <w:rPr>
          <w:rFonts w:ascii="Century" w:hAnsi="Century"/>
        </w:rPr>
        <w:t>3 x 250 = 750 kwh per year</w:t>
      </w:r>
    </w:p>
    <w:p w14:paraId="3D5A64ED" w14:textId="4FDEBDC6" w:rsidR="001227FE" w:rsidRDefault="00FB7209" w:rsidP="00A53E4E">
      <w:pPr>
        <w:rPr>
          <w:rFonts w:ascii="Century" w:hAnsi="Century"/>
          <w:b/>
        </w:rPr>
      </w:pPr>
      <w:r w:rsidRPr="002F34A5">
        <w:rPr>
          <w:rFonts w:ascii="Century" w:hAnsi="Century"/>
          <w:b/>
        </w:rPr>
        <w:t>Kitc</w:t>
      </w:r>
      <w:r w:rsidR="002F34A5">
        <w:rPr>
          <w:rFonts w:ascii="Century" w:hAnsi="Century"/>
          <w:b/>
        </w:rPr>
        <w:t>h</w:t>
      </w:r>
      <w:r w:rsidRPr="002F34A5">
        <w:rPr>
          <w:rFonts w:ascii="Century" w:hAnsi="Century"/>
          <w:b/>
        </w:rPr>
        <w:t>en</w:t>
      </w:r>
      <w:r w:rsidR="005C4432">
        <w:rPr>
          <w:rFonts w:ascii="Century" w:hAnsi="Century"/>
          <w:b/>
        </w:rPr>
        <w:t>, Dining Room &amp; Reception</w:t>
      </w:r>
    </w:p>
    <w:p w14:paraId="44494926" w14:textId="2C113BBD" w:rsidR="00C31503" w:rsidRDefault="00922A81" w:rsidP="000567E8">
      <w:pPr>
        <w:spacing w:line="360" w:lineRule="auto"/>
        <w:jc w:val="both"/>
      </w:pPr>
      <w:r>
        <w:t>As mentioned in 4.1 the lights will be on for the 5 hours during breakfast and 2 hours when reception is open in the evenings. Culinary appliances are operated for 2 hours and an additional 2 hours for the dishwasher. Fridges and permanently on all year round where as all other appliances are determined by working days.</w:t>
      </w:r>
    </w:p>
    <w:p w14:paraId="627A4A06" w14:textId="10402122" w:rsidR="00C31503" w:rsidRPr="00C31503" w:rsidRDefault="00C31503" w:rsidP="00A53E4E">
      <w:pPr>
        <w:rPr>
          <w:rFonts w:ascii="Century" w:hAnsi="Century"/>
        </w:rPr>
      </w:pPr>
    </w:p>
    <w:tbl>
      <w:tblPr>
        <w:tblW w:w="8930" w:type="dxa"/>
        <w:tblLook w:val="04A0" w:firstRow="1" w:lastRow="0" w:firstColumn="1" w:lastColumn="0" w:noHBand="0" w:noVBand="1"/>
      </w:tblPr>
      <w:tblGrid>
        <w:gridCol w:w="1833"/>
        <w:gridCol w:w="1418"/>
        <w:gridCol w:w="1701"/>
        <w:gridCol w:w="1417"/>
        <w:gridCol w:w="1276"/>
        <w:gridCol w:w="1285"/>
      </w:tblGrid>
      <w:tr w:rsidR="00651614" w:rsidRPr="00651614" w14:paraId="79A7DA95" w14:textId="77777777" w:rsidTr="00127D7E">
        <w:trPr>
          <w:trHeight w:val="326"/>
        </w:trPr>
        <w:tc>
          <w:tcPr>
            <w:tcW w:w="1833" w:type="dxa"/>
            <w:tcBorders>
              <w:top w:val="single" w:sz="8" w:space="0" w:color="auto"/>
              <w:left w:val="single" w:sz="8" w:space="0" w:color="auto"/>
              <w:bottom w:val="single" w:sz="8" w:space="0" w:color="auto"/>
              <w:right w:val="nil"/>
            </w:tcBorders>
            <w:shd w:val="clear" w:color="auto" w:fill="auto"/>
            <w:noWrap/>
            <w:vAlign w:val="bottom"/>
            <w:hideMark/>
          </w:tcPr>
          <w:p w14:paraId="67307D1F"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Appliance</w:t>
            </w:r>
          </w:p>
        </w:tc>
        <w:tc>
          <w:tcPr>
            <w:tcW w:w="1418" w:type="dxa"/>
            <w:tcBorders>
              <w:top w:val="single" w:sz="8" w:space="0" w:color="auto"/>
              <w:left w:val="nil"/>
              <w:bottom w:val="single" w:sz="8" w:space="0" w:color="auto"/>
              <w:right w:val="nil"/>
            </w:tcBorders>
            <w:shd w:val="clear" w:color="auto" w:fill="auto"/>
            <w:noWrap/>
            <w:vAlign w:val="bottom"/>
            <w:hideMark/>
          </w:tcPr>
          <w:p w14:paraId="4A3D0553"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Quantity</w:t>
            </w:r>
          </w:p>
        </w:tc>
        <w:tc>
          <w:tcPr>
            <w:tcW w:w="1701" w:type="dxa"/>
            <w:tcBorders>
              <w:top w:val="single" w:sz="8" w:space="0" w:color="auto"/>
              <w:left w:val="nil"/>
              <w:bottom w:val="single" w:sz="8" w:space="0" w:color="auto"/>
              <w:right w:val="nil"/>
            </w:tcBorders>
            <w:shd w:val="clear" w:color="auto" w:fill="auto"/>
            <w:noWrap/>
            <w:vAlign w:val="bottom"/>
            <w:hideMark/>
          </w:tcPr>
          <w:p w14:paraId="22020CAF" w14:textId="156133E0"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Power</w:t>
            </w:r>
            <w:r>
              <w:rPr>
                <w:rFonts w:ascii="Calibri" w:eastAsia="Times New Roman" w:hAnsi="Calibri" w:cs="Calibri"/>
                <w:color w:val="000000"/>
                <w:lang w:eastAsia="en-GB"/>
              </w:rPr>
              <w:t xml:space="preserve"> </w:t>
            </w:r>
            <w:r w:rsidRPr="00651614">
              <w:rPr>
                <w:rFonts w:ascii="Calibri" w:eastAsia="Times New Roman" w:hAnsi="Calibri" w:cs="Calibri"/>
                <w:color w:val="000000"/>
                <w:lang w:eastAsia="en-GB"/>
              </w:rPr>
              <w:t>(Kw)</w:t>
            </w:r>
          </w:p>
        </w:tc>
        <w:tc>
          <w:tcPr>
            <w:tcW w:w="1417" w:type="dxa"/>
            <w:tcBorders>
              <w:top w:val="single" w:sz="8" w:space="0" w:color="auto"/>
              <w:left w:val="nil"/>
              <w:bottom w:val="single" w:sz="8" w:space="0" w:color="auto"/>
              <w:right w:val="nil"/>
            </w:tcBorders>
            <w:shd w:val="clear" w:color="auto" w:fill="auto"/>
            <w:noWrap/>
            <w:vAlign w:val="bottom"/>
            <w:hideMark/>
          </w:tcPr>
          <w:p w14:paraId="43AD4CA6" w14:textId="78D27153"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Duration</w:t>
            </w:r>
            <w:r w:rsidR="00D7401F">
              <w:rPr>
                <w:rFonts w:ascii="Calibri" w:eastAsia="Times New Roman" w:hAnsi="Calibri" w:cs="Calibri"/>
                <w:color w:val="000000"/>
                <w:lang w:eastAsia="en-GB"/>
              </w:rPr>
              <w:t xml:space="preserve"> (Hours)</w:t>
            </w:r>
          </w:p>
        </w:tc>
        <w:tc>
          <w:tcPr>
            <w:tcW w:w="1276" w:type="dxa"/>
            <w:tcBorders>
              <w:top w:val="single" w:sz="8" w:space="0" w:color="auto"/>
              <w:left w:val="nil"/>
              <w:bottom w:val="single" w:sz="8" w:space="0" w:color="auto"/>
              <w:right w:val="nil"/>
            </w:tcBorders>
            <w:shd w:val="clear" w:color="auto" w:fill="auto"/>
            <w:noWrap/>
            <w:vAlign w:val="bottom"/>
            <w:hideMark/>
          </w:tcPr>
          <w:p w14:paraId="6A62432F"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Days</w:t>
            </w:r>
          </w:p>
        </w:tc>
        <w:tc>
          <w:tcPr>
            <w:tcW w:w="1285" w:type="dxa"/>
            <w:tcBorders>
              <w:top w:val="single" w:sz="8" w:space="0" w:color="auto"/>
              <w:left w:val="nil"/>
              <w:bottom w:val="single" w:sz="8" w:space="0" w:color="auto"/>
              <w:right w:val="single" w:sz="8" w:space="0" w:color="auto"/>
            </w:tcBorders>
            <w:shd w:val="clear" w:color="auto" w:fill="auto"/>
            <w:noWrap/>
            <w:vAlign w:val="bottom"/>
            <w:hideMark/>
          </w:tcPr>
          <w:p w14:paraId="56B85BD5" w14:textId="300109F5"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Kwh</w:t>
            </w:r>
            <w:r w:rsidR="00C31503">
              <w:rPr>
                <w:rFonts w:ascii="Calibri" w:eastAsia="Times New Roman" w:hAnsi="Calibri" w:cs="Calibri"/>
                <w:color w:val="000000"/>
                <w:lang w:eastAsia="en-GB"/>
              </w:rPr>
              <w:t xml:space="preserve"> </w:t>
            </w:r>
            <w:r w:rsidR="00127D7E">
              <w:rPr>
                <w:rFonts w:ascii="Calibri" w:eastAsia="Times New Roman" w:hAnsi="Calibri" w:cs="Calibri"/>
                <w:color w:val="000000"/>
                <w:lang w:eastAsia="en-GB"/>
              </w:rPr>
              <w:t>P</w:t>
            </w:r>
            <w:r w:rsidR="00C31503">
              <w:rPr>
                <w:rFonts w:ascii="Calibri" w:eastAsia="Times New Roman" w:hAnsi="Calibri" w:cs="Calibri"/>
                <w:color w:val="000000"/>
                <w:lang w:eastAsia="en-GB"/>
              </w:rPr>
              <w:t xml:space="preserve">er </w:t>
            </w:r>
            <w:r w:rsidR="00127D7E">
              <w:rPr>
                <w:rFonts w:ascii="Calibri" w:eastAsia="Times New Roman" w:hAnsi="Calibri" w:cs="Calibri"/>
                <w:color w:val="000000"/>
                <w:lang w:eastAsia="en-GB"/>
              </w:rPr>
              <w:t>Y</w:t>
            </w:r>
            <w:r w:rsidR="00C31503">
              <w:rPr>
                <w:rFonts w:ascii="Calibri" w:eastAsia="Times New Roman" w:hAnsi="Calibri" w:cs="Calibri"/>
                <w:color w:val="000000"/>
                <w:lang w:eastAsia="en-GB"/>
              </w:rPr>
              <w:t>ear</w:t>
            </w:r>
          </w:p>
        </w:tc>
      </w:tr>
      <w:tr w:rsidR="00651614" w:rsidRPr="00651614" w14:paraId="5615D521" w14:textId="77777777" w:rsidTr="00127D7E">
        <w:trPr>
          <w:trHeight w:val="326"/>
        </w:trPr>
        <w:tc>
          <w:tcPr>
            <w:tcW w:w="1833" w:type="dxa"/>
            <w:tcBorders>
              <w:top w:val="nil"/>
              <w:left w:val="single" w:sz="8" w:space="0" w:color="auto"/>
              <w:bottom w:val="nil"/>
              <w:right w:val="nil"/>
            </w:tcBorders>
            <w:shd w:val="clear" w:color="auto" w:fill="auto"/>
            <w:noWrap/>
            <w:vAlign w:val="bottom"/>
            <w:hideMark/>
          </w:tcPr>
          <w:p w14:paraId="37798F06"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Griddle</w:t>
            </w:r>
          </w:p>
        </w:tc>
        <w:tc>
          <w:tcPr>
            <w:tcW w:w="1418" w:type="dxa"/>
            <w:tcBorders>
              <w:top w:val="nil"/>
              <w:left w:val="single" w:sz="8" w:space="0" w:color="auto"/>
              <w:bottom w:val="nil"/>
              <w:right w:val="single" w:sz="8" w:space="0" w:color="auto"/>
            </w:tcBorders>
            <w:shd w:val="clear" w:color="auto" w:fill="auto"/>
            <w:noWrap/>
            <w:vAlign w:val="bottom"/>
            <w:hideMark/>
          </w:tcPr>
          <w:p w14:paraId="4D70ADA0"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1</w:t>
            </w:r>
          </w:p>
        </w:tc>
        <w:tc>
          <w:tcPr>
            <w:tcW w:w="1701" w:type="dxa"/>
            <w:tcBorders>
              <w:top w:val="nil"/>
              <w:left w:val="nil"/>
              <w:bottom w:val="nil"/>
              <w:right w:val="nil"/>
            </w:tcBorders>
            <w:shd w:val="clear" w:color="auto" w:fill="auto"/>
            <w:noWrap/>
            <w:vAlign w:val="bottom"/>
            <w:hideMark/>
          </w:tcPr>
          <w:p w14:paraId="76C1A1CC"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w:t>
            </w:r>
          </w:p>
        </w:tc>
        <w:tc>
          <w:tcPr>
            <w:tcW w:w="1417" w:type="dxa"/>
            <w:tcBorders>
              <w:top w:val="nil"/>
              <w:left w:val="single" w:sz="8" w:space="0" w:color="auto"/>
              <w:bottom w:val="nil"/>
              <w:right w:val="single" w:sz="8" w:space="0" w:color="auto"/>
            </w:tcBorders>
            <w:shd w:val="clear" w:color="auto" w:fill="auto"/>
            <w:noWrap/>
            <w:vAlign w:val="bottom"/>
            <w:hideMark/>
          </w:tcPr>
          <w:p w14:paraId="7D6904AB"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2</w:t>
            </w:r>
          </w:p>
        </w:tc>
        <w:tc>
          <w:tcPr>
            <w:tcW w:w="1276" w:type="dxa"/>
            <w:tcBorders>
              <w:top w:val="nil"/>
              <w:left w:val="nil"/>
              <w:bottom w:val="nil"/>
              <w:right w:val="nil"/>
            </w:tcBorders>
            <w:shd w:val="clear" w:color="auto" w:fill="auto"/>
            <w:noWrap/>
            <w:vAlign w:val="bottom"/>
            <w:hideMark/>
          </w:tcPr>
          <w:p w14:paraId="40E5142C"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337</w:t>
            </w:r>
          </w:p>
        </w:tc>
        <w:tc>
          <w:tcPr>
            <w:tcW w:w="1285" w:type="dxa"/>
            <w:tcBorders>
              <w:top w:val="nil"/>
              <w:left w:val="single" w:sz="8" w:space="0" w:color="auto"/>
              <w:bottom w:val="nil"/>
              <w:right w:val="single" w:sz="8" w:space="0" w:color="auto"/>
            </w:tcBorders>
            <w:shd w:val="clear" w:color="auto" w:fill="auto"/>
            <w:noWrap/>
            <w:vAlign w:val="bottom"/>
            <w:hideMark/>
          </w:tcPr>
          <w:p w14:paraId="2F43C629"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2022</w:t>
            </w:r>
          </w:p>
        </w:tc>
      </w:tr>
      <w:tr w:rsidR="00651614" w:rsidRPr="00651614" w14:paraId="4B80D60D" w14:textId="77777777" w:rsidTr="00127D7E">
        <w:trPr>
          <w:trHeight w:val="326"/>
        </w:trPr>
        <w:tc>
          <w:tcPr>
            <w:tcW w:w="1833" w:type="dxa"/>
            <w:tcBorders>
              <w:top w:val="nil"/>
              <w:left w:val="single" w:sz="8" w:space="0" w:color="auto"/>
              <w:bottom w:val="nil"/>
              <w:right w:val="nil"/>
            </w:tcBorders>
            <w:shd w:val="clear" w:color="auto" w:fill="auto"/>
            <w:noWrap/>
            <w:vAlign w:val="bottom"/>
            <w:hideMark/>
          </w:tcPr>
          <w:p w14:paraId="1E9E42B5"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Oven</w:t>
            </w:r>
          </w:p>
        </w:tc>
        <w:tc>
          <w:tcPr>
            <w:tcW w:w="1418" w:type="dxa"/>
            <w:tcBorders>
              <w:top w:val="nil"/>
              <w:left w:val="single" w:sz="8" w:space="0" w:color="auto"/>
              <w:bottom w:val="nil"/>
              <w:right w:val="single" w:sz="8" w:space="0" w:color="auto"/>
            </w:tcBorders>
            <w:shd w:val="clear" w:color="auto" w:fill="auto"/>
            <w:noWrap/>
            <w:vAlign w:val="bottom"/>
            <w:hideMark/>
          </w:tcPr>
          <w:p w14:paraId="3871ECED"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1</w:t>
            </w:r>
          </w:p>
        </w:tc>
        <w:tc>
          <w:tcPr>
            <w:tcW w:w="1701" w:type="dxa"/>
            <w:tcBorders>
              <w:top w:val="nil"/>
              <w:left w:val="nil"/>
              <w:bottom w:val="nil"/>
              <w:right w:val="nil"/>
            </w:tcBorders>
            <w:shd w:val="clear" w:color="auto" w:fill="auto"/>
            <w:noWrap/>
            <w:vAlign w:val="bottom"/>
            <w:hideMark/>
          </w:tcPr>
          <w:p w14:paraId="059B0B68"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6</w:t>
            </w:r>
          </w:p>
        </w:tc>
        <w:tc>
          <w:tcPr>
            <w:tcW w:w="1417" w:type="dxa"/>
            <w:tcBorders>
              <w:top w:val="nil"/>
              <w:left w:val="single" w:sz="8" w:space="0" w:color="auto"/>
              <w:bottom w:val="nil"/>
              <w:right w:val="single" w:sz="8" w:space="0" w:color="auto"/>
            </w:tcBorders>
            <w:shd w:val="clear" w:color="auto" w:fill="auto"/>
            <w:noWrap/>
            <w:vAlign w:val="bottom"/>
            <w:hideMark/>
          </w:tcPr>
          <w:p w14:paraId="281136F3"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2</w:t>
            </w:r>
          </w:p>
        </w:tc>
        <w:tc>
          <w:tcPr>
            <w:tcW w:w="1276" w:type="dxa"/>
            <w:tcBorders>
              <w:top w:val="nil"/>
              <w:left w:val="nil"/>
              <w:bottom w:val="nil"/>
              <w:right w:val="nil"/>
            </w:tcBorders>
            <w:shd w:val="clear" w:color="auto" w:fill="auto"/>
            <w:noWrap/>
            <w:vAlign w:val="bottom"/>
            <w:hideMark/>
          </w:tcPr>
          <w:p w14:paraId="3775DB86"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337</w:t>
            </w:r>
          </w:p>
        </w:tc>
        <w:tc>
          <w:tcPr>
            <w:tcW w:w="1285" w:type="dxa"/>
            <w:tcBorders>
              <w:top w:val="nil"/>
              <w:left w:val="single" w:sz="8" w:space="0" w:color="auto"/>
              <w:bottom w:val="nil"/>
              <w:right w:val="single" w:sz="8" w:space="0" w:color="auto"/>
            </w:tcBorders>
            <w:shd w:val="clear" w:color="auto" w:fill="auto"/>
            <w:noWrap/>
            <w:vAlign w:val="bottom"/>
            <w:hideMark/>
          </w:tcPr>
          <w:p w14:paraId="3F7375F4"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4044</w:t>
            </w:r>
          </w:p>
        </w:tc>
      </w:tr>
      <w:tr w:rsidR="00651614" w:rsidRPr="00651614" w14:paraId="692B437C" w14:textId="77777777" w:rsidTr="00127D7E">
        <w:trPr>
          <w:trHeight w:val="311"/>
        </w:trPr>
        <w:tc>
          <w:tcPr>
            <w:tcW w:w="1833" w:type="dxa"/>
            <w:tcBorders>
              <w:top w:val="nil"/>
              <w:left w:val="single" w:sz="8" w:space="0" w:color="auto"/>
              <w:bottom w:val="nil"/>
              <w:right w:val="nil"/>
            </w:tcBorders>
            <w:shd w:val="clear" w:color="auto" w:fill="auto"/>
            <w:noWrap/>
            <w:vAlign w:val="bottom"/>
            <w:hideMark/>
          </w:tcPr>
          <w:p w14:paraId="28A08458"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Induction Hob</w:t>
            </w:r>
          </w:p>
        </w:tc>
        <w:tc>
          <w:tcPr>
            <w:tcW w:w="1418" w:type="dxa"/>
            <w:tcBorders>
              <w:top w:val="nil"/>
              <w:left w:val="single" w:sz="8" w:space="0" w:color="auto"/>
              <w:bottom w:val="nil"/>
              <w:right w:val="single" w:sz="8" w:space="0" w:color="auto"/>
            </w:tcBorders>
            <w:shd w:val="clear" w:color="auto" w:fill="auto"/>
            <w:noWrap/>
            <w:vAlign w:val="bottom"/>
            <w:hideMark/>
          </w:tcPr>
          <w:p w14:paraId="3101F2B8"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1</w:t>
            </w:r>
          </w:p>
        </w:tc>
        <w:tc>
          <w:tcPr>
            <w:tcW w:w="1701" w:type="dxa"/>
            <w:tcBorders>
              <w:top w:val="nil"/>
              <w:left w:val="nil"/>
              <w:bottom w:val="nil"/>
              <w:right w:val="nil"/>
            </w:tcBorders>
            <w:shd w:val="clear" w:color="auto" w:fill="auto"/>
            <w:noWrap/>
            <w:vAlign w:val="bottom"/>
            <w:hideMark/>
          </w:tcPr>
          <w:p w14:paraId="32C95303"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9</w:t>
            </w:r>
          </w:p>
        </w:tc>
        <w:tc>
          <w:tcPr>
            <w:tcW w:w="1417" w:type="dxa"/>
            <w:tcBorders>
              <w:top w:val="nil"/>
              <w:left w:val="single" w:sz="8" w:space="0" w:color="auto"/>
              <w:bottom w:val="nil"/>
              <w:right w:val="single" w:sz="8" w:space="0" w:color="auto"/>
            </w:tcBorders>
            <w:shd w:val="clear" w:color="auto" w:fill="auto"/>
            <w:noWrap/>
            <w:vAlign w:val="bottom"/>
            <w:hideMark/>
          </w:tcPr>
          <w:p w14:paraId="70826F95"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2</w:t>
            </w:r>
          </w:p>
        </w:tc>
        <w:tc>
          <w:tcPr>
            <w:tcW w:w="1276" w:type="dxa"/>
            <w:tcBorders>
              <w:top w:val="nil"/>
              <w:left w:val="nil"/>
              <w:bottom w:val="nil"/>
              <w:right w:val="nil"/>
            </w:tcBorders>
            <w:shd w:val="clear" w:color="auto" w:fill="auto"/>
            <w:noWrap/>
            <w:vAlign w:val="bottom"/>
            <w:hideMark/>
          </w:tcPr>
          <w:p w14:paraId="56FF8AA2"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337</w:t>
            </w:r>
          </w:p>
        </w:tc>
        <w:tc>
          <w:tcPr>
            <w:tcW w:w="1285" w:type="dxa"/>
            <w:tcBorders>
              <w:top w:val="nil"/>
              <w:left w:val="single" w:sz="8" w:space="0" w:color="auto"/>
              <w:bottom w:val="nil"/>
              <w:right w:val="single" w:sz="8" w:space="0" w:color="auto"/>
            </w:tcBorders>
            <w:shd w:val="clear" w:color="auto" w:fill="auto"/>
            <w:noWrap/>
            <w:vAlign w:val="bottom"/>
            <w:hideMark/>
          </w:tcPr>
          <w:p w14:paraId="24764B16"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6066</w:t>
            </w:r>
          </w:p>
        </w:tc>
      </w:tr>
      <w:tr w:rsidR="00651614" w:rsidRPr="00651614" w14:paraId="6BDD9718" w14:textId="77777777" w:rsidTr="00127D7E">
        <w:trPr>
          <w:trHeight w:val="311"/>
        </w:trPr>
        <w:tc>
          <w:tcPr>
            <w:tcW w:w="1833" w:type="dxa"/>
            <w:tcBorders>
              <w:top w:val="nil"/>
              <w:left w:val="single" w:sz="8" w:space="0" w:color="auto"/>
              <w:bottom w:val="nil"/>
              <w:right w:val="nil"/>
            </w:tcBorders>
            <w:shd w:val="clear" w:color="auto" w:fill="auto"/>
            <w:noWrap/>
            <w:vAlign w:val="bottom"/>
            <w:hideMark/>
          </w:tcPr>
          <w:p w14:paraId="3BC8EA9A"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Fridges</w:t>
            </w:r>
          </w:p>
        </w:tc>
        <w:tc>
          <w:tcPr>
            <w:tcW w:w="1418" w:type="dxa"/>
            <w:tcBorders>
              <w:top w:val="nil"/>
              <w:left w:val="single" w:sz="8" w:space="0" w:color="auto"/>
              <w:bottom w:val="nil"/>
              <w:right w:val="single" w:sz="8" w:space="0" w:color="auto"/>
            </w:tcBorders>
            <w:shd w:val="clear" w:color="auto" w:fill="auto"/>
            <w:noWrap/>
            <w:vAlign w:val="bottom"/>
            <w:hideMark/>
          </w:tcPr>
          <w:p w14:paraId="25DCE7C5"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5</w:t>
            </w:r>
          </w:p>
        </w:tc>
        <w:tc>
          <w:tcPr>
            <w:tcW w:w="1701" w:type="dxa"/>
            <w:tcBorders>
              <w:top w:val="nil"/>
              <w:left w:val="nil"/>
              <w:bottom w:val="nil"/>
              <w:right w:val="nil"/>
            </w:tcBorders>
            <w:shd w:val="clear" w:color="auto" w:fill="auto"/>
            <w:noWrap/>
            <w:vAlign w:val="bottom"/>
            <w:hideMark/>
          </w:tcPr>
          <w:p w14:paraId="26B43188"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0.103</w:t>
            </w:r>
          </w:p>
        </w:tc>
        <w:tc>
          <w:tcPr>
            <w:tcW w:w="1417" w:type="dxa"/>
            <w:tcBorders>
              <w:top w:val="nil"/>
              <w:left w:val="single" w:sz="8" w:space="0" w:color="auto"/>
              <w:bottom w:val="nil"/>
              <w:right w:val="single" w:sz="8" w:space="0" w:color="auto"/>
            </w:tcBorders>
            <w:shd w:val="clear" w:color="auto" w:fill="auto"/>
            <w:noWrap/>
            <w:vAlign w:val="bottom"/>
            <w:hideMark/>
          </w:tcPr>
          <w:p w14:paraId="69DCF463"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24</w:t>
            </w:r>
          </w:p>
        </w:tc>
        <w:tc>
          <w:tcPr>
            <w:tcW w:w="1276" w:type="dxa"/>
            <w:tcBorders>
              <w:top w:val="nil"/>
              <w:left w:val="nil"/>
              <w:bottom w:val="nil"/>
              <w:right w:val="nil"/>
            </w:tcBorders>
            <w:shd w:val="clear" w:color="auto" w:fill="auto"/>
            <w:noWrap/>
            <w:vAlign w:val="bottom"/>
            <w:hideMark/>
          </w:tcPr>
          <w:p w14:paraId="5C986CD4"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365</w:t>
            </w:r>
          </w:p>
        </w:tc>
        <w:tc>
          <w:tcPr>
            <w:tcW w:w="1285" w:type="dxa"/>
            <w:tcBorders>
              <w:top w:val="nil"/>
              <w:left w:val="single" w:sz="8" w:space="0" w:color="auto"/>
              <w:bottom w:val="nil"/>
              <w:right w:val="single" w:sz="8" w:space="0" w:color="auto"/>
            </w:tcBorders>
            <w:shd w:val="clear" w:color="auto" w:fill="auto"/>
            <w:noWrap/>
            <w:vAlign w:val="bottom"/>
            <w:hideMark/>
          </w:tcPr>
          <w:p w14:paraId="5E93EC50"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4511.4</w:t>
            </w:r>
          </w:p>
        </w:tc>
      </w:tr>
      <w:tr w:rsidR="00651614" w:rsidRPr="00651614" w14:paraId="022CDCDE" w14:textId="77777777" w:rsidTr="00127D7E">
        <w:trPr>
          <w:trHeight w:val="311"/>
        </w:trPr>
        <w:tc>
          <w:tcPr>
            <w:tcW w:w="1833" w:type="dxa"/>
            <w:tcBorders>
              <w:top w:val="nil"/>
              <w:left w:val="single" w:sz="8" w:space="0" w:color="auto"/>
              <w:bottom w:val="nil"/>
              <w:right w:val="nil"/>
            </w:tcBorders>
            <w:shd w:val="clear" w:color="auto" w:fill="auto"/>
            <w:noWrap/>
            <w:vAlign w:val="bottom"/>
            <w:hideMark/>
          </w:tcPr>
          <w:p w14:paraId="2EFA7259"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Lights</w:t>
            </w:r>
          </w:p>
        </w:tc>
        <w:tc>
          <w:tcPr>
            <w:tcW w:w="1418" w:type="dxa"/>
            <w:tcBorders>
              <w:top w:val="nil"/>
              <w:left w:val="single" w:sz="8" w:space="0" w:color="auto"/>
              <w:bottom w:val="nil"/>
              <w:right w:val="single" w:sz="8" w:space="0" w:color="auto"/>
            </w:tcBorders>
            <w:shd w:val="clear" w:color="auto" w:fill="auto"/>
            <w:noWrap/>
            <w:vAlign w:val="bottom"/>
            <w:hideMark/>
          </w:tcPr>
          <w:p w14:paraId="59019945"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40</w:t>
            </w:r>
          </w:p>
        </w:tc>
        <w:tc>
          <w:tcPr>
            <w:tcW w:w="1701" w:type="dxa"/>
            <w:tcBorders>
              <w:top w:val="nil"/>
              <w:left w:val="nil"/>
              <w:bottom w:val="nil"/>
              <w:right w:val="nil"/>
            </w:tcBorders>
            <w:shd w:val="clear" w:color="auto" w:fill="auto"/>
            <w:noWrap/>
            <w:vAlign w:val="bottom"/>
            <w:hideMark/>
          </w:tcPr>
          <w:p w14:paraId="2D61DD36"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0.005</w:t>
            </w:r>
          </w:p>
        </w:tc>
        <w:tc>
          <w:tcPr>
            <w:tcW w:w="1417" w:type="dxa"/>
            <w:tcBorders>
              <w:top w:val="nil"/>
              <w:left w:val="single" w:sz="8" w:space="0" w:color="auto"/>
              <w:bottom w:val="nil"/>
              <w:right w:val="single" w:sz="8" w:space="0" w:color="auto"/>
            </w:tcBorders>
            <w:shd w:val="clear" w:color="auto" w:fill="auto"/>
            <w:noWrap/>
            <w:vAlign w:val="bottom"/>
            <w:hideMark/>
          </w:tcPr>
          <w:p w14:paraId="1E701EBC"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7</w:t>
            </w:r>
          </w:p>
        </w:tc>
        <w:tc>
          <w:tcPr>
            <w:tcW w:w="1276" w:type="dxa"/>
            <w:tcBorders>
              <w:top w:val="nil"/>
              <w:left w:val="nil"/>
              <w:bottom w:val="nil"/>
              <w:right w:val="nil"/>
            </w:tcBorders>
            <w:shd w:val="clear" w:color="auto" w:fill="auto"/>
            <w:noWrap/>
            <w:vAlign w:val="bottom"/>
            <w:hideMark/>
          </w:tcPr>
          <w:p w14:paraId="4E57DC07"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337</w:t>
            </w:r>
          </w:p>
        </w:tc>
        <w:tc>
          <w:tcPr>
            <w:tcW w:w="1285" w:type="dxa"/>
            <w:tcBorders>
              <w:top w:val="nil"/>
              <w:left w:val="single" w:sz="8" w:space="0" w:color="auto"/>
              <w:bottom w:val="nil"/>
              <w:right w:val="single" w:sz="8" w:space="0" w:color="auto"/>
            </w:tcBorders>
            <w:shd w:val="clear" w:color="auto" w:fill="auto"/>
            <w:noWrap/>
            <w:vAlign w:val="bottom"/>
            <w:hideMark/>
          </w:tcPr>
          <w:p w14:paraId="1BA0C832"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471.8</w:t>
            </w:r>
          </w:p>
        </w:tc>
      </w:tr>
      <w:tr w:rsidR="00651614" w:rsidRPr="00651614" w14:paraId="034BF5D7" w14:textId="77777777" w:rsidTr="00127D7E">
        <w:trPr>
          <w:trHeight w:val="326"/>
        </w:trPr>
        <w:tc>
          <w:tcPr>
            <w:tcW w:w="1833" w:type="dxa"/>
            <w:tcBorders>
              <w:top w:val="nil"/>
              <w:left w:val="single" w:sz="8" w:space="0" w:color="auto"/>
              <w:bottom w:val="single" w:sz="8" w:space="0" w:color="auto"/>
              <w:right w:val="nil"/>
            </w:tcBorders>
            <w:shd w:val="clear" w:color="auto" w:fill="auto"/>
            <w:noWrap/>
            <w:vAlign w:val="bottom"/>
            <w:hideMark/>
          </w:tcPr>
          <w:p w14:paraId="0E21D4B1"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Dishwasher</w:t>
            </w:r>
          </w:p>
        </w:tc>
        <w:tc>
          <w:tcPr>
            <w:tcW w:w="1418" w:type="dxa"/>
            <w:tcBorders>
              <w:top w:val="nil"/>
              <w:left w:val="single" w:sz="8" w:space="0" w:color="auto"/>
              <w:bottom w:val="single" w:sz="8" w:space="0" w:color="auto"/>
              <w:right w:val="single" w:sz="8" w:space="0" w:color="auto"/>
            </w:tcBorders>
            <w:shd w:val="clear" w:color="auto" w:fill="auto"/>
            <w:noWrap/>
            <w:vAlign w:val="bottom"/>
            <w:hideMark/>
          </w:tcPr>
          <w:p w14:paraId="42E94BF1"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1</w:t>
            </w:r>
          </w:p>
        </w:tc>
        <w:tc>
          <w:tcPr>
            <w:tcW w:w="1701" w:type="dxa"/>
            <w:tcBorders>
              <w:top w:val="nil"/>
              <w:left w:val="nil"/>
              <w:bottom w:val="single" w:sz="8" w:space="0" w:color="auto"/>
              <w:right w:val="nil"/>
            </w:tcBorders>
            <w:shd w:val="clear" w:color="auto" w:fill="auto"/>
            <w:noWrap/>
            <w:vAlign w:val="bottom"/>
            <w:hideMark/>
          </w:tcPr>
          <w:p w14:paraId="0B132B87"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0.9</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79799EC0"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2</w:t>
            </w:r>
          </w:p>
        </w:tc>
        <w:tc>
          <w:tcPr>
            <w:tcW w:w="1276" w:type="dxa"/>
            <w:tcBorders>
              <w:top w:val="nil"/>
              <w:left w:val="nil"/>
              <w:bottom w:val="single" w:sz="8" w:space="0" w:color="auto"/>
              <w:right w:val="nil"/>
            </w:tcBorders>
            <w:shd w:val="clear" w:color="auto" w:fill="auto"/>
            <w:noWrap/>
            <w:vAlign w:val="bottom"/>
            <w:hideMark/>
          </w:tcPr>
          <w:p w14:paraId="49CC1B3E"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337</w:t>
            </w:r>
          </w:p>
        </w:tc>
        <w:tc>
          <w:tcPr>
            <w:tcW w:w="1285" w:type="dxa"/>
            <w:tcBorders>
              <w:top w:val="nil"/>
              <w:left w:val="single" w:sz="8" w:space="0" w:color="auto"/>
              <w:bottom w:val="single" w:sz="8" w:space="0" w:color="auto"/>
              <w:right w:val="single" w:sz="8" w:space="0" w:color="auto"/>
            </w:tcBorders>
            <w:shd w:val="clear" w:color="auto" w:fill="auto"/>
            <w:noWrap/>
            <w:vAlign w:val="bottom"/>
            <w:hideMark/>
          </w:tcPr>
          <w:p w14:paraId="363DFE27" w14:textId="77777777" w:rsidR="00651614" w:rsidRPr="00651614" w:rsidRDefault="00651614" w:rsidP="00651614">
            <w:pPr>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606.6</w:t>
            </w:r>
          </w:p>
        </w:tc>
      </w:tr>
      <w:tr w:rsidR="00651614" w:rsidRPr="00651614" w14:paraId="55CFD315" w14:textId="77777777" w:rsidTr="00127D7E">
        <w:trPr>
          <w:trHeight w:val="326"/>
        </w:trPr>
        <w:tc>
          <w:tcPr>
            <w:tcW w:w="1833" w:type="dxa"/>
            <w:tcBorders>
              <w:top w:val="nil"/>
              <w:left w:val="nil"/>
              <w:bottom w:val="nil"/>
              <w:right w:val="nil"/>
            </w:tcBorders>
            <w:shd w:val="clear" w:color="auto" w:fill="auto"/>
            <w:noWrap/>
            <w:vAlign w:val="bottom"/>
            <w:hideMark/>
          </w:tcPr>
          <w:p w14:paraId="1422DA27" w14:textId="77777777" w:rsidR="00651614" w:rsidRPr="00651614" w:rsidRDefault="00651614" w:rsidP="00651614">
            <w:pPr>
              <w:spacing w:after="0" w:line="240" w:lineRule="auto"/>
              <w:jc w:val="center"/>
              <w:rPr>
                <w:rFonts w:ascii="Calibri" w:eastAsia="Times New Roman" w:hAnsi="Calibri" w:cs="Calibri"/>
                <w:color w:val="000000"/>
                <w:lang w:eastAsia="en-GB"/>
              </w:rPr>
            </w:pPr>
          </w:p>
        </w:tc>
        <w:tc>
          <w:tcPr>
            <w:tcW w:w="1418" w:type="dxa"/>
            <w:tcBorders>
              <w:top w:val="nil"/>
              <w:left w:val="nil"/>
              <w:bottom w:val="nil"/>
              <w:right w:val="nil"/>
            </w:tcBorders>
            <w:shd w:val="clear" w:color="auto" w:fill="auto"/>
            <w:noWrap/>
            <w:vAlign w:val="bottom"/>
            <w:hideMark/>
          </w:tcPr>
          <w:p w14:paraId="1817C19F" w14:textId="77777777" w:rsidR="00651614" w:rsidRPr="00651614" w:rsidRDefault="00651614" w:rsidP="00651614">
            <w:pPr>
              <w:spacing w:after="0" w:line="240" w:lineRule="auto"/>
              <w:rPr>
                <w:rFonts w:ascii="Times New Roman" w:eastAsia="Times New Roman" w:hAnsi="Times New Roman" w:cs="Times New Roman"/>
                <w:sz w:val="20"/>
                <w:szCs w:val="20"/>
                <w:lang w:eastAsia="en-GB"/>
              </w:rPr>
            </w:pPr>
          </w:p>
        </w:tc>
        <w:tc>
          <w:tcPr>
            <w:tcW w:w="1701" w:type="dxa"/>
            <w:tcBorders>
              <w:top w:val="nil"/>
              <w:left w:val="nil"/>
              <w:bottom w:val="nil"/>
              <w:right w:val="nil"/>
            </w:tcBorders>
            <w:shd w:val="clear" w:color="auto" w:fill="auto"/>
            <w:noWrap/>
            <w:vAlign w:val="bottom"/>
            <w:hideMark/>
          </w:tcPr>
          <w:p w14:paraId="626BA4C3" w14:textId="77777777" w:rsidR="00651614" w:rsidRPr="00651614" w:rsidRDefault="00651614" w:rsidP="00651614">
            <w:pPr>
              <w:spacing w:after="0" w:line="240" w:lineRule="auto"/>
              <w:rPr>
                <w:rFonts w:ascii="Times New Roman" w:eastAsia="Times New Roman" w:hAnsi="Times New Roman" w:cs="Times New Roman"/>
                <w:sz w:val="20"/>
                <w:szCs w:val="20"/>
                <w:lang w:eastAsia="en-GB"/>
              </w:rPr>
            </w:pPr>
          </w:p>
        </w:tc>
        <w:tc>
          <w:tcPr>
            <w:tcW w:w="1417" w:type="dxa"/>
            <w:tcBorders>
              <w:top w:val="nil"/>
              <w:left w:val="nil"/>
              <w:bottom w:val="nil"/>
              <w:right w:val="nil"/>
            </w:tcBorders>
            <w:shd w:val="clear" w:color="auto" w:fill="auto"/>
            <w:noWrap/>
            <w:vAlign w:val="bottom"/>
            <w:hideMark/>
          </w:tcPr>
          <w:p w14:paraId="569CA8ED" w14:textId="77777777" w:rsidR="00651614" w:rsidRPr="00651614" w:rsidRDefault="00651614" w:rsidP="00651614">
            <w:pPr>
              <w:spacing w:after="0" w:line="240" w:lineRule="auto"/>
              <w:rPr>
                <w:rFonts w:ascii="Times New Roman" w:eastAsia="Times New Roman" w:hAnsi="Times New Roman" w:cs="Times New Roman"/>
                <w:sz w:val="20"/>
                <w:szCs w:val="20"/>
                <w:lang w:eastAsia="en-GB"/>
              </w:rPr>
            </w:pPr>
          </w:p>
        </w:tc>
        <w:tc>
          <w:tcPr>
            <w:tcW w:w="1276" w:type="dxa"/>
            <w:tcBorders>
              <w:top w:val="nil"/>
              <w:left w:val="nil"/>
              <w:bottom w:val="nil"/>
              <w:right w:val="nil"/>
            </w:tcBorders>
            <w:shd w:val="clear" w:color="auto" w:fill="auto"/>
            <w:noWrap/>
            <w:vAlign w:val="bottom"/>
            <w:hideMark/>
          </w:tcPr>
          <w:p w14:paraId="53096F01" w14:textId="77777777" w:rsidR="00651614" w:rsidRPr="00651614" w:rsidRDefault="00651614" w:rsidP="00651614">
            <w:pPr>
              <w:spacing w:after="0" w:line="240" w:lineRule="auto"/>
              <w:rPr>
                <w:rFonts w:ascii="Times New Roman" w:eastAsia="Times New Roman" w:hAnsi="Times New Roman" w:cs="Times New Roman"/>
                <w:sz w:val="20"/>
                <w:szCs w:val="20"/>
                <w:lang w:eastAsia="en-GB"/>
              </w:rPr>
            </w:pPr>
          </w:p>
        </w:tc>
        <w:tc>
          <w:tcPr>
            <w:tcW w:w="1285" w:type="dxa"/>
            <w:tcBorders>
              <w:top w:val="nil"/>
              <w:left w:val="single" w:sz="8" w:space="0" w:color="auto"/>
              <w:bottom w:val="single" w:sz="8" w:space="0" w:color="auto"/>
              <w:right w:val="single" w:sz="8" w:space="0" w:color="auto"/>
            </w:tcBorders>
            <w:shd w:val="clear" w:color="auto" w:fill="auto"/>
            <w:noWrap/>
            <w:vAlign w:val="bottom"/>
            <w:hideMark/>
          </w:tcPr>
          <w:p w14:paraId="2BF44A36" w14:textId="77777777" w:rsidR="00651614" w:rsidRPr="00651614" w:rsidRDefault="00651614" w:rsidP="00E80CA9">
            <w:pPr>
              <w:keepNext/>
              <w:spacing w:after="0" w:line="240" w:lineRule="auto"/>
              <w:jc w:val="center"/>
              <w:rPr>
                <w:rFonts w:ascii="Calibri" w:eastAsia="Times New Roman" w:hAnsi="Calibri" w:cs="Calibri"/>
                <w:color w:val="000000"/>
                <w:lang w:eastAsia="en-GB"/>
              </w:rPr>
            </w:pPr>
            <w:r w:rsidRPr="00651614">
              <w:rPr>
                <w:rFonts w:ascii="Calibri" w:eastAsia="Times New Roman" w:hAnsi="Calibri" w:cs="Calibri"/>
                <w:color w:val="000000"/>
                <w:lang w:eastAsia="en-GB"/>
              </w:rPr>
              <w:t>17721.8</w:t>
            </w:r>
          </w:p>
        </w:tc>
      </w:tr>
    </w:tbl>
    <w:p w14:paraId="0F332709" w14:textId="590682C9" w:rsidR="00922A81" w:rsidRDefault="00E80CA9" w:rsidP="00E80CA9">
      <w:pPr>
        <w:pStyle w:val="Caption"/>
        <w:rPr>
          <w:rFonts w:ascii="Century" w:hAnsi="Century"/>
          <w:b/>
        </w:rPr>
      </w:pPr>
      <w:r>
        <w:t xml:space="preserve">Table </w:t>
      </w:r>
      <w:fldSimple w:instr=" SEQ Table \* ARABIC ">
        <w:r>
          <w:rPr>
            <w:noProof/>
          </w:rPr>
          <w:t>3</w:t>
        </w:r>
      </w:fldSimple>
      <w:r>
        <w:t xml:space="preserve"> </w:t>
      </w:r>
      <w:r w:rsidR="00C82671">
        <w:t>(Kitchen</w:t>
      </w:r>
      <w:r>
        <w:t>, dining room &amp; reception energy usage)</w:t>
      </w:r>
    </w:p>
    <w:p w14:paraId="66A6648A" w14:textId="1953ADE6" w:rsidR="00127D7E" w:rsidRDefault="00D7401F" w:rsidP="000567E8">
      <w:pPr>
        <w:spacing w:line="360" w:lineRule="auto"/>
        <w:jc w:val="both"/>
        <w:rPr>
          <w:rFonts w:ascii="Century" w:hAnsi="Century"/>
        </w:rPr>
      </w:pPr>
      <w:r>
        <w:rPr>
          <w:rFonts w:ascii="Century" w:hAnsi="Century"/>
        </w:rPr>
        <w:lastRenderedPageBreak/>
        <w:t xml:space="preserve">As a total of 70 guests attended meals it has been assumed that there were 35 days were evening meals took places as couples would each together. The table below contains energy consumption associated with these evening meals. Each </w:t>
      </w:r>
      <w:r w:rsidR="005309AA">
        <w:rPr>
          <w:rFonts w:ascii="Century" w:hAnsi="Century"/>
        </w:rPr>
        <w:t>meal’s</w:t>
      </w:r>
      <w:r w:rsidR="00D438A6">
        <w:rPr>
          <w:rFonts w:ascii="Century" w:hAnsi="Century"/>
        </w:rPr>
        <w:t xml:space="preserve"> cooking duration</w:t>
      </w:r>
      <w:r>
        <w:rPr>
          <w:rFonts w:ascii="Century" w:hAnsi="Century"/>
        </w:rPr>
        <w:t xml:space="preserve"> and</w:t>
      </w:r>
      <w:r w:rsidR="00D438A6">
        <w:rPr>
          <w:rFonts w:ascii="Century" w:hAnsi="Century"/>
        </w:rPr>
        <w:t xml:space="preserve"> </w:t>
      </w:r>
      <w:r>
        <w:rPr>
          <w:rFonts w:ascii="Century" w:hAnsi="Century"/>
        </w:rPr>
        <w:t>cleaning</w:t>
      </w:r>
      <w:r w:rsidR="00D438A6">
        <w:rPr>
          <w:rFonts w:ascii="Century" w:hAnsi="Century"/>
        </w:rPr>
        <w:t xml:space="preserve"> using dishwasher</w:t>
      </w:r>
      <w:r>
        <w:rPr>
          <w:rFonts w:ascii="Century" w:hAnsi="Century"/>
        </w:rPr>
        <w:t xml:space="preserve"> </w:t>
      </w:r>
      <w:r w:rsidR="00943974">
        <w:rPr>
          <w:rFonts w:ascii="Century" w:hAnsi="Century"/>
        </w:rPr>
        <w:t>are</w:t>
      </w:r>
      <w:r>
        <w:rPr>
          <w:rFonts w:ascii="Century" w:hAnsi="Century"/>
        </w:rPr>
        <w:t xml:space="preserve"> estimated to</w:t>
      </w:r>
      <w:r w:rsidR="00D438A6">
        <w:rPr>
          <w:rFonts w:ascii="Century" w:hAnsi="Century"/>
        </w:rPr>
        <w:t xml:space="preserve"> each</w:t>
      </w:r>
      <w:r>
        <w:rPr>
          <w:rFonts w:ascii="Century" w:hAnsi="Century"/>
        </w:rPr>
        <w:t xml:space="preserve"> take 1 hour</w:t>
      </w:r>
      <w:r w:rsidR="00D438A6">
        <w:rPr>
          <w:rFonts w:ascii="Century" w:hAnsi="Century"/>
        </w:rPr>
        <w:t xml:space="preserve"> </w:t>
      </w:r>
      <w:r>
        <w:rPr>
          <w:rFonts w:ascii="Century" w:hAnsi="Century"/>
        </w:rPr>
        <w:t xml:space="preserve">to perform. </w:t>
      </w:r>
    </w:p>
    <w:p w14:paraId="3A431DD8" w14:textId="77777777" w:rsidR="001227FE" w:rsidRPr="00127D7E" w:rsidRDefault="001227FE" w:rsidP="000567E8">
      <w:pPr>
        <w:spacing w:line="360" w:lineRule="auto"/>
        <w:jc w:val="both"/>
        <w:rPr>
          <w:rFonts w:ascii="Century" w:hAnsi="Century"/>
        </w:rPr>
      </w:pPr>
    </w:p>
    <w:tbl>
      <w:tblPr>
        <w:tblW w:w="8949" w:type="dxa"/>
        <w:tblLook w:val="04A0" w:firstRow="1" w:lastRow="0" w:firstColumn="1" w:lastColumn="0" w:noHBand="0" w:noVBand="1"/>
      </w:tblPr>
      <w:tblGrid>
        <w:gridCol w:w="1944"/>
        <w:gridCol w:w="1367"/>
        <w:gridCol w:w="1636"/>
        <w:gridCol w:w="1376"/>
        <w:gridCol w:w="1313"/>
        <w:gridCol w:w="1313"/>
      </w:tblGrid>
      <w:tr w:rsidR="00127D7E" w:rsidRPr="00127D7E" w14:paraId="7C999244" w14:textId="77777777" w:rsidTr="00127D7E">
        <w:trPr>
          <w:trHeight w:val="279"/>
        </w:trPr>
        <w:tc>
          <w:tcPr>
            <w:tcW w:w="1944" w:type="dxa"/>
            <w:tcBorders>
              <w:top w:val="single" w:sz="8" w:space="0" w:color="auto"/>
              <w:left w:val="single" w:sz="8" w:space="0" w:color="auto"/>
              <w:bottom w:val="single" w:sz="8" w:space="0" w:color="auto"/>
              <w:right w:val="nil"/>
            </w:tcBorders>
            <w:shd w:val="clear" w:color="auto" w:fill="auto"/>
            <w:noWrap/>
            <w:vAlign w:val="bottom"/>
            <w:hideMark/>
          </w:tcPr>
          <w:p w14:paraId="1821D0C6"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Appliance</w:t>
            </w:r>
          </w:p>
        </w:tc>
        <w:tc>
          <w:tcPr>
            <w:tcW w:w="1367" w:type="dxa"/>
            <w:tcBorders>
              <w:top w:val="single" w:sz="8" w:space="0" w:color="auto"/>
              <w:left w:val="nil"/>
              <w:bottom w:val="single" w:sz="8" w:space="0" w:color="auto"/>
              <w:right w:val="nil"/>
            </w:tcBorders>
            <w:shd w:val="clear" w:color="auto" w:fill="auto"/>
            <w:noWrap/>
            <w:vAlign w:val="bottom"/>
            <w:hideMark/>
          </w:tcPr>
          <w:p w14:paraId="6452F506"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Quantity</w:t>
            </w:r>
          </w:p>
        </w:tc>
        <w:tc>
          <w:tcPr>
            <w:tcW w:w="1636" w:type="dxa"/>
            <w:tcBorders>
              <w:top w:val="single" w:sz="8" w:space="0" w:color="auto"/>
              <w:left w:val="nil"/>
              <w:bottom w:val="single" w:sz="8" w:space="0" w:color="auto"/>
              <w:right w:val="nil"/>
            </w:tcBorders>
            <w:shd w:val="clear" w:color="auto" w:fill="auto"/>
            <w:noWrap/>
            <w:vAlign w:val="bottom"/>
            <w:hideMark/>
          </w:tcPr>
          <w:p w14:paraId="5D8ED0C1" w14:textId="64C2F943"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Power</w:t>
            </w:r>
            <w:r>
              <w:rPr>
                <w:rFonts w:ascii="Calibri" w:eastAsia="Times New Roman" w:hAnsi="Calibri" w:cs="Calibri"/>
                <w:color w:val="000000"/>
                <w:lang w:eastAsia="en-GB"/>
              </w:rPr>
              <w:t xml:space="preserve"> </w:t>
            </w:r>
            <w:r w:rsidRPr="00127D7E">
              <w:rPr>
                <w:rFonts w:ascii="Calibri" w:eastAsia="Times New Roman" w:hAnsi="Calibri" w:cs="Calibri"/>
                <w:color w:val="000000"/>
                <w:lang w:eastAsia="en-GB"/>
              </w:rPr>
              <w:t>(Kw)</w:t>
            </w:r>
          </w:p>
        </w:tc>
        <w:tc>
          <w:tcPr>
            <w:tcW w:w="1376" w:type="dxa"/>
            <w:tcBorders>
              <w:top w:val="single" w:sz="8" w:space="0" w:color="auto"/>
              <w:left w:val="nil"/>
              <w:bottom w:val="single" w:sz="8" w:space="0" w:color="auto"/>
              <w:right w:val="nil"/>
            </w:tcBorders>
            <w:shd w:val="clear" w:color="auto" w:fill="auto"/>
            <w:noWrap/>
            <w:vAlign w:val="bottom"/>
            <w:hideMark/>
          </w:tcPr>
          <w:p w14:paraId="4AEB5354" w14:textId="30327456"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Duration</w:t>
            </w:r>
            <w:r w:rsidR="00D7401F">
              <w:rPr>
                <w:rFonts w:ascii="Calibri" w:eastAsia="Times New Roman" w:hAnsi="Calibri" w:cs="Calibri"/>
                <w:color w:val="000000"/>
                <w:lang w:eastAsia="en-GB"/>
              </w:rPr>
              <w:t xml:space="preserve"> (Hours)</w:t>
            </w:r>
          </w:p>
        </w:tc>
        <w:tc>
          <w:tcPr>
            <w:tcW w:w="1313" w:type="dxa"/>
            <w:tcBorders>
              <w:top w:val="single" w:sz="8" w:space="0" w:color="auto"/>
              <w:left w:val="nil"/>
              <w:bottom w:val="single" w:sz="8" w:space="0" w:color="auto"/>
              <w:right w:val="nil"/>
            </w:tcBorders>
            <w:shd w:val="clear" w:color="auto" w:fill="auto"/>
            <w:noWrap/>
            <w:vAlign w:val="bottom"/>
            <w:hideMark/>
          </w:tcPr>
          <w:p w14:paraId="40E8A7D7"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Days</w:t>
            </w:r>
          </w:p>
        </w:tc>
        <w:tc>
          <w:tcPr>
            <w:tcW w:w="1313" w:type="dxa"/>
            <w:tcBorders>
              <w:top w:val="single" w:sz="8" w:space="0" w:color="auto"/>
              <w:left w:val="nil"/>
              <w:bottom w:val="single" w:sz="8" w:space="0" w:color="auto"/>
              <w:right w:val="single" w:sz="8" w:space="0" w:color="auto"/>
            </w:tcBorders>
            <w:shd w:val="clear" w:color="auto" w:fill="auto"/>
            <w:noWrap/>
            <w:vAlign w:val="bottom"/>
            <w:hideMark/>
          </w:tcPr>
          <w:p w14:paraId="387BB348" w14:textId="024EC8E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Kwh</w:t>
            </w:r>
            <w:r>
              <w:rPr>
                <w:rFonts w:ascii="Calibri" w:eastAsia="Times New Roman" w:hAnsi="Calibri" w:cs="Calibri"/>
                <w:color w:val="000000"/>
                <w:lang w:eastAsia="en-GB"/>
              </w:rPr>
              <w:t xml:space="preserve"> Per Year</w:t>
            </w:r>
          </w:p>
        </w:tc>
      </w:tr>
      <w:tr w:rsidR="00127D7E" w:rsidRPr="00127D7E" w14:paraId="00E16698" w14:textId="77777777" w:rsidTr="00127D7E">
        <w:trPr>
          <w:trHeight w:val="279"/>
        </w:trPr>
        <w:tc>
          <w:tcPr>
            <w:tcW w:w="1944" w:type="dxa"/>
            <w:tcBorders>
              <w:top w:val="nil"/>
              <w:left w:val="single" w:sz="8" w:space="0" w:color="auto"/>
              <w:bottom w:val="nil"/>
              <w:right w:val="nil"/>
            </w:tcBorders>
            <w:shd w:val="clear" w:color="auto" w:fill="auto"/>
            <w:noWrap/>
            <w:vAlign w:val="bottom"/>
            <w:hideMark/>
          </w:tcPr>
          <w:p w14:paraId="2A8D34FD"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Griddle</w:t>
            </w:r>
          </w:p>
        </w:tc>
        <w:tc>
          <w:tcPr>
            <w:tcW w:w="1367" w:type="dxa"/>
            <w:tcBorders>
              <w:top w:val="nil"/>
              <w:left w:val="single" w:sz="8" w:space="0" w:color="auto"/>
              <w:bottom w:val="nil"/>
              <w:right w:val="single" w:sz="8" w:space="0" w:color="auto"/>
            </w:tcBorders>
            <w:shd w:val="clear" w:color="auto" w:fill="auto"/>
            <w:noWrap/>
            <w:vAlign w:val="bottom"/>
            <w:hideMark/>
          </w:tcPr>
          <w:p w14:paraId="0636922C"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636" w:type="dxa"/>
            <w:tcBorders>
              <w:top w:val="nil"/>
              <w:left w:val="nil"/>
              <w:bottom w:val="nil"/>
              <w:right w:val="nil"/>
            </w:tcBorders>
            <w:shd w:val="clear" w:color="auto" w:fill="auto"/>
            <w:noWrap/>
            <w:vAlign w:val="bottom"/>
            <w:hideMark/>
          </w:tcPr>
          <w:p w14:paraId="769267AA"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w:t>
            </w:r>
          </w:p>
        </w:tc>
        <w:tc>
          <w:tcPr>
            <w:tcW w:w="1376" w:type="dxa"/>
            <w:tcBorders>
              <w:top w:val="nil"/>
              <w:left w:val="single" w:sz="8" w:space="0" w:color="auto"/>
              <w:bottom w:val="nil"/>
              <w:right w:val="single" w:sz="8" w:space="0" w:color="auto"/>
            </w:tcBorders>
            <w:shd w:val="clear" w:color="auto" w:fill="auto"/>
            <w:noWrap/>
            <w:vAlign w:val="bottom"/>
            <w:hideMark/>
          </w:tcPr>
          <w:p w14:paraId="699FE21C"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313" w:type="dxa"/>
            <w:tcBorders>
              <w:top w:val="nil"/>
              <w:left w:val="nil"/>
              <w:bottom w:val="nil"/>
              <w:right w:val="nil"/>
            </w:tcBorders>
            <w:shd w:val="clear" w:color="auto" w:fill="auto"/>
            <w:noWrap/>
            <w:vAlign w:val="bottom"/>
            <w:hideMark/>
          </w:tcPr>
          <w:p w14:paraId="35B24807"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35</w:t>
            </w:r>
          </w:p>
        </w:tc>
        <w:tc>
          <w:tcPr>
            <w:tcW w:w="1313" w:type="dxa"/>
            <w:tcBorders>
              <w:top w:val="nil"/>
              <w:left w:val="single" w:sz="8" w:space="0" w:color="auto"/>
              <w:bottom w:val="nil"/>
              <w:right w:val="single" w:sz="8" w:space="0" w:color="auto"/>
            </w:tcBorders>
            <w:shd w:val="clear" w:color="auto" w:fill="auto"/>
            <w:noWrap/>
            <w:vAlign w:val="bottom"/>
            <w:hideMark/>
          </w:tcPr>
          <w:p w14:paraId="1382180D"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105</w:t>
            </w:r>
          </w:p>
        </w:tc>
      </w:tr>
      <w:tr w:rsidR="00127D7E" w:rsidRPr="00127D7E" w14:paraId="0D4753A4" w14:textId="77777777" w:rsidTr="00127D7E">
        <w:trPr>
          <w:trHeight w:val="279"/>
        </w:trPr>
        <w:tc>
          <w:tcPr>
            <w:tcW w:w="1944" w:type="dxa"/>
            <w:tcBorders>
              <w:top w:val="nil"/>
              <w:left w:val="single" w:sz="8" w:space="0" w:color="auto"/>
              <w:bottom w:val="nil"/>
              <w:right w:val="nil"/>
            </w:tcBorders>
            <w:shd w:val="clear" w:color="auto" w:fill="auto"/>
            <w:noWrap/>
            <w:vAlign w:val="bottom"/>
            <w:hideMark/>
          </w:tcPr>
          <w:p w14:paraId="62298DB7"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Oven</w:t>
            </w:r>
          </w:p>
        </w:tc>
        <w:tc>
          <w:tcPr>
            <w:tcW w:w="1367" w:type="dxa"/>
            <w:tcBorders>
              <w:top w:val="nil"/>
              <w:left w:val="single" w:sz="8" w:space="0" w:color="auto"/>
              <w:bottom w:val="nil"/>
              <w:right w:val="single" w:sz="8" w:space="0" w:color="auto"/>
            </w:tcBorders>
            <w:shd w:val="clear" w:color="auto" w:fill="auto"/>
            <w:noWrap/>
            <w:vAlign w:val="bottom"/>
            <w:hideMark/>
          </w:tcPr>
          <w:p w14:paraId="6F2E7DAB"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636" w:type="dxa"/>
            <w:tcBorders>
              <w:top w:val="nil"/>
              <w:left w:val="nil"/>
              <w:bottom w:val="nil"/>
              <w:right w:val="nil"/>
            </w:tcBorders>
            <w:shd w:val="clear" w:color="auto" w:fill="auto"/>
            <w:noWrap/>
            <w:vAlign w:val="bottom"/>
            <w:hideMark/>
          </w:tcPr>
          <w:p w14:paraId="65980CC5"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6</w:t>
            </w:r>
          </w:p>
        </w:tc>
        <w:tc>
          <w:tcPr>
            <w:tcW w:w="1376" w:type="dxa"/>
            <w:tcBorders>
              <w:top w:val="nil"/>
              <w:left w:val="single" w:sz="8" w:space="0" w:color="auto"/>
              <w:bottom w:val="nil"/>
              <w:right w:val="single" w:sz="8" w:space="0" w:color="auto"/>
            </w:tcBorders>
            <w:shd w:val="clear" w:color="auto" w:fill="auto"/>
            <w:noWrap/>
            <w:vAlign w:val="bottom"/>
            <w:hideMark/>
          </w:tcPr>
          <w:p w14:paraId="152EC0F4"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313" w:type="dxa"/>
            <w:tcBorders>
              <w:top w:val="nil"/>
              <w:left w:val="nil"/>
              <w:bottom w:val="nil"/>
              <w:right w:val="nil"/>
            </w:tcBorders>
            <w:shd w:val="clear" w:color="auto" w:fill="auto"/>
            <w:noWrap/>
            <w:vAlign w:val="bottom"/>
            <w:hideMark/>
          </w:tcPr>
          <w:p w14:paraId="3DAD0CE2"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35</w:t>
            </w:r>
          </w:p>
        </w:tc>
        <w:tc>
          <w:tcPr>
            <w:tcW w:w="1313" w:type="dxa"/>
            <w:tcBorders>
              <w:top w:val="nil"/>
              <w:left w:val="single" w:sz="8" w:space="0" w:color="auto"/>
              <w:bottom w:val="nil"/>
              <w:right w:val="single" w:sz="8" w:space="0" w:color="auto"/>
            </w:tcBorders>
            <w:shd w:val="clear" w:color="auto" w:fill="auto"/>
            <w:noWrap/>
            <w:vAlign w:val="bottom"/>
            <w:hideMark/>
          </w:tcPr>
          <w:p w14:paraId="32D41571"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210</w:t>
            </w:r>
          </w:p>
        </w:tc>
      </w:tr>
      <w:tr w:rsidR="00127D7E" w:rsidRPr="00127D7E" w14:paraId="7A821933" w14:textId="77777777" w:rsidTr="00127D7E">
        <w:trPr>
          <w:trHeight w:val="266"/>
        </w:trPr>
        <w:tc>
          <w:tcPr>
            <w:tcW w:w="1944" w:type="dxa"/>
            <w:tcBorders>
              <w:top w:val="nil"/>
              <w:left w:val="single" w:sz="8" w:space="0" w:color="auto"/>
              <w:bottom w:val="nil"/>
              <w:right w:val="nil"/>
            </w:tcBorders>
            <w:shd w:val="clear" w:color="auto" w:fill="auto"/>
            <w:noWrap/>
            <w:vAlign w:val="bottom"/>
            <w:hideMark/>
          </w:tcPr>
          <w:p w14:paraId="046067EA"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Induction Hob</w:t>
            </w:r>
          </w:p>
        </w:tc>
        <w:tc>
          <w:tcPr>
            <w:tcW w:w="1367" w:type="dxa"/>
            <w:tcBorders>
              <w:top w:val="nil"/>
              <w:left w:val="single" w:sz="8" w:space="0" w:color="auto"/>
              <w:bottom w:val="nil"/>
              <w:right w:val="single" w:sz="8" w:space="0" w:color="auto"/>
            </w:tcBorders>
            <w:shd w:val="clear" w:color="auto" w:fill="auto"/>
            <w:noWrap/>
            <w:vAlign w:val="bottom"/>
            <w:hideMark/>
          </w:tcPr>
          <w:p w14:paraId="017F2B5E"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636" w:type="dxa"/>
            <w:tcBorders>
              <w:top w:val="nil"/>
              <w:left w:val="nil"/>
              <w:bottom w:val="nil"/>
              <w:right w:val="nil"/>
            </w:tcBorders>
            <w:shd w:val="clear" w:color="auto" w:fill="auto"/>
            <w:noWrap/>
            <w:vAlign w:val="bottom"/>
            <w:hideMark/>
          </w:tcPr>
          <w:p w14:paraId="06AF60D6"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9</w:t>
            </w:r>
          </w:p>
        </w:tc>
        <w:tc>
          <w:tcPr>
            <w:tcW w:w="1376" w:type="dxa"/>
            <w:tcBorders>
              <w:top w:val="nil"/>
              <w:left w:val="single" w:sz="8" w:space="0" w:color="auto"/>
              <w:bottom w:val="nil"/>
              <w:right w:val="single" w:sz="8" w:space="0" w:color="auto"/>
            </w:tcBorders>
            <w:shd w:val="clear" w:color="auto" w:fill="auto"/>
            <w:noWrap/>
            <w:vAlign w:val="bottom"/>
            <w:hideMark/>
          </w:tcPr>
          <w:p w14:paraId="1122A140"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313" w:type="dxa"/>
            <w:tcBorders>
              <w:top w:val="nil"/>
              <w:left w:val="nil"/>
              <w:bottom w:val="nil"/>
              <w:right w:val="nil"/>
            </w:tcBorders>
            <w:shd w:val="clear" w:color="auto" w:fill="auto"/>
            <w:noWrap/>
            <w:vAlign w:val="bottom"/>
            <w:hideMark/>
          </w:tcPr>
          <w:p w14:paraId="7890D95E"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35</w:t>
            </w:r>
          </w:p>
        </w:tc>
        <w:tc>
          <w:tcPr>
            <w:tcW w:w="1313" w:type="dxa"/>
            <w:tcBorders>
              <w:top w:val="nil"/>
              <w:left w:val="single" w:sz="8" w:space="0" w:color="auto"/>
              <w:bottom w:val="nil"/>
              <w:right w:val="single" w:sz="8" w:space="0" w:color="auto"/>
            </w:tcBorders>
            <w:shd w:val="clear" w:color="auto" w:fill="auto"/>
            <w:noWrap/>
            <w:vAlign w:val="bottom"/>
            <w:hideMark/>
          </w:tcPr>
          <w:p w14:paraId="67EFEDC9"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315</w:t>
            </w:r>
          </w:p>
        </w:tc>
      </w:tr>
      <w:tr w:rsidR="00127D7E" w:rsidRPr="00127D7E" w14:paraId="76BF9248" w14:textId="77777777" w:rsidTr="00127D7E">
        <w:trPr>
          <w:trHeight w:val="279"/>
        </w:trPr>
        <w:tc>
          <w:tcPr>
            <w:tcW w:w="1944" w:type="dxa"/>
            <w:tcBorders>
              <w:top w:val="nil"/>
              <w:left w:val="single" w:sz="8" w:space="0" w:color="auto"/>
              <w:bottom w:val="single" w:sz="8" w:space="0" w:color="auto"/>
              <w:right w:val="nil"/>
            </w:tcBorders>
            <w:shd w:val="clear" w:color="auto" w:fill="auto"/>
            <w:noWrap/>
            <w:vAlign w:val="bottom"/>
            <w:hideMark/>
          </w:tcPr>
          <w:p w14:paraId="6C0DA9EB"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Dishwasher</w:t>
            </w:r>
          </w:p>
        </w:tc>
        <w:tc>
          <w:tcPr>
            <w:tcW w:w="1367" w:type="dxa"/>
            <w:tcBorders>
              <w:top w:val="nil"/>
              <w:left w:val="single" w:sz="8" w:space="0" w:color="auto"/>
              <w:bottom w:val="single" w:sz="8" w:space="0" w:color="auto"/>
              <w:right w:val="single" w:sz="8" w:space="0" w:color="auto"/>
            </w:tcBorders>
            <w:shd w:val="clear" w:color="auto" w:fill="auto"/>
            <w:noWrap/>
            <w:vAlign w:val="bottom"/>
            <w:hideMark/>
          </w:tcPr>
          <w:p w14:paraId="633C87E4"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636" w:type="dxa"/>
            <w:tcBorders>
              <w:top w:val="nil"/>
              <w:left w:val="nil"/>
              <w:bottom w:val="single" w:sz="8" w:space="0" w:color="auto"/>
              <w:right w:val="nil"/>
            </w:tcBorders>
            <w:shd w:val="clear" w:color="auto" w:fill="auto"/>
            <w:noWrap/>
            <w:vAlign w:val="bottom"/>
            <w:hideMark/>
          </w:tcPr>
          <w:p w14:paraId="243628D8"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0.9</w:t>
            </w:r>
          </w:p>
        </w:tc>
        <w:tc>
          <w:tcPr>
            <w:tcW w:w="1376" w:type="dxa"/>
            <w:tcBorders>
              <w:top w:val="nil"/>
              <w:left w:val="single" w:sz="8" w:space="0" w:color="auto"/>
              <w:bottom w:val="single" w:sz="8" w:space="0" w:color="auto"/>
              <w:right w:val="single" w:sz="8" w:space="0" w:color="auto"/>
            </w:tcBorders>
            <w:shd w:val="clear" w:color="auto" w:fill="auto"/>
            <w:noWrap/>
            <w:vAlign w:val="bottom"/>
            <w:hideMark/>
          </w:tcPr>
          <w:p w14:paraId="4CC9B957"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1</w:t>
            </w:r>
          </w:p>
        </w:tc>
        <w:tc>
          <w:tcPr>
            <w:tcW w:w="1313" w:type="dxa"/>
            <w:tcBorders>
              <w:top w:val="nil"/>
              <w:left w:val="nil"/>
              <w:bottom w:val="single" w:sz="8" w:space="0" w:color="auto"/>
              <w:right w:val="nil"/>
            </w:tcBorders>
            <w:shd w:val="clear" w:color="auto" w:fill="auto"/>
            <w:noWrap/>
            <w:vAlign w:val="bottom"/>
            <w:hideMark/>
          </w:tcPr>
          <w:p w14:paraId="71D81465"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35</w:t>
            </w:r>
          </w:p>
        </w:tc>
        <w:tc>
          <w:tcPr>
            <w:tcW w:w="1313" w:type="dxa"/>
            <w:tcBorders>
              <w:top w:val="nil"/>
              <w:left w:val="single" w:sz="8" w:space="0" w:color="auto"/>
              <w:bottom w:val="single" w:sz="8" w:space="0" w:color="auto"/>
              <w:right w:val="single" w:sz="8" w:space="0" w:color="auto"/>
            </w:tcBorders>
            <w:shd w:val="clear" w:color="auto" w:fill="auto"/>
            <w:noWrap/>
            <w:vAlign w:val="bottom"/>
            <w:hideMark/>
          </w:tcPr>
          <w:p w14:paraId="09936613" w14:textId="77777777" w:rsidR="00127D7E" w:rsidRPr="00127D7E" w:rsidRDefault="00127D7E" w:rsidP="00127D7E">
            <w:pPr>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31.5</w:t>
            </w:r>
          </w:p>
        </w:tc>
      </w:tr>
      <w:tr w:rsidR="00127D7E" w:rsidRPr="00127D7E" w14:paraId="57FB587B" w14:textId="77777777" w:rsidTr="00127D7E">
        <w:trPr>
          <w:trHeight w:val="279"/>
        </w:trPr>
        <w:tc>
          <w:tcPr>
            <w:tcW w:w="1944" w:type="dxa"/>
            <w:tcBorders>
              <w:top w:val="nil"/>
              <w:left w:val="nil"/>
              <w:bottom w:val="nil"/>
              <w:right w:val="nil"/>
            </w:tcBorders>
            <w:shd w:val="clear" w:color="auto" w:fill="auto"/>
            <w:noWrap/>
            <w:vAlign w:val="bottom"/>
            <w:hideMark/>
          </w:tcPr>
          <w:p w14:paraId="2E5BDAE1" w14:textId="77777777" w:rsidR="00127D7E" w:rsidRPr="00127D7E" w:rsidRDefault="00127D7E" w:rsidP="00127D7E">
            <w:pPr>
              <w:spacing w:after="0" w:line="240" w:lineRule="auto"/>
              <w:jc w:val="center"/>
              <w:rPr>
                <w:rFonts w:ascii="Calibri" w:eastAsia="Times New Roman" w:hAnsi="Calibri" w:cs="Calibri"/>
                <w:color w:val="000000"/>
                <w:lang w:eastAsia="en-GB"/>
              </w:rPr>
            </w:pPr>
          </w:p>
        </w:tc>
        <w:tc>
          <w:tcPr>
            <w:tcW w:w="1367" w:type="dxa"/>
            <w:tcBorders>
              <w:top w:val="nil"/>
              <w:left w:val="nil"/>
              <w:bottom w:val="nil"/>
              <w:right w:val="nil"/>
            </w:tcBorders>
            <w:shd w:val="clear" w:color="auto" w:fill="auto"/>
            <w:noWrap/>
            <w:vAlign w:val="bottom"/>
            <w:hideMark/>
          </w:tcPr>
          <w:p w14:paraId="14E8B3FF" w14:textId="77777777" w:rsidR="00127D7E" w:rsidRPr="00127D7E" w:rsidRDefault="00127D7E" w:rsidP="00127D7E">
            <w:pPr>
              <w:spacing w:after="0" w:line="240" w:lineRule="auto"/>
              <w:rPr>
                <w:rFonts w:ascii="Times New Roman" w:eastAsia="Times New Roman" w:hAnsi="Times New Roman" w:cs="Times New Roman"/>
                <w:sz w:val="20"/>
                <w:szCs w:val="20"/>
                <w:lang w:eastAsia="en-GB"/>
              </w:rPr>
            </w:pPr>
          </w:p>
        </w:tc>
        <w:tc>
          <w:tcPr>
            <w:tcW w:w="1636" w:type="dxa"/>
            <w:tcBorders>
              <w:top w:val="nil"/>
              <w:left w:val="nil"/>
              <w:bottom w:val="nil"/>
              <w:right w:val="nil"/>
            </w:tcBorders>
            <w:shd w:val="clear" w:color="auto" w:fill="auto"/>
            <w:noWrap/>
            <w:vAlign w:val="bottom"/>
            <w:hideMark/>
          </w:tcPr>
          <w:p w14:paraId="3E4DF156" w14:textId="77777777" w:rsidR="00127D7E" w:rsidRPr="00127D7E" w:rsidRDefault="00127D7E" w:rsidP="00127D7E">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14:paraId="4F3056D2" w14:textId="77777777" w:rsidR="00127D7E" w:rsidRPr="00127D7E" w:rsidRDefault="00127D7E" w:rsidP="00127D7E">
            <w:pPr>
              <w:spacing w:after="0" w:line="240" w:lineRule="auto"/>
              <w:rPr>
                <w:rFonts w:ascii="Times New Roman" w:eastAsia="Times New Roman" w:hAnsi="Times New Roman" w:cs="Times New Roman"/>
                <w:sz w:val="20"/>
                <w:szCs w:val="20"/>
                <w:lang w:eastAsia="en-GB"/>
              </w:rPr>
            </w:pPr>
          </w:p>
        </w:tc>
        <w:tc>
          <w:tcPr>
            <w:tcW w:w="1313" w:type="dxa"/>
            <w:tcBorders>
              <w:top w:val="nil"/>
              <w:left w:val="nil"/>
              <w:bottom w:val="nil"/>
              <w:right w:val="nil"/>
            </w:tcBorders>
            <w:shd w:val="clear" w:color="auto" w:fill="auto"/>
            <w:noWrap/>
            <w:vAlign w:val="bottom"/>
            <w:hideMark/>
          </w:tcPr>
          <w:p w14:paraId="0C7F8352" w14:textId="77777777" w:rsidR="00127D7E" w:rsidRPr="00127D7E" w:rsidRDefault="00127D7E" w:rsidP="00127D7E">
            <w:pPr>
              <w:spacing w:after="0" w:line="240" w:lineRule="auto"/>
              <w:rPr>
                <w:rFonts w:ascii="Times New Roman" w:eastAsia="Times New Roman" w:hAnsi="Times New Roman" w:cs="Times New Roman"/>
                <w:sz w:val="20"/>
                <w:szCs w:val="20"/>
                <w:lang w:eastAsia="en-GB"/>
              </w:rPr>
            </w:pPr>
          </w:p>
        </w:tc>
        <w:tc>
          <w:tcPr>
            <w:tcW w:w="1313" w:type="dxa"/>
            <w:tcBorders>
              <w:top w:val="nil"/>
              <w:left w:val="single" w:sz="8" w:space="0" w:color="auto"/>
              <w:bottom w:val="single" w:sz="8" w:space="0" w:color="auto"/>
              <w:right w:val="single" w:sz="8" w:space="0" w:color="auto"/>
            </w:tcBorders>
            <w:shd w:val="clear" w:color="auto" w:fill="auto"/>
            <w:noWrap/>
            <w:vAlign w:val="bottom"/>
            <w:hideMark/>
          </w:tcPr>
          <w:p w14:paraId="12DD89C7" w14:textId="77777777" w:rsidR="00127D7E" w:rsidRPr="00127D7E" w:rsidRDefault="00127D7E" w:rsidP="00E80CA9">
            <w:pPr>
              <w:keepNext/>
              <w:spacing w:after="0" w:line="240" w:lineRule="auto"/>
              <w:jc w:val="center"/>
              <w:rPr>
                <w:rFonts w:ascii="Calibri" w:eastAsia="Times New Roman" w:hAnsi="Calibri" w:cs="Calibri"/>
                <w:color w:val="000000"/>
                <w:lang w:eastAsia="en-GB"/>
              </w:rPr>
            </w:pPr>
            <w:r w:rsidRPr="00127D7E">
              <w:rPr>
                <w:rFonts w:ascii="Calibri" w:eastAsia="Times New Roman" w:hAnsi="Calibri" w:cs="Calibri"/>
                <w:color w:val="000000"/>
                <w:lang w:eastAsia="en-GB"/>
              </w:rPr>
              <w:t>661.5</w:t>
            </w:r>
          </w:p>
        </w:tc>
      </w:tr>
    </w:tbl>
    <w:p w14:paraId="2DABA9C4" w14:textId="052338E3" w:rsidR="002F34A5" w:rsidRDefault="00E80CA9" w:rsidP="00E80CA9">
      <w:pPr>
        <w:pStyle w:val="Caption"/>
        <w:rPr>
          <w:rFonts w:ascii="Century" w:hAnsi="Century"/>
          <w:b/>
        </w:rPr>
      </w:pPr>
      <w:r>
        <w:t xml:space="preserve">Table </w:t>
      </w:r>
      <w:fldSimple w:instr=" SEQ Table \* ARABIC ">
        <w:r>
          <w:rPr>
            <w:noProof/>
          </w:rPr>
          <w:t>4</w:t>
        </w:r>
      </w:fldSimple>
      <w:r>
        <w:t xml:space="preserve"> (Evening meal energy usage)</w:t>
      </w:r>
    </w:p>
    <w:p w14:paraId="5273B553" w14:textId="77777777" w:rsidR="001227FE" w:rsidRDefault="001227FE" w:rsidP="00A53E4E">
      <w:pPr>
        <w:rPr>
          <w:rFonts w:ascii="Century" w:hAnsi="Century"/>
          <w:b/>
        </w:rPr>
      </w:pPr>
    </w:p>
    <w:p w14:paraId="376DED8C" w14:textId="77777777" w:rsidR="001227FE" w:rsidRPr="002F34A5" w:rsidRDefault="001227FE" w:rsidP="00A53E4E">
      <w:pPr>
        <w:rPr>
          <w:rFonts w:ascii="Century" w:hAnsi="Century"/>
          <w:b/>
        </w:rPr>
      </w:pPr>
    </w:p>
    <w:p w14:paraId="630A8A73" w14:textId="65C7CDD4" w:rsidR="00AD174E" w:rsidRDefault="00D054B3" w:rsidP="000567E8">
      <w:pPr>
        <w:spacing w:line="360" w:lineRule="auto"/>
        <w:jc w:val="both"/>
        <w:rPr>
          <w:rFonts w:ascii="Century" w:hAnsi="Century"/>
        </w:rPr>
      </w:pPr>
      <w:r>
        <w:rPr>
          <w:rFonts w:ascii="Century" w:hAnsi="Century"/>
        </w:rPr>
        <w:t xml:space="preserve">Total of </w:t>
      </w:r>
      <w:r w:rsidR="002347B1">
        <w:rPr>
          <w:rFonts w:ascii="Century" w:hAnsi="Century"/>
        </w:rPr>
        <w:t>24188.51 Kwh calculated through</w:t>
      </w:r>
      <w:r w:rsidR="009B0FA9">
        <w:rPr>
          <w:rFonts w:ascii="Century" w:hAnsi="Century"/>
        </w:rPr>
        <w:t xml:space="preserve"> a walkthrough of</w:t>
      </w:r>
      <w:r w:rsidR="002347B1">
        <w:rPr>
          <w:rFonts w:ascii="Century" w:hAnsi="Century"/>
        </w:rPr>
        <w:t xml:space="preserve"> the B&amp;B. Out of the 32,000 </w:t>
      </w:r>
      <w:r w:rsidR="00292C3D">
        <w:rPr>
          <w:rFonts w:ascii="Century" w:hAnsi="Century"/>
        </w:rPr>
        <w:t>K</w:t>
      </w:r>
      <w:r w:rsidR="002347B1">
        <w:rPr>
          <w:rFonts w:ascii="Century" w:hAnsi="Century"/>
        </w:rPr>
        <w:t>wh remains 7811.5 of unrecorded electricity. As previously mentioned in section 4.1, the use of heat pumps require</w:t>
      </w:r>
      <w:r w:rsidR="005309AA">
        <w:rPr>
          <w:rFonts w:ascii="Century" w:hAnsi="Century"/>
        </w:rPr>
        <w:t>s</w:t>
      </w:r>
      <w:r w:rsidR="002347B1">
        <w:rPr>
          <w:rFonts w:ascii="Century" w:hAnsi="Century"/>
        </w:rPr>
        <w:t xml:space="preserve"> electricity to operate.</w:t>
      </w:r>
      <w:r w:rsidR="005309AA">
        <w:rPr>
          <w:rFonts w:ascii="Century" w:hAnsi="Century"/>
        </w:rPr>
        <w:t xml:space="preserve"> </w:t>
      </w:r>
      <w:r w:rsidR="000567E8">
        <w:rPr>
          <w:rFonts w:ascii="Century" w:hAnsi="Century"/>
        </w:rPr>
        <w:t>The unaccounted electricity usage can be allocated to pumping the water. If the full amount unaccounted for was used by the pump it could produce 23434.5 to 31246 kwh of thermal energy if the system follows the average efficiency ratio.</w:t>
      </w:r>
      <w:r w:rsidR="002347B1">
        <w:rPr>
          <w:rFonts w:ascii="Century" w:hAnsi="Century"/>
        </w:rPr>
        <w:t xml:space="preserve">  </w:t>
      </w:r>
    </w:p>
    <w:p w14:paraId="4C713C0C" w14:textId="77777777" w:rsidR="001227FE" w:rsidRPr="000C008B" w:rsidRDefault="001227FE" w:rsidP="000567E8">
      <w:pPr>
        <w:spacing w:line="360" w:lineRule="auto"/>
        <w:jc w:val="both"/>
        <w:rPr>
          <w:rFonts w:ascii="Century" w:hAnsi="Century"/>
        </w:rPr>
      </w:pPr>
    </w:p>
    <w:p w14:paraId="33F356BF" w14:textId="3BDCBC07" w:rsidR="001227FE" w:rsidRDefault="001E605D" w:rsidP="000567E8">
      <w:pPr>
        <w:spacing w:line="360" w:lineRule="auto"/>
        <w:jc w:val="both"/>
        <w:rPr>
          <w:rFonts w:ascii="Century" w:hAnsi="Century"/>
        </w:rPr>
      </w:pPr>
      <w:r w:rsidRPr="000C008B">
        <w:rPr>
          <w:rFonts w:ascii="Century" w:hAnsi="Century"/>
        </w:rPr>
        <w:t>The</w:t>
      </w:r>
      <w:r w:rsidR="00A171CE">
        <w:rPr>
          <w:rFonts w:ascii="Century" w:hAnsi="Century"/>
        </w:rPr>
        <w:t>se</w:t>
      </w:r>
      <w:r w:rsidRPr="000C008B">
        <w:rPr>
          <w:rFonts w:ascii="Century" w:hAnsi="Century"/>
        </w:rPr>
        <w:t xml:space="preserve"> calculations </w:t>
      </w:r>
      <w:r w:rsidR="00A171CE">
        <w:rPr>
          <w:rFonts w:ascii="Century" w:hAnsi="Century"/>
        </w:rPr>
        <w:t xml:space="preserve">are performed under several assumptions based on </w:t>
      </w:r>
      <w:r w:rsidR="006256E5">
        <w:rPr>
          <w:rFonts w:ascii="Century" w:hAnsi="Century"/>
        </w:rPr>
        <w:t>patterns to</w:t>
      </w:r>
      <w:r w:rsidR="00A171CE">
        <w:rPr>
          <w:rFonts w:ascii="Century" w:hAnsi="Century"/>
        </w:rPr>
        <w:t xml:space="preserve"> </w:t>
      </w:r>
      <w:r w:rsidR="006256E5">
        <w:rPr>
          <w:rFonts w:ascii="Century" w:hAnsi="Century"/>
        </w:rPr>
        <w:t>approximate</w:t>
      </w:r>
      <w:r w:rsidR="00A171CE">
        <w:rPr>
          <w:rFonts w:ascii="Century" w:hAnsi="Century"/>
        </w:rPr>
        <w:t xml:space="preserve"> an </w:t>
      </w:r>
      <w:r w:rsidR="006256E5">
        <w:rPr>
          <w:rFonts w:ascii="Century" w:hAnsi="Century"/>
        </w:rPr>
        <w:t>appropriate</w:t>
      </w:r>
      <w:r w:rsidR="00A171CE">
        <w:rPr>
          <w:rFonts w:ascii="Century" w:hAnsi="Century"/>
        </w:rPr>
        <w:t xml:space="preserve"> energy consumption to highlight excessive use. </w:t>
      </w:r>
      <w:r w:rsidR="006256E5">
        <w:rPr>
          <w:rFonts w:ascii="Century" w:hAnsi="Century"/>
        </w:rPr>
        <w:t>These assumptions</w:t>
      </w:r>
      <w:r w:rsidR="00A171CE">
        <w:rPr>
          <w:rFonts w:ascii="Century" w:hAnsi="Century"/>
        </w:rPr>
        <w:t xml:space="preserve"> do not include the use of external devices </w:t>
      </w:r>
      <w:r w:rsidR="006256E5">
        <w:rPr>
          <w:rFonts w:ascii="Century" w:hAnsi="Century"/>
        </w:rPr>
        <w:t>brought</w:t>
      </w:r>
      <w:r w:rsidR="00A171CE">
        <w:rPr>
          <w:rFonts w:ascii="Century" w:hAnsi="Century"/>
        </w:rPr>
        <w:t xml:space="preserve"> to the B&amp;B such as laptops </w:t>
      </w:r>
      <w:r w:rsidR="006F53D0">
        <w:rPr>
          <w:rFonts w:ascii="Century" w:hAnsi="Century"/>
        </w:rPr>
        <w:t>etc</w:t>
      </w:r>
      <w:r w:rsidR="00A171CE">
        <w:rPr>
          <w:rFonts w:ascii="Century" w:hAnsi="Century"/>
        </w:rPr>
        <w:t xml:space="preserve"> that are not permanent on site. </w:t>
      </w:r>
    </w:p>
    <w:p w14:paraId="729355C9" w14:textId="2ED78C1D" w:rsidR="00651614" w:rsidRDefault="00C31503" w:rsidP="000567E8">
      <w:pPr>
        <w:spacing w:line="360" w:lineRule="auto"/>
        <w:jc w:val="both"/>
        <w:rPr>
          <w:rFonts w:ascii="Century" w:hAnsi="Century"/>
        </w:rPr>
      </w:pPr>
      <w:r>
        <w:rPr>
          <w:rFonts w:ascii="Century" w:hAnsi="Century"/>
        </w:rPr>
        <w:t xml:space="preserve">The </w:t>
      </w:r>
      <w:r w:rsidR="00651614">
        <w:rPr>
          <w:rFonts w:ascii="Century" w:hAnsi="Century"/>
        </w:rPr>
        <w:t xml:space="preserve">power </w:t>
      </w:r>
      <w:r w:rsidR="001729C8">
        <w:rPr>
          <w:rFonts w:ascii="Century" w:hAnsi="Century"/>
        </w:rPr>
        <w:t xml:space="preserve">usage </w:t>
      </w:r>
      <w:r w:rsidR="00651614">
        <w:rPr>
          <w:rFonts w:ascii="Century" w:hAnsi="Century"/>
        </w:rPr>
        <w:t xml:space="preserve">values used in these calculations were </w:t>
      </w:r>
      <w:r>
        <w:rPr>
          <w:rFonts w:ascii="Century" w:hAnsi="Century"/>
        </w:rPr>
        <w:t>discovered</w:t>
      </w:r>
      <w:r w:rsidR="00651614">
        <w:rPr>
          <w:rFonts w:ascii="Century" w:hAnsi="Century"/>
        </w:rPr>
        <w:t xml:space="preserve"> by visually displayed </w:t>
      </w:r>
      <w:r>
        <w:rPr>
          <w:rFonts w:ascii="Century" w:hAnsi="Century"/>
        </w:rPr>
        <w:t>labels on</w:t>
      </w:r>
      <w:r w:rsidR="00651614">
        <w:rPr>
          <w:rFonts w:ascii="Century" w:hAnsi="Century"/>
        </w:rPr>
        <w:t xml:space="preserve"> appliances during </w:t>
      </w:r>
      <w:r>
        <w:rPr>
          <w:rFonts w:ascii="Century" w:hAnsi="Century"/>
        </w:rPr>
        <w:t xml:space="preserve">the </w:t>
      </w:r>
      <w:r w:rsidR="00651614">
        <w:rPr>
          <w:rFonts w:ascii="Century" w:hAnsi="Century"/>
        </w:rPr>
        <w:t>walkthrough</w:t>
      </w:r>
      <w:r>
        <w:rPr>
          <w:rFonts w:ascii="Century" w:hAnsi="Century"/>
        </w:rPr>
        <w:t>,</w:t>
      </w:r>
      <w:r w:rsidR="00651614">
        <w:rPr>
          <w:rFonts w:ascii="Century" w:hAnsi="Century"/>
        </w:rPr>
        <w:t xml:space="preserve"> or research </w:t>
      </w:r>
      <w:r>
        <w:rPr>
          <w:rFonts w:ascii="Century" w:hAnsi="Century"/>
        </w:rPr>
        <w:t>conducted using</w:t>
      </w:r>
      <w:r w:rsidR="00651614">
        <w:rPr>
          <w:rFonts w:ascii="Century" w:hAnsi="Century"/>
        </w:rPr>
        <w:t xml:space="preserve"> the make, model and year of each appliance</w:t>
      </w:r>
      <w:r>
        <w:rPr>
          <w:rFonts w:ascii="Century" w:hAnsi="Century"/>
        </w:rPr>
        <w:t xml:space="preserve"> </w:t>
      </w:r>
      <w:r w:rsidR="006F53D0">
        <w:rPr>
          <w:rFonts w:ascii="Century" w:hAnsi="Century"/>
        </w:rPr>
        <w:t>direct</w:t>
      </w:r>
      <w:r w:rsidR="00FA1C77">
        <w:rPr>
          <w:rFonts w:ascii="Century" w:hAnsi="Century"/>
        </w:rPr>
        <w:t>ly given by</w:t>
      </w:r>
      <w:r>
        <w:rPr>
          <w:rFonts w:ascii="Century" w:hAnsi="Century"/>
        </w:rPr>
        <w:t xml:space="preserve"> </w:t>
      </w:r>
      <w:r w:rsidR="00343BFE">
        <w:rPr>
          <w:rFonts w:ascii="Century" w:hAnsi="Century"/>
        </w:rPr>
        <w:t>manufactures</w:t>
      </w:r>
      <w:r>
        <w:rPr>
          <w:rFonts w:ascii="Century" w:hAnsi="Century"/>
        </w:rPr>
        <w:t xml:space="preserve"> website</w:t>
      </w:r>
      <w:r w:rsidR="00FA1C77">
        <w:rPr>
          <w:rFonts w:ascii="Century" w:hAnsi="Century"/>
        </w:rPr>
        <w:t>s</w:t>
      </w:r>
      <w:r>
        <w:rPr>
          <w:rFonts w:ascii="Century" w:hAnsi="Century"/>
        </w:rPr>
        <w:t>.</w:t>
      </w:r>
      <w:r w:rsidR="00651614">
        <w:rPr>
          <w:rFonts w:ascii="Century" w:hAnsi="Century"/>
        </w:rPr>
        <w:t xml:space="preserve"> </w:t>
      </w:r>
    </w:p>
    <w:p w14:paraId="1E26EFCE" w14:textId="56CA7F50" w:rsidR="001227FE" w:rsidRDefault="001227FE" w:rsidP="000567E8">
      <w:pPr>
        <w:spacing w:line="360" w:lineRule="auto"/>
        <w:jc w:val="both"/>
        <w:rPr>
          <w:rFonts w:ascii="Century" w:hAnsi="Century"/>
        </w:rPr>
      </w:pPr>
    </w:p>
    <w:p w14:paraId="3182F2DC" w14:textId="3858220D" w:rsidR="001227FE" w:rsidRDefault="001227FE" w:rsidP="000567E8">
      <w:pPr>
        <w:spacing w:line="360" w:lineRule="auto"/>
        <w:jc w:val="both"/>
        <w:rPr>
          <w:rFonts w:ascii="Century" w:hAnsi="Century"/>
        </w:rPr>
      </w:pPr>
    </w:p>
    <w:p w14:paraId="281F309B" w14:textId="378B7796" w:rsidR="001227FE" w:rsidRDefault="001227FE" w:rsidP="000567E8">
      <w:pPr>
        <w:spacing w:line="360" w:lineRule="auto"/>
        <w:jc w:val="both"/>
        <w:rPr>
          <w:rFonts w:ascii="Century" w:hAnsi="Century"/>
        </w:rPr>
      </w:pPr>
    </w:p>
    <w:p w14:paraId="0DEF9246" w14:textId="77777777" w:rsidR="001227FE" w:rsidRDefault="001227FE" w:rsidP="000567E8">
      <w:pPr>
        <w:spacing w:line="360" w:lineRule="auto"/>
        <w:jc w:val="both"/>
        <w:rPr>
          <w:rFonts w:ascii="Century" w:hAnsi="Century"/>
        </w:rPr>
      </w:pPr>
    </w:p>
    <w:p w14:paraId="3942FF7C" w14:textId="261F7F9D" w:rsidR="00D16FE2" w:rsidRPr="000C008B" w:rsidRDefault="00D16FE2" w:rsidP="00D16FE2">
      <w:pPr>
        <w:pStyle w:val="Heading1"/>
        <w:numPr>
          <w:ilvl w:val="0"/>
          <w:numId w:val="4"/>
        </w:numPr>
        <w:rPr>
          <w:rFonts w:ascii="Century" w:hAnsi="Century"/>
        </w:rPr>
      </w:pPr>
      <w:bookmarkStart w:id="8" w:name="_Toc31576030"/>
      <w:r w:rsidRPr="000C008B">
        <w:rPr>
          <w:rFonts w:ascii="Century" w:hAnsi="Century"/>
        </w:rPr>
        <w:lastRenderedPageBreak/>
        <w:t>Discussion of potential energy savings</w:t>
      </w:r>
      <w:bookmarkEnd w:id="8"/>
    </w:p>
    <w:p w14:paraId="216F6322" w14:textId="77777777" w:rsidR="005E60A6" w:rsidRPr="000C008B" w:rsidRDefault="005E60A6" w:rsidP="005E60A6">
      <w:pPr>
        <w:rPr>
          <w:rFonts w:ascii="Century" w:hAnsi="Century"/>
        </w:rPr>
      </w:pPr>
    </w:p>
    <w:p w14:paraId="72581B86" w14:textId="336511F7" w:rsidR="001729C8" w:rsidRDefault="001729C8" w:rsidP="000567E8">
      <w:pPr>
        <w:spacing w:line="360" w:lineRule="auto"/>
        <w:jc w:val="both"/>
        <w:rPr>
          <w:rFonts w:ascii="Century" w:hAnsi="Century"/>
        </w:rPr>
      </w:pPr>
      <w:r>
        <w:rPr>
          <w:rFonts w:ascii="Century" w:hAnsi="Century"/>
        </w:rPr>
        <w:t>Firstly, to save on any energy bill would be to compare the current tariff to other tariffs on the market.</w:t>
      </w:r>
    </w:p>
    <w:p w14:paraId="476EF810" w14:textId="0AB5ACEA" w:rsidR="00643465" w:rsidRPr="00643465" w:rsidRDefault="00643465" w:rsidP="000567E8">
      <w:pPr>
        <w:spacing w:line="360" w:lineRule="auto"/>
        <w:jc w:val="both"/>
        <w:rPr>
          <w:rFonts w:ascii="Century" w:eastAsiaTheme="minorEastAsia" w:hAnsi="Century"/>
        </w:rPr>
      </w:pPr>
      <m:oMathPara>
        <m:oMath>
          <m:f>
            <m:fPr>
              <m:ctrlPr>
                <w:rPr>
                  <w:rFonts w:ascii="Cambria Math" w:hAnsi="Cambria Math"/>
                  <w:i/>
                </w:rPr>
              </m:ctrlPr>
            </m:fPr>
            <m:num>
              <m:r>
                <w:rPr>
                  <w:rFonts w:ascii="Cambria Math" w:hAnsi="Cambria Math"/>
                </w:rPr>
                <m:t>£4400</m:t>
              </m:r>
            </m:num>
            <m:den>
              <m:r>
                <w:rPr>
                  <w:rFonts w:ascii="Cambria Math" w:hAnsi="Cambria Math"/>
                </w:rPr>
                <m:t>32000 kwh</m:t>
              </m:r>
            </m:den>
          </m:f>
          <m:r>
            <w:rPr>
              <w:rFonts w:ascii="Cambria Math" w:eastAsiaTheme="minorEastAsia" w:hAnsi="Cambria Math"/>
            </w:rPr>
            <m:t xml:space="preserve">=£0.1375 per </m:t>
          </m:r>
          <m:r>
            <w:rPr>
              <w:rFonts w:ascii="Cambria Math" w:eastAsiaTheme="minorEastAsia" w:hAnsi="Cambria Math"/>
            </w:rPr>
            <m:t>K</m:t>
          </m:r>
          <m:r>
            <w:rPr>
              <w:rFonts w:ascii="Cambria Math" w:eastAsiaTheme="minorEastAsia" w:hAnsi="Cambria Math"/>
            </w:rPr>
            <m:t>wh</m:t>
          </m:r>
        </m:oMath>
      </m:oMathPara>
    </w:p>
    <w:p w14:paraId="67628F22" w14:textId="77777777" w:rsidR="00181EE0" w:rsidRDefault="00643465" w:rsidP="00181EE0">
      <w:pPr>
        <w:keepNext/>
        <w:spacing w:line="360" w:lineRule="auto"/>
        <w:jc w:val="center"/>
      </w:pPr>
      <w:r>
        <w:rPr>
          <w:noProof/>
        </w:rPr>
        <w:drawing>
          <wp:inline distT="0" distB="0" distL="0" distR="0" wp14:anchorId="2787CFB1" wp14:editId="5C4088D7">
            <wp:extent cx="2818130" cy="1703196"/>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7234" t="31478" r="8122" b="15574"/>
                    <a:stretch/>
                  </pic:blipFill>
                  <pic:spPr bwMode="auto">
                    <a:xfrm>
                      <a:off x="0" y="0"/>
                      <a:ext cx="2828545" cy="1709491"/>
                    </a:xfrm>
                    <a:prstGeom prst="rect">
                      <a:avLst/>
                    </a:prstGeom>
                    <a:ln>
                      <a:noFill/>
                    </a:ln>
                    <a:extLst>
                      <a:ext uri="{53640926-AAD7-44D8-BBD7-CCE9431645EC}">
                        <a14:shadowObscured xmlns:a14="http://schemas.microsoft.com/office/drawing/2010/main"/>
                      </a:ext>
                    </a:extLst>
                  </pic:spPr>
                </pic:pic>
              </a:graphicData>
            </a:graphic>
          </wp:inline>
        </w:drawing>
      </w:r>
    </w:p>
    <w:p w14:paraId="26247678" w14:textId="1091DAB0" w:rsidR="00643465" w:rsidRDefault="00181EE0" w:rsidP="00181EE0">
      <w:pPr>
        <w:pStyle w:val="Caption"/>
        <w:jc w:val="center"/>
        <w:rPr>
          <w:rFonts w:ascii="Century" w:hAnsi="Century"/>
        </w:rPr>
      </w:pPr>
      <w:r>
        <w:t xml:space="preserve">Figure </w:t>
      </w:r>
      <w:fldSimple w:instr=" SEQ Figure \* ARABIC ">
        <w:r>
          <w:rPr>
            <w:noProof/>
          </w:rPr>
          <w:t>2</w:t>
        </w:r>
      </w:fldSimple>
      <w:sdt>
        <w:sdtPr>
          <w:id w:val="691645950"/>
          <w:citation/>
        </w:sdtPr>
        <w:sdtContent>
          <w:r>
            <w:fldChar w:fldCharType="begin"/>
          </w:r>
          <w:r>
            <w:instrText xml:space="preserve"> CITATION Bus20 \l 2057 </w:instrText>
          </w:r>
          <w:r>
            <w:fldChar w:fldCharType="separate"/>
          </w:r>
          <w:r w:rsidR="00504E17">
            <w:rPr>
              <w:noProof/>
            </w:rPr>
            <w:t xml:space="preserve"> </w:t>
          </w:r>
          <w:r w:rsidR="00504E17" w:rsidRPr="00504E17">
            <w:rPr>
              <w:noProof/>
            </w:rPr>
            <w:t>(Business Electricity Prices, 2020)</w:t>
          </w:r>
          <w:r>
            <w:fldChar w:fldCharType="end"/>
          </w:r>
        </w:sdtContent>
      </w:sdt>
    </w:p>
    <w:p w14:paraId="156ACC83" w14:textId="7EAFEC2C" w:rsidR="00A53E4E" w:rsidRDefault="001227FE" w:rsidP="004F0AF2">
      <w:pPr>
        <w:spacing w:line="360" w:lineRule="auto"/>
        <w:jc w:val="both"/>
        <w:rPr>
          <w:rFonts w:ascii="Century" w:hAnsi="Century"/>
        </w:rPr>
      </w:pPr>
      <w:r>
        <w:rPr>
          <w:rFonts w:ascii="Century" w:hAnsi="Century"/>
        </w:rPr>
        <w:t>The B&amp;B’s current tariff corresponds with tariffs of businesses in the same usage bracket to itself show in figure 2.</w:t>
      </w:r>
    </w:p>
    <w:p w14:paraId="3E04572F" w14:textId="7328DB8C" w:rsidR="001227FE" w:rsidRPr="000C008B" w:rsidRDefault="00E807E3" w:rsidP="004F0AF2">
      <w:pPr>
        <w:spacing w:line="360" w:lineRule="auto"/>
        <w:jc w:val="both"/>
        <w:rPr>
          <w:rFonts w:ascii="Century" w:hAnsi="Century"/>
        </w:rPr>
      </w:pPr>
      <w:r>
        <w:rPr>
          <w:rFonts w:ascii="Century" w:hAnsi="Century"/>
        </w:rPr>
        <w:t>Kerosene used to fuel the oil burners prove to be an efficient alternative to gas but a form of tracking the heat energy directly generated per unit of fuel would</w:t>
      </w:r>
      <w:r w:rsidR="003301C9">
        <w:rPr>
          <w:rFonts w:ascii="Century" w:hAnsi="Century"/>
        </w:rPr>
        <w:t xml:space="preserve"> investigate its performance.</w:t>
      </w:r>
      <w:r>
        <w:rPr>
          <w:rFonts w:ascii="Century" w:hAnsi="Century"/>
        </w:rPr>
        <w:t xml:space="preserve"> </w:t>
      </w:r>
      <w:r w:rsidR="00732BC7">
        <w:rPr>
          <w:rFonts w:ascii="Century" w:hAnsi="Century"/>
        </w:rPr>
        <w:t xml:space="preserve">If only small amounts of </w:t>
      </w:r>
      <w:r w:rsidR="00454E78">
        <w:rPr>
          <w:rFonts w:ascii="Century" w:hAnsi="Century"/>
        </w:rPr>
        <w:t>hot water were needed it would render the burner to be less efficient.</w:t>
      </w:r>
    </w:p>
    <w:p w14:paraId="076F51F4" w14:textId="2A98FCC9" w:rsidR="00454E78" w:rsidRDefault="002414F6" w:rsidP="004F0AF2">
      <w:pPr>
        <w:spacing w:line="360" w:lineRule="auto"/>
        <w:jc w:val="both"/>
        <w:rPr>
          <w:rFonts w:ascii="Century" w:hAnsi="Century"/>
        </w:rPr>
      </w:pPr>
      <w:r>
        <w:rPr>
          <w:rFonts w:ascii="Century" w:hAnsi="Century"/>
        </w:rPr>
        <w:t>Due to the environmental impact of high carbon fuel such as oil, an oil boiler scrappage scheme is in place in the attempt to phase out these burners by 2022 and replace with burners that can run off bio fuels</w:t>
      </w:r>
      <w:sdt>
        <w:sdtPr>
          <w:rPr>
            <w:rFonts w:ascii="Century" w:hAnsi="Century"/>
          </w:rPr>
          <w:id w:val="2095275859"/>
          <w:citation/>
        </w:sdtPr>
        <w:sdtContent>
          <w:r>
            <w:rPr>
              <w:rFonts w:ascii="Century" w:hAnsi="Century"/>
            </w:rPr>
            <w:fldChar w:fldCharType="begin"/>
          </w:r>
          <w:r>
            <w:rPr>
              <w:rFonts w:ascii="Century" w:hAnsi="Century"/>
            </w:rPr>
            <w:instrText xml:space="preserve"> CITATION Log18 \l 2057 </w:instrText>
          </w:r>
          <w:r>
            <w:rPr>
              <w:rFonts w:ascii="Century" w:hAnsi="Century"/>
            </w:rPr>
            <w:fldChar w:fldCharType="separate"/>
          </w:r>
          <w:r w:rsidR="00504E17">
            <w:rPr>
              <w:rFonts w:ascii="Century" w:hAnsi="Century"/>
              <w:noProof/>
            </w:rPr>
            <w:t xml:space="preserve"> </w:t>
          </w:r>
          <w:r w:rsidR="00504E17" w:rsidRPr="00504E17">
            <w:rPr>
              <w:rFonts w:ascii="Century" w:hAnsi="Century"/>
              <w:noProof/>
            </w:rPr>
            <w:t>(Logic 4 Training, 2018)</w:t>
          </w:r>
          <w:r>
            <w:rPr>
              <w:rFonts w:ascii="Century" w:hAnsi="Century"/>
            </w:rPr>
            <w:fldChar w:fldCharType="end"/>
          </w:r>
        </w:sdtContent>
      </w:sdt>
      <w:r>
        <w:rPr>
          <w:rFonts w:ascii="Century" w:hAnsi="Century"/>
        </w:rPr>
        <w:t>.</w:t>
      </w:r>
      <w:r w:rsidR="00454E78" w:rsidRPr="00454E78">
        <w:rPr>
          <w:rFonts w:ascii="Century" w:hAnsi="Century"/>
        </w:rPr>
        <w:t xml:space="preserve"> </w:t>
      </w:r>
      <w:r w:rsidR="00454E78">
        <w:rPr>
          <w:rFonts w:ascii="Century" w:hAnsi="Century"/>
        </w:rPr>
        <w:t xml:space="preserve">The B&amp;B </w:t>
      </w:r>
      <w:r w:rsidR="00454E78">
        <w:rPr>
          <w:rFonts w:ascii="Century" w:hAnsi="Century"/>
        </w:rPr>
        <w:t>has already incorporated renewable</w:t>
      </w:r>
      <w:r w:rsidR="00454E78">
        <w:rPr>
          <w:rFonts w:ascii="Century" w:hAnsi="Century"/>
        </w:rPr>
        <w:t xml:space="preserve"> energy before with a ground sourced heat pump and could benefit further by introducing this to the remainder of the rooms</w:t>
      </w:r>
      <w:r w:rsidR="00B954B5">
        <w:rPr>
          <w:rFonts w:ascii="Century" w:hAnsi="Century"/>
        </w:rPr>
        <w:t>, e</w:t>
      </w:r>
      <w:r w:rsidR="00454E78">
        <w:rPr>
          <w:rFonts w:ascii="Century" w:hAnsi="Century"/>
        </w:rPr>
        <w:t>specially as</w:t>
      </w:r>
      <w:r w:rsidR="00B954B5">
        <w:rPr>
          <w:rFonts w:ascii="Century" w:hAnsi="Century"/>
        </w:rPr>
        <w:t xml:space="preserve"> they spend £3800 a year on oil and</w:t>
      </w:r>
      <w:r w:rsidR="00454E78">
        <w:rPr>
          <w:rFonts w:ascii="Century" w:hAnsi="Century"/>
        </w:rPr>
        <w:t xml:space="preserve"> oil burners are wanting to be phased out as well as the potential increase in oil prices</w:t>
      </w:r>
      <w:sdt>
        <w:sdtPr>
          <w:rPr>
            <w:rFonts w:ascii="Century" w:hAnsi="Century"/>
          </w:rPr>
          <w:id w:val="2019727990"/>
          <w:citation/>
        </w:sdtPr>
        <w:sdtContent>
          <w:r w:rsidR="00454E78">
            <w:rPr>
              <w:rFonts w:ascii="Century" w:hAnsi="Century"/>
            </w:rPr>
            <w:fldChar w:fldCharType="begin"/>
          </w:r>
          <w:r w:rsidR="00454E78">
            <w:rPr>
              <w:rFonts w:ascii="Century" w:hAnsi="Century"/>
            </w:rPr>
            <w:instrText xml:space="preserve"> CITATION Sar \l 2057 </w:instrText>
          </w:r>
          <w:r w:rsidR="00454E78">
            <w:rPr>
              <w:rFonts w:ascii="Century" w:hAnsi="Century"/>
            </w:rPr>
            <w:fldChar w:fldCharType="separate"/>
          </w:r>
          <w:r w:rsidR="00504E17">
            <w:rPr>
              <w:rFonts w:ascii="Century" w:hAnsi="Century"/>
              <w:noProof/>
            </w:rPr>
            <w:t xml:space="preserve"> </w:t>
          </w:r>
          <w:r w:rsidR="00504E17" w:rsidRPr="00504E17">
            <w:rPr>
              <w:rFonts w:ascii="Century" w:hAnsi="Century"/>
              <w:noProof/>
            </w:rPr>
            <w:t>(Ingrams, 2018)</w:t>
          </w:r>
          <w:r w:rsidR="00454E78">
            <w:rPr>
              <w:rFonts w:ascii="Century" w:hAnsi="Century"/>
            </w:rPr>
            <w:fldChar w:fldCharType="end"/>
          </w:r>
        </w:sdtContent>
      </w:sdt>
      <w:r w:rsidR="00454E78">
        <w:rPr>
          <w:rFonts w:ascii="Century" w:hAnsi="Century"/>
        </w:rPr>
        <w:t>.</w:t>
      </w:r>
      <w:r w:rsidR="00454E78">
        <w:rPr>
          <w:rFonts w:ascii="Century" w:hAnsi="Century"/>
        </w:rPr>
        <w:t xml:space="preserve"> </w:t>
      </w:r>
    </w:p>
    <w:p w14:paraId="6571FB99" w14:textId="46D20D37" w:rsidR="00454E78" w:rsidRDefault="00454E78" w:rsidP="004F0AF2">
      <w:pPr>
        <w:spacing w:line="360" w:lineRule="auto"/>
        <w:jc w:val="both"/>
        <w:rPr>
          <w:rFonts w:ascii="Century" w:hAnsi="Century"/>
        </w:rPr>
      </w:pPr>
      <w:r>
        <w:rPr>
          <w:rFonts w:ascii="Century" w:hAnsi="Century"/>
        </w:rPr>
        <w:t xml:space="preserve">Over recent years there has been an </w:t>
      </w:r>
      <w:r w:rsidR="005B6FDB">
        <w:rPr>
          <w:rFonts w:ascii="Century" w:hAnsi="Century"/>
        </w:rPr>
        <w:t>advancement</w:t>
      </w:r>
      <w:r>
        <w:rPr>
          <w:rFonts w:ascii="Century" w:hAnsi="Century"/>
        </w:rPr>
        <w:t xml:space="preserve"> and drive towards renewable technologies. </w:t>
      </w:r>
      <w:r w:rsidR="00795072">
        <w:rPr>
          <w:rFonts w:ascii="Century" w:hAnsi="Century"/>
        </w:rPr>
        <w:t>Each year there are stricter regulations to reduce carbon which result in social and economic pressures. Long term there is a need to transition towards renewable technologies</w:t>
      </w:r>
      <w:sdt>
        <w:sdtPr>
          <w:rPr>
            <w:rFonts w:ascii="Century" w:hAnsi="Century"/>
          </w:rPr>
          <w:id w:val="-1921718442"/>
          <w:citation/>
        </w:sdtPr>
        <w:sdtContent>
          <w:r w:rsidR="00FD653D">
            <w:rPr>
              <w:rFonts w:ascii="Century" w:hAnsi="Century"/>
            </w:rPr>
            <w:fldChar w:fldCharType="begin"/>
          </w:r>
          <w:r w:rsidR="00FD653D">
            <w:rPr>
              <w:rFonts w:ascii="Century" w:hAnsi="Century"/>
            </w:rPr>
            <w:instrText xml:space="preserve"> CITATION Hil95 \l 2057 </w:instrText>
          </w:r>
          <w:r w:rsidR="00FD653D">
            <w:rPr>
              <w:rFonts w:ascii="Century" w:hAnsi="Century"/>
            </w:rPr>
            <w:fldChar w:fldCharType="separate"/>
          </w:r>
          <w:r w:rsidR="00504E17">
            <w:rPr>
              <w:rFonts w:ascii="Century" w:hAnsi="Century"/>
              <w:noProof/>
            </w:rPr>
            <w:t xml:space="preserve"> </w:t>
          </w:r>
          <w:r w:rsidR="00504E17" w:rsidRPr="00504E17">
            <w:rPr>
              <w:rFonts w:ascii="Century" w:hAnsi="Century"/>
              <w:noProof/>
            </w:rPr>
            <w:t>(Hill, et al., 1995)</w:t>
          </w:r>
          <w:r w:rsidR="00FD653D">
            <w:rPr>
              <w:rFonts w:ascii="Century" w:hAnsi="Century"/>
            </w:rPr>
            <w:fldChar w:fldCharType="end"/>
          </w:r>
        </w:sdtContent>
      </w:sdt>
      <w:r w:rsidR="00795072">
        <w:rPr>
          <w:rFonts w:ascii="Century" w:hAnsi="Century"/>
        </w:rPr>
        <w:t>. The B&amp;B currently plans to introduce solar energy. Introducing solar and/or another ground</w:t>
      </w:r>
      <w:r w:rsidR="00B954B5">
        <w:rPr>
          <w:rFonts w:ascii="Century" w:hAnsi="Century"/>
        </w:rPr>
        <w:t xml:space="preserve"> </w:t>
      </w:r>
      <w:r w:rsidR="00795072">
        <w:rPr>
          <w:rFonts w:ascii="Century" w:hAnsi="Century"/>
        </w:rPr>
        <w:t xml:space="preserve">sourced heat pump would ensure they meet </w:t>
      </w:r>
      <w:r w:rsidR="00795072">
        <w:rPr>
          <w:rFonts w:ascii="Century" w:hAnsi="Century"/>
        </w:rPr>
        <w:lastRenderedPageBreak/>
        <w:t>standards that will inevitably</w:t>
      </w:r>
      <w:r w:rsidR="00B954B5">
        <w:rPr>
          <w:rFonts w:ascii="Century" w:hAnsi="Century"/>
        </w:rPr>
        <w:t xml:space="preserve"> be</w:t>
      </w:r>
      <w:r w:rsidR="00795072">
        <w:rPr>
          <w:rFonts w:ascii="Century" w:hAnsi="Century"/>
        </w:rPr>
        <w:t xml:space="preserve"> placed </w:t>
      </w:r>
      <w:r w:rsidR="00B954B5">
        <w:rPr>
          <w:rFonts w:ascii="Century" w:hAnsi="Century"/>
        </w:rPr>
        <w:t>upon</w:t>
      </w:r>
      <w:r w:rsidR="00795072">
        <w:rPr>
          <w:rFonts w:ascii="Century" w:hAnsi="Century"/>
        </w:rPr>
        <w:t xml:space="preserve"> them</w:t>
      </w:r>
      <w:r w:rsidR="00B954B5">
        <w:rPr>
          <w:rFonts w:ascii="Century" w:hAnsi="Century"/>
        </w:rPr>
        <w:t>,</w:t>
      </w:r>
      <w:r w:rsidR="00795072">
        <w:rPr>
          <w:rFonts w:ascii="Century" w:hAnsi="Century"/>
        </w:rPr>
        <w:t xml:space="preserve"> and reap the </w:t>
      </w:r>
      <w:r w:rsidR="00B954B5">
        <w:rPr>
          <w:rFonts w:ascii="Century" w:hAnsi="Century"/>
        </w:rPr>
        <w:t>benefits</w:t>
      </w:r>
      <w:r w:rsidR="00795072">
        <w:rPr>
          <w:rFonts w:ascii="Century" w:hAnsi="Century"/>
        </w:rPr>
        <w:t xml:space="preserve"> of a reduced energy bill </w:t>
      </w:r>
      <w:r w:rsidR="00B954B5">
        <w:rPr>
          <w:rFonts w:ascii="Century" w:hAnsi="Century"/>
        </w:rPr>
        <w:t>but at the cost of a capital investment</w:t>
      </w:r>
      <w:sdt>
        <w:sdtPr>
          <w:rPr>
            <w:rFonts w:ascii="Century" w:hAnsi="Century"/>
          </w:rPr>
          <w:id w:val="-1337455058"/>
          <w:citation/>
        </w:sdtPr>
        <w:sdtContent>
          <w:r w:rsidR="00FD653D">
            <w:rPr>
              <w:rFonts w:ascii="Century" w:hAnsi="Century"/>
            </w:rPr>
            <w:fldChar w:fldCharType="begin"/>
          </w:r>
          <w:r w:rsidR="00FD653D">
            <w:rPr>
              <w:rFonts w:ascii="Century" w:hAnsi="Century"/>
            </w:rPr>
            <w:instrText xml:space="preserve"> CITATION Van08 \l 2057 </w:instrText>
          </w:r>
          <w:r w:rsidR="00FD653D">
            <w:rPr>
              <w:rFonts w:ascii="Century" w:hAnsi="Century"/>
            </w:rPr>
            <w:fldChar w:fldCharType="separate"/>
          </w:r>
          <w:r w:rsidR="00504E17">
            <w:rPr>
              <w:rFonts w:ascii="Century" w:hAnsi="Century"/>
              <w:noProof/>
            </w:rPr>
            <w:t xml:space="preserve"> </w:t>
          </w:r>
          <w:r w:rsidR="00504E17" w:rsidRPr="00504E17">
            <w:rPr>
              <w:rFonts w:ascii="Century" w:hAnsi="Century"/>
              <w:noProof/>
            </w:rPr>
            <w:t>(Van Den Bergh &amp; Bruinsma, 2008)</w:t>
          </w:r>
          <w:r w:rsidR="00FD653D">
            <w:rPr>
              <w:rFonts w:ascii="Century" w:hAnsi="Century"/>
            </w:rPr>
            <w:fldChar w:fldCharType="end"/>
          </w:r>
        </w:sdtContent>
      </w:sdt>
      <w:r w:rsidR="00B954B5">
        <w:rPr>
          <w:rFonts w:ascii="Century" w:hAnsi="Century"/>
        </w:rPr>
        <w:t>.</w:t>
      </w:r>
      <w:r w:rsidR="004F0AF2">
        <w:rPr>
          <w:rFonts w:ascii="Century" w:hAnsi="Century"/>
        </w:rPr>
        <w:t xml:space="preserve"> </w:t>
      </w:r>
    </w:p>
    <w:p w14:paraId="7EACAB4E" w14:textId="27EA73A8" w:rsidR="005309AA" w:rsidRPr="000C008B" w:rsidRDefault="004F0AF2" w:rsidP="000567E8">
      <w:pPr>
        <w:spacing w:line="360" w:lineRule="auto"/>
        <w:jc w:val="both"/>
        <w:rPr>
          <w:rFonts w:ascii="Century" w:hAnsi="Century"/>
        </w:rPr>
      </w:pPr>
      <w:r>
        <w:rPr>
          <w:rFonts w:ascii="Century" w:hAnsi="Century"/>
        </w:rPr>
        <w:t xml:space="preserve">If </w:t>
      </w:r>
      <w:r w:rsidR="00AE1F26">
        <w:rPr>
          <w:rFonts w:ascii="Century" w:hAnsi="Century"/>
        </w:rPr>
        <w:t>advanced metering infrastructure</w:t>
      </w:r>
      <w:r w:rsidR="00BF57B5">
        <w:rPr>
          <w:rFonts w:ascii="Century" w:hAnsi="Century"/>
        </w:rPr>
        <w:t>s</w:t>
      </w:r>
      <w:r>
        <w:rPr>
          <w:rFonts w:ascii="Century" w:hAnsi="Century"/>
        </w:rPr>
        <w:t xml:space="preserve"> </w:t>
      </w:r>
      <w:r w:rsidR="00AE1F26">
        <w:rPr>
          <w:rFonts w:ascii="Century" w:hAnsi="Century"/>
        </w:rPr>
        <w:t>(AMI)</w:t>
      </w:r>
      <w:r>
        <w:rPr>
          <w:rFonts w:ascii="Century" w:hAnsi="Century"/>
        </w:rPr>
        <w:t xml:space="preserve"> were used across the B&amp;B it would help to location areas of excess usage. Not only would it just track the usage but surveys have shown that users of smart meters change their attitudes </w:t>
      </w:r>
      <w:r w:rsidR="00BF57B5">
        <w:rPr>
          <w:rFonts w:ascii="Century" w:hAnsi="Century"/>
        </w:rPr>
        <w:t>and</w:t>
      </w:r>
      <w:r>
        <w:rPr>
          <w:rFonts w:ascii="Century" w:hAnsi="Century"/>
        </w:rPr>
        <w:t xml:space="preserve"> behaviour around energy consumption</w:t>
      </w:r>
      <w:r w:rsidR="00AE1F26">
        <w:rPr>
          <w:rFonts w:ascii="Century" w:hAnsi="Century"/>
        </w:rPr>
        <w:t xml:space="preserve"> through the use of data visually displayed</w:t>
      </w:r>
      <w:sdt>
        <w:sdtPr>
          <w:rPr>
            <w:rFonts w:ascii="Century" w:hAnsi="Century"/>
          </w:rPr>
          <w:id w:val="-1096247176"/>
          <w:citation/>
        </w:sdtPr>
        <w:sdtContent>
          <w:r w:rsidR="00AE1F26">
            <w:rPr>
              <w:rFonts w:ascii="Century" w:hAnsi="Century"/>
            </w:rPr>
            <w:fldChar w:fldCharType="begin"/>
          </w:r>
          <w:r w:rsidR="00AE1F26">
            <w:rPr>
              <w:rFonts w:ascii="Century" w:hAnsi="Century"/>
            </w:rPr>
            <w:instrText xml:space="preserve"> CITATION Dav07 \l 2057 </w:instrText>
          </w:r>
          <w:r w:rsidR="00AE1F26">
            <w:rPr>
              <w:rFonts w:ascii="Century" w:hAnsi="Century"/>
            </w:rPr>
            <w:fldChar w:fldCharType="separate"/>
          </w:r>
          <w:r w:rsidR="00504E17">
            <w:rPr>
              <w:rFonts w:ascii="Century" w:hAnsi="Century"/>
              <w:noProof/>
            </w:rPr>
            <w:t xml:space="preserve"> </w:t>
          </w:r>
          <w:r w:rsidR="00504E17" w:rsidRPr="00504E17">
            <w:rPr>
              <w:rFonts w:ascii="Century" w:hAnsi="Century"/>
              <w:noProof/>
            </w:rPr>
            <w:t>(Crossley, 2007)</w:t>
          </w:r>
          <w:r w:rsidR="00AE1F26">
            <w:rPr>
              <w:rFonts w:ascii="Century" w:hAnsi="Century"/>
            </w:rPr>
            <w:fldChar w:fldCharType="end"/>
          </w:r>
        </w:sdtContent>
      </w:sdt>
      <w:r>
        <w:rPr>
          <w:rFonts w:ascii="Century" w:hAnsi="Century"/>
        </w:rPr>
        <w:t>.</w:t>
      </w:r>
    </w:p>
    <w:p w14:paraId="734D89B4" w14:textId="4C859182" w:rsidR="000C08D7" w:rsidRDefault="001B3F60" w:rsidP="000567E8">
      <w:pPr>
        <w:spacing w:line="360" w:lineRule="auto"/>
        <w:jc w:val="both"/>
        <w:rPr>
          <w:rFonts w:ascii="Century" w:hAnsi="Century"/>
        </w:rPr>
      </w:pPr>
      <w:r>
        <w:rPr>
          <w:rFonts w:ascii="Century" w:hAnsi="Century"/>
        </w:rPr>
        <w:t xml:space="preserve">To prevent further losses in energy the efficiency ratings of appliances and </w:t>
      </w:r>
      <w:r w:rsidR="0006270B">
        <w:rPr>
          <w:rFonts w:ascii="Century" w:hAnsi="Century"/>
        </w:rPr>
        <w:t>insulation should be compared to that of newer and more sustainable products. Depending on the current efficiencies the percentage gained might not justify the capital of new appliances.</w:t>
      </w:r>
    </w:p>
    <w:p w14:paraId="181D9D4F" w14:textId="5CCB0E11" w:rsidR="000C008B" w:rsidRDefault="0006270B" w:rsidP="000567E8">
      <w:pPr>
        <w:spacing w:line="360" w:lineRule="auto"/>
        <w:jc w:val="both"/>
        <w:rPr>
          <w:rFonts w:ascii="Century" w:hAnsi="Century"/>
        </w:rPr>
      </w:pPr>
      <w:r>
        <w:rPr>
          <w:rFonts w:ascii="Century" w:hAnsi="Century"/>
        </w:rPr>
        <w:t xml:space="preserve">Behaviour of users impacts energy usage. Verbally or through some other communication present ways in which guest or employees can play a part such as leaving heating on continuously if they plan on leaving their room for long periods of time. </w:t>
      </w:r>
    </w:p>
    <w:p w14:paraId="3656DC9D" w14:textId="77777777" w:rsidR="0062100C" w:rsidRPr="000C008B" w:rsidRDefault="0062100C" w:rsidP="0062100C">
      <w:pPr>
        <w:rPr>
          <w:rFonts w:ascii="Century" w:hAnsi="Century"/>
        </w:rPr>
      </w:pPr>
    </w:p>
    <w:p w14:paraId="5A5006CC" w14:textId="765EE2ED" w:rsidR="005C0C9C" w:rsidRDefault="00D16FE2" w:rsidP="005C0C9C">
      <w:pPr>
        <w:pStyle w:val="Heading1"/>
        <w:numPr>
          <w:ilvl w:val="0"/>
          <w:numId w:val="4"/>
        </w:numPr>
        <w:rPr>
          <w:rFonts w:ascii="Century" w:hAnsi="Century"/>
        </w:rPr>
      </w:pPr>
      <w:bookmarkStart w:id="9" w:name="_Toc31576031"/>
      <w:r w:rsidRPr="000C008B">
        <w:rPr>
          <w:rFonts w:ascii="Century" w:hAnsi="Century"/>
        </w:rPr>
        <w:t>Recommendations</w:t>
      </w:r>
      <w:bookmarkEnd w:id="9"/>
    </w:p>
    <w:p w14:paraId="31349383" w14:textId="77777777" w:rsidR="001B3F60" w:rsidRPr="001B3F60" w:rsidRDefault="001B3F60" w:rsidP="001B3F60"/>
    <w:p w14:paraId="177B5A32" w14:textId="14B08D11" w:rsidR="0062100C" w:rsidRDefault="001B3F60" w:rsidP="0062100C">
      <w:pPr>
        <w:rPr>
          <w:rFonts w:ascii="Century" w:hAnsi="Century"/>
          <w:b/>
        </w:rPr>
      </w:pPr>
      <w:r w:rsidRPr="001B3F60">
        <w:rPr>
          <w:rFonts w:ascii="Century" w:hAnsi="Century"/>
          <w:b/>
        </w:rPr>
        <w:t>Short term</w:t>
      </w:r>
    </w:p>
    <w:p w14:paraId="54207CB2" w14:textId="68A83E03" w:rsidR="001B3F60" w:rsidRDefault="005B4866" w:rsidP="00B32932">
      <w:pPr>
        <w:spacing w:line="360" w:lineRule="auto"/>
        <w:jc w:val="both"/>
        <w:rPr>
          <w:rFonts w:ascii="Century" w:hAnsi="Century"/>
        </w:rPr>
      </w:pPr>
      <w:r w:rsidRPr="00B32932">
        <w:rPr>
          <w:rFonts w:ascii="Century" w:hAnsi="Century"/>
        </w:rPr>
        <w:t>Solutions that could help</w:t>
      </w:r>
      <w:r w:rsidR="004B1D16">
        <w:rPr>
          <w:rFonts w:ascii="Century" w:hAnsi="Century"/>
        </w:rPr>
        <w:t xml:space="preserve"> energy</w:t>
      </w:r>
      <w:r w:rsidRPr="00B32932">
        <w:rPr>
          <w:rFonts w:ascii="Century" w:hAnsi="Century"/>
        </w:rPr>
        <w:t xml:space="preserve"> co</w:t>
      </w:r>
      <w:r w:rsidR="004B1D16">
        <w:rPr>
          <w:rFonts w:ascii="Century" w:hAnsi="Century"/>
        </w:rPr>
        <w:t>nsumption</w:t>
      </w:r>
      <w:r w:rsidRPr="00B32932">
        <w:rPr>
          <w:rFonts w:ascii="Century" w:hAnsi="Century"/>
        </w:rPr>
        <w:t xml:space="preserve"> would involve advanced metering </w:t>
      </w:r>
      <w:r w:rsidR="00B32932" w:rsidRPr="00B32932">
        <w:rPr>
          <w:rFonts w:ascii="Century" w:hAnsi="Century"/>
        </w:rPr>
        <w:t>infrastructures. This may not reduce the e</w:t>
      </w:r>
      <w:r w:rsidR="00B32932">
        <w:rPr>
          <w:rFonts w:ascii="Century" w:hAnsi="Century"/>
        </w:rPr>
        <w:t>ne</w:t>
      </w:r>
      <w:r w:rsidR="00B32932" w:rsidRPr="00B32932">
        <w:rPr>
          <w:rFonts w:ascii="Century" w:hAnsi="Century"/>
        </w:rPr>
        <w:t>rgy consumed but will be target areas to further to improve. Metering is also inexpensive</w:t>
      </w:r>
      <w:r w:rsidR="00B32932">
        <w:rPr>
          <w:rFonts w:ascii="Century" w:hAnsi="Century"/>
        </w:rPr>
        <w:t xml:space="preserve"> and can be installed at any time.</w:t>
      </w:r>
    </w:p>
    <w:p w14:paraId="195FD8DA" w14:textId="0FE01DF7" w:rsidR="00E80CA9" w:rsidRPr="00B32932" w:rsidRDefault="00E80CA9" w:rsidP="00B32932">
      <w:pPr>
        <w:spacing w:line="360" w:lineRule="auto"/>
        <w:jc w:val="both"/>
        <w:rPr>
          <w:rFonts w:ascii="Century" w:hAnsi="Century"/>
        </w:rPr>
      </w:pPr>
      <w:r>
        <w:rPr>
          <w:rFonts w:ascii="Century" w:hAnsi="Century"/>
        </w:rPr>
        <w:t>A zero-cost measure would be to ask guests and staff personally to alter their behaviour regarding energy usage. This a very simple procedure but could have a considerable impact if the message is expressed clearly and the benefits of doing so.</w:t>
      </w:r>
    </w:p>
    <w:p w14:paraId="63DEAAB1" w14:textId="68EDB1A0" w:rsidR="0062100C" w:rsidRDefault="001B3F60" w:rsidP="0062100C">
      <w:pPr>
        <w:rPr>
          <w:rFonts w:ascii="Century" w:hAnsi="Century"/>
          <w:b/>
        </w:rPr>
      </w:pPr>
      <w:r w:rsidRPr="001B3F60">
        <w:rPr>
          <w:rFonts w:ascii="Century" w:hAnsi="Century"/>
          <w:b/>
        </w:rPr>
        <w:t>Long term</w:t>
      </w:r>
    </w:p>
    <w:p w14:paraId="7B41B18E" w14:textId="2245826F" w:rsidR="00247D55" w:rsidRDefault="001B3F60" w:rsidP="001B3F60">
      <w:pPr>
        <w:spacing w:line="360" w:lineRule="auto"/>
        <w:jc w:val="both"/>
        <w:rPr>
          <w:rFonts w:ascii="Century" w:hAnsi="Century"/>
        </w:rPr>
      </w:pPr>
      <w:r>
        <w:rPr>
          <w:rFonts w:ascii="Century" w:hAnsi="Century"/>
        </w:rPr>
        <w:t>Although it was found that the B&amp;B’s current tariff was reasonable</w:t>
      </w:r>
      <w:r w:rsidR="00247D55">
        <w:rPr>
          <w:rFonts w:ascii="Century" w:hAnsi="Century"/>
        </w:rPr>
        <w:t>,</w:t>
      </w:r>
      <w:r>
        <w:rPr>
          <w:rFonts w:ascii="Century" w:hAnsi="Century"/>
        </w:rPr>
        <w:t xml:space="preserve"> it would be beneficial to keep observing alternative tariffs as they fluctuate</w:t>
      </w:r>
      <w:r w:rsidR="00247D55">
        <w:rPr>
          <w:rFonts w:ascii="Century" w:hAnsi="Century"/>
        </w:rPr>
        <w:t xml:space="preserve"> to select the most appropriate one at the time</w:t>
      </w:r>
      <w:r>
        <w:rPr>
          <w:rFonts w:ascii="Century" w:hAnsi="Century"/>
        </w:rPr>
        <w:t>. Saving just a few pence per Kw in a company such as the B&amp;B using 32,000 kwh a year has the potential to save hundreds of pounds.</w:t>
      </w:r>
    </w:p>
    <w:p w14:paraId="5FA99AE3" w14:textId="3CF23C20" w:rsidR="00247D55" w:rsidRDefault="00247D55" w:rsidP="00247D55">
      <w:pPr>
        <w:spacing w:line="360" w:lineRule="auto"/>
        <w:jc w:val="center"/>
        <w:rPr>
          <w:rFonts w:ascii="Century" w:hAnsi="Century"/>
        </w:rPr>
      </w:pPr>
      <w:r>
        <w:rPr>
          <w:rFonts w:ascii="Century" w:hAnsi="Century"/>
        </w:rPr>
        <w:t>Current price per kwh =0.1375</w:t>
      </w:r>
    </w:p>
    <w:p w14:paraId="73B8B874" w14:textId="527F3E7A" w:rsidR="00247D55" w:rsidRDefault="00247D55" w:rsidP="00247D55">
      <w:pPr>
        <w:spacing w:line="360" w:lineRule="auto"/>
        <w:jc w:val="center"/>
        <w:rPr>
          <w:rFonts w:ascii="Century" w:hAnsi="Century"/>
        </w:rPr>
      </w:pPr>
      <w:r>
        <w:rPr>
          <w:rFonts w:ascii="Century" w:hAnsi="Century"/>
        </w:rPr>
        <w:t>Cost £4400</w:t>
      </w:r>
    </w:p>
    <w:p w14:paraId="3DEF583F" w14:textId="768CBAAA" w:rsidR="00247D55" w:rsidRDefault="00247D55" w:rsidP="001B3F60">
      <w:pPr>
        <w:spacing w:line="360" w:lineRule="auto"/>
        <w:jc w:val="both"/>
        <w:rPr>
          <w:rFonts w:ascii="Century" w:hAnsi="Century"/>
        </w:rPr>
      </w:pPr>
      <w:r>
        <w:rPr>
          <w:rFonts w:ascii="Century" w:hAnsi="Century"/>
        </w:rPr>
        <w:t>If the cost per unit of electricity cost £0.005 less than what they currently pay:</w:t>
      </w:r>
    </w:p>
    <w:p w14:paraId="0FE1FEA0" w14:textId="3A03D153" w:rsidR="00247D55" w:rsidRDefault="00247D55" w:rsidP="00247D55">
      <w:pPr>
        <w:spacing w:line="360" w:lineRule="auto"/>
        <w:jc w:val="center"/>
        <w:rPr>
          <w:rFonts w:ascii="Century" w:hAnsi="Century"/>
        </w:rPr>
      </w:pPr>
      <w:r>
        <w:rPr>
          <w:rFonts w:ascii="Century" w:hAnsi="Century"/>
        </w:rPr>
        <w:lastRenderedPageBreak/>
        <w:t>0.1325 x 32,000 = £4240</w:t>
      </w:r>
    </w:p>
    <w:p w14:paraId="3F823724" w14:textId="798C03B6" w:rsidR="00F95F62" w:rsidRDefault="00F95F62" w:rsidP="00F95F62">
      <w:pPr>
        <w:spacing w:line="360" w:lineRule="auto"/>
        <w:jc w:val="center"/>
        <w:rPr>
          <w:rFonts w:ascii="Century" w:hAnsi="Century"/>
        </w:rPr>
      </w:pPr>
      <w:r>
        <w:rPr>
          <w:rFonts w:ascii="Century" w:hAnsi="Century"/>
        </w:rPr>
        <w:t>Savings = £160</w:t>
      </w:r>
    </w:p>
    <w:p w14:paraId="0B775262" w14:textId="77777777" w:rsidR="009B0FA9" w:rsidRDefault="009B0FA9" w:rsidP="00F95F62">
      <w:pPr>
        <w:spacing w:line="360" w:lineRule="auto"/>
        <w:jc w:val="center"/>
        <w:rPr>
          <w:rFonts w:ascii="Century" w:hAnsi="Century"/>
        </w:rPr>
      </w:pPr>
    </w:p>
    <w:p w14:paraId="027A3FCE" w14:textId="348694B2" w:rsidR="00247D55" w:rsidRDefault="00247D55" w:rsidP="00247D55">
      <w:pPr>
        <w:spacing w:line="360" w:lineRule="auto"/>
        <w:jc w:val="both"/>
        <w:rPr>
          <w:rFonts w:ascii="Century" w:hAnsi="Century"/>
        </w:rPr>
      </w:pPr>
      <w:r>
        <w:rPr>
          <w:rFonts w:ascii="Century" w:hAnsi="Century"/>
        </w:rPr>
        <w:t xml:space="preserve">Electricity prices do fluctuate but this example shows </w:t>
      </w:r>
      <w:r w:rsidR="00F95F62">
        <w:rPr>
          <w:rFonts w:ascii="Century" w:hAnsi="Century"/>
        </w:rPr>
        <w:t>how the smallest amount can affect the</w:t>
      </w:r>
      <w:r w:rsidR="00C82671">
        <w:rPr>
          <w:rFonts w:ascii="Century" w:hAnsi="Century"/>
        </w:rPr>
        <w:t xml:space="preserve"> amount of money spent. It is not a significant amount of money but to a small business for such a simple task can save money for just a few moments of their time.</w:t>
      </w:r>
    </w:p>
    <w:p w14:paraId="61503A6E" w14:textId="39D866DF" w:rsidR="001B3F60" w:rsidRDefault="001B3F60" w:rsidP="001B3F60">
      <w:pPr>
        <w:spacing w:line="360" w:lineRule="auto"/>
        <w:jc w:val="both"/>
        <w:rPr>
          <w:rFonts w:ascii="Century" w:hAnsi="Century"/>
        </w:rPr>
      </w:pPr>
      <w:r>
        <w:rPr>
          <w:rFonts w:ascii="Century" w:hAnsi="Century"/>
        </w:rPr>
        <w:t xml:space="preserve"> </w:t>
      </w:r>
      <w:r w:rsidR="00E80CA9">
        <w:rPr>
          <w:rFonts w:ascii="Century" w:hAnsi="Century"/>
        </w:rPr>
        <w:t xml:space="preserve"> </w:t>
      </w:r>
    </w:p>
    <w:p w14:paraId="343E2AA5" w14:textId="77777777" w:rsidR="00E80CA9" w:rsidRDefault="00B32932" w:rsidP="001B3F60">
      <w:pPr>
        <w:spacing w:line="360" w:lineRule="auto"/>
        <w:jc w:val="both"/>
        <w:rPr>
          <w:rFonts w:ascii="Century" w:hAnsi="Century"/>
        </w:rPr>
      </w:pPr>
      <w:r>
        <w:rPr>
          <w:rFonts w:ascii="Century" w:hAnsi="Century"/>
        </w:rPr>
        <w:t xml:space="preserve">Additional ground sourced heat pumps would be a great long-term solution for the B&amp;B. They have plenty of surrounding land in order to build the system and has been proven to work effectively for the duration they’ve currently been installed. It may be an issue to install in existing rooms but would suit in conjunction with the planning of </w:t>
      </w:r>
      <w:r w:rsidR="00C42D5B">
        <w:rPr>
          <w:rFonts w:ascii="Century" w:hAnsi="Century"/>
        </w:rPr>
        <w:t>luxury cabins.</w:t>
      </w:r>
    </w:p>
    <w:p w14:paraId="413A1C40" w14:textId="556C3BC7" w:rsidR="00B32932" w:rsidRPr="000C008B" w:rsidRDefault="00B32932" w:rsidP="001B3F60">
      <w:pPr>
        <w:spacing w:line="360" w:lineRule="auto"/>
        <w:jc w:val="both"/>
        <w:rPr>
          <w:rFonts w:ascii="Century" w:hAnsi="Century"/>
        </w:rPr>
      </w:pPr>
      <w:r>
        <w:rPr>
          <w:rFonts w:ascii="Century" w:hAnsi="Century"/>
        </w:rPr>
        <w:t xml:space="preserve"> </w:t>
      </w:r>
    </w:p>
    <w:p w14:paraId="01C44323" w14:textId="77777777" w:rsidR="001B3F60" w:rsidRPr="001B3F60" w:rsidRDefault="001B3F60" w:rsidP="0062100C">
      <w:pPr>
        <w:rPr>
          <w:rFonts w:ascii="Century" w:hAnsi="Century"/>
          <w:b/>
        </w:rPr>
      </w:pPr>
    </w:p>
    <w:bookmarkStart w:id="10" w:name="_Toc31576032" w:displacedByCustomXml="next"/>
    <w:sdt>
      <w:sdtPr>
        <w:rPr>
          <w:rFonts w:ascii="Century" w:eastAsiaTheme="minorHAnsi" w:hAnsi="Century" w:cstheme="minorBidi"/>
          <w:color w:val="auto"/>
          <w:sz w:val="22"/>
          <w:szCs w:val="22"/>
        </w:rPr>
        <w:id w:val="1426855455"/>
        <w:docPartObj>
          <w:docPartGallery w:val="Bibliographies"/>
          <w:docPartUnique/>
        </w:docPartObj>
      </w:sdtPr>
      <w:sdtContent>
        <w:p w14:paraId="4B219647" w14:textId="77777777" w:rsidR="005F144C" w:rsidRPr="000C008B" w:rsidRDefault="005F144C" w:rsidP="005C0C9C">
          <w:pPr>
            <w:pStyle w:val="Heading1"/>
            <w:numPr>
              <w:ilvl w:val="0"/>
              <w:numId w:val="4"/>
            </w:numPr>
            <w:rPr>
              <w:rFonts w:ascii="Century" w:hAnsi="Century"/>
            </w:rPr>
          </w:pPr>
          <w:r w:rsidRPr="000C008B">
            <w:rPr>
              <w:rFonts w:ascii="Century" w:hAnsi="Century"/>
            </w:rPr>
            <w:t>References</w:t>
          </w:r>
          <w:bookmarkEnd w:id="10"/>
        </w:p>
        <w:sdt>
          <w:sdtPr>
            <w:rPr>
              <w:rFonts w:ascii="Century" w:hAnsi="Century"/>
            </w:rPr>
            <w:id w:val="-573587230"/>
            <w:bibliography/>
          </w:sdtPr>
          <w:sdtContent>
            <w:p w14:paraId="650CF452" w14:textId="77777777" w:rsidR="00504E17" w:rsidRDefault="005F144C" w:rsidP="00504E17">
              <w:pPr>
                <w:pStyle w:val="Bibliography"/>
                <w:rPr>
                  <w:noProof/>
                  <w:sz w:val="24"/>
                  <w:szCs w:val="24"/>
                </w:rPr>
              </w:pPr>
              <w:r w:rsidRPr="000C008B">
                <w:rPr>
                  <w:rFonts w:ascii="Century" w:hAnsi="Century"/>
                </w:rPr>
                <w:fldChar w:fldCharType="begin"/>
              </w:r>
              <w:r w:rsidRPr="000C008B">
                <w:rPr>
                  <w:rFonts w:ascii="Century" w:hAnsi="Century"/>
                </w:rPr>
                <w:instrText xml:space="preserve"> BIBLIOGRAPHY </w:instrText>
              </w:r>
              <w:r w:rsidRPr="000C008B">
                <w:rPr>
                  <w:rFonts w:ascii="Century" w:hAnsi="Century"/>
                </w:rPr>
                <w:fldChar w:fldCharType="separate"/>
              </w:r>
              <w:r w:rsidR="00504E17">
                <w:rPr>
                  <w:noProof/>
                </w:rPr>
                <w:t xml:space="preserve">Anoop, J., n.d. </w:t>
              </w:r>
              <w:r w:rsidR="00504E17">
                <w:rPr>
                  <w:i/>
                  <w:iCs/>
                  <w:noProof/>
                </w:rPr>
                <w:t xml:space="preserve">A Walkthrough Energy Audit of PRECOT MERIDIAN. </w:t>
              </w:r>
              <w:r w:rsidR="00504E17">
                <w:rPr>
                  <w:noProof/>
                </w:rPr>
                <w:t xml:space="preserve">[Online] </w:t>
              </w:r>
              <w:r w:rsidR="00504E17">
                <w:rPr>
                  <w:noProof/>
                </w:rPr>
                <w:br/>
                <w:t xml:space="preserve">Available at: </w:t>
              </w:r>
              <w:r w:rsidR="00504E17">
                <w:rPr>
                  <w:noProof/>
                  <w:u w:val="single"/>
                </w:rPr>
                <w:t>http://www.nitc.ac.in/electrical/ipg/PDF/INDUSTRIAL%20AUDIT/EAM2.pdf</w:t>
              </w:r>
            </w:p>
            <w:p w14:paraId="3D05D497" w14:textId="77777777" w:rsidR="00504E17" w:rsidRDefault="00504E17" w:rsidP="00504E17">
              <w:pPr>
                <w:pStyle w:val="Bibliography"/>
                <w:rPr>
                  <w:noProof/>
                </w:rPr>
              </w:pPr>
              <w:r>
                <w:rPr>
                  <w:noProof/>
                </w:rPr>
                <w:t xml:space="preserve">Business Electricity Prices, 2020. </w:t>
              </w:r>
              <w:r>
                <w:rPr>
                  <w:i/>
                  <w:iCs/>
                  <w:noProof/>
                </w:rPr>
                <w:t xml:space="preserve">Unit Kwh Prices. </w:t>
              </w:r>
              <w:r>
                <w:rPr>
                  <w:noProof/>
                </w:rPr>
                <w:t xml:space="preserve">[Online] </w:t>
              </w:r>
              <w:r>
                <w:rPr>
                  <w:noProof/>
                </w:rPr>
                <w:br/>
                <w:t xml:space="preserve">Available at: </w:t>
              </w:r>
              <w:r>
                <w:rPr>
                  <w:noProof/>
                  <w:u w:val="single"/>
                </w:rPr>
                <w:t>https://www.businesselectricityprices.org.uk/cost-per-kwh/</w:t>
              </w:r>
            </w:p>
            <w:p w14:paraId="23B986CA" w14:textId="77777777" w:rsidR="00504E17" w:rsidRDefault="00504E17" w:rsidP="00504E17">
              <w:pPr>
                <w:pStyle w:val="Bibliography"/>
                <w:rPr>
                  <w:noProof/>
                </w:rPr>
              </w:pPr>
              <w:r>
                <w:rPr>
                  <w:noProof/>
                </w:rPr>
                <w:t xml:space="preserve">Canaston Oaks, 2019. </w:t>
              </w:r>
              <w:r>
                <w:rPr>
                  <w:i/>
                  <w:iCs/>
                  <w:noProof/>
                </w:rPr>
                <w:t xml:space="preserve">Canaston Oaks. </w:t>
              </w:r>
              <w:r>
                <w:rPr>
                  <w:noProof/>
                </w:rPr>
                <w:t xml:space="preserve">[Online] </w:t>
              </w:r>
              <w:r>
                <w:rPr>
                  <w:noProof/>
                </w:rPr>
                <w:br/>
                <w:t xml:space="preserve">Available at: </w:t>
              </w:r>
              <w:r>
                <w:rPr>
                  <w:noProof/>
                  <w:u w:val="single"/>
                </w:rPr>
                <w:t>https://www.canastonoaks.co.uk/</w:t>
              </w:r>
            </w:p>
            <w:p w14:paraId="1F74B65F" w14:textId="77777777" w:rsidR="00504E17" w:rsidRDefault="00504E17" w:rsidP="00504E17">
              <w:pPr>
                <w:pStyle w:val="Bibliography"/>
                <w:rPr>
                  <w:noProof/>
                </w:rPr>
              </w:pPr>
              <w:r>
                <w:rPr>
                  <w:noProof/>
                </w:rPr>
                <w:t xml:space="preserve">Crossley, D., 2007. Smart Metering, Load Control and Energy Using Behaviour. </w:t>
              </w:r>
              <w:r>
                <w:rPr>
                  <w:i/>
                  <w:iCs/>
                  <w:noProof/>
                </w:rPr>
                <w:t>Energy Futures Australia Pty Ltd.</w:t>
              </w:r>
            </w:p>
            <w:p w14:paraId="5B851CD2" w14:textId="77777777" w:rsidR="00504E17" w:rsidRDefault="00504E17" w:rsidP="00504E17">
              <w:pPr>
                <w:pStyle w:val="Bibliography"/>
                <w:rPr>
                  <w:noProof/>
                </w:rPr>
              </w:pPr>
              <w:r>
                <w:rPr>
                  <w:noProof/>
                </w:rPr>
                <w:t xml:space="preserve">Desjardins, J., 2016. </w:t>
              </w:r>
              <w:r>
                <w:rPr>
                  <w:i/>
                  <w:iCs/>
                  <w:noProof/>
                </w:rPr>
                <w:t xml:space="preserve">What Uses the Most Energy in Your Home?. </w:t>
              </w:r>
              <w:r>
                <w:rPr>
                  <w:noProof/>
                </w:rPr>
                <w:t xml:space="preserve">[Online] </w:t>
              </w:r>
              <w:r>
                <w:rPr>
                  <w:noProof/>
                </w:rPr>
                <w:br/>
                <w:t xml:space="preserve">Available at: </w:t>
              </w:r>
              <w:r>
                <w:rPr>
                  <w:noProof/>
                  <w:u w:val="single"/>
                </w:rPr>
                <w:t>https://www.visualcapitalist.com/what-uses-the-most-energy-home/</w:t>
              </w:r>
            </w:p>
            <w:p w14:paraId="1CAF9AFA" w14:textId="77777777" w:rsidR="00504E17" w:rsidRDefault="00504E17" w:rsidP="00504E17">
              <w:pPr>
                <w:pStyle w:val="Bibliography"/>
                <w:rPr>
                  <w:noProof/>
                </w:rPr>
              </w:pPr>
              <w:r>
                <w:rPr>
                  <w:noProof/>
                </w:rPr>
                <w:t xml:space="preserve">DIVERSEGY, 2014. </w:t>
              </w:r>
              <w:r>
                <w:rPr>
                  <w:i/>
                  <w:iCs/>
                  <w:noProof/>
                </w:rPr>
                <w:t xml:space="preserve">Why it's important to have an Energy Audit. </w:t>
              </w:r>
              <w:r>
                <w:rPr>
                  <w:noProof/>
                </w:rPr>
                <w:t xml:space="preserve">[Online] </w:t>
              </w:r>
              <w:r>
                <w:rPr>
                  <w:noProof/>
                </w:rPr>
                <w:br/>
                <w:t xml:space="preserve">Available at: </w:t>
              </w:r>
              <w:r>
                <w:rPr>
                  <w:noProof/>
                  <w:u w:val="single"/>
                </w:rPr>
                <w:t>https://www.diversegy.com/blog/13/why-its-important-to-have-an-energy-audit/</w:t>
              </w:r>
            </w:p>
            <w:p w14:paraId="17D937DF" w14:textId="77777777" w:rsidR="00504E17" w:rsidRDefault="00504E17" w:rsidP="00504E17">
              <w:pPr>
                <w:pStyle w:val="Bibliography"/>
                <w:rPr>
                  <w:noProof/>
                </w:rPr>
              </w:pPr>
              <w:r>
                <w:rPr>
                  <w:noProof/>
                </w:rPr>
                <w:t xml:space="preserve">Energy Saving Trust, 2020. </w:t>
              </w:r>
              <w:r>
                <w:rPr>
                  <w:i/>
                  <w:iCs/>
                  <w:noProof/>
                </w:rPr>
                <w:t xml:space="preserve">Ground Source Heat Pumps. </w:t>
              </w:r>
              <w:r>
                <w:rPr>
                  <w:noProof/>
                </w:rPr>
                <w:t xml:space="preserve">[Online] </w:t>
              </w:r>
              <w:r>
                <w:rPr>
                  <w:noProof/>
                </w:rPr>
                <w:br/>
                <w:t xml:space="preserve">Available at: </w:t>
              </w:r>
              <w:r>
                <w:rPr>
                  <w:noProof/>
                  <w:u w:val="single"/>
                </w:rPr>
                <w:t>https://energysavingtrust.org.uk/renewable-energy/heat/ground-source-heat-pumps</w:t>
              </w:r>
            </w:p>
            <w:p w14:paraId="034131B1" w14:textId="77777777" w:rsidR="00504E17" w:rsidRDefault="00504E17" w:rsidP="00504E17">
              <w:pPr>
                <w:pStyle w:val="Bibliography"/>
                <w:rPr>
                  <w:noProof/>
                </w:rPr>
              </w:pPr>
              <w:r>
                <w:rPr>
                  <w:noProof/>
                </w:rPr>
                <w:t xml:space="preserve">Green Match, 2019. </w:t>
              </w:r>
              <w:r>
                <w:rPr>
                  <w:i/>
                  <w:iCs/>
                  <w:noProof/>
                </w:rPr>
                <w:t xml:space="preserve">Compare price of green energy solutions. </w:t>
              </w:r>
              <w:r>
                <w:rPr>
                  <w:noProof/>
                </w:rPr>
                <w:t xml:space="preserve">[Online] </w:t>
              </w:r>
              <w:r>
                <w:rPr>
                  <w:noProof/>
                </w:rPr>
                <w:br/>
                <w:t xml:space="preserve">Available at: </w:t>
              </w:r>
              <w:r>
                <w:rPr>
                  <w:noProof/>
                  <w:u w:val="single"/>
                </w:rPr>
                <w:t>https://www.greenmatch.co.uk/blog/2014/08/insulation-why-is-it-important</w:t>
              </w:r>
            </w:p>
            <w:p w14:paraId="771C184F" w14:textId="77777777" w:rsidR="00504E17" w:rsidRDefault="00504E17" w:rsidP="00504E17">
              <w:pPr>
                <w:pStyle w:val="Bibliography"/>
                <w:rPr>
                  <w:noProof/>
                </w:rPr>
              </w:pPr>
              <w:r>
                <w:rPr>
                  <w:noProof/>
                </w:rPr>
                <w:t xml:space="preserve">Ground Source Heat Pump Association, n.d. </w:t>
              </w:r>
              <w:r>
                <w:rPr>
                  <w:i/>
                  <w:iCs/>
                  <w:noProof/>
                </w:rPr>
                <w:t xml:space="preserve">Ground Source Heat Pumps. </w:t>
              </w:r>
              <w:r>
                <w:rPr>
                  <w:noProof/>
                </w:rPr>
                <w:t xml:space="preserve">[Online] </w:t>
              </w:r>
              <w:r>
                <w:rPr>
                  <w:noProof/>
                </w:rPr>
                <w:br/>
                <w:t xml:space="preserve">Available at: </w:t>
              </w:r>
              <w:r>
                <w:rPr>
                  <w:noProof/>
                  <w:u w:val="single"/>
                </w:rPr>
                <w:t>https://www.gshp.org.uk/Ground_Source_Heat_Pump.html</w:t>
              </w:r>
            </w:p>
            <w:p w14:paraId="0BDD73B5" w14:textId="77777777" w:rsidR="00504E17" w:rsidRDefault="00504E17" w:rsidP="00504E17">
              <w:pPr>
                <w:pStyle w:val="Bibliography"/>
                <w:rPr>
                  <w:noProof/>
                </w:rPr>
              </w:pPr>
              <w:r>
                <w:rPr>
                  <w:noProof/>
                </w:rPr>
                <w:lastRenderedPageBreak/>
                <w:t xml:space="preserve">Hill, R., O'Keefe, P. &amp; Snape, C., 1995. </w:t>
              </w:r>
              <w:r>
                <w:rPr>
                  <w:i/>
                  <w:iCs/>
                  <w:noProof/>
                </w:rPr>
                <w:t xml:space="preserve">The Future Of Energy Use. </w:t>
              </w:r>
              <w:r>
                <w:rPr>
                  <w:noProof/>
                </w:rPr>
                <w:t>London: Earthscan Publications Limited.</w:t>
              </w:r>
            </w:p>
            <w:p w14:paraId="49ACAB9D" w14:textId="77777777" w:rsidR="00504E17" w:rsidRDefault="00504E17" w:rsidP="00504E17">
              <w:pPr>
                <w:pStyle w:val="Bibliography"/>
                <w:rPr>
                  <w:noProof/>
                </w:rPr>
              </w:pPr>
              <w:r>
                <w:rPr>
                  <w:noProof/>
                </w:rPr>
                <w:t xml:space="preserve">Ingrams, S., 2018. </w:t>
              </w:r>
              <w:r>
                <w:rPr>
                  <w:i/>
                  <w:iCs/>
                  <w:noProof/>
                </w:rPr>
                <w:t xml:space="preserve">Oil Central Heating. </w:t>
              </w:r>
              <w:r>
                <w:rPr>
                  <w:noProof/>
                </w:rPr>
                <w:t xml:space="preserve">[Online] </w:t>
              </w:r>
              <w:r>
                <w:rPr>
                  <w:noProof/>
                </w:rPr>
                <w:br/>
                <w:t xml:space="preserve">Available at: </w:t>
              </w:r>
              <w:r>
                <w:rPr>
                  <w:noProof/>
                  <w:u w:val="single"/>
                </w:rPr>
                <w:t>https://www.which.co.uk/reviews/home-heating-systems/article/home-heating-systems/oil-central-heating</w:t>
              </w:r>
            </w:p>
            <w:p w14:paraId="00407D1B" w14:textId="77777777" w:rsidR="00504E17" w:rsidRDefault="00504E17" w:rsidP="00504E17">
              <w:pPr>
                <w:pStyle w:val="Bibliography"/>
                <w:rPr>
                  <w:noProof/>
                </w:rPr>
              </w:pPr>
              <w:r>
                <w:rPr>
                  <w:noProof/>
                </w:rPr>
                <w:t xml:space="preserve">Logic 4 Training, 2018. </w:t>
              </w:r>
              <w:r>
                <w:rPr>
                  <w:i/>
                  <w:iCs/>
                  <w:noProof/>
                </w:rPr>
                <w:t xml:space="preserve">Is there a future for oil heating?. </w:t>
              </w:r>
              <w:r>
                <w:rPr>
                  <w:noProof/>
                </w:rPr>
                <w:t xml:space="preserve">[Online] </w:t>
              </w:r>
              <w:r>
                <w:rPr>
                  <w:noProof/>
                </w:rPr>
                <w:br/>
                <w:t xml:space="preserve">Available at: </w:t>
              </w:r>
              <w:r>
                <w:rPr>
                  <w:noProof/>
                  <w:u w:val="single"/>
                </w:rPr>
                <w:t>https://www.logic4training.co.uk/blog/oil/is-there-a-future-for-oil-heating/</w:t>
              </w:r>
            </w:p>
            <w:p w14:paraId="450C2AD5" w14:textId="77777777" w:rsidR="00504E17" w:rsidRDefault="00504E17" w:rsidP="00504E17">
              <w:pPr>
                <w:pStyle w:val="Bibliography"/>
                <w:rPr>
                  <w:noProof/>
                </w:rPr>
              </w:pPr>
              <w:r>
                <w:rPr>
                  <w:noProof/>
                </w:rPr>
                <w:t xml:space="preserve">Millership, E., 2020. </w:t>
              </w:r>
              <w:r>
                <w:rPr>
                  <w:i/>
                  <w:iCs/>
                  <w:noProof/>
                </w:rPr>
                <w:t xml:space="preserve">Manger of Canaston Oaks </w:t>
              </w:r>
              <w:r>
                <w:rPr>
                  <w:noProof/>
                </w:rPr>
                <w:t>[Interview] (January 2020).</w:t>
              </w:r>
            </w:p>
            <w:p w14:paraId="7ED405CB" w14:textId="77777777" w:rsidR="00504E17" w:rsidRDefault="00504E17" w:rsidP="00504E17">
              <w:pPr>
                <w:pStyle w:val="Bibliography"/>
                <w:rPr>
                  <w:noProof/>
                </w:rPr>
              </w:pPr>
              <w:r>
                <w:rPr>
                  <w:noProof/>
                </w:rPr>
                <w:t xml:space="preserve">National Energy Foundation, n.d. </w:t>
              </w:r>
              <w:r>
                <w:rPr>
                  <w:i/>
                  <w:iCs/>
                  <w:noProof/>
                </w:rPr>
                <w:t xml:space="preserve">Oil Central Heating. </w:t>
              </w:r>
              <w:r>
                <w:rPr>
                  <w:noProof/>
                </w:rPr>
                <w:t xml:space="preserve">[Online] </w:t>
              </w:r>
              <w:r>
                <w:rPr>
                  <w:noProof/>
                </w:rPr>
                <w:br/>
                <w:t xml:space="preserve">Available at: </w:t>
              </w:r>
              <w:r>
                <w:rPr>
                  <w:noProof/>
                  <w:u w:val="single"/>
                </w:rPr>
                <w:t>http://www.nef.org.uk/knowledge-hub/view/oil-central-heating</w:t>
              </w:r>
            </w:p>
            <w:p w14:paraId="26EF31DC" w14:textId="77777777" w:rsidR="00504E17" w:rsidRDefault="00504E17" w:rsidP="00504E17">
              <w:pPr>
                <w:pStyle w:val="Bibliography"/>
                <w:rPr>
                  <w:noProof/>
                </w:rPr>
              </w:pPr>
              <w:r>
                <w:rPr>
                  <w:noProof/>
                </w:rPr>
                <w:t xml:space="preserve">Santalla, H., 2019. </w:t>
              </w:r>
              <w:r>
                <w:rPr>
                  <w:i/>
                  <w:iCs/>
                  <w:noProof/>
                </w:rPr>
                <w:t xml:space="preserve">How many types of energy audit are there?. </w:t>
              </w:r>
              <w:r>
                <w:rPr>
                  <w:noProof/>
                </w:rPr>
                <w:t xml:space="preserve">[Online] </w:t>
              </w:r>
              <w:r>
                <w:rPr>
                  <w:noProof/>
                </w:rPr>
                <w:br/>
                <w:t xml:space="preserve">Available at: </w:t>
              </w:r>
              <w:r>
                <w:rPr>
                  <w:noProof/>
                  <w:u w:val="single"/>
                </w:rPr>
                <w:t>https://www.businessmanagementideas.com/energy-management/energy-audit-and-its-types-energy-management/6346</w:t>
              </w:r>
            </w:p>
            <w:p w14:paraId="41589B2A" w14:textId="77777777" w:rsidR="00504E17" w:rsidRDefault="00504E17" w:rsidP="00504E17">
              <w:pPr>
                <w:pStyle w:val="Bibliography"/>
                <w:rPr>
                  <w:noProof/>
                </w:rPr>
              </w:pPr>
              <w:r>
                <w:rPr>
                  <w:noProof/>
                </w:rPr>
                <w:t xml:space="preserve">TCCI, n.d. </w:t>
              </w:r>
              <w:r>
                <w:rPr>
                  <w:i/>
                  <w:iCs/>
                  <w:noProof/>
                </w:rPr>
                <w:t xml:space="preserve">The Energy Audit Process. </w:t>
              </w:r>
              <w:r>
                <w:rPr>
                  <w:noProof/>
                </w:rPr>
                <w:t xml:space="preserve">[Online] </w:t>
              </w:r>
              <w:r>
                <w:rPr>
                  <w:noProof/>
                </w:rPr>
                <w:br/>
                <w:t xml:space="preserve">Available at: </w:t>
              </w:r>
              <w:r>
                <w:rPr>
                  <w:noProof/>
                  <w:u w:val="single"/>
                </w:rPr>
                <w:t>http://www.tcci.com.au/Services/Sustainability/Earn-Your-Stars/The-Process</w:t>
              </w:r>
            </w:p>
            <w:p w14:paraId="7F4576B7" w14:textId="77777777" w:rsidR="00504E17" w:rsidRDefault="00504E17" w:rsidP="00504E17">
              <w:pPr>
                <w:pStyle w:val="Bibliography"/>
                <w:rPr>
                  <w:noProof/>
                </w:rPr>
              </w:pPr>
              <w:r>
                <w:rPr>
                  <w:noProof/>
                </w:rPr>
                <w:t xml:space="preserve">The Green Energy Advice Bureau, 2017. </w:t>
              </w:r>
              <w:r>
                <w:rPr>
                  <w:i/>
                  <w:iCs/>
                  <w:noProof/>
                </w:rPr>
                <w:t xml:space="preserve">Types of Energy Audits. </w:t>
              </w:r>
              <w:r>
                <w:rPr>
                  <w:noProof/>
                </w:rPr>
                <w:t xml:space="preserve">[Online] </w:t>
              </w:r>
              <w:r>
                <w:rPr>
                  <w:noProof/>
                </w:rPr>
                <w:br/>
                <w:t xml:space="preserve">Available at: </w:t>
              </w:r>
              <w:r>
                <w:rPr>
                  <w:noProof/>
                  <w:u w:val="single"/>
                </w:rPr>
                <w:t>https://www.greenpoweradvice.co.uk/types-of-energy-audits/</w:t>
              </w:r>
            </w:p>
            <w:p w14:paraId="26E8503B" w14:textId="77777777" w:rsidR="00504E17" w:rsidRDefault="00504E17" w:rsidP="00504E17">
              <w:pPr>
                <w:pStyle w:val="Bibliography"/>
                <w:rPr>
                  <w:noProof/>
                </w:rPr>
              </w:pPr>
              <w:r>
                <w:rPr>
                  <w:noProof/>
                </w:rPr>
                <w:t xml:space="preserve">Van Den Bergh, J. &amp; Bruinsma, F., 2008. </w:t>
              </w:r>
              <w:r>
                <w:rPr>
                  <w:i/>
                  <w:iCs/>
                  <w:noProof/>
                </w:rPr>
                <w:t xml:space="preserve">The Transition to Renewable Technology. </w:t>
              </w:r>
              <w:r>
                <w:rPr>
                  <w:noProof/>
                </w:rPr>
                <w:t>Cheltenham: Edward Elgar Publishing Limited.</w:t>
              </w:r>
            </w:p>
            <w:p w14:paraId="395AA3C0" w14:textId="77777777" w:rsidR="00504E17" w:rsidRDefault="00504E17" w:rsidP="00504E17">
              <w:pPr>
                <w:pStyle w:val="Bibliography"/>
                <w:rPr>
                  <w:noProof/>
                </w:rPr>
              </w:pPr>
              <w:r>
                <w:rPr>
                  <w:noProof/>
                </w:rPr>
                <w:t xml:space="preserve">Vekony, A. T., 2019. </w:t>
              </w:r>
              <w:r>
                <w:rPr>
                  <w:i/>
                  <w:iCs/>
                  <w:noProof/>
                </w:rPr>
                <w:t xml:space="preserve">The Running Costs of Heat Pumps. </w:t>
              </w:r>
              <w:r>
                <w:rPr>
                  <w:noProof/>
                </w:rPr>
                <w:t xml:space="preserve">[Online] </w:t>
              </w:r>
              <w:r>
                <w:rPr>
                  <w:noProof/>
                </w:rPr>
                <w:br/>
                <w:t xml:space="preserve">Available at: </w:t>
              </w:r>
              <w:r>
                <w:rPr>
                  <w:noProof/>
                  <w:u w:val="single"/>
                </w:rPr>
                <w:t>https://www.greenmatch.co.uk/blog/2014/08/the-running-costs-of-heat-pumps</w:t>
              </w:r>
            </w:p>
            <w:p w14:paraId="21B18F07" w14:textId="77777777" w:rsidR="005F144C" w:rsidRPr="00E96B78" w:rsidRDefault="005F144C" w:rsidP="00504E17">
              <w:pPr>
                <w:rPr>
                  <w:rFonts w:ascii="Century" w:hAnsi="Century"/>
                </w:rPr>
              </w:pPr>
              <w:r w:rsidRPr="000C008B">
                <w:rPr>
                  <w:rFonts w:ascii="Century" w:hAnsi="Century"/>
                  <w:b/>
                  <w:bCs/>
                  <w:noProof/>
                </w:rPr>
                <w:fldChar w:fldCharType="end"/>
              </w:r>
            </w:p>
          </w:sdtContent>
        </w:sdt>
      </w:sdtContent>
    </w:sdt>
    <w:p w14:paraId="33C8BB69" w14:textId="77777777" w:rsidR="004670B2" w:rsidRDefault="004670B2"/>
    <w:sectPr w:rsidR="004670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F30E0" w14:textId="77777777" w:rsidR="001A4A53" w:rsidRDefault="001A4A53">
      <w:pPr>
        <w:spacing w:after="0" w:line="240" w:lineRule="auto"/>
      </w:pPr>
      <w:r>
        <w:separator/>
      </w:r>
    </w:p>
  </w:endnote>
  <w:endnote w:type="continuationSeparator" w:id="0">
    <w:p w14:paraId="3ECD7CB8" w14:textId="77777777" w:rsidR="001A4A53" w:rsidRDefault="001A4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entury">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D9C13" w14:textId="77777777" w:rsidR="001A4A53" w:rsidRDefault="001A4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744975"/>
      <w:docPartObj>
        <w:docPartGallery w:val="Page Numbers (Bottom of Page)"/>
        <w:docPartUnique/>
      </w:docPartObj>
    </w:sdtPr>
    <w:sdtEndPr>
      <w:rPr>
        <w:noProof/>
      </w:rPr>
    </w:sdtEndPr>
    <w:sdtContent>
      <w:p w14:paraId="63892B5D" w14:textId="77777777" w:rsidR="001A4A53" w:rsidRDefault="001A4A53">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20516794" w14:textId="77777777" w:rsidR="001A4A53" w:rsidRDefault="001A4A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A19A6" w14:textId="77777777" w:rsidR="001A4A53" w:rsidRDefault="001A4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DFF57" w14:textId="77777777" w:rsidR="001A4A53" w:rsidRDefault="001A4A53">
      <w:pPr>
        <w:spacing w:after="0" w:line="240" w:lineRule="auto"/>
      </w:pPr>
      <w:r>
        <w:separator/>
      </w:r>
    </w:p>
  </w:footnote>
  <w:footnote w:type="continuationSeparator" w:id="0">
    <w:p w14:paraId="0262E4D0" w14:textId="77777777" w:rsidR="001A4A53" w:rsidRDefault="001A4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B78EE" w14:textId="77777777" w:rsidR="001A4A53" w:rsidRDefault="001A4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7D673" w14:textId="77777777" w:rsidR="001A4A53" w:rsidRDefault="001A4A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476D8" w14:textId="77777777" w:rsidR="001A4A53" w:rsidRDefault="001A4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32DC3"/>
    <w:multiLevelType w:val="multilevel"/>
    <w:tmpl w:val="C7605A3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44A1FF2"/>
    <w:multiLevelType w:val="multilevel"/>
    <w:tmpl w:val="7E60B2DA"/>
    <w:lvl w:ilvl="0">
      <w:start w:val="5"/>
      <w:numFmt w:val="decimal"/>
      <w:lvlText w:val="%1"/>
      <w:lvlJc w:val="left"/>
      <w:pPr>
        <w:ind w:left="360" w:hanging="36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2A73489F"/>
    <w:multiLevelType w:val="multilevel"/>
    <w:tmpl w:val="C7605A3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B5520C0"/>
    <w:multiLevelType w:val="hybridMultilevel"/>
    <w:tmpl w:val="E8024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117218"/>
    <w:multiLevelType w:val="hybridMultilevel"/>
    <w:tmpl w:val="2A3CC70C"/>
    <w:lvl w:ilvl="0" w:tplc="E57665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291372"/>
    <w:multiLevelType w:val="multilevel"/>
    <w:tmpl w:val="C7605A3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7C632A52"/>
    <w:multiLevelType w:val="multilevel"/>
    <w:tmpl w:val="C7605A3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F6C2B83"/>
    <w:multiLevelType w:val="hybridMultilevel"/>
    <w:tmpl w:val="F9EC9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6"/>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337"/>
    <w:rsid w:val="00000FD0"/>
    <w:rsid w:val="000312D3"/>
    <w:rsid w:val="000567E8"/>
    <w:rsid w:val="0006270B"/>
    <w:rsid w:val="000919F5"/>
    <w:rsid w:val="000A4EA6"/>
    <w:rsid w:val="000C008B"/>
    <w:rsid w:val="000C08D7"/>
    <w:rsid w:val="00110F96"/>
    <w:rsid w:val="00121AC3"/>
    <w:rsid w:val="001227FE"/>
    <w:rsid w:val="00127D7E"/>
    <w:rsid w:val="00132C5F"/>
    <w:rsid w:val="00156DD0"/>
    <w:rsid w:val="001728AC"/>
    <w:rsid w:val="001729C8"/>
    <w:rsid w:val="00181EE0"/>
    <w:rsid w:val="001866EE"/>
    <w:rsid w:val="001A4A53"/>
    <w:rsid w:val="001B3F60"/>
    <w:rsid w:val="001C1313"/>
    <w:rsid w:val="001D7B5A"/>
    <w:rsid w:val="001E03D4"/>
    <w:rsid w:val="001E605D"/>
    <w:rsid w:val="002070C2"/>
    <w:rsid w:val="00214A6F"/>
    <w:rsid w:val="00216EA2"/>
    <w:rsid w:val="00222A6C"/>
    <w:rsid w:val="002270E6"/>
    <w:rsid w:val="00231D4D"/>
    <w:rsid w:val="002347B1"/>
    <w:rsid w:val="002414F6"/>
    <w:rsid w:val="0024603D"/>
    <w:rsid w:val="00247D55"/>
    <w:rsid w:val="0026288C"/>
    <w:rsid w:val="002703F6"/>
    <w:rsid w:val="00282DFD"/>
    <w:rsid w:val="00285867"/>
    <w:rsid w:val="00286407"/>
    <w:rsid w:val="00286B11"/>
    <w:rsid w:val="00292C3D"/>
    <w:rsid w:val="002B76EE"/>
    <w:rsid w:val="002F34A5"/>
    <w:rsid w:val="00317637"/>
    <w:rsid w:val="003301C9"/>
    <w:rsid w:val="00330A22"/>
    <w:rsid w:val="00343BFE"/>
    <w:rsid w:val="003527E7"/>
    <w:rsid w:val="00367D84"/>
    <w:rsid w:val="00384980"/>
    <w:rsid w:val="003D6C89"/>
    <w:rsid w:val="00410B8A"/>
    <w:rsid w:val="00441444"/>
    <w:rsid w:val="00454E78"/>
    <w:rsid w:val="00456554"/>
    <w:rsid w:val="00457A51"/>
    <w:rsid w:val="004670B2"/>
    <w:rsid w:val="00482EAB"/>
    <w:rsid w:val="00492E46"/>
    <w:rsid w:val="004B1D16"/>
    <w:rsid w:val="004B6C21"/>
    <w:rsid w:val="004B7B8E"/>
    <w:rsid w:val="004D132F"/>
    <w:rsid w:val="004D2876"/>
    <w:rsid w:val="004E191A"/>
    <w:rsid w:val="004E7337"/>
    <w:rsid w:val="004F0AF2"/>
    <w:rsid w:val="004F0E97"/>
    <w:rsid w:val="00504E17"/>
    <w:rsid w:val="00525957"/>
    <w:rsid w:val="005309AA"/>
    <w:rsid w:val="00534740"/>
    <w:rsid w:val="00540649"/>
    <w:rsid w:val="00554B50"/>
    <w:rsid w:val="00594CCC"/>
    <w:rsid w:val="005B116B"/>
    <w:rsid w:val="005B44E6"/>
    <w:rsid w:val="005B4866"/>
    <w:rsid w:val="005B6FDB"/>
    <w:rsid w:val="005C0C9C"/>
    <w:rsid w:val="005C4432"/>
    <w:rsid w:val="005E60A6"/>
    <w:rsid w:val="005F144C"/>
    <w:rsid w:val="00620D16"/>
    <w:rsid w:val="0062100C"/>
    <w:rsid w:val="006256E5"/>
    <w:rsid w:val="00643465"/>
    <w:rsid w:val="00651614"/>
    <w:rsid w:val="00686A85"/>
    <w:rsid w:val="006A210B"/>
    <w:rsid w:val="006B7D04"/>
    <w:rsid w:val="006C15FD"/>
    <w:rsid w:val="006E5D53"/>
    <w:rsid w:val="006F1693"/>
    <w:rsid w:val="006F53D0"/>
    <w:rsid w:val="00732BC7"/>
    <w:rsid w:val="00766CD6"/>
    <w:rsid w:val="007732D5"/>
    <w:rsid w:val="007825A9"/>
    <w:rsid w:val="00787097"/>
    <w:rsid w:val="00795072"/>
    <w:rsid w:val="007D5E94"/>
    <w:rsid w:val="007E358D"/>
    <w:rsid w:val="008066AD"/>
    <w:rsid w:val="008275B4"/>
    <w:rsid w:val="00840BCA"/>
    <w:rsid w:val="00844BCA"/>
    <w:rsid w:val="008609AF"/>
    <w:rsid w:val="008834DB"/>
    <w:rsid w:val="00895A54"/>
    <w:rsid w:val="008A2A06"/>
    <w:rsid w:val="008C5394"/>
    <w:rsid w:val="008C56E6"/>
    <w:rsid w:val="008D2B36"/>
    <w:rsid w:val="008D6D01"/>
    <w:rsid w:val="008F75EA"/>
    <w:rsid w:val="0092239D"/>
    <w:rsid w:val="00922A81"/>
    <w:rsid w:val="00932C3B"/>
    <w:rsid w:val="00943974"/>
    <w:rsid w:val="009557F0"/>
    <w:rsid w:val="00965702"/>
    <w:rsid w:val="00970D06"/>
    <w:rsid w:val="0097357E"/>
    <w:rsid w:val="00991A9C"/>
    <w:rsid w:val="00991F55"/>
    <w:rsid w:val="009A052F"/>
    <w:rsid w:val="009B0FA9"/>
    <w:rsid w:val="009B2F24"/>
    <w:rsid w:val="009D5B24"/>
    <w:rsid w:val="009E53FA"/>
    <w:rsid w:val="00A07A7E"/>
    <w:rsid w:val="00A171CE"/>
    <w:rsid w:val="00A53E4E"/>
    <w:rsid w:val="00A55EC3"/>
    <w:rsid w:val="00A570F4"/>
    <w:rsid w:val="00A573F9"/>
    <w:rsid w:val="00A95CE8"/>
    <w:rsid w:val="00AC299E"/>
    <w:rsid w:val="00AD174E"/>
    <w:rsid w:val="00AD749D"/>
    <w:rsid w:val="00AE0F03"/>
    <w:rsid w:val="00AE1F26"/>
    <w:rsid w:val="00AE52F2"/>
    <w:rsid w:val="00B129AA"/>
    <w:rsid w:val="00B32932"/>
    <w:rsid w:val="00B36B88"/>
    <w:rsid w:val="00B547E1"/>
    <w:rsid w:val="00B715B7"/>
    <w:rsid w:val="00B86A3E"/>
    <w:rsid w:val="00B95290"/>
    <w:rsid w:val="00B954B5"/>
    <w:rsid w:val="00BF3714"/>
    <w:rsid w:val="00BF57B5"/>
    <w:rsid w:val="00C1216D"/>
    <w:rsid w:val="00C225C1"/>
    <w:rsid w:val="00C31503"/>
    <w:rsid w:val="00C42D5B"/>
    <w:rsid w:val="00C46341"/>
    <w:rsid w:val="00C65D43"/>
    <w:rsid w:val="00C7379F"/>
    <w:rsid w:val="00C7784E"/>
    <w:rsid w:val="00C82671"/>
    <w:rsid w:val="00C93C84"/>
    <w:rsid w:val="00CA545D"/>
    <w:rsid w:val="00CC174A"/>
    <w:rsid w:val="00CC405E"/>
    <w:rsid w:val="00CD27F3"/>
    <w:rsid w:val="00CE3F31"/>
    <w:rsid w:val="00D054B3"/>
    <w:rsid w:val="00D111C7"/>
    <w:rsid w:val="00D16FE2"/>
    <w:rsid w:val="00D438A6"/>
    <w:rsid w:val="00D62C08"/>
    <w:rsid w:val="00D7401F"/>
    <w:rsid w:val="00DC4B3B"/>
    <w:rsid w:val="00E328B5"/>
    <w:rsid w:val="00E37E9A"/>
    <w:rsid w:val="00E477E6"/>
    <w:rsid w:val="00E55585"/>
    <w:rsid w:val="00E71731"/>
    <w:rsid w:val="00E75690"/>
    <w:rsid w:val="00E807E3"/>
    <w:rsid w:val="00E80CA9"/>
    <w:rsid w:val="00E91E8C"/>
    <w:rsid w:val="00E96B78"/>
    <w:rsid w:val="00EA395E"/>
    <w:rsid w:val="00EA5FAA"/>
    <w:rsid w:val="00EB0334"/>
    <w:rsid w:val="00EB31FD"/>
    <w:rsid w:val="00ED7EE3"/>
    <w:rsid w:val="00EF2F77"/>
    <w:rsid w:val="00F04D63"/>
    <w:rsid w:val="00F06F7D"/>
    <w:rsid w:val="00F206BD"/>
    <w:rsid w:val="00F25117"/>
    <w:rsid w:val="00F32A99"/>
    <w:rsid w:val="00F814CA"/>
    <w:rsid w:val="00F8270C"/>
    <w:rsid w:val="00F95F62"/>
    <w:rsid w:val="00FA1C77"/>
    <w:rsid w:val="00FB7209"/>
    <w:rsid w:val="00FC60E7"/>
    <w:rsid w:val="00FD6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321A"/>
  <w15:chartTrackingRefBased/>
  <w15:docId w15:val="{F68F97EC-09D8-4A5B-A3D4-D22F00F7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F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0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E7337"/>
    <w:pPr>
      <w:tabs>
        <w:tab w:val="center" w:pos="4513"/>
        <w:tab w:val="right" w:pos="9026"/>
      </w:tabs>
      <w:spacing w:after="0" w:line="240" w:lineRule="auto"/>
    </w:pPr>
    <w:rPr>
      <w:rFonts w:ascii="Century" w:hAnsi="Century"/>
    </w:rPr>
  </w:style>
  <w:style w:type="character" w:customStyle="1" w:styleId="FooterChar">
    <w:name w:val="Footer Char"/>
    <w:basedOn w:val="DefaultParagraphFont"/>
    <w:link w:val="Footer"/>
    <w:uiPriority w:val="99"/>
    <w:rsid w:val="004E7337"/>
    <w:rPr>
      <w:rFonts w:ascii="Century" w:hAnsi="Century"/>
    </w:rPr>
  </w:style>
  <w:style w:type="paragraph" w:styleId="TOC1">
    <w:name w:val="toc 1"/>
    <w:basedOn w:val="Normal"/>
    <w:next w:val="Normal"/>
    <w:autoRedefine/>
    <w:uiPriority w:val="39"/>
    <w:unhideWhenUsed/>
    <w:rsid w:val="009B0FA9"/>
    <w:pPr>
      <w:tabs>
        <w:tab w:val="left" w:pos="440"/>
        <w:tab w:val="right" w:leader="dot" w:pos="9016"/>
      </w:tabs>
      <w:spacing w:after="100"/>
    </w:pPr>
  </w:style>
  <w:style w:type="paragraph" w:styleId="TOC2">
    <w:name w:val="toc 2"/>
    <w:basedOn w:val="Normal"/>
    <w:next w:val="Normal"/>
    <w:autoRedefine/>
    <w:uiPriority w:val="39"/>
    <w:unhideWhenUsed/>
    <w:rsid w:val="00D16FE2"/>
    <w:pPr>
      <w:spacing w:after="100"/>
      <w:ind w:left="220"/>
    </w:pPr>
  </w:style>
  <w:style w:type="character" w:styleId="Hyperlink">
    <w:name w:val="Hyperlink"/>
    <w:basedOn w:val="DefaultParagraphFont"/>
    <w:uiPriority w:val="99"/>
    <w:unhideWhenUsed/>
    <w:rsid w:val="00D16FE2"/>
    <w:rPr>
      <w:color w:val="0563C1" w:themeColor="hyperlink"/>
      <w:u w:val="single"/>
    </w:rPr>
  </w:style>
  <w:style w:type="character" w:customStyle="1" w:styleId="Heading1Char">
    <w:name w:val="Heading 1 Char"/>
    <w:basedOn w:val="DefaultParagraphFont"/>
    <w:link w:val="Heading1"/>
    <w:uiPriority w:val="9"/>
    <w:rsid w:val="00D16FE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F144C"/>
  </w:style>
  <w:style w:type="paragraph" w:styleId="NoSpacing">
    <w:name w:val="No Spacing"/>
    <w:uiPriority w:val="1"/>
    <w:qFormat/>
    <w:rsid w:val="00E96B78"/>
    <w:pPr>
      <w:spacing w:after="0" w:line="240" w:lineRule="auto"/>
    </w:pPr>
  </w:style>
  <w:style w:type="character" w:customStyle="1" w:styleId="Heading2Char">
    <w:name w:val="Heading 2 Char"/>
    <w:basedOn w:val="DefaultParagraphFont"/>
    <w:link w:val="Heading2"/>
    <w:uiPriority w:val="9"/>
    <w:rsid w:val="00AE0F0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210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00C"/>
  </w:style>
  <w:style w:type="paragraph" w:styleId="ListParagraph">
    <w:name w:val="List Paragraph"/>
    <w:basedOn w:val="Normal"/>
    <w:uiPriority w:val="34"/>
    <w:qFormat/>
    <w:rsid w:val="000C08D7"/>
    <w:pPr>
      <w:ind w:left="720"/>
      <w:contextualSpacing/>
    </w:pPr>
  </w:style>
  <w:style w:type="paragraph" w:styleId="Caption">
    <w:name w:val="caption"/>
    <w:basedOn w:val="Normal"/>
    <w:next w:val="Normal"/>
    <w:uiPriority w:val="35"/>
    <w:unhideWhenUsed/>
    <w:qFormat/>
    <w:rsid w:val="00ED7EE3"/>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6434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55">
      <w:bodyDiv w:val="1"/>
      <w:marLeft w:val="0"/>
      <w:marRight w:val="0"/>
      <w:marTop w:val="0"/>
      <w:marBottom w:val="0"/>
      <w:divBdr>
        <w:top w:val="none" w:sz="0" w:space="0" w:color="auto"/>
        <w:left w:val="none" w:sz="0" w:space="0" w:color="auto"/>
        <w:bottom w:val="none" w:sz="0" w:space="0" w:color="auto"/>
        <w:right w:val="none" w:sz="0" w:space="0" w:color="auto"/>
      </w:divBdr>
    </w:div>
    <w:div w:id="3747532">
      <w:bodyDiv w:val="1"/>
      <w:marLeft w:val="0"/>
      <w:marRight w:val="0"/>
      <w:marTop w:val="0"/>
      <w:marBottom w:val="0"/>
      <w:divBdr>
        <w:top w:val="none" w:sz="0" w:space="0" w:color="auto"/>
        <w:left w:val="none" w:sz="0" w:space="0" w:color="auto"/>
        <w:bottom w:val="none" w:sz="0" w:space="0" w:color="auto"/>
        <w:right w:val="none" w:sz="0" w:space="0" w:color="auto"/>
      </w:divBdr>
    </w:div>
    <w:div w:id="4478865">
      <w:bodyDiv w:val="1"/>
      <w:marLeft w:val="0"/>
      <w:marRight w:val="0"/>
      <w:marTop w:val="0"/>
      <w:marBottom w:val="0"/>
      <w:divBdr>
        <w:top w:val="none" w:sz="0" w:space="0" w:color="auto"/>
        <w:left w:val="none" w:sz="0" w:space="0" w:color="auto"/>
        <w:bottom w:val="none" w:sz="0" w:space="0" w:color="auto"/>
        <w:right w:val="none" w:sz="0" w:space="0" w:color="auto"/>
      </w:divBdr>
    </w:div>
    <w:div w:id="5982504">
      <w:bodyDiv w:val="1"/>
      <w:marLeft w:val="0"/>
      <w:marRight w:val="0"/>
      <w:marTop w:val="0"/>
      <w:marBottom w:val="0"/>
      <w:divBdr>
        <w:top w:val="none" w:sz="0" w:space="0" w:color="auto"/>
        <w:left w:val="none" w:sz="0" w:space="0" w:color="auto"/>
        <w:bottom w:val="none" w:sz="0" w:space="0" w:color="auto"/>
        <w:right w:val="none" w:sz="0" w:space="0" w:color="auto"/>
      </w:divBdr>
    </w:div>
    <w:div w:id="6830647">
      <w:bodyDiv w:val="1"/>
      <w:marLeft w:val="0"/>
      <w:marRight w:val="0"/>
      <w:marTop w:val="0"/>
      <w:marBottom w:val="0"/>
      <w:divBdr>
        <w:top w:val="none" w:sz="0" w:space="0" w:color="auto"/>
        <w:left w:val="none" w:sz="0" w:space="0" w:color="auto"/>
        <w:bottom w:val="none" w:sz="0" w:space="0" w:color="auto"/>
        <w:right w:val="none" w:sz="0" w:space="0" w:color="auto"/>
      </w:divBdr>
    </w:div>
    <w:div w:id="7369616">
      <w:bodyDiv w:val="1"/>
      <w:marLeft w:val="0"/>
      <w:marRight w:val="0"/>
      <w:marTop w:val="0"/>
      <w:marBottom w:val="0"/>
      <w:divBdr>
        <w:top w:val="none" w:sz="0" w:space="0" w:color="auto"/>
        <w:left w:val="none" w:sz="0" w:space="0" w:color="auto"/>
        <w:bottom w:val="none" w:sz="0" w:space="0" w:color="auto"/>
        <w:right w:val="none" w:sz="0" w:space="0" w:color="auto"/>
      </w:divBdr>
    </w:div>
    <w:div w:id="9112498">
      <w:bodyDiv w:val="1"/>
      <w:marLeft w:val="0"/>
      <w:marRight w:val="0"/>
      <w:marTop w:val="0"/>
      <w:marBottom w:val="0"/>
      <w:divBdr>
        <w:top w:val="none" w:sz="0" w:space="0" w:color="auto"/>
        <w:left w:val="none" w:sz="0" w:space="0" w:color="auto"/>
        <w:bottom w:val="none" w:sz="0" w:space="0" w:color="auto"/>
        <w:right w:val="none" w:sz="0" w:space="0" w:color="auto"/>
      </w:divBdr>
    </w:div>
    <w:div w:id="13195247">
      <w:bodyDiv w:val="1"/>
      <w:marLeft w:val="0"/>
      <w:marRight w:val="0"/>
      <w:marTop w:val="0"/>
      <w:marBottom w:val="0"/>
      <w:divBdr>
        <w:top w:val="none" w:sz="0" w:space="0" w:color="auto"/>
        <w:left w:val="none" w:sz="0" w:space="0" w:color="auto"/>
        <w:bottom w:val="none" w:sz="0" w:space="0" w:color="auto"/>
        <w:right w:val="none" w:sz="0" w:space="0" w:color="auto"/>
      </w:divBdr>
    </w:div>
    <w:div w:id="18775101">
      <w:bodyDiv w:val="1"/>
      <w:marLeft w:val="0"/>
      <w:marRight w:val="0"/>
      <w:marTop w:val="0"/>
      <w:marBottom w:val="0"/>
      <w:divBdr>
        <w:top w:val="none" w:sz="0" w:space="0" w:color="auto"/>
        <w:left w:val="none" w:sz="0" w:space="0" w:color="auto"/>
        <w:bottom w:val="none" w:sz="0" w:space="0" w:color="auto"/>
        <w:right w:val="none" w:sz="0" w:space="0" w:color="auto"/>
      </w:divBdr>
    </w:div>
    <w:div w:id="19086886">
      <w:bodyDiv w:val="1"/>
      <w:marLeft w:val="0"/>
      <w:marRight w:val="0"/>
      <w:marTop w:val="0"/>
      <w:marBottom w:val="0"/>
      <w:divBdr>
        <w:top w:val="none" w:sz="0" w:space="0" w:color="auto"/>
        <w:left w:val="none" w:sz="0" w:space="0" w:color="auto"/>
        <w:bottom w:val="none" w:sz="0" w:space="0" w:color="auto"/>
        <w:right w:val="none" w:sz="0" w:space="0" w:color="auto"/>
      </w:divBdr>
    </w:div>
    <w:div w:id="25256735">
      <w:bodyDiv w:val="1"/>
      <w:marLeft w:val="0"/>
      <w:marRight w:val="0"/>
      <w:marTop w:val="0"/>
      <w:marBottom w:val="0"/>
      <w:divBdr>
        <w:top w:val="none" w:sz="0" w:space="0" w:color="auto"/>
        <w:left w:val="none" w:sz="0" w:space="0" w:color="auto"/>
        <w:bottom w:val="none" w:sz="0" w:space="0" w:color="auto"/>
        <w:right w:val="none" w:sz="0" w:space="0" w:color="auto"/>
      </w:divBdr>
    </w:div>
    <w:div w:id="27032348">
      <w:bodyDiv w:val="1"/>
      <w:marLeft w:val="0"/>
      <w:marRight w:val="0"/>
      <w:marTop w:val="0"/>
      <w:marBottom w:val="0"/>
      <w:divBdr>
        <w:top w:val="none" w:sz="0" w:space="0" w:color="auto"/>
        <w:left w:val="none" w:sz="0" w:space="0" w:color="auto"/>
        <w:bottom w:val="none" w:sz="0" w:space="0" w:color="auto"/>
        <w:right w:val="none" w:sz="0" w:space="0" w:color="auto"/>
      </w:divBdr>
    </w:div>
    <w:div w:id="42097202">
      <w:bodyDiv w:val="1"/>
      <w:marLeft w:val="0"/>
      <w:marRight w:val="0"/>
      <w:marTop w:val="0"/>
      <w:marBottom w:val="0"/>
      <w:divBdr>
        <w:top w:val="none" w:sz="0" w:space="0" w:color="auto"/>
        <w:left w:val="none" w:sz="0" w:space="0" w:color="auto"/>
        <w:bottom w:val="none" w:sz="0" w:space="0" w:color="auto"/>
        <w:right w:val="none" w:sz="0" w:space="0" w:color="auto"/>
      </w:divBdr>
    </w:div>
    <w:div w:id="47413123">
      <w:bodyDiv w:val="1"/>
      <w:marLeft w:val="0"/>
      <w:marRight w:val="0"/>
      <w:marTop w:val="0"/>
      <w:marBottom w:val="0"/>
      <w:divBdr>
        <w:top w:val="none" w:sz="0" w:space="0" w:color="auto"/>
        <w:left w:val="none" w:sz="0" w:space="0" w:color="auto"/>
        <w:bottom w:val="none" w:sz="0" w:space="0" w:color="auto"/>
        <w:right w:val="none" w:sz="0" w:space="0" w:color="auto"/>
      </w:divBdr>
    </w:div>
    <w:div w:id="48189814">
      <w:bodyDiv w:val="1"/>
      <w:marLeft w:val="0"/>
      <w:marRight w:val="0"/>
      <w:marTop w:val="0"/>
      <w:marBottom w:val="0"/>
      <w:divBdr>
        <w:top w:val="none" w:sz="0" w:space="0" w:color="auto"/>
        <w:left w:val="none" w:sz="0" w:space="0" w:color="auto"/>
        <w:bottom w:val="none" w:sz="0" w:space="0" w:color="auto"/>
        <w:right w:val="none" w:sz="0" w:space="0" w:color="auto"/>
      </w:divBdr>
    </w:div>
    <w:div w:id="48312858">
      <w:bodyDiv w:val="1"/>
      <w:marLeft w:val="0"/>
      <w:marRight w:val="0"/>
      <w:marTop w:val="0"/>
      <w:marBottom w:val="0"/>
      <w:divBdr>
        <w:top w:val="none" w:sz="0" w:space="0" w:color="auto"/>
        <w:left w:val="none" w:sz="0" w:space="0" w:color="auto"/>
        <w:bottom w:val="none" w:sz="0" w:space="0" w:color="auto"/>
        <w:right w:val="none" w:sz="0" w:space="0" w:color="auto"/>
      </w:divBdr>
    </w:div>
    <w:div w:id="53505629">
      <w:bodyDiv w:val="1"/>
      <w:marLeft w:val="0"/>
      <w:marRight w:val="0"/>
      <w:marTop w:val="0"/>
      <w:marBottom w:val="0"/>
      <w:divBdr>
        <w:top w:val="none" w:sz="0" w:space="0" w:color="auto"/>
        <w:left w:val="none" w:sz="0" w:space="0" w:color="auto"/>
        <w:bottom w:val="none" w:sz="0" w:space="0" w:color="auto"/>
        <w:right w:val="none" w:sz="0" w:space="0" w:color="auto"/>
      </w:divBdr>
    </w:div>
    <w:div w:id="54358773">
      <w:bodyDiv w:val="1"/>
      <w:marLeft w:val="0"/>
      <w:marRight w:val="0"/>
      <w:marTop w:val="0"/>
      <w:marBottom w:val="0"/>
      <w:divBdr>
        <w:top w:val="none" w:sz="0" w:space="0" w:color="auto"/>
        <w:left w:val="none" w:sz="0" w:space="0" w:color="auto"/>
        <w:bottom w:val="none" w:sz="0" w:space="0" w:color="auto"/>
        <w:right w:val="none" w:sz="0" w:space="0" w:color="auto"/>
      </w:divBdr>
    </w:div>
    <w:div w:id="64764171">
      <w:bodyDiv w:val="1"/>
      <w:marLeft w:val="0"/>
      <w:marRight w:val="0"/>
      <w:marTop w:val="0"/>
      <w:marBottom w:val="0"/>
      <w:divBdr>
        <w:top w:val="none" w:sz="0" w:space="0" w:color="auto"/>
        <w:left w:val="none" w:sz="0" w:space="0" w:color="auto"/>
        <w:bottom w:val="none" w:sz="0" w:space="0" w:color="auto"/>
        <w:right w:val="none" w:sz="0" w:space="0" w:color="auto"/>
      </w:divBdr>
    </w:div>
    <w:div w:id="64886620">
      <w:bodyDiv w:val="1"/>
      <w:marLeft w:val="0"/>
      <w:marRight w:val="0"/>
      <w:marTop w:val="0"/>
      <w:marBottom w:val="0"/>
      <w:divBdr>
        <w:top w:val="none" w:sz="0" w:space="0" w:color="auto"/>
        <w:left w:val="none" w:sz="0" w:space="0" w:color="auto"/>
        <w:bottom w:val="none" w:sz="0" w:space="0" w:color="auto"/>
        <w:right w:val="none" w:sz="0" w:space="0" w:color="auto"/>
      </w:divBdr>
    </w:div>
    <w:div w:id="65615399">
      <w:bodyDiv w:val="1"/>
      <w:marLeft w:val="0"/>
      <w:marRight w:val="0"/>
      <w:marTop w:val="0"/>
      <w:marBottom w:val="0"/>
      <w:divBdr>
        <w:top w:val="none" w:sz="0" w:space="0" w:color="auto"/>
        <w:left w:val="none" w:sz="0" w:space="0" w:color="auto"/>
        <w:bottom w:val="none" w:sz="0" w:space="0" w:color="auto"/>
        <w:right w:val="none" w:sz="0" w:space="0" w:color="auto"/>
      </w:divBdr>
    </w:div>
    <w:div w:id="76023392">
      <w:bodyDiv w:val="1"/>
      <w:marLeft w:val="0"/>
      <w:marRight w:val="0"/>
      <w:marTop w:val="0"/>
      <w:marBottom w:val="0"/>
      <w:divBdr>
        <w:top w:val="none" w:sz="0" w:space="0" w:color="auto"/>
        <w:left w:val="none" w:sz="0" w:space="0" w:color="auto"/>
        <w:bottom w:val="none" w:sz="0" w:space="0" w:color="auto"/>
        <w:right w:val="none" w:sz="0" w:space="0" w:color="auto"/>
      </w:divBdr>
    </w:div>
    <w:div w:id="79957405">
      <w:bodyDiv w:val="1"/>
      <w:marLeft w:val="0"/>
      <w:marRight w:val="0"/>
      <w:marTop w:val="0"/>
      <w:marBottom w:val="0"/>
      <w:divBdr>
        <w:top w:val="none" w:sz="0" w:space="0" w:color="auto"/>
        <w:left w:val="none" w:sz="0" w:space="0" w:color="auto"/>
        <w:bottom w:val="none" w:sz="0" w:space="0" w:color="auto"/>
        <w:right w:val="none" w:sz="0" w:space="0" w:color="auto"/>
      </w:divBdr>
    </w:div>
    <w:div w:id="88553267">
      <w:bodyDiv w:val="1"/>
      <w:marLeft w:val="0"/>
      <w:marRight w:val="0"/>
      <w:marTop w:val="0"/>
      <w:marBottom w:val="0"/>
      <w:divBdr>
        <w:top w:val="none" w:sz="0" w:space="0" w:color="auto"/>
        <w:left w:val="none" w:sz="0" w:space="0" w:color="auto"/>
        <w:bottom w:val="none" w:sz="0" w:space="0" w:color="auto"/>
        <w:right w:val="none" w:sz="0" w:space="0" w:color="auto"/>
      </w:divBdr>
    </w:div>
    <w:div w:id="91824958">
      <w:bodyDiv w:val="1"/>
      <w:marLeft w:val="0"/>
      <w:marRight w:val="0"/>
      <w:marTop w:val="0"/>
      <w:marBottom w:val="0"/>
      <w:divBdr>
        <w:top w:val="none" w:sz="0" w:space="0" w:color="auto"/>
        <w:left w:val="none" w:sz="0" w:space="0" w:color="auto"/>
        <w:bottom w:val="none" w:sz="0" w:space="0" w:color="auto"/>
        <w:right w:val="none" w:sz="0" w:space="0" w:color="auto"/>
      </w:divBdr>
    </w:div>
    <w:div w:id="98450836">
      <w:bodyDiv w:val="1"/>
      <w:marLeft w:val="0"/>
      <w:marRight w:val="0"/>
      <w:marTop w:val="0"/>
      <w:marBottom w:val="0"/>
      <w:divBdr>
        <w:top w:val="none" w:sz="0" w:space="0" w:color="auto"/>
        <w:left w:val="none" w:sz="0" w:space="0" w:color="auto"/>
        <w:bottom w:val="none" w:sz="0" w:space="0" w:color="auto"/>
        <w:right w:val="none" w:sz="0" w:space="0" w:color="auto"/>
      </w:divBdr>
    </w:div>
    <w:div w:id="101270985">
      <w:bodyDiv w:val="1"/>
      <w:marLeft w:val="0"/>
      <w:marRight w:val="0"/>
      <w:marTop w:val="0"/>
      <w:marBottom w:val="0"/>
      <w:divBdr>
        <w:top w:val="none" w:sz="0" w:space="0" w:color="auto"/>
        <w:left w:val="none" w:sz="0" w:space="0" w:color="auto"/>
        <w:bottom w:val="none" w:sz="0" w:space="0" w:color="auto"/>
        <w:right w:val="none" w:sz="0" w:space="0" w:color="auto"/>
      </w:divBdr>
    </w:div>
    <w:div w:id="103423764">
      <w:bodyDiv w:val="1"/>
      <w:marLeft w:val="0"/>
      <w:marRight w:val="0"/>
      <w:marTop w:val="0"/>
      <w:marBottom w:val="0"/>
      <w:divBdr>
        <w:top w:val="none" w:sz="0" w:space="0" w:color="auto"/>
        <w:left w:val="none" w:sz="0" w:space="0" w:color="auto"/>
        <w:bottom w:val="none" w:sz="0" w:space="0" w:color="auto"/>
        <w:right w:val="none" w:sz="0" w:space="0" w:color="auto"/>
      </w:divBdr>
    </w:div>
    <w:div w:id="109788786">
      <w:bodyDiv w:val="1"/>
      <w:marLeft w:val="0"/>
      <w:marRight w:val="0"/>
      <w:marTop w:val="0"/>
      <w:marBottom w:val="0"/>
      <w:divBdr>
        <w:top w:val="none" w:sz="0" w:space="0" w:color="auto"/>
        <w:left w:val="none" w:sz="0" w:space="0" w:color="auto"/>
        <w:bottom w:val="none" w:sz="0" w:space="0" w:color="auto"/>
        <w:right w:val="none" w:sz="0" w:space="0" w:color="auto"/>
      </w:divBdr>
    </w:div>
    <w:div w:id="110363399">
      <w:bodyDiv w:val="1"/>
      <w:marLeft w:val="0"/>
      <w:marRight w:val="0"/>
      <w:marTop w:val="0"/>
      <w:marBottom w:val="0"/>
      <w:divBdr>
        <w:top w:val="none" w:sz="0" w:space="0" w:color="auto"/>
        <w:left w:val="none" w:sz="0" w:space="0" w:color="auto"/>
        <w:bottom w:val="none" w:sz="0" w:space="0" w:color="auto"/>
        <w:right w:val="none" w:sz="0" w:space="0" w:color="auto"/>
      </w:divBdr>
    </w:div>
    <w:div w:id="113132988">
      <w:bodyDiv w:val="1"/>
      <w:marLeft w:val="0"/>
      <w:marRight w:val="0"/>
      <w:marTop w:val="0"/>
      <w:marBottom w:val="0"/>
      <w:divBdr>
        <w:top w:val="none" w:sz="0" w:space="0" w:color="auto"/>
        <w:left w:val="none" w:sz="0" w:space="0" w:color="auto"/>
        <w:bottom w:val="none" w:sz="0" w:space="0" w:color="auto"/>
        <w:right w:val="none" w:sz="0" w:space="0" w:color="auto"/>
      </w:divBdr>
    </w:div>
    <w:div w:id="119803874">
      <w:bodyDiv w:val="1"/>
      <w:marLeft w:val="0"/>
      <w:marRight w:val="0"/>
      <w:marTop w:val="0"/>
      <w:marBottom w:val="0"/>
      <w:divBdr>
        <w:top w:val="none" w:sz="0" w:space="0" w:color="auto"/>
        <w:left w:val="none" w:sz="0" w:space="0" w:color="auto"/>
        <w:bottom w:val="none" w:sz="0" w:space="0" w:color="auto"/>
        <w:right w:val="none" w:sz="0" w:space="0" w:color="auto"/>
      </w:divBdr>
    </w:div>
    <w:div w:id="123085724">
      <w:bodyDiv w:val="1"/>
      <w:marLeft w:val="0"/>
      <w:marRight w:val="0"/>
      <w:marTop w:val="0"/>
      <w:marBottom w:val="0"/>
      <w:divBdr>
        <w:top w:val="none" w:sz="0" w:space="0" w:color="auto"/>
        <w:left w:val="none" w:sz="0" w:space="0" w:color="auto"/>
        <w:bottom w:val="none" w:sz="0" w:space="0" w:color="auto"/>
        <w:right w:val="none" w:sz="0" w:space="0" w:color="auto"/>
      </w:divBdr>
    </w:div>
    <w:div w:id="131993153">
      <w:bodyDiv w:val="1"/>
      <w:marLeft w:val="0"/>
      <w:marRight w:val="0"/>
      <w:marTop w:val="0"/>
      <w:marBottom w:val="0"/>
      <w:divBdr>
        <w:top w:val="none" w:sz="0" w:space="0" w:color="auto"/>
        <w:left w:val="none" w:sz="0" w:space="0" w:color="auto"/>
        <w:bottom w:val="none" w:sz="0" w:space="0" w:color="auto"/>
        <w:right w:val="none" w:sz="0" w:space="0" w:color="auto"/>
      </w:divBdr>
    </w:div>
    <w:div w:id="133331806">
      <w:bodyDiv w:val="1"/>
      <w:marLeft w:val="0"/>
      <w:marRight w:val="0"/>
      <w:marTop w:val="0"/>
      <w:marBottom w:val="0"/>
      <w:divBdr>
        <w:top w:val="none" w:sz="0" w:space="0" w:color="auto"/>
        <w:left w:val="none" w:sz="0" w:space="0" w:color="auto"/>
        <w:bottom w:val="none" w:sz="0" w:space="0" w:color="auto"/>
        <w:right w:val="none" w:sz="0" w:space="0" w:color="auto"/>
      </w:divBdr>
    </w:div>
    <w:div w:id="139545187">
      <w:bodyDiv w:val="1"/>
      <w:marLeft w:val="0"/>
      <w:marRight w:val="0"/>
      <w:marTop w:val="0"/>
      <w:marBottom w:val="0"/>
      <w:divBdr>
        <w:top w:val="none" w:sz="0" w:space="0" w:color="auto"/>
        <w:left w:val="none" w:sz="0" w:space="0" w:color="auto"/>
        <w:bottom w:val="none" w:sz="0" w:space="0" w:color="auto"/>
        <w:right w:val="none" w:sz="0" w:space="0" w:color="auto"/>
      </w:divBdr>
    </w:div>
    <w:div w:id="142550820">
      <w:bodyDiv w:val="1"/>
      <w:marLeft w:val="0"/>
      <w:marRight w:val="0"/>
      <w:marTop w:val="0"/>
      <w:marBottom w:val="0"/>
      <w:divBdr>
        <w:top w:val="none" w:sz="0" w:space="0" w:color="auto"/>
        <w:left w:val="none" w:sz="0" w:space="0" w:color="auto"/>
        <w:bottom w:val="none" w:sz="0" w:space="0" w:color="auto"/>
        <w:right w:val="none" w:sz="0" w:space="0" w:color="auto"/>
      </w:divBdr>
    </w:div>
    <w:div w:id="147404641">
      <w:bodyDiv w:val="1"/>
      <w:marLeft w:val="0"/>
      <w:marRight w:val="0"/>
      <w:marTop w:val="0"/>
      <w:marBottom w:val="0"/>
      <w:divBdr>
        <w:top w:val="none" w:sz="0" w:space="0" w:color="auto"/>
        <w:left w:val="none" w:sz="0" w:space="0" w:color="auto"/>
        <w:bottom w:val="none" w:sz="0" w:space="0" w:color="auto"/>
        <w:right w:val="none" w:sz="0" w:space="0" w:color="auto"/>
      </w:divBdr>
    </w:div>
    <w:div w:id="148636606">
      <w:bodyDiv w:val="1"/>
      <w:marLeft w:val="0"/>
      <w:marRight w:val="0"/>
      <w:marTop w:val="0"/>
      <w:marBottom w:val="0"/>
      <w:divBdr>
        <w:top w:val="none" w:sz="0" w:space="0" w:color="auto"/>
        <w:left w:val="none" w:sz="0" w:space="0" w:color="auto"/>
        <w:bottom w:val="none" w:sz="0" w:space="0" w:color="auto"/>
        <w:right w:val="none" w:sz="0" w:space="0" w:color="auto"/>
      </w:divBdr>
    </w:div>
    <w:div w:id="158271130">
      <w:bodyDiv w:val="1"/>
      <w:marLeft w:val="0"/>
      <w:marRight w:val="0"/>
      <w:marTop w:val="0"/>
      <w:marBottom w:val="0"/>
      <w:divBdr>
        <w:top w:val="none" w:sz="0" w:space="0" w:color="auto"/>
        <w:left w:val="none" w:sz="0" w:space="0" w:color="auto"/>
        <w:bottom w:val="none" w:sz="0" w:space="0" w:color="auto"/>
        <w:right w:val="none" w:sz="0" w:space="0" w:color="auto"/>
      </w:divBdr>
    </w:div>
    <w:div w:id="160120351">
      <w:bodyDiv w:val="1"/>
      <w:marLeft w:val="0"/>
      <w:marRight w:val="0"/>
      <w:marTop w:val="0"/>
      <w:marBottom w:val="0"/>
      <w:divBdr>
        <w:top w:val="none" w:sz="0" w:space="0" w:color="auto"/>
        <w:left w:val="none" w:sz="0" w:space="0" w:color="auto"/>
        <w:bottom w:val="none" w:sz="0" w:space="0" w:color="auto"/>
        <w:right w:val="none" w:sz="0" w:space="0" w:color="auto"/>
      </w:divBdr>
    </w:div>
    <w:div w:id="164369791">
      <w:bodyDiv w:val="1"/>
      <w:marLeft w:val="0"/>
      <w:marRight w:val="0"/>
      <w:marTop w:val="0"/>
      <w:marBottom w:val="0"/>
      <w:divBdr>
        <w:top w:val="none" w:sz="0" w:space="0" w:color="auto"/>
        <w:left w:val="none" w:sz="0" w:space="0" w:color="auto"/>
        <w:bottom w:val="none" w:sz="0" w:space="0" w:color="auto"/>
        <w:right w:val="none" w:sz="0" w:space="0" w:color="auto"/>
      </w:divBdr>
    </w:div>
    <w:div w:id="168254132">
      <w:bodyDiv w:val="1"/>
      <w:marLeft w:val="0"/>
      <w:marRight w:val="0"/>
      <w:marTop w:val="0"/>
      <w:marBottom w:val="0"/>
      <w:divBdr>
        <w:top w:val="none" w:sz="0" w:space="0" w:color="auto"/>
        <w:left w:val="none" w:sz="0" w:space="0" w:color="auto"/>
        <w:bottom w:val="none" w:sz="0" w:space="0" w:color="auto"/>
        <w:right w:val="none" w:sz="0" w:space="0" w:color="auto"/>
      </w:divBdr>
    </w:div>
    <w:div w:id="172841425">
      <w:bodyDiv w:val="1"/>
      <w:marLeft w:val="0"/>
      <w:marRight w:val="0"/>
      <w:marTop w:val="0"/>
      <w:marBottom w:val="0"/>
      <w:divBdr>
        <w:top w:val="none" w:sz="0" w:space="0" w:color="auto"/>
        <w:left w:val="none" w:sz="0" w:space="0" w:color="auto"/>
        <w:bottom w:val="none" w:sz="0" w:space="0" w:color="auto"/>
        <w:right w:val="none" w:sz="0" w:space="0" w:color="auto"/>
      </w:divBdr>
    </w:div>
    <w:div w:id="176888713">
      <w:bodyDiv w:val="1"/>
      <w:marLeft w:val="0"/>
      <w:marRight w:val="0"/>
      <w:marTop w:val="0"/>
      <w:marBottom w:val="0"/>
      <w:divBdr>
        <w:top w:val="none" w:sz="0" w:space="0" w:color="auto"/>
        <w:left w:val="none" w:sz="0" w:space="0" w:color="auto"/>
        <w:bottom w:val="none" w:sz="0" w:space="0" w:color="auto"/>
        <w:right w:val="none" w:sz="0" w:space="0" w:color="auto"/>
      </w:divBdr>
    </w:div>
    <w:div w:id="177086998">
      <w:bodyDiv w:val="1"/>
      <w:marLeft w:val="0"/>
      <w:marRight w:val="0"/>
      <w:marTop w:val="0"/>
      <w:marBottom w:val="0"/>
      <w:divBdr>
        <w:top w:val="none" w:sz="0" w:space="0" w:color="auto"/>
        <w:left w:val="none" w:sz="0" w:space="0" w:color="auto"/>
        <w:bottom w:val="none" w:sz="0" w:space="0" w:color="auto"/>
        <w:right w:val="none" w:sz="0" w:space="0" w:color="auto"/>
      </w:divBdr>
    </w:div>
    <w:div w:id="181625322">
      <w:bodyDiv w:val="1"/>
      <w:marLeft w:val="0"/>
      <w:marRight w:val="0"/>
      <w:marTop w:val="0"/>
      <w:marBottom w:val="0"/>
      <w:divBdr>
        <w:top w:val="none" w:sz="0" w:space="0" w:color="auto"/>
        <w:left w:val="none" w:sz="0" w:space="0" w:color="auto"/>
        <w:bottom w:val="none" w:sz="0" w:space="0" w:color="auto"/>
        <w:right w:val="none" w:sz="0" w:space="0" w:color="auto"/>
      </w:divBdr>
    </w:div>
    <w:div w:id="188496734">
      <w:bodyDiv w:val="1"/>
      <w:marLeft w:val="0"/>
      <w:marRight w:val="0"/>
      <w:marTop w:val="0"/>
      <w:marBottom w:val="0"/>
      <w:divBdr>
        <w:top w:val="none" w:sz="0" w:space="0" w:color="auto"/>
        <w:left w:val="none" w:sz="0" w:space="0" w:color="auto"/>
        <w:bottom w:val="none" w:sz="0" w:space="0" w:color="auto"/>
        <w:right w:val="none" w:sz="0" w:space="0" w:color="auto"/>
      </w:divBdr>
    </w:div>
    <w:div w:id="190724435">
      <w:bodyDiv w:val="1"/>
      <w:marLeft w:val="0"/>
      <w:marRight w:val="0"/>
      <w:marTop w:val="0"/>
      <w:marBottom w:val="0"/>
      <w:divBdr>
        <w:top w:val="none" w:sz="0" w:space="0" w:color="auto"/>
        <w:left w:val="none" w:sz="0" w:space="0" w:color="auto"/>
        <w:bottom w:val="none" w:sz="0" w:space="0" w:color="auto"/>
        <w:right w:val="none" w:sz="0" w:space="0" w:color="auto"/>
      </w:divBdr>
    </w:div>
    <w:div w:id="192771985">
      <w:bodyDiv w:val="1"/>
      <w:marLeft w:val="0"/>
      <w:marRight w:val="0"/>
      <w:marTop w:val="0"/>
      <w:marBottom w:val="0"/>
      <w:divBdr>
        <w:top w:val="none" w:sz="0" w:space="0" w:color="auto"/>
        <w:left w:val="none" w:sz="0" w:space="0" w:color="auto"/>
        <w:bottom w:val="none" w:sz="0" w:space="0" w:color="auto"/>
        <w:right w:val="none" w:sz="0" w:space="0" w:color="auto"/>
      </w:divBdr>
    </w:div>
    <w:div w:id="197473238">
      <w:bodyDiv w:val="1"/>
      <w:marLeft w:val="0"/>
      <w:marRight w:val="0"/>
      <w:marTop w:val="0"/>
      <w:marBottom w:val="0"/>
      <w:divBdr>
        <w:top w:val="none" w:sz="0" w:space="0" w:color="auto"/>
        <w:left w:val="none" w:sz="0" w:space="0" w:color="auto"/>
        <w:bottom w:val="none" w:sz="0" w:space="0" w:color="auto"/>
        <w:right w:val="none" w:sz="0" w:space="0" w:color="auto"/>
      </w:divBdr>
    </w:div>
    <w:div w:id="198979265">
      <w:bodyDiv w:val="1"/>
      <w:marLeft w:val="0"/>
      <w:marRight w:val="0"/>
      <w:marTop w:val="0"/>
      <w:marBottom w:val="0"/>
      <w:divBdr>
        <w:top w:val="none" w:sz="0" w:space="0" w:color="auto"/>
        <w:left w:val="none" w:sz="0" w:space="0" w:color="auto"/>
        <w:bottom w:val="none" w:sz="0" w:space="0" w:color="auto"/>
        <w:right w:val="none" w:sz="0" w:space="0" w:color="auto"/>
      </w:divBdr>
    </w:div>
    <w:div w:id="199972503">
      <w:bodyDiv w:val="1"/>
      <w:marLeft w:val="0"/>
      <w:marRight w:val="0"/>
      <w:marTop w:val="0"/>
      <w:marBottom w:val="0"/>
      <w:divBdr>
        <w:top w:val="none" w:sz="0" w:space="0" w:color="auto"/>
        <w:left w:val="none" w:sz="0" w:space="0" w:color="auto"/>
        <w:bottom w:val="none" w:sz="0" w:space="0" w:color="auto"/>
        <w:right w:val="none" w:sz="0" w:space="0" w:color="auto"/>
      </w:divBdr>
    </w:div>
    <w:div w:id="200631323">
      <w:bodyDiv w:val="1"/>
      <w:marLeft w:val="0"/>
      <w:marRight w:val="0"/>
      <w:marTop w:val="0"/>
      <w:marBottom w:val="0"/>
      <w:divBdr>
        <w:top w:val="none" w:sz="0" w:space="0" w:color="auto"/>
        <w:left w:val="none" w:sz="0" w:space="0" w:color="auto"/>
        <w:bottom w:val="none" w:sz="0" w:space="0" w:color="auto"/>
        <w:right w:val="none" w:sz="0" w:space="0" w:color="auto"/>
      </w:divBdr>
    </w:div>
    <w:div w:id="204104023">
      <w:bodyDiv w:val="1"/>
      <w:marLeft w:val="0"/>
      <w:marRight w:val="0"/>
      <w:marTop w:val="0"/>
      <w:marBottom w:val="0"/>
      <w:divBdr>
        <w:top w:val="none" w:sz="0" w:space="0" w:color="auto"/>
        <w:left w:val="none" w:sz="0" w:space="0" w:color="auto"/>
        <w:bottom w:val="none" w:sz="0" w:space="0" w:color="auto"/>
        <w:right w:val="none" w:sz="0" w:space="0" w:color="auto"/>
      </w:divBdr>
    </w:div>
    <w:div w:id="204485568">
      <w:bodyDiv w:val="1"/>
      <w:marLeft w:val="0"/>
      <w:marRight w:val="0"/>
      <w:marTop w:val="0"/>
      <w:marBottom w:val="0"/>
      <w:divBdr>
        <w:top w:val="none" w:sz="0" w:space="0" w:color="auto"/>
        <w:left w:val="none" w:sz="0" w:space="0" w:color="auto"/>
        <w:bottom w:val="none" w:sz="0" w:space="0" w:color="auto"/>
        <w:right w:val="none" w:sz="0" w:space="0" w:color="auto"/>
      </w:divBdr>
    </w:div>
    <w:div w:id="205065600">
      <w:bodyDiv w:val="1"/>
      <w:marLeft w:val="0"/>
      <w:marRight w:val="0"/>
      <w:marTop w:val="0"/>
      <w:marBottom w:val="0"/>
      <w:divBdr>
        <w:top w:val="none" w:sz="0" w:space="0" w:color="auto"/>
        <w:left w:val="none" w:sz="0" w:space="0" w:color="auto"/>
        <w:bottom w:val="none" w:sz="0" w:space="0" w:color="auto"/>
        <w:right w:val="none" w:sz="0" w:space="0" w:color="auto"/>
      </w:divBdr>
    </w:div>
    <w:div w:id="207306712">
      <w:bodyDiv w:val="1"/>
      <w:marLeft w:val="0"/>
      <w:marRight w:val="0"/>
      <w:marTop w:val="0"/>
      <w:marBottom w:val="0"/>
      <w:divBdr>
        <w:top w:val="none" w:sz="0" w:space="0" w:color="auto"/>
        <w:left w:val="none" w:sz="0" w:space="0" w:color="auto"/>
        <w:bottom w:val="none" w:sz="0" w:space="0" w:color="auto"/>
        <w:right w:val="none" w:sz="0" w:space="0" w:color="auto"/>
      </w:divBdr>
    </w:div>
    <w:div w:id="215236616">
      <w:bodyDiv w:val="1"/>
      <w:marLeft w:val="0"/>
      <w:marRight w:val="0"/>
      <w:marTop w:val="0"/>
      <w:marBottom w:val="0"/>
      <w:divBdr>
        <w:top w:val="none" w:sz="0" w:space="0" w:color="auto"/>
        <w:left w:val="none" w:sz="0" w:space="0" w:color="auto"/>
        <w:bottom w:val="none" w:sz="0" w:space="0" w:color="auto"/>
        <w:right w:val="none" w:sz="0" w:space="0" w:color="auto"/>
      </w:divBdr>
    </w:div>
    <w:div w:id="216354377">
      <w:bodyDiv w:val="1"/>
      <w:marLeft w:val="0"/>
      <w:marRight w:val="0"/>
      <w:marTop w:val="0"/>
      <w:marBottom w:val="0"/>
      <w:divBdr>
        <w:top w:val="none" w:sz="0" w:space="0" w:color="auto"/>
        <w:left w:val="none" w:sz="0" w:space="0" w:color="auto"/>
        <w:bottom w:val="none" w:sz="0" w:space="0" w:color="auto"/>
        <w:right w:val="none" w:sz="0" w:space="0" w:color="auto"/>
      </w:divBdr>
    </w:div>
    <w:div w:id="222375820">
      <w:bodyDiv w:val="1"/>
      <w:marLeft w:val="0"/>
      <w:marRight w:val="0"/>
      <w:marTop w:val="0"/>
      <w:marBottom w:val="0"/>
      <w:divBdr>
        <w:top w:val="none" w:sz="0" w:space="0" w:color="auto"/>
        <w:left w:val="none" w:sz="0" w:space="0" w:color="auto"/>
        <w:bottom w:val="none" w:sz="0" w:space="0" w:color="auto"/>
        <w:right w:val="none" w:sz="0" w:space="0" w:color="auto"/>
      </w:divBdr>
    </w:div>
    <w:div w:id="223179566">
      <w:bodyDiv w:val="1"/>
      <w:marLeft w:val="0"/>
      <w:marRight w:val="0"/>
      <w:marTop w:val="0"/>
      <w:marBottom w:val="0"/>
      <w:divBdr>
        <w:top w:val="none" w:sz="0" w:space="0" w:color="auto"/>
        <w:left w:val="none" w:sz="0" w:space="0" w:color="auto"/>
        <w:bottom w:val="none" w:sz="0" w:space="0" w:color="auto"/>
        <w:right w:val="none" w:sz="0" w:space="0" w:color="auto"/>
      </w:divBdr>
    </w:div>
    <w:div w:id="226695203">
      <w:bodyDiv w:val="1"/>
      <w:marLeft w:val="0"/>
      <w:marRight w:val="0"/>
      <w:marTop w:val="0"/>
      <w:marBottom w:val="0"/>
      <w:divBdr>
        <w:top w:val="none" w:sz="0" w:space="0" w:color="auto"/>
        <w:left w:val="none" w:sz="0" w:space="0" w:color="auto"/>
        <w:bottom w:val="none" w:sz="0" w:space="0" w:color="auto"/>
        <w:right w:val="none" w:sz="0" w:space="0" w:color="auto"/>
      </w:divBdr>
    </w:div>
    <w:div w:id="233322193">
      <w:bodyDiv w:val="1"/>
      <w:marLeft w:val="0"/>
      <w:marRight w:val="0"/>
      <w:marTop w:val="0"/>
      <w:marBottom w:val="0"/>
      <w:divBdr>
        <w:top w:val="none" w:sz="0" w:space="0" w:color="auto"/>
        <w:left w:val="none" w:sz="0" w:space="0" w:color="auto"/>
        <w:bottom w:val="none" w:sz="0" w:space="0" w:color="auto"/>
        <w:right w:val="none" w:sz="0" w:space="0" w:color="auto"/>
      </w:divBdr>
    </w:div>
    <w:div w:id="237716217">
      <w:bodyDiv w:val="1"/>
      <w:marLeft w:val="0"/>
      <w:marRight w:val="0"/>
      <w:marTop w:val="0"/>
      <w:marBottom w:val="0"/>
      <w:divBdr>
        <w:top w:val="none" w:sz="0" w:space="0" w:color="auto"/>
        <w:left w:val="none" w:sz="0" w:space="0" w:color="auto"/>
        <w:bottom w:val="none" w:sz="0" w:space="0" w:color="auto"/>
        <w:right w:val="none" w:sz="0" w:space="0" w:color="auto"/>
      </w:divBdr>
    </w:div>
    <w:div w:id="237911644">
      <w:bodyDiv w:val="1"/>
      <w:marLeft w:val="0"/>
      <w:marRight w:val="0"/>
      <w:marTop w:val="0"/>
      <w:marBottom w:val="0"/>
      <w:divBdr>
        <w:top w:val="none" w:sz="0" w:space="0" w:color="auto"/>
        <w:left w:val="none" w:sz="0" w:space="0" w:color="auto"/>
        <w:bottom w:val="none" w:sz="0" w:space="0" w:color="auto"/>
        <w:right w:val="none" w:sz="0" w:space="0" w:color="auto"/>
      </w:divBdr>
    </w:div>
    <w:div w:id="242686050">
      <w:bodyDiv w:val="1"/>
      <w:marLeft w:val="0"/>
      <w:marRight w:val="0"/>
      <w:marTop w:val="0"/>
      <w:marBottom w:val="0"/>
      <w:divBdr>
        <w:top w:val="none" w:sz="0" w:space="0" w:color="auto"/>
        <w:left w:val="none" w:sz="0" w:space="0" w:color="auto"/>
        <w:bottom w:val="none" w:sz="0" w:space="0" w:color="auto"/>
        <w:right w:val="none" w:sz="0" w:space="0" w:color="auto"/>
      </w:divBdr>
    </w:div>
    <w:div w:id="243418317">
      <w:bodyDiv w:val="1"/>
      <w:marLeft w:val="0"/>
      <w:marRight w:val="0"/>
      <w:marTop w:val="0"/>
      <w:marBottom w:val="0"/>
      <w:divBdr>
        <w:top w:val="none" w:sz="0" w:space="0" w:color="auto"/>
        <w:left w:val="none" w:sz="0" w:space="0" w:color="auto"/>
        <w:bottom w:val="none" w:sz="0" w:space="0" w:color="auto"/>
        <w:right w:val="none" w:sz="0" w:space="0" w:color="auto"/>
      </w:divBdr>
    </w:div>
    <w:div w:id="244151262">
      <w:bodyDiv w:val="1"/>
      <w:marLeft w:val="0"/>
      <w:marRight w:val="0"/>
      <w:marTop w:val="0"/>
      <w:marBottom w:val="0"/>
      <w:divBdr>
        <w:top w:val="none" w:sz="0" w:space="0" w:color="auto"/>
        <w:left w:val="none" w:sz="0" w:space="0" w:color="auto"/>
        <w:bottom w:val="none" w:sz="0" w:space="0" w:color="auto"/>
        <w:right w:val="none" w:sz="0" w:space="0" w:color="auto"/>
      </w:divBdr>
    </w:div>
    <w:div w:id="244606716">
      <w:bodyDiv w:val="1"/>
      <w:marLeft w:val="0"/>
      <w:marRight w:val="0"/>
      <w:marTop w:val="0"/>
      <w:marBottom w:val="0"/>
      <w:divBdr>
        <w:top w:val="none" w:sz="0" w:space="0" w:color="auto"/>
        <w:left w:val="none" w:sz="0" w:space="0" w:color="auto"/>
        <w:bottom w:val="none" w:sz="0" w:space="0" w:color="auto"/>
        <w:right w:val="none" w:sz="0" w:space="0" w:color="auto"/>
      </w:divBdr>
    </w:div>
    <w:div w:id="247806850">
      <w:bodyDiv w:val="1"/>
      <w:marLeft w:val="0"/>
      <w:marRight w:val="0"/>
      <w:marTop w:val="0"/>
      <w:marBottom w:val="0"/>
      <w:divBdr>
        <w:top w:val="none" w:sz="0" w:space="0" w:color="auto"/>
        <w:left w:val="none" w:sz="0" w:space="0" w:color="auto"/>
        <w:bottom w:val="none" w:sz="0" w:space="0" w:color="auto"/>
        <w:right w:val="none" w:sz="0" w:space="0" w:color="auto"/>
      </w:divBdr>
    </w:div>
    <w:div w:id="250551494">
      <w:bodyDiv w:val="1"/>
      <w:marLeft w:val="0"/>
      <w:marRight w:val="0"/>
      <w:marTop w:val="0"/>
      <w:marBottom w:val="0"/>
      <w:divBdr>
        <w:top w:val="none" w:sz="0" w:space="0" w:color="auto"/>
        <w:left w:val="none" w:sz="0" w:space="0" w:color="auto"/>
        <w:bottom w:val="none" w:sz="0" w:space="0" w:color="auto"/>
        <w:right w:val="none" w:sz="0" w:space="0" w:color="auto"/>
      </w:divBdr>
    </w:div>
    <w:div w:id="251936981">
      <w:bodyDiv w:val="1"/>
      <w:marLeft w:val="0"/>
      <w:marRight w:val="0"/>
      <w:marTop w:val="0"/>
      <w:marBottom w:val="0"/>
      <w:divBdr>
        <w:top w:val="none" w:sz="0" w:space="0" w:color="auto"/>
        <w:left w:val="none" w:sz="0" w:space="0" w:color="auto"/>
        <w:bottom w:val="none" w:sz="0" w:space="0" w:color="auto"/>
        <w:right w:val="none" w:sz="0" w:space="0" w:color="auto"/>
      </w:divBdr>
    </w:div>
    <w:div w:id="255284450">
      <w:bodyDiv w:val="1"/>
      <w:marLeft w:val="0"/>
      <w:marRight w:val="0"/>
      <w:marTop w:val="0"/>
      <w:marBottom w:val="0"/>
      <w:divBdr>
        <w:top w:val="none" w:sz="0" w:space="0" w:color="auto"/>
        <w:left w:val="none" w:sz="0" w:space="0" w:color="auto"/>
        <w:bottom w:val="none" w:sz="0" w:space="0" w:color="auto"/>
        <w:right w:val="none" w:sz="0" w:space="0" w:color="auto"/>
      </w:divBdr>
    </w:div>
    <w:div w:id="257952477">
      <w:bodyDiv w:val="1"/>
      <w:marLeft w:val="0"/>
      <w:marRight w:val="0"/>
      <w:marTop w:val="0"/>
      <w:marBottom w:val="0"/>
      <w:divBdr>
        <w:top w:val="none" w:sz="0" w:space="0" w:color="auto"/>
        <w:left w:val="none" w:sz="0" w:space="0" w:color="auto"/>
        <w:bottom w:val="none" w:sz="0" w:space="0" w:color="auto"/>
        <w:right w:val="none" w:sz="0" w:space="0" w:color="auto"/>
      </w:divBdr>
    </w:div>
    <w:div w:id="271010884">
      <w:bodyDiv w:val="1"/>
      <w:marLeft w:val="0"/>
      <w:marRight w:val="0"/>
      <w:marTop w:val="0"/>
      <w:marBottom w:val="0"/>
      <w:divBdr>
        <w:top w:val="none" w:sz="0" w:space="0" w:color="auto"/>
        <w:left w:val="none" w:sz="0" w:space="0" w:color="auto"/>
        <w:bottom w:val="none" w:sz="0" w:space="0" w:color="auto"/>
        <w:right w:val="none" w:sz="0" w:space="0" w:color="auto"/>
      </w:divBdr>
    </w:div>
    <w:div w:id="274023424">
      <w:bodyDiv w:val="1"/>
      <w:marLeft w:val="0"/>
      <w:marRight w:val="0"/>
      <w:marTop w:val="0"/>
      <w:marBottom w:val="0"/>
      <w:divBdr>
        <w:top w:val="none" w:sz="0" w:space="0" w:color="auto"/>
        <w:left w:val="none" w:sz="0" w:space="0" w:color="auto"/>
        <w:bottom w:val="none" w:sz="0" w:space="0" w:color="auto"/>
        <w:right w:val="none" w:sz="0" w:space="0" w:color="auto"/>
      </w:divBdr>
    </w:div>
    <w:div w:id="280498306">
      <w:bodyDiv w:val="1"/>
      <w:marLeft w:val="0"/>
      <w:marRight w:val="0"/>
      <w:marTop w:val="0"/>
      <w:marBottom w:val="0"/>
      <w:divBdr>
        <w:top w:val="none" w:sz="0" w:space="0" w:color="auto"/>
        <w:left w:val="none" w:sz="0" w:space="0" w:color="auto"/>
        <w:bottom w:val="none" w:sz="0" w:space="0" w:color="auto"/>
        <w:right w:val="none" w:sz="0" w:space="0" w:color="auto"/>
      </w:divBdr>
    </w:div>
    <w:div w:id="283731905">
      <w:bodyDiv w:val="1"/>
      <w:marLeft w:val="0"/>
      <w:marRight w:val="0"/>
      <w:marTop w:val="0"/>
      <w:marBottom w:val="0"/>
      <w:divBdr>
        <w:top w:val="none" w:sz="0" w:space="0" w:color="auto"/>
        <w:left w:val="none" w:sz="0" w:space="0" w:color="auto"/>
        <w:bottom w:val="none" w:sz="0" w:space="0" w:color="auto"/>
        <w:right w:val="none" w:sz="0" w:space="0" w:color="auto"/>
      </w:divBdr>
    </w:div>
    <w:div w:id="285040913">
      <w:bodyDiv w:val="1"/>
      <w:marLeft w:val="0"/>
      <w:marRight w:val="0"/>
      <w:marTop w:val="0"/>
      <w:marBottom w:val="0"/>
      <w:divBdr>
        <w:top w:val="none" w:sz="0" w:space="0" w:color="auto"/>
        <w:left w:val="none" w:sz="0" w:space="0" w:color="auto"/>
        <w:bottom w:val="none" w:sz="0" w:space="0" w:color="auto"/>
        <w:right w:val="none" w:sz="0" w:space="0" w:color="auto"/>
      </w:divBdr>
    </w:div>
    <w:div w:id="288435454">
      <w:bodyDiv w:val="1"/>
      <w:marLeft w:val="0"/>
      <w:marRight w:val="0"/>
      <w:marTop w:val="0"/>
      <w:marBottom w:val="0"/>
      <w:divBdr>
        <w:top w:val="none" w:sz="0" w:space="0" w:color="auto"/>
        <w:left w:val="none" w:sz="0" w:space="0" w:color="auto"/>
        <w:bottom w:val="none" w:sz="0" w:space="0" w:color="auto"/>
        <w:right w:val="none" w:sz="0" w:space="0" w:color="auto"/>
      </w:divBdr>
    </w:div>
    <w:div w:id="291987864">
      <w:bodyDiv w:val="1"/>
      <w:marLeft w:val="0"/>
      <w:marRight w:val="0"/>
      <w:marTop w:val="0"/>
      <w:marBottom w:val="0"/>
      <w:divBdr>
        <w:top w:val="none" w:sz="0" w:space="0" w:color="auto"/>
        <w:left w:val="none" w:sz="0" w:space="0" w:color="auto"/>
        <w:bottom w:val="none" w:sz="0" w:space="0" w:color="auto"/>
        <w:right w:val="none" w:sz="0" w:space="0" w:color="auto"/>
      </w:divBdr>
    </w:div>
    <w:div w:id="295768448">
      <w:bodyDiv w:val="1"/>
      <w:marLeft w:val="0"/>
      <w:marRight w:val="0"/>
      <w:marTop w:val="0"/>
      <w:marBottom w:val="0"/>
      <w:divBdr>
        <w:top w:val="none" w:sz="0" w:space="0" w:color="auto"/>
        <w:left w:val="none" w:sz="0" w:space="0" w:color="auto"/>
        <w:bottom w:val="none" w:sz="0" w:space="0" w:color="auto"/>
        <w:right w:val="none" w:sz="0" w:space="0" w:color="auto"/>
      </w:divBdr>
    </w:div>
    <w:div w:id="297229030">
      <w:bodyDiv w:val="1"/>
      <w:marLeft w:val="0"/>
      <w:marRight w:val="0"/>
      <w:marTop w:val="0"/>
      <w:marBottom w:val="0"/>
      <w:divBdr>
        <w:top w:val="none" w:sz="0" w:space="0" w:color="auto"/>
        <w:left w:val="none" w:sz="0" w:space="0" w:color="auto"/>
        <w:bottom w:val="none" w:sz="0" w:space="0" w:color="auto"/>
        <w:right w:val="none" w:sz="0" w:space="0" w:color="auto"/>
      </w:divBdr>
    </w:div>
    <w:div w:id="297300464">
      <w:bodyDiv w:val="1"/>
      <w:marLeft w:val="0"/>
      <w:marRight w:val="0"/>
      <w:marTop w:val="0"/>
      <w:marBottom w:val="0"/>
      <w:divBdr>
        <w:top w:val="none" w:sz="0" w:space="0" w:color="auto"/>
        <w:left w:val="none" w:sz="0" w:space="0" w:color="auto"/>
        <w:bottom w:val="none" w:sz="0" w:space="0" w:color="auto"/>
        <w:right w:val="none" w:sz="0" w:space="0" w:color="auto"/>
      </w:divBdr>
    </w:div>
    <w:div w:id="302925694">
      <w:bodyDiv w:val="1"/>
      <w:marLeft w:val="0"/>
      <w:marRight w:val="0"/>
      <w:marTop w:val="0"/>
      <w:marBottom w:val="0"/>
      <w:divBdr>
        <w:top w:val="none" w:sz="0" w:space="0" w:color="auto"/>
        <w:left w:val="none" w:sz="0" w:space="0" w:color="auto"/>
        <w:bottom w:val="none" w:sz="0" w:space="0" w:color="auto"/>
        <w:right w:val="none" w:sz="0" w:space="0" w:color="auto"/>
      </w:divBdr>
    </w:div>
    <w:div w:id="305209328">
      <w:bodyDiv w:val="1"/>
      <w:marLeft w:val="0"/>
      <w:marRight w:val="0"/>
      <w:marTop w:val="0"/>
      <w:marBottom w:val="0"/>
      <w:divBdr>
        <w:top w:val="none" w:sz="0" w:space="0" w:color="auto"/>
        <w:left w:val="none" w:sz="0" w:space="0" w:color="auto"/>
        <w:bottom w:val="none" w:sz="0" w:space="0" w:color="auto"/>
        <w:right w:val="none" w:sz="0" w:space="0" w:color="auto"/>
      </w:divBdr>
    </w:div>
    <w:div w:id="316229740">
      <w:bodyDiv w:val="1"/>
      <w:marLeft w:val="0"/>
      <w:marRight w:val="0"/>
      <w:marTop w:val="0"/>
      <w:marBottom w:val="0"/>
      <w:divBdr>
        <w:top w:val="none" w:sz="0" w:space="0" w:color="auto"/>
        <w:left w:val="none" w:sz="0" w:space="0" w:color="auto"/>
        <w:bottom w:val="none" w:sz="0" w:space="0" w:color="auto"/>
        <w:right w:val="none" w:sz="0" w:space="0" w:color="auto"/>
      </w:divBdr>
    </w:div>
    <w:div w:id="325868054">
      <w:bodyDiv w:val="1"/>
      <w:marLeft w:val="0"/>
      <w:marRight w:val="0"/>
      <w:marTop w:val="0"/>
      <w:marBottom w:val="0"/>
      <w:divBdr>
        <w:top w:val="none" w:sz="0" w:space="0" w:color="auto"/>
        <w:left w:val="none" w:sz="0" w:space="0" w:color="auto"/>
        <w:bottom w:val="none" w:sz="0" w:space="0" w:color="auto"/>
        <w:right w:val="none" w:sz="0" w:space="0" w:color="auto"/>
      </w:divBdr>
    </w:div>
    <w:div w:id="327096299">
      <w:bodyDiv w:val="1"/>
      <w:marLeft w:val="0"/>
      <w:marRight w:val="0"/>
      <w:marTop w:val="0"/>
      <w:marBottom w:val="0"/>
      <w:divBdr>
        <w:top w:val="none" w:sz="0" w:space="0" w:color="auto"/>
        <w:left w:val="none" w:sz="0" w:space="0" w:color="auto"/>
        <w:bottom w:val="none" w:sz="0" w:space="0" w:color="auto"/>
        <w:right w:val="none" w:sz="0" w:space="0" w:color="auto"/>
      </w:divBdr>
    </w:div>
    <w:div w:id="338579007">
      <w:bodyDiv w:val="1"/>
      <w:marLeft w:val="0"/>
      <w:marRight w:val="0"/>
      <w:marTop w:val="0"/>
      <w:marBottom w:val="0"/>
      <w:divBdr>
        <w:top w:val="none" w:sz="0" w:space="0" w:color="auto"/>
        <w:left w:val="none" w:sz="0" w:space="0" w:color="auto"/>
        <w:bottom w:val="none" w:sz="0" w:space="0" w:color="auto"/>
        <w:right w:val="none" w:sz="0" w:space="0" w:color="auto"/>
      </w:divBdr>
    </w:div>
    <w:div w:id="346911127">
      <w:bodyDiv w:val="1"/>
      <w:marLeft w:val="0"/>
      <w:marRight w:val="0"/>
      <w:marTop w:val="0"/>
      <w:marBottom w:val="0"/>
      <w:divBdr>
        <w:top w:val="none" w:sz="0" w:space="0" w:color="auto"/>
        <w:left w:val="none" w:sz="0" w:space="0" w:color="auto"/>
        <w:bottom w:val="none" w:sz="0" w:space="0" w:color="auto"/>
        <w:right w:val="none" w:sz="0" w:space="0" w:color="auto"/>
      </w:divBdr>
    </w:div>
    <w:div w:id="347100101">
      <w:bodyDiv w:val="1"/>
      <w:marLeft w:val="0"/>
      <w:marRight w:val="0"/>
      <w:marTop w:val="0"/>
      <w:marBottom w:val="0"/>
      <w:divBdr>
        <w:top w:val="none" w:sz="0" w:space="0" w:color="auto"/>
        <w:left w:val="none" w:sz="0" w:space="0" w:color="auto"/>
        <w:bottom w:val="none" w:sz="0" w:space="0" w:color="auto"/>
        <w:right w:val="none" w:sz="0" w:space="0" w:color="auto"/>
      </w:divBdr>
    </w:div>
    <w:div w:id="347417216">
      <w:bodyDiv w:val="1"/>
      <w:marLeft w:val="0"/>
      <w:marRight w:val="0"/>
      <w:marTop w:val="0"/>
      <w:marBottom w:val="0"/>
      <w:divBdr>
        <w:top w:val="none" w:sz="0" w:space="0" w:color="auto"/>
        <w:left w:val="none" w:sz="0" w:space="0" w:color="auto"/>
        <w:bottom w:val="none" w:sz="0" w:space="0" w:color="auto"/>
        <w:right w:val="none" w:sz="0" w:space="0" w:color="auto"/>
      </w:divBdr>
    </w:div>
    <w:div w:id="350956108">
      <w:bodyDiv w:val="1"/>
      <w:marLeft w:val="0"/>
      <w:marRight w:val="0"/>
      <w:marTop w:val="0"/>
      <w:marBottom w:val="0"/>
      <w:divBdr>
        <w:top w:val="none" w:sz="0" w:space="0" w:color="auto"/>
        <w:left w:val="none" w:sz="0" w:space="0" w:color="auto"/>
        <w:bottom w:val="none" w:sz="0" w:space="0" w:color="auto"/>
        <w:right w:val="none" w:sz="0" w:space="0" w:color="auto"/>
      </w:divBdr>
    </w:div>
    <w:div w:id="357895347">
      <w:bodyDiv w:val="1"/>
      <w:marLeft w:val="0"/>
      <w:marRight w:val="0"/>
      <w:marTop w:val="0"/>
      <w:marBottom w:val="0"/>
      <w:divBdr>
        <w:top w:val="none" w:sz="0" w:space="0" w:color="auto"/>
        <w:left w:val="none" w:sz="0" w:space="0" w:color="auto"/>
        <w:bottom w:val="none" w:sz="0" w:space="0" w:color="auto"/>
        <w:right w:val="none" w:sz="0" w:space="0" w:color="auto"/>
      </w:divBdr>
    </w:div>
    <w:div w:id="366873598">
      <w:bodyDiv w:val="1"/>
      <w:marLeft w:val="0"/>
      <w:marRight w:val="0"/>
      <w:marTop w:val="0"/>
      <w:marBottom w:val="0"/>
      <w:divBdr>
        <w:top w:val="none" w:sz="0" w:space="0" w:color="auto"/>
        <w:left w:val="none" w:sz="0" w:space="0" w:color="auto"/>
        <w:bottom w:val="none" w:sz="0" w:space="0" w:color="auto"/>
        <w:right w:val="none" w:sz="0" w:space="0" w:color="auto"/>
      </w:divBdr>
    </w:div>
    <w:div w:id="369306017">
      <w:bodyDiv w:val="1"/>
      <w:marLeft w:val="0"/>
      <w:marRight w:val="0"/>
      <w:marTop w:val="0"/>
      <w:marBottom w:val="0"/>
      <w:divBdr>
        <w:top w:val="none" w:sz="0" w:space="0" w:color="auto"/>
        <w:left w:val="none" w:sz="0" w:space="0" w:color="auto"/>
        <w:bottom w:val="none" w:sz="0" w:space="0" w:color="auto"/>
        <w:right w:val="none" w:sz="0" w:space="0" w:color="auto"/>
      </w:divBdr>
    </w:div>
    <w:div w:id="370230369">
      <w:bodyDiv w:val="1"/>
      <w:marLeft w:val="0"/>
      <w:marRight w:val="0"/>
      <w:marTop w:val="0"/>
      <w:marBottom w:val="0"/>
      <w:divBdr>
        <w:top w:val="none" w:sz="0" w:space="0" w:color="auto"/>
        <w:left w:val="none" w:sz="0" w:space="0" w:color="auto"/>
        <w:bottom w:val="none" w:sz="0" w:space="0" w:color="auto"/>
        <w:right w:val="none" w:sz="0" w:space="0" w:color="auto"/>
      </w:divBdr>
    </w:div>
    <w:div w:id="378554935">
      <w:bodyDiv w:val="1"/>
      <w:marLeft w:val="0"/>
      <w:marRight w:val="0"/>
      <w:marTop w:val="0"/>
      <w:marBottom w:val="0"/>
      <w:divBdr>
        <w:top w:val="none" w:sz="0" w:space="0" w:color="auto"/>
        <w:left w:val="none" w:sz="0" w:space="0" w:color="auto"/>
        <w:bottom w:val="none" w:sz="0" w:space="0" w:color="auto"/>
        <w:right w:val="none" w:sz="0" w:space="0" w:color="auto"/>
      </w:divBdr>
    </w:div>
    <w:div w:id="380248125">
      <w:bodyDiv w:val="1"/>
      <w:marLeft w:val="0"/>
      <w:marRight w:val="0"/>
      <w:marTop w:val="0"/>
      <w:marBottom w:val="0"/>
      <w:divBdr>
        <w:top w:val="none" w:sz="0" w:space="0" w:color="auto"/>
        <w:left w:val="none" w:sz="0" w:space="0" w:color="auto"/>
        <w:bottom w:val="none" w:sz="0" w:space="0" w:color="auto"/>
        <w:right w:val="none" w:sz="0" w:space="0" w:color="auto"/>
      </w:divBdr>
    </w:div>
    <w:div w:id="381757018">
      <w:bodyDiv w:val="1"/>
      <w:marLeft w:val="0"/>
      <w:marRight w:val="0"/>
      <w:marTop w:val="0"/>
      <w:marBottom w:val="0"/>
      <w:divBdr>
        <w:top w:val="none" w:sz="0" w:space="0" w:color="auto"/>
        <w:left w:val="none" w:sz="0" w:space="0" w:color="auto"/>
        <w:bottom w:val="none" w:sz="0" w:space="0" w:color="auto"/>
        <w:right w:val="none" w:sz="0" w:space="0" w:color="auto"/>
      </w:divBdr>
    </w:div>
    <w:div w:id="409929502">
      <w:bodyDiv w:val="1"/>
      <w:marLeft w:val="0"/>
      <w:marRight w:val="0"/>
      <w:marTop w:val="0"/>
      <w:marBottom w:val="0"/>
      <w:divBdr>
        <w:top w:val="none" w:sz="0" w:space="0" w:color="auto"/>
        <w:left w:val="none" w:sz="0" w:space="0" w:color="auto"/>
        <w:bottom w:val="none" w:sz="0" w:space="0" w:color="auto"/>
        <w:right w:val="none" w:sz="0" w:space="0" w:color="auto"/>
      </w:divBdr>
    </w:div>
    <w:div w:id="411896609">
      <w:bodyDiv w:val="1"/>
      <w:marLeft w:val="0"/>
      <w:marRight w:val="0"/>
      <w:marTop w:val="0"/>
      <w:marBottom w:val="0"/>
      <w:divBdr>
        <w:top w:val="none" w:sz="0" w:space="0" w:color="auto"/>
        <w:left w:val="none" w:sz="0" w:space="0" w:color="auto"/>
        <w:bottom w:val="none" w:sz="0" w:space="0" w:color="auto"/>
        <w:right w:val="none" w:sz="0" w:space="0" w:color="auto"/>
      </w:divBdr>
    </w:div>
    <w:div w:id="412549563">
      <w:bodyDiv w:val="1"/>
      <w:marLeft w:val="0"/>
      <w:marRight w:val="0"/>
      <w:marTop w:val="0"/>
      <w:marBottom w:val="0"/>
      <w:divBdr>
        <w:top w:val="none" w:sz="0" w:space="0" w:color="auto"/>
        <w:left w:val="none" w:sz="0" w:space="0" w:color="auto"/>
        <w:bottom w:val="none" w:sz="0" w:space="0" w:color="auto"/>
        <w:right w:val="none" w:sz="0" w:space="0" w:color="auto"/>
      </w:divBdr>
    </w:div>
    <w:div w:id="431896217">
      <w:bodyDiv w:val="1"/>
      <w:marLeft w:val="0"/>
      <w:marRight w:val="0"/>
      <w:marTop w:val="0"/>
      <w:marBottom w:val="0"/>
      <w:divBdr>
        <w:top w:val="none" w:sz="0" w:space="0" w:color="auto"/>
        <w:left w:val="none" w:sz="0" w:space="0" w:color="auto"/>
        <w:bottom w:val="none" w:sz="0" w:space="0" w:color="auto"/>
        <w:right w:val="none" w:sz="0" w:space="0" w:color="auto"/>
      </w:divBdr>
    </w:div>
    <w:div w:id="432018663">
      <w:bodyDiv w:val="1"/>
      <w:marLeft w:val="0"/>
      <w:marRight w:val="0"/>
      <w:marTop w:val="0"/>
      <w:marBottom w:val="0"/>
      <w:divBdr>
        <w:top w:val="none" w:sz="0" w:space="0" w:color="auto"/>
        <w:left w:val="none" w:sz="0" w:space="0" w:color="auto"/>
        <w:bottom w:val="none" w:sz="0" w:space="0" w:color="auto"/>
        <w:right w:val="none" w:sz="0" w:space="0" w:color="auto"/>
      </w:divBdr>
    </w:div>
    <w:div w:id="433016325">
      <w:bodyDiv w:val="1"/>
      <w:marLeft w:val="0"/>
      <w:marRight w:val="0"/>
      <w:marTop w:val="0"/>
      <w:marBottom w:val="0"/>
      <w:divBdr>
        <w:top w:val="none" w:sz="0" w:space="0" w:color="auto"/>
        <w:left w:val="none" w:sz="0" w:space="0" w:color="auto"/>
        <w:bottom w:val="none" w:sz="0" w:space="0" w:color="auto"/>
        <w:right w:val="none" w:sz="0" w:space="0" w:color="auto"/>
      </w:divBdr>
    </w:div>
    <w:div w:id="436799353">
      <w:bodyDiv w:val="1"/>
      <w:marLeft w:val="0"/>
      <w:marRight w:val="0"/>
      <w:marTop w:val="0"/>
      <w:marBottom w:val="0"/>
      <w:divBdr>
        <w:top w:val="none" w:sz="0" w:space="0" w:color="auto"/>
        <w:left w:val="none" w:sz="0" w:space="0" w:color="auto"/>
        <w:bottom w:val="none" w:sz="0" w:space="0" w:color="auto"/>
        <w:right w:val="none" w:sz="0" w:space="0" w:color="auto"/>
      </w:divBdr>
    </w:div>
    <w:div w:id="440151064">
      <w:bodyDiv w:val="1"/>
      <w:marLeft w:val="0"/>
      <w:marRight w:val="0"/>
      <w:marTop w:val="0"/>
      <w:marBottom w:val="0"/>
      <w:divBdr>
        <w:top w:val="none" w:sz="0" w:space="0" w:color="auto"/>
        <w:left w:val="none" w:sz="0" w:space="0" w:color="auto"/>
        <w:bottom w:val="none" w:sz="0" w:space="0" w:color="auto"/>
        <w:right w:val="none" w:sz="0" w:space="0" w:color="auto"/>
      </w:divBdr>
    </w:div>
    <w:div w:id="447506288">
      <w:bodyDiv w:val="1"/>
      <w:marLeft w:val="0"/>
      <w:marRight w:val="0"/>
      <w:marTop w:val="0"/>
      <w:marBottom w:val="0"/>
      <w:divBdr>
        <w:top w:val="none" w:sz="0" w:space="0" w:color="auto"/>
        <w:left w:val="none" w:sz="0" w:space="0" w:color="auto"/>
        <w:bottom w:val="none" w:sz="0" w:space="0" w:color="auto"/>
        <w:right w:val="none" w:sz="0" w:space="0" w:color="auto"/>
      </w:divBdr>
    </w:div>
    <w:div w:id="447626609">
      <w:bodyDiv w:val="1"/>
      <w:marLeft w:val="0"/>
      <w:marRight w:val="0"/>
      <w:marTop w:val="0"/>
      <w:marBottom w:val="0"/>
      <w:divBdr>
        <w:top w:val="none" w:sz="0" w:space="0" w:color="auto"/>
        <w:left w:val="none" w:sz="0" w:space="0" w:color="auto"/>
        <w:bottom w:val="none" w:sz="0" w:space="0" w:color="auto"/>
        <w:right w:val="none" w:sz="0" w:space="0" w:color="auto"/>
      </w:divBdr>
    </w:div>
    <w:div w:id="451437904">
      <w:bodyDiv w:val="1"/>
      <w:marLeft w:val="0"/>
      <w:marRight w:val="0"/>
      <w:marTop w:val="0"/>
      <w:marBottom w:val="0"/>
      <w:divBdr>
        <w:top w:val="none" w:sz="0" w:space="0" w:color="auto"/>
        <w:left w:val="none" w:sz="0" w:space="0" w:color="auto"/>
        <w:bottom w:val="none" w:sz="0" w:space="0" w:color="auto"/>
        <w:right w:val="none" w:sz="0" w:space="0" w:color="auto"/>
      </w:divBdr>
    </w:div>
    <w:div w:id="456068752">
      <w:bodyDiv w:val="1"/>
      <w:marLeft w:val="0"/>
      <w:marRight w:val="0"/>
      <w:marTop w:val="0"/>
      <w:marBottom w:val="0"/>
      <w:divBdr>
        <w:top w:val="none" w:sz="0" w:space="0" w:color="auto"/>
        <w:left w:val="none" w:sz="0" w:space="0" w:color="auto"/>
        <w:bottom w:val="none" w:sz="0" w:space="0" w:color="auto"/>
        <w:right w:val="none" w:sz="0" w:space="0" w:color="auto"/>
      </w:divBdr>
    </w:div>
    <w:div w:id="456992941">
      <w:bodyDiv w:val="1"/>
      <w:marLeft w:val="0"/>
      <w:marRight w:val="0"/>
      <w:marTop w:val="0"/>
      <w:marBottom w:val="0"/>
      <w:divBdr>
        <w:top w:val="none" w:sz="0" w:space="0" w:color="auto"/>
        <w:left w:val="none" w:sz="0" w:space="0" w:color="auto"/>
        <w:bottom w:val="none" w:sz="0" w:space="0" w:color="auto"/>
        <w:right w:val="none" w:sz="0" w:space="0" w:color="auto"/>
      </w:divBdr>
    </w:div>
    <w:div w:id="457574881">
      <w:bodyDiv w:val="1"/>
      <w:marLeft w:val="0"/>
      <w:marRight w:val="0"/>
      <w:marTop w:val="0"/>
      <w:marBottom w:val="0"/>
      <w:divBdr>
        <w:top w:val="none" w:sz="0" w:space="0" w:color="auto"/>
        <w:left w:val="none" w:sz="0" w:space="0" w:color="auto"/>
        <w:bottom w:val="none" w:sz="0" w:space="0" w:color="auto"/>
        <w:right w:val="none" w:sz="0" w:space="0" w:color="auto"/>
      </w:divBdr>
    </w:div>
    <w:div w:id="459806090">
      <w:bodyDiv w:val="1"/>
      <w:marLeft w:val="0"/>
      <w:marRight w:val="0"/>
      <w:marTop w:val="0"/>
      <w:marBottom w:val="0"/>
      <w:divBdr>
        <w:top w:val="none" w:sz="0" w:space="0" w:color="auto"/>
        <w:left w:val="none" w:sz="0" w:space="0" w:color="auto"/>
        <w:bottom w:val="none" w:sz="0" w:space="0" w:color="auto"/>
        <w:right w:val="none" w:sz="0" w:space="0" w:color="auto"/>
      </w:divBdr>
    </w:div>
    <w:div w:id="464467459">
      <w:bodyDiv w:val="1"/>
      <w:marLeft w:val="0"/>
      <w:marRight w:val="0"/>
      <w:marTop w:val="0"/>
      <w:marBottom w:val="0"/>
      <w:divBdr>
        <w:top w:val="none" w:sz="0" w:space="0" w:color="auto"/>
        <w:left w:val="none" w:sz="0" w:space="0" w:color="auto"/>
        <w:bottom w:val="none" w:sz="0" w:space="0" w:color="auto"/>
        <w:right w:val="none" w:sz="0" w:space="0" w:color="auto"/>
      </w:divBdr>
    </w:div>
    <w:div w:id="479346623">
      <w:bodyDiv w:val="1"/>
      <w:marLeft w:val="0"/>
      <w:marRight w:val="0"/>
      <w:marTop w:val="0"/>
      <w:marBottom w:val="0"/>
      <w:divBdr>
        <w:top w:val="none" w:sz="0" w:space="0" w:color="auto"/>
        <w:left w:val="none" w:sz="0" w:space="0" w:color="auto"/>
        <w:bottom w:val="none" w:sz="0" w:space="0" w:color="auto"/>
        <w:right w:val="none" w:sz="0" w:space="0" w:color="auto"/>
      </w:divBdr>
    </w:div>
    <w:div w:id="495726037">
      <w:bodyDiv w:val="1"/>
      <w:marLeft w:val="0"/>
      <w:marRight w:val="0"/>
      <w:marTop w:val="0"/>
      <w:marBottom w:val="0"/>
      <w:divBdr>
        <w:top w:val="none" w:sz="0" w:space="0" w:color="auto"/>
        <w:left w:val="none" w:sz="0" w:space="0" w:color="auto"/>
        <w:bottom w:val="none" w:sz="0" w:space="0" w:color="auto"/>
        <w:right w:val="none" w:sz="0" w:space="0" w:color="auto"/>
      </w:divBdr>
    </w:div>
    <w:div w:id="502739703">
      <w:bodyDiv w:val="1"/>
      <w:marLeft w:val="0"/>
      <w:marRight w:val="0"/>
      <w:marTop w:val="0"/>
      <w:marBottom w:val="0"/>
      <w:divBdr>
        <w:top w:val="none" w:sz="0" w:space="0" w:color="auto"/>
        <w:left w:val="none" w:sz="0" w:space="0" w:color="auto"/>
        <w:bottom w:val="none" w:sz="0" w:space="0" w:color="auto"/>
        <w:right w:val="none" w:sz="0" w:space="0" w:color="auto"/>
      </w:divBdr>
    </w:div>
    <w:div w:id="511843978">
      <w:bodyDiv w:val="1"/>
      <w:marLeft w:val="0"/>
      <w:marRight w:val="0"/>
      <w:marTop w:val="0"/>
      <w:marBottom w:val="0"/>
      <w:divBdr>
        <w:top w:val="none" w:sz="0" w:space="0" w:color="auto"/>
        <w:left w:val="none" w:sz="0" w:space="0" w:color="auto"/>
        <w:bottom w:val="none" w:sz="0" w:space="0" w:color="auto"/>
        <w:right w:val="none" w:sz="0" w:space="0" w:color="auto"/>
      </w:divBdr>
    </w:div>
    <w:div w:id="515846428">
      <w:bodyDiv w:val="1"/>
      <w:marLeft w:val="0"/>
      <w:marRight w:val="0"/>
      <w:marTop w:val="0"/>
      <w:marBottom w:val="0"/>
      <w:divBdr>
        <w:top w:val="none" w:sz="0" w:space="0" w:color="auto"/>
        <w:left w:val="none" w:sz="0" w:space="0" w:color="auto"/>
        <w:bottom w:val="none" w:sz="0" w:space="0" w:color="auto"/>
        <w:right w:val="none" w:sz="0" w:space="0" w:color="auto"/>
      </w:divBdr>
    </w:div>
    <w:div w:id="521281224">
      <w:bodyDiv w:val="1"/>
      <w:marLeft w:val="0"/>
      <w:marRight w:val="0"/>
      <w:marTop w:val="0"/>
      <w:marBottom w:val="0"/>
      <w:divBdr>
        <w:top w:val="none" w:sz="0" w:space="0" w:color="auto"/>
        <w:left w:val="none" w:sz="0" w:space="0" w:color="auto"/>
        <w:bottom w:val="none" w:sz="0" w:space="0" w:color="auto"/>
        <w:right w:val="none" w:sz="0" w:space="0" w:color="auto"/>
      </w:divBdr>
    </w:div>
    <w:div w:id="522208010">
      <w:bodyDiv w:val="1"/>
      <w:marLeft w:val="0"/>
      <w:marRight w:val="0"/>
      <w:marTop w:val="0"/>
      <w:marBottom w:val="0"/>
      <w:divBdr>
        <w:top w:val="none" w:sz="0" w:space="0" w:color="auto"/>
        <w:left w:val="none" w:sz="0" w:space="0" w:color="auto"/>
        <w:bottom w:val="none" w:sz="0" w:space="0" w:color="auto"/>
        <w:right w:val="none" w:sz="0" w:space="0" w:color="auto"/>
      </w:divBdr>
    </w:div>
    <w:div w:id="527988349">
      <w:bodyDiv w:val="1"/>
      <w:marLeft w:val="0"/>
      <w:marRight w:val="0"/>
      <w:marTop w:val="0"/>
      <w:marBottom w:val="0"/>
      <w:divBdr>
        <w:top w:val="none" w:sz="0" w:space="0" w:color="auto"/>
        <w:left w:val="none" w:sz="0" w:space="0" w:color="auto"/>
        <w:bottom w:val="none" w:sz="0" w:space="0" w:color="auto"/>
        <w:right w:val="none" w:sz="0" w:space="0" w:color="auto"/>
      </w:divBdr>
    </w:div>
    <w:div w:id="528495950">
      <w:bodyDiv w:val="1"/>
      <w:marLeft w:val="0"/>
      <w:marRight w:val="0"/>
      <w:marTop w:val="0"/>
      <w:marBottom w:val="0"/>
      <w:divBdr>
        <w:top w:val="none" w:sz="0" w:space="0" w:color="auto"/>
        <w:left w:val="none" w:sz="0" w:space="0" w:color="auto"/>
        <w:bottom w:val="none" w:sz="0" w:space="0" w:color="auto"/>
        <w:right w:val="none" w:sz="0" w:space="0" w:color="auto"/>
      </w:divBdr>
    </w:div>
    <w:div w:id="537359420">
      <w:bodyDiv w:val="1"/>
      <w:marLeft w:val="0"/>
      <w:marRight w:val="0"/>
      <w:marTop w:val="0"/>
      <w:marBottom w:val="0"/>
      <w:divBdr>
        <w:top w:val="none" w:sz="0" w:space="0" w:color="auto"/>
        <w:left w:val="none" w:sz="0" w:space="0" w:color="auto"/>
        <w:bottom w:val="none" w:sz="0" w:space="0" w:color="auto"/>
        <w:right w:val="none" w:sz="0" w:space="0" w:color="auto"/>
      </w:divBdr>
    </w:div>
    <w:div w:id="537738885">
      <w:bodyDiv w:val="1"/>
      <w:marLeft w:val="0"/>
      <w:marRight w:val="0"/>
      <w:marTop w:val="0"/>
      <w:marBottom w:val="0"/>
      <w:divBdr>
        <w:top w:val="none" w:sz="0" w:space="0" w:color="auto"/>
        <w:left w:val="none" w:sz="0" w:space="0" w:color="auto"/>
        <w:bottom w:val="none" w:sz="0" w:space="0" w:color="auto"/>
        <w:right w:val="none" w:sz="0" w:space="0" w:color="auto"/>
      </w:divBdr>
    </w:div>
    <w:div w:id="540092878">
      <w:bodyDiv w:val="1"/>
      <w:marLeft w:val="0"/>
      <w:marRight w:val="0"/>
      <w:marTop w:val="0"/>
      <w:marBottom w:val="0"/>
      <w:divBdr>
        <w:top w:val="none" w:sz="0" w:space="0" w:color="auto"/>
        <w:left w:val="none" w:sz="0" w:space="0" w:color="auto"/>
        <w:bottom w:val="none" w:sz="0" w:space="0" w:color="auto"/>
        <w:right w:val="none" w:sz="0" w:space="0" w:color="auto"/>
      </w:divBdr>
    </w:div>
    <w:div w:id="541746900">
      <w:bodyDiv w:val="1"/>
      <w:marLeft w:val="0"/>
      <w:marRight w:val="0"/>
      <w:marTop w:val="0"/>
      <w:marBottom w:val="0"/>
      <w:divBdr>
        <w:top w:val="none" w:sz="0" w:space="0" w:color="auto"/>
        <w:left w:val="none" w:sz="0" w:space="0" w:color="auto"/>
        <w:bottom w:val="none" w:sz="0" w:space="0" w:color="auto"/>
        <w:right w:val="none" w:sz="0" w:space="0" w:color="auto"/>
      </w:divBdr>
    </w:div>
    <w:div w:id="546377947">
      <w:bodyDiv w:val="1"/>
      <w:marLeft w:val="0"/>
      <w:marRight w:val="0"/>
      <w:marTop w:val="0"/>
      <w:marBottom w:val="0"/>
      <w:divBdr>
        <w:top w:val="none" w:sz="0" w:space="0" w:color="auto"/>
        <w:left w:val="none" w:sz="0" w:space="0" w:color="auto"/>
        <w:bottom w:val="none" w:sz="0" w:space="0" w:color="auto"/>
        <w:right w:val="none" w:sz="0" w:space="0" w:color="auto"/>
      </w:divBdr>
    </w:div>
    <w:div w:id="550576210">
      <w:bodyDiv w:val="1"/>
      <w:marLeft w:val="0"/>
      <w:marRight w:val="0"/>
      <w:marTop w:val="0"/>
      <w:marBottom w:val="0"/>
      <w:divBdr>
        <w:top w:val="none" w:sz="0" w:space="0" w:color="auto"/>
        <w:left w:val="none" w:sz="0" w:space="0" w:color="auto"/>
        <w:bottom w:val="none" w:sz="0" w:space="0" w:color="auto"/>
        <w:right w:val="none" w:sz="0" w:space="0" w:color="auto"/>
      </w:divBdr>
    </w:div>
    <w:div w:id="556666737">
      <w:bodyDiv w:val="1"/>
      <w:marLeft w:val="0"/>
      <w:marRight w:val="0"/>
      <w:marTop w:val="0"/>
      <w:marBottom w:val="0"/>
      <w:divBdr>
        <w:top w:val="none" w:sz="0" w:space="0" w:color="auto"/>
        <w:left w:val="none" w:sz="0" w:space="0" w:color="auto"/>
        <w:bottom w:val="none" w:sz="0" w:space="0" w:color="auto"/>
        <w:right w:val="none" w:sz="0" w:space="0" w:color="auto"/>
      </w:divBdr>
    </w:div>
    <w:div w:id="559558497">
      <w:bodyDiv w:val="1"/>
      <w:marLeft w:val="0"/>
      <w:marRight w:val="0"/>
      <w:marTop w:val="0"/>
      <w:marBottom w:val="0"/>
      <w:divBdr>
        <w:top w:val="none" w:sz="0" w:space="0" w:color="auto"/>
        <w:left w:val="none" w:sz="0" w:space="0" w:color="auto"/>
        <w:bottom w:val="none" w:sz="0" w:space="0" w:color="auto"/>
        <w:right w:val="none" w:sz="0" w:space="0" w:color="auto"/>
      </w:divBdr>
    </w:div>
    <w:div w:id="561019737">
      <w:bodyDiv w:val="1"/>
      <w:marLeft w:val="0"/>
      <w:marRight w:val="0"/>
      <w:marTop w:val="0"/>
      <w:marBottom w:val="0"/>
      <w:divBdr>
        <w:top w:val="none" w:sz="0" w:space="0" w:color="auto"/>
        <w:left w:val="none" w:sz="0" w:space="0" w:color="auto"/>
        <w:bottom w:val="none" w:sz="0" w:space="0" w:color="auto"/>
        <w:right w:val="none" w:sz="0" w:space="0" w:color="auto"/>
      </w:divBdr>
    </w:div>
    <w:div w:id="563874349">
      <w:bodyDiv w:val="1"/>
      <w:marLeft w:val="0"/>
      <w:marRight w:val="0"/>
      <w:marTop w:val="0"/>
      <w:marBottom w:val="0"/>
      <w:divBdr>
        <w:top w:val="none" w:sz="0" w:space="0" w:color="auto"/>
        <w:left w:val="none" w:sz="0" w:space="0" w:color="auto"/>
        <w:bottom w:val="none" w:sz="0" w:space="0" w:color="auto"/>
        <w:right w:val="none" w:sz="0" w:space="0" w:color="auto"/>
      </w:divBdr>
    </w:div>
    <w:div w:id="564878983">
      <w:bodyDiv w:val="1"/>
      <w:marLeft w:val="0"/>
      <w:marRight w:val="0"/>
      <w:marTop w:val="0"/>
      <w:marBottom w:val="0"/>
      <w:divBdr>
        <w:top w:val="none" w:sz="0" w:space="0" w:color="auto"/>
        <w:left w:val="none" w:sz="0" w:space="0" w:color="auto"/>
        <w:bottom w:val="none" w:sz="0" w:space="0" w:color="auto"/>
        <w:right w:val="none" w:sz="0" w:space="0" w:color="auto"/>
      </w:divBdr>
    </w:div>
    <w:div w:id="568346021">
      <w:bodyDiv w:val="1"/>
      <w:marLeft w:val="0"/>
      <w:marRight w:val="0"/>
      <w:marTop w:val="0"/>
      <w:marBottom w:val="0"/>
      <w:divBdr>
        <w:top w:val="none" w:sz="0" w:space="0" w:color="auto"/>
        <w:left w:val="none" w:sz="0" w:space="0" w:color="auto"/>
        <w:bottom w:val="none" w:sz="0" w:space="0" w:color="auto"/>
        <w:right w:val="none" w:sz="0" w:space="0" w:color="auto"/>
      </w:divBdr>
    </w:div>
    <w:div w:id="568423127">
      <w:bodyDiv w:val="1"/>
      <w:marLeft w:val="0"/>
      <w:marRight w:val="0"/>
      <w:marTop w:val="0"/>
      <w:marBottom w:val="0"/>
      <w:divBdr>
        <w:top w:val="none" w:sz="0" w:space="0" w:color="auto"/>
        <w:left w:val="none" w:sz="0" w:space="0" w:color="auto"/>
        <w:bottom w:val="none" w:sz="0" w:space="0" w:color="auto"/>
        <w:right w:val="none" w:sz="0" w:space="0" w:color="auto"/>
      </w:divBdr>
    </w:div>
    <w:div w:id="570040191">
      <w:bodyDiv w:val="1"/>
      <w:marLeft w:val="0"/>
      <w:marRight w:val="0"/>
      <w:marTop w:val="0"/>
      <w:marBottom w:val="0"/>
      <w:divBdr>
        <w:top w:val="none" w:sz="0" w:space="0" w:color="auto"/>
        <w:left w:val="none" w:sz="0" w:space="0" w:color="auto"/>
        <w:bottom w:val="none" w:sz="0" w:space="0" w:color="auto"/>
        <w:right w:val="none" w:sz="0" w:space="0" w:color="auto"/>
      </w:divBdr>
    </w:div>
    <w:div w:id="574705034">
      <w:bodyDiv w:val="1"/>
      <w:marLeft w:val="0"/>
      <w:marRight w:val="0"/>
      <w:marTop w:val="0"/>
      <w:marBottom w:val="0"/>
      <w:divBdr>
        <w:top w:val="none" w:sz="0" w:space="0" w:color="auto"/>
        <w:left w:val="none" w:sz="0" w:space="0" w:color="auto"/>
        <w:bottom w:val="none" w:sz="0" w:space="0" w:color="auto"/>
        <w:right w:val="none" w:sz="0" w:space="0" w:color="auto"/>
      </w:divBdr>
    </w:div>
    <w:div w:id="580606534">
      <w:bodyDiv w:val="1"/>
      <w:marLeft w:val="0"/>
      <w:marRight w:val="0"/>
      <w:marTop w:val="0"/>
      <w:marBottom w:val="0"/>
      <w:divBdr>
        <w:top w:val="none" w:sz="0" w:space="0" w:color="auto"/>
        <w:left w:val="none" w:sz="0" w:space="0" w:color="auto"/>
        <w:bottom w:val="none" w:sz="0" w:space="0" w:color="auto"/>
        <w:right w:val="none" w:sz="0" w:space="0" w:color="auto"/>
      </w:divBdr>
    </w:div>
    <w:div w:id="581528917">
      <w:bodyDiv w:val="1"/>
      <w:marLeft w:val="0"/>
      <w:marRight w:val="0"/>
      <w:marTop w:val="0"/>
      <w:marBottom w:val="0"/>
      <w:divBdr>
        <w:top w:val="none" w:sz="0" w:space="0" w:color="auto"/>
        <w:left w:val="none" w:sz="0" w:space="0" w:color="auto"/>
        <w:bottom w:val="none" w:sz="0" w:space="0" w:color="auto"/>
        <w:right w:val="none" w:sz="0" w:space="0" w:color="auto"/>
      </w:divBdr>
    </w:div>
    <w:div w:id="583806071">
      <w:bodyDiv w:val="1"/>
      <w:marLeft w:val="0"/>
      <w:marRight w:val="0"/>
      <w:marTop w:val="0"/>
      <w:marBottom w:val="0"/>
      <w:divBdr>
        <w:top w:val="none" w:sz="0" w:space="0" w:color="auto"/>
        <w:left w:val="none" w:sz="0" w:space="0" w:color="auto"/>
        <w:bottom w:val="none" w:sz="0" w:space="0" w:color="auto"/>
        <w:right w:val="none" w:sz="0" w:space="0" w:color="auto"/>
      </w:divBdr>
    </w:div>
    <w:div w:id="589310330">
      <w:bodyDiv w:val="1"/>
      <w:marLeft w:val="0"/>
      <w:marRight w:val="0"/>
      <w:marTop w:val="0"/>
      <w:marBottom w:val="0"/>
      <w:divBdr>
        <w:top w:val="none" w:sz="0" w:space="0" w:color="auto"/>
        <w:left w:val="none" w:sz="0" w:space="0" w:color="auto"/>
        <w:bottom w:val="none" w:sz="0" w:space="0" w:color="auto"/>
        <w:right w:val="none" w:sz="0" w:space="0" w:color="auto"/>
      </w:divBdr>
    </w:div>
    <w:div w:id="591667956">
      <w:bodyDiv w:val="1"/>
      <w:marLeft w:val="0"/>
      <w:marRight w:val="0"/>
      <w:marTop w:val="0"/>
      <w:marBottom w:val="0"/>
      <w:divBdr>
        <w:top w:val="none" w:sz="0" w:space="0" w:color="auto"/>
        <w:left w:val="none" w:sz="0" w:space="0" w:color="auto"/>
        <w:bottom w:val="none" w:sz="0" w:space="0" w:color="auto"/>
        <w:right w:val="none" w:sz="0" w:space="0" w:color="auto"/>
      </w:divBdr>
    </w:div>
    <w:div w:id="595284913">
      <w:bodyDiv w:val="1"/>
      <w:marLeft w:val="0"/>
      <w:marRight w:val="0"/>
      <w:marTop w:val="0"/>
      <w:marBottom w:val="0"/>
      <w:divBdr>
        <w:top w:val="none" w:sz="0" w:space="0" w:color="auto"/>
        <w:left w:val="none" w:sz="0" w:space="0" w:color="auto"/>
        <w:bottom w:val="none" w:sz="0" w:space="0" w:color="auto"/>
        <w:right w:val="none" w:sz="0" w:space="0" w:color="auto"/>
      </w:divBdr>
    </w:div>
    <w:div w:id="596060858">
      <w:bodyDiv w:val="1"/>
      <w:marLeft w:val="0"/>
      <w:marRight w:val="0"/>
      <w:marTop w:val="0"/>
      <w:marBottom w:val="0"/>
      <w:divBdr>
        <w:top w:val="none" w:sz="0" w:space="0" w:color="auto"/>
        <w:left w:val="none" w:sz="0" w:space="0" w:color="auto"/>
        <w:bottom w:val="none" w:sz="0" w:space="0" w:color="auto"/>
        <w:right w:val="none" w:sz="0" w:space="0" w:color="auto"/>
      </w:divBdr>
    </w:div>
    <w:div w:id="596252873">
      <w:bodyDiv w:val="1"/>
      <w:marLeft w:val="0"/>
      <w:marRight w:val="0"/>
      <w:marTop w:val="0"/>
      <w:marBottom w:val="0"/>
      <w:divBdr>
        <w:top w:val="none" w:sz="0" w:space="0" w:color="auto"/>
        <w:left w:val="none" w:sz="0" w:space="0" w:color="auto"/>
        <w:bottom w:val="none" w:sz="0" w:space="0" w:color="auto"/>
        <w:right w:val="none" w:sz="0" w:space="0" w:color="auto"/>
      </w:divBdr>
    </w:div>
    <w:div w:id="596913952">
      <w:bodyDiv w:val="1"/>
      <w:marLeft w:val="0"/>
      <w:marRight w:val="0"/>
      <w:marTop w:val="0"/>
      <w:marBottom w:val="0"/>
      <w:divBdr>
        <w:top w:val="none" w:sz="0" w:space="0" w:color="auto"/>
        <w:left w:val="none" w:sz="0" w:space="0" w:color="auto"/>
        <w:bottom w:val="none" w:sz="0" w:space="0" w:color="auto"/>
        <w:right w:val="none" w:sz="0" w:space="0" w:color="auto"/>
      </w:divBdr>
    </w:div>
    <w:div w:id="598950664">
      <w:bodyDiv w:val="1"/>
      <w:marLeft w:val="0"/>
      <w:marRight w:val="0"/>
      <w:marTop w:val="0"/>
      <w:marBottom w:val="0"/>
      <w:divBdr>
        <w:top w:val="none" w:sz="0" w:space="0" w:color="auto"/>
        <w:left w:val="none" w:sz="0" w:space="0" w:color="auto"/>
        <w:bottom w:val="none" w:sz="0" w:space="0" w:color="auto"/>
        <w:right w:val="none" w:sz="0" w:space="0" w:color="auto"/>
      </w:divBdr>
    </w:div>
    <w:div w:id="604654800">
      <w:bodyDiv w:val="1"/>
      <w:marLeft w:val="0"/>
      <w:marRight w:val="0"/>
      <w:marTop w:val="0"/>
      <w:marBottom w:val="0"/>
      <w:divBdr>
        <w:top w:val="none" w:sz="0" w:space="0" w:color="auto"/>
        <w:left w:val="none" w:sz="0" w:space="0" w:color="auto"/>
        <w:bottom w:val="none" w:sz="0" w:space="0" w:color="auto"/>
        <w:right w:val="none" w:sz="0" w:space="0" w:color="auto"/>
      </w:divBdr>
    </w:div>
    <w:div w:id="606739739">
      <w:bodyDiv w:val="1"/>
      <w:marLeft w:val="0"/>
      <w:marRight w:val="0"/>
      <w:marTop w:val="0"/>
      <w:marBottom w:val="0"/>
      <w:divBdr>
        <w:top w:val="none" w:sz="0" w:space="0" w:color="auto"/>
        <w:left w:val="none" w:sz="0" w:space="0" w:color="auto"/>
        <w:bottom w:val="none" w:sz="0" w:space="0" w:color="auto"/>
        <w:right w:val="none" w:sz="0" w:space="0" w:color="auto"/>
      </w:divBdr>
    </w:div>
    <w:div w:id="609044002">
      <w:bodyDiv w:val="1"/>
      <w:marLeft w:val="0"/>
      <w:marRight w:val="0"/>
      <w:marTop w:val="0"/>
      <w:marBottom w:val="0"/>
      <w:divBdr>
        <w:top w:val="none" w:sz="0" w:space="0" w:color="auto"/>
        <w:left w:val="none" w:sz="0" w:space="0" w:color="auto"/>
        <w:bottom w:val="none" w:sz="0" w:space="0" w:color="auto"/>
        <w:right w:val="none" w:sz="0" w:space="0" w:color="auto"/>
      </w:divBdr>
    </w:div>
    <w:div w:id="618072486">
      <w:bodyDiv w:val="1"/>
      <w:marLeft w:val="0"/>
      <w:marRight w:val="0"/>
      <w:marTop w:val="0"/>
      <w:marBottom w:val="0"/>
      <w:divBdr>
        <w:top w:val="none" w:sz="0" w:space="0" w:color="auto"/>
        <w:left w:val="none" w:sz="0" w:space="0" w:color="auto"/>
        <w:bottom w:val="none" w:sz="0" w:space="0" w:color="auto"/>
        <w:right w:val="none" w:sz="0" w:space="0" w:color="auto"/>
      </w:divBdr>
    </w:div>
    <w:div w:id="618298864">
      <w:bodyDiv w:val="1"/>
      <w:marLeft w:val="0"/>
      <w:marRight w:val="0"/>
      <w:marTop w:val="0"/>
      <w:marBottom w:val="0"/>
      <w:divBdr>
        <w:top w:val="none" w:sz="0" w:space="0" w:color="auto"/>
        <w:left w:val="none" w:sz="0" w:space="0" w:color="auto"/>
        <w:bottom w:val="none" w:sz="0" w:space="0" w:color="auto"/>
        <w:right w:val="none" w:sz="0" w:space="0" w:color="auto"/>
      </w:divBdr>
    </w:div>
    <w:div w:id="618604962">
      <w:bodyDiv w:val="1"/>
      <w:marLeft w:val="0"/>
      <w:marRight w:val="0"/>
      <w:marTop w:val="0"/>
      <w:marBottom w:val="0"/>
      <w:divBdr>
        <w:top w:val="none" w:sz="0" w:space="0" w:color="auto"/>
        <w:left w:val="none" w:sz="0" w:space="0" w:color="auto"/>
        <w:bottom w:val="none" w:sz="0" w:space="0" w:color="auto"/>
        <w:right w:val="none" w:sz="0" w:space="0" w:color="auto"/>
      </w:divBdr>
    </w:div>
    <w:div w:id="623275365">
      <w:bodyDiv w:val="1"/>
      <w:marLeft w:val="0"/>
      <w:marRight w:val="0"/>
      <w:marTop w:val="0"/>
      <w:marBottom w:val="0"/>
      <w:divBdr>
        <w:top w:val="none" w:sz="0" w:space="0" w:color="auto"/>
        <w:left w:val="none" w:sz="0" w:space="0" w:color="auto"/>
        <w:bottom w:val="none" w:sz="0" w:space="0" w:color="auto"/>
        <w:right w:val="none" w:sz="0" w:space="0" w:color="auto"/>
      </w:divBdr>
    </w:div>
    <w:div w:id="625283530">
      <w:bodyDiv w:val="1"/>
      <w:marLeft w:val="0"/>
      <w:marRight w:val="0"/>
      <w:marTop w:val="0"/>
      <w:marBottom w:val="0"/>
      <w:divBdr>
        <w:top w:val="none" w:sz="0" w:space="0" w:color="auto"/>
        <w:left w:val="none" w:sz="0" w:space="0" w:color="auto"/>
        <w:bottom w:val="none" w:sz="0" w:space="0" w:color="auto"/>
        <w:right w:val="none" w:sz="0" w:space="0" w:color="auto"/>
      </w:divBdr>
    </w:div>
    <w:div w:id="625501426">
      <w:bodyDiv w:val="1"/>
      <w:marLeft w:val="0"/>
      <w:marRight w:val="0"/>
      <w:marTop w:val="0"/>
      <w:marBottom w:val="0"/>
      <w:divBdr>
        <w:top w:val="none" w:sz="0" w:space="0" w:color="auto"/>
        <w:left w:val="none" w:sz="0" w:space="0" w:color="auto"/>
        <w:bottom w:val="none" w:sz="0" w:space="0" w:color="auto"/>
        <w:right w:val="none" w:sz="0" w:space="0" w:color="auto"/>
      </w:divBdr>
    </w:div>
    <w:div w:id="626620903">
      <w:bodyDiv w:val="1"/>
      <w:marLeft w:val="0"/>
      <w:marRight w:val="0"/>
      <w:marTop w:val="0"/>
      <w:marBottom w:val="0"/>
      <w:divBdr>
        <w:top w:val="none" w:sz="0" w:space="0" w:color="auto"/>
        <w:left w:val="none" w:sz="0" w:space="0" w:color="auto"/>
        <w:bottom w:val="none" w:sz="0" w:space="0" w:color="auto"/>
        <w:right w:val="none" w:sz="0" w:space="0" w:color="auto"/>
      </w:divBdr>
    </w:div>
    <w:div w:id="629289800">
      <w:bodyDiv w:val="1"/>
      <w:marLeft w:val="0"/>
      <w:marRight w:val="0"/>
      <w:marTop w:val="0"/>
      <w:marBottom w:val="0"/>
      <w:divBdr>
        <w:top w:val="none" w:sz="0" w:space="0" w:color="auto"/>
        <w:left w:val="none" w:sz="0" w:space="0" w:color="auto"/>
        <w:bottom w:val="none" w:sz="0" w:space="0" w:color="auto"/>
        <w:right w:val="none" w:sz="0" w:space="0" w:color="auto"/>
      </w:divBdr>
    </w:div>
    <w:div w:id="630285479">
      <w:bodyDiv w:val="1"/>
      <w:marLeft w:val="0"/>
      <w:marRight w:val="0"/>
      <w:marTop w:val="0"/>
      <w:marBottom w:val="0"/>
      <w:divBdr>
        <w:top w:val="none" w:sz="0" w:space="0" w:color="auto"/>
        <w:left w:val="none" w:sz="0" w:space="0" w:color="auto"/>
        <w:bottom w:val="none" w:sz="0" w:space="0" w:color="auto"/>
        <w:right w:val="none" w:sz="0" w:space="0" w:color="auto"/>
      </w:divBdr>
    </w:div>
    <w:div w:id="634264197">
      <w:bodyDiv w:val="1"/>
      <w:marLeft w:val="0"/>
      <w:marRight w:val="0"/>
      <w:marTop w:val="0"/>
      <w:marBottom w:val="0"/>
      <w:divBdr>
        <w:top w:val="none" w:sz="0" w:space="0" w:color="auto"/>
        <w:left w:val="none" w:sz="0" w:space="0" w:color="auto"/>
        <w:bottom w:val="none" w:sz="0" w:space="0" w:color="auto"/>
        <w:right w:val="none" w:sz="0" w:space="0" w:color="auto"/>
      </w:divBdr>
    </w:div>
    <w:div w:id="637103854">
      <w:bodyDiv w:val="1"/>
      <w:marLeft w:val="0"/>
      <w:marRight w:val="0"/>
      <w:marTop w:val="0"/>
      <w:marBottom w:val="0"/>
      <w:divBdr>
        <w:top w:val="none" w:sz="0" w:space="0" w:color="auto"/>
        <w:left w:val="none" w:sz="0" w:space="0" w:color="auto"/>
        <w:bottom w:val="none" w:sz="0" w:space="0" w:color="auto"/>
        <w:right w:val="none" w:sz="0" w:space="0" w:color="auto"/>
      </w:divBdr>
    </w:div>
    <w:div w:id="639463348">
      <w:bodyDiv w:val="1"/>
      <w:marLeft w:val="0"/>
      <w:marRight w:val="0"/>
      <w:marTop w:val="0"/>
      <w:marBottom w:val="0"/>
      <w:divBdr>
        <w:top w:val="none" w:sz="0" w:space="0" w:color="auto"/>
        <w:left w:val="none" w:sz="0" w:space="0" w:color="auto"/>
        <w:bottom w:val="none" w:sz="0" w:space="0" w:color="auto"/>
        <w:right w:val="none" w:sz="0" w:space="0" w:color="auto"/>
      </w:divBdr>
    </w:div>
    <w:div w:id="641276279">
      <w:bodyDiv w:val="1"/>
      <w:marLeft w:val="0"/>
      <w:marRight w:val="0"/>
      <w:marTop w:val="0"/>
      <w:marBottom w:val="0"/>
      <w:divBdr>
        <w:top w:val="none" w:sz="0" w:space="0" w:color="auto"/>
        <w:left w:val="none" w:sz="0" w:space="0" w:color="auto"/>
        <w:bottom w:val="none" w:sz="0" w:space="0" w:color="auto"/>
        <w:right w:val="none" w:sz="0" w:space="0" w:color="auto"/>
      </w:divBdr>
    </w:div>
    <w:div w:id="643899868">
      <w:bodyDiv w:val="1"/>
      <w:marLeft w:val="0"/>
      <w:marRight w:val="0"/>
      <w:marTop w:val="0"/>
      <w:marBottom w:val="0"/>
      <w:divBdr>
        <w:top w:val="none" w:sz="0" w:space="0" w:color="auto"/>
        <w:left w:val="none" w:sz="0" w:space="0" w:color="auto"/>
        <w:bottom w:val="none" w:sz="0" w:space="0" w:color="auto"/>
        <w:right w:val="none" w:sz="0" w:space="0" w:color="auto"/>
      </w:divBdr>
    </w:div>
    <w:div w:id="646202797">
      <w:bodyDiv w:val="1"/>
      <w:marLeft w:val="0"/>
      <w:marRight w:val="0"/>
      <w:marTop w:val="0"/>
      <w:marBottom w:val="0"/>
      <w:divBdr>
        <w:top w:val="none" w:sz="0" w:space="0" w:color="auto"/>
        <w:left w:val="none" w:sz="0" w:space="0" w:color="auto"/>
        <w:bottom w:val="none" w:sz="0" w:space="0" w:color="auto"/>
        <w:right w:val="none" w:sz="0" w:space="0" w:color="auto"/>
      </w:divBdr>
    </w:div>
    <w:div w:id="650141353">
      <w:bodyDiv w:val="1"/>
      <w:marLeft w:val="0"/>
      <w:marRight w:val="0"/>
      <w:marTop w:val="0"/>
      <w:marBottom w:val="0"/>
      <w:divBdr>
        <w:top w:val="none" w:sz="0" w:space="0" w:color="auto"/>
        <w:left w:val="none" w:sz="0" w:space="0" w:color="auto"/>
        <w:bottom w:val="none" w:sz="0" w:space="0" w:color="auto"/>
        <w:right w:val="none" w:sz="0" w:space="0" w:color="auto"/>
      </w:divBdr>
    </w:div>
    <w:div w:id="655719102">
      <w:bodyDiv w:val="1"/>
      <w:marLeft w:val="0"/>
      <w:marRight w:val="0"/>
      <w:marTop w:val="0"/>
      <w:marBottom w:val="0"/>
      <w:divBdr>
        <w:top w:val="none" w:sz="0" w:space="0" w:color="auto"/>
        <w:left w:val="none" w:sz="0" w:space="0" w:color="auto"/>
        <w:bottom w:val="none" w:sz="0" w:space="0" w:color="auto"/>
        <w:right w:val="none" w:sz="0" w:space="0" w:color="auto"/>
      </w:divBdr>
    </w:div>
    <w:div w:id="661153892">
      <w:bodyDiv w:val="1"/>
      <w:marLeft w:val="0"/>
      <w:marRight w:val="0"/>
      <w:marTop w:val="0"/>
      <w:marBottom w:val="0"/>
      <w:divBdr>
        <w:top w:val="none" w:sz="0" w:space="0" w:color="auto"/>
        <w:left w:val="none" w:sz="0" w:space="0" w:color="auto"/>
        <w:bottom w:val="none" w:sz="0" w:space="0" w:color="auto"/>
        <w:right w:val="none" w:sz="0" w:space="0" w:color="auto"/>
      </w:divBdr>
    </w:div>
    <w:div w:id="662509295">
      <w:bodyDiv w:val="1"/>
      <w:marLeft w:val="0"/>
      <w:marRight w:val="0"/>
      <w:marTop w:val="0"/>
      <w:marBottom w:val="0"/>
      <w:divBdr>
        <w:top w:val="none" w:sz="0" w:space="0" w:color="auto"/>
        <w:left w:val="none" w:sz="0" w:space="0" w:color="auto"/>
        <w:bottom w:val="none" w:sz="0" w:space="0" w:color="auto"/>
        <w:right w:val="none" w:sz="0" w:space="0" w:color="auto"/>
      </w:divBdr>
    </w:div>
    <w:div w:id="663817960">
      <w:bodyDiv w:val="1"/>
      <w:marLeft w:val="0"/>
      <w:marRight w:val="0"/>
      <w:marTop w:val="0"/>
      <w:marBottom w:val="0"/>
      <w:divBdr>
        <w:top w:val="none" w:sz="0" w:space="0" w:color="auto"/>
        <w:left w:val="none" w:sz="0" w:space="0" w:color="auto"/>
        <w:bottom w:val="none" w:sz="0" w:space="0" w:color="auto"/>
        <w:right w:val="none" w:sz="0" w:space="0" w:color="auto"/>
      </w:divBdr>
    </w:div>
    <w:div w:id="670524829">
      <w:bodyDiv w:val="1"/>
      <w:marLeft w:val="0"/>
      <w:marRight w:val="0"/>
      <w:marTop w:val="0"/>
      <w:marBottom w:val="0"/>
      <w:divBdr>
        <w:top w:val="none" w:sz="0" w:space="0" w:color="auto"/>
        <w:left w:val="none" w:sz="0" w:space="0" w:color="auto"/>
        <w:bottom w:val="none" w:sz="0" w:space="0" w:color="auto"/>
        <w:right w:val="none" w:sz="0" w:space="0" w:color="auto"/>
      </w:divBdr>
    </w:div>
    <w:div w:id="670761201">
      <w:bodyDiv w:val="1"/>
      <w:marLeft w:val="0"/>
      <w:marRight w:val="0"/>
      <w:marTop w:val="0"/>
      <w:marBottom w:val="0"/>
      <w:divBdr>
        <w:top w:val="none" w:sz="0" w:space="0" w:color="auto"/>
        <w:left w:val="none" w:sz="0" w:space="0" w:color="auto"/>
        <w:bottom w:val="none" w:sz="0" w:space="0" w:color="auto"/>
        <w:right w:val="none" w:sz="0" w:space="0" w:color="auto"/>
      </w:divBdr>
    </w:div>
    <w:div w:id="671570745">
      <w:bodyDiv w:val="1"/>
      <w:marLeft w:val="0"/>
      <w:marRight w:val="0"/>
      <w:marTop w:val="0"/>
      <w:marBottom w:val="0"/>
      <w:divBdr>
        <w:top w:val="none" w:sz="0" w:space="0" w:color="auto"/>
        <w:left w:val="none" w:sz="0" w:space="0" w:color="auto"/>
        <w:bottom w:val="none" w:sz="0" w:space="0" w:color="auto"/>
        <w:right w:val="none" w:sz="0" w:space="0" w:color="auto"/>
      </w:divBdr>
    </w:div>
    <w:div w:id="671640205">
      <w:bodyDiv w:val="1"/>
      <w:marLeft w:val="0"/>
      <w:marRight w:val="0"/>
      <w:marTop w:val="0"/>
      <w:marBottom w:val="0"/>
      <w:divBdr>
        <w:top w:val="none" w:sz="0" w:space="0" w:color="auto"/>
        <w:left w:val="none" w:sz="0" w:space="0" w:color="auto"/>
        <w:bottom w:val="none" w:sz="0" w:space="0" w:color="auto"/>
        <w:right w:val="none" w:sz="0" w:space="0" w:color="auto"/>
      </w:divBdr>
    </w:div>
    <w:div w:id="674266213">
      <w:bodyDiv w:val="1"/>
      <w:marLeft w:val="0"/>
      <w:marRight w:val="0"/>
      <w:marTop w:val="0"/>
      <w:marBottom w:val="0"/>
      <w:divBdr>
        <w:top w:val="none" w:sz="0" w:space="0" w:color="auto"/>
        <w:left w:val="none" w:sz="0" w:space="0" w:color="auto"/>
        <w:bottom w:val="none" w:sz="0" w:space="0" w:color="auto"/>
        <w:right w:val="none" w:sz="0" w:space="0" w:color="auto"/>
      </w:divBdr>
    </w:div>
    <w:div w:id="688683780">
      <w:bodyDiv w:val="1"/>
      <w:marLeft w:val="0"/>
      <w:marRight w:val="0"/>
      <w:marTop w:val="0"/>
      <w:marBottom w:val="0"/>
      <w:divBdr>
        <w:top w:val="none" w:sz="0" w:space="0" w:color="auto"/>
        <w:left w:val="none" w:sz="0" w:space="0" w:color="auto"/>
        <w:bottom w:val="none" w:sz="0" w:space="0" w:color="auto"/>
        <w:right w:val="none" w:sz="0" w:space="0" w:color="auto"/>
      </w:divBdr>
    </w:div>
    <w:div w:id="691104821">
      <w:bodyDiv w:val="1"/>
      <w:marLeft w:val="0"/>
      <w:marRight w:val="0"/>
      <w:marTop w:val="0"/>
      <w:marBottom w:val="0"/>
      <w:divBdr>
        <w:top w:val="none" w:sz="0" w:space="0" w:color="auto"/>
        <w:left w:val="none" w:sz="0" w:space="0" w:color="auto"/>
        <w:bottom w:val="none" w:sz="0" w:space="0" w:color="auto"/>
        <w:right w:val="none" w:sz="0" w:space="0" w:color="auto"/>
      </w:divBdr>
    </w:div>
    <w:div w:id="691419671">
      <w:bodyDiv w:val="1"/>
      <w:marLeft w:val="0"/>
      <w:marRight w:val="0"/>
      <w:marTop w:val="0"/>
      <w:marBottom w:val="0"/>
      <w:divBdr>
        <w:top w:val="none" w:sz="0" w:space="0" w:color="auto"/>
        <w:left w:val="none" w:sz="0" w:space="0" w:color="auto"/>
        <w:bottom w:val="none" w:sz="0" w:space="0" w:color="auto"/>
        <w:right w:val="none" w:sz="0" w:space="0" w:color="auto"/>
      </w:divBdr>
    </w:div>
    <w:div w:id="695278999">
      <w:bodyDiv w:val="1"/>
      <w:marLeft w:val="0"/>
      <w:marRight w:val="0"/>
      <w:marTop w:val="0"/>
      <w:marBottom w:val="0"/>
      <w:divBdr>
        <w:top w:val="none" w:sz="0" w:space="0" w:color="auto"/>
        <w:left w:val="none" w:sz="0" w:space="0" w:color="auto"/>
        <w:bottom w:val="none" w:sz="0" w:space="0" w:color="auto"/>
        <w:right w:val="none" w:sz="0" w:space="0" w:color="auto"/>
      </w:divBdr>
    </w:div>
    <w:div w:id="699167896">
      <w:bodyDiv w:val="1"/>
      <w:marLeft w:val="0"/>
      <w:marRight w:val="0"/>
      <w:marTop w:val="0"/>
      <w:marBottom w:val="0"/>
      <w:divBdr>
        <w:top w:val="none" w:sz="0" w:space="0" w:color="auto"/>
        <w:left w:val="none" w:sz="0" w:space="0" w:color="auto"/>
        <w:bottom w:val="none" w:sz="0" w:space="0" w:color="auto"/>
        <w:right w:val="none" w:sz="0" w:space="0" w:color="auto"/>
      </w:divBdr>
    </w:div>
    <w:div w:id="702250050">
      <w:bodyDiv w:val="1"/>
      <w:marLeft w:val="0"/>
      <w:marRight w:val="0"/>
      <w:marTop w:val="0"/>
      <w:marBottom w:val="0"/>
      <w:divBdr>
        <w:top w:val="none" w:sz="0" w:space="0" w:color="auto"/>
        <w:left w:val="none" w:sz="0" w:space="0" w:color="auto"/>
        <w:bottom w:val="none" w:sz="0" w:space="0" w:color="auto"/>
        <w:right w:val="none" w:sz="0" w:space="0" w:color="auto"/>
      </w:divBdr>
    </w:div>
    <w:div w:id="702747005">
      <w:bodyDiv w:val="1"/>
      <w:marLeft w:val="0"/>
      <w:marRight w:val="0"/>
      <w:marTop w:val="0"/>
      <w:marBottom w:val="0"/>
      <w:divBdr>
        <w:top w:val="none" w:sz="0" w:space="0" w:color="auto"/>
        <w:left w:val="none" w:sz="0" w:space="0" w:color="auto"/>
        <w:bottom w:val="none" w:sz="0" w:space="0" w:color="auto"/>
        <w:right w:val="none" w:sz="0" w:space="0" w:color="auto"/>
      </w:divBdr>
    </w:div>
    <w:div w:id="704064849">
      <w:bodyDiv w:val="1"/>
      <w:marLeft w:val="0"/>
      <w:marRight w:val="0"/>
      <w:marTop w:val="0"/>
      <w:marBottom w:val="0"/>
      <w:divBdr>
        <w:top w:val="none" w:sz="0" w:space="0" w:color="auto"/>
        <w:left w:val="none" w:sz="0" w:space="0" w:color="auto"/>
        <w:bottom w:val="none" w:sz="0" w:space="0" w:color="auto"/>
        <w:right w:val="none" w:sz="0" w:space="0" w:color="auto"/>
      </w:divBdr>
    </w:div>
    <w:div w:id="704257267">
      <w:bodyDiv w:val="1"/>
      <w:marLeft w:val="0"/>
      <w:marRight w:val="0"/>
      <w:marTop w:val="0"/>
      <w:marBottom w:val="0"/>
      <w:divBdr>
        <w:top w:val="none" w:sz="0" w:space="0" w:color="auto"/>
        <w:left w:val="none" w:sz="0" w:space="0" w:color="auto"/>
        <w:bottom w:val="none" w:sz="0" w:space="0" w:color="auto"/>
        <w:right w:val="none" w:sz="0" w:space="0" w:color="auto"/>
      </w:divBdr>
    </w:div>
    <w:div w:id="704258056">
      <w:bodyDiv w:val="1"/>
      <w:marLeft w:val="0"/>
      <w:marRight w:val="0"/>
      <w:marTop w:val="0"/>
      <w:marBottom w:val="0"/>
      <w:divBdr>
        <w:top w:val="none" w:sz="0" w:space="0" w:color="auto"/>
        <w:left w:val="none" w:sz="0" w:space="0" w:color="auto"/>
        <w:bottom w:val="none" w:sz="0" w:space="0" w:color="auto"/>
        <w:right w:val="none" w:sz="0" w:space="0" w:color="auto"/>
      </w:divBdr>
    </w:div>
    <w:div w:id="706372024">
      <w:bodyDiv w:val="1"/>
      <w:marLeft w:val="0"/>
      <w:marRight w:val="0"/>
      <w:marTop w:val="0"/>
      <w:marBottom w:val="0"/>
      <w:divBdr>
        <w:top w:val="none" w:sz="0" w:space="0" w:color="auto"/>
        <w:left w:val="none" w:sz="0" w:space="0" w:color="auto"/>
        <w:bottom w:val="none" w:sz="0" w:space="0" w:color="auto"/>
        <w:right w:val="none" w:sz="0" w:space="0" w:color="auto"/>
      </w:divBdr>
    </w:div>
    <w:div w:id="707292333">
      <w:bodyDiv w:val="1"/>
      <w:marLeft w:val="0"/>
      <w:marRight w:val="0"/>
      <w:marTop w:val="0"/>
      <w:marBottom w:val="0"/>
      <w:divBdr>
        <w:top w:val="none" w:sz="0" w:space="0" w:color="auto"/>
        <w:left w:val="none" w:sz="0" w:space="0" w:color="auto"/>
        <w:bottom w:val="none" w:sz="0" w:space="0" w:color="auto"/>
        <w:right w:val="none" w:sz="0" w:space="0" w:color="auto"/>
      </w:divBdr>
    </w:div>
    <w:div w:id="710150334">
      <w:bodyDiv w:val="1"/>
      <w:marLeft w:val="0"/>
      <w:marRight w:val="0"/>
      <w:marTop w:val="0"/>
      <w:marBottom w:val="0"/>
      <w:divBdr>
        <w:top w:val="none" w:sz="0" w:space="0" w:color="auto"/>
        <w:left w:val="none" w:sz="0" w:space="0" w:color="auto"/>
        <w:bottom w:val="none" w:sz="0" w:space="0" w:color="auto"/>
        <w:right w:val="none" w:sz="0" w:space="0" w:color="auto"/>
      </w:divBdr>
    </w:div>
    <w:div w:id="717973012">
      <w:bodyDiv w:val="1"/>
      <w:marLeft w:val="0"/>
      <w:marRight w:val="0"/>
      <w:marTop w:val="0"/>
      <w:marBottom w:val="0"/>
      <w:divBdr>
        <w:top w:val="none" w:sz="0" w:space="0" w:color="auto"/>
        <w:left w:val="none" w:sz="0" w:space="0" w:color="auto"/>
        <w:bottom w:val="none" w:sz="0" w:space="0" w:color="auto"/>
        <w:right w:val="none" w:sz="0" w:space="0" w:color="auto"/>
      </w:divBdr>
    </w:div>
    <w:div w:id="718214283">
      <w:bodyDiv w:val="1"/>
      <w:marLeft w:val="0"/>
      <w:marRight w:val="0"/>
      <w:marTop w:val="0"/>
      <w:marBottom w:val="0"/>
      <w:divBdr>
        <w:top w:val="none" w:sz="0" w:space="0" w:color="auto"/>
        <w:left w:val="none" w:sz="0" w:space="0" w:color="auto"/>
        <w:bottom w:val="none" w:sz="0" w:space="0" w:color="auto"/>
        <w:right w:val="none" w:sz="0" w:space="0" w:color="auto"/>
      </w:divBdr>
    </w:div>
    <w:div w:id="719861352">
      <w:bodyDiv w:val="1"/>
      <w:marLeft w:val="0"/>
      <w:marRight w:val="0"/>
      <w:marTop w:val="0"/>
      <w:marBottom w:val="0"/>
      <w:divBdr>
        <w:top w:val="none" w:sz="0" w:space="0" w:color="auto"/>
        <w:left w:val="none" w:sz="0" w:space="0" w:color="auto"/>
        <w:bottom w:val="none" w:sz="0" w:space="0" w:color="auto"/>
        <w:right w:val="none" w:sz="0" w:space="0" w:color="auto"/>
      </w:divBdr>
    </w:div>
    <w:div w:id="721558543">
      <w:bodyDiv w:val="1"/>
      <w:marLeft w:val="0"/>
      <w:marRight w:val="0"/>
      <w:marTop w:val="0"/>
      <w:marBottom w:val="0"/>
      <w:divBdr>
        <w:top w:val="none" w:sz="0" w:space="0" w:color="auto"/>
        <w:left w:val="none" w:sz="0" w:space="0" w:color="auto"/>
        <w:bottom w:val="none" w:sz="0" w:space="0" w:color="auto"/>
        <w:right w:val="none" w:sz="0" w:space="0" w:color="auto"/>
      </w:divBdr>
    </w:div>
    <w:div w:id="728263417">
      <w:bodyDiv w:val="1"/>
      <w:marLeft w:val="0"/>
      <w:marRight w:val="0"/>
      <w:marTop w:val="0"/>
      <w:marBottom w:val="0"/>
      <w:divBdr>
        <w:top w:val="none" w:sz="0" w:space="0" w:color="auto"/>
        <w:left w:val="none" w:sz="0" w:space="0" w:color="auto"/>
        <w:bottom w:val="none" w:sz="0" w:space="0" w:color="auto"/>
        <w:right w:val="none" w:sz="0" w:space="0" w:color="auto"/>
      </w:divBdr>
    </w:div>
    <w:div w:id="729840919">
      <w:bodyDiv w:val="1"/>
      <w:marLeft w:val="0"/>
      <w:marRight w:val="0"/>
      <w:marTop w:val="0"/>
      <w:marBottom w:val="0"/>
      <w:divBdr>
        <w:top w:val="none" w:sz="0" w:space="0" w:color="auto"/>
        <w:left w:val="none" w:sz="0" w:space="0" w:color="auto"/>
        <w:bottom w:val="none" w:sz="0" w:space="0" w:color="auto"/>
        <w:right w:val="none" w:sz="0" w:space="0" w:color="auto"/>
      </w:divBdr>
    </w:div>
    <w:div w:id="731656518">
      <w:bodyDiv w:val="1"/>
      <w:marLeft w:val="0"/>
      <w:marRight w:val="0"/>
      <w:marTop w:val="0"/>
      <w:marBottom w:val="0"/>
      <w:divBdr>
        <w:top w:val="none" w:sz="0" w:space="0" w:color="auto"/>
        <w:left w:val="none" w:sz="0" w:space="0" w:color="auto"/>
        <w:bottom w:val="none" w:sz="0" w:space="0" w:color="auto"/>
        <w:right w:val="none" w:sz="0" w:space="0" w:color="auto"/>
      </w:divBdr>
    </w:div>
    <w:div w:id="731660358">
      <w:bodyDiv w:val="1"/>
      <w:marLeft w:val="0"/>
      <w:marRight w:val="0"/>
      <w:marTop w:val="0"/>
      <w:marBottom w:val="0"/>
      <w:divBdr>
        <w:top w:val="none" w:sz="0" w:space="0" w:color="auto"/>
        <w:left w:val="none" w:sz="0" w:space="0" w:color="auto"/>
        <w:bottom w:val="none" w:sz="0" w:space="0" w:color="auto"/>
        <w:right w:val="none" w:sz="0" w:space="0" w:color="auto"/>
      </w:divBdr>
    </w:div>
    <w:div w:id="732003503">
      <w:bodyDiv w:val="1"/>
      <w:marLeft w:val="0"/>
      <w:marRight w:val="0"/>
      <w:marTop w:val="0"/>
      <w:marBottom w:val="0"/>
      <w:divBdr>
        <w:top w:val="none" w:sz="0" w:space="0" w:color="auto"/>
        <w:left w:val="none" w:sz="0" w:space="0" w:color="auto"/>
        <w:bottom w:val="none" w:sz="0" w:space="0" w:color="auto"/>
        <w:right w:val="none" w:sz="0" w:space="0" w:color="auto"/>
      </w:divBdr>
    </w:div>
    <w:div w:id="733431743">
      <w:bodyDiv w:val="1"/>
      <w:marLeft w:val="0"/>
      <w:marRight w:val="0"/>
      <w:marTop w:val="0"/>
      <w:marBottom w:val="0"/>
      <w:divBdr>
        <w:top w:val="none" w:sz="0" w:space="0" w:color="auto"/>
        <w:left w:val="none" w:sz="0" w:space="0" w:color="auto"/>
        <w:bottom w:val="none" w:sz="0" w:space="0" w:color="auto"/>
        <w:right w:val="none" w:sz="0" w:space="0" w:color="auto"/>
      </w:divBdr>
    </w:div>
    <w:div w:id="740719640">
      <w:bodyDiv w:val="1"/>
      <w:marLeft w:val="0"/>
      <w:marRight w:val="0"/>
      <w:marTop w:val="0"/>
      <w:marBottom w:val="0"/>
      <w:divBdr>
        <w:top w:val="none" w:sz="0" w:space="0" w:color="auto"/>
        <w:left w:val="none" w:sz="0" w:space="0" w:color="auto"/>
        <w:bottom w:val="none" w:sz="0" w:space="0" w:color="auto"/>
        <w:right w:val="none" w:sz="0" w:space="0" w:color="auto"/>
      </w:divBdr>
    </w:div>
    <w:div w:id="744687038">
      <w:bodyDiv w:val="1"/>
      <w:marLeft w:val="0"/>
      <w:marRight w:val="0"/>
      <w:marTop w:val="0"/>
      <w:marBottom w:val="0"/>
      <w:divBdr>
        <w:top w:val="none" w:sz="0" w:space="0" w:color="auto"/>
        <w:left w:val="none" w:sz="0" w:space="0" w:color="auto"/>
        <w:bottom w:val="none" w:sz="0" w:space="0" w:color="auto"/>
        <w:right w:val="none" w:sz="0" w:space="0" w:color="auto"/>
      </w:divBdr>
    </w:div>
    <w:div w:id="745616999">
      <w:bodyDiv w:val="1"/>
      <w:marLeft w:val="0"/>
      <w:marRight w:val="0"/>
      <w:marTop w:val="0"/>
      <w:marBottom w:val="0"/>
      <w:divBdr>
        <w:top w:val="none" w:sz="0" w:space="0" w:color="auto"/>
        <w:left w:val="none" w:sz="0" w:space="0" w:color="auto"/>
        <w:bottom w:val="none" w:sz="0" w:space="0" w:color="auto"/>
        <w:right w:val="none" w:sz="0" w:space="0" w:color="auto"/>
      </w:divBdr>
    </w:div>
    <w:div w:id="748817353">
      <w:bodyDiv w:val="1"/>
      <w:marLeft w:val="0"/>
      <w:marRight w:val="0"/>
      <w:marTop w:val="0"/>
      <w:marBottom w:val="0"/>
      <w:divBdr>
        <w:top w:val="none" w:sz="0" w:space="0" w:color="auto"/>
        <w:left w:val="none" w:sz="0" w:space="0" w:color="auto"/>
        <w:bottom w:val="none" w:sz="0" w:space="0" w:color="auto"/>
        <w:right w:val="none" w:sz="0" w:space="0" w:color="auto"/>
      </w:divBdr>
    </w:div>
    <w:div w:id="749618145">
      <w:bodyDiv w:val="1"/>
      <w:marLeft w:val="0"/>
      <w:marRight w:val="0"/>
      <w:marTop w:val="0"/>
      <w:marBottom w:val="0"/>
      <w:divBdr>
        <w:top w:val="none" w:sz="0" w:space="0" w:color="auto"/>
        <w:left w:val="none" w:sz="0" w:space="0" w:color="auto"/>
        <w:bottom w:val="none" w:sz="0" w:space="0" w:color="auto"/>
        <w:right w:val="none" w:sz="0" w:space="0" w:color="auto"/>
      </w:divBdr>
    </w:div>
    <w:div w:id="752513211">
      <w:bodyDiv w:val="1"/>
      <w:marLeft w:val="0"/>
      <w:marRight w:val="0"/>
      <w:marTop w:val="0"/>
      <w:marBottom w:val="0"/>
      <w:divBdr>
        <w:top w:val="none" w:sz="0" w:space="0" w:color="auto"/>
        <w:left w:val="none" w:sz="0" w:space="0" w:color="auto"/>
        <w:bottom w:val="none" w:sz="0" w:space="0" w:color="auto"/>
        <w:right w:val="none" w:sz="0" w:space="0" w:color="auto"/>
      </w:divBdr>
    </w:div>
    <w:div w:id="763570006">
      <w:bodyDiv w:val="1"/>
      <w:marLeft w:val="0"/>
      <w:marRight w:val="0"/>
      <w:marTop w:val="0"/>
      <w:marBottom w:val="0"/>
      <w:divBdr>
        <w:top w:val="none" w:sz="0" w:space="0" w:color="auto"/>
        <w:left w:val="none" w:sz="0" w:space="0" w:color="auto"/>
        <w:bottom w:val="none" w:sz="0" w:space="0" w:color="auto"/>
        <w:right w:val="none" w:sz="0" w:space="0" w:color="auto"/>
      </w:divBdr>
    </w:div>
    <w:div w:id="765228551">
      <w:bodyDiv w:val="1"/>
      <w:marLeft w:val="0"/>
      <w:marRight w:val="0"/>
      <w:marTop w:val="0"/>
      <w:marBottom w:val="0"/>
      <w:divBdr>
        <w:top w:val="none" w:sz="0" w:space="0" w:color="auto"/>
        <w:left w:val="none" w:sz="0" w:space="0" w:color="auto"/>
        <w:bottom w:val="none" w:sz="0" w:space="0" w:color="auto"/>
        <w:right w:val="none" w:sz="0" w:space="0" w:color="auto"/>
      </w:divBdr>
    </w:div>
    <w:div w:id="769355001">
      <w:bodyDiv w:val="1"/>
      <w:marLeft w:val="0"/>
      <w:marRight w:val="0"/>
      <w:marTop w:val="0"/>
      <w:marBottom w:val="0"/>
      <w:divBdr>
        <w:top w:val="none" w:sz="0" w:space="0" w:color="auto"/>
        <w:left w:val="none" w:sz="0" w:space="0" w:color="auto"/>
        <w:bottom w:val="none" w:sz="0" w:space="0" w:color="auto"/>
        <w:right w:val="none" w:sz="0" w:space="0" w:color="auto"/>
      </w:divBdr>
    </w:div>
    <w:div w:id="782962182">
      <w:bodyDiv w:val="1"/>
      <w:marLeft w:val="0"/>
      <w:marRight w:val="0"/>
      <w:marTop w:val="0"/>
      <w:marBottom w:val="0"/>
      <w:divBdr>
        <w:top w:val="none" w:sz="0" w:space="0" w:color="auto"/>
        <w:left w:val="none" w:sz="0" w:space="0" w:color="auto"/>
        <w:bottom w:val="none" w:sz="0" w:space="0" w:color="auto"/>
        <w:right w:val="none" w:sz="0" w:space="0" w:color="auto"/>
      </w:divBdr>
    </w:div>
    <w:div w:id="783234766">
      <w:bodyDiv w:val="1"/>
      <w:marLeft w:val="0"/>
      <w:marRight w:val="0"/>
      <w:marTop w:val="0"/>
      <w:marBottom w:val="0"/>
      <w:divBdr>
        <w:top w:val="none" w:sz="0" w:space="0" w:color="auto"/>
        <w:left w:val="none" w:sz="0" w:space="0" w:color="auto"/>
        <w:bottom w:val="none" w:sz="0" w:space="0" w:color="auto"/>
        <w:right w:val="none" w:sz="0" w:space="0" w:color="auto"/>
      </w:divBdr>
    </w:div>
    <w:div w:id="791364893">
      <w:bodyDiv w:val="1"/>
      <w:marLeft w:val="0"/>
      <w:marRight w:val="0"/>
      <w:marTop w:val="0"/>
      <w:marBottom w:val="0"/>
      <w:divBdr>
        <w:top w:val="none" w:sz="0" w:space="0" w:color="auto"/>
        <w:left w:val="none" w:sz="0" w:space="0" w:color="auto"/>
        <w:bottom w:val="none" w:sz="0" w:space="0" w:color="auto"/>
        <w:right w:val="none" w:sz="0" w:space="0" w:color="auto"/>
      </w:divBdr>
    </w:div>
    <w:div w:id="791947569">
      <w:bodyDiv w:val="1"/>
      <w:marLeft w:val="0"/>
      <w:marRight w:val="0"/>
      <w:marTop w:val="0"/>
      <w:marBottom w:val="0"/>
      <w:divBdr>
        <w:top w:val="none" w:sz="0" w:space="0" w:color="auto"/>
        <w:left w:val="none" w:sz="0" w:space="0" w:color="auto"/>
        <w:bottom w:val="none" w:sz="0" w:space="0" w:color="auto"/>
        <w:right w:val="none" w:sz="0" w:space="0" w:color="auto"/>
      </w:divBdr>
    </w:div>
    <w:div w:id="795562335">
      <w:bodyDiv w:val="1"/>
      <w:marLeft w:val="0"/>
      <w:marRight w:val="0"/>
      <w:marTop w:val="0"/>
      <w:marBottom w:val="0"/>
      <w:divBdr>
        <w:top w:val="none" w:sz="0" w:space="0" w:color="auto"/>
        <w:left w:val="none" w:sz="0" w:space="0" w:color="auto"/>
        <w:bottom w:val="none" w:sz="0" w:space="0" w:color="auto"/>
        <w:right w:val="none" w:sz="0" w:space="0" w:color="auto"/>
      </w:divBdr>
    </w:div>
    <w:div w:id="795874994">
      <w:bodyDiv w:val="1"/>
      <w:marLeft w:val="0"/>
      <w:marRight w:val="0"/>
      <w:marTop w:val="0"/>
      <w:marBottom w:val="0"/>
      <w:divBdr>
        <w:top w:val="none" w:sz="0" w:space="0" w:color="auto"/>
        <w:left w:val="none" w:sz="0" w:space="0" w:color="auto"/>
        <w:bottom w:val="none" w:sz="0" w:space="0" w:color="auto"/>
        <w:right w:val="none" w:sz="0" w:space="0" w:color="auto"/>
      </w:divBdr>
    </w:div>
    <w:div w:id="801383824">
      <w:bodyDiv w:val="1"/>
      <w:marLeft w:val="0"/>
      <w:marRight w:val="0"/>
      <w:marTop w:val="0"/>
      <w:marBottom w:val="0"/>
      <w:divBdr>
        <w:top w:val="none" w:sz="0" w:space="0" w:color="auto"/>
        <w:left w:val="none" w:sz="0" w:space="0" w:color="auto"/>
        <w:bottom w:val="none" w:sz="0" w:space="0" w:color="auto"/>
        <w:right w:val="none" w:sz="0" w:space="0" w:color="auto"/>
      </w:divBdr>
    </w:div>
    <w:div w:id="803430573">
      <w:bodyDiv w:val="1"/>
      <w:marLeft w:val="0"/>
      <w:marRight w:val="0"/>
      <w:marTop w:val="0"/>
      <w:marBottom w:val="0"/>
      <w:divBdr>
        <w:top w:val="none" w:sz="0" w:space="0" w:color="auto"/>
        <w:left w:val="none" w:sz="0" w:space="0" w:color="auto"/>
        <w:bottom w:val="none" w:sz="0" w:space="0" w:color="auto"/>
        <w:right w:val="none" w:sz="0" w:space="0" w:color="auto"/>
      </w:divBdr>
    </w:div>
    <w:div w:id="819348235">
      <w:bodyDiv w:val="1"/>
      <w:marLeft w:val="0"/>
      <w:marRight w:val="0"/>
      <w:marTop w:val="0"/>
      <w:marBottom w:val="0"/>
      <w:divBdr>
        <w:top w:val="none" w:sz="0" w:space="0" w:color="auto"/>
        <w:left w:val="none" w:sz="0" w:space="0" w:color="auto"/>
        <w:bottom w:val="none" w:sz="0" w:space="0" w:color="auto"/>
        <w:right w:val="none" w:sz="0" w:space="0" w:color="auto"/>
      </w:divBdr>
    </w:div>
    <w:div w:id="825124344">
      <w:bodyDiv w:val="1"/>
      <w:marLeft w:val="0"/>
      <w:marRight w:val="0"/>
      <w:marTop w:val="0"/>
      <w:marBottom w:val="0"/>
      <w:divBdr>
        <w:top w:val="none" w:sz="0" w:space="0" w:color="auto"/>
        <w:left w:val="none" w:sz="0" w:space="0" w:color="auto"/>
        <w:bottom w:val="none" w:sz="0" w:space="0" w:color="auto"/>
        <w:right w:val="none" w:sz="0" w:space="0" w:color="auto"/>
      </w:divBdr>
    </w:div>
    <w:div w:id="825781363">
      <w:bodyDiv w:val="1"/>
      <w:marLeft w:val="0"/>
      <w:marRight w:val="0"/>
      <w:marTop w:val="0"/>
      <w:marBottom w:val="0"/>
      <w:divBdr>
        <w:top w:val="none" w:sz="0" w:space="0" w:color="auto"/>
        <w:left w:val="none" w:sz="0" w:space="0" w:color="auto"/>
        <w:bottom w:val="none" w:sz="0" w:space="0" w:color="auto"/>
        <w:right w:val="none" w:sz="0" w:space="0" w:color="auto"/>
      </w:divBdr>
    </w:div>
    <w:div w:id="839851657">
      <w:bodyDiv w:val="1"/>
      <w:marLeft w:val="0"/>
      <w:marRight w:val="0"/>
      <w:marTop w:val="0"/>
      <w:marBottom w:val="0"/>
      <w:divBdr>
        <w:top w:val="none" w:sz="0" w:space="0" w:color="auto"/>
        <w:left w:val="none" w:sz="0" w:space="0" w:color="auto"/>
        <w:bottom w:val="none" w:sz="0" w:space="0" w:color="auto"/>
        <w:right w:val="none" w:sz="0" w:space="0" w:color="auto"/>
      </w:divBdr>
    </w:div>
    <w:div w:id="844637962">
      <w:bodyDiv w:val="1"/>
      <w:marLeft w:val="0"/>
      <w:marRight w:val="0"/>
      <w:marTop w:val="0"/>
      <w:marBottom w:val="0"/>
      <w:divBdr>
        <w:top w:val="none" w:sz="0" w:space="0" w:color="auto"/>
        <w:left w:val="none" w:sz="0" w:space="0" w:color="auto"/>
        <w:bottom w:val="none" w:sz="0" w:space="0" w:color="auto"/>
        <w:right w:val="none" w:sz="0" w:space="0" w:color="auto"/>
      </w:divBdr>
    </w:div>
    <w:div w:id="847057455">
      <w:bodyDiv w:val="1"/>
      <w:marLeft w:val="0"/>
      <w:marRight w:val="0"/>
      <w:marTop w:val="0"/>
      <w:marBottom w:val="0"/>
      <w:divBdr>
        <w:top w:val="none" w:sz="0" w:space="0" w:color="auto"/>
        <w:left w:val="none" w:sz="0" w:space="0" w:color="auto"/>
        <w:bottom w:val="none" w:sz="0" w:space="0" w:color="auto"/>
        <w:right w:val="none" w:sz="0" w:space="0" w:color="auto"/>
      </w:divBdr>
    </w:div>
    <w:div w:id="855726543">
      <w:bodyDiv w:val="1"/>
      <w:marLeft w:val="0"/>
      <w:marRight w:val="0"/>
      <w:marTop w:val="0"/>
      <w:marBottom w:val="0"/>
      <w:divBdr>
        <w:top w:val="none" w:sz="0" w:space="0" w:color="auto"/>
        <w:left w:val="none" w:sz="0" w:space="0" w:color="auto"/>
        <w:bottom w:val="none" w:sz="0" w:space="0" w:color="auto"/>
        <w:right w:val="none" w:sz="0" w:space="0" w:color="auto"/>
      </w:divBdr>
    </w:div>
    <w:div w:id="864250325">
      <w:bodyDiv w:val="1"/>
      <w:marLeft w:val="0"/>
      <w:marRight w:val="0"/>
      <w:marTop w:val="0"/>
      <w:marBottom w:val="0"/>
      <w:divBdr>
        <w:top w:val="none" w:sz="0" w:space="0" w:color="auto"/>
        <w:left w:val="none" w:sz="0" w:space="0" w:color="auto"/>
        <w:bottom w:val="none" w:sz="0" w:space="0" w:color="auto"/>
        <w:right w:val="none" w:sz="0" w:space="0" w:color="auto"/>
      </w:divBdr>
    </w:div>
    <w:div w:id="871574555">
      <w:bodyDiv w:val="1"/>
      <w:marLeft w:val="0"/>
      <w:marRight w:val="0"/>
      <w:marTop w:val="0"/>
      <w:marBottom w:val="0"/>
      <w:divBdr>
        <w:top w:val="none" w:sz="0" w:space="0" w:color="auto"/>
        <w:left w:val="none" w:sz="0" w:space="0" w:color="auto"/>
        <w:bottom w:val="none" w:sz="0" w:space="0" w:color="auto"/>
        <w:right w:val="none" w:sz="0" w:space="0" w:color="auto"/>
      </w:divBdr>
    </w:div>
    <w:div w:id="878081811">
      <w:bodyDiv w:val="1"/>
      <w:marLeft w:val="0"/>
      <w:marRight w:val="0"/>
      <w:marTop w:val="0"/>
      <w:marBottom w:val="0"/>
      <w:divBdr>
        <w:top w:val="none" w:sz="0" w:space="0" w:color="auto"/>
        <w:left w:val="none" w:sz="0" w:space="0" w:color="auto"/>
        <w:bottom w:val="none" w:sz="0" w:space="0" w:color="auto"/>
        <w:right w:val="none" w:sz="0" w:space="0" w:color="auto"/>
      </w:divBdr>
    </w:div>
    <w:div w:id="884101144">
      <w:bodyDiv w:val="1"/>
      <w:marLeft w:val="0"/>
      <w:marRight w:val="0"/>
      <w:marTop w:val="0"/>
      <w:marBottom w:val="0"/>
      <w:divBdr>
        <w:top w:val="none" w:sz="0" w:space="0" w:color="auto"/>
        <w:left w:val="none" w:sz="0" w:space="0" w:color="auto"/>
        <w:bottom w:val="none" w:sz="0" w:space="0" w:color="auto"/>
        <w:right w:val="none" w:sz="0" w:space="0" w:color="auto"/>
      </w:divBdr>
    </w:div>
    <w:div w:id="895049941">
      <w:bodyDiv w:val="1"/>
      <w:marLeft w:val="0"/>
      <w:marRight w:val="0"/>
      <w:marTop w:val="0"/>
      <w:marBottom w:val="0"/>
      <w:divBdr>
        <w:top w:val="none" w:sz="0" w:space="0" w:color="auto"/>
        <w:left w:val="none" w:sz="0" w:space="0" w:color="auto"/>
        <w:bottom w:val="none" w:sz="0" w:space="0" w:color="auto"/>
        <w:right w:val="none" w:sz="0" w:space="0" w:color="auto"/>
      </w:divBdr>
    </w:div>
    <w:div w:id="896860458">
      <w:bodyDiv w:val="1"/>
      <w:marLeft w:val="0"/>
      <w:marRight w:val="0"/>
      <w:marTop w:val="0"/>
      <w:marBottom w:val="0"/>
      <w:divBdr>
        <w:top w:val="none" w:sz="0" w:space="0" w:color="auto"/>
        <w:left w:val="none" w:sz="0" w:space="0" w:color="auto"/>
        <w:bottom w:val="none" w:sz="0" w:space="0" w:color="auto"/>
        <w:right w:val="none" w:sz="0" w:space="0" w:color="auto"/>
      </w:divBdr>
    </w:div>
    <w:div w:id="915282010">
      <w:bodyDiv w:val="1"/>
      <w:marLeft w:val="0"/>
      <w:marRight w:val="0"/>
      <w:marTop w:val="0"/>
      <w:marBottom w:val="0"/>
      <w:divBdr>
        <w:top w:val="none" w:sz="0" w:space="0" w:color="auto"/>
        <w:left w:val="none" w:sz="0" w:space="0" w:color="auto"/>
        <w:bottom w:val="none" w:sz="0" w:space="0" w:color="auto"/>
        <w:right w:val="none" w:sz="0" w:space="0" w:color="auto"/>
      </w:divBdr>
    </w:div>
    <w:div w:id="917205789">
      <w:bodyDiv w:val="1"/>
      <w:marLeft w:val="0"/>
      <w:marRight w:val="0"/>
      <w:marTop w:val="0"/>
      <w:marBottom w:val="0"/>
      <w:divBdr>
        <w:top w:val="none" w:sz="0" w:space="0" w:color="auto"/>
        <w:left w:val="none" w:sz="0" w:space="0" w:color="auto"/>
        <w:bottom w:val="none" w:sz="0" w:space="0" w:color="auto"/>
        <w:right w:val="none" w:sz="0" w:space="0" w:color="auto"/>
      </w:divBdr>
    </w:div>
    <w:div w:id="923687949">
      <w:bodyDiv w:val="1"/>
      <w:marLeft w:val="0"/>
      <w:marRight w:val="0"/>
      <w:marTop w:val="0"/>
      <w:marBottom w:val="0"/>
      <w:divBdr>
        <w:top w:val="none" w:sz="0" w:space="0" w:color="auto"/>
        <w:left w:val="none" w:sz="0" w:space="0" w:color="auto"/>
        <w:bottom w:val="none" w:sz="0" w:space="0" w:color="auto"/>
        <w:right w:val="none" w:sz="0" w:space="0" w:color="auto"/>
      </w:divBdr>
    </w:div>
    <w:div w:id="930502906">
      <w:bodyDiv w:val="1"/>
      <w:marLeft w:val="0"/>
      <w:marRight w:val="0"/>
      <w:marTop w:val="0"/>
      <w:marBottom w:val="0"/>
      <w:divBdr>
        <w:top w:val="none" w:sz="0" w:space="0" w:color="auto"/>
        <w:left w:val="none" w:sz="0" w:space="0" w:color="auto"/>
        <w:bottom w:val="none" w:sz="0" w:space="0" w:color="auto"/>
        <w:right w:val="none" w:sz="0" w:space="0" w:color="auto"/>
      </w:divBdr>
    </w:div>
    <w:div w:id="934099428">
      <w:bodyDiv w:val="1"/>
      <w:marLeft w:val="0"/>
      <w:marRight w:val="0"/>
      <w:marTop w:val="0"/>
      <w:marBottom w:val="0"/>
      <w:divBdr>
        <w:top w:val="none" w:sz="0" w:space="0" w:color="auto"/>
        <w:left w:val="none" w:sz="0" w:space="0" w:color="auto"/>
        <w:bottom w:val="none" w:sz="0" w:space="0" w:color="auto"/>
        <w:right w:val="none" w:sz="0" w:space="0" w:color="auto"/>
      </w:divBdr>
    </w:div>
    <w:div w:id="939213930">
      <w:bodyDiv w:val="1"/>
      <w:marLeft w:val="0"/>
      <w:marRight w:val="0"/>
      <w:marTop w:val="0"/>
      <w:marBottom w:val="0"/>
      <w:divBdr>
        <w:top w:val="none" w:sz="0" w:space="0" w:color="auto"/>
        <w:left w:val="none" w:sz="0" w:space="0" w:color="auto"/>
        <w:bottom w:val="none" w:sz="0" w:space="0" w:color="auto"/>
        <w:right w:val="none" w:sz="0" w:space="0" w:color="auto"/>
      </w:divBdr>
    </w:div>
    <w:div w:id="940186984">
      <w:bodyDiv w:val="1"/>
      <w:marLeft w:val="0"/>
      <w:marRight w:val="0"/>
      <w:marTop w:val="0"/>
      <w:marBottom w:val="0"/>
      <w:divBdr>
        <w:top w:val="none" w:sz="0" w:space="0" w:color="auto"/>
        <w:left w:val="none" w:sz="0" w:space="0" w:color="auto"/>
        <w:bottom w:val="none" w:sz="0" w:space="0" w:color="auto"/>
        <w:right w:val="none" w:sz="0" w:space="0" w:color="auto"/>
      </w:divBdr>
    </w:div>
    <w:div w:id="958030728">
      <w:bodyDiv w:val="1"/>
      <w:marLeft w:val="0"/>
      <w:marRight w:val="0"/>
      <w:marTop w:val="0"/>
      <w:marBottom w:val="0"/>
      <w:divBdr>
        <w:top w:val="none" w:sz="0" w:space="0" w:color="auto"/>
        <w:left w:val="none" w:sz="0" w:space="0" w:color="auto"/>
        <w:bottom w:val="none" w:sz="0" w:space="0" w:color="auto"/>
        <w:right w:val="none" w:sz="0" w:space="0" w:color="auto"/>
      </w:divBdr>
    </w:div>
    <w:div w:id="977535500">
      <w:bodyDiv w:val="1"/>
      <w:marLeft w:val="0"/>
      <w:marRight w:val="0"/>
      <w:marTop w:val="0"/>
      <w:marBottom w:val="0"/>
      <w:divBdr>
        <w:top w:val="none" w:sz="0" w:space="0" w:color="auto"/>
        <w:left w:val="none" w:sz="0" w:space="0" w:color="auto"/>
        <w:bottom w:val="none" w:sz="0" w:space="0" w:color="auto"/>
        <w:right w:val="none" w:sz="0" w:space="0" w:color="auto"/>
      </w:divBdr>
    </w:div>
    <w:div w:id="985858730">
      <w:bodyDiv w:val="1"/>
      <w:marLeft w:val="0"/>
      <w:marRight w:val="0"/>
      <w:marTop w:val="0"/>
      <w:marBottom w:val="0"/>
      <w:divBdr>
        <w:top w:val="none" w:sz="0" w:space="0" w:color="auto"/>
        <w:left w:val="none" w:sz="0" w:space="0" w:color="auto"/>
        <w:bottom w:val="none" w:sz="0" w:space="0" w:color="auto"/>
        <w:right w:val="none" w:sz="0" w:space="0" w:color="auto"/>
      </w:divBdr>
    </w:div>
    <w:div w:id="989363267">
      <w:bodyDiv w:val="1"/>
      <w:marLeft w:val="0"/>
      <w:marRight w:val="0"/>
      <w:marTop w:val="0"/>
      <w:marBottom w:val="0"/>
      <w:divBdr>
        <w:top w:val="none" w:sz="0" w:space="0" w:color="auto"/>
        <w:left w:val="none" w:sz="0" w:space="0" w:color="auto"/>
        <w:bottom w:val="none" w:sz="0" w:space="0" w:color="auto"/>
        <w:right w:val="none" w:sz="0" w:space="0" w:color="auto"/>
      </w:divBdr>
    </w:div>
    <w:div w:id="993068358">
      <w:bodyDiv w:val="1"/>
      <w:marLeft w:val="0"/>
      <w:marRight w:val="0"/>
      <w:marTop w:val="0"/>
      <w:marBottom w:val="0"/>
      <w:divBdr>
        <w:top w:val="none" w:sz="0" w:space="0" w:color="auto"/>
        <w:left w:val="none" w:sz="0" w:space="0" w:color="auto"/>
        <w:bottom w:val="none" w:sz="0" w:space="0" w:color="auto"/>
        <w:right w:val="none" w:sz="0" w:space="0" w:color="auto"/>
      </w:divBdr>
    </w:div>
    <w:div w:id="994066322">
      <w:bodyDiv w:val="1"/>
      <w:marLeft w:val="0"/>
      <w:marRight w:val="0"/>
      <w:marTop w:val="0"/>
      <w:marBottom w:val="0"/>
      <w:divBdr>
        <w:top w:val="none" w:sz="0" w:space="0" w:color="auto"/>
        <w:left w:val="none" w:sz="0" w:space="0" w:color="auto"/>
        <w:bottom w:val="none" w:sz="0" w:space="0" w:color="auto"/>
        <w:right w:val="none" w:sz="0" w:space="0" w:color="auto"/>
      </w:divBdr>
    </w:div>
    <w:div w:id="996035426">
      <w:bodyDiv w:val="1"/>
      <w:marLeft w:val="0"/>
      <w:marRight w:val="0"/>
      <w:marTop w:val="0"/>
      <w:marBottom w:val="0"/>
      <w:divBdr>
        <w:top w:val="none" w:sz="0" w:space="0" w:color="auto"/>
        <w:left w:val="none" w:sz="0" w:space="0" w:color="auto"/>
        <w:bottom w:val="none" w:sz="0" w:space="0" w:color="auto"/>
        <w:right w:val="none" w:sz="0" w:space="0" w:color="auto"/>
      </w:divBdr>
    </w:div>
    <w:div w:id="1001741556">
      <w:bodyDiv w:val="1"/>
      <w:marLeft w:val="0"/>
      <w:marRight w:val="0"/>
      <w:marTop w:val="0"/>
      <w:marBottom w:val="0"/>
      <w:divBdr>
        <w:top w:val="none" w:sz="0" w:space="0" w:color="auto"/>
        <w:left w:val="none" w:sz="0" w:space="0" w:color="auto"/>
        <w:bottom w:val="none" w:sz="0" w:space="0" w:color="auto"/>
        <w:right w:val="none" w:sz="0" w:space="0" w:color="auto"/>
      </w:divBdr>
    </w:div>
    <w:div w:id="1006633038">
      <w:bodyDiv w:val="1"/>
      <w:marLeft w:val="0"/>
      <w:marRight w:val="0"/>
      <w:marTop w:val="0"/>
      <w:marBottom w:val="0"/>
      <w:divBdr>
        <w:top w:val="none" w:sz="0" w:space="0" w:color="auto"/>
        <w:left w:val="none" w:sz="0" w:space="0" w:color="auto"/>
        <w:bottom w:val="none" w:sz="0" w:space="0" w:color="auto"/>
        <w:right w:val="none" w:sz="0" w:space="0" w:color="auto"/>
      </w:divBdr>
    </w:div>
    <w:div w:id="1011565970">
      <w:bodyDiv w:val="1"/>
      <w:marLeft w:val="0"/>
      <w:marRight w:val="0"/>
      <w:marTop w:val="0"/>
      <w:marBottom w:val="0"/>
      <w:divBdr>
        <w:top w:val="none" w:sz="0" w:space="0" w:color="auto"/>
        <w:left w:val="none" w:sz="0" w:space="0" w:color="auto"/>
        <w:bottom w:val="none" w:sz="0" w:space="0" w:color="auto"/>
        <w:right w:val="none" w:sz="0" w:space="0" w:color="auto"/>
      </w:divBdr>
    </w:div>
    <w:div w:id="1013729529">
      <w:bodyDiv w:val="1"/>
      <w:marLeft w:val="0"/>
      <w:marRight w:val="0"/>
      <w:marTop w:val="0"/>
      <w:marBottom w:val="0"/>
      <w:divBdr>
        <w:top w:val="none" w:sz="0" w:space="0" w:color="auto"/>
        <w:left w:val="none" w:sz="0" w:space="0" w:color="auto"/>
        <w:bottom w:val="none" w:sz="0" w:space="0" w:color="auto"/>
        <w:right w:val="none" w:sz="0" w:space="0" w:color="auto"/>
      </w:divBdr>
    </w:div>
    <w:div w:id="1013916102">
      <w:bodyDiv w:val="1"/>
      <w:marLeft w:val="0"/>
      <w:marRight w:val="0"/>
      <w:marTop w:val="0"/>
      <w:marBottom w:val="0"/>
      <w:divBdr>
        <w:top w:val="none" w:sz="0" w:space="0" w:color="auto"/>
        <w:left w:val="none" w:sz="0" w:space="0" w:color="auto"/>
        <w:bottom w:val="none" w:sz="0" w:space="0" w:color="auto"/>
        <w:right w:val="none" w:sz="0" w:space="0" w:color="auto"/>
      </w:divBdr>
    </w:div>
    <w:div w:id="1014380407">
      <w:bodyDiv w:val="1"/>
      <w:marLeft w:val="0"/>
      <w:marRight w:val="0"/>
      <w:marTop w:val="0"/>
      <w:marBottom w:val="0"/>
      <w:divBdr>
        <w:top w:val="none" w:sz="0" w:space="0" w:color="auto"/>
        <w:left w:val="none" w:sz="0" w:space="0" w:color="auto"/>
        <w:bottom w:val="none" w:sz="0" w:space="0" w:color="auto"/>
        <w:right w:val="none" w:sz="0" w:space="0" w:color="auto"/>
      </w:divBdr>
    </w:div>
    <w:div w:id="1022589822">
      <w:bodyDiv w:val="1"/>
      <w:marLeft w:val="0"/>
      <w:marRight w:val="0"/>
      <w:marTop w:val="0"/>
      <w:marBottom w:val="0"/>
      <w:divBdr>
        <w:top w:val="none" w:sz="0" w:space="0" w:color="auto"/>
        <w:left w:val="none" w:sz="0" w:space="0" w:color="auto"/>
        <w:bottom w:val="none" w:sz="0" w:space="0" w:color="auto"/>
        <w:right w:val="none" w:sz="0" w:space="0" w:color="auto"/>
      </w:divBdr>
    </w:div>
    <w:div w:id="1022976037">
      <w:bodyDiv w:val="1"/>
      <w:marLeft w:val="0"/>
      <w:marRight w:val="0"/>
      <w:marTop w:val="0"/>
      <w:marBottom w:val="0"/>
      <w:divBdr>
        <w:top w:val="none" w:sz="0" w:space="0" w:color="auto"/>
        <w:left w:val="none" w:sz="0" w:space="0" w:color="auto"/>
        <w:bottom w:val="none" w:sz="0" w:space="0" w:color="auto"/>
        <w:right w:val="none" w:sz="0" w:space="0" w:color="auto"/>
      </w:divBdr>
    </w:div>
    <w:div w:id="1023165186">
      <w:bodyDiv w:val="1"/>
      <w:marLeft w:val="0"/>
      <w:marRight w:val="0"/>
      <w:marTop w:val="0"/>
      <w:marBottom w:val="0"/>
      <w:divBdr>
        <w:top w:val="none" w:sz="0" w:space="0" w:color="auto"/>
        <w:left w:val="none" w:sz="0" w:space="0" w:color="auto"/>
        <w:bottom w:val="none" w:sz="0" w:space="0" w:color="auto"/>
        <w:right w:val="none" w:sz="0" w:space="0" w:color="auto"/>
      </w:divBdr>
    </w:div>
    <w:div w:id="1028064397">
      <w:bodyDiv w:val="1"/>
      <w:marLeft w:val="0"/>
      <w:marRight w:val="0"/>
      <w:marTop w:val="0"/>
      <w:marBottom w:val="0"/>
      <w:divBdr>
        <w:top w:val="none" w:sz="0" w:space="0" w:color="auto"/>
        <w:left w:val="none" w:sz="0" w:space="0" w:color="auto"/>
        <w:bottom w:val="none" w:sz="0" w:space="0" w:color="auto"/>
        <w:right w:val="none" w:sz="0" w:space="0" w:color="auto"/>
      </w:divBdr>
    </w:div>
    <w:div w:id="1031497739">
      <w:bodyDiv w:val="1"/>
      <w:marLeft w:val="0"/>
      <w:marRight w:val="0"/>
      <w:marTop w:val="0"/>
      <w:marBottom w:val="0"/>
      <w:divBdr>
        <w:top w:val="none" w:sz="0" w:space="0" w:color="auto"/>
        <w:left w:val="none" w:sz="0" w:space="0" w:color="auto"/>
        <w:bottom w:val="none" w:sz="0" w:space="0" w:color="auto"/>
        <w:right w:val="none" w:sz="0" w:space="0" w:color="auto"/>
      </w:divBdr>
    </w:div>
    <w:div w:id="1034428112">
      <w:bodyDiv w:val="1"/>
      <w:marLeft w:val="0"/>
      <w:marRight w:val="0"/>
      <w:marTop w:val="0"/>
      <w:marBottom w:val="0"/>
      <w:divBdr>
        <w:top w:val="none" w:sz="0" w:space="0" w:color="auto"/>
        <w:left w:val="none" w:sz="0" w:space="0" w:color="auto"/>
        <w:bottom w:val="none" w:sz="0" w:space="0" w:color="auto"/>
        <w:right w:val="none" w:sz="0" w:space="0" w:color="auto"/>
      </w:divBdr>
    </w:div>
    <w:div w:id="1035082133">
      <w:bodyDiv w:val="1"/>
      <w:marLeft w:val="0"/>
      <w:marRight w:val="0"/>
      <w:marTop w:val="0"/>
      <w:marBottom w:val="0"/>
      <w:divBdr>
        <w:top w:val="none" w:sz="0" w:space="0" w:color="auto"/>
        <w:left w:val="none" w:sz="0" w:space="0" w:color="auto"/>
        <w:bottom w:val="none" w:sz="0" w:space="0" w:color="auto"/>
        <w:right w:val="none" w:sz="0" w:space="0" w:color="auto"/>
      </w:divBdr>
    </w:div>
    <w:div w:id="1043210875">
      <w:bodyDiv w:val="1"/>
      <w:marLeft w:val="0"/>
      <w:marRight w:val="0"/>
      <w:marTop w:val="0"/>
      <w:marBottom w:val="0"/>
      <w:divBdr>
        <w:top w:val="none" w:sz="0" w:space="0" w:color="auto"/>
        <w:left w:val="none" w:sz="0" w:space="0" w:color="auto"/>
        <w:bottom w:val="none" w:sz="0" w:space="0" w:color="auto"/>
        <w:right w:val="none" w:sz="0" w:space="0" w:color="auto"/>
      </w:divBdr>
    </w:div>
    <w:div w:id="1048456472">
      <w:bodyDiv w:val="1"/>
      <w:marLeft w:val="0"/>
      <w:marRight w:val="0"/>
      <w:marTop w:val="0"/>
      <w:marBottom w:val="0"/>
      <w:divBdr>
        <w:top w:val="none" w:sz="0" w:space="0" w:color="auto"/>
        <w:left w:val="none" w:sz="0" w:space="0" w:color="auto"/>
        <w:bottom w:val="none" w:sz="0" w:space="0" w:color="auto"/>
        <w:right w:val="none" w:sz="0" w:space="0" w:color="auto"/>
      </w:divBdr>
    </w:div>
    <w:div w:id="1050033909">
      <w:bodyDiv w:val="1"/>
      <w:marLeft w:val="0"/>
      <w:marRight w:val="0"/>
      <w:marTop w:val="0"/>
      <w:marBottom w:val="0"/>
      <w:divBdr>
        <w:top w:val="none" w:sz="0" w:space="0" w:color="auto"/>
        <w:left w:val="none" w:sz="0" w:space="0" w:color="auto"/>
        <w:bottom w:val="none" w:sz="0" w:space="0" w:color="auto"/>
        <w:right w:val="none" w:sz="0" w:space="0" w:color="auto"/>
      </w:divBdr>
    </w:div>
    <w:div w:id="1052726554">
      <w:bodyDiv w:val="1"/>
      <w:marLeft w:val="0"/>
      <w:marRight w:val="0"/>
      <w:marTop w:val="0"/>
      <w:marBottom w:val="0"/>
      <w:divBdr>
        <w:top w:val="none" w:sz="0" w:space="0" w:color="auto"/>
        <w:left w:val="none" w:sz="0" w:space="0" w:color="auto"/>
        <w:bottom w:val="none" w:sz="0" w:space="0" w:color="auto"/>
        <w:right w:val="none" w:sz="0" w:space="0" w:color="auto"/>
      </w:divBdr>
    </w:div>
    <w:div w:id="1069693595">
      <w:bodyDiv w:val="1"/>
      <w:marLeft w:val="0"/>
      <w:marRight w:val="0"/>
      <w:marTop w:val="0"/>
      <w:marBottom w:val="0"/>
      <w:divBdr>
        <w:top w:val="none" w:sz="0" w:space="0" w:color="auto"/>
        <w:left w:val="none" w:sz="0" w:space="0" w:color="auto"/>
        <w:bottom w:val="none" w:sz="0" w:space="0" w:color="auto"/>
        <w:right w:val="none" w:sz="0" w:space="0" w:color="auto"/>
      </w:divBdr>
    </w:div>
    <w:div w:id="1075316555">
      <w:bodyDiv w:val="1"/>
      <w:marLeft w:val="0"/>
      <w:marRight w:val="0"/>
      <w:marTop w:val="0"/>
      <w:marBottom w:val="0"/>
      <w:divBdr>
        <w:top w:val="none" w:sz="0" w:space="0" w:color="auto"/>
        <w:left w:val="none" w:sz="0" w:space="0" w:color="auto"/>
        <w:bottom w:val="none" w:sz="0" w:space="0" w:color="auto"/>
        <w:right w:val="none" w:sz="0" w:space="0" w:color="auto"/>
      </w:divBdr>
    </w:div>
    <w:div w:id="1076129741">
      <w:bodyDiv w:val="1"/>
      <w:marLeft w:val="0"/>
      <w:marRight w:val="0"/>
      <w:marTop w:val="0"/>
      <w:marBottom w:val="0"/>
      <w:divBdr>
        <w:top w:val="none" w:sz="0" w:space="0" w:color="auto"/>
        <w:left w:val="none" w:sz="0" w:space="0" w:color="auto"/>
        <w:bottom w:val="none" w:sz="0" w:space="0" w:color="auto"/>
        <w:right w:val="none" w:sz="0" w:space="0" w:color="auto"/>
      </w:divBdr>
    </w:div>
    <w:div w:id="1076592049">
      <w:bodyDiv w:val="1"/>
      <w:marLeft w:val="0"/>
      <w:marRight w:val="0"/>
      <w:marTop w:val="0"/>
      <w:marBottom w:val="0"/>
      <w:divBdr>
        <w:top w:val="none" w:sz="0" w:space="0" w:color="auto"/>
        <w:left w:val="none" w:sz="0" w:space="0" w:color="auto"/>
        <w:bottom w:val="none" w:sz="0" w:space="0" w:color="auto"/>
        <w:right w:val="none" w:sz="0" w:space="0" w:color="auto"/>
      </w:divBdr>
    </w:div>
    <w:div w:id="1077092344">
      <w:bodyDiv w:val="1"/>
      <w:marLeft w:val="0"/>
      <w:marRight w:val="0"/>
      <w:marTop w:val="0"/>
      <w:marBottom w:val="0"/>
      <w:divBdr>
        <w:top w:val="none" w:sz="0" w:space="0" w:color="auto"/>
        <w:left w:val="none" w:sz="0" w:space="0" w:color="auto"/>
        <w:bottom w:val="none" w:sz="0" w:space="0" w:color="auto"/>
        <w:right w:val="none" w:sz="0" w:space="0" w:color="auto"/>
      </w:divBdr>
    </w:div>
    <w:div w:id="1080717925">
      <w:bodyDiv w:val="1"/>
      <w:marLeft w:val="0"/>
      <w:marRight w:val="0"/>
      <w:marTop w:val="0"/>
      <w:marBottom w:val="0"/>
      <w:divBdr>
        <w:top w:val="none" w:sz="0" w:space="0" w:color="auto"/>
        <w:left w:val="none" w:sz="0" w:space="0" w:color="auto"/>
        <w:bottom w:val="none" w:sz="0" w:space="0" w:color="auto"/>
        <w:right w:val="none" w:sz="0" w:space="0" w:color="auto"/>
      </w:divBdr>
    </w:div>
    <w:div w:id="1081565941">
      <w:bodyDiv w:val="1"/>
      <w:marLeft w:val="0"/>
      <w:marRight w:val="0"/>
      <w:marTop w:val="0"/>
      <w:marBottom w:val="0"/>
      <w:divBdr>
        <w:top w:val="none" w:sz="0" w:space="0" w:color="auto"/>
        <w:left w:val="none" w:sz="0" w:space="0" w:color="auto"/>
        <w:bottom w:val="none" w:sz="0" w:space="0" w:color="auto"/>
        <w:right w:val="none" w:sz="0" w:space="0" w:color="auto"/>
      </w:divBdr>
    </w:div>
    <w:div w:id="1086463100">
      <w:bodyDiv w:val="1"/>
      <w:marLeft w:val="0"/>
      <w:marRight w:val="0"/>
      <w:marTop w:val="0"/>
      <w:marBottom w:val="0"/>
      <w:divBdr>
        <w:top w:val="none" w:sz="0" w:space="0" w:color="auto"/>
        <w:left w:val="none" w:sz="0" w:space="0" w:color="auto"/>
        <w:bottom w:val="none" w:sz="0" w:space="0" w:color="auto"/>
        <w:right w:val="none" w:sz="0" w:space="0" w:color="auto"/>
      </w:divBdr>
    </w:div>
    <w:div w:id="1089698588">
      <w:bodyDiv w:val="1"/>
      <w:marLeft w:val="0"/>
      <w:marRight w:val="0"/>
      <w:marTop w:val="0"/>
      <w:marBottom w:val="0"/>
      <w:divBdr>
        <w:top w:val="none" w:sz="0" w:space="0" w:color="auto"/>
        <w:left w:val="none" w:sz="0" w:space="0" w:color="auto"/>
        <w:bottom w:val="none" w:sz="0" w:space="0" w:color="auto"/>
        <w:right w:val="none" w:sz="0" w:space="0" w:color="auto"/>
      </w:divBdr>
    </w:div>
    <w:div w:id="1089890067">
      <w:bodyDiv w:val="1"/>
      <w:marLeft w:val="0"/>
      <w:marRight w:val="0"/>
      <w:marTop w:val="0"/>
      <w:marBottom w:val="0"/>
      <w:divBdr>
        <w:top w:val="none" w:sz="0" w:space="0" w:color="auto"/>
        <w:left w:val="none" w:sz="0" w:space="0" w:color="auto"/>
        <w:bottom w:val="none" w:sz="0" w:space="0" w:color="auto"/>
        <w:right w:val="none" w:sz="0" w:space="0" w:color="auto"/>
      </w:divBdr>
    </w:div>
    <w:div w:id="1093236831">
      <w:bodyDiv w:val="1"/>
      <w:marLeft w:val="0"/>
      <w:marRight w:val="0"/>
      <w:marTop w:val="0"/>
      <w:marBottom w:val="0"/>
      <w:divBdr>
        <w:top w:val="none" w:sz="0" w:space="0" w:color="auto"/>
        <w:left w:val="none" w:sz="0" w:space="0" w:color="auto"/>
        <w:bottom w:val="none" w:sz="0" w:space="0" w:color="auto"/>
        <w:right w:val="none" w:sz="0" w:space="0" w:color="auto"/>
      </w:divBdr>
    </w:div>
    <w:div w:id="1100829673">
      <w:bodyDiv w:val="1"/>
      <w:marLeft w:val="0"/>
      <w:marRight w:val="0"/>
      <w:marTop w:val="0"/>
      <w:marBottom w:val="0"/>
      <w:divBdr>
        <w:top w:val="none" w:sz="0" w:space="0" w:color="auto"/>
        <w:left w:val="none" w:sz="0" w:space="0" w:color="auto"/>
        <w:bottom w:val="none" w:sz="0" w:space="0" w:color="auto"/>
        <w:right w:val="none" w:sz="0" w:space="0" w:color="auto"/>
      </w:divBdr>
    </w:div>
    <w:div w:id="1104115003">
      <w:bodyDiv w:val="1"/>
      <w:marLeft w:val="0"/>
      <w:marRight w:val="0"/>
      <w:marTop w:val="0"/>
      <w:marBottom w:val="0"/>
      <w:divBdr>
        <w:top w:val="none" w:sz="0" w:space="0" w:color="auto"/>
        <w:left w:val="none" w:sz="0" w:space="0" w:color="auto"/>
        <w:bottom w:val="none" w:sz="0" w:space="0" w:color="auto"/>
        <w:right w:val="none" w:sz="0" w:space="0" w:color="auto"/>
      </w:divBdr>
    </w:div>
    <w:div w:id="1106264913">
      <w:bodyDiv w:val="1"/>
      <w:marLeft w:val="0"/>
      <w:marRight w:val="0"/>
      <w:marTop w:val="0"/>
      <w:marBottom w:val="0"/>
      <w:divBdr>
        <w:top w:val="none" w:sz="0" w:space="0" w:color="auto"/>
        <w:left w:val="none" w:sz="0" w:space="0" w:color="auto"/>
        <w:bottom w:val="none" w:sz="0" w:space="0" w:color="auto"/>
        <w:right w:val="none" w:sz="0" w:space="0" w:color="auto"/>
      </w:divBdr>
    </w:div>
    <w:div w:id="1107192751">
      <w:bodyDiv w:val="1"/>
      <w:marLeft w:val="0"/>
      <w:marRight w:val="0"/>
      <w:marTop w:val="0"/>
      <w:marBottom w:val="0"/>
      <w:divBdr>
        <w:top w:val="none" w:sz="0" w:space="0" w:color="auto"/>
        <w:left w:val="none" w:sz="0" w:space="0" w:color="auto"/>
        <w:bottom w:val="none" w:sz="0" w:space="0" w:color="auto"/>
        <w:right w:val="none" w:sz="0" w:space="0" w:color="auto"/>
      </w:divBdr>
    </w:div>
    <w:div w:id="1109856763">
      <w:bodyDiv w:val="1"/>
      <w:marLeft w:val="0"/>
      <w:marRight w:val="0"/>
      <w:marTop w:val="0"/>
      <w:marBottom w:val="0"/>
      <w:divBdr>
        <w:top w:val="none" w:sz="0" w:space="0" w:color="auto"/>
        <w:left w:val="none" w:sz="0" w:space="0" w:color="auto"/>
        <w:bottom w:val="none" w:sz="0" w:space="0" w:color="auto"/>
        <w:right w:val="none" w:sz="0" w:space="0" w:color="auto"/>
      </w:divBdr>
    </w:div>
    <w:div w:id="1115172870">
      <w:bodyDiv w:val="1"/>
      <w:marLeft w:val="0"/>
      <w:marRight w:val="0"/>
      <w:marTop w:val="0"/>
      <w:marBottom w:val="0"/>
      <w:divBdr>
        <w:top w:val="none" w:sz="0" w:space="0" w:color="auto"/>
        <w:left w:val="none" w:sz="0" w:space="0" w:color="auto"/>
        <w:bottom w:val="none" w:sz="0" w:space="0" w:color="auto"/>
        <w:right w:val="none" w:sz="0" w:space="0" w:color="auto"/>
      </w:divBdr>
    </w:div>
    <w:div w:id="1116019160">
      <w:bodyDiv w:val="1"/>
      <w:marLeft w:val="0"/>
      <w:marRight w:val="0"/>
      <w:marTop w:val="0"/>
      <w:marBottom w:val="0"/>
      <w:divBdr>
        <w:top w:val="none" w:sz="0" w:space="0" w:color="auto"/>
        <w:left w:val="none" w:sz="0" w:space="0" w:color="auto"/>
        <w:bottom w:val="none" w:sz="0" w:space="0" w:color="auto"/>
        <w:right w:val="none" w:sz="0" w:space="0" w:color="auto"/>
      </w:divBdr>
    </w:div>
    <w:div w:id="1119110954">
      <w:bodyDiv w:val="1"/>
      <w:marLeft w:val="0"/>
      <w:marRight w:val="0"/>
      <w:marTop w:val="0"/>
      <w:marBottom w:val="0"/>
      <w:divBdr>
        <w:top w:val="none" w:sz="0" w:space="0" w:color="auto"/>
        <w:left w:val="none" w:sz="0" w:space="0" w:color="auto"/>
        <w:bottom w:val="none" w:sz="0" w:space="0" w:color="auto"/>
        <w:right w:val="none" w:sz="0" w:space="0" w:color="auto"/>
      </w:divBdr>
    </w:div>
    <w:div w:id="1135443380">
      <w:bodyDiv w:val="1"/>
      <w:marLeft w:val="0"/>
      <w:marRight w:val="0"/>
      <w:marTop w:val="0"/>
      <w:marBottom w:val="0"/>
      <w:divBdr>
        <w:top w:val="none" w:sz="0" w:space="0" w:color="auto"/>
        <w:left w:val="none" w:sz="0" w:space="0" w:color="auto"/>
        <w:bottom w:val="none" w:sz="0" w:space="0" w:color="auto"/>
        <w:right w:val="none" w:sz="0" w:space="0" w:color="auto"/>
      </w:divBdr>
    </w:div>
    <w:div w:id="1138305072">
      <w:bodyDiv w:val="1"/>
      <w:marLeft w:val="0"/>
      <w:marRight w:val="0"/>
      <w:marTop w:val="0"/>
      <w:marBottom w:val="0"/>
      <w:divBdr>
        <w:top w:val="none" w:sz="0" w:space="0" w:color="auto"/>
        <w:left w:val="none" w:sz="0" w:space="0" w:color="auto"/>
        <w:bottom w:val="none" w:sz="0" w:space="0" w:color="auto"/>
        <w:right w:val="none" w:sz="0" w:space="0" w:color="auto"/>
      </w:divBdr>
    </w:div>
    <w:div w:id="1138566809">
      <w:bodyDiv w:val="1"/>
      <w:marLeft w:val="0"/>
      <w:marRight w:val="0"/>
      <w:marTop w:val="0"/>
      <w:marBottom w:val="0"/>
      <w:divBdr>
        <w:top w:val="none" w:sz="0" w:space="0" w:color="auto"/>
        <w:left w:val="none" w:sz="0" w:space="0" w:color="auto"/>
        <w:bottom w:val="none" w:sz="0" w:space="0" w:color="auto"/>
        <w:right w:val="none" w:sz="0" w:space="0" w:color="auto"/>
      </w:divBdr>
    </w:div>
    <w:div w:id="1144128941">
      <w:bodyDiv w:val="1"/>
      <w:marLeft w:val="0"/>
      <w:marRight w:val="0"/>
      <w:marTop w:val="0"/>
      <w:marBottom w:val="0"/>
      <w:divBdr>
        <w:top w:val="none" w:sz="0" w:space="0" w:color="auto"/>
        <w:left w:val="none" w:sz="0" w:space="0" w:color="auto"/>
        <w:bottom w:val="none" w:sz="0" w:space="0" w:color="auto"/>
        <w:right w:val="none" w:sz="0" w:space="0" w:color="auto"/>
      </w:divBdr>
    </w:div>
    <w:div w:id="1144545520">
      <w:bodyDiv w:val="1"/>
      <w:marLeft w:val="0"/>
      <w:marRight w:val="0"/>
      <w:marTop w:val="0"/>
      <w:marBottom w:val="0"/>
      <w:divBdr>
        <w:top w:val="none" w:sz="0" w:space="0" w:color="auto"/>
        <w:left w:val="none" w:sz="0" w:space="0" w:color="auto"/>
        <w:bottom w:val="none" w:sz="0" w:space="0" w:color="auto"/>
        <w:right w:val="none" w:sz="0" w:space="0" w:color="auto"/>
      </w:divBdr>
    </w:div>
    <w:div w:id="1145857240">
      <w:bodyDiv w:val="1"/>
      <w:marLeft w:val="0"/>
      <w:marRight w:val="0"/>
      <w:marTop w:val="0"/>
      <w:marBottom w:val="0"/>
      <w:divBdr>
        <w:top w:val="none" w:sz="0" w:space="0" w:color="auto"/>
        <w:left w:val="none" w:sz="0" w:space="0" w:color="auto"/>
        <w:bottom w:val="none" w:sz="0" w:space="0" w:color="auto"/>
        <w:right w:val="none" w:sz="0" w:space="0" w:color="auto"/>
      </w:divBdr>
    </w:div>
    <w:div w:id="1146749769">
      <w:bodyDiv w:val="1"/>
      <w:marLeft w:val="0"/>
      <w:marRight w:val="0"/>
      <w:marTop w:val="0"/>
      <w:marBottom w:val="0"/>
      <w:divBdr>
        <w:top w:val="none" w:sz="0" w:space="0" w:color="auto"/>
        <w:left w:val="none" w:sz="0" w:space="0" w:color="auto"/>
        <w:bottom w:val="none" w:sz="0" w:space="0" w:color="auto"/>
        <w:right w:val="none" w:sz="0" w:space="0" w:color="auto"/>
      </w:divBdr>
    </w:div>
    <w:div w:id="1154028098">
      <w:bodyDiv w:val="1"/>
      <w:marLeft w:val="0"/>
      <w:marRight w:val="0"/>
      <w:marTop w:val="0"/>
      <w:marBottom w:val="0"/>
      <w:divBdr>
        <w:top w:val="none" w:sz="0" w:space="0" w:color="auto"/>
        <w:left w:val="none" w:sz="0" w:space="0" w:color="auto"/>
        <w:bottom w:val="none" w:sz="0" w:space="0" w:color="auto"/>
        <w:right w:val="none" w:sz="0" w:space="0" w:color="auto"/>
      </w:divBdr>
    </w:div>
    <w:div w:id="1158032662">
      <w:bodyDiv w:val="1"/>
      <w:marLeft w:val="0"/>
      <w:marRight w:val="0"/>
      <w:marTop w:val="0"/>
      <w:marBottom w:val="0"/>
      <w:divBdr>
        <w:top w:val="none" w:sz="0" w:space="0" w:color="auto"/>
        <w:left w:val="none" w:sz="0" w:space="0" w:color="auto"/>
        <w:bottom w:val="none" w:sz="0" w:space="0" w:color="auto"/>
        <w:right w:val="none" w:sz="0" w:space="0" w:color="auto"/>
      </w:divBdr>
    </w:div>
    <w:div w:id="1160734281">
      <w:bodyDiv w:val="1"/>
      <w:marLeft w:val="0"/>
      <w:marRight w:val="0"/>
      <w:marTop w:val="0"/>
      <w:marBottom w:val="0"/>
      <w:divBdr>
        <w:top w:val="none" w:sz="0" w:space="0" w:color="auto"/>
        <w:left w:val="none" w:sz="0" w:space="0" w:color="auto"/>
        <w:bottom w:val="none" w:sz="0" w:space="0" w:color="auto"/>
        <w:right w:val="none" w:sz="0" w:space="0" w:color="auto"/>
      </w:divBdr>
    </w:div>
    <w:div w:id="1169442520">
      <w:bodyDiv w:val="1"/>
      <w:marLeft w:val="0"/>
      <w:marRight w:val="0"/>
      <w:marTop w:val="0"/>
      <w:marBottom w:val="0"/>
      <w:divBdr>
        <w:top w:val="none" w:sz="0" w:space="0" w:color="auto"/>
        <w:left w:val="none" w:sz="0" w:space="0" w:color="auto"/>
        <w:bottom w:val="none" w:sz="0" w:space="0" w:color="auto"/>
        <w:right w:val="none" w:sz="0" w:space="0" w:color="auto"/>
      </w:divBdr>
    </w:div>
    <w:div w:id="1174497644">
      <w:bodyDiv w:val="1"/>
      <w:marLeft w:val="0"/>
      <w:marRight w:val="0"/>
      <w:marTop w:val="0"/>
      <w:marBottom w:val="0"/>
      <w:divBdr>
        <w:top w:val="none" w:sz="0" w:space="0" w:color="auto"/>
        <w:left w:val="none" w:sz="0" w:space="0" w:color="auto"/>
        <w:bottom w:val="none" w:sz="0" w:space="0" w:color="auto"/>
        <w:right w:val="none" w:sz="0" w:space="0" w:color="auto"/>
      </w:divBdr>
    </w:div>
    <w:div w:id="1179538607">
      <w:bodyDiv w:val="1"/>
      <w:marLeft w:val="0"/>
      <w:marRight w:val="0"/>
      <w:marTop w:val="0"/>
      <w:marBottom w:val="0"/>
      <w:divBdr>
        <w:top w:val="none" w:sz="0" w:space="0" w:color="auto"/>
        <w:left w:val="none" w:sz="0" w:space="0" w:color="auto"/>
        <w:bottom w:val="none" w:sz="0" w:space="0" w:color="auto"/>
        <w:right w:val="none" w:sz="0" w:space="0" w:color="auto"/>
      </w:divBdr>
    </w:div>
    <w:div w:id="1183980121">
      <w:bodyDiv w:val="1"/>
      <w:marLeft w:val="0"/>
      <w:marRight w:val="0"/>
      <w:marTop w:val="0"/>
      <w:marBottom w:val="0"/>
      <w:divBdr>
        <w:top w:val="none" w:sz="0" w:space="0" w:color="auto"/>
        <w:left w:val="none" w:sz="0" w:space="0" w:color="auto"/>
        <w:bottom w:val="none" w:sz="0" w:space="0" w:color="auto"/>
        <w:right w:val="none" w:sz="0" w:space="0" w:color="auto"/>
      </w:divBdr>
    </w:div>
    <w:div w:id="1213270491">
      <w:bodyDiv w:val="1"/>
      <w:marLeft w:val="0"/>
      <w:marRight w:val="0"/>
      <w:marTop w:val="0"/>
      <w:marBottom w:val="0"/>
      <w:divBdr>
        <w:top w:val="none" w:sz="0" w:space="0" w:color="auto"/>
        <w:left w:val="none" w:sz="0" w:space="0" w:color="auto"/>
        <w:bottom w:val="none" w:sz="0" w:space="0" w:color="auto"/>
        <w:right w:val="none" w:sz="0" w:space="0" w:color="auto"/>
      </w:divBdr>
    </w:div>
    <w:div w:id="1219362901">
      <w:bodyDiv w:val="1"/>
      <w:marLeft w:val="0"/>
      <w:marRight w:val="0"/>
      <w:marTop w:val="0"/>
      <w:marBottom w:val="0"/>
      <w:divBdr>
        <w:top w:val="none" w:sz="0" w:space="0" w:color="auto"/>
        <w:left w:val="none" w:sz="0" w:space="0" w:color="auto"/>
        <w:bottom w:val="none" w:sz="0" w:space="0" w:color="auto"/>
        <w:right w:val="none" w:sz="0" w:space="0" w:color="auto"/>
      </w:divBdr>
    </w:div>
    <w:div w:id="1219630464">
      <w:bodyDiv w:val="1"/>
      <w:marLeft w:val="0"/>
      <w:marRight w:val="0"/>
      <w:marTop w:val="0"/>
      <w:marBottom w:val="0"/>
      <w:divBdr>
        <w:top w:val="none" w:sz="0" w:space="0" w:color="auto"/>
        <w:left w:val="none" w:sz="0" w:space="0" w:color="auto"/>
        <w:bottom w:val="none" w:sz="0" w:space="0" w:color="auto"/>
        <w:right w:val="none" w:sz="0" w:space="0" w:color="auto"/>
      </w:divBdr>
    </w:div>
    <w:div w:id="1222718877">
      <w:bodyDiv w:val="1"/>
      <w:marLeft w:val="0"/>
      <w:marRight w:val="0"/>
      <w:marTop w:val="0"/>
      <w:marBottom w:val="0"/>
      <w:divBdr>
        <w:top w:val="none" w:sz="0" w:space="0" w:color="auto"/>
        <w:left w:val="none" w:sz="0" w:space="0" w:color="auto"/>
        <w:bottom w:val="none" w:sz="0" w:space="0" w:color="auto"/>
        <w:right w:val="none" w:sz="0" w:space="0" w:color="auto"/>
      </w:divBdr>
    </w:div>
    <w:div w:id="1225067291">
      <w:bodyDiv w:val="1"/>
      <w:marLeft w:val="0"/>
      <w:marRight w:val="0"/>
      <w:marTop w:val="0"/>
      <w:marBottom w:val="0"/>
      <w:divBdr>
        <w:top w:val="none" w:sz="0" w:space="0" w:color="auto"/>
        <w:left w:val="none" w:sz="0" w:space="0" w:color="auto"/>
        <w:bottom w:val="none" w:sz="0" w:space="0" w:color="auto"/>
        <w:right w:val="none" w:sz="0" w:space="0" w:color="auto"/>
      </w:divBdr>
    </w:div>
    <w:div w:id="1229196467">
      <w:bodyDiv w:val="1"/>
      <w:marLeft w:val="0"/>
      <w:marRight w:val="0"/>
      <w:marTop w:val="0"/>
      <w:marBottom w:val="0"/>
      <w:divBdr>
        <w:top w:val="none" w:sz="0" w:space="0" w:color="auto"/>
        <w:left w:val="none" w:sz="0" w:space="0" w:color="auto"/>
        <w:bottom w:val="none" w:sz="0" w:space="0" w:color="auto"/>
        <w:right w:val="none" w:sz="0" w:space="0" w:color="auto"/>
      </w:divBdr>
    </w:div>
    <w:div w:id="1230186167">
      <w:bodyDiv w:val="1"/>
      <w:marLeft w:val="0"/>
      <w:marRight w:val="0"/>
      <w:marTop w:val="0"/>
      <w:marBottom w:val="0"/>
      <w:divBdr>
        <w:top w:val="none" w:sz="0" w:space="0" w:color="auto"/>
        <w:left w:val="none" w:sz="0" w:space="0" w:color="auto"/>
        <w:bottom w:val="none" w:sz="0" w:space="0" w:color="auto"/>
        <w:right w:val="none" w:sz="0" w:space="0" w:color="auto"/>
      </w:divBdr>
    </w:div>
    <w:div w:id="1230459041">
      <w:bodyDiv w:val="1"/>
      <w:marLeft w:val="0"/>
      <w:marRight w:val="0"/>
      <w:marTop w:val="0"/>
      <w:marBottom w:val="0"/>
      <w:divBdr>
        <w:top w:val="none" w:sz="0" w:space="0" w:color="auto"/>
        <w:left w:val="none" w:sz="0" w:space="0" w:color="auto"/>
        <w:bottom w:val="none" w:sz="0" w:space="0" w:color="auto"/>
        <w:right w:val="none" w:sz="0" w:space="0" w:color="auto"/>
      </w:divBdr>
    </w:div>
    <w:div w:id="1234269866">
      <w:bodyDiv w:val="1"/>
      <w:marLeft w:val="0"/>
      <w:marRight w:val="0"/>
      <w:marTop w:val="0"/>
      <w:marBottom w:val="0"/>
      <w:divBdr>
        <w:top w:val="none" w:sz="0" w:space="0" w:color="auto"/>
        <w:left w:val="none" w:sz="0" w:space="0" w:color="auto"/>
        <w:bottom w:val="none" w:sz="0" w:space="0" w:color="auto"/>
        <w:right w:val="none" w:sz="0" w:space="0" w:color="auto"/>
      </w:divBdr>
    </w:div>
    <w:div w:id="1237085049">
      <w:bodyDiv w:val="1"/>
      <w:marLeft w:val="0"/>
      <w:marRight w:val="0"/>
      <w:marTop w:val="0"/>
      <w:marBottom w:val="0"/>
      <w:divBdr>
        <w:top w:val="none" w:sz="0" w:space="0" w:color="auto"/>
        <w:left w:val="none" w:sz="0" w:space="0" w:color="auto"/>
        <w:bottom w:val="none" w:sz="0" w:space="0" w:color="auto"/>
        <w:right w:val="none" w:sz="0" w:space="0" w:color="auto"/>
      </w:divBdr>
    </w:div>
    <w:div w:id="1240214551">
      <w:bodyDiv w:val="1"/>
      <w:marLeft w:val="0"/>
      <w:marRight w:val="0"/>
      <w:marTop w:val="0"/>
      <w:marBottom w:val="0"/>
      <w:divBdr>
        <w:top w:val="none" w:sz="0" w:space="0" w:color="auto"/>
        <w:left w:val="none" w:sz="0" w:space="0" w:color="auto"/>
        <w:bottom w:val="none" w:sz="0" w:space="0" w:color="auto"/>
        <w:right w:val="none" w:sz="0" w:space="0" w:color="auto"/>
      </w:divBdr>
    </w:div>
    <w:div w:id="1243100673">
      <w:bodyDiv w:val="1"/>
      <w:marLeft w:val="0"/>
      <w:marRight w:val="0"/>
      <w:marTop w:val="0"/>
      <w:marBottom w:val="0"/>
      <w:divBdr>
        <w:top w:val="none" w:sz="0" w:space="0" w:color="auto"/>
        <w:left w:val="none" w:sz="0" w:space="0" w:color="auto"/>
        <w:bottom w:val="none" w:sz="0" w:space="0" w:color="auto"/>
        <w:right w:val="none" w:sz="0" w:space="0" w:color="auto"/>
      </w:divBdr>
    </w:div>
    <w:div w:id="1243182396">
      <w:bodyDiv w:val="1"/>
      <w:marLeft w:val="0"/>
      <w:marRight w:val="0"/>
      <w:marTop w:val="0"/>
      <w:marBottom w:val="0"/>
      <w:divBdr>
        <w:top w:val="none" w:sz="0" w:space="0" w:color="auto"/>
        <w:left w:val="none" w:sz="0" w:space="0" w:color="auto"/>
        <w:bottom w:val="none" w:sz="0" w:space="0" w:color="auto"/>
        <w:right w:val="none" w:sz="0" w:space="0" w:color="auto"/>
      </w:divBdr>
    </w:div>
    <w:div w:id="1249147538">
      <w:bodyDiv w:val="1"/>
      <w:marLeft w:val="0"/>
      <w:marRight w:val="0"/>
      <w:marTop w:val="0"/>
      <w:marBottom w:val="0"/>
      <w:divBdr>
        <w:top w:val="none" w:sz="0" w:space="0" w:color="auto"/>
        <w:left w:val="none" w:sz="0" w:space="0" w:color="auto"/>
        <w:bottom w:val="none" w:sz="0" w:space="0" w:color="auto"/>
        <w:right w:val="none" w:sz="0" w:space="0" w:color="auto"/>
      </w:divBdr>
    </w:div>
    <w:div w:id="1253665930">
      <w:bodyDiv w:val="1"/>
      <w:marLeft w:val="0"/>
      <w:marRight w:val="0"/>
      <w:marTop w:val="0"/>
      <w:marBottom w:val="0"/>
      <w:divBdr>
        <w:top w:val="none" w:sz="0" w:space="0" w:color="auto"/>
        <w:left w:val="none" w:sz="0" w:space="0" w:color="auto"/>
        <w:bottom w:val="none" w:sz="0" w:space="0" w:color="auto"/>
        <w:right w:val="none" w:sz="0" w:space="0" w:color="auto"/>
      </w:divBdr>
    </w:div>
    <w:div w:id="1254243193">
      <w:bodyDiv w:val="1"/>
      <w:marLeft w:val="0"/>
      <w:marRight w:val="0"/>
      <w:marTop w:val="0"/>
      <w:marBottom w:val="0"/>
      <w:divBdr>
        <w:top w:val="none" w:sz="0" w:space="0" w:color="auto"/>
        <w:left w:val="none" w:sz="0" w:space="0" w:color="auto"/>
        <w:bottom w:val="none" w:sz="0" w:space="0" w:color="auto"/>
        <w:right w:val="none" w:sz="0" w:space="0" w:color="auto"/>
      </w:divBdr>
    </w:div>
    <w:div w:id="1263339200">
      <w:bodyDiv w:val="1"/>
      <w:marLeft w:val="0"/>
      <w:marRight w:val="0"/>
      <w:marTop w:val="0"/>
      <w:marBottom w:val="0"/>
      <w:divBdr>
        <w:top w:val="none" w:sz="0" w:space="0" w:color="auto"/>
        <w:left w:val="none" w:sz="0" w:space="0" w:color="auto"/>
        <w:bottom w:val="none" w:sz="0" w:space="0" w:color="auto"/>
        <w:right w:val="none" w:sz="0" w:space="0" w:color="auto"/>
      </w:divBdr>
    </w:div>
    <w:div w:id="1265454660">
      <w:bodyDiv w:val="1"/>
      <w:marLeft w:val="0"/>
      <w:marRight w:val="0"/>
      <w:marTop w:val="0"/>
      <w:marBottom w:val="0"/>
      <w:divBdr>
        <w:top w:val="none" w:sz="0" w:space="0" w:color="auto"/>
        <w:left w:val="none" w:sz="0" w:space="0" w:color="auto"/>
        <w:bottom w:val="none" w:sz="0" w:space="0" w:color="auto"/>
        <w:right w:val="none" w:sz="0" w:space="0" w:color="auto"/>
      </w:divBdr>
    </w:div>
    <w:div w:id="1266185885">
      <w:bodyDiv w:val="1"/>
      <w:marLeft w:val="0"/>
      <w:marRight w:val="0"/>
      <w:marTop w:val="0"/>
      <w:marBottom w:val="0"/>
      <w:divBdr>
        <w:top w:val="none" w:sz="0" w:space="0" w:color="auto"/>
        <w:left w:val="none" w:sz="0" w:space="0" w:color="auto"/>
        <w:bottom w:val="none" w:sz="0" w:space="0" w:color="auto"/>
        <w:right w:val="none" w:sz="0" w:space="0" w:color="auto"/>
      </w:divBdr>
    </w:div>
    <w:div w:id="1269000677">
      <w:bodyDiv w:val="1"/>
      <w:marLeft w:val="0"/>
      <w:marRight w:val="0"/>
      <w:marTop w:val="0"/>
      <w:marBottom w:val="0"/>
      <w:divBdr>
        <w:top w:val="none" w:sz="0" w:space="0" w:color="auto"/>
        <w:left w:val="none" w:sz="0" w:space="0" w:color="auto"/>
        <w:bottom w:val="none" w:sz="0" w:space="0" w:color="auto"/>
        <w:right w:val="none" w:sz="0" w:space="0" w:color="auto"/>
      </w:divBdr>
    </w:div>
    <w:div w:id="1277058835">
      <w:bodyDiv w:val="1"/>
      <w:marLeft w:val="0"/>
      <w:marRight w:val="0"/>
      <w:marTop w:val="0"/>
      <w:marBottom w:val="0"/>
      <w:divBdr>
        <w:top w:val="none" w:sz="0" w:space="0" w:color="auto"/>
        <w:left w:val="none" w:sz="0" w:space="0" w:color="auto"/>
        <w:bottom w:val="none" w:sz="0" w:space="0" w:color="auto"/>
        <w:right w:val="none" w:sz="0" w:space="0" w:color="auto"/>
      </w:divBdr>
    </w:div>
    <w:div w:id="1277251458">
      <w:bodyDiv w:val="1"/>
      <w:marLeft w:val="0"/>
      <w:marRight w:val="0"/>
      <w:marTop w:val="0"/>
      <w:marBottom w:val="0"/>
      <w:divBdr>
        <w:top w:val="none" w:sz="0" w:space="0" w:color="auto"/>
        <w:left w:val="none" w:sz="0" w:space="0" w:color="auto"/>
        <w:bottom w:val="none" w:sz="0" w:space="0" w:color="auto"/>
        <w:right w:val="none" w:sz="0" w:space="0" w:color="auto"/>
      </w:divBdr>
    </w:div>
    <w:div w:id="1283227170">
      <w:bodyDiv w:val="1"/>
      <w:marLeft w:val="0"/>
      <w:marRight w:val="0"/>
      <w:marTop w:val="0"/>
      <w:marBottom w:val="0"/>
      <w:divBdr>
        <w:top w:val="none" w:sz="0" w:space="0" w:color="auto"/>
        <w:left w:val="none" w:sz="0" w:space="0" w:color="auto"/>
        <w:bottom w:val="none" w:sz="0" w:space="0" w:color="auto"/>
        <w:right w:val="none" w:sz="0" w:space="0" w:color="auto"/>
      </w:divBdr>
    </w:div>
    <w:div w:id="1292052883">
      <w:bodyDiv w:val="1"/>
      <w:marLeft w:val="0"/>
      <w:marRight w:val="0"/>
      <w:marTop w:val="0"/>
      <w:marBottom w:val="0"/>
      <w:divBdr>
        <w:top w:val="none" w:sz="0" w:space="0" w:color="auto"/>
        <w:left w:val="none" w:sz="0" w:space="0" w:color="auto"/>
        <w:bottom w:val="none" w:sz="0" w:space="0" w:color="auto"/>
        <w:right w:val="none" w:sz="0" w:space="0" w:color="auto"/>
      </w:divBdr>
    </w:div>
    <w:div w:id="1295870833">
      <w:bodyDiv w:val="1"/>
      <w:marLeft w:val="0"/>
      <w:marRight w:val="0"/>
      <w:marTop w:val="0"/>
      <w:marBottom w:val="0"/>
      <w:divBdr>
        <w:top w:val="none" w:sz="0" w:space="0" w:color="auto"/>
        <w:left w:val="none" w:sz="0" w:space="0" w:color="auto"/>
        <w:bottom w:val="none" w:sz="0" w:space="0" w:color="auto"/>
        <w:right w:val="none" w:sz="0" w:space="0" w:color="auto"/>
      </w:divBdr>
    </w:div>
    <w:div w:id="1298951672">
      <w:bodyDiv w:val="1"/>
      <w:marLeft w:val="0"/>
      <w:marRight w:val="0"/>
      <w:marTop w:val="0"/>
      <w:marBottom w:val="0"/>
      <w:divBdr>
        <w:top w:val="none" w:sz="0" w:space="0" w:color="auto"/>
        <w:left w:val="none" w:sz="0" w:space="0" w:color="auto"/>
        <w:bottom w:val="none" w:sz="0" w:space="0" w:color="auto"/>
        <w:right w:val="none" w:sz="0" w:space="0" w:color="auto"/>
      </w:divBdr>
    </w:div>
    <w:div w:id="1303921925">
      <w:bodyDiv w:val="1"/>
      <w:marLeft w:val="0"/>
      <w:marRight w:val="0"/>
      <w:marTop w:val="0"/>
      <w:marBottom w:val="0"/>
      <w:divBdr>
        <w:top w:val="none" w:sz="0" w:space="0" w:color="auto"/>
        <w:left w:val="none" w:sz="0" w:space="0" w:color="auto"/>
        <w:bottom w:val="none" w:sz="0" w:space="0" w:color="auto"/>
        <w:right w:val="none" w:sz="0" w:space="0" w:color="auto"/>
      </w:divBdr>
    </w:div>
    <w:div w:id="1306426992">
      <w:bodyDiv w:val="1"/>
      <w:marLeft w:val="0"/>
      <w:marRight w:val="0"/>
      <w:marTop w:val="0"/>
      <w:marBottom w:val="0"/>
      <w:divBdr>
        <w:top w:val="none" w:sz="0" w:space="0" w:color="auto"/>
        <w:left w:val="none" w:sz="0" w:space="0" w:color="auto"/>
        <w:bottom w:val="none" w:sz="0" w:space="0" w:color="auto"/>
        <w:right w:val="none" w:sz="0" w:space="0" w:color="auto"/>
      </w:divBdr>
    </w:div>
    <w:div w:id="1309628020">
      <w:bodyDiv w:val="1"/>
      <w:marLeft w:val="0"/>
      <w:marRight w:val="0"/>
      <w:marTop w:val="0"/>
      <w:marBottom w:val="0"/>
      <w:divBdr>
        <w:top w:val="none" w:sz="0" w:space="0" w:color="auto"/>
        <w:left w:val="none" w:sz="0" w:space="0" w:color="auto"/>
        <w:bottom w:val="none" w:sz="0" w:space="0" w:color="auto"/>
        <w:right w:val="none" w:sz="0" w:space="0" w:color="auto"/>
      </w:divBdr>
    </w:div>
    <w:div w:id="1318651540">
      <w:bodyDiv w:val="1"/>
      <w:marLeft w:val="0"/>
      <w:marRight w:val="0"/>
      <w:marTop w:val="0"/>
      <w:marBottom w:val="0"/>
      <w:divBdr>
        <w:top w:val="none" w:sz="0" w:space="0" w:color="auto"/>
        <w:left w:val="none" w:sz="0" w:space="0" w:color="auto"/>
        <w:bottom w:val="none" w:sz="0" w:space="0" w:color="auto"/>
        <w:right w:val="none" w:sz="0" w:space="0" w:color="auto"/>
      </w:divBdr>
    </w:div>
    <w:div w:id="1320384458">
      <w:bodyDiv w:val="1"/>
      <w:marLeft w:val="0"/>
      <w:marRight w:val="0"/>
      <w:marTop w:val="0"/>
      <w:marBottom w:val="0"/>
      <w:divBdr>
        <w:top w:val="none" w:sz="0" w:space="0" w:color="auto"/>
        <w:left w:val="none" w:sz="0" w:space="0" w:color="auto"/>
        <w:bottom w:val="none" w:sz="0" w:space="0" w:color="auto"/>
        <w:right w:val="none" w:sz="0" w:space="0" w:color="auto"/>
      </w:divBdr>
    </w:div>
    <w:div w:id="1320384538">
      <w:bodyDiv w:val="1"/>
      <w:marLeft w:val="0"/>
      <w:marRight w:val="0"/>
      <w:marTop w:val="0"/>
      <w:marBottom w:val="0"/>
      <w:divBdr>
        <w:top w:val="none" w:sz="0" w:space="0" w:color="auto"/>
        <w:left w:val="none" w:sz="0" w:space="0" w:color="auto"/>
        <w:bottom w:val="none" w:sz="0" w:space="0" w:color="auto"/>
        <w:right w:val="none" w:sz="0" w:space="0" w:color="auto"/>
      </w:divBdr>
    </w:div>
    <w:div w:id="1327368230">
      <w:bodyDiv w:val="1"/>
      <w:marLeft w:val="0"/>
      <w:marRight w:val="0"/>
      <w:marTop w:val="0"/>
      <w:marBottom w:val="0"/>
      <w:divBdr>
        <w:top w:val="none" w:sz="0" w:space="0" w:color="auto"/>
        <w:left w:val="none" w:sz="0" w:space="0" w:color="auto"/>
        <w:bottom w:val="none" w:sz="0" w:space="0" w:color="auto"/>
        <w:right w:val="none" w:sz="0" w:space="0" w:color="auto"/>
      </w:divBdr>
    </w:div>
    <w:div w:id="1330214918">
      <w:bodyDiv w:val="1"/>
      <w:marLeft w:val="0"/>
      <w:marRight w:val="0"/>
      <w:marTop w:val="0"/>
      <w:marBottom w:val="0"/>
      <w:divBdr>
        <w:top w:val="none" w:sz="0" w:space="0" w:color="auto"/>
        <w:left w:val="none" w:sz="0" w:space="0" w:color="auto"/>
        <w:bottom w:val="none" w:sz="0" w:space="0" w:color="auto"/>
        <w:right w:val="none" w:sz="0" w:space="0" w:color="auto"/>
      </w:divBdr>
    </w:div>
    <w:div w:id="1331911525">
      <w:bodyDiv w:val="1"/>
      <w:marLeft w:val="0"/>
      <w:marRight w:val="0"/>
      <w:marTop w:val="0"/>
      <w:marBottom w:val="0"/>
      <w:divBdr>
        <w:top w:val="none" w:sz="0" w:space="0" w:color="auto"/>
        <w:left w:val="none" w:sz="0" w:space="0" w:color="auto"/>
        <w:bottom w:val="none" w:sz="0" w:space="0" w:color="auto"/>
        <w:right w:val="none" w:sz="0" w:space="0" w:color="auto"/>
      </w:divBdr>
    </w:div>
    <w:div w:id="1335760232">
      <w:bodyDiv w:val="1"/>
      <w:marLeft w:val="0"/>
      <w:marRight w:val="0"/>
      <w:marTop w:val="0"/>
      <w:marBottom w:val="0"/>
      <w:divBdr>
        <w:top w:val="none" w:sz="0" w:space="0" w:color="auto"/>
        <w:left w:val="none" w:sz="0" w:space="0" w:color="auto"/>
        <w:bottom w:val="none" w:sz="0" w:space="0" w:color="auto"/>
        <w:right w:val="none" w:sz="0" w:space="0" w:color="auto"/>
      </w:divBdr>
    </w:div>
    <w:div w:id="1342858032">
      <w:bodyDiv w:val="1"/>
      <w:marLeft w:val="0"/>
      <w:marRight w:val="0"/>
      <w:marTop w:val="0"/>
      <w:marBottom w:val="0"/>
      <w:divBdr>
        <w:top w:val="none" w:sz="0" w:space="0" w:color="auto"/>
        <w:left w:val="none" w:sz="0" w:space="0" w:color="auto"/>
        <w:bottom w:val="none" w:sz="0" w:space="0" w:color="auto"/>
        <w:right w:val="none" w:sz="0" w:space="0" w:color="auto"/>
      </w:divBdr>
    </w:div>
    <w:div w:id="1343120259">
      <w:bodyDiv w:val="1"/>
      <w:marLeft w:val="0"/>
      <w:marRight w:val="0"/>
      <w:marTop w:val="0"/>
      <w:marBottom w:val="0"/>
      <w:divBdr>
        <w:top w:val="none" w:sz="0" w:space="0" w:color="auto"/>
        <w:left w:val="none" w:sz="0" w:space="0" w:color="auto"/>
        <w:bottom w:val="none" w:sz="0" w:space="0" w:color="auto"/>
        <w:right w:val="none" w:sz="0" w:space="0" w:color="auto"/>
      </w:divBdr>
    </w:div>
    <w:div w:id="1347900954">
      <w:bodyDiv w:val="1"/>
      <w:marLeft w:val="0"/>
      <w:marRight w:val="0"/>
      <w:marTop w:val="0"/>
      <w:marBottom w:val="0"/>
      <w:divBdr>
        <w:top w:val="none" w:sz="0" w:space="0" w:color="auto"/>
        <w:left w:val="none" w:sz="0" w:space="0" w:color="auto"/>
        <w:bottom w:val="none" w:sz="0" w:space="0" w:color="auto"/>
        <w:right w:val="none" w:sz="0" w:space="0" w:color="auto"/>
      </w:divBdr>
    </w:div>
    <w:div w:id="1348603600">
      <w:bodyDiv w:val="1"/>
      <w:marLeft w:val="0"/>
      <w:marRight w:val="0"/>
      <w:marTop w:val="0"/>
      <w:marBottom w:val="0"/>
      <w:divBdr>
        <w:top w:val="none" w:sz="0" w:space="0" w:color="auto"/>
        <w:left w:val="none" w:sz="0" w:space="0" w:color="auto"/>
        <w:bottom w:val="none" w:sz="0" w:space="0" w:color="auto"/>
        <w:right w:val="none" w:sz="0" w:space="0" w:color="auto"/>
      </w:divBdr>
    </w:div>
    <w:div w:id="1355228917">
      <w:bodyDiv w:val="1"/>
      <w:marLeft w:val="0"/>
      <w:marRight w:val="0"/>
      <w:marTop w:val="0"/>
      <w:marBottom w:val="0"/>
      <w:divBdr>
        <w:top w:val="none" w:sz="0" w:space="0" w:color="auto"/>
        <w:left w:val="none" w:sz="0" w:space="0" w:color="auto"/>
        <w:bottom w:val="none" w:sz="0" w:space="0" w:color="auto"/>
        <w:right w:val="none" w:sz="0" w:space="0" w:color="auto"/>
      </w:divBdr>
    </w:div>
    <w:div w:id="1368068294">
      <w:bodyDiv w:val="1"/>
      <w:marLeft w:val="0"/>
      <w:marRight w:val="0"/>
      <w:marTop w:val="0"/>
      <w:marBottom w:val="0"/>
      <w:divBdr>
        <w:top w:val="none" w:sz="0" w:space="0" w:color="auto"/>
        <w:left w:val="none" w:sz="0" w:space="0" w:color="auto"/>
        <w:bottom w:val="none" w:sz="0" w:space="0" w:color="auto"/>
        <w:right w:val="none" w:sz="0" w:space="0" w:color="auto"/>
      </w:divBdr>
    </w:div>
    <w:div w:id="1383941128">
      <w:bodyDiv w:val="1"/>
      <w:marLeft w:val="0"/>
      <w:marRight w:val="0"/>
      <w:marTop w:val="0"/>
      <w:marBottom w:val="0"/>
      <w:divBdr>
        <w:top w:val="none" w:sz="0" w:space="0" w:color="auto"/>
        <w:left w:val="none" w:sz="0" w:space="0" w:color="auto"/>
        <w:bottom w:val="none" w:sz="0" w:space="0" w:color="auto"/>
        <w:right w:val="none" w:sz="0" w:space="0" w:color="auto"/>
      </w:divBdr>
    </w:div>
    <w:div w:id="1384714338">
      <w:bodyDiv w:val="1"/>
      <w:marLeft w:val="0"/>
      <w:marRight w:val="0"/>
      <w:marTop w:val="0"/>
      <w:marBottom w:val="0"/>
      <w:divBdr>
        <w:top w:val="none" w:sz="0" w:space="0" w:color="auto"/>
        <w:left w:val="none" w:sz="0" w:space="0" w:color="auto"/>
        <w:bottom w:val="none" w:sz="0" w:space="0" w:color="auto"/>
        <w:right w:val="none" w:sz="0" w:space="0" w:color="auto"/>
      </w:divBdr>
    </w:div>
    <w:div w:id="1384719122">
      <w:bodyDiv w:val="1"/>
      <w:marLeft w:val="0"/>
      <w:marRight w:val="0"/>
      <w:marTop w:val="0"/>
      <w:marBottom w:val="0"/>
      <w:divBdr>
        <w:top w:val="none" w:sz="0" w:space="0" w:color="auto"/>
        <w:left w:val="none" w:sz="0" w:space="0" w:color="auto"/>
        <w:bottom w:val="none" w:sz="0" w:space="0" w:color="auto"/>
        <w:right w:val="none" w:sz="0" w:space="0" w:color="auto"/>
      </w:divBdr>
    </w:div>
    <w:div w:id="1388914424">
      <w:bodyDiv w:val="1"/>
      <w:marLeft w:val="0"/>
      <w:marRight w:val="0"/>
      <w:marTop w:val="0"/>
      <w:marBottom w:val="0"/>
      <w:divBdr>
        <w:top w:val="none" w:sz="0" w:space="0" w:color="auto"/>
        <w:left w:val="none" w:sz="0" w:space="0" w:color="auto"/>
        <w:bottom w:val="none" w:sz="0" w:space="0" w:color="auto"/>
        <w:right w:val="none" w:sz="0" w:space="0" w:color="auto"/>
      </w:divBdr>
    </w:div>
    <w:div w:id="1397321801">
      <w:bodyDiv w:val="1"/>
      <w:marLeft w:val="0"/>
      <w:marRight w:val="0"/>
      <w:marTop w:val="0"/>
      <w:marBottom w:val="0"/>
      <w:divBdr>
        <w:top w:val="none" w:sz="0" w:space="0" w:color="auto"/>
        <w:left w:val="none" w:sz="0" w:space="0" w:color="auto"/>
        <w:bottom w:val="none" w:sz="0" w:space="0" w:color="auto"/>
        <w:right w:val="none" w:sz="0" w:space="0" w:color="auto"/>
      </w:divBdr>
    </w:div>
    <w:div w:id="1410270850">
      <w:bodyDiv w:val="1"/>
      <w:marLeft w:val="0"/>
      <w:marRight w:val="0"/>
      <w:marTop w:val="0"/>
      <w:marBottom w:val="0"/>
      <w:divBdr>
        <w:top w:val="none" w:sz="0" w:space="0" w:color="auto"/>
        <w:left w:val="none" w:sz="0" w:space="0" w:color="auto"/>
        <w:bottom w:val="none" w:sz="0" w:space="0" w:color="auto"/>
        <w:right w:val="none" w:sz="0" w:space="0" w:color="auto"/>
      </w:divBdr>
    </w:div>
    <w:div w:id="1411536025">
      <w:bodyDiv w:val="1"/>
      <w:marLeft w:val="0"/>
      <w:marRight w:val="0"/>
      <w:marTop w:val="0"/>
      <w:marBottom w:val="0"/>
      <w:divBdr>
        <w:top w:val="none" w:sz="0" w:space="0" w:color="auto"/>
        <w:left w:val="none" w:sz="0" w:space="0" w:color="auto"/>
        <w:bottom w:val="none" w:sz="0" w:space="0" w:color="auto"/>
        <w:right w:val="none" w:sz="0" w:space="0" w:color="auto"/>
      </w:divBdr>
    </w:div>
    <w:div w:id="1426608962">
      <w:bodyDiv w:val="1"/>
      <w:marLeft w:val="0"/>
      <w:marRight w:val="0"/>
      <w:marTop w:val="0"/>
      <w:marBottom w:val="0"/>
      <w:divBdr>
        <w:top w:val="none" w:sz="0" w:space="0" w:color="auto"/>
        <w:left w:val="none" w:sz="0" w:space="0" w:color="auto"/>
        <w:bottom w:val="none" w:sz="0" w:space="0" w:color="auto"/>
        <w:right w:val="none" w:sz="0" w:space="0" w:color="auto"/>
      </w:divBdr>
    </w:div>
    <w:div w:id="1429426441">
      <w:bodyDiv w:val="1"/>
      <w:marLeft w:val="0"/>
      <w:marRight w:val="0"/>
      <w:marTop w:val="0"/>
      <w:marBottom w:val="0"/>
      <w:divBdr>
        <w:top w:val="none" w:sz="0" w:space="0" w:color="auto"/>
        <w:left w:val="none" w:sz="0" w:space="0" w:color="auto"/>
        <w:bottom w:val="none" w:sz="0" w:space="0" w:color="auto"/>
        <w:right w:val="none" w:sz="0" w:space="0" w:color="auto"/>
      </w:divBdr>
    </w:div>
    <w:div w:id="1430462647">
      <w:bodyDiv w:val="1"/>
      <w:marLeft w:val="0"/>
      <w:marRight w:val="0"/>
      <w:marTop w:val="0"/>
      <w:marBottom w:val="0"/>
      <w:divBdr>
        <w:top w:val="none" w:sz="0" w:space="0" w:color="auto"/>
        <w:left w:val="none" w:sz="0" w:space="0" w:color="auto"/>
        <w:bottom w:val="none" w:sz="0" w:space="0" w:color="auto"/>
        <w:right w:val="none" w:sz="0" w:space="0" w:color="auto"/>
      </w:divBdr>
    </w:div>
    <w:div w:id="1437556878">
      <w:bodyDiv w:val="1"/>
      <w:marLeft w:val="0"/>
      <w:marRight w:val="0"/>
      <w:marTop w:val="0"/>
      <w:marBottom w:val="0"/>
      <w:divBdr>
        <w:top w:val="none" w:sz="0" w:space="0" w:color="auto"/>
        <w:left w:val="none" w:sz="0" w:space="0" w:color="auto"/>
        <w:bottom w:val="none" w:sz="0" w:space="0" w:color="auto"/>
        <w:right w:val="none" w:sz="0" w:space="0" w:color="auto"/>
      </w:divBdr>
    </w:div>
    <w:div w:id="1440029885">
      <w:bodyDiv w:val="1"/>
      <w:marLeft w:val="0"/>
      <w:marRight w:val="0"/>
      <w:marTop w:val="0"/>
      <w:marBottom w:val="0"/>
      <w:divBdr>
        <w:top w:val="none" w:sz="0" w:space="0" w:color="auto"/>
        <w:left w:val="none" w:sz="0" w:space="0" w:color="auto"/>
        <w:bottom w:val="none" w:sz="0" w:space="0" w:color="auto"/>
        <w:right w:val="none" w:sz="0" w:space="0" w:color="auto"/>
      </w:divBdr>
    </w:div>
    <w:div w:id="1441029277">
      <w:bodyDiv w:val="1"/>
      <w:marLeft w:val="0"/>
      <w:marRight w:val="0"/>
      <w:marTop w:val="0"/>
      <w:marBottom w:val="0"/>
      <w:divBdr>
        <w:top w:val="none" w:sz="0" w:space="0" w:color="auto"/>
        <w:left w:val="none" w:sz="0" w:space="0" w:color="auto"/>
        <w:bottom w:val="none" w:sz="0" w:space="0" w:color="auto"/>
        <w:right w:val="none" w:sz="0" w:space="0" w:color="auto"/>
      </w:divBdr>
    </w:div>
    <w:div w:id="1446341546">
      <w:bodyDiv w:val="1"/>
      <w:marLeft w:val="0"/>
      <w:marRight w:val="0"/>
      <w:marTop w:val="0"/>
      <w:marBottom w:val="0"/>
      <w:divBdr>
        <w:top w:val="none" w:sz="0" w:space="0" w:color="auto"/>
        <w:left w:val="none" w:sz="0" w:space="0" w:color="auto"/>
        <w:bottom w:val="none" w:sz="0" w:space="0" w:color="auto"/>
        <w:right w:val="none" w:sz="0" w:space="0" w:color="auto"/>
      </w:divBdr>
    </w:div>
    <w:div w:id="1447039187">
      <w:bodyDiv w:val="1"/>
      <w:marLeft w:val="0"/>
      <w:marRight w:val="0"/>
      <w:marTop w:val="0"/>
      <w:marBottom w:val="0"/>
      <w:divBdr>
        <w:top w:val="none" w:sz="0" w:space="0" w:color="auto"/>
        <w:left w:val="none" w:sz="0" w:space="0" w:color="auto"/>
        <w:bottom w:val="none" w:sz="0" w:space="0" w:color="auto"/>
        <w:right w:val="none" w:sz="0" w:space="0" w:color="auto"/>
      </w:divBdr>
    </w:div>
    <w:div w:id="1447314751">
      <w:bodyDiv w:val="1"/>
      <w:marLeft w:val="0"/>
      <w:marRight w:val="0"/>
      <w:marTop w:val="0"/>
      <w:marBottom w:val="0"/>
      <w:divBdr>
        <w:top w:val="none" w:sz="0" w:space="0" w:color="auto"/>
        <w:left w:val="none" w:sz="0" w:space="0" w:color="auto"/>
        <w:bottom w:val="none" w:sz="0" w:space="0" w:color="auto"/>
        <w:right w:val="none" w:sz="0" w:space="0" w:color="auto"/>
      </w:divBdr>
    </w:div>
    <w:div w:id="1447851392">
      <w:bodyDiv w:val="1"/>
      <w:marLeft w:val="0"/>
      <w:marRight w:val="0"/>
      <w:marTop w:val="0"/>
      <w:marBottom w:val="0"/>
      <w:divBdr>
        <w:top w:val="none" w:sz="0" w:space="0" w:color="auto"/>
        <w:left w:val="none" w:sz="0" w:space="0" w:color="auto"/>
        <w:bottom w:val="none" w:sz="0" w:space="0" w:color="auto"/>
        <w:right w:val="none" w:sz="0" w:space="0" w:color="auto"/>
      </w:divBdr>
    </w:div>
    <w:div w:id="1450512387">
      <w:bodyDiv w:val="1"/>
      <w:marLeft w:val="0"/>
      <w:marRight w:val="0"/>
      <w:marTop w:val="0"/>
      <w:marBottom w:val="0"/>
      <w:divBdr>
        <w:top w:val="none" w:sz="0" w:space="0" w:color="auto"/>
        <w:left w:val="none" w:sz="0" w:space="0" w:color="auto"/>
        <w:bottom w:val="none" w:sz="0" w:space="0" w:color="auto"/>
        <w:right w:val="none" w:sz="0" w:space="0" w:color="auto"/>
      </w:divBdr>
    </w:div>
    <w:div w:id="1452214042">
      <w:bodyDiv w:val="1"/>
      <w:marLeft w:val="0"/>
      <w:marRight w:val="0"/>
      <w:marTop w:val="0"/>
      <w:marBottom w:val="0"/>
      <w:divBdr>
        <w:top w:val="none" w:sz="0" w:space="0" w:color="auto"/>
        <w:left w:val="none" w:sz="0" w:space="0" w:color="auto"/>
        <w:bottom w:val="none" w:sz="0" w:space="0" w:color="auto"/>
        <w:right w:val="none" w:sz="0" w:space="0" w:color="auto"/>
      </w:divBdr>
    </w:div>
    <w:div w:id="1452549868">
      <w:bodyDiv w:val="1"/>
      <w:marLeft w:val="0"/>
      <w:marRight w:val="0"/>
      <w:marTop w:val="0"/>
      <w:marBottom w:val="0"/>
      <w:divBdr>
        <w:top w:val="none" w:sz="0" w:space="0" w:color="auto"/>
        <w:left w:val="none" w:sz="0" w:space="0" w:color="auto"/>
        <w:bottom w:val="none" w:sz="0" w:space="0" w:color="auto"/>
        <w:right w:val="none" w:sz="0" w:space="0" w:color="auto"/>
      </w:divBdr>
    </w:div>
    <w:div w:id="1454248596">
      <w:bodyDiv w:val="1"/>
      <w:marLeft w:val="0"/>
      <w:marRight w:val="0"/>
      <w:marTop w:val="0"/>
      <w:marBottom w:val="0"/>
      <w:divBdr>
        <w:top w:val="none" w:sz="0" w:space="0" w:color="auto"/>
        <w:left w:val="none" w:sz="0" w:space="0" w:color="auto"/>
        <w:bottom w:val="none" w:sz="0" w:space="0" w:color="auto"/>
        <w:right w:val="none" w:sz="0" w:space="0" w:color="auto"/>
      </w:divBdr>
    </w:div>
    <w:div w:id="1457144804">
      <w:bodyDiv w:val="1"/>
      <w:marLeft w:val="0"/>
      <w:marRight w:val="0"/>
      <w:marTop w:val="0"/>
      <w:marBottom w:val="0"/>
      <w:divBdr>
        <w:top w:val="none" w:sz="0" w:space="0" w:color="auto"/>
        <w:left w:val="none" w:sz="0" w:space="0" w:color="auto"/>
        <w:bottom w:val="none" w:sz="0" w:space="0" w:color="auto"/>
        <w:right w:val="none" w:sz="0" w:space="0" w:color="auto"/>
      </w:divBdr>
    </w:div>
    <w:div w:id="1468742221">
      <w:bodyDiv w:val="1"/>
      <w:marLeft w:val="0"/>
      <w:marRight w:val="0"/>
      <w:marTop w:val="0"/>
      <w:marBottom w:val="0"/>
      <w:divBdr>
        <w:top w:val="none" w:sz="0" w:space="0" w:color="auto"/>
        <w:left w:val="none" w:sz="0" w:space="0" w:color="auto"/>
        <w:bottom w:val="none" w:sz="0" w:space="0" w:color="auto"/>
        <w:right w:val="none" w:sz="0" w:space="0" w:color="auto"/>
      </w:divBdr>
    </w:div>
    <w:div w:id="1474638409">
      <w:bodyDiv w:val="1"/>
      <w:marLeft w:val="0"/>
      <w:marRight w:val="0"/>
      <w:marTop w:val="0"/>
      <w:marBottom w:val="0"/>
      <w:divBdr>
        <w:top w:val="none" w:sz="0" w:space="0" w:color="auto"/>
        <w:left w:val="none" w:sz="0" w:space="0" w:color="auto"/>
        <w:bottom w:val="none" w:sz="0" w:space="0" w:color="auto"/>
        <w:right w:val="none" w:sz="0" w:space="0" w:color="auto"/>
      </w:divBdr>
    </w:div>
    <w:div w:id="1480656354">
      <w:bodyDiv w:val="1"/>
      <w:marLeft w:val="0"/>
      <w:marRight w:val="0"/>
      <w:marTop w:val="0"/>
      <w:marBottom w:val="0"/>
      <w:divBdr>
        <w:top w:val="none" w:sz="0" w:space="0" w:color="auto"/>
        <w:left w:val="none" w:sz="0" w:space="0" w:color="auto"/>
        <w:bottom w:val="none" w:sz="0" w:space="0" w:color="auto"/>
        <w:right w:val="none" w:sz="0" w:space="0" w:color="auto"/>
      </w:divBdr>
    </w:div>
    <w:div w:id="1481270272">
      <w:bodyDiv w:val="1"/>
      <w:marLeft w:val="0"/>
      <w:marRight w:val="0"/>
      <w:marTop w:val="0"/>
      <w:marBottom w:val="0"/>
      <w:divBdr>
        <w:top w:val="none" w:sz="0" w:space="0" w:color="auto"/>
        <w:left w:val="none" w:sz="0" w:space="0" w:color="auto"/>
        <w:bottom w:val="none" w:sz="0" w:space="0" w:color="auto"/>
        <w:right w:val="none" w:sz="0" w:space="0" w:color="auto"/>
      </w:divBdr>
    </w:div>
    <w:div w:id="1485780609">
      <w:bodyDiv w:val="1"/>
      <w:marLeft w:val="0"/>
      <w:marRight w:val="0"/>
      <w:marTop w:val="0"/>
      <w:marBottom w:val="0"/>
      <w:divBdr>
        <w:top w:val="none" w:sz="0" w:space="0" w:color="auto"/>
        <w:left w:val="none" w:sz="0" w:space="0" w:color="auto"/>
        <w:bottom w:val="none" w:sz="0" w:space="0" w:color="auto"/>
        <w:right w:val="none" w:sz="0" w:space="0" w:color="auto"/>
      </w:divBdr>
    </w:div>
    <w:div w:id="1486893741">
      <w:bodyDiv w:val="1"/>
      <w:marLeft w:val="0"/>
      <w:marRight w:val="0"/>
      <w:marTop w:val="0"/>
      <w:marBottom w:val="0"/>
      <w:divBdr>
        <w:top w:val="none" w:sz="0" w:space="0" w:color="auto"/>
        <w:left w:val="none" w:sz="0" w:space="0" w:color="auto"/>
        <w:bottom w:val="none" w:sz="0" w:space="0" w:color="auto"/>
        <w:right w:val="none" w:sz="0" w:space="0" w:color="auto"/>
      </w:divBdr>
    </w:div>
    <w:div w:id="1488522108">
      <w:bodyDiv w:val="1"/>
      <w:marLeft w:val="0"/>
      <w:marRight w:val="0"/>
      <w:marTop w:val="0"/>
      <w:marBottom w:val="0"/>
      <w:divBdr>
        <w:top w:val="none" w:sz="0" w:space="0" w:color="auto"/>
        <w:left w:val="none" w:sz="0" w:space="0" w:color="auto"/>
        <w:bottom w:val="none" w:sz="0" w:space="0" w:color="auto"/>
        <w:right w:val="none" w:sz="0" w:space="0" w:color="auto"/>
      </w:divBdr>
    </w:div>
    <w:div w:id="1489900660">
      <w:bodyDiv w:val="1"/>
      <w:marLeft w:val="0"/>
      <w:marRight w:val="0"/>
      <w:marTop w:val="0"/>
      <w:marBottom w:val="0"/>
      <w:divBdr>
        <w:top w:val="none" w:sz="0" w:space="0" w:color="auto"/>
        <w:left w:val="none" w:sz="0" w:space="0" w:color="auto"/>
        <w:bottom w:val="none" w:sz="0" w:space="0" w:color="auto"/>
        <w:right w:val="none" w:sz="0" w:space="0" w:color="auto"/>
      </w:divBdr>
    </w:div>
    <w:div w:id="1508783539">
      <w:bodyDiv w:val="1"/>
      <w:marLeft w:val="0"/>
      <w:marRight w:val="0"/>
      <w:marTop w:val="0"/>
      <w:marBottom w:val="0"/>
      <w:divBdr>
        <w:top w:val="none" w:sz="0" w:space="0" w:color="auto"/>
        <w:left w:val="none" w:sz="0" w:space="0" w:color="auto"/>
        <w:bottom w:val="none" w:sz="0" w:space="0" w:color="auto"/>
        <w:right w:val="none" w:sz="0" w:space="0" w:color="auto"/>
      </w:divBdr>
    </w:div>
    <w:div w:id="1510296533">
      <w:bodyDiv w:val="1"/>
      <w:marLeft w:val="0"/>
      <w:marRight w:val="0"/>
      <w:marTop w:val="0"/>
      <w:marBottom w:val="0"/>
      <w:divBdr>
        <w:top w:val="none" w:sz="0" w:space="0" w:color="auto"/>
        <w:left w:val="none" w:sz="0" w:space="0" w:color="auto"/>
        <w:bottom w:val="none" w:sz="0" w:space="0" w:color="auto"/>
        <w:right w:val="none" w:sz="0" w:space="0" w:color="auto"/>
      </w:divBdr>
    </w:div>
    <w:div w:id="1514875600">
      <w:bodyDiv w:val="1"/>
      <w:marLeft w:val="0"/>
      <w:marRight w:val="0"/>
      <w:marTop w:val="0"/>
      <w:marBottom w:val="0"/>
      <w:divBdr>
        <w:top w:val="none" w:sz="0" w:space="0" w:color="auto"/>
        <w:left w:val="none" w:sz="0" w:space="0" w:color="auto"/>
        <w:bottom w:val="none" w:sz="0" w:space="0" w:color="auto"/>
        <w:right w:val="none" w:sz="0" w:space="0" w:color="auto"/>
      </w:divBdr>
    </w:div>
    <w:div w:id="1529488880">
      <w:bodyDiv w:val="1"/>
      <w:marLeft w:val="0"/>
      <w:marRight w:val="0"/>
      <w:marTop w:val="0"/>
      <w:marBottom w:val="0"/>
      <w:divBdr>
        <w:top w:val="none" w:sz="0" w:space="0" w:color="auto"/>
        <w:left w:val="none" w:sz="0" w:space="0" w:color="auto"/>
        <w:bottom w:val="none" w:sz="0" w:space="0" w:color="auto"/>
        <w:right w:val="none" w:sz="0" w:space="0" w:color="auto"/>
      </w:divBdr>
    </w:div>
    <w:div w:id="1529638897">
      <w:bodyDiv w:val="1"/>
      <w:marLeft w:val="0"/>
      <w:marRight w:val="0"/>
      <w:marTop w:val="0"/>
      <w:marBottom w:val="0"/>
      <w:divBdr>
        <w:top w:val="none" w:sz="0" w:space="0" w:color="auto"/>
        <w:left w:val="none" w:sz="0" w:space="0" w:color="auto"/>
        <w:bottom w:val="none" w:sz="0" w:space="0" w:color="auto"/>
        <w:right w:val="none" w:sz="0" w:space="0" w:color="auto"/>
      </w:divBdr>
    </w:div>
    <w:div w:id="1544900438">
      <w:bodyDiv w:val="1"/>
      <w:marLeft w:val="0"/>
      <w:marRight w:val="0"/>
      <w:marTop w:val="0"/>
      <w:marBottom w:val="0"/>
      <w:divBdr>
        <w:top w:val="none" w:sz="0" w:space="0" w:color="auto"/>
        <w:left w:val="none" w:sz="0" w:space="0" w:color="auto"/>
        <w:bottom w:val="none" w:sz="0" w:space="0" w:color="auto"/>
        <w:right w:val="none" w:sz="0" w:space="0" w:color="auto"/>
      </w:divBdr>
    </w:div>
    <w:div w:id="1546987643">
      <w:bodyDiv w:val="1"/>
      <w:marLeft w:val="0"/>
      <w:marRight w:val="0"/>
      <w:marTop w:val="0"/>
      <w:marBottom w:val="0"/>
      <w:divBdr>
        <w:top w:val="none" w:sz="0" w:space="0" w:color="auto"/>
        <w:left w:val="none" w:sz="0" w:space="0" w:color="auto"/>
        <w:bottom w:val="none" w:sz="0" w:space="0" w:color="auto"/>
        <w:right w:val="none" w:sz="0" w:space="0" w:color="auto"/>
      </w:divBdr>
    </w:div>
    <w:div w:id="1558395871">
      <w:bodyDiv w:val="1"/>
      <w:marLeft w:val="0"/>
      <w:marRight w:val="0"/>
      <w:marTop w:val="0"/>
      <w:marBottom w:val="0"/>
      <w:divBdr>
        <w:top w:val="none" w:sz="0" w:space="0" w:color="auto"/>
        <w:left w:val="none" w:sz="0" w:space="0" w:color="auto"/>
        <w:bottom w:val="none" w:sz="0" w:space="0" w:color="auto"/>
        <w:right w:val="none" w:sz="0" w:space="0" w:color="auto"/>
      </w:divBdr>
    </w:div>
    <w:div w:id="1563177535">
      <w:bodyDiv w:val="1"/>
      <w:marLeft w:val="0"/>
      <w:marRight w:val="0"/>
      <w:marTop w:val="0"/>
      <w:marBottom w:val="0"/>
      <w:divBdr>
        <w:top w:val="none" w:sz="0" w:space="0" w:color="auto"/>
        <w:left w:val="none" w:sz="0" w:space="0" w:color="auto"/>
        <w:bottom w:val="none" w:sz="0" w:space="0" w:color="auto"/>
        <w:right w:val="none" w:sz="0" w:space="0" w:color="auto"/>
      </w:divBdr>
    </w:div>
    <w:div w:id="1589315132">
      <w:bodyDiv w:val="1"/>
      <w:marLeft w:val="0"/>
      <w:marRight w:val="0"/>
      <w:marTop w:val="0"/>
      <w:marBottom w:val="0"/>
      <w:divBdr>
        <w:top w:val="none" w:sz="0" w:space="0" w:color="auto"/>
        <w:left w:val="none" w:sz="0" w:space="0" w:color="auto"/>
        <w:bottom w:val="none" w:sz="0" w:space="0" w:color="auto"/>
        <w:right w:val="none" w:sz="0" w:space="0" w:color="auto"/>
      </w:divBdr>
    </w:div>
    <w:div w:id="1590700129">
      <w:bodyDiv w:val="1"/>
      <w:marLeft w:val="0"/>
      <w:marRight w:val="0"/>
      <w:marTop w:val="0"/>
      <w:marBottom w:val="0"/>
      <w:divBdr>
        <w:top w:val="none" w:sz="0" w:space="0" w:color="auto"/>
        <w:left w:val="none" w:sz="0" w:space="0" w:color="auto"/>
        <w:bottom w:val="none" w:sz="0" w:space="0" w:color="auto"/>
        <w:right w:val="none" w:sz="0" w:space="0" w:color="auto"/>
      </w:divBdr>
    </w:div>
    <w:div w:id="1594705415">
      <w:bodyDiv w:val="1"/>
      <w:marLeft w:val="0"/>
      <w:marRight w:val="0"/>
      <w:marTop w:val="0"/>
      <w:marBottom w:val="0"/>
      <w:divBdr>
        <w:top w:val="none" w:sz="0" w:space="0" w:color="auto"/>
        <w:left w:val="none" w:sz="0" w:space="0" w:color="auto"/>
        <w:bottom w:val="none" w:sz="0" w:space="0" w:color="auto"/>
        <w:right w:val="none" w:sz="0" w:space="0" w:color="auto"/>
      </w:divBdr>
    </w:div>
    <w:div w:id="1595164711">
      <w:bodyDiv w:val="1"/>
      <w:marLeft w:val="0"/>
      <w:marRight w:val="0"/>
      <w:marTop w:val="0"/>
      <w:marBottom w:val="0"/>
      <w:divBdr>
        <w:top w:val="none" w:sz="0" w:space="0" w:color="auto"/>
        <w:left w:val="none" w:sz="0" w:space="0" w:color="auto"/>
        <w:bottom w:val="none" w:sz="0" w:space="0" w:color="auto"/>
        <w:right w:val="none" w:sz="0" w:space="0" w:color="auto"/>
      </w:divBdr>
    </w:div>
    <w:div w:id="1604190960">
      <w:bodyDiv w:val="1"/>
      <w:marLeft w:val="0"/>
      <w:marRight w:val="0"/>
      <w:marTop w:val="0"/>
      <w:marBottom w:val="0"/>
      <w:divBdr>
        <w:top w:val="none" w:sz="0" w:space="0" w:color="auto"/>
        <w:left w:val="none" w:sz="0" w:space="0" w:color="auto"/>
        <w:bottom w:val="none" w:sz="0" w:space="0" w:color="auto"/>
        <w:right w:val="none" w:sz="0" w:space="0" w:color="auto"/>
      </w:divBdr>
    </w:div>
    <w:div w:id="1604413574">
      <w:bodyDiv w:val="1"/>
      <w:marLeft w:val="0"/>
      <w:marRight w:val="0"/>
      <w:marTop w:val="0"/>
      <w:marBottom w:val="0"/>
      <w:divBdr>
        <w:top w:val="none" w:sz="0" w:space="0" w:color="auto"/>
        <w:left w:val="none" w:sz="0" w:space="0" w:color="auto"/>
        <w:bottom w:val="none" w:sz="0" w:space="0" w:color="auto"/>
        <w:right w:val="none" w:sz="0" w:space="0" w:color="auto"/>
      </w:divBdr>
    </w:div>
    <w:div w:id="1609966610">
      <w:bodyDiv w:val="1"/>
      <w:marLeft w:val="0"/>
      <w:marRight w:val="0"/>
      <w:marTop w:val="0"/>
      <w:marBottom w:val="0"/>
      <w:divBdr>
        <w:top w:val="none" w:sz="0" w:space="0" w:color="auto"/>
        <w:left w:val="none" w:sz="0" w:space="0" w:color="auto"/>
        <w:bottom w:val="none" w:sz="0" w:space="0" w:color="auto"/>
        <w:right w:val="none" w:sz="0" w:space="0" w:color="auto"/>
      </w:divBdr>
    </w:div>
    <w:div w:id="1610432077">
      <w:bodyDiv w:val="1"/>
      <w:marLeft w:val="0"/>
      <w:marRight w:val="0"/>
      <w:marTop w:val="0"/>
      <w:marBottom w:val="0"/>
      <w:divBdr>
        <w:top w:val="none" w:sz="0" w:space="0" w:color="auto"/>
        <w:left w:val="none" w:sz="0" w:space="0" w:color="auto"/>
        <w:bottom w:val="none" w:sz="0" w:space="0" w:color="auto"/>
        <w:right w:val="none" w:sz="0" w:space="0" w:color="auto"/>
      </w:divBdr>
    </w:div>
    <w:div w:id="1612198908">
      <w:bodyDiv w:val="1"/>
      <w:marLeft w:val="0"/>
      <w:marRight w:val="0"/>
      <w:marTop w:val="0"/>
      <w:marBottom w:val="0"/>
      <w:divBdr>
        <w:top w:val="none" w:sz="0" w:space="0" w:color="auto"/>
        <w:left w:val="none" w:sz="0" w:space="0" w:color="auto"/>
        <w:bottom w:val="none" w:sz="0" w:space="0" w:color="auto"/>
        <w:right w:val="none" w:sz="0" w:space="0" w:color="auto"/>
      </w:divBdr>
    </w:div>
    <w:div w:id="1613122926">
      <w:bodyDiv w:val="1"/>
      <w:marLeft w:val="0"/>
      <w:marRight w:val="0"/>
      <w:marTop w:val="0"/>
      <w:marBottom w:val="0"/>
      <w:divBdr>
        <w:top w:val="none" w:sz="0" w:space="0" w:color="auto"/>
        <w:left w:val="none" w:sz="0" w:space="0" w:color="auto"/>
        <w:bottom w:val="none" w:sz="0" w:space="0" w:color="auto"/>
        <w:right w:val="none" w:sz="0" w:space="0" w:color="auto"/>
      </w:divBdr>
    </w:div>
    <w:div w:id="1614166761">
      <w:bodyDiv w:val="1"/>
      <w:marLeft w:val="0"/>
      <w:marRight w:val="0"/>
      <w:marTop w:val="0"/>
      <w:marBottom w:val="0"/>
      <w:divBdr>
        <w:top w:val="none" w:sz="0" w:space="0" w:color="auto"/>
        <w:left w:val="none" w:sz="0" w:space="0" w:color="auto"/>
        <w:bottom w:val="none" w:sz="0" w:space="0" w:color="auto"/>
        <w:right w:val="none" w:sz="0" w:space="0" w:color="auto"/>
      </w:divBdr>
    </w:div>
    <w:div w:id="1615206319">
      <w:bodyDiv w:val="1"/>
      <w:marLeft w:val="0"/>
      <w:marRight w:val="0"/>
      <w:marTop w:val="0"/>
      <w:marBottom w:val="0"/>
      <w:divBdr>
        <w:top w:val="none" w:sz="0" w:space="0" w:color="auto"/>
        <w:left w:val="none" w:sz="0" w:space="0" w:color="auto"/>
        <w:bottom w:val="none" w:sz="0" w:space="0" w:color="auto"/>
        <w:right w:val="none" w:sz="0" w:space="0" w:color="auto"/>
      </w:divBdr>
    </w:div>
    <w:div w:id="1615599103">
      <w:bodyDiv w:val="1"/>
      <w:marLeft w:val="0"/>
      <w:marRight w:val="0"/>
      <w:marTop w:val="0"/>
      <w:marBottom w:val="0"/>
      <w:divBdr>
        <w:top w:val="none" w:sz="0" w:space="0" w:color="auto"/>
        <w:left w:val="none" w:sz="0" w:space="0" w:color="auto"/>
        <w:bottom w:val="none" w:sz="0" w:space="0" w:color="auto"/>
        <w:right w:val="none" w:sz="0" w:space="0" w:color="auto"/>
      </w:divBdr>
    </w:div>
    <w:div w:id="1616061695">
      <w:bodyDiv w:val="1"/>
      <w:marLeft w:val="0"/>
      <w:marRight w:val="0"/>
      <w:marTop w:val="0"/>
      <w:marBottom w:val="0"/>
      <w:divBdr>
        <w:top w:val="none" w:sz="0" w:space="0" w:color="auto"/>
        <w:left w:val="none" w:sz="0" w:space="0" w:color="auto"/>
        <w:bottom w:val="none" w:sz="0" w:space="0" w:color="auto"/>
        <w:right w:val="none" w:sz="0" w:space="0" w:color="auto"/>
      </w:divBdr>
    </w:div>
    <w:div w:id="1621453078">
      <w:bodyDiv w:val="1"/>
      <w:marLeft w:val="0"/>
      <w:marRight w:val="0"/>
      <w:marTop w:val="0"/>
      <w:marBottom w:val="0"/>
      <w:divBdr>
        <w:top w:val="none" w:sz="0" w:space="0" w:color="auto"/>
        <w:left w:val="none" w:sz="0" w:space="0" w:color="auto"/>
        <w:bottom w:val="none" w:sz="0" w:space="0" w:color="auto"/>
        <w:right w:val="none" w:sz="0" w:space="0" w:color="auto"/>
      </w:divBdr>
    </w:div>
    <w:div w:id="1622298208">
      <w:bodyDiv w:val="1"/>
      <w:marLeft w:val="0"/>
      <w:marRight w:val="0"/>
      <w:marTop w:val="0"/>
      <w:marBottom w:val="0"/>
      <w:divBdr>
        <w:top w:val="none" w:sz="0" w:space="0" w:color="auto"/>
        <w:left w:val="none" w:sz="0" w:space="0" w:color="auto"/>
        <w:bottom w:val="none" w:sz="0" w:space="0" w:color="auto"/>
        <w:right w:val="none" w:sz="0" w:space="0" w:color="auto"/>
      </w:divBdr>
    </w:div>
    <w:div w:id="1625965785">
      <w:bodyDiv w:val="1"/>
      <w:marLeft w:val="0"/>
      <w:marRight w:val="0"/>
      <w:marTop w:val="0"/>
      <w:marBottom w:val="0"/>
      <w:divBdr>
        <w:top w:val="none" w:sz="0" w:space="0" w:color="auto"/>
        <w:left w:val="none" w:sz="0" w:space="0" w:color="auto"/>
        <w:bottom w:val="none" w:sz="0" w:space="0" w:color="auto"/>
        <w:right w:val="none" w:sz="0" w:space="0" w:color="auto"/>
      </w:divBdr>
    </w:div>
    <w:div w:id="1632245788">
      <w:bodyDiv w:val="1"/>
      <w:marLeft w:val="0"/>
      <w:marRight w:val="0"/>
      <w:marTop w:val="0"/>
      <w:marBottom w:val="0"/>
      <w:divBdr>
        <w:top w:val="none" w:sz="0" w:space="0" w:color="auto"/>
        <w:left w:val="none" w:sz="0" w:space="0" w:color="auto"/>
        <w:bottom w:val="none" w:sz="0" w:space="0" w:color="auto"/>
        <w:right w:val="none" w:sz="0" w:space="0" w:color="auto"/>
      </w:divBdr>
    </w:div>
    <w:div w:id="1632249512">
      <w:bodyDiv w:val="1"/>
      <w:marLeft w:val="0"/>
      <w:marRight w:val="0"/>
      <w:marTop w:val="0"/>
      <w:marBottom w:val="0"/>
      <w:divBdr>
        <w:top w:val="none" w:sz="0" w:space="0" w:color="auto"/>
        <w:left w:val="none" w:sz="0" w:space="0" w:color="auto"/>
        <w:bottom w:val="none" w:sz="0" w:space="0" w:color="auto"/>
        <w:right w:val="none" w:sz="0" w:space="0" w:color="auto"/>
      </w:divBdr>
    </w:div>
    <w:div w:id="1647584623">
      <w:bodyDiv w:val="1"/>
      <w:marLeft w:val="0"/>
      <w:marRight w:val="0"/>
      <w:marTop w:val="0"/>
      <w:marBottom w:val="0"/>
      <w:divBdr>
        <w:top w:val="none" w:sz="0" w:space="0" w:color="auto"/>
        <w:left w:val="none" w:sz="0" w:space="0" w:color="auto"/>
        <w:bottom w:val="none" w:sz="0" w:space="0" w:color="auto"/>
        <w:right w:val="none" w:sz="0" w:space="0" w:color="auto"/>
      </w:divBdr>
    </w:div>
    <w:div w:id="1651054839">
      <w:bodyDiv w:val="1"/>
      <w:marLeft w:val="0"/>
      <w:marRight w:val="0"/>
      <w:marTop w:val="0"/>
      <w:marBottom w:val="0"/>
      <w:divBdr>
        <w:top w:val="none" w:sz="0" w:space="0" w:color="auto"/>
        <w:left w:val="none" w:sz="0" w:space="0" w:color="auto"/>
        <w:bottom w:val="none" w:sz="0" w:space="0" w:color="auto"/>
        <w:right w:val="none" w:sz="0" w:space="0" w:color="auto"/>
      </w:divBdr>
    </w:div>
    <w:div w:id="1651253693">
      <w:bodyDiv w:val="1"/>
      <w:marLeft w:val="0"/>
      <w:marRight w:val="0"/>
      <w:marTop w:val="0"/>
      <w:marBottom w:val="0"/>
      <w:divBdr>
        <w:top w:val="none" w:sz="0" w:space="0" w:color="auto"/>
        <w:left w:val="none" w:sz="0" w:space="0" w:color="auto"/>
        <w:bottom w:val="none" w:sz="0" w:space="0" w:color="auto"/>
        <w:right w:val="none" w:sz="0" w:space="0" w:color="auto"/>
      </w:divBdr>
    </w:div>
    <w:div w:id="1654794555">
      <w:bodyDiv w:val="1"/>
      <w:marLeft w:val="0"/>
      <w:marRight w:val="0"/>
      <w:marTop w:val="0"/>
      <w:marBottom w:val="0"/>
      <w:divBdr>
        <w:top w:val="none" w:sz="0" w:space="0" w:color="auto"/>
        <w:left w:val="none" w:sz="0" w:space="0" w:color="auto"/>
        <w:bottom w:val="none" w:sz="0" w:space="0" w:color="auto"/>
        <w:right w:val="none" w:sz="0" w:space="0" w:color="auto"/>
      </w:divBdr>
    </w:div>
    <w:div w:id="1655716234">
      <w:bodyDiv w:val="1"/>
      <w:marLeft w:val="0"/>
      <w:marRight w:val="0"/>
      <w:marTop w:val="0"/>
      <w:marBottom w:val="0"/>
      <w:divBdr>
        <w:top w:val="none" w:sz="0" w:space="0" w:color="auto"/>
        <w:left w:val="none" w:sz="0" w:space="0" w:color="auto"/>
        <w:bottom w:val="none" w:sz="0" w:space="0" w:color="auto"/>
        <w:right w:val="none" w:sz="0" w:space="0" w:color="auto"/>
      </w:divBdr>
    </w:div>
    <w:div w:id="1656717195">
      <w:bodyDiv w:val="1"/>
      <w:marLeft w:val="0"/>
      <w:marRight w:val="0"/>
      <w:marTop w:val="0"/>
      <w:marBottom w:val="0"/>
      <w:divBdr>
        <w:top w:val="none" w:sz="0" w:space="0" w:color="auto"/>
        <w:left w:val="none" w:sz="0" w:space="0" w:color="auto"/>
        <w:bottom w:val="none" w:sz="0" w:space="0" w:color="auto"/>
        <w:right w:val="none" w:sz="0" w:space="0" w:color="auto"/>
      </w:divBdr>
    </w:div>
    <w:div w:id="1658221426">
      <w:bodyDiv w:val="1"/>
      <w:marLeft w:val="0"/>
      <w:marRight w:val="0"/>
      <w:marTop w:val="0"/>
      <w:marBottom w:val="0"/>
      <w:divBdr>
        <w:top w:val="none" w:sz="0" w:space="0" w:color="auto"/>
        <w:left w:val="none" w:sz="0" w:space="0" w:color="auto"/>
        <w:bottom w:val="none" w:sz="0" w:space="0" w:color="auto"/>
        <w:right w:val="none" w:sz="0" w:space="0" w:color="auto"/>
      </w:divBdr>
    </w:div>
    <w:div w:id="1660691130">
      <w:bodyDiv w:val="1"/>
      <w:marLeft w:val="0"/>
      <w:marRight w:val="0"/>
      <w:marTop w:val="0"/>
      <w:marBottom w:val="0"/>
      <w:divBdr>
        <w:top w:val="none" w:sz="0" w:space="0" w:color="auto"/>
        <w:left w:val="none" w:sz="0" w:space="0" w:color="auto"/>
        <w:bottom w:val="none" w:sz="0" w:space="0" w:color="auto"/>
        <w:right w:val="none" w:sz="0" w:space="0" w:color="auto"/>
      </w:divBdr>
    </w:div>
    <w:div w:id="1669862548">
      <w:bodyDiv w:val="1"/>
      <w:marLeft w:val="0"/>
      <w:marRight w:val="0"/>
      <w:marTop w:val="0"/>
      <w:marBottom w:val="0"/>
      <w:divBdr>
        <w:top w:val="none" w:sz="0" w:space="0" w:color="auto"/>
        <w:left w:val="none" w:sz="0" w:space="0" w:color="auto"/>
        <w:bottom w:val="none" w:sz="0" w:space="0" w:color="auto"/>
        <w:right w:val="none" w:sz="0" w:space="0" w:color="auto"/>
      </w:divBdr>
    </w:div>
    <w:div w:id="1669941767">
      <w:bodyDiv w:val="1"/>
      <w:marLeft w:val="0"/>
      <w:marRight w:val="0"/>
      <w:marTop w:val="0"/>
      <w:marBottom w:val="0"/>
      <w:divBdr>
        <w:top w:val="none" w:sz="0" w:space="0" w:color="auto"/>
        <w:left w:val="none" w:sz="0" w:space="0" w:color="auto"/>
        <w:bottom w:val="none" w:sz="0" w:space="0" w:color="auto"/>
        <w:right w:val="none" w:sz="0" w:space="0" w:color="auto"/>
      </w:divBdr>
    </w:div>
    <w:div w:id="1670521999">
      <w:bodyDiv w:val="1"/>
      <w:marLeft w:val="0"/>
      <w:marRight w:val="0"/>
      <w:marTop w:val="0"/>
      <w:marBottom w:val="0"/>
      <w:divBdr>
        <w:top w:val="none" w:sz="0" w:space="0" w:color="auto"/>
        <w:left w:val="none" w:sz="0" w:space="0" w:color="auto"/>
        <w:bottom w:val="none" w:sz="0" w:space="0" w:color="auto"/>
        <w:right w:val="none" w:sz="0" w:space="0" w:color="auto"/>
      </w:divBdr>
    </w:div>
    <w:div w:id="1677073709">
      <w:bodyDiv w:val="1"/>
      <w:marLeft w:val="0"/>
      <w:marRight w:val="0"/>
      <w:marTop w:val="0"/>
      <w:marBottom w:val="0"/>
      <w:divBdr>
        <w:top w:val="none" w:sz="0" w:space="0" w:color="auto"/>
        <w:left w:val="none" w:sz="0" w:space="0" w:color="auto"/>
        <w:bottom w:val="none" w:sz="0" w:space="0" w:color="auto"/>
        <w:right w:val="none" w:sz="0" w:space="0" w:color="auto"/>
      </w:divBdr>
    </w:div>
    <w:div w:id="1677883209">
      <w:bodyDiv w:val="1"/>
      <w:marLeft w:val="0"/>
      <w:marRight w:val="0"/>
      <w:marTop w:val="0"/>
      <w:marBottom w:val="0"/>
      <w:divBdr>
        <w:top w:val="none" w:sz="0" w:space="0" w:color="auto"/>
        <w:left w:val="none" w:sz="0" w:space="0" w:color="auto"/>
        <w:bottom w:val="none" w:sz="0" w:space="0" w:color="auto"/>
        <w:right w:val="none" w:sz="0" w:space="0" w:color="auto"/>
      </w:divBdr>
    </w:div>
    <w:div w:id="1678993940">
      <w:bodyDiv w:val="1"/>
      <w:marLeft w:val="0"/>
      <w:marRight w:val="0"/>
      <w:marTop w:val="0"/>
      <w:marBottom w:val="0"/>
      <w:divBdr>
        <w:top w:val="none" w:sz="0" w:space="0" w:color="auto"/>
        <w:left w:val="none" w:sz="0" w:space="0" w:color="auto"/>
        <w:bottom w:val="none" w:sz="0" w:space="0" w:color="auto"/>
        <w:right w:val="none" w:sz="0" w:space="0" w:color="auto"/>
      </w:divBdr>
    </w:div>
    <w:div w:id="1685016097">
      <w:bodyDiv w:val="1"/>
      <w:marLeft w:val="0"/>
      <w:marRight w:val="0"/>
      <w:marTop w:val="0"/>
      <w:marBottom w:val="0"/>
      <w:divBdr>
        <w:top w:val="none" w:sz="0" w:space="0" w:color="auto"/>
        <w:left w:val="none" w:sz="0" w:space="0" w:color="auto"/>
        <w:bottom w:val="none" w:sz="0" w:space="0" w:color="auto"/>
        <w:right w:val="none" w:sz="0" w:space="0" w:color="auto"/>
      </w:divBdr>
    </w:div>
    <w:div w:id="1688289649">
      <w:bodyDiv w:val="1"/>
      <w:marLeft w:val="0"/>
      <w:marRight w:val="0"/>
      <w:marTop w:val="0"/>
      <w:marBottom w:val="0"/>
      <w:divBdr>
        <w:top w:val="none" w:sz="0" w:space="0" w:color="auto"/>
        <w:left w:val="none" w:sz="0" w:space="0" w:color="auto"/>
        <w:bottom w:val="none" w:sz="0" w:space="0" w:color="auto"/>
        <w:right w:val="none" w:sz="0" w:space="0" w:color="auto"/>
      </w:divBdr>
    </w:div>
    <w:div w:id="1688559604">
      <w:bodyDiv w:val="1"/>
      <w:marLeft w:val="0"/>
      <w:marRight w:val="0"/>
      <w:marTop w:val="0"/>
      <w:marBottom w:val="0"/>
      <w:divBdr>
        <w:top w:val="none" w:sz="0" w:space="0" w:color="auto"/>
        <w:left w:val="none" w:sz="0" w:space="0" w:color="auto"/>
        <w:bottom w:val="none" w:sz="0" w:space="0" w:color="auto"/>
        <w:right w:val="none" w:sz="0" w:space="0" w:color="auto"/>
      </w:divBdr>
    </w:div>
    <w:div w:id="1698656159">
      <w:bodyDiv w:val="1"/>
      <w:marLeft w:val="0"/>
      <w:marRight w:val="0"/>
      <w:marTop w:val="0"/>
      <w:marBottom w:val="0"/>
      <w:divBdr>
        <w:top w:val="none" w:sz="0" w:space="0" w:color="auto"/>
        <w:left w:val="none" w:sz="0" w:space="0" w:color="auto"/>
        <w:bottom w:val="none" w:sz="0" w:space="0" w:color="auto"/>
        <w:right w:val="none" w:sz="0" w:space="0" w:color="auto"/>
      </w:divBdr>
    </w:div>
    <w:div w:id="1701666574">
      <w:bodyDiv w:val="1"/>
      <w:marLeft w:val="0"/>
      <w:marRight w:val="0"/>
      <w:marTop w:val="0"/>
      <w:marBottom w:val="0"/>
      <w:divBdr>
        <w:top w:val="none" w:sz="0" w:space="0" w:color="auto"/>
        <w:left w:val="none" w:sz="0" w:space="0" w:color="auto"/>
        <w:bottom w:val="none" w:sz="0" w:space="0" w:color="auto"/>
        <w:right w:val="none" w:sz="0" w:space="0" w:color="auto"/>
      </w:divBdr>
    </w:div>
    <w:div w:id="1708871506">
      <w:bodyDiv w:val="1"/>
      <w:marLeft w:val="0"/>
      <w:marRight w:val="0"/>
      <w:marTop w:val="0"/>
      <w:marBottom w:val="0"/>
      <w:divBdr>
        <w:top w:val="none" w:sz="0" w:space="0" w:color="auto"/>
        <w:left w:val="none" w:sz="0" w:space="0" w:color="auto"/>
        <w:bottom w:val="none" w:sz="0" w:space="0" w:color="auto"/>
        <w:right w:val="none" w:sz="0" w:space="0" w:color="auto"/>
      </w:divBdr>
    </w:div>
    <w:div w:id="1717774820">
      <w:bodyDiv w:val="1"/>
      <w:marLeft w:val="0"/>
      <w:marRight w:val="0"/>
      <w:marTop w:val="0"/>
      <w:marBottom w:val="0"/>
      <w:divBdr>
        <w:top w:val="none" w:sz="0" w:space="0" w:color="auto"/>
        <w:left w:val="none" w:sz="0" w:space="0" w:color="auto"/>
        <w:bottom w:val="none" w:sz="0" w:space="0" w:color="auto"/>
        <w:right w:val="none" w:sz="0" w:space="0" w:color="auto"/>
      </w:divBdr>
    </w:div>
    <w:div w:id="1723746715">
      <w:bodyDiv w:val="1"/>
      <w:marLeft w:val="0"/>
      <w:marRight w:val="0"/>
      <w:marTop w:val="0"/>
      <w:marBottom w:val="0"/>
      <w:divBdr>
        <w:top w:val="none" w:sz="0" w:space="0" w:color="auto"/>
        <w:left w:val="none" w:sz="0" w:space="0" w:color="auto"/>
        <w:bottom w:val="none" w:sz="0" w:space="0" w:color="auto"/>
        <w:right w:val="none" w:sz="0" w:space="0" w:color="auto"/>
      </w:divBdr>
    </w:div>
    <w:div w:id="1723944031">
      <w:bodyDiv w:val="1"/>
      <w:marLeft w:val="0"/>
      <w:marRight w:val="0"/>
      <w:marTop w:val="0"/>
      <w:marBottom w:val="0"/>
      <w:divBdr>
        <w:top w:val="none" w:sz="0" w:space="0" w:color="auto"/>
        <w:left w:val="none" w:sz="0" w:space="0" w:color="auto"/>
        <w:bottom w:val="none" w:sz="0" w:space="0" w:color="auto"/>
        <w:right w:val="none" w:sz="0" w:space="0" w:color="auto"/>
      </w:divBdr>
    </w:div>
    <w:div w:id="1727097347">
      <w:bodyDiv w:val="1"/>
      <w:marLeft w:val="0"/>
      <w:marRight w:val="0"/>
      <w:marTop w:val="0"/>
      <w:marBottom w:val="0"/>
      <w:divBdr>
        <w:top w:val="none" w:sz="0" w:space="0" w:color="auto"/>
        <w:left w:val="none" w:sz="0" w:space="0" w:color="auto"/>
        <w:bottom w:val="none" w:sz="0" w:space="0" w:color="auto"/>
        <w:right w:val="none" w:sz="0" w:space="0" w:color="auto"/>
      </w:divBdr>
    </w:div>
    <w:div w:id="1728450519">
      <w:bodyDiv w:val="1"/>
      <w:marLeft w:val="0"/>
      <w:marRight w:val="0"/>
      <w:marTop w:val="0"/>
      <w:marBottom w:val="0"/>
      <w:divBdr>
        <w:top w:val="none" w:sz="0" w:space="0" w:color="auto"/>
        <w:left w:val="none" w:sz="0" w:space="0" w:color="auto"/>
        <w:bottom w:val="none" w:sz="0" w:space="0" w:color="auto"/>
        <w:right w:val="none" w:sz="0" w:space="0" w:color="auto"/>
      </w:divBdr>
    </w:div>
    <w:div w:id="1731224260">
      <w:bodyDiv w:val="1"/>
      <w:marLeft w:val="0"/>
      <w:marRight w:val="0"/>
      <w:marTop w:val="0"/>
      <w:marBottom w:val="0"/>
      <w:divBdr>
        <w:top w:val="none" w:sz="0" w:space="0" w:color="auto"/>
        <w:left w:val="none" w:sz="0" w:space="0" w:color="auto"/>
        <w:bottom w:val="none" w:sz="0" w:space="0" w:color="auto"/>
        <w:right w:val="none" w:sz="0" w:space="0" w:color="auto"/>
      </w:divBdr>
    </w:div>
    <w:div w:id="1731728824">
      <w:bodyDiv w:val="1"/>
      <w:marLeft w:val="0"/>
      <w:marRight w:val="0"/>
      <w:marTop w:val="0"/>
      <w:marBottom w:val="0"/>
      <w:divBdr>
        <w:top w:val="none" w:sz="0" w:space="0" w:color="auto"/>
        <w:left w:val="none" w:sz="0" w:space="0" w:color="auto"/>
        <w:bottom w:val="none" w:sz="0" w:space="0" w:color="auto"/>
        <w:right w:val="none" w:sz="0" w:space="0" w:color="auto"/>
      </w:divBdr>
    </w:div>
    <w:div w:id="1736317392">
      <w:bodyDiv w:val="1"/>
      <w:marLeft w:val="0"/>
      <w:marRight w:val="0"/>
      <w:marTop w:val="0"/>
      <w:marBottom w:val="0"/>
      <w:divBdr>
        <w:top w:val="none" w:sz="0" w:space="0" w:color="auto"/>
        <w:left w:val="none" w:sz="0" w:space="0" w:color="auto"/>
        <w:bottom w:val="none" w:sz="0" w:space="0" w:color="auto"/>
        <w:right w:val="none" w:sz="0" w:space="0" w:color="auto"/>
      </w:divBdr>
    </w:div>
    <w:div w:id="1744521002">
      <w:bodyDiv w:val="1"/>
      <w:marLeft w:val="0"/>
      <w:marRight w:val="0"/>
      <w:marTop w:val="0"/>
      <w:marBottom w:val="0"/>
      <w:divBdr>
        <w:top w:val="none" w:sz="0" w:space="0" w:color="auto"/>
        <w:left w:val="none" w:sz="0" w:space="0" w:color="auto"/>
        <w:bottom w:val="none" w:sz="0" w:space="0" w:color="auto"/>
        <w:right w:val="none" w:sz="0" w:space="0" w:color="auto"/>
      </w:divBdr>
    </w:div>
    <w:div w:id="1751460306">
      <w:bodyDiv w:val="1"/>
      <w:marLeft w:val="0"/>
      <w:marRight w:val="0"/>
      <w:marTop w:val="0"/>
      <w:marBottom w:val="0"/>
      <w:divBdr>
        <w:top w:val="none" w:sz="0" w:space="0" w:color="auto"/>
        <w:left w:val="none" w:sz="0" w:space="0" w:color="auto"/>
        <w:bottom w:val="none" w:sz="0" w:space="0" w:color="auto"/>
        <w:right w:val="none" w:sz="0" w:space="0" w:color="auto"/>
      </w:divBdr>
    </w:div>
    <w:div w:id="1752241654">
      <w:bodyDiv w:val="1"/>
      <w:marLeft w:val="0"/>
      <w:marRight w:val="0"/>
      <w:marTop w:val="0"/>
      <w:marBottom w:val="0"/>
      <w:divBdr>
        <w:top w:val="none" w:sz="0" w:space="0" w:color="auto"/>
        <w:left w:val="none" w:sz="0" w:space="0" w:color="auto"/>
        <w:bottom w:val="none" w:sz="0" w:space="0" w:color="auto"/>
        <w:right w:val="none" w:sz="0" w:space="0" w:color="auto"/>
      </w:divBdr>
    </w:div>
    <w:div w:id="1757895199">
      <w:bodyDiv w:val="1"/>
      <w:marLeft w:val="0"/>
      <w:marRight w:val="0"/>
      <w:marTop w:val="0"/>
      <w:marBottom w:val="0"/>
      <w:divBdr>
        <w:top w:val="none" w:sz="0" w:space="0" w:color="auto"/>
        <w:left w:val="none" w:sz="0" w:space="0" w:color="auto"/>
        <w:bottom w:val="none" w:sz="0" w:space="0" w:color="auto"/>
        <w:right w:val="none" w:sz="0" w:space="0" w:color="auto"/>
      </w:divBdr>
    </w:div>
    <w:div w:id="1759214172">
      <w:bodyDiv w:val="1"/>
      <w:marLeft w:val="0"/>
      <w:marRight w:val="0"/>
      <w:marTop w:val="0"/>
      <w:marBottom w:val="0"/>
      <w:divBdr>
        <w:top w:val="none" w:sz="0" w:space="0" w:color="auto"/>
        <w:left w:val="none" w:sz="0" w:space="0" w:color="auto"/>
        <w:bottom w:val="none" w:sz="0" w:space="0" w:color="auto"/>
        <w:right w:val="none" w:sz="0" w:space="0" w:color="auto"/>
      </w:divBdr>
    </w:div>
    <w:div w:id="1759867665">
      <w:bodyDiv w:val="1"/>
      <w:marLeft w:val="0"/>
      <w:marRight w:val="0"/>
      <w:marTop w:val="0"/>
      <w:marBottom w:val="0"/>
      <w:divBdr>
        <w:top w:val="none" w:sz="0" w:space="0" w:color="auto"/>
        <w:left w:val="none" w:sz="0" w:space="0" w:color="auto"/>
        <w:bottom w:val="none" w:sz="0" w:space="0" w:color="auto"/>
        <w:right w:val="none" w:sz="0" w:space="0" w:color="auto"/>
      </w:divBdr>
    </w:div>
    <w:div w:id="1761559414">
      <w:bodyDiv w:val="1"/>
      <w:marLeft w:val="0"/>
      <w:marRight w:val="0"/>
      <w:marTop w:val="0"/>
      <w:marBottom w:val="0"/>
      <w:divBdr>
        <w:top w:val="none" w:sz="0" w:space="0" w:color="auto"/>
        <w:left w:val="none" w:sz="0" w:space="0" w:color="auto"/>
        <w:bottom w:val="none" w:sz="0" w:space="0" w:color="auto"/>
        <w:right w:val="none" w:sz="0" w:space="0" w:color="auto"/>
      </w:divBdr>
    </w:div>
    <w:div w:id="1762220152">
      <w:bodyDiv w:val="1"/>
      <w:marLeft w:val="0"/>
      <w:marRight w:val="0"/>
      <w:marTop w:val="0"/>
      <w:marBottom w:val="0"/>
      <w:divBdr>
        <w:top w:val="none" w:sz="0" w:space="0" w:color="auto"/>
        <w:left w:val="none" w:sz="0" w:space="0" w:color="auto"/>
        <w:bottom w:val="none" w:sz="0" w:space="0" w:color="auto"/>
        <w:right w:val="none" w:sz="0" w:space="0" w:color="auto"/>
      </w:divBdr>
    </w:div>
    <w:div w:id="1764186519">
      <w:bodyDiv w:val="1"/>
      <w:marLeft w:val="0"/>
      <w:marRight w:val="0"/>
      <w:marTop w:val="0"/>
      <w:marBottom w:val="0"/>
      <w:divBdr>
        <w:top w:val="none" w:sz="0" w:space="0" w:color="auto"/>
        <w:left w:val="none" w:sz="0" w:space="0" w:color="auto"/>
        <w:bottom w:val="none" w:sz="0" w:space="0" w:color="auto"/>
        <w:right w:val="none" w:sz="0" w:space="0" w:color="auto"/>
      </w:divBdr>
    </w:div>
    <w:div w:id="1768185807">
      <w:bodyDiv w:val="1"/>
      <w:marLeft w:val="0"/>
      <w:marRight w:val="0"/>
      <w:marTop w:val="0"/>
      <w:marBottom w:val="0"/>
      <w:divBdr>
        <w:top w:val="none" w:sz="0" w:space="0" w:color="auto"/>
        <w:left w:val="none" w:sz="0" w:space="0" w:color="auto"/>
        <w:bottom w:val="none" w:sz="0" w:space="0" w:color="auto"/>
        <w:right w:val="none" w:sz="0" w:space="0" w:color="auto"/>
      </w:divBdr>
    </w:div>
    <w:div w:id="1771658325">
      <w:bodyDiv w:val="1"/>
      <w:marLeft w:val="0"/>
      <w:marRight w:val="0"/>
      <w:marTop w:val="0"/>
      <w:marBottom w:val="0"/>
      <w:divBdr>
        <w:top w:val="none" w:sz="0" w:space="0" w:color="auto"/>
        <w:left w:val="none" w:sz="0" w:space="0" w:color="auto"/>
        <w:bottom w:val="none" w:sz="0" w:space="0" w:color="auto"/>
        <w:right w:val="none" w:sz="0" w:space="0" w:color="auto"/>
      </w:divBdr>
    </w:div>
    <w:div w:id="1771731194">
      <w:bodyDiv w:val="1"/>
      <w:marLeft w:val="0"/>
      <w:marRight w:val="0"/>
      <w:marTop w:val="0"/>
      <w:marBottom w:val="0"/>
      <w:divBdr>
        <w:top w:val="none" w:sz="0" w:space="0" w:color="auto"/>
        <w:left w:val="none" w:sz="0" w:space="0" w:color="auto"/>
        <w:bottom w:val="none" w:sz="0" w:space="0" w:color="auto"/>
        <w:right w:val="none" w:sz="0" w:space="0" w:color="auto"/>
      </w:divBdr>
    </w:div>
    <w:div w:id="1772506578">
      <w:bodyDiv w:val="1"/>
      <w:marLeft w:val="0"/>
      <w:marRight w:val="0"/>
      <w:marTop w:val="0"/>
      <w:marBottom w:val="0"/>
      <w:divBdr>
        <w:top w:val="none" w:sz="0" w:space="0" w:color="auto"/>
        <w:left w:val="none" w:sz="0" w:space="0" w:color="auto"/>
        <w:bottom w:val="none" w:sz="0" w:space="0" w:color="auto"/>
        <w:right w:val="none" w:sz="0" w:space="0" w:color="auto"/>
      </w:divBdr>
    </w:div>
    <w:div w:id="1774403310">
      <w:bodyDiv w:val="1"/>
      <w:marLeft w:val="0"/>
      <w:marRight w:val="0"/>
      <w:marTop w:val="0"/>
      <w:marBottom w:val="0"/>
      <w:divBdr>
        <w:top w:val="none" w:sz="0" w:space="0" w:color="auto"/>
        <w:left w:val="none" w:sz="0" w:space="0" w:color="auto"/>
        <w:bottom w:val="none" w:sz="0" w:space="0" w:color="auto"/>
        <w:right w:val="none" w:sz="0" w:space="0" w:color="auto"/>
      </w:divBdr>
    </w:div>
    <w:div w:id="1781215709">
      <w:bodyDiv w:val="1"/>
      <w:marLeft w:val="0"/>
      <w:marRight w:val="0"/>
      <w:marTop w:val="0"/>
      <w:marBottom w:val="0"/>
      <w:divBdr>
        <w:top w:val="none" w:sz="0" w:space="0" w:color="auto"/>
        <w:left w:val="none" w:sz="0" w:space="0" w:color="auto"/>
        <w:bottom w:val="none" w:sz="0" w:space="0" w:color="auto"/>
        <w:right w:val="none" w:sz="0" w:space="0" w:color="auto"/>
      </w:divBdr>
    </w:div>
    <w:div w:id="1786922136">
      <w:bodyDiv w:val="1"/>
      <w:marLeft w:val="0"/>
      <w:marRight w:val="0"/>
      <w:marTop w:val="0"/>
      <w:marBottom w:val="0"/>
      <w:divBdr>
        <w:top w:val="none" w:sz="0" w:space="0" w:color="auto"/>
        <w:left w:val="none" w:sz="0" w:space="0" w:color="auto"/>
        <w:bottom w:val="none" w:sz="0" w:space="0" w:color="auto"/>
        <w:right w:val="none" w:sz="0" w:space="0" w:color="auto"/>
      </w:divBdr>
    </w:div>
    <w:div w:id="1788698417">
      <w:bodyDiv w:val="1"/>
      <w:marLeft w:val="0"/>
      <w:marRight w:val="0"/>
      <w:marTop w:val="0"/>
      <w:marBottom w:val="0"/>
      <w:divBdr>
        <w:top w:val="none" w:sz="0" w:space="0" w:color="auto"/>
        <w:left w:val="none" w:sz="0" w:space="0" w:color="auto"/>
        <w:bottom w:val="none" w:sz="0" w:space="0" w:color="auto"/>
        <w:right w:val="none" w:sz="0" w:space="0" w:color="auto"/>
      </w:divBdr>
    </w:div>
    <w:div w:id="1791852281">
      <w:bodyDiv w:val="1"/>
      <w:marLeft w:val="0"/>
      <w:marRight w:val="0"/>
      <w:marTop w:val="0"/>
      <w:marBottom w:val="0"/>
      <w:divBdr>
        <w:top w:val="none" w:sz="0" w:space="0" w:color="auto"/>
        <w:left w:val="none" w:sz="0" w:space="0" w:color="auto"/>
        <w:bottom w:val="none" w:sz="0" w:space="0" w:color="auto"/>
        <w:right w:val="none" w:sz="0" w:space="0" w:color="auto"/>
      </w:divBdr>
    </w:div>
    <w:div w:id="1795368157">
      <w:bodyDiv w:val="1"/>
      <w:marLeft w:val="0"/>
      <w:marRight w:val="0"/>
      <w:marTop w:val="0"/>
      <w:marBottom w:val="0"/>
      <w:divBdr>
        <w:top w:val="none" w:sz="0" w:space="0" w:color="auto"/>
        <w:left w:val="none" w:sz="0" w:space="0" w:color="auto"/>
        <w:bottom w:val="none" w:sz="0" w:space="0" w:color="auto"/>
        <w:right w:val="none" w:sz="0" w:space="0" w:color="auto"/>
      </w:divBdr>
    </w:div>
    <w:div w:id="1804928967">
      <w:bodyDiv w:val="1"/>
      <w:marLeft w:val="0"/>
      <w:marRight w:val="0"/>
      <w:marTop w:val="0"/>
      <w:marBottom w:val="0"/>
      <w:divBdr>
        <w:top w:val="none" w:sz="0" w:space="0" w:color="auto"/>
        <w:left w:val="none" w:sz="0" w:space="0" w:color="auto"/>
        <w:bottom w:val="none" w:sz="0" w:space="0" w:color="auto"/>
        <w:right w:val="none" w:sz="0" w:space="0" w:color="auto"/>
      </w:divBdr>
    </w:div>
    <w:div w:id="1805006162">
      <w:bodyDiv w:val="1"/>
      <w:marLeft w:val="0"/>
      <w:marRight w:val="0"/>
      <w:marTop w:val="0"/>
      <w:marBottom w:val="0"/>
      <w:divBdr>
        <w:top w:val="none" w:sz="0" w:space="0" w:color="auto"/>
        <w:left w:val="none" w:sz="0" w:space="0" w:color="auto"/>
        <w:bottom w:val="none" w:sz="0" w:space="0" w:color="auto"/>
        <w:right w:val="none" w:sz="0" w:space="0" w:color="auto"/>
      </w:divBdr>
    </w:div>
    <w:div w:id="1806661812">
      <w:bodyDiv w:val="1"/>
      <w:marLeft w:val="0"/>
      <w:marRight w:val="0"/>
      <w:marTop w:val="0"/>
      <w:marBottom w:val="0"/>
      <w:divBdr>
        <w:top w:val="none" w:sz="0" w:space="0" w:color="auto"/>
        <w:left w:val="none" w:sz="0" w:space="0" w:color="auto"/>
        <w:bottom w:val="none" w:sz="0" w:space="0" w:color="auto"/>
        <w:right w:val="none" w:sz="0" w:space="0" w:color="auto"/>
      </w:divBdr>
    </w:div>
    <w:div w:id="1808090162">
      <w:bodyDiv w:val="1"/>
      <w:marLeft w:val="0"/>
      <w:marRight w:val="0"/>
      <w:marTop w:val="0"/>
      <w:marBottom w:val="0"/>
      <w:divBdr>
        <w:top w:val="none" w:sz="0" w:space="0" w:color="auto"/>
        <w:left w:val="none" w:sz="0" w:space="0" w:color="auto"/>
        <w:bottom w:val="none" w:sz="0" w:space="0" w:color="auto"/>
        <w:right w:val="none" w:sz="0" w:space="0" w:color="auto"/>
      </w:divBdr>
    </w:div>
    <w:div w:id="1819414487">
      <w:bodyDiv w:val="1"/>
      <w:marLeft w:val="0"/>
      <w:marRight w:val="0"/>
      <w:marTop w:val="0"/>
      <w:marBottom w:val="0"/>
      <w:divBdr>
        <w:top w:val="none" w:sz="0" w:space="0" w:color="auto"/>
        <w:left w:val="none" w:sz="0" w:space="0" w:color="auto"/>
        <w:bottom w:val="none" w:sz="0" w:space="0" w:color="auto"/>
        <w:right w:val="none" w:sz="0" w:space="0" w:color="auto"/>
      </w:divBdr>
    </w:div>
    <w:div w:id="1823305246">
      <w:bodyDiv w:val="1"/>
      <w:marLeft w:val="0"/>
      <w:marRight w:val="0"/>
      <w:marTop w:val="0"/>
      <w:marBottom w:val="0"/>
      <w:divBdr>
        <w:top w:val="none" w:sz="0" w:space="0" w:color="auto"/>
        <w:left w:val="none" w:sz="0" w:space="0" w:color="auto"/>
        <w:bottom w:val="none" w:sz="0" w:space="0" w:color="auto"/>
        <w:right w:val="none" w:sz="0" w:space="0" w:color="auto"/>
      </w:divBdr>
    </w:div>
    <w:div w:id="1824539363">
      <w:bodyDiv w:val="1"/>
      <w:marLeft w:val="0"/>
      <w:marRight w:val="0"/>
      <w:marTop w:val="0"/>
      <w:marBottom w:val="0"/>
      <w:divBdr>
        <w:top w:val="none" w:sz="0" w:space="0" w:color="auto"/>
        <w:left w:val="none" w:sz="0" w:space="0" w:color="auto"/>
        <w:bottom w:val="none" w:sz="0" w:space="0" w:color="auto"/>
        <w:right w:val="none" w:sz="0" w:space="0" w:color="auto"/>
      </w:divBdr>
    </w:div>
    <w:div w:id="1824660220">
      <w:bodyDiv w:val="1"/>
      <w:marLeft w:val="0"/>
      <w:marRight w:val="0"/>
      <w:marTop w:val="0"/>
      <w:marBottom w:val="0"/>
      <w:divBdr>
        <w:top w:val="none" w:sz="0" w:space="0" w:color="auto"/>
        <w:left w:val="none" w:sz="0" w:space="0" w:color="auto"/>
        <w:bottom w:val="none" w:sz="0" w:space="0" w:color="auto"/>
        <w:right w:val="none" w:sz="0" w:space="0" w:color="auto"/>
      </w:divBdr>
    </w:div>
    <w:div w:id="1825507449">
      <w:bodyDiv w:val="1"/>
      <w:marLeft w:val="0"/>
      <w:marRight w:val="0"/>
      <w:marTop w:val="0"/>
      <w:marBottom w:val="0"/>
      <w:divBdr>
        <w:top w:val="none" w:sz="0" w:space="0" w:color="auto"/>
        <w:left w:val="none" w:sz="0" w:space="0" w:color="auto"/>
        <w:bottom w:val="none" w:sz="0" w:space="0" w:color="auto"/>
        <w:right w:val="none" w:sz="0" w:space="0" w:color="auto"/>
      </w:divBdr>
    </w:div>
    <w:div w:id="1826314325">
      <w:bodyDiv w:val="1"/>
      <w:marLeft w:val="0"/>
      <w:marRight w:val="0"/>
      <w:marTop w:val="0"/>
      <w:marBottom w:val="0"/>
      <w:divBdr>
        <w:top w:val="none" w:sz="0" w:space="0" w:color="auto"/>
        <w:left w:val="none" w:sz="0" w:space="0" w:color="auto"/>
        <w:bottom w:val="none" w:sz="0" w:space="0" w:color="auto"/>
        <w:right w:val="none" w:sz="0" w:space="0" w:color="auto"/>
      </w:divBdr>
    </w:div>
    <w:div w:id="1829782021">
      <w:bodyDiv w:val="1"/>
      <w:marLeft w:val="0"/>
      <w:marRight w:val="0"/>
      <w:marTop w:val="0"/>
      <w:marBottom w:val="0"/>
      <w:divBdr>
        <w:top w:val="none" w:sz="0" w:space="0" w:color="auto"/>
        <w:left w:val="none" w:sz="0" w:space="0" w:color="auto"/>
        <w:bottom w:val="none" w:sz="0" w:space="0" w:color="auto"/>
        <w:right w:val="none" w:sz="0" w:space="0" w:color="auto"/>
      </w:divBdr>
    </w:div>
    <w:div w:id="1829904354">
      <w:bodyDiv w:val="1"/>
      <w:marLeft w:val="0"/>
      <w:marRight w:val="0"/>
      <w:marTop w:val="0"/>
      <w:marBottom w:val="0"/>
      <w:divBdr>
        <w:top w:val="none" w:sz="0" w:space="0" w:color="auto"/>
        <w:left w:val="none" w:sz="0" w:space="0" w:color="auto"/>
        <w:bottom w:val="none" w:sz="0" w:space="0" w:color="auto"/>
        <w:right w:val="none" w:sz="0" w:space="0" w:color="auto"/>
      </w:divBdr>
    </w:div>
    <w:div w:id="1831285651">
      <w:bodyDiv w:val="1"/>
      <w:marLeft w:val="0"/>
      <w:marRight w:val="0"/>
      <w:marTop w:val="0"/>
      <w:marBottom w:val="0"/>
      <w:divBdr>
        <w:top w:val="none" w:sz="0" w:space="0" w:color="auto"/>
        <w:left w:val="none" w:sz="0" w:space="0" w:color="auto"/>
        <w:bottom w:val="none" w:sz="0" w:space="0" w:color="auto"/>
        <w:right w:val="none" w:sz="0" w:space="0" w:color="auto"/>
      </w:divBdr>
    </w:div>
    <w:div w:id="1835335823">
      <w:bodyDiv w:val="1"/>
      <w:marLeft w:val="0"/>
      <w:marRight w:val="0"/>
      <w:marTop w:val="0"/>
      <w:marBottom w:val="0"/>
      <w:divBdr>
        <w:top w:val="none" w:sz="0" w:space="0" w:color="auto"/>
        <w:left w:val="none" w:sz="0" w:space="0" w:color="auto"/>
        <w:bottom w:val="none" w:sz="0" w:space="0" w:color="auto"/>
        <w:right w:val="none" w:sz="0" w:space="0" w:color="auto"/>
      </w:divBdr>
    </w:div>
    <w:div w:id="1838767111">
      <w:bodyDiv w:val="1"/>
      <w:marLeft w:val="0"/>
      <w:marRight w:val="0"/>
      <w:marTop w:val="0"/>
      <w:marBottom w:val="0"/>
      <w:divBdr>
        <w:top w:val="none" w:sz="0" w:space="0" w:color="auto"/>
        <w:left w:val="none" w:sz="0" w:space="0" w:color="auto"/>
        <w:bottom w:val="none" w:sz="0" w:space="0" w:color="auto"/>
        <w:right w:val="none" w:sz="0" w:space="0" w:color="auto"/>
      </w:divBdr>
    </w:div>
    <w:div w:id="1845624853">
      <w:bodyDiv w:val="1"/>
      <w:marLeft w:val="0"/>
      <w:marRight w:val="0"/>
      <w:marTop w:val="0"/>
      <w:marBottom w:val="0"/>
      <w:divBdr>
        <w:top w:val="none" w:sz="0" w:space="0" w:color="auto"/>
        <w:left w:val="none" w:sz="0" w:space="0" w:color="auto"/>
        <w:bottom w:val="none" w:sz="0" w:space="0" w:color="auto"/>
        <w:right w:val="none" w:sz="0" w:space="0" w:color="auto"/>
      </w:divBdr>
    </w:div>
    <w:div w:id="1845821618">
      <w:bodyDiv w:val="1"/>
      <w:marLeft w:val="0"/>
      <w:marRight w:val="0"/>
      <w:marTop w:val="0"/>
      <w:marBottom w:val="0"/>
      <w:divBdr>
        <w:top w:val="none" w:sz="0" w:space="0" w:color="auto"/>
        <w:left w:val="none" w:sz="0" w:space="0" w:color="auto"/>
        <w:bottom w:val="none" w:sz="0" w:space="0" w:color="auto"/>
        <w:right w:val="none" w:sz="0" w:space="0" w:color="auto"/>
      </w:divBdr>
    </w:div>
    <w:div w:id="1853299747">
      <w:bodyDiv w:val="1"/>
      <w:marLeft w:val="0"/>
      <w:marRight w:val="0"/>
      <w:marTop w:val="0"/>
      <w:marBottom w:val="0"/>
      <w:divBdr>
        <w:top w:val="none" w:sz="0" w:space="0" w:color="auto"/>
        <w:left w:val="none" w:sz="0" w:space="0" w:color="auto"/>
        <w:bottom w:val="none" w:sz="0" w:space="0" w:color="auto"/>
        <w:right w:val="none" w:sz="0" w:space="0" w:color="auto"/>
      </w:divBdr>
    </w:div>
    <w:div w:id="1854301215">
      <w:bodyDiv w:val="1"/>
      <w:marLeft w:val="0"/>
      <w:marRight w:val="0"/>
      <w:marTop w:val="0"/>
      <w:marBottom w:val="0"/>
      <w:divBdr>
        <w:top w:val="none" w:sz="0" w:space="0" w:color="auto"/>
        <w:left w:val="none" w:sz="0" w:space="0" w:color="auto"/>
        <w:bottom w:val="none" w:sz="0" w:space="0" w:color="auto"/>
        <w:right w:val="none" w:sz="0" w:space="0" w:color="auto"/>
      </w:divBdr>
    </w:div>
    <w:div w:id="1855653353">
      <w:bodyDiv w:val="1"/>
      <w:marLeft w:val="0"/>
      <w:marRight w:val="0"/>
      <w:marTop w:val="0"/>
      <w:marBottom w:val="0"/>
      <w:divBdr>
        <w:top w:val="none" w:sz="0" w:space="0" w:color="auto"/>
        <w:left w:val="none" w:sz="0" w:space="0" w:color="auto"/>
        <w:bottom w:val="none" w:sz="0" w:space="0" w:color="auto"/>
        <w:right w:val="none" w:sz="0" w:space="0" w:color="auto"/>
      </w:divBdr>
    </w:div>
    <w:div w:id="1870096390">
      <w:bodyDiv w:val="1"/>
      <w:marLeft w:val="0"/>
      <w:marRight w:val="0"/>
      <w:marTop w:val="0"/>
      <w:marBottom w:val="0"/>
      <w:divBdr>
        <w:top w:val="none" w:sz="0" w:space="0" w:color="auto"/>
        <w:left w:val="none" w:sz="0" w:space="0" w:color="auto"/>
        <w:bottom w:val="none" w:sz="0" w:space="0" w:color="auto"/>
        <w:right w:val="none" w:sz="0" w:space="0" w:color="auto"/>
      </w:divBdr>
    </w:div>
    <w:div w:id="1870294530">
      <w:bodyDiv w:val="1"/>
      <w:marLeft w:val="0"/>
      <w:marRight w:val="0"/>
      <w:marTop w:val="0"/>
      <w:marBottom w:val="0"/>
      <w:divBdr>
        <w:top w:val="none" w:sz="0" w:space="0" w:color="auto"/>
        <w:left w:val="none" w:sz="0" w:space="0" w:color="auto"/>
        <w:bottom w:val="none" w:sz="0" w:space="0" w:color="auto"/>
        <w:right w:val="none" w:sz="0" w:space="0" w:color="auto"/>
      </w:divBdr>
    </w:div>
    <w:div w:id="1873375482">
      <w:bodyDiv w:val="1"/>
      <w:marLeft w:val="0"/>
      <w:marRight w:val="0"/>
      <w:marTop w:val="0"/>
      <w:marBottom w:val="0"/>
      <w:divBdr>
        <w:top w:val="none" w:sz="0" w:space="0" w:color="auto"/>
        <w:left w:val="none" w:sz="0" w:space="0" w:color="auto"/>
        <w:bottom w:val="none" w:sz="0" w:space="0" w:color="auto"/>
        <w:right w:val="none" w:sz="0" w:space="0" w:color="auto"/>
      </w:divBdr>
    </w:div>
    <w:div w:id="1875462230">
      <w:bodyDiv w:val="1"/>
      <w:marLeft w:val="0"/>
      <w:marRight w:val="0"/>
      <w:marTop w:val="0"/>
      <w:marBottom w:val="0"/>
      <w:divBdr>
        <w:top w:val="none" w:sz="0" w:space="0" w:color="auto"/>
        <w:left w:val="none" w:sz="0" w:space="0" w:color="auto"/>
        <w:bottom w:val="none" w:sz="0" w:space="0" w:color="auto"/>
        <w:right w:val="none" w:sz="0" w:space="0" w:color="auto"/>
      </w:divBdr>
    </w:div>
    <w:div w:id="1883857788">
      <w:bodyDiv w:val="1"/>
      <w:marLeft w:val="0"/>
      <w:marRight w:val="0"/>
      <w:marTop w:val="0"/>
      <w:marBottom w:val="0"/>
      <w:divBdr>
        <w:top w:val="none" w:sz="0" w:space="0" w:color="auto"/>
        <w:left w:val="none" w:sz="0" w:space="0" w:color="auto"/>
        <w:bottom w:val="none" w:sz="0" w:space="0" w:color="auto"/>
        <w:right w:val="none" w:sz="0" w:space="0" w:color="auto"/>
      </w:divBdr>
    </w:div>
    <w:div w:id="1889410549">
      <w:bodyDiv w:val="1"/>
      <w:marLeft w:val="0"/>
      <w:marRight w:val="0"/>
      <w:marTop w:val="0"/>
      <w:marBottom w:val="0"/>
      <w:divBdr>
        <w:top w:val="none" w:sz="0" w:space="0" w:color="auto"/>
        <w:left w:val="none" w:sz="0" w:space="0" w:color="auto"/>
        <w:bottom w:val="none" w:sz="0" w:space="0" w:color="auto"/>
        <w:right w:val="none" w:sz="0" w:space="0" w:color="auto"/>
      </w:divBdr>
    </w:div>
    <w:div w:id="1890335920">
      <w:bodyDiv w:val="1"/>
      <w:marLeft w:val="0"/>
      <w:marRight w:val="0"/>
      <w:marTop w:val="0"/>
      <w:marBottom w:val="0"/>
      <w:divBdr>
        <w:top w:val="none" w:sz="0" w:space="0" w:color="auto"/>
        <w:left w:val="none" w:sz="0" w:space="0" w:color="auto"/>
        <w:bottom w:val="none" w:sz="0" w:space="0" w:color="auto"/>
        <w:right w:val="none" w:sz="0" w:space="0" w:color="auto"/>
      </w:divBdr>
    </w:div>
    <w:div w:id="1891502962">
      <w:bodyDiv w:val="1"/>
      <w:marLeft w:val="0"/>
      <w:marRight w:val="0"/>
      <w:marTop w:val="0"/>
      <w:marBottom w:val="0"/>
      <w:divBdr>
        <w:top w:val="none" w:sz="0" w:space="0" w:color="auto"/>
        <w:left w:val="none" w:sz="0" w:space="0" w:color="auto"/>
        <w:bottom w:val="none" w:sz="0" w:space="0" w:color="auto"/>
        <w:right w:val="none" w:sz="0" w:space="0" w:color="auto"/>
      </w:divBdr>
    </w:div>
    <w:div w:id="1892812466">
      <w:bodyDiv w:val="1"/>
      <w:marLeft w:val="0"/>
      <w:marRight w:val="0"/>
      <w:marTop w:val="0"/>
      <w:marBottom w:val="0"/>
      <w:divBdr>
        <w:top w:val="none" w:sz="0" w:space="0" w:color="auto"/>
        <w:left w:val="none" w:sz="0" w:space="0" w:color="auto"/>
        <w:bottom w:val="none" w:sz="0" w:space="0" w:color="auto"/>
        <w:right w:val="none" w:sz="0" w:space="0" w:color="auto"/>
      </w:divBdr>
    </w:div>
    <w:div w:id="1898544199">
      <w:bodyDiv w:val="1"/>
      <w:marLeft w:val="0"/>
      <w:marRight w:val="0"/>
      <w:marTop w:val="0"/>
      <w:marBottom w:val="0"/>
      <w:divBdr>
        <w:top w:val="none" w:sz="0" w:space="0" w:color="auto"/>
        <w:left w:val="none" w:sz="0" w:space="0" w:color="auto"/>
        <w:bottom w:val="none" w:sz="0" w:space="0" w:color="auto"/>
        <w:right w:val="none" w:sz="0" w:space="0" w:color="auto"/>
      </w:divBdr>
    </w:div>
    <w:div w:id="1902054354">
      <w:bodyDiv w:val="1"/>
      <w:marLeft w:val="0"/>
      <w:marRight w:val="0"/>
      <w:marTop w:val="0"/>
      <w:marBottom w:val="0"/>
      <w:divBdr>
        <w:top w:val="none" w:sz="0" w:space="0" w:color="auto"/>
        <w:left w:val="none" w:sz="0" w:space="0" w:color="auto"/>
        <w:bottom w:val="none" w:sz="0" w:space="0" w:color="auto"/>
        <w:right w:val="none" w:sz="0" w:space="0" w:color="auto"/>
      </w:divBdr>
    </w:div>
    <w:div w:id="1903128019">
      <w:bodyDiv w:val="1"/>
      <w:marLeft w:val="0"/>
      <w:marRight w:val="0"/>
      <w:marTop w:val="0"/>
      <w:marBottom w:val="0"/>
      <w:divBdr>
        <w:top w:val="none" w:sz="0" w:space="0" w:color="auto"/>
        <w:left w:val="none" w:sz="0" w:space="0" w:color="auto"/>
        <w:bottom w:val="none" w:sz="0" w:space="0" w:color="auto"/>
        <w:right w:val="none" w:sz="0" w:space="0" w:color="auto"/>
      </w:divBdr>
    </w:div>
    <w:div w:id="1905413039">
      <w:bodyDiv w:val="1"/>
      <w:marLeft w:val="0"/>
      <w:marRight w:val="0"/>
      <w:marTop w:val="0"/>
      <w:marBottom w:val="0"/>
      <w:divBdr>
        <w:top w:val="none" w:sz="0" w:space="0" w:color="auto"/>
        <w:left w:val="none" w:sz="0" w:space="0" w:color="auto"/>
        <w:bottom w:val="none" w:sz="0" w:space="0" w:color="auto"/>
        <w:right w:val="none" w:sz="0" w:space="0" w:color="auto"/>
      </w:divBdr>
    </w:div>
    <w:div w:id="1918199481">
      <w:bodyDiv w:val="1"/>
      <w:marLeft w:val="0"/>
      <w:marRight w:val="0"/>
      <w:marTop w:val="0"/>
      <w:marBottom w:val="0"/>
      <w:divBdr>
        <w:top w:val="none" w:sz="0" w:space="0" w:color="auto"/>
        <w:left w:val="none" w:sz="0" w:space="0" w:color="auto"/>
        <w:bottom w:val="none" w:sz="0" w:space="0" w:color="auto"/>
        <w:right w:val="none" w:sz="0" w:space="0" w:color="auto"/>
      </w:divBdr>
    </w:div>
    <w:div w:id="1928610805">
      <w:bodyDiv w:val="1"/>
      <w:marLeft w:val="0"/>
      <w:marRight w:val="0"/>
      <w:marTop w:val="0"/>
      <w:marBottom w:val="0"/>
      <w:divBdr>
        <w:top w:val="none" w:sz="0" w:space="0" w:color="auto"/>
        <w:left w:val="none" w:sz="0" w:space="0" w:color="auto"/>
        <w:bottom w:val="none" w:sz="0" w:space="0" w:color="auto"/>
        <w:right w:val="none" w:sz="0" w:space="0" w:color="auto"/>
      </w:divBdr>
    </w:div>
    <w:div w:id="1931814351">
      <w:bodyDiv w:val="1"/>
      <w:marLeft w:val="0"/>
      <w:marRight w:val="0"/>
      <w:marTop w:val="0"/>
      <w:marBottom w:val="0"/>
      <w:divBdr>
        <w:top w:val="none" w:sz="0" w:space="0" w:color="auto"/>
        <w:left w:val="none" w:sz="0" w:space="0" w:color="auto"/>
        <w:bottom w:val="none" w:sz="0" w:space="0" w:color="auto"/>
        <w:right w:val="none" w:sz="0" w:space="0" w:color="auto"/>
      </w:divBdr>
    </w:div>
    <w:div w:id="1947732776">
      <w:bodyDiv w:val="1"/>
      <w:marLeft w:val="0"/>
      <w:marRight w:val="0"/>
      <w:marTop w:val="0"/>
      <w:marBottom w:val="0"/>
      <w:divBdr>
        <w:top w:val="none" w:sz="0" w:space="0" w:color="auto"/>
        <w:left w:val="none" w:sz="0" w:space="0" w:color="auto"/>
        <w:bottom w:val="none" w:sz="0" w:space="0" w:color="auto"/>
        <w:right w:val="none" w:sz="0" w:space="0" w:color="auto"/>
      </w:divBdr>
    </w:div>
    <w:div w:id="1954480918">
      <w:bodyDiv w:val="1"/>
      <w:marLeft w:val="0"/>
      <w:marRight w:val="0"/>
      <w:marTop w:val="0"/>
      <w:marBottom w:val="0"/>
      <w:divBdr>
        <w:top w:val="none" w:sz="0" w:space="0" w:color="auto"/>
        <w:left w:val="none" w:sz="0" w:space="0" w:color="auto"/>
        <w:bottom w:val="none" w:sz="0" w:space="0" w:color="auto"/>
        <w:right w:val="none" w:sz="0" w:space="0" w:color="auto"/>
      </w:divBdr>
    </w:div>
    <w:div w:id="1955940290">
      <w:bodyDiv w:val="1"/>
      <w:marLeft w:val="0"/>
      <w:marRight w:val="0"/>
      <w:marTop w:val="0"/>
      <w:marBottom w:val="0"/>
      <w:divBdr>
        <w:top w:val="none" w:sz="0" w:space="0" w:color="auto"/>
        <w:left w:val="none" w:sz="0" w:space="0" w:color="auto"/>
        <w:bottom w:val="none" w:sz="0" w:space="0" w:color="auto"/>
        <w:right w:val="none" w:sz="0" w:space="0" w:color="auto"/>
      </w:divBdr>
    </w:div>
    <w:div w:id="1961180392">
      <w:bodyDiv w:val="1"/>
      <w:marLeft w:val="0"/>
      <w:marRight w:val="0"/>
      <w:marTop w:val="0"/>
      <w:marBottom w:val="0"/>
      <w:divBdr>
        <w:top w:val="none" w:sz="0" w:space="0" w:color="auto"/>
        <w:left w:val="none" w:sz="0" w:space="0" w:color="auto"/>
        <w:bottom w:val="none" w:sz="0" w:space="0" w:color="auto"/>
        <w:right w:val="none" w:sz="0" w:space="0" w:color="auto"/>
      </w:divBdr>
    </w:div>
    <w:div w:id="1967006687">
      <w:bodyDiv w:val="1"/>
      <w:marLeft w:val="0"/>
      <w:marRight w:val="0"/>
      <w:marTop w:val="0"/>
      <w:marBottom w:val="0"/>
      <w:divBdr>
        <w:top w:val="none" w:sz="0" w:space="0" w:color="auto"/>
        <w:left w:val="none" w:sz="0" w:space="0" w:color="auto"/>
        <w:bottom w:val="none" w:sz="0" w:space="0" w:color="auto"/>
        <w:right w:val="none" w:sz="0" w:space="0" w:color="auto"/>
      </w:divBdr>
    </w:div>
    <w:div w:id="1977639469">
      <w:bodyDiv w:val="1"/>
      <w:marLeft w:val="0"/>
      <w:marRight w:val="0"/>
      <w:marTop w:val="0"/>
      <w:marBottom w:val="0"/>
      <w:divBdr>
        <w:top w:val="none" w:sz="0" w:space="0" w:color="auto"/>
        <w:left w:val="none" w:sz="0" w:space="0" w:color="auto"/>
        <w:bottom w:val="none" w:sz="0" w:space="0" w:color="auto"/>
        <w:right w:val="none" w:sz="0" w:space="0" w:color="auto"/>
      </w:divBdr>
    </w:div>
    <w:div w:id="1983119815">
      <w:bodyDiv w:val="1"/>
      <w:marLeft w:val="0"/>
      <w:marRight w:val="0"/>
      <w:marTop w:val="0"/>
      <w:marBottom w:val="0"/>
      <w:divBdr>
        <w:top w:val="none" w:sz="0" w:space="0" w:color="auto"/>
        <w:left w:val="none" w:sz="0" w:space="0" w:color="auto"/>
        <w:bottom w:val="none" w:sz="0" w:space="0" w:color="auto"/>
        <w:right w:val="none" w:sz="0" w:space="0" w:color="auto"/>
      </w:divBdr>
    </w:div>
    <w:div w:id="1983581480">
      <w:bodyDiv w:val="1"/>
      <w:marLeft w:val="0"/>
      <w:marRight w:val="0"/>
      <w:marTop w:val="0"/>
      <w:marBottom w:val="0"/>
      <w:divBdr>
        <w:top w:val="none" w:sz="0" w:space="0" w:color="auto"/>
        <w:left w:val="none" w:sz="0" w:space="0" w:color="auto"/>
        <w:bottom w:val="none" w:sz="0" w:space="0" w:color="auto"/>
        <w:right w:val="none" w:sz="0" w:space="0" w:color="auto"/>
      </w:divBdr>
    </w:div>
    <w:div w:id="1984505990">
      <w:bodyDiv w:val="1"/>
      <w:marLeft w:val="0"/>
      <w:marRight w:val="0"/>
      <w:marTop w:val="0"/>
      <w:marBottom w:val="0"/>
      <w:divBdr>
        <w:top w:val="none" w:sz="0" w:space="0" w:color="auto"/>
        <w:left w:val="none" w:sz="0" w:space="0" w:color="auto"/>
        <w:bottom w:val="none" w:sz="0" w:space="0" w:color="auto"/>
        <w:right w:val="none" w:sz="0" w:space="0" w:color="auto"/>
      </w:divBdr>
    </w:div>
    <w:div w:id="1987855140">
      <w:bodyDiv w:val="1"/>
      <w:marLeft w:val="0"/>
      <w:marRight w:val="0"/>
      <w:marTop w:val="0"/>
      <w:marBottom w:val="0"/>
      <w:divBdr>
        <w:top w:val="none" w:sz="0" w:space="0" w:color="auto"/>
        <w:left w:val="none" w:sz="0" w:space="0" w:color="auto"/>
        <w:bottom w:val="none" w:sz="0" w:space="0" w:color="auto"/>
        <w:right w:val="none" w:sz="0" w:space="0" w:color="auto"/>
      </w:divBdr>
    </w:div>
    <w:div w:id="2000579232">
      <w:bodyDiv w:val="1"/>
      <w:marLeft w:val="0"/>
      <w:marRight w:val="0"/>
      <w:marTop w:val="0"/>
      <w:marBottom w:val="0"/>
      <w:divBdr>
        <w:top w:val="none" w:sz="0" w:space="0" w:color="auto"/>
        <w:left w:val="none" w:sz="0" w:space="0" w:color="auto"/>
        <w:bottom w:val="none" w:sz="0" w:space="0" w:color="auto"/>
        <w:right w:val="none" w:sz="0" w:space="0" w:color="auto"/>
      </w:divBdr>
    </w:div>
    <w:div w:id="2004503025">
      <w:bodyDiv w:val="1"/>
      <w:marLeft w:val="0"/>
      <w:marRight w:val="0"/>
      <w:marTop w:val="0"/>
      <w:marBottom w:val="0"/>
      <w:divBdr>
        <w:top w:val="none" w:sz="0" w:space="0" w:color="auto"/>
        <w:left w:val="none" w:sz="0" w:space="0" w:color="auto"/>
        <w:bottom w:val="none" w:sz="0" w:space="0" w:color="auto"/>
        <w:right w:val="none" w:sz="0" w:space="0" w:color="auto"/>
      </w:divBdr>
    </w:div>
    <w:div w:id="2004963878">
      <w:bodyDiv w:val="1"/>
      <w:marLeft w:val="0"/>
      <w:marRight w:val="0"/>
      <w:marTop w:val="0"/>
      <w:marBottom w:val="0"/>
      <w:divBdr>
        <w:top w:val="none" w:sz="0" w:space="0" w:color="auto"/>
        <w:left w:val="none" w:sz="0" w:space="0" w:color="auto"/>
        <w:bottom w:val="none" w:sz="0" w:space="0" w:color="auto"/>
        <w:right w:val="none" w:sz="0" w:space="0" w:color="auto"/>
      </w:divBdr>
    </w:div>
    <w:div w:id="2007047001">
      <w:bodyDiv w:val="1"/>
      <w:marLeft w:val="0"/>
      <w:marRight w:val="0"/>
      <w:marTop w:val="0"/>
      <w:marBottom w:val="0"/>
      <w:divBdr>
        <w:top w:val="none" w:sz="0" w:space="0" w:color="auto"/>
        <w:left w:val="none" w:sz="0" w:space="0" w:color="auto"/>
        <w:bottom w:val="none" w:sz="0" w:space="0" w:color="auto"/>
        <w:right w:val="none" w:sz="0" w:space="0" w:color="auto"/>
      </w:divBdr>
    </w:div>
    <w:div w:id="2009556078">
      <w:bodyDiv w:val="1"/>
      <w:marLeft w:val="0"/>
      <w:marRight w:val="0"/>
      <w:marTop w:val="0"/>
      <w:marBottom w:val="0"/>
      <w:divBdr>
        <w:top w:val="none" w:sz="0" w:space="0" w:color="auto"/>
        <w:left w:val="none" w:sz="0" w:space="0" w:color="auto"/>
        <w:bottom w:val="none" w:sz="0" w:space="0" w:color="auto"/>
        <w:right w:val="none" w:sz="0" w:space="0" w:color="auto"/>
      </w:divBdr>
    </w:div>
    <w:div w:id="2012221748">
      <w:bodyDiv w:val="1"/>
      <w:marLeft w:val="0"/>
      <w:marRight w:val="0"/>
      <w:marTop w:val="0"/>
      <w:marBottom w:val="0"/>
      <w:divBdr>
        <w:top w:val="none" w:sz="0" w:space="0" w:color="auto"/>
        <w:left w:val="none" w:sz="0" w:space="0" w:color="auto"/>
        <w:bottom w:val="none" w:sz="0" w:space="0" w:color="auto"/>
        <w:right w:val="none" w:sz="0" w:space="0" w:color="auto"/>
      </w:divBdr>
    </w:div>
    <w:div w:id="2017998411">
      <w:bodyDiv w:val="1"/>
      <w:marLeft w:val="0"/>
      <w:marRight w:val="0"/>
      <w:marTop w:val="0"/>
      <w:marBottom w:val="0"/>
      <w:divBdr>
        <w:top w:val="none" w:sz="0" w:space="0" w:color="auto"/>
        <w:left w:val="none" w:sz="0" w:space="0" w:color="auto"/>
        <w:bottom w:val="none" w:sz="0" w:space="0" w:color="auto"/>
        <w:right w:val="none" w:sz="0" w:space="0" w:color="auto"/>
      </w:divBdr>
    </w:div>
    <w:div w:id="2038701615">
      <w:bodyDiv w:val="1"/>
      <w:marLeft w:val="0"/>
      <w:marRight w:val="0"/>
      <w:marTop w:val="0"/>
      <w:marBottom w:val="0"/>
      <w:divBdr>
        <w:top w:val="none" w:sz="0" w:space="0" w:color="auto"/>
        <w:left w:val="none" w:sz="0" w:space="0" w:color="auto"/>
        <w:bottom w:val="none" w:sz="0" w:space="0" w:color="auto"/>
        <w:right w:val="none" w:sz="0" w:space="0" w:color="auto"/>
      </w:divBdr>
    </w:div>
    <w:div w:id="2044671612">
      <w:bodyDiv w:val="1"/>
      <w:marLeft w:val="0"/>
      <w:marRight w:val="0"/>
      <w:marTop w:val="0"/>
      <w:marBottom w:val="0"/>
      <w:divBdr>
        <w:top w:val="none" w:sz="0" w:space="0" w:color="auto"/>
        <w:left w:val="none" w:sz="0" w:space="0" w:color="auto"/>
        <w:bottom w:val="none" w:sz="0" w:space="0" w:color="auto"/>
        <w:right w:val="none" w:sz="0" w:space="0" w:color="auto"/>
      </w:divBdr>
    </w:div>
    <w:div w:id="2054576438">
      <w:bodyDiv w:val="1"/>
      <w:marLeft w:val="0"/>
      <w:marRight w:val="0"/>
      <w:marTop w:val="0"/>
      <w:marBottom w:val="0"/>
      <w:divBdr>
        <w:top w:val="none" w:sz="0" w:space="0" w:color="auto"/>
        <w:left w:val="none" w:sz="0" w:space="0" w:color="auto"/>
        <w:bottom w:val="none" w:sz="0" w:space="0" w:color="auto"/>
        <w:right w:val="none" w:sz="0" w:space="0" w:color="auto"/>
      </w:divBdr>
    </w:div>
    <w:div w:id="2056197274">
      <w:bodyDiv w:val="1"/>
      <w:marLeft w:val="0"/>
      <w:marRight w:val="0"/>
      <w:marTop w:val="0"/>
      <w:marBottom w:val="0"/>
      <w:divBdr>
        <w:top w:val="none" w:sz="0" w:space="0" w:color="auto"/>
        <w:left w:val="none" w:sz="0" w:space="0" w:color="auto"/>
        <w:bottom w:val="none" w:sz="0" w:space="0" w:color="auto"/>
        <w:right w:val="none" w:sz="0" w:space="0" w:color="auto"/>
      </w:divBdr>
    </w:div>
    <w:div w:id="2057199184">
      <w:bodyDiv w:val="1"/>
      <w:marLeft w:val="0"/>
      <w:marRight w:val="0"/>
      <w:marTop w:val="0"/>
      <w:marBottom w:val="0"/>
      <w:divBdr>
        <w:top w:val="none" w:sz="0" w:space="0" w:color="auto"/>
        <w:left w:val="none" w:sz="0" w:space="0" w:color="auto"/>
        <w:bottom w:val="none" w:sz="0" w:space="0" w:color="auto"/>
        <w:right w:val="none" w:sz="0" w:space="0" w:color="auto"/>
      </w:divBdr>
    </w:div>
    <w:div w:id="2059816282">
      <w:bodyDiv w:val="1"/>
      <w:marLeft w:val="0"/>
      <w:marRight w:val="0"/>
      <w:marTop w:val="0"/>
      <w:marBottom w:val="0"/>
      <w:divBdr>
        <w:top w:val="none" w:sz="0" w:space="0" w:color="auto"/>
        <w:left w:val="none" w:sz="0" w:space="0" w:color="auto"/>
        <w:bottom w:val="none" w:sz="0" w:space="0" w:color="auto"/>
        <w:right w:val="none" w:sz="0" w:space="0" w:color="auto"/>
      </w:divBdr>
    </w:div>
    <w:div w:id="2060010585">
      <w:bodyDiv w:val="1"/>
      <w:marLeft w:val="0"/>
      <w:marRight w:val="0"/>
      <w:marTop w:val="0"/>
      <w:marBottom w:val="0"/>
      <w:divBdr>
        <w:top w:val="none" w:sz="0" w:space="0" w:color="auto"/>
        <w:left w:val="none" w:sz="0" w:space="0" w:color="auto"/>
        <w:bottom w:val="none" w:sz="0" w:space="0" w:color="auto"/>
        <w:right w:val="none" w:sz="0" w:space="0" w:color="auto"/>
      </w:divBdr>
    </w:div>
    <w:div w:id="2061978301">
      <w:bodyDiv w:val="1"/>
      <w:marLeft w:val="0"/>
      <w:marRight w:val="0"/>
      <w:marTop w:val="0"/>
      <w:marBottom w:val="0"/>
      <w:divBdr>
        <w:top w:val="none" w:sz="0" w:space="0" w:color="auto"/>
        <w:left w:val="none" w:sz="0" w:space="0" w:color="auto"/>
        <w:bottom w:val="none" w:sz="0" w:space="0" w:color="auto"/>
        <w:right w:val="none" w:sz="0" w:space="0" w:color="auto"/>
      </w:divBdr>
    </w:div>
    <w:div w:id="2065594544">
      <w:bodyDiv w:val="1"/>
      <w:marLeft w:val="0"/>
      <w:marRight w:val="0"/>
      <w:marTop w:val="0"/>
      <w:marBottom w:val="0"/>
      <w:divBdr>
        <w:top w:val="none" w:sz="0" w:space="0" w:color="auto"/>
        <w:left w:val="none" w:sz="0" w:space="0" w:color="auto"/>
        <w:bottom w:val="none" w:sz="0" w:space="0" w:color="auto"/>
        <w:right w:val="none" w:sz="0" w:space="0" w:color="auto"/>
      </w:divBdr>
    </w:div>
    <w:div w:id="2071147590">
      <w:bodyDiv w:val="1"/>
      <w:marLeft w:val="0"/>
      <w:marRight w:val="0"/>
      <w:marTop w:val="0"/>
      <w:marBottom w:val="0"/>
      <w:divBdr>
        <w:top w:val="none" w:sz="0" w:space="0" w:color="auto"/>
        <w:left w:val="none" w:sz="0" w:space="0" w:color="auto"/>
        <w:bottom w:val="none" w:sz="0" w:space="0" w:color="auto"/>
        <w:right w:val="none" w:sz="0" w:space="0" w:color="auto"/>
      </w:divBdr>
    </w:div>
    <w:div w:id="2072270173">
      <w:bodyDiv w:val="1"/>
      <w:marLeft w:val="0"/>
      <w:marRight w:val="0"/>
      <w:marTop w:val="0"/>
      <w:marBottom w:val="0"/>
      <w:divBdr>
        <w:top w:val="none" w:sz="0" w:space="0" w:color="auto"/>
        <w:left w:val="none" w:sz="0" w:space="0" w:color="auto"/>
        <w:bottom w:val="none" w:sz="0" w:space="0" w:color="auto"/>
        <w:right w:val="none" w:sz="0" w:space="0" w:color="auto"/>
      </w:divBdr>
    </w:div>
    <w:div w:id="2089230404">
      <w:bodyDiv w:val="1"/>
      <w:marLeft w:val="0"/>
      <w:marRight w:val="0"/>
      <w:marTop w:val="0"/>
      <w:marBottom w:val="0"/>
      <w:divBdr>
        <w:top w:val="none" w:sz="0" w:space="0" w:color="auto"/>
        <w:left w:val="none" w:sz="0" w:space="0" w:color="auto"/>
        <w:bottom w:val="none" w:sz="0" w:space="0" w:color="auto"/>
        <w:right w:val="none" w:sz="0" w:space="0" w:color="auto"/>
      </w:divBdr>
    </w:div>
    <w:div w:id="2092114707">
      <w:bodyDiv w:val="1"/>
      <w:marLeft w:val="0"/>
      <w:marRight w:val="0"/>
      <w:marTop w:val="0"/>
      <w:marBottom w:val="0"/>
      <w:divBdr>
        <w:top w:val="none" w:sz="0" w:space="0" w:color="auto"/>
        <w:left w:val="none" w:sz="0" w:space="0" w:color="auto"/>
        <w:bottom w:val="none" w:sz="0" w:space="0" w:color="auto"/>
        <w:right w:val="none" w:sz="0" w:space="0" w:color="auto"/>
      </w:divBdr>
    </w:div>
    <w:div w:id="2093693938">
      <w:bodyDiv w:val="1"/>
      <w:marLeft w:val="0"/>
      <w:marRight w:val="0"/>
      <w:marTop w:val="0"/>
      <w:marBottom w:val="0"/>
      <w:divBdr>
        <w:top w:val="none" w:sz="0" w:space="0" w:color="auto"/>
        <w:left w:val="none" w:sz="0" w:space="0" w:color="auto"/>
        <w:bottom w:val="none" w:sz="0" w:space="0" w:color="auto"/>
        <w:right w:val="none" w:sz="0" w:space="0" w:color="auto"/>
      </w:divBdr>
    </w:div>
    <w:div w:id="2095661469">
      <w:bodyDiv w:val="1"/>
      <w:marLeft w:val="0"/>
      <w:marRight w:val="0"/>
      <w:marTop w:val="0"/>
      <w:marBottom w:val="0"/>
      <w:divBdr>
        <w:top w:val="none" w:sz="0" w:space="0" w:color="auto"/>
        <w:left w:val="none" w:sz="0" w:space="0" w:color="auto"/>
        <w:bottom w:val="none" w:sz="0" w:space="0" w:color="auto"/>
        <w:right w:val="none" w:sz="0" w:space="0" w:color="auto"/>
      </w:divBdr>
    </w:div>
    <w:div w:id="2099518553">
      <w:bodyDiv w:val="1"/>
      <w:marLeft w:val="0"/>
      <w:marRight w:val="0"/>
      <w:marTop w:val="0"/>
      <w:marBottom w:val="0"/>
      <w:divBdr>
        <w:top w:val="none" w:sz="0" w:space="0" w:color="auto"/>
        <w:left w:val="none" w:sz="0" w:space="0" w:color="auto"/>
        <w:bottom w:val="none" w:sz="0" w:space="0" w:color="auto"/>
        <w:right w:val="none" w:sz="0" w:space="0" w:color="auto"/>
      </w:divBdr>
    </w:div>
    <w:div w:id="2102870998">
      <w:bodyDiv w:val="1"/>
      <w:marLeft w:val="0"/>
      <w:marRight w:val="0"/>
      <w:marTop w:val="0"/>
      <w:marBottom w:val="0"/>
      <w:divBdr>
        <w:top w:val="none" w:sz="0" w:space="0" w:color="auto"/>
        <w:left w:val="none" w:sz="0" w:space="0" w:color="auto"/>
        <w:bottom w:val="none" w:sz="0" w:space="0" w:color="auto"/>
        <w:right w:val="none" w:sz="0" w:space="0" w:color="auto"/>
      </w:divBdr>
    </w:div>
    <w:div w:id="2107462827">
      <w:bodyDiv w:val="1"/>
      <w:marLeft w:val="0"/>
      <w:marRight w:val="0"/>
      <w:marTop w:val="0"/>
      <w:marBottom w:val="0"/>
      <w:divBdr>
        <w:top w:val="none" w:sz="0" w:space="0" w:color="auto"/>
        <w:left w:val="none" w:sz="0" w:space="0" w:color="auto"/>
        <w:bottom w:val="none" w:sz="0" w:space="0" w:color="auto"/>
        <w:right w:val="none" w:sz="0" w:space="0" w:color="auto"/>
      </w:divBdr>
    </w:div>
    <w:div w:id="2108189240">
      <w:bodyDiv w:val="1"/>
      <w:marLeft w:val="0"/>
      <w:marRight w:val="0"/>
      <w:marTop w:val="0"/>
      <w:marBottom w:val="0"/>
      <w:divBdr>
        <w:top w:val="none" w:sz="0" w:space="0" w:color="auto"/>
        <w:left w:val="none" w:sz="0" w:space="0" w:color="auto"/>
        <w:bottom w:val="none" w:sz="0" w:space="0" w:color="auto"/>
        <w:right w:val="none" w:sz="0" w:space="0" w:color="auto"/>
      </w:divBdr>
    </w:div>
    <w:div w:id="2117553758">
      <w:bodyDiv w:val="1"/>
      <w:marLeft w:val="0"/>
      <w:marRight w:val="0"/>
      <w:marTop w:val="0"/>
      <w:marBottom w:val="0"/>
      <w:divBdr>
        <w:top w:val="none" w:sz="0" w:space="0" w:color="auto"/>
        <w:left w:val="none" w:sz="0" w:space="0" w:color="auto"/>
        <w:bottom w:val="none" w:sz="0" w:space="0" w:color="auto"/>
        <w:right w:val="none" w:sz="0" w:space="0" w:color="auto"/>
      </w:divBdr>
    </w:div>
    <w:div w:id="2121756375">
      <w:bodyDiv w:val="1"/>
      <w:marLeft w:val="0"/>
      <w:marRight w:val="0"/>
      <w:marTop w:val="0"/>
      <w:marBottom w:val="0"/>
      <w:divBdr>
        <w:top w:val="none" w:sz="0" w:space="0" w:color="auto"/>
        <w:left w:val="none" w:sz="0" w:space="0" w:color="auto"/>
        <w:bottom w:val="none" w:sz="0" w:space="0" w:color="auto"/>
        <w:right w:val="none" w:sz="0" w:space="0" w:color="auto"/>
      </w:divBdr>
    </w:div>
    <w:div w:id="2125541933">
      <w:bodyDiv w:val="1"/>
      <w:marLeft w:val="0"/>
      <w:marRight w:val="0"/>
      <w:marTop w:val="0"/>
      <w:marBottom w:val="0"/>
      <w:divBdr>
        <w:top w:val="none" w:sz="0" w:space="0" w:color="auto"/>
        <w:left w:val="none" w:sz="0" w:space="0" w:color="auto"/>
        <w:bottom w:val="none" w:sz="0" w:space="0" w:color="auto"/>
        <w:right w:val="none" w:sz="0" w:space="0" w:color="auto"/>
      </w:divBdr>
    </w:div>
    <w:div w:id="2132745366">
      <w:bodyDiv w:val="1"/>
      <w:marLeft w:val="0"/>
      <w:marRight w:val="0"/>
      <w:marTop w:val="0"/>
      <w:marBottom w:val="0"/>
      <w:divBdr>
        <w:top w:val="none" w:sz="0" w:space="0" w:color="auto"/>
        <w:left w:val="none" w:sz="0" w:space="0" w:color="auto"/>
        <w:bottom w:val="none" w:sz="0" w:space="0" w:color="auto"/>
        <w:right w:val="none" w:sz="0" w:space="0" w:color="auto"/>
      </w:divBdr>
    </w:div>
    <w:div w:id="213818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DIV14</b:Tag>
    <b:SourceType>InternetSite</b:SourceType>
    <b:Guid>{661FB90E-5FAF-4705-9389-A6619377AE16}</b:Guid>
    <b:Title>Why it's important to have an Energy Audit</b:Title>
    <b:Year>2014</b:Year>
    <b:Author>
      <b:Author>
        <b:Corporate>DIVERSEGY</b:Corporate>
      </b:Author>
    </b:Author>
    <b:InternetSiteTitle>DIVERSEGY</b:InternetSiteTitle>
    <b:Month>June</b:Month>
    <b:Day>23</b:Day>
    <b:URL>https://www.diversegy.com/blog/13/why-its-important-to-have-an-energy-audit/</b:URL>
    <b:RefOrder>1</b:RefOrder>
  </b:Source>
  <b:Source>
    <b:Tag>The17</b:Tag>
    <b:SourceType>InternetSite</b:SourceType>
    <b:Guid>{F4EC225F-B7FA-4BA8-A7DE-A5DF2B2D88EE}</b:Guid>
    <b:Title>Types of Energy Audits</b:Title>
    <b:Year>2017</b:Year>
    <b:Month>August</b:Month>
    <b:Day>11</b:Day>
    <b:Author>
      <b:Author>
        <b:Corporate>The Green Energy Advice Bureau</b:Corporate>
      </b:Author>
    </b:Author>
    <b:InternetSiteTitle>The Green Energy Advice Bureau</b:InternetSiteTitle>
    <b:URL>https://www.greenpoweradvice.co.uk/types-of-energy-audits/</b:URL>
    <b:RefOrder>2</b:RefOrder>
  </b:Source>
  <b:Source>
    <b:Tag>Joh</b:Tag>
    <b:SourceType>DocumentFromInternetSite</b:SourceType>
    <b:Guid>{1D48E3D5-A3F2-49DE-A6AF-727237879E82}</b:Guid>
    <b:Title>A Walkthrough Energy Audit of PRECOT MERIDIAN</b:Title>
    <b:InternetSiteTitle>A Walkthrough Energy Audit of PRECOT MERIDIAN</b:InternetSiteTitle>
    <b:URL>http://www.nitc.ac.in/electrical/ipg/PDF/INDUSTRIAL%20AUDIT/EAM2.pdf</b:URL>
    <b:Author>
      <b:Author>
        <b:NameList>
          <b:Person>
            <b:Last>Anoop</b:Last>
            <b:First>John</b:First>
          </b:Person>
        </b:NameList>
      </b:Author>
    </b:Author>
    <b:RefOrder>3</b:RefOrder>
  </b:Source>
  <b:Source>
    <b:Tag>Nik</b:Tag>
    <b:SourceType>InternetSite</b:SourceType>
    <b:Guid>{6DA86A47-C672-4ED2-88FC-9AB2DE0EB5DB}</b:Guid>
    <b:Title>How many types of energy audit are there?</b:Title>
    <b:InternetSiteTitle>Leonardo ENERGY</b:InternetSiteTitle>
    <b:URL>https://www.businessmanagementideas.com/energy-management/energy-audit-and-its-types-energy-management/6346</b:URL>
    <b:Author>
      <b:Author>
        <b:NameList>
          <b:Person>
            <b:Last>Santalla</b:Last>
            <b:First>Helen</b:First>
          </b:Person>
        </b:NameList>
      </b:Author>
    </b:Author>
    <b:Year>2019</b:Year>
    <b:Month>October</b:Month>
    <b:Day>9th</b:Day>
    <b:RefOrder>4</b:RefOrder>
  </b:Source>
  <b:Source>
    <b:Tag>TCC</b:Tag>
    <b:SourceType>InternetSite</b:SourceType>
    <b:Guid>{E8817A06-3F9B-45D7-A4DE-E3AA568779F9}</b:Guid>
    <b:Author>
      <b:Author>
        <b:Corporate>TCCI</b:Corporate>
      </b:Author>
    </b:Author>
    <b:Title>The Energy Audit Process</b:Title>
    <b:InternetSiteTitle>TCCI</b:InternetSiteTitle>
    <b:URL>http://www.tcci.com.au/Services/Sustainability/Earn-Your-Stars/The-Process</b:URL>
    <b:RefOrder>5</b:RefOrder>
  </b:Source>
  <b:Source>
    <b:Tag>Ene20</b:Tag>
    <b:SourceType>InternetSite</b:SourceType>
    <b:Guid>{0CE3B059-6E16-4FB0-BD40-D526E764045A}</b:Guid>
    <b:Author>
      <b:Author>
        <b:Corporate>Energy Saving Trust</b:Corporate>
      </b:Author>
    </b:Author>
    <b:Title>Ground Source Heat Pumps</b:Title>
    <b:InternetSiteTitle>Energy Saving Trust</b:InternetSiteTitle>
    <b:Year>2020</b:Year>
    <b:URL>https://energysavingtrust.org.uk/renewable-energy/heat/ground-source-heat-pumps</b:URL>
    <b:RefOrder>8</b:RefOrder>
  </b:Source>
  <b:Source>
    <b:Tag>Att19</b:Tag>
    <b:SourceType>InternetSite</b:SourceType>
    <b:Guid>{EC58B083-4A21-4B71-AAF6-5059E9C6ED5E}</b:Guid>
    <b:Author>
      <b:Author>
        <b:NameList>
          <b:Person>
            <b:Last>Vekony</b:Last>
            <b:First>Attila</b:First>
            <b:Middle>Tamas</b:Middle>
          </b:Person>
        </b:NameList>
      </b:Author>
    </b:Author>
    <b:Title>The Running Costs of Heat Pumps</b:Title>
    <b:InternetSiteTitle>GreenMatch</b:InternetSiteTitle>
    <b:Year>2019</b:Year>
    <b:Month>December</b:Month>
    <b:Day>17th</b:Day>
    <b:URL>https://www.greenmatch.co.uk/blog/2014/08/the-running-costs-of-heat-pumps</b:URL>
    <b:RefOrder>9</b:RefOrder>
  </b:Source>
  <b:Source>
    <b:Tag>Can19</b:Tag>
    <b:SourceType>InternetSite</b:SourceType>
    <b:Guid>{94B85535-6CB2-40AF-A16F-60EF96241B7A}</b:Guid>
    <b:Author>
      <b:Author>
        <b:Corporate>Canaston Oaks</b:Corporate>
      </b:Author>
    </b:Author>
    <b:Title>Canaston Oaks</b:Title>
    <b:Year>2019</b:Year>
    <b:InternetSiteTitle>Canaston Oaks</b:InternetSiteTitle>
    <b:URL>https://www.canastonoaks.co.uk/</b:URL>
    <b:RefOrder>6</b:RefOrder>
  </b:Source>
  <b:Source>
    <b:Tag>Emm20</b:Tag>
    <b:SourceType>Interview</b:SourceType>
    <b:Guid>{43173674-A6C7-4AEE-9F8E-D04B84ADD353}</b:Guid>
    <b:Year>2020</b:Year>
    <b:Month>January</b:Month>
    <b:Author>
      <b:Interviewee>
        <b:NameList>
          <b:Person>
            <b:Last>Millership</b:Last>
            <b:First>Emma</b:First>
          </b:Person>
        </b:NameList>
      </b:Interviewee>
    </b:Author>
    <b:Title>Manger of Canaston Oaks</b:Title>
    <b:RefOrder>7</b:RefOrder>
  </b:Source>
  <b:Source>
    <b:Tag>Sar</b:Tag>
    <b:SourceType>InternetSite</b:SourceType>
    <b:Guid>{29F15CDB-F44E-49D3-9056-DBCBA5ABB60E}</b:Guid>
    <b:Title>Oil Central Heating</b:Title>
    <b:Author>
      <b:Author>
        <b:NameList>
          <b:Person>
            <b:Last>Ingrams</b:Last>
            <b:First>Sarah</b:First>
          </b:Person>
        </b:NameList>
      </b:Author>
    </b:Author>
    <b:URL>https://www.which.co.uk/reviews/home-heating-systems/article/home-heating-systems/oil-central-heating</b:URL>
    <b:Year>2018</b:Year>
    <b:RefOrder>11</b:RefOrder>
  </b:Source>
  <b:Source>
    <b:Tag>Nat</b:Tag>
    <b:SourceType>InternetSite</b:SourceType>
    <b:Guid>{A403D35A-ACCA-454E-9947-171BF7A53B25}</b:Guid>
    <b:Author>
      <b:Author>
        <b:Corporate>National Energy Foundation</b:Corporate>
      </b:Author>
    </b:Author>
    <b:Title>Oil Central Heating</b:Title>
    <b:URL>http://www.nef.org.uk/knowledge-hub/view/oil-central-heating</b:URL>
    <b:RefOrder>10</b:RefOrder>
  </b:Source>
  <b:Source>
    <b:Tag>Gro</b:Tag>
    <b:SourceType>InternetSite</b:SourceType>
    <b:Guid>{CDB6FB01-7F0D-472D-B5AF-EC3E2940D461}</b:Guid>
    <b:Author>
      <b:Author>
        <b:Corporate>Ground Source Heat Pump Association</b:Corporate>
      </b:Author>
    </b:Author>
    <b:Title>Ground Source Heat Pumps</b:Title>
    <b:URL>https://www.gshp.org.uk/Ground_Source_Heat_Pump.html</b:URL>
    <b:RefOrder>12</b:RefOrder>
  </b:Source>
  <b:Source>
    <b:Tag>Jef16</b:Tag>
    <b:SourceType>InternetSite</b:SourceType>
    <b:Guid>{8B720E7A-33D4-4E5F-8167-C292D67B4001}</b:Guid>
    <b:Author>
      <b:Author>
        <b:NameList>
          <b:Person>
            <b:Last>Desjardins</b:Last>
            <b:First>Jeff</b:First>
          </b:Person>
        </b:NameList>
      </b:Author>
    </b:Author>
    <b:Title>What Uses the Most Energy in Your Home?</b:Title>
    <b:Year>2016</b:Year>
    <b:URL>https://www.visualcapitalist.com/what-uses-the-most-energy-home/</b:URL>
    <b:RefOrder>19</b:RefOrder>
  </b:Source>
  <b:Source>
    <b:Tag>Gre19</b:Tag>
    <b:SourceType>InternetSite</b:SourceType>
    <b:Guid>{A0CD201A-DF57-4007-8A65-7FB4FDB7149F}</b:Guid>
    <b:Title>Compare price of green energy solutions</b:Title>
    <b:Year>2019</b:Year>
    <b:URL>https://www.greenmatch.co.uk/blog/2014/08/insulation-why-is-it-important</b:URL>
    <b:Author>
      <b:Author>
        <b:Corporate>Green Match</b:Corporate>
      </b:Author>
    </b:Author>
    <b:RefOrder>13</b:RefOrder>
  </b:Source>
  <b:Source>
    <b:Tag>Bus20</b:Tag>
    <b:SourceType>InternetSite</b:SourceType>
    <b:Guid>{D271AD24-B207-4C9E-8C9B-1CE1AEB510C2}</b:Guid>
    <b:Author>
      <b:Author>
        <b:Corporate>Business Electricity Prices</b:Corporate>
      </b:Author>
    </b:Author>
    <b:Title>Unit Kwh Prices</b:Title>
    <b:Year>2020</b:Year>
    <b:URL>https://www.businesselectricityprices.org.uk/cost-per-kwh/</b:URL>
    <b:RefOrder>14</b:RefOrder>
  </b:Source>
  <b:Source>
    <b:Tag>Log18</b:Tag>
    <b:SourceType>InternetSite</b:SourceType>
    <b:Guid>{2F57E3E8-7AF2-43EA-B72C-EFB37B6DA71E}</b:Guid>
    <b:Author>
      <b:Author>
        <b:Corporate>Logic 4 Training</b:Corporate>
      </b:Author>
    </b:Author>
    <b:Title>Is there a future for oil heating?</b:Title>
    <b:Year>2018</b:Year>
    <b:URL>https://www.logic4training.co.uk/blog/oil/is-there-a-future-for-oil-heating/</b:URL>
    <b:RefOrder>15</b:RefOrder>
  </b:Source>
  <b:Source>
    <b:Tag>Van08</b:Tag>
    <b:SourceType>Book</b:SourceType>
    <b:Guid>{A9C98B2C-6366-4DB1-A8C9-8D77B554C438}</b:Guid>
    <b:Title>The Transition to Renewable Technology</b:Title>
    <b:Year>2008</b:Year>
    <b:City>Cheltenham</b:City>
    <b:Publisher>Edward Elgar Publishing Limited</b:Publisher>
    <b:Author>
      <b:Author>
        <b:NameList>
          <b:Person>
            <b:Last>Van Den Bergh</b:Last>
            <b:First>Jeroen</b:First>
          </b:Person>
          <b:Person>
            <b:Last>Bruinsma</b:Last>
            <b:First>Frank</b:First>
          </b:Person>
        </b:NameList>
      </b:Author>
    </b:Author>
    <b:RefOrder>17</b:RefOrder>
  </b:Source>
  <b:Source>
    <b:Tag>Hil95</b:Tag>
    <b:SourceType>Book</b:SourceType>
    <b:Guid>{1216D9D4-A602-4D6B-867D-735E8BA5EC7F}</b:Guid>
    <b:Title>The Future Of Energy Use</b:Title>
    <b:Year>1995</b:Year>
    <b:City>London</b:City>
    <b:Publisher>Earthscan Publications Limited</b:Publisher>
    <b:Author>
      <b:Author>
        <b:NameList>
          <b:Person>
            <b:Last>Hill</b:Last>
            <b:First>Robert</b:First>
          </b:Person>
          <b:Person>
            <b:Last>O'Keefe</b:Last>
            <b:First>Phil</b:First>
          </b:Person>
          <b:Person>
            <b:Last>Snape</b:Last>
            <b:First>Colin</b:First>
          </b:Person>
        </b:NameList>
      </b:Author>
    </b:Author>
    <b:RefOrder>16</b:RefOrder>
  </b:Source>
  <b:Source>
    <b:Tag>Dav07</b:Tag>
    <b:SourceType>JournalArticle</b:SourceType>
    <b:Guid>{E8DB5043-09FD-4F4C-B780-FCAC56DA5E6B}</b:Guid>
    <b:Title>Smart Metering, Load Control and Energy Using Behaviour</b:Title>
    <b:Year>2007</b:Year>
    <b:Author>
      <b:Author>
        <b:NameList>
          <b:Person>
            <b:Last>Crossley</b:Last>
            <b:First>David</b:First>
          </b:Person>
        </b:NameList>
      </b:Author>
    </b:Author>
    <b:JournalName>Energy Futures Australia Pty Ltd</b:JournalName>
    <b:RefOrder>18</b:RefOrder>
  </b:Source>
</b:Sources>
</file>

<file path=customXml/itemProps1.xml><?xml version="1.0" encoding="utf-8"?>
<ds:datastoreItem xmlns:ds="http://schemas.openxmlformats.org/officeDocument/2006/customXml" ds:itemID="{BCDC7F69-6976-47D5-A79D-6CEF04AA4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3160</Words>
  <Characters>18016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Jones (1701384)</dc:creator>
  <cp:keywords/>
  <dc:description/>
  <cp:lastModifiedBy>Timothy Jones (1701384)</cp:lastModifiedBy>
  <cp:revision>2</cp:revision>
  <dcterms:created xsi:type="dcterms:W3CDTF">2020-02-02T22:47:00Z</dcterms:created>
  <dcterms:modified xsi:type="dcterms:W3CDTF">2020-02-02T22:47:00Z</dcterms:modified>
</cp:coreProperties>
</file>