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5AFDE9" w14:textId="77777777" w:rsidR="002B07FB" w:rsidRDefault="002B07FB" w:rsidP="00D4016E">
      <w:pPr>
        <w:spacing w:line="360" w:lineRule="auto"/>
      </w:pPr>
      <w:r w:rsidRPr="002B07FB">
        <w:rPr>
          <w:b/>
          <w:bCs/>
        </w:rPr>
        <w:t>Student name:</w:t>
      </w:r>
      <w:r>
        <w:t xml:space="preserve"> Anna Berova</w:t>
      </w:r>
    </w:p>
    <w:p w14:paraId="7ECB9E6B" w14:textId="77777777" w:rsidR="002B07FB" w:rsidRDefault="002B07FB" w:rsidP="00D4016E">
      <w:pPr>
        <w:spacing w:line="360" w:lineRule="auto"/>
      </w:pPr>
      <w:r w:rsidRPr="002B07FB">
        <w:rPr>
          <w:b/>
          <w:bCs/>
        </w:rPr>
        <w:t>Student number:</w:t>
      </w:r>
      <w:r>
        <w:t xml:space="preserve"> 2128364</w:t>
      </w:r>
    </w:p>
    <w:p w14:paraId="648979B6" w14:textId="77777777" w:rsidR="002B07FB" w:rsidRDefault="002B07FB" w:rsidP="00D4016E">
      <w:pPr>
        <w:spacing w:line="360" w:lineRule="auto"/>
      </w:pPr>
      <w:r w:rsidRPr="002B07FB">
        <w:rPr>
          <w:b/>
          <w:bCs/>
        </w:rPr>
        <w:t>Module code:</w:t>
      </w:r>
      <w:r>
        <w:t xml:space="preserve"> BMSW 5103</w:t>
      </w:r>
    </w:p>
    <w:p w14:paraId="090F2B4A" w14:textId="77777777" w:rsidR="002B07FB" w:rsidRDefault="002B07FB" w:rsidP="00D4016E">
      <w:pPr>
        <w:spacing w:line="360" w:lineRule="auto"/>
      </w:pPr>
      <w:r w:rsidRPr="002B07FB">
        <w:rPr>
          <w:b/>
          <w:bCs/>
        </w:rPr>
        <w:t>Module title:</w:t>
      </w:r>
      <w:r>
        <w:t xml:space="preserve"> Understanding and Engaging in the Customer Experience</w:t>
      </w:r>
    </w:p>
    <w:p w14:paraId="25FC6623" w14:textId="3D429FC4" w:rsidR="002B07FB" w:rsidRDefault="002B07FB" w:rsidP="00D4016E">
      <w:pPr>
        <w:spacing w:line="360" w:lineRule="auto"/>
      </w:pPr>
      <w:r w:rsidRPr="002B07FB">
        <w:rPr>
          <w:b/>
          <w:bCs/>
        </w:rPr>
        <w:t>Lecturer:</w:t>
      </w:r>
      <w:r>
        <w:t xml:space="preserve"> Mohammad Rahman </w:t>
      </w:r>
    </w:p>
    <w:p w14:paraId="45514883" w14:textId="77777777" w:rsidR="002B07FB" w:rsidRDefault="002B07FB" w:rsidP="00D4016E">
      <w:pPr>
        <w:spacing w:line="360" w:lineRule="auto"/>
        <w:rPr>
          <w:rFonts w:ascii="Arial" w:hAnsi="Arial" w:cs="Arial"/>
        </w:rPr>
      </w:pPr>
    </w:p>
    <w:p w14:paraId="71F4244C" w14:textId="77777777" w:rsidR="002B07FB" w:rsidRDefault="002B07FB" w:rsidP="00D4016E">
      <w:pPr>
        <w:spacing w:line="360" w:lineRule="auto"/>
        <w:rPr>
          <w:rFonts w:ascii="Arial" w:hAnsi="Arial" w:cs="Arial"/>
        </w:rPr>
      </w:pPr>
    </w:p>
    <w:p w14:paraId="25C1AF84" w14:textId="77777777" w:rsidR="002B07FB" w:rsidRDefault="002B07FB" w:rsidP="00D4016E">
      <w:pPr>
        <w:spacing w:line="360" w:lineRule="auto"/>
        <w:rPr>
          <w:rFonts w:ascii="Arial" w:hAnsi="Arial" w:cs="Arial"/>
        </w:rPr>
      </w:pPr>
    </w:p>
    <w:p w14:paraId="016ACA58" w14:textId="19B2B0BF" w:rsidR="002B07FB" w:rsidRPr="002B07FB" w:rsidRDefault="002B07FB" w:rsidP="00D4016E">
      <w:pPr>
        <w:spacing w:line="360" w:lineRule="auto"/>
        <w:jc w:val="center"/>
        <w:rPr>
          <w:rFonts w:ascii="Arial" w:hAnsi="Arial" w:cs="Arial"/>
          <w:sz w:val="40"/>
          <w:szCs w:val="40"/>
        </w:rPr>
      </w:pPr>
      <w:r w:rsidRPr="002B07FB">
        <w:rPr>
          <w:rFonts w:ascii="Arial" w:hAnsi="Arial" w:cs="Arial"/>
          <w:sz w:val="40"/>
          <w:szCs w:val="40"/>
        </w:rPr>
        <w:t>Report</w:t>
      </w:r>
    </w:p>
    <w:p w14:paraId="777F3D92" w14:textId="77777777" w:rsidR="002B07FB" w:rsidRDefault="002B07FB" w:rsidP="00D4016E">
      <w:pPr>
        <w:spacing w:line="360" w:lineRule="auto"/>
        <w:rPr>
          <w:rFonts w:ascii="Arial" w:hAnsi="Arial" w:cs="Arial"/>
        </w:rPr>
      </w:pPr>
    </w:p>
    <w:p w14:paraId="6BA46C6C" w14:textId="77777777" w:rsidR="002B07FB" w:rsidRDefault="002B07FB" w:rsidP="00D4016E">
      <w:pPr>
        <w:spacing w:line="360" w:lineRule="auto"/>
        <w:rPr>
          <w:rFonts w:ascii="Arial" w:hAnsi="Arial" w:cs="Arial"/>
        </w:rPr>
      </w:pPr>
    </w:p>
    <w:p w14:paraId="41C384AF" w14:textId="77777777" w:rsidR="002B07FB" w:rsidRDefault="002B07FB" w:rsidP="00D4016E">
      <w:pPr>
        <w:spacing w:line="360" w:lineRule="auto"/>
        <w:rPr>
          <w:rFonts w:ascii="Arial" w:hAnsi="Arial" w:cs="Arial"/>
        </w:rPr>
      </w:pPr>
    </w:p>
    <w:p w14:paraId="3BF1E0DD" w14:textId="77777777" w:rsidR="002B07FB" w:rsidRDefault="002B07FB" w:rsidP="00D4016E">
      <w:pPr>
        <w:spacing w:line="360" w:lineRule="auto"/>
        <w:rPr>
          <w:rFonts w:ascii="Arial" w:hAnsi="Arial" w:cs="Arial"/>
        </w:rPr>
      </w:pPr>
    </w:p>
    <w:p w14:paraId="0D541E0A" w14:textId="77777777" w:rsidR="002B07FB" w:rsidRDefault="002B07FB" w:rsidP="00D4016E">
      <w:pPr>
        <w:spacing w:line="360" w:lineRule="auto"/>
        <w:rPr>
          <w:rFonts w:ascii="Arial" w:hAnsi="Arial" w:cs="Arial"/>
        </w:rPr>
      </w:pPr>
    </w:p>
    <w:p w14:paraId="7CFD445A" w14:textId="77777777" w:rsidR="002B07FB" w:rsidRDefault="002B07FB" w:rsidP="00D4016E">
      <w:pPr>
        <w:spacing w:line="360" w:lineRule="auto"/>
        <w:rPr>
          <w:rFonts w:ascii="Arial" w:hAnsi="Arial" w:cs="Arial"/>
        </w:rPr>
      </w:pPr>
    </w:p>
    <w:p w14:paraId="39AF970C" w14:textId="77777777" w:rsidR="002B07FB" w:rsidRDefault="002B07FB" w:rsidP="00D4016E">
      <w:pPr>
        <w:spacing w:line="360" w:lineRule="auto"/>
        <w:rPr>
          <w:rFonts w:ascii="Arial" w:hAnsi="Arial" w:cs="Arial"/>
        </w:rPr>
      </w:pPr>
    </w:p>
    <w:p w14:paraId="31AE3B59" w14:textId="77777777" w:rsidR="002B07FB" w:rsidRDefault="002B07FB" w:rsidP="00D4016E">
      <w:pPr>
        <w:spacing w:line="360" w:lineRule="auto"/>
        <w:rPr>
          <w:rFonts w:ascii="Arial" w:hAnsi="Arial" w:cs="Arial"/>
        </w:rPr>
      </w:pPr>
    </w:p>
    <w:p w14:paraId="7DAADCD2" w14:textId="77777777" w:rsidR="002B07FB" w:rsidRDefault="002B07FB" w:rsidP="00D4016E">
      <w:pPr>
        <w:spacing w:line="360" w:lineRule="auto"/>
        <w:rPr>
          <w:rFonts w:ascii="Arial" w:hAnsi="Arial" w:cs="Arial"/>
        </w:rPr>
      </w:pPr>
    </w:p>
    <w:p w14:paraId="044E8E1E" w14:textId="77777777" w:rsidR="002B07FB" w:rsidRDefault="002B07FB" w:rsidP="00D4016E">
      <w:pPr>
        <w:spacing w:line="360" w:lineRule="auto"/>
        <w:rPr>
          <w:rFonts w:ascii="Arial" w:hAnsi="Arial" w:cs="Arial"/>
        </w:rPr>
      </w:pPr>
    </w:p>
    <w:p w14:paraId="50E7F56F" w14:textId="77777777" w:rsidR="002B07FB" w:rsidRDefault="002B07FB" w:rsidP="00D4016E">
      <w:pPr>
        <w:spacing w:line="360" w:lineRule="auto"/>
        <w:rPr>
          <w:rFonts w:ascii="Arial" w:hAnsi="Arial" w:cs="Arial"/>
        </w:rPr>
      </w:pPr>
    </w:p>
    <w:p w14:paraId="66A760A0" w14:textId="77777777" w:rsidR="002B07FB" w:rsidRDefault="002B07FB" w:rsidP="00D4016E">
      <w:pPr>
        <w:spacing w:line="360" w:lineRule="auto"/>
        <w:rPr>
          <w:rFonts w:ascii="Arial" w:hAnsi="Arial" w:cs="Arial"/>
        </w:rPr>
      </w:pPr>
    </w:p>
    <w:p w14:paraId="3D8D359B" w14:textId="77777777" w:rsidR="002B07FB" w:rsidRDefault="002B07FB" w:rsidP="00D4016E">
      <w:pPr>
        <w:spacing w:line="360" w:lineRule="auto"/>
        <w:rPr>
          <w:rFonts w:ascii="Arial" w:hAnsi="Arial" w:cs="Arial"/>
        </w:rPr>
      </w:pPr>
    </w:p>
    <w:p w14:paraId="6FC6B440" w14:textId="77777777" w:rsidR="002B07FB" w:rsidRDefault="002B07FB" w:rsidP="00D4016E">
      <w:pPr>
        <w:spacing w:line="360" w:lineRule="auto"/>
        <w:rPr>
          <w:rFonts w:ascii="Arial" w:hAnsi="Arial" w:cs="Arial"/>
        </w:rPr>
      </w:pPr>
    </w:p>
    <w:p w14:paraId="0F2E5CAF" w14:textId="77777777" w:rsidR="002B07FB" w:rsidRDefault="002B07FB" w:rsidP="00D4016E">
      <w:pPr>
        <w:spacing w:line="360" w:lineRule="auto"/>
        <w:rPr>
          <w:rFonts w:ascii="Arial" w:hAnsi="Arial" w:cs="Arial"/>
        </w:rPr>
      </w:pPr>
    </w:p>
    <w:p w14:paraId="08C7387E" w14:textId="77777777" w:rsidR="002B07FB" w:rsidRDefault="002B07FB" w:rsidP="00D4016E">
      <w:pPr>
        <w:spacing w:line="360" w:lineRule="auto"/>
        <w:rPr>
          <w:rFonts w:ascii="Arial" w:hAnsi="Arial" w:cs="Arial"/>
        </w:rPr>
      </w:pPr>
    </w:p>
    <w:p w14:paraId="67CC5DC6" w14:textId="77777777" w:rsidR="002B07FB" w:rsidRDefault="002B07FB" w:rsidP="00D4016E">
      <w:pPr>
        <w:spacing w:line="360" w:lineRule="auto"/>
        <w:rPr>
          <w:rFonts w:ascii="Arial" w:hAnsi="Arial" w:cs="Arial"/>
        </w:rPr>
      </w:pPr>
    </w:p>
    <w:p w14:paraId="0E9DB48A" w14:textId="77777777" w:rsidR="002B07FB" w:rsidRDefault="002B07FB" w:rsidP="00D4016E">
      <w:pPr>
        <w:spacing w:line="360" w:lineRule="auto"/>
        <w:rPr>
          <w:rFonts w:ascii="Arial" w:hAnsi="Arial" w:cs="Arial"/>
        </w:rPr>
      </w:pPr>
    </w:p>
    <w:p w14:paraId="2115842E" w14:textId="77777777" w:rsidR="002B07FB" w:rsidRDefault="002B07FB" w:rsidP="00D4016E">
      <w:pPr>
        <w:spacing w:line="360" w:lineRule="auto"/>
        <w:rPr>
          <w:rFonts w:ascii="Arial" w:hAnsi="Arial" w:cs="Arial"/>
        </w:rPr>
      </w:pPr>
    </w:p>
    <w:p w14:paraId="32AD7884" w14:textId="77777777" w:rsidR="002B07FB" w:rsidRDefault="002B07FB" w:rsidP="00D4016E">
      <w:pPr>
        <w:spacing w:line="360" w:lineRule="auto"/>
        <w:rPr>
          <w:rFonts w:ascii="Arial" w:hAnsi="Arial" w:cs="Arial"/>
        </w:rPr>
      </w:pPr>
    </w:p>
    <w:p w14:paraId="2EE572E1" w14:textId="77777777" w:rsidR="002B07FB" w:rsidRDefault="002B07FB" w:rsidP="00D4016E">
      <w:pPr>
        <w:spacing w:line="360" w:lineRule="auto"/>
        <w:rPr>
          <w:rFonts w:ascii="Arial" w:hAnsi="Arial" w:cs="Arial"/>
        </w:rPr>
      </w:pPr>
    </w:p>
    <w:p w14:paraId="05EC1AB3" w14:textId="77777777" w:rsidR="002B07FB" w:rsidRDefault="002B07FB" w:rsidP="00D4016E">
      <w:pPr>
        <w:spacing w:line="360" w:lineRule="auto"/>
        <w:rPr>
          <w:rFonts w:ascii="Arial" w:hAnsi="Arial" w:cs="Arial"/>
        </w:rPr>
      </w:pPr>
    </w:p>
    <w:p w14:paraId="33BE29D8" w14:textId="559F9593" w:rsidR="002B07FB" w:rsidRDefault="002B07FB" w:rsidP="00D4016E">
      <w:pPr>
        <w:spacing w:line="360" w:lineRule="auto"/>
        <w:rPr>
          <w:rFonts w:ascii="Arial" w:hAnsi="Arial" w:cs="Arial"/>
        </w:rPr>
      </w:pPr>
      <w:r>
        <w:rPr>
          <w:rFonts w:ascii="Arial" w:hAnsi="Arial" w:cs="Arial"/>
        </w:rPr>
        <w:t>Table of contents:</w:t>
      </w:r>
    </w:p>
    <w:p w14:paraId="0D916EFB" w14:textId="4DC9047E" w:rsidR="00A633F1" w:rsidRPr="000F494C" w:rsidRDefault="005A5DCD" w:rsidP="00D4016E">
      <w:pPr>
        <w:spacing w:line="360" w:lineRule="auto"/>
        <w:rPr>
          <w:rFonts w:ascii="Arial" w:hAnsi="Arial" w:cs="Arial"/>
        </w:rPr>
      </w:pPr>
      <w:r w:rsidRPr="000F494C">
        <w:rPr>
          <w:rFonts w:ascii="Arial" w:hAnsi="Arial" w:cs="Arial"/>
        </w:rPr>
        <w:t>Executive summary</w:t>
      </w:r>
    </w:p>
    <w:p w14:paraId="0390DDC1" w14:textId="0E70D2E1" w:rsidR="005A5DCD" w:rsidRPr="000F494C" w:rsidRDefault="005A5DCD" w:rsidP="00D4016E">
      <w:pPr>
        <w:spacing w:line="360" w:lineRule="auto"/>
        <w:rPr>
          <w:rFonts w:ascii="Arial" w:hAnsi="Arial" w:cs="Arial"/>
        </w:rPr>
      </w:pPr>
      <w:r w:rsidRPr="000F494C">
        <w:rPr>
          <w:rFonts w:ascii="Arial" w:hAnsi="Arial" w:cs="Arial"/>
        </w:rPr>
        <w:t>Introduction</w:t>
      </w:r>
    </w:p>
    <w:p w14:paraId="682C3E9B" w14:textId="5231D124" w:rsidR="005A5DCD" w:rsidRPr="00B23DD3" w:rsidRDefault="00B23DD3" w:rsidP="00D4016E">
      <w:pPr>
        <w:spacing w:line="360" w:lineRule="auto"/>
        <w:rPr>
          <w:rFonts w:ascii="Arial" w:hAnsi="Arial" w:cs="Arial"/>
        </w:rPr>
      </w:pPr>
      <w:r w:rsidRPr="00B23DD3">
        <w:rPr>
          <w:rFonts w:ascii="Arial" w:hAnsi="Arial" w:cs="Arial"/>
        </w:rPr>
        <w:t>Overview of company IKEA Group.</w:t>
      </w:r>
    </w:p>
    <w:p w14:paraId="3A1DB322" w14:textId="276245C9" w:rsidR="005A5DCD" w:rsidRPr="000F494C" w:rsidRDefault="00B23DD3" w:rsidP="00D4016E">
      <w:pPr>
        <w:spacing w:line="360" w:lineRule="auto"/>
        <w:rPr>
          <w:rFonts w:ascii="Arial" w:hAnsi="Arial" w:cs="Arial"/>
        </w:rPr>
      </w:pPr>
      <w:r>
        <w:rPr>
          <w:rFonts w:ascii="Arial" w:hAnsi="Arial" w:cs="Arial"/>
        </w:rPr>
        <w:t>Critical r</w:t>
      </w:r>
      <w:r w:rsidR="005A5DCD" w:rsidRPr="000F494C">
        <w:rPr>
          <w:rFonts w:ascii="Arial" w:hAnsi="Arial" w:cs="Arial"/>
        </w:rPr>
        <w:t xml:space="preserve">eview of </w:t>
      </w:r>
      <w:r>
        <w:rPr>
          <w:rFonts w:ascii="Arial" w:hAnsi="Arial" w:cs="Arial"/>
        </w:rPr>
        <w:t>CRM</w:t>
      </w:r>
      <w:r w:rsidR="005A5DCD" w:rsidRPr="000F494C">
        <w:rPr>
          <w:rFonts w:ascii="Arial" w:hAnsi="Arial" w:cs="Arial"/>
        </w:rPr>
        <w:t xml:space="preserve"> models</w:t>
      </w:r>
    </w:p>
    <w:p w14:paraId="207980CC" w14:textId="001C078A" w:rsidR="005A5DCD" w:rsidRPr="000F494C" w:rsidRDefault="005A5DCD" w:rsidP="00D4016E">
      <w:pPr>
        <w:spacing w:line="360" w:lineRule="auto"/>
        <w:rPr>
          <w:rFonts w:ascii="Arial" w:hAnsi="Arial" w:cs="Arial"/>
        </w:rPr>
      </w:pPr>
      <w:r w:rsidRPr="000F494C">
        <w:rPr>
          <w:rFonts w:ascii="Arial" w:hAnsi="Arial" w:cs="Arial"/>
        </w:rPr>
        <w:t>Analyse the model</w:t>
      </w:r>
      <w:r w:rsidR="00B23DD3">
        <w:rPr>
          <w:rFonts w:ascii="Arial" w:hAnsi="Arial" w:cs="Arial"/>
        </w:rPr>
        <w:t>s</w:t>
      </w:r>
      <w:r w:rsidRPr="000F494C">
        <w:rPr>
          <w:rFonts w:ascii="Arial" w:hAnsi="Arial" w:cs="Arial"/>
        </w:rPr>
        <w:t>.</w:t>
      </w:r>
    </w:p>
    <w:p w14:paraId="0D96AD4A" w14:textId="21180578" w:rsidR="005A5DCD" w:rsidRPr="000F494C" w:rsidRDefault="005A5DCD" w:rsidP="00D4016E">
      <w:pPr>
        <w:spacing w:line="360" w:lineRule="auto"/>
        <w:rPr>
          <w:rFonts w:ascii="Arial" w:hAnsi="Arial" w:cs="Arial"/>
        </w:rPr>
      </w:pPr>
      <w:r w:rsidRPr="000F494C">
        <w:rPr>
          <w:rFonts w:ascii="Arial" w:hAnsi="Arial" w:cs="Arial"/>
        </w:rPr>
        <w:t xml:space="preserve">Recommendations </w:t>
      </w:r>
    </w:p>
    <w:p w14:paraId="7956BAB2" w14:textId="3EF8EE92" w:rsidR="005A5DCD" w:rsidRPr="000F494C" w:rsidRDefault="005A5DCD" w:rsidP="00D4016E">
      <w:pPr>
        <w:spacing w:line="360" w:lineRule="auto"/>
        <w:rPr>
          <w:rFonts w:ascii="Arial" w:hAnsi="Arial" w:cs="Arial"/>
        </w:rPr>
      </w:pPr>
      <w:r w:rsidRPr="000F494C">
        <w:rPr>
          <w:rFonts w:ascii="Arial" w:hAnsi="Arial" w:cs="Arial"/>
        </w:rPr>
        <w:t>Conclusion</w:t>
      </w:r>
    </w:p>
    <w:p w14:paraId="6A09B3FA" w14:textId="77777777" w:rsidR="005A5DCD" w:rsidRPr="000F494C" w:rsidRDefault="005A5DCD" w:rsidP="00D4016E">
      <w:pPr>
        <w:spacing w:line="360" w:lineRule="auto"/>
        <w:rPr>
          <w:rFonts w:ascii="Arial" w:hAnsi="Arial" w:cs="Arial"/>
        </w:rPr>
      </w:pPr>
    </w:p>
    <w:p w14:paraId="591EC595" w14:textId="77777777" w:rsidR="002B07FB" w:rsidRDefault="002B07FB" w:rsidP="00D4016E">
      <w:pPr>
        <w:spacing w:line="360" w:lineRule="auto"/>
        <w:rPr>
          <w:rFonts w:ascii="Arial" w:hAnsi="Arial" w:cs="Arial"/>
          <w:b/>
          <w:bCs/>
        </w:rPr>
      </w:pPr>
    </w:p>
    <w:p w14:paraId="5FB06EAE" w14:textId="77777777" w:rsidR="002B07FB" w:rsidRDefault="002B07FB" w:rsidP="00D4016E">
      <w:pPr>
        <w:spacing w:line="360" w:lineRule="auto"/>
        <w:rPr>
          <w:rFonts w:ascii="Arial" w:hAnsi="Arial" w:cs="Arial"/>
          <w:b/>
          <w:bCs/>
        </w:rPr>
      </w:pPr>
    </w:p>
    <w:p w14:paraId="3750768A" w14:textId="77777777" w:rsidR="002B07FB" w:rsidRDefault="002B07FB" w:rsidP="00D4016E">
      <w:pPr>
        <w:spacing w:line="360" w:lineRule="auto"/>
        <w:rPr>
          <w:rFonts w:ascii="Arial" w:hAnsi="Arial" w:cs="Arial"/>
          <w:b/>
          <w:bCs/>
        </w:rPr>
      </w:pPr>
    </w:p>
    <w:p w14:paraId="4C1A1CA4" w14:textId="77777777" w:rsidR="002B07FB" w:rsidRDefault="002B07FB" w:rsidP="00D4016E">
      <w:pPr>
        <w:spacing w:line="360" w:lineRule="auto"/>
        <w:rPr>
          <w:rFonts w:ascii="Arial" w:hAnsi="Arial" w:cs="Arial"/>
          <w:b/>
          <w:bCs/>
        </w:rPr>
      </w:pPr>
    </w:p>
    <w:p w14:paraId="73C4305F" w14:textId="77777777" w:rsidR="002B07FB" w:rsidRDefault="002B07FB" w:rsidP="00D4016E">
      <w:pPr>
        <w:spacing w:line="360" w:lineRule="auto"/>
        <w:rPr>
          <w:rFonts w:ascii="Arial" w:hAnsi="Arial" w:cs="Arial"/>
          <w:b/>
          <w:bCs/>
        </w:rPr>
      </w:pPr>
    </w:p>
    <w:p w14:paraId="0C0153B6" w14:textId="77777777" w:rsidR="002B07FB" w:rsidRDefault="002B07FB" w:rsidP="00D4016E">
      <w:pPr>
        <w:spacing w:line="360" w:lineRule="auto"/>
        <w:rPr>
          <w:rFonts w:ascii="Arial" w:hAnsi="Arial" w:cs="Arial"/>
          <w:b/>
          <w:bCs/>
        </w:rPr>
      </w:pPr>
    </w:p>
    <w:p w14:paraId="3B35614C" w14:textId="77777777" w:rsidR="002B07FB" w:rsidRDefault="002B07FB" w:rsidP="00D4016E">
      <w:pPr>
        <w:spacing w:line="360" w:lineRule="auto"/>
        <w:rPr>
          <w:rFonts w:ascii="Arial" w:hAnsi="Arial" w:cs="Arial"/>
          <w:b/>
          <w:bCs/>
        </w:rPr>
      </w:pPr>
    </w:p>
    <w:p w14:paraId="50554163" w14:textId="77777777" w:rsidR="002B07FB" w:rsidRDefault="002B07FB" w:rsidP="00D4016E">
      <w:pPr>
        <w:spacing w:line="360" w:lineRule="auto"/>
        <w:rPr>
          <w:rFonts w:ascii="Arial" w:hAnsi="Arial" w:cs="Arial"/>
          <w:b/>
          <w:bCs/>
        </w:rPr>
      </w:pPr>
    </w:p>
    <w:p w14:paraId="1693C4CF" w14:textId="77777777" w:rsidR="002B07FB" w:rsidRDefault="002B07FB" w:rsidP="00D4016E">
      <w:pPr>
        <w:spacing w:line="360" w:lineRule="auto"/>
        <w:rPr>
          <w:rFonts w:ascii="Arial" w:hAnsi="Arial" w:cs="Arial"/>
          <w:b/>
          <w:bCs/>
        </w:rPr>
      </w:pPr>
    </w:p>
    <w:p w14:paraId="0522B9BF" w14:textId="77777777" w:rsidR="002B07FB" w:rsidRDefault="002B07FB" w:rsidP="00D4016E">
      <w:pPr>
        <w:spacing w:line="360" w:lineRule="auto"/>
        <w:rPr>
          <w:rFonts w:ascii="Arial" w:hAnsi="Arial" w:cs="Arial"/>
          <w:b/>
          <w:bCs/>
        </w:rPr>
      </w:pPr>
    </w:p>
    <w:p w14:paraId="4F2EE432" w14:textId="77777777" w:rsidR="002B07FB" w:rsidRDefault="002B07FB" w:rsidP="00D4016E">
      <w:pPr>
        <w:spacing w:line="360" w:lineRule="auto"/>
        <w:rPr>
          <w:rFonts w:ascii="Arial" w:hAnsi="Arial" w:cs="Arial"/>
          <w:b/>
          <w:bCs/>
        </w:rPr>
      </w:pPr>
    </w:p>
    <w:p w14:paraId="5D1EAE9A" w14:textId="77777777" w:rsidR="002B07FB" w:rsidRDefault="002B07FB" w:rsidP="00D4016E">
      <w:pPr>
        <w:spacing w:line="360" w:lineRule="auto"/>
        <w:rPr>
          <w:rFonts w:ascii="Arial" w:hAnsi="Arial" w:cs="Arial"/>
          <w:b/>
          <w:bCs/>
        </w:rPr>
      </w:pPr>
    </w:p>
    <w:p w14:paraId="64B00822" w14:textId="77777777" w:rsidR="002B07FB" w:rsidRDefault="002B07FB" w:rsidP="00D4016E">
      <w:pPr>
        <w:spacing w:line="360" w:lineRule="auto"/>
        <w:rPr>
          <w:rFonts w:ascii="Arial" w:hAnsi="Arial" w:cs="Arial"/>
          <w:b/>
          <w:bCs/>
        </w:rPr>
      </w:pPr>
    </w:p>
    <w:p w14:paraId="1B2127BF" w14:textId="77777777" w:rsidR="002B07FB" w:rsidRDefault="002B07FB" w:rsidP="00D4016E">
      <w:pPr>
        <w:spacing w:line="360" w:lineRule="auto"/>
        <w:rPr>
          <w:rFonts w:ascii="Arial" w:hAnsi="Arial" w:cs="Arial"/>
          <w:b/>
          <w:bCs/>
        </w:rPr>
      </w:pPr>
    </w:p>
    <w:p w14:paraId="7B4C17A9" w14:textId="77777777" w:rsidR="002B07FB" w:rsidRDefault="002B07FB" w:rsidP="00D4016E">
      <w:pPr>
        <w:spacing w:line="360" w:lineRule="auto"/>
        <w:rPr>
          <w:rFonts w:ascii="Arial" w:hAnsi="Arial" w:cs="Arial"/>
          <w:b/>
          <w:bCs/>
        </w:rPr>
      </w:pPr>
    </w:p>
    <w:p w14:paraId="4C9C7B05" w14:textId="77777777" w:rsidR="002B07FB" w:rsidRDefault="002B07FB" w:rsidP="00D4016E">
      <w:pPr>
        <w:spacing w:line="360" w:lineRule="auto"/>
        <w:rPr>
          <w:rFonts w:ascii="Arial" w:hAnsi="Arial" w:cs="Arial"/>
          <w:b/>
          <w:bCs/>
        </w:rPr>
      </w:pPr>
    </w:p>
    <w:p w14:paraId="65DFCD8E" w14:textId="77777777" w:rsidR="002B07FB" w:rsidRDefault="002B07FB" w:rsidP="00D4016E">
      <w:pPr>
        <w:spacing w:line="360" w:lineRule="auto"/>
        <w:rPr>
          <w:rFonts w:ascii="Arial" w:hAnsi="Arial" w:cs="Arial"/>
          <w:b/>
          <w:bCs/>
        </w:rPr>
      </w:pPr>
    </w:p>
    <w:p w14:paraId="35654C23" w14:textId="77777777" w:rsidR="002B07FB" w:rsidRDefault="002B07FB" w:rsidP="00D4016E">
      <w:pPr>
        <w:spacing w:line="360" w:lineRule="auto"/>
        <w:rPr>
          <w:rFonts w:ascii="Arial" w:hAnsi="Arial" w:cs="Arial"/>
          <w:b/>
          <w:bCs/>
        </w:rPr>
      </w:pPr>
    </w:p>
    <w:p w14:paraId="6F6B2E43" w14:textId="01979201" w:rsidR="002B07FB" w:rsidRPr="00D4016E" w:rsidRDefault="002B07FB" w:rsidP="00D4016E">
      <w:pPr>
        <w:spacing w:line="360" w:lineRule="auto"/>
        <w:rPr>
          <w:rFonts w:ascii="Arial" w:hAnsi="Arial" w:cs="Arial"/>
          <w:b/>
          <w:bCs/>
        </w:rPr>
      </w:pPr>
      <w:r w:rsidRPr="00D4016E">
        <w:rPr>
          <w:rFonts w:ascii="Arial" w:hAnsi="Arial" w:cs="Arial"/>
          <w:b/>
          <w:bCs/>
        </w:rPr>
        <w:t>Executive summary</w:t>
      </w:r>
    </w:p>
    <w:p w14:paraId="6A52925D" w14:textId="469585DC" w:rsidR="002B07FB" w:rsidRPr="00D4016E" w:rsidRDefault="00D4016E" w:rsidP="00D4016E">
      <w:pPr>
        <w:spacing w:line="360" w:lineRule="auto"/>
        <w:rPr>
          <w:rFonts w:ascii="Arial" w:hAnsi="Arial" w:cs="Arial"/>
        </w:rPr>
      </w:pPr>
      <w:r w:rsidRPr="00D4016E">
        <w:rPr>
          <w:rFonts w:ascii="Arial" w:hAnsi="Arial" w:cs="Arial"/>
        </w:rPr>
        <w:t xml:space="preserve">IKEA has grown from a small mail-order business to one of the most recognisable home furnishings companies in the world. A strong IKEA culture is necessary for a successful IKEA business. It makes a substantial contribution to a more effective and efficient IKEA organisation, which distinguishes us from competitors and enables us to create a better IKEA for more of the many people. </w:t>
      </w:r>
      <w:r w:rsidR="008372AC" w:rsidRPr="00D4016E">
        <w:rPr>
          <w:rFonts w:ascii="Arial" w:hAnsi="Arial" w:cs="Arial"/>
        </w:rPr>
        <w:t xml:space="preserve">In </w:t>
      </w:r>
      <w:r w:rsidR="006C1BA3">
        <w:rPr>
          <w:rFonts w:ascii="Arial" w:hAnsi="Arial" w:cs="Arial"/>
        </w:rPr>
        <w:t>our present</w:t>
      </w:r>
      <w:r w:rsidR="008372AC" w:rsidRPr="00D4016E">
        <w:rPr>
          <w:rFonts w:ascii="Arial" w:hAnsi="Arial" w:cs="Arial"/>
        </w:rPr>
        <w:t xml:space="preserve"> </w:t>
      </w:r>
      <w:r w:rsidR="006C1BA3" w:rsidRPr="00D4016E">
        <w:rPr>
          <w:rFonts w:ascii="Arial" w:hAnsi="Arial" w:cs="Arial"/>
        </w:rPr>
        <w:t>perspective</w:t>
      </w:r>
      <w:r w:rsidR="008372AC" w:rsidRPr="00D4016E">
        <w:rPr>
          <w:rFonts w:ascii="Arial" w:hAnsi="Arial" w:cs="Arial"/>
        </w:rPr>
        <w:t xml:space="preserve"> of </w:t>
      </w:r>
      <w:r w:rsidR="006C1BA3" w:rsidRPr="00D4016E">
        <w:rPr>
          <w:rFonts w:ascii="Arial" w:hAnsi="Arial" w:cs="Arial"/>
        </w:rPr>
        <w:t>concentrated</w:t>
      </w:r>
      <w:r w:rsidR="008372AC" w:rsidRPr="00D4016E">
        <w:rPr>
          <w:rFonts w:ascii="Arial" w:hAnsi="Arial" w:cs="Arial"/>
        </w:rPr>
        <w:t xml:space="preserve"> </w:t>
      </w:r>
      <w:r w:rsidR="006C1BA3" w:rsidRPr="00D4016E">
        <w:rPr>
          <w:rFonts w:ascii="Arial" w:hAnsi="Arial" w:cs="Arial"/>
        </w:rPr>
        <w:t>fight</w:t>
      </w:r>
      <w:r w:rsidR="008372AC" w:rsidRPr="00D4016E">
        <w:rPr>
          <w:rFonts w:ascii="Arial" w:hAnsi="Arial" w:cs="Arial"/>
        </w:rPr>
        <w:t xml:space="preserve"> and </w:t>
      </w:r>
      <w:r w:rsidR="006C1BA3">
        <w:rPr>
          <w:rFonts w:ascii="Arial" w:hAnsi="Arial" w:cs="Arial"/>
        </w:rPr>
        <w:t xml:space="preserve">fast </w:t>
      </w:r>
      <w:r w:rsidR="006C1BA3" w:rsidRPr="00D4016E">
        <w:rPr>
          <w:rFonts w:ascii="Arial" w:hAnsi="Arial" w:cs="Arial"/>
        </w:rPr>
        <w:t>technology</w:t>
      </w:r>
      <w:r w:rsidR="008372AC" w:rsidRPr="00D4016E">
        <w:rPr>
          <w:rFonts w:ascii="Arial" w:hAnsi="Arial" w:cs="Arial"/>
        </w:rPr>
        <w:t xml:space="preserve"> </w:t>
      </w:r>
      <w:r w:rsidR="006C1BA3" w:rsidRPr="00D4016E">
        <w:rPr>
          <w:rFonts w:ascii="Arial" w:hAnsi="Arial" w:cs="Arial"/>
        </w:rPr>
        <w:t>spread</w:t>
      </w:r>
      <w:r w:rsidR="008372AC" w:rsidRPr="00D4016E">
        <w:rPr>
          <w:rFonts w:ascii="Arial" w:hAnsi="Arial" w:cs="Arial"/>
        </w:rPr>
        <w:t xml:space="preserve">, customer relationship management (CRM) has the </w:t>
      </w:r>
      <w:r w:rsidR="006C1BA3">
        <w:rPr>
          <w:rFonts w:ascii="Arial" w:hAnsi="Arial" w:cs="Arial"/>
        </w:rPr>
        <w:t>power</w:t>
      </w:r>
      <w:r w:rsidR="008372AC" w:rsidRPr="00D4016E">
        <w:rPr>
          <w:rFonts w:ascii="Arial" w:hAnsi="Arial" w:cs="Arial"/>
        </w:rPr>
        <w:t xml:space="preserve"> to </w:t>
      </w:r>
      <w:r w:rsidR="006C1BA3">
        <w:rPr>
          <w:rFonts w:ascii="Arial" w:hAnsi="Arial" w:cs="Arial"/>
        </w:rPr>
        <w:t>influence</w:t>
      </w:r>
      <w:r w:rsidR="008372AC" w:rsidRPr="00D4016E">
        <w:rPr>
          <w:rFonts w:ascii="Arial" w:hAnsi="Arial" w:cs="Arial"/>
        </w:rPr>
        <w:t xml:space="preserve"> to </w:t>
      </w:r>
      <w:r w:rsidR="006C1BA3" w:rsidRPr="00D4016E">
        <w:rPr>
          <w:rFonts w:ascii="Arial" w:hAnsi="Arial" w:cs="Arial"/>
        </w:rPr>
        <w:t>victory</w:t>
      </w:r>
      <w:r w:rsidR="008372AC" w:rsidRPr="00D4016E">
        <w:rPr>
          <w:rFonts w:ascii="Arial" w:hAnsi="Arial" w:cs="Arial"/>
        </w:rPr>
        <w:t xml:space="preserve"> and </w:t>
      </w:r>
      <w:r w:rsidR="006C1BA3" w:rsidRPr="00D4016E">
        <w:rPr>
          <w:rFonts w:ascii="Arial" w:hAnsi="Arial" w:cs="Arial"/>
        </w:rPr>
        <w:t>progression</w:t>
      </w:r>
      <w:r w:rsidR="008372AC" w:rsidRPr="00D4016E">
        <w:rPr>
          <w:rFonts w:ascii="Arial" w:hAnsi="Arial" w:cs="Arial"/>
        </w:rPr>
        <w:t xml:space="preserve"> for organisations. CRM allows businesses to </w:t>
      </w:r>
      <w:r w:rsidR="006C1BA3" w:rsidRPr="00D4016E">
        <w:rPr>
          <w:rFonts w:ascii="Arial" w:hAnsi="Arial" w:cs="Arial"/>
        </w:rPr>
        <w:t>perceive</w:t>
      </w:r>
      <w:r w:rsidR="008372AC" w:rsidRPr="00D4016E">
        <w:rPr>
          <w:rFonts w:ascii="Arial" w:hAnsi="Arial" w:cs="Arial"/>
        </w:rPr>
        <w:t xml:space="preserve"> to </w:t>
      </w:r>
      <w:r w:rsidRPr="00D4016E">
        <w:rPr>
          <w:rFonts w:ascii="Arial" w:hAnsi="Arial" w:cs="Arial"/>
        </w:rPr>
        <w:t>recognise</w:t>
      </w:r>
      <w:r w:rsidR="008372AC" w:rsidRPr="00D4016E">
        <w:rPr>
          <w:rFonts w:ascii="Arial" w:hAnsi="Arial" w:cs="Arial"/>
        </w:rPr>
        <w:t xml:space="preserve"> </w:t>
      </w:r>
      <w:r w:rsidR="006C1BA3">
        <w:rPr>
          <w:rFonts w:ascii="Arial" w:hAnsi="Arial" w:cs="Arial"/>
        </w:rPr>
        <w:t>company</w:t>
      </w:r>
      <w:r w:rsidR="008372AC" w:rsidRPr="00D4016E">
        <w:rPr>
          <w:rFonts w:ascii="Arial" w:hAnsi="Arial" w:cs="Arial"/>
        </w:rPr>
        <w:t xml:space="preserve"> </w:t>
      </w:r>
      <w:r w:rsidR="006C1BA3" w:rsidRPr="00D4016E">
        <w:rPr>
          <w:rFonts w:ascii="Arial" w:hAnsi="Arial" w:cs="Arial"/>
        </w:rPr>
        <w:t>c</w:t>
      </w:r>
      <w:r w:rsidR="006C1BA3">
        <w:rPr>
          <w:rFonts w:ascii="Arial" w:hAnsi="Arial" w:cs="Arial"/>
        </w:rPr>
        <w:t>ustomers</w:t>
      </w:r>
      <w:r w:rsidR="008372AC" w:rsidRPr="00D4016E">
        <w:rPr>
          <w:rFonts w:ascii="Arial" w:hAnsi="Arial" w:cs="Arial"/>
        </w:rPr>
        <w:t xml:space="preserve"> better and </w:t>
      </w:r>
      <w:r w:rsidR="006C1BA3" w:rsidRPr="00D4016E">
        <w:rPr>
          <w:rFonts w:ascii="Arial" w:hAnsi="Arial" w:cs="Arial"/>
        </w:rPr>
        <w:t>establish</w:t>
      </w:r>
      <w:r w:rsidR="008372AC" w:rsidRPr="00D4016E">
        <w:rPr>
          <w:rFonts w:ascii="Arial" w:hAnsi="Arial" w:cs="Arial"/>
        </w:rPr>
        <w:t xml:space="preserve"> </w:t>
      </w:r>
      <w:r w:rsidR="006C1BA3" w:rsidRPr="00D4016E">
        <w:rPr>
          <w:rFonts w:ascii="Arial" w:hAnsi="Arial" w:cs="Arial"/>
        </w:rPr>
        <w:t>continuing</w:t>
      </w:r>
      <w:r w:rsidR="008372AC" w:rsidRPr="00D4016E">
        <w:rPr>
          <w:rFonts w:ascii="Arial" w:hAnsi="Arial" w:cs="Arial"/>
        </w:rPr>
        <w:t xml:space="preserve"> </w:t>
      </w:r>
      <w:r w:rsidR="006C1BA3" w:rsidRPr="00D4016E">
        <w:rPr>
          <w:rFonts w:ascii="Arial" w:hAnsi="Arial" w:cs="Arial"/>
        </w:rPr>
        <w:t>interactions</w:t>
      </w:r>
      <w:r w:rsidR="008372AC" w:rsidRPr="00D4016E">
        <w:rPr>
          <w:rFonts w:ascii="Arial" w:hAnsi="Arial" w:cs="Arial"/>
        </w:rPr>
        <w:t xml:space="preserve"> with </w:t>
      </w:r>
      <w:r w:rsidR="006C1BA3">
        <w:rPr>
          <w:rFonts w:ascii="Arial" w:hAnsi="Arial" w:cs="Arial"/>
        </w:rPr>
        <w:t>clients</w:t>
      </w:r>
      <w:r w:rsidR="008372AC" w:rsidRPr="00D4016E">
        <w:rPr>
          <w:rFonts w:ascii="Arial" w:hAnsi="Arial" w:cs="Arial"/>
        </w:rPr>
        <w:t xml:space="preserve">. CRM, </w:t>
      </w:r>
      <w:r w:rsidR="006C1BA3" w:rsidRPr="00D4016E">
        <w:rPr>
          <w:rFonts w:ascii="Arial" w:hAnsi="Arial" w:cs="Arial"/>
        </w:rPr>
        <w:t>nonetheless</w:t>
      </w:r>
      <w:r w:rsidR="008372AC" w:rsidRPr="00D4016E">
        <w:rPr>
          <w:rFonts w:ascii="Arial" w:hAnsi="Arial" w:cs="Arial"/>
        </w:rPr>
        <w:t xml:space="preserve">, is </w:t>
      </w:r>
      <w:r w:rsidR="006C1BA3" w:rsidRPr="00D4016E">
        <w:rPr>
          <w:rFonts w:ascii="Arial" w:hAnsi="Arial" w:cs="Arial"/>
        </w:rPr>
        <w:t>regarded</w:t>
      </w:r>
      <w:r w:rsidR="008372AC" w:rsidRPr="00D4016E">
        <w:rPr>
          <w:rFonts w:ascii="Arial" w:hAnsi="Arial" w:cs="Arial"/>
        </w:rPr>
        <w:t xml:space="preserve"> as a </w:t>
      </w:r>
      <w:r w:rsidR="006C1BA3" w:rsidRPr="00D4016E">
        <w:rPr>
          <w:rFonts w:ascii="Arial" w:hAnsi="Arial" w:cs="Arial"/>
        </w:rPr>
        <w:t>terminology</w:t>
      </w:r>
      <w:r w:rsidR="008372AC" w:rsidRPr="00D4016E">
        <w:rPr>
          <w:rFonts w:ascii="Arial" w:hAnsi="Arial" w:cs="Arial"/>
        </w:rPr>
        <w:t xml:space="preserve"> and is not </w:t>
      </w:r>
      <w:r w:rsidR="006C1BA3" w:rsidRPr="00D4016E">
        <w:rPr>
          <w:rFonts w:ascii="Arial" w:hAnsi="Arial" w:cs="Arial"/>
        </w:rPr>
        <w:t>mostly</w:t>
      </w:r>
      <w:r w:rsidR="008372AC" w:rsidRPr="00D4016E">
        <w:rPr>
          <w:rFonts w:ascii="Arial" w:hAnsi="Arial" w:cs="Arial"/>
        </w:rPr>
        <w:t xml:space="preserve"> </w:t>
      </w:r>
      <w:r w:rsidR="006C1BA3" w:rsidRPr="00D4016E">
        <w:rPr>
          <w:rFonts w:ascii="Arial" w:hAnsi="Arial" w:cs="Arial"/>
        </w:rPr>
        <w:t>identified</w:t>
      </w:r>
      <w:r w:rsidR="008372AC" w:rsidRPr="00D4016E">
        <w:rPr>
          <w:rFonts w:ascii="Arial" w:hAnsi="Arial" w:cs="Arial"/>
        </w:rPr>
        <w:t>. Technolog</w:t>
      </w:r>
      <w:r w:rsidR="006C1BA3">
        <w:rPr>
          <w:rFonts w:ascii="Arial" w:hAnsi="Arial" w:cs="Arial"/>
        </w:rPr>
        <w:t>ies</w:t>
      </w:r>
      <w:r w:rsidR="008372AC" w:rsidRPr="00D4016E">
        <w:rPr>
          <w:rFonts w:ascii="Arial" w:hAnsi="Arial" w:cs="Arial"/>
        </w:rPr>
        <w:t xml:space="preserve">, </w:t>
      </w:r>
      <w:r w:rsidR="006C1BA3" w:rsidRPr="00D4016E">
        <w:rPr>
          <w:rFonts w:ascii="Arial" w:hAnsi="Arial" w:cs="Arial"/>
        </w:rPr>
        <w:t>procedures</w:t>
      </w:r>
      <w:r w:rsidR="008372AC" w:rsidRPr="00D4016E">
        <w:rPr>
          <w:rFonts w:ascii="Arial" w:hAnsi="Arial" w:cs="Arial"/>
        </w:rPr>
        <w:t xml:space="preserve">, and people </w:t>
      </w:r>
      <w:r w:rsidR="006C1BA3" w:rsidRPr="00D4016E">
        <w:rPr>
          <w:rFonts w:ascii="Arial" w:hAnsi="Arial" w:cs="Arial"/>
        </w:rPr>
        <w:t>build</w:t>
      </w:r>
      <w:r w:rsidR="008372AC" w:rsidRPr="00D4016E">
        <w:rPr>
          <w:rFonts w:ascii="Arial" w:hAnsi="Arial" w:cs="Arial"/>
        </w:rPr>
        <w:t xml:space="preserve"> up the </w:t>
      </w:r>
      <w:r w:rsidR="006C1BA3" w:rsidRPr="00D4016E">
        <w:rPr>
          <w:rFonts w:ascii="Arial" w:hAnsi="Arial" w:cs="Arial"/>
        </w:rPr>
        <w:t>majority</w:t>
      </w:r>
      <w:r w:rsidR="008372AC" w:rsidRPr="00D4016E">
        <w:rPr>
          <w:rFonts w:ascii="Arial" w:hAnsi="Arial" w:cs="Arial"/>
        </w:rPr>
        <w:t xml:space="preserve"> of CRM.</w:t>
      </w:r>
    </w:p>
    <w:p w14:paraId="6ECF2082" w14:textId="28C6D878" w:rsidR="005A5DCD" w:rsidRPr="00D4016E" w:rsidRDefault="005A5DCD" w:rsidP="00D4016E">
      <w:pPr>
        <w:spacing w:line="360" w:lineRule="auto"/>
        <w:rPr>
          <w:rFonts w:ascii="Arial" w:hAnsi="Arial" w:cs="Arial"/>
          <w:b/>
          <w:bCs/>
        </w:rPr>
      </w:pPr>
      <w:r w:rsidRPr="00D4016E">
        <w:rPr>
          <w:rFonts w:ascii="Arial" w:hAnsi="Arial" w:cs="Arial"/>
          <w:b/>
          <w:bCs/>
        </w:rPr>
        <w:t>Introduction</w:t>
      </w:r>
    </w:p>
    <w:p w14:paraId="3DE723BD" w14:textId="135A59DA" w:rsidR="00D13B34" w:rsidRPr="00D4016E" w:rsidRDefault="00632151" w:rsidP="00D4016E">
      <w:pPr>
        <w:spacing w:line="360" w:lineRule="auto"/>
        <w:rPr>
          <w:rFonts w:ascii="Arial" w:hAnsi="Arial" w:cs="Arial"/>
        </w:rPr>
      </w:pPr>
      <w:r w:rsidRPr="00D4016E">
        <w:rPr>
          <w:rFonts w:ascii="Arial" w:hAnsi="Arial" w:cs="Arial"/>
          <w:b/>
          <w:bCs/>
        </w:rPr>
        <w:t>Importance of quality processes and customer relationship management.</w:t>
      </w:r>
      <w:r w:rsidRPr="00D4016E">
        <w:rPr>
          <w:rFonts w:ascii="Arial" w:hAnsi="Arial" w:cs="Arial"/>
        </w:rPr>
        <w:t xml:space="preserve"> </w:t>
      </w:r>
      <w:r w:rsidR="00D13B34" w:rsidRPr="00D4016E">
        <w:rPr>
          <w:rFonts w:ascii="Arial" w:hAnsi="Arial" w:cs="Arial"/>
        </w:rPr>
        <w:t xml:space="preserve">Total Quality Management (TQM) - Since quality directly affects how well a product or service performs, it is strongly related to the value and satisfaction of the client. Total quality management (TQM) is a strategy that involves everyone working for the organisation in continuously enhancing the calibre of goods, services, and operational procedures. </w:t>
      </w:r>
    </w:p>
    <w:p w14:paraId="01117F81" w14:textId="2F940930" w:rsidR="00EB2EC4" w:rsidRPr="00D4016E" w:rsidRDefault="00D13B34" w:rsidP="00D4016E">
      <w:pPr>
        <w:spacing w:line="360" w:lineRule="auto"/>
        <w:rPr>
          <w:rFonts w:ascii="Arial" w:hAnsi="Arial" w:cs="Arial"/>
        </w:rPr>
      </w:pPr>
      <w:r w:rsidRPr="00D4016E">
        <w:rPr>
          <w:rFonts w:ascii="Arial" w:hAnsi="Arial" w:cs="Arial"/>
        </w:rPr>
        <w:t>The goal of TQM, a structured method of corporate management, is to raise product and process quality by gathering objective, systematic feedback from key stakeholders, such as customers.</w:t>
      </w:r>
      <w:r w:rsidR="004B1517" w:rsidRPr="00D4016E">
        <w:rPr>
          <w:rFonts w:ascii="Arial" w:eastAsiaTheme="minorEastAsia" w:hAnsi="Arial" w:cs="Arial"/>
          <w:color w:val="000000" w:themeColor="text1"/>
          <w:kern w:val="24"/>
        </w:rPr>
        <w:t xml:space="preserve"> </w:t>
      </w:r>
      <w:r w:rsidR="002A4D25">
        <w:rPr>
          <w:rFonts w:ascii="Arial" w:eastAsiaTheme="minorEastAsia" w:hAnsi="Arial" w:cs="Arial"/>
          <w:color w:val="000000" w:themeColor="text1"/>
          <w:kern w:val="24"/>
        </w:rPr>
        <w:t>(</w:t>
      </w:r>
      <w:r w:rsidR="004B1517" w:rsidRPr="00D4016E">
        <w:rPr>
          <w:rFonts w:ascii="Arial" w:hAnsi="Arial" w:cs="Arial"/>
        </w:rPr>
        <w:t>Kotler and Keller, 2016)</w:t>
      </w:r>
    </w:p>
    <w:p w14:paraId="7210B94D" w14:textId="77777777" w:rsidR="00BA505F" w:rsidRPr="00D4016E" w:rsidRDefault="00BA505F" w:rsidP="00D4016E">
      <w:pPr>
        <w:spacing w:line="360" w:lineRule="auto"/>
        <w:rPr>
          <w:rFonts w:ascii="Arial" w:hAnsi="Arial" w:cs="Arial"/>
        </w:rPr>
      </w:pPr>
      <w:r w:rsidRPr="00D4016E">
        <w:rPr>
          <w:rFonts w:ascii="Arial" w:hAnsi="Arial" w:cs="Arial"/>
        </w:rPr>
        <w:t>Service Quality - Customer happiness, the quality of the company's goods and services, and profitability are all closely related. Customer satisfaction increases with improved quality, which supports higher prices and (often) cheaper costs.</w:t>
      </w:r>
    </w:p>
    <w:p w14:paraId="6FC8ECC1" w14:textId="77777777" w:rsidR="00FC7639" w:rsidRDefault="00BA505F" w:rsidP="00D4016E">
      <w:pPr>
        <w:spacing w:line="360" w:lineRule="auto"/>
        <w:rPr>
          <w:rFonts w:ascii="Arial" w:hAnsi="Arial" w:cs="Arial"/>
        </w:rPr>
      </w:pPr>
      <w:r w:rsidRPr="00D4016E">
        <w:rPr>
          <w:rFonts w:ascii="Arial" w:hAnsi="Arial" w:cs="Arial"/>
        </w:rPr>
        <w:lastRenderedPageBreak/>
        <w:t>The customer's assessment of the entire quality of the service in comparison to the desired level of quality is called service quality.</w:t>
      </w:r>
      <w:r w:rsidR="00FC7639">
        <w:rPr>
          <w:rFonts w:ascii="Arial" w:hAnsi="Arial" w:cs="Arial"/>
        </w:rPr>
        <w:t xml:space="preserve"> </w:t>
      </w:r>
      <w:r w:rsidRPr="00D4016E">
        <w:rPr>
          <w:rFonts w:ascii="Arial" w:hAnsi="Arial" w:cs="Arial"/>
        </w:rPr>
        <w:t>Our comprehension of the client experience depends on the calibre of the service.</w:t>
      </w:r>
      <w:r w:rsidR="00FC7639">
        <w:rPr>
          <w:rFonts w:ascii="Arial" w:hAnsi="Arial" w:cs="Arial"/>
        </w:rPr>
        <w:t xml:space="preserve"> </w:t>
      </w:r>
      <w:r w:rsidRPr="00D4016E">
        <w:rPr>
          <w:rFonts w:ascii="Arial" w:hAnsi="Arial" w:cs="Arial"/>
        </w:rPr>
        <w:t>More difficult to define and evaluate than product quality is service quality.</w:t>
      </w:r>
      <w:r w:rsidR="00FC7639">
        <w:rPr>
          <w:rFonts w:ascii="Arial" w:hAnsi="Arial" w:cs="Arial"/>
        </w:rPr>
        <w:t xml:space="preserve"> </w:t>
      </w:r>
    </w:p>
    <w:p w14:paraId="2ABEF0DC" w14:textId="391EDB1E" w:rsidR="005A5DCD" w:rsidRPr="00D4016E" w:rsidRDefault="00632151" w:rsidP="00D4016E">
      <w:pPr>
        <w:spacing w:line="360" w:lineRule="auto"/>
        <w:rPr>
          <w:rFonts w:ascii="Arial" w:hAnsi="Arial" w:cs="Arial"/>
        </w:rPr>
      </w:pPr>
      <w:r w:rsidRPr="00D4016E">
        <w:rPr>
          <w:rFonts w:ascii="Arial" w:hAnsi="Arial" w:cs="Arial"/>
        </w:rPr>
        <w:t>SERVQUAL (</w:t>
      </w:r>
      <w:r w:rsidR="00BA505F" w:rsidRPr="00D4016E">
        <w:rPr>
          <w:rFonts w:ascii="Arial" w:hAnsi="Arial" w:cs="Arial"/>
        </w:rPr>
        <w:t>service quality gap model) - is a tool that Product Managers in many industries can use to fill a service quality measurement gap. Identifying gaps between client expectations and the actual services offered at various levels of service delivery is the goal of this model.</w:t>
      </w:r>
    </w:p>
    <w:p w14:paraId="563CD46B" w14:textId="32238260" w:rsidR="00AB4D5F" w:rsidRPr="00D4016E" w:rsidRDefault="00BA6D12" w:rsidP="00D4016E">
      <w:pPr>
        <w:spacing w:line="360" w:lineRule="auto"/>
        <w:rPr>
          <w:rFonts w:ascii="Arial" w:hAnsi="Arial" w:cs="Arial"/>
        </w:rPr>
      </w:pPr>
      <w:r w:rsidRPr="00D4016E">
        <w:rPr>
          <w:rFonts w:ascii="Arial" w:hAnsi="Arial" w:cs="Arial"/>
        </w:rPr>
        <w:t xml:space="preserve"> </w:t>
      </w:r>
      <w:r w:rsidRPr="00D4016E">
        <w:rPr>
          <w:rFonts w:ascii="Arial" w:hAnsi="Arial" w:cs="Arial"/>
          <w:b/>
          <w:bCs/>
        </w:rPr>
        <w:t>Customer Relationship Management (CRM)</w:t>
      </w:r>
      <w:r w:rsidRPr="00D4016E">
        <w:rPr>
          <w:rFonts w:ascii="Arial" w:hAnsi="Arial" w:cs="Arial"/>
        </w:rPr>
        <w:t xml:space="preserve"> is a </w:t>
      </w:r>
      <w:r w:rsidR="00F92668" w:rsidRPr="00D4016E">
        <w:rPr>
          <w:rFonts w:ascii="Arial" w:hAnsi="Arial" w:cs="Arial"/>
        </w:rPr>
        <w:t>complete</w:t>
      </w:r>
      <w:r w:rsidRPr="00D4016E">
        <w:rPr>
          <w:rFonts w:ascii="Arial" w:hAnsi="Arial" w:cs="Arial"/>
        </w:rPr>
        <w:t xml:space="preserve"> </w:t>
      </w:r>
      <w:r w:rsidR="00F92668" w:rsidRPr="00D4016E">
        <w:rPr>
          <w:rFonts w:ascii="Arial" w:hAnsi="Arial" w:cs="Arial"/>
        </w:rPr>
        <w:t>tactic</w:t>
      </w:r>
      <w:r w:rsidRPr="00D4016E">
        <w:rPr>
          <w:rFonts w:ascii="Arial" w:hAnsi="Arial" w:cs="Arial"/>
        </w:rPr>
        <w:t xml:space="preserve"> for </w:t>
      </w:r>
      <w:r w:rsidR="00F92668" w:rsidRPr="00D4016E">
        <w:rPr>
          <w:rFonts w:ascii="Arial" w:hAnsi="Arial" w:cs="Arial"/>
        </w:rPr>
        <w:t>result</w:t>
      </w:r>
      <w:r w:rsidRPr="00D4016E">
        <w:rPr>
          <w:rFonts w:ascii="Arial" w:hAnsi="Arial" w:cs="Arial"/>
        </w:rPr>
        <w:t xml:space="preserve">, attracting, and keeping customers. CRM helps organisations maximise the value of each customer connection and promote superior corporate performance by helping them to manage and coordinate client interactions across many channels, departments, lines of business, and locations. </w:t>
      </w:r>
      <w:r w:rsidR="00632151" w:rsidRPr="00D4016E">
        <w:rPr>
          <w:rFonts w:ascii="Arial" w:hAnsi="Arial" w:cs="Arial"/>
        </w:rPr>
        <w:t>CRM</w:t>
      </w:r>
      <w:r w:rsidRPr="00D4016E">
        <w:rPr>
          <w:rFonts w:ascii="Arial" w:hAnsi="Arial" w:cs="Arial"/>
        </w:rPr>
        <w:t xml:space="preserve"> is a comprehensive information system that is employed by organisations to plan, schedule, and manage the pre- and post-sales operations.</w:t>
      </w:r>
      <w:r w:rsidR="00AB4D5F" w:rsidRPr="00D4016E">
        <w:rPr>
          <w:rFonts w:ascii="Arial" w:hAnsi="Arial" w:cs="Arial"/>
        </w:rPr>
        <w:t xml:space="preserve"> CRM is the central business strategy that combines internal procedures and operations with external networks in order to produce and provide valued services to specific consumers profitably. It is supported by information technology and built on high-quality customer-related data. CRM is about offering customers services that are sincere, reasonable, trustworthy, kind, etc. </w:t>
      </w:r>
      <w:r w:rsidR="002A4D25">
        <w:rPr>
          <w:rFonts w:ascii="Arial" w:hAnsi="Arial" w:cs="Arial"/>
        </w:rPr>
        <w:t>(</w:t>
      </w:r>
      <w:r w:rsidR="006117A7" w:rsidRPr="00D4016E">
        <w:rPr>
          <w:rFonts w:ascii="Arial" w:hAnsi="Arial" w:cs="Arial"/>
        </w:rPr>
        <w:t>Peelen and Beltman,</w:t>
      </w:r>
      <w:r w:rsidR="002A4D25">
        <w:rPr>
          <w:rFonts w:ascii="Arial" w:hAnsi="Arial" w:cs="Arial"/>
        </w:rPr>
        <w:t xml:space="preserve"> </w:t>
      </w:r>
      <w:r w:rsidR="006117A7" w:rsidRPr="00D4016E">
        <w:rPr>
          <w:rFonts w:ascii="Arial" w:hAnsi="Arial" w:cs="Arial"/>
        </w:rPr>
        <w:t>2013)</w:t>
      </w:r>
    </w:p>
    <w:p w14:paraId="05F6DCAF" w14:textId="389990E8" w:rsidR="000D4E63" w:rsidRPr="00D4016E" w:rsidRDefault="00AB4D5F" w:rsidP="00D4016E">
      <w:pPr>
        <w:spacing w:line="360" w:lineRule="auto"/>
        <w:rPr>
          <w:rFonts w:ascii="Arial" w:hAnsi="Arial" w:cs="Arial"/>
        </w:rPr>
      </w:pPr>
      <w:r w:rsidRPr="00D4016E">
        <w:rPr>
          <w:rFonts w:ascii="Arial" w:hAnsi="Arial" w:cs="Arial"/>
        </w:rPr>
        <w:t>A good customer service system is created for devoted consumers that the business wants to retain rather than troublesome clients. Customers establish expectations based on the information they learn about a firm through its touch points.</w:t>
      </w:r>
      <w:r w:rsidR="000D4E63" w:rsidRPr="00D4016E">
        <w:rPr>
          <w:rFonts w:ascii="Arial" w:hAnsi="Arial" w:cs="Arial"/>
        </w:rPr>
        <w:t xml:space="preserve"> </w:t>
      </w:r>
      <w:r w:rsidRPr="00D4016E">
        <w:rPr>
          <w:rFonts w:ascii="Arial" w:hAnsi="Arial" w:cs="Arial"/>
        </w:rPr>
        <w:t>Customer behaviour can be predicted thanks to loyalty effects.</w:t>
      </w:r>
      <w:r w:rsidR="000D4E63" w:rsidRPr="00D4016E">
        <w:rPr>
          <w:rFonts w:ascii="Arial" w:hAnsi="Arial" w:cs="Arial"/>
        </w:rPr>
        <w:t xml:space="preserve"> </w:t>
      </w:r>
      <w:r w:rsidR="002A4D25">
        <w:rPr>
          <w:rFonts w:ascii="Arial" w:hAnsi="Arial" w:cs="Arial"/>
        </w:rPr>
        <w:t>(</w:t>
      </w:r>
      <w:r w:rsidR="000D4E63" w:rsidRPr="00D4016E">
        <w:rPr>
          <w:rFonts w:ascii="Arial" w:hAnsi="Arial" w:cs="Arial"/>
        </w:rPr>
        <w:t>Bergeron,</w:t>
      </w:r>
      <w:r w:rsidR="002A4D25">
        <w:rPr>
          <w:rFonts w:ascii="Arial" w:hAnsi="Arial" w:cs="Arial"/>
        </w:rPr>
        <w:t xml:space="preserve"> </w:t>
      </w:r>
      <w:r w:rsidR="000D4E63" w:rsidRPr="00D4016E">
        <w:rPr>
          <w:rFonts w:ascii="Arial" w:hAnsi="Arial" w:cs="Arial"/>
        </w:rPr>
        <w:t>2002)</w:t>
      </w:r>
    </w:p>
    <w:p w14:paraId="5C8448E3" w14:textId="2C16E90A" w:rsidR="00AB4D5F" w:rsidRPr="00D4016E" w:rsidRDefault="00AB4D5F" w:rsidP="00D4016E">
      <w:pPr>
        <w:spacing w:line="360" w:lineRule="auto"/>
        <w:rPr>
          <w:rFonts w:ascii="Arial" w:hAnsi="Arial" w:cs="Arial"/>
        </w:rPr>
      </w:pPr>
      <w:r w:rsidRPr="00D4016E">
        <w:rPr>
          <w:rFonts w:ascii="Arial" w:hAnsi="Arial" w:cs="Arial"/>
        </w:rPr>
        <w:t>There is four type of customer relationship management:</w:t>
      </w:r>
    </w:p>
    <w:p w14:paraId="3C0C3C57" w14:textId="77777777" w:rsidR="00AB4D5F" w:rsidRPr="00D4016E" w:rsidRDefault="00AB4D5F" w:rsidP="00D4016E">
      <w:pPr>
        <w:spacing w:line="360" w:lineRule="auto"/>
        <w:rPr>
          <w:rFonts w:ascii="Arial" w:hAnsi="Arial" w:cs="Arial"/>
        </w:rPr>
      </w:pPr>
      <w:r w:rsidRPr="00D4016E">
        <w:rPr>
          <w:rFonts w:ascii="Arial" w:hAnsi="Arial" w:cs="Arial"/>
        </w:rPr>
        <w:t>Strategic – strategic type is a central customer business strategy, which target is to win and keep valued customers.</w:t>
      </w:r>
    </w:p>
    <w:p w14:paraId="3947F0CB" w14:textId="37D4B104" w:rsidR="00AB4D5F" w:rsidRPr="00D4016E" w:rsidRDefault="00AB4D5F" w:rsidP="00D4016E">
      <w:pPr>
        <w:spacing w:line="360" w:lineRule="auto"/>
        <w:rPr>
          <w:rFonts w:ascii="Arial" w:hAnsi="Arial" w:cs="Arial"/>
        </w:rPr>
      </w:pPr>
      <w:r w:rsidRPr="00D4016E">
        <w:rPr>
          <w:rFonts w:ascii="Arial" w:hAnsi="Arial" w:cs="Arial"/>
        </w:rPr>
        <w:t xml:space="preserve">Operational type is concentrating on the mechanization of customer processes. </w:t>
      </w:r>
    </w:p>
    <w:p w14:paraId="7926081B" w14:textId="04DD3DF9" w:rsidR="00BA6D12" w:rsidRPr="00D4016E" w:rsidRDefault="007203A6" w:rsidP="00D4016E">
      <w:pPr>
        <w:spacing w:line="360" w:lineRule="auto"/>
        <w:rPr>
          <w:rFonts w:ascii="Arial" w:hAnsi="Arial" w:cs="Arial"/>
        </w:rPr>
      </w:pPr>
      <w:r w:rsidRPr="00D4016E">
        <w:rPr>
          <w:rFonts w:ascii="Arial" w:hAnsi="Arial" w:cs="Arial"/>
        </w:rPr>
        <w:t>Analytical type of CRM is the procedure through which businesses turn customer-related information into useful data for either planned or tactical reasons.</w:t>
      </w:r>
      <w:r w:rsidR="00D0789A" w:rsidRPr="00D4016E">
        <w:rPr>
          <w:rFonts w:ascii="Arial" w:hAnsi="Arial" w:cs="Arial"/>
        </w:rPr>
        <w:t xml:space="preserve"> </w:t>
      </w:r>
      <w:r w:rsidR="002A4D25">
        <w:rPr>
          <w:rFonts w:ascii="Arial" w:hAnsi="Arial" w:cs="Arial"/>
        </w:rPr>
        <w:t>(</w:t>
      </w:r>
      <w:r w:rsidR="00D0789A" w:rsidRPr="00D4016E">
        <w:rPr>
          <w:rFonts w:ascii="Arial" w:hAnsi="Arial" w:cs="Arial"/>
        </w:rPr>
        <w:t>Buttle</w:t>
      </w:r>
      <w:r w:rsidR="002A4D25">
        <w:rPr>
          <w:rFonts w:ascii="Arial" w:hAnsi="Arial" w:cs="Arial"/>
        </w:rPr>
        <w:t xml:space="preserve"> </w:t>
      </w:r>
      <w:r w:rsidR="006117A7" w:rsidRPr="00D4016E">
        <w:rPr>
          <w:rFonts w:ascii="Arial" w:hAnsi="Arial" w:cs="Arial"/>
        </w:rPr>
        <w:t>and</w:t>
      </w:r>
      <w:r w:rsidR="00D0789A" w:rsidRPr="00D4016E">
        <w:rPr>
          <w:rFonts w:ascii="Arial" w:hAnsi="Arial" w:cs="Arial"/>
        </w:rPr>
        <w:t xml:space="preserve"> </w:t>
      </w:r>
      <w:proofErr w:type="spellStart"/>
      <w:r w:rsidR="00D0789A" w:rsidRPr="00D4016E">
        <w:rPr>
          <w:rFonts w:ascii="Arial" w:hAnsi="Arial" w:cs="Arial"/>
        </w:rPr>
        <w:t>Maklan</w:t>
      </w:r>
      <w:proofErr w:type="spellEnd"/>
      <w:r w:rsidR="00D0789A" w:rsidRPr="00D4016E">
        <w:rPr>
          <w:rFonts w:ascii="Arial" w:hAnsi="Arial" w:cs="Arial"/>
        </w:rPr>
        <w:t>, 2015</w:t>
      </w:r>
      <w:r w:rsidR="006117A7" w:rsidRPr="00D4016E">
        <w:rPr>
          <w:rFonts w:ascii="Arial" w:hAnsi="Arial" w:cs="Arial"/>
        </w:rPr>
        <w:t>)</w:t>
      </w:r>
    </w:p>
    <w:p w14:paraId="2963E34E" w14:textId="26E287FC" w:rsidR="00A27580" w:rsidRPr="00D4016E" w:rsidRDefault="00A27580" w:rsidP="00D4016E">
      <w:pPr>
        <w:spacing w:line="360" w:lineRule="auto"/>
        <w:rPr>
          <w:rFonts w:ascii="Arial" w:hAnsi="Arial" w:cs="Arial"/>
          <w:b/>
          <w:bCs/>
        </w:rPr>
      </w:pPr>
      <w:r w:rsidRPr="00D4016E">
        <w:rPr>
          <w:rFonts w:ascii="Arial" w:hAnsi="Arial" w:cs="Arial"/>
          <w:b/>
          <w:bCs/>
        </w:rPr>
        <w:t>Overview of company IKEA Group.</w:t>
      </w:r>
    </w:p>
    <w:p w14:paraId="209E6F71" w14:textId="5489EC5A" w:rsidR="00BA6D12" w:rsidRPr="00D4016E" w:rsidRDefault="00C830D4" w:rsidP="00D4016E">
      <w:pPr>
        <w:spacing w:line="360" w:lineRule="auto"/>
        <w:rPr>
          <w:rFonts w:ascii="Arial" w:hAnsi="Arial" w:cs="Arial"/>
        </w:rPr>
      </w:pPr>
      <w:r w:rsidRPr="00D4016E">
        <w:rPr>
          <w:rFonts w:ascii="Arial" w:hAnsi="Arial" w:cs="Arial"/>
        </w:rPr>
        <w:t xml:space="preserve">Ingvar Kamprad established IKEA in </w:t>
      </w:r>
      <w:proofErr w:type="spellStart"/>
      <w:r w:rsidRPr="00D4016E">
        <w:rPr>
          <w:rFonts w:ascii="Arial" w:hAnsi="Arial" w:cs="Arial"/>
        </w:rPr>
        <w:t>lmhult</w:t>
      </w:r>
      <w:proofErr w:type="spellEnd"/>
      <w:r w:rsidRPr="00D4016E">
        <w:rPr>
          <w:rFonts w:ascii="Arial" w:hAnsi="Arial" w:cs="Arial"/>
        </w:rPr>
        <w:t xml:space="preserve">, Sweden in 1943. Since then, company grown from a little mail-order business to one of the most recognisable home furnishings brands in the world. Kamprad offered domestic goods like picture frames, wallets, and pens. At the </w:t>
      </w:r>
      <w:r w:rsidRPr="00D4016E">
        <w:rPr>
          <w:rFonts w:ascii="Arial" w:hAnsi="Arial" w:cs="Arial"/>
        </w:rPr>
        <w:lastRenderedPageBreak/>
        <w:t xml:space="preserve">time, </w:t>
      </w:r>
      <w:proofErr w:type="spellStart"/>
      <w:r w:rsidRPr="00D4016E">
        <w:rPr>
          <w:rFonts w:ascii="Arial" w:hAnsi="Arial" w:cs="Arial"/>
        </w:rPr>
        <w:t>Smland's</w:t>
      </w:r>
      <w:proofErr w:type="spellEnd"/>
      <w:r w:rsidRPr="00D4016E">
        <w:rPr>
          <w:rFonts w:ascii="Arial" w:hAnsi="Arial" w:cs="Arial"/>
        </w:rPr>
        <w:t xml:space="preserve"> surroundings were stony and desolate. People in Ingvar's early years had very few resources and had to make do with what they already had. Therefore, it is said that </w:t>
      </w:r>
      <w:proofErr w:type="spellStart"/>
      <w:r w:rsidRPr="00D4016E">
        <w:rPr>
          <w:rFonts w:ascii="Arial" w:hAnsi="Arial" w:cs="Arial"/>
        </w:rPr>
        <w:t>Smlanders</w:t>
      </w:r>
      <w:proofErr w:type="spellEnd"/>
      <w:r w:rsidRPr="00D4016E">
        <w:rPr>
          <w:rFonts w:ascii="Arial" w:hAnsi="Arial" w:cs="Arial"/>
        </w:rPr>
        <w:t xml:space="preserve"> are resourceful, creative, and use common sense to solve difficulties. This tradition is one of the factors that contributes to company success and the way it approaches company work. </w:t>
      </w:r>
      <w:r w:rsidR="00D475EE" w:rsidRPr="00D4016E">
        <w:rPr>
          <w:rFonts w:ascii="Arial" w:hAnsi="Arial" w:cs="Arial"/>
        </w:rPr>
        <w:t xml:space="preserve">The business provides a selection of flat-pack furniture for living rooms, bedrooms, kitchens, and kids' rooms through its 325 global locations and online store. Sofas, armchairs, sofa beds, rattan furniture, bookcases, cabinets, sideboards, shelving units, wall shelves, and coffee tables for living rooms are just a few of the furnishings and decor options available from IKEA. The group provides, among other things, beds, mattresses, comforters, pillows, linens, curtains, and closets for the bedroom. Built-in kitchens, freestanding kitchens, kitchen accessories, and appliances are among the group's kitchen product offerings. IKEA provides products for kids including playthings, changing tables, and storage options. There are client restaurants at every IKEA shop that serve a variety of regional cuisine. The Swedish Food Market, a food section found in most stores, sells traditional Swedish foods such meatballs, pickled herring, and lingonberry jam. The food selection is offered under the IKEA name. In addition to restaurants and grocery stores, many IKEA stores include </w:t>
      </w:r>
      <w:proofErr w:type="spellStart"/>
      <w:r w:rsidR="00D475EE" w:rsidRPr="00D4016E">
        <w:rPr>
          <w:rFonts w:ascii="Arial" w:hAnsi="Arial" w:cs="Arial"/>
        </w:rPr>
        <w:t>Smaland</w:t>
      </w:r>
      <w:proofErr w:type="spellEnd"/>
      <w:r w:rsidR="00D475EE" w:rsidRPr="00D4016E">
        <w:rPr>
          <w:rFonts w:ascii="Arial" w:hAnsi="Arial" w:cs="Arial"/>
        </w:rPr>
        <w:t xml:space="preserve"> play spaces for kids between the ages of three and eight.</w:t>
      </w:r>
      <w:r w:rsidR="00BF6874" w:rsidRPr="00D4016E">
        <w:rPr>
          <w:rFonts w:ascii="Arial" w:hAnsi="Arial" w:cs="Arial"/>
        </w:rPr>
        <w:t xml:space="preserve"> </w:t>
      </w:r>
      <w:r w:rsidR="00E73904" w:rsidRPr="00D4016E">
        <w:rPr>
          <w:rFonts w:ascii="Arial" w:hAnsi="Arial" w:cs="Arial"/>
        </w:rPr>
        <w:t>(Market line)</w:t>
      </w:r>
    </w:p>
    <w:p w14:paraId="25266957" w14:textId="30791502" w:rsidR="00521493" w:rsidRPr="00D4016E" w:rsidRDefault="00521493" w:rsidP="00D4016E">
      <w:pPr>
        <w:spacing w:line="360" w:lineRule="auto"/>
        <w:rPr>
          <w:rFonts w:ascii="Arial" w:hAnsi="Arial" w:cs="Arial"/>
          <w:b/>
          <w:bCs/>
        </w:rPr>
      </w:pPr>
      <w:r w:rsidRPr="00D4016E">
        <w:rPr>
          <w:rFonts w:ascii="Arial" w:hAnsi="Arial" w:cs="Arial"/>
          <w:b/>
          <w:bCs/>
        </w:rPr>
        <w:t>SWOT analysis of Ikea.</w:t>
      </w:r>
    </w:p>
    <w:p w14:paraId="0293229D" w14:textId="77777777" w:rsidR="00676B8E" w:rsidRPr="00D4016E" w:rsidRDefault="00521493" w:rsidP="00D4016E">
      <w:pPr>
        <w:spacing w:line="360" w:lineRule="auto"/>
        <w:rPr>
          <w:rFonts w:ascii="Arial" w:hAnsi="Arial" w:cs="Arial"/>
          <w:b/>
          <w:bCs/>
        </w:rPr>
      </w:pPr>
      <w:r w:rsidRPr="00D4016E">
        <w:rPr>
          <w:rFonts w:ascii="Arial" w:hAnsi="Arial" w:cs="Arial"/>
          <w:b/>
          <w:bCs/>
        </w:rPr>
        <w:t>Strengths</w:t>
      </w:r>
      <w:r w:rsidR="00676B8E" w:rsidRPr="00D4016E">
        <w:rPr>
          <w:rFonts w:ascii="Arial" w:hAnsi="Arial" w:cs="Arial"/>
          <w:b/>
          <w:bCs/>
        </w:rPr>
        <w:t>:</w:t>
      </w:r>
    </w:p>
    <w:p w14:paraId="29A52212" w14:textId="77777777" w:rsidR="00676B8E" w:rsidRPr="00D4016E" w:rsidRDefault="00521493" w:rsidP="00D4016E">
      <w:pPr>
        <w:spacing w:line="360" w:lineRule="auto"/>
        <w:rPr>
          <w:rFonts w:ascii="Arial" w:hAnsi="Arial" w:cs="Arial"/>
        </w:rPr>
      </w:pPr>
      <w:r w:rsidRPr="00D4016E">
        <w:rPr>
          <w:rFonts w:ascii="Arial" w:hAnsi="Arial" w:cs="Arial"/>
        </w:rPr>
        <w:t xml:space="preserve"> </w:t>
      </w:r>
      <w:r w:rsidR="00676B8E" w:rsidRPr="00D4016E">
        <w:rPr>
          <w:rFonts w:ascii="Arial" w:hAnsi="Arial" w:cs="Arial"/>
          <w:b/>
          <w:bCs/>
        </w:rPr>
        <w:t>D</w:t>
      </w:r>
      <w:r w:rsidRPr="00D4016E">
        <w:rPr>
          <w:rFonts w:ascii="Arial" w:hAnsi="Arial" w:cs="Arial"/>
          <w:b/>
          <w:bCs/>
        </w:rPr>
        <w:t>istribution and sourcing network</w:t>
      </w:r>
      <w:r w:rsidR="00676B8E" w:rsidRPr="00D4016E">
        <w:rPr>
          <w:rFonts w:ascii="Arial" w:hAnsi="Arial" w:cs="Arial"/>
        </w:rPr>
        <w:t xml:space="preserve"> - With cheap prices and no environmental impact, the company can preserve its position as a global leader in the furniture retail industry because to its excellent distribution network and global sourcing. IKEA GROUP has been able to reduce the cost of its products because of its strong supplier base and control over the whole value chain. With cheap prices and no environmental impact, the company can preserve its position as a global leader in the furniture retail industry because to its excellent distribution network and global sourcing.</w:t>
      </w:r>
    </w:p>
    <w:p w14:paraId="194B9E35" w14:textId="1D9FD899" w:rsidR="00676B8E" w:rsidRPr="00D4016E" w:rsidRDefault="00676B8E" w:rsidP="00D4016E">
      <w:pPr>
        <w:spacing w:line="360" w:lineRule="auto"/>
        <w:rPr>
          <w:rFonts w:ascii="Arial" w:hAnsi="Arial" w:cs="Arial"/>
        </w:rPr>
      </w:pPr>
      <w:r w:rsidRPr="00D4016E">
        <w:rPr>
          <w:rFonts w:ascii="Arial" w:hAnsi="Arial" w:cs="Arial"/>
          <w:b/>
          <w:bCs/>
        </w:rPr>
        <w:t>L</w:t>
      </w:r>
      <w:r w:rsidR="00521493" w:rsidRPr="00D4016E">
        <w:rPr>
          <w:rFonts w:ascii="Arial" w:hAnsi="Arial" w:cs="Arial"/>
          <w:b/>
          <w:bCs/>
        </w:rPr>
        <w:t>iquidity position</w:t>
      </w:r>
      <w:r w:rsidRPr="00D4016E">
        <w:rPr>
          <w:rFonts w:ascii="Arial" w:hAnsi="Arial" w:cs="Arial"/>
        </w:rPr>
        <w:t xml:space="preserve"> - Ikea benefits from greater liquidity since it can take advantage of any chances that may arise in the market.</w:t>
      </w:r>
    </w:p>
    <w:p w14:paraId="001A431F" w14:textId="51F84120" w:rsidR="00521493" w:rsidRPr="00D4016E" w:rsidRDefault="00676B8E" w:rsidP="00D4016E">
      <w:pPr>
        <w:spacing w:line="360" w:lineRule="auto"/>
        <w:rPr>
          <w:rFonts w:ascii="Arial" w:hAnsi="Arial" w:cs="Arial"/>
        </w:rPr>
      </w:pPr>
      <w:r w:rsidRPr="00D4016E">
        <w:rPr>
          <w:rFonts w:ascii="Arial" w:hAnsi="Arial" w:cs="Arial"/>
          <w:b/>
          <w:bCs/>
        </w:rPr>
        <w:t>G</w:t>
      </w:r>
      <w:r w:rsidR="00521493" w:rsidRPr="00D4016E">
        <w:rPr>
          <w:rFonts w:ascii="Arial" w:hAnsi="Arial" w:cs="Arial"/>
          <w:b/>
          <w:bCs/>
        </w:rPr>
        <w:t>rowth in revenue</w:t>
      </w:r>
      <w:r w:rsidRPr="00D4016E">
        <w:rPr>
          <w:rFonts w:ascii="Arial" w:hAnsi="Arial" w:cs="Arial"/>
        </w:rPr>
        <w:t xml:space="preserve"> - The ability to practice increase plans is made possible by revenue growth, which also boosts investor trust in the company.</w:t>
      </w:r>
    </w:p>
    <w:p w14:paraId="4F14433A" w14:textId="77777777" w:rsidR="00676B8E" w:rsidRPr="00D4016E" w:rsidRDefault="00521493" w:rsidP="00D4016E">
      <w:pPr>
        <w:spacing w:line="360" w:lineRule="auto"/>
        <w:rPr>
          <w:rFonts w:ascii="Arial" w:hAnsi="Arial" w:cs="Arial"/>
        </w:rPr>
      </w:pPr>
      <w:r w:rsidRPr="00D4016E">
        <w:rPr>
          <w:rFonts w:ascii="Arial" w:hAnsi="Arial" w:cs="Arial"/>
          <w:b/>
          <w:bCs/>
        </w:rPr>
        <w:t>Weaknesses</w:t>
      </w:r>
      <w:r w:rsidR="00676B8E" w:rsidRPr="00D4016E">
        <w:rPr>
          <w:rFonts w:ascii="Arial" w:hAnsi="Arial" w:cs="Arial"/>
        </w:rPr>
        <w:t>:</w:t>
      </w:r>
    </w:p>
    <w:p w14:paraId="4ABC8F83" w14:textId="795C2AD6" w:rsidR="00521493" w:rsidRPr="00D4016E" w:rsidRDefault="00521493" w:rsidP="00D4016E">
      <w:pPr>
        <w:spacing w:line="360" w:lineRule="auto"/>
        <w:rPr>
          <w:rFonts w:ascii="Arial" w:hAnsi="Arial" w:cs="Arial"/>
        </w:rPr>
      </w:pPr>
      <w:r w:rsidRPr="00D4016E">
        <w:rPr>
          <w:rFonts w:ascii="Arial" w:hAnsi="Arial" w:cs="Arial"/>
        </w:rPr>
        <w:t xml:space="preserve"> </w:t>
      </w:r>
      <w:r w:rsidR="00676B8E" w:rsidRPr="00D4016E">
        <w:rPr>
          <w:rFonts w:ascii="Arial" w:hAnsi="Arial" w:cs="Arial"/>
          <w:b/>
          <w:bCs/>
        </w:rPr>
        <w:t>D</w:t>
      </w:r>
      <w:r w:rsidRPr="00D4016E">
        <w:rPr>
          <w:rFonts w:ascii="Arial" w:hAnsi="Arial" w:cs="Arial"/>
          <w:b/>
          <w:bCs/>
        </w:rPr>
        <w:t>ependence on European market</w:t>
      </w:r>
      <w:r w:rsidR="00676B8E" w:rsidRPr="00D4016E">
        <w:rPr>
          <w:rFonts w:ascii="Arial" w:hAnsi="Arial" w:cs="Arial"/>
        </w:rPr>
        <w:t xml:space="preserve"> - The company's operations are mostly focused on the European market, which shows it to several risks brought on by a lack of geographic </w:t>
      </w:r>
      <w:r w:rsidR="00676B8E" w:rsidRPr="00D4016E">
        <w:rPr>
          <w:rFonts w:ascii="Arial" w:hAnsi="Arial" w:cs="Arial"/>
        </w:rPr>
        <w:lastRenderedPageBreak/>
        <w:t>specialisation. In the event of any unfavourable economic, political, or climatic development, the company's operational and financial performance may be impacted by focusing on the European market.</w:t>
      </w:r>
    </w:p>
    <w:p w14:paraId="107C73DA" w14:textId="77777777" w:rsidR="00676B8E" w:rsidRPr="00D4016E" w:rsidRDefault="00521493" w:rsidP="00D4016E">
      <w:pPr>
        <w:spacing w:line="360" w:lineRule="auto"/>
        <w:rPr>
          <w:rFonts w:ascii="Arial" w:hAnsi="Arial" w:cs="Arial"/>
          <w:b/>
          <w:bCs/>
        </w:rPr>
      </w:pPr>
      <w:r w:rsidRPr="00D4016E">
        <w:rPr>
          <w:rFonts w:ascii="Arial" w:hAnsi="Arial" w:cs="Arial"/>
          <w:b/>
          <w:bCs/>
        </w:rPr>
        <w:t>Opportunities</w:t>
      </w:r>
      <w:r w:rsidR="00676B8E" w:rsidRPr="00D4016E">
        <w:rPr>
          <w:rFonts w:ascii="Arial" w:hAnsi="Arial" w:cs="Arial"/>
          <w:b/>
          <w:bCs/>
        </w:rPr>
        <w:t>:</w:t>
      </w:r>
    </w:p>
    <w:p w14:paraId="6B7F8AF4" w14:textId="77777777" w:rsidR="00BF6874" w:rsidRPr="00D4016E" w:rsidRDefault="00521493" w:rsidP="00D4016E">
      <w:pPr>
        <w:spacing w:line="360" w:lineRule="auto"/>
        <w:rPr>
          <w:rFonts w:ascii="Arial" w:hAnsi="Arial" w:cs="Arial"/>
        </w:rPr>
      </w:pPr>
      <w:r w:rsidRPr="00D4016E">
        <w:rPr>
          <w:rFonts w:ascii="Arial" w:hAnsi="Arial" w:cs="Arial"/>
          <w:b/>
          <w:bCs/>
        </w:rPr>
        <w:t xml:space="preserve">New </w:t>
      </w:r>
      <w:r w:rsidR="00676B8E" w:rsidRPr="00D4016E">
        <w:rPr>
          <w:rFonts w:ascii="Arial" w:hAnsi="Arial" w:cs="Arial"/>
          <w:b/>
          <w:bCs/>
        </w:rPr>
        <w:t>stores</w:t>
      </w:r>
      <w:r w:rsidRPr="00D4016E">
        <w:rPr>
          <w:rFonts w:ascii="Arial" w:hAnsi="Arial" w:cs="Arial"/>
          <w:b/>
          <w:bCs/>
        </w:rPr>
        <w:t xml:space="preserve"> drive growth</w:t>
      </w:r>
      <w:r w:rsidR="00676B8E" w:rsidRPr="00D4016E">
        <w:rPr>
          <w:rFonts w:ascii="Arial" w:hAnsi="Arial" w:cs="Arial"/>
        </w:rPr>
        <w:t xml:space="preserve"> - </w:t>
      </w:r>
      <w:r w:rsidR="00BF6874" w:rsidRPr="00D4016E">
        <w:rPr>
          <w:rFonts w:ascii="Arial" w:hAnsi="Arial" w:cs="Arial"/>
        </w:rPr>
        <w:t>IKEA has expanded naturally by opening new stores. The business unveiled a brand-new location in Stockholm, Sweden, in June 2022. The business opened a new location in Bengaluru, Karnataka, India, during the same month. The business unveiled a brand-new location in Toronto, Canada, in May 2022. The business inaugurated a new location in Nice, France, the same time. The company's Ingka Centres division revealed its ambitions to build a shopping centre in Gurugram, Haryana, India, in November 2021.</w:t>
      </w:r>
    </w:p>
    <w:p w14:paraId="1AA0C86C" w14:textId="6704B8E1" w:rsidR="00BF6874" w:rsidRPr="00D4016E" w:rsidRDefault="00BF6874" w:rsidP="00D4016E">
      <w:pPr>
        <w:spacing w:line="360" w:lineRule="auto"/>
        <w:rPr>
          <w:rFonts w:ascii="Arial" w:hAnsi="Arial" w:cs="Arial"/>
        </w:rPr>
      </w:pPr>
      <w:r w:rsidRPr="00D4016E">
        <w:rPr>
          <w:rFonts w:ascii="Arial" w:hAnsi="Arial" w:cs="Arial"/>
          <w:b/>
          <w:bCs/>
        </w:rPr>
        <w:t>S</w:t>
      </w:r>
      <w:r w:rsidR="00521493" w:rsidRPr="00D4016E">
        <w:rPr>
          <w:rFonts w:ascii="Arial" w:hAnsi="Arial" w:cs="Arial"/>
          <w:b/>
          <w:bCs/>
        </w:rPr>
        <w:t>trategic initiatives</w:t>
      </w:r>
      <w:r w:rsidRPr="00D4016E">
        <w:rPr>
          <w:rFonts w:ascii="Arial" w:hAnsi="Arial" w:cs="Arial"/>
          <w:b/>
          <w:bCs/>
        </w:rPr>
        <w:t xml:space="preserve"> - </w:t>
      </w:r>
      <w:r w:rsidRPr="00D4016E">
        <w:rPr>
          <w:rFonts w:ascii="Arial" w:hAnsi="Arial" w:cs="Arial"/>
        </w:rPr>
        <w:t xml:space="preserve">IKEA is implementing strategic actions to accelerate its growth and anticipates that these actions will improve business operations and boost returns. IKEA </w:t>
      </w:r>
      <w:proofErr w:type="spellStart"/>
      <w:r w:rsidRPr="00D4016E">
        <w:rPr>
          <w:rFonts w:ascii="Arial" w:hAnsi="Arial" w:cs="Arial"/>
        </w:rPr>
        <w:t>Kreativ</w:t>
      </w:r>
      <w:proofErr w:type="spellEnd"/>
      <w:r w:rsidRPr="00D4016E">
        <w:rPr>
          <w:rFonts w:ascii="Arial" w:hAnsi="Arial" w:cs="Arial"/>
        </w:rPr>
        <w:t>, a new AI-driven digital design experience to visualise how furnishings will appear, fit, and perform in their homes, was introduced by the firm in June 2022.</w:t>
      </w:r>
    </w:p>
    <w:p w14:paraId="5B908256" w14:textId="6D34FA8D" w:rsidR="00521493" w:rsidRPr="00D4016E" w:rsidRDefault="00521493" w:rsidP="00D4016E">
      <w:pPr>
        <w:spacing w:line="360" w:lineRule="auto"/>
        <w:rPr>
          <w:rFonts w:ascii="Arial" w:hAnsi="Arial" w:cs="Arial"/>
        </w:rPr>
      </w:pPr>
      <w:r w:rsidRPr="00D4016E">
        <w:rPr>
          <w:rFonts w:ascii="Arial" w:hAnsi="Arial" w:cs="Arial"/>
        </w:rPr>
        <w:t xml:space="preserve"> </w:t>
      </w:r>
      <w:r w:rsidR="00BF6874" w:rsidRPr="00D4016E">
        <w:rPr>
          <w:rFonts w:ascii="Arial" w:hAnsi="Arial" w:cs="Arial"/>
          <w:b/>
          <w:bCs/>
        </w:rPr>
        <w:t>P</w:t>
      </w:r>
      <w:r w:rsidRPr="00D4016E">
        <w:rPr>
          <w:rFonts w:ascii="Arial" w:hAnsi="Arial" w:cs="Arial"/>
          <w:b/>
          <w:bCs/>
        </w:rPr>
        <w:t>ositive outlook for e-retail market in Europe</w:t>
      </w:r>
      <w:r w:rsidR="00BF6874" w:rsidRPr="00D4016E">
        <w:rPr>
          <w:rFonts w:ascii="Arial" w:hAnsi="Arial" w:cs="Arial"/>
        </w:rPr>
        <w:t xml:space="preserve"> - IKEA, which runs the e-commerce website www.ikea.com and saw 3.6 billion visits during the study period, looks to gain from the good forecast for the online retail sector in Europe.</w:t>
      </w:r>
    </w:p>
    <w:p w14:paraId="2B77762B" w14:textId="77777777" w:rsidR="00BF6874" w:rsidRPr="00D4016E" w:rsidRDefault="00521493" w:rsidP="00D4016E">
      <w:pPr>
        <w:spacing w:line="360" w:lineRule="auto"/>
        <w:rPr>
          <w:rFonts w:ascii="Arial" w:hAnsi="Arial" w:cs="Arial"/>
          <w:b/>
          <w:bCs/>
        </w:rPr>
      </w:pPr>
      <w:r w:rsidRPr="00D4016E">
        <w:rPr>
          <w:rFonts w:ascii="Arial" w:hAnsi="Arial" w:cs="Arial"/>
          <w:b/>
          <w:bCs/>
        </w:rPr>
        <w:t>Threats</w:t>
      </w:r>
      <w:r w:rsidR="00BF6874" w:rsidRPr="00D4016E">
        <w:rPr>
          <w:rFonts w:ascii="Arial" w:hAnsi="Arial" w:cs="Arial"/>
          <w:b/>
          <w:bCs/>
        </w:rPr>
        <w:t>:</w:t>
      </w:r>
    </w:p>
    <w:p w14:paraId="5AA402DD" w14:textId="77777777" w:rsidR="00BF6874" w:rsidRPr="00D4016E" w:rsidRDefault="00521493" w:rsidP="00D4016E">
      <w:pPr>
        <w:spacing w:line="360" w:lineRule="auto"/>
        <w:rPr>
          <w:rFonts w:ascii="Arial" w:hAnsi="Arial" w:cs="Arial"/>
        </w:rPr>
      </w:pPr>
      <w:r w:rsidRPr="00D4016E">
        <w:rPr>
          <w:rFonts w:ascii="Arial" w:hAnsi="Arial" w:cs="Arial"/>
          <w:b/>
          <w:bCs/>
        </w:rPr>
        <w:t>Foreign exchange risks</w:t>
      </w:r>
      <w:r w:rsidR="00BF6874" w:rsidRPr="00D4016E">
        <w:rPr>
          <w:rFonts w:ascii="Arial" w:hAnsi="Arial" w:cs="Arial"/>
        </w:rPr>
        <w:t xml:space="preserve"> - IKEA is a global company that is subject to swings in currency exchange rates.</w:t>
      </w:r>
    </w:p>
    <w:p w14:paraId="0BF9A59E" w14:textId="35D8ABD1" w:rsidR="00BF6874" w:rsidRPr="00D4016E" w:rsidRDefault="00BF6874" w:rsidP="00D4016E">
      <w:pPr>
        <w:spacing w:line="360" w:lineRule="auto"/>
        <w:rPr>
          <w:rFonts w:ascii="Arial" w:hAnsi="Arial" w:cs="Arial"/>
          <w:b/>
          <w:bCs/>
        </w:rPr>
      </w:pPr>
      <w:r w:rsidRPr="00D4016E">
        <w:rPr>
          <w:rFonts w:ascii="Arial" w:hAnsi="Arial" w:cs="Arial"/>
          <w:b/>
          <w:bCs/>
        </w:rPr>
        <w:t>I</w:t>
      </w:r>
      <w:r w:rsidR="00521493" w:rsidRPr="00D4016E">
        <w:rPr>
          <w:rFonts w:ascii="Arial" w:hAnsi="Arial" w:cs="Arial"/>
          <w:b/>
          <w:bCs/>
        </w:rPr>
        <w:t>ncrease in labour cost</w:t>
      </w:r>
      <w:r w:rsidRPr="00D4016E">
        <w:rPr>
          <w:rFonts w:ascii="Arial" w:hAnsi="Arial" w:cs="Arial"/>
          <w:b/>
          <w:bCs/>
        </w:rPr>
        <w:t>.</w:t>
      </w:r>
      <w:r w:rsidR="00521493" w:rsidRPr="00D4016E">
        <w:rPr>
          <w:rFonts w:ascii="Arial" w:hAnsi="Arial" w:cs="Arial"/>
          <w:b/>
          <w:bCs/>
        </w:rPr>
        <w:t xml:space="preserve"> </w:t>
      </w:r>
    </w:p>
    <w:p w14:paraId="3630C12F" w14:textId="54445029" w:rsidR="00521493" w:rsidRPr="00D4016E" w:rsidRDefault="00BF6874" w:rsidP="00D4016E">
      <w:pPr>
        <w:spacing w:line="360" w:lineRule="auto"/>
        <w:rPr>
          <w:rFonts w:ascii="Arial" w:hAnsi="Arial" w:cs="Arial"/>
        </w:rPr>
      </w:pPr>
      <w:r w:rsidRPr="00D4016E">
        <w:rPr>
          <w:rFonts w:ascii="Arial" w:hAnsi="Arial" w:cs="Arial"/>
          <w:b/>
          <w:bCs/>
        </w:rPr>
        <w:t>H</w:t>
      </w:r>
      <w:r w:rsidR="00521493" w:rsidRPr="00D4016E">
        <w:rPr>
          <w:rFonts w:ascii="Arial" w:hAnsi="Arial" w:cs="Arial"/>
          <w:b/>
          <w:bCs/>
        </w:rPr>
        <w:t>ighly competitive market</w:t>
      </w:r>
      <w:r w:rsidRPr="00D4016E">
        <w:rPr>
          <w:rFonts w:ascii="Arial" w:hAnsi="Arial" w:cs="Arial"/>
        </w:rPr>
        <w:t xml:space="preserve"> - In the retail industry, the corporation is up against fierce competition from both domestic and foreign businesses. High market competition could compel a corporation to create product distinctiveness by selling goods for less or boost promotional spending, which might raise operating costs. </w:t>
      </w:r>
    </w:p>
    <w:p w14:paraId="06649016" w14:textId="64238AE0" w:rsidR="004B1517" w:rsidRPr="00D4016E" w:rsidRDefault="00A937C7" w:rsidP="00D4016E">
      <w:pPr>
        <w:spacing w:line="360" w:lineRule="auto"/>
        <w:rPr>
          <w:rFonts w:ascii="Arial" w:hAnsi="Arial" w:cs="Arial"/>
          <w:color w:val="242424"/>
          <w:spacing w:val="-1"/>
          <w:shd w:val="clear" w:color="auto" w:fill="FFFFFF"/>
        </w:rPr>
      </w:pPr>
      <w:r w:rsidRPr="00D4016E">
        <w:rPr>
          <w:rFonts w:ascii="Arial" w:hAnsi="Arial" w:cs="Arial"/>
        </w:rPr>
        <w:t>Ikea’s CRM includes a catalogue, an internet site and so-called experience rooms. Also, IKEA observes its consumers in settings that are either very comparable to their natural habitats or their daily lives. IKEA personnel visit more than 100 homes annually in different regions of the world to learn as much as they can about people's daily lives.</w:t>
      </w:r>
      <w:r w:rsidR="000F494C" w:rsidRPr="00D4016E">
        <w:rPr>
          <w:rFonts w:ascii="Arial" w:hAnsi="Arial" w:cs="Arial"/>
        </w:rPr>
        <w:t xml:space="preserve"> </w:t>
      </w:r>
      <w:r w:rsidR="00A51C26">
        <w:rPr>
          <w:rFonts w:ascii="Arial" w:hAnsi="Arial" w:cs="Arial"/>
        </w:rPr>
        <w:t>(</w:t>
      </w:r>
      <w:proofErr w:type="spellStart"/>
      <w:r w:rsidR="000F494C" w:rsidRPr="00D4016E">
        <w:rPr>
          <w:rFonts w:ascii="Arial" w:hAnsi="Arial" w:cs="Arial"/>
          <w:color w:val="242424"/>
          <w:spacing w:val="-1"/>
          <w:shd w:val="clear" w:color="auto" w:fill="FFFFFF"/>
        </w:rPr>
        <w:t>Koniorczyk</w:t>
      </w:r>
      <w:proofErr w:type="spellEnd"/>
      <w:r w:rsidR="000F494C" w:rsidRPr="00D4016E">
        <w:rPr>
          <w:rFonts w:ascii="Arial" w:hAnsi="Arial" w:cs="Arial"/>
          <w:color w:val="242424"/>
          <w:spacing w:val="-1"/>
          <w:shd w:val="clear" w:color="auto" w:fill="FFFFFF"/>
        </w:rPr>
        <w:t>,</w:t>
      </w:r>
      <w:r w:rsidR="00A51C26">
        <w:rPr>
          <w:rFonts w:ascii="Arial" w:hAnsi="Arial" w:cs="Arial"/>
          <w:color w:val="242424"/>
          <w:spacing w:val="-1"/>
          <w:shd w:val="clear" w:color="auto" w:fill="FFFFFF"/>
        </w:rPr>
        <w:t xml:space="preserve"> </w:t>
      </w:r>
      <w:r w:rsidR="000F494C" w:rsidRPr="00D4016E">
        <w:rPr>
          <w:rFonts w:ascii="Arial" w:hAnsi="Arial" w:cs="Arial"/>
          <w:color w:val="242424"/>
          <w:spacing w:val="-1"/>
          <w:shd w:val="clear" w:color="auto" w:fill="FFFFFF"/>
        </w:rPr>
        <w:t>2015).</w:t>
      </w:r>
    </w:p>
    <w:p w14:paraId="7D5DB21C" w14:textId="66917FCF" w:rsidR="00B23DD3" w:rsidRPr="00D4016E" w:rsidRDefault="00B23DD3" w:rsidP="00D4016E">
      <w:pPr>
        <w:spacing w:line="360" w:lineRule="auto"/>
        <w:rPr>
          <w:rFonts w:ascii="Arial" w:hAnsi="Arial" w:cs="Arial"/>
          <w:b/>
          <w:bCs/>
        </w:rPr>
      </w:pPr>
      <w:r w:rsidRPr="00D4016E">
        <w:rPr>
          <w:rFonts w:ascii="Arial" w:hAnsi="Arial" w:cs="Arial"/>
          <w:b/>
          <w:bCs/>
        </w:rPr>
        <w:t>Critical review of CRM models (IDIC</w:t>
      </w:r>
      <w:r w:rsidR="00540D5A" w:rsidRPr="00D4016E">
        <w:rPr>
          <w:rFonts w:ascii="Arial" w:hAnsi="Arial" w:cs="Arial"/>
          <w:b/>
          <w:bCs/>
        </w:rPr>
        <w:t xml:space="preserve"> model, QCI model, Payne’s 5 process model and CRM value chain model.)</w:t>
      </w:r>
    </w:p>
    <w:p w14:paraId="68972399" w14:textId="77777777" w:rsidR="00B23DD3" w:rsidRPr="00D4016E" w:rsidRDefault="00B23DD3" w:rsidP="00D4016E">
      <w:pPr>
        <w:spacing w:line="360" w:lineRule="auto"/>
        <w:rPr>
          <w:rFonts w:ascii="Arial" w:hAnsi="Arial" w:cs="Arial"/>
        </w:rPr>
      </w:pPr>
      <w:r w:rsidRPr="00D4016E">
        <w:rPr>
          <w:rFonts w:ascii="Arial" w:hAnsi="Arial" w:cs="Arial"/>
        </w:rPr>
        <w:lastRenderedPageBreak/>
        <w:t>IDIC model was invented by Peppers and Rogers, the consultancy firm. The IDIC model advise that companies should follow four steps to create a familiar relationship with their customers. Those four steps are following:</w:t>
      </w:r>
    </w:p>
    <w:p w14:paraId="093D8E29" w14:textId="77777777" w:rsidR="00B23DD3" w:rsidRPr="00D4016E" w:rsidRDefault="00B23DD3" w:rsidP="00D4016E">
      <w:pPr>
        <w:pStyle w:val="ListParagraph"/>
        <w:numPr>
          <w:ilvl w:val="0"/>
          <w:numId w:val="2"/>
        </w:numPr>
        <w:spacing w:line="360" w:lineRule="auto"/>
        <w:rPr>
          <w:rFonts w:ascii="Arial" w:hAnsi="Arial" w:cs="Arial"/>
        </w:rPr>
      </w:pPr>
      <w:r w:rsidRPr="00D4016E">
        <w:rPr>
          <w:rFonts w:ascii="Arial" w:hAnsi="Arial" w:cs="Arial"/>
        </w:rPr>
        <w:t>To identify your customers and make close contact with them.</w:t>
      </w:r>
    </w:p>
    <w:p w14:paraId="19836BC0" w14:textId="77777777" w:rsidR="00B23DD3" w:rsidRPr="00D4016E" w:rsidRDefault="00B23DD3" w:rsidP="00D4016E">
      <w:pPr>
        <w:pStyle w:val="ListParagraph"/>
        <w:numPr>
          <w:ilvl w:val="0"/>
          <w:numId w:val="2"/>
        </w:numPr>
        <w:spacing w:line="360" w:lineRule="auto"/>
        <w:rPr>
          <w:rFonts w:ascii="Arial" w:hAnsi="Arial" w:cs="Arial"/>
        </w:rPr>
      </w:pPr>
      <w:r w:rsidRPr="00D4016E">
        <w:rPr>
          <w:rFonts w:ascii="Arial" w:hAnsi="Arial" w:cs="Arial"/>
        </w:rPr>
        <w:t>To differentiate your customers to specify which customers have most worth at the present and for the future.</w:t>
      </w:r>
    </w:p>
    <w:p w14:paraId="61C968B5" w14:textId="77777777" w:rsidR="00B23DD3" w:rsidRPr="00D4016E" w:rsidRDefault="00B23DD3" w:rsidP="00D4016E">
      <w:pPr>
        <w:pStyle w:val="ListParagraph"/>
        <w:numPr>
          <w:ilvl w:val="0"/>
          <w:numId w:val="2"/>
        </w:numPr>
        <w:spacing w:line="360" w:lineRule="auto"/>
        <w:rPr>
          <w:rFonts w:ascii="Arial" w:hAnsi="Arial" w:cs="Arial"/>
        </w:rPr>
      </w:pPr>
      <w:r w:rsidRPr="00D4016E">
        <w:rPr>
          <w:rFonts w:ascii="Arial" w:hAnsi="Arial" w:cs="Arial"/>
        </w:rPr>
        <w:t>To interact with customers to be confident that companies understand customers’ demands.</w:t>
      </w:r>
    </w:p>
    <w:p w14:paraId="06C2DE4B" w14:textId="4EED4004" w:rsidR="00B23DD3" w:rsidRPr="00D4016E" w:rsidRDefault="00B23DD3" w:rsidP="00D4016E">
      <w:pPr>
        <w:pStyle w:val="ListParagraph"/>
        <w:numPr>
          <w:ilvl w:val="0"/>
          <w:numId w:val="2"/>
        </w:numPr>
        <w:spacing w:line="360" w:lineRule="auto"/>
        <w:rPr>
          <w:rFonts w:ascii="Arial" w:hAnsi="Arial" w:cs="Arial"/>
        </w:rPr>
      </w:pPr>
      <w:r w:rsidRPr="00D4016E">
        <w:rPr>
          <w:rFonts w:ascii="Arial" w:hAnsi="Arial" w:cs="Arial"/>
        </w:rPr>
        <w:t>To customise suggestions and communication to make sure that customers’ needs are satisfied.</w:t>
      </w:r>
      <w:r w:rsidR="00540D5A" w:rsidRPr="00D4016E">
        <w:rPr>
          <w:rFonts w:ascii="Arial" w:hAnsi="Arial" w:cs="Arial"/>
        </w:rPr>
        <w:t xml:space="preserve"> </w:t>
      </w:r>
      <w:r w:rsidR="002A4D25">
        <w:rPr>
          <w:rFonts w:ascii="Arial" w:hAnsi="Arial" w:cs="Arial"/>
        </w:rPr>
        <w:t>(</w:t>
      </w:r>
      <w:r w:rsidR="0017144C" w:rsidRPr="00D4016E">
        <w:rPr>
          <w:rFonts w:ascii="Arial" w:hAnsi="Arial" w:cs="Arial"/>
        </w:rPr>
        <w:t xml:space="preserve">Buttle and </w:t>
      </w:r>
      <w:proofErr w:type="spellStart"/>
      <w:r w:rsidR="0017144C" w:rsidRPr="00D4016E">
        <w:rPr>
          <w:rFonts w:ascii="Arial" w:hAnsi="Arial" w:cs="Arial"/>
        </w:rPr>
        <w:t>Maklan</w:t>
      </w:r>
      <w:proofErr w:type="spellEnd"/>
      <w:r w:rsidR="0017144C" w:rsidRPr="00D4016E">
        <w:rPr>
          <w:rFonts w:ascii="Arial" w:hAnsi="Arial" w:cs="Arial"/>
        </w:rPr>
        <w:t>,</w:t>
      </w:r>
      <w:r w:rsidR="002A4D25">
        <w:rPr>
          <w:rFonts w:ascii="Arial" w:hAnsi="Arial" w:cs="Arial"/>
        </w:rPr>
        <w:t xml:space="preserve"> </w:t>
      </w:r>
      <w:r w:rsidR="0017144C" w:rsidRPr="00D4016E">
        <w:rPr>
          <w:rFonts w:ascii="Arial" w:hAnsi="Arial" w:cs="Arial"/>
        </w:rPr>
        <w:t>2015)</w:t>
      </w:r>
    </w:p>
    <w:p w14:paraId="1CE86D3D" w14:textId="401EDFD0" w:rsidR="00540D5A" w:rsidRPr="00D4016E" w:rsidRDefault="00540D5A" w:rsidP="00D4016E">
      <w:pPr>
        <w:spacing w:line="360" w:lineRule="auto"/>
        <w:rPr>
          <w:rFonts w:ascii="Arial" w:hAnsi="Arial" w:cs="Arial"/>
        </w:rPr>
      </w:pPr>
      <w:r w:rsidRPr="00D4016E">
        <w:rPr>
          <w:rFonts w:ascii="Arial" w:hAnsi="Arial" w:cs="Arial"/>
        </w:rPr>
        <w:t xml:space="preserve">QCI Quality competitive index model contains three main processes – retention, acquisition and penetration. The QCI model </w:t>
      </w:r>
      <w:r w:rsidR="00F92668" w:rsidRPr="00D4016E">
        <w:rPr>
          <w:rFonts w:ascii="Arial" w:hAnsi="Arial" w:cs="Arial"/>
        </w:rPr>
        <w:t>activates</w:t>
      </w:r>
      <w:r w:rsidRPr="00D4016E">
        <w:rPr>
          <w:rFonts w:ascii="Arial" w:hAnsi="Arial" w:cs="Arial"/>
        </w:rPr>
        <w:t xml:space="preserve"> with the outside </w:t>
      </w:r>
      <w:r w:rsidR="00F92668" w:rsidRPr="00D4016E">
        <w:rPr>
          <w:rFonts w:ascii="Arial" w:hAnsi="Arial" w:cs="Arial"/>
        </w:rPr>
        <w:t>atmosphere</w:t>
      </w:r>
      <w:r w:rsidRPr="00D4016E">
        <w:rPr>
          <w:rFonts w:ascii="Arial" w:hAnsi="Arial" w:cs="Arial"/>
        </w:rPr>
        <w:t xml:space="preserve"> of the client at the </w:t>
      </w:r>
      <w:r w:rsidR="008C7D66" w:rsidRPr="00D4016E">
        <w:rPr>
          <w:rFonts w:ascii="Arial" w:hAnsi="Arial" w:cs="Arial"/>
        </w:rPr>
        <w:t>highest</w:t>
      </w:r>
      <w:r w:rsidR="008C7D66">
        <w:rPr>
          <w:rFonts w:ascii="Arial" w:hAnsi="Arial" w:cs="Arial"/>
        </w:rPr>
        <w:t xml:space="preserve"> level</w:t>
      </w:r>
      <w:r w:rsidRPr="00D4016E">
        <w:rPr>
          <w:rFonts w:ascii="Arial" w:hAnsi="Arial" w:cs="Arial"/>
        </w:rPr>
        <w:t xml:space="preserve">; </w:t>
      </w:r>
      <w:r w:rsidR="008C7D66">
        <w:rPr>
          <w:rFonts w:ascii="Arial" w:hAnsi="Arial" w:cs="Arial"/>
        </w:rPr>
        <w:t>client’s</w:t>
      </w:r>
      <w:r w:rsidRPr="00D4016E">
        <w:rPr>
          <w:rFonts w:ascii="Arial" w:hAnsi="Arial" w:cs="Arial"/>
        </w:rPr>
        <w:t xml:space="preserve"> </w:t>
      </w:r>
      <w:r w:rsidR="008C7D66" w:rsidRPr="00D4016E">
        <w:rPr>
          <w:rFonts w:ascii="Arial" w:hAnsi="Arial" w:cs="Arial"/>
        </w:rPr>
        <w:t>difficulties</w:t>
      </w:r>
      <w:r w:rsidRPr="00D4016E">
        <w:rPr>
          <w:rFonts w:ascii="Arial" w:hAnsi="Arial" w:cs="Arial"/>
        </w:rPr>
        <w:t xml:space="preserve">, </w:t>
      </w:r>
      <w:r w:rsidR="008C7D66" w:rsidRPr="00D4016E">
        <w:rPr>
          <w:rFonts w:ascii="Arial" w:hAnsi="Arial" w:cs="Arial"/>
        </w:rPr>
        <w:t>commercial</w:t>
      </w:r>
      <w:r w:rsidRPr="00D4016E">
        <w:rPr>
          <w:rFonts w:ascii="Arial" w:hAnsi="Arial" w:cs="Arial"/>
        </w:rPr>
        <w:t xml:space="preserve"> </w:t>
      </w:r>
      <w:r w:rsidR="008C7D66" w:rsidRPr="00D4016E">
        <w:rPr>
          <w:rFonts w:ascii="Arial" w:hAnsi="Arial" w:cs="Arial"/>
        </w:rPr>
        <w:t>aims</w:t>
      </w:r>
      <w:r w:rsidRPr="00D4016E">
        <w:rPr>
          <w:rFonts w:ascii="Arial" w:hAnsi="Arial" w:cs="Arial"/>
        </w:rPr>
        <w:t xml:space="preserve">, and </w:t>
      </w:r>
      <w:r w:rsidR="008C7D66" w:rsidRPr="00D4016E">
        <w:rPr>
          <w:rFonts w:ascii="Arial" w:hAnsi="Arial" w:cs="Arial"/>
        </w:rPr>
        <w:t>added</w:t>
      </w:r>
      <w:r w:rsidRPr="00D4016E">
        <w:rPr>
          <w:rFonts w:ascii="Arial" w:hAnsi="Arial" w:cs="Arial"/>
        </w:rPr>
        <w:t xml:space="preserve"> </w:t>
      </w:r>
      <w:r w:rsidR="008C7D66" w:rsidRPr="00D4016E">
        <w:rPr>
          <w:rFonts w:ascii="Arial" w:hAnsi="Arial" w:cs="Arial"/>
        </w:rPr>
        <w:t>parts</w:t>
      </w:r>
      <w:r w:rsidRPr="00D4016E">
        <w:rPr>
          <w:rFonts w:ascii="Arial" w:hAnsi="Arial" w:cs="Arial"/>
        </w:rPr>
        <w:t xml:space="preserve"> will </w:t>
      </w:r>
      <w:r w:rsidR="008C7D66" w:rsidRPr="00D4016E">
        <w:rPr>
          <w:rFonts w:ascii="Arial" w:hAnsi="Arial" w:cs="Arial"/>
        </w:rPr>
        <w:t>impact</w:t>
      </w:r>
      <w:r w:rsidRPr="00D4016E">
        <w:rPr>
          <w:rFonts w:ascii="Arial" w:hAnsi="Arial" w:cs="Arial"/>
        </w:rPr>
        <w:t xml:space="preserve"> whether </w:t>
      </w:r>
      <w:r w:rsidR="008C7D66">
        <w:rPr>
          <w:rFonts w:ascii="Arial" w:hAnsi="Arial" w:cs="Arial"/>
        </w:rPr>
        <w:t>clients</w:t>
      </w:r>
      <w:r w:rsidRPr="00D4016E">
        <w:rPr>
          <w:rFonts w:ascii="Arial" w:hAnsi="Arial" w:cs="Arial"/>
        </w:rPr>
        <w:t xml:space="preserve"> are </w:t>
      </w:r>
      <w:r w:rsidR="008C7D66" w:rsidRPr="00D4016E">
        <w:rPr>
          <w:rFonts w:ascii="Arial" w:hAnsi="Arial" w:cs="Arial"/>
        </w:rPr>
        <w:t>set</w:t>
      </w:r>
      <w:r w:rsidRPr="00D4016E">
        <w:rPr>
          <w:rFonts w:ascii="Arial" w:hAnsi="Arial" w:cs="Arial"/>
        </w:rPr>
        <w:t xml:space="preserve"> to make a</w:t>
      </w:r>
      <w:r w:rsidR="008C7D66">
        <w:rPr>
          <w:rFonts w:ascii="Arial" w:hAnsi="Arial" w:cs="Arial"/>
        </w:rPr>
        <w:t>n order</w:t>
      </w:r>
      <w:r w:rsidRPr="00D4016E">
        <w:rPr>
          <w:rFonts w:ascii="Arial" w:hAnsi="Arial" w:cs="Arial"/>
        </w:rPr>
        <w:t xml:space="preserve"> or </w:t>
      </w:r>
      <w:r w:rsidR="008C7D66" w:rsidRPr="00D4016E">
        <w:rPr>
          <w:rFonts w:ascii="Arial" w:hAnsi="Arial" w:cs="Arial"/>
        </w:rPr>
        <w:t>connection</w:t>
      </w:r>
      <w:r w:rsidRPr="00D4016E">
        <w:rPr>
          <w:rFonts w:ascii="Arial" w:hAnsi="Arial" w:cs="Arial"/>
        </w:rPr>
        <w:t xml:space="preserve"> with </w:t>
      </w:r>
      <w:r w:rsidR="008C7D66">
        <w:rPr>
          <w:rFonts w:ascii="Arial" w:hAnsi="Arial" w:cs="Arial"/>
        </w:rPr>
        <w:t>company</w:t>
      </w:r>
      <w:r w:rsidRPr="00D4016E">
        <w:rPr>
          <w:rFonts w:ascii="Arial" w:hAnsi="Arial" w:cs="Arial"/>
        </w:rPr>
        <w:t xml:space="preserve"> </w:t>
      </w:r>
      <w:r w:rsidR="008C7D66" w:rsidRPr="00D4016E">
        <w:rPr>
          <w:rFonts w:ascii="Arial" w:hAnsi="Arial" w:cs="Arial"/>
        </w:rPr>
        <w:t>trades</w:t>
      </w:r>
      <w:r w:rsidRPr="00D4016E">
        <w:rPr>
          <w:rFonts w:ascii="Arial" w:hAnsi="Arial" w:cs="Arial"/>
        </w:rPr>
        <w:t xml:space="preserve"> </w:t>
      </w:r>
      <w:r w:rsidR="008C7D66">
        <w:rPr>
          <w:rFonts w:ascii="Arial" w:hAnsi="Arial" w:cs="Arial"/>
        </w:rPr>
        <w:t>workers,</w:t>
      </w:r>
      <w:r w:rsidRPr="00D4016E">
        <w:rPr>
          <w:rFonts w:ascii="Arial" w:hAnsi="Arial" w:cs="Arial"/>
        </w:rPr>
        <w:t xml:space="preserve"> wh</w:t>
      </w:r>
      <w:r w:rsidR="008C7D66">
        <w:rPr>
          <w:rFonts w:ascii="Arial" w:hAnsi="Arial" w:cs="Arial"/>
        </w:rPr>
        <w:t>o</w:t>
      </w:r>
      <w:r w:rsidRPr="00D4016E">
        <w:rPr>
          <w:rFonts w:ascii="Arial" w:hAnsi="Arial" w:cs="Arial"/>
        </w:rPr>
        <w:t xml:space="preserve"> in </w:t>
      </w:r>
      <w:r w:rsidR="008C7D66">
        <w:rPr>
          <w:rFonts w:ascii="Arial" w:hAnsi="Arial" w:cs="Arial"/>
        </w:rPr>
        <w:t>reverse</w:t>
      </w:r>
      <w:r w:rsidRPr="00D4016E">
        <w:rPr>
          <w:rFonts w:ascii="Arial" w:hAnsi="Arial" w:cs="Arial"/>
        </w:rPr>
        <w:t xml:space="preserve"> </w:t>
      </w:r>
      <w:r w:rsidR="008C7D66" w:rsidRPr="00D4016E">
        <w:rPr>
          <w:rFonts w:ascii="Arial" w:hAnsi="Arial" w:cs="Arial"/>
        </w:rPr>
        <w:t>marks</w:t>
      </w:r>
      <w:r w:rsidRPr="00D4016E">
        <w:rPr>
          <w:rFonts w:ascii="Arial" w:hAnsi="Arial" w:cs="Arial"/>
        </w:rPr>
        <w:t xml:space="preserve"> the c</w:t>
      </w:r>
      <w:r w:rsidR="008C7D66">
        <w:rPr>
          <w:rFonts w:ascii="Arial" w:hAnsi="Arial" w:cs="Arial"/>
        </w:rPr>
        <w:t>lients</w:t>
      </w:r>
      <w:r w:rsidRPr="00D4016E">
        <w:rPr>
          <w:rFonts w:ascii="Arial" w:hAnsi="Arial" w:cs="Arial"/>
        </w:rPr>
        <w:t xml:space="preserve"> </w:t>
      </w:r>
      <w:r w:rsidR="008C7D66" w:rsidRPr="00D4016E">
        <w:rPr>
          <w:rFonts w:ascii="Arial" w:hAnsi="Arial" w:cs="Arial"/>
        </w:rPr>
        <w:t>knowledge</w:t>
      </w:r>
      <w:r w:rsidRPr="00D4016E">
        <w:rPr>
          <w:rFonts w:ascii="Arial" w:hAnsi="Arial" w:cs="Arial"/>
        </w:rPr>
        <w:t xml:space="preserve">. The </w:t>
      </w:r>
      <w:r w:rsidR="008C7D66" w:rsidRPr="00D4016E">
        <w:rPr>
          <w:rFonts w:ascii="Arial" w:hAnsi="Arial" w:cs="Arial"/>
        </w:rPr>
        <w:t>c</w:t>
      </w:r>
      <w:r w:rsidR="008C7D66">
        <w:rPr>
          <w:rFonts w:ascii="Arial" w:hAnsi="Arial" w:cs="Arial"/>
        </w:rPr>
        <w:t>lient’s</w:t>
      </w:r>
      <w:r w:rsidRPr="00D4016E">
        <w:rPr>
          <w:rFonts w:ascii="Arial" w:hAnsi="Arial" w:cs="Arial"/>
        </w:rPr>
        <w:t xml:space="preserve"> </w:t>
      </w:r>
      <w:r w:rsidR="008C7D66" w:rsidRPr="00D4016E">
        <w:rPr>
          <w:rFonts w:ascii="Arial" w:hAnsi="Arial" w:cs="Arial"/>
        </w:rPr>
        <w:t>application</w:t>
      </w:r>
      <w:r w:rsidRPr="00D4016E">
        <w:rPr>
          <w:rFonts w:ascii="Arial" w:hAnsi="Arial" w:cs="Arial"/>
        </w:rPr>
        <w:t xml:space="preserve"> and customer </w:t>
      </w:r>
      <w:r w:rsidR="008C7D66" w:rsidRPr="00D4016E">
        <w:rPr>
          <w:rFonts w:ascii="Arial" w:hAnsi="Arial" w:cs="Arial"/>
        </w:rPr>
        <w:t>board</w:t>
      </w:r>
      <w:r w:rsidRPr="00D4016E">
        <w:rPr>
          <w:rFonts w:ascii="Arial" w:hAnsi="Arial" w:cs="Arial"/>
        </w:rPr>
        <w:t xml:space="preserve"> </w:t>
      </w:r>
      <w:r w:rsidR="008C7D66" w:rsidRPr="00D4016E">
        <w:rPr>
          <w:rFonts w:ascii="Arial" w:hAnsi="Arial" w:cs="Arial"/>
        </w:rPr>
        <w:t>procedures</w:t>
      </w:r>
      <w:r w:rsidRPr="00D4016E">
        <w:rPr>
          <w:rFonts w:ascii="Arial" w:hAnsi="Arial" w:cs="Arial"/>
        </w:rPr>
        <w:t xml:space="preserve"> are then </w:t>
      </w:r>
      <w:r w:rsidR="008C7D66" w:rsidRPr="00D4016E">
        <w:rPr>
          <w:rFonts w:ascii="Arial" w:hAnsi="Arial" w:cs="Arial"/>
        </w:rPr>
        <w:t>i</w:t>
      </w:r>
      <w:r w:rsidR="008C7D66">
        <w:rPr>
          <w:rFonts w:ascii="Arial" w:hAnsi="Arial" w:cs="Arial"/>
        </w:rPr>
        <w:t>nfluenced</w:t>
      </w:r>
      <w:r w:rsidRPr="00D4016E">
        <w:rPr>
          <w:rFonts w:ascii="Arial" w:hAnsi="Arial" w:cs="Arial"/>
        </w:rPr>
        <w:t xml:space="preserve"> by the c</w:t>
      </w:r>
      <w:r w:rsidR="008C7D66">
        <w:rPr>
          <w:rFonts w:ascii="Arial" w:hAnsi="Arial" w:cs="Arial"/>
        </w:rPr>
        <w:t>lients</w:t>
      </w:r>
      <w:r w:rsidRPr="00D4016E">
        <w:rPr>
          <w:rFonts w:ascii="Arial" w:hAnsi="Arial" w:cs="Arial"/>
        </w:rPr>
        <w:t xml:space="preserve"> </w:t>
      </w:r>
      <w:r w:rsidR="008C7D66" w:rsidRPr="00D4016E">
        <w:rPr>
          <w:rFonts w:ascii="Arial" w:hAnsi="Arial" w:cs="Arial"/>
        </w:rPr>
        <w:t>involvement</w:t>
      </w:r>
      <w:r w:rsidRPr="00D4016E">
        <w:rPr>
          <w:rFonts w:ascii="Arial" w:hAnsi="Arial" w:cs="Arial"/>
        </w:rPr>
        <w:t xml:space="preserve">. The QCI model </w:t>
      </w:r>
      <w:r w:rsidR="00F92668" w:rsidRPr="00D4016E">
        <w:rPr>
          <w:rFonts w:ascii="Arial" w:hAnsi="Arial" w:cs="Arial"/>
        </w:rPr>
        <w:t>additionally</w:t>
      </w:r>
      <w:r w:rsidRPr="00D4016E">
        <w:rPr>
          <w:rFonts w:ascii="Arial" w:hAnsi="Arial" w:cs="Arial"/>
        </w:rPr>
        <w:t xml:space="preserve"> </w:t>
      </w:r>
      <w:r w:rsidR="00F92668" w:rsidRPr="00D4016E">
        <w:rPr>
          <w:rFonts w:ascii="Arial" w:hAnsi="Arial" w:cs="Arial"/>
        </w:rPr>
        <w:t>leads</w:t>
      </w:r>
      <w:r w:rsidRPr="00D4016E">
        <w:rPr>
          <w:rFonts w:ascii="Arial" w:hAnsi="Arial" w:cs="Arial"/>
        </w:rPr>
        <w:t xml:space="preserve"> in</w:t>
      </w:r>
      <w:r w:rsidR="00F92668">
        <w:rPr>
          <w:rFonts w:ascii="Arial" w:hAnsi="Arial" w:cs="Arial"/>
        </w:rPr>
        <w:t xml:space="preserve"> </w:t>
      </w:r>
      <w:r w:rsidRPr="00D4016E">
        <w:rPr>
          <w:rFonts w:ascii="Arial" w:hAnsi="Arial" w:cs="Arial"/>
        </w:rPr>
        <w:t xml:space="preserve">to account the </w:t>
      </w:r>
      <w:r w:rsidR="00F92668" w:rsidRPr="00D4016E">
        <w:rPr>
          <w:rFonts w:ascii="Arial" w:hAnsi="Arial" w:cs="Arial"/>
        </w:rPr>
        <w:t>workers</w:t>
      </w:r>
      <w:r w:rsidRPr="00D4016E">
        <w:rPr>
          <w:rFonts w:ascii="Arial" w:hAnsi="Arial" w:cs="Arial"/>
        </w:rPr>
        <w:t xml:space="preserve"> and </w:t>
      </w:r>
      <w:r w:rsidR="00F92668" w:rsidRPr="00D4016E">
        <w:rPr>
          <w:rFonts w:ascii="Arial" w:hAnsi="Arial" w:cs="Arial"/>
        </w:rPr>
        <w:t>tools</w:t>
      </w:r>
      <w:r w:rsidRPr="00D4016E">
        <w:rPr>
          <w:rFonts w:ascii="Arial" w:hAnsi="Arial" w:cs="Arial"/>
        </w:rPr>
        <w:t xml:space="preserve"> </w:t>
      </w:r>
      <w:r w:rsidR="00F92668" w:rsidRPr="00D4016E">
        <w:rPr>
          <w:rFonts w:ascii="Arial" w:hAnsi="Arial" w:cs="Arial"/>
        </w:rPr>
        <w:t>necessary</w:t>
      </w:r>
      <w:r w:rsidRPr="00D4016E">
        <w:rPr>
          <w:rFonts w:ascii="Arial" w:hAnsi="Arial" w:cs="Arial"/>
        </w:rPr>
        <w:t xml:space="preserve"> to </w:t>
      </w:r>
      <w:r w:rsidR="00F92668" w:rsidRPr="00D4016E">
        <w:rPr>
          <w:rFonts w:ascii="Arial" w:hAnsi="Arial" w:cs="Arial"/>
        </w:rPr>
        <w:t>keep</w:t>
      </w:r>
      <w:r w:rsidRPr="00D4016E">
        <w:rPr>
          <w:rFonts w:ascii="Arial" w:hAnsi="Arial" w:cs="Arial"/>
        </w:rPr>
        <w:t xml:space="preserve"> the system as a</w:t>
      </w:r>
      <w:r w:rsidR="00F92668">
        <w:rPr>
          <w:rFonts w:ascii="Arial" w:hAnsi="Arial" w:cs="Arial"/>
        </w:rPr>
        <w:t>n</w:t>
      </w:r>
      <w:r w:rsidRPr="00D4016E">
        <w:rPr>
          <w:rFonts w:ascii="Arial" w:hAnsi="Arial" w:cs="Arial"/>
        </w:rPr>
        <w:t xml:space="preserve"> </w:t>
      </w:r>
      <w:r w:rsidR="00F92668" w:rsidRPr="00D4016E">
        <w:rPr>
          <w:rFonts w:ascii="Arial" w:hAnsi="Arial" w:cs="Arial"/>
        </w:rPr>
        <w:t>entire</w:t>
      </w:r>
      <w:r w:rsidR="00F92668">
        <w:rPr>
          <w:rFonts w:ascii="Arial" w:hAnsi="Arial" w:cs="Arial"/>
        </w:rPr>
        <w:t xml:space="preserve"> organisation</w:t>
      </w:r>
      <w:r w:rsidRPr="00D4016E">
        <w:rPr>
          <w:rFonts w:ascii="Arial" w:hAnsi="Arial" w:cs="Arial"/>
        </w:rPr>
        <w:t xml:space="preserve">. Even though the </w:t>
      </w:r>
      <w:r w:rsidR="00F92668" w:rsidRPr="00D4016E">
        <w:rPr>
          <w:rFonts w:ascii="Arial" w:hAnsi="Arial" w:cs="Arial"/>
        </w:rPr>
        <w:t>term</w:t>
      </w:r>
      <w:r w:rsidRPr="00D4016E">
        <w:rPr>
          <w:rFonts w:ascii="Arial" w:hAnsi="Arial" w:cs="Arial"/>
        </w:rPr>
        <w:t xml:space="preserve"> "relationship" in CRM has been </w:t>
      </w:r>
      <w:r w:rsidR="00F92668" w:rsidRPr="00D4016E">
        <w:rPr>
          <w:rFonts w:ascii="Arial" w:hAnsi="Arial" w:cs="Arial"/>
        </w:rPr>
        <w:t>reinstated</w:t>
      </w:r>
      <w:r w:rsidRPr="00D4016E">
        <w:rPr>
          <w:rFonts w:ascii="Arial" w:hAnsi="Arial" w:cs="Arial"/>
        </w:rPr>
        <w:t xml:space="preserve"> with "QCI," </w:t>
      </w:r>
      <w:r w:rsidR="00F92668" w:rsidRPr="00D4016E">
        <w:rPr>
          <w:rFonts w:ascii="Arial" w:hAnsi="Arial" w:cs="Arial"/>
        </w:rPr>
        <w:t>persons</w:t>
      </w:r>
      <w:r w:rsidRPr="00D4016E">
        <w:rPr>
          <w:rFonts w:ascii="Arial" w:hAnsi="Arial" w:cs="Arial"/>
        </w:rPr>
        <w:t xml:space="preserve"> are still the </w:t>
      </w:r>
      <w:r w:rsidR="00F92668" w:rsidRPr="00D4016E">
        <w:rPr>
          <w:rFonts w:ascii="Arial" w:hAnsi="Arial" w:cs="Arial"/>
        </w:rPr>
        <w:t>start</w:t>
      </w:r>
      <w:r w:rsidRPr="00D4016E">
        <w:rPr>
          <w:rFonts w:ascii="Arial" w:hAnsi="Arial" w:cs="Arial"/>
        </w:rPr>
        <w:t xml:space="preserve"> and </w:t>
      </w:r>
      <w:r w:rsidR="00F92668" w:rsidRPr="00D4016E">
        <w:rPr>
          <w:rFonts w:ascii="Arial" w:hAnsi="Arial" w:cs="Arial"/>
        </w:rPr>
        <w:t>end</w:t>
      </w:r>
      <w:r w:rsidRPr="00D4016E">
        <w:rPr>
          <w:rFonts w:ascii="Arial" w:hAnsi="Arial" w:cs="Arial"/>
        </w:rPr>
        <w:t xml:space="preserve"> of this </w:t>
      </w:r>
      <w:r w:rsidR="00F92668" w:rsidRPr="00D4016E">
        <w:rPr>
          <w:rFonts w:ascii="Arial" w:hAnsi="Arial" w:cs="Arial"/>
        </w:rPr>
        <w:t>concept</w:t>
      </w:r>
      <w:r w:rsidRPr="00D4016E">
        <w:rPr>
          <w:rFonts w:ascii="Arial" w:hAnsi="Arial" w:cs="Arial"/>
        </w:rPr>
        <w:t>.</w:t>
      </w:r>
      <w:r w:rsidR="0017144C" w:rsidRPr="00D4016E">
        <w:rPr>
          <w:rFonts w:ascii="Arial" w:hAnsi="Arial" w:cs="Arial"/>
        </w:rPr>
        <w:t xml:space="preserve"> </w:t>
      </w:r>
      <w:r w:rsidR="002A4D25">
        <w:rPr>
          <w:rFonts w:ascii="Arial" w:hAnsi="Arial" w:cs="Arial"/>
        </w:rPr>
        <w:t>(</w:t>
      </w:r>
      <w:r w:rsidR="0017144C" w:rsidRPr="00D4016E">
        <w:rPr>
          <w:rFonts w:ascii="Arial" w:hAnsi="Arial" w:cs="Arial"/>
        </w:rPr>
        <w:t>Peelen and Beltman,</w:t>
      </w:r>
      <w:r w:rsidR="002A4D25">
        <w:rPr>
          <w:rFonts w:ascii="Arial" w:hAnsi="Arial" w:cs="Arial"/>
        </w:rPr>
        <w:t xml:space="preserve"> </w:t>
      </w:r>
      <w:r w:rsidR="0017144C" w:rsidRPr="00D4016E">
        <w:rPr>
          <w:rFonts w:ascii="Arial" w:hAnsi="Arial" w:cs="Arial"/>
        </w:rPr>
        <w:t>2013)</w:t>
      </w:r>
      <w:r w:rsidRPr="00D4016E">
        <w:rPr>
          <w:rFonts w:ascii="Arial" w:hAnsi="Arial" w:cs="Arial"/>
        </w:rPr>
        <w:t xml:space="preserve"> </w:t>
      </w:r>
    </w:p>
    <w:p w14:paraId="17DEFDE5" w14:textId="7B7CF97D" w:rsidR="003257CC" w:rsidRPr="00D4016E" w:rsidRDefault="0020673B" w:rsidP="00D4016E">
      <w:pPr>
        <w:spacing w:line="360" w:lineRule="auto"/>
        <w:rPr>
          <w:rFonts w:ascii="Arial" w:hAnsi="Arial" w:cs="Arial"/>
        </w:rPr>
      </w:pPr>
      <w:r w:rsidRPr="00D4016E">
        <w:rPr>
          <w:rFonts w:ascii="Arial" w:hAnsi="Arial" w:cs="Arial"/>
        </w:rPr>
        <w:t xml:space="preserve">Payne’s five process model - Adrian Payne and Pennie Frow developed the Five Process CRM methodology. For efficient CRM procedures, this model emphasises a cross-functional approach. Cross-functional CRM procedures and crucial CRM operation parts make up the model's two primary parts. Payne’s model contains five processes: value conception, information management, strategy growth, performance valuation and multichannel combination. </w:t>
      </w:r>
      <w:r w:rsidR="002A4D25">
        <w:rPr>
          <w:rFonts w:ascii="Arial" w:hAnsi="Arial" w:cs="Arial"/>
        </w:rPr>
        <w:t>(</w:t>
      </w:r>
      <w:r w:rsidR="0017144C" w:rsidRPr="00D4016E">
        <w:rPr>
          <w:rFonts w:ascii="Arial" w:hAnsi="Arial" w:cs="Arial"/>
        </w:rPr>
        <w:t xml:space="preserve">Buttle and </w:t>
      </w:r>
      <w:proofErr w:type="spellStart"/>
      <w:r w:rsidR="0017144C" w:rsidRPr="00D4016E">
        <w:rPr>
          <w:rFonts w:ascii="Arial" w:hAnsi="Arial" w:cs="Arial"/>
        </w:rPr>
        <w:t>Maklan</w:t>
      </w:r>
      <w:proofErr w:type="spellEnd"/>
      <w:r w:rsidR="0017144C" w:rsidRPr="00D4016E">
        <w:rPr>
          <w:rFonts w:ascii="Arial" w:hAnsi="Arial" w:cs="Arial"/>
        </w:rPr>
        <w:t>,</w:t>
      </w:r>
      <w:r w:rsidR="002A4D25">
        <w:rPr>
          <w:rFonts w:ascii="Arial" w:hAnsi="Arial" w:cs="Arial"/>
        </w:rPr>
        <w:t xml:space="preserve"> </w:t>
      </w:r>
      <w:r w:rsidR="0017144C" w:rsidRPr="00D4016E">
        <w:rPr>
          <w:rFonts w:ascii="Arial" w:hAnsi="Arial" w:cs="Arial"/>
        </w:rPr>
        <w:t>2015)</w:t>
      </w:r>
      <w:r w:rsidR="003257CC" w:rsidRPr="00D4016E">
        <w:rPr>
          <w:rFonts w:ascii="Arial" w:hAnsi="Arial" w:cs="Arial"/>
        </w:rPr>
        <w:t xml:space="preserve"> The strategy creation process has two parts: business and customer. A company strategy requires a vision for its offers. The objective is to become an industry leader (Woodcock</w:t>
      </w:r>
      <w:r w:rsidR="00EE3AE7">
        <w:rPr>
          <w:rFonts w:ascii="Arial" w:hAnsi="Arial" w:cs="Arial"/>
        </w:rPr>
        <w:t xml:space="preserve"> and Starkey,</w:t>
      </w:r>
      <w:r w:rsidR="003257CC" w:rsidRPr="00D4016E">
        <w:rPr>
          <w:rFonts w:ascii="Arial" w:hAnsi="Arial" w:cs="Arial"/>
        </w:rPr>
        <w:t xml:space="preserve"> 2002). The concept proposes that company strategy sets the foundation for understanding customer strategy and how it should evolve with changing consumer demands. It entails studying client preferences and traits to create successful goods and services. Customer strategy should include present and future customers, according to Payne and Frow. It helps categorise customers and determine future activities to meet their demands.</w:t>
      </w:r>
      <w:r w:rsidR="00B33E0B" w:rsidRPr="00D4016E">
        <w:rPr>
          <w:rFonts w:ascii="Arial" w:hAnsi="Arial" w:cs="Arial"/>
        </w:rPr>
        <w:t xml:space="preserve"> </w:t>
      </w:r>
      <w:r w:rsidR="003257CC" w:rsidRPr="00D4016E">
        <w:rPr>
          <w:rFonts w:ascii="Arial" w:hAnsi="Arial" w:cs="Arial"/>
        </w:rPr>
        <w:t>Value creation process Value creation in Payne's Five Processes model entails determining a customer's</w:t>
      </w:r>
      <w:r w:rsidR="00B33E0B" w:rsidRPr="00D4016E">
        <w:rPr>
          <w:rFonts w:ascii="Arial" w:hAnsi="Arial" w:cs="Arial"/>
        </w:rPr>
        <w:t xml:space="preserve"> </w:t>
      </w:r>
      <w:r w:rsidR="003257CC" w:rsidRPr="00D4016E">
        <w:rPr>
          <w:rFonts w:ascii="Arial" w:hAnsi="Arial" w:cs="Arial"/>
        </w:rPr>
        <w:t>value to the firm and vice versa. The firm must value proposition and value evaluation to determine which</w:t>
      </w:r>
      <w:r w:rsidR="00B33E0B" w:rsidRPr="00D4016E">
        <w:rPr>
          <w:rFonts w:ascii="Arial" w:hAnsi="Arial" w:cs="Arial"/>
        </w:rPr>
        <w:t xml:space="preserve"> </w:t>
      </w:r>
      <w:r w:rsidR="003257CC" w:rsidRPr="00D4016E">
        <w:rPr>
          <w:rFonts w:ascii="Arial" w:hAnsi="Arial" w:cs="Arial"/>
        </w:rPr>
        <w:t>consumers are valued. The approach requires this process to be transformational based on strategy</w:t>
      </w:r>
      <w:r w:rsidR="00B33E0B" w:rsidRPr="00D4016E">
        <w:rPr>
          <w:rFonts w:ascii="Arial" w:hAnsi="Arial" w:cs="Arial"/>
        </w:rPr>
        <w:t xml:space="preserve"> </w:t>
      </w:r>
      <w:r w:rsidR="003257CC" w:rsidRPr="00D4016E">
        <w:rPr>
          <w:rFonts w:ascii="Arial" w:hAnsi="Arial" w:cs="Arial"/>
        </w:rPr>
        <w:t xml:space="preserve">development </w:t>
      </w:r>
      <w:r w:rsidR="003257CC" w:rsidRPr="00D4016E">
        <w:rPr>
          <w:rFonts w:ascii="Arial" w:hAnsi="Arial" w:cs="Arial"/>
        </w:rPr>
        <w:lastRenderedPageBreak/>
        <w:t>findings to extract value and create relevant proposals. Payne's Five Processes model</w:t>
      </w:r>
      <w:r w:rsidR="00B33E0B" w:rsidRPr="00D4016E">
        <w:rPr>
          <w:rFonts w:ascii="Arial" w:hAnsi="Arial" w:cs="Arial"/>
        </w:rPr>
        <w:t xml:space="preserve"> </w:t>
      </w:r>
      <w:r w:rsidR="003257CC" w:rsidRPr="00D4016E">
        <w:rPr>
          <w:rFonts w:ascii="Arial" w:hAnsi="Arial" w:cs="Arial"/>
        </w:rPr>
        <w:t>outlines three value production steps. The organisation must first establish which procedures provide</w:t>
      </w:r>
      <w:r w:rsidR="00B33E0B" w:rsidRPr="00D4016E">
        <w:rPr>
          <w:rFonts w:ascii="Arial" w:hAnsi="Arial" w:cs="Arial"/>
        </w:rPr>
        <w:t xml:space="preserve"> </w:t>
      </w:r>
      <w:r w:rsidR="003257CC" w:rsidRPr="00D4016E">
        <w:rPr>
          <w:rFonts w:ascii="Arial" w:hAnsi="Arial" w:cs="Arial"/>
        </w:rPr>
        <w:t>customer value. Second, find consumers who can benefit the company. Third, maximise value in</w:t>
      </w:r>
      <w:r w:rsidR="00B33E0B" w:rsidRPr="00D4016E">
        <w:rPr>
          <w:rFonts w:ascii="Arial" w:hAnsi="Arial" w:cs="Arial"/>
        </w:rPr>
        <w:t xml:space="preserve"> </w:t>
      </w:r>
      <w:r w:rsidR="003257CC" w:rsidRPr="00D4016E">
        <w:rPr>
          <w:rFonts w:ascii="Arial" w:hAnsi="Arial" w:cs="Arial"/>
        </w:rPr>
        <w:t>preferred client categories for a successful value exchange.</w:t>
      </w:r>
      <w:r w:rsidR="00B33E0B" w:rsidRPr="00D4016E">
        <w:rPr>
          <w:rFonts w:ascii="Arial" w:hAnsi="Arial" w:cs="Arial"/>
        </w:rPr>
        <w:t xml:space="preserve"> </w:t>
      </w:r>
      <w:r w:rsidR="003257CC" w:rsidRPr="00D4016E">
        <w:rPr>
          <w:rFonts w:ascii="Arial" w:hAnsi="Arial" w:cs="Arial"/>
        </w:rPr>
        <w:t>Multi-channel integration includes strategic alignment and coordination of corporate departments and</w:t>
      </w:r>
      <w:r w:rsidR="00B33E0B" w:rsidRPr="00D4016E">
        <w:rPr>
          <w:rFonts w:ascii="Arial" w:hAnsi="Arial" w:cs="Arial"/>
        </w:rPr>
        <w:t xml:space="preserve"> </w:t>
      </w:r>
      <w:r w:rsidR="003257CC" w:rsidRPr="00D4016E">
        <w:rPr>
          <w:rFonts w:ascii="Arial" w:hAnsi="Arial" w:cs="Arial"/>
        </w:rPr>
        <w:t>divisions to provide a consistent customer experience across communication and interaction channels</w:t>
      </w:r>
      <w:r w:rsidR="00B33E0B" w:rsidRPr="00D4016E">
        <w:rPr>
          <w:rFonts w:ascii="Arial" w:hAnsi="Arial" w:cs="Arial"/>
        </w:rPr>
        <w:t xml:space="preserve">. </w:t>
      </w:r>
      <w:r w:rsidR="003257CC" w:rsidRPr="00D4016E">
        <w:rPr>
          <w:rFonts w:ascii="Arial" w:hAnsi="Arial" w:cs="Arial"/>
        </w:rPr>
        <w:t>This strategy recognises that current customers interact with companies through retail locations, online,</w:t>
      </w:r>
      <w:r w:rsidR="00B33E0B" w:rsidRPr="00D4016E">
        <w:rPr>
          <w:rFonts w:ascii="Arial" w:hAnsi="Arial" w:cs="Arial"/>
        </w:rPr>
        <w:t xml:space="preserve"> </w:t>
      </w:r>
      <w:r w:rsidR="003257CC" w:rsidRPr="00D4016E">
        <w:rPr>
          <w:rFonts w:ascii="Arial" w:hAnsi="Arial" w:cs="Arial"/>
        </w:rPr>
        <w:t>smartphone applications, social media, and more. Organisational departments and teams coordinate in real</w:t>
      </w:r>
      <w:r w:rsidR="00B33E0B" w:rsidRPr="00D4016E">
        <w:rPr>
          <w:rFonts w:ascii="Arial" w:hAnsi="Arial" w:cs="Arial"/>
        </w:rPr>
        <w:t xml:space="preserve"> </w:t>
      </w:r>
      <w:r w:rsidR="003257CC" w:rsidRPr="00D4016E">
        <w:rPr>
          <w:rFonts w:ascii="Arial" w:hAnsi="Arial" w:cs="Arial"/>
        </w:rPr>
        <w:t>time or near-real time. Besides exchanging information, this coordination combines plans, objectives, and</w:t>
      </w:r>
      <w:r w:rsidR="00B33E0B" w:rsidRPr="00D4016E">
        <w:rPr>
          <w:rFonts w:ascii="Arial" w:hAnsi="Arial" w:cs="Arial"/>
        </w:rPr>
        <w:t xml:space="preserve"> </w:t>
      </w:r>
      <w:r w:rsidR="003257CC" w:rsidRPr="00D4016E">
        <w:rPr>
          <w:rFonts w:ascii="Arial" w:hAnsi="Arial" w:cs="Arial"/>
        </w:rPr>
        <w:t>consumer data. Marketing, sales, customer service, logistics, and IT must work together. The sales staff</w:t>
      </w:r>
      <w:r w:rsidR="00B33E0B" w:rsidRPr="00D4016E">
        <w:rPr>
          <w:rFonts w:ascii="Arial" w:hAnsi="Arial" w:cs="Arial"/>
        </w:rPr>
        <w:t xml:space="preserve"> </w:t>
      </w:r>
      <w:r w:rsidR="003257CC" w:rsidRPr="00D4016E">
        <w:rPr>
          <w:rFonts w:ascii="Arial" w:hAnsi="Arial" w:cs="Arial"/>
        </w:rPr>
        <w:t>should have the same product and inventory information whether they are selling in-store or online, and</w:t>
      </w:r>
      <w:r w:rsidR="00B33E0B" w:rsidRPr="00D4016E">
        <w:rPr>
          <w:rFonts w:ascii="Arial" w:hAnsi="Arial" w:cs="Arial"/>
        </w:rPr>
        <w:t xml:space="preserve"> </w:t>
      </w:r>
      <w:r w:rsidR="003257CC" w:rsidRPr="00D4016E">
        <w:rPr>
          <w:rFonts w:ascii="Arial" w:hAnsi="Arial" w:cs="Arial"/>
        </w:rPr>
        <w:t>marketing activities and message should be consistent across all channels.</w:t>
      </w:r>
      <w:r w:rsidR="00B33E0B" w:rsidRPr="00D4016E">
        <w:rPr>
          <w:rFonts w:ascii="Arial" w:hAnsi="Arial" w:cs="Arial"/>
        </w:rPr>
        <w:t xml:space="preserve"> </w:t>
      </w:r>
      <w:r w:rsidR="003257CC" w:rsidRPr="00D4016E">
        <w:rPr>
          <w:rFonts w:ascii="Arial" w:hAnsi="Arial" w:cs="Arial"/>
        </w:rPr>
        <w:t>Performance assessment process needs inspecting company activities to verify they continue to function</w:t>
      </w:r>
      <w:r w:rsidR="00B33E0B" w:rsidRPr="00D4016E">
        <w:rPr>
          <w:rFonts w:ascii="Arial" w:hAnsi="Arial" w:cs="Arial"/>
        </w:rPr>
        <w:t xml:space="preserve"> </w:t>
      </w:r>
      <w:r w:rsidR="003257CC" w:rsidRPr="00D4016E">
        <w:rPr>
          <w:rFonts w:ascii="Arial" w:hAnsi="Arial" w:cs="Arial"/>
        </w:rPr>
        <w:t>smoothly and in keeping with standards. It includes aspects such as customer happiness, revenue,</w:t>
      </w:r>
      <w:r w:rsidR="00B33E0B" w:rsidRPr="00D4016E">
        <w:rPr>
          <w:rFonts w:ascii="Arial" w:hAnsi="Arial" w:cs="Arial"/>
        </w:rPr>
        <w:t xml:space="preserve"> </w:t>
      </w:r>
      <w:r w:rsidR="003257CC" w:rsidRPr="00D4016E">
        <w:rPr>
          <w:rFonts w:ascii="Arial" w:hAnsi="Arial" w:cs="Arial"/>
        </w:rPr>
        <w:t>procedures, and department performance. Customer satisfaction is measured through surveys, comments,</w:t>
      </w:r>
      <w:r w:rsidR="00B33E0B" w:rsidRPr="00D4016E">
        <w:rPr>
          <w:rFonts w:ascii="Arial" w:hAnsi="Arial" w:cs="Arial"/>
        </w:rPr>
        <w:t xml:space="preserve"> </w:t>
      </w:r>
      <w:r w:rsidR="003257CC" w:rsidRPr="00D4016E">
        <w:rPr>
          <w:rFonts w:ascii="Arial" w:hAnsi="Arial" w:cs="Arial"/>
        </w:rPr>
        <w:t>and interactions, and it indicates value delivery.</w:t>
      </w:r>
      <w:r w:rsidR="00B33E0B" w:rsidRPr="00D4016E">
        <w:rPr>
          <w:rFonts w:ascii="Arial" w:hAnsi="Arial" w:cs="Arial"/>
        </w:rPr>
        <w:t xml:space="preserve"> </w:t>
      </w:r>
      <w:r w:rsidR="003257CC" w:rsidRPr="00D4016E">
        <w:rPr>
          <w:rFonts w:ascii="Arial" w:hAnsi="Arial" w:cs="Arial"/>
        </w:rPr>
        <w:t>Business revenue analysis looks at financial performance (sales, profit, and expenses) to improve the</w:t>
      </w:r>
      <w:r w:rsidR="00B33E0B" w:rsidRPr="00D4016E">
        <w:rPr>
          <w:rFonts w:ascii="Arial" w:hAnsi="Arial" w:cs="Arial"/>
        </w:rPr>
        <w:t xml:space="preserve"> </w:t>
      </w:r>
      <w:r w:rsidR="003257CC" w:rsidRPr="00D4016E">
        <w:rPr>
          <w:rFonts w:ascii="Arial" w:hAnsi="Arial" w:cs="Arial"/>
        </w:rPr>
        <w:t>bottom line. Processes must be optimised for efficiency, waste must be eliminated via process review, and</w:t>
      </w:r>
      <w:r w:rsidR="00B33E0B" w:rsidRPr="00D4016E">
        <w:rPr>
          <w:rFonts w:ascii="Arial" w:hAnsi="Arial" w:cs="Arial"/>
        </w:rPr>
        <w:t xml:space="preserve"> </w:t>
      </w:r>
      <w:r w:rsidR="003257CC" w:rsidRPr="00D4016E">
        <w:rPr>
          <w:rFonts w:ascii="Arial" w:hAnsi="Arial" w:cs="Arial"/>
        </w:rPr>
        <w:t>bottlenecks must be addressed. Response times, problem resolution, and feedback are all indicators of</w:t>
      </w:r>
      <w:r w:rsidR="00B33E0B" w:rsidRPr="00D4016E">
        <w:rPr>
          <w:rFonts w:ascii="Arial" w:hAnsi="Arial" w:cs="Arial"/>
        </w:rPr>
        <w:t xml:space="preserve"> </w:t>
      </w:r>
      <w:r w:rsidR="003257CC" w:rsidRPr="00D4016E">
        <w:rPr>
          <w:rFonts w:ascii="Arial" w:hAnsi="Arial" w:cs="Arial"/>
        </w:rPr>
        <w:t>effective customer service. Standards and benchmarks provide goals for measuring efficiency accurately.</w:t>
      </w:r>
      <w:r w:rsidR="00B33E0B" w:rsidRPr="00D4016E">
        <w:rPr>
          <w:rFonts w:ascii="Arial" w:hAnsi="Arial" w:cs="Arial"/>
        </w:rPr>
        <w:t xml:space="preserve"> </w:t>
      </w:r>
      <w:r w:rsidR="003257CC" w:rsidRPr="00D4016E">
        <w:rPr>
          <w:rFonts w:ascii="Arial" w:hAnsi="Arial" w:cs="Arial"/>
        </w:rPr>
        <w:t>Data analysis directs resource allocation, process optimisation, and the development of the customer</w:t>
      </w:r>
      <w:r w:rsidR="00B33E0B" w:rsidRPr="00D4016E">
        <w:rPr>
          <w:rFonts w:ascii="Arial" w:hAnsi="Arial" w:cs="Arial"/>
        </w:rPr>
        <w:t xml:space="preserve"> </w:t>
      </w:r>
      <w:r w:rsidR="003257CC" w:rsidRPr="00D4016E">
        <w:rPr>
          <w:rFonts w:ascii="Arial" w:hAnsi="Arial" w:cs="Arial"/>
        </w:rPr>
        <w:t>experience.</w:t>
      </w:r>
      <w:r w:rsidR="00B33E0B" w:rsidRPr="00D4016E">
        <w:rPr>
          <w:rFonts w:ascii="Arial" w:hAnsi="Arial" w:cs="Arial"/>
        </w:rPr>
        <w:t xml:space="preserve"> </w:t>
      </w:r>
      <w:r w:rsidR="003257CC" w:rsidRPr="00D4016E">
        <w:rPr>
          <w:rFonts w:ascii="Arial" w:hAnsi="Arial" w:cs="Arial"/>
        </w:rPr>
        <w:t>Management of information. This stage includes your front-office and back-office apps, as well as your</w:t>
      </w:r>
      <w:r w:rsidR="00B33E0B" w:rsidRPr="00D4016E">
        <w:rPr>
          <w:rFonts w:ascii="Arial" w:hAnsi="Arial" w:cs="Arial"/>
        </w:rPr>
        <w:t xml:space="preserve"> </w:t>
      </w:r>
      <w:r w:rsidR="003257CC" w:rsidRPr="00D4016E">
        <w:rPr>
          <w:rFonts w:ascii="Arial" w:hAnsi="Arial" w:cs="Arial"/>
        </w:rPr>
        <w:t>IT foundation and any other CRM analytical tools. As you go through the model, you will contribute</w:t>
      </w:r>
      <w:r w:rsidR="00B33E0B" w:rsidRPr="00D4016E">
        <w:rPr>
          <w:rFonts w:ascii="Arial" w:hAnsi="Arial" w:cs="Arial"/>
        </w:rPr>
        <w:t xml:space="preserve"> </w:t>
      </w:r>
      <w:r w:rsidR="003257CC" w:rsidRPr="00D4016E">
        <w:rPr>
          <w:rFonts w:ascii="Arial" w:hAnsi="Arial" w:cs="Arial"/>
        </w:rPr>
        <w:t>information to these platforms, which will affect your future motions. For example, if a client mentions</w:t>
      </w:r>
      <w:r w:rsidR="00B33E0B" w:rsidRPr="00D4016E">
        <w:rPr>
          <w:rFonts w:ascii="Arial" w:hAnsi="Arial" w:cs="Arial"/>
        </w:rPr>
        <w:t xml:space="preserve"> </w:t>
      </w:r>
      <w:r w:rsidR="003257CC" w:rsidRPr="00D4016E">
        <w:rPr>
          <w:rFonts w:ascii="Arial" w:hAnsi="Arial" w:cs="Arial"/>
        </w:rPr>
        <w:t>during a tech support call that they are thinking about upgrading their subscription package, the support</w:t>
      </w:r>
      <w:r w:rsidR="00B33E0B" w:rsidRPr="00D4016E">
        <w:rPr>
          <w:rFonts w:ascii="Arial" w:hAnsi="Arial" w:cs="Arial"/>
        </w:rPr>
        <w:t xml:space="preserve"> </w:t>
      </w:r>
      <w:r w:rsidR="003257CC" w:rsidRPr="00D4016E">
        <w:rPr>
          <w:rFonts w:ascii="Arial" w:hAnsi="Arial" w:cs="Arial"/>
        </w:rPr>
        <w:t>agent may input that information into the CRM, alerting the sales and marketing teams to attempt to</w:t>
      </w:r>
      <w:r w:rsidR="00B33E0B" w:rsidRPr="00D4016E">
        <w:rPr>
          <w:rFonts w:ascii="Arial" w:hAnsi="Arial" w:cs="Arial"/>
        </w:rPr>
        <w:t xml:space="preserve"> </w:t>
      </w:r>
      <w:r w:rsidR="003257CC" w:rsidRPr="00D4016E">
        <w:rPr>
          <w:rFonts w:ascii="Arial" w:hAnsi="Arial" w:cs="Arial"/>
        </w:rPr>
        <w:t xml:space="preserve">upsell that customer. </w:t>
      </w:r>
    </w:p>
    <w:p w14:paraId="019DE414" w14:textId="365AC1F7" w:rsidR="00BF337C" w:rsidRPr="00D4016E" w:rsidRDefault="0020673B" w:rsidP="00D4016E">
      <w:pPr>
        <w:spacing w:line="360" w:lineRule="auto"/>
        <w:rPr>
          <w:rFonts w:ascii="Arial" w:hAnsi="Arial" w:cs="Arial"/>
        </w:rPr>
      </w:pPr>
      <w:r w:rsidRPr="00D4016E">
        <w:rPr>
          <w:rFonts w:ascii="Arial" w:hAnsi="Arial" w:cs="Arial"/>
        </w:rPr>
        <w:t xml:space="preserve">CRM value chain model - Michael Porter created a high-level model called a value chain that shows the steps a company takes to create an end product or service for the consumer. The value chain model seeks to optimise business operations and acquire a competitive edge by identifying and prioritising the activities that are most useful to the organisation. </w:t>
      </w:r>
      <w:r w:rsidR="00EA412B" w:rsidRPr="00D4016E">
        <w:rPr>
          <w:rFonts w:ascii="Arial" w:hAnsi="Arial" w:cs="Arial"/>
        </w:rPr>
        <w:t xml:space="preserve">This idea is utilised in the CRM value chain model for customer relationships. The stages and actions necessary to develop a relationship with a customer are all observed by this CRM model. The two steps of these activities are primary and support. The first step of the value chain </w:t>
      </w:r>
      <w:r w:rsidR="00EA412B" w:rsidRPr="00D4016E">
        <w:rPr>
          <w:rFonts w:ascii="Arial" w:hAnsi="Arial" w:cs="Arial"/>
        </w:rPr>
        <w:lastRenderedPageBreak/>
        <w:t xml:space="preserve">model is to analyse your customers to find your SSCs (also known as the customers who produce the greatest value for the business), much like the IDIC model. By </w:t>
      </w:r>
      <w:r w:rsidR="008C7D66" w:rsidRPr="00D4016E">
        <w:rPr>
          <w:rFonts w:ascii="Arial" w:hAnsi="Arial" w:cs="Arial"/>
        </w:rPr>
        <w:t>improved</w:t>
      </w:r>
      <w:r w:rsidR="00EA412B" w:rsidRPr="00D4016E">
        <w:rPr>
          <w:rFonts w:ascii="Arial" w:hAnsi="Arial" w:cs="Arial"/>
        </w:rPr>
        <w:t xml:space="preserve"> </w:t>
      </w:r>
      <w:r w:rsidR="008C7D66" w:rsidRPr="00D4016E">
        <w:rPr>
          <w:rFonts w:ascii="Arial" w:hAnsi="Arial" w:cs="Arial"/>
        </w:rPr>
        <w:t>estimation</w:t>
      </w:r>
      <w:r w:rsidR="00DC27BC">
        <w:rPr>
          <w:rFonts w:ascii="Arial" w:hAnsi="Arial" w:cs="Arial"/>
        </w:rPr>
        <w:t xml:space="preserve"> for the</w:t>
      </w:r>
      <w:r w:rsidR="00DC27BC" w:rsidRPr="00D4016E">
        <w:rPr>
          <w:rFonts w:ascii="Arial" w:hAnsi="Arial" w:cs="Arial"/>
        </w:rPr>
        <w:t>ir</w:t>
      </w:r>
      <w:r w:rsidR="00EA412B" w:rsidRPr="00D4016E">
        <w:rPr>
          <w:rFonts w:ascii="Arial" w:hAnsi="Arial" w:cs="Arial"/>
        </w:rPr>
        <w:t xml:space="preserve"> c</w:t>
      </w:r>
      <w:r w:rsidR="008C7D66">
        <w:rPr>
          <w:rFonts w:ascii="Arial" w:hAnsi="Arial" w:cs="Arial"/>
        </w:rPr>
        <w:t>lients</w:t>
      </w:r>
      <w:r w:rsidR="00EA412B" w:rsidRPr="00D4016E">
        <w:rPr>
          <w:rFonts w:ascii="Arial" w:hAnsi="Arial" w:cs="Arial"/>
        </w:rPr>
        <w:t xml:space="preserve">, </w:t>
      </w:r>
      <w:r w:rsidR="008C7D66" w:rsidRPr="00D4016E">
        <w:rPr>
          <w:rFonts w:ascii="Arial" w:hAnsi="Arial" w:cs="Arial"/>
        </w:rPr>
        <w:t>companies</w:t>
      </w:r>
      <w:r w:rsidR="00EA412B" w:rsidRPr="00D4016E">
        <w:rPr>
          <w:rFonts w:ascii="Arial" w:hAnsi="Arial" w:cs="Arial"/>
        </w:rPr>
        <w:t xml:space="preserve"> are </w:t>
      </w:r>
      <w:r w:rsidR="008C7D66" w:rsidRPr="00D4016E">
        <w:rPr>
          <w:rFonts w:ascii="Arial" w:hAnsi="Arial" w:cs="Arial"/>
        </w:rPr>
        <w:t>capable</w:t>
      </w:r>
      <w:r w:rsidR="00EA412B" w:rsidRPr="00D4016E">
        <w:rPr>
          <w:rFonts w:ascii="Arial" w:hAnsi="Arial" w:cs="Arial"/>
        </w:rPr>
        <w:t xml:space="preserve"> to </w:t>
      </w:r>
      <w:r w:rsidR="00DC27BC" w:rsidRPr="00D4016E">
        <w:rPr>
          <w:rFonts w:ascii="Arial" w:hAnsi="Arial" w:cs="Arial"/>
        </w:rPr>
        <w:t>exceed</w:t>
      </w:r>
      <w:r w:rsidR="00DC27BC">
        <w:rPr>
          <w:rFonts w:ascii="Arial" w:hAnsi="Arial" w:cs="Arial"/>
        </w:rPr>
        <w:t xml:space="preserve"> and</w:t>
      </w:r>
      <w:r w:rsidR="00EA412B" w:rsidRPr="00D4016E">
        <w:rPr>
          <w:rFonts w:ascii="Arial" w:hAnsi="Arial" w:cs="Arial"/>
        </w:rPr>
        <w:t xml:space="preserve"> </w:t>
      </w:r>
      <w:r w:rsidR="00DC27BC" w:rsidRPr="00D4016E">
        <w:rPr>
          <w:rFonts w:ascii="Arial" w:hAnsi="Arial" w:cs="Arial"/>
        </w:rPr>
        <w:t>gather</w:t>
      </w:r>
      <w:r w:rsidR="00EA412B" w:rsidRPr="00D4016E">
        <w:rPr>
          <w:rFonts w:ascii="Arial" w:hAnsi="Arial" w:cs="Arial"/>
        </w:rPr>
        <w:t xml:space="preserve"> </w:t>
      </w:r>
      <w:r w:rsidR="00DC27BC">
        <w:rPr>
          <w:rFonts w:ascii="Arial" w:hAnsi="Arial" w:cs="Arial"/>
        </w:rPr>
        <w:t>clients’</w:t>
      </w:r>
      <w:r w:rsidR="00EA412B" w:rsidRPr="00D4016E">
        <w:rPr>
          <w:rFonts w:ascii="Arial" w:hAnsi="Arial" w:cs="Arial"/>
        </w:rPr>
        <w:t xml:space="preserve"> </w:t>
      </w:r>
      <w:r w:rsidR="00DC27BC" w:rsidRPr="00D4016E">
        <w:rPr>
          <w:rFonts w:ascii="Arial" w:hAnsi="Arial" w:cs="Arial"/>
        </w:rPr>
        <w:t>requests</w:t>
      </w:r>
      <w:r w:rsidR="00EA412B" w:rsidRPr="00D4016E">
        <w:rPr>
          <w:rFonts w:ascii="Arial" w:hAnsi="Arial" w:cs="Arial"/>
        </w:rPr>
        <w:t xml:space="preserve"> and </w:t>
      </w:r>
      <w:r w:rsidR="00DC27BC" w:rsidRPr="00D4016E">
        <w:rPr>
          <w:rFonts w:ascii="Arial" w:hAnsi="Arial" w:cs="Arial"/>
        </w:rPr>
        <w:t>hopes</w:t>
      </w:r>
      <w:r w:rsidR="00EA412B" w:rsidRPr="00D4016E">
        <w:rPr>
          <w:rFonts w:ascii="Arial" w:hAnsi="Arial" w:cs="Arial"/>
        </w:rPr>
        <w:t xml:space="preserve"> and </w:t>
      </w:r>
      <w:r w:rsidR="00DC27BC" w:rsidRPr="00D4016E">
        <w:rPr>
          <w:rFonts w:ascii="Arial" w:hAnsi="Arial" w:cs="Arial"/>
        </w:rPr>
        <w:t>originate</w:t>
      </w:r>
      <w:r w:rsidR="00EA412B" w:rsidRPr="00D4016E">
        <w:rPr>
          <w:rFonts w:ascii="Arial" w:hAnsi="Arial" w:cs="Arial"/>
        </w:rPr>
        <w:t xml:space="preserve"> </w:t>
      </w:r>
      <w:r w:rsidR="00DC27BC" w:rsidRPr="00D4016E">
        <w:rPr>
          <w:rFonts w:ascii="Arial" w:hAnsi="Arial" w:cs="Arial"/>
        </w:rPr>
        <w:t>strategies</w:t>
      </w:r>
      <w:r w:rsidR="00EA412B" w:rsidRPr="00D4016E">
        <w:rPr>
          <w:rFonts w:ascii="Arial" w:hAnsi="Arial" w:cs="Arial"/>
        </w:rPr>
        <w:t xml:space="preserve"> to </w:t>
      </w:r>
      <w:r w:rsidR="00DC27BC" w:rsidRPr="00D4016E">
        <w:rPr>
          <w:rFonts w:ascii="Arial" w:hAnsi="Arial" w:cs="Arial"/>
        </w:rPr>
        <w:t>growth</w:t>
      </w:r>
      <w:r w:rsidR="00EA412B" w:rsidRPr="00D4016E">
        <w:rPr>
          <w:rFonts w:ascii="Arial" w:hAnsi="Arial" w:cs="Arial"/>
        </w:rPr>
        <w:t xml:space="preserve"> their </w:t>
      </w:r>
      <w:r w:rsidR="00DC27BC" w:rsidRPr="00D4016E">
        <w:rPr>
          <w:rFonts w:ascii="Arial" w:hAnsi="Arial" w:cs="Arial"/>
        </w:rPr>
        <w:t>existence</w:t>
      </w:r>
      <w:r w:rsidR="00EA412B" w:rsidRPr="00D4016E">
        <w:rPr>
          <w:rFonts w:ascii="Arial" w:hAnsi="Arial" w:cs="Arial"/>
        </w:rPr>
        <w:t xml:space="preserve"> </w:t>
      </w:r>
      <w:r w:rsidR="00DC27BC" w:rsidRPr="00D4016E">
        <w:rPr>
          <w:rFonts w:ascii="Arial" w:hAnsi="Arial" w:cs="Arial"/>
        </w:rPr>
        <w:t>estimate</w:t>
      </w:r>
      <w:r w:rsidR="00EA412B" w:rsidRPr="00D4016E">
        <w:rPr>
          <w:rFonts w:ascii="Arial" w:hAnsi="Arial" w:cs="Arial"/>
        </w:rPr>
        <w:t xml:space="preserve">. The </w:t>
      </w:r>
      <w:r w:rsidR="00DC27BC">
        <w:rPr>
          <w:rFonts w:ascii="Arial" w:hAnsi="Arial" w:cs="Arial"/>
        </w:rPr>
        <w:t>next</w:t>
      </w:r>
      <w:r w:rsidR="00EA412B" w:rsidRPr="00D4016E">
        <w:rPr>
          <w:rFonts w:ascii="Arial" w:hAnsi="Arial" w:cs="Arial"/>
        </w:rPr>
        <w:t xml:space="preserve"> st</w:t>
      </w:r>
      <w:r w:rsidR="00DC27BC">
        <w:rPr>
          <w:rFonts w:ascii="Arial" w:hAnsi="Arial" w:cs="Arial"/>
        </w:rPr>
        <w:t>eps</w:t>
      </w:r>
      <w:r w:rsidR="00EA412B" w:rsidRPr="00D4016E">
        <w:rPr>
          <w:rFonts w:ascii="Arial" w:hAnsi="Arial" w:cs="Arial"/>
        </w:rPr>
        <w:t xml:space="preserve"> </w:t>
      </w:r>
      <w:r w:rsidR="00DC27BC">
        <w:rPr>
          <w:rFonts w:ascii="Arial" w:hAnsi="Arial" w:cs="Arial"/>
        </w:rPr>
        <w:t>are</w:t>
      </w:r>
      <w:r w:rsidR="00EA412B" w:rsidRPr="00D4016E">
        <w:rPr>
          <w:rFonts w:ascii="Arial" w:hAnsi="Arial" w:cs="Arial"/>
        </w:rPr>
        <w:t xml:space="preserve"> to </w:t>
      </w:r>
      <w:r w:rsidR="00DC27BC" w:rsidRPr="00D4016E">
        <w:rPr>
          <w:rFonts w:ascii="Arial" w:hAnsi="Arial" w:cs="Arial"/>
        </w:rPr>
        <w:t>network</w:t>
      </w:r>
      <w:r w:rsidR="00EA412B" w:rsidRPr="00D4016E">
        <w:rPr>
          <w:rFonts w:ascii="Arial" w:hAnsi="Arial" w:cs="Arial"/>
        </w:rPr>
        <w:t xml:space="preserve"> with the c</w:t>
      </w:r>
      <w:r w:rsidR="00DC27BC">
        <w:rPr>
          <w:rFonts w:ascii="Arial" w:hAnsi="Arial" w:cs="Arial"/>
        </w:rPr>
        <w:t>lients</w:t>
      </w:r>
      <w:r w:rsidR="00EA412B" w:rsidRPr="00D4016E">
        <w:rPr>
          <w:rFonts w:ascii="Arial" w:hAnsi="Arial" w:cs="Arial"/>
        </w:rPr>
        <w:t xml:space="preserve"> and </w:t>
      </w:r>
      <w:r w:rsidR="00DC27BC" w:rsidRPr="00D4016E">
        <w:rPr>
          <w:rFonts w:ascii="Arial" w:hAnsi="Arial" w:cs="Arial"/>
        </w:rPr>
        <w:t>enlarge</w:t>
      </w:r>
      <w:r w:rsidR="00EA412B" w:rsidRPr="00D4016E">
        <w:rPr>
          <w:rFonts w:ascii="Arial" w:hAnsi="Arial" w:cs="Arial"/>
        </w:rPr>
        <w:t xml:space="preserve"> the informational </w:t>
      </w:r>
      <w:r w:rsidR="00DC27BC" w:rsidRPr="00D4016E">
        <w:rPr>
          <w:rFonts w:ascii="Arial" w:hAnsi="Arial" w:cs="Arial"/>
        </w:rPr>
        <w:t>data bank</w:t>
      </w:r>
      <w:r w:rsidR="00EA412B" w:rsidRPr="00D4016E">
        <w:rPr>
          <w:rFonts w:ascii="Arial" w:hAnsi="Arial" w:cs="Arial"/>
        </w:rPr>
        <w:t xml:space="preserve"> that was </w:t>
      </w:r>
      <w:r w:rsidR="00DC27BC" w:rsidRPr="00D4016E">
        <w:rPr>
          <w:rFonts w:ascii="Arial" w:hAnsi="Arial" w:cs="Arial"/>
        </w:rPr>
        <w:t>formed</w:t>
      </w:r>
      <w:r w:rsidR="00EA412B" w:rsidRPr="00D4016E">
        <w:rPr>
          <w:rFonts w:ascii="Arial" w:hAnsi="Arial" w:cs="Arial"/>
        </w:rPr>
        <w:t xml:space="preserve">. </w:t>
      </w:r>
      <w:r w:rsidR="00DC27BC" w:rsidRPr="00D4016E">
        <w:rPr>
          <w:rFonts w:ascii="Arial" w:hAnsi="Arial" w:cs="Arial"/>
        </w:rPr>
        <w:t>Firms</w:t>
      </w:r>
      <w:r w:rsidR="00EA412B" w:rsidRPr="00D4016E">
        <w:rPr>
          <w:rFonts w:ascii="Arial" w:hAnsi="Arial" w:cs="Arial"/>
        </w:rPr>
        <w:t xml:space="preserve"> should be </w:t>
      </w:r>
      <w:r w:rsidR="00DC27BC" w:rsidRPr="00D4016E">
        <w:rPr>
          <w:rFonts w:ascii="Arial" w:hAnsi="Arial" w:cs="Arial"/>
        </w:rPr>
        <w:t>collecting</w:t>
      </w:r>
      <w:r w:rsidR="00EA412B" w:rsidRPr="00D4016E">
        <w:rPr>
          <w:rFonts w:ascii="Arial" w:hAnsi="Arial" w:cs="Arial"/>
        </w:rPr>
        <w:t xml:space="preserve"> </w:t>
      </w:r>
      <w:r w:rsidR="00DC27BC" w:rsidRPr="00D4016E">
        <w:rPr>
          <w:rFonts w:ascii="Arial" w:hAnsi="Arial" w:cs="Arial"/>
        </w:rPr>
        <w:t>info</w:t>
      </w:r>
      <w:r w:rsidR="00EA412B" w:rsidRPr="00D4016E">
        <w:rPr>
          <w:rFonts w:ascii="Arial" w:hAnsi="Arial" w:cs="Arial"/>
        </w:rPr>
        <w:t xml:space="preserve"> about </w:t>
      </w:r>
      <w:r w:rsidR="00DC27BC" w:rsidRPr="00D4016E">
        <w:rPr>
          <w:rFonts w:ascii="Arial" w:hAnsi="Arial" w:cs="Arial"/>
        </w:rPr>
        <w:t>every</w:t>
      </w:r>
      <w:r w:rsidR="00EA412B" w:rsidRPr="00D4016E">
        <w:rPr>
          <w:rFonts w:ascii="Arial" w:hAnsi="Arial" w:cs="Arial"/>
        </w:rPr>
        <w:t xml:space="preserve"> touchpoint </w:t>
      </w:r>
      <w:r w:rsidR="00DC27BC">
        <w:rPr>
          <w:rFonts w:ascii="Arial" w:hAnsi="Arial" w:cs="Arial"/>
        </w:rPr>
        <w:t>for</w:t>
      </w:r>
      <w:r w:rsidR="00EA412B" w:rsidRPr="00D4016E">
        <w:rPr>
          <w:rFonts w:ascii="Arial" w:hAnsi="Arial" w:cs="Arial"/>
        </w:rPr>
        <w:t xml:space="preserve"> better </w:t>
      </w:r>
      <w:r w:rsidR="00DC27BC" w:rsidRPr="00D4016E">
        <w:rPr>
          <w:rFonts w:ascii="Arial" w:hAnsi="Arial" w:cs="Arial"/>
        </w:rPr>
        <w:t>recognise</w:t>
      </w:r>
      <w:r w:rsidR="00EA412B" w:rsidRPr="00D4016E">
        <w:rPr>
          <w:rFonts w:ascii="Arial" w:hAnsi="Arial" w:cs="Arial"/>
        </w:rPr>
        <w:t xml:space="preserve"> and </w:t>
      </w:r>
      <w:r w:rsidR="00DC27BC" w:rsidRPr="00D4016E">
        <w:rPr>
          <w:rFonts w:ascii="Arial" w:hAnsi="Arial" w:cs="Arial"/>
        </w:rPr>
        <w:t>perform</w:t>
      </w:r>
      <w:r w:rsidR="00EA412B" w:rsidRPr="00D4016E">
        <w:rPr>
          <w:rFonts w:ascii="Arial" w:hAnsi="Arial" w:cs="Arial"/>
        </w:rPr>
        <w:t xml:space="preserve"> their c</w:t>
      </w:r>
      <w:r w:rsidR="00DC27BC">
        <w:rPr>
          <w:rFonts w:ascii="Arial" w:hAnsi="Arial" w:cs="Arial"/>
        </w:rPr>
        <w:t>lients</w:t>
      </w:r>
      <w:r w:rsidR="00EA412B" w:rsidRPr="00D4016E">
        <w:rPr>
          <w:rFonts w:ascii="Arial" w:hAnsi="Arial" w:cs="Arial"/>
        </w:rPr>
        <w:t xml:space="preserve">. </w:t>
      </w:r>
      <w:r w:rsidR="00DC27BC" w:rsidRPr="00D4016E">
        <w:rPr>
          <w:rFonts w:ascii="Arial" w:hAnsi="Arial" w:cs="Arial"/>
        </w:rPr>
        <w:t>Long-standing</w:t>
      </w:r>
      <w:r w:rsidR="00EA412B" w:rsidRPr="00D4016E">
        <w:rPr>
          <w:rFonts w:ascii="Arial" w:hAnsi="Arial" w:cs="Arial"/>
        </w:rPr>
        <w:t xml:space="preserve"> c</w:t>
      </w:r>
      <w:r w:rsidR="00DC27BC">
        <w:rPr>
          <w:rFonts w:ascii="Arial" w:hAnsi="Arial" w:cs="Arial"/>
        </w:rPr>
        <w:t>lients</w:t>
      </w:r>
      <w:r w:rsidR="00EA412B" w:rsidRPr="00D4016E">
        <w:rPr>
          <w:rFonts w:ascii="Arial" w:hAnsi="Arial" w:cs="Arial"/>
        </w:rPr>
        <w:t xml:space="preserve"> </w:t>
      </w:r>
      <w:r w:rsidR="00DC27BC" w:rsidRPr="00D4016E">
        <w:rPr>
          <w:rFonts w:ascii="Arial" w:hAnsi="Arial" w:cs="Arial"/>
        </w:rPr>
        <w:t>holding</w:t>
      </w:r>
      <w:r w:rsidR="00EA412B" w:rsidRPr="00D4016E">
        <w:rPr>
          <w:rFonts w:ascii="Arial" w:hAnsi="Arial" w:cs="Arial"/>
        </w:rPr>
        <w:t xml:space="preserve"> is more </w:t>
      </w:r>
      <w:r w:rsidR="00DC27BC" w:rsidRPr="00D4016E">
        <w:rPr>
          <w:rFonts w:ascii="Arial" w:hAnsi="Arial" w:cs="Arial"/>
        </w:rPr>
        <w:t>prospective</w:t>
      </w:r>
      <w:r w:rsidR="00EA412B" w:rsidRPr="00D4016E">
        <w:rPr>
          <w:rFonts w:ascii="Arial" w:hAnsi="Arial" w:cs="Arial"/>
        </w:rPr>
        <w:t xml:space="preserve"> if </w:t>
      </w:r>
      <w:r w:rsidR="00DC27BC">
        <w:rPr>
          <w:rFonts w:ascii="Arial" w:hAnsi="Arial" w:cs="Arial"/>
        </w:rPr>
        <w:t>companies</w:t>
      </w:r>
      <w:r w:rsidR="00EA412B" w:rsidRPr="00D4016E">
        <w:rPr>
          <w:rFonts w:ascii="Arial" w:hAnsi="Arial" w:cs="Arial"/>
        </w:rPr>
        <w:t xml:space="preserve"> </w:t>
      </w:r>
      <w:r w:rsidR="00DC27BC" w:rsidRPr="00D4016E">
        <w:rPr>
          <w:rFonts w:ascii="Arial" w:hAnsi="Arial" w:cs="Arial"/>
        </w:rPr>
        <w:t>know</w:t>
      </w:r>
      <w:r w:rsidR="00EA412B" w:rsidRPr="00D4016E">
        <w:rPr>
          <w:rFonts w:ascii="Arial" w:hAnsi="Arial" w:cs="Arial"/>
        </w:rPr>
        <w:t xml:space="preserve"> </w:t>
      </w:r>
      <w:r w:rsidR="00DC27BC">
        <w:rPr>
          <w:rFonts w:ascii="Arial" w:hAnsi="Arial" w:cs="Arial"/>
        </w:rPr>
        <w:t>their</w:t>
      </w:r>
      <w:r w:rsidR="00EA412B" w:rsidRPr="00D4016E">
        <w:rPr>
          <w:rFonts w:ascii="Arial" w:hAnsi="Arial" w:cs="Arial"/>
        </w:rPr>
        <w:t xml:space="preserve"> c</w:t>
      </w:r>
      <w:r w:rsidR="00DC27BC">
        <w:rPr>
          <w:rFonts w:ascii="Arial" w:hAnsi="Arial" w:cs="Arial"/>
        </w:rPr>
        <w:t>ustomers</w:t>
      </w:r>
      <w:r w:rsidR="00EA412B" w:rsidRPr="00D4016E">
        <w:rPr>
          <w:rFonts w:ascii="Arial" w:hAnsi="Arial" w:cs="Arial"/>
        </w:rPr>
        <w:t xml:space="preserve"> </w:t>
      </w:r>
      <w:r w:rsidR="00DC27BC">
        <w:rPr>
          <w:rFonts w:ascii="Arial" w:hAnsi="Arial" w:cs="Arial"/>
        </w:rPr>
        <w:t>good</w:t>
      </w:r>
      <w:r w:rsidR="00EA412B" w:rsidRPr="00D4016E">
        <w:rPr>
          <w:rFonts w:ascii="Arial" w:hAnsi="Arial" w:cs="Arial"/>
        </w:rPr>
        <w:t xml:space="preserve"> </w:t>
      </w:r>
      <w:r w:rsidR="00DC27BC" w:rsidRPr="00D4016E">
        <w:rPr>
          <w:rFonts w:ascii="Arial" w:hAnsi="Arial" w:cs="Arial"/>
        </w:rPr>
        <w:t>ample</w:t>
      </w:r>
      <w:r w:rsidR="00EA412B" w:rsidRPr="00D4016E">
        <w:rPr>
          <w:rFonts w:ascii="Arial" w:hAnsi="Arial" w:cs="Arial"/>
        </w:rPr>
        <w:t xml:space="preserve"> to </w:t>
      </w:r>
      <w:r w:rsidR="00DC27BC" w:rsidRPr="00D4016E">
        <w:rPr>
          <w:rFonts w:ascii="Arial" w:hAnsi="Arial" w:cs="Arial"/>
        </w:rPr>
        <w:t>fit</w:t>
      </w:r>
      <w:r w:rsidR="00EA412B" w:rsidRPr="00D4016E">
        <w:rPr>
          <w:rFonts w:ascii="Arial" w:hAnsi="Arial" w:cs="Arial"/>
        </w:rPr>
        <w:t xml:space="preserve"> </w:t>
      </w:r>
      <w:r w:rsidR="00DC27BC">
        <w:rPr>
          <w:rFonts w:ascii="Arial" w:hAnsi="Arial" w:cs="Arial"/>
        </w:rPr>
        <w:t>companies’</w:t>
      </w:r>
      <w:r w:rsidR="00EA412B" w:rsidRPr="00D4016E">
        <w:rPr>
          <w:rFonts w:ascii="Arial" w:hAnsi="Arial" w:cs="Arial"/>
        </w:rPr>
        <w:t xml:space="preserve"> </w:t>
      </w:r>
      <w:r w:rsidR="00DC27BC" w:rsidRPr="00D4016E">
        <w:rPr>
          <w:rFonts w:ascii="Arial" w:hAnsi="Arial" w:cs="Arial"/>
        </w:rPr>
        <w:t>facility</w:t>
      </w:r>
      <w:r w:rsidR="00EA412B" w:rsidRPr="00D4016E">
        <w:rPr>
          <w:rFonts w:ascii="Arial" w:hAnsi="Arial" w:cs="Arial"/>
        </w:rPr>
        <w:t xml:space="preserve"> to their </w:t>
      </w:r>
      <w:r w:rsidR="00DC27BC" w:rsidRPr="00D4016E">
        <w:rPr>
          <w:rFonts w:ascii="Arial" w:hAnsi="Arial" w:cs="Arial"/>
        </w:rPr>
        <w:t>wants</w:t>
      </w:r>
      <w:r w:rsidR="00EA412B" w:rsidRPr="00D4016E">
        <w:rPr>
          <w:rFonts w:ascii="Arial" w:hAnsi="Arial" w:cs="Arial"/>
        </w:rPr>
        <w:t>.</w:t>
      </w:r>
      <w:r w:rsidR="003073DA" w:rsidRPr="00D4016E">
        <w:rPr>
          <w:rFonts w:ascii="Arial" w:hAnsi="Arial" w:cs="Arial"/>
        </w:rPr>
        <w:t xml:space="preserve"> All </w:t>
      </w:r>
      <w:r w:rsidR="00DC27BC">
        <w:rPr>
          <w:rFonts w:ascii="Arial" w:hAnsi="Arial" w:cs="Arial"/>
        </w:rPr>
        <w:t>persons</w:t>
      </w:r>
      <w:r w:rsidR="003073DA" w:rsidRPr="00D4016E">
        <w:rPr>
          <w:rFonts w:ascii="Arial" w:hAnsi="Arial" w:cs="Arial"/>
        </w:rPr>
        <w:t xml:space="preserve"> and </w:t>
      </w:r>
      <w:r w:rsidR="00DC27BC" w:rsidRPr="00D4016E">
        <w:rPr>
          <w:rFonts w:ascii="Arial" w:hAnsi="Arial" w:cs="Arial"/>
        </w:rPr>
        <w:t>groups</w:t>
      </w:r>
      <w:r w:rsidR="003073DA" w:rsidRPr="00D4016E">
        <w:rPr>
          <w:rFonts w:ascii="Arial" w:hAnsi="Arial" w:cs="Arial"/>
        </w:rPr>
        <w:t xml:space="preserve"> </w:t>
      </w:r>
      <w:r w:rsidR="00DC27BC" w:rsidRPr="00D4016E">
        <w:rPr>
          <w:rFonts w:ascii="Arial" w:hAnsi="Arial" w:cs="Arial"/>
        </w:rPr>
        <w:t>interested</w:t>
      </w:r>
      <w:r w:rsidR="003073DA" w:rsidRPr="00D4016E">
        <w:rPr>
          <w:rFonts w:ascii="Arial" w:hAnsi="Arial" w:cs="Arial"/>
        </w:rPr>
        <w:t xml:space="preserve"> in the value chain, such as partners, suppliers, c</w:t>
      </w:r>
      <w:r w:rsidR="00DC27BC">
        <w:rPr>
          <w:rFonts w:ascii="Arial" w:hAnsi="Arial" w:cs="Arial"/>
        </w:rPr>
        <w:t>ustomer</w:t>
      </w:r>
      <w:r w:rsidR="003073DA" w:rsidRPr="00D4016E">
        <w:rPr>
          <w:rFonts w:ascii="Arial" w:hAnsi="Arial" w:cs="Arial"/>
        </w:rPr>
        <w:t xml:space="preserve"> service, </w:t>
      </w:r>
      <w:r w:rsidR="00DC27BC" w:rsidRPr="00D4016E">
        <w:rPr>
          <w:rFonts w:ascii="Arial" w:hAnsi="Arial" w:cs="Arial"/>
        </w:rPr>
        <w:t>shareholders</w:t>
      </w:r>
      <w:r w:rsidR="003073DA" w:rsidRPr="00D4016E">
        <w:rPr>
          <w:rFonts w:ascii="Arial" w:hAnsi="Arial" w:cs="Arial"/>
        </w:rPr>
        <w:t xml:space="preserve">, etc., comprise a </w:t>
      </w:r>
      <w:r w:rsidR="00D725BD" w:rsidRPr="00D4016E">
        <w:rPr>
          <w:rFonts w:ascii="Arial" w:hAnsi="Arial" w:cs="Arial"/>
        </w:rPr>
        <w:t>business's</w:t>
      </w:r>
      <w:r w:rsidR="003073DA" w:rsidRPr="00D4016E">
        <w:rPr>
          <w:rFonts w:ascii="Arial" w:hAnsi="Arial" w:cs="Arial"/>
        </w:rPr>
        <w:t xml:space="preserve"> </w:t>
      </w:r>
      <w:r w:rsidR="00D725BD" w:rsidRPr="00D4016E">
        <w:rPr>
          <w:rFonts w:ascii="Arial" w:hAnsi="Arial" w:cs="Arial"/>
        </w:rPr>
        <w:t>system</w:t>
      </w:r>
      <w:r w:rsidR="003073DA" w:rsidRPr="00D4016E">
        <w:rPr>
          <w:rFonts w:ascii="Arial" w:hAnsi="Arial" w:cs="Arial"/>
        </w:rPr>
        <w:t>.</w:t>
      </w:r>
      <w:r w:rsidR="00D52247" w:rsidRPr="00D4016E">
        <w:rPr>
          <w:rFonts w:ascii="Arial" w:hAnsi="Arial" w:cs="Arial"/>
        </w:rPr>
        <w:t xml:space="preserve"> </w:t>
      </w:r>
      <w:r w:rsidR="002A4D25">
        <w:rPr>
          <w:rFonts w:ascii="Arial" w:hAnsi="Arial" w:cs="Arial"/>
        </w:rPr>
        <w:t>(</w:t>
      </w:r>
      <w:proofErr w:type="spellStart"/>
      <w:r w:rsidR="00D52247" w:rsidRPr="00D4016E">
        <w:rPr>
          <w:rFonts w:ascii="Arial" w:hAnsi="Arial" w:cs="Arial"/>
        </w:rPr>
        <w:t>Baltzan</w:t>
      </w:r>
      <w:proofErr w:type="spellEnd"/>
      <w:r w:rsidR="00D52247" w:rsidRPr="00D4016E">
        <w:rPr>
          <w:rFonts w:ascii="Arial" w:hAnsi="Arial" w:cs="Arial"/>
        </w:rPr>
        <w:t>, and Philips,</w:t>
      </w:r>
      <w:r w:rsidR="002A4D25">
        <w:rPr>
          <w:rFonts w:ascii="Arial" w:hAnsi="Arial" w:cs="Arial"/>
        </w:rPr>
        <w:t xml:space="preserve"> </w:t>
      </w:r>
      <w:r w:rsidR="00D52247" w:rsidRPr="00D4016E">
        <w:rPr>
          <w:rFonts w:ascii="Arial" w:hAnsi="Arial" w:cs="Arial"/>
        </w:rPr>
        <w:t>2012)</w:t>
      </w:r>
      <w:r w:rsidR="003073DA" w:rsidRPr="00D4016E">
        <w:rPr>
          <w:rFonts w:ascii="Arial" w:hAnsi="Arial" w:cs="Arial"/>
        </w:rPr>
        <w:t xml:space="preserve"> The </w:t>
      </w:r>
      <w:r w:rsidR="00D725BD" w:rsidRPr="00D4016E">
        <w:rPr>
          <w:rFonts w:ascii="Arial" w:hAnsi="Arial" w:cs="Arial"/>
        </w:rPr>
        <w:t>goal</w:t>
      </w:r>
      <w:r w:rsidR="003073DA" w:rsidRPr="00D4016E">
        <w:rPr>
          <w:rFonts w:ascii="Arial" w:hAnsi="Arial" w:cs="Arial"/>
        </w:rPr>
        <w:t xml:space="preserve"> is to </w:t>
      </w:r>
      <w:r w:rsidR="00D725BD" w:rsidRPr="00D4016E">
        <w:rPr>
          <w:rFonts w:ascii="Arial" w:hAnsi="Arial" w:cs="Arial"/>
        </w:rPr>
        <w:t>pull</w:t>
      </w:r>
      <w:r w:rsidR="003073DA" w:rsidRPr="00D4016E">
        <w:rPr>
          <w:rFonts w:ascii="Arial" w:hAnsi="Arial" w:cs="Arial"/>
        </w:rPr>
        <w:t xml:space="preserve"> c</w:t>
      </w:r>
      <w:r w:rsidR="00D725BD">
        <w:rPr>
          <w:rFonts w:ascii="Arial" w:hAnsi="Arial" w:cs="Arial"/>
        </w:rPr>
        <w:t>lients</w:t>
      </w:r>
      <w:r w:rsidR="003073DA" w:rsidRPr="00D4016E">
        <w:rPr>
          <w:rFonts w:ascii="Arial" w:hAnsi="Arial" w:cs="Arial"/>
        </w:rPr>
        <w:t xml:space="preserve"> </w:t>
      </w:r>
      <w:r w:rsidR="00D725BD">
        <w:rPr>
          <w:rFonts w:ascii="Arial" w:hAnsi="Arial" w:cs="Arial"/>
        </w:rPr>
        <w:t>info</w:t>
      </w:r>
      <w:r w:rsidR="003073DA" w:rsidRPr="00D4016E">
        <w:rPr>
          <w:rFonts w:ascii="Arial" w:hAnsi="Arial" w:cs="Arial"/>
        </w:rPr>
        <w:t xml:space="preserve"> to </w:t>
      </w:r>
      <w:r w:rsidR="00D725BD" w:rsidRPr="00D4016E">
        <w:rPr>
          <w:rFonts w:ascii="Arial" w:hAnsi="Arial" w:cs="Arial"/>
        </w:rPr>
        <w:t>advise</w:t>
      </w:r>
      <w:r w:rsidR="003073DA" w:rsidRPr="00D4016E">
        <w:rPr>
          <w:rFonts w:ascii="Arial" w:hAnsi="Arial" w:cs="Arial"/>
        </w:rPr>
        <w:t xml:space="preserve"> </w:t>
      </w:r>
      <w:r w:rsidR="00D725BD" w:rsidRPr="00D4016E">
        <w:rPr>
          <w:rFonts w:ascii="Arial" w:hAnsi="Arial" w:cs="Arial"/>
        </w:rPr>
        <w:t>web</w:t>
      </w:r>
      <w:r w:rsidR="003073DA" w:rsidRPr="00D4016E">
        <w:rPr>
          <w:rFonts w:ascii="Arial" w:hAnsi="Arial" w:cs="Arial"/>
        </w:rPr>
        <w:t xml:space="preserve"> </w:t>
      </w:r>
      <w:r w:rsidR="00D725BD" w:rsidRPr="00D4016E">
        <w:rPr>
          <w:rFonts w:ascii="Arial" w:hAnsi="Arial" w:cs="Arial"/>
        </w:rPr>
        <w:t>methods</w:t>
      </w:r>
      <w:r w:rsidR="003073DA" w:rsidRPr="00D4016E">
        <w:rPr>
          <w:rFonts w:ascii="Arial" w:hAnsi="Arial" w:cs="Arial"/>
        </w:rPr>
        <w:t xml:space="preserve"> at each </w:t>
      </w:r>
      <w:r w:rsidR="00D725BD" w:rsidRPr="00D4016E">
        <w:rPr>
          <w:rFonts w:ascii="Arial" w:hAnsi="Arial" w:cs="Arial"/>
        </w:rPr>
        <w:t>stage</w:t>
      </w:r>
      <w:r w:rsidR="003073DA" w:rsidRPr="00D4016E">
        <w:rPr>
          <w:rFonts w:ascii="Arial" w:hAnsi="Arial" w:cs="Arial"/>
        </w:rPr>
        <w:t xml:space="preserve"> so that the </w:t>
      </w:r>
      <w:r w:rsidR="00D725BD" w:rsidRPr="00D4016E">
        <w:rPr>
          <w:rFonts w:ascii="Arial" w:hAnsi="Arial" w:cs="Arial"/>
        </w:rPr>
        <w:t>organization</w:t>
      </w:r>
      <w:r w:rsidR="003073DA" w:rsidRPr="00D4016E">
        <w:rPr>
          <w:rFonts w:ascii="Arial" w:hAnsi="Arial" w:cs="Arial"/>
        </w:rPr>
        <w:t xml:space="preserve"> as a</w:t>
      </w:r>
      <w:r w:rsidR="001A2ACF">
        <w:rPr>
          <w:rFonts w:ascii="Arial" w:hAnsi="Arial" w:cs="Arial"/>
        </w:rPr>
        <w:t>n</w:t>
      </w:r>
      <w:r w:rsidR="003073DA" w:rsidRPr="00D4016E">
        <w:rPr>
          <w:rFonts w:ascii="Arial" w:hAnsi="Arial" w:cs="Arial"/>
        </w:rPr>
        <w:t xml:space="preserve"> </w:t>
      </w:r>
      <w:r w:rsidR="001A2ACF" w:rsidRPr="00D4016E">
        <w:rPr>
          <w:rFonts w:ascii="Arial" w:hAnsi="Arial" w:cs="Arial"/>
        </w:rPr>
        <w:t>intact function</w:t>
      </w:r>
      <w:r w:rsidR="003073DA" w:rsidRPr="00D4016E">
        <w:rPr>
          <w:rFonts w:ascii="Arial" w:hAnsi="Arial" w:cs="Arial"/>
        </w:rPr>
        <w:t xml:space="preserve"> to </w:t>
      </w:r>
      <w:r w:rsidR="00D725BD" w:rsidRPr="00D4016E">
        <w:rPr>
          <w:rFonts w:ascii="Arial" w:hAnsi="Arial" w:cs="Arial"/>
        </w:rPr>
        <w:t>increase</w:t>
      </w:r>
      <w:r w:rsidR="003073DA" w:rsidRPr="00D4016E">
        <w:rPr>
          <w:rFonts w:ascii="Arial" w:hAnsi="Arial" w:cs="Arial"/>
        </w:rPr>
        <w:t xml:space="preserve"> c</w:t>
      </w:r>
      <w:r w:rsidR="00D725BD">
        <w:rPr>
          <w:rFonts w:ascii="Arial" w:hAnsi="Arial" w:cs="Arial"/>
        </w:rPr>
        <w:t>lients</w:t>
      </w:r>
      <w:r w:rsidR="003073DA" w:rsidRPr="00D4016E">
        <w:rPr>
          <w:rFonts w:ascii="Arial" w:hAnsi="Arial" w:cs="Arial"/>
        </w:rPr>
        <w:t xml:space="preserve"> </w:t>
      </w:r>
      <w:r w:rsidR="00D725BD" w:rsidRPr="00D4016E">
        <w:rPr>
          <w:rFonts w:ascii="Arial" w:hAnsi="Arial" w:cs="Arial"/>
        </w:rPr>
        <w:t>understanding</w:t>
      </w:r>
      <w:r w:rsidR="003073DA" w:rsidRPr="00D4016E">
        <w:rPr>
          <w:rFonts w:ascii="Arial" w:hAnsi="Arial" w:cs="Arial"/>
        </w:rPr>
        <w:t xml:space="preserve">. Company </w:t>
      </w:r>
      <w:r w:rsidR="00D725BD" w:rsidRPr="00D4016E">
        <w:rPr>
          <w:rFonts w:ascii="Arial" w:hAnsi="Arial" w:cs="Arial"/>
        </w:rPr>
        <w:t>might</w:t>
      </w:r>
      <w:r w:rsidR="003073DA" w:rsidRPr="00D4016E">
        <w:rPr>
          <w:rFonts w:ascii="Arial" w:hAnsi="Arial" w:cs="Arial"/>
        </w:rPr>
        <w:t xml:space="preserve"> </w:t>
      </w:r>
      <w:r w:rsidR="00D725BD" w:rsidRPr="00D4016E">
        <w:rPr>
          <w:rFonts w:ascii="Arial" w:hAnsi="Arial" w:cs="Arial"/>
        </w:rPr>
        <w:t>include</w:t>
      </w:r>
      <w:r w:rsidR="003073DA" w:rsidRPr="00D4016E">
        <w:rPr>
          <w:rFonts w:ascii="Arial" w:hAnsi="Arial" w:cs="Arial"/>
        </w:rPr>
        <w:t xml:space="preserve"> </w:t>
      </w:r>
      <w:r w:rsidR="00D725BD" w:rsidRPr="00D4016E">
        <w:rPr>
          <w:rFonts w:ascii="Arial" w:hAnsi="Arial" w:cs="Arial"/>
        </w:rPr>
        <w:t>worth</w:t>
      </w:r>
      <w:r w:rsidR="003073DA" w:rsidRPr="00D4016E">
        <w:rPr>
          <w:rFonts w:ascii="Arial" w:hAnsi="Arial" w:cs="Arial"/>
        </w:rPr>
        <w:t xml:space="preserve"> for own </w:t>
      </w:r>
      <w:r w:rsidR="00D725BD" w:rsidRPr="00D4016E">
        <w:rPr>
          <w:rFonts w:ascii="Arial" w:hAnsi="Arial" w:cs="Arial"/>
        </w:rPr>
        <w:t>direct</w:t>
      </w:r>
      <w:r w:rsidR="003073DA" w:rsidRPr="00D4016E">
        <w:rPr>
          <w:rFonts w:ascii="Arial" w:hAnsi="Arial" w:cs="Arial"/>
        </w:rPr>
        <w:t xml:space="preserve"> </w:t>
      </w:r>
      <w:r w:rsidR="00D725BD" w:rsidRPr="00D4016E">
        <w:rPr>
          <w:rFonts w:ascii="Arial" w:hAnsi="Arial" w:cs="Arial"/>
        </w:rPr>
        <w:t>purchasers</w:t>
      </w:r>
      <w:r w:rsidR="003073DA" w:rsidRPr="00D4016E">
        <w:rPr>
          <w:rFonts w:ascii="Arial" w:hAnsi="Arial" w:cs="Arial"/>
        </w:rPr>
        <w:t xml:space="preserve"> by </w:t>
      </w:r>
      <w:r w:rsidR="00D725BD" w:rsidRPr="00D4016E">
        <w:rPr>
          <w:rFonts w:ascii="Arial" w:hAnsi="Arial" w:cs="Arial"/>
        </w:rPr>
        <w:t>applying</w:t>
      </w:r>
      <w:r w:rsidR="003073DA" w:rsidRPr="00D4016E">
        <w:rPr>
          <w:rFonts w:ascii="Arial" w:hAnsi="Arial" w:cs="Arial"/>
        </w:rPr>
        <w:t xml:space="preserve"> the </w:t>
      </w:r>
      <w:r w:rsidR="00D725BD">
        <w:rPr>
          <w:rFonts w:ascii="Arial" w:hAnsi="Arial" w:cs="Arial"/>
        </w:rPr>
        <w:t>data</w:t>
      </w:r>
      <w:r w:rsidR="003073DA" w:rsidRPr="00D4016E">
        <w:rPr>
          <w:rFonts w:ascii="Arial" w:hAnsi="Arial" w:cs="Arial"/>
        </w:rPr>
        <w:t xml:space="preserve"> it has about </w:t>
      </w:r>
      <w:r w:rsidR="00D725BD">
        <w:rPr>
          <w:rFonts w:ascii="Arial" w:hAnsi="Arial" w:cs="Arial"/>
        </w:rPr>
        <w:t>clients</w:t>
      </w:r>
      <w:r w:rsidR="003073DA" w:rsidRPr="00D4016E">
        <w:rPr>
          <w:rFonts w:ascii="Arial" w:hAnsi="Arial" w:cs="Arial"/>
        </w:rPr>
        <w:t xml:space="preserve"> and their </w:t>
      </w:r>
      <w:r w:rsidR="00D725BD" w:rsidRPr="00D4016E">
        <w:rPr>
          <w:rFonts w:ascii="Arial" w:hAnsi="Arial" w:cs="Arial"/>
        </w:rPr>
        <w:t>relations</w:t>
      </w:r>
      <w:r w:rsidR="003073DA" w:rsidRPr="00D4016E">
        <w:rPr>
          <w:rFonts w:ascii="Arial" w:hAnsi="Arial" w:cs="Arial"/>
        </w:rPr>
        <w:t xml:space="preserve">. The </w:t>
      </w:r>
      <w:r w:rsidR="00D725BD" w:rsidRPr="00D4016E">
        <w:rPr>
          <w:rFonts w:ascii="Arial" w:hAnsi="Arial" w:cs="Arial"/>
        </w:rPr>
        <w:t>target</w:t>
      </w:r>
      <w:r w:rsidR="003073DA" w:rsidRPr="00D4016E">
        <w:rPr>
          <w:rFonts w:ascii="Arial" w:hAnsi="Arial" w:cs="Arial"/>
        </w:rPr>
        <w:t xml:space="preserve"> is to </w:t>
      </w:r>
      <w:r w:rsidR="00D725BD" w:rsidRPr="00D4016E">
        <w:rPr>
          <w:rFonts w:ascii="Arial" w:hAnsi="Arial" w:cs="Arial"/>
        </w:rPr>
        <w:t>modify</w:t>
      </w:r>
      <w:r w:rsidR="003073DA" w:rsidRPr="00D4016E">
        <w:rPr>
          <w:rFonts w:ascii="Arial" w:hAnsi="Arial" w:cs="Arial"/>
        </w:rPr>
        <w:t xml:space="preserve"> the </w:t>
      </w:r>
      <w:r w:rsidR="00D725BD" w:rsidRPr="00D4016E">
        <w:rPr>
          <w:rFonts w:ascii="Arial" w:hAnsi="Arial" w:cs="Arial"/>
        </w:rPr>
        <w:t>attention</w:t>
      </w:r>
      <w:r w:rsidR="003073DA" w:rsidRPr="00D4016E">
        <w:rPr>
          <w:rFonts w:ascii="Arial" w:hAnsi="Arial" w:cs="Arial"/>
        </w:rPr>
        <w:t xml:space="preserve"> from </w:t>
      </w:r>
      <w:r w:rsidR="00D725BD">
        <w:rPr>
          <w:rFonts w:ascii="Arial" w:hAnsi="Arial" w:cs="Arial"/>
        </w:rPr>
        <w:t>company</w:t>
      </w:r>
      <w:r w:rsidR="003073DA" w:rsidRPr="00D4016E">
        <w:rPr>
          <w:rFonts w:ascii="Arial" w:hAnsi="Arial" w:cs="Arial"/>
        </w:rPr>
        <w:t xml:space="preserve"> product to </w:t>
      </w:r>
      <w:r w:rsidR="00D725BD">
        <w:rPr>
          <w:rFonts w:ascii="Arial" w:hAnsi="Arial" w:cs="Arial"/>
        </w:rPr>
        <w:t>company</w:t>
      </w:r>
      <w:r w:rsidR="003073DA" w:rsidRPr="00D4016E">
        <w:rPr>
          <w:rFonts w:ascii="Arial" w:hAnsi="Arial" w:cs="Arial"/>
        </w:rPr>
        <w:t xml:space="preserve"> </w:t>
      </w:r>
      <w:r w:rsidR="00D725BD" w:rsidRPr="00D4016E">
        <w:rPr>
          <w:rFonts w:ascii="Arial" w:hAnsi="Arial" w:cs="Arial"/>
        </w:rPr>
        <w:t>help</w:t>
      </w:r>
      <w:r w:rsidR="003073DA" w:rsidRPr="00D4016E">
        <w:rPr>
          <w:rFonts w:ascii="Arial" w:hAnsi="Arial" w:cs="Arial"/>
        </w:rPr>
        <w:t xml:space="preserve"> and to </w:t>
      </w:r>
      <w:r w:rsidR="00D725BD" w:rsidRPr="00D4016E">
        <w:rPr>
          <w:rFonts w:ascii="Arial" w:hAnsi="Arial" w:cs="Arial"/>
        </w:rPr>
        <w:t>reduce</w:t>
      </w:r>
      <w:r w:rsidR="003073DA" w:rsidRPr="00D4016E">
        <w:rPr>
          <w:rFonts w:ascii="Arial" w:hAnsi="Arial" w:cs="Arial"/>
        </w:rPr>
        <w:t xml:space="preserve"> process </w:t>
      </w:r>
      <w:r w:rsidR="00D725BD" w:rsidRPr="00D4016E">
        <w:rPr>
          <w:rFonts w:ascii="Arial" w:hAnsi="Arial" w:cs="Arial"/>
        </w:rPr>
        <w:t>costs</w:t>
      </w:r>
      <w:r w:rsidR="003073DA" w:rsidRPr="00D4016E">
        <w:rPr>
          <w:rFonts w:ascii="Arial" w:hAnsi="Arial" w:cs="Arial"/>
        </w:rPr>
        <w:t xml:space="preserve"> in order to </w:t>
      </w:r>
      <w:r w:rsidR="00D725BD" w:rsidRPr="00D4016E">
        <w:rPr>
          <w:rFonts w:ascii="Arial" w:hAnsi="Arial" w:cs="Arial"/>
        </w:rPr>
        <w:t>grow</w:t>
      </w:r>
      <w:r w:rsidR="003073DA" w:rsidRPr="00D4016E">
        <w:rPr>
          <w:rFonts w:ascii="Arial" w:hAnsi="Arial" w:cs="Arial"/>
        </w:rPr>
        <w:t xml:space="preserve"> c</w:t>
      </w:r>
      <w:r w:rsidR="00D725BD">
        <w:rPr>
          <w:rFonts w:ascii="Arial" w:hAnsi="Arial" w:cs="Arial"/>
        </w:rPr>
        <w:t>ustomer</w:t>
      </w:r>
      <w:r w:rsidR="003073DA" w:rsidRPr="00D4016E">
        <w:rPr>
          <w:rFonts w:ascii="Arial" w:hAnsi="Arial" w:cs="Arial"/>
        </w:rPr>
        <w:t xml:space="preserve"> </w:t>
      </w:r>
      <w:r w:rsidR="00D725BD">
        <w:rPr>
          <w:rFonts w:ascii="Arial" w:hAnsi="Arial" w:cs="Arial"/>
        </w:rPr>
        <w:t>estimate</w:t>
      </w:r>
      <w:r w:rsidR="003073DA" w:rsidRPr="00D4016E">
        <w:rPr>
          <w:rFonts w:ascii="Arial" w:hAnsi="Arial" w:cs="Arial"/>
        </w:rPr>
        <w:t>.</w:t>
      </w:r>
      <w:r w:rsidR="001C57EB" w:rsidRPr="00D4016E">
        <w:rPr>
          <w:rFonts w:ascii="Arial" w:hAnsi="Arial" w:cs="Arial"/>
        </w:rPr>
        <w:t xml:space="preserve"> T</w:t>
      </w:r>
      <w:r w:rsidR="00D725BD">
        <w:rPr>
          <w:rFonts w:ascii="Arial" w:hAnsi="Arial" w:cs="Arial"/>
        </w:rPr>
        <w:t>o</w:t>
      </w:r>
      <w:r w:rsidR="001C57EB" w:rsidRPr="00D4016E">
        <w:rPr>
          <w:rFonts w:ascii="Arial" w:hAnsi="Arial" w:cs="Arial"/>
        </w:rPr>
        <w:t xml:space="preserve"> manag</w:t>
      </w:r>
      <w:r w:rsidR="00D725BD">
        <w:rPr>
          <w:rFonts w:ascii="Arial" w:hAnsi="Arial" w:cs="Arial"/>
        </w:rPr>
        <w:t>e</w:t>
      </w:r>
      <w:r w:rsidR="001C57EB" w:rsidRPr="00D4016E">
        <w:rPr>
          <w:rFonts w:ascii="Arial" w:hAnsi="Arial" w:cs="Arial"/>
        </w:rPr>
        <w:t xml:space="preserve"> company </w:t>
      </w:r>
      <w:r w:rsidR="001A2ACF" w:rsidRPr="00D4016E">
        <w:rPr>
          <w:rFonts w:ascii="Arial" w:hAnsi="Arial" w:cs="Arial"/>
        </w:rPr>
        <w:t>c</w:t>
      </w:r>
      <w:r w:rsidR="001A2ACF">
        <w:rPr>
          <w:rFonts w:ascii="Arial" w:hAnsi="Arial" w:cs="Arial"/>
        </w:rPr>
        <w:t>lient’s</w:t>
      </w:r>
      <w:r w:rsidR="001C57EB" w:rsidRPr="00D4016E">
        <w:rPr>
          <w:rFonts w:ascii="Arial" w:hAnsi="Arial" w:cs="Arial"/>
        </w:rPr>
        <w:t xml:space="preserve"> </w:t>
      </w:r>
      <w:r w:rsidR="00BF337C" w:rsidRPr="00D4016E">
        <w:rPr>
          <w:rFonts w:ascii="Arial" w:hAnsi="Arial" w:cs="Arial"/>
        </w:rPr>
        <w:t>development</w:t>
      </w:r>
      <w:r w:rsidR="001C57EB" w:rsidRPr="00D4016E">
        <w:rPr>
          <w:rFonts w:ascii="Arial" w:hAnsi="Arial" w:cs="Arial"/>
        </w:rPr>
        <w:t xml:space="preserve"> is the </w:t>
      </w:r>
      <w:r w:rsidR="00D725BD">
        <w:rPr>
          <w:rFonts w:ascii="Arial" w:hAnsi="Arial" w:cs="Arial"/>
        </w:rPr>
        <w:t>last</w:t>
      </w:r>
      <w:r w:rsidR="001C57EB" w:rsidRPr="00D4016E">
        <w:rPr>
          <w:rFonts w:ascii="Arial" w:hAnsi="Arial" w:cs="Arial"/>
        </w:rPr>
        <w:t xml:space="preserve"> st</w:t>
      </w:r>
      <w:r w:rsidR="00D725BD">
        <w:rPr>
          <w:rFonts w:ascii="Arial" w:hAnsi="Arial" w:cs="Arial"/>
        </w:rPr>
        <w:t>age</w:t>
      </w:r>
      <w:r w:rsidR="001C57EB" w:rsidRPr="00D4016E">
        <w:rPr>
          <w:rFonts w:ascii="Arial" w:hAnsi="Arial" w:cs="Arial"/>
        </w:rPr>
        <w:t xml:space="preserve"> of the value chain model. In</w:t>
      </w:r>
      <w:r w:rsidR="00D725BD">
        <w:rPr>
          <w:rFonts w:ascii="Arial" w:hAnsi="Arial" w:cs="Arial"/>
        </w:rPr>
        <w:t xml:space="preserve"> accordance</w:t>
      </w:r>
      <w:r w:rsidR="001C57EB" w:rsidRPr="00D4016E">
        <w:rPr>
          <w:rFonts w:ascii="Arial" w:hAnsi="Arial" w:cs="Arial"/>
        </w:rPr>
        <w:t xml:space="preserve"> to </w:t>
      </w:r>
      <w:r w:rsidR="00BF337C" w:rsidRPr="00D4016E">
        <w:rPr>
          <w:rFonts w:ascii="Arial" w:hAnsi="Arial" w:cs="Arial"/>
        </w:rPr>
        <w:t>supervise</w:t>
      </w:r>
      <w:r w:rsidR="001C57EB" w:rsidRPr="00D4016E">
        <w:rPr>
          <w:rFonts w:ascii="Arial" w:hAnsi="Arial" w:cs="Arial"/>
        </w:rPr>
        <w:t xml:space="preserve"> </w:t>
      </w:r>
      <w:r w:rsidR="001A2ACF" w:rsidRPr="00D4016E">
        <w:rPr>
          <w:rFonts w:ascii="Arial" w:hAnsi="Arial" w:cs="Arial"/>
        </w:rPr>
        <w:t>c</w:t>
      </w:r>
      <w:r w:rsidR="001A2ACF">
        <w:rPr>
          <w:rFonts w:ascii="Arial" w:hAnsi="Arial" w:cs="Arial"/>
        </w:rPr>
        <w:t>lient’s</w:t>
      </w:r>
      <w:r w:rsidR="001C57EB" w:rsidRPr="00D4016E">
        <w:rPr>
          <w:rFonts w:ascii="Arial" w:hAnsi="Arial" w:cs="Arial"/>
        </w:rPr>
        <w:t xml:space="preserve"> </w:t>
      </w:r>
      <w:r w:rsidR="00BF337C" w:rsidRPr="00D4016E">
        <w:rPr>
          <w:rFonts w:ascii="Arial" w:hAnsi="Arial" w:cs="Arial"/>
        </w:rPr>
        <w:t>growth</w:t>
      </w:r>
      <w:r w:rsidR="001C57EB" w:rsidRPr="00D4016E">
        <w:rPr>
          <w:rFonts w:ascii="Arial" w:hAnsi="Arial" w:cs="Arial"/>
        </w:rPr>
        <w:t xml:space="preserve">, retention, and acquisition, </w:t>
      </w:r>
      <w:r w:rsidR="001A2ACF">
        <w:rPr>
          <w:rFonts w:ascii="Arial" w:hAnsi="Arial" w:cs="Arial"/>
        </w:rPr>
        <w:t>companies</w:t>
      </w:r>
      <w:r w:rsidR="001C57EB" w:rsidRPr="00D4016E">
        <w:rPr>
          <w:rFonts w:ascii="Arial" w:hAnsi="Arial" w:cs="Arial"/>
        </w:rPr>
        <w:t xml:space="preserve"> </w:t>
      </w:r>
      <w:r w:rsidR="001A2ACF" w:rsidRPr="00D4016E">
        <w:rPr>
          <w:rFonts w:ascii="Arial" w:hAnsi="Arial" w:cs="Arial"/>
        </w:rPr>
        <w:t>should</w:t>
      </w:r>
      <w:r w:rsidR="001C57EB" w:rsidRPr="00D4016E">
        <w:rPr>
          <w:rFonts w:ascii="Arial" w:hAnsi="Arial" w:cs="Arial"/>
        </w:rPr>
        <w:t xml:space="preserve"> </w:t>
      </w:r>
      <w:r w:rsidR="001A2ACF" w:rsidRPr="00D4016E">
        <w:rPr>
          <w:rFonts w:ascii="Arial" w:hAnsi="Arial" w:cs="Arial"/>
        </w:rPr>
        <w:t>estimate</w:t>
      </w:r>
      <w:r w:rsidR="001C57EB" w:rsidRPr="00D4016E">
        <w:rPr>
          <w:rFonts w:ascii="Arial" w:hAnsi="Arial" w:cs="Arial"/>
        </w:rPr>
        <w:t xml:space="preserve"> </w:t>
      </w:r>
      <w:r w:rsidR="001A2ACF">
        <w:rPr>
          <w:rFonts w:ascii="Arial" w:hAnsi="Arial" w:cs="Arial"/>
        </w:rPr>
        <w:t>its</w:t>
      </w:r>
      <w:r w:rsidR="001C57EB" w:rsidRPr="00D4016E">
        <w:rPr>
          <w:rFonts w:ascii="Arial" w:hAnsi="Arial" w:cs="Arial"/>
        </w:rPr>
        <w:t xml:space="preserve"> </w:t>
      </w:r>
      <w:r w:rsidR="001A2ACF" w:rsidRPr="00D4016E">
        <w:rPr>
          <w:rFonts w:ascii="Arial" w:hAnsi="Arial" w:cs="Arial"/>
        </w:rPr>
        <w:t>administrative</w:t>
      </w:r>
      <w:r w:rsidR="001C57EB" w:rsidRPr="00D4016E">
        <w:rPr>
          <w:rFonts w:ascii="Arial" w:hAnsi="Arial" w:cs="Arial"/>
        </w:rPr>
        <w:t xml:space="preserve"> </w:t>
      </w:r>
      <w:r w:rsidR="001A2ACF" w:rsidRPr="00D4016E">
        <w:rPr>
          <w:rFonts w:ascii="Arial" w:hAnsi="Arial" w:cs="Arial"/>
        </w:rPr>
        <w:t>formation</w:t>
      </w:r>
      <w:r w:rsidR="001C57EB" w:rsidRPr="00D4016E">
        <w:rPr>
          <w:rFonts w:ascii="Arial" w:hAnsi="Arial" w:cs="Arial"/>
        </w:rPr>
        <w:t xml:space="preserve"> and </w:t>
      </w:r>
      <w:r w:rsidR="001A2ACF" w:rsidRPr="00D4016E">
        <w:rPr>
          <w:rFonts w:ascii="Arial" w:hAnsi="Arial" w:cs="Arial"/>
        </w:rPr>
        <w:t>corporate</w:t>
      </w:r>
      <w:r w:rsidR="001C57EB" w:rsidRPr="00D4016E">
        <w:rPr>
          <w:rFonts w:ascii="Arial" w:hAnsi="Arial" w:cs="Arial"/>
        </w:rPr>
        <w:t xml:space="preserve"> </w:t>
      </w:r>
      <w:r w:rsidR="00BF337C" w:rsidRPr="00D4016E">
        <w:rPr>
          <w:rFonts w:ascii="Arial" w:hAnsi="Arial" w:cs="Arial"/>
        </w:rPr>
        <w:t>procedures</w:t>
      </w:r>
      <w:r w:rsidR="001C57EB" w:rsidRPr="00D4016E">
        <w:rPr>
          <w:rFonts w:ascii="Arial" w:hAnsi="Arial" w:cs="Arial"/>
        </w:rPr>
        <w:t>.</w:t>
      </w:r>
      <w:r w:rsidR="00BF337C" w:rsidRPr="00D4016E">
        <w:rPr>
          <w:rFonts w:ascii="Arial" w:hAnsi="Arial" w:cs="Arial"/>
        </w:rPr>
        <w:t xml:space="preserve"> At support stage to effectively employ the strategic procedures of the first stage could be recognised – leadership and culture, organisation design, procurement processes, information management processes and HR management processes. To create and develop these underlaying conditions will support a successful CRM value chain implementation.</w:t>
      </w:r>
      <w:r w:rsidR="0017144C" w:rsidRPr="00D4016E">
        <w:rPr>
          <w:rFonts w:ascii="Arial" w:hAnsi="Arial" w:cs="Arial"/>
        </w:rPr>
        <w:t xml:space="preserve"> </w:t>
      </w:r>
      <w:r w:rsidR="002A4D25">
        <w:rPr>
          <w:rFonts w:ascii="Arial" w:hAnsi="Arial" w:cs="Arial"/>
        </w:rPr>
        <w:t>(</w:t>
      </w:r>
      <w:proofErr w:type="spellStart"/>
      <w:r w:rsidR="0017144C" w:rsidRPr="00D4016E">
        <w:rPr>
          <w:rFonts w:ascii="Arial" w:hAnsi="Arial" w:cs="Arial"/>
        </w:rPr>
        <w:t>Motiwalla</w:t>
      </w:r>
      <w:proofErr w:type="spellEnd"/>
      <w:r w:rsidR="0017144C" w:rsidRPr="00D4016E">
        <w:rPr>
          <w:rFonts w:ascii="Arial" w:hAnsi="Arial" w:cs="Arial"/>
        </w:rPr>
        <w:t>,</w:t>
      </w:r>
      <w:r w:rsidR="002A4D25">
        <w:rPr>
          <w:rFonts w:ascii="Arial" w:hAnsi="Arial" w:cs="Arial"/>
        </w:rPr>
        <w:t xml:space="preserve"> </w:t>
      </w:r>
      <w:r w:rsidR="0017144C" w:rsidRPr="00D4016E">
        <w:rPr>
          <w:rFonts w:ascii="Arial" w:hAnsi="Arial" w:cs="Arial"/>
        </w:rPr>
        <w:t>and Thompson, 2012)</w:t>
      </w:r>
    </w:p>
    <w:p w14:paraId="704A984D" w14:textId="77777777" w:rsidR="001329A8" w:rsidRPr="00D4016E" w:rsidRDefault="001329A8" w:rsidP="00D4016E">
      <w:pPr>
        <w:spacing w:line="360" w:lineRule="auto"/>
        <w:rPr>
          <w:rFonts w:ascii="Arial" w:hAnsi="Arial" w:cs="Arial"/>
        </w:rPr>
      </w:pPr>
      <w:r w:rsidRPr="00D4016E">
        <w:rPr>
          <w:rFonts w:ascii="Arial" w:hAnsi="Arial" w:cs="Arial"/>
        </w:rPr>
        <w:t>Critical review of CRM models</w:t>
      </w:r>
    </w:p>
    <w:p w14:paraId="65D68416" w14:textId="45708382" w:rsidR="001329A8" w:rsidRPr="00D4016E" w:rsidRDefault="001329A8" w:rsidP="00D4016E">
      <w:pPr>
        <w:spacing w:line="360" w:lineRule="auto"/>
        <w:rPr>
          <w:rFonts w:ascii="Arial" w:hAnsi="Arial" w:cs="Arial"/>
        </w:rPr>
      </w:pPr>
      <w:r w:rsidRPr="00D4016E">
        <w:rPr>
          <w:rFonts w:ascii="Arial" w:hAnsi="Arial" w:cs="Arial"/>
        </w:rPr>
        <w:t>The IKEA value chain represents our entire life cycle. It begins, ends, and re-starts as company communicate with current and potential clients to learn about their requirements and aspirations and to solicit their input.</w:t>
      </w:r>
    </w:p>
    <w:p w14:paraId="71962FDC" w14:textId="79970CD9" w:rsidR="001329A8" w:rsidRPr="00D4016E" w:rsidRDefault="001329A8" w:rsidP="00D4016E">
      <w:pPr>
        <w:spacing w:line="360" w:lineRule="auto"/>
        <w:rPr>
          <w:rFonts w:ascii="Arial" w:hAnsi="Arial" w:cs="Arial"/>
        </w:rPr>
      </w:pPr>
      <w:r w:rsidRPr="00D4016E">
        <w:rPr>
          <w:rFonts w:ascii="Arial" w:hAnsi="Arial" w:cs="Arial"/>
        </w:rPr>
        <w:t>Using that information to design and make items is the next stage. The IKEA constantly work to design IKEA items on the production floor before moving into full-scale manufacturing.</w:t>
      </w:r>
    </w:p>
    <w:p w14:paraId="13C39937" w14:textId="59818F05" w:rsidR="001329A8" w:rsidRPr="00D4016E" w:rsidRDefault="001329A8" w:rsidP="00D4016E">
      <w:pPr>
        <w:spacing w:line="360" w:lineRule="auto"/>
        <w:rPr>
          <w:rFonts w:ascii="Arial" w:hAnsi="Arial" w:cs="Arial"/>
        </w:rPr>
      </w:pPr>
      <w:r w:rsidRPr="00D4016E">
        <w:rPr>
          <w:rFonts w:ascii="Arial" w:hAnsi="Arial" w:cs="Arial"/>
        </w:rPr>
        <w:t>The process of packaging and distribution follows, during which company make every effort to carry the goods as affordably and sustainably as it can.</w:t>
      </w:r>
      <w:r w:rsidR="00B27338" w:rsidRPr="00D4016E">
        <w:rPr>
          <w:rFonts w:ascii="Arial" w:hAnsi="Arial" w:cs="Arial"/>
        </w:rPr>
        <w:t xml:space="preserve"> (IKEA</w:t>
      </w:r>
      <w:r w:rsidR="00066E10">
        <w:rPr>
          <w:rFonts w:ascii="Arial" w:hAnsi="Arial" w:cs="Arial"/>
        </w:rPr>
        <w:t>, 2022</w:t>
      </w:r>
      <w:r w:rsidR="00B27338" w:rsidRPr="00D4016E">
        <w:rPr>
          <w:rFonts w:ascii="Arial" w:hAnsi="Arial" w:cs="Arial"/>
        </w:rPr>
        <w:t>)</w:t>
      </w:r>
    </w:p>
    <w:p w14:paraId="2D60A945" w14:textId="32112046" w:rsidR="00BF337C" w:rsidRPr="00D4016E" w:rsidRDefault="001329A8" w:rsidP="00D4016E">
      <w:pPr>
        <w:spacing w:line="360" w:lineRule="auto"/>
        <w:rPr>
          <w:rFonts w:ascii="Arial" w:hAnsi="Arial" w:cs="Arial"/>
        </w:rPr>
      </w:pPr>
      <w:r w:rsidRPr="00D4016E">
        <w:rPr>
          <w:rFonts w:ascii="Arial" w:hAnsi="Arial" w:cs="Arial"/>
        </w:rPr>
        <w:t xml:space="preserve">IKEA employ a variety of methods to engage customers as their items make their way through the various sales channels, hopefully inspiring them to discover and purchase company goods. In IKEA it been </w:t>
      </w:r>
      <w:r w:rsidR="00481E60" w:rsidRPr="00D4016E">
        <w:rPr>
          <w:rFonts w:ascii="Arial" w:hAnsi="Arial" w:cs="Arial"/>
        </w:rPr>
        <w:t xml:space="preserve">applied Payne’s five processes model which analyse shows that, the model covers an extensive variety of critical areas of customer relationship management, from strategy formulation to information management, and provides </w:t>
      </w:r>
      <w:r w:rsidR="00481E60" w:rsidRPr="00D4016E">
        <w:rPr>
          <w:rFonts w:ascii="Arial" w:hAnsi="Arial" w:cs="Arial"/>
        </w:rPr>
        <w:lastRenderedPageBreak/>
        <w:t>companies with a complete framework. Emphasises understanding and catering to customer preferences, as well as ensuring that goals and procedures are aligned with customer demands. An emphasis on value creation ensures that interactions benefit both the consumer and the organisation, building a mutually beneficial relationship. The model lays out a clear way for organisations to connect their activities with broad goals, integrating several departments and channels improvements consistency in the customer experience, recognising the current reality of multi-channel interactions. Also, performance assessment measures like as customer satisfaction and revenue analysis provide a systematic mechanism for organisations to evaluate success, identify areas for development, and adjust and improve their strategy based on real-world input and results. But, like everyone else, we have weaknesses. Because the model is so complete, it may be difficult for smaller firms with limited resources to properly adopt and profit from all its components. The methodology lacks flexibility, providing a planned approach that may not account for every business circumstance, thereby restricting its scalability to certain sectors. It is primarily reliant on data administration and analysis, which may be difficult for firms without the appropriate data infrastructure or skills. Concentrate on procedures and the emotional and relationship-building components of client encounters. The need for resources, efficient multi-channel integration, and data analysis may necessitate significant expenditures in technology, employee training, and system integration. The effectiveness of the strategy is dependent on consistent data maintenance and assessment, which may be difficult for businesses with limited time and resources.</w:t>
      </w:r>
      <w:r w:rsidR="0032342E" w:rsidRPr="00D4016E">
        <w:rPr>
          <w:rFonts w:ascii="Arial" w:hAnsi="Arial" w:cs="Arial"/>
        </w:rPr>
        <w:t xml:space="preserve"> </w:t>
      </w:r>
    </w:p>
    <w:p w14:paraId="16398908" w14:textId="284D3A52" w:rsidR="00E9613C" w:rsidRPr="00D4016E" w:rsidRDefault="00E9613C" w:rsidP="00D4016E">
      <w:pPr>
        <w:spacing w:line="360" w:lineRule="auto"/>
        <w:rPr>
          <w:rFonts w:ascii="Arial" w:hAnsi="Arial" w:cs="Arial"/>
        </w:rPr>
      </w:pPr>
      <w:r w:rsidRPr="00D4016E">
        <w:rPr>
          <w:rFonts w:ascii="Arial" w:hAnsi="Arial" w:cs="Arial"/>
        </w:rPr>
        <w:t>IKEA as a company also apply a marketing communication mix model, which contains eight main communication types:</w:t>
      </w:r>
    </w:p>
    <w:p w14:paraId="1963BBE7" w14:textId="13C1991E" w:rsidR="00E9613C" w:rsidRPr="00D4016E" w:rsidRDefault="00E9613C" w:rsidP="00D4016E">
      <w:pPr>
        <w:spacing w:line="360" w:lineRule="auto"/>
        <w:rPr>
          <w:rFonts w:ascii="Arial" w:hAnsi="Arial" w:cs="Arial"/>
        </w:rPr>
      </w:pPr>
      <w:r w:rsidRPr="00D4016E">
        <w:rPr>
          <w:rFonts w:ascii="Arial" w:hAnsi="Arial" w:cs="Arial"/>
        </w:rPr>
        <w:t>Advertising - any form of paid non-personal presentation and marketing of concepts, products, or services by a designated sponsor</w:t>
      </w:r>
    </w:p>
    <w:p w14:paraId="3E8238BF" w14:textId="62D312FF" w:rsidR="0032342E" w:rsidRPr="00D4016E" w:rsidRDefault="00E9613C" w:rsidP="00D4016E">
      <w:pPr>
        <w:spacing w:line="360" w:lineRule="auto"/>
        <w:rPr>
          <w:rFonts w:ascii="Arial" w:hAnsi="Arial" w:cs="Arial"/>
        </w:rPr>
      </w:pPr>
      <w:r w:rsidRPr="00D4016E">
        <w:rPr>
          <w:rFonts w:ascii="Arial" w:hAnsi="Arial" w:cs="Arial"/>
        </w:rPr>
        <w:t xml:space="preserve"> Events and experience</w:t>
      </w:r>
      <w:r w:rsidR="00DA6D8B" w:rsidRPr="00D4016E">
        <w:rPr>
          <w:rFonts w:ascii="Arial" w:hAnsi="Arial" w:cs="Arial"/>
        </w:rPr>
        <w:t xml:space="preserve"> - activities and programmes supported by the company that aim to foster regular or unique brand-related connection.</w:t>
      </w:r>
    </w:p>
    <w:p w14:paraId="3BC3ACA9" w14:textId="37797C6B" w:rsidR="00E9613C" w:rsidRPr="00D4016E" w:rsidRDefault="00E9613C" w:rsidP="00D4016E">
      <w:pPr>
        <w:spacing w:line="360" w:lineRule="auto"/>
        <w:rPr>
          <w:rFonts w:ascii="Arial" w:hAnsi="Arial" w:cs="Arial"/>
        </w:rPr>
      </w:pPr>
      <w:r w:rsidRPr="00D4016E">
        <w:rPr>
          <w:rFonts w:ascii="Arial" w:hAnsi="Arial" w:cs="Arial"/>
        </w:rPr>
        <w:t>Direct marketing</w:t>
      </w:r>
      <w:r w:rsidR="00DA6D8B" w:rsidRPr="00D4016E">
        <w:rPr>
          <w:rFonts w:ascii="Arial" w:hAnsi="Arial" w:cs="Arial"/>
        </w:rPr>
        <w:t xml:space="preserve">- </w:t>
      </w:r>
      <w:r w:rsidR="00CF315E" w:rsidRPr="00D4016E">
        <w:rPr>
          <w:rFonts w:ascii="Arial" w:hAnsi="Arial" w:cs="Arial"/>
        </w:rPr>
        <w:t>Use of individual customers' and prospects' responses or dialogue to be solicited via mail, phone, fax, email, or the internet.</w:t>
      </w:r>
    </w:p>
    <w:p w14:paraId="0000AFDF" w14:textId="2EE4448F" w:rsidR="00E9613C" w:rsidRPr="00D4016E" w:rsidRDefault="00E9613C" w:rsidP="00D4016E">
      <w:pPr>
        <w:spacing w:line="360" w:lineRule="auto"/>
        <w:rPr>
          <w:rFonts w:ascii="Arial" w:hAnsi="Arial" w:cs="Arial"/>
        </w:rPr>
      </w:pPr>
      <w:r w:rsidRPr="00D4016E">
        <w:rPr>
          <w:rFonts w:ascii="Arial" w:hAnsi="Arial" w:cs="Arial"/>
        </w:rPr>
        <w:t>World - of - mouth marketing</w:t>
      </w:r>
      <w:r w:rsidR="00A767F3" w:rsidRPr="00D4016E">
        <w:rPr>
          <w:rFonts w:ascii="Arial" w:hAnsi="Arial" w:cs="Arial"/>
        </w:rPr>
        <w:t xml:space="preserve"> - Oral, written, or electronic conversations between individuals that discuss the benefits of having purchased or consumed market goods.</w:t>
      </w:r>
      <w:r w:rsidRPr="00D4016E">
        <w:rPr>
          <w:rFonts w:ascii="Arial" w:hAnsi="Arial" w:cs="Arial"/>
        </w:rPr>
        <w:t xml:space="preserve"> </w:t>
      </w:r>
    </w:p>
    <w:p w14:paraId="24832F9D" w14:textId="08CBBC57" w:rsidR="00E9613C" w:rsidRPr="00D4016E" w:rsidRDefault="00E9613C" w:rsidP="00D4016E">
      <w:pPr>
        <w:spacing w:line="360" w:lineRule="auto"/>
        <w:rPr>
          <w:rFonts w:ascii="Arial" w:hAnsi="Arial" w:cs="Arial"/>
        </w:rPr>
      </w:pPr>
      <w:r w:rsidRPr="00D4016E">
        <w:rPr>
          <w:rFonts w:ascii="Arial" w:hAnsi="Arial" w:cs="Arial"/>
        </w:rPr>
        <w:t>Sales promotion</w:t>
      </w:r>
      <w:r w:rsidR="00DA6D8B" w:rsidRPr="00D4016E">
        <w:rPr>
          <w:rFonts w:ascii="Arial" w:hAnsi="Arial" w:cs="Arial"/>
        </w:rPr>
        <w:t xml:space="preserve"> - a range of instant rewards to promote trying out or buying a product or service (market offering).   </w:t>
      </w:r>
    </w:p>
    <w:p w14:paraId="4E5D9A57" w14:textId="57BC38CC" w:rsidR="00E9613C" w:rsidRPr="00D4016E" w:rsidRDefault="00E9613C" w:rsidP="00D4016E">
      <w:pPr>
        <w:spacing w:line="360" w:lineRule="auto"/>
        <w:rPr>
          <w:rFonts w:ascii="Arial" w:hAnsi="Arial" w:cs="Arial"/>
        </w:rPr>
      </w:pPr>
      <w:r w:rsidRPr="00D4016E">
        <w:rPr>
          <w:rFonts w:ascii="Arial" w:hAnsi="Arial" w:cs="Arial"/>
        </w:rPr>
        <w:lastRenderedPageBreak/>
        <w:t xml:space="preserve">Publicc relations and publicity </w:t>
      </w:r>
      <w:r w:rsidR="00DA6D8B" w:rsidRPr="00D4016E">
        <w:rPr>
          <w:rFonts w:ascii="Arial" w:hAnsi="Arial" w:cs="Arial"/>
        </w:rPr>
        <w:t>- a wide range of initiatives created to enhance or defend a company's reputation for its specific market offers.</w:t>
      </w:r>
    </w:p>
    <w:p w14:paraId="6196D15C" w14:textId="2EE105DB" w:rsidR="00DA6D8B" w:rsidRPr="00D4016E" w:rsidRDefault="00DA6D8B" w:rsidP="00D4016E">
      <w:pPr>
        <w:spacing w:line="360" w:lineRule="auto"/>
        <w:rPr>
          <w:rFonts w:ascii="Arial" w:hAnsi="Arial" w:cs="Arial"/>
        </w:rPr>
      </w:pPr>
      <w:r w:rsidRPr="00D4016E">
        <w:rPr>
          <w:rFonts w:ascii="Arial" w:hAnsi="Arial" w:cs="Arial"/>
        </w:rPr>
        <w:t>Interactive marketing</w:t>
      </w:r>
      <w:r w:rsidR="00CF315E" w:rsidRPr="00D4016E">
        <w:rPr>
          <w:rFonts w:ascii="Arial" w:hAnsi="Arial" w:cs="Arial"/>
        </w:rPr>
        <w:t xml:space="preserve"> - Online promotions and activities intended to draw in clients or potential clients and, either directly or indirectly, increase awareness, boost brand recognition, or spur sales of a product or service.</w:t>
      </w:r>
    </w:p>
    <w:p w14:paraId="1C583C94" w14:textId="04F80431" w:rsidR="00DA6D8B" w:rsidRDefault="00DA6D8B" w:rsidP="00D4016E">
      <w:pPr>
        <w:spacing w:line="360" w:lineRule="auto"/>
        <w:rPr>
          <w:rFonts w:ascii="Arial" w:hAnsi="Arial" w:cs="Arial"/>
        </w:rPr>
      </w:pPr>
      <w:r w:rsidRPr="00D4016E">
        <w:rPr>
          <w:rFonts w:ascii="Arial" w:hAnsi="Arial" w:cs="Arial"/>
        </w:rPr>
        <w:t>Personal selling</w:t>
      </w:r>
      <w:r w:rsidR="00A767F3" w:rsidRPr="00D4016E">
        <w:rPr>
          <w:rFonts w:ascii="Arial" w:hAnsi="Arial" w:cs="Arial"/>
        </w:rPr>
        <w:t xml:space="preserve"> - face-to-face interactions with one or more potential customers to make presentations, respond to inquiries, and secure orders. </w:t>
      </w:r>
      <w:r w:rsidR="002A4D25">
        <w:rPr>
          <w:rFonts w:ascii="Arial" w:hAnsi="Arial" w:cs="Arial"/>
        </w:rPr>
        <w:t>(</w:t>
      </w:r>
      <w:r w:rsidR="00A767F3" w:rsidRPr="00D4016E">
        <w:rPr>
          <w:rFonts w:ascii="Arial" w:hAnsi="Arial" w:cs="Arial"/>
        </w:rPr>
        <w:t>Kotler and Keller,</w:t>
      </w:r>
      <w:r w:rsidR="002A4D25">
        <w:rPr>
          <w:rFonts w:ascii="Arial" w:hAnsi="Arial" w:cs="Arial"/>
        </w:rPr>
        <w:t xml:space="preserve"> </w:t>
      </w:r>
      <w:r w:rsidR="00A767F3" w:rsidRPr="00D4016E">
        <w:rPr>
          <w:rFonts w:ascii="Arial" w:hAnsi="Arial" w:cs="Arial"/>
        </w:rPr>
        <w:t>2016)</w:t>
      </w:r>
    </w:p>
    <w:p w14:paraId="7115529C" w14:textId="73D04866" w:rsidR="00FC7639" w:rsidRDefault="00FC7639" w:rsidP="00D4016E">
      <w:pPr>
        <w:spacing w:line="360" w:lineRule="auto"/>
        <w:rPr>
          <w:rFonts w:ascii="Arial" w:hAnsi="Arial" w:cs="Arial"/>
          <w:b/>
          <w:bCs/>
        </w:rPr>
      </w:pPr>
      <w:r w:rsidRPr="00FC7639">
        <w:rPr>
          <w:rFonts w:ascii="Arial" w:hAnsi="Arial" w:cs="Arial"/>
          <w:b/>
          <w:bCs/>
        </w:rPr>
        <w:t>Recommendations</w:t>
      </w:r>
    </w:p>
    <w:p w14:paraId="6ED1ACC8" w14:textId="3F04D44F" w:rsidR="00FC7639" w:rsidRDefault="00FC7639" w:rsidP="00D4016E">
      <w:pPr>
        <w:spacing w:line="360" w:lineRule="auto"/>
        <w:rPr>
          <w:rFonts w:ascii="Arial" w:hAnsi="Arial" w:cs="Arial"/>
        </w:rPr>
      </w:pPr>
      <w:r>
        <w:rPr>
          <w:rFonts w:ascii="Arial" w:hAnsi="Arial" w:cs="Arial"/>
        </w:rPr>
        <w:t>Based on the finding’s recommendations are followed:</w:t>
      </w:r>
    </w:p>
    <w:p w14:paraId="56A284FD" w14:textId="29998C09" w:rsidR="00FC7639" w:rsidRPr="00FC7639" w:rsidRDefault="00FC7639" w:rsidP="00FC7639">
      <w:pPr>
        <w:spacing w:line="360" w:lineRule="auto"/>
        <w:rPr>
          <w:rFonts w:ascii="Arial" w:hAnsi="Arial" w:cs="Arial"/>
        </w:rPr>
      </w:pPr>
      <w:r>
        <w:rPr>
          <w:rFonts w:ascii="Arial" w:hAnsi="Arial" w:cs="Arial"/>
        </w:rPr>
        <w:t>-</w:t>
      </w:r>
      <w:r w:rsidRPr="00FC7639">
        <w:rPr>
          <w:rFonts w:ascii="Arial" w:hAnsi="Arial" w:cs="Arial"/>
        </w:rPr>
        <w:t xml:space="preserve"> To be more approachable</w:t>
      </w:r>
    </w:p>
    <w:p w14:paraId="168553FA" w14:textId="0B254E52" w:rsidR="00FC7639" w:rsidRDefault="00FC7639" w:rsidP="00FC7639">
      <w:pPr>
        <w:spacing w:line="360" w:lineRule="auto"/>
        <w:rPr>
          <w:rFonts w:ascii="Arial" w:hAnsi="Arial" w:cs="Arial"/>
        </w:rPr>
      </w:pPr>
      <w:r>
        <w:rPr>
          <w:rFonts w:ascii="Arial" w:hAnsi="Arial" w:cs="Arial"/>
        </w:rPr>
        <w:t xml:space="preserve">- </w:t>
      </w:r>
      <w:r w:rsidRPr="00FC7639">
        <w:rPr>
          <w:rFonts w:ascii="Arial" w:hAnsi="Arial" w:cs="Arial"/>
        </w:rPr>
        <w:t>Supporting own employees, such as assisting them with growing living expenses.</w:t>
      </w:r>
    </w:p>
    <w:p w14:paraId="2C1915CB" w14:textId="25964982" w:rsidR="00FC7639" w:rsidRDefault="00FC7639" w:rsidP="00FC7639">
      <w:pPr>
        <w:spacing w:line="360" w:lineRule="auto"/>
        <w:rPr>
          <w:rFonts w:ascii="Arial" w:hAnsi="Arial" w:cs="Arial"/>
        </w:rPr>
      </w:pPr>
      <w:r w:rsidRPr="00FC7639">
        <w:rPr>
          <w:rFonts w:ascii="Arial" w:hAnsi="Arial" w:cs="Arial"/>
        </w:rPr>
        <w:t xml:space="preserve"> </w:t>
      </w:r>
      <w:r>
        <w:rPr>
          <w:rFonts w:ascii="Arial" w:hAnsi="Arial" w:cs="Arial"/>
        </w:rPr>
        <w:t>-</w:t>
      </w:r>
      <w:r w:rsidRPr="00FC7639">
        <w:rPr>
          <w:rFonts w:ascii="Arial" w:hAnsi="Arial" w:cs="Arial"/>
        </w:rPr>
        <w:t xml:space="preserve"> Interacting with local communities.</w:t>
      </w:r>
    </w:p>
    <w:p w14:paraId="33D4B85A" w14:textId="2B1DABBA" w:rsidR="00FC7639" w:rsidRPr="00FC7639" w:rsidRDefault="00FC7639" w:rsidP="00FC7639">
      <w:pPr>
        <w:spacing w:line="360" w:lineRule="auto"/>
        <w:rPr>
          <w:rFonts w:ascii="Arial" w:hAnsi="Arial" w:cs="Arial"/>
        </w:rPr>
      </w:pPr>
      <w:r w:rsidRPr="00FC7639">
        <w:rPr>
          <w:rFonts w:ascii="Arial" w:hAnsi="Arial" w:cs="Arial"/>
        </w:rPr>
        <w:t xml:space="preserve"> </w:t>
      </w:r>
      <w:r>
        <w:rPr>
          <w:rFonts w:ascii="Arial" w:hAnsi="Arial" w:cs="Arial"/>
        </w:rPr>
        <w:t>-</w:t>
      </w:r>
      <w:r w:rsidRPr="00FC7639">
        <w:rPr>
          <w:rFonts w:ascii="Arial" w:hAnsi="Arial" w:cs="Arial"/>
        </w:rPr>
        <w:t xml:space="preserve"> Improving customer service.</w:t>
      </w:r>
    </w:p>
    <w:p w14:paraId="56BB4A75" w14:textId="7C1125CA" w:rsidR="00FC7639" w:rsidRDefault="00FC7639" w:rsidP="00FC7639">
      <w:pPr>
        <w:spacing w:line="360" w:lineRule="auto"/>
        <w:rPr>
          <w:rFonts w:ascii="Arial" w:hAnsi="Arial" w:cs="Arial"/>
        </w:rPr>
      </w:pPr>
      <w:r>
        <w:rPr>
          <w:rFonts w:ascii="Arial" w:hAnsi="Arial" w:cs="Arial"/>
        </w:rPr>
        <w:t xml:space="preserve"> -</w:t>
      </w:r>
      <w:r w:rsidRPr="00FC7639">
        <w:rPr>
          <w:rFonts w:ascii="Arial" w:hAnsi="Arial" w:cs="Arial"/>
        </w:rPr>
        <w:t xml:space="preserve"> Climate improvements</w:t>
      </w:r>
      <w:r w:rsidR="005D4FED">
        <w:rPr>
          <w:rFonts w:ascii="Arial" w:hAnsi="Arial" w:cs="Arial"/>
        </w:rPr>
        <w:t>.</w:t>
      </w:r>
    </w:p>
    <w:p w14:paraId="12760F1A" w14:textId="0316E335" w:rsidR="005D4FED" w:rsidRPr="004B6BC0" w:rsidRDefault="005D4FED" w:rsidP="00FC7639">
      <w:pPr>
        <w:spacing w:line="360" w:lineRule="auto"/>
        <w:rPr>
          <w:rFonts w:ascii="Arial" w:hAnsi="Arial" w:cs="Arial"/>
          <w:b/>
          <w:bCs/>
        </w:rPr>
      </w:pPr>
      <w:r w:rsidRPr="004B6BC0">
        <w:rPr>
          <w:rFonts w:ascii="Arial" w:hAnsi="Arial" w:cs="Arial"/>
          <w:b/>
          <w:bCs/>
        </w:rPr>
        <w:t>Conclusion</w:t>
      </w:r>
    </w:p>
    <w:p w14:paraId="3189E6DE" w14:textId="3161FC28" w:rsidR="005D4FED" w:rsidRDefault="004B6BC0" w:rsidP="00FC7639">
      <w:pPr>
        <w:spacing w:line="360" w:lineRule="auto"/>
        <w:rPr>
          <w:rFonts w:ascii="Arial" w:hAnsi="Arial" w:cs="Arial"/>
        </w:rPr>
      </w:pPr>
      <w:r w:rsidRPr="004B6BC0">
        <w:rPr>
          <w:rFonts w:ascii="Arial" w:hAnsi="Arial" w:cs="Arial"/>
        </w:rPr>
        <w:t>IKEA is currently a franchise, with other businesses using the IKEA name. The franchisor, Inter IKEA Systems B.V., is in charge of incessantly forming the IKEA Concept and seeing to its application in both new and remaining markets.</w:t>
      </w:r>
      <w:r>
        <w:rPr>
          <w:rFonts w:ascii="Arial" w:hAnsi="Arial" w:cs="Arial"/>
        </w:rPr>
        <w:t xml:space="preserve"> Applying the customer relationship management is important part of the company strategy. </w:t>
      </w:r>
      <w:r w:rsidRPr="004B6BC0">
        <w:rPr>
          <w:rFonts w:ascii="Arial" w:hAnsi="Arial" w:cs="Arial"/>
        </w:rPr>
        <w:t xml:space="preserve">Any CRM endeavour must have a solid understanding of its fundamental elements in order to succeed. This </w:t>
      </w:r>
      <w:r>
        <w:rPr>
          <w:rFonts w:ascii="Arial" w:hAnsi="Arial" w:cs="Arial"/>
        </w:rPr>
        <w:t>report</w:t>
      </w:r>
      <w:r w:rsidRPr="004B6BC0">
        <w:rPr>
          <w:rFonts w:ascii="Arial" w:hAnsi="Arial" w:cs="Arial"/>
        </w:rPr>
        <w:t xml:space="preserve"> offers a thorough analysis of the literature pertaining to CRM processes. Strategic CRM, operational CRM, and analytical CRM are the three primary CRM styles or forms used in organisations. Last two significant advantages of knowing CRM processes are the ability to monitor the impact and implications of the CRM programme on organisational operation and the comprehension of the anticipated advantages of the CRM programme.</w:t>
      </w:r>
    </w:p>
    <w:p w14:paraId="3CB6308B" w14:textId="77777777" w:rsidR="00FC7639" w:rsidRPr="00FC7639" w:rsidRDefault="00FC7639" w:rsidP="00D4016E">
      <w:pPr>
        <w:spacing w:line="360" w:lineRule="auto"/>
        <w:rPr>
          <w:rFonts w:ascii="Arial" w:hAnsi="Arial" w:cs="Arial"/>
        </w:rPr>
      </w:pPr>
    </w:p>
    <w:p w14:paraId="10D5BA51" w14:textId="77777777" w:rsidR="00FC7639" w:rsidRDefault="00FC7639" w:rsidP="00D4016E">
      <w:pPr>
        <w:spacing w:line="360" w:lineRule="auto"/>
        <w:rPr>
          <w:rFonts w:ascii="Arial" w:hAnsi="Arial" w:cs="Arial"/>
        </w:rPr>
      </w:pPr>
    </w:p>
    <w:p w14:paraId="69FE0976" w14:textId="77777777" w:rsidR="002A4D25" w:rsidRDefault="002A4D25" w:rsidP="00D4016E">
      <w:pPr>
        <w:spacing w:line="360" w:lineRule="auto"/>
        <w:rPr>
          <w:rFonts w:ascii="Arial" w:hAnsi="Arial" w:cs="Arial"/>
        </w:rPr>
      </w:pPr>
    </w:p>
    <w:p w14:paraId="7C918781" w14:textId="77777777" w:rsidR="002A4D25" w:rsidRDefault="002A4D25" w:rsidP="00D4016E">
      <w:pPr>
        <w:spacing w:line="360" w:lineRule="auto"/>
        <w:rPr>
          <w:rFonts w:ascii="Arial" w:hAnsi="Arial" w:cs="Arial"/>
        </w:rPr>
      </w:pPr>
    </w:p>
    <w:p w14:paraId="3A433EF5" w14:textId="77777777" w:rsidR="002A4D25" w:rsidRDefault="002A4D25" w:rsidP="00D4016E">
      <w:pPr>
        <w:spacing w:line="360" w:lineRule="auto"/>
        <w:rPr>
          <w:rFonts w:ascii="Arial" w:hAnsi="Arial" w:cs="Arial"/>
        </w:rPr>
      </w:pPr>
    </w:p>
    <w:p w14:paraId="3E616ED1" w14:textId="76085F77" w:rsidR="004B1517" w:rsidRPr="00D4016E" w:rsidRDefault="004B1517" w:rsidP="00D4016E">
      <w:pPr>
        <w:spacing w:line="360" w:lineRule="auto"/>
        <w:rPr>
          <w:rFonts w:ascii="Arial" w:hAnsi="Arial" w:cs="Arial"/>
        </w:rPr>
      </w:pPr>
      <w:r w:rsidRPr="00D4016E">
        <w:rPr>
          <w:rFonts w:ascii="Arial" w:hAnsi="Arial" w:cs="Arial"/>
        </w:rPr>
        <w:lastRenderedPageBreak/>
        <w:t>References</w:t>
      </w:r>
    </w:p>
    <w:p w14:paraId="7217BF9D" w14:textId="2189C8D4" w:rsidR="00D52247" w:rsidRPr="00D4016E" w:rsidRDefault="00D52247" w:rsidP="00D4016E">
      <w:pPr>
        <w:spacing w:line="360" w:lineRule="auto"/>
        <w:rPr>
          <w:rFonts w:ascii="Arial" w:hAnsi="Arial" w:cs="Arial"/>
        </w:rPr>
      </w:pPr>
      <w:proofErr w:type="spellStart"/>
      <w:r w:rsidRPr="00D4016E">
        <w:rPr>
          <w:rFonts w:ascii="Arial" w:hAnsi="Arial" w:cs="Arial"/>
        </w:rPr>
        <w:t>Baltzan</w:t>
      </w:r>
      <w:proofErr w:type="spellEnd"/>
      <w:r w:rsidRPr="00D4016E">
        <w:rPr>
          <w:rFonts w:ascii="Arial" w:hAnsi="Arial" w:cs="Arial"/>
        </w:rPr>
        <w:t xml:space="preserve">, P. </w:t>
      </w:r>
      <w:r w:rsidR="002255F7">
        <w:rPr>
          <w:rFonts w:ascii="Arial" w:hAnsi="Arial" w:cs="Arial"/>
        </w:rPr>
        <w:t>and</w:t>
      </w:r>
      <w:r w:rsidRPr="00D4016E">
        <w:rPr>
          <w:rFonts w:ascii="Arial" w:hAnsi="Arial" w:cs="Arial"/>
        </w:rPr>
        <w:t xml:space="preserve"> Philips, A. </w:t>
      </w:r>
      <w:r w:rsidR="002255F7">
        <w:rPr>
          <w:rFonts w:ascii="Arial" w:hAnsi="Arial" w:cs="Arial"/>
        </w:rPr>
        <w:t>(</w:t>
      </w:r>
      <w:r w:rsidRPr="00D4016E">
        <w:rPr>
          <w:rFonts w:ascii="Arial" w:hAnsi="Arial" w:cs="Arial"/>
        </w:rPr>
        <w:t>2012</w:t>
      </w:r>
      <w:r w:rsidR="002255F7">
        <w:rPr>
          <w:rFonts w:ascii="Arial" w:hAnsi="Arial" w:cs="Arial"/>
        </w:rPr>
        <w:t>)</w:t>
      </w:r>
      <w:r w:rsidRPr="00D4016E">
        <w:rPr>
          <w:rFonts w:ascii="Arial" w:hAnsi="Arial" w:cs="Arial"/>
        </w:rPr>
        <w:t xml:space="preserve"> </w:t>
      </w:r>
      <w:r w:rsidRPr="002255F7">
        <w:rPr>
          <w:rFonts w:ascii="Arial" w:hAnsi="Arial" w:cs="Arial"/>
          <w:i/>
          <w:iCs/>
        </w:rPr>
        <w:t>M: Information Systems.</w:t>
      </w:r>
      <w:r w:rsidRPr="00D4016E">
        <w:rPr>
          <w:rFonts w:ascii="Arial" w:hAnsi="Arial" w:cs="Arial"/>
        </w:rPr>
        <w:t xml:space="preserve"> 1 ed. Boston: McGraw Hill Higher Education.</w:t>
      </w:r>
    </w:p>
    <w:p w14:paraId="29073D1A" w14:textId="0C4AD465" w:rsidR="000D4E63" w:rsidRPr="00D4016E" w:rsidRDefault="000D4E63" w:rsidP="00D4016E">
      <w:pPr>
        <w:spacing w:line="360" w:lineRule="auto"/>
        <w:rPr>
          <w:rFonts w:ascii="Arial" w:hAnsi="Arial" w:cs="Arial"/>
        </w:rPr>
      </w:pPr>
      <w:r w:rsidRPr="00D4016E">
        <w:rPr>
          <w:rFonts w:ascii="Arial" w:hAnsi="Arial" w:cs="Arial"/>
        </w:rPr>
        <w:t>Bergeron, B</w:t>
      </w:r>
      <w:r w:rsidR="002255F7">
        <w:rPr>
          <w:rFonts w:ascii="Arial" w:hAnsi="Arial" w:cs="Arial"/>
        </w:rPr>
        <w:t>.</w:t>
      </w:r>
      <w:r w:rsidRPr="00D4016E">
        <w:rPr>
          <w:rFonts w:ascii="Arial" w:hAnsi="Arial" w:cs="Arial"/>
        </w:rPr>
        <w:t xml:space="preserve"> P</w:t>
      </w:r>
      <w:r w:rsidR="002255F7">
        <w:rPr>
          <w:rFonts w:ascii="Arial" w:hAnsi="Arial" w:cs="Arial"/>
        </w:rPr>
        <w:t>.</w:t>
      </w:r>
      <w:r w:rsidRPr="00D4016E">
        <w:rPr>
          <w:rFonts w:ascii="Arial" w:hAnsi="Arial" w:cs="Arial"/>
        </w:rPr>
        <w:t xml:space="preserve"> </w:t>
      </w:r>
      <w:r w:rsidR="002255F7">
        <w:rPr>
          <w:rFonts w:ascii="Arial" w:hAnsi="Arial" w:cs="Arial"/>
        </w:rPr>
        <w:t>(</w:t>
      </w:r>
      <w:r w:rsidRPr="00D4016E">
        <w:rPr>
          <w:rFonts w:ascii="Arial" w:hAnsi="Arial" w:cs="Arial"/>
        </w:rPr>
        <w:t>2002</w:t>
      </w:r>
      <w:r w:rsidR="002255F7">
        <w:rPr>
          <w:rFonts w:ascii="Arial" w:hAnsi="Arial" w:cs="Arial"/>
        </w:rPr>
        <w:t>)</w:t>
      </w:r>
      <w:r w:rsidRPr="00D4016E">
        <w:rPr>
          <w:rFonts w:ascii="Arial" w:hAnsi="Arial" w:cs="Arial"/>
        </w:rPr>
        <w:t xml:space="preserve"> </w:t>
      </w:r>
      <w:r w:rsidRPr="002255F7">
        <w:rPr>
          <w:rFonts w:ascii="Arial" w:hAnsi="Arial" w:cs="Arial"/>
          <w:i/>
          <w:iCs/>
        </w:rPr>
        <w:t>Essentials of CRM</w:t>
      </w:r>
      <w:r w:rsidR="002255F7">
        <w:rPr>
          <w:rFonts w:ascii="Arial" w:hAnsi="Arial" w:cs="Arial"/>
          <w:i/>
          <w:iCs/>
        </w:rPr>
        <w:t>. A</w:t>
      </w:r>
      <w:r w:rsidRPr="002255F7">
        <w:rPr>
          <w:rFonts w:ascii="Arial" w:hAnsi="Arial" w:cs="Arial"/>
          <w:i/>
          <w:iCs/>
        </w:rPr>
        <w:t xml:space="preserve"> guide to customer relationship management.</w:t>
      </w:r>
      <w:r w:rsidRPr="00D4016E">
        <w:rPr>
          <w:rFonts w:ascii="Arial" w:hAnsi="Arial" w:cs="Arial"/>
        </w:rPr>
        <w:t xml:space="preserve"> New York:</w:t>
      </w:r>
      <w:r w:rsidR="002255F7">
        <w:rPr>
          <w:rFonts w:ascii="Arial" w:hAnsi="Arial" w:cs="Arial"/>
        </w:rPr>
        <w:t xml:space="preserve"> </w:t>
      </w:r>
      <w:r w:rsidRPr="00D4016E">
        <w:rPr>
          <w:rFonts w:ascii="Arial" w:hAnsi="Arial" w:cs="Arial"/>
        </w:rPr>
        <w:t>Wiley</w:t>
      </w:r>
    </w:p>
    <w:p w14:paraId="59D8C54E" w14:textId="3A30882E" w:rsidR="0017144C" w:rsidRPr="00D4016E" w:rsidRDefault="0017144C" w:rsidP="00D4016E">
      <w:pPr>
        <w:spacing w:line="360" w:lineRule="auto"/>
        <w:rPr>
          <w:rFonts w:ascii="Arial" w:hAnsi="Arial" w:cs="Arial"/>
        </w:rPr>
      </w:pPr>
      <w:r w:rsidRPr="00D4016E">
        <w:rPr>
          <w:rFonts w:ascii="Arial" w:hAnsi="Arial" w:cs="Arial"/>
        </w:rPr>
        <w:t xml:space="preserve">Buttle, F. </w:t>
      </w:r>
      <w:r w:rsidR="002255F7">
        <w:rPr>
          <w:rFonts w:ascii="Arial" w:hAnsi="Arial" w:cs="Arial"/>
        </w:rPr>
        <w:t>and</w:t>
      </w:r>
      <w:r w:rsidRPr="00D4016E">
        <w:rPr>
          <w:rFonts w:ascii="Arial" w:hAnsi="Arial" w:cs="Arial"/>
        </w:rPr>
        <w:t xml:space="preserve"> </w:t>
      </w:r>
      <w:proofErr w:type="spellStart"/>
      <w:r w:rsidRPr="00D4016E">
        <w:rPr>
          <w:rFonts w:ascii="Arial" w:hAnsi="Arial" w:cs="Arial"/>
        </w:rPr>
        <w:t>Maklan</w:t>
      </w:r>
      <w:proofErr w:type="spellEnd"/>
      <w:r w:rsidRPr="00D4016E">
        <w:rPr>
          <w:rFonts w:ascii="Arial" w:hAnsi="Arial" w:cs="Arial"/>
        </w:rPr>
        <w:t>, S.</w:t>
      </w:r>
      <w:r w:rsidR="002255F7">
        <w:rPr>
          <w:rFonts w:ascii="Arial" w:hAnsi="Arial" w:cs="Arial"/>
        </w:rPr>
        <w:t xml:space="preserve"> (</w:t>
      </w:r>
      <w:r w:rsidRPr="00D4016E">
        <w:rPr>
          <w:rFonts w:ascii="Arial" w:hAnsi="Arial" w:cs="Arial"/>
        </w:rPr>
        <w:t>2015</w:t>
      </w:r>
      <w:r w:rsidR="002255F7">
        <w:rPr>
          <w:rFonts w:ascii="Arial" w:hAnsi="Arial" w:cs="Arial"/>
        </w:rPr>
        <w:t>)</w:t>
      </w:r>
      <w:r w:rsidRPr="00D4016E">
        <w:rPr>
          <w:rFonts w:ascii="Arial" w:hAnsi="Arial" w:cs="Arial"/>
        </w:rPr>
        <w:t xml:space="preserve"> </w:t>
      </w:r>
      <w:r w:rsidRPr="002255F7">
        <w:rPr>
          <w:rFonts w:ascii="Arial" w:hAnsi="Arial" w:cs="Arial"/>
          <w:i/>
          <w:iCs/>
        </w:rPr>
        <w:t>Customer Relationship Management/ models: Concepts and Technologies.</w:t>
      </w:r>
      <w:r w:rsidRPr="00D4016E">
        <w:rPr>
          <w:rFonts w:ascii="Arial" w:hAnsi="Arial" w:cs="Arial"/>
        </w:rPr>
        <w:t xml:space="preserve"> 3 ed. Abingdon, Oxon: Routledge.</w:t>
      </w:r>
    </w:p>
    <w:p w14:paraId="77807C74" w14:textId="5F6B2296" w:rsidR="000F494C" w:rsidRDefault="00D0789A" w:rsidP="00D4016E">
      <w:pPr>
        <w:spacing w:line="360" w:lineRule="auto"/>
        <w:rPr>
          <w:rFonts w:ascii="Arial" w:hAnsi="Arial" w:cs="Arial"/>
        </w:rPr>
      </w:pPr>
      <w:r w:rsidRPr="00D4016E">
        <w:rPr>
          <w:rFonts w:ascii="Arial" w:hAnsi="Arial" w:cs="Arial"/>
        </w:rPr>
        <w:t xml:space="preserve">Buttle, F. </w:t>
      </w:r>
      <w:r w:rsidR="002255F7">
        <w:rPr>
          <w:rFonts w:ascii="Arial" w:hAnsi="Arial" w:cs="Arial"/>
        </w:rPr>
        <w:t>and</w:t>
      </w:r>
      <w:r w:rsidRPr="00D4016E">
        <w:rPr>
          <w:rFonts w:ascii="Arial" w:hAnsi="Arial" w:cs="Arial"/>
        </w:rPr>
        <w:t xml:space="preserve"> </w:t>
      </w:r>
      <w:proofErr w:type="spellStart"/>
      <w:r w:rsidRPr="00D4016E">
        <w:rPr>
          <w:rFonts w:ascii="Arial" w:hAnsi="Arial" w:cs="Arial"/>
        </w:rPr>
        <w:t>Maklan</w:t>
      </w:r>
      <w:proofErr w:type="spellEnd"/>
      <w:r w:rsidRPr="00D4016E">
        <w:rPr>
          <w:rFonts w:ascii="Arial" w:hAnsi="Arial" w:cs="Arial"/>
        </w:rPr>
        <w:t xml:space="preserve">, S. </w:t>
      </w:r>
      <w:r w:rsidR="002255F7">
        <w:rPr>
          <w:rFonts w:ascii="Arial" w:hAnsi="Arial" w:cs="Arial"/>
        </w:rPr>
        <w:t>(</w:t>
      </w:r>
      <w:r w:rsidRPr="00D4016E">
        <w:rPr>
          <w:rFonts w:ascii="Arial" w:hAnsi="Arial" w:cs="Arial"/>
        </w:rPr>
        <w:t>2015</w:t>
      </w:r>
      <w:r w:rsidR="002255F7" w:rsidRPr="002255F7">
        <w:rPr>
          <w:rFonts w:ascii="Arial" w:hAnsi="Arial" w:cs="Arial"/>
          <w:i/>
          <w:iCs/>
        </w:rPr>
        <w:t>)</w:t>
      </w:r>
      <w:r w:rsidRPr="002255F7">
        <w:rPr>
          <w:rFonts w:ascii="Arial" w:hAnsi="Arial" w:cs="Arial"/>
          <w:i/>
          <w:iCs/>
        </w:rPr>
        <w:t xml:space="preserve"> Customer Relationship Management: Concepts and Technologies.</w:t>
      </w:r>
      <w:r w:rsidRPr="00D4016E">
        <w:rPr>
          <w:rFonts w:ascii="Arial" w:hAnsi="Arial" w:cs="Arial"/>
        </w:rPr>
        <w:t xml:space="preserve"> 3 ed. Abingdon, Oxon: Routledge.</w:t>
      </w:r>
    </w:p>
    <w:p w14:paraId="16A50654" w14:textId="45C5B4E1" w:rsidR="00066E10" w:rsidRPr="00EE3AE7" w:rsidRDefault="00066E10" w:rsidP="00D4016E">
      <w:pPr>
        <w:spacing w:line="360" w:lineRule="auto"/>
        <w:rPr>
          <w:rFonts w:ascii="Arial" w:hAnsi="Arial" w:cs="Arial"/>
        </w:rPr>
      </w:pPr>
      <w:r>
        <w:rPr>
          <w:rFonts w:ascii="Arial" w:hAnsi="Arial" w:cs="Arial"/>
        </w:rPr>
        <w:t xml:space="preserve">Ikea UK </w:t>
      </w:r>
      <w:r w:rsidR="00EE3AE7">
        <w:rPr>
          <w:rFonts w:ascii="Arial" w:hAnsi="Arial" w:cs="Arial"/>
        </w:rPr>
        <w:t xml:space="preserve">(2022) </w:t>
      </w:r>
      <w:r w:rsidR="00EE3AE7" w:rsidRPr="00EE3AE7">
        <w:rPr>
          <w:rFonts w:ascii="Arial" w:hAnsi="Arial" w:cs="Arial"/>
          <w:i/>
          <w:iCs/>
        </w:rPr>
        <w:t>Annual report. Financial year 2022.</w:t>
      </w:r>
      <w:r w:rsidR="00EE3AE7">
        <w:rPr>
          <w:rFonts w:ascii="Arial" w:hAnsi="Arial" w:cs="Arial"/>
        </w:rPr>
        <w:t xml:space="preserve"> Available at: </w:t>
      </w:r>
      <w:hyperlink r:id="rId5" w:history="1">
        <w:r w:rsidR="00EE3AE7" w:rsidRPr="00324566">
          <w:rPr>
            <w:rStyle w:val="Hyperlink"/>
            <w:rFonts w:ascii="Arial" w:hAnsi="Arial" w:cs="Arial"/>
          </w:rPr>
          <w:t>https://www.ikea.com/gb/en/files/pdf/75/af/75aff018/ikea-uk-annual-report-financial-year-2022-low-res.pdf</w:t>
        </w:r>
      </w:hyperlink>
      <w:r w:rsidR="00EE3AE7">
        <w:rPr>
          <w:rFonts w:ascii="Arial" w:hAnsi="Arial" w:cs="Arial"/>
        </w:rPr>
        <w:t xml:space="preserve"> (Accessed: 22 August 2023)</w:t>
      </w:r>
    </w:p>
    <w:p w14:paraId="286DF68D" w14:textId="5DED9D6E" w:rsidR="000F494C" w:rsidRPr="00D4016E" w:rsidRDefault="000F494C" w:rsidP="00D4016E">
      <w:pPr>
        <w:spacing w:line="360" w:lineRule="auto"/>
        <w:rPr>
          <w:rFonts w:ascii="Arial" w:hAnsi="Arial" w:cs="Arial"/>
        </w:rPr>
      </w:pPr>
      <w:r w:rsidRPr="00D4016E">
        <w:rPr>
          <w:rFonts w:ascii="Arial" w:hAnsi="Arial" w:cs="Arial"/>
          <w:color w:val="242424"/>
          <w:spacing w:val="-1"/>
          <w:shd w:val="clear" w:color="auto" w:fill="FFFFFF"/>
        </w:rPr>
        <w:t xml:space="preserve">Koniorczyk, G. (2015). </w:t>
      </w:r>
      <w:r w:rsidR="00A51C26">
        <w:rPr>
          <w:rFonts w:ascii="Arial" w:hAnsi="Arial" w:cs="Arial"/>
          <w:color w:val="242424"/>
          <w:spacing w:val="-1"/>
          <w:shd w:val="clear" w:color="auto" w:fill="FFFFFF"/>
        </w:rPr>
        <w:t>‘</w:t>
      </w:r>
      <w:r w:rsidRPr="00D4016E">
        <w:rPr>
          <w:rFonts w:ascii="Arial" w:hAnsi="Arial" w:cs="Arial"/>
          <w:color w:val="242424"/>
          <w:spacing w:val="-1"/>
          <w:shd w:val="clear" w:color="auto" w:fill="FFFFFF"/>
        </w:rPr>
        <w:t>Customer knowledge in (co) creation of product. A case study of IKEA</w:t>
      </w:r>
      <w:r w:rsidR="00A51C26">
        <w:rPr>
          <w:rFonts w:ascii="Arial" w:hAnsi="Arial" w:cs="Arial"/>
          <w:color w:val="242424"/>
          <w:spacing w:val="-1"/>
          <w:shd w:val="clear" w:color="auto" w:fill="FFFFFF"/>
        </w:rPr>
        <w:t xml:space="preserve">’, </w:t>
      </w:r>
      <w:r w:rsidRPr="00A51C26">
        <w:rPr>
          <w:rFonts w:ascii="Arial" w:hAnsi="Arial" w:cs="Arial"/>
          <w:i/>
          <w:iCs/>
          <w:color w:val="242424"/>
          <w:spacing w:val="-1"/>
          <w:shd w:val="clear" w:color="auto" w:fill="FFFFFF"/>
        </w:rPr>
        <w:t>Journal of Economics &amp; Management</w:t>
      </w:r>
      <w:r w:rsidRPr="00D4016E">
        <w:rPr>
          <w:rFonts w:ascii="Arial" w:hAnsi="Arial" w:cs="Arial"/>
          <w:color w:val="242424"/>
          <w:spacing w:val="-1"/>
          <w:shd w:val="clear" w:color="auto" w:fill="FFFFFF"/>
        </w:rPr>
        <w:t xml:space="preserve">, (22), </w:t>
      </w:r>
      <w:r w:rsidR="00A51C26">
        <w:rPr>
          <w:rFonts w:ascii="Arial" w:hAnsi="Arial" w:cs="Arial"/>
          <w:color w:val="242424"/>
          <w:spacing w:val="-1"/>
          <w:shd w:val="clear" w:color="auto" w:fill="FFFFFF"/>
        </w:rPr>
        <w:t>pp.</w:t>
      </w:r>
      <w:r w:rsidRPr="00D4016E">
        <w:rPr>
          <w:rFonts w:ascii="Arial" w:hAnsi="Arial" w:cs="Arial"/>
          <w:color w:val="242424"/>
          <w:spacing w:val="-1"/>
          <w:shd w:val="clear" w:color="auto" w:fill="FFFFFF"/>
        </w:rPr>
        <w:t>107–120.</w:t>
      </w:r>
    </w:p>
    <w:p w14:paraId="066D6F9D" w14:textId="71B6C7D9" w:rsidR="004B1517" w:rsidRPr="00D4016E" w:rsidRDefault="004B1517" w:rsidP="00D4016E">
      <w:pPr>
        <w:spacing w:line="360" w:lineRule="auto"/>
        <w:rPr>
          <w:rFonts w:ascii="Arial" w:hAnsi="Arial" w:cs="Arial"/>
        </w:rPr>
      </w:pPr>
      <w:r w:rsidRPr="00D4016E">
        <w:rPr>
          <w:rFonts w:ascii="Arial" w:hAnsi="Arial" w:cs="Arial"/>
        </w:rPr>
        <w:t xml:space="preserve">Kotler, P. </w:t>
      </w:r>
      <w:r w:rsidR="002255F7">
        <w:rPr>
          <w:rFonts w:ascii="Arial" w:hAnsi="Arial" w:cs="Arial"/>
        </w:rPr>
        <w:t>and</w:t>
      </w:r>
      <w:r w:rsidRPr="00D4016E">
        <w:rPr>
          <w:rFonts w:ascii="Arial" w:hAnsi="Arial" w:cs="Arial"/>
        </w:rPr>
        <w:t xml:space="preserve"> Keller, K. L. </w:t>
      </w:r>
      <w:r w:rsidR="002255F7">
        <w:rPr>
          <w:rFonts w:ascii="Arial" w:hAnsi="Arial" w:cs="Arial"/>
        </w:rPr>
        <w:t>(</w:t>
      </w:r>
      <w:r w:rsidRPr="00D4016E">
        <w:rPr>
          <w:rFonts w:ascii="Arial" w:hAnsi="Arial" w:cs="Arial"/>
        </w:rPr>
        <w:t>2016</w:t>
      </w:r>
      <w:r w:rsidR="002255F7">
        <w:rPr>
          <w:rFonts w:ascii="Arial" w:hAnsi="Arial" w:cs="Arial"/>
        </w:rPr>
        <w:t>)</w:t>
      </w:r>
      <w:r w:rsidRPr="00D4016E">
        <w:rPr>
          <w:rFonts w:ascii="Arial" w:hAnsi="Arial" w:cs="Arial"/>
        </w:rPr>
        <w:t xml:space="preserve"> </w:t>
      </w:r>
      <w:r w:rsidRPr="002255F7">
        <w:rPr>
          <w:rFonts w:ascii="Arial" w:hAnsi="Arial" w:cs="Arial"/>
          <w:i/>
          <w:iCs/>
        </w:rPr>
        <w:t>Marketing Management.</w:t>
      </w:r>
      <w:r w:rsidRPr="00D4016E">
        <w:rPr>
          <w:rFonts w:ascii="Arial" w:hAnsi="Arial" w:cs="Arial"/>
        </w:rPr>
        <w:t xml:space="preserve"> 15 ed. Essex: Pearson Education Limited.</w:t>
      </w:r>
    </w:p>
    <w:p w14:paraId="6FBFD058" w14:textId="233AD8F8" w:rsidR="0017144C" w:rsidRPr="00D4016E" w:rsidRDefault="0017144C" w:rsidP="00D4016E">
      <w:pPr>
        <w:spacing w:line="360" w:lineRule="auto"/>
        <w:rPr>
          <w:rFonts w:ascii="Arial" w:hAnsi="Arial" w:cs="Arial"/>
        </w:rPr>
      </w:pPr>
      <w:proofErr w:type="spellStart"/>
      <w:r w:rsidRPr="00D4016E">
        <w:rPr>
          <w:rFonts w:ascii="Arial" w:hAnsi="Arial" w:cs="Arial"/>
        </w:rPr>
        <w:t>Motiwalla</w:t>
      </w:r>
      <w:proofErr w:type="spellEnd"/>
      <w:r w:rsidRPr="00D4016E">
        <w:rPr>
          <w:rFonts w:ascii="Arial" w:hAnsi="Arial" w:cs="Arial"/>
        </w:rPr>
        <w:t>, L</w:t>
      </w:r>
      <w:r w:rsidR="002255F7">
        <w:rPr>
          <w:rFonts w:ascii="Arial" w:hAnsi="Arial" w:cs="Arial"/>
        </w:rPr>
        <w:t>.</w:t>
      </w:r>
      <w:r w:rsidRPr="00D4016E">
        <w:rPr>
          <w:rFonts w:ascii="Arial" w:hAnsi="Arial" w:cs="Arial"/>
        </w:rPr>
        <w:t xml:space="preserve"> F.</w:t>
      </w:r>
      <w:r w:rsidR="002255F7">
        <w:rPr>
          <w:rFonts w:ascii="Arial" w:hAnsi="Arial" w:cs="Arial"/>
        </w:rPr>
        <w:t xml:space="preserve"> and</w:t>
      </w:r>
      <w:r w:rsidRPr="00D4016E">
        <w:rPr>
          <w:rFonts w:ascii="Arial" w:hAnsi="Arial" w:cs="Arial"/>
        </w:rPr>
        <w:t xml:space="preserve"> Thompson, J. </w:t>
      </w:r>
      <w:r w:rsidR="002255F7">
        <w:rPr>
          <w:rFonts w:ascii="Arial" w:hAnsi="Arial" w:cs="Arial"/>
        </w:rPr>
        <w:t>(</w:t>
      </w:r>
      <w:r w:rsidRPr="00D4016E">
        <w:rPr>
          <w:rFonts w:ascii="Arial" w:hAnsi="Arial" w:cs="Arial"/>
        </w:rPr>
        <w:t>2012</w:t>
      </w:r>
      <w:r w:rsidR="002255F7">
        <w:rPr>
          <w:rFonts w:ascii="Arial" w:hAnsi="Arial" w:cs="Arial"/>
        </w:rPr>
        <w:t>)</w:t>
      </w:r>
      <w:r w:rsidRPr="00D4016E">
        <w:rPr>
          <w:rFonts w:ascii="Arial" w:hAnsi="Arial" w:cs="Arial"/>
        </w:rPr>
        <w:t xml:space="preserve"> </w:t>
      </w:r>
      <w:r w:rsidRPr="002A4D25">
        <w:rPr>
          <w:rFonts w:ascii="Arial" w:hAnsi="Arial" w:cs="Arial"/>
          <w:i/>
          <w:iCs/>
        </w:rPr>
        <w:t>Enterprise Systems for Management</w:t>
      </w:r>
      <w:r w:rsidRPr="00D4016E">
        <w:rPr>
          <w:rFonts w:ascii="Arial" w:hAnsi="Arial" w:cs="Arial"/>
        </w:rPr>
        <w:t>. 2 ed. Harlow: Pearson.</w:t>
      </w:r>
    </w:p>
    <w:p w14:paraId="3F29D141" w14:textId="77777777" w:rsidR="00EE3AE7" w:rsidRDefault="00D0789A" w:rsidP="00EE3AE7">
      <w:pPr>
        <w:spacing w:line="360" w:lineRule="auto"/>
        <w:rPr>
          <w:rFonts w:ascii="Arial" w:hAnsi="Arial" w:cs="Arial"/>
        </w:rPr>
      </w:pPr>
      <w:r w:rsidRPr="00D4016E">
        <w:rPr>
          <w:rFonts w:ascii="Arial" w:hAnsi="Arial" w:cs="Arial"/>
        </w:rPr>
        <w:t>Peelen, E.</w:t>
      </w:r>
      <w:r w:rsidR="002A4D25">
        <w:rPr>
          <w:rFonts w:ascii="Arial" w:hAnsi="Arial" w:cs="Arial"/>
        </w:rPr>
        <w:t xml:space="preserve"> and</w:t>
      </w:r>
      <w:r w:rsidRPr="00D4016E">
        <w:rPr>
          <w:rFonts w:ascii="Arial" w:hAnsi="Arial" w:cs="Arial"/>
        </w:rPr>
        <w:t xml:space="preserve"> Beltman, R. </w:t>
      </w:r>
      <w:r w:rsidR="002A4D25">
        <w:rPr>
          <w:rFonts w:ascii="Arial" w:hAnsi="Arial" w:cs="Arial"/>
        </w:rPr>
        <w:t>(</w:t>
      </w:r>
      <w:r w:rsidRPr="00D4016E">
        <w:rPr>
          <w:rFonts w:ascii="Arial" w:hAnsi="Arial" w:cs="Arial"/>
        </w:rPr>
        <w:t>2013</w:t>
      </w:r>
      <w:r w:rsidR="002A4D25">
        <w:rPr>
          <w:rFonts w:ascii="Arial" w:hAnsi="Arial" w:cs="Arial"/>
        </w:rPr>
        <w:t>)</w:t>
      </w:r>
      <w:r w:rsidRPr="00D4016E">
        <w:rPr>
          <w:rFonts w:ascii="Arial" w:hAnsi="Arial" w:cs="Arial"/>
        </w:rPr>
        <w:t xml:space="preserve"> </w:t>
      </w:r>
      <w:r w:rsidRPr="002A4D25">
        <w:rPr>
          <w:rFonts w:ascii="Arial" w:hAnsi="Arial" w:cs="Arial"/>
          <w:i/>
          <w:iCs/>
        </w:rPr>
        <w:t>Customer Relationship Management.</w:t>
      </w:r>
      <w:r w:rsidRPr="00D4016E">
        <w:rPr>
          <w:rFonts w:ascii="Arial" w:hAnsi="Arial" w:cs="Arial"/>
        </w:rPr>
        <w:t xml:space="preserve"> 2 ed. Harlow: Pearson Education Limited.</w:t>
      </w:r>
    </w:p>
    <w:p w14:paraId="7B643348" w14:textId="37ED61C1" w:rsidR="00EE3AE7" w:rsidRPr="00EE3AE7" w:rsidRDefault="00EE3AE7" w:rsidP="00EE3AE7">
      <w:pPr>
        <w:spacing w:line="360" w:lineRule="auto"/>
        <w:rPr>
          <w:rFonts w:ascii="Arial" w:hAnsi="Arial" w:cs="Arial"/>
        </w:rPr>
      </w:pPr>
      <w:r w:rsidRPr="00EE3AE7">
        <w:rPr>
          <w:rFonts w:ascii="Arial" w:hAnsi="Arial" w:cs="Arial"/>
        </w:rPr>
        <w:t xml:space="preserve">Woodcook, N. and Starkey, M. (2000) </w:t>
      </w:r>
      <w:r w:rsidRPr="00EE3AE7">
        <w:rPr>
          <w:rFonts w:ascii="Arial" w:hAnsi="Arial" w:cs="Arial"/>
          <w:i/>
          <w:iCs/>
        </w:rPr>
        <w:t>The Customer Management Scorecard: A Strategic Framework for Benchmarking Performance Against Best Practice</w:t>
      </w:r>
      <w:r>
        <w:rPr>
          <w:rFonts w:ascii="Arial" w:hAnsi="Arial" w:cs="Arial"/>
          <w:i/>
          <w:iCs/>
        </w:rPr>
        <w:t>.</w:t>
      </w:r>
      <w:r>
        <w:rPr>
          <w:rFonts w:ascii="Arial" w:hAnsi="Arial" w:cs="Arial"/>
        </w:rPr>
        <w:t xml:space="preserve"> Business </w:t>
      </w:r>
      <w:proofErr w:type="spellStart"/>
      <w:r>
        <w:rPr>
          <w:rFonts w:ascii="Arial" w:hAnsi="Arial" w:cs="Arial"/>
        </w:rPr>
        <w:t>Intelegence</w:t>
      </w:r>
      <w:proofErr w:type="spellEnd"/>
    </w:p>
    <w:p w14:paraId="7170D0C7" w14:textId="4E104FEF" w:rsidR="00EE3AE7" w:rsidRPr="00D4016E" w:rsidRDefault="00EE3AE7" w:rsidP="00D4016E">
      <w:pPr>
        <w:spacing w:line="360" w:lineRule="auto"/>
        <w:rPr>
          <w:rFonts w:ascii="Arial" w:hAnsi="Arial" w:cs="Arial"/>
        </w:rPr>
      </w:pPr>
    </w:p>
    <w:p w14:paraId="6F1F3263" w14:textId="77777777" w:rsidR="00D0789A" w:rsidRPr="004B1517" w:rsidRDefault="00D0789A" w:rsidP="004B1517"/>
    <w:p w14:paraId="4EE073A2" w14:textId="77777777" w:rsidR="004B1517" w:rsidRDefault="004B1517"/>
    <w:sectPr w:rsidR="004B15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A54DE"/>
    <w:multiLevelType w:val="multilevel"/>
    <w:tmpl w:val="18249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BB16A8"/>
    <w:multiLevelType w:val="hybridMultilevel"/>
    <w:tmpl w:val="CFC68BDA"/>
    <w:lvl w:ilvl="0" w:tplc="9430712C">
      <w:start w:val="1"/>
      <w:numFmt w:val="bullet"/>
      <w:lvlText w:val="•"/>
      <w:lvlJc w:val="left"/>
      <w:pPr>
        <w:tabs>
          <w:tab w:val="num" w:pos="720"/>
        </w:tabs>
        <w:ind w:left="720" w:hanging="360"/>
      </w:pPr>
      <w:rPr>
        <w:rFonts w:ascii="Arial" w:hAnsi="Arial" w:hint="default"/>
      </w:rPr>
    </w:lvl>
    <w:lvl w:ilvl="1" w:tplc="39DE5AAA" w:tentative="1">
      <w:start w:val="1"/>
      <w:numFmt w:val="bullet"/>
      <w:lvlText w:val="•"/>
      <w:lvlJc w:val="left"/>
      <w:pPr>
        <w:tabs>
          <w:tab w:val="num" w:pos="1440"/>
        </w:tabs>
        <w:ind w:left="1440" w:hanging="360"/>
      </w:pPr>
      <w:rPr>
        <w:rFonts w:ascii="Arial" w:hAnsi="Arial" w:hint="default"/>
      </w:rPr>
    </w:lvl>
    <w:lvl w:ilvl="2" w:tplc="A4C6B67E" w:tentative="1">
      <w:start w:val="1"/>
      <w:numFmt w:val="bullet"/>
      <w:lvlText w:val="•"/>
      <w:lvlJc w:val="left"/>
      <w:pPr>
        <w:tabs>
          <w:tab w:val="num" w:pos="2160"/>
        </w:tabs>
        <w:ind w:left="2160" w:hanging="360"/>
      </w:pPr>
      <w:rPr>
        <w:rFonts w:ascii="Arial" w:hAnsi="Arial" w:hint="default"/>
      </w:rPr>
    </w:lvl>
    <w:lvl w:ilvl="3" w:tplc="70665448" w:tentative="1">
      <w:start w:val="1"/>
      <w:numFmt w:val="bullet"/>
      <w:lvlText w:val="•"/>
      <w:lvlJc w:val="left"/>
      <w:pPr>
        <w:tabs>
          <w:tab w:val="num" w:pos="2880"/>
        </w:tabs>
        <w:ind w:left="2880" w:hanging="360"/>
      </w:pPr>
      <w:rPr>
        <w:rFonts w:ascii="Arial" w:hAnsi="Arial" w:hint="default"/>
      </w:rPr>
    </w:lvl>
    <w:lvl w:ilvl="4" w:tplc="C536460C" w:tentative="1">
      <w:start w:val="1"/>
      <w:numFmt w:val="bullet"/>
      <w:lvlText w:val="•"/>
      <w:lvlJc w:val="left"/>
      <w:pPr>
        <w:tabs>
          <w:tab w:val="num" w:pos="3600"/>
        </w:tabs>
        <w:ind w:left="3600" w:hanging="360"/>
      </w:pPr>
      <w:rPr>
        <w:rFonts w:ascii="Arial" w:hAnsi="Arial" w:hint="default"/>
      </w:rPr>
    </w:lvl>
    <w:lvl w:ilvl="5" w:tplc="9F82E0E8" w:tentative="1">
      <w:start w:val="1"/>
      <w:numFmt w:val="bullet"/>
      <w:lvlText w:val="•"/>
      <w:lvlJc w:val="left"/>
      <w:pPr>
        <w:tabs>
          <w:tab w:val="num" w:pos="4320"/>
        </w:tabs>
        <w:ind w:left="4320" w:hanging="360"/>
      </w:pPr>
      <w:rPr>
        <w:rFonts w:ascii="Arial" w:hAnsi="Arial" w:hint="default"/>
      </w:rPr>
    </w:lvl>
    <w:lvl w:ilvl="6" w:tplc="B87868B2" w:tentative="1">
      <w:start w:val="1"/>
      <w:numFmt w:val="bullet"/>
      <w:lvlText w:val="•"/>
      <w:lvlJc w:val="left"/>
      <w:pPr>
        <w:tabs>
          <w:tab w:val="num" w:pos="5040"/>
        </w:tabs>
        <w:ind w:left="5040" w:hanging="360"/>
      </w:pPr>
      <w:rPr>
        <w:rFonts w:ascii="Arial" w:hAnsi="Arial" w:hint="default"/>
      </w:rPr>
    </w:lvl>
    <w:lvl w:ilvl="7" w:tplc="FC6A3822" w:tentative="1">
      <w:start w:val="1"/>
      <w:numFmt w:val="bullet"/>
      <w:lvlText w:val="•"/>
      <w:lvlJc w:val="left"/>
      <w:pPr>
        <w:tabs>
          <w:tab w:val="num" w:pos="5760"/>
        </w:tabs>
        <w:ind w:left="5760" w:hanging="360"/>
      </w:pPr>
      <w:rPr>
        <w:rFonts w:ascii="Arial" w:hAnsi="Arial" w:hint="default"/>
      </w:rPr>
    </w:lvl>
    <w:lvl w:ilvl="8" w:tplc="E338736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E3B4F37"/>
    <w:multiLevelType w:val="hybridMultilevel"/>
    <w:tmpl w:val="9BA45646"/>
    <w:lvl w:ilvl="0" w:tplc="B554DF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6720759">
    <w:abstractNumId w:val="0"/>
  </w:num>
  <w:num w:numId="2" w16cid:durableId="528957535">
    <w:abstractNumId w:val="2"/>
  </w:num>
  <w:num w:numId="3" w16cid:durableId="10155753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3F1"/>
    <w:rsid w:val="00066E10"/>
    <w:rsid w:val="000D4E63"/>
    <w:rsid w:val="000F494C"/>
    <w:rsid w:val="001329A8"/>
    <w:rsid w:val="0017144C"/>
    <w:rsid w:val="001A2ACF"/>
    <w:rsid w:val="001C57EB"/>
    <w:rsid w:val="0020673B"/>
    <w:rsid w:val="002255F7"/>
    <w:rsid w:val="002A4D25"/>
    <w:rsid w:val="002B07FB"/>
    <w:rsid w:val="003073DA"/>
    <w:rsid w:val="0032342E"/>
    <w:rsid w:val="003257CC"/>
    <w:rsid w:val="00481E60"/>
    <w:rsid w:val="004B1517"/>
    <w:rsid w:val="004B6BC0"/>
    <w:rsid w:val="00521493"/>
    <w:rsid w:val="00540D5A"/>
    <w:rsid w:val="005A5DCD"/>
    <w:rsid w:val="005D4FED"/>
    <w:rsid w:val="006117A7"/>
    <w:rsid w:val="00632151"/>
    <w:rsid w:val="00676B8E"/>
    <w:rsid w:val="006C1BA3"/>
    <w:rsid w:val="007203A6"/>
    <w:rsid w:val="008372AC"/>
    <w:rsid w:val="008C7D66"/>
    <w:rsid w:val="009B519D"/>
    <w:rsid w:val="00A27580"/>
    <w:rsid w:val="00A51C26"/>
    <w:rsid w:val="00A633F1"/>
    <w:rsid w:val="00A767F3"/>
    <w:rsid w:val="00A937C7"/>
    <w:rsid w:val="00AB4D5F"/>
    <w:rsid w:val="00B23DD3"/>
    <w:rsid w:val="00B27338"/>
    <w:rsid w:val="00B33E0B"/>
    <w:rsid w:val="00BA505F"/>
    <w:rsid w:val="00BA6D12"/>
    <w:rsid w:val="00BF337C"/>
    <w:rsid w:val="00BF6874"/>
    <w:rsid w:val="00C830D4"/>
    <w:rsid w:val="00CF315E"/>
    <w:rsid w:val="00D0789A"/>
    <w:rsid w:val="00D13B34"/>
    <w:rsid w:val="00D4016E"/>
    <w:rsid w:val="00D475EE"/>
    <w:rsid w:val="00D52247"/>
    <w:rsid w:val="00D725BD"/>
    <w:rsid w:val="00DA6D8B"/>
    <w:rsid w:val="00DC27BC"/>
    <w:rsid w:val="00DC4267"/>
    <w:rsid w:val="00E73904"/>
    <w:rsid w:val="00E9613C"/>
    <w:rsid w:val="00EA412B"/>
    <w:rsid w:val="00EB2EC4"/>
    <w:rsid w:val="00EE3AE7"/>
    <w:rsid w:val="00F92668"/>
    <w:rsid w:val="00FC7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4B018"/>
  <w15:chartTrackingRefBased/>
  <w15:docId w15:val="{57858D4E-26B9-4B65-A8A5-4DF23B6ED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E3AE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3DD3"/>
    <w:pPr>
      <w:ind w:left="720"/>
      <w:contextualSpacing/>
    </w:pPr>
  </w:style>
  <w:style w:type="character" w:styleId="Hyperlink">
    <w:name w:val="Hyperlink"/>
    <w:basedOn w:val="DefaultParagraphFont"/>
    <w:uiPriority w:val="99"/>
    <w:unhideWhenUsed/>
    <w:rsid w:val="00EE3AE7"/>
    <w:rPr>
      <w:color w:val="0563C1" w:themeColor="hyperlink"/>
      <w:u w:val="single"/>
    </w:rPr>
  </w:style>
  <w:style w:type="character" w:styleId="UnresolvedMention">
    <w:name w:val="Unresolved Mention"/>
    <w:basedOn w:val="DefaultParagraphFont"/>
    <w:uiPriority w:val="99"/>
    <w:semiHidden/>
    <w:unhideWhenUsed/>
    <w:rsid w:val="00EE3AE7"/>
    <w:rPr>
      <w:color w:val="605E5C"/>
      <w:shd w:val="clear" w:color="auto" w:fill="E1DFDD"/>
    </w:rPr>
  </w:style>
  <w:style w:type="character" w:customStyle="1" w:styleId="Heading1Char">
    <w:name w:val="Heading 1 Char"/>
    <w:basedOn w:val="DefaultParagraphFont"/>
    <w:link w:val="Heading1"/>
    <w:uiPriority w:val="9"/>
    <w:rsid w:val="00EE3AE7"/>
    <w:rPr>
      <w:rFonts w:ascii="Times New Roman" w:eastAsia="Times New Roman" w:hAnsi="Times New Roman" w:cs="Times New Roman"/>
      <w:b/>
      <w:bCs/>
      <w:kern w:val="36"/>
      <w:sz w:val="48"/>
      <w:szCs w:val="48"/>
      <w:lang w:eastAsia="en-GB"/>
      <w14:ligatures w14:val="none"/>
    </w:rPr>
  </w:style>
  <w:style w:type="character" w:customStyle="1" w:styleId="a-size-extra-large">
    <w:name w:val="a-size-extra-large"/>
    <w:basedOn w:val="DefaultParagraphFont"/>
    <w:rsid w:val="00EE3A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963778">
      <w:bodyDiv w:val="1"/>
      <w:marLeft w:val="0"/>
      <w:marRight w:val="0"/>
      <w:marTop w:val="0"/>
      <w:marBottom w:val="0"/>
      <w:divBdr>
        <w:top w:val="none" w:sz="0" w:space="0" w:color="auto"/>
        <w:left w:val="none" w:sz="0" w:space="0" w:color="auto"/>
        <w:bottom w:val="none" w:sz="0" w:space="0" w:color="auto"/>
        <w:right w:val="none" w:sz="0" w:space="0" w:color="auto"/>
      </w:divBdr>
    </w:div>
    <w:div w:id="649674423">
      <w:bodyDiv w:val="1"/>
      <w:marLeft w:val="0"/>
      <w:marRight w:val="0"/>
      <w:marTop w:val="0"/>
      <w:marBottom w:val="0"/>
      <w:divBdr>
        <w:top w:val="none" w:sz="0" w:space="0" w:color="auto"/>
        <w:left w:val="none" w:sz="0" w:space="0" w:color="auto"/>
        <w:bottom w:val="none" w:sz="0" w:space="0" w:color="auto"/>
        <w:right w:val="none" w:sz="0" w:space="0" w:color="auto"/>
      </w:divBdr>
      <w:divsChild>
        <w:div w:id="1631933970">
          <w:marLeft w:val="547"/>
          <w:marRight w:val="0"/>
          <w:marTop w:val="134"/>
          <w:marBottom w:val="0"/>
          <w:divBdr>
            <w:top w:val="none" w:sz="0" w:space="0" w:color="auto"/>
            <w:left w:val="none" w:sz="0" w:space="0" w:color="auto"/>
            <w:bottom w:val="none" w:sz="0" w:space="0" w:color="auto"/>
            <w:right w:val="none" w:sz="0" w:space="0" w:color="auto"/>
          </w:divBdr>
        </w:div>
        <w:div w:id="728503933">
          <w:marLeft w:val="547"/>
          <w:marRight w:val="0"/>
          <w:marTop w:val="96"/>
          <w:marBottom w:val="0"/>
          <w:divBdr>
            <w:top w:val="none" w:sz="0" w:space="0" w:color="auto"/>
            <w:left w:val="none" w:sz="0" w:space="0" w:color="auto"/>
            <w:bottom w:val="none" w:sz="0" w:space="0" w:color="auto"/>
            <w:right w:val="none" w:sz="0" w:space="0" w:color="auto"/>
          </w:divBdr>
        </w:div>
        <w:div w:id="494339287">
          <w:marLeft w:val="547"/>
          <w:marRight w:val="0"/>
          <w:marTop w:val="96"/>
          <w:marBottom w:val="0"/>
          <w:divBdr>
            <w:top w:val="none" w:sz="0" w:space="0" w:color="auto"/>
            <w:left w:val="none" w:sz="0" w:space="0" w:color="auto"/>
            <w:bottom w:val="none" w:sz="0" w:space="0" w:color="auto"/>
            <w:right w:val="none" w:sz="0" w:space="0" w:color="auto"/>
          </w:divBdr>
        </w:div>
        <w:div w:id="165562913">
          <w:marLeft w:val="547"/>
          <w:marRight w:val="0"/>
          <w:marTop w:val="96"/>
          <w:marBottom w:val="0"/>
          <w:divBdr>
            <w:top w:val="none" w:sz="0" w:space="0" w:color="auto"/>
            <w:left w:val="none" w:sz="0" w:space="0" w:color="auto"/>
            <w:bottom w:val="none" w:sz="0" w:space="0" w:color="auto"/>
            <w:right w:val="none" w:sz="0" w:space="0" w:color="auto"/>
          </w:divBdr>
        </w:div>
        <w:div w:id="644508467">
          <w:marLeft w:val="547"/>
          <w:marRight w:val="0"/>
          <w:marTop w:val="96"/>
          <w:marBottom w:val="0"/>
          <w:divBdr>
            <w:top w:val="none" w:sz="0" w:space="0" w:color="auto"/>
            <w:left w:val="none" w:sz="0" w:space="0" w:color="auto"/>
            <w:bottom w:val="none" w:sz="0" w:space="0" w:color="auto"/>
            <w:right w:val="none" w:sz="0" w:space="0" w:color="auto"/>
          </w:divBdr>
        </w:div>
        <w:div w:id="508443609">
          <w:marLeft w:val="547"/>
          <w:marRight w:val="0"/>
          <w:marTop w:val="96"/>
          <w:marBottom w:val="0"/>
          <w:divBdr>
            <w:top w:val="none" w:sz="0" w:space="0" w:color="auto"/>
            <w:left w:val="none" w:sz="0" w:space="0" w:color="auto"/>
            <w:bottom w:val="none" w:sz="0" w:space="0" w:color="auto"/>
            <w:right w:val="none" w:sz="0" w:space="0" w:color="auto"/>
          </w:divBdr>
        </w:div>
        <w:div w:id="1559248741">
          <w:marLeft w:val="547"/>
          <w:marRight w:val="0"/>
          <w:marTop w:val="96"/>
          <w:marBottom w:val="0"/>
          <w:divBdr>
            <w:top w:val="none" w:sz="0" w:space="0" w:color="auto"/>
            <w:left w:val="none" w:sz="0" w:space="0" w:color="auto"/>
            <w:bottom w:val="none" w:sz="0" w:space="0" w:color="auto"/>
            <w:right w:val="none" w:sz="0" w:space="0" w:color="auto"/>
          </w:divBdr>
        </w:div>
      </w:divsChild>
    </w:div>
    <w:div w:id="651373191">
      <w:bodyDiv w:val="1"/>
      <w:marLeft w:val="0"/>
      <w:marRight w:val="0"/>
      <w:marTop w:val="0"/>
      <w:marBottom w:val="0"/>
      <w:divBdr>
        <w:top w:val="none" w:sz="0" w:space="0" w:color="auto"/>
        <w:left w:val="none" w:sz="0" w:space="0" w:color="auto"/>
        <w:bottom w:val="none" w:sz="0" w:space="0" w:color="auto"/>
        <w:right w:val="none" w:sz="0" w:space="0" w:color="auto"/>
      </w:divBdr>
    </w:div>
    <w:div w:id="666061441">
      <w:bodyDiv w:val="1"/>
      <w:marLeft w:val="0"/>
      <w:marRight w:val="0"/>
      <w:marTop w:val="0"/>
      <w:marBottom w:val="0"/>
      <w:divBdr>
        <w:top w:val="none" w:sz="0" w:space="0" w:color="auto"/>
        <w:left w:val="none" w:sz="0" w:space="0" w:color="auto"/>
        <w:bottom w:val="none" w:sz="0" w:space="0" w:color="auto"/>
        <w:right w:val="none" w:sz="0" w:space="0" w:color="auto"/>
      </w:divBdr>
    </w:div>
    <w:div w:id="1164779899">
      <w:bodyDiv w:val="1"/>
      <w:marLeft w:val="0"/>
      <w:marRight w:val="0"/>
      <w:marTop w:val="0"/>
      <w:marBottom w:val="0"/>
      <w:divBdr>
        <w:top w:val="none" w:sz="0" w:space="0" w:color="auto"/>
        <w:left w:val="none" w:sz="0" w:space="0" w:color="auto"/>
        <w:bottom w:val="none" w:sz="0" w:space="0" w:color="auto"/>
        <w:right w:val="none" w:sz="0" w:space="0" w:color="auto"/>
      </w:divBdr>
      <w:divsChild>
        <w:div w:id="1874270850">
          <w:marLeft w:val="0"/>
          <w:marRight w:val="0"/>
          <w:marTop w:val="0"/>
          <w:marBottom w:val="0"/>
          <w:divBdr>
            <w:top w:val="none" w:sz="0" w:space="0" w:color="auto"/>
            <w:left w:val="none" w:sz="0" w:space="0" w:color="auto"/>
            <w:bottom w:val="none" w:sz="0" w:space="0" w:color="auto"/>
            <w:right w:val="none" w:sz="0" w:space="0" w:color="auto"/>
          </w:divBdr>
        </w:div>
        <w:div w:id="965624934">
          <w:marLeft w:val="0"/>
          <w:marRight w:val="0"/>
          <w:marTop w:val="0"/>
          <w:marBottom w:val="0"/>
          <w:divBdr>
            <w:top w:val="none" w:sz="0" w:space="0" w:color="auto"/>
            <w:left w:val="none" w:sz="0" w:space="0" w:color="auto"/>
            <w:bottom w:val="none" w:sz="0" w:space="0" w:color="auto"/>
            <w:right w:val="none" w:sz="0" w:space="0" w:color="auto"/>
          </w:divBdr>
        </w:div>
        <w:div w:id="1764260826">
          <w:marLeft w:val="0"/>
          <w:marRight w:val="0"/>
          <w:marTop w:val="0"/>
          <w:marBottom w:val="0"/>
          <w:divBdr>
            <w:top w:val="none" w:sz="0" w:space="0" w:color="auto"/>
            <w:left w:val="none" w:sz="0" w:space="0" w:color="auto"/>
            <w:bottom w:val="none" w:sz="0" w:space="0" w:color="auto"/>
            <w:right w:val="none" w:sz="0" w:space="0" w:color="auto"/>
          </w:divBdr>
        </w:div>
        <w:div w:id="609318031">
          <w:marLeft w:val="0"/>
          <w:marRight w:val="0"/>
          <w:marTop w:val="0"/>
          <w:marBottom w:val="0"/>
          <w:divBdr>
            <w:top w:val="none" w:sz="0" w:space="0" w:color="auto"/>
            <w:left w:val="none" w:sz="0" w:space="0" w:color="auto"/>
            <w:bottom w:val="none" w:sz="0" w:space="0" w:color="auto"/>
            <w:right w:val="none" w:sz="0" w:space="0" w:color="auto"/>
          </w:divBdr>
        </w:div>
      </w:divsChild>
    </w:div>
    <w:div w:id="1359576802">
      <w:bodyDiv w:val="1"/>
      <w:marLeft w:val="0"/>
      <w:marRight w:val="0"/>
      <w:marTop w:val="0"/>
      <w:marBottom w:val="0"/>
      <w:divBdr>
        <w:top w:val="none" w:sz="0" w:space="0" w:color="auto"/>
        <w:left w:val="none" w:sz="0" w:space="0" w:color="auto"/>
        <w:bottom w:val="none" w:sz="0" w:space="0" w:color="auto"/>
        <w:right w:val="none" w:sz="0" w:space="0" w:color="auto"/>
      </w:divBdr>
    </w:div>
    <w:div w:id="1548880172">
      <w:bodyDiv w:val="1"/>
      <w:marLeft w:val="0"/>
      <w:marRight w:val="0"/>
      <w:marTop w:val="0"/>
      <w:marBottom w:val="0"/>
      <w:divBdr>
        <w:top w:val="none" w:sz="0" w:space="0" w:color="auto"/>
        <w:left w:val="none" w:sz="0" w:space="0" w:color="auto"/>
        <w:bottom w:val="none" w:sz="0" w:space="0" w:color="auto"/>
        <w:right w:val="none" w:sz="0" w:space="0" w:color="auto"/>
      </w:divBdr>
    </w:div>
    <w:div w:id="1612200273">
      <w:bodyDiv w:val="1"/>
      <w:marLeft w:val="0"/>
      <w:marRight w:val="0"/>
      <w:marTop w:val="0"/>
      <w:marBottom w:val="0"/>
      <w:divBdr>
        <w:top w:val="none" w:sz="0" w:space="0" w:color="auto"/>
        <w:left w:val="none" w:sz="0" w:space="0" w:color="auto"/>
        <w:bottom w:val="none" w:sz="0" w:space="0" w:color="auto"/>
        <w:right w:val="none" w:sz="0" w:space="0" w:color="auto"/>
      </w:divBdr>
    </w:div>
    <w:div w:id="1709986803">
      <w:bodyDiv w:val="1"/>
      <w:marLeft w:val="0"/>
      <w:marRight w:val="0"/>
      <w:marTop w:val="0"/>
      <w:marBottom w:val="0"/>
      <w:divBdr>
        <w:top w:val="none" w:sz="0" w:space="0" w:color="auto"/>
        <w:left w:val="none" w:sz="0" w:space="0" w:color="auto"/>
        <w:bottom w:val="none" w:sz="0" w:space="0" w:color="auto"/>
        <w:right w:val="none" w:sz="0" w:space="0" w:color="auto"/>
      </w:divBdr>
      <w:divsChild>
        <w:div w:id="198326250">
          <w:marLeft w:val="0"/>
          <w:marRight w:val="0"/>
          <w:marTop w:val="0"/>
          <w:marBottom w:val="0"/>
          <w:divBdr>
            <w:top w:val="none" w:sz="0" w:space="0" w:color="auto"/>
            <w:left w:val="none" w:sz="0" w:space="0" w:color="auto"/>
            <w:bottom w:val="none" w:sz="0" w:space="0" w:color="auto"/>
            <w:right w:val="none" w:sz="0" w:space="0" w:color="auto"/>
          </w:divBdr>
        </w:div>
        <w:div w:id="273172644">
          <w:marLeft w:val="0"/>
          <w:marRight w:val="0"/>
          <w:marTop w:val="0"/>
          <w:marBottom w:val="0"/>
          <w:divBdr>
            <w:top w:val="none" w:sz="0" w:space="0" w:color="auto"/>
            <w:left w:val="none" w:sz="0" w:space="0" w:color="auto"/>
            <w:bottom w:val="none" w:sz="0" w:space="0" w:color="auto"/>
            <w:right w:val="none" w:sz="0" w:space="0" w:color="auto"/>
          </w:divBdr>
        </w:div>
        <w:div w:id="1391002989">
          <w:marLeft w:val="0"/>
          <w:marRight w:val="0"/>
          <w:marTop w:val="0"/>
          <w:marBottom w:val="0"/>
          <w:divBdr>
            <w:top w:val="none" w:sz="0" w:space="0" w:color="auto"/>
            <w:left w:val="none" w:sz="0" w:space="0" w:color="auto"/>
            <w:bottom w:val="none" w:sz="0" w:space="0" w:color="auto"/>
            <w:right w:val="none" w:sz="0" w:space="0" w:color="auto"/>
          </w:divBdr>
        </w:div>
        <w:div w:id="112134798">
          <w:marLeft w:val="0"/>
          <w:marRight w:val="0"/>
          <w:marTop w:val="0"/>
          <w:marBottom w:val="0"/>
          <w:divBdr>
            <w:top w:val="none" w:sz="0" w:space="0" w:color="auto"/>
            <w:left w:val="none" w:sz="0" w:space="0" w:color="auto"/>
            <w:bottom w:val="none" w:sz="0" w:space="0" w:color="auto"/>
            <w:right w:val="none" w:sz="0" w:space="0" w:color="auto"/>
          </w:divBdr>
        </w:div>
      </w:divsChild>
    </w:div>
    <w:div w:id="1872572191">
      <w:bodyDiv w:val="1"/>
      <w:marLeft w:val="0"/>
      <w:marRight w:val="0"/>
      <w:marTop w:val="0"/>
      <w:marBottom w:val="0"/>
      <w:divBdr>
        <w:top w:val="none" w:sz="0" w:space="0" w:color="auto"/>
        <w:left w:val="none" w:sz="0" w:space="0" w:color="auto"/>
        <w:bottom w:val="none" w:sz="0" w:space="0" w:color="auto"/>
        <w:right w:val="none" w:sz="0" w:space="0" w:color="auto"/>
      </w:divBdr>
    </w:div>
    <w:div w:id="1900629065">
      <w:bodyDiv w:val="1"/>
      <w:marLeft w:val="0"/>
      <w:marRight w:val="0"/>
      <w:marTop w:val="0"/>
      <w:marBottom w:val="0"/>
      <w:divBdr>
        <w:top w:val="none" w:sz="0" w:space="0" w:color="auto"/>
        <w:left w:val="none" w:sz="0" w:space="0" w:color="auto"/>
        <w:bottom w:val="none" w:sz="0" w:space="0" w:color="auto"/>
        <w:right w:val="none" w:sz="0" w:space="0" w:color="auto"/>
      </w:divBdr>
    </w:div>
    <w:div w:id="1963922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ikea.com/gb/en/files/pdf/75/af/75aff018/ikea-uk-annual-report-financial-year-2022-low-res.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2398</TotalTime>
  <Pages>12</Pages>
  <Words>3604</Words>
  <Characters>20545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Berova (2128364)</dc:creator>
  <cp:keywords/>
  <dc:description/>
  <cp:lastModifiedBy>Anna Berova (2128364)</cp:lastModifiedBy>
  <cp:revision>31</cp:revision>
  <dcterms:created xsi:type="dcterms:W3CDTF">2023-08-29T06:25:00Z</dcterms:created>
  <dcterms:modified xsi:type="dcterms:W3CDTF">2023-08-31T09:49:00Z</dcterms:modified>
</cp:coreProperties>
</file>