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B56B" w14:textId="2A24ABFB" w:rsidR="00613071" w:rsidRDefault="00613071" w:rsidP="00613071">
      <w:pPr>
        <w:spacing w:after="0" w:line="480" w:lineRule="auto"/>
        <w:jc w:val="center"/>
        <w:rPr>
          <w:rFonts w:ascii="Times New Roman" w:eastAsia="Times New Roman" w:hAnsi="Times New Roman" w:cs="Times New Roman"/>
          <w:b/>
          <w:kern w:val="0"/>
          <w:sz w:val="36"/>
          <w:szCs w:val="36"/>
          <w:lang w:val=""/>
          <w14:ligatures w14:val="none"/>
        </w:rPr>
      </w:pPr>
      <w:r>
        <w:rPr>
          <w:rFonts w:ascii="Arial" w:hAnsi="Arial"/>
          <w:noProof/>
          <w:color w:val="000000"/>
          <w:bdr w:val="none" w:sz="0" w:space="0" w:color="auto" w:frame="1"/>
        </w:rPr>
        <w:drawing>
          <wp:inline distT="0" distB="0" distL="0" distR="0" wp14:anchorId="5BE6817E" wp14:editId="3502994A">
            <wp:extent cx="1807845" cy="723265"/>
            <wp:effectExtent l="0" t="0" r="1905" b="635"/>
            <wp:docPr id="699364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7845" cy="723265"/>
                    </a:xfrm>
                    <a:prstGeom prst="rect">
                      <a:avLst/>
                    </a:prstGeom>
                    <a:noFill/>
                    <a:ln>
                      <a:noFill/>
                    </a:ln>
                  </pic:spPr>
                </pic:pic>
              </a:graphicData>
            </a:graphic>
          </wp:inline>
        </w:drawing>
      </w:r>
    </w:p>
    <w:p w14:paraId="2B07BC08" w14:textId="77777777" w:rsidR="00613071" w:rsidRDefault="00613071" w:rsidP="00613071">
      <w:pPr>
        <w:spacing w:after="0" w:line="480" w:lineRule="auto"/>
        <w:jc w:val="center"/>
        <w:rPr>
          <w:rFonts w:ascii="Times New Roman" w:eastAsia="Times New Roman" w:hAnsi="Times New Roman" w:cs="Times New Roman"/>
          <w:b/>
          <w:kern w:val="0"/>
          <w:sz w:val="36"/>
          <w:szCs w:val="36"/>
          <w:lang w:val=""/>
          <w14:ligatures w14:val="none"/>
        </w:rPr>
      </w:pPr>
    </w:p>
    <w:p w14:paraId="4404F5EF" w14:textId="77777777" w:rsidR="00613071" w:rsidRPr="00613071" w:rsidRDefault="00613071" w:rsidP="00613071">
      <w:pPr>
        <w:spacing w:after="0" w:line="480" w:lineRule="auto"/>
        <w:jc w:val="center"/>
        <w:rPr>
          <w:rFonts w:ascii="Times New Roman" w:eastAsia="Times New Roman" w:hAnsi="Times New Roman" w:cs="Times New Roman"/>
          <w:b/>
          <w:kern w:val="0"/>
          <w:sz w:val="36"/>
          <w:szCs w:val="36"/>
          <w:lang w:val=""/>
          <w14:ligatures w14:val="none"/>
        </w:rPr>
      </w:pPr>
    </w:p>
    <w:p w14:paraId="0C10113B" w14:textId="77777777" w:rsidR="00613071" w:rsidRPr="00890322" w:rsidRDefault="00613071" w:rsidP="00613071">
      <w:pPr>
        <w:spacing w:line="480" w:lineRule="auto"/>
        <w:jc w:val="center"/>
        <w:rPr>
          <w:rFonts w:ascii="Times New Roman" w:eastAsia="Times New Roman" w:hAnsi="Times New Roman" w:cs="Times New Roman"/>
          <w:b/>
          <w:bCs/>
          <w:i/>
          <w:iCs/>
          <w:sz w:val="56"/>
          <w:szCs w:val="56"/>
        </w:rPr>
      </w:pPr>
      <w:r w:rsidRPr="00890322">
        <w:rPr>
          <w:rFonts w:ascii="Times New Roman" w:eastAsia="Times New Roman" w:hAnsi="Times New Roman" w:cs="Times New Roman"/>
          <w:b/>
          <w:bCs/>
          <w:i/>
          <w:iCs/>
          <w:sz w:val="56"/>
          <w:szCs w:val="56"/>
        </w:rPr>
        <w:t>BA (Hons) Business Management</w:t>
      </w:r>
    </w:p>
    <w:p w14:paraId="6E0B8789" w14:textId="77777777" w:rsidR="00613071" w:rsidRPr="00613071" w:rsidRDefault="00613071" w:rsidP="00613071">
      <w:pPr>
        <w:spacing w:after="0" w:line="480" w:lineRule="auto"/>
        <w:jc w:val="center"/>
        <w:rPr>
          <w:rFonts w:ascii="Times New Roman" w:eastAsia="Times New Roman" w:hAnsi="Times New Roman" w:cs="Times New Roman"/>
          <w:b/>
          <w:kern w:val="0"/>
          <w:sz w:val="36"/>
          <w:szCs w:val="36"/>
          <w:lang w:val=""/>
          <w14:ligatures w14:val="none"/>
        </w:rPr>
      </w:pPr>
    </w:p>
    <w:p w14:paraId="4B5B7F6A" w14:textId="11C942C1" w:rsidR="00613071" w:rsidRPr="00613071" w:rsidRDefault="00613071" w:rsidP="00613071">
      <w:pPr>
        <w:spacing w:after="0" w:line="480" w:lineRule="auto"/>
        <w:jc w:val="center"/>
        <w:rPr>
          <w:rFonts w:ascii="Times New Roman" w:eastAsia="Times New Roman" w:hAnsi="Times New Roman" w:cs="Times New Roman"/>
          <w:b/>
          <w:i/>
          <w:iCs/>
          <w:kern w:val="0"/>
          <w:sz w:val="52"/>
          <w:szCs w:val="52"/>
          <w:lang w:val=""/>
          <w14:ligatures w14:val="none"/>
        </w:rPr>
      </w:pPr>
      <w:r w:rsidRPr="00613071">
        <w:rPr>
          <w:rFonts w:ascii="Times New Roman" w:eastAsia="Times New Roman" w:hAnsi="Times New Roman" w:cs="Times New Roman"/>
          <w:b/>
          <w:kern w:val="0"/>
          <w:sz w:val="36"/>
          <w:szCs w:val="36"/>
          <w:lang w:val=""/>
          <w14:ligatures w14:val="none"/>
        </w:rPr>
        <w:t xml:space="preserve"> </w:t>
      </w:r>
      <w:r w:rsidRPr="00613071">
        <w:rPr>
          <w:rFonts w:ascii="Times New Roman" w:eastAsia="Times New Roman" w:hAnsi="Times New Roman" w:cs="Times New Roman"/>
          <w:b/>
          <w:i/>
          <w:iCs/>
          <w:kern w:val="0"/>
          <w:sz w:val="52"/>
          <w:szCs w:val="52"/>
          <w:lang w:val=""/>
          <w14:ligatures w14:val="none"/>
        </w:rPr>
        <w:t>Project Management</w:t>
      </w:r>
    </w:p>
    <w:p w14:paraId="1033EE09" w14:textId="5AAB4DE6" w:rsidR="00613071" w:rsidRPr="00613071" w:rsidRDefault="00613071" w:rsidP="00613071">
      <w:pPr>
        <w:spacing w:after="0" w:line="480" w:lineRule="auto"/>
        <w:jc w:val="center"/>
        <w:rPr>
          <w:rFonts w:ascii="Times New Roman" w:eastAsia="Times New Roman" w:hAnsi="Times New Roman" w:cs="Times New Roman"/>
          <w:b/>
          <w:i/>
          <w:iCs/>
          <w:kern w:val="0"/>
          <w:sz w:val="52"/>
          <w:szCs w:val="52"/>
          <w:lang w:val=""/>
          <w14:ligatures w14:val="none"/>
        </w:rPr>
      </w:pPr>
      <w:r w:rsidRPr="00613071">
        <w:rPr>
          <w:rFonts w:ascii="Times New Roman" w:eastAsia="Times New Roman" w:hAnsi="Times New Roman" w:cs="Times New Roman"/>
          <w:b/>
          <w:kern w:val="0"/>
          <w:sz w:val="36"/>
          <w:szCs w:val="36"/>
          <w:lang w:val=""/>
          <w14:ligatures w14:val="none"/>
        </w:rPr>
        <w:t xml:space="preserve"> </w:t>
      </w:r>
      <w:r w:rsidRPr="00613071">
        <w:rPr>
          <w:rFonts w:ascii="Times New Roman" w:eastAsia="Times New Roman" w:hAnsi="Times New Roman" w:cs="Times New Roman"/>
          <w:b/>
          <w:i/>
          <w:iCs/>
          <w:kern w:val="0"/>
          <w:sz w:val="52"/>
          <w:szCs w:val="52"/>
          <w:lang w:val=""/>
          <w14:ligatures w14:val="none"/>
        </w:rPr>
        <w:t>LCBB5005</w:t>
      </w:r>
    </w:p>
    <w:p w14:paraId="331A8EC1" w14:textId="77777777" w:rsidR="00613071" w:rsidRPr="0060444C" w:rsidRDefault="00613071" w:rsidP="00613071">
      <w:pPr>
        <w:spacing w:after="0" w:line="480" w:lineRule="auto"/>
        <w:jc w:val="center"/>
        <w:rPr>
          <w:lang w:val="fr-FR"/>
        </w:rPr>
      </w:pPr>
      <w:r w:rsidRPr="7AD47653">
        <w:rPr>
          <w:rFonts w:ascii="Times New Roman" w:eastAsia="Times New Roman" w:hAnsi="Times New Roman" w:cs="Times New Roman"/>
          <w:b/>
          <w:bCs/>
          <w:i/>
          <w:iCs/>
          <w:sz w:val="40"/>
          <w:szCs w:val="40"/>
          <w:lang w:val="fr"/>
        </w:rPr>
        <w:t>Lecturer: Xavier Matieni</w:t>
      </w:r>
    </w:p>
    <w:p w14:paraId="1CE36000" w14:textId="77777777" w:rsidR="00613071" w:rsidRPr="0060444C" w:rsidRDefault="00613071" w:rsidP="00613071">
      <w:pPr>
        <w:spacing w:after="0" w:line="480" w:lineRule="auto"/>
        <w:jc w:val="center"/>
        <w:rPr>
          <w:lang w:val="nl-NL"/>
        </w:rPr>
      </w:pPr>
      <w:r w:rsidRPr="7AD47653">
        <w:rPr>
          <w:rFonts w:ascii="Times New Roman" w:eastAsia="Times New Roman" w:hAnsi="Times New Roman" w:cs="Times New Roman"/>
          <w:b/>
          <w:bCs/>
          <w:i/>
          <w:iCs/>
          <w:sz w:val="40"/>
          <w:szCs w:val="40"/>
          <w:lang w:val="nl"/>
        </w:rPr>
        <w:t>Student Name: Lilia Triboi</w:t>
      </w:r>
    </w:p>
    <w:p w14:paraId="59E6AA54" w14:textId="77777777" w:rsidR="00613071" w:rsidRPr="0060444C" w:rsidRDefault="00613071" w:rsidP="00613071">
      <w:pPr>
        <w:spacing w:after="0" w:line="480" w:lineRule="auto"/>
        <w:jc w:val="center"/>
        <w:rPr>
          <w:lang w:val="nl-NL"/>
        </w:rPr>
      </w:pPr>
      <w:r w:rsidRPr="7AD47653">
        <w:rPr>
          <w:rFonts w:ascii="Times New Roman" w:eastAsia="Times New Roman" w:hAnsi="Times New Roman" w:cs="Times New Roman"/>
          <w:b/>
          <w:bCs/>
          <w:i/>
          <w:iCs/>
          <w:sz w:val="40"/>
          <w:szCs w:val="40"/>
          <w:lang w:val="nl"/>
        </w:rPr>
        <w:t>Student ID: 2027089</w:t>
      </w:r>
    </w:p>
    <w:p w14:paraId="333F91A8" w14:textId="40E5FCC4" w:rsidR="00613071" w:rsidRPr="00613071" w:rsidRDefault="00613071" w:rsidP="00613071">
      <w:pPr>
        <w:spacing w:after="0" w:line="480" w:lineRule="auto"/>
        <w:rPr>
          <w:rFonts w:ascii="Times New Roman" w:eastAsia="Times New Roman" w:hAnsi="Times New Roman" w:cs="Times New Roman"/>
          <w:b/>
          <w:kern w:val="0"/>
          <w:sz w:val="36"/>
          <w:szCs w:val="36"/>
          <w:lang w:val=""/>
          <w14:ligatures w14:val="none"/>
        </w:rPr>
      </w:pPr>
    </w:p>
    <w:p w14:paraId="28C3B153" w14:textId="48812242" w:rsidR="00613071" w:rsidRPr="00613071" w:rsidRDefault="00613071" w:rsidP="00613071">
      <w:pPr>
        <w:spacing w:after="0" w:line="480" w:lineRule="auto"/>
        <w:rPr>
          <w:rFonts w:ascii="Times New Roman" w:eastAsia="Times New Roman" w:hAnsi="Times New Roman" w:cs="Times New Roman"/>
          <w:bCs/>
          <w:kern w:val="0"/>
          <w:sz w:val="24"/>
          <w:szCs w:val="24"/>
          <w:lang w:val=""/>
          <w14:ligatures w14:val="none"/>
        </w:rPr>
      </w:pPr>
      <w:r w:rsidRPr="00613071">
        <w:rPr>
          <w:rFonts w:ascii="Times New Roman" w:eastAsia="Times New Roman" w:hAnsi="Times New Roman" w:cs="Times New Roman"/>
          <w:bCs/>
          <w:kern w:val="0"/>
          <w:sz w:val="24"/>
          <w:szCs w:val="24"/>
          <w:lang w:val=""/>
          <w14:ligatures w14:val="none"/>
        </w:rPr>
        <w:br/>
      </w:r>
      <w:r w:rsidRPr="00613071">
        <w:rPr>
          <w:rFonts w:ascii="Times New Roman" w:eastAsia="Times New Roman" w:hAnsi="Times New Roman" w:cs="Times New Roman"/>
          <w:bCs/>
          <w:kern w:val="0"/>
          <w:sz w:val="24"/>
          <w:szCs w:val="24"/>
          <w:lang w:val=""/>
          <w14:ligatures w14:val="none"/>
        </w:rPr>
        <w:br w:type="page"/>
      </w:r>
    </w:p>
    <w:p w14:paraId="76768814"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b/>
          <w:kern w:val="0"/>
          <w:sz w:val="24"/>
          <w:szCs w:val="24"/>
          <w:lang w:val=""/>
          <w14:ligatures w14:val="none"/>
        </w:rPr>
      </w:pPr>
      <w:r w:rsidRPr="00613071">
        <w:rPr>
          <w:rFonts w:ascii="Times New Roman" w:eastAsia="Times New Roman" w:hAnsi="Times New Roman" w:cs="Times New Roman"/>
          <w:b/>
          <w:kern w:val="0"/>
          <w:sz w:val="24"/>
          <w:szCs w:val="24"/>
          <w:lang w:val=""/>
          <w14:ligatures w14:val="none"/>
        </w:rPr>
        <w:lastRenderedPageBreak/>
        <w:t>Introduction</w:t>
      </w:r>
    </w:p>
    <w:p w14:paraId="3C4F59AF"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b/>
          <w:kern w:val="0"/>
          <w:sz w:val="24"/>
          <w:szCs w:val="24"/>
          <w:lang w:val=""/>
          <w14:ligatures w14:val="none"/>
        </w:rPr>
      </w:pPr>
      <w:r w:rsidRPr="00613071">
        <w:rPr>
          <w:rFonts w:ascii="Times New Roman" w:eastAsia="Times New Roman" w:hAnsi="Times New Roman" w:cs="Times New Roman"/>
          <w:kern w:val="0"/>
          <w:sz w:val="24"/>
          <w:szCs w:val="24"/>
          <w:lang w:val=""/>
          <w14:ligatures w14:val="none"/>
        </w:rPr>
        <w:t xml:space="preserve">The term project management is defined as the collaborative work of the firm that concentrates on the planning, arrangement and organising of the particular task which is essential for the firm's objective. Project management also incorporates a certain project that is ongoing or accomplished by the organisation along with proper effective resource management that includes technology, finances and employees. Concentrating on the effectiveness of the project management, the following essay will underline the efficacy and potentiality of the well-known project of Google in King Cross Road, London, UK. First, the essay will provide a detailed overview of the project of Google that primarily focuses on the enhancement and improvement of the information technology sector of the King Cross Road region. The primary reason for moving the headquarters of Google to King's Cross is due to the market and the building communities of the locality. Along with this proper location near the Granary Square also attracts the administration of the company to move there. Consequently, the essay will highlight the success and failure rate of Google's project in the improvement of the future of the information technology sector of the UK along the locality.  A concise justification of both success rate and failure aspects of the project will be discussed in the following part of the essay. Key lesson learnt through detailed analysis of Google King's Cross project will be outlined comprehensively. Furthermore, the essay will also highlight several recommendations for the reader to perform and manage similar projects effectively.  </w:t>
      </w:r>
      <w:r w:rsidRPr="00613071">
        <w:rPr>
          <w:rFonts w:ascii="Times New Roman" w:eastAsia="Arial" w:hAnsi="Times New Roman" w:cs="Arial"/>
          <w:kern w:val="0"/>
          <w:sz w:val="24"/>
          <w:szCs w:val="24"/>
          <w:lang w:val=""/>
          <w14:ligatures w14:val="none"/>
        </w:rPr>
        <w:br w:type="page"/>
      </w:r>
    </w:p>
    <w:p w14:paraId="4B305023"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b/>
          <w:kern w:val="0"/>
          <w:sz w:val="24"/>
          <w:szCs w:val="24"/>
          <w:lang w:val=""/>
          <w14:ligatures w14:val="none"/>
        </w:rPr>
      </w:pPr>
      <w:r w:rsidRPr="00613071">
        <w:rPr>
          <w:rFonts w:ascii="Times New Roman" w:eastAsia="Times New Roman" w:hAnsi="Times New Roman" w:cs="Times New Roman"/>
          <w:b/>
          <w:kern w:val="0"/>
          <w:sz w:val="24"/>
          <w:szCs w:val="24"/>
          <w:lang w:val=""/>
          <w14:ligatures w14:val="none"/>
        </w:rPr>
        <w:lastRenderedPageBreak/>
        <w:t xml:space="preserve">Discussion </w:t>
      </w:r>
    </w:p>
    <w:p w14:paraId="177F2616" w14:textId="77777777" w:rsidR="00613071" w:rsidRPr="00613071" w:rsidRDefault="00613071" w:rsidP="00613071">
      <w:pPr>
        <w:spacing w:after="0" w:line="480" w:lineRule="auto"/>
        <w:jc w:val="both"/>
        <w:rPr>
          <w:rFonts w:ascii="Times New Roman" w:eastAsia="Times New Roman" w:hAnsi="Times New Roman" w:cs="Times New Roman"/>
          <w:kern w:val="0"/>
          <w:sz w:val="24"/>
          <w:szCs w:val="24"/>
          <w:lang w:val=""/>
          <w14:ligatures w14:val="none"/>
        </w:rPr>
      </w:pPr>
      <w:r w:rsidRPr="00613071">
        <w:rPr>
          <w:rFonts w:ascii="Times New Roman" w:eastAsia="Times New Roman" w:hAnsi="Times New Roman" w:cs="Times New Roman"/>
          <w:kern w:val="0"/>
          <w:sz w:val="24"/>
          <w:szCs w:val="24"/>
          <w:lang w:val=""/>
          <w14:ligatures w14:val="none"/>
        </w:rPr>
        <w:t xml:space="preserve">The first fully built office of the multinational technology company Google in Europe is all set to be established in the city of King's Cross London in the UK. It is considered to be the new headquarters of the firm in the capital city of London with an estimated total budget of £1 billion </w:t>
      </w:r>
      <w:sdt>
        <w:sdtPr>
          <w:rPr>
            <w:rFonts w:ascii="Times New Roman" w:eastAsia="Times New Roman" w:hAnsi="Times New Roman" w:cs="Times New Roman"/>
            <w:kern w:val="0"/>
            <w:sz w:val="24"/>
            <w:szCs w:val="24"/>
            <w:lang w:val=""/>
            <w14:ligatures w14:val="none"/>
          </w:rPr>
          <w:id w:val="-1276701850"/>
          <w:citation/>
        </w:sdtPr>
        <w:sdtContent>
          <w:r w:rsidRPr="00613071">
            <w:rPr>
              <w:rFonts w:ascii="Times New Roman" w:eastAsia="Times New Roman" w:hAnsi="Times New Roman" w:cs="Times New Roman"/>
              <w:kern w:val="0"/>
              <w:sz w:val="24"/>
              <w:szCs w:val="24"/>
              <w:lang w:val=""/>
              <w14:ligatures w14:val="none"/>
            </w:rPr>
            <w:fldChar w:fldCharType="begin"/>
          </w:r>
          <w:r w:rsidRPr="00613071">
            <w:rPr>
              <w:rFonts w:ascii="Times New Roman" w:eastAsia="Times New Roman" w:hAnsi="Times New Roman" w:cs="Times New Roman"/>
              <w:kern w:val="0"/>
              <w:sz w:val="24"/>
              <w:szCs w:val="24"/>
              <w:lang w:val="en-US"/>
              <w14:ligatures w14:val="none"/>
            </w:rPr>
            <w:instrText xml:space="preserve"> CITATION Gen222 \l 1033 </w:instrText>
          </w:r>
          <w:r w:rsidRPr="00613071">
            <w:rPr>
              <w:rFonts w:ascii="Times New Roman" w:eastAsia="Times New Roman" w:hAnsi="Times New Roman" w:cs="Times New Roman"/>
              <w:kern w:val="0"/>
              <w:sz w:val="24"/>
              <w:szCs w:val="24"/>
              <w:lang w:val=""/>
              <w14:ligatures w14:val="none"/>
            </w:rPr>
            <w:fldChar w:fldCharType="separate"/>
          </w:r>
          <w:r w:rsidRPr="00613071">
            <w:rPr>
              <w:rFonts w:ascii="Times New Roman" w:eastAsia="Times New Roman" w:hAnsi="Times New Roman" w:cs="Times New Roman"/>
              <w:noProof/>
              <w:kern w:val="0"/>
              <w:sz w:val="24"/>
              <w:szCs w:val="24"/>
              <w:lang w:val="en-US"/>
              <w14:ligatures w14:val="none"/>
            </w:rPr>
            <w:t>(Marks, 2022)</w:t>
          </w:r>
          <w:r w:rsidRPr="00613071">
            <w:rPr>
              <w:rFonts w:ascii="Times New Roman" w:eastAsia="Times New Roman" w:hAnsi="Times New Roman" w:cs="Times New Roman"/>
              <w:kern w:val="0"/>
              <w:sz w:val="24"/>
              <w:szCs w:val="24"/>
              <w:lang w:val=""/>
              <w14:ligatures w14:val="none"/>
            </w:rPr>
            <w:fldChar w:fldCharType="end"/>
          </w:r>
        </w:sdtContent>
      </w:sdt>
      <w:r w:rsidRPr="00613071">
        <w:rPr>
          <w:rFonts w:ascii="Times New Roman" w:eastAsia="Times New Roman" w:hAnsi="Times New Roman" w:cs="Times New Roman"/>
          <w:kern w:val="0"/>
          <w:sz w:val="24"/>
          <w:szCs w:val="24"/>
          <w:lang w:val=""/>
          <w14:ligatures w14:val="none"/>
        </w:rPr>
        <w:t xml:space="preserve">. The primary stakeholders involved are the Heatherwick Studio and Bjarke Ingels Group which are responsible for the principle design and BDP as the design delivery architect. Atelier Ten is accountable for fulfilling the role of building services design, and energy analysis and it enables the firm to accomplish its project within the urban context of King's Cross of London. Currently being under construction, the huge 60000 square metres area of the building stretches along a distance of 330 metres from King's Cross station to the Granary Square </w:t>
      </w:r>
      <w:sdt>
        <w:sdtPr>
          <w:rPr>
            <w:rFonts w:ascii="Times New Roman" w:eastAsia="Times New Roman" w:hAnsi="Times New Roman" w:cs="Times New Roman"/>
            <w:kern w:val="0"/>
            <w:sz w:val="24"/>
            <w:szCs w:val="24"/>
            <w:lang w:val=""/>
            <w14:ligatures w14:val="none"/>
          </w:rPr>
          <w:id w:val="1326707401"/>
          <w:citation/>
        </w:sdtPr>
        <w:sdtContent>
          <w:r w:rsidRPr="00613071">
            <w:rPr>
              <w:rFonts w:ascii="Times New Roman" w:eastAsia="Times New Roman" w:hAnsi="Times New Roman" w:cs="Times New Roman"/>
              <w:kern w:val="0"/>
              <w:sz w:val="24"/>
              <w:szCs w:val="24"/>
              <w:lang w:val=""/>
              <w14:ligatures w14:val="none"/>
            </w:rPr>
            <w:fldChar w:fldCharType="begin"/>
          </w:r>
          <w:r w:rsidRPr="00613071">
            <w:rPr>
              <w:rFonts w:ascii="Times New Roman" w:eastAsia="Times New Roman" w:hAnsi="Times New Roman" w:cs="Times New Roman"/>
              <w:kern w:val="0"/>
              <w:sz w:val="24"/>
              <w:szCs w:val="24"/>
              <w:lang w:val="en-US"/>
              <w14:ligatures w14:val="none"/>
            </w:rPr>
            <w:instrText xml:space="preserve"> CITATION Cib232 \l 1033 </w:instrText>
          </w:r>
          <w:r w:rsidRPr="00613071">
            <w:rPr>
              <w:rFonts w:ascii="Times New Roman" w:eastAsia="Times New Roman" w:hAnsi="Times New Roman" w:cs="Times New Roman"/>
              <w:kern w:val="0"/>
              <w:sz w:val="24"/>
              <w:szCs w:val="24"/>
              <w:lang w:val=""/>
              <w14:ligatures w14:val="none"/>
            </w:rPr>
            <w:fldChar w:fldCharType="separate"/>
          </w:r>
          <w:r w:rsidRPr="00613071">
            <w:rPr>
              <w:rFonts w:ascii="Times New Roman" w:eastAsia="Times New Roman" w:hAnsi="Times New Roman" w:cs="Times New Roman"/>
              <w:noProof/>
              <w:kern w:val="0"/>
              <w:sz w:val="24"/>
              <w:szCs w:val="24"/>
              <w:lang w:val="en-US"/>
              <w14:ligatures w14:val="none"/>
            </w:rPr>
            <w:t>(Cibsejournal, 2023)</w:t>
          </w:r>
          <w:r w:rsidRPr="00613071">
            <w:rPr>
              <w:rFonts w:ascii="Times New Roman" w:eastAsia="Times New Roman" w:hAnsi="Times New Roman" w:cs="Times New Roman"/>
              <w:kern w:val="0"/>
              <w:sz w:val="24"/>
              <w:szCs w:val="24"/>
              <w:lang w:val=""/>
              <w14:ligatures w14:val="none"/>
            </w:rPr>
            <w:fldChar w:fldCharType="end"/>
          </w:r>
        </w:sdtContent>
      </w:sdt>
      <w:r w:rsidRPr="00613071">
        <w:rPr>
          <w:rFonts w:ascii="Times New Roman" w:eastAsia="Times New Roman" w:hAnsi="Times New Roman" w:cs="Times New Roman"/>
          <w:kern w:val="0"/>
          <w:sz w:val="24"/>
          <w:szCs w:val="24"/>
          <w:lang w:val=""/>
          <w14:ligatures w14:val="none"/>
        </w:rPr>
        <w:t xml:space="preserve">. Several roof terraces, a track dedicated to running and a swimming pool fall among many noticeable features of the building. Upon completion, the workers of the firm will be housed across as many as eight floors of the office which will provide appropriate workplace flexibility. Additionally, favourable serving strategies will be incorporated that will enable the firm to modify and adapt the office spaces whenever the need arises. The role of the main contractor of the project has been given to Lendlease and AKT II is the structural engineer that plays a significant role in the construction of the King's Cross campus in London. The involvement of Lendlease has provided the project team of Google with more emphasis on prefabrication and meticulously fulfilled various project maintenance requirements. Gardiner and Theobald have been given the responsibility for effective cost management of the firm and it further strengthens the success rate of the project </w:t>
      </w:r>
      <w:sdt>
        <w:sdtPr>
          <w:rPr>
            <w:rFonts w:ascii="Times New Roman" w:eastAsia="Times New Roman" w:hAnsi="Times New Roman" w:cs="Times New Roman"/>
            <w:kern w:val="0"/>
            <w:sz w:val="24"/>
            <w:szCs w:val="24"/>
            <w:lang w:val=""/>
            <w14:ligatures w14:val="none"/>
          </w:rPr>
          <w:id w:val="64614183"/>
          <w:citation/>
        </w:sdtPr>
        <w:sdtContent>
          <w:r w:rsidRPr="00613071">
            <w:rPr>
              <w:rFonts w:ascii="Times New Roman" w:eastAsia="Times New Roman" w:hAnsi="Times New Roman" w:cs="Times New Roman"/>
              <w:kern w:val="0"/>
              <w:sz w:val="24"/>
              <w:szCs w:val="24"/>
              <w:lang w:val=""/>
              <w14:ligatures w14:val="none"/>
            </w:rPr>
            <w:fldChar w:fldCharType="begin"/>
          </w:r>
          <w:r w:rsidRPr="00613071">
            <w:rPr>
              <w:rFonts w:ascii="Times New Roman" w:eastAsia="Times New Roman" w:hAnsi="Times New Roman" w:cs="Times New Roman"/>
              <w:kern w:val="0"/>
              <w:sz w:val="24"/>
              <w:szCs w:val="24"/>
              <w:lang w:val="en-US"/>
              <w14:ligatures w14:val="none"/>
            </w:rPr>
            <w:instrText xml:space="preserve"> CITATION Gar242 \l 1033 </w:instrText>
          </w:r>
          <w:r w:rsidRPr="00613071">
            <w:rPr>
              <w:rFonts w:ascii="Times New Roman" w:eastAsia="Times New Roman" w:hAnsi="Times New Roman" w:cs="Times New Roman"/>
              <w:kern w:val="0"/>
              <w:sz w:val="24"/>
              <w:szCs w:val="24"/>
              <w:lang w:val=""/>
              <w14:ligatures w14:val="none"/>
            </w:rPr>
            <w:fldChar w:fldCharType="separate"/>
          </w:r>
          <w:r w:rsidRPr="00613071">
            <w:rPr>
              <w:rFonts w:ascii="Times New Roman" w:eastAsia="Times New Roman" w:hAnsi="Times New Roman" w:cs="Times New Roman"/>
              <w:noProof/>
              <w:kern w:val="0"/>
              <w:sz w:val="24"/>
              <w:szCs w:val="24"/>
              <w:lang w:val="en-US"/>
              <w14:ligatures w14:val="none"/>
            </w:rPr>
            <w:t>(Gardiner, 2024)</w:t>
          </w:r>
          <w:r w:rsidRPr="00613071">
            <w:rPr>
              <w:rFonts w:ascii="Times New Roman" w:eastAsia="Times New Roman" w:hAnsi="Times New Roman" w:cs="Times New Roman"/>
              <w:kern w:val="0"/>
              <w:sz w:val="24"/>
              <w:szCs w:val="24"/>
              <w:lang w:val=""/>
              <w14:ligatures w14:val="none"/>
            </w:rPr>
            <w:fldChar w:fldCharType="end"/>
          </w:r>
        </w:sdtContent>
      </w:sdt>
      <w:r w:rsidRPr="00613071">
        <w:rPr>
          <w:rFonts w:ascii="Times New Roman" w:eastAsia="Times New Roman" w:hAnsi="Times New Roman" w:cs="Times New Roman"/>
          <w:kern w:val="0"/>
          <w:sz w:val="24"/>
          <w:szCs w:val="24"/>
          <w:lang w:val=""/>
          <w14:ligatures w14:val="none"/>
        </w:rPr>
        <w:t xml:space="preserve">. </w:t>
      </w:r>
    </w:p>
    <w:p w14:paraId="03E4C588"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kern w:val="0"/>
          <w:sz w:val="24"/>
          <w:szCs w:val="24"/>
          <w:lang w:val=""/>
          <w14:ligatures w14:val="none"/>
        </w:rPr>
      </w:pPr>
      <w:r w:rsidRPr="00613071">
        <w:rPr>
          <w:rFonts w:ascii="Times New Roman" w:eastAsia="Times New Roman" w:hAnsi="Times New Roman" w:cs="Times New Roman"/>
          <w:kern w:val="0"/>
          <w:sz w:val="24"/>
          <w:szCs w:val="24"/>
          <w:lang w:val=""/>
          <w14:ligatures w14:val="none"/>
        </w:rPr>
        <w:t xml:space="preserve">The history of the King Cross started with the Industrial Revolution. This place is known as the heart of the industrial revolution in the UK. With the completion of Regent's Canal in 1820 the locality was able to create an interconnection with an important industrial metropolis in </w:t>
      </w:r>
      <w:r w:rsidRPr="00613071">
        <w:rPr>
          <w:rFonts w:ascii="Times New Roman" w:eastAsia="Times New Roman" w:hAnsi="Times New Roman" w:cs="Times New Roman"/>
          <w:kern w:val="0"/>
          <w:sz w:val="24"/>
          <w:szCs w:val="24"/>
          <w:lang w:val=""/>
          <w14:ligatures w14:val="none"/>
        </w:rPr>
        <w:lastRenderedPageBreak/>
        <w:t xml:space="preserve">Northern England (Tranter, 2023). Hence for this reason recently King's Cross locality is perceived as a hub of metamorphosis and entrepreneurship. Establishing an 11-story building with proper management and sustainability significantly boosts the information technology sector of the UK's market. The administration of the organisation has confidence that this project will significantly magnify the future enhancement of the locality with great potential. Providing a retail space is considered one of the primary successes of Google's project towards the future of the UK's IT. This place is filled with effective resource availability for the local people along with employees of Google (Eger et al., 2022). The availability of the resource will bestow an opportunity to the local business and also encourage many entrepreneurs to contribute to the advancement of technology and innovation. Development of this specific office space can influx talents and promote innovation which can drive IT sector entities within the UK. The administration of Google establishes partnerships with various small businesses and also considers the perspective for the development of the local business. The prime example of this establishment is that the firm considers the perspective of Camden Giving, which primarily focuses on mitigating the poverty line and inequality within King's Cross locality </w:t>
      </w:r>
      <w:sdt>
        <w:sdtPr>
          <w:rPr>
            <w:rFonts w:ascii="Times New Roman" w:eastAsia="Times New Roman" w:hAnsi="Times New Roman" w:cs="Times New Roman"/>
            <w:kern w:val="0"/>
            <w:sz w:val="24"/>
            <w:szCs w:val="24"/>
            <w:lang w:val=""/>
            <w14:ligatures w14:val="none"/>
          </w:rPr>
          <w:id w:val="-765459048"/>
          <w:citation/>
        </w:sdtPr>
        <w:sdtContent>
          <w:r w:rsidRPr="00613071">
            <w:rPr>
              <w:rFonts w:ascii="Times New Roman" w:eastAsia="Times New Roman" w:hAnsi="Times New Roman" w:cs="Times New Roman"/>
              <w:kern w:val="0"/>
              <w:sz w:val="24"/>
              <w:szCs w:val="24"/>
              <w:lang w:val=""/>
              <w14:ligatures w14:val="none"/>
            </w:rPr>
            <w:fldChar w:fldCharType="begin"/>
          </w:r>
          <w:r w:rsidRPr="00613071">
            <w:rPr>
              <w:rFonts w:ascii="Times New Roman" w:eastAsia="Times New Roman" w:hAnsi="Times New Roman" w:cs="Times New Roman"/>
              <w:kern w:val="0"/>
              <w:sz w:val="24"/>
              <w:szCs w:val="24"/>
              <w:lang w:val="en-US"/>
              <w14:ligatures w14:val="none"/>
            </w:rPr>
            <w:instrText xml:space="preserve"> CITATION Ron24 \l 1033 </w:instrText>
          </w:r>
          <w:r w:rsidRPr="00613071">
            <w:rPr>
              <w:rFonts w:ascii="Times New Roman" w:eastAsia="Times New Roman" w:hAnsi="Times New Roman" w:cs="Times New Roman"/>
              <w:kern w:val="0"/>
              <w:sz w:val="24"/>
              <w:szCs w:val="24"/>
              <w:lang w:val=""/>
              <w14:ligatures w14:val="none"/>
            </w:rPr>
            <w:fldChar w:fldCharType="separate"/>
          </w:r>
          <w:r w:rsidRPr="00613071">
            <w:rPr>
              <w:rFonts w:ascii="Times New Roman" w:eastAsia="Times New Roman" w:hAnsi="Times New Roman" w:cs="Times New Roman"/>
              <w:noProof/>
              <w:kern w:val="0"/>
              <w:sz w:val="24"/>
              <w:szCs w:val="24"/>
              <w:lang w:val="en-US"/>
              <w14:ligatures w14:val="none"/>
            </w:rPr>
            <w:t>(Harris, 2024)</w:t>
          </w:r>
          <w:r w:rsidRPr="00613071">
            <w:rPr>
              <w:rFonts w:ascii="Times New Roman" w:eastAsia="Times New Roman" w:hAnsi="Times New Roman" w:cs="Times New Roman"/>
              <w:kern w:val="0"/>
              <w:sz w:val="24"/>
              <w:szCs w:val="24"/>
              <w:lang w:val=""/>
              <w14:ligatures w14:val="none"/>
            </w:rPr>
            <w:fldChar w:fldCharType="end"/>
          </w:r>
        </w:sdtContent>
      </w:sdt>
      <w:r w:rsidRPr="00613071">
        <w:rPr>
          <w:rFonts w:ascii="Times New Roman" w:eastAsia="Times New Roman" w:hAnsi="Times New Roman" w:cs="Times New Roman"/>
          <w:kern w:val="0"/>
          <w:sz w:val="24"/>
          <w:szCs w:val="24"/>
          <w:lang w:val=""/>
          <w14:ligatures w14:val="none"/>
        </w:rPr>
        <w:t xml:space="preserve">. Although the organisation’s project concentrates on the improvement of technology and innovation sustainability is another success of this project. The firm also takes assistance from the Camden Clear Air and Knowledge Quarter and many local business companies which helps them to mitigate their carbon footprint in future. Within this new headquarters, the entity is using renewable energy and incorporates interconnection between devices for better energy management. Through maximising the utilisation of renewable energy Google aims to reduce energy consumption and make the workplace more energy efficient </w:t>
      </w:r>
      <w:sdt>
        <w:sdtPr>
          <w:rPr>
            <w:rFonts w:ascii="Times New Roman" w:eastAsia="Times New Roman" w:hAnsi="Times New Roman" w:cs="Times New Roman"/>
            <w:kern w:val="0"/>
            <w:sz w:val="24"/>
            <w:szCs w:val="24"/>
            <w:lang w:val=""/>
            <w14:ligatures w14:val="none"/>
          </w:rPr>
          <w:id w:val="-1852096477"/>
          <w:citation/>
        </w:sdtPr>
        <w:sdtContent>
          <w:r w:rsidRPr="00613071">
            <w:rPr>
              <w:rFonts w:ascii="Times New Roman" w:eastAsia="Times New Roman" w:hAnsi="Times New Roman" w:cs="Times New Roman"/>
              <w:kern w:val="0"/>
              <w:sz w:val="24"/>
              <w:szCs w:val="24"/>
              <w:lang w:val=""/>
              <w14:ligatures w14:val="none"/>
            </w:rPr>
            <w:fldChar w:fldCharType="begin"/>
          </w:r>
          <w:r w:rsidRPr="00613071">
            <w:rPr>
              <w:rFonts w:ascii="Times New Roman" w:eastAsia="Times New Roman" w:hAnsi="Times New Roman" w:cs="Times New Roman"/>
              <w:kern w:val="0"/>
              <w:sz w:val="24"/>
              <w:szCs w:val="24"/>
              <w:lang w:val="en-US"/>
              <w14:ligatures w14:val="none"/>
            </w:rPr>
            <w:instrText xml:space="preserve"> CITATION Dam221 \l 1033 </w:instrText>
          </w:r>
          <w:r w:rsidRPr="00613071">
            <w:rPr>
              <w:rFonts w:ascii="Times New Roman" w:eastAsia="Times New Roman" w:hAnsi="Times New Roman" w:cs="Times New Roman"/>
              <w:kern w:val="0"/>
              <w:sz w:val="24"/>
              <w:szCs w:val="24"/>
              <w:lang w:val=""/>
              <w14:ligatures w14:val="none"/>
            </w:rPr>
            <w:fldChar w:fldCharType="separate"/>
          </w:r>
          <w:r w:rsidRPr="00613071">
            <w:rPr>
              <w:rFonts w:ascii="Times New Roman" w:eastAsia="Times New Roman" w:hAnsi="Times New Roman" w:cs="Times New Roman"/>
              <w:noProof/>
              <w:kern w:val="0"/>
              <w:sz w:val="24"/>
              <w:szCs w:val="24"/>
              <w:lang w:val="en-US"/>
              <w14:ligatures w14:val="none"/>
            </w:rPr>
            <w:t>(Wilde, 2022)</w:t>
          </w:r>
          <w:r w:rsidRPr="00613071">
            <w:rPr>
              <w:rFonts w:ascii="Times New Roman" w:eastAsia="Times New Roman" w:hAnsi="Times New Roman" w:cs="Times New Roman"/>
              <w:kern w:val="0"/>
              <w:sz w:val="24"/>
              <w:szCs w:val="24"/>
              <w:lang w:val=""/>
              <w14:ligatures w14:val="none"/>
            </w:rPr>
            <w:fldChar w:fldCharType="end"/>
          </w:r>
        </w:sdtContent>
      </w:sdt>
      <w:r w:rsidRPr="00613071">
        <w:rPr>
          <w:rFonts w:ascii="Times New Roman" w:eastAsia="Times New Roman" w:hAnsi="Times New Roman" w:cs="Times New Roman"/>
          <w:kern w:val="0"/>
          <w:sz w:val="24"/>
          <w:szCs w:val="24"/>
          <w:lang w:val=""/>
          <w14:ligatures w14:val="none"/>
        </w:rPr>
        <w:t xml:space="preserve">.     </w:t>
      </w:r>
    </w:p>
    <w:p w14:paraId="7A7A93F9"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kern w:val="0"/>
          <w:sz w:val="24"/>
          <w:szCs w:val="24"/>
          <w:lang w:val=""/>
          <w14:ligatures w14:val="none"/>
        </w:rPr>
      </w:pPr>
      <w:r w:rsidRPr="00613071">
        <w:rPr>
          <w:rFonts w:ascii="Times New Roman" w:eastAsia="Times New Roman" w:hAnsi="Times New Roman" w:cs="Times New Roman"/>
          <w:kern w:val="0"/>
          <w:sz w:val="24"/>
          <w:szCs w:val="24"/>
          <w:lang w:val=""/>
          <w14:ligatures w14:val="none"/>
        </w:rPr>
        <w:t xml:space="preserve">One of the drawback of the Google King's Cross project is that the firm was not able to meet the accomplishment of the tentative date of the project. This directly influences the cost </w:t>
      </w:r>
      <w:r w:rsidRPr="00613071">
        <w:rPr>
          <w:rFonts w:ascii="Times New Roman" w:eastAsia="Times New Roman" w:hAnsi="Times New Roman" w:cs="Times New Roman"/>
          <w:kern w:val="0"/>
          <w:sz w:val="24"/>
          <w:szCs w:val="24"/>
          <w:lang w:val=""/>
          <w14:ligatures w14:val="none"/>
        </w:rPr>
        <w:lastRenderedPageBreak/>
        <w:t xml:space="preserve">management of the firm as the project is continuously delayed. The tentative date of the completion of Google’s project is 2016 however the work is currently ongoing as there are various redevelopments that favour the local people and businesses </w:t>
      </w:r>
      <w:sdt>
        <w:sdtPr>
          <w:rPr>
            <w:rFonts w:ascii="Times New Roman" w:eastAsia="Times New Roman" w:hAnsi="Times New Roman" w:cs="Times New Roman"/>
            <w:kern w:val="0"/>
            <w:sz w:val="24"/>
            <w:szCs w:val="24"/>
            <w:lang w:val=""/>
            <w14:ligatures w14:val="none"/>
          </w:rPr>
          <w:id w:val="301284832"/>
          <w:citation/>
        </w:sdtPr>
        <w:sdtContent>
          <w:r w:rsidRPr="00613071">
            <w:rPr>
              <w:rFonts w:ascii="Times New Roman" w:eastAsia="Times New Roman" w:hAnsi="Times New Roman" w:cs="Times New Roman"/>
              <w:kern w:val="0"/>
              <w:sz w:val="24"/>
              <w:szCs w:val="24"/>
              <w:lang w:val=""/>
              <w14:ligatures w14:val="none"/>
            </w:rPr>
            <w:fldChar w:fldCharType="begin"/>
          </w:r>
          <w:r w:rsidRPr="00613071">
            <w:rPr>
              <w:rFonts w:ascii="Times New Roman" w:eastAsia="Times New Roman" w:hAnsi="Times New Roman" w:cs="Times New Roman"/>
              <w:kern w:val="0"/>
              <w:sz w:val="24"/>
              <w:szCs w:val="24"/>
              <w:lang w:val="en-US"/>
              <w14:ligatures w14:val="none"/>
            </w:rPr>
            <w:instrText xml:space="preserve"> CITATION Ben21 \l 1033 </w:instrText>
          </w:r>
          <w:r w:rsidRPr="00613071">
            <w:rPr>
              <w:rFonts w:ascii="Times New Roman" w:eastAsia="Times New Roman" w:hAnsi="Times New Roman" w:cs="Times New Roman"/>
              <w:kern w:val="0"/>
              <w:sz w:val="24"/>
              <w:szCs w:val="24"/>
              <w:lang w:val=""/>
              <w14:ligatures w14:val="none"/>
            </w:rPr>
            <w:fldChar w:fldCharType="separate"/>
          </w:r>
          <w:r w:rsidRPr="00613071">
            <w:rPr>
              <w:rFonts w:ascii="Times New Roman" w:eastAsia="Times New Roman" w:hAnsi="Times New Roman" w:cs="Times New Roman"/>
              <w:noProof/>
              <w:kern w:val="0"/>
              <w:sz w:val="24"/>
              <w:szCs w:val="24"/>
              <w:lang w:val="en-US"/>
              <w14:ligatures w14:val="none"/>
            </w:rPr>
            <w:t>(Gartside, 2021)</w:t>
          </w:r>
          <w:r w:rsidRPr="00613071">
            <w:rPr>
              <w:rFonts w:ascii="Times New Roman" w:eastAsia="Times New Roman" w:hAnsi="Times New Roman" w:cs="Times New Roman"/>
              <w:kern w:val="0"/>
              <w:sz w:val="24"/>
              <w:szCs w:val="24"/>
              <w:lang w:val=""/>
              <w14:ligatures w14:val="none"/>
            </w:rPr>
            <w:fldChar w:fldCharType="end"/>
          </w:r>
        </w:sdtContent>
      </w:sdt>
      <w:r w:rsidRPr="00613071">
        <w:rPr>
          <w:rFonts w:ascii="Times New Roman" w:eastAsia="Times New Roman" w:hAnsi="Times New Roman" w:cs="Times New Roman"/>
          <w:kern w:val="0"/>
          <w:sz w:val="24"/>
          <w:szCs w:val="24"/>
          <w:lang w:val=""/>
          <w14:ligatures w14:val="none"/>
        </w:rPr>
        <w:t>. Flexible event spaciousness along with the ground floor retail shop space is one of the primary redevelopments. There are many other factors which delayed the project accomplishment date such as late in sustainable resources and implementing effective renewable energy management.</w:t>
      </w:r>
    </w:p>
    <w:p w14:paraId="4B8B9FAF"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kern w:val="0"/>
          <w:sz w:val="24"/>
          <w:szCs w:val="24"/>
          <w:lang w:val=""/>
          <w14:ligatures w14:val="none"/>
        </w:rPr>
      </w:pPr>
      <w:r w:rsidRPr="00613071">
        <w:rPr>
          <w:rFonts w:ascii="Times New Roman" w:eastAsia="Times New Roman" w:hAnsi="Times New Roman" w:cs="Times New Roman"/>
          <w:kern w:val="0"/>
          <w:sz w:val="24"/>
          <w:szCs w:val="24"/>
          <w:lang w:val=""/>
          <w14:ligatures w14:val="none"/>
        </w:rPr>
        <w:t xml:space="preserve">Accomplishing the King's Cross project of Google is expected to bring about a lot of constructive changes that can further enhance the IT industry of the United Kingdom. Being one of the most influential centres during the era of the Industrial Revolution, the King Cross area of London has successfully emerged as a primary hub for innovation and entrepreneurship </w:t>
      </w:r>
      <w:sdt>
        <w:sdtPr>
          <w:rPr>
            <w:rFonts w:ascii="Times New Roman" w:eastAsia="Times New Roman" w:hAnsi="Times New Roman" w:cs="Times New Roman"/>
            <w:kern w:val="0"/>
            <w:sz w:val="24"/>
            <w:szCs w:val="24"/>
            <w:lang w:val=""/>
            <w14:ligatures w14:val="none"/>
          </w:rPr>
          <w:id w:val="634909058"/>
          <w:citation/>
        </w:sdtPr>
        <w:sdtContent>
          <w:r w:rsidRPr="00613071">
            <w:rPr>
              <w:rFonts w:ascii="Times New Roman" w:eastAsia="Times New Roman" w:hAnsi="Times New Roman" w:cs="Times New Roman"/>
              <w:kern w:val="0"/>
              <w:sz w:val="24"/>
              <w:szCs w:val="24"/>
              <w:lang w:val=""/>
              <w14:ligatures w14:val="none"/>
            </w:rPr>
            <w:fldChar w:fldCharType="begin"/>
          </w:r>
          <w:r w:rsidRPr="00613071">
            <w:rPr>
              <w:rFonts w:ascii="Times New Roman" w:eastAsia="Times New Roman" w:hAnsi="Times New Roman" w:cs="Times New Roman"/>
              <w:kern w:val="0"/>
              <w:sz w:val="24"/>
              <w:szCs w:val="24"/>
              <w:lang w:val="en-US"/>
              <w14:ligatures w14:val="none"/>
            </w:rPr>
            <w:instrText xml:space="preserve"> CITATION Ron226 \l 1033 </w:instrText>
          </w:r>
          <w:r w:rsidRPr="00613071">
            <w:rPr>
              <w:rFonts w:ascii="Times New Roman" w:eastAsia="Times New Roman" w:hAnsi="Times New Roman" w:cs="Times New Roman"/>
              <w:kern w:val="0"/>
              <w:sz w:val="24"/>
              <w:szCs w:val="24"/>
              <w:lang w:val=""/>
              <w14:ligatures w14:val="none"/>
            </w:rPr>
            <w:fldChar w:fldCharType="separate"/>
          </w:r>
          <w:r w:rsidRPr="00613071">
            <w:rPr>
              <w:rFonts w:ascii="Times New Roman" w:eastAsia="Times New Roman" w:hAnsi="Times New Roman" w:cs="Times New Roman"/>
              <w:noProof/>
              <w:kern w:val="0"/>
              <w:sz w:val="24"/>
              <w:szCs w:val="24"/>
              <w:lang w:val="en-US"/>
              <w14:ligatures w14:val="none"/>
            </w:rPr>
            <w:t>(Harris, 2022)</w:t>
          </w:r>
          <w:r w:rsidRPr="00613071">
            <w:rPr>
              <w:rFonts w:ascii="Times New Roman" w:eastAsia="Times New Roman" w:hAnsi="Times New Roman" w:cs="Times New Roman"/>
              <w:kern w:val="0"/>
              <w:sz w:val="24"/>
              <w:szCs w:val="24"/>
              <w:lang w:val=""/>
              <w14:ligatures w14:val="none"/>
            </w:rPr>
            <w:fldChar w:fldCharType="end"/>
          </w:r>
        </w:sdtContent>
      </w:sdt>
      <w:r w:rsidRPr="00613071">
        <w:rPr>
          <w:rFonts w:ascii="Times New Roman" w:eastAsia="Times New Roman" w:hAnsi="Times New Roman" w:cs="Times New Roman"/>
          <w:kern w:val="0"/>
          <w:sz w:val="24"/>
          <w:szCs w:val="24"/>
          <w:lang w:val=""/>
          <w14:ligatures w14:val="none"/>
        </w:rPr>
        <w:t xml:space="preserve">. Depending on the growth and potential of this region, the development of Google's new headquarters can positively influence the entire city of London. Nearly one million square feet of office and retail space on the ground floor are expected to provide both the Googlers and the citizens of London equal benefits towards development. These spaces can also facilitate lots of lucrative opportunities for the locals of the area and their businesses. As a result of this, a considerable contribution towards the entrepreneurship culture and uplifting the overall vibrancy of the King's Cross area. One of the chief ambitions fostered by the management of Google through this project is the utilisation of the ground floor of the building that runs along King's Boulevard </w:t>
      </w:r>
      <w:sdt>
        <w:sdtPr>
          <w:rPr>
            <w:rFonts w:ascii="Times New Roman" w:eastAsia="Times New Roman" w:hAnsi="Times New Roman" w:cs="Times New Roman"/>
            <w:kern w:val="0"/>
            <w:sz w:val="24"/>
            <w:szCs w:val="24"/>
            <w:lang w:val=""/>
            <w14:ligatures w14:val="none"/>
          </w:rPr>
          <w:id w:val="-1590608408"/>
          <w:citation/>
        </w:sdtPr>
        <w:sdtContent>
          <w:r w:rsidRPr="00613071">
            <w:rPr>
              <w:rFonts w:ascii="Times New Roman" w:eastAsia="Times New Roman" w:hAnsi="Times New Roman" w:cs="Times New Roman"/>
              <w:kern w:val="0"/>
              <w:sz w:val="24"/>
              <w:szCs w:val="24"/>
              <w:lang w:val=""/>
              <w14:ligatures w14:val="none"/>
            </w:rPr>
            <w:fldChar w:fldCharType="begin"/>
          </w:r>
          <w:r w:rsidRPr="00613071">
            <w:rPr>
              <w:rFonts w:ascii="Times New Roman" w:eastAsia="Times New Roman" w:hAnsi="Times New Roman" w:cs="Times New Roman"/>
              <w:kern w:val="0"/>
              <w:sz w:val="24"/>
              <w:szCs w:val="24"/>
              <w:lang w:val="en-US"/>
              <w14:ligatures w14:val="none"/>
            </w:rPr>
            <w:instrText xml:space="preserve"> CITATION Kin243 \l 1033 </w:instrText>
          </w:r>
          <w:r w:rsidRPr="00613071">
            <w:rPr>
              <w:rFonts w:ascii="Times New Roman" w:eastAsia="Times New Roman" w:hAnsi="Times New Roman" w:cs="Times New Roman"/>
              <w:kern w:val="0"/>
              <w:sz w:val="24"/>
              <w:szCs w:val="24"/>
              <w:lang w:val=""/>
              <w14:ligatures w14:val="none"/>
            </w:rPr>
            <w:fldChar w:fldCharType="separate"/>
          </w:r>
          <w:r w:rsidRPr="00613071">
            <w:rPr>
              <w:rFonts w:ascii="Times New Roman" w:eastAsia="Times New Roman" w:hAnsi="Times New Roman" w:cs="Times New Roman"/>
              <w:noProof/>
              <w:kern w:val="0"/>
              <w:sz w:val="24"/>
              <w:szCs w:val="24"/>
              <w:lang w:val="en-US"/>
              <w14:ligatures w14:val="none"/>
            </w:rPr>
            <w:t>(Kingscross, 2024)</w:t>
          </w:r>
          <w:r w:rsidRPr="00613071">
            <w:rPr>
              <w:rFonts w:ascii="Times New Roman" w:eastAsia="Times New Roman" w:hAnsi="Times New Roman" w:cs="Times New Roman"/>
              <w:kern w:val="0"/>
              <w:sz w:val="24"/>
              <w:szCs w:val="24"/>
              <w:lang w:val=""/>
              <w14:ligatures w14:val="none"/>
            </w:rPr>
            <w:fldChar w:fldCharType="end"/>
          </w:r>
        </w:sdtContent>
      </w:sdt>
      <w:r w:rsidRPr="00613071">
        <w:rPr>
          <w:rFonts w:ascii="Times New Roman" w:eastAsia="Times New Roman" w:hAnsi="Times New Roman" w:cs="Times New Roman"/>
          <w:kern w:val="0"/>
          <w:sz w:val="24"/>
          <w:szCs w:val="24"/>
          <w:lang w:val=""/>
          <w14:ligatures w14:val="none"/>
        </w:rPr>
        <w:t xml:space="preserve">. Along with meeting the demands of the local communities, the perspectives of residents and their small businesses will also be considered to bolster the presence of the firm in London. Partnerships will be established with local organisations like Camden Giving to contribute towards attaining their goals of ending poverty and inequality. Local media startups like Camdenist will also be taken into account to strive towards attaining those cherished goals and bringing development in the area of  </w:t>
      </w:r>
      <w:r w:rsidRPr="00613071">
        <w:rPr>
          <w:rFonts w:ascii="Times New Roman" w:eastAsia="Times New Roman" w:hAnsi="Times New Roman" w:cs="Times New Roman"/>
          <w:kern w:val="0"/>
          <w:sz w:val="24"/>
          <w:szCs w:val="24"/>
          <w:lang w:val=""/>
          <w14:ligatures w14:val="none"/>
        </w:rPr>
        <w:lastRenderedPageBreak/>
        <w:t xml:space="preserve">Camden. Participating in all these activities can provide the opportunity for the firm to increase the reach of local businesses across the borders of the country </w:t>
      </w:r>
      <w:sdt>
        <w:sdtPr>
          <w:rPr>
            <w:rFonts w:ascii="Times New Roman" w:eastAsia="Times New Roman" w:hAnsi="Times New Roman" w:cs="Times New Roman"/>
            <w:kern w:val="0"/>
            <w:sz w:val="24"/>
            <w:szCs w:val="24"/>
            <w:lang w:val=""/>
            <w14:ligatures w14:val="none"/>
          </w:rPr>
          <w:id w:val="-998565728"/>
          <w:citation/>
        </w:sdtPr>
        <w:sdtContent>
          <w:r w:rsidRPr="00613071">
            <w:rPr>
              <w:rFonts w:ascii="Times New Roman" w:eastAsia="Times New Roman" w:hAnsi="Times New Roman" w:cs="Times New Roman"/>
              <w:kern w:val="0"/>
              <w:sz w:val="24"/>
              <w:szCs w:val="24"/>
              <w:lang w:val=""/>
              <w14:ligatures w14:val="none"/>
            </w:rPr>
            <w:fldChar w:fldCharType="begin"/>
          </w:r>
          <w:r w:rsidRPr="00613071">
            <w:rPr>
              <w:rFonts w:ascii="Times New Roman" w:eastAsia="Times New Roman" w:hAnsi="Times New Roman" w:cs="Times New Roman"/>
              <w:kern w:val="0"/>
              <w:sz w:val="24"/>
              <w:szCs w:val="24"/>
              <w:lang w:val="en-US"/>
              <w14:ligatures w14:val="none"/>
            </w:rPr>
            <w:instrText xml:space="preserve"> CITATION Joa222 \l 1033 </w:instrText>
          </w:r>
          <w:r w:rsidRPr="00613071">
            <w:rPr>
              <w:rFonts w:ascii="Times New Roman" w:eastAsia="Times New Roman" w:hAnsi="Times New Roman" w:cs="Times New Roman"/>
              <w:kern w:val="0"/>
              <w:sz w:val="24"/>
              <w:szCs w:val="24"/>
              <w:lang w:val=""/>
              <w14:ligatures w14:val="none"/>
            </w:rPr>
            <w:fldChar w:fldCharType="separate"/>
          </w:r>
          <w:r w:rsidRPr="00613071">
            <w:rPr>
              <w:rFonts w:ascii="Times New Roman" w:eastAsia="Times New Roman" w:hAnsi="Times New Roman" w:cs="Times New Roman"/>
              <w:noProof/>
              <w:kern w:val="0"/>
              <w:sz w:val="24"/>
              <w:szCs w:val="24"/>
              <w:lang w:val="en-US"/>
              <w14:ligatures w14:val="none"/>
            </w:rPr>
            <w:t>(Partridge, 2022)</w:t>
          </w:r>
          <w:r w:rsidRPr="00613071">
            <w:rPr>
              <w:rFonts w:ascii="Times New Roman" w:eastAsia="Times New Roman" w:hAnsi="Times New Roman" w:cs="Times New Roman"/>
              <w:kern w:val="0"/>
              <w:sz w:val="24"/>
              <w:szCs w:val="24"/>
              <w:lang w:val=""/>
              <w14:ligatures w14:val="none"/>
            </w:rPr>
            <w:fldChar w:fldCharType="end"/>
          </w:r>
        </w:sdtContent>
      </w:sdt>
      <w:r w:rsidRPr="00613071">
        <w:rPr>
          <w:rFonts w:ascii="Times New Roman" w:eastAsia="Times New Roman" w:hAnsi="Times New Roman" w:cs="Times New Roman"/>
          <w:kern w:val="0"/>
          <w:sz w:val="24"/>
          <w:szCs w:val="24"/>
          <w:lang w:val=""/>
          <w14:ligatures w14:val="none"/>
        </w:rPr>
        <w:t xml:space="preserve">. By renovating the ground floor which covers a wide area of nearly 250 metres, a flexible space for the use of the communities can be ensured. Investing in the creation of a market hall can offer a launching platform for various small businesses to flourish. This space can also be utilised for promoting educational events throughout the year to invite more public gatherings that prove to be beneficial for the locals. Apart from looking at the well-being of the locals, the King's Cross campus will also serve the purpose of bringing all workers of the firm together. Continued investments will be made towards the development of the offices for optimising the workplace culture of the firm. The decision-makers of Google are currently looking forward to applying different ways to make the transition towards developing a hybrid workplace. Innovative technologies will be incorporated all over the campus to ensure collaboration among various teams of the firm. Sustainability has been upheld in each and every step to play an instrumental part in attaining a carbon-free future for the country. Making the kitchen fully electric will prove to be one of the very crucial steps to reduce the carbon footprint of the area and aid the nation in becoming net zero by 2050 </w:t>
      </w:r>
      <w:sdt>
        <w:sdtPr>
          <w:rPr>
            <w:rFonts w:ascii="Times New Roman" w:eastAsia="Times New Roman" w:hAnsi="Times New Roman" w:cs="Times New Roman"/>
            <w:kern w:val="0"/>
            <w:sz w:val="24"/>
            <w:szCs w:val="24"/>
            <w:lang w:val=""/>
            <w14:ligatures w14:val="none"/>
          </w:rPr>
          <w:id w:val="-686757979"/>
          <w:citation/>
        </w:sdtPr>
        <w:sdtContent>
          <w:r w:rsidRPr="00613071">
            <w:rPr>
              <w:rFonts w:ascii="Times New Roman" w:eastAsia="Times New Roman" w:hAnsi="Times New Roman" w:cs="Times New Roman"/>
              <w:kern w:val="0"/>
              <w:sz w:val="24"/>
              <w:szCs w:val="24"/>
              <w:lang w:val=""/>
              <w14:ligatures w14:val="none"/>
            </w:rPr>
            <w:fldChar w:fldCharType="begin"/>
          </w:r>
          <w:r w:rsidRPr="00613071">
            <w:rPr>
              <w:rFonts w:ascii="Times New Roman" w:eastAsia="Times New Roman" w:hAnsi="Times New Roman" w:cs="Times New Roman"/>
              <w:kern w:val="0"/>
              <w:sz w:val="24"/>
              <w:szCs w:val="24"/>
              <w:lang w:val="en-US"/>
              <w14:ligatures w14:val="none"/>
            </w:rPr>
            <w:instrText xml:space="preserve"> CITATION Mar24 \l 1033 </w:instrText>
          </w:r>
          <w:r w:rsidRPr="00613071">
            <w:rPr>
              <w:rFonts w:ascii="Times New Roman" w:eastAsia="Times New Roman" w:hAnsi="Times New Roman" w:cs="Times New Roman"/>
              <w:kern w:val="0"/>
              <w:sz w:val="24"/>
              <w:szCs w:val="24"/>
              <w:lang w:val=""/>
              <w14:ligatures w14:val="none"/>
            </w:rPr>
            <w:fldChar w:fldCharType="separate"/>
          </w:r>
          <w:r w:rsidRPr="00613071">
            <w:rPr>
              <w:rFonts w:ascii="Times New Roman" w:eastAsia="Times New Roman" w:hAnsi="Times New Roman" w:cs="Times New Roman"/>
              <w:noProof/>
              <w:kern w:val="0"/>
              <w:sz w:val="24"/>
              <w:szCs w:val="24"/>
              <w:lang w:val="en-US"/>
              <w14:ligatures w14:val="none"/>
            </w:rPr>
            <w:t>(Poynting, 2024)</w:t>
          </w:r>
          <w:r w:rsidRPr="00613071">
            <w:rPr>
              <w:rFonts w:ascii="Times New Roman" w:eastAsia="Times New Roman" w:hAnsi="Times New Roman" w:cs="Times New Roman"/>
              <w:kern w:val="0"/>
              <w:sz w:val="24"/>
              <w:szCs w:val="24"/>
              <w:lang w:val=""/>
              <w14:ligatures w14:val="none"/>
            </w:rPr>
            <w:fldChar w:fldCharType="end"/>
          </w:r>
        </w:sdtContent>
      </w:sdt>
      <w:r w:rsidRPr="00613071">
        <w:rPr>
          <w:rFonts w:ascii="Times New Roman" w:eastAsia="Times New Roman" w:hAnsi="Times New Roman" w:cs="Times New Roman"/>
          <w:kern w:val="0"/>
          <w:sz w:val="24"/>
          <w:szCs w:val="24"/>
          <w:lang w:val=""/>
          <w14:ligatures w14:val="none"/>
        </w:rPr>
        <w:t xml:space="preserve">. Building partnerships with organisations like Camden Clean Air, the Knowledge Quarter and more can help in achieving the target to a large extent. Putting emphasis on creating a green outdoor roof garden with a rainwater irrigation system can provide a habitat for birds and other creatures. Therefore, collaborating with London Wildlife Trust can yield positive outcomes in safeguarding different native species and improving the overall local biodiversity of the area. Despite having so many positive effects on the technology-based economic structure of the UK, the delays in the construction of the project exceed the estimated budget limit. Due to this cost overrun in this project, the management of the firm has often experienced setbacks in their global business operations. Therefore, looking at all these aspects it can be demomnstrated  that the Google’s </w:t>
      </w:r>
      <w:r w:rsidRPr="00613071">
        <w:rPr>
          <w:rFonts w:ascii="Times New Roman" w:eastAsia="Times New Roman" w:hAnsi="Times New Roman" w:cs="Times New Roman"/>
          <w:kern w:val="0"/>
          <w:sz w:val="24"/>
          <w:szCs w:val="24"/>
          <w:lang w:val=""/>
          <w14:ligatures w14:val="none"/>
        </w:rPr>
        <w:lastRenderedPageBreak/>
        <w:t xml:space="preserve">new ongoing project in London is bound to yield positive outcomes in developing the IT industry of the UK. </w:t>
      </w:r>
    </w:p>
    <w:p w14:paraId="4679C987"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kern w:val="0"/>
          <w:sz w:val="24"/>
          <w:szCs w:val="24"/>
          <w:lang w:val=""/>
          <w14:ligatures w14:val="none"/>
        </w:rPr>
      </w:pPr>
    </w:p>
    <w:p w14:paraId="4935086C"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b/>
          <w:kern w:val="0"/>
          <w:sz w:val="24"/>
          <w:szCs w:val="24"/>
          <w:lang w:val=""/>
          <w14:ligatures w14:val="none"/>
        </w:rPr>
      </w:pPr>
      <w:r w:rsidRPr="00613071">
        <w:rPr>
          <w:rFonts w:ascii="Times New Roman" w:eastAsia="Times New Roman" w:hAnsi="Times New Roman" w:cs="Times New Roman"/>
          <w:kern w:val="0"/>
          <w:sz w:val="24"/>
          <w:szCs w:val="24"/>
          <w:lang w:val=""/>
          <w14:ligatures w14:val="none"/>
        </w:rPr>
        <w:t>One of the primary and essential learnings anyone could gather through the analysis of Google King's Cross project is the essentiality of time management. This aspect is considered one of the crucial elements in project management. Ineffective time management can lead to delays in the project accomplishment date. The tentative date of completion of Google's project is around 2016 and currently, the project is still not complete. This incident in the project clearing shows the management of the project is lacking in correct supervision for completing the particular task. Apart from this, ineffective time management also leads to the collection of various negative consequences of project management. Time management within the project management helps the individual to prioritise the assignment in similar projects effectively which directly helps in improving the productivity and performance of the firm.</w:t>
      </w:r>
    </w:p>
    <w:p w14:paraId="129102E9"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b/>
          <w:kern w:val="0"/>
          <w:sz w:val="24"/>
          <w:szCs w:val="24"/>
          <w:lang w:val=""/>
          <w14:ligatures w14:val="none"/>
        </w:rPr>
      </w:pPr>
      <w:r w:rsidRPr="00613071">
        <w:rPr>
          <w:rFonts w:ascii="Times New Roman" w:eastAsia="Times New Roman" w:hAnsi="Times New Roman" w:cs="Times New Roman"/>
          <w:kern w:val="0"/>
          <w:sz w:val="24"/>
          <w:szCs w:val="24"/>
          <w:lang w:val=""/>
          <w14:ligatures w14:val="none"/>
        </w:rPr>
        <w:t xml:space="preserve">Another essential learning that an individual may obtain from a Google project is about effective budget management. This management is another essential and crucial aspect of project governance due to the fact the effective budget helps in directly providing assistance in the completion of the project. As the firm, Google has implemented effective project governance for the accomplishment of their project which is around £ 1 billion </w:t>
      </w:r>
      <w:sdt>
        <w:sdtPr>
          <w:rPr>
            <w:rFonts w:ascii="Times New Roman" w:eastAsia="Times New Roman" w:hAnsi="Times New Roman" w:cs="Times New Roman"/>
            <w:kern w:val="0"/>
            <w:sz w:val="24"/>
            <w:szCs w:val="24"/>
            <w:lang w:val=""/>
            <w14:ligatures w14:val="none"/>
          </w:rPr>
          <w:id w:val="374195036"/>
          <w:citation/>
        </w:sdtPr>
        <w:sdtContent>
          <w:r w:rsidRPr="00613071">
            <w:rPr>
              <w:rFonts w:ascii="Times New Roman" w:eastAsia="Times New Roman" w:hAnsi="Times New Roman" w:cs="Times New Roman"/>
              <w:kern w:val="0"/>
              <w:sz w:val="24"/>
              <w:szCs w:val="24"/>
              <w:lang w:val=""/>
              <w14:ligatures w14:val="none"/>
            </w:rPr>
            <w:fldChar w:fldCharType="begin"/>
          </w:r>
          <w:r w:rsidRPr="00613071">
            <w:rPr>
              <w:rFonts w:ascii="Times New Roman" w:eastAsia="Times New Roman" w:hAnsi="Times New Roman" w:cs="Times New Roman"/>
              <w:kern w:val="0"/>
              <w:sz w:val="24"/>
              <w:szCs w:val="24"/>
              <w:lang w:val="en-US"/>
              <w14:ligatures w14:val="none"/>
            </w:rPr>
            <w:instrText xml:space="preserve"> CITATION JON22 \l 1033 </w:instrText>
          </w:r>
          <w:r w:rsidRPr="00613071">
            <w:rPr>
              <w:rFonts w:ascii="Times New Roman" w:eastAsia="Times New Roman" w:hAnsi="Times New Roman" w:cs="Times New Roman"/>
              <w:kern w:val="0"/>
              <w:sz w:val="24"/>
              <w:szCs w:val="24"/>
              <w:lang w:val=""/>
              <w14:ligatures w14:val="none"/>
            </w:rPr>
            <w:fldChar w:fldCharType="separate"/>
          </w:r>
          <w:r w:rsidRPr="00613071">
            <w:rPr>
              <w:rFonts w:ascii="Times New Roman" w:eastAsia="Times New Roman" w:hAnsi="Times New Roman" w:cs="Times New Roman"/>
              <w:noProof/>
              <w:kern w:val="0"/>
              <w:sz w:val="24"/>
              <w:szCs w:val="24"/>
              <w:lang w:val="en-US"/>
              <w14:ligatures w14:val="none"/>
            </w:rPr>
            <w:t>(PRYNN, 2022)</w:t>
          </w:r>
          <w:r w:rsidRPr="00613071">
            <w:rPr>
              <w:rFonts w:ascii="Times New Roman" w:eastAsia="Times New Roman" w:hAnsi="Times New Roman" w:cs="Times New Roman"/>
              <w:kern w:val="0"/>
              <w:sz w:val="24"/>
              <w:szCs w:val="24"/>
              <w:lang w:val=""/>
              <w14:ligatures w14:val="none"/>
            </w:rPr>
            <w:fldChar w:fldCharType="end"/>
          </w:r>
        </w:sdtContent>
      </w:sdt>
      <w:r w:rsidRPr="00613071">
        <w:rPr>
          <w:rFonts w:ascii="Times New Roman" w:eastAsia="Times New Roman" w:hAnsi="Times New Roman" w:cs="Times New Roman"/>
          <w:kern w:val="0"/>
          <w:sz w:val="24"/>
          <w:szCs w:val="24"/>
          <w:lang w:val=""/>
          <w14:ligatures w14:val="none"/>
        </w:rPr>
        <w:t xml:space="preserve">. However, as the project is delayed from compilation the budget of the particular task that is essential for the project is increasing significantly. Therefore, ineffective time management is directly related to the budget management for the attainment of the project. Through effective budget management, an individual can incorporate financial stability in their organisation by conducting similar projects (Toljaga-Nikolić et al., 2020).    </w:t>
      </w:r>
    </w:p>
    <w:p w14:paraId="602958CB"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b/>
          <w:kern w:val="0"/>
          <w:sz w:val="24"/>
          <w:szCs w:val="24"/>
          <w:lang w:val=""/>
          <w14:ligatures w14:val="none"/>
        </w:rPr>
      </w:pPr>
      <w:r w:rsidRPr="00613071">
        <w:rPr>
          <w:rFonts w:ascii="Times New Roman" w:eastAsia="Times New Roman" w:hAnsi="Times New Roman" w:cs="Times New Roman"/>
          <w:kern w:val="0"/>
          <w:sz w:val="24"/>
          <w:szCs w:val="24"/>
          <w:lang w:val=""/>
          <w14:ligatures w14:val="none"/>
        </w:rPr>
        <w:t xml:space="preserve">Another effective learning that an individual could acquire is about effective risk management for better accomplishment of the project. The primary purpose of risk management within </w:t>
      </w:r>
      <w:r w:rsidRPr="00613071">
        <w:rPr>
          <w:rFonts w:ascii="Times New Roman" w:eastAsia="Times New Roman" w:hAnsi="Times New Roman" w:cs="Times New Roman"/>
          <w:kern w:val="0"/>
          <w:sz w:val="24"/>
          <w:szCs w:val="24"/>
          <w:lang w:val=""/>
          <w14:ligatures w14:val="none"/>
        </w:rPr>
        <w:lastRenderedPageBreak/>
        <w:t xml:space="preserve">project management is to recognise the potential challenges that could happen or occur in future and implement various activities to overcome challenges. Through a detailed analysis of the Google project, an individual gets to know about the way the firm tries to mitigate numerous risks such as increasing in budget and increasing in completion of certain tasks.  Also, an individual must understand that risk management can be put into use at any stage of the project life cycle. This learning also includes a detailed analysis of the financial loss and proper management to improve the organisation's reputation (Settembre-Blundo et al., 2021).   </w:t>
      </w:r>
      <w:r w:rsidRPr="00613071">
        <w:rPr>
          <w:rFonts w:ascii="Times New Roman" w:eastAsia="Times New Roman" w:hAnsi="Times New Roman" w:cs="Times New Roman"/>
          <w:b/>
          <w:kern w:val="0"/>
          <w:sz w:val="24"/>
          <w:szCs w:val="24"/>
          <w:lang w:val=""/>
          <w14:ligatures w14:val="none"/>
        </w:rPr>
        <w:t xml:space="preserve"> </w:t>
      </w:r>
    </w:p>
    <w:p w14:paraId="2D404DC5"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kern w:val="0"/>
          <w:sz w:val="24"/>
          <w:szCs w:val="24"/>
          <w:lang w:val=""/>
          <w14:ligatures w14:val="none"/>
        </w:rPr>
      </w:pPr>
      <w:r w:rsidRPr="00613071">
        <w:rPr>
          <w:rFonts w:ascii="Times New Roman" w:eastAsia="Times New Roman" w:hAnsi="Times New Roman" w:cs="Times New Roman"/>
          <w:kern w:val="0"/>
          <w:sz w:val="24"/>
          <w:szCs w:val="24"/>
          <w:lang w:val=""/>
          <w14:ligatures w14:val="none"/>
        </w:rPr>
        <w:t xml:space="preserve">One of the primary learnings an individual can acquire through a detailed analysis of Google's project is effective project planning. This is considered an essential and crucial function in proper project management in any organisation. This is due to the fact that this effective and proper plan directly provided assistance to the firm to improve their customer satisfaction. Along with the improvement of the local community where the firm conducted its project. Also, effective project planning boosts the trust of the firm stakeholders to invest in the firm's project effectively. As the firm starts its project with effective management and planning however the redevelopment of the project is in accordance with the development of the locality. Thus, this redevelopment also assists the delays in the project accomplishment. Effective and suitable project planning provides an appropriate pathway for the project team to define the scope of the project (Negesa, 2022).     </w:t>
      </w:r>
    </w:p>
    <w:p w14:paraId="16F4593C" w14:textId="77777777" w:rsidR="00613071" w:rsidRPr="00613071" w:rsidRDefault="00613071" w:rsidP="00613071">
      <w:pPr>
        <w:spacing w:after="0" w:line="480" w:lineRule="auto"/>
        <w:jc w:val="both"/>
        <w:rPr>
          <w:rFonts w:ascii="Times New Roman" w:eastAsia="Times New Roman" w:hAnsi="Times New Roman" w:cs="Times New Roman"/>
          <w:b/>
          <w:kern w:val="0"/>
          <w:sz w:val="24"/>
          <w:szCs w:val="24"/>
          <w:lang w:val=""/>
          <w14:ligatures w14:val="none"/>
        </w:rPr>
      </w:pPr>
      <w:r w:rsidRPr="00613071">
        <w:rPr>
          <w:rFonts w:ascii="Times New Roman" w:eastAsia="Times New Roman" w:hAnsi="Times New Roman" w:cs="Times New Roman"/>
          <w:b/>
          <w:kern w:val="0"/>
          <w:sz w:val="24"/>
          <w:szCs w:val="24"/>
          <w:lang w:val=""/>
          <w14:ligatures w14:val="none"/>
        </w:rPr>
        <w:br w:type="page"/>
      </w:r>
    </w:p>
    <w:p w14:paraId="370FFE08"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b/>
          <w:kern w:val="0"/>
          <w:sz w:val="24"/>
          <w:szCs w:val="24"/>
          <w:lang w:val=""/>
          <w14:ligatures w14:val="none"/>
        </w:rPr>
      </w:pPr>
      <w:r w:rsidRPr="00613071">
        <w:rPr>
          <w:rFonts w:ascii="Times New Roman" w:eastAsia="Times New Roman" w:hAnsi="Times New Roman" w:cs="Times New Roman"/>
          <w:b/>
          <w:kern w:val="0"/>
          <w:sz w:val="24"/>
          <w:szCs w:val="24"/>
          <w:lang w:val=""/>
          <w14:ligatures w14:val="none"/>
        </w:rPr>
        <w:lastRenderedPageBreak/>
        <w:t xml:space="preserve">Conclusion </w:t>
      </w:r>
    </w:p>
    <w:p w14:paraId="7B914B53"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kern w:val="0"/>
          <w:sz w:val="24"/>
          <w:szCs w:val="24"/>
          <w:lang w:val=""/>
          <w14:ligatures w14:val="none"/>
        </w:rPr>
      </w:pPr>
      <w:r w:rsidRPr="00613071">
        <w:rPr>
          <w:rFonts w:ascii="Times New Roman" w:eastAsia="Times New Roman" w:hAnsi="Times New Roman" w:cs="Times New Roman"/>
          <w:color w:val="222222"/>
          <w:kern w:val="0"/>
          <w:sz w:val="24"/>
          <w:szCs w:val="24"/>
          <w:lang w:val=""/>
          <w14:ligatures w14:val="none"/>
        </w:rPr>
        <w:t xml:space="preserve">The following essay has provided a brief introduction and significance of the project management. Focusing on the theme of effectiveness of the project management, the following essay has provided a detailed description of the Google project in King Cross, London. The budget allocation for the accomplishment of the project is estimated at around </w:t>
      </w:r>
      <w:r w:rsidRPr="00613071">
        <w:rPr>
          <w:rFonts w:ascii="Times New Roman" w:eastAsia="Times New Roman" w:hAnsi="Times New Roman" w:cs="Times New Roman"/>
          <w:kern w:val="0"/>
          <w:sz w:val="24"/>
          <w:szCs w:val="24"/>
          <w:lang w:val=""/>
          <w14:ligatures w14:val="none"/>
        </w:rPr>
        <w:t xml:space="preserve">£1 billion and the place in which this project is constructed is around 60000 square metres.  Structural engineers of Lendlease and AKT II play an essential and crucial role in the accomplishment of the project and Gardiner and Theobald have an important role in cost management of Google's project. Consequently, the essay has outlined the significance of the project through both success and failure aspects. The primary successful aspects of the project are the improvement of the local business, providing appropriate and suitable resource availability and promoting entrepreneurship. Along with these, encouraging small businesses to implement sustainability activities in their business operation is also considered the successful aspect of Google's project. Delay in accomplishment of the project is regarded as one of the primary failures of this project. There are many aspects that lead to the delay in the completion of the project like remodification of project planning. After that justification regarding the success and failure of the project has been highlighted elaborately in the improvement of the UK's IT sector. Furthermore, the essay has bestowed the learning an individual can acquire through detailed analysis of Google’s project along with a recommendation has also been provided. The approaches adopted by Gardienr and Theobald in the cost management of the project can prove to offer valuable insights to perform similar construction projects in future. Looking at the role of Heatherwick Studio, Bjarke Ingels and BPD in developing a sustainable working environment for Google employees can also prove to be quite important in this regard. Assessing sustainable construction materials sourced through healthy materials programmes of the firm can also be taken into account to assess the extent of sustainability of a similar project. </w:t>
      </w:r>
      <w:r w:rsidRPr="00613071">
        <w:rPr>
          <w:rFonts w:ascii="Times New Roman" w:eastAsia="Times New Roman" w:hAnsi="Times New Roman" w:cs="Times New Roman"/>
          <w:kern w:val="0"/>
          <w:sz w:val="24"/>
          <w:szCs w:val="24"/>
          <w:lang w:val=""/>
          <w14:ligatures w14:val="none"/>
        </w:rPr>
        <w:lastRenderedPageBreak/>
        <w:t>Learning about the different partnerships of the firm with local organisations has depicted vital information on the ways in which the local communities can be affected by this project. Hence, coming across all this information plays a significant role in increasing the success rate of performing similar construction-oriented projects in the near future (Stiles et al., 2021).</w:t>
      </w:r>
    </w:p>
    <w:p w14:paraId="1003A7DD" w14:textId="77777777" w:rsidR="00613071" w:rsidRPr="00613071" w:rsidRDefault="00613071" w:rsidP="00613071">
      <w:pPr>
        <w:spacing w:after="0" w:line="480" w:lineRule="auto"/>
        <w:jc w:val="both"/>
        <w:rPr>
          <w:rFonts w:ascii="Times New Roman" w:eastAsia="Times New Roman" w:hAnsi="Times New Roman" w:cs="Times New Roman"/>
          <w:kern w:val="0"/>
          <w:sz w:val="24"/>
          <w:szCs w:val="24"/>
          <w:lang w:val=""/>
          <w14:ligatures w14:val="none"/>
        </w:rPr>
      </w:pPr>
      <w:r w:rsidRPr="00613071">
        <w:rPr>
          <w:rFonts w:ascii="Arial" w:eastAsia="Times New Roman" w:hAnsi="Arial" w:cs="Times New Roman"/>
          <w:kern w:val="0"/>
          <w:sz w:val="24"/>
          <w:szCs w:val="24"/>
          <w:lang w:val=""/>
          <w14:ligatures w14:val="none"/>
        </w:rPr>
        <w:br w:type="page"/>
      </w:r>
    </w:p>
    <w:p w14:paraId="774B94BC" w14:textId="77777777" w:rsidR="00613071" w:rsidRPr="00613071" w:rsidRDefault="00613071" w:rsidP="00613071">
      <w:pPr>
        <w:spacing w:after="0" w:line="480" w:lineRule="auto"/>
        <w:jc w:val="both"/>
        <w:rPr>
          <w:rFonts w:ascii="Times New Roman" w:eastAsia="Times New Roman" w:hAnsi="Times New Roman" w:cs="Times New Roman"/>
          <w:b/>
          <w:bCs/>
          <w:kern w:val="0"/>
          <w:sz w:val="24"/>
          <w:szCs w:val="24"/>
          <w:lang w:val=""/>
          <w14:ligatures w14:val="none"/>
        </w:rPr>
      </w:pPr>
      <w:r w:rsidRPr="00613071">
        <w:rPr>
          <w:rFonts w:ascii="Times New Roman" w:eastAsia="Times New Roman" w:hAnsi="Times New Roman" w:cs="Times New Roman"/>
          <w:b/>
          <w:bCs/>
          <w:kern w:val="0"/>
          <w:sz w:val="24"/>
          <w:szCs w:val="24"/>
          <w:lang w:val=""/>
          <w14:ligatures w14:val="none"/>
        </w:rPr>
        <w:lastRenderedPageBreak/>
        <w:t xml:space="preserve">References </w:t>
      </w:r>
    </w:p>
    <w:p w14:paraId="2995ED21" w14:textId="77777777" w:rsidR="00613071" w:rsidRPr="00613071" w:rsidRDefault="00613071" w:rsidP="00613071">
      <w:pPr>
        <w:spacing w:after="0" w:line="480" w:lineRule="auto"/>
        <w:jc w:val="both"/>
        <w:rPr>
          <w:rFonts w:ascii="Times New Roman" w:eastAsia="Arial" w:hAnsi="Times New Roman" w:cs="Arial"/>
          <w:kern w:val="0"/>
          <w:sz w:val="24"/>
          <w:szCs w:val="24"/>
          <w:lang w:val=""/>
          <w14:ligatures w14:val="none"/>
        </w:rPr>
      </w:pPr>
      <w:r w:rsidRPr="00613071">
        <w:rPr>
          <w:rFonts w:ascii="Times New Roman" w:eastAsia="Arial" w:hAnsi="Times New Roman" w:cs="Arial"/>
          <w:kern w:val="0"/>
          <w:sz w:val="24"/>
          <w:szCs w:val="24"/>
          <w:lang w:val=""/>
          <w14:ligatures w14:val="none"/>
        </w:rPr>
        <w:t xml:space="preserve">Cibsejournal, (2023) </w:t>
      </w:r>
      <w:r w:rsidRPr="00613071">
        <w:rPr>
          <w:rFonts w:ascii="Times New Roman" w:eastAsia="Arial" w:hAnsi="Times New Roman" w:cs="Arial"/>
          <w:i/>
          <w:iCs/>
          <w:kern w:val="0"/>
          <w:sz w:val="24"/>
          <w:szCs w:val="24"/>
          <w:lang w:val=""/>
          <w14:ligatures w14:val="none"/>
        </w:rPr>
        <w:t>Arriving on Platform G: Google’s new King’s Cross office</w:t>
      </w:r>
      <w:r w:rsidRPr="00613071">
        <w:rPr>
          <w:rFonts w:ascii="Times New Roman" w:eastAsia="Arial" w:hAnsi="Times New Roman" w:cs="Arial"/>
          <w:kern w:val="0"/>
          <w:sz w:val="24"/>
          <w:szCs w:val="24"/>
          <w:lang w:val=""/>
          <w14:ligatures w14:val="none"/>
        </w:rPr>
        <w:t>. [Online] Available at: https://www.cibsejournal.com/case-studies/arriving-on-platform-g-googles-new-kings-cross-office/ [Accessed 25 March 2024].</w:t>
      </w:r>
    </w:p>
    <w:p w14:paraId="77B6D623"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kern w:val="0"/>
          <w:sz w:val="24"/>
          <w:szCs w:val="24"/>
          <w:lang w:val=""/>
          <w14:ligatures w14:val="none"/>
        </w:rPr>
      </w:pPr>
      <w:r w:rsidRPr="00613071">
        <w:rPr>
          <w:rFonts w:ascii="Times New Roman" w:eastAsia="Times New Roman" w:hAnsi="Times New Roman" w:cs="Times New Roman"/>
          <w:kern w:val="0"/>
          <w:sz w:val="24"/>
          <w:szCs w:val="24"/>
          <w:lang w:val=""/>
          <w14:ligatures w14:val="none"/>
        </w:rPr>
        <w:t xml:space="preserve">Eger, A.M., Marzinelli, E.M., Christie, H., Fagerli, C.W., Fujita, D., Gonzalez, A.P., Hong, S.W., Kim, J.H., Lee, L.C., McHugh, T.A. and Nishihara, G.N., (2022). Global kelp forest restoration: past lessons, present status, and future directions. </w:t>
      </w:r>
      <w:r w:rsidRPr="00613071">
        <w:rPr>
          <w:rFonts w:ascii="Times New Roman" w:eastAsia="Times New Roman" w:hAnsi="Times New Roman" w:cs="Times New Roman"/>
          <w:i/>
          <w:kern w:val="0"/>
          <w:sz w:val="24"/>
          <w:szCs w:val="24"/>
          <w:lang w:val=""/>
          <w14:ligatures w14:val="none"/>
        </w:rPr>
        <w:t>Biological Reviews,</w:t>
      </w:r>
      <w:r w:rsidRPr="00613071">
        <w:rPr>
          <w:rFonts w:ascii="Times New Roman" w:eastAsia="Times New Roman" w:hAnsi="Times New Roman" w:cs="Times New Roman"/>
          <w:kern w:val="0"/>
          <w:sz w:val="24"/>
          <w:szCs w:val="24"/>
          <w:lang w:val=""/>
          <w14:ligatures w14:val="none"/>
        </w:rPr>
        <w:t xml:space="preserve"> 97(4), pp.1449-1475.</w:t>
      </w:r>
    </w:p>
    <w:p w14:paraId="3C420409" w14:textId="77777777" w:rsidR="00613071" w:rsidRPr="00613071" w:rsidRDefault="00613071" w:rsidP="00613071">
      <w:pPr>
        <w:spacing w:after="0" w:line="480" w:lineRule="auto"/>
        <w:jc w:val="both"/>
        <w:rPr>
          <w:rFonts w:ascii="Times New Roman" w:eastAsia="Arial" w:hAnsi="Times New Roman" w:cs="Arial"/>
          <w:kern w:val="0"/>
          <w:sz w:val="24"/>
          <w:szCs w:val="24"/>
          <w:lang w:val=""/>
          <w14:ligatures w14:val="none"/>
        </w:rPr>
      </w:pPr>
      <w:r w:rsidRPr="00613071">
        <w:rPr>
          <w:rFonts w:ascii="Times New Roman" w:eastAsia="Arial" w:hAnsi="Times New Roman" w:cs="Arial"/>
          <w:kern w:val="0"/>
          <w:sz w:val="24"/>
          <w:szCs w:val="24"/>
          <w:lang w:val=""/>
          <w14:ligatures w14:val="none"/>
        </w:rPr>
        <w:t xml:space="preserve">Gardiner, (2024). </w:t>
      </w:r>
      <w:r w:rsidRPr="00613071">
        <w:rPr>
          <w:rFonts w:ascii="Times New Roman" w:eastAsia="Arial" w:hAnsi="Times New Roman" w:cs="Arial"/>
          <w:i/>
          <w:iCs/>
          <w:kern w:val="0"/>
          <w:sz w:val="24"/>
          <w:szCs w:val="24"/>
          <w:lang w:val=""/>
          <w14:ligatures w14:val="none"/>
        </w:rPr>
        <w:t>GOOGLE'S KING'S CROSS DEVELOPMENT</w:t>
      </w:r>
      <w:r w:rsidRPr="00613071">
        <w:rPr>
          <w:rFonts w:ascii="Times New Roman" w:eastAsia="Arial" w:hAnsi="Times New Roman" w:cs="Arial"/>
          <w:kern w:val="0"/>
          <w:sz w:val="24"/>
          <w:szCs w:val="24"/>
          <w:lang w:val=""/>
          <w14:ligatures w14:val="none"/>
        </w:rPr>
        <w:t>. [Online] Available at: https://www.gardiner.com/projects/googles-kings-cross-development [Accessed 25 March 2024].</w:t>
      </w:r>
    </w:p>
    <w:p w14:paraId="4BA1A8E8" w14:textId="77777777" w:rsidR="00613071" w:rsidRPr="00613071" w:rsidRDefault="00613071" w:rsidP="00613071">
      <w:pPr>
        <w:spacing w:after="0" w:line="480" w:lineRule="auto"/>
        <w:jc w:val="both"/>
        <w:rPr>
          <w:rFonts w:ascii="Times New Roman" w:eastAsia="Arial" w:hAnsi="Times New Roman" w:cs="Times New Roman"/>
          <w:kern w:val="0"/>
          <w:sz w:val="24"/>
          <w:szCs w:val="24"/>
          <w:lang w:val=""/>
          <w14:ligatures w14:val="none"/>
        </w:rPr>
      </w:pPr>
      <w:r w:rsidRPr="00613071">
        <w:rPr>
          <w:rFonts w:ascii="Times New Roman" w:eastAsia="Arial" w:hAnsi="Times New Roman" w:cs="Times New Roman"/>
          <w:kern w:val="0"/>
          <w:sz w:val="24"/>
          <w:szCs w:val="24"/>
          <w:lang w:val=""/>
          <w14:ligatures w14:val="none"/>
        </w:rPr>
        <w:t xml:space="preserve">Gartside, B., (2021). </w:t>
      </w:r>
      <w:r w:rsidRPr="00613071">
        <w:rPr>
          <w:rFonts w:ascii="Times New Roman" w:eastAsia="Arial" w:hAnsi="Times New Roman" w:cs="Times New Roman"/>
          <w:i/>
          <w:iCs/>
          <w:kern w:val="0"/>
          <w:sz w:val="24"/>
          <w:szCs w:val="24"/>
          <w:lang w:val=""/>
          <w14:ligatures w14:val="none"/>
        </w:rPr>
        <w:t>Google's extravagant new London 'landscraper' headquarters faces years of delays.</w:t>
      </w:r>
      <w:r w:rsidRPr="00613071">
        <w:rPr>
          <w:rFonts w:ascii="Times New Roman" w:eastAsia="Arial" w:hAnsi="Times New Roman" w:cs="Times New Roman"/>
          <w:kern w:val="0"/>
          <w:sz w:val="24"/>
          <w:szCs w:val="24"/>
          <w:lang w:val=""/>
          <w14:ligatures w14:val="none"/>
        </w:rPr>
        <w:t xml:space="preserve"> [Online] Available at: https://www.telegraph.co.uk/business/2021/11/21/googles-extravagant-new-london-landscraper-headquarters-faces/ [Accessed 25 March 2024].</w:t>
      </w:r>
    </w:p>
    <w:p w14:paraId="13D9ABBE" w14:textId="561EC84E" w:rsidR="00613071" w:rsidRPr="00613071" w:rsidRDefault="00613071" w:rsidP="00613071">
      <w:pPr>
        <w:spacing w:after="0" w:line="480" w:lineRule="auto"/>
        <w:jc w:val="both"/>
        <w:rPr>
          <w:rFonts w:ascii="Times New Roman" w:eastAsia="Arial" w:hAnsi="Times New Roman" w:cs="Arial"/>
          <w:kern w:val="0"/>
          <w:sz w:val="24"/>
          <w:szCs w:val="24"/>
          <w:lang w:val=""/>
          <w14:ligatures w14:val="none"/>
        </w:rPr>
      </w:pPr>
      <w:r w:rsidRPr="00613071">
        <w:rPr>
          <w:rFonts w:ascii="Times New Roman" w:eastAsia="Arial" w:hAnsi="Times New Roman" w:cs="Arial"/>
          <w:kern w:val="0"/>
          <w:sz w:val="24"/>
          <w:szCs w:val="24"/>
          <w:lang w:val=""/>
          <w14:ligatures w14:val="none"/>
        </w:rPr>
        <w:t xml:space="preserve">Harris, R.,(2022) </w:t>
      </w:r>
      <w:r w:rsidRPr="00613071">
        <w:rPr>
          <w:rFonts w:ascii="Times New Roman" w:eastAsia="Arial" w:hAnsi="Times New Roman" w:cs="Arial"/>
          <w:i/>
          <w:iCs/>
          <w:kern w:val="0"/>
          <w:sz w:val="24"/>
          <w:szCs w:val="24"/>
          <w:lang w:val=""/>
          <w14:ligatures w14:val="none"/>
        </w:rPr>
        <w:t>A</w:t>
      </w:r>
      <w:r>
        <w:rPr>
          <w:rFonts w:ascii="Times New Roman" w:eastAsia="Arial" w:hAnsi="Times New Roman" w:cs="Arial"/>
          <w:i/>
          <w:iCs/>
          <w:kern w:val="0"/>
          <w:sz w:val="24"/>
          <w:szCs w:val="24"/>
          <w:lang w:val=""/>
          <w14:ligatures w14:val="none"/>
        </w:rPr>
        <w:t xml:space="preserve"> </w:t>
      </w:r>
      <w:r w:rsidRPr="00613071">
        <w:rPr>
          <w:rFonts w:ascii="Times New Roman" w:eastAsia="Arial" w:hAnsi="Times New Roman" w:cs="Arial"/>
          <w:i/>
          <w:iCs/>
          <w:kern w:val="0"/>
          <w:sz w:val="24"/>
          <w:szCs w:val="24"/>
          <w:lang w:val=""/>
          <w14:ligatures w14:val="none"/>
        </w:rPr>
        <w:t>space for connection in King's Cross</w:t>
      </w:r>
      <w:r w:rsidRPr="00613071">
        <w:rPr>
          <w:rFonts w:ascii="Times New Roman" w:eastAsia="Arial" w:hAnsi="Times New Roman" w:cs="Arial"/>
          <w:kern w:val="0"/>
          <w:sz w:val="24"/>
          <w:szCs w:val="24"/>
          <w:lang w:val=""/>
          <w14:ligatures w14:val="none"/>
        </w:rPr>
        <w:t>. [Online] Available at: https://blog.google/around-the-globe/google-europe/united-kingdom/kings-cross/ [Accessed 25 March 2024].</w:t>
      </w:r>
    </w:p>
    <w:p w14:paraId="209E5B3D" w14:textId="77777777" w:rsidR="00613071" w:rsidRPr="00613071" w:rsidRDefault="00613071" w:rsidP="00613071">
      <w:pPr>
        <w:spacing w:after="0" w:line="480" w:lineRule="auto"/>
        <w:jc w:val="both"/>
        <w:rPr>
          <w:rFonts w:ascii="Times New Roman" w:eastAsia="Arial" w:hAnsi="Times New Roman" w:cs="Times New Roman"/>
          <w:kern w:val="0"/>
          <w:sz w:val="24"/>
          <w:szCs w:val="24"/>
          <w:lang w:val=""/>
          <w14:ligatures w14:val="none"/>
        </w:rPr>
      </w:pPr>
      <w:r w:rsidRPr="00613071">
        <w:rPr>
          <w:rFonts w:ascii="Times New Roman" w:eastAsia="Arial" w:hAnsi="Times New Roman" w:cs="Times New Roman"/>
          <w:kern w:val="0"/>
          <w:sz w:val="24"/>
          <w:szCs w:val="24"/>
          <w:lang w:val=""/>
          <w14:ligatures w14:val="none"/>
        </w:rPr>
        <w:t xml:space="preserve">Harris, R., (2024). </w:t>
      </w:r>
      <w:r w:rsidRPr="00613071">
        <w:rPr>
          <w:rFonts w:ascii="Times New Roman" w:eastAsia="Arial" w:hAnsi="Times New Roman" w:cs="Times New Roman"/>
          <w:i/>
          <w:iCs/>
          <w:kern w:val="0"/>
          <w:sz w:val="24"/>
          <w:szCs w:val="24"/>
          <w:lang w:val=""/>
          <w14:ligatures w14:val="none"/>
        </w:rPr>
        <w:t>A space for connection in King's Cross</w:t>
      </w:r>
      <w:r w:rsidRPr="00613071">
        <w:rPr>
          <w:rFonts w:ascii="Times New Roman" w:eastAsia="Arial" w:hAnsi="Times New Roman" w:cs="Times New Roman"/>
          <w:kern w:val="0"/>
          <w:sz w:val="24"/>
          <w:szCs w:val="24"/>
          <w:lang w:val=""/>
          <w14:ligatures w14:val="none"/>
        </w:rPr>
        <w:t>. [Online] Available at: https://blog.google/around-the-globe/google-europe/united-kingdom/kings-cross/ [Accessed 25 March 2024].</w:t>
      </w:r>
    </w:p>
    <w:p w14:paraId="761EE403" w14:textId="77777777" w:rsidR="00613071" w:rsidRPr="00613071" w:rsidRDefault="00613071" w:rsidP="00613071">
      <w:pPr>
        <w:spacing w:after="0" w:line="480" w:lineRule="auto"/>
        <w:jc w:val="both"/>
        <w:rPr>
          <w:rFonts w:ascii="Times New Roman" w:eastAsia="Arial" w:hAnsi="Times New Roman" w:cs="Arial"/>
          <w:kern w:val="0"/>
          <w:sz w:val="24"/>
          <w:szCs w:val="24"/>
          <w:lang w:val=""/>
          <w14:ligatures w14:val="none"/>
        </w:rPr>
      </w:pPr>
      <w:r w:rsidRPr="00613071">
        <w:rPr>
          <w:rFonts w:ascii="Times New Roman" w:eastAsia="Arial" w:hAnsi="Times New Roman" w:cs="Arial"/>
          <w:kern w:val="0"/>
          <w:sz w:val="24"/>
          <w:szCs w:val="24"/>
          <w:lang w:val=""/>
          <w14:ligatures w14:val="none"/>
        </w:rPr>
        <w:t xml:space="preserve">Kingscross, (2024) </w:t>
      </w:r>
      <w:r w:rsidRPr="00613071">
        <w:rPr>
          <w:rFonts w:ascii="Times New Roman" w:eastAsia="Arial" w:hAnsi="Times New Roman" w:cs="Arial"/>
          <w:i/>
          <w:iCs/>
          <w:kern w:val="0"/>
          <w:sz w:val="24"/>
          <w:szCs w:val="24"/>
          <w:lang w:val=""/>
          <w14:ligatures w14:val="none"/>
        </w:rPr>
        <w:t>RETAIL SPACE AT KING’S BOULEVARD</w:t>
      </w:r>
      <w:r w:rsidRPr="00613071">
        <w:rPr>
          <w:rFonts w:ascii="Times New Roman" w:eastAsia="Arial" w:hAnsi="Times New Roman" w:cs="Arial"/>
          <w:kern w:val="0"/>
          <w:sz w:val="24"/>
          <w:szCs w:val="24"/>
          <w:lang w:val=""/>
          <w14:ligatures w14:val="none"/>
        </w:rPr>
        <w:t>. [Online] Available at: https://www.kingscross.co.uk/kings-boulevard [Accessed 25 March 2024].</w:t>
      </w:r>
    </w:p>
    <w:p w14:paraId="4E6F1D99" w14:textId="77777777" w:rsidR="0071524F" w:rsidRDefault="00613071" w:rsidP="00613071">
      <w:pPr>
        <w:spacing w:after="0" w:line="480" w:lineRule="auto"/>
        <w:jc w:val="both"/>
        <w:rPr>
          <w:rFonts w:ascii="Times New Roman" w:eastAsia="Arial" w:hAnsi="Times New Roman" w:cs="Arial"/>
          <w:i/>
          <w:iCs/>
          <w:kern w:val="0"/>
          <w:sz w:val="24"/>
          <w:szCs w:val="24"/>
          <w:lang w:val=""/>
          <w14:ligatures w14:val="none"/>
        </w:rPr>
      </w:pPr>
      <w:r w:rsidRPr="00613071">
        <w:rPr>
          <w:rFonts w:ascii="Times New Roman" w:eastAsia="Arial" w:hAnsi="Times New Roman" w:cs="Arial"/>
          <w:kern w:val="0"/>
          <w:sz w:val="24"/>
          <w:szCs w:val="24"/>
          <w:lang w:val=""/>
          <w14:ligatures w14:val="none"/>
        </w:rPr>
        <w:t xml:space="preserve">Marks, G., (2022) </w:t>
      </w:r>
      <w:r w:rsidRPr="00613071">
        <w:rPr>
          <w:rFonts w:ascii="Times New Roman" w:eastAsia="Arial" w:hAnsi="Times New Roman" w:cs="Arial"/>
          <w:i/>
          <w:iCs/>
          <w:kern w:val="0"/>
          <w:sz w:val="24"/>
          <w:szCs w:val="24"/>
          <w:lang w:val=""/>
          <w14:ligatures w14:val="none"/>
        </w:rPr>
        <w:t xml:space="preserve">Why Google Is Spending $1 Billion On Its Offices—And Other Small </w:t>
      </w:r>
    </w:p>
    <w:p w14:paraId="1A1E316A" w14:textId="2919EEC4" w:rsidR="00613071" w:rsidRPr="00613071" w:rsidRDefault="0071524F" w:rsidP="00613071">
      <w:pPr>
        <w:spacing w:after="0" w:line="480" w:lineRule="auto"/>
        <w:jc w:val="both"/>
        <w:rPr>
          <w:rFonts w:ascii="Times New Roman" w:eastAsia="Arial" w:hAnsi="Times New Roman" w:cs="Arial"/>
          <w:i/>
          <w:iCs/>
          <w:kern w:val="0"/>
          <w:sz w:val="24"/>
          <w:szCs w:val="24"/>
          <w:lang w:val=""/>
          <w14:ligatures w14:val="none"/>
        </w:rPr>
      </w:pPr>
      <w:r w:rsidRPr="0071524F">
        <w:rPr>
          <w:rFonts w:ascii="Times New Roman" w:eastAsia="Arial" w:hAnsi="Times New Roman" w:cs="Arial"/>
          <w:i/>
          <w:iCs/>
          <w:kern w:val="0"/>
          <w:sz w:val="24"/>
          <w:szCs w:val="24"/>
          <w:lang w:val=""/>
          <w14:ligatures w14:val="none"/>
        </w:rPr>
        <w:t>Business Tech News This Week</w:t>
      </w:r>
      <w:r>
        <w:rPr>
          <w:rFonts w:ascii="Times New Roman" w:eastAsia="Arial" w:hAnsi="Times New Roman" w:cs="Arial"/>
          <w:i/>
          <w:iCs/>
          <w:kern w:val="0"/>
          <w:sz w:val="24"/>
          <w:szCs w:val="24"/>
          <w:lang w:val=""/>
          <w14:ligatures w14:val="none"/>
        </w:rPr>
        <w:t xml:space="preserve"> </w:t>
      </w:r>
      <w:r w:rsidRPr="0071524F">
        <w:rPr>
          <w:rFonts w:ascii="Times New Roman" w:eastAsia="Arial" w:hAnsi="Times New Roman" w:cs="Arial"/>
          <w:i/>
          <w:iCs/>
          <w:kern w:val="0"/>
          <w:sz w:val="24"/>
          <w:szCs w:val="24"/>
          <w:lang w:val=""/>
          <w14:ligatures w14:val="none"/>
        </w:rPr>
        <w:t xml:space="preserve">[Online] Avalable </w:t>
      </w:r>
      <w:r>
        <w:rPr>
          <w:rFonts w:ascii="Times New Roman" w:eastAsia="Arial" w:hAnsi="Times New Roman" w:cs="Arial"/>
          <w:i/>
          <w:iCs/>
          <w:kern w:val="0"/>
          <w:sz w:val="24"/>
          <w:szCs w:val="24"/>
          <w:lang w:val=""/>
          <w14:ligatures w14:val="none"/>
        </w:rPr>
        <w:t xml:space="preserve">at </w:t>
      </w:r>
      <w:r w:rsidR="00613071" w:rsidRPr="00613071">
        <w:rPr>
          <w:rFonts w:ascii="Times New Roman" w:eastAsia="Arial" w:hAnsi="Times New Roman" w:cs="Arial"/>
          <w:kern w:val="0"/>
          <w:sz w:val="24"/>
          <w:szCs w:val="24"/>
          <w:lang w:val=""/>
          <w14:ligatures w14:val="none"/>
        </w:rPr>
        <w:t>https://www.forbes.com/sites/quickerbettertech/2022/01/30/why-is-google-is-spending-1-</w:t>
      </w:r>
      <w:r w:rsidR="00613071" w:rsidRPr="00613071">
        <w:rPr>
          <w:rFonts w:ascii="Times New Roman" w:eastAsia="Arial" w:hAnsi="Times New Roman" w:cs="Arial"/>
          <w:kern w:val="0"/>
          <w:sz w:val="24"/>
          <w:szCs w:val="24"/>
          <w:lang w:val=""/>
          <w14:ligatures w14:val="none"/>
        </w:rPr>
        <w:lastRenderedPageBreak/>
        <w:t>billion-on-its-officesand-other-small-business-tech-news-this-week/?sh=82f3ea046c96 [Accessed 25 March 2024].</w:t>
      </w:r>
    </w:p>
    <w:p w14:paraId="135A7FC2"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kern w:val="0"/>
          <w:sz w:val="24"/>
          <w:szCs w:val="24"/>
          <w:lang w:val=""/>
          <w14:ligatures w14:val="none"/>
        </w:rPr>
      </w:pPr>
      <w:r w:rsidRPr="00613071">
        <w:rPr>
          <w:rFonts w:ascii="Times New Roman" w:eastAsia="Times New Roman" w:hAnsi="Times New Roman" w:cs="Times New Roman"/>
          <w:kern w:val="0"/>
          <w:sz w:val="24"/>
          <w:szCs w:val="24"/>
          <w:lang w:val=""/>
          <w14:ligatures w14:val="none"/>
        </w:rPr>
        <w:t xml:space="preserve">Negesa, A.B., (2022). Assessing the causes of time overrun in building and road construction projects: the Case of Addis Ababa City, Ethiopia. </w:t>
      </w:r>
      <w:r w:rsidRPr="00613071">
        <w:rPr>
          <w:rFonts w:ascii="Times New Roman" w:eastAsia="Times New Roman" w:hAnsi="Times New Roman" w:cs="Times New Roman"/>
          <w:i/>
          <w:kern w:val="0"/>
          <w:sz w:val="24"/>
          <w:szCs w:val="24"/>
          <w:lang w:val=""/>
          <w14:ligatures w14:val="none"/>
        </w:rPr>
        <w:t xml:space="preserve">Journal of Engineering, </w:t>
      </w:r>
      <w:r w:rsidRPr="00613071">
        <w:rPr>
          <w:rFonts w:ascii="Times New Roman" w:eastAsia="Times New Roman" w:hAnsi="Times New Roman" w:cs="Times New Roman"/>
          <w:kern w:val="0"/>
          <w:sz w:val="24"/>
          <w:szCs w:val="24"/>
          <w:lang w:val=""/>
          <w14:ligatures w14:val="none"/>
        </w:rPr>
        <w:t>2022.</w:t>
      </w:r>
    </w:p>
    <w:p w14:paraId="11E3FD90" w14:textId="77777777" w:rsidR="00613071" w:rsidRPr="00613071" w:rsidRDefault="00613071" w:rsidP="00613071">
      <w:pPr>
        <w:spacing w:after="0" w:line="480" w:lineRule="auto"/>
        <w:jc w:val="both"/>
        <w:rPr>
          <w:rFonts w:ascii="Times New Roman" w:eastAsia="Arial" w:hAnsi="Times New Roman" w:cs="Arial"/>
          <w:kern w:val="0"/>
          <w:sz w:val="24"/>
          <w:szCs w:val="24"/>
          <w:lang w:val=""/>
          <w14:ligatures w14:val="none"/>
        </w:rPr>
      </w:pPr>
      <w:r w:rsidRPr="00613071">
        <w:rPr>
          <w:rFonts w:ascii="Times New Roman" w:eastAsia="Arial" w:hAnsi="Times New Roman" w:cs="Arial"/>
          <w:kern w:val="0"/>
          <w:sz w:val="24"/>
          <w:szCs w:val="24"/>
          <w:lang w:val=""/>
          <w14:ligatures w14:val="none"/>
        </w:rPr>
        <w:t xml:space="preserve">Partridge, J., (2022) </w:t>
      </w:r>
      <w:r w:rsidRPr="00613071">
        <w:rPr>
          <w:rFonts w:ascii="Times New Roman" w:eastAsia="Arial" w:hAnsi="Times New Roman" w:cs="Arial"/>
          <w:i/>
          <w:iCs/>
          <w:kern w:val="0"/>
          <w:sz w:val="24"/>
          <w:szCs w:val="24"/>
          <w:lang w:val=""/>
          <w14:ligatures w14:val="none"/>
        </w:rPr>
        <w:t>Have you been meaning to support the Guardian?.</w:t>
      </w:r>
      <w:r w:rsidRPr="00613071">
        <w:rPr>
          <w:rFonts w:ascii="Times New Roman" w:eastAsia="Arial" w:hAnsi="Times New Roman" w:cs="Arial"/>
          <w:kern w:val="0"/>
          <w:sz w:val="24"/>
          <w:szCs w:val="24"/>
          <w:lang w:val=""/>
          <w14:ligatures w14:val="none"/>
        </w:rPr>
        <w:t xml:space="preserve"> [Online] Available at: https://www.theguardian.com/business/2022/jul/01/behold-londons-landscraper-googles-new-uk-hq-as-long-as-the-shard-is-tall [Accessed 25 March 2024].</w:t>
      </w:r>
    </w:p>
    <w:p w14:paraId="728326BF" w14:textId="77777777" w:rsidR="00613071" w:rsidRPr="00613071" w:rsidRDefault="00613071" w:rsidP="00613071">
      <w:pPr>
        <w:spacing w:after="0" w:line="480" w:lineRule="auto"/>
        <w:jc w:val="both"/>
        <w:rPr>
          <w:rFonts w:ascii="Times New Roman" w:eastAsia="Arial" w:hAnsi="Times New Roman" w:cs="Arial"/>
          <w:kern w:val="0"/>
          <w:sz w:val="24"/>
          <w:szCs w:val="24"/>
          <w:lang w:val=""/>
          <w14:ligatures w14:val="none"/>
        </w:rPr>
      </w:pPr>
      <w:r w:rsidRPr="00613071">
        <w:rPr>
          <w:rFonts w:ascii="Times New Roman" w:eastAsia="Arial" w:hAnsi="Times New Roman" w:cs="Arial"/>
          <w:kern w:val="0"/>
          <w:sz w:val="24"/>
          <w:szCs w:val="24"/>
          <w:lang w:val=""/>
          <w14:ligatures w14:val="none"/>
        </w:rPr>
        <w:t xml:space="preserve">Poynting, M., (2024) </w:t>
      </w:r>
      <w:r w:rsidRPr="00613071">
        <w:rPr>
          <w:rFonts w:ascii="Times New Roman" w:eastAsia="Arial" w:hAnsi="Times New Roman" w:cs="Arial"/>
          <w:i/>
          <w:iCs/>
          <w:kern w:val="0"/>
          <w:sz w:val="24"/>
          <w:szCs w:val="24"/>
          <w:lang w:val=""/>
          <w14:ligatures w14:val="none"/>
        </w:rPr>
        <w:t>Climate change: Is the UK on track to meet its net zero targets?.</w:t>
      </w:r>
      <w:r w:rsidRPr="00613071">
        <w:rPr>
          <w:rFonts w:ascii="Times New Roman" w:eastAsia="Arial" w:hAnsi="Times New Roman" w:cs="Arial"/>
          <w:kern w:val="0"/>
          <w:sz w:val="24"/>
          <w:szCs w:val="24"/>
          <w:lang w:val=""/>
          <w14:ligatures w14:val="none"/>
        </w:rPr>
        <w:t xml:space="preserve"> [Online] Available at: https://www.bbc.com/news/58160547 [Accessed 25 March 2024].</w:t>
      </w:r>
    </w:p>
    <w:p w14:paraId="2C725863" w14:textId="5F8AB09A" w:rsidR="00613071" w:rsidRPr="00613071" w:rsidRDefault="00613071" w:rsidP="00613071">
      <w:pPr>
        <w:spacing w:after="0" w:line="480" w:lineRule="auto"/>
        <w:jc w:val="both"/>
        <w:outlineLvl w:val="0"/>
        <w:rPr>
          <w:rFonts w:ascii="Times New Roman" w:eastAsia="Arial" w:hAnsi="Times New Roman" w:cs="Times New Roman"/>
          <w:kern w:val="0"/>
          <w:sz w:val="24"/>
          <w:szCs w:val="24"/>
          <w:lang w:val=""/>
          <w14:ligatures w14:val="none"/>
        </w:rPr>
      </w:pPr>
      <w:r w:rsidRPr="00613071">
        <w:rPr>
          <w:rFonts w:ascii="Times New Roman" w:eastAsia="Arial" w:hAnsi="Times New Roman" w:cs="Times New Roman"/>
          <w:kern w:val="0"/>
          <w:sz w:val="24"/>
          <w:szCs w:val="24"/>
          <w:lang w:val=""/>
          <w14:ligatures w14:val="none"/>
        </w:rPr>
        <w:t xml:space="preserve">PRYNN, J., (2022). </w:t>
      </w:r>
      <w:r w:rsidRPr="00613071">
        <w:rPr>
          <w:rFonts w:ascii="Times New Roman" w:eastAsia="Arial" w:hAnsi="Times New Roman" w:cs="Times New Roman"/>
          <w:i/>
          <w:iCs/>
          <w:kern w:val="0"/>
          <w:sz w:val="24"/>
          <w:szCs w:val="24"/>
          <w:lang w:val=""/>
          <w14:ligatures w14:val="none"/>
        </w:rPr>
        <w:t xml:space="preserve">New pictures of £1bn Google HQ bringing retail parade, community space </w:t>
      </w:r>
      <w:r w:rsidR="003C688F" w:rsidRPr="00613071">
        <w:rPr>
          <w:rFonts w:ascii="Times New Roman" w:eastAsia="Arial" w:hAnsi="Times New Roman" w:cs="Times New Roman"/>
          <w:i/>
          <w:iCs/>
          <w:kern w:val="0"/>
          <w:sz w:val="24"/>
          <w:szCs w:val="24"/>
          <w:lang w:val=""/>
          <w14:ligatures w14:val="none"/>
        </w:rPr>
        <w:t>community projects,</w:t>
      </w:r>
      <w:r w:rsidR="003C688F" w:rsidRPr="003C688F">
        <w:rPr>
          <w:rFonts w:ascii="Times New Roman" w:eastAsia="Arial" w:hAnsi="Times New Roman" w:cs="Times New Roman"/>
          <w:i/>
          <w:iCs/>
          <w:kern w:val="0"/>
          <w:sz w:val="24"/>
          <w:szCs w:val="24"/>
          <w:lang w:val=""/>
          <w14:ligatures w14:val="none"/>
        </w:rPr>
        <w:t xml:space="preserve"> </w:t>
      </w:r>
      <w:r w:rsidR="003C688F" w:rsidRPr="00613071">
        <w:rPr>
          <w:rFonts w:ascii="Times New Roman" w:eastAsia="Arial" w:hAnsi="Times New Roman" w:cs="Times New Roman"/>
          <w:i/>
          <w:iCs/>
          <w:kern w:val="0"/>
          <w:sz w:val="24"/>
          <w:szCs w:val="24"/>
          <w:lang w:val=""/>
          <w14:ligatures w14:val="none"/>
        </w:rPr>
        <w:t>and</w:t>
      </w:r>
      <w:r w:rsidR="003C688F">
        <w:rPr>
          <w:rFonts w:ascii="Times New Roman" w:eastAsia="Arial" w:hAnsi="Times New Roman" w:cs="Times New Roman"/>
          <w:i/>
          <w:iCs/>
          <w:kern w:val="0"/>
          <w:sz w:val="24"/>
          <w:szCs w:val="24"/>
          <w:lang w:val=""/>
          <w14:ligatures w14:val="none"/>
        </w:rPr>
        <w:t xml:space="preserve"> </w:t>
      </w:r>
      <w:r w:rsidR="003C688F" w:rsidRPr="00613071">
        <w:rPr>
          <w:rFonts w:ascii="Times New Roman" w:eastAsia="Arial" w:hAnsi="Times New Roman" w:cs="Times New Roman"/>
          <w:i/>
          <w:iCs/>
          <w:kern w:val="0"/>
          <w:sz w:val="24"/>
          <w:szCs w:val="24"/>
          <w:lang w:val=""/>
          <w14:ligatures w14:val="none"/>
        </w:rPr>
        <w:t>more</w:t>
      </w:r>
      <w:r w:rsidR="003C688F" w:rsidRPr="003C688F">
        <w:rPr>
          <w:rFonts w:ascii="Times New Roman" w:eastAsia="Arial" w:hAnsi="Times New Roman" w:cs="Times New Roman"/>
          <w:i/>
          <w:iCs/>
          <w:kern w:val="0"/>
          <w:sz w:val="24"/>
          <w:szCs w:val="24"/>
          <w:lang w:val=""/>
          <w14:ligatures w14:val="none"/>
        </w:rPr>
        <w:t xml:space="preserve"> </w:t>
      </w:r>
      <w:r w:rsidRPr="00613071">
        <w:rPr>
          <w:rFonts w:ascii="Times New Roman" w:eastAsia="Arial" w:hAnsi="Times New Roman" w:cs="Times New Roman"/>
          <w:kern w:val="0"/>
          <w:sz w:val="24"/>
          <w:szCs w:val="24"/>
          <w:lang w:val=""/>
          <w14:ligatures w14:val="none"/>
        </w:rPr>
        <w:t>https://www.standard.co.uk/homesandproperty/property-news/google-hq-new-office-kings-cross-london-plans-b994436.html [Accessed 25 March 2024].</w:t>
      </w:r>
    </w:p>
    <w:p w14:paraId="39B59021"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kern w:val="0"/>
          <w:sz w:val="24"/>
          <w:szCs w:val="24"/>
          <w:lang w:val=""/>
          <w14:ligatures w14:val="none"/>
        </w:rPr>
      </w:pPr>
      <w:r w:rsidRPr="00613071">
        <w:rPr>
          <w:rFonts w:ascii="Times New Roman" w:eastAsia="Times New Roman" w:hAnsi="Times New Roman" w:cs="Times New Roman"/>
          <w:kern w:val="0"/>
          <w:sz w:val="24"/>
          <w:szCs w:val="24"/>
          <w:lang w:val=""/>
          <w14:ligatures w14:val="none"/>
        </w:rPr>
        <w:t xml:space="preserve">Settembre-Blundo, D., González-Sánchez, R., Medina-Salgado, S. and García-Muiña, F.E., (2021). Flexibility and resilience in corporate decision making: a new sustainability-based risk management system in uncertain times. </w:t>
      </w:r>
      <w:r w:rsidRPr="00613071">
        <w:rPr>
          <w:rFonts w:ascii="Times New Roman" w:eastAsia="Times New Roman" w:hAnsi="Times New Roman" w:cs="Times New Roman"/>
          <w:i/>
          <w:kern w:val="0"/>
          <w:sz w:val="24"/>
          <w:szCs w:val="24"/>
          <w:lang w:val=""/>
          <w14:ligatures w14:val="none"/>
        </w:rPr>
        <w:t xml:space="preserve">Global Journal of Flexible Systems Management, </w:t>
      </w:r>
      <w:r w:rsidRPr="00613071">
        <w:rPr>
          <w:rFonts w:ascii="Times New Roman" w:eastAsia="Times New Roman" w:hAnsi="Times New Roman" w:cs="Times New Roman"/>
          <w:kern w:val="0"/>
          <w:sz w:val="24"/>
          <w:szCs w:val="24"/>
          <w:lang w:val=""/>
          <w14:ligatures w14:val="none"/>
        </w:rPr>
        <w:t>22(Suppl 2), pp.107-132.</w:t>
      </w:r>
    </w:p>
    <w:p w14:paraId="05670461"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kern w:val="0"/>
          <w:sz w:val="24"/>
          <w:szCs w:val="24"/>
          <w:lang w:val=""/>
          <w14:ligatures w14:val="none"/>
        </w:rPr>
      </w:pPr>
      <w:r w:rsidRPr="00613071">
        <w:rPr>
          <w:rFonts w:ascii="Times New Roman" w:eastAsia="Times New Roman" w:hAnsi="Times New Roman" w:cs="Times New Roman"/>
          <w:kern w:val="0"/>
          <w:sz w:val="24"/>
          <w:szCs w:val="24"/>
          <w:lang w:val=""/>
          <w14:ligatures w14:val="none"/>
        </w:rPr>
        <w:t>Stiles, S., Golightly, D. and Ryan, B., (2021). Impact of COVID‐19 on health and safety in the construction sector.</w:t>
      </w:r>
      <w:r w:rsidRPr="00613071">
        <w:rPr>
          <w:rFonts w:ascii="Times New Roman" w:eastAsia="Times New Roman" w:hAnsi="Times New Roman" w:cs="Times New Roman"/>
          <w:i/>
          <w:kern w:val="0"/>
          <w:sz w:val="24"/>
          <w:szCs w:val="24"/>
          <w:lang w:val=""/>
          <w14:ligatures w14:val="none"/>
        </w:rPr>
        <w:t xml:space="preserve"> Human factors and ergonomics in manufacturing &amp; service industries, </w:t>
      </w:r>
      <w:r w:rsidRPr="00613071">
        <w:rPr>
          <w:rFonts w:ascii="Times New Roman" w:eastAsia="Times New Roman" w:hAnsi="Times New Roman" w:cs="Times New Roman"/>
          <w:kern w:val="0"/>
          <w:sz w:val="24"/>
          <w:szCs w:val="24"/>
          <w:lang w:val=""/>
          <w14:ligatures w14:val="none"/>
        </w:rPr>
        <w:t>31(4), pp.425-437.</w:t>
      </w:r>
    </w:p>
    <w:p w14:paraId="5C1FAE2A"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kern w:val="0"/>
          <w:sz w:val="24"/>
          <w:szCs w:val="24"/>
          <w:lang w:val=""/>
          <w14:ligatures w14:val="none"/>
        </w:rPr>
      </w:pPr>
      <w:r w:rsidRPr="00613071">
        <w:rPr>
          <w:rFonts w:ascii="Times New Roman" w:eastAsia="Times New Roman" w:hAnsi="Times New Roman" w:cs="Times New Roman"/>
          <w:kern w:val="0"/>
          <w:sz w:val="24"/>
          <w:szCs w:val="24"/>
          <w:lang w:val=""/>
          <w14:ligatures w14:val="none"/>
        </w:rPr>
        <w:t xml:space="preserve">Toljaga-Nikolić, D., Todorović, M., Dobrota, M., Obradović, T. and Obradović, V., (2020). Project management and sustainability: Playing trick or treat with the planet. </w:t>
      </w:r>
      <w:r w:rsidRPr="00613071">
        <w:rPr>
          <w:rFonts w:ascii="Times New Roman" w:eastAsia="Times New Roman" w:hAnsi="Times New Roman" w:cs="Times New Roman"/>
          <w:i/>
          <w:kern w:val="0"/>
          <w:sz w:val="24"/>
          <w:szCs w:val="24"/>
          <w:lang w:val=""/>
          <w14:ligatures w14:val="none"/>
        </w:rPr>
        <w:t>Sustainability</w:t>
      </w:r>
      <w:r w:rsidRPr="00613071">
        <w:rPr>
          <w:rFonts w:ascii="Times New Roman" w:eastAsia="Times New Roman" w:hAnsi="Times New Roman" w:cs="Times New Roman"/>
          <w:kern w:val="0"/>
          <w:sz w:val="24"/>
          <w:szCs w:val="24"/>
          <w:lang w:val=""/>
          <w14:ligatures w14:val="none"/>
        </w:rPr>
        <w:t xml:space="preserve">, 12(20), p.8619. </w:t>
      </w:r>
    </w:p>
    <w:p w14:paraId="4669728D" w14:textId="77777777" w:rsidR="00613071" w:rsidRPr="00613071" w:rsidRDefault="00613071" w:rsidP="00613071">
      <w:pPr>
        <w:shd w:val="clear" w:color="auto" w:fill="FFFFFF"/>
        <w:spacing w:after="0" w:line="480" w:lineRule="auto"/>
        <w:jc w:val="both"/>
        <w:rPr>
          <w:rFonts w:ascii="Times New Roman" w:eastAsia="Times New Roman" w:hAnsi="Times New Roman" w:cs="Times New Roman"/>
          <w:kern w:val="0"/>
          <w:sz w:val="24"/>
          <w:szCs w:val="24"/>
          <w:lang w:val=""/>
          <w14:ligatures w14:val="none"/>
        </w:rPr>
      </w:pPr>
      <w:r w:rsidRPr="00613071">
        <w:rPr>
          <w:rFonts w:ascii="Times New Roman" w:eastAsia="Times New Roman" w:hAnsi="Times New Roman" w:cs="Times New Roman"/>
          <w:kern w:val="0"/>
          <w:sz w:val="24"/>
          <w:szCs w:val="24"/>
          <w:lang w:val=""/>
          <w14:ligatures w14:val="none"/>
        </w:rPr>
        <w:t>Tranter, N., (2023). Population since the industrial revolution: the case of England and Wales (Vol. 13). Taylor &amp; Francis.</w:t>
      </w:r>
    </w:p>
    <w:p w14:paraId="18904DB7" w14:textId="77777777" w:rsidR="00613071" w:rsidRDefault="00613071" w:rsidP="00613071">
      <w:pPr>
        <w:spacing w:after="0" w:line="480" w:lineRule="auto"/>
        <w:jc w:val="both"/>
        <w:rPr>
          <w:rFonts w:ascii="Times New Roman" w:eastAsia="Arial" w:hAnsi="Times New Roman" w:cs="Times New Roman"/>
          <w:i/>
          <w:iCs/>
          <w:kern w:val="0"/>
          <w:sz w:val="24"/>
          <w:szCs w:val="24"/>
          <w:lang w:val=""/>
          <w14:ligatures w14:val="none"/>
        </w:rPr>
      </w:pPr>
      <w:r w:rsidRPr="00613071">
        <w:rPr>
          <w:rFonts w:ascii="Times New Roman" w:eastAsia="Arial" w:hAnsi="Times New Roman" w:cs="Times New Roman"/>
          <w:kern w:val="0"/>
          <w:sz w:val="24"/>
          <w:szCs w:val="24"/>
          <w:lang w:val=""/>
          <w14:ligatures w14:val="none"/>
        </w:rPr>
        <w:lastRenderedPageBreak/>
        <w:t xml:space="preserve">Wilde, D., (2022). </w:t>
      </w:r>
      <w:r w:rsidRPr="00613071">
        <w:rPr>
          <w:rFonts w:ascii="Times New Roman" w:eastAsia="Arial" w:hAnsi="Times New Roman" w:cs="Times New Roman"/>
          <w:i/>
          <w:iCs/>
          <w:kern w:val="0"/>
          <w:sz w:val="24"/>
          <w:szCs w:val="24"/>
          <w:lang w:val=""/>
          <w14:ligatures w14:val="none"/>
        </w:rPr>
        <w:t>Google wants to turn its King Cross HQ into a destination for tourists,</w:t>
      </w:r>
    </w:p>
    <w:p w14:paraId="565C5746" w14:textId="3E599824" w:rsidR="00613071" w:rsidRPr="00613071" w:rsidRDefault="00613071" w:rsidP="00613071">
      <w:pPr>
        <w:spacing w:after="0" w:line="480" w:lineRule="auto"/>
        <w:jc w:val="both"/>
        <w:rPr>
          <w:rFonts w:ascii="Times New Roman" w:eastAsia="Arial" w:hAnsi="Times New Roman" w:cs="Times New Roman"/>
          <w:kern w:val="0"/>
          <w:sz w:val="24"/>
          <w:szCs w:val="24"/>
          <w:lang w:val=""/>
          <w14:ligatures w14:val="none"/>
        </w:rPr>
      </w:pPr>
      <w:r w:rsidRPr="00613071">
        <w:rPr>
          <w:rFonts w:ascii="Times New Roman" w:eastAsia="Arial" w:hAnsi="Times New Roman" w:cs="Times New Roman"/>
          <w:i/>
          <w:iCs/>
          <w:kern w:val="0"/>
          <w:sz w:val="24"/>
          <w:szCs w:val="24"/>
          <w:lang w:val=""/>
          <w14:ligatures w14:val="none"/>
        </w:rPr>
        <w:t xml:space="preserve"> community projects, and more. [Online] Available at:</w:t>
      </w:r>
      <w:r w:rsidRPr="00613071">
        <w:rPr>
          <w:rFonts w:ascii="Times New Roman" w:eastAsia="Arial" w:hAnsi="Times New Roman" w:cs="Times New Roman"/>
          <w:kern w:val="0"/>
          <w:sz w:val="24"/>
          <w:szCs w:val="24"/>
          <w:lang w:val=""/>
          <w14:ligatures w14:val="none"/>
        </w:rPr>
        <w:t xml:space="preserve"> [Online] Available at: https://9to5google.com/2022/04/14/google-wants-to-turn-its-king-cross-hq-into-a-destination-for-tourists-community-projects-and-more/ [Accessed 25 March 2024].</w:t>
      </w:r>
    </w:p>
    <w:p w14:paraId="2F8D0048" w14:textId="77777777" w:rsidR="00613071" w:rsidRPr="00613071" w:rsidRDefault="00613071" w:rsidP="00613071">
      <w:pPr>
        <w:spacing w:after="0" w:line="480" w:lineRule="auto"/>
        <w:jc w:val="both"/>
        <w:rPr>
          <w:rFonts w:ascii="Times New Roman" w:eastAsia="Arial" w:hAnsi="Times New Roman" w:cs="Arial"/>
          <w:kern w:val="0"/>
          <w:lang w:val=""/>
          <w14:ligatures w14:val="none"/>
        </w:rPr>
      </w:pPr>
    </w:p>
    <w:p w14:paraId="4F509A8E" w14:textId="77777777" w:rsidR="00F73DDE" w:rsidRPr="00613071" w:rsidRDefault="00F73DDE">
      <w:pPr>
        <w:rPr>
          <w:lang w:val=""/>
        </w:rPr>
      </w:pPr>
    </w:p>
    <w:sectPr w:rsidR="00F73DDE" w:rsidRPr="006130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071"/>
    <w:rsid w:val="003C688F"/>
    <w:rsid w:val="00613071"/>
    <w:rsid w:val="0071524F"/>
    <w:rsid w:val="008D75E5"/>
    <w:rsid w:val="00BE20BC"/>
    <w:rsid w:val="00C007A6"/>
    <w:rsid w:val="00F73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F3645"/>
  <w15:chartTrackingRefBased/>
  <w15:docId w15:val="{209C4798-69F1-473D-B98E-627447712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Gen222</b:Tag>
    <b:SourceType>InternetSite</b:SourceType>
    <b:Guid>{42AA7BC9-9E38-473C-966D-B9BCED37E214}</b:Guid>
    <b:Author>
      <b:Author>
        <b:NameList>
          <b:Person>
            <b:Last>Marks</b:Last>
            <b:First>Gene</b:First>
          </b:Person>
        </b:NameList>
      </b:Author>
    </b:Author>
    <b:Title>Why Google Is Spending $1 Billion On Its Offices—And Other Small Business Tech News This Week</b:Title>
    <b:Year>2022</b:Year>
    <b:YearAccessed>2024</b:YearAccessed>
    <b:MonthAccessed>March</b:MonthAccessed>
    <b:DayAccessed>25</b:DayAccessed>
    <b:URL>https://www.forbes.com/sites/quickerbettertech/2022/01/30/why-is-google-is-spending-1-billion-on-its-officesand-other-small-business-tech-news-this-week/?sh=82f3ea046c96</b:URL>
    <b:RefOrder>1</b:RefOrder>
  </b:Source>
  <b:Source>
    <b:Tag>Cib232</b:Tag>
    <b:SourceType>InternetSite</b:SourceType>
    <b:Guid>{DB9DD7DE-C018-4E6E-A915-B51017A2D303}</b:Guid>
    <b:Author>
      <b:Author>
        <b:Corporate>Cibsejournal</b:Corporate>
      </b:Author>
    </b:Author>
    <b:Title>Arriving on Platform G: Google’s new King’s Cross office</b:Title>
    <b:Year>2023</b:Year>
    <b:YearAccessed>2024</b:YearAccessed>
    <b:MonthAccessed>March</b:MonthAccessed>
    <b:DayAccessed>25</b:DayAccessed>
    <b:URL>https://www.cibsejournal.com/case-studies/arriving-on-platform-g-googles-new-kings-cross-office/</b:URL>
    <b:RefOrder>2</b:RefOrder>
  </b:Source>
  <b:Source>
    <b:Tag>Gar242</b:Tag>
    <b:SourceType>InternetSite</b:SourceType>
    <b:Guid>{BFCE7767-DDC0-4519-BD0F-472BEBFC5A17}</b:Guid>
    <b:Author>
      <b:Author>
        <b:Corporate>Gardiner</b:Corporate>
      </b:Author>
    </b:Author>
    <b:Title>GOOGLE'S KING'S CROSS DEVELOPMENT</b:Title>
    <b:Year>2024</b:Year>
    <b:YearAccessed>2024</b:YearAccessed>
    <b:MonthAccessed>March</b:MonthAccessed>
    <b:DayAccessed>25</b:DayAccessed>
    <b:URL>https://www.gardiner.com/projects/googles-kings-cross-development</b:URL>
    <b:RefOrder>3</b:RefOrder>
  </b:Source>
  <b:Source>
    <b:Tag>Ron24</b:Tag>
    <b:SourceType>InternetSite</b:SourceType>
    <b:Guid>{56AFE154-285E-4DC4-A9BC-6DB74495864D}</b:Guid>
    <b:Author>
      <b:Author>
        <b:NameList>
          <b:Person>
            <b:Last>Harris</b:Last>
            <b:First>Ronan</b:First>
          </b:Person>
        </b:NameList>
      </b:Author>
    </b:Author>
    <b:Title>A space for connection in King's Cross</b:Title>
    <b:Year>2024</b:Year>
    <b:YearAccessed>2024</b:YearAccessed>
    <b:MonthAccessed>March</b:MonthAccessed>
    <b:DayAccessed>25</b:DayAccessed>
    <b:URL>https://blog.google/around-the-globe/google-europe/united-kingdom/kings-cross/</b:URL>
    <b:RefOrder>1</b:RefOrder>
  </b:Source>
  <b:Source>
    <b:Tag>Dam221</b:Tag>
    <b:SourceType>InternetSite</b:SourceType>
    <b:Guid>{06D3E359-369E-4C97-A9EC-7D2770972275}</b:Guid>
    <b:Author>
      <b:Author>
        <b:NameList>
          <b:Person>
            <b:Last>Wilde</b:Last>
            <b:First>Damien</b:First>
          </b:Person>
        </b:NameList>
      </b:Author>
    </b:Author>
    <b:Title>Google wants to turn its King Cross HQ into a destination for tourists, community projects, and more</b:Title>
    <b:Year>2022</b:Year>
    <b:YearAccessed>2024</b:YearAccessed>
    <b:MonthAccessed>March</b:MonthAccessed>
    <b:DayAccessed>25</b:DayAccessed>
    <b:URL>https://9to5google.com/2022/04/14/google-wants-to-turn-its-king-cross-hq-into-a-destination-for-tourists-community-projects-and-more/</b:URL>
    <b:RefOrder>2</b:RefOrder>
  </b:Source>
  <b:Source>
    <b:Tag>Ben21</b:Tag>
    <b:SourceType>InternetSite</b:SourceType>
    <b:Guid>{97632C41-A2FA-466B-9D4D-06DAD9C1CD8B}</b:Guid>
    <b:Author>
      <b:Author>
        <b:NameList>
          <b:Person>
            <b:Last>Gartside</b:Last>
            <b:First>Ben</b:First>
          </b:Person>
        </b:NameList>
      </b:Author>
    </b:Author>
    <b:Title>Google's extravagant new London 'landscraper' headquarters faces years of delays</b:Title>
    <b:Year>2021</b:Year>
    <b:YearAccessed>2024</b:YearAccessed>
    <b:MonthAccessed>March</b:MonthAccessed>
    <b:DayAccessed>25</b:DayAccessed>
    <b:URL>https://www.telegraph.co.uk/business/2021/11/21/googles-extravagant-new-london-landscraper-headquarters-faces/</b:URL>
    <b:RefOrder>3</b:RefOrder>
  </b:Source>
  <b:Source>
    <b:Tag>Ron226</b:Tag>
    <b:SourceType>InternetSite</b:SourceType>
    <b:Guid>{021B4F94-AE6B-439C-8977-3D21440AD180}</b:Guid>
    <b:Author>
      <b:Author>
        <b:NameList>
          <b:Person>
            <b:Last>Harris</b:Last>
            <b:First>Ronan</b:First>
          </b:Person>
        </b:NameList>
      </b:Author>
    </b:Author>
    <b:Title>A space for connection in King's Cross</b:Title>
    <b:Year>2022</b:Year>
    <b:YearAccessed>2024</b:YearAccessed>
    <b:MonthAccessed>March</b:MonthAccessed>
    <b:DayAccessed>25</b:DayAccessed>
    <b:URL>https://blog.google/around-the-globe/google-europe/united-kingdom/kings-cross/</b:URL>
    <b:RefOrder>4</b:RefOrder>
  </b:Source>
  <b:Source>
    <b:Tag>Kin243</b:Tag>
    <b:SourceType>InternetSite</b:SourceType>
    <b:Guid>{D9976A56-273E-4D27-930D-C048F091FE72}</b:Guid>
    <b:Author>
      <b:Author>
        <b:Corporate>Kingscross</b:Corporate>
      </b:Author>
    </b:Author>
    <b:Title>RETAIL SPACE AT KING’S BOULEVARD</b:Title>
    <b:Year>2024</b:Year>
    <b:YearAccessed>2024</b:YearAccessed>
    <b:MonthAccessed>March</b:MonthAccessed>
    <b:DayAccessed>25</b:DayAccessed>
    <b:URL>https://www.kingscross.co.uk/kings-boulevard</b:URL>
    <b:RefOrder>5</b:RefOrder>
  </b:Source>
  <b:Source>
    <b:Tag>Joa222</b:Tag>
    <b:SourceType>InternetSite</b:SourceType>
    <b:Guid>{263435B2-8A27-47D6-9544-DB8FE73F78E6}</b:Guid>
    <b:Author>
      <b:Author>
        <b:NameList>
          <b:Person>
            <b:Last>Partridge</b:Last>
            <b:First>Joanna</b:First>
          </b:Person>
        </b:NameList>
      </b:Author>
    </b:Author>
    <b:Title>Have you been meaning to support the Guardian?</b:Title>
    <b:Year>2022</b:Year>
    <b:YearAccessed>2024</b:YearAccessed>
    <b:MonthAccessed>March</b:MonthAccessed>
    <b:DayAccessed>25</b:DayAccessed>
    <b:URL>https://www.theguardian.com/business/2022/jul/01/behold-londons-landscraper-googles-new-uk-hq-as-long-as-the-shard-is-tall</b:URL>
    <b:RefOrder>6</b:RefOrder>
  </b:Source>
  <b:Source>
    <b:Tag>Mar24</b:Tag>
    <b:SourceType>InternetSite</b:SourceType>
    <b:Guid>{402C9F24-10ED-4364-8134-3BF9617C9D88}</b:Guid>
    <b:Author>
      <b:Author>
        <b:NameList>
          <b:Person>
            <b:Last>Poynting</b:Last>
            <b:First>Mark</b:First>
          </b:Person>
        </b:NameList>
      </b:Author>
    </b:Author>
    <b:Title>Climate change: Is the UK on track to meet its net zero targets?</b:Title>
    <b:Year>2024</b:Year>
    <b:YearAccessed>2024</b:YearAccessed>
    <b:MonthAccessed>March</b:MonthAccessed>
    <b:DayAccessed>25</b:DayAccessed>
    <b:URL>https://www.bbc.com/news/58160547</b:URL>
    <b:RefOrder>7</b:RefOrder>
  </b:Source>
  <b:Source>
    <b:Tag>JON22</b:Tag>
    <b:SourceType>InternetSite</b:SourceType>
    <b:Guid>{FFA9BCD0-7091-4E2E-B3A4-D57CF0A4A750}</b:Guid>
    <b:Author>
      <b:Author>
        <b:NameList>
          <b:Person>
            <b:Last>PRYNN</b:Last>
            <b:First>JONATHAN</b:First>
          </b:Person>
        </b:NameList>
      </b:Author>
    </b:Author>
    <b:Title>New pictures of £1bn Google HQ bringing retail parade, community space and rooftop running trail to King’s Cross</b:Title>
    <b:Year>2022</b:Year>
    <b:YearAccessed>2024</b:YearAccessed>
    <b:MonthAccessed>March</b:MonthAccessed>
    <b:DayAccessed>25</b:DayAccessed>
    <b:URL>https://www.standard.co.uk/homesandproperty/property-news/google-hq-new-office-kings-cross-london-plans-b994436.html</b:URL>
    <b:RefOrder>4</b:RefOrder>
  </b:Source>
</b:Sources>
</file>

<file path=customXml/itemProps1.xml><?xml version="1.0" encoding="utf-8"?>
<ds:datastoreItem xmlns:ds="http://schemas.openxmlformats.org/officeDocument/2006/customXml" ds:itemID="{89DF0EDD-F6ED-426C-8365-41568A3AD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3164</Words>
  <Characters>18039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Triboi (2027089)</dc:creator>
  <cp:keywords/>
  <dc:description/>
  <cp:lastModifiedBy>Lilia Triboi (2027089)</cp:lastModifiedBy>
  <cp:revision>1</cp:revision>
  <dcterms:created xsi:type="dcterms:W3CDTF">2024-04-29T18:41:00Z</dcterms:created>
  <dcterms:modified xsi:type="dcterms:W3CDTF">2024-04-29T19:06:00Z</dcterms:modified>
</cp:coreProperties>
</file>