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6F7EB" w14:textId="77777777" w:rsidR="00D50E6C" w:rsidRDefault="00D50E6C" w:rsidP="00D50E6C">
      <w:pPr>
        <w:ind w:left="720"/>
        <w:rPr>
          <w:rFonts w:ascii="Arial" w:hAnsi="Arial" w:cs="Arial"/>
          <w:color w:val="000000" w:themeColor="text1"/>
        </w:rPr>
      </w:pPr>
    </w:p>
    <w:p w14:paraId="3E41B5A8" w14:textId="77777777" w:rsidR="00F44560" w:rsidRDefault="00F44560"/>
    <w:p w14:paraId="79E2CC37" w14:textId="77777777" w:rsidR="00D50E6C" w:rsidRDefault="00D50E6C"/>
    <w:p w14:paraId="0CC14030" w14:textId="77777777" w:rsidR="00D50E6C" w:rsidRPr="007528CB" w:rsidRDefault="00D50E6C">
      <w:pPr>
        <w:rPr>
          <w:rFonts w:asciiTheme="minorHAnsi" w:hAnsiTheme="minorHAnsi" w:cstheme="minorHAnsi"/>
          <w:b/>
          <w:sz w:val="24"/>
          <w:szCs w:val="24"/>
        </w:rPr>
      </w:pPr>
      <w:r w:rsidRPr="007528CB">
        <w:rPr>
          <w:rFonts w:asciiTheme="minorHAnsi" w:hAnsiTheme="minorHAnsi" w:cstheme="minorHAnsi"/>
          <w:b/>
          <w:sz w:val="24"/>
          <w:szCs w:val="24"/>
        </w:rPr>
        <w:t>Case study</w:t>
      </w:r>
    </w:p>
    <w:p w14:paraId="6CC81B9F" w14:textId="77777777" w:rsidR="00D50E6C" w:rsidRPr="006E478C" w:rsidRDefault="00D50E6C">
      <w:pPr>
        <w:rPr>
          <w:rFonts w:asciiTheme="minorHAnsi" w:hAnsiTheme="minorHAnsi" w:cstheme="minorHAnsi"/>
          <w:sz w:val="24"/>
          <w:szCs w:val="24"/>
        </w:rPr>
      </w:pPr>
    </w:p>
    <w:p w14:paraId="53D886B7" w14:textId="60196511" w:rsidR="002B44E6" w:rsidRPr="007528CB" w:rsidRDefault="002B44E6">
      <w:pPr>
        <w:rPr>
          <w:rFonts w:asciiTheme="minorHAnsi" w:hAnsiTheme="minorHAnsi" w:cstheme="minorHAnsi"/>
          <w:i/>
          <w:sz w:val="24"/>
          <w:szCs w:val="24"/>
        </w:rPr>
      </w:pPr>
      <w:r w:rsidRPr="007528CB">
        <w:rPr>
          <w:rFonts w:asciiTheme="minorHAnsi" w:hAnsiTheme="minorHAnsi" w:cstheme="minorHAnsi"/>
          <w:i/>
          <w:sz w:val="24"/>
          <w:szCs w:val="24"/>
        </w:rPr>
        <w:t>A student is starting</w:t>
      </w:r>
      <w:r w:rsidR="007528CB">
        <w:rPr>
          <w:rFonts w:asciiTheme="minorHAnsi" w:hAnsiTheme="minorHAnsi" w:cstheme="minorHAnsi"/>
          <w:i/>
          <w:sz w:val="24"/>
          <w:szCs w:val="24"/>
        </w:rPr>
        <w:t xml:space="preserve"> her</w:t>
      </w:r>
      <w:r w:rsidRPr="007528CB">
        <w:rPr>
          <w:rFonts w:asciiTheme="minorHAnsi" w:hAnsiTheme="minorHAnsi" w:cstheme="minorHAnsi"/>
          <w:i/>
          <w:sz w:val="24"/>
          <w:szCs w:val="24"/>
        </w:rPr>
        <w:t xml:space="preserve"> studies for GCSEs</w:t>
      </w:r>
      <w:r w:rsidR="00AB3800" w:rsidRPr="007528CB">
        <w:rPr>
          <w:rFonts w:asciiTheme="minorHAnsi" w:hAnsiTheme="minorHAnsi" w:cstheme="minorHAnsi"/>
          <w:i/>
          <w:sz w:val="24"/>
          <w:szCs w:val="24"/>
        </w:rPr>
        <w:t xml:space="preserve"> and is becoming increasingly anxious about attending school. </w:t>
      </w:r>
      <w:r w:rsidRPr="007528CB">
        <w:rPr>
          <w:rFonts w:asciiTheme="minorHAnsi" w:hAnsiTheme="minorHAnsi" w:cstheme="minorHAnsi"/>
          <w:i/>
          <w:sz w:val="24"/>
          <w:szCs w:val="24"/>
        </w:rPr>
        <w:t>School provide</w:t>
      </w:r>
      <w:r w:rsidR="00AB3800" w:rsidRPr="007528CB">
        <w:rPr>
          <w:rFonts w:asciiTheme="minorHAnsi" w:hAnsiTheme="minorHAnsi" w:cstheme="minorHAnsi"/>
          <w:i/>
          <w:sz w:val="24"/>
          <w:szCs w:val="24"/>
        </w:rPr>
        <w:t>s</w:t>
      </w:r>
      <w:r w:rsidRPr="007528CB">
        <w:rPr>
          <w:rFonts w:asciiTheme="minorHAnsi" w:hAnsiTheme="minorHAnsi" w:cstheme="minorHAnsi"/>
          <w:i/>
          <w:sz w:val="24"/>
          <w:szCs w:val="24"/>
        </w:rPr>
        <w:t xml:space="preserve"> a daily structure, but </w:t>
      </w:r>
      <w:r w:rsidR="007528CB">
        <w:rPr>
          <w:rFonts w:asciiTheme="minorHAnsi" w:hAnsiTheme="minorHAnsi" w:cstheme="minorHAnsi"/>
          <w:i/>
          <w:sz w:val="24"/>
          <w:szCs w:val="24"/>
        </w:rPr>
        <w:t>her</w:t>
      </w:r>
      <w:r w:rsidRPr="007528CB">
        <w:rPr>
          <w:rFonts w:asciiTheme="minorHAnsi" w:hAnsiTheme="minorHAnsi" w:cstheme="minorHAnsi"/>
          <w:i/>
          <w:sz w:val="24"/>
          <w:szCs w:val="24"/>
        </w:rPr>
        <w:t xml:space="preserve"> daily routine </w:t>
      </w:r>
      <w:r w:rsidR="00510498" w:rsidRPr="007528CB">
        <w:rPr>
          <w:rFonts w:asciiTheme="minorHAnsi" w:hAnsiTheme="minorHAnsi" w:cstheme="minorHAnsi"/>
          <w:i/>
          <w:sz w:val="24"/>
          <w:szCs w:val="24"/>
        </w:rPr>
        <w:t>is</w:t>
      </w:r>
      <w:r w:rsidRPr="007528CB">
        <w:rPr>
          <w:rFonts w:asciiTheme="minorHAnsi" w:hAnsiTheme="minorHAnsi" w:cstheme="minorHAnsi"/>
          <w:i/>
          <w:sz w:val="24"/>
          <w:szCs w:val="24"/>
        </w:rPr>
        <w:t xml:space="preserve"> disorganised, with school work being forgotten upon going home. Additional papers </w:t>
      </w:r>
      <w:r w:rsidR="00AB3800" w:rsidRPr="007528CB">
        <w:rPr>
          <w:rFonts w:asciiTheme="minorHAnsi" w:hAnsiTheme="minorHAnsi" w:cstheme="minorHAnsi"/>
          <w:i/>
          <w:sz w:val="24"/>
          <w:szCs w:val="24"/>
        </w:rPr>
        <w:t xml:space="preserve">given out </w:t>
      </w:r>
      <w:r w:rsidRPr="007528CB">
        <w:rPr>
          <w:rFonts w:asciiTheme="minorHAnsi" w:hAnsiTheme="minorHAnsi" w:cstheme="minorHAnsi"/>
          <w:i/>
          <w:sz w:val="24"/>
          <w:szCs w:val="24"/>
        </w:rPr>
        <w:t>for different subjects are often mixed up, with no organised space to work in. This mean</w:t>
      </w:r>
      <w:r w:rsidR="00510498" w:rsidRPr="007528CB">
        <w:rPr>
          <w:rFonts w:asciiTheme="minorHAnsi" w:hAnsiTheme="minorHAnsi" w:cstheme="minorHAnsi"/>
          <w:i/>
          <w:sz w:val="24"/>
          <w:szCs w:val="24"/>
        </w:rPr>
        <w:t xml:space="preserve">s </w:t>
      </w:r>
      <w:r w:rsidRPr="007528CB">
        <w:rPr>
          <w:rFonts w:asciiTheme="minorHAnsi" w:hAnsiTheme="minorHAnsi" w:cstheme="minorHAnsi"/>
          <w:i/>
          <w:sz w:val="24"/>
          <w:szCs w:val="24"/>
        </w:rPr>
        <w:t>that any homework or revision is rarely completed</w:t>
      </w:r>
      <w:r w:rsidR="007528CB">
        <w:rPr>
          <w:rFonts w:asciiTheme="minorHAnsi" w:hAnsiTheme="minorHAnsi" w:cstheme="minorHAnsi"/>
          <w:i/>
          <w:sz w:val="24"/>
          <w:szCs w:val="24"/>
        </w:rPr>
        <w:t>.</w:t>
      </w:r>
      <w:r w:rsidR="00AB3800" w:rsidRPr="007528CB">
        <w:rPr>
          <w:rFonts w:asciiTheme="minorHAnsi" w:hAnsiTheme="minorHAnsi" w:cstheme="minorHAnsi"/>
          <w:i/>
          <w:sz w:val="24"/>
          <w:szCs w:val="24"/>
        </w:rPr>
        <w:t xml:space="preserve"> She is </w:t>
      </w:r>
      <w:r w:rsidR="00E276AC">
        <w:rPr>
          <w:rFonts w:asciiTheme="minorHAnsi" w:hAnsiTheme="minorHAnsi" w:cstheme="minorHAnsi"/>
          <w:i/>
          <w:sz w:val="24"/>
          <w:szCs w:val="24"/>
        </w:rPr>
        <w:t>seldom</w:t>
      </w:r>
      <w:r w:rsidR="00AB3800" w:rsidRPr="007528CB">
        <w:rPr>
          <w:rFonts w:asciiTheme="minorHAnsi" w:hAnsiTheme="minorHAnsi" w:cstheme="minorHAnsi"/>
          <w:i/>
          <w:sz w:val="24"/>
          <w:szCs w:val="24"/>
        </w:rPr>
        <w:t xml:space="preserve"> on time to walk to school with friends and is regularly late for class.</w:t>
      </w:r>
      <w:r w:rsidR="00510498" w:rsidRPr="007528CB">
        <w:rPr>
          <w:rFonts w:asciiTheme="minorHAnsi" w:hAnsiTheme="minorHAnsi" w:cstheme="minorHAnsi"/>
          <w:i/>
          <w:sz w:val="24"/>
          <w:szCs w:val="24"/>
        </w:rPr>
        <w:t xml:space="preserve"> It has been raised that she is easily distracted and will often get out of her seat and wander out </w:t>
      </w:r>
      <w:r w:rsidR="00E276AC">
        <w:rPr>
          <w:rFonts w:asciiTheme="minorHAnsi" w:hAnsiTheme="minorHAnsi" w:cstheme="minorHAnsi"/>
          <w:i/>
          <w:sz w:val="24"/>
          <w:szCs w:val="24"/>
        </w:rPr>
        <w:t>of the classroom</w:t>
      </w:r>
      <w:r w:rsidR="007F42D4" w:rsidRPr="007528CB">
        <w:rPr>
          <w:rFonts w:asciiTheme="minorHAnsi" w:hAnsiTheme="minorHAnsi" w:cstheme="minorHAnsi"/>
          <w:i/>
          <w:sz w:val="24"/>
          <w:szCs w:val="24"/>
        </w:rPr>
        <w:t>, but is quiet so generally does not cause a disruption</w:t>
      </w:r>
      <w:r w:rsidR="00510498" w:rsidRPr="007528CB">
        <w:rPr>
          <w:rFonts w:asciiTheme="minorHAnsi" w:hAnsiTheme="minorHAnsi" w:cstheme="minorHAnsi"/>
          <w:i/>
          <w:sz w:val="24"/>
          <w:szCs w:val="24"/>
        </w:rPr>
        <w:t>.</w:t>
      </w:r>
      <w:r w:rsidR="007A0B33" w:rsidRPr="007528CB">
        <w:rPr>
          <w:rFonts w:asciiTheme="minorHAnsi" w:hAnsiTheme="minorHAnsi" w:cstheme="minorHAnsi"/>
          <w:i/>
          <w:sz w:val="24"/>
          <w:szCs w:val="24"/>
        </w:rPr>
        <w:t xml:space="preserve"> Since starting year 10 she will often walk home early, or leave school for another reason. This has not been questioned as she signs herself out with the nurse.</w:t>
      </w:r>
      <w:r w:rsidR="00510498" w:rsidRPr="007528CB">
        <w:rPr>
          <w:rFonts w:asciiTheme="minorHAnsi" w:hAnsiTheme="minorHAnsi" w:cstheme="minorHAnsi"/>
          <w:i/>
          <w:sz w:val="24"/>
          <w:szCs w:val="24"/>
        </w:rPr>
        <w:t xml:space="preserve"> A meeting has been held with the student</w:t>
      </w:r>
      <w:r w:rsidR="00AB3800" w:rsidRPr="007528CB">
        <w:rPr>
          <w:rFonts w:asciiTheme="minorHAnsi" w:hAnsiTheme="minorHAnsi" w:cstheme="minorHAnsi"/>
          <w:i/>
          <w:sz w:val="24"/>
          <w:szCs w:val="24"/>
        </w:rPr>
        <w:t xml:space="preserve">’s parents </w:t>
      </w:r>
      <w:r w:rsidR="00510498" w:rsidRPr="007528CB">
        <w:rPr>
          <w:rFonts w:asciiTheme="minorHAnsi" w:hAnsiTheme="minorHAnsi" w:cstheme="minorHAnsi"/>
          <w:i/>
          <w:sz w:val="24"/>
          <w:szCs w:val="24"/>
        </w:rPr>
        <w:t>about her attitude towards some teachers which has created a barrier in the students access to non-educational opportunities</w:t>
      </w:r>
      <w:r w:rsidR="00675B00" w:rsidRPr="007528CB">
        <w:rPr>
          <w:rFonts w:asciiTheme="minorHAnsi" w:hAnsiTheme="minorHAnsi" w:cstheme="minorHAnsi"/>
          <w:i/>
          <w:sz w:val="24"/>
          <w:szCs w:val="24"/>
        </w:rPr>
        <w:t xml:space="preserve"> and created tension between the parents and the schoo</w:t>
      </w:r>
      <w:r w:rsidR="007528CB">
        <w:rPr>
          <w:rFonts w:asciiTheme="minorHAnsi" w:hAnsiTheme="minorHAnsi" w:cstheme="minorHAnsi"/>
          <w:i/>
          <w:sz w:val="24"/>
          <w:szCs w:val="24"/>
        </w:rPr>
        <w:t xml:space="preserve">l. </w:t>
      </w:r>
      <w:r w:rsidR="00510498" w:rsidRPr="007528CB">
        <w:rPr>
          <w:rFonts w:asciiTheme="minorHAnsi" w:hAnsiTheme="minorHAnsi" w:cstheme="minorHAnsi"/>
          <w:i/>
          <w:sz w:val="24"/>
          <w:szCs w:val="24"/>
        </w:rPr>
        <w:t xml:space="preserve"> </w:t>
      </w:r>
      <w:r w:rsidR="007A0B33" w:rsidRPr="007528CB">
        <w:rPr>
          <w:rFonts w:asciiTheme="minorHAnsi" w:hAnsiTheme="minorHAnsi" w:cstheme="minorHAnsi"/>
          <w:i/>
          <w:sz w:val="24"/>
          <w:szCs w:val="24"/>
        </w:rPr>
        <w:t xml:space="preserve">The student has seen a doctor and counsellor with the guidance of taking anti-depressants, but these are not taken consistently. </w:t>
      </w:r>
      <w:r w:rsidR="00AB3800" w:rsidRPr="007528CB">
        <w:rPr>
          <w:rFonts w:asciiTheme="minorHAnsi" w:hAnsiTheme="minorHAnsi" w:cstheme="minorHAnsi"/>
          <w:i/>
          <w:sz w:val="24"/>
          <w:szCs w:val="24"/>
        </w:rPr>
        <w:t>The student</w:t>
      </w:r>
      <w:r w:rsidR="00B009D9" w:rsidRPr="007528CB">
        <w:rPr>
          <w:rFonts w:asciiTheme="minorHAnsi" w:hAnsiTheme="minorHAnsi" w:cstheme="minorHAnsi"/>
          <w:i/>
          <w:sz w:val="24"/>
          <w:szCs w:val="24"/>
        </w:rPr>
        <w:t>’</w:t>
      </w:r>
      <w:r w:rsidR="00AB3800" w:rsidRPr="007528CB">
        <w:rPr>
          <w:rFonts w:asciiTheme="minorHAnsi" w:hAnsiTheme="minorHAnsi" w:cstheme="minorHAnsi"/>
          <w:i/>
          <w:sz w:val="24"/>
          <w:szCs w:val="24"/>
        </w:rPr>
        <w:t>s parents are aware of her low moods and regularly find that she has left the house without notifying anyone of where she is going</w:t>
      </w:r>
      <w:r w:rsidR="00675B00" w:rsidRPr="007528CB">
        <w:rPr>
          <w:rFonts w:asciiTheme="minorHAnsi" w:hAnsiTheme="minorHAnsi" w:cstheme="minorHAnsi"/>
          <w:i/>
          <w:sz w:val="24"/>
          <w:szCs w:val="24"/>
        </w:rPr>
        <w:t xml:space="preserve">, but feel unable to discuss </w:t>
      </w:r>
      <w:r w:rsidR="007F42D4" w:rsidRPr="007528CB">
        <w:rPr>
          <w:rFonts w:asciiTheme="minorHAnsi" w:hAnsiTheme="minorHAnsi" w:cstheme="minorHAnsi"/>
          <w:i/>
          <w:sz w:val="24"/>
          <w:szCs w:val="24"/>
        </w:rPr>
        <w:t xml:space="preserve">these </w:t>
      </w:r>
      <w:r w:rsidR="00675B00" w:rsidRPr="007528CB">
        <w:rPr>
          <w:rFonts w:asciiTheme="minorHAnsi" w:hAnsiTheme="minorHAnsi" w:cstheme="minorHAnsi"/>
          <w:i/>
          <w:sz w:val="24"/>
          <w:szCs w:val="24"/>
        </w:rPr>
        <w:t>problems with the school.</w:t>
      </w:r>
      <w:r w:rsidR="007528CB">
        <w:rPr>
          <w:rFonts w:asciiTheme="minorHAnsi" w:hAnsiTheme="minorHAnsi" w:cstheme="minorHAnsi"/>
          <w:i/>
          <w:sz w:val="24"/>
          <w:szCs w:val="24"/>
        </w:rPr>
        <w:t xml:space="preserve"> The parents have attempted to resolve bullying issues before, with little support from the school.</w:t>
      </w:r>
      <w:r w:rsidR="00675B00" w:rsidRPr="007528CB">
        <w:rPr>
          <w:rFonts w:asciiTheme="minorHAnsi" w:hAnsiTheme="minorHAnsi" w:cstheme="minorHAnsi"/>
          <w:i/>
          <w:sz w:val="24"/>
          <w:szCs w:val="24"/>
        </w:rPr>
        <w:t xml:space="preserve"> </w:t>
      </w:r>
      <w:r w:rsidR="007528CB">
        <w:rPr>
          <w:rFonts w:asciiTheme="minorHAnsi" w:hAnsiTheme="minorHAnsi" w:cstheme="minorHAnsi"/>
          <w:i/>
          <w:sz w:val="24"/>
          <w:szCs w:val="24"/>
        </w:rPr>
        <w:t>The student has a few friends, but finds it difficult to sustain friendships</w:t>
      </w:r>
      <w:r w:rsidR="00E276AC">
        <w:rPr>
          <w:rFonts w:asciiTheme="minorHAnsi" w:hAnsiTheme="minorHAnsi" w:cstheme="minorHAnsi"/>
          <w:i/>
          <w:sz w:val="24"/>
          <w:szCs w:val="24"/>
        </w:rPr>
        <w:t xml:space="preserve"> and interact within groups</w:t>
      </w:r>
      <w:r w:rsidR="007528CB">
        <w:rPr>
          <w:rFonts w:asciiTheme="minorHAnsi" w:hAnsiTheme="minorHAnsi" w:cstheme="minorHAnsi"/>
          <w:i/>
          <w:sz w:val="24"/>
          <w:szCs w:val="24"/>
        </w:rPr>
        <w:t xml:space="preserve">. </w:t>
      </w:r>
    </w:p>
    <w:p w14:paraId="34B5004F" w14:textId="77777777" w:rsidR="00D510FF" w:rsidRPr="006E478C" w:rsidRDefault="00D510FF">
      <w:pPr>
        <w:rPr>
          <w:rFonts w:asciiTheme="minorHAnsi" w:hAnsiTheme="minorHAnsi" w:cstheme="minorHAnsi"/>
          <w:sz w:val="24"/>
          <w:szCs w:val="24"/>
        </w:rPr>
      </w:pPr>
    </w:p>
    <w:p w14:paraId="7CB4C5D9" w14:textId="46127C1D" w:rsidR="007528CB" w:rsidRDefault="00B14E13">
      <w:pPr>
        <w:rPr>
          <w:rFonts w:asciiTheme="minorHAnsi" w:hAnsiTheme="minorHAnsi" w:cstheme="minorHAnsi"/>
          <w:sz w:val="24"/>
          <w:szCs w:val="24"/>
        </w:rPr>
      </w:pPr>
      <w:r>
        <w:rPr>
          <w:rFonts w:asciiTheme="minorHAnsi" w:hAnsiTheme="minorHAnsi" w:cstheme="minorHAnsi"/>
          <w:sz w:val="24"/>
          <w:szCs w:val="24"/>
        </w:rPr>
        <w:t xml:space="preserve">The case study will be evaluated so that </w:t>
      </w:r>
      <w:r w:rsidR="007528CB">
        <w:rPr>
          <w:rFonts w:asciiTheme="minorHAnsi" w:hAnsiTheme="minorHAnsi" w:cstheme="minorHAnsi"/>
          <w:sz w:val="24"/>
          <w:szCs w:val="24"/>
        </w:rPr>
        <w:t xml:space="preserve">the students behaviour can be understood and </w:t>
      </w:r>
      <w:r>
        <w:rPr>
          <w:rFonts w:asciiTheme="minorHAnsi" w:hAnsiTheme="minorHAnsi" w:cstheme="minorHAnsi"/>
          <w:sz w:val="24"/>
          <w:szCs w:val="24"/>
        </w:rPr>
        <w:t>appropriate interventions can be suggested with the intention of supporting the student to pass their GCSEs.</w:t>
      </w:r>
      <w:r w:rsidR="007528CB">
        <w:rPr>
          <w:rFonts w:asciiTheme="minorHAnsi" w:hAnsiTheme="minorHAnsi" w:cstheme="minorHAnsi"/>
          <w:sz w:val="24"/>
          <w:szCs w:val="24"/>
        </w:rPr>
        <w:t xml:space="preserve"> A holistic approach is necessary when developing suitable support so that the student is able to learn new strategies to help themselves, as well as gaining trust with their teachers, knowing who to go to, to ask for help. So, by looking at how the student can be supported in school, as well as in their social development, mental and physical wellbeing, and home life, suggestions as to how this will help this students academic attainment will be discussed. </w:t>
      </w:r>
    </w:p>
    <w:p w14:paraId="189DD309" w14:textId="77777777" w:rsidR="007528CB" w:rsidRDefault="007528CB">
      <w:pPr>
        <w:rPr>
          <w:rFonts w:asciiTheme="minorHAnsi" w:hAnsiTheme="minorHAnsi" w:cstheme="minorHAnsi"/>
          <w:sz w:val="24"/>
          <w:szCs w:val="24"/>
        </w:rPr>
      </w:pPr>
    </w:p>
    <w:p w14:paraId="1ED9AAC5" w14:textId="47DAC265" w:rsidR="00D510FF" w:rsidRPr="007528CB" w:rsidRDefault="00B14E13">
      <w:pPr>
        <w:rPr>
          <w:rFonts w:asciiTheme="minorHAnsi" w:hAnsiTheme="minorHAnsi" w:cstheme="minorHAnsi"/>
          <w:sz w:val="24"/>
          <w:szCs w:val="24"/>
        </w:rPr>
      </w:pPr>
      <w:r>
        <w:rPr>
          <w:rFonts w:asciiTheme="minorHAnsi" w:hAnsiTheme="minorHAnsi" w:cstheme="minorHAnsi"/>
          <w:sz w:val="24"/>
          <w:szCs w:val="24"/>
        </w:rPr>
        <w:t xml:space="preserve"> </w:t>
      </w:r>
      <w:r w:rsidR="00D510FF" w:rsidRPr="006E478C">
        <w:rPr>
          <w:rFonts w:asciiTheme="minorHAnsi" w:hAnsiTheme="minorHAnsi" w:cstheme="minorHAnsi"/>
          <w:sz w:val="24"/>
          <w:szCs w:val="24"/>
        </w:rPr>
        <w:t>Although there has been no medical diagnosis, the behaviours demonstrated in the case study could indicate towards ADHD</w:t>
      </w:r>
      <w:r w:rsidR="007528CB">
        <w:rPr>
          <w:rFonts w:asciiTheme="minorHAnsi" w:hAnsiTheme="minorHAnsi" w:cstheme="minorHAnsi"/>
          <w:sz w:val="24"/>
          <w:szCs w:val="24"/>
        </w:rPr>
        <w:t>; memory, organisation, planning and inattentive behaviours. With the doctors suggestions of depression, this indicates that the students self-esteem is low and will continue to suffer with the removal of activities offered by the school</w:t>
      </w:r>
      <w:r w:rsidR="00E276AC">
        <w:rPr>
          <w:rFonts w:asciiTheme="minorHAnsi" w:hAnsiTheme="minorHAnsi" w:cstheme="minorHAnsi"/>
          <w:sz w:val="24"/>
          <w:szCs w:val="24"/>
        </w:rPr>
        <w:t xml:space="preserve"> and minimal support she is currently </w:t>
      </w:r>
      <w:r w:rsidR="006A0081">
        <w:rPr>
          <w:rFonts w:asciiTheme="minorHAnsi" w:hAnsiTheme="minorHAnsi" w:cstheme="minorHAnsi"/>
          <w:sz w:val="24"/>
          <w:szCs w:val="24"/>
        </w:rPr>
        <w:t>receiving</w:t>
      </w:r>
      <w:r w:rsidR="007528CB">
        <w:rPr>
          <w:rFonts w:asciiTheme="minorHAnsi" w:hAnsiTheme="minorHAnsi" w:cstheme="minorHAnsi"/>
          <w:sz w:val="24"/>
          <w:szCs w:val="24"/>
        </w:rPr>
        <w:t xml:space="preserve">. As this student finds sustaining friendships difficult and is not currently receiving any additional support from the school, this will impact on how well she is able to learn for the exams. </w:t>
      </w:r>
      <w:r w:rsidR="007528CB" w:rsidRPr="007528CB">
        <w:rPr>
          <w:rFonts w:asciiTheme="minorHAnsi" w:hAnsiTheme="minorHAnsi" w:cstheme="minorHAnsi"/>
          <w:i/>
          <w:sz w:val="24"/>
          <w:szCs w:val="24"/>
        </w:rPr>
        <w:t>(Alban-Metcalfe and Alban-Metcalfe, 2001)</w:t>
      </w:r>
      <w:r w:rsidR="007528CB">
        <w:rPr>
          <w:rFonts w:asciiTheme="minorHAnsi" w:hAnsiTheme="minorHAnsi" w:cstheme="minorHAnsi"/>
          <w:i/>
          <w:sz w:val="24"/>
          <w:szCs w:val="24"/>
        </w:rPr>
        <w:t xml:space="preserve">. </w:t>
      </w:r>
      <w:r w:rsidR="007528CB">
        <w:rPr>
          <w:rFonts w:asciiTheme="minorHAnsi" w:hAnsiTheme="minorHAnsi" w:cstheme="minorHAnsi"/>
          <w:sz w:val="24"/>
          <w:szCs w:val="24"/>
        </w:rPr>
        <w:t>It is not only important for the students mental health that her needs are assessed and supported, but also clear communication can be set up between the parents, school and other support networks that may be involved</w:t>
      </w:r>
      <w:r w:rsidR="00E276AC">
        <w:rPr>
          <w:rFonts w:asciiTheme="minorHAnsi" w:hAnsiTheme="minorHAnsi" w:cstheme="minorHAnsi"/>
          <w:sz w:val="24"/>
          <w:szCs w:val="24"/>
        </w:rPr>
        <w:t xml:space="preserve"> to approach the student holistically.</w:t>
      </w:r>
      <w:r w:rsidR="006A0081">
        <w:rPr>
          <w:rFonts w:asciiTheme="minorHAnsi" w:hAnsiTheme="minorHAnsi" w:cstheme="minorHAnsi"/>
          <w:sz w:val="24"/>
          <w:szCs w:val="24"/>
        </w:rPr>
        <w:t xml:space="preserve"> As the student is already finding interactions with the school an aversive, it is vital that her relationship with teachers, peers and any other support network is developed so that a positive response can be gained from any interventions that could improve her current experience and attainment in school. (</w:t>
      </w:r>
      <w:r w:rsidR="006A0081" w:rsidRPr="006A0081">
        <w:rPr>
          <w:rFonts w:asciiTheme="minorHAnsi" w:hAnsiTheme="minorHAnsi" w:cstheme="minorHAnsi"/>
          <w:i/>
          <w:sz w:val="24"/>
          <w:szCs w:val="24"/>
        </w:rPr>
        <w:t>Cooper and Ideus, 199</w:t>
      </w:r>
      <w:r w:rsidR="006A0081">
        <w:rPr>
          <w:rFonts w:asciiTheme="minorHAnsi" w:hAnsiTheme="minorHAnsi" w:cstheme="minorHAnsi"/>
          <w:i/>
          <w:sz w:val="24"/>
          <w:szCs w:val="24"/>
        </w:rPr>
        <w:t>6</w:t>
      </w:r>
      <w:r w:rsidR="006A0081" w:rsidRPr="006A0081">
        <w:rPr>
          <w:rFonts w:asciiTheme="minorHAnsi" w:hAnsiTheme="minorHAnsi" w:cstheme="minorHAnsi"/>
          <w:i/>
          <w:sz w:val="24"/>
          <w:szCs w:val="24"/>
        </w:rPr>
        <w:t>)</w:t>
      </w:r>
    </w:p>
    <w:p w14:paraId="1F7919C4" w14:textId="77777777" w:rsidR="00D510FF" w:rsidRPr="006E478C" w:rsidRDefault="00D510FF">
      <w:pPr>
        <w:rPr>
          <w:rFonts w:asciiTheme="minorHAnsi" w:hAnsiTheme="minorHAnsi" w:cstheme="minorHAnsi"/>
          <w:sz w:val="24"/>
          <w:szCs w:val="24"/>
        </w:rPr>
      </w:pPr>
    </w:p>
    <w:p w14:paraId="03DE31A6" w14:textId="4A533FE4" w:rsidR="00D510FF" w:rsidRPr="006E478C" w:rsidRDefault="00D510FF">
      <w:pPr>
        <w:rPr>
          <w:rFonts w:asciiTheme="minorHAnsi" w:hAnsiTheme="minorHAnsi" w:cstheme="minorHAnsi"/>
          <w:sz w:val="24"/>
          <w:szCs w:val="24"/>
        </w:rPr>
      </w:pPr>
      <w:r w:rsidRPr="006E478C">
        <w:rPr>
          <w:rFonts w:asciiTheme="minorHAnsi" w:hAnsiTheme="minorHAnsi" w:cstheme="minorHAnsi"/>
          <w:sz w:val="24"/>
          <w:szCs w:val="24"/>
        </w:rPr>
        <w:lastRenderedPageBreak/>
        <w:t xml:space="preserve">When teachers and assistants have the time to personally engage with their students, it can provide them </w:t>
      </w:r>
      <w:r w:rsidR="00E276AC">
        <w:rPr>
          <w:rFonts w:asciiTheme="minorHAnsi" w:hAnsiTheme="minorHAnsi" w:cstheme="minorHAnsi"/>
          <w:sz w:val="24"/>
          <w:szCs w:val="24"/>
        </w:rPr>
        <w:t xml:space="preserve">with </w:t>
      </w:r>
      <w:r w:rsidRPr="006E478C">
        <w:rPr>
          <w:rFonts w:asciiTheme="minorHAnsi" w:hAnsiTheme="minorHAnsi" w:cstheme="minorHAnsi"/>
          <w:sz w:val="24"/>
          <w:szCs w:val="24"/>
        </w:rPr>
        <w:t xml:space="preserve">the opportunity of observing </w:t>
      </w:r>
      <w:r w:rsidR="007528CB">
        <w:rPr>
          <w:rFonts w:asciiTheme="minorHAnsi" w:hAnsiTheme="minorHAnsi" w:cstheme="minorHAnsi"/>
          <w:sz w:val="24"/>
          <w:szCs w:val="24"/>
        </w:rPr>
        <w:t>behaviours,</w:t>
      </w:r>
      <w:r w:rsidRPr="006E478C">
        <w:rPr>
          <w:rFonts w:asciiTheme="minorHAnsi" w:hAnsiTheme="minorHAnsi" w:cstheme="minorHAnsi"/>
          <w:sz w:val="24"/>
          <w:szCs w:val="24"/>
        </w:rPr>
        <w:t xml:space="preserve"> learning style and </w:t>
      </w:r>
      <w:r w:rsidR="007528CB">
        <w:rPr>
          <w:rFonts w:asciiTheme="minorHAnsi" w:hAnsiTheme="minorHAnsi" w:cstheme="minorHAnsi"/>
          <w:sz w:val="24"/>
          <w:szCs w:val="24"/>
        </w:rPr>
        <w:t xml:space="preserve">allows them to begin to understand why the student is experiencing challenges. Once the student is observed as an individual within a group, the teacher is able to find a way that they are able to teach and support that student with their learning for GCSEs. </w:t>
      </w:r>
      <w:r w:rsidR="007528CB" w:rsidRPr="007528CB">
        <w:rPr>
          <w:rFonts w:asciiTheme="minorHAnsi" w:hAnsiTheme="minorHAnsi" w:cstheme="minorHAnsi"/>
          <w:i/>
          <w:sz w:val="24"/>
          <w:szCs w:val="24"/>
        </w:rPr>
        <w:t>(Parker, 1999</w:t>
      </w:r>
      <w:r w:rsidR="007528CB">
        <w:rPr>
          <w:rFonts w:asciiTheme="minorHAnsi" w:hAnsiTheme="minorHAnsi" w:cstheme="minorHAnsi"/>
          <w:sz w:val="24"/>
          <w:szCs w:val="24"/>
        </w:rPr>
        <w:t>). If teachers know their students they are then able to request</w:t>
      </w:r>
      <w:r w:rsidR="006A0081">
        <w:rPr>
          <w:rFonts w:asciiTheme="minorHAnsi" w:hAnsiTheme="minorHAnsi" w:cstheme="minorHAnsi"/>
          <w:sz w:val="24"/>
          <w:szCs w:val="24"/>
        </w:rPr>
        <w:t xml:space="preserve"> a needs assessment, alongside </w:t>
      </w:r>
      <w:r w:rsidR="007528CB">
        <w:rPr>
          <w:rFonts w:asciiTheme="minorHAnsi" w:hAnsiTheme="minorHAnsi" w:cstheme="minorHAnsi"/>
          <w:sz w:val="24"/>
          <w:szCs w:val="24"/>
        </w:rPr>
        <w:t>additional support and resources for the students that have undiagnosed ALN</w:t>
      </w:r>
      <w:r w:rsidR="006A0081">
        <w:rPr>
          <w:rFonts w:asciiTheme="minorHAnsi" w:hAnsiTheme="minorHAnsi" w:cstheme="minorHAnsi"/>
          <w:sz w:val="24"/>
          <w:szCs w:val="24"/>
        </w:rPr>
        <w:t>,</w:t>
      </w:r>
      <w:r w:rsidR="007528CB">
        <w:rPr>
          <w:rFonts w:asciiTheme="minorHAnsi" w:hAnsiTheme="minorHAnsi" w:cstheme="minorHAnsi"/>
          <w:sz w:val="24"/>
          <w:szCs w:val="24"/>
        </w:rPr>
        <w:t xml:space="preserve"> implement</w:t>
      </w:r>
      <w:r w:rsidR="006A0081">
        <w:rPr>
          <w:rFonts w:asciiTheme="minorHAnsi" w:hAnsiTheme="minorHAnsi" w:cstheme="minorHAnsi"/>
          <w:sz w:val="24"/>
          <w:szCs w:val="24"/>
        </w:rPr>
        <w:t xml:space="preserve">ing </w:t>
      </w:r>
      <w:r w:rsidR="007528CB">
        <w:rPr>
          <w:rFonts w:asciiTheme="minorHAnsi" w:hAnsiTheme="minorHAnsi" w:cstheme="minorHAnsi"/>
          <w:sz w:val="24"/>
          <w:szCs w:val="24"/>
        </w:rPr>
        <w:t xml:space="preserve">flexible learning strategies and </w:t>
      </w:r>
      <w:r w:rsidRPr="006E478C">
        <w:rPr>
          <w:rFonts w:asciiTheme="minorHAnsi" w:hAnsiTheme="minorHAnsi" w:cstheme="minorHAnsi"/>
          <w:sz w:val="24"/>
          <w:szCs w:val="24"/>
        </w:rPr>
        <w:t>suitable activities</w:t>
      </w:r>
      <w:r w:rsidR="007528CB">
        <w:rPr>
          <w:rFonts w:asciiTheme="minorHAnsi" w:hAnsiTheme="minorHAnsi" w:cstheme="minorHAnsi"/>
          <w:sz w:val="24"/>
          <w:szCs w:val="24"/>
        </w:rPr>
        <w:t xml:space="preserve"> before they have access to specialist support. By </w:t>
      </w:r>
      <w:r w:rsidR="00E276AC">
        <w:rPr>
          <w:rFonts w:asciiTheme="minorHAnsi" w:hAnsiTheme="minorHAnsi" w:cstheme="minorHAnsi"/>
          <w:sz w:val="24"/>
          <w:szCs w:val="24"/>
        </w:rPr>
        <w:t>taking a person-centred approach</w:t>
      </w:r>
      <w:r w:rsidR="007528CB">
        <w:rPr>
          <w:rFonts w:asciiTheme="minorHAnsi" w:hAnsiTheme="minorHAnsi" w:cstheme="minorHAnsi"/>
          <w:sz w:val="24"/>
          <w:szCs w:val="24"/>
        </w:rPr>
        <w:t xml:space="preserve"> to </w:t>
      </w:r>
      <w:r w:rsidR="00E276AC">
        <w:rPr>
          <w:rFonts w:asciiTheme="minorHAnsi" w:hAnsiTheme="minorHAnsi" w:cstheme="minorHAnsi"/>
          <w:sz w:val="24"/>
          <w:szCs w:val="24"/>
        </w:rPr>
        <w:t>get to know</w:t>
      </w:r>
      <w:r w:rsidR="007528CB">
        <w:rPr>
          <w:rFonts w:asciiTheme="minorHAnsi" w:hAnsiTheme="minorHAnsi" w:cstheme="minorHAnsi"/>
          <w:sz w:val="24"/>
          <w:szCs w:val="24"/>
        </w:rPr>
        <w:t xml:space="preserve"> this student</w:t>
      </w:r>
      <w:r w:rsidR="00E276AC">
        <w:rPr>
          <w:rFonts w:asciiTheme="minorHAnsi" w:hAnsiTheme="minorHAnsi" w:cstheme="minorHAnsi"/>
          <w:sz w:val="24"/>
          <w:szCs w:val="24"/>
        </w:rPr>
        <w:t>,</w:t>
      </w:r>
      <w:r w:rsidR="007528CB">
        <w:rPr>
          <w:rFonts w:asciiTheme="minorHAnsi" w:hAnsiTheme="minorHAnsi" w:cstheme="minorHAnsi"/>
          <w:sz w:val="24"/>
          <w:szCs w:val="24"/>
        </w:rPr>
        <w:t xml:space="preserve"> her absence from class can be addressed, which may include moving her to a different place in the classroom that is quieter or less distracting, as well as regularly engaging with her to ensure focus is kept on the subject and positively reinforced.</w:t>
      </w:r>
      <w:r w:rsidR="006A0081">
        <w:rPr>
          <w:rFonts w:asciiTheme="minorHAnsi" w:hAnsiTheme="minorHAnsi" w:cstheme="minorHAnsi"/>
          <w:sz w:val="24"/>
          <w:szCs w:val="24"/>
        </w:rPr>
        <w:t xml:space="preserve"> Currently in Wales students with ADHD can use a buddy system which supports their work in class and develops their communication skills. As the student has a difficult relationship with some teachers, a buddy in class could help keep her engaged in class, improving her attendance. (</w:t>
      </w:r>
      <w:r w:rsidR="006A0081" w:rsidRPr="006A0081">
        <w:rPr>
          <w:rFonts w:asciiTheme="minorHAnsi" w:hAnsiTheme="minorHAnsi" w:cstheme="minorHAnsi"/>
          <w:i/>
          <w:sz w:val="24"/>
          <w:szCs w:val="24"/>
        </w:rPr>
        <w:t>Welsh Government, 2019)</w:t>
      </w:r>
      <w:r w:rsidR="004C6DA1">
        <w:rPr>
          <w:rFonts w:asciiTheme="minorHAnsi" w:hAnsiTheme="minorHAnsi" w:cstheme="minorHAnsi"/>
          <w:sz w:val="24"/>
          <w:szCs w:val="24"/>
        </w:rPr>
        <w:t xml:space="preserve"> Ultimately, the reasons behind her absence and disinterest in class need to be explored before a solution is found.</w:t>
      </w:r>
      <w:r w:rsidR="007528CB">
        <w:rPr>
          <w:rFonts w:asciiTheme="minorHAnsi" w:hAnsiTheme="minorHAnsi" w:cstheme="minorHAnsi"/>
          <w:sz w:val="24"/>
          <w:szCs w:val="24"/>
        </w:rPr>
        <w:t xml:space="preserve"> </w:t>
      </w:r>
    </w:p>
    <w:p w14:paraId="7E235EAE" w14:textId="77777777" w:rsidR="00D510FF" w:rsidRPr="006E478C" w:rsidRDefault="00D510FF">
      <w:pPr>
        <w:rPr>
          <w:rFonts w:asciiTheme="minorHAnsi" w:hAnsiTheme="minorHAnsi" w:cstheme="minorHAnsi"/>
          <w:sz w:val="24"/>
          <w:szCs w:val="24"/>
        </w:rPr>
      </w:pPr>
    </w:p>
    <w:p w14:paraId="2DF42DF3" w14:textId="0001E339" w:rsidR="00D50E6C" w:rsidRPr="00E276AC" w:rsidRDefault="00D510FF">
      <w:pPr>
        <w:rPr>
          <w:rFonts w:asciiTheme="minorHAnsi" w:hAnsiTheme="minorHAnsi" w:cstheme="minorHAnsi"/>
          <w:i/>
          <w:sz w:val="24"/>
          <w:szCs w:val="24"/>
        </w:rPr>
      </w:pPr>
      <w:r w:rsidRPr="006E478C">
        <w:rPr>
          <w:rFonts w:asciiTheme="minorHAnsi" w:hAnsiTheme="minorHAnsi" w:cstheme="minorHAnsi"/>
          <w:sz w:val="24"/>
          <w:szCs w:val="24"/>
        </w:rPr>
        <w:t>By changing our mindsets and looking at ways students can be supported, rather than making judgements based on the additional work ALN students create</w:t>
      </w:r>
      <w:r w:rsidR="0002510E">
        <w:rPr>
          <w:rFonts w:asciiTheme="minorHAnsi" w:hAnsiTheme="minorHAnsi" w:cstheme="minorHAnsi"/>
          <w:sz w:val="24"/>
          <w:szCs w:val="24"/>
        </w:rPr>
        <w:t>, a system</w:t>
      </w:r>
      <w:r w:rsidRPr="006E478C">
        <w:rPr>
          <w:rFonts w:asciiTheme="minorHAnsi" w:hAnsiTheme="minorHAnsi" w:cstheme="minorHAnsi"/>
          <w:sz w:val="24"/>
          <w:szCs w:val="24"/>
        </w:rPr>
        <w:t xml:space="preserve"> could </w:t>
      </w:r>
      <w:r w:rsidR="0002510E">
        <w:rPr>
          <w:rFonts w:asciiTheme="minorHAnsi" w:hAnsiTheme="minorHAnsi" w:cstheme="minorHAnsi"/>
          <w:sz w:val="24"/>
          <w:szCs w:val="24"/>
        </w:rPr>
        <w:t xml:space="preserve">be </w:t>
      </w:r>
      <w:r w:rsidRPr="006E478C">
        <w:rPr>
          <w:rFonts w:asciiTheme="minorHAnsi" w:hAnsiTheme="minorHAnsi" w:cstheme="minorHAnsi"/>
          <w:sz w:val="24"/>
          <w:szCs w:val="24"/>
        </w:rPr>
        <w:t>create</w:t>
      </w:r>
      <w:r w:rsidR="0002510E">
        <w:rPr>
          <w:rFonts w:asciiTheme="minorHAnsi" w:hAnsiTheme="minorHAnsi" w:cstheme="minorHAnsi"/>
          <w:sz w:val="24"/>
          <w:szCs w:val="24"/>
        </w:rPr>
        <w:t xml:space="preserve">d </w:t>
      </w:r>
      <w:r w:rsidRPr="006E478C">
        <w:rPr>
          <w:rFonts w:asciiTheme="minorHAnsi" w:hAnsiTheme="minorHAnsi" w:cstheme="minorHAnsi"/>
          <w:sz w:val="24"/>
          <w:szCs w:val="24"/>
        </w:rPr>
        <w:t xml:space="preserve">that </w:t>
      </w:r>
      <w:r w:rsidR="0002510E">
        <w:rPr>
          <w:rFonts w:asciiTheme="minorHAnsi" w:hAnsiTheme="minorHAnsi" w:cstheme="minorHAnsi"/>
          <w:sz w:val="24"/>
          <w:szCs w:val="24"/>
        </w:rPr>
        <w:t xml:space="preserve">is all inclusive. When a teacher is able to approach a student with the question “How can I teach this individual?’ rather than “Can I teach this individual?” it starts to change the foundations of education. By looking at how individuals can be successfully taught sparks creativity and innovative methods of teaching. It helps students break free of the restrictive thinking that they need to learn for tests, to </w:t>
      </w:r>
      <w:r w:rsidR="00E276AC">
        <w:rPr>
          <w:rFonts w:asciiTheme="minorHAnsi" w:hAnsiTheme="minorHAnsi" w:cstheme="minorHAnsi"/>
          <w:sz w:val="24"/>
          <w:szCs w:val="24"/>
        </w:rPr>
        <w:t xml:space="preserve">wanting </w:t>
      </w:r>
      <w:r w:rsidR="0002510E">
        <w:rPr>
          <w:rFonts w:asciiTheme="minorHAnsi" w:hAnsiTheme="minorHAnsi" w:cstheme="minorHAnsi"/>
          <w:sz w:val="24"/>
          <w:szCs w:val="24"/>
        </w:rPr>
        <w:t>learn how to live</w:t>
      </w:r>
      <w:r w:rsidR="006A0081">
        <w:rPr>
          <w:rFonts w:asciiTheme="minorHAnsi" w:hAnsiTheme="minorHAnsi" w:cstheme="minorHAnsi"/>
          <w:sz w:val="24"/>
          <w:szCs w:val="24"/>
        </w:rPr>
        <w:t xml:space="preserve"> and finding ways of learning that reaches beyond the classroom learning</w:t>
      </w:r>
      <w:r w:rsidR="0002510E">
        <w:rPr>
          <w:rFonts w:asciiTheme="minorHAnsi" w:hAnsiTheme="minorHAnsi" w:cstheme="minorHAnsi"/>
          <w:sz w:val="24"/>
          <w:szCs w:val="24"/>
        </w:rPr>
        <w:t xml:space="preserve">. </w:t>
      </w:r>
      <w:r w:rsidR="0002510E" w:rsidRPr="0002510E">
        <w:rPr>
          <w:rFonts w:asciiTheme="minorHAnsi" w:hAnsiTheme="minorHAnsi" w:cstheme="minorHAnsi"/>
          <w:i/>
          <w:sz w:val="24"/>
          <w:szCs w:val="24"/>
        </w:rPr>
        <w:t>(Dweck, 2017)</w:t>
      </w:r>
      <w:r w:rsidR="00E276AC">
        <w:rPr>
          <w:rFonts w:asciiTheme="minorHAnsi" w:hAnsiTheme="minorHAnsi" w:cstheme="minorHAnsi"/>
          <w:i/>
          <w:sz w:val="24"/>
          <w:szCs w:val="24"/>
        </w:rPr>
        <w:t xml:space="preserve">. </w:t>
      </w:r>
      <w:r w:rsidR="00E276AC">
        <w:rPr>
          <w:rFonts w:asciiTheme="minorHAnsi" w:hAnsiTheme="minorHAnsi" w:cstheme="minorHAnsi"/>
          <w:sz w:val="24"/>
          <w:szCs w:val="24"/>
        </w:rPr>
        <w:t xml:space="preserve">Although class numbers can restrict how well relationships between teacher and students are formed, teachers having awareness in how their own behaviour and attitudes could influence their student’s behaviour could lead to better role modelling. When a teacher is able to approach a student with the intention of listening to their needs it will also increase likelihood of a student approaching the teacher for advice or support, preventing problems from escalating. </w:t>
      </w:r>
      <w:r w:rsidR="00E276AC" w:rsidRPr="00B14E13">
        <w:rPr>
          <w:rFonts w:asciiTheme="minorHAnsi" w:hAnsiTheme="minorHAnsi" w:cstheme="minorHAnsi"/>
          <w:i/>
          <w:sz w:val="24"/>
          <w:szCs w:val="24"/>
        </w:rPr>
        <w:t>(McNamara and Moreton, 2001)</w:t>
      </w:r>
      <w:r w:rsidR="00E276AC">
        <w:rPr>
          <w:rFonts w:asciiTheme="minorHAnsi" w:hAnsiTheme="minorHAnsi" w:cstheme="minorHAnsi"/>
          <w:i/>
          <w:sz w:val="24"/>
          <w:szCs w:val="24"/>
        </w:rPr>
        <w:t xml:space="preserve">. </w:t>
      </w:r>
      <w:r w:rsidR="00E276AC">
        <w:rPr>
          <w:rFonts w:asciiTheme="minorHAnsi" w:hAnsiTheme="minorHAnsi" w:cstheme="minorHAnsi"/>
          <w:sz w:val="24"/>
          <w:szCs w:val="24"/>
        </w:rPr>
        <w:t>Teachers that have awareness of the importance of relationships and social interactions for the student, whilst also understanding the nature of different ALN</w:t>
      </w:r>
      <w:r w:rsidR="006A0081">
        <w:rPr>
          <w:rFonts w:asciiTheme="minorHAnsi" w:hAnsiTheme="minorHAnsi" w:cstheme="minorHAnsi"/>
          <w:sz w:val="24"/>
          <w:szCs w:val="24"/>
        </w:rPr>
        <w:t>,</w:t>
      </w:r>
      <w:r w:rsidR="00E276AC">
        <w:rPr>
          <w:rFonts w:asciiTheme="minorHAnsi" w:hAnsiTheme="minorHAnsi" w:cstheme="minorHAnsi"/>
          <w:sz w:val="24"/>
          <w:szCs w:val="24"/>
        </w:rPr>
        <w:t xml:space="preserve"> can provide positive educational experiences which influence the student’s relationship with life-long learning.</w:t>
      </w:r>
      <w:r w:rsidR="00E276AC">
        <w:rPr>
          <w:rFonts w:asciiTheme="minorHAnsi" w:hAnsiTheme="minorHAnsi" w:cstheme="minorHAnsi"/>
          <w:i/>
          <w:sz w:val="24"/>
          <w:szCs w:val="24"/>
        </w:rPr>
        <w:t xml:space="preserve"> </w:t>
      </w:r>
      <w:r w:rsidR="00E276AC" w:rsidRPr="006E478C">
        <w:rPr>
          <w:rFonts w:asciiTheme="minorHAnsi" w:hAnsiTheme="minorHAnsi" w:cstheme="minorHAnsi"/>
          <w:sz w:val="24"/>
          <w:szCs w:val="24"/>
        </w:rPr>
        <w:t xml:space="preserve">If there is personal conflict for the teacher against a student then the feelings of the teacher need to be addressed, as a teacher’s perspective and approach is fundamental to the correct response being given and right training implemented </w:t>
      </w:r>
      <w:r w:rsidR="00E276AC">
        <w:rPr>
          <w:rFonts w:asciiTheme="minorHAnsi" w:hAnsiTheme="minorHAnsi" w:cstheme="minorHAnsi"/>
          <w:sz w:val="24"/>
          <w:szCs w:val="24"/>
        </w:rPr>
        <w:t>so that the student feels respected and heard,</w:t>
      </w:r>
      <w:r w:rsidR="00E276AC" w:rsidRPr="006E478C">
        <w:rPr>
          <w:rFonts w:asciiTheme="minorHAnsi" w:hAnsiTheme="minorHAnsi" w:cstheme="minorHAnsi"/>
          <w:sz w:val="24"/>
          <w:szCs w:val="24"/>
        </w:rPr>
        <w:t xml:space="preserve"> rather than the situation being reacted to. (</w:t>
      </w:r>
      <w:r w:rsidR="00E276AC" w:rsidRPr="006E478C">
        <w:rPr>
          <w:rFonts w:asciiTheme="minorHAnsi" w:hAnsiTheme="minorHAnsi" w:cstheme="minorHAnsi"/>
          <w:i/>
          <w:sz w:val="24"/>
          <w:szCs w:val="24"/>
        </w:rPr>
        <w:t xml:space="preserve">Mittler, 2000). </w:t>
      </w:r>
      <w:r w:rsidR="00E276AC" w:rsidRPr="006E478C">
        <w:rPr>
          <w:rFonts w:asciiTheme="minorHAnsi" w:hAnsiTheme="minorHAnsi" w:cstheme="minorHAnsi"/>
          <w:sz w:val="24"/>
          <w:szCs w:val="24"/>
        </w:rPr>
        <w:t>For example, teachers may feel uncomfortable admitting how a student’s behaviour makes them feel, yet by having an open conversation about how their behaviour is being received, could encourage the student to talk about any difficult emotions that they are experiencing. If adults do not express their emotional state and talk about their feelings confidently, then a student is unlikely to offer an explanation to the cause of their behaviour</w:t>
      </w:r>
      <w:r w:rsidR="00E276AC">
        <w:rPr>
          <w:rFonts w:asciiTheme="minorHAnsi" w:hAnsiTheme="minorHAnsi" w:cstheme="minorHAnsi"/>
          <w:sz w:val="24"/>
          <w:szCs w:val="24"/>
        </w:rPr>
        <w:t xml:space="preserve"> as it is not something that is </w:t>
      </w:r>
      <w:r w:rsidR="006A0081">
        <w:rPr>
          <w:rFonts w:asciiTheme="minorHAnsi" w:hAnsiTheme="minorHAnsi" w:cstheme="minorHAnsi"/>
          <w:sz w:val="24"/>
          <w:szCs w:val="24"/>
        </w:rPr>
        <w:t xml:space="preserve">openly </w:t>
      </w:r>
      <w:r w:rsidR="00E276AC">
        <w:rPr>
          <w:rFonts w:asciiTheme="minorHAnsi" w:hAnsiTheme="minorHAnsi" w:cstheme="minorHAnsi"/>
          <w:sz w:val="24"/>
          <w:szCs w:val="24"/>
        </w:rPr>
        <w:t xml:space="preserve">explored. </w:t>
      </w:r>
      <w:r w:rsidR="00E276AC" w:rsidRPr="006E478C">
        <w:rPr>
          <w:rFonts w:asciiTheme="minorHAnsi" w:hAnsiTheme="minorHAnsi" w:cstheme="minorHAnsi"/>
          <w:i/>
          <w:sz w:val="24"/>
          <w:szCs w:val="24"/>
        </w:rPr>
        <w:t>(McNamara and Moreton, 2001)</w:t>
      </w:r>
    </w:p>
    <w:p w14:paraId="47DA144A" w14:textId="77777777" w:rsidR="0002510E" w:rsidRPr="006E478C" w:rsidRDefault="0002510E">
      <w:pPr>
        <w:rPr>
          <w:rFonts w:asciiTheme="minorHAnsi" w:hAnsiTheme="minorHAnsi" w:cstheme="minorHAnsi"/>
          <w:sz w:val="24"/>
          <w:szCs w:val="24"/>
        </w:rPr>
      </w:pPr>
    </w:p>
    <w:p w14:paraId="371C0F6E" w14:textId="62C6A786" w:rsidR="00675B00" w:rsidRPr="006E478C" w:rsidRDefault="00412015" w:rsidP="00675B00">
      <w:pPr>
        <w:rPr>
          <w:rFonts w:asciiTheme="minorHAnsi" w:hAnsiTheme="minorHAnsi" w:cstheme="minorHAnsi"/>
          <w:sz w:val="24"/>
          <w:szCs w:val="24"/>
        </w:rPr>
      </w:pPr>
      <w:r w:rsidRPr="006E478C">
        <w:rPr>
          <w:rFonts w:asciiTheme="minorHAnsi" w:hAnsiTheme="minorHAnsi" w:cstheme="minorHAnsi"/>
          <w:sz w:val="24"/>
          <w:szCs w:val="24"/>
        </w:rPr>
        <w:lastRenderedPageBreak/>
        <w:t>Although the students behaviour has been escalating</w:t>
      </w:r>
      <w:r w:rsidR="007528CB">
        <w:rPr>
          <w:rFonts w:asciiTheme="minorHAnsi" w:hAnsiTheme="minorHAnsi" w:cstheme="minorHAnsi"/>
          <w:sz w:val="24"/>
          <w:szCs w:val="24"/>
        </w:rPr>
        <w:t xml:space="preserve">, </w:t>
      </w:r>
      <w:r w:rsidRPr="006E478C">
        <w:rPr>
          <w:rFonts w:asciiTheme="minorHAnsi" w:hAnsiTheme="minorHAnsi" w:cstheme="minorHAnsi"/>
          <w:sz w:val="24"/>
          <w:szCs w:val="24"/>
        </w:rPr>
        <w:t xml:space="preserve">providing </w:t>
      </w:r>
      <w:r w:rsidR="00E276AC">
        <w:rPr>
          <w:rFonts w:asciiTheme="minorHAnsi" w:hAnsiTheme="minorHAnsi" w:cstheme="minorHAnsi"/>
          <w:sz w:val="24"/>
          <w:szCs w:val="24"/>
        </w:rPr>
        <w:t xml:space="preserve">a range of </w:t>
      </w:r>
      <w:r w:rsidRPr="006E478C">
        <w:rPr>
          <w:rFonts w:asciiTheme="minorHAnsi" w:hAnsiTheme="minorHAnsi" w:cstheme="minorHAnsi"/>
          <w:sz w:val="24"/>
          <w:szCs w:val="24"/>
        </w:rPr>
        <w:t>support for GCSEs which would develop her understanding of what methods of learning engage her</w:t>
      </w:r>
      <w:r w:rsidR="00675B00" w:rsidRPr="006E478C">
        <w:rPr>
          <w:rFonts w:asciiTheme="minorHAnsi" w:hAnsiTheme="minorHAnsi" w:cstheme="minorHAnsi"/>
          <w:sz w:val="24"/>
          <w:szCs w:val="24"/>
        </w:rPr>
        <w:t xml:space="preserve"> with the material</w:t>
      </w:r>
      <w:r w:rsidRPr="006E478C">
        <w:rPr>
          <w:rFonts w:asciiTheme="minorHAnsi" w:hAnsiTheme="minorHAnsi" w:cstheme="minorHAnsi"/>
          <w:sz w:val="24"/>
          <w:szCs w:val="24"/>
        </w:rPr>
        <w:t xml:space="preserve">, as well as helping her create a routine that involves having shorter learning sessions. </w:t>
      </w:r>
      <w:r w:rsidR="00675B00" w:rsidRPr="006E478C">
        <w:rPr>
          <w:rFonts w:asciiTheme="minorHAnsi" w:hAnsiTheme="minorHAnsi" w:cstheme="minorHAnsi"/>
          <w:sz w:val="24"/>
          <w:szCs w:val="24"/>
        </w:rPr>
        <w:t xml:space="preserve">A learning support assistant would benefit </w:t>
      </w:r>
      <w:r w:rsidR="00E276AC">
        <w:rPr>
          <w:rFonts w:asciiTheme="minorHAnsi" w:hAnsiTheme="minorHAnsi" w:cstheme="minorHAnsi"/>
          <w:sz w:val="24"/>
          <w:szCs w:val="24"/>
        </w:rPr>
        <w:t xml:space="preserve">her </w:t>
      </w:r>
      <w:r w:rsidR="00675B00" w:rsidRPr="006E478C">
        <w:rPr>
          <w:rFonts w:asciiTheme="minorHAnsi" w:hAnsiTheme="minorHAnsi" w:cstheme="minorHAnsi"/>
          <w:sz w:val="24"/>
          <w:szCs w:val="24"/>
        </w:rPr>
        <w:t xml:space="preserve">so that questions can be rephrased if the student does not understand, and any additional questions can be asked to gain further clarification of the work. </w:t>
      </w:r>
      <w:r w:rsidR="007528CB">
        <w:rPr>
          <w:rFonts w:asciiTheme="minorHAnsi" w:hAnsiTheme="minorHAnsi" w:cstheme="minorHAnsi"/>
          <w:sz w:val="24"/>
          <w:szCs w:val="24"/>
        </w:rPr>
        <w:t>Organisation of her work could also be addressed so that the student will be able to go home and successfully implement the revising structure.</w:t>
      </w:r>
      <w:r w:rsidR="006A0081">
        <w:rPr>
          <w:rFonts w:asciiTheme="minorHAnsi" w:hAnsiTheme="minorHAnsi" w:cstheme="minorHAnsi"/>
          <w:sz w:val="24"/>
          <w:szCs w:val="24"/>
        </w:rPr>
        <w:t xml:space="preserve"> To encourage communication between the student and teachers, regular check ins after class could be made to ensure that she was noted instructions for homework and offer the opportunity for any questions. (</w:t>
      </w:r>
      <w:r w:rsidR="006A0081">
        <w:rPr>
          <w:rFonts w:asciiTheme="minorHAnsi" w:hAnsiTheme="minorHAnsi" w:cstheme="minorHAnsi"/>
          <w:i/>
          <w:sz w:val="24"/>
          <w:szCs w:val="24"/>
        </w:rPr>
        <w:t xml:space="preserve">Cooper and Ideus, 1996). </w:t>
      </w:r>
      <w:r w:rsidR="007528CB">
        <w:rPr>
          <w:rFonts w:asciiTheme="minorHAnsi" w:hAnsiTheme="minorHAnsi" w:cstheme="minorHAnsi"/>
          <w:sz w:val="24"/>
          <w:szCs w:val="24"/>
        </w:rPr>
        <w:t xml:space="preserve"> So that the school is aware as to whether the student is transferring the new skills to the home, regular, purposeful communication with the parents should be made. This can develop a united approach in her learning and also provides the opportunity to acknowledge progress that</w:t>
      </w:r>
      <w:r w:rsidR="006A0081">
        <w:rPr>
          <w:rFonts w:asciiTheme="minorHAnsi" w:hAnsiTheme="minorHAnsi" w:cstheme="minorHAnsi"/>
          <w:sz w:val="24"/>
          <w:szCs w:val="24"/>
        </w:rPr>
        <w:t xml:space="preserve"> has</w:t>
      </w:r>
      <w:r w:rsidR="007528CB">
        <w:rPr>
          <w:rFonts w:asciiTheme="minorHAnsi" w:hAnsiTheme="minorHAnsi" w:cstheme="minorHAnsi"/>
          <w:sz w:val="24"/>
          <w:szCs w:val="24"/>
        </w:rPr>
        <w:t xml:space="preserve"> been made. An open discussion about the students attendance and </w:t>
      </w:r>
      <w:r w:rsidR="007528CB" w:rsidRPr="006E478C">
        <w:rPr>
          <w:rFonts w:asciiTheme="minorHAnsi" w:hAnsiTheme="minorHAnsi" w:cstheme="minorHAnsi"/>
          <w:sz w:val="24"/>
          <w:szCs w:val="24"/>
        </w:rPr>
        <w:t xml:space="preserve">completion of work </w:t>
      </w:r>
      <w:r w:rsidR="007528CB">
        <w:rPr>
          <w:rFonts w:asciiTheme="minorHAnsi" w:hAnsiTheme="minorHAnsi" w:cstheme="minorHAnsi"/>
          <w:sz w:val="24"/>
          <w:szCs w:val="24"/>
        </w:rPr>
        <w:t>would also benefit this student as it could</w:t>
      </w:r>
      <w:r w:rsidR="007528CB" w:rsidRPr="006E478C">
        <w:rPr>
          <w:rFonts w:asciiTheme="minorHAnsi" w:hAnsiTheme="minorHAnsi" w:cstheme="minorHAnsi"/>
          <w:sz w:val="24"/>
          <w:szCs w:val="24"/>
        </w:rPr>
        <w:t xml:space="preserve"> initiate the process of assessing what support could help the student engage with her studies and achieve to the best of her ability</w:t>
      </w:r>
      <w:r w:rsidR="007528CB">
        <w:rPr>
          <w:rFonts w:asciiTheme="minorHAnsi" w:hAnsiTheme="minorHAnsi" w:cstheme="minorHAnsi"/>
          <w:sz w:val="24"/>
          <w:szCs w:val="24"/>
        </w:rPr>
        <w:t>, whilst nurturing trust between the school and parents.</w:t>
      </w:r>
      <w:r w:rsidR="004C6DA1">
        <w:rPr>
          <w:rFonts w:asciiTheme="minorHAnsi" w:hAnsiTheme="minorHAnsi" w:cstheme="minorHAnsi"/>
          <w:sz w:val="24"/>
          <w:szCs w:val="24"/>
        </w:rPr>
        <w:t xml:space="preserve"> Another important factor that is impacting the students sense of wellbeing and belonging is her lack of relationships and non-educational activities. As a way of rewarding progress and to support her</w:t>
      </w:r>
      <w:r w:rsidR="006A0081">
        <w:rPr>
          <w:rFonts w:asciiTheme="minorHAnsi" w:hAnsiTheme="minorHAnsi" w:cstheme="minorHAnsi"/>
          <w:sz w:val="24"/>
          <w:szCs w:val="24"/>
        </w:rPr>
        <w:t xml:space="preserve"> social</w:t>
      </w:r>
      <w:r w:rsidR="004C6DA1">
        <w:rPr>
          <w:rFonts w:asciiTheme="minorHAnsi" w:hAnsiTheme="minorHAnsi" w:cstheme="minorHAnsi"/>
          <w:sz w:val="24"/>
          <w:szCs w:val="24"/>
        </w:rPr>
        <w:t xml:space="preserve"> development, the student could be given access to an activity within a group.</w:t>
      </w:r>
      <w:r w:rsidR="006A0081">
        <w:rPr>
          <w:rFonts w:asciiTheme="minorHAnsi" w:hAnsiTheme="minorHAnsi" w:cstheme="minorHAnsi"/>
          <w:sz w:val="24"/>
          <w:szCs w:val="24"/>
        </w:rPr>
        <w:t xml:space="preserve"> These additional activities are also a way to develop focus and concentration span, and can be referred back to in an education setting to encourage more contribution to the class.</w:t>
      </w:r>
      <w:r w:rsidR="007528CB">
        <w:rPr>
          <w:rFonts w:asciiTheme="minorHAnsi" w:hAnsiTheme="minorHAnsi" w:cstheme="minorHAnsi"/>
          <w:sz w:val="24"/>
          <w:szCs w:val="24"/>
        </w:rPr>
        <w:t xml:space="preserve"> (</w:t>
      </w:r>
      <w:r w:rsidR="007528CB" w:rsidRPr="007528CB">
        <w:rPr>
          <w:rFonts w:asciiTheme="minorHAnsi" w:hAnsiTheme="minorHAnsi" w:cstheme="minorHAnsi"/>
          <w:i/>
          <w:sz w:val="24"/>
          <w:szCs w:val="24"/>
        </w:rPr>
        <w:t>Alban-Metcalfe and Alban-Metcalfe, 2001)</w:t>
      </w:r>
    </w:p>
    <w:p w14:paraId="64CA71C7" w14:textId="77777777" w:rsidR="00412015" w:rsidRPr="006E478C" w:rsidRDefault="00412015">
      <w:pPr>
        <w:rPr>
          <w:rFonts w:asciiTheme="minorHAnsi" w:hAnsiTheme="minorHAnsi" w:cstheme="minorHAnsi"/>
          <w:sz w:val="24"/>
          <w:szCs w:val="24"/>
        </w:rPr>
      </w:pPr>
    </w:p>
    <w:p w14:paraId="65A416C0" w14:textId="5D57525F" w:rsidR="007528CB" w:rsidRDefault="0037165A" w:rsidP="007528CB">
      <w:pPr>
        <w:rPr>
          <w:rFonts w:asciiTheme="minorHAnsi" w:hAnsiTheme="minorHAnsi" w:cstheme="minorHAnsi"/>
          <w:i/>
          <w:sz w:val="24"/>
          <w:szCs w:val="24"/>
        </w:rPr>
      </w:pPr>
      <w:r w:rsidRPr="006E478C">
        <w:rPr>
          <w:rFonts w:asciiTheme="minorHAnsi" w:hAnsiTheme="minorHAnsi" w:cstheme="minorHAnsi"/>
          <w:sz w:val="24"/>
          <w:szCs w:val="24"/>
        </w:rPr>
        <w:t>Due to the restrictions of funding</w:t>
      </w:r>
      <w:r w:rsidR="00675B00" w:rsidRPr="006E478C">
        <w:rPr>
          <w:rFonts w:asciiTheme="minorHAnsi" w:hAnsiTheme="minorHAnsi" w:cstheme="minorHAnsi"/>
          <w:sz w:val="24"/>
          <w:szCs w:val="24"/>
        </w:rPr>
        <w:t>,</w:t>
      </w:r>
      <w:r w:rsidRPr="006E478C">
        <w:rPr>
          <w:rFonts w:asciiTheme="minorHAnsi" w:hAnsiTheme="minorHAnsi" w:cstheme="minorHAnsi"/>
          <w:sz w:val="24"/>
          <w:szCs w:val="24"/>
        </w:rPr>
        <w:t xml:space="preserve"> students like the girl in the case study go unnoticed, as there is not the time </w:t>
      </w:r>
      <w:r w:rsidR="007528CB">
        <w:rPr>
          <w:rFonts w:asciiTheme="minorHAnsi" w:hAnsiTheme="minorHAnsi" w:cstheme="minorHAnsi"/>
          <w:sz w:val="24"/>
          <w:szCs w:val="24"/>
        </w:rPr>
        <w:t xml:space="preserve">or </w:t>
      </w:r>
      <w:r w:rsidRPr="006E478C">
        <w:rPr>
          <w:rFonts w:asciiTheme="minorHAnsi" w:hAnsiTheme="minorHAnsi" w:cstheme="minorHAnsi"/>
          <w:sz w:val="24"/>
          <w:szCs w:val="24"/>
        </w:rPr>
        <w:t xml:space="preserve">staff to address the problems she is experiencing and provide the additional support that could teach her the life skills of time management, achieving goals and creating a routine that has a positive effect on her mental wellbeing. </w:t>
      </w:r>
      <w:r w:rsidR="00CC6767">
        <w:rPr>
          <w:rFonts w:asciiTheme="minorHAnsi" w:hAnsiTheme="minorHAnsi" w:cstheme="minorHAnsi"/>
          <w:sz w:val="24"/>
          <w:szCs w:val="24"/>
        </w:rPr>
        <w:t>Currently students that have ALN are issued with an IEP, soon to be IDP under the new reform.</w:t>
      </w:r>
      <w:r w:rsidR="006A0081">
        <w:rPr>
          <w:rFonts w:asciiTheme="minorHAnsi" w:hAnsiTheme="minorHAnsi" w:cstheme="minorHAnsi"/>
          <w:sz w:val="24"/>
          <w:szCs w:val="24"/>
        </w:rPr>
        <w:t xml:space="preserve"> (</w:t>
      </w:r>
      <w:r w:rsidR="006A0081" w:rsidRPr="006A0081">
        <w:rPr>
          <w:rFonts w:asciiTheme="minorHAnsi" w:hAnsiTheme="minorHAnsi" w:cstheme="minorHAnsi"/>
          <w:i/>
          <w:sz w:val="24"/>
          <w:szCs w:val="24"/>
        </w:rPr>
        <w:t>Welsh Government, 2017).</w:t>
      </w:r>
      <w:r w:rsidR="00CC6767" w:rsidRPr="006A0081">
        <w:rPr>
          <w:rFonts w:asciiTheme="minorHAnsi" w:hAnsiTheme="minorHAnsi" w:cstheme="minorHAnsi"/>
          <w:i/>
          <w:sz w:val="24"/>
          <w:szCs w:val="24"/>
        </w:rPr>
        <w:t xml:space="preserve"> </w:t>
      </w:r>
      <w:r w:rsidR="00CC6767">
        <w:rPr>
          <w:rFonts w:asciiTheme="minorHAnsi" w:hAnsiTheme="minorHAnsi" w:cstheme="minorHAnsi"/>
          <w:sz w:val="24"/>
          <w:szCs w:val="24"/>
        </w:rPr>
        <w:t>As students can experience exclusion from having this label, it could be said that all students should have a need</w:t>
      </w:r>
      <w:r w:rsidR="007528CB">
        <w:rPr>
          <w:rFonts w:asciiTheme="minorHAnsi" w:hAnsiTheme="minorHAnsi" w:cstheme="minorHAnsi"/>
          <w:sz w:val="24"/>
          <w:szCs w:val="24"/>
        </w:rPr>
        <w:t>s</w:t>
      </w:r>
      <w:r w:rsidR="00CC6767">
        <w:rPr>
          <w:rFonts w:asciiTheme="minorHAnsi" w:hAnsiTheme="minorHAnsi" w:cstheme="minorHAnsi"/>
          <w:sz w:val="24"/>
          <w:szCs w:val="24"/>
        </w:rPr>
        <w:t xml:space="preserve"> assessment and </w:t>
      </w:r>
      <w:r w:rsidR="007528CB">
        <w:rPr>
          <w:rFonts w:asciiTheme="minorHAnsi" w:hAnsiTheme="minorHAnsi" w:cstheme="minorHAnsi"/>
          <w:sz w:val="24"/>
          <w:szCs w:val="24"/>
        </w:rPr>
        <w:t xml:space="preserve">a </w:t>
      </w:r>
      <w:r w:rsidR="00CC6767">
        <w:rPr>
          <w:rFonts w:asciiTheme="minorHAnsi" w:hAnsiTheme="minorHAnsi" w:cstheme="minorHAnsi"/>
          <w:sz w:val="24"/>
          <w:szCs w:val="24"/>
        </w:rPr>
        <w:t xml:space="preserve">development plan so that any problems can be </w:t>
      </w:r>
      <w:r w:rsidR="007528CB">
        <w:rPr>
          <w:rFonts w:asciiTheme="minorHAnsi" w:hAnsiTheme="minorHAnsi" w:cstheme="minorHAnsi"/>
          <w:sz w:val="24"/>
          <w:szCs w:val="24"/>
        </w:rPr>
        <w:t>prevented or addresse</w:t>
      </w:r>
      <w:r w:rsidR="006A0081">
        <w:rPr>
          <w:rFonts w:asciiTheme="minorHAnsi" w:hAnsiTheme="minorHAnsi" w:cstheme="minorHAnsi"/>
          <w:sz w:val="24"/>
          <w:szCs w:val="24"/>
        </w:rPr>
        <w:t>d</w:t>
      </w:r>
      <w:r w:rsidR="007528CB">
        <w:rPr>
          <w:rFonts w:asciiTheme="minorHAnsi" w:hAnsiTheme="minorHAnsi" w:cstheme="minorHAnsi"/>
          <w:sz w:val="24"/>
          <w:szCs w:val="24"/>
        </w:rPr>
        <w:t xml:space="preserve"> early,</w:t>
      </w:r>
      <w:r w:rsidR="00CC6767">
        <w:rPr>
          <w:rFonts w:asciiTheme="minorHAnsi" w:hAnsiTheme="minorHAnsi" w:cstheme="minorHAnsi"/>
          <w:sz w:val="24"/>
          <w:szCs w:val="24"/>
        </w:rPr>
        <w:t xml:space="preserve"> and the </w:t>
      </w:r>
      <w:r w:rsidR="006A0081">
        <w:rPr>
          <w:rFonts w:asciiTheme="minorHAnsi" w:hAnsiTheme="minorHAnsi" w:cstheme="minorHAnsi"/>
          <w:sz w:val="24"/>
          <w:szCs w:val="24"/>
        </w:rPr>
        <w:t xml:space="preserve">would </w:t>
      </w:r>
      <w:r w:rsidR="00CC6767">
        <w:rPr>
          <w:rFonts w:asciiTheme="minorHAnsi" w:hAnsiTheme="minorHAnsi" w:cstheme="minorHAnsi"/>
          <w:sz w:val="24"/>
          <w:szCs w:val="24"/>
        </w:rPr>
        <w:t xml:space="preserve">student </w:t>
      </w:r>
      <w:r w:rsidR="007528CB">
        <w:rPr>
          <w:rFonts w:asciiTheme="minorHAnsi" w:hAnsiTheme="minorHAnsi" w:cstheme="minorHAnsi"/>
          <w:sz w:val="24"/>
          <w:szCs w:val="24"/>
        </w:rPr>
        <w:t>gain</w:t>
      </w:r>
      <w:r w:rsidR="00CC6767">
        <w:rPr>
          <w:rFonts w:asciiTheme="minorHAnsi" w:hAnsiTheme="minorHAnsi" w:cstheme="minorHAnsi"/>
          <w:sz w:val="24"/>
          <w:szCs w:val="24"/>
        </w:rPr>
        <w:t xml:space="preserve"> awareness of how they could improve their working method</w:t>
      </w:r>
      <w:r w:rsidR="006A0081">
        <w:rPr>
          <w:rFonts w:asciiTheme="minorHAnsi" w:hAnsiTheme="minorHAnsi" w:cstheme="minorHAnsi"/>
          <w:sz w:val="24"/>
          <w:szCs w:val="24"/>
        </w:rPr>
        <w:t xml:space="preserve"> and ability. </w:t>
      </w:r>
      <w:r w:rsidR="00CC6767">
        <w:rPr>
          <w:rFonts w:asciiTheme="minorHAnsi" w:hAnsiTheme="minorHAnsi" w:cstheme="minorHAnsi"/>
          <w:sz w:val="24"/>
          <w:szCs w:val="24"/>
        </w:rPr>
        <w:t xml:space="preserve">If all students had a plan it could </w:t>
      </w:r>
      <w:r w:rsidR="007528CB">
        <w:rPr>
          <w:rFonts w:asciiTheme="minorHAnsi" w:hAnsiTheme="minorHAnsi" w:cstheme="minorHAnsi"/>
          <w:sz w:val="24"/>
          <w:szCs w:val="24"/>
        </w:rPr>
        <w:t>develop</w:t>
      </w:r>
      <w:r w:rsidR="00CC6767">
        <w:rPr>
          <w:rFonts w:asciiTheme="minorHAnsi" w:hAnsiTheme="minorHAnsi" w:cstheme="minorHAnsi"/>
          <w:sz w:val="24"/>
          <w:szCs w:val="24"/>
        </w:rPr>
        <w:t xml:space="preserve"> the understanding that everyone has their differences</w:t>
      </w:r>
      <w:r w:rsidR="007528CB">
        <w:rPr>
          <w:rFonts w:asciiTheme="minorHAnsi" w:hAnsiTheme="minorHAnsi" w:cstheme="minorHAnsi"/>
          <w:sz w:val="24"/>
          <w:szCs w:val="24"/>
        </w:rPr>
        <w:t xml:space="preserve"> and that</w:t>
      </w:r>
      <w:r w:rsidR="00CC6767">
        <w:rPr>
          <w:rFonts w:asciiTheme="minorHAnsi" w:hAnsiTheme="minorHAnsi" w:cstheme="minorHAnsi"/>
          <w:sz w:val="24"/>
          <w:szCs w:val="24"/>
        </w:rPr>
        <w:t xml:space="preserve"> everyone has a choice </w:t>
      </w:r>
      <w:r w:rsidR="007528CB">
        <w:rPr>
          <w:rFonts w:asciiTheme="minorHAnsi" w:hAnsiTheme="minorHAnsi" w:cstheme="minorHAnsi"/>
          <w:sz w:val="24"/>
          <w:szCs w:val="24"/>
        </w:rPr>
        <w:t>as</w:t>
      </w:r>
      <w:r w:rsidR="00CC6767">
        <w:rPr>
          <w:rFonts w:asciiTheme="minorHAnsi" w:hAnsiTheme="minorHAnsi" w:cstheme="minorHAnsi"/>
          <w:sz w:val="24"/>
          <w:szCs w:val="24"/>
        </w:rPr>
        <w:t xml:space="preserve"> to how they approach and overcome any challenges that these differences may create.</w:t>
      </w:r>
      <w:r w:rsidR="007528CB">
        <w:rPr>
          <w:rFonts w:asciiTheme="minorHAnsi" w:hAnsiTheme="minorHAnsi" w:cstheme="minorHAnsi"/>
          <w:sz w:val="24"/>
          <w:szCs w:val="24"/>
        </w:rPr>
        <w:t xml:space="preserve"> It will also be an inclusive practise that changes </w:t>
      </w:r>
      <w:r w:rsidR="007528CB" w:rsidRPr="007528CB">
        <w:rPr>
          <w:rFonts w:asciiTheme="minorHAnsi" w:hAnsiTheme="minorHAnsi" w:cstheme="minorHAnsi"/>
          <w:sz w:val="24"/>
          <w:szCs w:val="24"/>
        </w:rPr>
        <w:t>a stigmatised</w:t>
      </w:r>
      <w:r w:rsidR="007528CB">
        <w:rPr>
          <w:rFonts w:asciiTheme="minorHAnsi" w:hAnsiTheme="minorHAnsi" w:cstheme="minorHAnsi"/>
          <w:sz w:val="24"/>
          <w:szCs w:val="24"/>
        </w:rPr>
        <w:t xml:space="preserve"> plan that highlights student’s deficiencies and may make the student believe that they are limited, into one that helps students identify their strengths and weaknesses and look at how they can progress. Having a plan that supports a student in creating a strategy to reach a goal will teach the student how to problem solve challenges that they face in school, as well as in their career and personal lives. (</w:t>
      </w:r>
      <w:r w:rsidR="007528CB" w:rsidRPr="007528CB">
        <w:rPr>
          <w:rFonts w:asciiTheme="minorHAnsi" w:hAnsiTheme="minorHAnsi" w:cstheme="minorHAnsi"/>
          <w:i/>
          <w:sz w:val="24"/>
          <w:szCs w:val="24"/>
        </w:rPr>
        <w:t>Dweck, 2017)</w:t>
      </w:r>
    </w:p>
    <w:p w14:paraId="79FFDD47" w14:textId="67D8D3AB" w:rsidR="006A0081" w:rsidRDefault="006A0081" w:rsidP="007528CB">
      <w:pPr>
        <w:rPr>
          <w:rFonts w:asciiTheme="minorHAnsi" w:hAnsiTheme="minorHAnsi" w:cstheme="minorHAnsi"/>
          <w:sz w:val="24"/>
          <w:szCs w:val="24"/>
        </w:rPr>
      </w:pPr>
    </w:p>
    <w:p w14:paraId="3A6AF4EA" w14:textId="46A35B25" w:rsidR="006A0081" w:rsidRDefault="006A0081" w:rsidP="006A0081">
      <w:pPr>
        <w:rPr>
          <w:rFonts w:asciiTheme="minorHAnsi" w:hAnsiTheme="minorHAnsi" w:cstheme="minorHAnsi"/>
          <w:sz w:val="24"/>
          <w:szCs w:val="24"/>
        </w:rPr>
      </w:pPr>
      <w:r>
        <w:rPr>
          <w:rFonts w:asciiTheme="minorHAnsi" w:hAnsiTheme="minorHAnsi" w:cstheme="minorHAnsi"/>
          <w:sz w:val="24"/>
          <w:szCs w:val="24"/>
        </w:rPr>
        <w:t>When an individual knows their strengths and weaknesses they are able to communicate their needs clearly and seek out different ways of engaging with the learning material</w:t>
      </w:r>
      <w:r>
        <w:rPr>
          <w:rFonts w:asciiTheme="minorHAnsi" w:hAnsiTheme="minorHAnsi" w:cstheme="minorHAnsi"/>
          <w:sz w:val="24"/>
          <w:szCs w:val="24"/>
        </w:rPr>
        <w:t>. For this student</w:t>
      </w:r>
      <w:r>
        <w:rPr>
          <w:rFonts w:asciiTheme="minorHAnsi" w:hAnsiTheme="minorHAnsi" w:cstheme="minorHAnsi"/>
          <w:sz w:val="24"/>
          <w:szCs w:val="24"/>
        </w:rPr>
        <w:t xml:space="preserve"> support assistance could help create </w:t>
      </w:r>
      <w:r>
        <w:rPr>
          <w:rFonts w:asciiTheme="minorHAnsi" w:hAnsiTheme="minorHAnsi" w:cstheme="minorHAnsi"/>
          <w:sz w:val="24"/>
          <w:szCs w:val="24"/>
        </w:rPr>
        <w:t xml:space="preserve">a study plan </w:t>
      </w:r>
      <w:r>
        <w:rPr>
          <w:rFonts w:asciiTheme="minorHAnsi" w:hAnsiTheme="minorHAnsi" w:cstheme="minorHAnsi"/>
          <w:sz w:val="24"/>
          <w:szCs w:val="24"/>
        </w:rPr>
        <w:t xml:space="preserve">with the student each week so that they know what to do and have guidance notes on how to complete </w:t>
      </w:r>
      <w:r>
        <w:rPr>
          <w:rFonts w:asciiTheme="minorHAnsi" w:hAnsiTheme="minorHAnsi" w:cstheme="minorHAnsi"/>
          <w:sz w:val="24"/>
          <w:szCs w:val="24"/>
        </w:rPr>
        <w:t>the work independently</w:t>
      </w:r>
      <w:r>
        <w:rPr>
          <w:rFonts w:asciiTheme="minorHAnsi" w:hAnsiTheme="minorHAnsi" w:cstheme="minorHAnsi"/>
          <w:sz w:val="24"/>
          <w:szCs w:val="24"/>
        </w:rPr>
        <w:t xml:space="preserve">. With this regular communication, it keeps the student held accountable to their actions and starts to create good habits. </w:t>
      </w:r>
      <w:r>
        <w:rPr>
          <w:rFonts w:asciiTheme="minorHAnsi" w:hAnsiTheme="minorHAnsi" w:cstheme="minorHAnsi"/>
          <w:sz w:val="24"/>
          <w:szCs w:val="24"/>
        </w:rPr>
        <w:t xml:space="preserve">Study skills groups would be beneficial to </w:t>
      </w:r>
      <w:r>
        <w:rPr>
          <w:rFonts w:asciiTheme="minorHAnsi" w:hAnsiTheme="minorHAnsi" w:cstheme="minorHAnsi"/>
          <w:sz w:val="24"/>
          <w:szCs w:val="24"/>
        </w:rPr>
        <w:lastRenderedPageBreak/>
        <w:t xml:space="preserve">develop her foundation skills, and any mental well-being activities could help create a growth mindset and teach the strategies on how to self-regulate with breathing exercises. </w:t>
      </w:r>
      <w:r w:rsidRPr="006A0081">
        <w:rPr>
          <w:rFonts w:asciiTheme="minorHAnsi" w:hAnsiTheme="minorHAnsi" w:cstheme="minorHAnsi"/>
          <w:i/>
          <w:sz w:val="24"/>
          <w:szCs w:val="24"/>
        </w:rPr>
        <w:t>(Welsh Government, 2019)</w:t>
      </w:r>
      <w:r>
        <w:rPr>
          <w:rFonts w:asciiTheme="minorHAnsi" w:hAnsiTheme="minorHAnsi" w:cstheme="minorHAnsi"/>
          <w:sz w:val="24"/>
          <w:szCs w:val="24"/>
        </w:rPr>
        <w:t xml:space="preserve"> </w:t>
      </w:r>
    </w:p>
    <w:p w14:paraId="043D3019" w14:textId="77777777" w:rsidR="006A0081" w:rsidRPr="006E478C" w:rsidRDefault="006A0081" w:rsidP="007528CB">
      <w:pPr>
        <w:rPr>
          <w:rFonts w:asciiTheme="minorHAnsi" w:hAnsiTheme="minorHAnsi" w:cstheme="minorHAnsi"/>
          <w:sz w:val="24"/>
          <w:szCs w:val="24"/>
        </w:rPr>
      </w:pPr>
    </w:p>
    <w:p w14:paraId="41D0BF86" w14:textId="23FEF22E" w:rsidR="00E276AC" w:rsidRDefault="007528CB">
      <w:pPr>
        <w:rPr>
          <w:rFonts w:asciiTheme="minorHAnsi" w:hAnsiTheme="minorHAnsi" w:cstheme="minorHAnsi"/>
          <w:sz w:val="24"/>
          <w:szCs w:val="24"/>
        </w:rPr>
      </w:pPr>
      <w:r>
        <w:rPr>
          <w:rFonts w:asciiTheme="minorHAnsi" w:hAnsiTheme="minorHAnsi" w:cstheme="minorHAnsi"/>
          <w:sz w:val="24"/>
          <w:szCs w:val="24"/>
        </w:rPr>
        <w:t>Terrace Road Primary school</w:t>
      </w:r>
      <w:r w:rsidR="004C6DA1">
        <w:rPr>
          <w:rFonts w:asciiTheme="minorHAnsi" w:hAnsiTheme="minorHAnsi" w:cstheme="minorHAnsi"/>
          <w:sz w:val="24"/>
          <w:szCs w:val="24"/>
        </w:rPr>
        <w:t xml:space="preserve"> (</w:t>
      </w:r>
      <w:r w:rsidR="004C6DA1" w:rsidRPr="004C6DA1">
        <w:rPr>
          <w:rFonts w:asciiTheme="minorHAnsi" w:hAnsiTheme="minorHAnsi" w:cstheme="minorHAnsi"/>
          <w:i/>
          <w:sz w:val="24"/>
          <w:szCs w:val="24"/>
        </w:rPr>
        <w:t>unknown</w:t>
      </w:r>
      <w:r w:rsidR="004C6DA1">
        <w:rPr>
          <w:rFonts w:asciiTheme="minorHAnsi" w:hAnsiTheme="minorHAnsi" w:cstheme="minorHAnsi"/>
          <w:sz w:val="24"/>
          <w:szCs w:val="24"/>
        </w:rPr>
        <w:t>)</w:t>
      </w:r>
      <w:r>
        <w:rPr>
          <w:rFonts w:asciiTheme="minorHAnsi" w:hAnsiTheme="minorHAnsi" w:cstheme="minorHAnsi"/>
          <w:sz w:val="24"/>
          <w:szCs w:val="24"/>
        </w:rPr>
        <w:t xml:space="preserve"> in Swansea have adopted the growth mindset approach which wants students to embrace challenges, learn from their mistakes, respond to feedback, observe others and value the importance of effort. </w:t>
      </w:r>
      <w:r w:rsidR="00CC6767">
        <w:rPr>
          <w:rFonts w:asciiTheme="minorHAnsi" w:hAnsiTheme="minorHAnsi" w:cstheme="minorHAnsi"/>
          <w:sz w:val="24"/>
          <w:szCs w:val="24"/>
        </w:rPr>
        <w:t xml:space="preserve">With the awareness that everyone has different learning goals, </w:t>
      </w:r>
      <w:r w:rsidR="00E276AC">
        <w:rPr>
          <w:rFonts w:asciiTheme="minorHAnsi" w:hAnsiTheme="minorHAnsi" w:cstheme="minorHAnsi"/>
          <w:sz w:val="24"/>
          <w:szCs w:val="24"/>
        </w:rPr>
        <w:t xml:space="preserve">students are able to appreciate that they can learn from one another, rather than negatively compare themselves. A growth mindset nurtures confidence in an individual’s ability to thrive, providing they have their needs met. </w:t>
      </w:r>
      <w:r w:rsidR="004C6DA1">
        <w:rPr>
          <w:rFonts w:asciiTheme="minorHAnsi" w:hAnsiTheme="minorHAnsi" w:cstheme="minorHAnsi"/>
          <w:sz w:val="24"/>
          <w:szCs w:val="24"/>
        </w:rPr>
        <w:t xml:space="preserve">With this primary school fostering the growth mindset, it is an example of an early intervention for how a student learns to approach challenges and how they perceive themselves and others. </w:t>
      </w:r>
    </w:p>
    <w:p w14:paraId="6332BDAB" w14:textId="2CA324E9" w:rsidR="007528CB" w:rsidRDefault="007528CB">
      <w:pPr>
        <w:rPr>
          <w:rFonts w:asciiTheme="minorHAnsi" w:hAnsiTheme="minorHAnsi" w:cstheme="minorHAnsi"/>
          <w:sz w:val="24"/>
          <w:szCs w:val="24"/>
        </w:rPr>
      </w:pPr>
    </w:p>
    <w:p w14:paraId="09CBC5AE" w14:textId="0EBD40D9" w:rsidR="007528CB" w:rsidRDefault="007528CB">
      <w:pPr>
        <w:rPr>
          <w:rFonts w:asciiTheme="minorHAnsi" w:hAnsiTheme="minorHAnsi" w:cstheme="minorHAnsi"/>
          <w:sz w:val="24"/>
          <w:szCs w:val="24"/>
        </w:rPr>
      </w:pPr>
      <w:r>
        <w:rPr>
          <w:rFonts w:asciiTheme="minorHAnsi" w:hAnsiTheme="minorHAnsi" w:cstheme="minorHAnsi"/>
          <w:sz w:val="24"/>
          <w:szCs w:val="24"/>
        </w:rPr>
        <w:t>To conclude, this student</w:t>
      </w:r>
      <w:r w:rsidR="006A0081">
        <w:rPr>
          <w:rFonts w:asciiTheme="minorHAnsi" w:hAnsiTheme="minorHAnsi" w:cstheme="minorHAnsi"/>
          <w:sz w:val="24"/>
          <w:szCs w:val="24"/>
        </w:rPr>
        <w:t>’s</w:t>
      </w:r>
      <w:r>
        <w:rPr>
          <w:rFonts w:asciiTheme="minorHAnsi" w:hAnsiTheme="minorHAnsi" w:cstheme="minorHAnsi"/>
          <w:sz w:val="24"/>
          <w:szCs w:val="24"/>
        </w:rPr>
        <w:t xml:space="preserve"> needs </w:t>
      </w:r>
      <w:r w:rsidR="006A0081">
        <w:rPr>
          <w:rFonts w:asciiTheme="minorHAnsi" w:hAnsiTheme="minorHAnsi" w:cstheme="minorHAnsi"/>
          <w:sz w:val="24"/>
          <w:szCs w:val="24"/>
        </w:rPr>
        <w:t>could</w:t>
      </w:r>
      <w:r>
        <w:rPr>
          <w:rFonts w:asciiTheme="minorHAnsi" w:hAnsiTheme="minorHAnsi" w:cstheme="minorHAnsi"/>
          <w:sz w:val="24"/>
          <w:szCs w:val="24"/>
        </w:rPr>
        <w:t xml:space="preserve"> be addressed if the school observed how her behaviours interlink </w:t>
      </w:r>
      <w:r w:rsidR="006A0081">
        <w:rPr>
          <w:rFonts w:asciiTheme="minorHAnsi" w:hAnsiTheme="minorHAnsi" w:cstheme="minorHAnsi"/>
          <w:sz w:val="24"/>
          <w:szCs w:val="24"/>
        </w:rPr>
        <w:t>with her educational experience. Providing that the school has the resources to provide this student with a needs assessment before the end of her GCSEs, there could be a significant increase in her attendance, how well she is able to engage and the quality of her work. As ADHD can have negative responses from teachers it is vital that any conflicts between the student and the teachers can be explored so that an accurate understanding of the student can be gained and trust and respect nurtured, which would positively impact the students experience in school. As a school their values could be re-evaluated to see whether it holds the students wellbeing and experience at the core of their teaching, which could lead to better practises in recognising and supporting ALN. (</w:t>
      </w:r>
      <w:r w:rsidR="006A0081" w:rsidRPr="006A0081">
        <w:rPr>
          <w:rFonts w:asciiTheme="minorHAnsi" w:hAnsiTheme="minorHAnsi" w:cstheme="minorHAnsi"/>
          <w:i/>
          <w:sz w:val="24"/>
          <w:szCs w:val="24"/>
        </w:rPr>
        <w:t>Cooper and Ideus, 1996)</w:t>
      </w:r>
    </w:p>
    <w:p w14:paraId="79F8488F" w14:textId="45048405" w:rsidR="0002510E" w:rsidRDefault="0002510E">
      <w:pPr>
        <w:rPr>
          <w:rFonts w:asciiTheme="minorHAnsi" w:hAnsiTheme="minorHAnsi" w:cstheme="minorHAnsi"/>
          <w:sz w:val="24"/>
          <w:szCs w:val="24"/>
        </w:rPr>
      </w:pPr>
    </w:p>
    <w:p w14:paraId="63D697EA" w14:textId="77777777" w:rsidR="006E478C" w:rsidRPr="006E478C" w:rsidRDefault="006E478C">
      <w:pPr>
        <w:rPr>
          <w:rFonts w:asciiTheme="minorHAnsi" w:hAnsiTheme="minorHAnsi" w:cstheme="minorHAnsi"/>
          <w:sz w:val="24"/>
          <w:szCs w:val="24"/>
        </w:rPr>
      </w:pPr>
    </w:p>
    <w:p w14:paraId="3A8EE05F" w14:textId="77777777" w:rsidR="006E478C" w:rsidRPr="006E478C" w:rsidRDefault="006E478C">
      <w:pPr>
        <w:rPr>
          <w:rFonts w:asciiTheme="minorHAnsi" w:hAnsiTheme="minorHAnsi" w:cstheme="minorHAnsi"/>
          <w:sz w:val="24"/>
          <w:szCs w:val="24"/>
        </w:rPr>
      </w:pPr>
    </w:p>
    <w:p w14:paraId="164279BA" w14:textId="77777777" w:rsidR="006E478C" w:rsidRPr="006E478C" w:rsidRDefault="006E478C">
      <w:pPr>
        <w:rPr>
          <w:rFonts w:asciiTheme="minorHAnsi" w:hAnsiTheme="minorHAnsi" w:cstheme="minorHAnsi"/>
          <w:sz w:val="24"/>
          <w:szCs w:val="24"/>
        </w:rPr>
      </w:pPr>
    </w:p>
    <w:p w14:paraId="0F44868D" w14:textId="77777777" w:rsidR="006E478C" w:rsidRPr="006E478C" w:rsidRDefault="006E478C">
      <w:pPr>
        <w:rPr>
          <w:rFonts w:asciiTheme="minorHAnsi" w:hAnsiTheme="minorHAnsi" w:cstheme="minorHAnsi"/>
          <w:sz w:val="24"/>
          <w:szCs w:val="24"/>
        </w:rPr>
      </w:pPr>
    </w:p>
    <w:p w14:paraId="24F16B52" w14:textId="77777777" w:rsidR="007528CB" w:rsidRDefault="007528CB">
      <w:pPr>
        <w:rPr>
          <w:rFonts w:asciiTheme="minorHAnsi" w:hAnsiTheme="minorHAnsi" w:cstheme="minorHAnsi"/>
          <w:sz w:val="24"/>
          <w:szCs w:val="24"/>
        </w:rPr>
      </w:pPr>
    </w:p>
    <w:p w14:paraId="3F557F8F" w14:textId="77777777" w:rsidR="007528CB" w:rsidRDefault="007528CB">
      <w:pPr>
        <w:rPr>
          <w:rFonts w:asciiTheme="minorHAnsi" w:hAnsiTheme="minorHAnsi" w:cstheme="minorHAnsi"/>
          <w:sz w:val="24"/>
          <w:szCs w:val="24"/>
        </w:rPr>
      </w:pPr>
    </w:p>
    <w:p w14:paraId="27A21255" w14:textId="77777777" w:rsidR="007528CB" w:rsidRDefault="007528CB">
      <w:pPr>
        <w:rPr>
          <w:rFonts w:asciiTheme="minorHAnsi" w:hAnsiTheme="minorHAnsi" w:cstheme="minorHAnsi"/>
          <w:sz w:val="24"/>
          <w:szCs w:val="24"/>
        </w:rPr>
      </w:pPr>
    </w:p>
    <w:p w14:paraId="6FD26C16" w14:textId="77777777" w:rsidR="007528CB" w:rsidRDefault="007528CB">
      <w:pPr>
        <w:rPr>
          <w:rFonts w:asciiTheme="minorHAnsi" w:hAnsiTheme="minorHAnsi" w:cstheme="minorHAnsi"/>
          <w:sz w:val="24"/>
          <w:szCs w:val="24"/>
        </w:rPr>
      </w:pPr>
    </w:p>
    <w:p w14:paraId="146BC13A" w14:textId="77777777" w:rsidR="007528CB" w:rsidRDefault="007528CB">
      <w:pPr>
        <w:rPr>
          <w:rFonts w:asciiTheme="minorHAnsi" w:hAnsiTheme="minorHAnsi" w:cstheme="minorHAnsi"/>
          <w:sz w:val="24"/>
          <w:szCs w:val="24"/>
        </w:rPr>
      </w:pPr>
    </w:p>
    <w:p w14:paraId="334CAFBD" w14:textId="77777777" w:rsidR="007528CB" w:rsidRDefault="007528CB">
      <w:pPr>
        <w:rPr>
          <w:rFonts w:asciiTheme="minorHAnsi" w:hAnsiTheme="minorHAnsi" w:cstheme="minorHAnsi"/>
          <w:sz w:val="24"/>
          <w:szCs w:val="24"/>
        </w:rPr>
      </w:pPr>
    </w:p>
    <w:p w14:paraId="0BDA199B" w14:textId="77777777" w:rsidR="007528CB" w:rsidRDefault="007528CB">
      <w:pPr>
        <w:rPr>
          <w:rFonts w:asciiTheme="minorHAnsi" w:hAnsiTheme="minorHAnsi" w:cstheme="minorHAnsi"/>
          <w:sz w:val="24"/>
          <w:szCs w:val="24"/>
        </w:rPr>
      </w:pPr>
    </w:p>
    <w:p w14:paraId="4652281B" w14:textId="77777777" w:rsidR="007528CB" w:rsidRDefault="007528CB">
      <w:pPr>
        <w:rPr>
          <w:rFonts w:asciiTheme="minorHAnsi" w:hAnsiTheme="minorHAnsi" w:cstheme="minorHAnsi"/>
          <w:sz w:val="24"/>
          <w:szCs w:val="24"/>
        </w:rPr>
      </w:pPr>
    </w:p>
    <w:p w14:paraId="27649595" w14:textId="77777777" w:rsidR="007528CB" w:rsidRDefault="007528CB">
      <w:pPr>
        <w:rPr>
          <w:rFonts w:asciiTheme="minorHAnsi" w:hAnsiTheme="minorHAnsi" w:cstheme="minorHAnsi"/>
          <w:sz w:val="24"/>
          <w:szCs w:val="24"/>
        </w:rPr>
      </w:pPr>
    </w:p>
    <w:p w14:paraId="09765F38" w14:textId="77777777" w:rsidR="007528CB" w:rsidRDefault="007528CB">
      <w:pPr>
        <w:rPr>
          <w:rFonts w:asciiTheme="minorHAnsi" w:hAnsiTheme="minorHAnsi" w:cstheme="minorHAnsi"/>
          <w:sz w:val="24"/>
          <w:szCs w:val="24"/>
        </w:rPr>
      </w:pPr>
    </w:p>
    <w:p w14:paraId="473EF15B" w14:textId="77777777" w:rsidR="007528CB" w:rsidRDefault="007528CB">
      <w:pPr>
        <w:rPr>
          <w:rFonts w:asciiTheme="minorHAnsi" w:hAnsiTheme="minorHAnsi" w:cstheme="minorHAnsi"/>
          <w:sz w:val="24"/>
          <w:szCs w:val="24"/>
        </w:rPr>
      </w:pPr>
    </w:p>
    <w:p w14:paraId="1A970255" w14:textId="77777777" w:rsidR="007528CB" w:rsidRDefault="007528CB">
      <w:pPr>
        <w:rPr>
          <w:rFonts w:asciiTheme="minorHAnsi" w:hAnsiTheme="minorHAnsi" w:cstheme="minorHAnsi"/>
          <w:sz w:val="24"/>
          <w:szCs w:val="24"/>
        </w:rPr>
      </w:pPr>
    </w:p>
    <w:p w14:paraId="20C5A4E0" w14:textId="77777777" w:rsidR="006A0081" w:rsidRDefault="006A0081">
      <w:pPr>
        <w:rPr>
          <w:rFonts w:asciiTheme="minorHAnsi" w:hAnsiTheme="minorHAnsi" w:cstheme="minorHAnsi"/>
          <w:b/>
          <w:sz w:val="24"/>
          <w:szCs w:val="24"/>
        </w:rPr>
      </w:pPr>
    </w:p>
    <w:p w14:paraId="5B5B8919" w14:textId="77777777" w:rsidR="006A0081" w:rsidRDefault="006A0081">
      <w:pPr>
        <w:rPr>
          <w:rFonts w:asciiTheme="minorHAnsi" w:hAnsiTheme="minorHAnsi" w:cstheme="minorHAnsi"/>
          <w:b/>
          <w:sz w:val="24"/>
          <w:szCs w:val="24"/>
        </w:rPr>
      </w:pPr>
    </w:p>
    <w:p w14:paraId="6E044A4F" w14:textId="77777777" w:rsidR="006A0081" w:rsidRDefault="006A0081">
      <w:pPr>
        <w:rPr>
          <w:rFonts w:asciiTheme="minorHAnsi" w:hAnsiTheme="minorHAnsi" w:cstheme="minorHAnsi"/>
          <w:b/>
          <w:sz w:val="24"/>
          <w:szCs w:val="24"/>
        </w:rPr>
      </w:pPr>
    </w:p>
    <w:p w14:paraId="60D49776" w14:textId="77777777" w:rsidR="006A0081" w:rsidRDefault="006A0081">
      <w:pPr>
        <w:rPr>
          <w:rFonts w:asciiTheme="minorHAnsi" w:hAnsiTheme="minorHAnsi" w:cstheme="minorHAnsi"/>
          <w:b/>
          <w:sz w:val="24"/>
          <w:szCs w:val="24"/>
        </w:rPr>
      </w:pPr>
    </w:p>
    <w:p w14:paraId="20C68913" w14:textId="77777777" w:rsidR="006A0081" w:rsidRDefault="006A0081">
      <w:pPr>
        <w:rPr>
          <w:rFonts w:asciiTheme="minorHAnsi" w:hAnsiTheme="minorHAnsi" w:cstheme="minorHAnsi"/>
          <w:b/>
          <w:sz w:val="24"/>
          <w:szCs w:val="24"/>
        </w:rPr>
      </w:pPr>
    </w:p>
    <w:p w14:paraId="4795051F" w14:textId="77777777" w:rsidR="006A0081" w:rsidRDefault="006A0081">
      <w:pPr>
        <w:rPr>
          <w:rFonts w:asciiTheme="minorHAnsi" w:hAnsiTheme="minorHAnsi" w:cstheme="minorHAnsi"/>
          <w:b/>
          <w:sz w:val="24"/>
          <w:szCs w:val="24"/>
        </w:rPr>
      </w:pPr>
    </w:p>
    <w:p w14:paraId="7D81C0E8" w14:textId="77777777" w:rsidR="006A0081" w:rsidRDefault="006A0081">
      <w:pPr>
        <w:rPr>
          <w:rFonts w:asciiTheme="minorHAnsi" w:hAnsiTheme="minorHAnsi" w:cstheme="minorHAnsi"/>
          <w:b/>
          <w:sz w:val="24"/>
          <w:szCs w:val="24"/>
        </w:rPr>
      </w:pPr>
    </w:p>
    <w:p w14:paraId="273A25EB" w14:textId="77777777" w:rsidR="006A0081" w:rsidRDefault="006A0081">
      <w:pPr>
        <w:rPr>
          <w:rFonts w:asciiTheme="minorHAnsi" w:hAnsiTheme="minorHAnsi" w:cstheme="minorHAnsi"/>
          <w:b/>
          <w:sz w:val="24"/>
          <w:szCs w:val="24"/>
        </w:rPr>
      </w:pPr>
    </w:p>
    <w:p w14:paraId="7035E606" w14:textId="7ED94BAA" w:rsidR="007528CB" w:rsidRDefault="006E478C">
      <w:pPr>
        <w:rPr>
          <w:rFonts w:asciiTheme="minorHAnsi" w:hAnsiTheme="minorHAnsi" w:cstheme="minorHAnsi"/>
          <w:b/>
          <w:sz w:val="24"/>
          <w:szCs w:val="24"/>
        </w:rPr>
      </w:pPr>
      <w:r w:rsidRPr="007528CB">
        <w:rPr>
          <w:rFonts w:asciiTheme="minorHAnsi" w:hAnsiTheme="minorHAnsi" w:cstheme="minorHAnsi"/>
          <w:b/>
          <w:sz w:val="24"/>
          <w:szCs w:val="24"/>
        </w:rPr>
        <w:t>References</w:t>
      </w:r>
    </w:p>
    <w:p w14:paraId="7138AA1F" w14:textId="77777777" w:rsidR="006A0081" w:rsidRPr="006A0081" w:rsidRDefault="006A0081">
      <w:pPr>
        <w:rPr>
          <w:rFonts w:asciiTheme="minorHAnsi" w:hAnsiTheme="minorHAnsi" w:cstheme="minorHAnsi"/>
          <w:b/>
          <w:sz w:val="24"/>
          <w:szCs w:val="24"/>
        </w:rPr>
      </w:pPr>
    </w:p>
    <w:p w14:paraId="4AF2D757" w14:textId="1A2D3AE6" w:rsidR="007528CB" w:rsidRDefault="007528CB">
      <w:pPr>
        <w:rPr>
          <w:rFonts w:asciiTheme="minorHAnsi" w:hAnsiTheme="minorHAnsi" w:cstheme="minorHAnsi"/>
          <w:i/>
          <w:sz w:val="24"/>
          <w:szCs w:val="24"/>
        </w:rPr>
      </w:pPr>
      <w:r>
        <w:rPr>
          <w:rFonts w:asciiTheme="minorHAnsi" w:hAnsiTheme="minorHAnsi" w:cstheme="minorHAnsi"/>
          <w:sz w:val="24"/>
          <w:szCs w:val="24"/>
        </w:rPr>
        <w:t xml:space="preserve">Alban-Metcalfe, J. Alban-Metcalfe, J. (2001) </w:t>
      </w:r>
      <w:r>
        <w:rPr>
          <w:rFonts w:asciiTheme="minorHAnsi" w:hAnsiTheme="minorHAnsi" w:cstheme="minorHAnsi"/>
          <w:i/>
          <w:sz w:val="24"/>
          <w:szCs w:val="24"/>
        </w:rPr>
        <w:t>Managing attention deficit/hyperactivity disorder in the inclusive classroom – Practical strategies for teachers</w:t>
      </w:r>
    </w:p>
    <w:p w14:paraId="54394B57" w14:textId="3C07611D"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David Fulton Publishers </w:t>
      </w:r>
      <w:proofErr w:type="gramStart"/>
      <w:r>
        <w:rPr>
          <w:rFonts w:asciiTheme="minorHAnsi" w:hAnsiTheme="minorHAnsi" w:cstheme="minorHAnsi"/>
          <w:sz w:val="24"/>
          <w:szCs w:val="24"/>
        </w:rPr>
        <w:t>Ltd:London</w:t>
      </w:r>
      <w:bookmarkStart w:id="0" w:name="_GoBack"/>
      <w:bookmarkEnd w:id="0"/>
      <w:proofErr w:type="gramEnd"/>
    </w:p>
    <w:p w14:paraId="0A87F47C" w14:textId="045D0811" w:rsidR="00BC0BA2" w:rsidRDefault="00BC0BA2">
      <w:pPr>
        <w:rPr>
          <w:rFonts w:asciiTheme="minorHAnsi" w:hAnsiTheme="minorHAnsi" w:cstheme="minorHAnsi"/>
          <w:sz w:val="24"/>
          <w:szCs w:val="24"/>
        </w:rPr>
      </w:pPr>
    </w:p>
    <w:p w14:paraId="000B2C27" w14:textId="7B381F42" w:rsidR="006A0081" w:rsidRDefault="006A0081">
      <w:pPr>
        <w:rPr>
          <w:rFonts w:asciiTheme="minorHAnsi" w:hAnsiTheme="minorHAnsi" w:cstheme="minorHAnsi"/>
          <w:i/>
          <w:sz w:val="24"/>
          <w:szCs w:val="24"/>
        </w:rPr>
      </w:pPr>
      <w:r>
        <w:rPr>
          <w:rFonts w:asciiTheme="minorHAnsi" w:hAnsiTheme="minorHAnsi" w:cstheme="minorHAnsi"/>
          <w:sz w:val="24"/>
          <w:szCs w:val="24"/>
        </w:rPr>
        <w:t xml:space="preserve">Cooper, P. </w:t>
      </w:r>
      <w:proofErr w:type="spellStart"/>
      <w:r>
        <w:rPr>
          <w:rFonts w:asciiTheme="minorHAnsi" w:hAnsiTheme="minorHAnsi" w:cstheme="minorHAnsi"/>
          <w:sz w:val="24"/>
          <w:szCs w:val="24"/>
        </w:rPr>
        <w:t>Ideus</w:t>
      </w:r>
      <w:proofErr w:type="spellEnd"/>
      <w:r>
        <w:rPr>
          <w:rFonts w:asciiTheme="minorHAnsi" w:hAnsiTheme="minorHAnsi" w:cstheme="minorHAnsi"/>
          <w:sz w:val="24"/>
          <w:szCs w:val="24"/>
        </w:rPr>
        <w:t xml:space="preserve">, K. (1996) </w:t>
      </w:r>
      <w:r>
        <w:rPr>
          <w:rFonts w:asciiTheme="minorHAnsi" w:hAnsiTheme="minorHAnsi" w:cstheme="minorHAnsi"/>
          <w:i/>
          <w:sz w:val="24"/>
          <w:szCs w:val="24"/>
        </w:rPr>
        <w:t>Attention Deficit / Hyperactivity Disorder – A practical guide for teachers</w:t>
      </w:r>
    </w:p>
    <w:p w14:paraId="3314217C" w14:textId="44722673" w:rsidR="006A0081" w:rsidRDefault="006A0081">
      <w:pPr>
        <w:rPr>
          <w:rFonts w:asciiTheme="minorHAnsi" w:hAnsiTheme="minorHAnsi" w:cstheme="minorHAnsi"/>
          <w:sz w:val="24"/>
          <w:szCs w:val="24"/>
        </w:rPr>
      </w:pPr>
      <w:r>
        <w:rPr>
          <w:rFonts w:asciiTheme="minorHAnsi" w:hAnsiTheme="minorHAnsi" w:cstheme="minorHAnsi"/>
          <w:sz w:val="24"/>
          <w:szCs w:val="24"/>
        </w:rPr>
        <w:t xml:space="preserve">David Fulton Publishers </w:t>
      </w:r>
      <w:proofErr w:type="spellStart"/>
      <w:proofErr w:type="gramStart"/>
      <w:r>
        <w:rPr>
          <w:rFonts w:asciiTheme="minorHAnsi" w:hAnsiTheme="minorHAnsi" w:cstheme="minorHAnsi"/>
          <w:sz w:val="24"/>
          <w:szCs w:val="24"/>
        </w:rPr>
        <w:t>Ltd:London</w:t>
      </w:r>
      <w:proofErr w:type="spellEnd"/>
      <w:proofErr w:type="gramEnd"/>
    </w:p>
    <w:p w14:paraId="6A39DB13" w14:textId="77777777" w:rsidR="006A0081" w:rsidRPr="006A0081" w:rsidRDefault="006A0081">
      <w:pPr>
        <w:rPr>
          <w:rFonts w:asciiTheme="minorHAnsi" w:hAnsiTheme="minorHAnsi" w:cstheme="minorHAnsi"/>
          <w:sz w:val="24"/>
          <w:szCs w:val="24"/>
        </w:rPr>
      </w:pPr>
    </w:p>
    <w:p w14:paraId="399746ED" w14:textId="4B12BBB4" w:rsidR="007528CB" w:rsidRDefault="00BC0BA2">
      <w:pPr>
        <w:rPr>
          <w:rFonts w:asciiTheme="minorHAnsi" w:hAnsiTheme="minorHAnsi" w:cstheme="minorHAnsi"/>
          <w:sz w:val="24"/>
          <w:szCs w:val="24"/>
        </w:rPr>
      </w:pPr>
      <w:r>
        <w:rPr>
          <w:rFonts w:asciiTheme="minorHAnsi" w:hAnsiTheme="minorHAnsi" w:cstheme="minorHAnsi"/>
          <w:sz w:val="24"/>
          <w:szCs w:val="24"/>
        </w:rPr>
        <w:t>Dweck, C. (20</w:t>
      </w:r>
      <w:r w:rsidR="009430FD">
        <w:rPr>
          <w:rFonts w:asciiTheme="minorHAnsi" w:hAnsiTheme="minorHAnsi" w:cstheme="minorHAnsi"/>
          <w:sz w:val="24"/>
          <w:szCs w:val="24"/>
        </w:rPr>
        <w:t xml:space="preserve">17) </w:t>
      </w:r>
      <w:r w:rsidR="007528CB">
        <w:rPr>
          <w:rFonts w:asciiTheme="minorHAnsi" w:hAnsiTheme="minorHAnsi" w:cstheme="minorHAnsi"/>
          <w:sz w:val="24"/>
          <w:szCs w:val="24"/>
        </w:rPr>
        <w:t>Mindset – Changing the way you think to fulfil your potential</w:t>
      </w:r>
    </w:p>
    <w:p w14:paraId="28B7BE09" w14:textId="7D5DF4D3" w:rsidR="007528CB" w:rsidRPr="006E478C" w:rsidRDefault="007528CB">
      <w:pPr>
        <w:rPr>
          <w:rFonts w:asciiTheme="minorHAnsi" w:hAnsiTheme="minorHAnsi" w:cstheme="minorHAnsi"/>
          <w:sz w:val="24"/>
          <w:szCs w:val="24"/>
        </w:rPr>
      </w:pPr>
      <w:proofErr w:type="spellStart"/>
      <w:proofErr w:type="gramStart"/>
      <w:r>
        <w:rPr>
          <w:rFonts w:asciiTheme="minorHAnsi" w:hAnsiTheme="minorHAnsi" w:cstheme="minorHAnsi"/>
          <w:sz w:val="24"/>
          <w:szCs w:val="24"/>
        </w:rPr>
        <w:t>Robinson:London</w:t>
      </w:r>
      <w:proofErr w:type="spellEnd"/>
      <w:proofErr w:type="gramEnd"/>
    </w:p>
    <w:p w14:paraId="4CF3611D" w14:textId="77777777" w:rsidR="006E478C" w:rsidRPr="006E478C" w:rsidRDefault="006E478C">
      <w:pPr>
        <w:rPr>
          <w:rFonts w:asciiTheme="minorHAnsi" w:hAnsiTheme="minorHAnsi" w:cstheme="minorHAnsi"/>
          <w:sz w:val="24"/>
          <w:szCs w:val="24"/>
        </w:rPr>
      </w:pPr>
    </w:p>
    <w:p w14:paraId="2FE17DFD" w14:textId="77777777" w:rsidR="006E478C" w:rsidRPr="006E478C" w:rsidRDefault="006E478C">
      <w:pPr>
        <w:rPr>
          <w:rFonts w:asciiTheme="minorHAnsi" w:hAnsiTheme="minorHAnsi" w:cstheme="minorHAnsi"/>
          <w:sz w:val="24"/>
          <w:szCs w:val="24"/>
        </w:rPr>
      </w:pPr>
      <w:r w:rsidRPr="006E478C">
        <w:rPr>
          <w:rFonts w:asciiTheme="minorHAnsi" w:hAnsiTheme="minorHAnsi" w:cstheme="minorHAnsi"/>
          <w:sz w:val="24"/>
          <w:szCs w:val="24"/>
        </w:rPr>
        <w:t xml:space="preserve">McNamara, S. Moreton, G. (2001) </w:t>
      </w:r>
      <w:r w:rsidRPr="006E478C">
        <w:rPr>
          <w:rFonts w:asciiTheme="minorHAnsi" w:hAnsiTheme="minorHAnsi" w:cstheme="minorHAnsi"/>
          <w:i/>
          <w:sz w:val="24"/>
          <w:szCs w:val="24"/>
        </w:rPr>
        <w:t xml:space="preserve">Changing behaviour – Teaching children with emotional and behavioural difficulties in primary and secondary classrooms. </w:t>
      </w:r>
      <w:r w:rsidRPr="006E478C">
        <w:rPr>
          <w:rFonts w:asciiTheme="minorHAnsi" w:hAnsiTheme="minorHAnsi" w:cstheme="minorHAnsi"/>
          <w:sz w:val="24"/>
          <w:szCs w:val="24"/>
        </w:rPr>
        <w:t>(2</w:t>
      </w:r>
      <w:r w:rsidRPr="006E478C">
        <w:rPr>
          <w:rFonts w:asciiTheme="minorHAnsi" w:hAnsiTheme="minorHAnsi" w:cstheme="minorHAnsi"/>
          <w:sz w:val="24"/>
          <w:szCs w:val="24"/>
          <w:vertAlign w:val="superscript"/>
        </w:rPr>
        <w:t>nd</w:t>
      </w:r>
      <w:r w:rsidRPr="006E478C">
        <w:rPr>
          <w:rFonts w:asciiTheme="minorHAnsi" w:hAnsiTheme="minorHAnsi" w:cstheme="minorHAnsi"/>
          <w:sz w:val="24"/>
          <w:szCs w:val="24"/>
        </w:rPr>
        <w:t xml:space="preserve"> Edition)</w:t>
      </w:r>
    </w:p>
    <w:p w14:paraId="78AB0E53" w14:textId="77777777" w:rsidR="006E478C" w:rsidRPr="006E478C" w:rsidRDefault="006E478C">
      <w:pPr>
        <w:rPr>
          <w:rFonts w:asciiTheme="minorHAnsi" w:hAnsiTheme="minorHAnsi" w:cstheme="minorHAnsi"/>
          <w:sz w:val="24"/>
          <w:szCs w:val="24"/>
        </w:rPr>
      </w:pPr>
      <w:r w:rsidRPr="006E478C">
        <w:rPr>
          <w:rFonts w:asciiTheme="minorHAnsi" w:hAnsiTheme="minorHAnsi" w:cstheme="minorHAnsi"/>
          <w:sz w:val="24"/>
          <w:szCs w:val="24"/>
        </w:rPr>
        <w:t xml:space="preserve">David Fulton </w:t>
      </w:r>
      <w:proofErr w:type="spellStart"/>
      <w:proofErr w:type="gramStart"/>
      <w:r w:rsidRPr="006E478C">
        <w:rPr>
          <w:rFonts w:asciiTheme="minorHAnsi" w:hAnsiTheme="minorHAnsi" w:cstheme="minorHAnsi"/>
          <w:sz w:val="24"/>
          <w:szCs w:val="24"/>
        </w:rPr>
        <w:t>Publishers:Oxon</w:t>
      </w:r>
      <w:proofErr w:type="spellEnd"/>
      <w:proofErr w:type="gramEnd"/>
    </w:p>
    <w:p w14:paraId="555187ED" w14:textId="77777777" w:rsidR="006E478C" w:rsidRPr="006E478C" w:rsidRDefault="006E478C">
      <w:pPr>
        <w:rPr>
          <w:rFonts w:asciiTheme="minorHAnsi" w:hAnsiTheme="minorHAnsi" w:cstheme="minorHAnsi"/>
          <w:sz w:val="24"/>
          <w:szCs w:val="24"/>
        </w:rPr>
      </w:pPr>
    </w:p>
    <w:p w14:paraId="33D88004" w14:textId="77777777" w:rsidR="006E478C" w:rsidRPr="006E478C" w:rsidRDefault="006E478C">
      <w:pPr>
        <w:rPr>
          <w:rFonts w:asciiTheme="minorHAnsi" w:hAnsiTheme="minorHAnsi" w:cstheme="minorHAnsi"/>
          <w:i/>
          <w:sz w:val="24"/>
          <w:szCs w:val="24"/>
        </w:rPr>
      </w:pPr>
      <w:proofErr w:type="spellStart"/>
      <w:r w:rsidRPr="006E478C">
        <w:rPr>
          <w:rFonts w:asciiTheme="minorHAnsi" w:hAnsiTheme="minorHAnsi" w:cstheme="minorHAnsi"/>
          <w:sz w:val="24"/>
          <w:szCs w:val="24"/>
        </w:rPr>
        <w:t>Mittler</w:t>
      </w:r>
      <w:proofErr w:type="spellEnd"/>
      <w:r w:rsidRPr="006E478C">
        <w:rPr>
          <w:rFonts w:asciiTheme="minorHAnsi" w:hAnsiTheme="minorHAnsi" w:cstheme="minorHAnsi"/>
          <w:sz w:val="24"/>
          <w:szCs w:val="24"/>
        </w:rPr>
        <w:t xml:space="preserve">, P. (2000) </w:t>
      </w:r>
      <w:r w:rsidRPr="006E478C">
        <w:rPr>
          <w:rFonts w:asciiTheme="minorHAnsi" w:hAnsiTheme="minorHAnsi" w:cstheme="minorHAnsi"/>
          <w:i/>
          <w:sz w:val="24"/>
          <w:szCs w:val="24"/>
        </w:rPr>
        <w:t xml:space="preserve">Working towards inclusive </w:t>
      </w:r>
      <w:proofErr w:type="gramStart"/>
      <w:r w:rsidRPr="006E478C">
        <w:rPr>
          <w:rFonts w:asciiTheme="minorHAnsi" w:hAnsiTheme="minorHAnsi" w:cstheme="minorHAnsi"/>
          <w:i/>
          <w:sz w:val="24"/>
          <w:szCs w:val="24"/>
        </w:rPr>
        <w:t>education.-</w:t>
      </w:r>
      <w:proofErr w:type="gramEnd"/>
      <w:r w:rsidRPr="006E478C">
        <w:rPr>
          <w:rFonts w:asciiTheme="minorHAnsi" w:hAnsiTheme="minorHAnsi" w:cstheme="minorHAnsi"/>
          <w:i/>
          <w:sz w:val="24"/>
          <w:szCs w:val="24"/>
        </w:rPr>
        <w:t xml:space="preserve"> social contexts</w:t>
      </w:r>
    </w:p>
    <w:p w14:paraId="13B3E908" w14:textId="43BD3BBC" w:rsidR="006E478C" w:rsidRDefault="006E478C">
      <w:pPr>
        <w:rPr>
          <w:rFonts w:asciiTheme="minorHAnsi" w:hAnsiTheme="minorHAnsi" w:cstheme="minorHAnsi"/>
          <w:i/>
          <w:sz w:val="24"/>
          <w:szCs w:val="24"/>
        </w:rPr>
      </w:pPr>
      <w:r w:rsidRPr="006E478C">
        <w:rPr>
          <w:rFonts w:asciiTheme="minorHAnsi" w:hAnsiTheme="minorHAnsi" w:cstheme="minorHAnsi"/>
          <w:i/>
          <w:sz w:val="24"/>
          <w:szCs w:val="24"/>
        </w:rPr>
        <w:t xml:space="preserve">David Fulton </w:t>
      </w:r>
      <w:proofErr w:type="spellStart"/>
      <w:proofErr w:type="gramStart"/>
      <w:r w:rsidRPr="006E478C">
        <w:rPr>
          <w:rFonts w:asciiTheme="minorHAnsi" w:hAnsiTheme="minorHAnsi" w:cstheme="minorHAnsi"/>
          <w:i/>
          <w:sz w:val="24"/>
          <w:szCs w:val="24"/>
        </w:rPr>
        <w:t>Publishers:Oxon</w:t>
      </w:r>
      <w:proofErr w:type="spellEnd"/>
      <w:proofErr w:type="gramEnd"/>
    </w:p>
    <w:p w14:paraId="4DA96866" w14:textId="7716E75E" w:rsidR="007528CB" w:rsidRDefault="007528CB">
      <w:pPr>
        <w:rPr>
          <w:rFonts w:asciiTheme="minorHAnsi" w:hAnsiTheme="minorHAnsi" w:cstheme="minorHAnsi"/>
          <w:i/>
          <w:sz w:val="24"/>
          <w:szCs w:val="24"/>
        </w:rPr>
      </w:pPr>
    </w:p>
    <w:p w14:paraId="44B70AF1" w14:textId="5314DDDF" w:rsidR="007528CB" w:rsidRDefault="007528CB">
      <w:pPr>
        <w:rPr>
          <w:rFonts w:asciiTheme="minorHAnsi" w:hAnsiTheme="minorHAnsi" w:cstheme="minorHAnsi"/>
          <w:sz w:val="24"/>
          <w:szCs w:val="24"/>
        </w:rPr>
      </w:pPr>
      <w:r>
        <w:rPr>
          <w:rFonts w:asciiTheme="minorHAnsi" w:hAnsiTheme="minorHAnsi" w:cstheme="minorHAnsi"/>
          <w:sz w:val="24"/>
          <w:szCs w:val="24"/>
        </w:rPr>
        <w:t xml:space="preserve">Parker, Harvey. (1999) </w:t>
      </w:r>
      <w:r>
        <w:rPr>
          <w:rFonts w:asciiTheme="minorHAnsi" w:hAnsiTheme="minorHAnsi" w:cstheme="minorHAnsi"/>
          <w:i/>
          <w:sz w:val="24"/>
          <w:szCs w:val="24"/>
        </w:rPr>
        <w:t xml:space="preserve">The ADD hyperactivity workbook for parents, teachers and kids. </w:t>
      </w:r>
      <w:r>
        <w:rPr>
          <w:rFonts w:asciiTheme="minorHAnsi" w:hAnsiTheme="minorHAnsi" w:cstheme="minorHAnsi"/>
          <w:sz w:val="24"/>
          <w:szCs w:val="24"/>
        </w:rPr>
        <w:t>(3</w:t>
      </w:r>
      <w:r w:rsidRPr="007528CB">
        <w:rPr>
          <w:rFonts w:asciiTheme="minorHAnsi" w:hAnsiTheme="minorHAnsi" w:cstheme="minorHAnsi"/>
          <w:sz w:val="24"/>
          <w:szCs w:val="24"/>
          <w:vertAlign w:val="superscript"/>
        </w:rPr>
        <w:t>rd</w:t>
      </w:r>
      <w:r>
        <w:rPr>
          <w:rFonts w:asciiTheme="minorHAnsi" w:hAnsiTheme="minorHAnsi" w:cstheme="minorHAnsi"/>
          <w:sz w:val="24"/>
          <w:szCs w:val="24"/>
        </w:rPr>
        <w:t xml:space="preserve"> Edition) </w:t>
      </w:r>
    </w:p>
    <w:p w14:paraId="6290A8E6" w14:textId="313BFF31"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Speciality Press </w:t>
      </w:r>
      <w:proofErr w:type="spellStart"/>
      <w:proofErr w:type="gramStart"/>
      <w:r>
        <w:rPr>
          <w:rFonts w:asciiTheme="minorHAnsi" w:hAnsiTheme="minorHAnsi" w:cstheme="minorHAnsi"/>
          <w:sz w:val="24"/>
          <w:szCs w:val="24"/>
        </w:rPr>
        <w:t>Ltd:Florida</w:t>
      </w:r>
      <w:proofErr w:type="spellEnd"/>
      <w:proofErr w:type="gramEnd"/>
    </w:p>
    <w:p w14:paraId="2EC191B9" w14:textId="530033AF" w:rsidR="007528CB" w:rsidRDefault="007528CB">
      <w:pPr>
        <w:rPr>
          <w:rFonts w:asciiTheme="minorHAnsi" w:hAnsiTheme="minorHAnsi" w:cstheme="minorHAnsi"/>
          <w:i/>
          <w:sz w:val="24"/>
          <w:szCs w:val="24"/>
        </w:rPr>
      </w:pPr>
    </w:p>
    <w:p w14:paraId="49CB935F" w14:textId="39ACB2AA" w:rsidR="007528CB" w:rsidRDefault="007528CB">
      <w:pPr>
        <w:rPr>
          <w:rFonts w:asciiTheme="minorHAnsi" w:hAnsiTheme="minorHAnsi" w:cstheme="minorHAnsi"/>
          <w:i/>
          <w:sz w:val="24"/>
          <w:szCs w:val="24"/>
        </w:rPr>
      </w:pPr>
      <w:r>
        <w:rPr>
          <w:rFonts w:asciiTheme="minorHAnsi" w:hAnsiTheme="minorHAnsi" w:cstheme="minorHAnsi"/>
          <w:sz w:val="24"/>
          <w:szCs w:val="24"/>
        </w:rPr>
        <w:t xml:space="preserve">Terrace Road Primary. (unknown) </w:t>
      </w:r>
      <w:r>
        <w:rPr>
          <w:rFonts w:asciiTheme="minorHAnsi" w:hAnsiTheme="minorHAnsi" w:cstheme="minorHAnsi"/>
          <w:i/>
          <w:sz w:val="24"/>
          <w:szCs w:val="24"/>
        </w:rPr>
        <w:t>Growth Mindset</w:t>
      </w:r>
    </w:p>
    <w:p w14:paraId="314F034B" w14:textId="0815B9CB" w:rsidR="007528CB" w:rsidRDefault="007528CB">
      <w:pPr>
        <w:rPr>
          <w:rFonts w:asciiTheme="minorHAnsi" w:hAnsiTheme="minorHAnsi" w:cstheme="minorHAnsi"/>
          <w:sz w:val="24"/>
          <w:szCs w:val="24"/>
        </w:rPr>
      </w:pPr>
      <w:r>
        <w:rPr>
          <w:rFonts w:asciiTheme="minorHAnsi" w:hAnsiTheme="minorHAnsi" w:cstheme="minorHAnsi"/>
          <w:sz w:val="24"/>
          <w:szCs w:val="24"/>
        </w:rPr>
        <w:t>Available at:</w:t>
      </w:r>
      <w:r w:rsidRPr="007528CB">
        <w:t xml:space="preserve"> </w:t>
      </w:r>
      <w:hyperlink r:id="rId4" w:history="1">
        <w:r w:rsidRPr="005A23EA">
          <w:rPr>
            <w:rStyle w:val="Hyperlink"/>
            <w:rFonts w:asciiTheme="minorHAnsi" w:hAnsiTheme="minorHAnsi" w:cstheme="minorHAnsi"/>
            <w:sz w:val="24"/>
            <w:szCs w:val="24"/>
          </w:rPr>
          <w:t>https://www.terraceroadprimary.co.uk/growth-mindset/</w:t>
        </w:r>
      </w:hyperlink>
    </w:p>
    <w:p w14:paraId="3495BD0F" w14:textId="45E47005"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(Accessed 27/10/2019) </w:t>
      </w:r>
    </w:p>
    <w:p w14:paraId="77FF87A2" w14:textId="77777777" w:rsidR="006E478C" w:rsidRPr="006E478C" w:rsidRDefault="006E478C">
      <w:pPr>
        <w:rPr>
          <w:rFonts w:asciiTheme="minorHAnsi" w:hAnsiTheme="minorHAnsi" w:cstheme="minorHAnsi"/>
          <w:i/>
          <w:sz w:val="24"/>
          <w:szCs w:val="24"/>
        </w:rPr>
      </w:pPr>
    </w:p>
    <w:p w14:paraId="210346BE" w14:textId="0AFE3E77" w:rsidR="006E478C" w:rsidRDefault="006A0081">
      <w:pPr>
        <w:rPr>
          <w:rFonts w:asciiTheme="minorHAnsi" w:hAnsiTheme="minorHAnsi" w:cstheme="minorHAnsi"/>
          <w:i/>
          <w:sz w:val="24"/>
          <w:szCs w:val="24"/>
        </w:rPr>
      </w:pPr>
      <w:r>
        <w:rPr>
          <w:rFonts w:asciiTheme="minorHAnsi" w:hAnsiTheme="minorHAnsi" w:cstheme="minorHAnsi"/>
          <w:sz w:val="24"/>
          <w:szCs w:val="24"/>
        </w:rPr>
        <w:t xml:space="preserve">Welsh Government. (2019) </w:t>
      </w:r>
      <w:r>
        <w:rPr>
          <w:rFonts w:asciiTheme="minorHAnsi" w:hAnsiTheme="minorHAnsi" w:cstheme="minorHAnsi"/>
          <w:i/>
          <w:sz w:val="24"/>
          <w:szCs w:val="24"/>
        </w:rPr>
        <w:t>Support for children and young people with ADHD in educational settings</w:t>
      </w:r>
    </w:p>
    <w:p w14:paraId="56AF0D5C" w14:textId="4C9D47BD" w:rsidR="006A0081" w:rsidRDefault="006A0081">
      <w:pPr>
        <w:rPr>
          <w:rFonts w:asciiTheme="minorHAnsi" w:hAnsiTheme="minorHAnsi" w:cstheme="minorHAnsi"/>
          <w:sz w:val="24"/>
          <w:szCs w:val="24"/>
        </w:rPr>
      </w:pPr>
      <w:r>
        <w:rPr>
          <w:rFonts w:asciiTheme="minorHAnsi" w:hAnsiTheme="minorHAnsi" w:cstheme="minorHAnsi"/>
          <w:sz w:val="24"/>
          <w:szCs w:val="24"/>
        </w:rPr>
        <w:t>Available at:</w:t>
      </w:r>
      <w:r w:rsidRPr="006A0081">
        <w:t xml:space="preserve"> </w:t>
      </w:r>
      <w:hyperlink r:id="rId5" w:history="1">
        <w:r w:rsidRPr="005A23EA">
          <w:rPr>
            <w:rStyle w:val="Hyperlink"/>
            <w:rFonts w:asciiTheme="minorHAnsi" w:hAnsiTheme="minorHAnsi" w:cstheme="minorHAnsi"/>
            <w:sz w:val="24"/>
            <w:szCs w:val="24"/>
          </w:rPr>
          <w:t>https://gov.wales/sites/default/files/publications/2019-01/ways-of-supporting-learners-with-attention-deficit-hyperactivity-disorder-adhd.pdf</w:t>
        </w:r>
      </w:hyperlink>
    </w:p>
    <w:p w14:paraId="67F6BBA5" w14:textId="518556CA" w:rsidR="006A0081" w:rsidRPr="006A0081" w:rsidRDefault="006A0081">
      <w:pPr>
        <w:rPr>
          <w:rFonts w:asciiTheme="minorHAnsi" w:hAnsiTheme="minorHAnsi" w:cstheme="minorHAnsi"/>
          <w:sz w:val="24"/>
          <w:szCs w:val="24"/>
        </w:rPr>
      </w:pPr>
      <w:r>
        <w:rPr>
          <w:rFonts w:asciiTheme="minorHAnsi" w:hAnsiTheme="minorHAnsi" w:cstheme="minorHAnsi"/>
          <w:sz w:val="24"/>
          <w:szCs w:val="24"/>
        </w:rPr>
        <w:t xml:space="preserve">(Accessed 27/10/2019) </w:t>
      </w:r>
    </w:p>
    <w:sectPr w:rsidR="006A0081" w:rsidRPr="006A0081"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E6C"/>
    <w:rsid w:val="0002510E"/>
    <w:rsid w:val="002B44E6"/>
    <w:rsid w:val="0037165A"/>
    <w:rsid w:val="00412015"/>
    <w:rsid w:val="004C6DA1"/>
    <w:rsid w:val="00510498"/>
    <w:rsid w:val="00675B00"/>
    <w:rsid w:val="006A0081"/>
    <w:rsid w:val="006E478C"/>
    <w:rsid w:val="007528CB"/>
    <w:rsid w:val="007A0B33"/>
    <w:rsid w:val="007F42D4"/>
    <w:rsid w:val="00887442"/>
    <w:rsid w:val="00920FD9"/>
    <w:rsid w:val="009430FD"/>
    <w:rsid w:val="00AB3800"/>
    <w:rsid w:val="00B009D9"/>
    <w:rsid w:val="00B14E13"/>
    <w:rsid w:val="00BC0BA2"/>
    <w:rsid w:val="00CC6767"/>
    <w:rsid w:val="00D50E6C"/>
    <w:rsid w:val="00D510FF"/>
    <w:rsid w:val="00E276AC"/>
    <w:rsid w:val="00F44560"/>
    <w:rsid w:val="00F458FF"/>
    <w:rsid w:val="00F55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EDDA61"/>
  <w15:chartTrackingRefBased/>
  <w15:docId w15:val="{F22F89B2-DA45-BF44-9BE4-71AB5231B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0E6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D50E6C"/>
    <w:pPr>
      <w:spacing w:after="120"/>
    </w:pPr>
  </w:style>
  <w:style w:type="character" w:customStyle="1" w:styleId="BodyTextChar">
    <w:name w:val="Body Text Char"/>
    <w:basedOn w:val="DefaultParagraphFont"/>
    <w:link w:val="BodyText"/>
    <w:rsid w:val="00D50E6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528CB"/>
    <w:rPr>
      <w:color w:val="0563C1" w:themeColor="hyperlink"/>
      <w:u w:val="single"/>
    </w:rPr>
  </w:style>
  <w:style w:type="character" w:styleId="UnresolvedMention">
    <w:name w:val="Unresolved Mention"/>
    <w:basedOn w:val="DefaultParagraphFont"/>
    <w:uiPriority w:val="99"/>
    <w:semiHidden/>
    <w:unhideWhenUsed/>
    <w:rsid w:val="00752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gov.wales/sites/default/files/publications/2019-01/ways-of-supporting-learners-with-attention-deficit-hyperactivity-disorder-adhd.pdf" TargetMode="External"/><Relationship Id="rId4" Type="http://schemas.openxmlformats.org/officeDocument/2006/relationships/hyperlink" Target="https://www.terraceroadprimary.co.uk/growth-minds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289</TotalTime>
  <Pages>5</Pages>
  <Words>2186</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2019-10-22T20:18:00Z</dcterms:created>
  <dcterms:modified xsi:type="dcterms:W3CDTF">2019-10-28T21:49:00Z</dcterms:modified>
</cp:coreProperties>
</file>