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D5CF4" w14:textId="460FDAD8" w:rsidR="00D2117D" w:rsidRPr="00C50866" w:rsidRDefault="00A12E68" w:rsidP="00D2117D">
      <w:pPr>
        <w:jc w:val="center"/>
        <w:rPr>
          <w:rFonts w:cs="Arial"/>
          <w:b/>
          <w:szCs w:val="24"/>
        </w:rPr>
      </w:pPr>
      <w:r>
        <w:rPr>
          <w:rFonts w:cs="Arial"/>
          <w:noProof/>
          <w:szCs w:val="24"/>
          <w:lang w:val="en-GB"/>
        </w:rPr>
        <w:drawing>
          <wp:anchor distT="0" distB="0" distL="114300" distR="114300" simplePos="0" relativeHeight="251658240" behindDoc="0" locked="0" layoutInCell="1" allowOverlap="1" wp14:anchorId="78EA0EF2" wp14:editId="168C34F0">
            <wp:simplePos x="0" y="0"/>
            <wp:positionH relativeFrom="column">
              <wp:posOffset>-34097</wp:posOffset>
            </wp:positionH>
            <wp:positionV relativeFrom="paragraph">
              <wp:posOffset>-381221</wp:posOffset>
            </wp:positionV>
            <wp:extent cx="1810385" cy="7251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10385" cy="725170"/>
                    </a:xfrm>
                    <a:prstGeom prst="rect">
                      <a:avLst/>
                    </a:prstGeom>
                    <a:noFill/>
                  </pic:spPr>
                </pic:pic>
              </a:graphicData>
            </a:graphic>
          </wp:anchor>
        </w:drawing>
      </w:r>
    </w:p>
    <w:p w14:paraId="2F7936D9" w14:textId="77777777" w:rsidR="00A12E68" w:rsidRDefault="00A12E68" w:rsidP="00A12E68">
      <w:pPr>
        <w:jc w:val="left"/>
        <w:rPr>
          <w:rFonts w:cs="Arial"/>
          <w:b/>
          <w:szCs w:val="24"/>
        </w:rPr>
      </w:pPr>
    </w:p>
    <w:p w14:paraId="478A73B5" w14:textId="22D0632B" w:rsidR="00D2117D" w:rsidRDefault="00D2117D" w:rsidP="00A12E68">
      <w:pPr>
        <w:jc w:val="left"/>
        <w:rPr>
          <w:rFonts w:cs="Arial"/>
          <w:b/>
          <w:szCs w:val="24"/>
        </w:rPr>
      </w:pPr>
      <w:r w:rsidRPr="00C50866">
        <w:rPr>
          <w:rFonts w:cs="Arial"/>
          <w:b/>
          <w:szCs w:val="24"/>
        </w:rPr>
        <w:t>Student Name:</w:t>
      </w:r>
      <w:r w:rsidR="00581D5C" w:rsidRPr="00C50866">
        <w:rPr>
          <w:rFonts w:cs="Arial"/>
          <w:b/>
          <w:szCs w:val="24"/>
        </w:rPr>
        <w:t xml:space="preserve"> </w:t>
      </w:r>
      <w:r w:rsidR="002F050F">
        <w:rPr>
          <w:rFonts w:cs="Arial"/>
          <w:b/>
          <w:szCs w:val="24"/>
        </w:rPr>
        <w:t>C</w:t>
      </w:r>
      <w:r w:rsidR="00581D5C" w:rsidRPr="00C50866">
        <w:rPr>
          <w:rFonts w:cs="Arial"/>
          <w:b/>
          <w:szCs w:val="24"/>
        </w:rPr>
        <w:t>omfort Bentil-Tumi</w:t>
      </w:r>
    </w:p>
    <w:p w14:paraId="7A097C83" w14:textId="5839EE95" w:rsidR="00A12E68" w:rsidRDefault="00A12E68" w:rsidP="00A12E68">
      <w:pPr>
        <w:jc w:val="left"/>
        <w:rPr>
          <w:rFonts w:cs="Arial"/>
          <w:b/>
          <w:szCs w:val="24"/>
        </w:rPr>
      </w:pPr>
      <w:r w:rsidRPr="00C50866">
        <w:rPr>
          <w:rFonts w:cs="Arial"/>
          <w:b/>
          <w:szCs w:val="24"/>
        </w:rPr>
        <w:t>Student ID: 2008733</w:t>
      </w:r>
    </w:p>
    <w:p w14:paraId="1C28A33B" w14:textId="77777777" w:rsidR="00A12E68" w:rsidRPr="00C50866" w:rsidRDefault="00A12E68" w:rsidP="00A12E68">
      <w:pPr>
        <w:jc w:val="center"/>
        <w:rPr>
          <w:rFonts w:cs="Arial"/>
          <w:b/>
          <w:szCs w:val="24"/>
        </w:rPr>
      </w:pPr>
    </w:p>
    <w:p w14:paraId="5204C5E4" w14:textId="618F2D58" w:rsidR="00A12E68" w:rsidRDefault="00A12E68" w:rsidP="00A12E68">
      <w:pPr>
        <w:jc w:val="left"/>
        <w:rPr>
          <w:rFonts w:cs="Arial"/>
          <w:b/>
          <w:szCs w:val="24"/>
        </w:rPr>
      </w:pPr>
      <w:r w:rsidRPr="00C50866">
        <w:rPr>
          <w:rFonts w:cs="Arial"/>
          <w:b/>
          <w:szCs w:val="24"/>
        </w:rPr>
        <w:t>Complementary Therapies</w:t>
      </w:r>
    </w:p>
    <w:p w14:paraId="115CCF57" w14:textId="4182BC78" w:rsidR="00A12E68" w:rsidRPr="00C50866" w:rsidRDefault="00A12E68" w:rsidP="00A12E68">
      <w:pPr>
        <w:jc w:val="left"/>
        <w:rPr>
          <w:rFonts w:cs="Arial"/>
          <w:b/>
          <w:szCs w:val="24"/>
        </w:rPr>
      </w:pPr>
      <w:r w:rsidRPr="00C50866">
        <w:rPr>
          <w:rFonts w:cs="Arial"/>
          <w:b/>
          <w:szCs w:val="24"/>
        </w:rPr>
        <w:t>Module code: BMHP5001</w:t>
      </w:r>
    </w:p>
    <w:p w14:paraId="2585C4F1" w14:textId="1B52799A" w:rsidR="00220044" w:rsidRPr="00C50866" w:rsidRDefault="00D2117D" w:rsidP="00A12E68">
      <w:pPr>
        <w:jc w:val="left"/>
        <w:rPr>
          <w:rFonts w:cs="Arial"/>
          <w:szCs w:val="24"/>
        </w:rPr>
      </w:pPr>
      <w:r w:rsidRPr="00C50866">
        <w:rPr>
          <w:rFonts w:cs="Arial"/>
          <w:b/>
          <w:szCs w:val="24"/>
        </w:rPr>
        <w:t>Lecturer’s name:</w:t>
      </w:r>
      <w:r w:rsidR="00581D5C" w:rsidRPr="00C50866">
        <w:rPr>
          <w:rFonts w:cs="Arial"/>
          <w:b/>
          <w:szCs w:val="24"/>
        </w:rPr>
        <w:t xml:space="preserve"> </w:t>
      </w:r>
      <w:proofErr w:type="spellStart"/>
      <w:r w:rsidR="00581D5C" w:rsidRPr="00C50866">
        <w:rPr>
          <w:rFonts w:cs="Arial"/>
          <w:b/>
          <w:szCs w:val="24"/>
        </w:rPr>
        <w:t>Mentesnot</w:t>
      </w:r>
      <w:proofErr w:type="spellEnd"/>
      <w:r w:rsidR="00581D5C" w:rsidRPr="00C50866">
        <w:rPr>
          <w:rFonts w:cs="Arial"/>
          <w:b/>
          <w:szCs w:val="24"/>
        </w:rPr>
        <w:t xml:space="preserve"> </w:t>
      </w:r>
      <w:proofErr w:type="spellStart"/>
      <w:r w:rsidR="00581D5C" w:rsidRPr="00C50866">
        <w:rPr>
          <w:rFonts w:cs="Arial"/>
          <w:b/>
          <w:szCs w:val="24"/>
        </w:rPr>
        <w:t>Mengesha</w:t>
      </w:r>
      <w:proofErr w:type="spellEnd"/>
      <w:r w:rsidR="00220044" w:rsidRPr="00C50866">
        <w:rPr>
          <w:rFonts w:cs="Arial"/>
          <w:szCs w:val="24"/>
          <w:lang w:val="en-GB"/>
        </w:rPr>
        <w:br w:type="page"/>
      </w:r>
    </w:p>
    <w:sdt>
      <w:sdtPr>
        <w:rPr>
          <w:rFonts w:ascii="Arial" w:eastAsiaTheme="minorHAnsi" w:hAnsi="Arial" w:cs="Arial"/>
          <w:b w:val="0"/>
          <w:bCs w:val="0"/>
          <w:color w:val="auto"/>
          <w:sz w:val="24"/>
          <w:szCs w:val="24"/>
          <w:lang w:eastAsia="en-US"/>
        </w:rPr>
        <w:id w:val="2052184282"/>
        <w:docPartObj>
          <w:docPartGallery w:val="Table of Contents"/>
          <w:docPartUnique/>
        </w:docPartObj>
      </w:sdtPr>
      <w:sdtEndPr>
        <w:rPr>
          <w:noProof/>
        </w:rPr>
      </w:sdtEndPr>
      <w:sdtContent>
        <w:p w14:paraId="17E11164" w14:textId="5E238B4A" w:rsidR="006A257B" w:rsidRPr="00C50866" w:rsidRDefault="006A257B">
          <w:pPr>
            <w:pStyle w:val="TOCHeading"/>
            <w:rPr>
              <w:rFonts w:ascii="Arial" w:hAnsi="Arial" w:cs="Arial"/>
              <w:sz w:val="24"/>
              <w:szCs w:val="24"/>
            </w:rPr>
          </w:pPr>
          <w:r w:rsidRPr="00C50866">
            <w:rPr>
              <w:rFonts w:ascii="Arial" w:hAnsi="Arial" w:cs="Arial"/>
              <w:sz w:val="24"/>
              <w:szCs w:val="24"/>
            </w:rPr>
            <w:t>Contents</w:t>
          </w:r>
        </w:p>
        <w:p w14:paraId="3B77C464" w14:textId="6315C517" w:rsidR="00AA21C7" w:rsidRPr="00C50866" w:rsidRDefault="006A257B">
          <w:pPr>
            <w:pStyle w:val="TOC1"/>
            <w:tabs>
              <w:tab w:val="right" w:leader="dot" w:pos="9350"/>
            </w:tabs>
            <w:rPr>
              <w:rFonts w:eastAsiaTheme="minorEastAsia" w:cs="Arial"/>
              <w:noProof/>
              <w:szCs w:val="24"/>
            </w:rPr>
          </w:pPr>
          <w:r w:rsidRPr="00C50866">
            <w:rPr>
              <w:rFonts w:cs="Arial"/>
              <w:szCs w:val="24"/>
            </w:rPr>
            <w:fldChar w:fldCharType="begin"/>
          </w:r>
          <w:r w:rsidRPr="00C50866">
            <w:rPr>
              <w:rFonts w:cs="Arial"/>
              <w:szCs w:val="24"/>
            </w:rPr>
            <w:instrText xml:space="preserve"> TOC \o "1-3" \h \z \u </w:instrText>
          </w:r>
          <w:r w:rsidRPr="00C50866">
            <w:rPr>
              <w:rFonts w:cs="Arial"/>
              <w:szCs w:val="24"/>
            </w:rPr>
            <w:fldChar w:fldCharType="separate"/>
          </w:r>
          <w:hyperlink w:anchor="_Toc87574760" w:history="1">
            <w:r w:rsidR="00AA21C7" w:rsidRPr="00C50866">
              <w:rPr>
                <w:rStyle w:val="Hyperlink"/>
                <w:rFonts w:cs="Arial"/>
                <w:noProof/>
                <w:szCs w:val="24"/>
                <w:lang w:val="en-GB"/>
              </w:rPr>
              <w:t>Introduction</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_Toc87574760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3</w:t>
            </w:r>
            <w:r w:rsidR="00AA21C7" w:rsidRPr="00C50866">
              <w:rPr>
                <w:rFonts w:cs="Arial"/>
                <w:noProof/>
                <w:webHidden/>
                <w:szCs w:val="24"/>
              </w:rPr>
              <w:fldChar w:fldCharType="end"/>
            </w:r>
          </w:hyperlink>
        </w:p>
        <w:p w14:paraId="7CB6103C" w14:textId="5C52E744" w:rsidR="00AA21C7" w:rsidRPr="00C50866" w:rsidRDefault="008C6804">
          <w:pPr>
            <w:pStyle w:val="TOC1"/>
            <w:tabs>
              <w:tab w:val="right" w:leader="dot" w:pos="9350"/>
            </w:tabs>
            <w:rPr>
              <w:rFonts w:eastAsiaTheme="minorEastAsia" w:cs="Arial"/>
              <w:noProof/>
              <w:szCs w:val="24"/>
            </w:rPr>
          </w:pPr>
          <w:hyperlink w:anchor="_Toc87574761" w:history="1">
            <w:r w:rsidR="00AA21C7" w:rsidRPr="00C50866">
              <w:rPr>
                <w:rStyle w:val="Hyperlink"/>
                <w:rFonts w:cs="Arial"/>
                <w:noProof/>
                <w:szCs w:val="24"/>
                <w:lang w:val="en-GB"/>
              </w:rPr>
              <w:t>Overview of acupuncture</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_Toc87574761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3</w:t>
            </w:r>
            <w:r w:rsidR="00AA21C7" w:rsidRPr="00C50866">
              <w:rPr>
                <w:rFonts w:cs="Arial"/>
                <w:noProof/>
                <w:webHidden/>
                <w:szCs w:val="24"/>
              </w:rPr>
              <w:fldChar w:fldCharType="end"/>
            </w:r>
          </w:hyperlink>
        </w:p>
        <w:p w14:paraId="6F99BAD1" w14:textId="3AA1A69C" w:rsidR="00AA21C7" w:rsidRPr="00C50866" w:rsidRDefault="008C6804">
          <w:pPr>
            <w:pStyle w:val="TOC1"/>
            <w:tabs>
              <w:tab w:val="right" w:leader="dot" w:pos="9350"/>
            </w:tabs>
            <w:rPr>
              <w:rFonts w:eastAsiaTheme="minorEastAsia" w:cs="Arial"/>
              <w:noProof/>
              <w:szCs w:val="24"/>
            </w:rPr>
          </w:pPr>
          <w:hyperlink w:anchor="_Toc87574762" w:history="1">
            <w:r w:rsidR="00AA21C7" w:rsidRPr="00C50866">
              <w:rPr>
                <w:rStyle w:val="Hyperlink"/>
                <w:rFonts w:cs="Arial"/>
                <w:noProof/>
                <w:szCs w:val="24"/>
                <w:lang w:val="en-GB"/>
              </w:rPr>
              <w:t>History of acupuncture</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_Toc87574762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4</w:t>
            </w:r>
            <w:r w:rsidR="00AA21C7" w:rsidRPr="00C50866">
              <w:rPr>
                <w:rFonts w:cs="Arial"/>
                <w:noProof/>
                <w:webHidden/>
                <w:szCs w:val="24"/>
              </w:rPr>
              <w:fldChar w:fldCharType="end"/>
            </w:r>
          </w:hyperlink>
        </w:p>
        <w:p w14:paraId="77A0C8DA" w14:textId="4B15D7A9" w:rsidR="00AA21C7" w:rsidRPr="00C50866" w:rsidRDefault="008C6804">
          <w:pPr>
            <w:pStyle w:val="TOC1"/>
            <w:tabs>
              <w:tab w:val="right" w:leader="dot" w:pos="9350"/>
            </w:tabs>
            <w:rPr>
              <w:rFonts w:eastAsiaTheme="minorEastAsia" w:cs="Arial"/>
              <w:noProof/>
              <w:szCs w:val="24"/>
            </w:rPr>
          </w:pPr>
          <w:hyperlink w:anchor="_Toc87574763" w:history="1">
            <w:r w:rsidR="00AA21C7" w:rsidRPr="00C50866">
              <w:rPr>
                <w:rStyle w:val="Hyperlink"/>
                <w:rFonts w:cs="Arial"/>
                <w:noProof/>
                <w:szCs w:val="24"/>
              </w:rPr>
              <w:t>Uses of acupuncture</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_Toc87574763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5</w:t>
            </w:r>
            <w:r w:rsidR="00AA21C7" w:rsidRPr="00C50866">
              <w:rPr>
                <w:rFonts w:cs="Arial"/>
                <w:noProof/>
                <w:webHidden/>
                <w:szCs w:val="24"/>
              </w:rPr>
              <w:fldChar w:fldCharType="end"/>
            </w:r>
          </w:hyperlink>
        </w:p>
        <w:p w14:paraId="6E4646CF" w14:textId="63A9D72F" w:rsidR="00AA21C7" w:rsidRPr="00C50866" w:rsidRDefault="008C6804">
          <w:pPr>
            <w:pStyle w:val="TOC1"/>
            <w:tabs>
              <w:tab w:val="right" w:leader="dot" w:pos="9350"/>
            </w:tabs>
            <w:rPr>
              <w:rFonts w:eastAsiaTheme="minorEastAsia" w:cs="Arial"/>
              <w:noProof/>
              <w:szCs w:val="24"/>
            </w:rPr>
          </w:pPr>
          <w:hyperlink w:anchor="_Toc87574764" w:history="1">
            <w:r w:rsidR="00AA21C7" w:rsidRPr="00C50866">
              <w:rPr>
                <w:rStyle w:val="Hyperlink"/>
                <w:rFonts w:cs="Arial"/>
                <w:noProof/>
                <w:szCs w:val="24"/>
              </w:rPr>
              <w:t>Risks involved with acupuncture</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_Toc87574764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6</w:t>
            </w:r>
            <w:r w:rsidR="00AA21C7" w:rsidRPr="00C50866">
              <w:rPr>
                <w:rFonts w:cs="Arial"/>
                <w:noProof/>
                <w:webHidden/>
                <w:szCs w:val="24"/>
              </w:rPr>
              <w:fldChar w:fldCharType="end"/>
            </w:r>
          </w:hyperlink>
        </w:p>
        <w:p w14:paraId="19175788" w14:textId="0117EE22" w:rsidR="00AA21C7" w:rsidRPr="00C50866" w:rsidRDefault="008C6804">
          <w:pPr>
            <w:pStyle w:val="TOC1"/>
            <w:tabs>
              <w:tab w:val="right" w:leader="dot" w:pos="9350"/>
            </w:tabs>
            <w:rPr>
              <w:rFonts w:eastAsiaTheme="minorEastAsia" w:cs="Arial"/>
              <w:noProof/>
              <w:szCs w:val="24"/>
            </w:rPr>
          </w:pPr>
          <w:hyperlink w:anchor="_Toc87574765" w:history="1">
            <w:r w:rsidR="00AA21C7" w:rsidRPr="00C50866">
              <w:rPr>
                <w:rStyle w:val="Hyperlink"/>
                <w:rFonts w:cs="Arial"/>
                <w:noProof/>
                <w:szCs w:val="24"/>
              </w:rPr>
              <w:t>Contraindications of acupuncture</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_Toc87574765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6</w:t>
            </w:r>
            <w:r w:rsidR="00AA21C7" w:rsidRPr="00C50866">
              <w:rPr>
                <w:rFonts w:cs="Arial"/>
                <w:noProof/>
                <w:webHidden/>
                <w:szCs w:val="24"/>
              </w:rPr>
              <w:fldChar w:fldCharType="end"/>
            </w:r>
          </w:hyperlink>
        </w:p>
        <w:p w14:paraId="2F85B846" w14:textId="1E51DDF3" w:rsidR="00AA21C7" w:rsidRPr="00C50866" w:rsidRDefault="008C6804">
          <w:pPr>
            <w:pStyle w:val="TOC1"/>
            <w:tabs>
              <w:tab w:val="right" w:leader="dot" w:pos="9350"/>
            </w:tabs>
            <w:rPr>
              <w:rFonts w:eastAsiaTheme="minorEastAsia" w:cs="Arial"/>
              <w:noProof/>
              <w:szCs w:val="24"/>
            </w:rPr>
          </w:pPr>
          <w:hyperlink w:anchor="_Toc87574766" w:history="1">
            <w:r w:rsidR="00AA21C7" w:rsidRPr="00C50866">
              <w:rPr>
                <w:rStyle w:val="Hyperlink"/>
                <w:rFonts w:cs="Arial"/>
                <w:noProof/>
                <w:szCs w:val="24"/>
              </w:rPr>
              <w:t>Comparison with the traditional treatments</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_Toc87574766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7</w:t>
            </w:r>
            <w:r w:rsidR="00AA21C7" w:rsidRPr="00C50866">
              <w:rPr>
                <w:rFonts w:cs="Arial"/>
                <w:noProof/>
                <w:webHidden/>
                <w:szCs w:val="24"/>
              </w:rPr>
              <w:fldChar w:fldCharType="end"/>
            </w:r>
          </w:hyperlink>
        </w:p>
        <w:p w14:paraId="37FB344A" w14:textId="4460C591" w:rsidR="00AA21C7" w:rsidRPr="00C50866" w:rsidRDefault="008C6804">
          <w:pPr>
            <w:pStyle w:val="TOC1"/>
            <w:tabs>
              <w:tab w:val="right" w:leader="dot" w:pos="9350"/>
            </w:tabs>
            <w:rPr>
              <w:rFonts w:eastAsiaTheme="minorEastAsia" w:cs="Arial"/>
              <w:noProof/>
              <w:szCs w:val="24"/>
            </w:rPr>
          </w:pPr>
          <w:hyperlink w:anchor="_Toc87574767" w:history="1">
            <w:r w:rsidR="00AA21C7" w:rsidRPr="00C50866">
              <w:rPr>
                <w:rStyle w:val="Hyperlink"/>
                <w:rFonts w:cs="Arial"/>
                <w:noProof/>
                <w:szCs w:val="24"/>
              </w:rPr>
              <w:t>The statutory self-regulation system</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_Toc87574767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7</w:t>
            </w:r>
            <w:r w:rsidR="00AA21C7" w:rsidRPr="00C50866">
              <w:rPr>
                <w:rFonts w:cs="Arial"/>
                <w:noProof/>
                <w:webHidden/>
                <w:szCs w:val="24"/>
              </w:rPr>
              <w:fldChar w:fldCharType="end"/>
            </w:r>
          </w:hyperlink>
        </w:p>
        <w:p w14:paraId="3B11D313" w14:textId="7ACFA442" w:rsidR="00AA21C7" w:rsidRPr="00C50866" w:rsidRDefault="008C6804">
          <w:pPr>
            <w:pStyle w:val="TOC1"/>
            <w:tabs>
              <w:tab w:val="right" w:leader="dot" w:pos="9350"/>
            </w:tabs>
            <w:rPr>
              <w:rFonts w:eastAsiaTheme="minorEastAsia" w:cs="Arial"/>
              <w:noProof/>
              <w:szCs w:val="24"/>
            </w:rPr>
          </w:pPr>
          <w:hyperlink w:anchor="_Toc87574768" w:history="1">
            <w:r w:rsidR="00AA21C7" w:rsidRPr="00C50866">
              <w:rPr>
                <w:rStyle w:val="Hyperlink"/>
                <w:rFonts w:cs="Arial"/>
                <w:noProof/>
                <w:szCs w:val="24"/>
              </w:rPr>
              <w:t>Ethical considerations</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_Toc87574768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9</w:t>
            </w:r>
            <w:r w:rsidR="00AA21C7" w:rsidRPr="00C50866">
              <w:rPr>
                <w:rFonts w:cs="Arial"/>
                <w:noProof/>
                <w:webHidden/>
                <w:szCs w:val="24"/>
              </w:rPr>
              <w:fldChar w:fldCharType="end"/>
            </w:r>
          </w:hyperlink>
        </w:p>
        <w:p w14:paraId="35DB51BA" w14:textId="0225CEE5" w:rsidR="00AA21C7" w:rsidRPr="00C50866" w:rsidRDefault="008C6804">
          <w:pPr>
            <w:pStyle w:val="TOC1"/>
            <w:tabs>
              <w:tab w:val="right" w:leader="dot" w:pos="9350"/>
            </w:tabs>
            <w:rPr>
              <w:rFonts w:eastAsiaTheme="minorEastAsia" w:cs="Arial"/>
              <w:noProof/>
              <w:szCs w:val="24"/>
            </w:rPr>
          </w:pPr>
          <w:hyperlink w:anchor="_Toc87574769" w:history="1">
            <w:r w:rsidR="00AA21C7" w:rsidRPr="00C50866">
              <w:rPr>
                <w:rStyle w:val="Hyperlink"/>
                <w:rFonts w:cs="Arial"/>
                <w:noProof/>
                <w:szCs w:val="24"/>
              </w:rPr>
              <w:t>Conclusion and recommendations</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_Toc87574769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9</w:t>
            </w:r>
            <w:r w:rsidR="00AA21C7" w:rsidRPr="00C50866">
              <w:rPr>
                <w:rFonts w:cs="Arial"/>
                <w:noProof/>
                <w:webHidden/>
                <w:szCs w:val="24"/>
              </w:rPr>
              <w:fldChar w:fldCharType="end"/>
            </w:r>
          </w:hyperlink>
        </w:p>
        <w:p w14:paraId="39DB0D89" w14:textId="6F9FB249" w:rsidR="00AA21C7" w:rsidRPr="00C50866" w:rsidRDefault="008C6804">
          <w:pPr>
            <w:pStyle w:val="TOC1"/>
            <w:tabs>
              <w:tab w:val="right" w:leader="dot" w:pos="9350"/>
            </w:tabs>
            <w:rPr>
              <w:rFonts w:eastAsiaTheme="minorEastAsia" w:cs="Arial"/>
              <w:noProof/>
              <w:szCs w:val="24"/>
            </w:rPr>
          </w:pPr>
          <w:hyperlink w:anchor="_Toc87574770" w:history="1">
            <w:r w:rsidR="00AA21C7" w:rsidRPr="00C50866">
              <w:rPr>
                <w:rStyle w:val="Hyperlink"/>
                <w:rFonts w:cs="Arial"/>
                <w:noProof/>
                <w:szCs w:val="24"/>
                <w:lang w:val="en-GB"/>
              </w:rPr>
              <w:t>References</w:t>
            </w:r>
            <w:r w:rsidR="00AA21C7" w:rsidRPr="00C50866">
              <w:rPr>
                <w:rFonts w:cs="Arial"/>
                <w:noProof/>
                <w:webHidden/>
                <w:szCs w:val="24"/>
              </w:rPr>
              <w:tab/>
            </w:r>
            <w:r w:rsidR="00AA21C7" w:rsidRPr="00C50866">
              <w:rPr>
                <w:rFonts w:cs="Arial"/>
                <w:noProof/>
                <w:webHidden/>
                <w:szCs w:val="24"/>
              </w:rPr>
              <w:fldChar w:fldCharType="begin"/>
            </w:r>
            <w:r w:rsidR="00AA21C7" w:rsidRPr="00C50866">
              <w:rPr>
                <w:rFonts w:cs="Arial"/>
                <w:noProof/>
                <w:webHidden/>
                <w:szCs w:val="24"/>
              </w:rPr>
              <w:instrText xml:space="preserve"> PAGEREF _Toc87574770 \h </w:instrText>
            </w:r>
            <w:r w:rsidR="00AA21C7" w:rsidRPr="00C50866">
              <w:rPr>
                <w:rFonts w:cs="Arial"/>
                <w:noProof/>
                <w:webHidden/>
                <w:szCs w:val="24"/>
              </w:rPr>
            </w:r>
            <w:r w:rsidR="00AA21C7" w:rsidRPr="00C50866">
              <w:rPr>
                <w:rFonts w:cs="Arial"/>
                <w:noProof/>
                <w:webHidden/>
                <w:szCs w:val="24"/>
              </w:rPr>
              <w:fldChar w:fldCharType="separate"/>
            </w:r>
            <w:r w:rsidR="00AA21C7" w:rsidRPr="00C50866">
              <w:rPr>
                <w:rFonts w:cs="Arial"/>
                <w:noProof/>
                <w:webHidden/>
                <w:szCs w:val="24"/>
              </w:rPr>
              <w:t>11</w:t>
            </w:r>
            <w:r w:rsidR="00AA21C7" w:rsidRPr="00C50866">
              <w:rPr>
                <w:rFonts w:cs="Arial"/>
                <w:noProof/>
                <w:webHidden/>
                <w:szCs w:val="24"/>
              </w:rPr>
              <w:fldChar w:fldCharType="end"/>
            </w:r>
          </w:hyperlink>
        </w:p>
        <w:p w14:paraId="07B1663B" w14:textId="7D472024" w:rsidR="006A257B" w:rsidRPr="00C50866" w:rsidRDefault="006A257B">
          <w:pPr>
            <w:rPr>
              <w:rFonts w:cs="Arial"/>
              <w:szCs w:val="24"/>
            </w:rPr>
          </w:pPr>
          <w:r w:rsidRPr="00C50866">
            <w:rPr>
              <w:rFonts w:cs="Arial"/>
              <w:b/>
              <w:bCs/>
              <w:noProof/>
              <w:szCs w:val="24"/>
            </w:rPr>
            <w:fldChar w:fldCharType="end"/>
          </w:r>
        </w:p>
      </w:sdtContent>
    </w:sdt>
    <w:p w14:paraId="3BAB8D99" w14:textId="78333379" w:rsidR="009D049F" w:rsidRPr="00C50866" w:rsidRDefault="009D049F">
      <w:pPr>
        <w:rPr>
          <w:rFonts w:eastAsiaTheme="majorEastAsia" w:cs="Arial"/>
          <w:b/>
          <w:bCs/>
          <w:szCs w:val="24"/>
          <w:lang w:val="en-GB"/>
        </w:rPr>
      </w:pPr>
      <w:r w:rsidRPr="00C50866">
        <w:rPr>
          <w:rFonts w:cs="Arial"/>
          <w:szCs w:val="24"/>
          <w:lang w:val="en-GB"/>
        </w:rPr>
        <w:br w:type="page"/>
      </w:r>
    </w:p>
    <w:p w14:paraId="3F63E7D8" w14:textId="511A308C" w:rsidR="00437A14" w:rsidRPr="00C50866" w:rsidRDefault="00AA3DD9" w:rsidP="00D2117D">
      <w:pPr>
        <w:pStyle w:val="Heading1"/>
        <w:rPr>
          <w:rFonts w:ascii="Arial" w:hAnsi="Arial" w:cs="Arial"/>
          <w:color w:val="auto"/>
          <w:sz w:val="24"/>
          <w:szCs w:val="24"/>
          <w:lang w:val="en-GB"/>
        </w:rPr>
      </w:pPr>
      <w:bookmarkStart w:id="0" w:name="_Toc87574760"/>
      <w:r w:rsidRPr="00C50866">
        <w:rPr>
          <w:rFonts w:ascii="Arial" w:hAnsi="Arial" w:cs="Arial"/>
          <w:color w:val="auto"/>
          <w:sz w:val="24"/>
          <w:szCs w:val="24"/>
          <w:lang w:val="en-GB"/>
        </w:rPr>
        <w:lastRenderedPageBreak/>
        <w:t>Introduction</w:t>
      </w:r>
      <w:bookmarkEnd w:id="0"/>
    </w:p>
    <w:p w14:paraId="76C22B52" w14:textId="22326C5E" w:rsidR="00AA3DD9" w:rsidRPr="00C50866" w:rsidRDefault="003B325C" w:rsidP="00D2117D">
      <w:pPr>
        <w:rPr>
          <w:rFonts w:cs="Arial"/>
          <w:szCs w:val="24"/>
          <w:lang w:val="en-GB"/>
        </w:rPr>
      </w:pPr>
      <w:r w:rsidRPr="00C50866">
        <w:rPr>
          <w:rFonts w:cs="Arial"/>
          <w:szCs w:val="24"/>
          <w:lang w:val="en-GB"/>
        </w:rPr>
        <w:t xml:space="preserve">Complementary therapies as well as the alternative medicines are those treatments which fall outside the mainstream medicine. </w:t>
      </w:r>
      <w:r w:rsidR="006304FB" w:rsidRPr="00C50866">
        <w:rPr>
          <w:rFonts w:cs="Arial"/>
          <w:szCs w:val="24"/>
          <w:lang w:val="en-GB"/>
        </w:rPr>
        <w:t xml:space="preserve">They bring together all the approaches as well as the medicines which </w:t>
      </w:r>
      <w:r w:rsidR="00515809" w:rsidRPr="00C50866">
        <w:rPr>
          <w:rFonts w:cs="Arial"/>
          <w:szCs w:val="24"/>
          <w:lang w:val="en-GB"/>
        </w:rPr>
        <w:t xml:space="preserve">are applied in addition to or alongside the mainstream medicine. </w:t>
      </w:r>
      <w:r w:rsidR="00B97CEC" w:rsidRPr="00C50866">
        <w:rPr>
          <w:rFonts w:cs="Arial"/>
          <w:szCs w:val="24"/>
          <w:lang w:val="en-GB"/>
        </w:rPr>
        <w:t xml:space="preserve">They work to improve the quality of care </w:t>
      </w:r>
      <w:r w:rsidR="00095236" w:rsidRPr="00C50866">
        <w:rPr>
          <w:rFonts w:cs="Arial"/>
          <w:szCs w:val="24"/>
          <w:lang w:val="en-GB"/>
        </w:rPr>
        <w:t xml:space="preserve">and life of those </w:t>
      </w:r>
      <w:r w:rsidR="00B97CEC" w:rsidRPr="00C50866">
        <w:rPr>
          <w:rFonts w:cs="Arial"/>
          <w:szCs w:val="24"/>
          <w:lang w:val="en-GB"/>
        </w:rPr>
        <w:t>indivi</w:t>
      </w:r>
      <w:r w:rsidR="00616BA1" w:rsidRPr="00C50866">
        <w:rPr>
          <w:rFonts w:cs="Arial"/>
          <w:szCs w:val="24"/>
          <w:lang w:val="en-GB"/>
        </w:rPr>
        <w:t>duals with lon</w:t>
      </w:r>
      <w:r w:rsidR="00095236" w:rsidRPr="00C50866">
        <w:rPr>
          <w:rFonts w:cs="Arial"/>
          <w:szCs w:val="24"/>
          <w:lang w:val="en-GB"/>
        </w:rPr>
        <w:t>g term conditions, tho</w:t>
      </w:r>
      <w:r w:rsidR="00CD1CF8" w:rsidRPr="00C50866">
        <w:rPr>
          <w:rFonts w:cs="Arial"/>
          <w:szCs w:val="24"/>
          <w:lang w:val="en-GB"/>
        </w:rPr>
        <w:t>se under palliative care, those being provided with care after surgery</w:t>
      </w:r>
      <w:r w:rsidR="00FB6E20" w:rsidRPr="00C50866">
        <w:rPr>
          <w:rFonts w:cs="Arial"/>
          <w:szCs w:val="24"/>
          <w:lang w:val="en-GB"/>
        </w:rPr>
        <w:t xml:space="preserve"> and helping the anxious patients to complete the orthodox treatments such as chemotherapy and others</w:t>
      </w:r>
      <w:r w:rsidR="001E4EC5" w:rsidRPr="00C50866">
        <w:rPr>
          <w:rFonts w:cs="Arial"/>
          <w:szCs w:val="24"/>
          <w:lang w:val="en-GB"/>
        </w:rPr>
        <w:t xml:space="preserve"> (</w:t>
      </w:r>
      <w:proofErr w:type="spellStart"/>
      <w:r w:rsidR="001E4EC5" w:rsidRPr="00C50866">
        <w:rPr>
          <w:rFonts w:cs="Arial"/>
          <w:szCs w:val="24"/>
        </w:rPr>
        <w:t>Posadzki</w:t>
      </w:r>
      <w:proofErr w:type="spellEnd"/>
      <w:r w:rsidR="001E4EC5" w:rsidRPr="00C50866">
        <w:rPr>
          <w:rFonts w:cs="Arial"/>
          <w:szCs w:val="24"/>
        </w:rPr>
        <w:t xml:space="preserve"> et al., 2012</w:t>
      </w:r>
      <w:r w:rsidR="001E4EC5" w:rsidRPr="00C50866">
        <w:rPr>
          <w:rFonts w:cs="Arial"/>
          <w:szCs w:val="24"/>
          <w:lang w:val="en-GB"/>
        </w:rPr>
        <w:t>)</w:t>
      </w:r>
      <w:r w:rsidR="00FB6E20" w:rsidRPr="00C50866">
        <w:rPr>
          <w:rFonts w:cs="Arial"/>
          <w:szCs w:val="24"/>
          <w:lang w:val="en-GB"/>
        </w:rPr>
        <w:t xml:space="preserve">. </w:t>
      </w:r>
      <w:r w:rsidR="008542AE" w:rsidRPr="00C50866">
        <w:rPr>
          <w:rFonts w:cs="Arial"/>
          <w:szCs w:val="24"/>
          <w:lang w:val="en-GB"/>
        </w:rPr>
        <w:t xml:space="preserve">The complementary therapies are classified under </w:t>
      </w:r>
      <w:r w:rsidR="00DF2940" w:rsidRPr="00C50866">
        <w:rPr>
          <w:rFonts w:cs="Arial"/>
          <w:szCs w:val="24"/>
          <w:lang w:val="en-GB"/>
        </w:rPr>
        <w:t>al</w:t>
      </w:r>
      <w:r w:rsidR="00CE5827" w:rsidRPr="00C50866">
        <w:rPr>
          <w:rFonts w:cs="Arial"/>
          <w:szCs w:val="24"/>
          <w:lang w:val="en-GB"/>
        </w:rPr>
        <w:t xml:space="preserve">ternative medical systems, </w:t>
      </w:r>
      <w:r w:rsidR="00DF2940" w:rsidRPr="00C50866">
        <w:rPr>
          <w:rFonts w:cs="Arial"/>
          <w:szCs w:val="24"/>
          <w:lang w:val="en-GB"/>
        </w:rPr>
        <w:t xml:space="preserve">main body techniques, energy therapies, </w:t>
      </w:r>
      <w:r w:rsidR="006A300B" w:rsidRPr="00C50866">
        <w:rPr>
          <w:rFonts w:cs="Arial"/>
          <w:szCs w:val="24"/>
          <w:lang w:val="en-GB"/>
        </w:rPr>
        <w:t xml:space="preserve">manipulative and the </w:t>
      </w:r>
      <w:r w:rsidR="00C50866" w:rsidRPr="00C50866">
        <w:rPr>
          <w:rFonts w:cs="Arial"/>
          <w:szCs w:val="24"/>
          <w:lang w:val="en-GB"/>
        </w:rPr>
        <w:t>body-based</w:t>
      </w:r>
      <w:r w:rsidR="006A300B" w:rsidRPr="00C50866">
        <w:rPr>
          <w:rFonts w:cs="Arial"/>
          <w:szCs w:val="24"/>
          <w:lang w:val="en-GB"/>
        </w:rPr>
        <w:t xml:space="preserve"> systems and the biological based treatments. </w:t>
      </w:r>
      <w:r w:rsidR="00B34AF9" w:rsidRPr="00C50866">
        <w:rPr>
          <w:rFonts w:cs="Arial"/>
          <w:szCs w:val="24"/>
          <w:lang w:val="en-GB"/>
        </w:rPr>
        <w:t xml:space="preserve">Some of the major complementary therapies include </w:t>
      </w:r>
      <w:r w:rsidR="00533C71" w:rsidRPr="00C50866">
        <w:rPr>
          <w:rFonts w:cs="Arial"/>
          <w:szCs w:val="24"/>
          <w:lang w:val="en-GB"/>
        </w:rPr>
        <w:t xml:space="preserve">aromatherapy, acupuncture, </w:t>
      </w:r>
      <w:r w:rsidR="00312AFD" w:rsidRPr="00C50866">
        <w:rPr>
          <w:rFonts w:cs="Arial"/>
          <w:szCs w:val="24"/>
          <w:lang w:val="en-GB"/>
        </w:rPr>
        <w:t>homeopathy</w:t>
      </w:r>
      <w:r w:rsidR="00997F04" w:rsidRPr="00C50866">
        <w:rPr>
          <w:rFonts w:cs="Arial"/>
          <w:szCs w:val="24"/>
          <w:lang w:val="en-GB"/>
        </w:rPr>
        <w:t>, hypnotherapy</w:t>
      </w:r>
      <w:r w:rsidR="00E52ED1" w:rsidRPr="00C50866">
        <w:rPr>
          <w:rFonts w:cs="Arial"/>
          <w:szCs w:val="24"/>
          <w:lang w:val="en-GB"/>
        </w:rPr>
        <w:t>, massage therapy</w:t>
      </w:r>
      <w:r w:rsidR="00533C71" w:rsidRPr="00C50866">
        <w:rPr>
          <w:rFonts w:cs="Arial"/>
          <w:szCs w:val="24"/>
          <w:lang w:val="en-GB"/>
        </w:rPr>
        <w:t xml:space="preserve"> and colonic irrigation</w:t>
      </w:r>
      <w:r w:rsidR="00230A52" w:rsidRPr="00C50866">
        <w:rPr>
          <w:rFonts w:cs="Arial"/>
          <w:szCs w:val="24"/>
          <w:lang w:val="en-GB"/>
        </w:rPr>
        <w:t>; t</w:t>
      </w:r>
      <w:r w:rsidR="00E52ED1" w:rsidRPr="00C50866">
        <w:rPr>
          <w:rFonts w:cs="Arial"/>
          <w:szCs w:val="24"/>
          <w:lang w:val="en-GB"/>
        </w:rPr>
        <w:t xml:space="preserve">he </w:t>
      </w:r>
      <w:r w:rsidR="00D85ADE" w:rsidRPr="00C50866">
        <w:rPr>
          <w:rFonts w:cs="Arial"/>
          <w:szCs w:val="24"/>
          <w:lang w:val="en-GB"/>
        </w:rPr>
        <w:t>list is not exhaustive</w:t>
      </w:r>
      <w:r w:rsidR="001E46ED" w:rsidRPr="00C50866">
        <w:rPr>
          <w:rFonts w:cs="Arial"/>
          <w:szCs w:val="24"/>
          <w:lang w:val="en-GB"/>
        </w:rPr>
        <w:t xml:space="preserve"> (</w:t>
      </w:r>
      <w:r w:rsidR="001E46ED" w:rsidRPr="00C50866">
        <w:rPr>
          <w:rFonts w:cs="Arial"/>
          <w:szCs w:val="24"/>
        </w:rPr>
        <w:t>The House of Lords, 2018)</w:t>
      </w:r>
      <w:r w:rsidR="00D85ADE" w:rsidRPr="00C50866">
        <w:rPr>
          <w:rFonts w:cs="Arial"/>
          <w:szCs w:val="24"/>
          <w:lang w:val="en-GB"/>
        </w:rPr>
        <w:t>. T</w:t>
      </w:r>
      <w:r w:rsidR="004C17BA" w:rsidRPr="00C50866">
        <w:rPr>
          <w:rFonts w:cs="Arial"/>
          <w:szCs w:val="24"/>
          <w:lang w:val="en-GB"/>
        </w:rPr>
        <w:t xml:space="preserve">his report will </w:t>
      </w:r>
      <w:r w:rsidR="009A7932" w:rsidRPr="00C50866">
        <w:rPr>
          <w:rFonts w:cs="Arial"/>
          <w:szCs w:val="24"/>
          <w:lang w:val="en-GB"/>
        </w:rPr>
        <w:t>cover on the acupuncture</w:t>
      </w:r>
      <w:r w:rsidR="0086563F" w:rsidRPr="00C50866">
        <w:rPr>
          <w:rFonts w:cs="Arial"/>
          <w:szCs w:val="24"/>
          <w:lang w:val="en-GB"/>
        </w:rPr>
        <w:t xml:space="preserve"> where it shall cover on </w:t>
      </w:r>
      <w:r w:rsidR="00AE0B8E" w:rsidRPr="00C50866">
        <w:rPr>
          <w:rFonts w:cs="Arial"/>
          <w:szCs w:val="24"/>
          <w:lang w:val="en-GB"/>
        </w:rPr>
        <w:t xml:space="preserve">the history of acupuncture, </w:t>
      </w:r>
      <w:r w:rsidR="009C00E7" w:rsidRPr="00C50866">
        <w:rPr>
          <w:rFonts w:cs="Arial"/>
          <w:szCs w:val="24"/>
          <w:lang w:val="en-GB"/>
        </w:rPr>
        <w:t>the uses of acupuncture in treatment, the efficacy and efficiency of acupuncture as well as the contraindications which comes with acupuncture</w:t>
      </w:r>
      <w:r w:rsidR="006B5B33" w:rsidRPr="00C50866">
        <w:rPr>
          <w:rFonts w:cs="Arial"/>
          <w:szCs w:val="24"/>
          <w:lang w:val="en-GB"/>
        </w:rPr>
        <w:t>. It shall also compare acupuncture with the t</w:t>
      </w:r>
      <w:r w:rsidR="000E3CBA" w:rsidRPr="00C50866">
        <w:rPr>
          <w:rFonts w:cs="Arial"/>
          <w:szCs w:val="24"/>
          <w:lang w:val="en-GB"/>
        </w:rPr>
        <w:t xml:space="preserve">raditional methods of treatment. The </w:t>
      </w:r>
      <w:r w:rsidR="000E3CBA" w:rsidRPr="00C50866">
        <w:rPr>
          <w:rFonts w:cs="Arial"/>
          <w:szCs w:val="24"/>
        </w:rPr>
        <w:t>statutory self-regulation system as well as the voluntary self-regulation system</w:t>
      </w:r>
      <w:r w:rsidR="009C00E7" w:rsidRPr="00C50866">
        <w:rPr>
          <w:rFonts w:cs="Arial"/>
          <w:szCs w:val="24"/>
          <w:lang w:val="en-GB"/>
        </w:rPr>
        <w:t xml:space="preserve"> </w:t>
      </w:r>
      <w:r w:rsidR="00AC25BF" w:rsidRPr="00C50866">
        <w:rPr>
          <w:rFonts w:cs="Arial"/>
          <w:szCs w:val="24"/>
          <w:lang w:val="en-GB"/>
        </w:rPr>
        <w:t xml:space="preserve">shall be evaluated in relation to their membership bodies. </w:t>
      </w:r>
      <w:r w:rsidR="00251D61" w:rsidRPr="00C50866">
        <w:rPr>
          <w:rFonts w:cs="Arial"/>
          <w:szCs w:val="24"/>
          <w:lang w:val="en-GB"/>
        </w:rPr>
        <w:t xml:space="preserve">The ethical considerations as well as the recommendations for </w:t>
      </w:r>
      <w:r w:rsidR="00AD115D" w:rsidRPr="00C50866">
        <w:rPr>
          <w:rFonts w:cs="Arial"/>
          <w:szCs w:val="24"/>
          <w:lang w:val="en-GB"/>
        </w:rPr>
        <w:t xml:space="preserve">acupuncture shall then be provided. </w:t>
      </w:r>
    </w:p>
    <w:p w14:paraId="1204F189" w14:textId="335DE81F" w:rsidR="00007970" w:rsidRPr="00C50866" w:rsidRDefault="00007970" w:rsidP="00D2117D">
      <w:pPr>
        <w:pStyle w:val="Heading1"/>
        <w:rPr>
          <w:rFonts w:ascii="Arial" w:hAnsi="Arial" w:cs="Arial"/>
          <w:color w:val="auto"/>
          <w:sz w:val="24"/>
          <w:szCs w:val="24"/>
          <w:lang w:val="en-GB"/>
        </w:rPr>
      </w:pPr>
      <w:bookmarkStart w:id="1" w:name="_Toc87574761"/>
      <w:r w:rsidRPr="00C50866">
        <w:rPr>
          <w:rFonts w:ascii="Arial" w:hAnsi="Arial" w:cs="Arial"/>
          <w:color w:val="auto"/>
          <w:sz w:val="24"/>
          <w:szCs w:val="24"/>
          <w:lang w:val="en-GB"/>
        </w:rPr>
        <w:t>Overview of acupuncture</w:t>
      </w:r>
      <w:bookmarkEnd w:id="1"/>
    </w:p>
    <w:p w14:paraId="62B2DB46" w14:textId="2CD4AE69" w:rsidR="00007970" w:rsidRPr="00C50866" w:rsidRDefault="00B04973" w:rsidP="00D2117D">
      <w:pPr>
        <w:rPr>
          <w:rFonts w:cs="Arial"/>
          <w:szCs w:val="24"/>
          <w:lang w:val="en-GB"/>
        </w:rPr>
      </w:pPr>
      <w:r w:rsidRPr="00C50866">
        <w:rPr>
          <w:rFonts w:cs="Arial"/>
          <w:szCs w:val="24"/>
          <w:lang w:val="en-GB"/>
        </w:rPr>
        <w:t xml:space="preserve">The acupuncture is a form of complementary therapy </w:t>
      </w:r>
      <w:r w:rsidR="0060454D" w:rsidRPr="00C50866">
        <w:rPr>
          <w:rFonts w:cs="Arial"/>
          <w:szCs w:val="24"/>
          <w:lang w:val="en-GB"/>
        </w:rPr>
        <w:t xml:space="preserve">which is </w:t>
      </w:r>
      <w:r w:rsidR="0003417E" w:rsidRPr="00C50866">
        <w:rPr>
          <w:rFonts w:cs="Arial"/>
          <w:szCs w:val="24"/>
          <w:lang w:val="en-GB"/>
        </w:rPr>
        <w:t xml:space="preserve">under the category of energy therapies. Acupuncture </w:t>
      </w:r>
      <w:r w:rsidR="00077471" w:rsidRPr="00C50866">
        <w:rPr>
          <w:rFonts w:cs="Arial"/>
          <w:szCs w:val="24"/>
          <w:lang w:val="en-GB"/>
        </w:rPr>
        <w:t xml:space="preserve">is an alternative form of medicine where needles are usually inserted into the body </w:t>
      </w:r>
      <w:r w:rsidR="000124B2" w:rsidRPr="00C50866">
        <w:rPr>
          <w:rFonts w:cs="Arial"/>
          <w:szCs w:val="24"/>
          <w:lang w:val="en-GB"/>
        </w:rPr>
        <w:t xml:space="preserve">and is a component of the Chinese form of medicine. </w:t>
      </w:r>
      <w:r w:rsidR="00FE4359" w:rsidRPr="00C50866">
        <w:rPr>
          <w:rFonts w:cs="Arial"/>
          <w:szCs w:val="24"/>
          <w:lang w:val="en-GB"/>
        </w:rPr>
        <w:t xml:space="preserve">The needles are inserted into the body of the individual with an aim of obtaining balance in the individual’s energy. </w:t>
      </w:r>
      <w:r w:rsidR="00637DDD" w:rsidRPr="00C50866">
        <w:rPr>
          <w:rFonts w:cs="Arial"/>
          <w:szCs w:val="24"/>
          <w:lang w:val="en-GB"/>
        </w:rPr>
        <w:t xml:space="preserve">This way, the health and wellbeing of the individual is </w:t>
      </w:r>
      <w:r w:rsidR="00D6759D" w:rsidRPr="00C50866">
        <w:rPr>
          <w:rFonts w:cs="Arial"/>
          <w:szCs w:val="24"/>
          <w:lang w:val="en-GB"/>
        </w:rPr>
        <w:t xml:space="preserve">fostered </w:t>
      </w:r>
      <w:r w:rsidR="0032598B" w:rsidRPr="00C50866">
        <w:rPr>
          <w:rFonts w:cs="Arial"/>
          <w:szCs w:val="24"/>
          <w:lang w:val="en-GB"/>
        </w:rPr>
        <w:t>and many of the illnesses cured</w:t>
      </w:r>
      <w:r w:rsidR="00E620FB" w:rsidRPr="00C50866">
        <w:rPr>
          <w:rFonts w:cs="Arial"/>
          <w:szCs w:val="24"/>
          <w:lang w:val="en-GB"/>
        </w:rPr>
        <w:t xml:space="preserve"> (</w:t>
      </w:r>
      <w:r w:rsidR="00E620FB" w:rsidRPr="00C50866">
        <w:rPr>
          <w:rFonts w:cs="Arial"/>
          <w:szCs w:val="24"/>
        </w:rPr>
        <w:t>Kim et al., 2014</w:t>
      </w:r>
      <w:r w:rsidR="00E620FB" w:rsidRPr="00C50866">
        <w:rPr>
          <w:rFonts w:cs="Arial"/>
          <w:szCs w:val="24"/>
          <w:lang w:val="en-GB"/>
        </w:rPr>
        <w:t>)</w:t>
      </w:r>
      <w:r w:rsidR="0032598B" w:rsidRPr="00C50866">
        <w:rPr>
          <w:rFonts w:cs="Arial"/>
          <w:szCs w:val="24"/>
          <w:lang w:val="en-GB"/>
        </w:rPr>
        <w:t xml:space="preserve">. </w:t>
      </w:r>
      <w:r w:rsidR="00276F00" w:rsidRPr="00C50866">
        <w:rPr>
          <w:rFonts w:cs="Arial"/>
          <w:szCs w:val="24"/>
          <w:lang w:val="en-GB"/>
        </w:rPr>
        <w:t xml:space="preserve">According to the concept of acupuncture, </w:t>
      </w:r>
      <w:r w:rsidR="002E7987" w:rsidRPr="00C50866">
        <w:rPr>
          <w:rFonts w:cs="Arial"/>
          <w:szCs w:val="24"/>
          <w:lang w:val="en-GB"/>
        </w:rPr>
        <w:t xml:space="preserve">ill health occurs due to lack of balance in the </w:t>
      </w:r>
      <w:r w:rsidR="00A82AEF" w:rsidRPr="00C50866">
        <w:rPr>
          <w:rFonts w:cs="Arial"/>
          <w:szCs w:val="24"/>
          <w:lang w:val="en-GB"/>
        </w:rPr>
        <w:t xml:space="preserve">various forces in the body which flow through meridians. </w:t>
      </w:r>
      <w:r w:rsidR="00634C36" w:rsidRPr="00C50866">
        <w:rPr>
          <w:rFonts w:cs="Arial"/>
          <w:szCs w:val="24"/>
          <w:lang w:val="en-GB"/>
        </w:rPr>
        <w:t xml:space="preserve">The meridians as well as the flow of energy can be accessed through </w:t>
      </w:r>
      <w:r w:rsidR="00B846EA" w:rsidRPr="00C50866">
        <w:rPr>
          <w:rFonts w:cs="Arial"/>
          <w:szCs w:val="24"/>
          <w:lang w:val="en-GB"/>
        </w:rPr>
        <w:t>350 points</w:t>
      </w:r>
      <w:r w:rsidR="0092396B" w:rsidRPr="00C50866">
        <w:rPr>
          <w:rFonts w:cs="Arial"/>
          <w:szCs w:val="24"/>
          <w:lang w:val="en-GB"/>
        </w:rPr>
        <w:t xml:space="preserve"> of acupuncture</w:t>
      </w:r>
      <w:r w:rsidR="00B846EA" w:rsidRPr="00C50866">
        <w:rPr>
          <w:rFonts w:cs="Arial"/>
          <w:szCs w:val="24"/>
          <w:lang w:val="en-GB"/>
        </w:rPr>
        <w:t xml:space="preserve"> in the body</w:t>
      </w:r>
      <w:r w:rsidR="0092396B" w:rsidRPr="00C50866">
        <w:rPr>
          <w:rFonts w:cs="Arial"/>
          <w:szCs w:val="24"/>
          <w:lang w:val="en-GB"/>
        </w:rPr>
        <w:t xml:space="preserve">. </w:t>
      </w:r>
      <w:r w:rsidR="00F82B95" w:rsidRPr="00C50866">
        <w:rPr>
          <w:rFonts w:cs="Arial"/>
          <w:szCs w:val="24"/>
          <w:lang w:val="en-GB"/>
        </w:rPr>
        <w:t>By inserting t</w:t>
      </w:r>
      <w:r w:rsidR="00201851" w:rsidRPr="00C50866">
        <w:rPr>
          <w:rFonts w:cs="Arial"/>
          <w:szCs w:val="24"/>
          <w:lang w:val="en-GB"/>
        </w:rPr>
        <w:t xml:space="preserve">he right combination of needles, the flow of energy is brought into proper </w:t>
      </w:r>
      <w:r w:rsidR="008A2E5A" w:rsidRPr="00C50866">
        <w:rPr>
          <w:rFonts w:cs="Arial"/>
          <w:szCs w:val="24"/>
          <w:lang w:val="en-GB"/>
        </w:rPr>
        <w:t xml:space="preserve">balance which promotes </w:t>
      </w:r>
      <w:r w:rsidR="008A2E5A" w:rsidRPr="00C50866">
        <w:rPr>
          <w:rFonts w:cs="Arial"/>
          <w:szCs w:val="24"/>
          <w:lang w:val="en-GB"/>
        </w:rPr>
        <w:lastRenderedPageBreak/>
        <w:t xml:space="preserve">good health, treats various forms of </w:t>
      </w:r>
      <w:r w:rsidR="00C50866" w:rsidRPr="00C50866">
        <w:rPr>
          <w:rFonts w:cs="Arial"/>
          <w:szCs w:val="24"/>
          <w:lang w:val="en-GB"/>
        </w:rPr>
        <w:t>illnesses,</w:t>
      </w:r>
      <w:r w:rsidR="008A2E5A" w:rsidRPr="00C50866">
        <w:rPr>
          <w:rFonts w:cs="Arial"/>
          <w:szCs w:val="24"/>
          <w:lang w:val="en-GB"/>
        </w:rPr>
        <w:t xml:space="preserve"> and promotes</w:t>
      </w:r>
      <w:r w:rsidR="00224BC9" w:rsidRPr="00C50866">
        <w:rPr>
          <w:rFonts w:cs="Arial"/>
          <w:szCs w:val="24"/>
          <w:lang w:val="en-GB"/>
        </w:rPr>
        <w:t xml:space="preserve"> good wellbeing. </w:t>
      </w:r>
      <w:r w:rsidR="002D6A0F" w:rsidRPr="00C50866">
        <w:rPr>
          <w:rFonts w:cs="Arial"/>
          <w:szCs w:val="24"/>
          <w:lang w:val="en-GB"/>
        </w:rPr>
        <w:t xml:space="preserve">The points of acupuncture are those points under which </w:t>
      </w:r>
      <w:r w:rsidR="001C4B3F" w:rsidRPr="00C50866">
        <w:rPr>
          <w:rFonts w:cs="Arial"/>
          <w:szCs w:val="24"/>
          <w:lang w:val="en-GB"/>
        </w:rPr>
        <w:t xml:space="preserve">connective tissues, the nerves as well as the muscles can be stimulated. </w:t>
      </w:r>
      <w:r w:rsidR="007B1C75" w:rsidRPr="00C50866">
        <w:rPr>
          <w:rFonts w:cs="Arial"/>
          <w:szCs w:val="24"/>
          <w:lang w:val="en-GB"/>
        </w:rPr>
        <w:t xml:space="preserve">The stimulation of the muscles, the nerves and the connective tissues not only increases the flow of blood but also </w:t>
      </w:r>
      <w:r w:rsidR="00FB3C05" w:rsidRPr="00C50866">
        <w:rPr>
          <w:rFonts w:cs="Arial"/>
          <w:szCs w:val="24"/>
          <w:lang w:val="en-GB"/>
        </w:rPr>
        <w:t>triggers the natural painkillers in the body to function</w:t>
      </w:r>
      <w:r w:rsidR="005A073B" w:rsidRPr="00C50866">
        <w:rPr>
          <w:rFonts w:cs="Arial"/>
          <w:szCs w:val="24"/>
          <w:lang w:val="en-GB"/>
        </w:rPr>
        <w:t xml:space="preserve"> (</w:t>
      </w:r>
      <w:r w:rsidR="005A073B" w:rsidRPr="00C50866">
        <w:rPr>
          <w:rFonts w:cs="Arial"/>
          <w:szCs w:val="24"/>
        </w:rPr>
        <w:t>Park et al., 2013</w:t>
      </w:r>
      <w:r w:rsidR="005A073B" w:rsidRPr="00C50866">
        <w:rPr>
          <w:rFonts w:cs="Arial"/>
          <w:szCs w:val="24"/>
          <w:lang w:val="en-GB"/>
        </w:rPr>
        <w:t>)</w:t>
      </w:r>
      <w:r w:rsidR="00FB3C05" w:rsidRPr="00C50866">
        <w:rPr>
          <w:rFonts w:cs="Arial"/>
          <w:szCs w:val="24"/>
          <w:lang w:val="en-GB"/>
        </w:rPr>
        <w:t xml:space="preserve">. </w:t>
      </w:r>
    </w:p>
    <w:p w14:paraId="029309B7" w14:textId="2828397F" w:rsidR="002F5374" w:rsidRPr="00C50866" w:rsidRDefault="002F5374" w:rsidP="00D2117D">
      <w:pPr>
        <w:pStyle w:val="Heading1"/>
        <w:rPr>
          <w:rFonts w:ascii="Arial" w:hAnsi="Arial" w:cs="Arial"/>
          <w:color w:val="auto"/>
          <w:sz w:val="24"/>
          <w:szCs w:val="24"/>
          <w:lang w:val="en-GB"/>
        </w:rPr>
      </w:pPr>
      <w:bookmarkStart w:id="2" w:name="_Toc87574762"/>
      <w:r w:rsidRPr="00C50866">
        <w:rPr>
          <w:rFonts w:ascii="Arial" w:hAnsi="Arial" w:cs="Arial"/>
          <w:color w:val="auto"/>
          <w:sz w:val="24"/>
          <w:szCs w:val="24"/>
          <w:lang w:val="en-GB"/>
        </w:rPr>
        <w:t>History of acupuncture</w:t>
      </w:r>
      <w:bookmarkEnd w:id="2"/>
    </w:p>
    <w:p w14:paraId="5DE85991" w14:textId="4D8C181D" w:rsidR="002F5374" w:rsidRPr="00C50866" w:rsidRDefault="00666EB8" w:rsidP="00D2117D">
      <w:pPr>
        <w:rPr>
          <w:rFonts w:cs="Arial"/>
          <w:szCs w:val="24"/>
        </w:rPr>
      </w:pPr>
      <w:r w:rsidRPr="00C50866">
        <w:rPr>
          <w:rFonts w:cs="Arial"/>
          <w:szCs w:val="24"/>
          <w:lang w:val="en-GB"/>
        </w:rPr>
        <w:t xml:space="preserve">The concept of acupuncture provides that energy flows through the body of human beings and the energy can be used to </w:t>
      </w:r>
      <w:r w:rsidR="009A7D77" w:rsidRPr="00C50866">
        <w:rPr>
          <w:rFonts w:cs="Arial"/>
          <w:szCs w:val="24"/>
          <w:lang w:val="en-GB"/>
        </w:rPr>
        <w:t xml:space="preserve">promote balance as well as health. </w:t>
      </w:r>
      <w:r w:rsidR="00522A11" w:rsidRPr="00C50866">
        <w:rPr>
          <w:rFonts w:cs="Arial"/>
          <w:szCs w:val="24"/>
          <w:lang w:val="en-GB"/>
        </w:rPr>
        <w:t>The flow of energy in the body is described as ‘qi’ which is usually pronounced as ‘</w:t>
      </w:r>
      <w:proofErr w:type="spellStart"/>
      <w:r w:rsidR="00522A11" w:rsidRPr="00C50866">
        <w:rPr>
          <w:rFonts w:cs="Arial"/>
          <w:szCs w:val="24"/>
          <w:lang w:val="en-GB"/>
        </w:rPr>
        <w:t>chee</w:t>
      </w:r>
      <w:proofErr w:type="spellEnd"/>
      <w:r w:rsidR="00522A11" w:rsidRPr="00C50866">
        <w:rPr>
          <w:rFonts w:cs="Arial"/>
          <w:szCs w:val="24"/>
          <w:lang w:val="en-GB"/>
        </w:rPr>
        <w:t xml:space="preserve">’. </w:t>
      </w:r>
      <w:r w:rsidR="00F8515F" w:rsidRPr="00C50866">
        <w:rPr>
          <w:rFonts w:cs="Arial"/>
          <w:szCs w:val="24"/>
          <w:lang w:val="en-GB"/>
        </w:rPr>
        <w:t>According to the theory of acupuncture, the qi flows through various meridians in the body</w:t>
      </w:r>
      <w:r w:rsidR="00642313" w:rsidRPr="00C50866">
        <w:rPr>
          <w:rFonts w:cs="Arial"/>
          <w:szCs w:val="24"/>
          <w:lang w:val="en-GB"/>
        </w:rPr>
        <w:t xml:space="preserve"> which are also the major organs as well as functions in the body.</w:t>
      </w:r>
      <w:r w:rsidR="00CC231E" w:rsidRPr="00C50866">
        <w:rPr>
          <w:rFonts w:cs="Arial"/>
          <w:szCs w:val="24"/>
          <w:lang w:val="en-GB"/>
        </w:rPr>
        <w:t xml:space="preserve"> The first documentation of the </w:t>
      </w:r>
      <w:r w:rsidR="00CC231E" w:rsidRPr="00C50866">
        <w:rPr>
          <w:rFonts w:cs="Arial"/>
          <w:szCs w:val="24"/>
        </w:rPr>
        <w:t xml:space="preserve">acupuncture procedures </w:t>
      </w:r>
      <w:r w:rsidR="00C50866" w:rsidRPr="00C50866">
        <w:rPr>
          <w:rFonts w:cs="Arial"/>
          <w:szCs w:val="24"/>
        </w:rPr>
        <w:t>was</w:t>
      </w:r>
      <w:r w:rsidR="00894D88" w:rsidRPr="00C50866">
        <w:rPr>
          <w:rFonts w:cs="Arial"/>
          <w:szCs w:val="24"/>
        </w:rPr>
        <w:t xml:space="preserve"> found in 100</w:t>
      </w:r>
      <w:r w:rsidR="00481B2B" w:rsidRPr="00C50866">
        <w:rPr>
          <w:rFonts w:cs="Arial"/>
          <w:szCs w:val="24"/>
        </w:rPr>
        <w:t xml:space="preserve">BCE </w:t>
      </w:r>
      <w:r w:rsidR="007339E1" w:rsidRPr="00C50866">
        <w:rPr>
          <w:rFonts w:cs="Arial"/>
          <w:szCs w:val="24"/>
        </w:rPr>
        <w:t>under the book known as the Yellow Emperor’s Classic of Internal Medicine</w:t>
      </w:r>
      <w:r w:rsidR="0067042A" w:rsidRPr="00C50866">
        <w:rPr>
          <w:rFonts w:cs="Arial"/>
          <w:szCs w:val="24"/>
        </w:rPr>
        <w:t xml:space="preserve"> (Zhuang et al., 2013)</w:t>
      </w:r>
      <w:r w:rsidR="007339E1" w:rsidRPr="00C50866">
        <w:rPr>
          <w:rFonts w:cs="Arial"/>
          <w:szCs w:val="24"/>
        </w:rPr>
        <w:t xml:space="preserve">. </w:t>
      </w:r>
      <w:r w:rsidR="002A7EF2" w:rsidRPr="00C50866">
        <w:rPr>
          <w:rFonts w:cs="Arial"/>
          <w:szCs w:val="24"/>
        </w:rPr>
        <w:t xml:space="preserve">The book provides important insights into the </w:t>
      </w:r>
      <w:r w:rsidR="00E95EE2" w:rsidRPr="00C50866">
        <w:rPr>
          <w:rFonts w:cs="Arial"/>
          <w:szCs w:val="24"/>
        </w:rPr>
        <w:t xml:space="preserve">meridians under which the qi flows through. </w:t>
      </w:r>
      <w:r w:rsidR="00AB15C0" w:rsidRPr="00C50866">
        <w:rPr>
          <w:rFonts w:cs="Arial"/>
          <w:szCs w:val="24"/>
        </w:rPr>
        <w:t xml:space="preserve">It provides the details of the </w:t>
      </w:r>
      <w:r w:rsidR="00AB15C0" w:rsidRPr="00C50866">
        <w:rPr>
          <w:rFonts w:cs="Arial"/>
          <w:szCs w:val="24"/>
          <w:lang w:val="en-GB"/>
        </w:rPr>
        <w:t xml:space="preserve">acupuncture sites which were however </w:t>
      </w:r>
      <w:r w:rsidR="00190DDB" w:rsidRPr="00C50866">
        <w:rPr>
          <w:rFonts w:cs="Arial"/>
          <w:szCs w:val="24"/>
          <w:lang w:val="en-GB"/>
        </w:rPr>
        <w:t xml:space="preserve">developed later. </w:t>
      </w:r>
      <w:r w:rsidR="00996BB7" w:rsidRPr="00C50866">
        <w:rPr>
          <w:rFonts w:cs="Arial"/>
          <w:szCs w:val="24"/>
          <w:lang w:val="en-GB"/>
        </w:rPr>
        <w:t xml:space="preserve">Through the various centuries since then, acupuncture developed and became one of the standard therapies being used in </w:t>
      </w:r>
      <w:r w:rsidR="00DC4B9B" w:rsidRPr="00C50866">
        <w:rPr>
          <w:rFonts w:cs="Arial"/>
          <w:szCs w:val="24"/>
          <w:lang w:val="en-GB"/>
        </w:rPr>
        <w:t xml:space="preserve">China. </w:t>
      </w:r>
      <w:r w:rsidR="00090457" w:rsidRPr="00C50866">
        <w:rPr>
          <w:rFonts w:cs="Arial"/>
          <w:szCs w:val="24"/>
          <w:lang w:val="en-GB"/>
        </w:rPr>
        <w:t xml:space="preserve">The acupuncture therapy was used together with other treatments such as herbs, massage, </w:t>
      </w:r>
      <w:r w:rsidR="0061490C" w:rsidRPr="00C50866">
        <w:rPr>
          <w:rFonts w:cs="Arial"/>
          <w:szCs w:val="24"/>
          <w:lang w:val="en-GB"/>
        </w:rPr>
        <w:t xml:space="preserve">heat therapy and diet. </w:t>
      </w:r>
      <w:r w:rsidR="00570649" w:rsidRPr="00C50866">
        <w:rPr>
          <w:rFonts w:cs="Arial"/>
          <w:szCs w:val="24"/>
          <w:lang w:val="en-GB"/>
        </w:rPr>
        <w:t>In the 15</w:t>
      </w:r>
      <w:r w:rsidR="00570649" w:rsidRPr="00C50866">
        <w:rPr>
          <w:rFonts w:cs="Arial"/>
          <w:szCs w:val="24"/>
          <w:vertAlign w:val="superscript"/>
          <w:lang w:val="en-GB"/>
        </w:rPr>
        <w:t>th</w:t>
      </w:r>
      <w:r w:rsidR="00570649" w:rsidRPr="00C50866">
        <w:rPr>
          <w:rFonts w:cs="Arial"/>
          <w:szCs w:val="24"/>
          <w:lang w:val="en-GB"/>
        </w:rPr>
        <w:t xml:space="preserve"> century, there was depiction of </w:t>
      </w:r>
      <w:r w:rsidR="00C71948" w:rsidRPr="00C50866">
        <w:rPr>
          <w:rFonts w:cs="Arial"/>
          <w:szCs w:val="24"/>
          <w:shd w:val="clear" w:color="auto" w:fill="FFFFFF"/>
        </w:rPr>
        <w:t>bronze</w:t>
      </w:r>
      <w:r w:rsidR="00570649" w:rsidRPr="00C50866">
        <w:rPr>
          <w:rFonts w:cs="Arial"/>
          <w:szCs w:val="24"/>
          <w:shd w:val="clear" w:color="auto" w:fill="FFFFFF"/>
        </w:rPr>
        <w:t xml:space="preserve"> statues which had </w:t>
      </w:r>
      <w:r w:rsidR="008115B2" w:rsidRPr="00C50866">
        <w:rPr>
          <w:rFonts w:cs="Arial"/>
          <w:szCs w:val="24"/>
          <w:shd w:val="clear" w:color="auto" w:fill="FFFFFF"/>
        </w:rPr>
        <w:t xml:space="preserve">the points of </w:t>
      </w:r>
      <w:r w:rsidR="008115B2" w:rsidRPr="00C50866">
        <w:rPr>
          <w:rFonts w:cs="Arial"/>
          <w:szCs w:val="24"/>
          <w:lang w:val="en-GB"/>
        </w:rPr>
        <w:t xml:space="preserve">acupuncture which are still in use today were depicted. </w:t>
      </w:r>
      <w:r w:rsidR="000F400D" w:rsidRPr="00C50866">
        <w:rPr>
          <w:rFonts w:cs="Arial"/>
          <w:szCs w:val="24"/>
          <w:lang w:val="en-GB"/>
        </w:rPr>
        <w:t>They were therefore used for examination as well as teaching</w:t>
      </w:r>
      <w:r w:rsidR="00BA14D6" w:rsidRPr="00C50866">
        <w:rPr>
          <w:rFonts w:cs="Arial"/>
          <w:szCs w:val="24"/>
          <w:lang w:val="en-GB"/>
        </w:rPr>
        <w:t xml:space="preserve"> (</w:t>
      </w:r>
      <w:r w:rsidR="00BA14D6" w:rsidRPr="00C50866">
        <w:rPr>
          <w:rFonts w:cs="Arial"/>
          <w:szCs w:val="24"/>
        </w:rPr>
        <w:t>Aung and Chen, 2007</w:t>
      </w:r>
      <w:r w:rsidR="00BA14D6" w:rsidRPr="00C50866">
        <w:rPr>
          <w:rFonts w:cs="Arial"/>
          <w:szCs w:val="24"/>
          <w:lang w:val="en-GB"/>
        </w:rPr>
        <w:t>)</w:t>
      </w:r>
      <w:r w:rsidR="000F400D" w:rsidRPr="00C50866">
        <w:rPr>
          <w:rFonts w:cs="Arial"/>
          <w:szCs w:val="24"/>
          <w:lang w:val="en-GB"/>
        </w:rPr>
        <w:t xml:space="preserve">. </w:t>
      </w:r>
      <w:r w:rsidR="00935C8B" w:rsidRPr="00C50866">
        <w:rPr>
          <w:rFonts w:cs="Arial"/>
          <w:szCs w:val="24"/>
          <w:lang w:val="en-GB"/>
        </w:rPr>
        <w:t>The 14</w:t>
      </w:r>
      <w:r w:rsidR="00935C8B" w:rsidRPr="00C50866">
        <w:rPr>
          <w:rFonts w:cs="Arial"/>
          <w:szCs w:val="24"/>
          <w:vertAlign w:val="superscript"/>
          <w:lang w:val="en-GB"/>
        </w:rPr>
        <w:t>th</w:t>
      </w:r>
      <w:r w:rsidR="00935C8B" w:rsidRPr="00C50866">
        <w:rPr>
          <w:rFonts w:cs="Arial"/>
          <w:szCs w:val="24"/>
          <w:lang w:val="en-GB"/>
        </w:rPr>
        <w:t xml:space="preserve"> to the 16</w:t>
      </w:r>
      <w:r w:rsidR="00935C8B" w:rsidRPr="00C50866">
        <w:rPr>
          <w:rFonts w:cs="Arial"/>
          <w:szCs w:val="24"/>
          <w:vertAlign w:val="superscript"/>
          <w:lang w:val="en-GB"/>
        </w:rPr>
        <w:t>th</w:t>
      </w:r>
      <w:r w:rsidR="00935C8B" w:rsidRPr="00C50866">
        <w:rPr>
          <w:rFonts w:cs="Arial"/>
          <w:szCs w:val="24"/>
          <w:lang w:val="en-GB"/>
        </w:rPr>
        <w:t xml:space="preserve"> century marked the </w:t>
      </w:r>
      <w:r w:rsidR="00CB67AB" w:rsidRPr="00C50866">
        <w:rPr>
          <w:rFonts w:cs="Arial"/>
          <w:szCs w:val="24"/>
          <w:lang w:val="en-GB"/>
        </w:rPr>
        <w:t xml:space="preserve">flourishing of the </w:t>
      </w:r>
      <w:r w:rsidR="00CB67AB" w:rsidRPr="00C50866">
        <w:rPr>
          <w:rFonts w:cs="Arial"/>
          <w:szCs w:val="24"/>
          <w:shd w:val="clear" w:color="auto" w:fill="FFFFFF"/>
        </w:rPr>
        <w:t xml:space="preserve">Ming dynasty which led to the publishing of the book known as the </w:t>
      </w:r>
      <w:r w:rsidR="00CB67AB" w:rsidRPr="00C50866">
        <w:rPr>
          <w:rFonts w:cs="Arial"/>
          <w:szCs w:val="24"/>
        </w:rPr>
        <w:t xml:space="preserve">Great Compendium of Acupuncture and Moxibustion. </w:t>
      </w:r>
      <w:r w:rsidR="00FD2C73" w:rsidRPr="00C50866">
        <w:rPr>
          <w:rFonts w:cs="Arial"/>
          <w:szCs w:val="24"/>
        </w:rPr>
        <w:t>The book provided for the 365 points under which the needles can be inserted</w:t>
      </w:r>
      <w:r w:rsidR="00377DF5" w:rsidRPr="00C50866">
        <w:rPr>
          <w:rFonts w:cs="Arial"/>
          <w:szCs w:val="24"/>
        </w:rPr>
        <w:t xml:space="preserve"> during acupuncture so that the flow of Qi can be modified. </w:t>
      </w:r>
      <w:r w:rsidR="000E07C0" w:rsidRPr="00C50866">
        <w:rPr>
          <w:rFonts w:cs="Arial"/>
          <w:szCs w:val="24"/>
        </w:rPr>
        <w:t>The 17</w:t>
      </w:r>
      <w:r w:rsidR="000E07C0" w:rsidRPr="00C50866">
        <w:rPr>
          <w:rFonts w:cs="Arial"/>
          <w:szCs w:val="24"/>
          <w:vertAlign w:val="superscript"/>
        </w:rPr>
        <w:t>th</w:t>
      </w:r>
      <w:r w:rsidR="000E07C0" w:rsidRPr="00C50866">
        <w:rPr>
          <w:rFonts w:cs="Arial"/>
          <w:szCs w:val="24"/>
        </w:rPr>
        <w:t xml:space="preserve"> century marked the period of decline </w:t>
      </w:r>
      <w:r w:rsidR="003A2B55" w:rsidRPr="00C50866">
        <w:rPr>
          <w:rFonts w:cs="Arial"/>
          <w:szCs w:val="24"/>
        </w:rPr>
        <w:t xml:space="preserve">of the practice of </w:t>
      </w:r>
      <w:r w:rsidR="00C50866" w:rsidRPr="00C50866">
        <w:rPr>
          <w:rFonts w:cs="Arial"/>
          <w:szCs w:val="24"/>
        </w:rPr>
        <w:t>acupuncture,</w:t>
      </w:r>
      <w:r w:rsidR="003A2B55" w:rsidRPr="00C50866">
        <w:rPr>
          <w:rFonts w:cs="Arial"/>
          <w:szCs w:val="24"/>
        </w:rPr>
        <w:t xml:space="preserve"> and it was outlawed in China in the </w:t>
      </w:r>
      <w:r w:rsidR="00CE36B8" w:rsidRPr="00C50866">
        <w:rPr>
          <w:rFonts w:cs="Arial"/>
          <w:szCs w:val="24"/>
        </w:rPr>
        <w:t xml:space="preserve">year 1929. </w:t>
      </w:r>
      <w:r w:rsidR="005F7FCA" w:rsidRPr="00C50866">
        <w:rPr>
          <w:rFonts w:cs="Arial"/>
          <w:szCs w:val="24"/>
        </w:rPr>
        <w:t xml:space="preserve">It was however revived in 1946 by the communist government </w:t>
      </w:r>
      <w:r w:rsidR="0011757C" w:rsidRPr="00C50866">
        <w:rPr>
          <w:rFonts w:cs="Arial"/>
          <w:szCs w:val="24"/>
        </w:rPr>
        <w:t>with the establishment of research institutes of acupuncture</w:t>
      </w:r>
      <w:r w:rsidR="003C2BF0" w:rsidRPr="00C50866">
        <w:rPr>
          <w:rFonts w:cs="Arial"/>
          <w:szCs w:val="24"/>
        </w:rPr>
        <w:t xml:space="preserve"> and thus acupuncture became available in various hospitals. </w:t>
      </w:r>
      <w:r w:rsidR="00FF36EC" w:rsidRPr="00C50866">
        <w:rPr>
          <w:rFonts w:cs="Arial"/>
          <w:szCs w:val="24"/>
        </w:rPr>
        <w:t xml:space="preserve">In 1950s, the practice of acupuncture </w:t>
      </w:r>
      <w:r w:rsidR="00E75038" w:rsidRPr="00C50866">
        <w:rPr>
          <w:rFonts w:cs="Arial"/>
          <w:szCs w:val="24"/>
        </w:rPr>
        <w:t>spread through o</w:t>
      </w:r>
      <w:r w:rsidR="008D5E5F" w:rsidRPr="00C50866">
        <w:rPr>
          <w:rFonts w:cs="Arial"/>
          <w:szCs w:val="24"/>
        </w:rPr>
        <w:t>ther nations including Britain and became increasingly accepted since then</w:t>
      </w:r>
      <w:r w:rsidR="00E04230" w:rsidRPr="00C50866">
        <w:rPr>
          <w:rFonts w:cs="Arial"/>
          <w:szCs w:val="24"/>
        </w:rPr>
        <w:t xml:space="preserve"> (Mandal, 2019)</w:t>
      </w:r>
      <w:r w:rsidR="008D5E5F" w:rsidRPr="00C50866">
        <w:rPr>
          <w:rFonts w:cs="Arial"/>
          <w:szCs w:val="24"/>
        </w:rPr>
        <w:t xml:space="preserve">. </w:t>
      </w:r>
    </w:p>
    <w:p w14:paraId="35C0F056" w14:textId="5447D994" w:rsidR="000F66C7" w:rsidRPr="00C50866" w:rsidRDefault="00A81DDC" w:rsidP="00D2117D">
      <w:pPr>
        <w:pStyle w:val="Heading1"/>
        <w:rPr>
          <w:rFonts w:ascii="Arial" w:hAnsi="Arial" w:cs="Arial"/>
          <w:color w:val="auto"/>
          <w:sz w:val="24"/>
          <w:szCs w:val="24"/>
        </w:rPr>
      </w:pPr>
      <w:bookmarkStart w:id="3" w:name="_Toc87574763"/>
      <w:r w:rsidRPr="00C50866">
        <w:rPr>
          <w:rFonts w:ascii="Arial" w:hAnsi="Arial" w:cs="Arial"/>
          <w:color w:val="auto"/>
          <w:sz w:val="24"/>
          <w:szCs w:val="24"/>
        </w:rPr>
        <w:lastRenderedPageBreak/>
        <w:t>Uses of acupuncture</w:t>
      </w:r>
      <w:bookmarkEnd w:id="3"/>
      <w:r w:rsidRPr="00C50866">
        <w:rPr>
          <w:rFonts w:ascii="Arial" w:hAnsi="Arial" w:cs="Arial"/>
          <w:color w:val="auto"/>
          <w:sz w:val="24"/>
          <w:szCs w:val="24"/>
        </w:rPr>
        <w:t xml:space="preserve"> </w:t>
      </w:r>
    </w:p>
    <w:p w14:paraId="45D0E9DC" w14:textId="467B434D" w:rsidR="00A81DDC" w:rsidRPr="00C50866" w:rsidRDefault="00510EB6" w:rsidP="00D2117D">
      <w:pPr>
        <w:rPr>
          <w:rFonts w:cs="Arial"/>
          <w:szCs w:val="24"/>
        </w:rPr>
      </w:pPr>
      <w:r w:rsidRPr="00C50866">
        <w:rPr>
          <w:rFonts w:cs="Arial"/>
          <w:szCs w:val="24"/>
        </w:rPr>
        <w:t xml:space="preserve">Acupuncture is majorly carried out </w:t>
      </w:r>
      <w:r w:rsidR="005605A0" w:rsidRPr="00C50866">
        <w:rPr>
          <w:rFonts w:cs="Arial"/>
          <w:szCs w:val="24"/>
        </w:rPr>
        <w:t>to treat the discomfort which comes with variety of diseases</w:t>
      </w:r>
      <w:r w:rsidR="00525483" w:rsidRPr="00C50866">
        <w:rPr>
          <w:rFonts w:cs="Arial"/>
          <w:szCs w:val="24"/>
        </w:rPr>
        <w:t>, various health conditions</w:t>
      </w:r>
      <w:r w:rsidR="005605A0" w:rsidRPr="00C50866">
        <w:rPr>
          <w:rFonts w:cs="Arial"/>
          <w:szCs w:val="24"/>
        </w:rPr>
        <w:t xml:space="preserve"> and illnesses. </w:t>
      </w:r>
      <w:r w:rsidR="002D1B89" w:rsidRPr="00C50866">
        <w:rPr>
          <w:rFonts w:cs="Arial"/>
          <w:szCs w:val="24"/>
        </w:rPr>
        <w:t>These include:</w:t>
      </w:r>
    </w:p>
    <w:p w14:paraId="7AA875DC" w14:textId="4523E636" w:rsidR="002D1B89" w:rsidRPr="00C50866" w:rsidRDefault="008A6C91" w:rsidP="00D2117D">
      <w:pPr>
        <w:pStyle w:val="ListParagraph"/>
        <w:numPr>
          <w:ilvl w:val="0"/>
          <w:numId w:val="1"/>
        </w:numPr>
        <w:rPr>
          <w:rFonts w:cs="Arial"/>
          <w:szCs w:val="24"/>
        </w:rPr>
      </w:pPr>
      <w:r w:rsidRPr="00C50866">
        <w:rPr>
          <w:rFonts w:cs="Arial"/>
          <w:szCs w:val="24"/>
        </w:rPr>
        <w:t>Dental pain</w:t>
      </w:r>
    </w:p>
    <w:p w14:paraId="2BBE6A11" w14:textId="77777777" w:rsidR="008A6C91" w:rsidRPr="00C50866" w:rsidRDefault="007831C8" w:rsidP="00D2117D">
      <w:pPr>
        <w:pStyle w:val="ListParagraph"/>
        <w:numPr>
          <w:ilvl w:val="0"/>
          <w:numId w:val="1"/>
        </w:numPr>
        <w:rPr>
          <w:rFonts w:cs="Arial"/>
          <w:szCs w:val="24"/>
        </w:rPr>
      </w:pPr>
      <w:r w:rsidRPr="00C50866">
        <w:rPr>
          <w:rFonts w:cs="Arial"/>
          <w:szCs w:val="24"/>
        </w:rPr>
        <w:t>The neck pains</w:t>
      </w:r>
    </w:p>
    <w:p w14:paraId="42F7CC71" w14:textId="24C6C962" w:rsidR="007831C8" w:rsidRPr="00C50866" w:rsidRDefault="007831C8" w:rsidP="00D2117D">
      <w:pPr>
        <w:pStyle w:val="ListParagraph"/>
        <w:numPr>
          <w:ilvl w:val="0"/>
          <w:numId w:val="1"/>
        </w:numPr>
        <w:rPr>
          <w:rFonts w:cs="Arial"/>
          <w:szCs w:val="24"/>
        </w:rPr>
      </w:pPr>
      <w:r w:rsidRPr="00C50866">
        <w:rPr>
          <w:rFonts w:cs="Arial"/>
          <w:szCs w:val="24"/>
        </w:rPr>
        <w:t>Menstrual cramps</w:t>
      </w:r>
    </w:p>
    <w:p w14:paraId="376AE2B8" w14:textId="2850010A" w:rsidR="007831C8" w:rsidRPr="00C50866" w:rsidRDefault="002B1E6E" w:rsidP="00D2117D">
      <w:pPr>
        <w:pStyle w:val="ListParagraph"/>
        <w:numPr>
          <w:ilvl w:val="0"/>
          <w:numId w:val="1"/>
        </w:numPr>
        <w:rPr>
          <w:rFonts w:cs="Arial"/>
          <w:szCs w:val="24"/>
        </w:rPr>
      </w:pPr>
      <w:r w:rsidRPr="00C50866">
        <w:rPr>
          <w:rFonts w:cs="Arial"/>
          <w:szCs w:val="24"/>
        </w:rPr>
        <w:t>Chemotherapy</w:t>
      </w:r>
      <w:r w:rsidR="009A082E" w:rsidRPr="00C50866">
        <w:rPr>
          <w:rFonts w:cs="Arial"/>
          <w:szCs w:val="24"/>
        </w:rPr>
        <w:t xml:space="preserve"> induced through </w:t>
      </w:r>
      <w:r w:rsidR="003A6A1D" w:rsidRPr="00C50866">
        <w:rPr>
          <w:rFonts w:cs="Arial"/>
          <w:szCs w:val="24"/>
        </w:rPr>
        <w:t>nausea and vo</w:t>
      </w:r>
      <w:r w:rsidR="0014175B" w:rsidRPr="00C50866">
        <w:rPr>
          <w:rFonts w:cs="Arial"/>
          <w:szCs w:val="24"/>
        </w:rPr>
        <w:t>miting</w:t>
      </w:r>
    </w:p>
    <w:p w14:paraId="1A887441" w14:textId="77777777" w:rsidR="00AE3494" w:rsidRPr="00C50866" w:rsidRDefault="006F2AAA" w:rsidP="00D2117D">
      <w:pPr>
        <w:pStyle w:val="ListParagraph"/>
        <w:numPr>
          <w:ilvl w:val="0"/>
          <w:numId w:val="1"/>
        </w:numPr>
        <w:rPr>
          <w:rFonts w:cs="Arial"/>
          <w:szCs w:val="24"/>
        </w:rPr>
      </w:pPr>
      <w:r w:rsidRPr="00C50866">
        <w:rPr>
          <w:rFonts w:cs="Arial"/>
          <w:szCs w:val="24"/>
        </w:rPr>
        <w:t xml:space="preserve">It is also used to relieve pain associated with headache and </w:t>
      </w:r>
      <w:r w:rsidR="00AE3494" w:rsidRPr="00C50866">
        <w:rPr>
          <w:rFonts w:cs="Arial"/>
          <w:szCs w:val="24"/>
        </w:rPr>
        <w:t>migraines</w:t>
      </w:r>
    </w:p>
    <w:p w14:paraId="7FE0990F" w14:textId="1A976099" w:rsidR="00AE3494" w:rsidRPr="00C50866" w:rsidRDefault="00D337E3" w:rsidP="00D2117D">
      <w:pPr>
        <w:pStyle w:val="ListParagraph"/>
        <w:numPr>
          <w:ilvl w:val="0"/>
          <w:numId w:val="1"/>
        </w:numPr>
        <w:rPr>
          <w:rFonts w:cs="Arial"/>
          <w:szCs w:val="24"/>
        </w:rPr>
      </w:pPr>
      <w:r w:rsidRPr="00C50866">
        <w:rPr>
          <w:rFonts w:cs="Arial"/>
          <w:szCs w:val="24"/>
        </w:rPr>
        <w:t>It also relieves back pain</w:t>
      </w:r>
      <w:r w:rsidR="00355ED5" w:rsidRPr="00C50866">
        <w:rPr>
          <w:rFonts w:cs="Arial"/>
          <w:szCs w:val="24"/>
        </w:rPr>
        <w:t xml:space="preserve"> and osteoarthritis</w:t>
      </w:r>
    </w:p>
    <w:p w14:paraId="665CBE2C" w14:textId="2D00E92C" w:rsidR="00355ED5" w:rsidRPr="00C50866" w:rsidRDefault="00355ED5" w:rsidP="00D2117D">
      <w:pPr>
        <w:pStyle w:val="ListParagraph"/>
        <w:numPr>
          <w:ilvl w:val="0"/>
          <w:numId w:val="1"/>
        </w:numPr>
        <w:rPr>
          <w:rFonts w:cs="Arial"/>
          <w:szCs w:val="24"/>
        </w:rPr>
      </w:pPr>
      <w:r w:rsidRPr="00C50866">
        <w:rPr>
          <w:rFonts w:cs="Arial"/>
          <w:szCs w:val="24"/>
        </w:rPr>
        <w:t xml:space="preserve">Acupuncture </w:t>
      </w:r>
      <w:r w:rsidR="00F13435" w:rsidRPr="00C50866">
        <w:rPr>
          <w:rFonts w:cs="Arial"/>
          <w:szCs w:val="24"/>
        </w:rPr>
        <w:t>is also used to treat respiratory disorders which include allergic rhinitis</w:t>
      </w:r>
    </w:p>
    <w:p w14:paraId="0EF88337" w14:textId="2B4ABA93" w:rsidR="00E64F39" w:rsidRPr="00C50866" w:rsidRDefault="00C02780" w:rsidP="00D2117D">
      <w:pPr>
        <w:rPr>
          <w:rFonts w:cs="Arial"/>
          <w:szCs w:val="24"/>
        </w:rPr>
      </w:pPr>
      <w:r w:rsidRPr="00C50866">
        <w:rPr>
          <w:rFonts w:cs="Arial"/>
          <w:szCs w:val="24"/>
        </w:rPr>
        <w:t xml:space="preserve">According to WHO, there are various conditions which can be cured through acupuncture </w:t>
      </w:r>
      <w:r w:rsidR="00876067" w:rsidRPr="00C50866">
        <w:rPr>
          <w:rFonts w:cs="Arial"/>
          <w:szCs w:val="24"/>
        </w:rPr>
        <w:t xml:space="preserve">which include </w:t>
      </w:r>
      <w:r w:rsidR="004A188A" w:rsidRPr="00C50866">
        <w:rPr>
          <w:rFonts w:cs="Arial"/>
          <w:szCs w:val="24"/>
        </w:rPr>
        <w:t xml:space="preserve">neuralgia, </w:t>
      </w:r>
      <w:r w:rsidR="008E33C5" w:rsidRPr="00C50866">
        <w:rPr>
          <w:rFonts w:cs="Arial"/>
          <w:szCs w:val="24"/>
        </w:rPr>
        <w:t xml:space="preserve">stiff neck, </w:t>
      </w:r>
      <w:r w:rsidR="00BC676B" w:rsidRPr="00C50866">
        <w:rPr>
          <w:rFonts w:cs="Arial"/>
          <w:szCs w:val="24"/>
        </w:rPr>
        <w:t>fibromyalgia</w:t>
      </w:r>
      <w:r w:rsidR="00A15C60" w:rsidRPr="00C50866">
        <w:rPr>
          <w:rFonts w:cs="Arial"/>
          <w:szCs w:val="24"/>
        </w:rPr>
        <w:t xml:space="preserve">, </w:t>
      </w:r>
      <w:r w:rsidR="00BC676B" w:rsidRPr="00C50866">
        <w:rPr>
          <w:rFonts w:cs="Arial"/>
          <w:szCs w:val="24"/>
        </w:rPr>
        <w:t xml:space="preserve">dependence of alcohol, </w:t>
      </w:r>
      <w:r w:rsidR="00101495" w:rsidRPr="00C50866">
        <w:rPr>
          <w:rFonts w:cs="Arial"/>
          <w:szCs w:val="24"/>
        </w:rPr>
        <w:t>substance,</w:t>
      </w:r>
      <w:r w:rsidR="00BC676B" w:rsidRPr="00C50866">
        <w:rPr>
          <w:rFonts w:cs="Arial"/>
          <w:szCs w:val="24"/>
        </w:rPr>
        <w:t xml:space="preserve"> and tobacco. </w:t>
      </w:r>
      <w:r w:rsidR="00E76D39" w:rsidRPr="00C50866">
        <w:rPr>
          <w:rFonts w:cs="Arial"/>
          <w:szCs w:val="24"/>
        </w:rPr>
        <w:t xml:space="preserve">It is also </w:t>
      </w:r>
      <w:r w:rsidR="00256F89" w:rsidRPr="00C50866">
        <w:rPr>
          <w:rFonts w:cs="Arial"/>
          <w:szCs w:val="24"/>
        </w:rPr>
        <w:t xml:space="preserve">effective when </w:t>
      </w:r>
      <w:r w:rsidR="00E76D39" w:rsidRPr="00C50866">
        <w:rPr>
          <w:rFonts w:cs="Arial"/>
          <w:szCs w:val="24"/>
        </w:rPr>
        <w:t xml:space="preserve">used to </w:t>
      </w:r>
      <w:r w:rsidR="005B21DC" w:rsidRPr="00C50866">
        <w:rPr>
          <w:rFonts w:cs="Arial"/>
          <w:szCs w:val="24"/>
        </w:rPr>
        <w:t>treat facial pain</w:t>
      </w:r>
      <w:r w:rsidR="0026468D" w:rsidRPr="00C50866">
        <w:rPr>
          <w:rFonts w:cs="Arial"/>
          <w:szCs w:val="24"/>
        </w:rPr>
        <w:t xml:space="preserve">, to induce labor, </w:t>
      </w:r>
      <w:r w:rsidR="005C161A" w:rsidRPr="00C50866">
        <w:rPr>
          <w:rFonts w:cs="Arial"/>
          <w:szCs w:val="24"/>
        </w:rPr>
        <w:t xml:space="preserve">to lower the risk of stroke, </w:t>
      </w:r>
      <w:r w:rsidR="00EC2620" w:rsidRPr="00C50866">
        <w:rPr>
          <w:rFonts w:cs="Arial"/>
          <w:szCs w:val="24"/>
        </w:rPr>
        <w:t xml:space="preserve">to treat morning sickness, to </w:t>
      </w:r>
      <w:r w:rsidR="00101495" w:rsidRPr="00C50866">
        <w:rPr>
          <w:rFonts w:cs="Arial"/>
          <w:szCs w:val="24"/>
        </w:rPr>
        <w:t>help</w:t>
      </w:r>
      <w:r w:rsidR="00EC2620" w:rsidRPr="00C50866">
        <w:rPr>
          <w:rFonts w:cs="Arial"/>
          <w:szCs w:val="24"/>
        </w:rPr>
        <w:t xml:space="preserve"> in treating vascular dementia</w:t>
      </w:r>
      <w:r w:rsidR="005E3151" w:rsidRPr="00C50866">
        <w:rPr>
          <w:rFonts w:cs="Arial"/>
          <w:szCs w:val="24"/>
        </w:rPr>
        <w:t xml:space="preserve">, to help in treating in spine pain and in helping in treating </w:t>
      </w:r>
      <w:r w:rsidR="004460D6" w:rsidRPr="00C50866">
        <w:rPr>
          <w:rFonts w:cs="Arial"/>
          <w:szCs w:val="24"/>
        </w:rPr>
        <w:t>whooping cough.</w:t>
      </w:r>
      <w:r w:rsidR="008F35F1" w:rsidRPr="00C50866">
        <w:rPr>
          <w:rFonts w:cs="Arial"/>
          <w:szCs w:val="24"/>
        </w:rPr>
        <w:t xml:space="preserve"> </w:t>
      </w:r>
      <w:r w:rsidR="00375272" w:rsidRPr="00C50866">
        <w:rPr>
          <w:rFonts w:cs="Arial"/>
          <w:szCs w:val="24"/>
        </w:rPr>
        <w:t>WHO</w:t>
      </w:r>
      <w:r w:rsidR="008F35F1" w:rsidRPr="00C50866">
        <w:rPr>
          <w:rFonts w:cs="Arial"/>
          <w:szCs w:val="24"/>
        </w:rPr>
        <w:t xml:space="preserve"> also highlights that</w:t>
      </w:r>
      <w:r w:rsidR="00BD1D37" w:rsidRPr="00C50866">
        <w:rPr>
          <w:rFonts w:cs="Arial"/>
          <w:szCs w:val="24"/>
        </w:rPr>
        <w:t xml:space="preserve"> acupuncture can also be </w:t>
      </w:r>
      <w:r w:rsidR="00705A92" w:rsidRPr="00C50866">
        <w:rPr>
          <w:rFonts w:cs="Arial"/>
          <w:szCs w:val="24"/>
        </w:rPr>
        <w:t xml:space="preserve">used to help in treating </w:t>
      </w:r>
      <w:r w:rsidR="00AF2A8D" w:rsidRPr="00C50866">
        <w:rPr>
          <w:rFonts w:cs="Arial"/>
          <w:szCs w:val="24"/>
        </w:rPr>
        <w:t xml:space="preserve">various infections which include </w:t>
      </w:r>
      <w:r w:rsidR="00094222" w:rsidRPr="00C50866">
        <w:rPr>
          <w:rFonts w:cs="Arial"/>
          <w:szCs w:val="24"/>
        </w:rPr>
        <w:t xml:space="preserve">the infections of the urinary tract </w:t>
      </w:r>
      <w:r w:rsidR="00B965EB" w:rsidRPr="00C50866">
        <w:rPr>
          <w:rFonts w:cs="Arial"/>
          <w:szCs w:val="24"/>
        </w:rPr>
        <w:t xml:space="preserve">and treating epidemic hemorrhagic </w:t>
      </w:r>
      <w:proofErr w:type="gramStart"/>
      <w:r w:rsidR="00B965EB" w:rsidRPr="00C50866">
        <w:rPr>
          <w:rFonts w:cs="Arial"/>
          <w:szCs w:val="24"/>
        </w:rPr>
        <w:t>fever</w:t>
      </w:r>
      <w:r w:rsidR="00101495">
        <w:rPr>
          <w:rFonts w:cs="Arial"/>
          <w:szCs w:val="24"/>
        </w:rPr>
        <w:t>.</w:t>
      </w:r>
      <w:proofErr w:type="gramEnd"/>
      <w:r w:rsidR="00173D94" w:rsidRPr="00C50866">
        <w:rPr>
          <w:rFonts w:cs="Arial"/>
          <w:szCs w:val="24"/>
        </w:rPr>
        <w:t xml:space="preserve"> (Mayo Clinic, 2020</w:t>
      </w:r>
      <w:r w:rsidR="00C71948">
        <w:rPr>
          <w:rFonts w:cs="Arial"/>
          <w:szCs w:val="24"/>
        </w:rPr>
        <w:t>)</w:t>
      </w:r>
    </w:p>
    <w:p w14:paraId="6ECE97AA" w14:textId="3BF857DC" w:rsidR="00B83F74" w:rsidRPr="00C50866" w:rsidRDefault="00227085" w:rsidP="00D2117D">
      <w:pPr>
        <w:rPr>
          <w:rFonts w:cs="Arial"/>
          <w:szCs w:val="24"/>
        </w:rPr>
      </w:pPr>
      <w:r w:rsidRPr="00C50866">
        <w:rPr>
          <w:rFonts w:cs="Arial"/>
          <w:szCs w:val="24"/>
        </w:rPr>
        <w:t xml:space="preserve">Acupuncture </w:t>
      </w:r>
      <w:r w:rsidR="00553A3A" w:rsidRPr="00C50866">
        <w:rPr>
          <w:rFonts w:cs="Arial"/>
          <w:szCs w:val="24"/>
        </w:rPr>
        <w:t xml:space="preserve">is highly effective when </w:t>
      </w:r>
      <w:r w:rsidR="00005D77" w:rsidRPr="00C50866">
        <w:rPr>
          <w:rFonts w:cs="Arial"/>
          <w:szCs w:val="24"/>
        </w:rPr>
        <w:t xml:space="preserve">performed correctly as it comes with high standards of safety. </w:t>
      </w:r>
      <w:r w:rsidR="004F3692" w:rsidRPr="00C50866">
        <w:rPr>
          <w:rFonts w:cs="Arial"/>
          <w:szCs w:val="24"/>
        </w:rPr>
        <w:t xml:space="preserve">It is also effective </w:t>
      </w:r>
      <w:r w:rsidR="00FC3C10" w:rsidRPr="00C50866">
        <w:rPr>
          <w:rFonts w:cs="Arial"/>
          <w:szCs w:val="24"/>
        </w:rPr>
        <w:t xml:space="preserve">in treating the various illnesses </w:t>
      </w:r>
      <w:r w:rsidR="00B949EA" w:rsidRPr="00C50866">
        <w:rPr>
          <w:rFonts w:cs="Arial"/>
          <w:szCs w:val="24"/>
        </w:rPr>
        <w:t xml:space="preserve">as it </w:t>
      </w:r>
      <w:r w:rsidR="00843120" w:rsidRPr="00C50866">
        <w:rPr>
          <w:rFonts w:cs="Arial"/>
          <w:szCs w:val="24"/>
        </w:rPr>
        <w:t>can be used alongside the mainstream medical treatments</w:t>
      </w:r>
      <w:r w:rsidR="00834092" w:rsidRPr="00C50866">
        <w:rPr>
          <w:rFonts w:cs="Arial"/>
          <w:szCs w:val="24"/>
        </w:rPr>
        <w:t xml:space="preserve">. </w:t>
      </w:r>
      <w:r w:rsidR="005C105C" w:rsidRPr="00C50866">
        <w:rPr>
          <w:rFonts w:cs="Arial"/>
          <w:szCs w:val="24"/>
        </w:rPr>
        <w:t xml:space="preserve">It is also effective towards helping in treating </w:t>
      </w:r>
      <w:r w:rsidR="00665955" w:rsidRPr="00C50866">
        <w:rPr>
          <w:rFonts w:cs="Arial"/>
          <w:szCs w:val="24"/>
        </w:rPr>
        <w:t xml:space="preserve">illnesses which pain medications cannot work. </w:t>
      </w:r>
      <w:r w:rsidR="004F76CB" w:rsidRPr="00C50866">
        <w:rPr>
          <w:rFonts w:cs="Arial"/>
          <w:szCs w:val="24"/>
        </w:rPr>
        <w:t xml:space="preserve">Acupuncture have been proven to be effective in healing some types of chronic pain which include </w:t>
      </w:r>
      <w:r w:rsidR="009377C8" w:rsidRPr="00C50866">
        <w:rPr>
          <w:rFonts w:cs="Arial"/>
          <w:szCs w:val="24"/>
        </w:rPr>
        <w:t>neck pain, the knee pain</w:t>
      </w:r>
      <w:r w:rsidR="0018221E" w:rsidRPr="00C50866">
        <w:rPr>
          <w:rFonts w:cs="Arial"/>
          <w:szCs w:val="24"/>
        </w:rPr>
        <w:t xml:space="preserve">, </w:t>
      </w:r>
      <w:r w:rsidR="00C71948" w:rsidRPr="00C50866">
        <w:rPr>
          <w:rFonts w:cs="Arial"/>
          <w:szCs w:val="24"/>
        </w:rPr>
        <w:t>osteoarthritis,</w:t>
      </w:r>
      <w:r w:rsidR="0018221E" w:rsidRPr="00C50866">
        <w:rPr>
          <w:rFonts w:cs="Arial"/>
          <w:szCs w:val="24"/>
        </w:rPr>
        <w:t xml:space="preserve"> and other forms of chronic pain. </w:t>
      </w:r>
      <w:r w:rsidR="00684639" w:rsidRPr="00C50866">
        <w:rPr>
          <w:rFonts w:cs="Arial"/>
          <w:szCs w:val="24"/>
        </w:rPr>
        <w:t xml:space="preserve">It is also effective in treating chronic headache as well as </w:t>
      </w:r>
      <w:r w:rsidR="00A970D5" w:rsidRPr="00C50866">
        <w:rPr>
          <w:rFonts w:cs="Arial"/>
          <w:szCs w:val="24"/>
        </w:rPr>
        <w:t xml:space="preserve">migraine. </w:t>
      </w:r>
      <w:r w:rsidR="003B48E1" w:rsidRPr="00C50866">
        <w:rPr>
          <w:rFonts w:cs="Arial"/>
          <w:szCs w:val="24"/>
        </w:rPr>
        <w:t>Therefore, it is an effective option in which the individuals suffering from chronic pain should put it under consideration</w:t>
      </w:r>
      <w:r w:rsidR="00CB47CE" w:rsidRPr="00C50866">
        <w:rPr>
          <w:rFonts w:cs="Arial"/>
          <w:szCs w:val="24"/>
        </w:rPr>
        <w:t xml:space="preserve"> (Cummings, 2009)</w:t>
      </w:r>
      <w:r w:rsidR="003B48E1" w:rsidRPr="00C50866">
        <w:rPr>
          <w:rFonts w:cs="Arial"/>
          <w:szCs w:val="24"/>
        </w:rPr>
        <w:t xml:space="preserve">. </w:t>
      </w:r>
    </w:p>
    <w:p w14:paraId="069D47ED" w14:textId="49B1F5D9" w:rsidR="00F13435" w:rsidRPr="00C50866" w:rsidRDefault="00D73D90" w:rsidP="00D2117D">
      <w:pPr>
        <w:pStyle w:val="Heading1"/>
        <w:rPr>
          <w:rFonts w:ascii="Arial" w:hAnsi="Arial" w:cs="Arial"/>
          <w:color w:val="auto"/>
          <w:sz w:val="24"/>
          <w:szCs w:val="24"/>
        </w:rPr>
      </w:pPr>
      <w:bookmarkStart w:id="4" w:name="_Toc87574764"/>
      <w:r w:rsidRPr="00C50866">
        <w:rPr>
          <w:rFonts w:ascii="Arial" w:hAnsi="Arial" w:cs="Arial"/>
          <w:color w:val="auto"/>
          <w:sz w:val="24"/>
          <w:szCs w:val="24"/>
        </w:rPr>
        <w:lastRenderedPageBreak/>
        <w:t>Risks involved with acupuncture</w:t>
      </w:r>
      <w:bookmarkEnd w:id="4"/>
      <w:r w:rsidRPr="00C50866">
        <w:rPr>
          <w:rFonts w:ascii="Arial" w:hAnsi="Arial" w:cs="Arial"/>
          <w:color w:val="auto"/>
          <w:sz w:val="24"/>
          <w:szCs w:val="24"/>
        </w:rPr>
        <w:t xml:space="preserve"> </w:t>
      </w:r>
    </w:p>
    <w:p w14:paraId="5ADD099E" w14:textId="7E39D954" w:rsidR="00D73D90" w:rsidRPr="00C50866" w:rsidRDefault="00403380" w:rsidP="00D2117D">
      <w:pPr>
        <w:rPr>
          <w:rFonts w:cs="Arial"/>
          <w:szCs w:val="24"/>
        </w:rPr>
      </w:pPr>
      <w:r w:rsidRPr="00C50866">
        <w:rPr>
          <w:rFonts w:cs="Arial"/>
          <w:szCs w:val="24"/>
        </w:rPr>
        <w:t xml:space="preserve">When the acupuncture is carried out by </w:t>
      </w:r>
      <w:r w:rsidR="00E0385A" w:rsidRPr="00C50866">
        <w:rPr>
          <w:rFonts w:cs="Arial"/>
          <w:szCs w:val="24"/>
        </w:rPr>
        <w:t>trained and certified ac</w:t>
      </w:r>
      <w:r w:rsidR="0008772C" w:rsidRPr="00C50866">
        <w:rPr>
          <w:rFonts w:cs="Arial"/>
          <w:szCs w:val="24"/>
        </w:rPr>
        <w:t>upuncture professionals</w:t>
      </w:r>
      <w:r w:rsidR="00EF7A02" w:rsidRPr="00C50866">
        <w:rPr>
          <w:rFonts w:cs="Arial"/>
          <w:szCs w:val="24"/>
        </w:rPr>
        <w:t>, the risk involved is low</w:t>
      </w:r>
      <w:r w:rsidR="0008772C" w:rsidRPr="00C50866">
        <w:rPr>
          <w:rFonts w:cs="Arial"/>
          <w:szCs w:val="24"/>
        </w:rPr>
        <w:t xml:space="preserve"> especially when sterile needles are used. </w:t>
      </w:r>
      <w:r w:rsidR="00237A61" w:rsidRPr="00C50866">
        <w:rPr>
          <w:rFonts w:cs="Arial"/>
          <w:szCs w:val="24"/>
        </w:rPr>
        <w:t xml:space="preserve"> </w:t>
      </w:r>
      <w:r w:rsidR="004D1F4B" w:rsidRPr="00C50866">
        <w:rPr>
          <w:rFonts w:cs="Arial"/>
          <w:szCs w:val="24"/>
        </w:rPr>
        <w:t xml:space="preserve">Some of </w:t>
      </w:r>
      <w:r w:rsidR="00B23207" w:rsidRPr="00C50866">
        <w:rPr>
          <w:rFonts w:cs="Arial"/>
          <w:szCs w:val="24"/>
        </w:rPr>
        <w:t xml:space="preserve">the common side effects of acupuncture </w:t>
      </w:r>
      <w:r w:rsidR="001A066B" w:rsidRPr="00C50866">
        <w:rPr>
          <w:rFonts w:cs="Arial"/>
          <w:szCs w:val="24"/>
        </w:rPr>
        <w:t xml:space="preserve">include </w:t>
      </w:r>
      <w:r w:rsidR="0021089F" w:rsidRPr="00C50866">
        <w:rPr>
          <w:rFonts w:cs="Arial"/>
          <w:szCs w:val="24"/>
        </w:rPr>
        <w:t xml:space="preserve">minor bleeding, bruises on the body parts where the needles were </w:t>
      </w:r>
      <w:r w:rsidR="000E15F6" w:rsidRPr="00C50866">
        <w:rPr>
          <w:rFonts w:cs="Arial"/>
          <w:szCs w:val="24"/>
        </w:rPr>
        <w:t xml:space="preserve">inserted as well as soreness. </w:t>
      </w:r>
      <w:r w:rsidR="006B6906" w:rsidRPr="00C50866">
        <w:rPr>
          <w:rFonts w:cs="Arial"/>
          <w:szCs w:val="24"/>
        </w:rPr>
        <w:t xml:space="preserve">The risk involved with acupuncture </w:t>
      </w:r>
      <w:r w:rsidR="00431196" w:rsidRPr="00C50866">
        <w:rPr>
          <w:rFonts w:cs="Arial"/>
          <w:szCs w:val="24"/>
        </w:rPr>
        <w:t xml:space="preserve">is greatly lowered as the </w:t>
      </w:r>
      <w:r w:rsidR="00F40A64" w:rsidRPr="00C50866">
        <w:rPr>
          <w:rFonts w:cs="Arial"/>
          <w:szCs w:val="24"/>
        </w:rPr>
        <w:t xml:space="preserve">use of single use needles which are disposable </w:t>
      </w:r>
      <w:r w:rsidR="00D34CAC" w:rsidRPr="00C50866">
        <w:rPr>
          <w:rFonts w:cs="Arial"/>
          <w:szCs w:val="24"/>
        </w:rPr>
        <w:t xml:space="preserve">have been made as part of acupuncture </w:t>
      </w:r>
      <w:r w:rsidR="000760A3" w:rsidRPr="00C50866">
        <w:rPr>
          <w:rFonts w:cs="Arial"/>
          <w:szCs w:val="24"/>
        </w:rPr>
        <w:t xml:space="preserve">standards. </w:t>
      </w:r>
      <w:r w:rsidR="000605EB" w:rsidRPr="00C50866">
        <w:rPr>
          <w:rFonts w:cs="Arial"/>
          <w:szCs w:val="24"/>
        </w:rPr>
        <w:t>Using unsterilized needles may cause infection of the patient</w:t>
      </w:r>
      <w:r w:rsidR="00A553B1" w:rsidRPr="00C50866">
        <w:rPr>
          <w:rFonts w:cs="Arial"/>
          <w:szCs w:val="24"/>
        </w:rPr>
        <w:t xml:space="preserve"> and in some </w:t>
      </w:r>
      <w:r w:rsidR="0003258C" w:rsidRPr="00C50866">
        <w:rPr>
          <w:rFonts w:cs="Arial"/>
          <w:szCs w:val="24"/>
        </w:rPr>
        <w:t>cases;</w:t>
      </w:r>
      <w:r w:rsidR="00A553B1" w:rsidRPr="00C50866">
        <w:rPr>
          <w:rFonts w:cs="Arial"/>
          <w:szCs w:val="24"/>
        </w:rPr>
        <w:t xml:space="preserve"> the needle may break which might lead to the destruction of the body organ</w:t>
      </w:r>
      <w:r w:rsidR="0087093D" w:rsidRPr="00C50866">
        <w:rPr>
          <w:rFonts w:cs="Arial"/>
          <w:szCs w:val="24"/>
        </w:rPr>
        <w:t xml:space="preserve"> (</w:t>
      </w:r>
      <w:proofErr w:type="spellStart"/>
      <w:r w:rsidR="0087093D" w:rsidRPr="00C50866">
        <w:rPr>
          <w:rFonts w:cs="Arial"/>
          <w:szCs w:val="24"/>
        </w:rPr>
        <w:t>Ranchod</w:t>
      </w:r>
      <w:proofErr w:type="spellEnd"/>
      <w:r w:rsidR="0087093D" w:rsidRPr="00C50866">
        <w:rPr>
          <w:rFonts w:cs="Arial"/>
          <w:szCs w:val="24"/>
        </w:rPr>
        <w:t>, 2017)</w:t>
      </w:r>
      <w:r w:rsidR="00A553B1" w:rsidRPr="00C50866">
        <w:rPr>
          <w:rFonts w:cs="Arial"/>
          <w:szCs w:val="24"/>
        </w:rPr>
        <w:t xml:space="preserve">. </w:t>
      </w:r>
    </w:p>
    <w:p w14:paraId="6CC6C6EA" w14:textId="39BE0966" w:rsidR="00347477" w:rsidRPr="00C50866" w:rsidRDefault="00347477" w:rsidP="00D2117D">
      <w:pPr>
        <w:pStyle w:val="Heading1"/>
        <w:rPr>
          <w:rFonts w:ascii="Arial" w:hAnsi="Arial" w:cs="Arial"/>
          <w:color w:val="auto"/>
          <w:sz w:val="24"/>
          <w:szCs w:val="24"/>
        </w:rPr>
      </w:pPr>
      <w:bookmarkStart w:id="5" w:name="_Toc87574765"/>
      <w:r w:rsidRPr="00C50866">
        <w:rPr>
          <w:rFonts w:ascii="Arial" w:hAnsi="Arial" w:cs="Arial"/>
          <w:color w:val="auto"/>
          <w:sz w:val="24"/>
          <w:szCs w:val="24"/>
        </w:rPr>
        <w:t>Contraindications of acupuncture</w:t>
      </w:r>
      <w:bookmarkEnd w:id="5"/>
    </w:p>
    <w:p w14:paraId="20C9FB04" w14:textId="346DB8F9" w:rsidR="00347477" w:rsidRPr="00C50866" w:rsidRDefault="00F056E6" w:rsidP="00D2117D">
      <w:pPr>
        <w:rPr>
          <w:rFonts w:cs="Arial"/>
          <w:szCs w:val="24"/>
        </w:rPr>
      </w:pPr>
      <w:r w:rsidRPr="00C50866">
        <w:rPr>
          <w:rFonts w:cs="Arial"/>
          <w:szCs w:val="24"/>
        </w:rPr>
        <w:t>Contraindications represent</w:t>
      </w:r>
      <w:r w:rsidR="005A09A6" w:rsidRPr="00C50866">
        <w:rPr>
          <w:rFonts w:cs="Arial"/>
          <w:szCs w:val="24"/>
        </w:rPr>
        <w:t xml:space="preserve"> a situation under which </w:t>
      </w:r>
      <w:r w:rsidR="00EC295B" w:rsidRPr="00C50866">
        <w:rPr>
          <w:rFonts w:cs="Arial"/>
          <w:szCs w:val="24"/>
        </w:rPr>
        <w:t xml:space="preserve">a therapy, a </w:t>
      </w:r>
      <w:r w:rsidR="000B3972" w:rsidRPr="00C50866">
        <w:rPr>
          <w:rFonts w:cs="Arial"/>
          <w:szCs w:val="24"/>
        </w:rPr>
        <w:t xml:space="preserve">drug, a surgical </w:t>
      </w:r>
      <w:proofErr w:type="gramStart"/>
      <w:r w:rsidR="000B3972" w:rsidRPr="00C50866">
        <w:rPr>
          <w:rFonts w:cs="Arial"/>
          <w:szCs w:val="24"/>
        </w:rPr>
        <w:t>procedure</w:t>
      </w:r>
      <w:proofErr w:type="gramEnd"/>
      <w:r w:rsidR="000B3972" w:rsidRPr="00C50866">
        <w:rPr>
          <w:rFonts w:cs="Arial"/>
          <w:szCs w:val="24"/>
        </w:rPr>
        <w:t xml:space="preserve"> or any other procedure cannot be used as it may cause harm to the individual. </w:t>
      </w:r>
      <w:r w:rsidR="004077A5" w:rsidRPr="00C50866">
        <w:rPr>
          <w:rFonts w:cs="Arial"/>
          <w:szCs w:val="24"/>
        </w:rPr>
        <w:t xml:space="preserve">It is the opposite of indication and represents the situation under which a certain medical treatment cannot be used. </w:t>
      </w:r>
      <w:r w:rsidR="00EA5268" w:rsidRPr="00C50866">
        <w:rPr>
          <w:rFonts w:cs="Arial"/>
          <w:szCs w:val="24"/>
        </w:rPr>
        <w:t>Contraindications</w:t>
      </w:r>
      <w:r w:rsidR="002C47F5" w:rsidRPr="00C50866">
        <w:rPr>
          <w:rFonts w:cs="Arial"/>
          <w:szCs w:val="24"/>
        </w:rPr>
        <w:t xml:space="preserve"> can be in two forms which </w:t>
      </w:r>
      <w:r w:rsidR="006369B6" w:rsidRPr="00C50866">
        <w:rPr>
          <w:rFonts w:cs="Arial"/>
          <w:szCs w:val="24"/>
        </w:rPr>
        <w:t>are</w:t>
      </w:r>
      <w:r w:rsidR="002C47F5" w:rsidRPr="00C50866">
        <w:rPr>
          <w:rFonts w:cs="Arial"/>
          <w:szCs w:val="24"/>
        </w:rPr>
        <w:t xml:space="preserve"> </w:t>
      </w:r>
      <w:r w:rsidR="00F931A7" w:rsidRPr="00C50866">
        <w:rPr>
          <w:rFonts w:cs="Arial"/>
          <w:szCs w:val="24"/>
        </w:rPr>
        <w:t xml:space="preserve">absolute contraindications which represent a </w:t>
      </w:r>
      <w:r w:rsidR="006369B6" w:rsidRPr="00C50866">
        <w:rPr>
          <w:rFonts w:cs="Arial"/>
          <w:szCs w:val="24"/>
        </w:rPr>
        <w:t xml:space="preserve">situation in which a medical treatment cannot be applied but there is no reasonable reason to this. The </w:t>
      </w:r>
      <w:r w:rsidR="00E816C2" w:rsidRPr="00C50866">
        <w:rPr>
          <w:rFonts w:cs="Arial"/>
          <w:szCs w:val="24"/>
        </w:rPr>
        <w:t xml:space="preserve">relative contraindications </w:t>
      </w:r>
      <w:r w:rsidR="00C50866" w:rsidRPr="00C50866">
        <w:rPr>
          <w:rFonts w:cs="Arial"/>
          <w:szCs w:val="24"/>
        </w:rPr>
        <w:t>represent</w:t>
      </w:r>
      <w:r w:rsidR="00E816C2" w:rsidRPr="00C50866">
        <w:rPr>
          <w:rFonts w:cs="Arial"/>
          <w:szCs w:val="24"/>
        </w:rPr>
        <w:t xml:space="preserve"> situation under which a medical treatment cannot be used as its use can cause serious harm or injury</w:t>
      </w:r>
      <w:r w:rsidR="00E44997" w:rsidRPr="00C50866">
        <w:rPr>
          <w:rFonts w:cs="Arial"/>
          <w:szCs w:val="24"/>
        </w:rPr>
        <w:t xml:space="preserve"> (Raymond et al., 2011)</w:t>
      </w:r>
      <w:r w:rsidR="00E816C2" w:rsidRPr="00C50866">
        <w:rPr>
          <w:rFonts w:cs="Arial"/>
          <w:szCs w:val="24"/>
        </w:rPr>
        <w:t xml:space="preserve">. </w:t>
      </w:r>
      <w:r w:rsidR="006369B6" w:rsidRPr="00C50866">
        <w:rPr>
          <w:rFonts w:cs="Arial"/>
          <w:szCs w:val="24"/>
        </w:rPr>
        <w:t xml:space="preserve"> </w:t>
      </w:r>
      <w:r w:rsidR="000E00D5" w:rsidRPr="00C50866">
        <w:rPr>
          <w:rFonts w:cs="Arial"/>
          <w:szCs w:val="24"/>
        </w:rPr>
        <w:t xml:space="preserve">For the case of acupuncture, there are various contraindications which </w:t>
      </w:r>
      <w:r w:rsidR="00FF7BC7" w:rsidRPr="00C50866">
        <w:rPr>
          <w:rFonts w:cs="Arial"/>
          <w:szCs w:val="24"/>
        </w:rPr>
        <w:t>come</w:t>
      </w:r>
      <w:r w:rsidR="000E00D5" w:rsidRPr="00C50866">
        <w:rPr>
          <w:rFonts w:cs="Arial"/>
          <w:szCs w:val="24"/>
        </w:rPr>
        <w:t xml:space="preserve"> with the use of this alternative </w:t>
      </w:r>
      <w:r w:rsidR="009F6E04" w:rsidRPr="00C50866">
        <w:rPr>
          <w:rFonts w:cs="Arial"/>
          <w:szCs w:val="24"/>
        </w:rPr>
        <w:t>medicine. Just</w:t>
      </w:r>
      <w:r w:rsidR="00D00478" w:rsidRPr="00C50866">
        <w:rPr>
          <w:rFonts w:cs="Arial"/>
          <w:szCs w:val="24"/>
        </w:rPr>
        <w:t xml:space="preserve"> like any other </w:t>
      </w:r>
      <w:r w:rsidR="00FF7BC7" w:rsidRPr="00C50866">
        <w:rPr>
          <w:rFonts w:cs="Arial"/>
          <w:szCs w:val="24"/>
        </w:rPr>
        <w:t>treatment;</w:t>
      </w:r>
      <w:r w:rsidR="00D00478" w:rsidRPr="00C50866">
        <w:rPr>
          <w:rFonts w:cs="Arial"/>
          <w:szCs w:val="24"/>
        </w:rPr>
        <w:t xml:space="preserve"> there are various situations under which acupuncture cannot be used as a form of treatment</w:t>
      </w:r>
      <w:r w:rsidR="00FE7736" w:rsidRPr="00C50866">
        <w:rPr>
          <w:rFonts w:cs="Arial"/>
          <w:szCs w:val="24"/>
        </w:rPr>
        <w:t xml:space="preserve"> (</w:t>
      </w:r>
      <w:proofErr w:type="spellStart"/>
      <w:r w:rsidR="00FE7736" w:rsidRPr="00C50866">
        <w:rPr>
          <w:rFonts w:cs="Arial"/>
          <w:szCs w:val="24"/>
        </w:rPr>
        <w:t>Zanardi</w:t>
      </w:r>
      <w:proofErr w:type="spellEnd"/>
      <w:r w:rsidR="00FE7736" w:rsidRPr="00C50866">
        <w:rPr>
          <w:rFonts w:cs="Arial"/>
          <w:szCs w:val="24"/>
        </w:rPr>
        <w:t>, 2004)</w:t>
      </w:r>
      <w:r w:rsidR="00D00478" w:rsidRPr="00C50866">
        <w:rPr>
          <w:rFonts w:cs="Arial"/>
          <w:szCs w:val="24"/>
        </w:rPr>
        <w:t xml:space="preserve">. </w:t>
      </w:r>
      <w:r w:rsidR="009F6E04" w:rsidRPr="00C50866">
        <w:rPr>
          <w:rFonts w:cs="Arial"/>
          <w:szCs w:val="24"/>
        </w:rPr>
        <w:t>Some of the contraindications associated acupuncture include</w:t>
      </w:r>
      <w:r w:rsidR="00483F82" w:rsidRPr="00C50866">
        <w:rPr>
          <w:rFonts w:cs="Arial"/>
          <w:szCs w:val="24"/>
        </w:rPr>
        <w:t>s</w:t>
      </w:r>
      <w:r w:rsidR="009F6E04" w:rsidRPr="00C50866">
        <w:rPr>
          <w:rFonts w:cs="Arial"/>
          <w:szCs w:val="24"/>
        </w:rPr>
        <w:t>:</w:t>
      </w:r>
    </w:p>
    <w:p w14:paraId="7FAF939A" w14:textId="0BE74A19" w:rsidR="009F6E04" w:rsidRPr="00C50866" w:rsidRDefault="00483F82" w:rsidP="00D2117D">
      <w:pPr>
        <w:pStyle w:val="ListParagraph"/>
        <w:numPr>
          <w:ilvl w:val="0"/>
          <w:numId w:val="2"/>
        </w:numPr>
        <w:rPr>
          <w:rFonts w:cs="Arial"/>
          <w:szCs w:val="24"/>
        </w:rPr>
      </w:pPr>
      <w:r w:rsidRPr="00C50866">
        <w:rPr>
          <w:rFonts w:cs="Arial"/>
          <w:szCs w:val="24"/>
        </w:rPr>
        <w:t>Intoxication from alcohol and drugs</w:t>
      </w:r>
    </w:p>
    <w:p w14:paraId="0DBE8245" w14:textId="77777777" w:rsidR="00483F82" w:rsidRPr="00C50866" w:rsidRDefault="00146A3B" w:rsidP="00D2117D">
      <w:pPr>
        <w:pStyle w:val="ListParagraph"/>
        <w:numPr>
          <w:ilvl w:val="0"/>
          <w:numId w:val="2"/>
        </w:numPr>
        <w:rPr>
          <w:rFonts w:cs="Arial"/>
          <w:szCs w:val="24"/>
        </w:rPr>
      </w:pPr>
      <w:r w:rsidRPr="00C50866">
        <w:rPr>
          <w:rFonts w:cs="Arial"/>
          <w:szCs w:val="24"/>
        </w:rPr>
        <w:t>During a seizure disorder</w:t>
      </w:r>
    </w:p>
    <w:p w14:paraId="60984657" w14:textId="66CB4A12" w:rsidR="00146A3B" w:rsidRPr="00C50866" w:rsidRDefault="00146A3B" w:rsidP="00D2117D">
      <w:pPr>
        <w:pStyle w:val="ListParagraph"/>
        <w:numPr>
          <w:ilvl w:val="0"/>
          <w:numId w:val="2"/>
        </w:numPr>
        <w:rPr>
          <w:rFonts w:cs="Arial"/>
          <w:szCs w:val="24"/>
        </w:rPr>
      </w:pPr>
      <w:r w:rsidRPr="00C50866">
        <w:rPr>
          <w:rFonts w:cs="Arial"/>
          <w:szCs w:val="24"/>
        </w:rPr>
        <w:t>Skin disorders as well as infectious diseases</w:t>
      </w:r>
    </w:p>
    <w:p w14:paraId="4CCF5710" w14:textId="77777777" w:rsidR="00146A3B" w:rsidRPr="00C50866" w:rsidRDefault="00437DBD" w:rsidP="00D2117D">
      <w:pPr>
        <w:pStyle w:val="ListParagraph"/>
        <w:numPr>
          <w:ilvl w:val="0"/>
          <w:numId w:val="2"/>
        </w:numPr>
        <w:rPr>
          <w:rFonts w:cs="Arial"/>
          <w:szCs w:val="24"/>
        </w:rPr>
      </w:pPr>
      <w:r w:rsidRPr="00C50866">
        <w:rPr>
          <w:rFonts w:cs="Arial"/>
          <w:szCs w:val="24"/>
        </w:rPr>
        <w:t>The use of pacemakers</w:t>
      </w:r>
    </w:p>
    <w:p w14:paraId="494BEA63" w14:textId="7C2965B1" w:rsidR="00437DBD" w:rsidRPr="00C50866" w:rsidRDefault="00437DBD" w:rsidP="00D2117D">
      <w:pPr>
        <w:pStyle w:val="ListParagraph"/>
        <w:numPr>
          <w:ilvl w:val="0"/>
          <w:numId w:val="2"/>
        </w:numPr>
        <w:rPr>
          <w:rFonts w:cs="Arial"/>
          <w:szCs w:val="24"/>
        </w:rPr>
      </w:pPr>
      <w:r w:rsidRPr="00C50866">
        <w:rPr>
          <w:rFonts w:cs="Arial"/>
          <w:szCs w:val="24"/>
        </w:rPr>
        <w:t xml:space="preserve">The bleeding disorders which include </w:t>
      </w:r>
      <w:r w:rsidR="00634970" w:rsidRPr="00C50866">
        <w:rPr>
          <w:rFonts w:cs="Arial"/>
          <w:szCs w:val="24"/>
        </w:rPr>
        <w:t xml:space="preserve">the use of blood thinners as well as </w:t>
      </w:r>
      <w:r w:rsidR="000053F7" w:rsidRPr="00C50866">
        <w:rPr>
          <w:rFonts w:cs="Arial"/>
          <w:szCs w:val="24"/>
        </w:rPr>
        <w:t>hemophilia</w:t>
      </w:r>
    </w:p>
    <w:p w14:paraId="006BAF30" w14:textId="45761BA4" w:rsidR="000053F7" w:rsidRPr="00C50866" w:rsidRDefault="000053F7" w:rsidP="00D2117D">
      <w:pPr>
        <w:pStyle w:val="ListParagraph"/>
        <w:numPr>
          <w:ilvl w:val="0"/>
          <w:numId w:val="2"/>
        </w:numPr>
        <w:rPr>
          <w:rFonts w:cs="Arial"/>
          <w:szCs w:val="24"/>
        </w:rPr>
      </w:pPr>
      <w:r w:rsidRPr="00C50866">
        <w:rPr>
          <w:rFonts w:cs="Arial"/>
          <w:szCs w:val="24"/>
        </w:rPr>
        <w:lastRenderedPageBreak/>
        <w:t>The needling of the lumbosacral region which is in the abdominal area should always be avoided among individuals who are pregnant.</w:t>
      </w:r>
    </w:p>
    <w:p w14:paraId="3E2C6209" w14:textId="6A716A1E" w:rsidR="000053F7" w:rsidRPr="00C50866" w:rsidRDefault="000053F7" w:rsidP="00D2117D">
      <w:pPr>
        <w:pStyle w:val="ListParagraph"/>
        <w:numPr>
          <w:ilvl w:val="0"/>
          <w:numId w:val="2"/>
        </w:numPr>
        <w:rPr>
          <w:rFonts w:cs="Arial"/>
          <w:szCs w:val="24"/>
        </w:rPr>
      </w:pPr>
      <w:r w:rsidRPr="00C50866">
        <w:rPr>
          <w:rFonts w:cs="Arial"/>
          <w:szCs w:val="24"/>
        </w:rPr>
        <w:t xml:space="preserve">It </w:t>
      </w:r>
      <w:r w:rsidR="002B5C9B" w:rsidRPr="00C50866">
        <w:rPr>
          <w:rFonts w:cs="Arial"/>
          <w:szCs w:val="24"/>
        </w:rPr>
        <w:t>provide</w:t>
      </w:r>
      <w:r w:rsidR="00A12E68">
        <w:rPr>
          <w:rFonts w:cs="Arial"/>
          <w:szCs w:val="24"/>
        </w:rPr>
        <w:t xml:space="preserve">s </w:t>
      </w:r>
      <w:r w:rsidR="002B5C9B" w:rsidRPr="00C50866">
        <w:rPr>
          <w:rFonts w:cs="Arial"/>
          <w:szCs w:val="24"/>
        </w:rPr>
        <w:t xml:space="preserve">that acupuncture should always be avoided if it might lead to premature delivery of the </w:t>
      </w:r>
      <w:r w:rsidR="004D6260" w:rsidRPr="00C50866">
        <w:rPr>
          <w:rFonts w:cs="Arial"/>
          <w:szCs w:val="24"/>
        </w:rPr>
        <w:t>fetus</w:t>
      </w:r>
      <w:r w:rsidR="002B5C9B" w:rsidRPr="00C50866">
        <w:rPr>
          <w:rFonts w:cs="Arial"/>
          <w:szCs w:val="24"/>
        </w:rPr>
        <w:t xml:space="preserve"> or if it might lead to abortion.</w:t>
      </w:r>
    </w:p>
    <w:p w14:paraId="47B9C372" w14:textId="1463893C" w:rsidR="004D6260" w:rsidRPr="00C50866" w:rsidRDefault="00CF60A1" w:rsidP="00D2117D">
      <w:pPr>
        <w:pStyle w:val="ListParagraph"/>
        <w:numPr>
          <w:ilvl w:val="0"/>
          <w:numId w:val="2"/>
        </w:numPr>
        <w:rPr>
          <w:rFonts w:cs="Arial"/>
          <w:szCs w:val="24"/>
        </w:rPr>
      </w:pPr>
      <w:r w:rsidRPr="00C50866">
        <w:rPr>
          <w:rFonts w:cs="Arial"/>
          <w:szCs w:val="24"/>
        </w:rPr>
        <w:t xml:space="preserve">Acupuncture is also not suitable for use when an individual </w:t>
      </w:r>
      <w:r w:rsidR="00C50866" w:rsidRPr="00C50866">
        <w:rPr>
          <w:rFonts w:cs="Arial"/>
          <w:szCs w:val="24"/>
        </w:rPr>
        <w:t>has</w:t>
      </w:r>
      <w:r w:rsidRPr="00C50866">
        <w:rPr>
          <w:rFonts w:cs="Arial"/>
          <w:szCs w:val="24"/>
        </w:rPr>
        <w:t xml:space="preserve"> metal </w:t>
      </w:r>
      <w:r w:rsidR="006961DC" w:rsidRPr="00C50866">
        <w:rPr>
          <w:rFonts w:cs="Arial"/>
          <w:szCs w:val="24"/>
        </w:rPr>
        <w:t xml:space="preserve">allergy as well as </w:t>
      </w:r>
      <w:r w:rsidR="00682D44" w:rsidRPr="00C50866">
        <w:rPr>
          <w:rFonts w:cs="Arial"/>
          <w:szCs w:val="24"/>
        </w:rPr>
        <w:t>when one is having infections in the area in which the metals should be inserted</w:t>
      </w:r>
    </w:p>
    <w:p w14:paraId="7DFBD793" w14:textId="77777777" w:rsidR="002152E9" w:rsidRPr="00C50866" w:rsidRDefault="00B242BA" w:rsidP="00D2117D">
      <w:pPr>
        <w:pStyle w:val="ListParagraph"/>
        <w:numPr>
          <w:ilvl w:val="0"/>
          <w:numId w:val="2"/>
        </w:numPr>
        <w:rPr>
          <w:rFonts w:cs="Arial"/>
          <w:szCs w:val="24"/>
        </w:rPr>
      </w:pPr>
      <w:r w:rsidRPr="00C50866">
        <w:rPr>
          <w:rFonts w:cs="Arial"/>
          <w:szCs w:val="24"/>
        </w:rPr>
        <w:t>It is also not suitable to use acupuncture when taking anticoagulants</w:t>
      </w:r>
    </w:p>
    <w:p w14:paraId="639A6EFA" w14:textId="77777777" w:rsidR="003C24AE" w:rsidRPr="00C50866" w:rsidRDefault="00027FE6" w:rsidP="00D2117D">
      <w:pPr>
        <w:pStyle w:val="Heading1"/>
        <w:rPr>
          <w:rFonts w:ascii="Arial" w:hAnsi="Arial" w:cs="Arial"/>
          <w:color w:val="auto"/>
          <w:sz w:val="24"/>
          <w:szCs w:val="24"/>
        </w:rPr>
      </w:pPr>
      <w:bookmarkStart w:id="6" w:name="_Toc87574766"/>
      <w:r w:rsidRPr="00C50866">
        <w:rPr>
          <w:rFonts w:ascii="Arial" w:hAnsi="Arial" w:cs="Arial"/>
          <w:color w:val="auto"/>
          <w:sz w:val="24"/>
          <w:szCs w:val="24"/>
        </w:rPr>
        <w:t xml:space="preserve">Comparison with the traditional </w:t>
      </w:r>
      <w:r w:rsidR="003C3752" w:rsidRPr="00C50866">
        <w:rPr>
          <w:rFonts w:ascii="Arial" w:hAnsi="Arial" w:cs="Arial"/>
          <w:color w:val="auto"/>
          <w:sz w:val="24"/>
          <w:szCs w:val="24"/>
        </w:rPr>
        <w:t>treatments</w:t>
      </w:r>
      <w:bookmarkEnd w:id="6"/>
    </w:p>
    <w:p w14:paraId="36A06875" w14:textId="46DBA788" w:rsidR="003C3752" w:rsidRPr="00C50866" w:rsidRDefault="00C42912" w:rsidP="00D2117D">
      <w:pPr>
        <w:rPr>
          <w:rFonts w:cs="Arial"/>
          <w:szCs w:val="24"/>
        </w:rPr>
      </w:pPr>
      <w:r w:rsidRPr="00C50866">
        <w:rPr>
          <w:rFonts w:cs="Arial"/>
          <w:szCs w:val="24"/>
        </w:rPr>
        <w:t xml:space="preserve">While the acupuncture is made up of the act of </w:t>
      </w:r>
      <w:r w:rsidR="00555669" w:rsidRPr="00C50866">
        <w:rPr>
          <w:rFonts w:cs="Arial"/>
          <w:szCs w:val="24"/>
        </w:rPr>
        <w:t xml:space="preserve">inserting the </w:t>
      </w:r>
      <w:r w:rsidR="00555669" w:rsidRPr="00C50866">
        <w:rPr>
          <w:rFonts w:cs="Arial"/>
          <w:szCs w:val="24"/>
          <w:lang w:val="en-GB"/>
        </w:rPr>
        <w:t>needles are inserted into the body of the individual with an aim of obtaining balance in the individual’s energy</w:t>
      </w:r>
      <w:r w:rsidR="000128C1" w:rsidRPr="00C50866">
        <w:rPr>
          <w:rFonts w:cs="Arial"/>
          <w:szCs w:val="24"/>
          <w:lang w:val="en-GB"/>
        </w:rPr>
        <w:t xml:space="preserve"> towards promoting their health as well as wellbeing, </w:t>
      </w:r>
      <w:r w:rsidR="00DB27CB" w:rsidRPr="00C50866">
        <w:rPr>
          <w:rFonts w:cs="Arial"/>
          <w:szCs w:val="24"/>
          <w:lang w:val="en-GB"/>
        </w:rPr>
        <w:t xml:space="preserve">the traditional system of treatment is made up of the </w:t>
      </w:r>
      <w:r w:rsidR="000E59A1" w:rsidRPr="00C50866">
        <w:rPr>
          <w:rFonts w:cs="Arial"/>
          <w:szCs w:val="24"/>
          <w:lang w:val="en-GB"/>
        </w:rPr>
        <w:t xml:space="preserve">knowledge, the practices of health and health beliefs which incorporate </w:t>
      </w:r>
      <w:r w:rsidR="00A90857" w:rsidRPr="00C50866">
        <w:rPr>
          <w:rFonts w:cs="Arial"/>
          <w:szCs w:val="24"/>
          <w:lang w:val="en-GB"/>
        </w:rPr>
        <w:t xml:space="preserve">not only </w:t>
      </w:r>
      <w:r w:rsidR="0035712E" w:rsidRPr="00C50866">
        <w:rPr>
          <w:rFonts w:cs="Arial"/>
          <w:szCs w:val="24"/>
          <w:lang w:val="en-GB"/>
        </w:rPr>
        <w:t xml:space="preserve">medicines based on plants, minerals and animals but also incorporate the manual methods or </w:t>
      </w:r>
      <w:r w:rsidR="00145331" w:rsidRPr="00C50866">
        <w:rPr>
          <w:rFonts w:cs="Arial"/>
          <w:szCs w:val="24"/>
          <w:lang w:val="en-GB"/>
        </w:rPr>
        <w:t>exercises</w:t>
      </w:r>
      <w:r w:rsidR="0035712E" w:rsidRPr="00C50866">
        <w:rPr>
          <w:rFonts w:cs="Arial"/>
          <w:szCs w:val="24"/>
          <w:lang w:val="en-GB"/>
        </w:rPr>
        <w:t xml:space="preserve"> </w:t>
      </w:r>
      <w:r w:rsidR="007E4DFD" w:rsidRPr="00C50866">
        <w:rPr>
          <w:rFonts w:cs="Arial"/>
          <w:szCs w:val="24"/>
          <w:lang w:val="en-GB"/>
        </w:rPr>
        <w:t xml:space="preserve">and the spiritual therapies </w:t>
      </w:r>
      <w:r w:rsidR="005B234E" w:rsidRPr="00C50866">
        <w:rPr>
          <w:rFonts w:cs="Arial"/>
          <w:szCs w:val="24"/>
          <w:lang w:val="en-GB"/>
        </w:rPr>
        <w:t xml:space="preserve">which are usually used in singular or in </w:t>
      </w:r>
      <w:r w:rsidR="007072A0" w:rsidRPr="00C50866">
        <w:rPr>
          <w:rFonts w:cs="Arial"/>
          <w:szCs w:val="24"/>
          <w:lang w:val="en-GB"/>
        </w:rPr>
        <w:t xml:space="preserve">combination towards treating </w:t>
      </w:r>
      <w:r w:rsidR="005C7838" w:rsidRPr="00C50866">
        <w:rPr>
          <w:rFonts w:cs="Arial"/>
          <w:szCs w:val="24"/>
          <w:lang w:val="en-GB"/>
        </w:rPr>
        <w:t xml:space="preserve">or preventing and even diagnosing </w:t>
      </w:r>
      <w:r w:rsidR="00D72453" w:rsidRPr="00C50866">
        <w:rPr>
          <w:rFonts w:cs="Arial"/>
          <w:szCs w:val="24"/>
          <w:lang w:val="en-GB"/>
        </w:rPr>
        <w:t xml:space="preserve"> as well </w:t>
      </w:r>
      <w:r w:rsidR="00D72453" w:rsidRPr="00C50866">
        <w:rPr>
          <w:rFonts w:cs="Arial"/>
          <w:szCs w:val="24"/>
        </w:rPr>
        <w:t>as promoting the wellbeing of the individuals</w:t>
      </w:r>
      <w:r w:rsidR="00E77FF1" w:rsidRPr="00C50866">
        <w:rPr>
          <w:rFonts w:cs="Arial"/>
          <w:szCs w:val="24"/>
        </w:rPr>
        <w:t xml:space="preserve">. Some of the major traditional health systems include the Ayurveda </w:t>
      </w:r>
      <w:r w:rsidR="00C71948" w:rsidRPr="00C50866">
        <w:rPr>
          <w:rFonts w:cs="Arial"/>
          <w:szCs w:val="24"/>
        </w:rPr>
        <w:t>medicine</w:t>
      </w:r>
      <w:r w:rsidR="00E77FF1" w:rsidRPr="00C50866">
        <w:rPr>
          <w:rFonts w:cs="Arial"/>
          <w:szCs w:val="24"/>
        </w:rPr>
        <w:t xml:space="preserve">, Unani and Yoga, </w:t>
      </w:r>
      <w:r w:rsidR="00CF47B7" w:rsidRPr="00C50866">
        <w:rPr>
          <w:rFonts w:cs="Arial"/>
          <w:szCs w:val="24"/>
        </w:rPr>
        <w:t>Native</w:t>
      </w:r>
      <w:r w:rsidR="007B11D2" w:rsidRPr="00C50866">
        <w:rPr>
          <w:rFonts w:cs="Arial"/>
          <w:szCs w:val="24"/>
        </w:rPr>
        <w:t xml:space="preserve"> American medicine, </w:t>
      </w:r>
      <w:r w:rsidR="00E77FF1" w:rsidRPr="00C50866">
        <w:rPr>
          <w:rFonts w:cs="Arial"/>
          <w:szCs w:val="24"/>
        </w:rPr>
        <w:t>Siddha, Naturopathy</w:t>
      </w:r>
      <w:r w:rsidR="007B11D2" w:rsidRPr="00C50866">
        <w:rPr>
          <w:rFonts w:cs="Arial"/>
          <w:szCs w:val="24"/>
        </w:rPr>
        <w:t xml:space="preserve">, </w:t>
      </w:r>
      <w:proofErr w:type="spellStart"/>
      <w:r w:rsidR="007B11D2" w:rsidRPr="00C50866">
        <w:rPr>
          <w:rFonts w:cs="Arial"/>
          <w:szCs w:val="24"/>
        </w:rPr>
        <w:t>Tibetian</w:t>
      </w:r>
      <w:proofErr w:type="spellEnd"/>
      <w:r w:rsidR="00E77FF1" w:rsidRPr="00C50866">
        <w:rPr>
          <w:rFonts w:cs="Arial"/>
          <w:szCs w:val="24"/>
        </w:rPr>
        <w:t xml:space="preserve"> as well as Homoeopathy</w:t>
      </w:r>
      <w:r w:rsidR="006426E3" w:rsidRPr="00C50866">
        <w:rPr>
          <w:rFonts w:cs="Arial"/>
          <w:szCs w:val="24"/>
        </w:rPr>
        <w:t xml:space="preserve"> (</w:t>
      </w:r>
      <w:proofErr w:type="spellStart"/>
      <w:r w:rsidR="006426E3" w:rsidRPr="00C50866">
        <w:rPr>
          <w:rFonts w:cs="Arial"/>
          <w:szCs w:val="24"/>
        </w:rPr>
        <w:t>Fokunang</w:t>
      </w:r>
      <w:proofErr w:type="spellEnd"/>
      <w:r w:rsidR="006426E3" w:rsidRPr="00C50866">
        <w:rPr>
          <w:rFonts w:cs="Arial"/>
          <w:szCs w:val="24"/>
        </w:rPr>
        <w:t xml:space="preserve"> et al., 2011)</w:t>
      </w:r>
      <w:r w:rsidR="008B5633" w:rsidRPr="00C50866">
        <w:rPr>
          <w:rFonts w:cs="Arial"/>
          <w:szCs w:val="24"/>
        </w:rPr>
        <w:t>.</w:t>
      </w:r>
      <w:r w:rsidR="00C54210" w:rsidRPr="00C50866">
        <w:rPr>
          <w:rFonts w:cs="Arial"/>
          <w:szCs w:val="24"/>
        </w:rPr>
        <w:t xml:space="preserve"> </w:t>
      </w:r>
      <w:r w:rsidR="00241976" w:rsidRPr="00C50866">
        <w:rPr>
          <w:rFonts w:cs="Arial"/>
          <w:szCs w:val="24"/>
        </w:rPr>
        <w:t xml:space="preserve">Despite having major differences, acupuncture and traditional medicine are both used outside the </w:t>
      </w:r>
      <w:r w:rsidR="005766D3" w:rsidRPr="00C50866">
        <w:rPr>
          <w:rFonts w:cs="Arial"/>
          <w:szCs w:val="24"/>
        </w:rPr>
        <w:t>mainstream medicine</w:t>
      </w:r>
      <w:r w:rsidR="00E164CA" w:rsidRPr="00C50866">
        <w:rPr>
          <w:rFonts w:cs="Arial"/>
          <w:szCs w:val="24"/>
        </w:rPr>
        <w:t xml:space="preserve"> as complementary or alternative medicine. </w:t>
      </w:r>
      <w:r w:rsidR="002E70CC" w:rsidRPr="00C50866">
        <w:rPr>
          <w:rFonts w:cs="Arial"/>
          <w:szCs w:val="24"/>
        </w:rPr>
        <w:t xml:space="preserve">Besides that, both the acupuncture and traditional systems of treatment </w:t>
      </w:r>
      <w:r w:rsidR="00E8309A" w:rsidRPr="00C50866">
        <w:rPr>
          <w:rFonts w:cs="Arial"/>
          <w:szCs w:val="24"/>
        </w:rPr>
        <w:t xml:space="preserve">aim at promoting high quality of life as well as </w:t>
      </w:r>
      <w:r w:rsidR="00715463" w:rsidRPr="00C50866">
        <w:rPr>
          <w:rFonts w:cs="Arial"/>
          <w:szCs w:val="24"/>
        </w:rPr>
        <w:t>promoting the general health as well as wellbeing among the individuals</w:t>
      </w:r>
      <w:r w:rsidR="00CE7716" w:rsidRPr="00C50866">
        <w:rPr>
          <w:rFonts w:cs="Arial"/>
          <w:szCs w:val="24"/>
        </w:rPr>
        <w:t xml:space="preserve"> (</w:t>
      </w:r>
      <w:r w:rsidR="00BA0FAC" w:rsidRPr="00C50866">
        <w:rPr>
          <w:rFonts w:cs="Arial"/>
          <w:szCs w:val="24"/>
        </w:rPr>
        <w:t xml:space="preserve">Vickers </w:t>
      </w:r>
      <w:r w:rsidR="00CE7716" w:rsidRPr="00C50866">
        <w:rPr>
          <w:rFonts w:cs="Arial"/>
          <w:szCs w:val="24"/>
        </w:rPr>
        <w:t>and Linde, 2014</w:t>
      </w:r>
      <w:r w:rsidR="00C50866" w:rsidRPr="00C50866">
        <w:rPr>
          <w:rFonts w:cs="Arial"/>
          <w:szCs w:val="24"/>
        </w:rPr>
        <w:t>). however</w:t>
      </w:r>
      <w:r w:rsidR="008C1491" w:rsidRPr="00C50866">
        <w:rPr>
          <w:rFonts w:cs="Arial"/>
          <w:szCs w:val="24"/>
        </w:rPr>
        <w:t xml:space="preserve">, in some cases, acupuncture is sometimes treated as a type of </w:t>
      </w:r>
      <w:r w:rsidR="00815A53" w:rsidRPr="00C50866">
        <w:rPr>
          <w:rFonts w:cs="Arial"/>
          <w:szCs w:val="24"/>
        </w:rPr>
        <w:t xml:space="preserve">traditional medicine. </w:t>
      </w:r>
    </w:p>
    <w:p w14:paraId="42D40FBE" w14:textId="09C8B7B3" w:rsidR="00F0603F" w:rsidRPr="00C50866" w:rsidRDefault="00C42606" w:rsidP="00D2117D">
      <w:pPr>
        <w:pStyle w:val="Heading1"/>
        <w:rPr>
          <w:rFonts w:ascii="Arial" w:hAnsi="Arial" w:cs="Arial"/>
          <w:color w:val="auto"/>
          <w:sz w:val="24"/>
          <w:szCs w:val="24"/>
        </w:rPr>
      </w:pPr>
      <w:bookmarkStart w:id="7" w:name="_Toc87574767"/>
      <w:r w:rsidRPr="00C50866">
        <w:rPr>
          <w:rFonts w:ascii="Arial" w:hAnsi="Arial" w:cs="Arial"/>
          <w:color w:val="auto"/>
          <w:sz w:val="24"/>
          <w:szCs w:val="24"/>
        </w:rPr>
        <w:t>The statutory self-regulation system</w:t>
      </w:r>
      <w:bookmarkEnd w:id="7"/>
    </w:p>
    <w:p w14:paraId="5C6CD18D" w14:textId="3A4F7DCD" w:rsidR="00E7529D" w:rsidRPr="00C50866" w:rsidRDefault="0016576C" w:rsidP="00D2117D">
      <w:pPr>
        <w:rPr>
          <w:rFonts w:cs="Arial"/>
          <w:szCs w:val="24"/>
        </w:rPr>
      </w:pPr>
      <w:r w:rsidRPr="00C50866">
        <w:rPr>
          <w:rFonts w:cs="Arial"/>
          <w:szCs w:val="24"/>
        </w:rPr>
        <w:t xml:space="preserve">There are various bodies which work to ensure that </w:t>
      </w:r>
      <w:r w:rsidR="000742B6" w:rsidRPr="00C50866">
        <w:rPr>
          <w:rFonts w:cs="Arial"/>
          <w:szCs w:val="24"/>
        </w:rPr>
        <w:t xml:space="preserve">the health and the social care providers practice in a manner which is safe as well as a manner which is ethical </w:t>
      </w:r>
      <w:r w:rsidR="00AC0CA9" w:rsidRPr="00C50866">
        <w:rPr>
          <w:rFonts w:cs="Arial"/>
          <w:szCs w:val="24"/>
        </w:rPr>
        <w:t xml:space="preserve">while ensuring that the care providers as well as professionals are competent enough </w:t>
      </w:r>
      <w:r w:rsidR="00321C39" w:rsidRPr="00C50866">
        <w:rPr>
          <w:rFonts w:cs="Arial"/>
          <w:szCs w:val="24"/>
        </w:rPr>
        <w:t xml:space="preserve">in terms </w:t>
      </w:r>
      <w:r w:rsidR="00321C39" w:rsidRPr="00C50866">
        <w:rPr>
          <w:rFonts w:cs="Arial"/>
          <w:szCs w:val="24"/>
        </w:rPr>
        <w:lastRenderedPageBreak/>
        <w:t xml:space="preserve">of knowledge, </w:t>
      </w:r>
      <w:r w:rsidR="002F050F" w:rsidRPr="00C50866">
        <w:rPr>
          <w:rFonts w:cs="Arial"/>
          <w:szCs w:val="24"/>
        </w:rPr>
        <w:t>skills,</w:t>
      </w:r>
      <w:r w:rsidR="00321C39" w:rsidRPr="00C50866">
        <w:rPr>
          <w:rFonts w:cs="Arial"/>
          <w:szCs w:val="24"/>
        </w:rPr>
        <w:t xml:space="preserve"> and experience towards providing high quality care. </w:t>
      </w:r>
      <w:r w:rsidR="00430BBA" w:rsidRPr="00C50866">
        <w:rPr>
          <w:rFonts w:cs="Arial"/>
          <w:szCs w:val="24"/>
        </w:rPr>
        <w:t xml:space="preserve">In this case, the government provides the </w:t>
      </w:r>
      <w:r w:rsidR="00755EB3" w:rsidRPr="00C50866">
        <w:rPr>
          <w:rFonts w:cs="Arial"/>
          <w:szCs w:val="24"/>
        </w:rPr>
        <w:t>professionals group</w:t>
      </w:r>
      <w:r w:rsidR="00430BBA" w:rsidRPr="00C50866">
        <w:rPr>
          <w:rFonts w:cs="Arial"/>
          <w:szCs w:val="24"/>
        </w:rPr>
        <w:t xml:space="preserve"> such as the doctors the responsibility of regulating themselves. </w:t>
      </w:r>
      <w:r w:rsidR="00857B8F" w:rsidRPr="00C50866">
        <w:rPr>
          <w:rFonts w:cs="Arial"/>
          <w:szCs w:val="24"/>
        </w:rPr>
        <w:t>Therefore</w:t>
      </w:r>
      <w:r w:rsidR="00755EB3" w:rsidRPr="00C50866">
        <w:rPr>
          <w:rFonts w:cs="Arial"/>
          <w:szCs w:val="24"/>
        </w:rPr>
        <w:t xml:space="preserve">, the </w:t>
      </w:r>
      <w:r w:rsidR="00857B8F" w:rsidRPr="00C50866">
        <w:rPr>
          <w:rFonts w:cs="Arial"/>
          <w:szCs w:val="24"/>
        </w:rPr>
        <w:t>group of professional health professionals works</w:t>
      </w:r>
      <w:r w:rsidR="00203A69" w:rsidRPr="00C50866">
        <w:rPr>
          <w:rFonts w:cs="Arial"/>
          <w:szCs w:val="24"/>
        </w:rPr>
        <w:t xml:space="preserve"> to regulate the work of their members to ensure that their practices does not cause any harm to the service users. </w:t>
      </w:r>
      <w:r w:rsidR="00857B8F" w:rsidRPr="00C50866">
        <w:rPr>
          <w:rFonts w:cs="Arial"/>
          <w:szCs w:val="24"/>
        </w:rPr>
        <w:t xml:space="preserve">It </w:t>
      </w:r>
      <w:r w:rsidR="00C71948" w:rsidRPr="00C50866">
        <w:rPr>
          <w:rFonts w:cs="Arial"/>
          <w:szCs w:val="24"/>
        </w:rPr>
        <w:t>assumes</w:t>
      </w:r>
      <w:r w:rsidR="00857B8F" w:rsidRPr="00C50866">
        <w:rPr>
          <w:rFonts w:cs="Arial"/>
          <w:szCs w:val="24"/>
        </w:rPr>
        <w:t xml:space="preserve"> that </w:t>
      </w:r>
      <w:r w:rsidR="00D279C3" w:rsidRPr="00C50866">
        <w:rPr>
          <w:rFonts w:cs="Arial"/>
          <w:szCs w:val="24"/>
        </w:rPr>
        <w:t xml:space="preserve">the professionals themselves are at the best </w:t>
      </w:r>
      <w:r w:rsidR="00DF73C0" w:rsidRPr="00C50866">
        <w:rPr>
          <w:rFonts w:cs="Arial"/>
          <w:szCs w:val="24"/>
        </w:rPr>
        <w:t>position to regulate themselves</w:t>
      </w:r>
      <w:r w:rsidR="004A39B8" w:rsidRPr="00C50866">
        <w:rPr>
          <w:rFonts w:cs="Arial"/>
          <w:szCs w:val="24"/>
        </w:rPr>
        <w:t xml:space="preserve"> (</w:t>
      </w:r>
      <w:proofErr w:type="spellStart"/>
      <w:r w:rsidR="004A39B8" w:rsidRPr="00C50866">
        <w:rPr>
          <w:rFonts w:cs="Arial"/>
          <w:szCs w:val="24"/>
        </w:rPr>
        <w:t>Schweppenstedde</w:t>
      </w:r>
      <w:proofErr w:type="spellEnd"/>
      <w:r w:rsidR="004A39B8" w:rsidRPr="00C50866">
        <w:rPr>
          <w:rFonts w:cs="Arial"/>
          <w:szCs w:val="24"/>
        </w:rPr>
        <w:t xml:space="preserve"> et al., 2014)</w:t>
      </w:r>
      <w:r w:rsidR="00A52D08" w:rsidRPr="00C50866">
        <w:rPr>
          <w:rFonts w:cs="Arial"/>
          <w:szCs w:val="24"/>
        </w:rPr>
        <w:t xml:space="preserve">. </w:t>
      </w:r>
      <w:r w:rsidR="00E7529D" w:rsidRPr="00C50866">
        <w:rPr>
          <w:rFonts w:cs="Arial"/>
          <w:szCs w:val="24"/>
        </w:rPr>
        <w:t xml:space="preserve">One of the major self-regulatory </w:t>
      </w:r>
      <w:r w:rsidR="007F75C3" w:rsidRPr="00C50866">
        <w:rPr>
          <w:rFonts w:cs="Arial"/>
          <w:szCs w:val="24"/>
        </w:rPr>
        <w:t>bodies</w:t>
      </w:r>
      <w:r w:rsidR="00E7529D" w:rsidRPr="00C50866">
        <w:rPr>
          <w:rFonts w:cs="Arial"/>
          <w:szCs w:val="24"/>
        </w:rPr>
        <w:t xml:space="preserve"> for acupuncture professionals is the British Acupuncture Council. </w:t>
      </w:r>
    </w:p>
    <w:p w14:paraId="55AFECC8" w14:textId="77777777" w:rsidR="007F75C3" w:rsidRPr="00C50866" w:rsidRDefault="007F75C3" w:rsidP="00D2117D">
      <w:pPr>
        <w:rPr>
          <w:rFonts w:cs="Arial"/>
          <w:b/>
          <w:szCs w:val="24"/>
        </w:rPr>
      </w:pPr>
      <w:r w:rsidRPr="00C50866">
        <w:rPr>
          <w:rFonts w:cs="Arial"/>
          <w:b/>
          <w:szCs w:val="24"/>
        </w:rPr>
        <w:t>The British Acupuncture Council</w:t>
      </w:r>
    </w:p>
    <w:p w14:paraId="591B9756" w14:textId="7D4CB81E" w:rsidR="00E7529D" w:rsidRPr="00C50866" w:rsidRDefault="00C522CF" w:rsidP="00D2117D">
      <w:pPr>
        <w:rPr>
          <w:rFonts w:cs="Arial"/>
          <w:szCs w:val="24"/>
        </w:rPr>
      </w:pPr>
      <w:r w:rsidRPr="00C50866">
        <w:rPr>
          <w:rFonts w:cs="Arial"/>
          <w:szCs w:val="24"/>
        </w:rPr>
        <w:t xml:space="preserve">The British Acupuncture Council which is also referred to as </w:t>
      </w:r>
      <w:proofErr w:type="spellStart"/>
      <w:r w:rsidRPr="00C50866">
        <w:rPr>
          <w:rFonts w:cs="Arial"/>
          <w:szCs w:val="24"/>
        </w:rPr>
        <w:t>BAcC</w:t>
      </w:r>
      <w:proofErr w:type="spellEnd"/>
      <w:r w:rsidRPr="00C50866">
        <w:rPr>
          <w:rFonts w:cs="Arial"/>
          <w:szCs w:val="24"/>
        </w:rPr>
        <w:t xml:space="preserve"> </w:t>
      </w:r>
      <w:r w:rsidR="00985598" w:rsidRPr="00C50866">
        <w:rPr>
          <w:rFonts w:cs="Arial"/>
          <w:szCs w:val="24"/>
        </w:rPr>
        <w:t xml:space="preserve">is a self-regulatory body which works to </w:t>
      </w:r>
      <w:r w:rsidR="00483E90" w:rsidRPr="00C50866">
        <w:rPr>
          <w:rFonts w:cs="Arial"/>
          <w:szCs w:val="24"/>
        </w:rPr>
        <w:t xml:space="preserve">regulate the practice on the traditional acupuncture in UK. </w:t>
      </w:r>
      <w:r w:rsidR="009232CF" w:rsidRPr="00C50866">
        <w:rPr>
          <w:rFonts w:cs="Arial"/>
          <w:szCs w:val="24"/>
        </w:rPr>
        <w:t xml:space="preserve">The British Acupuncture Council is mandated with ensuring that </w:t>
      </w:r>
      <w:r w:rsidR="00BF0EA7" w:rsidRPr="00C50866">
        <w:rPr>
          <w:rFonts w:cs="Arial"/>
          <w:szCs w:val="24"/>
        </w:rPr>
        <w:t xml:space="preserve">the risk matrix is </w:t>
      </w:r>
      <w:r w:rsidR="00DC05CE" w:rsidRPr="00C50866">
        <w:rPr>
          <w:rFonts w:cs="Arial"/>
          <w:szCs w:val="24"/>
        </w:rPr>
        <w:t xml:space="preserve">always reviewed and updated so that </w:t>
      </w:r>
      <w:r w:rsidR="00647372" w:rsidRPr="00C50866">
        <w:rPr>
          <w:rFonts w:cs="Arial"/>
          <w:szCs w:val="24"/>
        </w:rPr>
        <w:t xml:space="preserve">the risk which comes with </w:t>
      </w:r>
      <w:r w:rsidR="00023789" w:rsidRPr="00C50866">
        <w:rPr>
          <w:rFonts w:cs="Arial"/>
          <w:szCs w:val="24"/>
        </w:rPr>
        <w:t xml:space="preserve">misleading advertising is adequately </w:t>
      </w:r>
      <w:r w:rsidR="009069AD" w:rsidRPr="00C50866">
        <w:rPr>
          <w:rFonts w:cs="Arial"/>
          <w:szCs w:val="24"/>
        </w:rPr>
        <w:t xml:space="preserve">put under consideration. </w:t>
      </w:r>
      <w:r w:rsidR="00535B0B" w:rsidRPr="00C50866">
        <w:rPr>
          <w:rFonts w:cs="Arial"/>
          <w:szCs w:val="24"/>
        </w:rPr>
        <w:t xml:space="preserve">The </w:t>
      </w:r>
      <w:r w:rsidR="00C91CF0" w:rsidRPr="00C50866">
        <w:rPr>
          <w:rFonts w:cs="Arial"/>
          <w:szCs w:val="24"/>
        </w:rPr>
        <w:t xml:space="preserve">British Acupuncture Council must also provide the accreditation team with the </w:t>
      </w:r>
      <w:r w:rsidR="00535B0B" w:rsidRPr="00C50866">
        <w:rPr>
          <w:rFonts w:cs="Arial"/>
          <w:szCs w:val="24"/>
        </w:rPr>
        <w:t xml:space="preserve">updated </w:t>
      </w:r>
      <w:r w:rsidR="00C91CF0" w:rsidRPr="00C50866">
        <w:rPr>
          <w:rFonts w:cs="Arial"/>
          <w:szCs w:val="24"/>
        </w:rPr>
        <w:t xml:space="preserve">version of the risk matrix in time while </w:t>
      </w:r>
      <w:r w:rsidR="007C6C4E" w:rsidRPr="00C50866">
        <w:rPr>
          <w:rFonts w:cs="Arial"/>
          <w:szCs w:val="24"/>
        </w:rPr>
        <w:t xml:space="preserve">providing the </w:t>
      </w:r>
      <w:r w:rsidR="00D44C85" w:rsidRPr="00C50866">
        <w:rPr>
          <w:rFonts w:cs="Arial"/>
          <w:szCs w:val="24"/>
        </w:rPr>
        <w:t>accreditation</w:t>
      </w:r>
      <w:r w:rsidR="00CC0E5A" w:rsidRPr="00C50866">
        <w:rPr>
          <w:rFonts w:cs="Arial"/>
          <w:szCs w:val="24"/>
        </w:rPr>
        <w:t xml:space="preserve"> team with a full report after three months. </w:t>
      </w:r>
      <w:r w:rsidR="00D44C85" w:rsidRPr="00C50866">
        <w:rPr>
          <w:rFonts w:cs="Arial"/>
          <w:szCs w:val="24"/>
        </w:rPr>
        <w:t xml:space="preserve">In general, the British Acupuncture Council advocate on the behalf of the traditional acupuncture professionals in UK while ensuring that the public is protected by ensuring that the </w:t>
      </w:r>
      <w:r w:rsidR="0072254D" w:rsidRPr="00C50866">
        <w:rPr>
          <w:rFonts w:cs="Arial"/>
          <w:szCs w:val="24"/>
        </w:rPr>
        <w:t>acupuncture professionals promote high professional standards</w:t>
      </w:r>
      <w:r w:rsidR="00F865DA" w:rsidRPr="00C50866">
        <w:rPr>
          <w:rFonts w:cs="Arial"/>
          <w:szCs w:val="24"/>
        </w:rPr>
        <w:t xml:space="preserve"> (British Acupuncture Council, 2020)</w:t>
      </w:r>
      <w:r w:rsidR="00314441" w:rsidRPr="00C50866">
        <w:rPr>
          <w:rFonts w:cs="Arial"/>
          <w:szCs w:val="24"/>
        </w:rPr>
        <w:t>.</w:t>
      </w:r>
    </w:p>
    <w:p w14:paraId="1289A08D" w14:textId="114FE536" w:rsidR="00314441" w:rsidRPr="00C50866" w:rsidRDefault="00866250" w:rsidP="00D2117D">
      <w:pPr>
        <w:rPr>
          <w:rFonts w:cs="Arial"/>
          <w:b/>
          <w:szCs w:val="24"/>
        </w:rPr>
      </w:pPr>
      <w:r w:rsidRPr="00C50866">
        <w:rPr>
          <w:rFonts w:cs="Arial"/>
          <w:b/>
          <w:szCs w:val="24"/>
        </w:rPr>
        <w:t>The Acupuncture Society</w:t>
      </w:r>
    </w:p>
    <w:p w14:paraId="44E100B0" w14:textId="20C1B680" w:rsidR="002E0ED7" w:rsidRPr="00C50866" w:rsidRDefault="00866250" w:rsidP="00D2117D">
      <w:pPr>
        <w:rPr>
          <w:rFonts w:cs="Arial"/>
          <w:szCs w:val="24"/>
        </w:rPr>
      </w:pPr>
      <w:r w:rsidRPr="00C50866">
        <w:rPr>
          <w:rFonts w:cs="Arial"/>
          <w:szCs w:val="24"/>
        </w:rPr>
        <w:t>The Acupuncture Society</w:t>
      </w:r>
      <w:r w:rsidR="00A9207E" w:rsidRPr="00C50866">
        <w:rPr>
          <w:rFonts w:cs="Arial"/>
          <w:szCs w:val="24"/>
        </w:rPr>
        <w:t xml:space="preserve"> is an acupuncture </w:t>
      </w:r>
      <w:r w:rsidR="00C71948" w:rsidRPr="00C50866">
        <w:rPr>
          <w:rFonts w:cs="Arial"/>
          <w:szCs w:val="24"/>
        </w:rPr>
        <w:t>therapist’s</w:t>
      </w:r>
      <w:r w:rsidR="00A9207E" w:rsidRPr="00C50866">
        <w:rPr>
          <w:rFonts w:cs="Arial"/>
          <w:szCs w:val="24"/>
        </w:rPr>
        <w:t xml:space="preserve"> association as well as a self-</w:t>
      </w:r>
      <w:r w:rsidR="00F569AC" w:rsidRPr="00C50866">
        <w:rPr>
          <w:rFonts w:cs="Arial"/>
          <w:szCs w:val="24"/>
        </w:rPr>
        <w:t>regulatory body</w:t>
      </w:r>
      <w:r w:rsidR="00A9207E" w:rsidRPr="00C50866">
        <w:rPr>
          <w:rFonts w:cs="Arial"/>
          <w:szCs w:val="24"/>
        </w:rPr>
        <w:t xml:space="preserve"> and a register for the acupuncture therapists in UK. </w:t>
      </w:r>
      <w:r w:rsidR="00CA6AEC" w:rsidRPr="00C50866">
        <w:rPr>
          <w:rFonts w:cs="Arial"/>
          <w:szCs w:val="24"/>
        </w:rPr>
        <w:t>The Acupuncture Society</w:t>
      </w:r>
      <w:r w:rsidR="00805AE0" w:rsidRPr="00C50866">
        <w:rPr>
          <w:rFonts w:cs="Arial"/>
          <w:szCs w:val="24"/>
        </w:rPr>
        <w:t xml:space="preserve"> </w:t>
      </w:r>
      <w:r w:rsidR="000912BD" w:rsidRPr="00C50866">
        <w:rPr>
          <w:rFonts w:cs="Arial"/>
          <w:szCs w:val="24"/>
        </w:rPr>
        <w:t xml:space="preserve">not only </w:t>
      </w:r>
      <w:r w:rsidR="00FC3EC2" w:rsidRPr="00C50866">
        <w:rPr>
          <w:rFonts w:cs="Arial"/>
          <w:szCs w:val="24"/>
        </w:rPr>
        <w:t>promotes</w:t>
      </w:r>
      <w:r w:rsidR="000912BD" w:rsidRPr="00C50866">
        <w:rPr>
          <w:rFonts w:cs="Arial"/>
          <w:szCs w:val="24"/>
        </w:rPr>
        <w:t xml:space="preserve"> the development of th</w:t>
      </w:r>
      <w:r w:rsidR="0040617E" w:rsidRPr="00C50866">
        <w:rPr>
          <w:rFonts w:cs="Arial"/>
          <w:szCs w:val="24"/>
        </w:rPr>
        <w:t xml:space="preserve">e various acupuncture therapies but also promote the development of other </w:t>
      </w:r>
      <w:r w:rsidR="00C71948" w:rsidRPr="00C50866">
        <w:rPr>
          <w:rFonts w:cs="Arial"/>
          <w:szCs w:val="24"/>
        </w:rPr>
        <w:t>Chinese</w:t>
      </w:r>
      <w:r w:rsidR="0040617E" w:rsidRPr="00C50866">
        <w:rPr>
          <w:rFonts w:cs="Arial"/>
          <w:szCs w:val="24"/>
        </w:rPr>
        <w:t xml:space="preserve"> herbal medicines as well as the various oriental medicines</w:t>
      </w:r>
      <w:r w:rsidR="00FC3EC2" w:rsidRPr="00C50866">
        <w:rPr>
          <w:rFonts w:cs="Arial"/>
          <w:szCs w:val="24"/>
        </w:rPr>
        <w:t xml:space="preserve">. The </w:t>
      </w:r>
      <w:r w:rsidR="00276A34" w:rsidRPr="00C50866">
        <w:rPr>
          <w:rFonts w:cs="Arial"/>
          <w:szCs w:val="24"/>
        </w:rPr>
        <w:t>body also protects and ensures</w:t>
      </w:r>
      <w:r w:rsidR="00FC3EC2" w:rsidRPr="00C50866">
        <w:rPr>
          <w:rFonts w:cs="Arial"/>
          <w:szCs w:val="24"/>
        </w:rPr>
        <w:t xml:space="preserve"> that the public is informed through production of newsletters, through proper licensing while promoting good professional and ethical conduct among its members</w:t>
      </w:r>
      <w:r w:rsidR="00545E0B" w:rsidRPr="00C50866">
        <w:rPr>
          <w:rFonts w:cs="Arial"/>
          <w:szCs w:val="24"/>
        </w:rPr>
        <w:t xml:space="preserve"> (The Acupuncture Society, 2020)</w:t>
      </w:r>
      <w:r w:rsidR="00FC3EC2" w:rsidRPr="00C50866">
        <w:rPr>
          <w:rFonts w:cs="Arial"/>
          <w:szCs w:val="24"/>
        </w:rPr>
        <w:t>.</w:t>
      </w:r>
    </w:p>
    <w:p w14:paraId="220EF4FE" w14:textId="25ABDB05" w:rsidR="00A12E68" w:rsidRDefault="00A12E68" w:rsidP="00D2117D">
      <w:pPr>
        <w:rPr>
          <w:rFonts w:cs="Arial"/>
          <w:b/>
          <w:szCs w:val="24"/>
        </w:rPr>
      </w:pPr>
    </w:p>
    <w:p w14:paraId="5D5C1528" w14:textId="6AB449A6" w:rsidR="00A12E68" w:rsidRDefault="00A12E68" w:rsidP="00D2117D">
      <w:pPr>
        <w:rPr>
          <w:rFonts w:cs="Arial"/>
          <w:b/>
          <w:szCs w:val="24"/>
        </w:rPr>
      </w:pPr>
    </w:p>
    <w:p w14:paraId="06E43403" w14:textId="72A24B8C" w:rsidR="002E0ED7" w:rsidRPr="00C50866" w:rsidRDefault="002E0ED7" w:rsidP="00D2117D">
      <w:pPr>
        <w:rPr>
          <w:rFonts w:cs="Arial"/>
          <w:b/>
          <w:szCs w:val="24"/>
        </w:rPr>
      </w:pPr>
      <w:r w:rsidRPr="00C50866">
        <w:rPr>
          <w:rFonts w:cs="Arial"/>
          <w:b/>
          <w:szCs w:val="24"/>
        </w:rPr>
        <w:lastRenderedPageBreak/>
        <w:t xml:space="preserve">The British Acupuncture Association </w:t>
      </w:r>
    </w:p>
    <w:p w14:paraId="7BAC02EB" w14:textId="26139A88" w:rsidR="00866250" w:rsidRPr="00C50866" w:rsidRDefault="002E0ED7" w:rsidP="00D2117D">
      <w:pPr>
        <w:rPr>
          <w:rFonts w:cs="Arial"/>
          <w:szCs w:val="24"/>
        </w:rPr>
      </w:pPr>
      <w:r w:rsidRPr="00C50866">
        <w:rPr>
          <w:rFonts w:cs="Arial"/>
          <w:szCs w:val="24"/>
        </w:rPr>
        <w:t>The British Acupuncture Association</w:t>
      </w:r>
      <w:r w:rsidR="000A103C" w:rsidRPr="00C50866">
        <w:rPr>
          <w:rFonts w:cs="Arial"/>
          <w:szCs w:val="24"/>
        </w:rPr>
        <w:t xml:space="preserve"> is an independent regulatory and voluntary body for the professional and clinical acupuncturists who have a degree level in traditional </w:t>
      </w:r>
      <w:r w:rsidR="008C1C95" w:rsidRPr="00C50866">
        <w:rPr>
          <w:rFonts w:cs="Arial"/>
          <w:szCs w:val="24"/>
        </w:rPr>
        <w:t xml:space="preserve">acupuncture. </w:t>
      </w:r>
      <w:r w:rsidR="002B7ED4" w:rsidRPr="00C50866">
        <w:rPr>
          <w:rFonts w:cs="Arial"/>
          <w:szCs w:val="24"/>
        </w:rPr>
        <w:t>It is under the British Acupunc</w:t>
      </w:r>
      <w:r w:rsidR="00E7288C" w:rsidRPr="00C50866">
        <w:rPr>
          <w:rFonts w:cs="Arial"/>
          <w:szCs w:val="24"/>
        </w:rPr>
        <w:t>ture Federation</w:t>
      </w:r>
      <w:r w:rsidR="002B7ED4" w:rsidRPr="00C50866">
        <w:rPr>
          <w:rFonts w:cs="Arial"/>
          <w:szCs w:val="24"/>
        </w:rPr>
        <w:t xml:space="preserve"> which is the biggest association of acupuncturists in UK. </w:t>
      </w:r>
      <w:r w:rsidR="00563C66" w:rsidRPr="00C50866">
        <w:rPr>
          <w:rFonts w:cs="Arial"/>
          <w:szCs w:val="24"/>
        </w:rPr>
        <w:t xml:space="preserve">The British Acupuncture Association supports the choice of the members of the public while ensuring that the members of the public </w:t>
      </w:r>
      <w:r w:rsidR="00C50866" w:rsidRPr="00C50866">
        <w:rPr>
          <w:rFonts w:cs="Arial"/>
          <w:szCs w:val="24"/>
        </w:rPr>
        <w:t>have access to</w:t>
      </w:r>
      <w:r w:rsidR="00563C66" w:rsidRPr="00C50866">
        <w:rPr>
          <w:rFonts w:cs="Arial"/>
          <w:szCs w:val="24"/>
        </w:rPr>
        <w:t xml:space="preserve"> the </w:t>
      </w:r>
      <w:r w:rsidR="002F050F" w:rsidRPr="00C50866">
        <w:rPr>
          <w:rFonts w:cs="Arial"/>
          <w:szCs w:val="24"/>
        </w:rPr>
        <w:t>high-quality</w:t>
      </w:r>
      <w:r w:rsidR="002016C0" w:rsidRPr="00C50866">
        <w:rPr>
          <w:rFonts w:cs="Arial"/>
          <w:szCs w:val="24"/>
        </w:rPr>
        <w:t xml:space="preserve"> acupuncture services as provided by highly trained acupuncture professionals as well as working in collaboration with the public and he private sectors</w:t>
      </w:r>
      <w:r w:rsidR="000B53A4" w:rsidRPr="00C50866">
        <w:rPr>
          <w:rFonts w:cs="Arial"/>
          <w:szCs w:val="24"/>
        </w:rPr>
        <w:t xml:space="preserve"> (British Acupuncture Association, 2021)</w:t>
      </w:r>
      <w:r w:rsidR="0047718F" w:rsidRPr="00C50866">
        <w:rPr>
          <w:rFonts w:cs="Arial"/>
          <w:szCs w:val="24"/>
        </w:rPr>
        <w:t xml:space="preserve">. </w:t>
      </w:r>
    </w:p>
    <w:p w14:paraId="10F8FB8B" w14:textId="3BE88C0A" w:rsidR="00903701" w:rsidRPr="00C50866" w:rsidRDefault="00903701" w:rsidP="00D2117D">
      <w:pPr>
        <w:pStyle w:val="Heading1"/>
        <w:rPr>
          <w:rFonts w:ascii="Arial" w:hAnsi="Arial" w:cs="Arial"/>
          <w:color w:val="auto"/>
          <w:sz w:val="24"/>
          <w:szCs w:val="24"/>
        </w:rPr>
      </w:pPr>
      <w:bookmarkStart w:id="8" w:name="_Toc87574768"/>
      <w:r w:rsidRPr="00C50866">
        <w:rPr>
          <w:rFonts w:ascii="Arial" w:hAnsi="Arial" w:cs="Arial"/>
          <w:color w:val="auto"/>
          <w:sz w:val="24"/>
          <w:szCs w:val="24"/>
        </w:rPr>
        <w:t xml:space="preserve">Ethical </w:t>
      </w:r>
      <w:r w:rsidR="00302727">
        <w:rPr>
          <w:rFonts w:ascii="Arial" w:hAnsi="Arial" w:cs="Arial"/>
          <w:color w:val="auto"/>
          <w:sz w:val="24"/>
          <w:szCs w:val="24"/>
        </w:rPr>
        <w:t>C</w:t>
      </w:r>
      <w:r w:rsidRPr="00C50866">
        <w:rPr>
          <w:rFonts w:ascii="Arial" w:hAnsi="Arial" w:cs="Arial"/>
          <w:color w:val="auto"/>
          <w:sz w:val="24"/>
          <w:szCs w:val="24"/>
        </w:rPr>
        <w:t>onsiderations</w:t>
      </w:r>
      <w:bookmarkEnd w:id="8"/>
    </w:p>
    <w:p w14:paraId="3AD6B4E0" w14:textId="04ECE25F" w:rsidR="0028474F" w:rsidRPr="00C50866" w:rsidRDefault="00CF52DB" w:rsidP="00D2117D">
      <w:pPr>
        <w:rPr>
          <w:rFonts w:cs="Arial"/>
          <w:szCs w:val="24"/>
        </w:rPr>
      </w:pPr>
      <w:r w:rsidRPr="00C50866">
        <w:rPr>
          <w:rFonts w:cs="Arial"/>
          <w:szCs w:val="24"/>
        </w:rPr>
        <w:t xml:space="preserve">The practice of acupuncture </w:t>
      </w:r>
      <w:r w:rsidR="003765D2" w:rsidRPr="00C50866">
        <w:rPr>
          <w:rFonts w:cs="Arial"/>
          <w:szCs w:val="24"/>
        </w:rPr>
        <w:t xml:space="preserve">towards promoting good health as well as wellbeing comes with various ethical considerations. </w:t>
      </w:r>
      <w:r w:rsidR="00E32CF4" w:rsidRPr="00C50866">
        <w:rPr>
          <w:rFonts w:cs="Arial"/>
          <w:szCs w:val="24"/>
        </w:rPr>
        <w:t xml:space="preserve">Some of the major ethical considerations when it comes to the use of acupuncture in </w:t>
      </w:r>
      <w:r w:rsidR="009A37D9" w:rsidRPr="00C50866">
        <w:rPr>
          <w:rFonts w:cs="Arial"/>
          <w:szCs w:val="24"/>
        </w:rPr>
        <w:t>promoting health and wellbeing among individual</w:t>
      </w:r>
      <w:r w:rsidR="00CA0004" w:rsidRPr="00C50866">
        <w:rPr>
          <w:rFonts w:cs="Arial"/>
          <w:szCs w:val="24"/>
        </w:rPr>
        <w:t xml:space="preserve">s include informed consent where individuals should always be informed of every aspect of </w:t>
      </w:r>
      <w:r w:rsidR="004122FD" w:rsidRPr="00C50866">
        <w:rPr>
          <w:rFonts w:cs="Arial"/>
          <w:szCs w:val="24"/>
        </w:rPr>
        <w:t xml:space="preserve">the activities being carried out. The other ethical principle is the principle of voluntary participation where no one should be forced to partake in the acupuncture as the practice is completely voluntary. </w:t>
      </w:r>
      <w:r w:rsidR="00996AB4" w:rsidRPr="00C50866">
        <w:rPr>
          <w:rFonts w:cs="Arial"/>
          <w:szCs w:val="24"/>
        </w:rPr>
        <w:t>The practice of acupuncture should also cause no harm to the individual</w:t>
      </w:r>
      <w:r w:rsidR="00002F78" w:rsidRPr="00C50866">
        <w:rPr>
          <w:rFonts w:cs="Arial"/>
          <w:szCs w:val="24"/>
        </w:rPr>
        <w:t xml:space="preserve"> and shouldn’t cause invasion of privacy of the individual as well as </w:t>
      </w:r>
      <w:r w:rsidR="00590D13" w:rsidRPr="00C50866">
        <w:rPr>
          <w:rFonts w:cs="Arial"/>
          <w:szCs w:val="24"/>
        </w:rPr>
        <w:t xml:space="preserve">that the practice of acupuncture shouldn’t affect the self-esteem of the individual. </w:t>
      </w:r>
      <w:r w:rsidR="00986804" w:rsidRPr="00C50866">
        <w:rPr>
          <w:rFonts w:cs="Arial"/>
          <w:szCs w:val="24"/>
        </w:rPr>
        <w:t xml:space="preserve">In the practice of acupuncture, </w:t>
      </w:r>
      <w:r w:rsidR="00546839" w:rsidRPr="00C50866">
        <w:rPr>
          <w:rFonts w:cs="Arial"/>
          <w:szCs w:val="24"/>
        </w:rPr>
        <w:t>the confidentiality of the individual should be promoted</w:t>
      </w:r>
      <w:r w:rsidR="00925401" w:rsidRPr="00C50866">
        <w:rPr>
          <w:rFonts w:cs="Arial"/>
          <w:szCs w:val="24"/>
        </w:rPr>
        <w:t xml:space="preserve"> together with anonymity (</w:t>
      </w:r>
      <w:proofErr w:type="spellStart"/>
      <w:r w:rsidR="0028474F" w:rsidRPr="00C50866">
        <w:rPr>
          <w:rFonts w:cs="Arial"/>
          <w:szCs w:val="24"/>
        </w:rPr>
        <w:t>Zaslawski</w:t>
      </w:r>
      <w:proofErr w:type="spellEnd"/>
      <w:r w:rsidR="00925401" w:rsidRPr="00C50866">
        <w:rPr>
          <w:rFonts w:cs="Arial"/>
          <w:szCs w:val="24"/>
        </w:rPr>
        <w:t>,</w:t>
      </w:r>
      <w:r w:rsidR="009D7EAA" w:rsidRPr="00C50866">
        <w:rPr>
          <w:rFonts w:cs="Arial"/>
          <w:szCs w:val="24"/>
        </w:rPr>
        <w:t xml:space="preserve"> </w:t>
      </w:r>
      <w:r w:rsidR="0028474F" w:rsidRPr="00C50866">
        <w:rPr>
          <w:rFonts w:cs="Arial"/>
          <w:szCs w:val="24"/>
        </w:rPr>
        <w:t>2008)</w:t>
      </w:r>
      <w:r w:rsidR="009D7EAA" w:rsidRPr="00C50866">
        <w:rPr>
          <w:rFonts w:cs="Arial"/>
          <w:szCs w:val="24"/>
        </w:rPr>
        <w:t>.</w:t>
      </w:r>
    </w:p>
    <w:p w14:paraId="59E5C3C0" w14:textId="720EDD4D" w:rsidR="009D7EAA" w:rsidRPr="00C50866" w:rsidRDefault="009D7EAA" w:rsidP="00D2117D">
      <w:pPr>
        <w:pStyle w:val="Heading1"/>
        <w:rPr>
          <w:rFonts w:ascii="Arial" w:hAnsi="Arial" w:cs="Arial"/>
          <w:color w:val="auto"/>
          <w:sz w:val="24"/>
          <w:szCs w:val="24"/>
        </w:rPr>
      </w:pPr>
      <w:bookmarkStart w:id="9" w:name="_Toc87574769"/>
      <w:r w:rsidRPr="00C50866">
        <w:rPr>
          <w:rFonts w:ascii="Arial" w:hAnsi="Arial" w:cs="Arial"/>
          <w:color w:val="auto"/>
          <w:sz w:val="24"/>
          <w:szCs w:val="24"/>
        </w:rPr>
        <w:t xml:space="preserve">Conclusion and </w:t>
      </w:r>
      <w:r w:rsidR="00302727">
        <w:rPr>
          <w:rFonts w:ascii="Arial" w:hAnsi="Arial" w:cs="Arial"/>
          <w:color w:val="auto"/>
          <w:sz w:val="24"/>
          <w:szCs w:val="24"/>
        </w:rPr>
        <w:t>R</w:t>
      </w:r>
      <w:r w:rsidRPr="00C50866">
        <w:rPr>
          <w:rFonts w:ascii="Arial" w:hAnsi="Arial" w:cs="Arial"/>
          <w:color w:val="auto"/>
          <w:sz w:val="24"/>
          <w:szCs w:val="24"/>
        </w:rPr>
        <w:t>ecommendations</w:t>
      </w:r>
      <w:bookmarkEnd w:id="9"/>
    </w:p>
    <w:p w14:paraId="5E937670" w14:textId="06119EA2" w:rsidR="000C3F00" w:rsidRPr="00C50866" w:rsidRDefault="000C3F00" w:rsidP="00D2117D">
      <w:pPr>
        <w:rPr>
          <w:rFonts w:cs="Arial"/>
          <w:szCs w:val="24"/>
          <w:lang w:val="en-GB"/>
        </w:rPr>
      </w:pPr>
      <w:r w:rsidRPr="00C50866">
        <w:rPr>
          <w:rFonts w:cs="Arial"/>
          <w:szCs w:val="24"/>
          <w:lang w:val="en-GB"/>
        </w:rPr>
        <w:t xml:space="preserve">Complementary therapies as well as the alternative medicines are those treatments which fall outside the mainstream medicine. They bring together all the approaches as well as the medicines which are applied in addition to or alongside the mainstream medicine. They work to improve the quality of care and life of those individuals with long term conditions, those under palliative care, those being provided with care after surgery and helping the anxious patients to complete the orthodox treatments such as chemotherapy </w:t>
      </w:r>
      <w:r w:rsidRPr="00C50866">
        <w:rPr>
          <w:rFonts w:cs="Arial"/>
          <w:szCs w:val="24"/>
          <w:lang w:val="en-GB"/>
        </w:rPr>
        <w:lastRenderedPageBreak/>
        <w:t>and others</w:t>
      </w:r>
      <w:r w:rsidR="00132672" w:rsidRPr="00C50866">
        <w:rPr>
          <w:rFonts w:cs="Arial"/>
          <w:szCs w:val="24"/>
          <w:lang w:val="en-GB"/>
        </w:rPr>
        <w:t xml:space="preserve">. </w:t>
      </w:r>
      <w:r w:rsidRPr="00C50866">
        <w:rPr>
          <w:rFonts w:cs="Arial"/>
          <w:szCs w:val="24"/>
          <w:lang w:val="en-GB"/>
        </w:rPr>
        <w:t xml:space="preserve">The complementary therapies are classified under alternative medical systems, main body techniques, energy therapies, manipulative and the </w:t>
      </w:r>
      <w:r w:rsidR="002F050F" w:rsidRPr="00C50866">
        <w:rPr>
          <w:rFonts w:cs="Arial"/>
          <w:szCs w:val="24"/>
          <w:lang w:val="en-GB"/>
        </w:rPr>
        <w:t>body-based</w:t>
      </w:r>
      <w:r w:rsidRPr="00C50866">
        <w:rPr>
          <w:rFonts w:cs="Arial"/>
          <w:szCs w:val="24"/>
          <w:lang w:val="en-GB"/>
        </w:rPr>
        <w:t xml:space="preserve"> systems and the biological based treatments. Some of the major complementary therapies include aromatherapy, acupuncture, homeopathy, hypnotherapy, massage therapy and colonic irrigation; the list is not exhaustive</w:t>
      </w:r>
      <w:r w:rsidR="0088667A" w:rsidRPr="00C50866">
        <w:rPr>
          <w:rFonts w:cs="Arial"/>
          <w:szCs w:val="24"/>
          <w:lang w:val="en-GB"/>
        </w:rPr>
        <w:t xml:space="preserve">. </w:t>
      </w:r>
      <w:r w:rsidRPr="00C50866">
        <w:rPr>
          <w:rFonts w:cs="Arial"/>
          <w:szCs w:val="24"/>
          <w:lang w:val="en-GB"/>
        </w:rPr>
        <w:t>T</w:t>
      </w:r>
      <w:r w:rsidR="008F78B1" w:rsidRPr="00C50866">
        <w:rPr>
          <w:rFonts w:cs="Arial"/>
          <w:szCs w:val="24"/>
          <w:lang w:val="en-GB"/>
        </w:rPr>
        <w:t>his report</w:t>
      </w:r>
      <w:r w:rsidRPr="00C50866">
        <w:rPr>
          <w:rFonts w:cs="Arial"/>
          <w:szCs w:val="24"/>
          <w:lang w:val="en-GB"/>
        </w:rPr>
        <w:t xml:space="preserve"> cover</w:t>
      </w:r>
      <w:r w:rsidR="008F78B1" w:rsidRPr="00C50866">
        <w:rPr>
          <w:rFonts w:cs="Arial"/>
          <w:szCs w:val="24"/>
          <w:lang w:val="en-GB"/>
        </w:rPr>
        <w:t>ed</w:t>
      </w:r>
      <w:r w:rsidRPr="00C50866">
        <w:rPr>
          <w:rFonts w:cs="Arial"/>
          <w:szCs w:val="24"/>
          <w:lang w:val="en-GB"/>
        </w:rPr>
        <w:t xml:space="preserve"> on the acupuncture</w:t>
      </w:r>
      <w:r w:rsidR="00405339" w:rsidRPr="00C50866">
        <w:rPr>
          <w:rFonts w:cs="Arial"/>
          <w:szCs w:val="24"/>
          <w:lang w:val="en-GB"/>
        </w:rPr>
        <w:t xml:space="preserve"> where it </w:t>
      </w:r>
      <w:r w:rsidRPr="00C50866">
        <w:rPr>
          <w:rFonts w:cs="Arial"/>
          <w:szCs w:val="24"/>
          <w:lang w:val="en-GB"/>
        </w:rPr>
        <w:t>cover</w:t>
      </w:r>
      <w:r w:rsidR="00405339" w:rsidRPr="00C50866">
        <w:rPr>
          <w:rFonts w:cs="Arial"/>
          <w:szCs w:val="24"/>
          <w:lang w:val="en-GB"/>
        </w:rPr>
        <w:t>ed</w:t>
      </w:r>
      <w:r w:rsidRPr="00C50866">
        <w:rPr>
          <w:rFonts w:cs="Arial"/>
          <w:szCs w:val="24"/>
          <w:lang w:val="en-GB"/>
        </w:rPr>
        <w:t xml:space="preserve"> on the history of acupuncture, the uses of acupuncture in treatment, the efficacy and efficiency of acupuncture as well as the contraindications which comes with acupuncture. It also compare</w:t>
      </w:r>
      <w:r w:rsidR="0045796E" w:rsidRPr="00C50866">
        <w:rPr>
          <w:rFonts w:cs="Arial"/>
          <w:szCs w:val="24"/>
          <w:lang w:val="en-GB"/>
        </w:rPr>
        <w:t>d</w:t>
      </w:r>
      <w:r w:rsidRPr="00C50866">
        <w:rPr>
          <w:rFonts w:cs="Arial"/>
          <w:szCs w:val="24"/>
          <w:lang w:val="en-GB"/>
        </w:rPr>
        <w:t xml:space="preserve"> acupuncture with the traditional methods of treatment. The </w:t>
      </w:r>
      <w:r w:rsidRPr="00C50866">
        <w:rPr>
          <w:rFonts w:cs="Arial"/>
          <w:szCs w:val="24"/>
        </w:rPr>
        <w:t>statutory self-regulation system as well as the voluntary self-regulation system</w:t>
      </w:r>
      <w:r w:rsidRPr="00C50866">
        <w:rPr>
          <w:rFonts w:cs="Arial"/>
          <w:szCs w:val="24"/>
          <w:lang w:val="en-GB"/>
        </w:rPr>
        <w:t xml:space="preserve"> </w:t>
      </w:r>
      <w:r w:rsidR="00AA5306" w:rsidRPr="00C50866">
        <w:rPr>
          <w:rFonts w:cs="Arial"/>
          <w:szCs w:val="24"/>
          <w:lang w:val="en-GB"/>
        </w:rPr>
        <w:t xml:space="preserve">was also </w:t>
      </w:r>
      <w:r w:rsidRPr="00C50866">
        <w:rPr>
          <w:rFonts w:cs="Arial"/>
          <w:szCs w:val="24"/>
          <w:lang w:val="en-GB"/>
        </w:rPr>
        <w:t>evaluated in relation to their membership bodies. The ethical considerations as well as the recommendations for acupuncture</w:t>
      </w:r>
      <w:r w:rsidR="00B460CD" w:rsidRPr="00C50866">
        <w:rPr>
          <w:rFonts w:cs="Arial"/>
          <w:szCs w:val="24"/>
          <w:lang w:val="en-GB"/>
        </w:rPr>
        <w:t xml:space="preserve"> were</w:t>
      </w:r>
      <w:r w:rsidR="002F60B6" w:rsidRPr="00C50866">
        <w:rPr>
          <w:rFonts w:cs="Arial"/>
          <w:szCs w:val="24"/>
          <w:lang w:val="en-GB"/>
        </w:rPr>
        <w:t xml:space="preserve"> then </w:t>
      </w:r>
      <w:r w:rsidRPr="00C50866">
        <w:rPr>
          <w:rFonts w:cs="Arial"/>
          <w:szCs w:val="24"/>
          <w:lang w:val="en-GB"/>
        </w:rPr>
        <w:t xml:space="preserve">provided. </w:t>
      </w:r>
    </w:p>
    <w:p w14:paraId="5A3390C9" w14:textId="2D698C4D" w:rsidR="00DD7B77" w:rsidRPr="00C50866" w:rsidRDefault="00DD7B77" w:rsidP="00D2117D">
      <w:pPr>
        <w:rPr>
          <w:rFonts w:cs="Arial"/>
          <w:szCs w:val="24"/>
          <w:lang w:val="en-GB"/>
        </w:rPr>
      </w:pPr>
      <w:r w:rsidRPr="00C50866">
        <w:rPr>
          <w:rFonts w:cs="Arial"/>
          <w:szCs w:val="24"/>
          <w:lang w:val="en-GB"/>
        </w:rPr>
        <w:t xml:space="preserve">From the findings from this report in relation to acupuncture, it was recommended that: </w:t>
      </w:r>
    </w:p>
    <w:p w14:paraId="074650A8" w14:textId="65951B3A" w:rsidR="00DD7B77" w:rsidRPr="00C50866" w:rsidRDefault="00D46771" w:rsidP="00D2117D">
      <w:pPr>
        <w:pStyle w:val="ListParagraph"/>
        <w:numPr>
          <w:ilvl w:val="0"/>
          <w:numId w:val="3"/>
        </w:numPr>
        <w:rPr>
          <w:rFonts w:cs="Arial"/>
          <w:szCs w:val="24"/>
          <w:lang w:val="en-GB"/>
        </w:rPr>
      </w:pPr>
      <w:r w:rsidRPr="00C50866">
        <w:rPr>
          <w:rFonts w:cs="Arial"/>
          <w:szCs w:val="24"/>
          <w:lang w:val="en-GB"/>
        </w:rPr>
        <w:t xml:space="preserve">Individuals with chronic illnesses and other chronic diseases should be provided with adequate education on acupuncture as few people </w:t>
      </w:r>
      <w:r w:rsidR="00591041" w:rsidRPr="00C50866">
        <w:rPr>
          <w:rFonts w:cs="Arial"/>
          <w:szCs w:val="24"/>
          <w:lang w:val="en-GB"/>
        </w:rPr>
        <w:t>have adequate knowledge on the practice of acupuncture</w:t>
      </w:r>
    </w:p>
    <w:p w14:paraId="2F90E425" w14:textId="77777777" w:rsidR="00591041" w:rsidRPr="00C50866" w:rsidRDefault="00BA215D" w:rsidP="00D2117D">
      <w:pPr>
        <w:pStyle w:val="ListParagraph"/>
        <w:numPr>
          <w:ilvl w:val="0"/>
          <w:numId w:val="3"/>
        </w:numPr>
        <w:rPr>
          <w:rFonts w:cs="Arial"/>
          <w:szCs w:val="24"/>
          <w:lang w:val="en-GB"/>
        </w:rPr>
      </w:pPr>
      <w:r w:rsidRPr="00C50866">
        <w:rPr>
          <w:rFonts w:cs="Arial"/>
          <w:szCs w:val="24"/>
          <w:lang w:val="en-GB"/>
        </w:rPr>
        <w:t>It is recommended that the people with chronic illnesses should make use of acupuncture</w:t>
      </w:r>
    </w:p>
    <w:p w14:paraId="648D323C" w14:textId="77777777" w:rsidR="00BA215D" w:rsidRPr="00C50866" w:rsidRDefault="00F0359E" w:rsidP="00D2117D">
      <w:pPr>
        <w:pStyle w:val="ListParagraph"/>
        <w:numPr>
          <w:ilvl w:val="0"/>
          <w:numId w:val="3"/>
        </w:numPr>
        <w:rPr>
          <w:rFonts w:cs="Arial"/>
          <w:szCs w:val="24"/>
          <w:lang w:val="en-GB"/>
        </w:rPr>
      </w:pPr>
      <w:r w:rsidRPr="00C50866">
        <w:rPr>
          <w:rFonts w:cs="Arial"/>
          <w:szCs w:val="24"/>
          <w:lang w:val="en-GB"/>
        </w:rPr>
        <w:t xml:space="preserve">It is important to </w:t>
      </w:r>
      <w:r w:rsidR="001B7690" w:rsidRPr="00C50866">
        <w:rPr>
          <w:rFonts w:cs="Arial"/>
          <w:szCs w:val="24"/>
          <w:lang w:val="en-GB"/>
        </w:rPr>
        <w:t>blend the acupuncture therapy alongside the mainstream medicine as it brings about better outcomes</w:t>
      </w:r>
    </w:p>
    <w:p w14:paraId="17CD1CFD" w14:textId="77777777" w:rsidR="001B7690" w:rsidRPr="00C50866" w:rsidRDefault="00076DAA" w:rsidP="00D2117D">
      <w:pPr>
        <w:pStyle w:val="ListParagraph"/>
        <w:numPr>
          <w:ilvl w:val="0"/>
          <w:numId w:val="3"/>
        </w:numPr>
        <w:rPr>
          <w:rFonts w:cs="Arial"/>
          <w:szCs w:val="24"/>
          <w:lang w:val="en-GB"/>
        </w:rPr>
      </w:pPr>
      <w:r w:rsidRPr="00C50866">
        <w:rPr>
          <w:rFonts w:cs="Arial"/>
          <w:szCs w:val="24"/>
          <w:lang w:val="en-GB"/>
        </w:rPr>
        <w:t>It is important to ensure that the right tools as well as personnel are made use of during the practice of acupuncture</w:t>
      </w:r>
    </w:p>
    <w:p w14:paraId="32DDCCAF" w14:textId="77777777" w:rsidR="00345AE7" w:rsidRPr="00D2117D" w:rsidRDefault="00345AE7" w:rsidP="00D2117D">
      <w:pPr>
        <w:rPr>
          <w:rFonts w:cs="Arial"/>
          <w:szCs w:val="24"/>
          <w:lang w:val="en-GB"/>
        </w:rPr>
      </w:pPr>
      <w:r w:rsidRPr="00D2117D">
        <w:rPr>
          <w:rFonts w:cs="Arial"/>
          <w:szCs w:val="24"/>
          <w:lang w:val="en-GB"/>
        </w:rPr>
        <w:br w:type="page"/>
      </w:r>
    </w:p>
    <w:p w14:paraId="020226F3" w14:textId="77777777" w:rsidR="00345AE7" w:rsidRPr="00D2117D" w:rsidRDefault="00345AE7" w:rsidP="00D2117D">
      <w:pPr>
        <w:pStyle w:val="Heading1"/>
        <w:rPr>
          <w:rFonts w:ascii="Arial" w:hAnsi="Arial" w:cs="Arial"/>
          <w:color w:val="auto"/>
          <w:sz w:val="24"/>
          <w:szCs w:val="24"/>
          <w:lang w:val="en-GB"/>
        </w:rPr>
      </w:pPr>
      <w:bookmarkStart w:id="10" w:name="_Toc87574770"/>
      <w:r w:rsidRPr="00D2117D">
        <w:rPr>
          <w:rFonts w:ascii="Arial" w:hAnsi="Arial" w:cs="Arial"/>
          <w:color w:val="auto"/>
          <w:sz w:val="24"/>
          <w:szCs w:val="24"/>
          <w:lang w:val="en-GB"/>
        </w:rPr>
        <w:lastRenderedPageBreak/>
        <w:t>References</w:t>
      </w:r>
      <w:bookmarkEnd w:id="10"/>
      <w:r w:rsidRPr="00D2117D">
        <w:rPr>
          <w:rFonts w:ascii="Arial" w:hAnsi="Arial" w:cs="Arial"/>
          <w:color w:val="auto"/>
          <w:sz w:val="24"/>
          <w:szCs w:val="24"/>
          <w:lang w:val="en-GB"/>
        </w:rPr>
        <w:t xml:space="preserve"> </w:t>
      </w:r>
    </w:p>
    <w:p w14:paraId="279CF5CC" w14:textId="4B4A59E0" w:rsidR="000E7056" w:rsidRPr="00302727" w:rsidRDefault="000E7056" w:rsidP="00302727">
      <w:pPr>
        <w:pStyle w:val="ListParagraph"/>
        <w:numPr>
          <w:ilvl w:val="0"/>
          <w:numId w:val="4"/>
        </w:numPr>
        <w:jc w:val="left"/>
        <w:rPr>
          <w:rFonts w:cs="Arial"/>
          <w:szCs w:val="24"/>
        </w:rPr>
      </w:pPr>
      <w:r w:rsidRPr="00D2117D">
        <w:rPr>
          <w:rFonts w:cs="Arial"/>
          <w:szCs w:val="24"/>
        </w:rPr>
        <w:t>Aung</w:t>
      </w:r>
      <w:r w:rsidR="00302727">
        <w:rPr>
          <w:rFonts w:cs="Arial"/>
          <w:szCs w:val="24"/>
        </w:rPr>
        <w:t>,</w:t>
      </w:r>
      <w:r w:rsidRPr="00D2117D">
        <w:rPr>
          <w:rFonts w:cs="Arial"/>
          <w:szCs w:val="24"/>
        </w:rPr>
        <w:t xml:space="preserve"> S. and Chen</w:t>
      </w:r>
      <w:r w:rsidR="00302727">
        <w:rPr>
          <w:rFonts w:cs="Arial"/>
          <w:szCs w:val="24"/>
        </w:rPr>
        <w:t>,</w:t>
      </w:r>
      <w:r w:rsidRPr="00D2117D">
        <w:rPr>
          <w:rFonts w:cs="Arial"/>
          <w:szCs w:val="24"/>
        </w:rPr>
        <w:t xml:space="preserve"> W. (2007) </w:t>
      </w:r>
      <w:r w:rsidRPr="00302727">
        <w:rPr>
          <w:rFonts w:cs="Arial"/>
          <w:i/>
          <w:iCs/>
          <w:szCs w:val="24"/>
        </w:rPr>
        <w:t>Clinical Introduction to Medical Acupuncture</w:t>
      </w:r>
      <w:r w:rsidRPr="00D2117D">
        <w:rPr>
          <w:rFonts w:cs="Arial"/>
          <w:szCs w:val="24"/>
        </w:rPr>
        <w:t xml:space="preserve">. </w:t>
      </w:r>
      <w:r w:rsidR="00302727">
        <w:rPr>
          <w:rFonts w:cs="Arial"/>
          <w:szCs w:val="24"/>
        </w:rPr>
        <w:t>New York:</w:t>
      </w:r>
      <w:r w:rsidR="0080462E">
        <w:rPr>
          <w:rFonts w:cs="Arial"/>
          <w:szCs w:val="24"/>
        </w:rPr>
        <w:t xml:space="preserve"> </w:t>
      </w:r>
      <w:proofErr w:type="spellStart"/>
      <w:r w:rsidRPr="00302727">
        <w:rPr>
          <w:rFonts w:cs="Arial"/>
          <w:szCs w:val="24"/>
        </w:rPr>
        <w:t>Thieme</w:t>
      </w:r>
      <w:proofErr w:type="spellEnd"/>
      <w:r w:rsidRPr="00302727">
        <w:rPr>
          <w:rFonts w:cs="Arial"/>
          <w:szCs w:val="24"/>
        </w:rPr>
        <w:t xml:space="preserve"> Medical Publishers</w:t>
      </w:r>
      <w:r w:rsidR="0080462E">
        <w:rPr>
          <w:rFonts w:cs="Arial"/>
          <w:szCs w:val="24"/>
        </w:rPr>
        <w:t>.</w:t>
      </w:r>
    </w:p>
    <w:p w14:paraId="4B8E4B75" w14:textId="2DC032CC" w:rsidR="000E7056" w:rsidRPr="00D2117D" w:rsidRDefault="000E7056" w:rsidP="00302727">
      <w:pPr>
        <w:pStyle w:val="ListParagraph"/>
        <w:numPr>
          <w:ilvl w:val="0"/>
          <w:numId w:val="4"/>
        </w:numPr>
        <w:jc w:val="left"/>
        <w:rPr>
          <w:rFonts w:cs="Arial"/>
          <w:szCs w:val="24"/>
        </w:rPr>
      </w:pPr>
      <w:r w:rsidRPr="00D2117D">
        <w:rPr>
          <w:rFonts w:cs="Arial"/>
          <w:szCs w:val="24"/>
        </w:rPr>
        <w:t>British</w:t>
      </w:r>
      <w:r w:rsidR="002F050F">
        <w:rPr>
          <w:rFonts w:cs="Arial"/>
          <w:szCs w:val="24"/>
        </w:rPr>
        <w:t xml:space="preserve"> </w:t>
      </w:r>
      <w:r w:rsidRPr="00D2117D">
        <w:rPr>
          <w:rFonts w:cs="Arial"/>
          <w:szCs w:val="24"/>
        </w:rPr>
        <w:t>Acupuncture</w:t>
      </w:r>
      <w:r w:rsidR="002F050F">
        <w:rPr>
          <w:rFonts w:cs="Arial"/>
          <w:szCs w:val="24"/>
        </w:rPr>
        <w:t xml:space="preserve"> </w:t>
      </w:r>
      <w:r w:rsidRPr="00D2117D">
        <w:rPr>
          <w:rFonts w:cs="Arial"/>
          <w:szCs w:val="24"/>
        </w:rPr>
        <w:t xml:space="preserve">Association (2021) </w:t>
      </w:r>
      <w:r w:rsidRPr="0080462E">
        <w:rPr>
          <w:rFonts w:cs="Arial"/>
          <w:i/>
          <w:iCs/>
          <w:szCs w:val="24"/>
        </w:rPr>
        <w:t>About us</w:t>
      </w:r>
      <w:r w:rsidR="0080462E">
        <w:rPr>
          <w:rFonts w:cs="Arial"/>
          <w:szCs w:val="24"/>
        </w:rPr>
        <w:t xml:space="preserve">. </w:t>
      </w:r>
      <w:r w:rsidRPr="00D2117D">
        <w:rPr>
          <w:rFonts w:cs="Arial"/>
          <w:szCs w:val="24"/>
        </w:rPr>
        <w:t xml:space="preserve">Available at: </w:t>
      </w:r>
      <w:hyperlink r:id="rId9" w:history="1">
        <w:r w:rsidR="0080462E" w:rsidRPr="00F84DA6">
          <w:rPr>
            <w:rStyle w:val="Hyperlink"/>
            <w:rFonts w:cs="Arial"/>
            <w:szCs w:val="24"/>
          </w:rPr>
          <w:t>https://britishacupunctureassociation.co.uk/</w:t>
        </w:r>
      </w:hyperlink>
      <w:r w:rsidRPr="0080462E">
        <w:rPr>
          <w:rFonts w:cs="Arial"/>
          <w:szCs w:val="24"/>
        </w:rPr>
        <w:t xml:space="preserve"> </w:t>
      </w:r>
      <w:r w:rsidR="0080462E" w:rsidRPr="0080462E">
        <w:rPr>
          <w:rFonts w:cs="Arial"/>
          <w:szCs w:val="24"/>
        </w:rPr>
        <w:t>(</w:t>
      </w:r>
      <w:r w:rsidRPr="00D2117D">
        <w:rPr>
          <w:rFonts w:cs="Arial"/>
          <w:szCs w:val="24"/>
        </w:rPr>
        <w:t>Accessed 7</w:t>
      </w:r>
      <w:r w:rsidRPr="00D2117D">
        <w:rPr>
          <w:rFonts w:cs="Arial"/>
          <w:szCs w:val="24"/>
          <w:vertAlign w:val="superscript"/>
        </w:rPr>
        <w:t>th</w:t>
      </w:r>
      <w:r w:rsidRPr="00D2117D">
        <w:rPr>
          <w:rFonts w:cs="Arial"/>
          <w:szCs w:val="24"/>
        </w:rPr>
        <w:t xml:space="preserve"> November 2021</w:t>
      </w:r>
      <w:r w:rsidR="0080462E">
        <w:rPr>
          <w:rFonts w:cs="Arial"/>
          <w:szCs w:val="24"/>
        </w:rPr>
        <w:t>)</w:t>
      </w:r>
    </w:p>
    <w:p w14:paraId="2CF1A8C3" w14:textId="424FF3E9" w:rsidR="000E7056" w:rsidRPr="00D2117D" w:rsidRDefault="000E7056" w:rsidP="00302727">
      <w:pPr>
        <w:pStyle w:val="ListParagraph"/>
        <w:numPr>
          <w:ilvl w:val="0"/>
          <w:numId w:val="4"/>
        </w:numPr>
        <w:jc w:val="left"/>
        <w:rPr>
          <w:rFonts w:cs="Arial"/>
          <w:szCs w:val="24"/>
        </w:rPr>
      </w:pPr>
      <w:r w:rsidRPr="00D2117D">
        <w:rPr>
          <w:rFonts w:cs="Arial"/>
          <w:szCs w:val="24"/>
        </w:rPr>
        <w:t xml:space="preserve">British Acupuncture Council (2020) </w:t>
      </w:r>
      <w:r w:rsidRPr="0080462E">
        <w:rPr>
          <w:rFonts w:cs="Arial"/>
          <w:i/>
          <w:iCs/>
          <w:szCs w:val="24"/>
        </w:rPr>
        <w:t>About us</w:t>
      </w:r>
      <w:r w:rsidR="0080462E" w:rsidRPr="0080462E">
        <w:rPr>
          <w:rFonts w:cs="Arial"/>
          <w:i/>
          <w:iCs/>
          <w:szCs w:val="24"/>
        </w:rPr>
        <w:t>.</w:t>
      </w:r>
      <w:r w:rsidR="0080462E">
        <w:rPr>
          <w:rFonts w:cs="Arial"/>
          <w:szCs w:val="24"/>
        </w:rPr>
        <w:t xml:space="preserve"> </w:t>
      </w:r>
      <w:r w:rsidRPr="00D2117D">
        <w:rPr>
          <w:rFonts w:cs="Arial"/>
          <w:szCs w:val="24"/>
        </w:rPr>
        <w:t xml:space="preserve">Available at: </w:t>
      </w:r>
      <w:r w:rsidR="0080462E">
        <w:rPr>
          <w:rFonts w:cs="Arial"/>
          <w:szCs w:val="24"/>
        </w:rPr>
        <w:t xml:space="preserve"> </w:t>
      </w:r>
      <w:hyperlink r:id="rId10" w:history="1">
        <w:r w:rsidR="0080462E" w:rsidRPr="00F84DA6">
          <w:rPr>
            <w:rStyle w:val="Hyperlink"/>
            <w:rFonts w:cs="Arial"/>
            <w:szCs w:val="24"/>
          </w:rPr>
          <w:t>https://acupuncture.org.uk/</w:t>
        </w:r>
      </w:hyperlink>
      <w:r w:rsidR="0080462E">
        <w:rPr>
          <w:rFonts w:cs="Arial"/>
          <w:szCs w:val="24"/>
        </w:rPr>
        <w:t xml:space="preserve"> (</w:t>
      </w:r>
      <w:r w:rsidRPr="00D2117D">
        <w:rPr>
          <w:rFonts w:cs="Arial"/>
          <w:szCs w:val="24"/>
        </w:rPr>
        <w:t>Accessed 8</w:t>
      </w:r>
      <w:r w:rsidRPr="00D2117D">
        <w:rPr>
          <w:rFonts w:cs="Arial"/>
          <w:szCs w:val="24"/>
          <w:vertAlign w:val="superscript"/>
        </w:rPr>
        <w:t>th</w:t>
      </w:r>
      <w:r w:rsidRPr="00D2117D">
        <w:rPr>
          <w:rFonts w:cs="Arial"/>
          <w:szCs w:val="24"/>
        </w:rPr>
        <w:t xml:space="preserve"> November 2021</w:t>
      </w:r>
      <w:r w:rsidR="0080462E">
        <w:rPr>
          <w:rFonts w:cs="Arial"/>
          <w:szCs w:val="24"/>
        </w:rPr>
        <w:t>)</w:t>
      </w:r>
    </w:p>
    <w:p w14:paraId="4DE411D6" w14:textId="5EB5075A" w:rsidR="000E7056" w:rsidRPr="00D2117D" w:rsidRDefault="000E7056" w:rsidP="0080462E">
      <w:pPr>
        <w:pStyle w:val="ListParagraph"/>
        <w:numPr>
          <w:ilvl w:val="0"/>
          <w:numId w:val="4"/>
        </w:numPr>
        <w:jc w:val="left"/>
        <w:rPr>
          <w:rFonts w:cs="Arial"/>
          <w:szCs w:val="24"/>
        </w:rPr>
      </w:pPr>
      <w:r w:rsidRPr="00D2117D">
        <w:rPr>
          <w:rFonts w:cs="Arial"/>
          <w:szCs w:val="24"/>
        </w:rPr>
        <w:t>Cummings</w:t>
      </w:r>
      <w:r w:rsidR="0080462E">
        <w:rPr>
          <w:rFonts w:cs="Arial"/>
          <w:szCs w:val="24"/>
        </w:rPr>
        <w:t>,</w:t>
      </w:r>
      <w:r w:rsidRPr="00D2117D">
        <w:rPr>
          <w:rFonts w:cs="Arial"/>
          <w:szCs w:val="24"/>
        </w:rPr>
        <w:t xml:space="preserve"> M. (2009)</w:t>
      </w:r>
      <w:r w:rsidRPr="0080462E">
        <w:rPr>
          <w:rFonts w:cs="Arial"/>
          <w:szCs w:val="24"/>
        </w:rPr>
        <w:t> </w:t>
      </w:r>
      <w:r w:rsidR="0080462E">
        <w:rPr>
          <w:rFonts w:cs="Arial"/>
          <w:szCs w:val="24"/>
        </w:rPr>
        <w:t>‘</w:t>
      </w:r>
      <w:proofErr w:type="spellStart"/>
      <w:r w:rsidRPr="0080462E">
        <w:rPr>
          <w:rFonts w:cs="Arial"/>
          <w:szCs w:val="24"/>
        </w:rPr>
        <w:fldChar w:fldCharType="begin"/>
      </w:r>
      <w:r w:rsidRPr="0080462E">
        <w:rPr>
          <w:rFonts w:cs="Arial"/>
          <w:szCs w:val="24"/>
        </w:rPr>
        <w:instrText xml:space="preserve"> HYPERLINK "http://www.ncbi.nlm.nih.gov/pubmed/19369191" </w:instrText>
      </w:r>
      <w:r w:rsidRPr="0080462E">
        <w:rPr>
          <w:rFonts w:cs="Arial"/>
          <w:szCs w:val="24"/>
        </w:rPr>
        <w:fldChar w:fldCharType="separate"/>
      </w:r>
      <w:r w:rsidRPr="0080462E">
        <w:rPr>
          <w:rStyle w:val="Hyperlink"/>
          <w:rFonts w:cs="Arial"/>
          <w:color w:val="auto"/>
          <w:szCs w:val="24"/>
          <w:u w:val="none"/>
        </w:rPr>
        <w:t>Modellvorhaben</w:t>
      </w:r>
      <w:proofErr w:type="spellEnd"/>
      <w:r w:rsidRPr="0080462E">
        <w:rPr>
          <w:rStyle w:val="Hyperlink"/>
          <w:rFonts w:cs="Arial"/>
          <w:color w:val="auto"/>
          <w:szCs w:val="24"/>
          <w:u w:val="none"/>
        </w:rPr>
        <w:t xml:space="preserve"> </w:t>
      </w:r>
      <w:proofErr w:type="spellStart"/>
      <w:r w:rsidRPr="0080462E">
        <w:rPr>
          <w:rStyle w:val="Hyperlink"/>
          <w:rFonts w:cs="Arial"/>
          <w:color w:val="auto"/>
          <w:szCs w:val="24"/>
          <w:u w:val="none"/>
        </w:rPr>
        <w:t>Akupunktur</w:t>
      </w:r>
      <w:proofErr w:type="spellEnd"/>
      <w:r w:rsidRPr="0080462E">
        <w:rPr>
          <w:rStyle w:val="Hyperlink"/>
          <w:rFonts w:cs="Arial"/>
          <w:color w:val="auto"/>
          <w:szCs w:val="24"/>
          <w:u w:val="none"/>
        </w:rPr>
        <w:t>—a summary of the ART, ARC and GERAC trials</w:t>
      </w:r>
      <w:r w:rsidR="0080462E">
        <w:rPr>
          <w:rStyle w:val="Hyperlink"/>
          <w:rFonts w:cs="Arial"/>
          <w:color w:val="auto"/>
          <w:szCs w:val="24"/>
          <w:u w:val="none"/>
        </w:rPr>
        <w:t>’,</w:t>
      </w:r>
      <w:r w:rsidRPr="0080462E">
        <w:rPr>
          <w:rFonts w:cs="Arial"/>
          <w:szCs w:val="24"/>
        </w:rPr>
        <w:fldChar w:fldCharType="end"/>
      </w:r>
      <w:r w:rsidR="0080462E" w:rsidRPr="00D2117D">
        <w:rPr>
          <w:rFonts w:eastAsiaTheme="majorEastAsia" w:cs="Arial"/>
          <w:szCs w:val="24"/>
        </w:rPr>
        <w:t xml:space="preserve"> </w:t>
      </w:r>
      <w:r w:rsidRPr="007405E3">
        <w:rPr>
          <w:rFonts w:eastAsiaTheme="majorEastAsia" w:cs="Arial"/>
          <w:i/>
          <w:iCs/>
          <w:szCs w:val="24"/>
        </w:rPr>
        <w:t>Acupuncture in Medicine</w:t>
      </w:r>
      <w:r w:rsidR="007405E3">
        <w:rPr>
          <w:rFonts w:cs="Arial"/>
          <w:szCs w:val="24"/>
        </w:rPr>
        <w:t xml:space="preserve">, </w:t>
      </w:r>
      <w:r w:rsidRPr="00D2117D">
        <w:rPr>
          <w:rFonts w:cs="Arial"/>
          <w:szCs w:val="24"/>
        </w:rPr>
        <w:t>27(1)</w:t>
      </w:r>
      <w:r w:rsidR="007405E3">
        <w:rPr>
          <w:rFonts w:cs="Arial"/>
          <w:szCs w:val="24"/>
        </w:rPr>
        <w:t>, pp.2</w:t>
      </w:r>
      <w:r w:rsidRPr="00D2117D">
        <w:rPr>
          <w:rFonts w:cs="Arial"/>
          <w:szCs w:val="24"/>
        </w:rPr>
        <w:t>6–30.</w:t>
      </w:r>
    </w:p>
    <w:p w14:paraId="418D2625" w14:textId="68938084"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Fokunang</w:t>
      </w:r>
      <w:proofErr w:type="spellEnd"/>
      <w:r w:rsidRPr="00D2117D">
        <w:rPr>
          <w:rFonts w:cs="Arial"/>
          <w:szCs w:val="24"/>
        </w:rPr>
        <w:t>, C. N</w:t>
      </w:r>
      <w:r w:rsidR="007405E3">
        <w:rPr>
          <w:rFonts w:cs="Arial"/>
          <w:szCs w:val="24"/>
        </w:rPr>
        <w:t>. et al</w:t>
      </w:r>
      <w:r w:rsidRPr="00D2117D">
        <w:rPr>
          <w:rFonts w:cs="Arial"/>
          <w:szCs w:val="24"/>
        </w:rPr>
        <w:t xml:space="preserve"> (2011)</w:t>
      </w:r>
      <w:r w:rsidR="007405E3">
        <w:rPr>
          <w:rFonts w:cs="Arial"/>
          <w:szCs w:val="24"/>
        </w:rPr>
        <w:t xml:space="preserve"> ‘</w:t>
      </w:r>
      <w:r w:rsidRPr="00D2117D">
        <w:rPr>
          <w:rFonts w:cs="Arial"/>
          <w:szCs w:val="24"/>
        </w:rPr>
        <w:t>Traditional medicine: past, present and future research and development prospects and integration in the National Health System of Cameroon</w:t>
      </w:r>
      <w:r w:rsidR="007405E3">
        <w:rPr>
          <w:rFonts w:cs="Arial"/>
          <w:szCs w:val="24"/>
        </w:rPr>
        <w:t>’</w:t>
      </w:r>
      <w:r w:rsidR="007405E3" w:rsidRPr="007405E3">
        <w:rPr>
          <w:rFonts w:cs="Arial"/>
          <w:i/>
          <w:iCs/>
          <w:szCs w:val="24"/>
        </w:rPr>
        <w:t xml:space="preserve"> </w:t>
      </w:r>
      <w:r w:rsidRPr="007405E3">
        <w:rPr>
          <w:rFonts w:cs="Arial"/>
          <w:i/>
          <w:iCs/>
          <w:szCs w:val="24"/>
        </w:rPr>
        <w:t xml:space="preserve">African journal of traditional, complementary, and alternative </w:t>
      </w:r>
      <w:r w:rsidR="002F050F" w:rsidRPr="007405E3">
        <w:rPr>
          <w:rFonts w:cs="Arial"/>
          <w:i/>
          <w:iCs/>
          <w:szCs w:val="24"/>
        </w:rPr>
        <w:t>medicines:</w:t>
      </w:r>
      <w:r w:rsidRPr="007405E3">
        <w:rPr>
          <w:rFonts w:cs="Arial"/>
          <w:i/>
          <w:iCs/>
          <w:szCs w:val="24"/>
        </w:rPr>
        <w:t xml:space="preserve"> AJTCAM</w:t>
      </w:r>
      <w:r w:rsidRPr="00D2117D">
        <w:rPr>
          <w:rFonts w:cs="Arial"/>
          <w:szCs w:val="24"/>
        </w:rPr>
        <w:t xml:space="preserve">, 8(3), </w:t>
      </w:r>
      <w:r w:rsidR="007405E3">
        <w:rPr>
          <w:rFonts w:cs="Arial"/>
          <w:szCs w:val="24"/>
        </w:rPr>
        <w:t xml:space="preserve">pp. </w:t>
      </w:r>
      <w:r w:rsidRPr="00D2117D">
        <w:rPr>
          <w:rFonts w:cs="Arial"/>
          <w:szCs w:val="24"/>
        </w:rPr>
        <w:t xml:space="preserve">284–295. </w:t>
      </w:r>
      <w:hyperlink r:id="rId11" w:history="1">
        <w:r w:rsidRPr="007405E3">
          <w:rPr>
            <w:rStyle w:val="Hyperlink"/>
            <w:rFonts w:cs="Arial"/>
            <w:color w:val="auto"/>
            <w:szCs w:val="24"/>
            <w:u w:val="none"/>
          </w:rPr>
          <w:t>https://doi.org/10.4314/ajtcam.v8i3.65276</w:t>
        </w:r>
      </w:hyperlink>
      <w:r w:rsidR="007405E3">
        <w:rPr>
          <w:rStyle w:val="Hyperlink"/>
          <w:rFonts w:cs="Arial"/>
          <w:color w:val="auto"/>
          <w:szCs w:val="24"/>
          <w:u w:val="none"/>
        </w:rPr>
        <w:t xml:space="preserve"> </w:t>
      </w:r>
    </w:p>
    <w:p w14:paraId="5EFD2664" w14:textId="1C00E72E" w:rsidR="000E7056" w:rsidRPr="00D2117D" w:rsidRDefault="000E7056" w:rsidP="00302727">
      <w:pPr>
        <w:pStyle w:val="ListParagraph"/>
        <w:numPr>
          <w:ilvl w:val="0"/>
          <w:numId w:val="4"/>
        </w:numPr>
        <w:jc w:val="left"/>
        <w:rPr>
          <w:rFonts w:cs="Arial"/>
          <w:szCs w:val="24"/>
        </w:rPr>
      </w:pPr>
      <w:r w:rsidRPr="00D2117D">
        <w:rPr>
          <w:rFonts w:cs="Arial"/>
          <w:szCs w:val="24"/>
        </w:rPr>
        <w:t>Kim</w:t>
      </w:r>
      <w:r w:rsidR="007405E3">
        <w:rPr>
          <w:rFonts w:cs="Arial"/>
          <w:szCs w:val="24"/>
        </w:rPr>
        <w:t xml:space="preserve">, </w:t>
      </w:r>
      <w:r w:rsidRPr="00D2117D">
        <w:rPr>
          <w:rFonts w:cs="Arial"/>
          <w:szCs w:val="24"/>
        </w:rPr>
        <w:t>T</w:t>
      </w:r>
      <w:r w:rsidR="007405E3">
        <w:rPr>
          <w:rFonts w:cs="Arial"/>
          <w:szCs w:val="24"/>
        </w:rPr>
        <w:t xml:space="preserve">. </w:t>
      </w:r>
      <w:r w:rsidRPr="00D2117D">
        <w:rPr>
          <w:rFonts w:cs="Arial"/>
          <w:szCs w:val="24"/>
        </w:rPr>
        <w:t>H</w:t>
      </w:r>
      <w:r w:rsidR="007405E3">
        <w:rPr>
          <w:rFonts w:cs="Arial"/>
          <w:szCs w:val="24"/>
        </w:rPr>
        <w:t>.</w:t>
      </w:r>
      <w:r w:rsidRPr="00D2117D">
        <w:rPr>
          <w:rFonts w:cs="Arial"/>
          <w:szCs w:val="24"/>
        </w:rPr>
        <w:t xml:space="preserve"> et al. (2014)</w:t>
      </w:r>
      <w:r w:rsidR="007405E3">
        <w:rPr>
          <w:rFonts w:cs="Arial"/>
          <w:szCs w:val="24"/>
        </w:rPr>
        <w:t xml:space="preserve"> ‘</w:t>
      </w:r>
      <w:r w:rsidRPr="00D2117D">
        <w:rPr>
          <w:rFonts w:cs="Arial"/>
          <w:szCs w:val="24"/>
        </w:rPr>
        <w:t>Acupuncture for tre</w:t>
      </w:r>
      <w:r w:rsidRPr="00EB2AE0">
        <w:rPr>
          <w:rFonts w:cs="Arial"/>
          <w:szCs w:val="24"/>
        </w:rPr>
        <w:t>ating acute ankle sprains in adults</w:t>
      </w:r>
      <w:r w:rsidR="007405E3" w:rsidRPr="00EB2AE0">
        <w:rPr>
          <w:rFonts w:cs="Arial"/>
          <w:szCs w:val="24"/>
        </w:rPr>
        <w:t>’,</w:t>
      </w:r>
      <w:r w:rsidRPr="00EB2AE0">
        <w:rPr>
          <w:rFonts w:cs="Arial"/>
          <w:szCs w:val="24"/>
        </w:rPr>
        <w:t xml:space="preserve"> </w:t>
      </w:r>
      <w:r w:rsidRPr="00EB2AE0">
        <w:rPr>
          <w:rFonts w:cs="Arial"/>
          <w:i/>
          <w:iCs/>
          <w:szCs w:val="24"/>
        </w:rPr>
        <w:t>Cochrane Database of Systematic Reviews</w:t>
      </w:r>
      <w:r w:rsidR="00C21BEB" w:rsidRPr="00EB2AE0">
        <w:rPr>
          <w:rFonts w:cs="Arial"/>
          <w:i/>
          <w:iCs/>
          <w:szCs w:val="24"/>
        </w:rPr>
        <w:t>,</w:t>
      </w:r>
      <w:r w:rsidR="00C21BEB" w:rsidRPr="00EB2AE0">
        <w:rPr>
          <w:rFonts w:cs="Arial"/>
          <w:szCs w:val="24"/>
        </w:rPr>
        <w:t xml:space="preserve"> </w:t>
      </w:r>
      <w:r w:rsidRPr="00EB2AE0">
        <w:rPr>
          <w:rFonts w:cs="Arial"/>
          <w:szCs w:val="24"/>
        </w:rPr>
        <w:t>6 (6)</w:t>
      </w:r>
      <w:r w:rsidR="00C21BEB" w:rsidRPr="00EB2AE0">
        <w:rPr>
          <w:rFonts w:cs="Arial"/>
          <w:szCs w:val="24"/>
        </w:rPr>
        <w:t>,</w:t>
      </w:r>
      <w:r w:rsidR="00EB2AE0" w:rsidRPr="00EB2AE0">
        <w:rPr>
          <w:rFonts w:cs="Arial"/>
          <w:szCs w:val="24"/>
        </w:rPr>
        <w:t xml:space="preserve"> </w:t>
      </w:r>
      <w:r w:rsidR="00C21BEB" w:rsidRPr="00EB2AE0">
        <w:rPr>
          <w:rFonts w:cs="Arial"/>
          <w:szCs w:val="24"/>
        </w:rPr>
        <w:t>DOI:</w:t>
      </w:r>
      <w:hyperlink r:id="rId12" w:history="1">
        <w:r w:rsidRPr="00EB2AE0">
          <w:rPr>
            <w:rStyle w:val="Hyperlink"/>
            <w:rFonts w:cs="Arial"/>
            <w:color w:val="auto"/>
            <w:szCs w:val="24"/>
            <w:u w:val="none"/>
          </w:rPr>
          <w:t>10.1002/14651858</w:t>
        </w:r>
      </w:hyperlink>
    </w:p>
    <w:p w14:paraId="30B6B913" w14:textId="27E051FD" w:rsidR="000E7056" w:rsidRPr="00D2117D" w:rsidRDefault="000E7056" w:rsidP="00302727">
      <w:pPr>
        <w:pStyle w:val="ListParagraph"/>
        <w:numPr>
          <w:ilvl w:val="0"/>
          <w:numId w:val="4"/>
        </w:numPr>
        <w:jc w:val="left"/>
        <w:rPr>
          <w:rFonts w:cs="Arial"/>
          <w:szCs w:val="24"/>
        </w:rPr>
      </w:pPr>
      <w:r w:rsidRPr="00D2117D">
        <w:rPr>
          <w:rFonts w:cs="Arial"/>
          <w:szCs w:val="24"/>
        </w:rPr>
        <w:t>Mandal</w:t>
      </w:r>
      <w:r w:rsidR="00C21BEB">
        <w:rPr>
          <w:rFonts w:cs="Arial"/>
          <w:szCs w:val="24"/>
        </w:rPr>
        <w:t>,</w:t>
      </w:r>
      <w:r w:rsidRPr="00D2117D">
        <w:rPr>
          <w:rFonts w:cs="Arial"/>
          <w:szCs w:val="24"/>
        </w:rPr>
        <w:t xml:space="preserve"> A. (2019) </w:t>
      </w:r>
      <w:r w:rsidRPr="00C21BEB">
        <w:rPr>
          <w:rFonts w:cs="Arial"/>
          <w:i/>
          <w:iCs/>
          <w:szCs w:val="24"/>
        </w:rPr>
        <w:t>The history of acupuncture</w:t>
      </w:r>
      <w:r w:rsidR="00C21BEB">
        <w:rPr>
          <w:rFonts w:cs="Arial"/>
          <w:szCs w:val="24"/>
        </w:rPr>
        <w:t xml:space="preserve">. </w:t>
      </w:r>
      <w:r w:rsidRPr="00D2117D">
        <w:rPr>
          <w:rFonts w:cs="Arial"/>
          <w:szCs w:val="24"/>
        </w:rPr>
        <w:t>Available at:</w:t>
      </w:r>
      <w:r w:rsidRPr="00C21BEB">
        <w:rPr>
          <w:rFonts w:cs="Arial"/>
          <w:szCs w:val="24"/>
        </w:rPr>
        <w:t xml:space="preserve"> </w:t>
      </w:r>
      <w:hyperlink r:id="rId13" w:history="1">
        <w:r w:rsidRPr="00C21BEB">
          <w:rPr>
            <w:rStyle w:val="Hyperlink"/>
            <w:rFonts w:cs="Arial"/>
            <w:color w:val="auto"/>
            <w:szCs w:val="24"/>
            <w:u w:val="none"/>
          </w:rPr>
          <w:t>https://www.news-medical.net/health/Acupuncture-History.aspx</w:t>
        </w:r>
      </w:hyperlink>
      <w:r w:rsidR="00C21BEB">
        <w:rPr>
          <w:rStyle w:val="Hyperlink"/>
          <w:rFonts w:cs="Arial"/>
          <w:color w:val="auto"/>
          <w:szCs w:val="24"/>
          <w:u w:val="none"/>
        </w:rPr>
        <w:t xml:space="preserve"> </w:t>
      </w:r>
      <w:r w:rsidRPr="00D2117D">
        <w:rPr>
          <w:rFonts w:cs="Arial"/>
          <w:szCs w:val="24"/>
        </w:rPr>
        <w:t xml:space="preserve"> </w:t>
      </w:r>
      <w:r w:rsidR="00C21BEB">
        <w:rPr>
          <w:rFonts w:cs="Arial"/>
          <w:szCs w:val="24"/>
        </w:rPr>
        <w:t>(</w:t>
      </w:r>
      <w:r w:rsidRPr="00D2117D">
        <w:rPr>
          <w:rFonts w:cs="Arial"/>
          <w:szCs w:val="24"/>
        </w:rPr>
        <w:t>Accessed 9th October 2021</w:t>
      </w:r>
      <w:r w:rsidR="00C21BEB">
        <w:rPr>
          <w:rFonts w:cs="Arial"/>
          <w:szCs w:val="24"/>
        </w:rPr>
        <w:t>)</w:t>
      </w:r>
    </w:p>
    <w:p w14:paraId="6CE6D335" w14:textId="720490C7" w:rsidR="000E7056" w:rsidRPr="00D2117D" w:rsidRDefault="000E7056" w:rsidP="00302727">
      <w:pPr>
        <w:pStyle w:val="ListParagraph"/>
        <w:numPr>
          <w:ilvl w:val="0"/>
          <w:numId w:val="4"/>
        </w:numPr>
        <w:jc w:val="left"/>
        <w:rPr>
          <w:rFonts w:cs="Arial"/>
          <w:szCs w:val="24"/>
        </w:rPr>
      </w:pPr>
      <w:r w:rsidRPr="00D2117D">
        <w:rPr>
          <w:rFonts w:cs="Arial"/>
          <w:szCs w:val="24"/>
        </w:rPr>
        <w:t xml:space="preserve">Mayo Clinic (2020) </w:t>
      </w:r>
      <w:r w:rsidRPr="00C21BEB">
        <w:rPr>
          <w:rFonts w:cs="Arial"/>
          <w:i/>
          <w:iCs/>
          <w:szCs w:val="24"/>
        </w:rPr>
        <w:t>Acupuncture</w:t>
      </w:r>
      <w:r w:rsidR="00C21BEB">
        <w:rPr>
          <w:rFonts w:cs="Arial"/>
          <w:szCs w:val="24"/>
        </w:rPr>
        <w:t xml:space="preserve">. </w:t>
      </w:r>
      <w:r w:rsidRPr="00D2117D">
        <w:rPr>
          <w:rFonts w:cs="Arial"/>
          <w:szCs w:val="24"/>
        </w:rPr>
        <w:t xml:space="preserve">Available at: </w:t>
      </w:r>
      <w:hyperlink r:id="rId14" w:history="1">
        <w:r w:rsidRPr="00C21BEB">
          <w:rPr>
            <w:rStyle w:val="Hyperlink"/>
            <w:rFonts w:cs="Arial"/>
            <w:color w:val="auto"/>
            <w:szCs w:val="24"/>
            <w:u w:val="none"/>
          </w:rPr>
          <w:t>https://www.mayoclinic.org/tests-procedures/acupuncture/about/pac-20392763</w:t>
        </w:r>
      </w:hyperlink>
      <w:r w:rsidR="00C21BEB">
        <w:rPr>
          <w:rFonts w:cs="Arial"/>
          <w:szCs w:val="24"/>
        </w:rPr>
        <w:t xml:space="preserve"> (</w:t>
      </w:r>
      <w:r w:rsidRPr="00D2117D">
        <w:rPr>
          <w:rFonts w:cs="Arial"/>
          <w:szCs w:val="24"/>
        </w:rPr>
        <w:t>Accessed 7th November 2021</w:t>
      </w:r>
      <w:r w:rsidR="00C21BEB">
        <w:rPr>
          <w:rFonts w:cs="Arial"/>
          <w:szCs w:val="24"/>
        </w:rPr>
        <w:t>)</w:t>
      </w:r>
    </w:p>
    <w:p w14:paraId="6E419921" w14:textId="498EBF0C" w:rsidR="000E7056" w:rsidRPr="00D2117D" w:rsidRDefault="000E7056" w:rsidP="00302727">
      <w:pPr>
        <w:pStyle w:val="ListParagraph"/>
        <w:numPr>
          <w:ilvl w:val="0"/>
          <w:numId w:val="4"/>
        </w:numPr>
        <w:jc w:val="left"/>
        <w:rPr>
          <w:rFonts w:cs="Arial"/>
          <w:szCs w:val="24"/>
        </w:rPr>
      </w:pPr>
      <w:r w:rsidRPr="00D2117D">
        <w:rPr>
          <w:rFonts w:cs="Arial"/>
          <w:szCs w:val="24"/>
        </w:rPr>
        <w:t>NHS (2019)</w:t>
      </w:r>
      <w:r w:rsidRPr="00C21BEB">
        <w:rPr>
          <w:rFonts w:cs="Arial"/>
          <w:i/>
          <w:iCs/>
          <w:szCs w:val="24"/>
        </w:rPr>
        <w:t xml:space="preserve"> Acupuncture</w:t>
      </w:r>
      <w:r w:rsidR="00C21BEB">
        <w:rPr>
          <w:rFonts w:cs="Arial"/>
          <w:szCs w:val="24"/>
        </w:rPr>
        <w:t xml:space="preserve">. </w:t>
      </w:r>
      <w:r w:rsidRPr="00D2117D">
        <w:rPr>
          <w:rFonts w:cs="Arial"/>
          <w:szCs w:val="24"/>
        </w:rPr>
        <w:t xml:space="preserve">Available at: </w:t>
      </w:r>
      <w:hyperlink r:id="rId15" w:history="1">
        <w:r w:rsidRPr="00C21BEB">
          <w:rPr>
            <w:rStyle w:val="Hyperlink"/>
            <w:rFonts w:cs="Arial"/>
            <w:color w:val="auto"/>
            <w:szCs w:val="24"/>
            <w:u w:val="none"/>
          </w:rPr>
          <w:t>https://www.nhs.uk/conditions/acupuncture/</w:t>
        </w:r>
      </w:hyperlink>
      <w:r w:rsidR="00C21BEB">
        <w:rPr>
          <w:rFonts w:cs="Arial"/>
          <w:szCs w:val="24"/>
        </w:rPr>
        <w:t xml:space="preserve">       </w:t>
      </w:r>
      <w:proofErr w:type="gramStart"/>
      <w:r w:rsidR="00C21BEB">
        <w:rPr>
          <w:rFonts w:cs="Arial"/>
          <w:szCs w:val="24"/>
        </w:rPr>
        <w:t xml:space="preserve">   (</w:t>
      </w:r>
      <w:proofErr w:type="gramEnd"/>
      <w:r w:rsidRPr="00D2117D">
        <w:rPr>
          <w:rFonts w:cs="Arial"/>
          <w:szCs w:val="24"/>
        </w:rPr>
        <w:t>Accessed 9</w:t>
      </w:r>
      <w:r w:rsidRPr="00D2117D">
        <w:rPr>
          <w:rFonts w:cs="Arial"/>
          <w:szCs w:val="24"/>
          <w:vertAlign w:val="superscript"/>
        </w:rPr>
        <w:t>th</w:t>
      </w:r>
      <w:r w:rsidRPr="00D2117D">
        <w:rPr>
          <w:rFonts w:cs="Arial"/>
          <w:szCs w:val="24"/>
        </w:rPr>
        <w:t xml:space="preserve"> November 2021</w:t>
      </w:r>
      <w:r w:rsidR="00C21BEB">
        <w:rPr>
          <w:rFonts w:cs="Arial"/>
          <w:szCs w:val="24"/>
        </w:rPr>
        <w:t>)</w:t>
      </w:r>
    </w:p>
    <w:p w14:paraId="659C7103" w14:textId="1F814F31" w:rsidR="000E7056" w:rsidRPr="00D2117D" w:rsidRDefault="000E7056" w:rsidP="00302727">
      <w:pPr>
        <w:pStyle w:val="ListParagraph"/>
        <w:numPr>
          <w:ilvl w:val="0"/>
          <w:numId w:val="4"/>
        </w:numPr>
        <w:jc w:val="left"/>
        <w:rPr>
          <w:rFonts w:cs="Arial"/>
          <w:szCs w:val="24"/>
        </w:rPr>
      </w:pPr>
      <w:r w:rsidRPr="00D2117D">
        <w:rPr>
          <w:rFonts w:cs="Arial"/>
          <w:szCs w:val="24"/>
        </w:rPr>
        <w:t>Park</w:t>
      </w:r>
      <w:r w:rsidR="00715C6E">
        <w:rPr>
          <w:rFonts w:cs="Arial"/>
          <w:szCs w:val="24"/>
        </w:rPr>
        <w:t>,</w:t>
      </w:r>
      <w:r w:rsidRPr="00D2117D">
        <w:rPr>
          <w:rFonts w:cs="Arial"/>
          <w:szCs w:val="24"/>
        </w:rPr>
        <w:t xml:space="preserve"> J</w:t>
      </w:r>
      <w:r w:rsidR="00715C6E">
        <w:rPr>
          <w:rFonts w:cs="Arial"/>
          <w:szCs w:val="24"/>
        </w:rPr>
        <w:t>.</w:t>
      </w:r>
      <w:r w:rsidRPr="00D2117D">
        <w:rPr>
          <w:rFonts w:cs="Arial"/>
          <w:szCs w:val="24"/>
        </w:rPr>
        <w:t xml:space="preserve"> Hahn</w:t>
      </w:r>
      <w:r w:rsidR="00715C6E">
        <w:rPr>
          <w:rFonts w:cs="Arial"/>
          <w:szCs w:val="24"/>
        </w:rPr>
        <w:t>,</w:t>
      </w:r>
      <w:r w:rsidRPr="00D2117D">
        <w:rPr>
          <w:rFonts w:cs="Arial"/>
          <w:szCs w:val="24"/>
        </w:rPr>
        <w:t xml:space="preserve"> S</w:t>
      </w:r>
      <w:r w:rsidR="00715C6E">
        <w:rPr>
          <w:rFonts w:cs="Arial"/>
          <w:szCs w:val="24"/>
        </w:rPr>
        <w:t xml:space="preserve">. </w:t>
      </w:r>
      <w:r w:rsidRPr="00D2117D">
        <w:rPr>
          <w:rFonts w:cs="Arial"/>
          <w:szCs w:val="24"/>
        </w:rPr>
        <w:t>Park</w:t>
      </w:r>
      <w:r w:rsidR="00715C6E">
        <w:rPr>
          <w:rFonts w:cs="Arial"/>
          <w:szCs w:val="24"/>
        </w:rPr>
        <w:t>,</w:t>
      </w:r>
      <w:r w:rsidRPr="00D2117D">
        <w:rPr>
          <w:rFonts w:cs="Arial"/>
          <w:szCs w:val="24"/>
        </w:rPr>
        <w:t xml:space="preserve"> J</w:t>
      </w:r>
      <w:r w:rsidR="00715C6E">
        <w:rPr>
          <w:rFonts w:cs="Arial"/>
          <w:szCs w:val="24"/>
        </w:rPr>
        <w:t>.Y.</w:t>
      </w:r>
      <w:r w:rsidRPr="00D2117D">
        <w:rPr>
          <w:rFonts w:cs="Arial"/>
          <w:szCs w:val="24"/>
        </w:rPr>
        <w:t xml:space="preserve"> Park</w:t>
      </w:r>
      <w:r w:rsidR="00715C6E">
        <w:rPr>
          <w:rFonts w:cs="Arial"/>
          <w:szCs w:val="24"/>
        </w:rPr>
        <w:t>,</w:t>
      </w:r>
      <w:r w:rsidRPr="00D2117D">
        <w:rPr>
          <w:rFonts w:cs="Arial"/>
          <w:szCs w:val="24"/>
        </w:rPr>
        <w:t xml:space="preserve"> H</w:t>
      </w:r>
      <w:r w:rsidR="00715C6E">
        <w:rPr>
          <w:rFonts w:cs="Arial"/>
          <w:szCs w:val="24"/>
        </w:rPr>
        <w:t>.</w:t>
      </w:r>
      <w:r w:rsidRPr="00D2117D">
        <w:rPr>
          <w:rFonts w:cs="Arial"/>
          <w:szCs w:val="24"/>
        </w:rPr>
        <w:t>J</w:t>
      </w:r>
      <w:r w:rsidR="00715C6E">
        <w:rPr>
          <w:rFonts w:cs="Arial"/>
          <w:szCs w:val="24"/>
        </w:rPr>
        <w:t xml:space="preserve">. </w:t>
      </w:r>
      <w:r w:rsidRPr="00D2117D">
        <w:rPr>
          <w:rFonts w:cs="Arial"/>
          <w:szCs w:val="24"/>
        </w:rPr>
        <w:t xml:space="preserve"> Lee</w:t>
      </w:r>
      <w:r w:rsidR="00715C6E">
        <w:rPr>
          <w:rFonts w:cs="Arial"/>
          <w:szCs w:val="24"/>
        </w:rPr>
        <w:t>,</w:t>
      </w:r>
      <w:r w:rsidRPr="00D2117D">
        <w:rPr>
          <w:rFonts w:cs="Arial"/>
          <w:szCs w:val="24"/>
        </w:rPr>
        <w:t xml:space="preserve"> H</w:t>
      </w:r>
      <w:r w:rsidR="00715C6E">
        <w:rPr>
          <w:rFonts w:cs="Arial"/>
          <w:szCs w:val="24"/>
        </w:rPr>
        <w:t>.,</w:t>
      </w:r>
      <w:r w:rsidRPr="00D2117D">
        <w:rPr>
          <w:rFonts w:cs="Arial"/>
          <w:szCs w:val="24"/>
        </w:rPr>
        <w:t xml:space="preserve"> (2013). </w:t>
      </w:r>
      <w:r w:rsidR="00715C6E">
        <w:rPr>
          <w:rFonts w:cs="Arial"/>
          <w:szCs w:val="24"/>
        </w:rPr>
        <w:t>‘</w:t>
      </w:r>
      <w:r w:rsidRPr="00D2117D">
        <w:rPr>
          <w:rFonts w:cs="Arial"/>
          <w:szCs w:val="24"/>
        </w:rPr>
        <w:t>Acupuncture for ankle sprain: systematic review and meta-analysis</w:t>
      </w:r>
      <w:r w:rsidR="00715C6E">
        <w:rPr>
          <w:rFonts w:cs="Arial"/>
          <w:szCs w:val="24"/>
        </w:rPr>
        <w:t xml:space="preserve">’, </w:t>
      </w:r>
      <w:r w:rsidRPr="00715C6E">
        <w:rPr>
          <w:rFonts w:cs="Arial"/>
          <w:i/>
          <w:iCs/>
          <w:szCs w:val="24"/>
        </w:rPr>
        <w:t>BMC Complementary and Alternative Medicine.</w:t>
      </w:r>
      <w:r w:rsidRPr="00D2117D">
        <w:rPr>
          <w:rFonts w:cs="Arial"/>
          <w:szCs w:val="24"/>
        </w:rPr>
        <w:t> 13 (1)</w:t>
      </w:r>
      <w:r w:rsidR="00715C6E">
        <w:rPr>
          <w:rFonts w:cs="Arial"/>
          <w:szCs w:val="24"/>
        </w:rPr>
        <w:t xml:space="preserve">, </w:t>
      </w:r>
      <w:r w:rsidR="00C21BEB">
        <w:rPr>
          <w:rFonts w:cs="Arial"/>
          <w:szCs w:val="24"/>
        </w:rPr>
        <w:t>p.</w:t>
      </w:r>
      <w:r w:rsidRPr="00D2117D">
        <w:rPr>
          <w:rFonts w:cs="Arial"/>
          <w:szCs w:val="24"/>
        </w:rPr>
        <w:t>55. </w:t>
      </w:r>
      <w:r w:rsidR="00C21BEB">
        <w:t>DOI</w:t>
      </w:r>
      <w:r w:rsidRPr="00C21BEB">
        <w:rPr>
          <w:rFonts w:cs="Arial"/>
          <w:szCs w:val="24"/>
        </w:rPr>
        <w:t>:</w:t>
      </w:r>
      <w:hyperlink r:id="rId16" w:history="1">
        <w:r w:rsidRPr="00C21BEB">
          <w:rPr>
            <w:rStyle w:val="Hyperlink"/>
            <w:rFonts w:cs="Arial"/>
            <w:color w:val="auto"/>
            <w:szCs w:val="24"/>
            <w:u w:val="none"/>
          </w:rPr>
          <w:t>10.1186/1472-6882-13-55</w:t>
        </w:r>
      </w:hyperlink>
      <w:r w:rsidR="00715C6E">
        <w:rPr>
          <w:rStyle w:val="Hyperlink"/>
          <w:rFonts w:cs="Arial"/>
          <w:color w:val="auto"/>
          <w:szCs w:val="24"/>
          <w:u w:val="none"/>
        </w:rPr>
        <w:t xml:space="preserve"> </w:t>
      </w:r>
    </w:p>
    <w:p w14:paraId="3DA85AD4" w14:textId="2A2BAACB"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Posadzki</w:t>
      </w:r>
      <w:proofErr w:type="spellEnd"/>
      <w:r w:rsidR="00715C6E">
        <w:rPr>
          <w:rFonts w:cs="Arial"/>
          <w:szCs w:val="24"/>
        </w:rPr>
        <w:t xml:space="preserve">, </w:t>
      </w:r>
      <w:r w:rsidRPr="00D2117D">
        <w:rPr>
          <w:rFonts w:cs="Arial"/>
          <w:szCs w:val="24"/>
        </w:rPr>
        <w:t>P</w:t>
      </w:r>
      <w:r w:rsidR="00715C6E">
        <w:rPr>
          <w:rFonts w:cs="Arial"/>
          <w:szCs w:val="24"/>
        </w:rPr>
        <w:t>.</w:t>
      </w:r>
      <w:r w:rsidRPr="00D2117D">
        <w:rPr>
          <w:rFonts w:cs="Arial"/>
          <w:szCs w:val="24"/>
        </w:rPr>
        <w:t xml:space="preserve"> Alotaibi</w:t>
      </w:r>
      <w:r w:rsidR="00715C6E">
        <w:rPr>
          <w:rFonts w:cs="Arial"/>
          <w:szCs w:val="24"/>
        </w:rPr>
        <w:t>,</w:t>
      </w:r>
      <w:r w:rsidRPr="00D2117D">
        <w:rPr>
          <w:rFonts w:cs="Arial"/>
          <w:szCs w:val="24"/>
        </w:rPr>
        <w:t xml:space="preserve"> A</w:t>
      </w:r>
      <w:r w:rsidR="00715C6E">
        <w:rPr>
          <w:rFonts w:cs="Arial"/>
          <w:szCs w:val="24"/>
        </w:rPr>
        <w:t xml:space="preserve">. </w:t>
      </w:r>
      <w:r w:rsidRPr="00D2117D">
        <w:rPr>
          <w:rFonts w:cs="Arial"/>
          <w:szCs w:val="24"/>
        </w:rPr>
        <w:t xml:space="preserve"> Ernst</w:t>
      </w:r>
      <w:r w:rsidR="00715C6E">
        <w:rPr>
          <w:rFonts w:cs="Arial"/>
          <w:szCs w:val="24"/>
        </w:rPr>
        <w:t>,</w:t>
      </w:r>
      <w:r w:rsidRPr="00D2117D">
        <w:rPr>
          <w:rFonts w:cs="Arial"/>
          <w:szCs w:val="24"/>
        </w:rPr>
        <w:t xml:space="preserve"> E. (2012) </w:t>
      </w:r>
      <w:r w:rsidR="00715C6E">
        <w:rPr>
          <w:rFonts w:cs="Arial"/>
          <w:szCs w:val="24"/>
        </w:rPr>
        <w:t>‘</w:t>
      </w:r>
      <w:r w:rsidRPr="00D2117D">
        <w:rPr>
          <w:rFonts w:cs="Arial"/>
          <w:szCs w:val="24"/>
        </w:rPr>
        <w:t>Prevalence of use of complementary and alternative medicine (CAM) by physicians in the UK: a systematic review of surveys</w:t>
      </w:r>
      <w:r w:rsidR="00715C6E">
        <w:rPr>
          <w:rFonts w:cs="Arial"/>
          <w:szCs w:val="24"/>
        </w:rPr>
        <w:t xml:space="preserve">’, </w:t>
      </w:r>
      <w:r w:rsidRPr="00715C6E">
        <w:rPr>
          <w:rFonts w:cs="Arial"/>
          <w:i/>
          <w:iCs/>
          <w:szCs w:val="24"/>
        </w:rPr>
        <w:t>Clin Med</w:t>
      </w:r>
      <w:r w:rsidR="00715C6E">
        <w:rPr>
          <w:rFonts w:cs="Arial"/>
          <w:szCs w:val="24"/>
        </w:rPr>
        <w:t>,</w:t>
      </w:r>
      <w:r w:rsidRPr="00715C6E">
        <w:rPr>
          <w:rFonts w:cs="Arial"/>
          <w:i/>
          <w:iCs/>
          <w:szCs w:val="24"/>
        </w:rPr>
        <w:t xml:space="preserve"> </w:t>
      </w:r>
      <w:r w:rsidRPr="00D2117D">
        <w:rPr>
          <w:rFonts w:cs="Arial"/>
          <w:szCs w:val="24"/>
        </w:rPr>
        <w:t>12(6)</w:t>
      </w:r>
      <w:r w:rsidR="00715C6E">
        <w:rPr>
          <w:rFonts w:cs="Arial"/>
          <w:szCs w:val="24"/>
        </w:rPr>
        <w:t xml:space="preserve">, p. </w:t>
      </w:r>
      <w:r w:rsidRPr="00D2117D">
        <w:rPr>
          <w:rFonts w:cs="Arial"/>
          <w:szCs w:val="24"/>
        </w:rPr>
        <w:t xml:space="preserve">505–512. </w:t>
      </w:r>
      <w:r w:rsidR="00715C6E">
        <w:rPr>
          <w:rFonts w:cs="Arial"/>
          <w:szCs w:val="24"/>
        </w:rPr>
        <w:t>DOI</w:t>
      </w:r>
      <w:r w:rsidRPr="00D2117D">
        <w:rPr>
          <w:rFonts w:cs="Arial"/>
          <w:szCs w:val="24"/>
        </w:rPr>
        <w:t>: 10.7861/ clinmedicine.12-6-505</w:t>
      </w:r>
      <w:r w:rsidR="00715C6E">
        <w:rPr>
          <w:rFonts w:cs="Arial"/>
          <w:szCs w:val="24"/>
        </w:rPr>
        <w:t xml:space="preserve"> </w:t>
      </w:r>
    </w:p>
    <w:p w14:paraId="7EB14F94" w14:textId="41292366"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Ranchod</w:t>
      </w:r>
      <w:proofErr w:type="spellEnd"/>
      <w:r w:rsidR="00715C6E">
        <w:rPr>
          <w:rFonts w:cs="Arial"/>
          <w:szCs w:val="24"/>
        </w:rPr>
        <w:t>,</w:t>
      </w:r>
      <w:r w:rsidRPr="00D2117D">
        <w:rPr>
          <w:rFonts w:cs="Arial"/>
          <w:szCs w:val="24"/>
        </w:rPr>
        <w:t xml:space="preserve"> Y. (2017) </w:t>
      </w:r>
      <w:r w:rsidRPr="00715C6E">
        <w:rPr>
          <w:rFonts w:cs="Arial"/>
          <w:i/>
          <w:iCs/>
          <w:szCs w:val="24"/>
        </w:rPr>
        <w:t>How does acupuncture work?</w:t>
      </w:r>
      <w:r w:rsidRPr="00D2117D">
        <w:rPr>
          <w:rFonts w:cs="Arial"/>
          <w:szCs w:val="24"/>
        </w:rPr>
        <w:t xml:space="preserve"> Available at: </w:t>
      </w:r>
      <w:hyperlink r:id="rId17" w:anchor="risks" w:history="1">
        <w:r w:rsidRPr="00715C6E">
          <w:rPr>
            <w:rStyle w:val="Hyperlink"/>
            <w:rFonts w:cs="Arial"/>
            <w:color w:val="auto"/>
            <w:szCs w:val="24"/>
            <w:u w:val="none"/>
          </w:rPr>
          <w:t>https://www.medicalnewstoday.com/articles/156488#risks</w:t>
        </w:r>
      </w:hyperlink>
      <w:r w:rsidRPr="00D2117D">
        <w:rPr>
          <w:rFonts w:cs="Arial"/>
          <w:szCs w:val="24"/>
        </w:rPr>
        <w:t xml:space="preserve"> </w:t>
      </w:r>
      <w:r w:rsidR="00715C6E">
        <w:rPr>
          <w:rFonts w:cs="Arial"/>
          <w:szCs w:val="24"/>
        </w:rPr>
        <w:t>(</w:t>
      </w:r>
      <w:r w:rsidRPr="00D2117D">
        <w:rPr>
          <w:rFonts w:cs="Arial"/>
          <w:szCs w:val="24"/>
        </w:rPr>
        <w:t>Accessed 8</w:t>
      </w:r>
      <w:r w:rsidRPr="00D2117D">
        <w:rPr>
          <w:rFonts w:cs="Arial"/>
          <w:szCs w:val="24"/>
          <w:vertAlign w:val="superscript"/>
        </w:rPr>
        <w:t>th</w:t>
      </w:r>
      <w:r w:rsidRPr="00D2117D">
        <w:rPr>
          <w:rFonts w:cs="Arial"/>
          <w:szCs w:val="24"/>
        </w:rPr>
        <w:t xml:space="preserve"> November 2021</w:t>
      </w:r>
      <w:r w:rsidR="00715C6E">
        <w:rPr>
          <w:rFonts w:cs="Arial"/>
          <w:szCs w:val="24"/>
        </w:rPr>
        <w:t>)</w:t>
      </w:r>
    </w:p>
    <w:p w14:paraId="7346D56D" w14:textId="699A36CB" w:rsidR="000E7056" w:rsidRPr="00D2117D" w:rsidRDefault="000E7056" w:rsidP="00302727">
      <w:pPr>
        <w:pStyle w:val="ListParagraph"/>
        <w:numPr>
          <w:ilvl w:val="0"/>
          <w:numId w:val="4"/>
        </w:numPr>
        <w:jc w:val="left"/>
        <w:rPr>
          <w:rFonts w:cs="Arial"/>
          <w:szCs w:val="24"/>
        </w:rPr>
      </w:pPr>
      <w:r w:rsidRPr="00D2117D">
        <w:rPr>
          <w:rFonts w:cs="Arial"/>
          <w:szCs w:val="24"/>
        </w:rPr>
        <w:lastRenderedPageBreak/>
        <w:t>Raymond</w:t>
      </w:r>
      <w:r w:rsidR="00715C6E">
        <w:rPr>
          <w:rFonts w:cs="Arial"/>
          <w:szCs w:val="24"/>
        </w:rPr>
        <w:t>,</w:t>
      </w:r>
      <w:r w:rsidRPr="00D2117D">
        <w:rPr>
          <w:rFonts w:cs="Arial"/>
          <w:szCs w:val="24"/>
        </w:rPr>
        <w:t xml:space="preserve"> S. </w:t>
      </w:r>
      <w:r w:rsidR="00715C6E">
        <w:rPr>
          <w:rFonts w:cs="Arial"/>
          <w:szCs w:val="24"/>
        </w:rPr>
        <w:t>et al</w:t>
      </w:r>
      <w:r w:rsidR="00946188">
        <w:rPr>
          <w:rFonts w:cs="Arial"/>
          <w:szCs w:val="24"/>
        </w:rPr>
        <w:t xml:space="preserve"> </w:t>
      </w:r>
      <w:r w:rsidRPr="00D2117D">
        <w:rPr>
          <w:rFonts w:cs="Arial"/>
          <w:szCs w:val="24"/>
        </w:rPr>
        <w:t>(2011). </w:t>
      </w:r>
      <w:hyperlink r:id="rId18" w:history="1">
        <w:r w:rsidRPr="00946188">
          <w:rPr>
            <w:rStyle w:val="Hyperlink"/>
            <w:rFonts w:cs="Arial"/>
            <w:i/>
            <w:iCs/>
            <w:color w:val="auto"/>
            <w:szCs w:val="24"/>
            <w:u w:val="none"/>
          </w:rPr>
          <w:t>The Essence of Analgesia and Analgesics</w:t>
        </w:r>
      </w:hyperlink>
      <w:r w:rsidR="00946188" w:rsidRPr="00946188">
        <w:rPr>
          <w:rFonts w:cs="Arial"/>
          <w:i/>
          <w:iCs/>
          <w:szCs w:val="24"/>
        </w:rPr>
        <w:t>.</w:t>
      </w:r>
      <w:r w:rsidR="00946188">
        <w:rPr>
          <w:rFonts w:cs="Arial"/>
          <w:szCs w:val="24"/>
        </w:rPr>
        <w:t xml:space="preserve"> </w:t>
      </w:r>
      <w:r w:rsidRPr="00D2117D">
        <w:rPr>
          <w:rFonts w:cs="Arial"/>
          <w:szCs w:val="24"/>
        </w:rPr>
        <w:t>Cambridge</w:t>
      </w:r>
      <w:r w:rsidR="00715C6E">
        <w:rPr>
          <w:rFonts w:cs="Arial"/>
          <w:szCs w:val="24"/>
        </w:rPr>
        <w:t xml:space="preserve">: </w:t>
      </w:r>
      <w:r w:rsidRPr="00D2117D">
        <w:rPr>
          <w:rFonts w:cs="Arial"/>
          <w:szCs w:val="24"/>
        </w:rPr>
        <w:t>Cambridge University Press</w:t>
      </w:r>
      <w:r w:rsidR="00946188">
        <w:rPr>
          <w:rFonts w:cs="Arial"/>
          <w:szCs w:val="24"/>
        </w:rPr>
        <w:t>.</w:t>
      </w:r>
    </w:p>
    <w:p w14:paraId="7F76AFC1" w14:textId="460D65F3"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Schweppenstedde</w:t>
      </w:r>
      <w:proofErr w:type="spellEnd"/>
      <w:r w:rsidRPr="00D2117D">
        <w:rPr>
          <w:rFonts w:cs="Arial"/>
          <w:szCs w:val="24"/>
        </w:rPr>
        <w:t>, D.</w:t>
      </w:r>
      <w:r w:rsidR="00946188">
        <w:rPr>
          <w:rFonts w:cs="Arial"/>
          <w:szCs w:val="24"/>
        </w:rPr>
        <w:t xml:space="preserve"> et al </w:t>
      </w:r>
      <w:r w:rsidRPr="00D2117D">
        <w:rPr>
          <w:rFonts w:cs="Arial"/>
          <w:szCs w:val="24"/>
        </w:rPr>
        <w:t xml:space="preserve">(2014) </w:t>
      </w:r>
      <w:r w:rsidR="00946188">
        <w:rPr>
          <w:rFonts w:cs="Arial"/>
          <w:szCs w:val="24"/>
        </w:rPr>
        <w:t>‘</w:t>
      </w:r>
      <w:r w:rsidRPr="00D2117D">
        <w:rPr>
          <w:rFonts w:cs="Arial"/>
          <w:szCs w:val="24"/>
        </w:rPr>
        <w:t>Regulating Quality and Safety of Health and Social Care: International Experiences.</w:t>
      </w:r>
      <w:r w:rsidR="00946188">
        <w:rPr>
          <w:rFonts w:cs="Arial"/>
          <w:szCs w:val="24"/>
        </w:rPr>
        <w:t>’</w:t>
      </w:r>
      <w:r w:rsidRPr="00D2117D">
        <w:rPr>
          <w:rFonts w:cs="Arial"/>
          <w:szCs w:val="24"/>
        </w:rPr>
        <w:t> </w:t>
      </w:r>
      <w:r w:rsidRPr="00946188">
        <w:rPr>
          <w:rFonts w:cs="Arial"/>
          <w:i/>
          <w:iCs/>
          <w:szCs w:val="24"/>
        </w:rPr>
        <w:t>Rand health quarterly</w:t>
      </w:r>
      <w:r w:rsidRPr="00D2117D">
        <w:rPr>
          <w:rFonts w:cs="Arial"/>
          <w:szCs w:val="24"/>
        </w:rPr>
        <w:t>, 4(1)</w:t>
      </w:r>
      <w:r w:rsidR="00946188">
        <w:rPr>
          <w:rFonts w:cs="Arial"/>
          <w:szCs w:val="24"/>
        </w:rPr>
        <w:t xml:space="preserve"> p.</w:t>
      </w:r>
      <w:r w:rsidRPr="00D2117D">
        <w:rPr>
          <w:rFonts w:cs="Arial"/>
          <w:szCs w:val="24"/>
        </w:rPr>
        <w:t>1</w:t>
      </w:r>
      <w:r w:rsidR="00946188">
        <w:rPr>
          <w:rFonts w:cs="Arial"/>
          <w:szCs w:val="24"/>
        </w:rPr>
        <w:t>.</w:t>
      </w:r>
    </w:p>
    <w:p w14:paraId="07417461" w14:textId="5C92400A" w:rsidR="000E7056" w:rsidRPr="00D2117D" w:rsidRDefault="000E7056" w:rsidP="00302727">
      <w:pPr>
        <w:pStyle w:val="ListParagraph"/>
        <w:numPr>
          <w:ilvl w:val="0"/>
          <w:numId w:val="4"/>
        </w:numPr>
        <w:jc w:val="left"/>
        <w:rPr>
          <w:rFonts w:cs="Arial"/>
          <w:szCs w:val="24"/>
        </w:rPr>
      </w:pPr>
      <w:r w:rsidRPr="00D2117D">
        <w:rPr>
          <w:rFonts w:cs="Arial"/>
          <w:szCs w:val="24"/>
        </w:rPr>
        <w:t xml:space="preserve">The Acupuncture Society (2020) </w:t>
      </w:r>
      <w:r w:rsidRPr="00946188">
        <w:rPr>
          <w:rFonts w:cs="Arial"/>
          <w:i/>
          <w:iCs/>
          <w:szCs w:val="24"/>
        </w:rPr>
        <w:t xml:space="preserve">Acupuncture Professional Body, Association, Register of Acupuncture, TCM, </w:t>
      </w:r>
      <w:proofErr w:type="spellStart"/>
      <w:r w:rsidRPr="00946188">
        <w:rPr>
          <w:rFonts w:cs="Arial"/>
          <w:i/>
          <w:iCs/>
          <w:szCs w:val="24"/>
        </w:rPr>
        <w:t>Tuina</w:t>
      </w:r>
      <w:proofErr w:type="spellEnd"/>
      <w:r w:rsidRPr="00946188">
        <w:rPr>
          <w:rFonts w:cs="Arial"/>
          <w:i/>
          <w:iCs/>
          <w:szCs w:val="24"/>
        </w:rPr>
        <w:t xml:space="preserve"> &amp; Chinese Herbal Practitioners</w:t>
      </w:r>
      <w:r w:rsidR="00946188">
        <w:rPr>
          <w:rFonts w:cs="Arial"/>
          <w:szCs w:val="24"/>
        </w:rPr>
        <w:t>.</w:t>
      </w:r>
      <w:r w:rsidRPr="00D2117D">
        <w:rPr>
          <w:rFonts w:cs="Arial"/>
          <w:szCs w:val="24"/>
        </w:rPr>
        <w:t xml:space="preserve"> Available at: </w:t>
      </w:r>
      <w:hyperlink r:id="rId19" w:history="1">
        <w:r w:rsidRPr="00946188">
          <w:rPr>
            <w:rStyle w:val="Hyperlink"/>
            <w:rFonts w:cs="Arial"/>
            <w:color w:val="auto"/>
            <w:szCs w:val="24"/>
            <w:u w:val="none"/>
          </w:rPr>
          <w:t>https://www.acupuncturesociety.org.uk/</w:t>
        </w:r>
      </w:hyperlink>
      <w:r w:rsidRPr="00D2117D">
        <w:rPr>
          <w:rFonts w:cs="Arial"/>
          <w:szCs w:val="24"/>
        </w:rPr>
        <w:t xml:space="preserve"> </w:t>
      </w:r>
      <w:r w:rsidR="00946188">
        <w:rPr>
          <w:rFonts w:cs="Arial"/>
          <w:szCs w:val="24"/>
        </w:rPr>
        <w:t>(</w:t>
      </w:r>
      <w:r w:rsidRPr="00D2117D">
        <w:rPr>
          <w:rFonts w:cs="Arial"/>
          <w:szCs w:val="24"/>
        </w:rPr>
        <w:t>Accessed 7</w:t>
      </w:r>
      <w:r w:rsidRPr="00D2117D">
        <w:rPr>
          <w:rFonts w:cs="Arial"/>
          <w:szCs w:val="24"/>
          <w:vertAlign w:val="superscript"/>
        </w:rPr>
        <w:t>th</w:t>
      </w:r>
      <w:r w:rsidRPr="00D2117D">
        <w:rPr>
          <w:rFonts w:cs="Arial"/>
          <w:szCs w:val="24"/>
        </w:rPr>
        <w:t xml:space="preserve"> October 2021</w:t>
      </w:r>
      <w:r w:rsidR="00946188">
        <w:rPr>
          <w:rFonts w:cs="Arial"/>
          <w:szCs w:val="24"/>
        </w:rPr>
        <w:t>)</w:t>
      </w:r>
    </w:p>
    <w:p w14:paraId="751A6B0D" w14:textId="1C53B040" w:rsidR="000E7056" w:rsidRPr="00D2117D" w:rsidRDefault="000E7056" w:rsidP="00302727">
      <w:pPr>
        <w:pStyle w:val="ListParagraph"/>
        <w:numPr>
          <w:ilvl w:val="0"/>
          <w:numId w:val="4"/>
        </w:numPr>
        <w:jc w:val="left"/>
        <w:rPr>
          <w:rFonts w:cs="Arial"/>
          <w:szCs w:val="24"/>
        </w:rPr>
      </w:pPr>
      <w:r w:rsidRPr="00D2117D">
        <w:rPr>
          <w:rFonts w:cs="Arial"/>
          <w:szCs w:val="24"/>
        </w:rPr>
        <w:t xml:space="preserve">The House of Lords (2018) </w:t>
      </w:r>
      <w:r w:rsidRPr="0047327E">
        <w:rPr>
          <w:rFonts w:cs="Arial"/>
          <w:i/>
          <w:iCs/>
          <w:szCs w:val="24"/>
        </w:rPr>
        <w:t xml:space="preserve">Science and technology — sixth report. What is complementary and </w:t>
      </w:r>
      <w:r w:rsidR="0047327E" w:rsidRPr="0047327E">
        <w:rPr>
          <w:rFonts w:cs="Arial"/>
          <w:i/>
          <w:iCs/>
          <w:szCs w:val="24"/>
        </w:rPr>
        <w:t xml:space="preserve">alternative medicine? Growing use of CAM in the United Kingdom. </w:t>
      </w:r>
      <w:r w:rsidR="00302E35">
        <w:rPr>
          <w:rFonts w:cs="Arial"/>
          <w:szCs w:val="24"/>
        </w:rPr>
        <w:t xml:space="preserve">Available at: </w:t>
      </w:r>
      <w:hyperlink r:id="rId20" w:history="1">
        <w:r w:rsidR="0047327E" w:rsidRPr="0047327E">
          <w:rPr>
            <w:rStyle w:val="Hyperlink"/>
            <w:rFonts w:cs="Arial"/>
            <w:color w:val="auto"/>
            <w:szCs w:val="24"/>
            <w:u w:val="none"/>
          </w:rPr>
          <w:t>https://publications.parliament.uk/pa/ld1 99900/</w:t>
        </w:r>
        <w:proofErr w:type="spellStart"/>
        <w:r w:rsidR="0047327E" w:rsidRPr="0047327E">
          <w:rPr>
            <w:rStyle w:val="Hyperlink"/>
            <w:rFonts w:cs="Arial"/>
            <w:color w:val="auto"/>
            <w:szCs w:val="24"/>
            <w:u w:val="none"/>
          </w:rPr>
          <w:t>ldselect</w:t>
        </w:r>
        <w:proofErr w:type="spellEnd"/>
        <w:r w:rsidR="0047327E" w:rsidRPr="0047327E">
          <w:rPr>
            <w:rStyle w:val="Hyperlink"/>
            <w:rFonts w:cs="Arial"/>
            <w:color w:val="auto"/>
            <w:szCs w:val="24"/>
            <w:u w:val="none"/>
          </w:rPr>
          <w:t>/</w:t>
        </w:r>
        <w:proofErr w:type="spellStart"/>
        <w:r w:rsidR="0047327E" w:rsidRPr="0047327E">
          <w:rPr>
            <w:rStyle w:val="Hyperlink"/>
            <w:rFonts w:cs="Arial"/>
            <w:color w:val="auto"/>
            <w:szCs w:val="24"/>
            <w:u w:val="none"/>
          </w:rPr>
          <w:t>ldsctech</w:t>
        </w:r>
        <w:proofErr w:type="spellEnd"/>
        <w:r w:rsidR="0047327E" w:rsidRPr="0047327E">
          <w:rPr>
            <w:rStyle w:val="Hyperlink"/>
            <w:rFonts w:cs="Arial"/>
            <w:color w:val="auto"/>
            <w:szCs w:val="24"/>
            <w:u w:val="none"/>
          </w:rPr>
          <w:t>/123/12301.htm</w:t>
        </w:r>
      </w:hyperlink>
      <w:r w:rsidR="0047327E" w:rsidRPr="00D2117D">
        <w:rPr>
          <w:rFonts w:cs="Arial"/>
          <w:szCs w:val="24"/>
        </w:rPr>
        <w:t xml:space="preserve"> </w:t>
      </w:r>
      <w:r w:rsidR="0047327E">
        <w:rPr>
          <w:rFonts w:cs="Arial"/>
          <w:szCs w:val="24"/>
        </w:rPr>
        <w:t>(</w:t>
      </w:r>
      <w:r w:rsidRPr="00D2117D">
        <w:rPr>
          <w:rFonts w:cs="Arial"/>
          <w:szCs w:val="24"/>
        </w:rPr>
        <w:t>Accessed 18</w:t>
      </w:r>
      <w:r w:rsidRPr="00D2117D">
        <w:rPr>
          <w:rFonts w:cs="Arial"/>
          <w:szCs w:val="24"/>
          <w:vertAlign w:val="superscript"/>
        </w:rPr>
        <w:t>th</w:t>
      </w:r>
      <w:r w:rsidRPr="00D2117D">
        <w:rPr>
          <w:rFonts w:cs="Arial"/>
          <w:szCs w:val="24"/>
        </w:rPr>
        <w:t xml:space="preserve"> October 2021</w:t>
      </w:r>
      <w:r w:rsidR="0047327E">
        <w:rPr>
          <w:rFonts w:cs="Arial"/>
          <w:szCs w:val="24"/>
        </w:rPr>
        <w:t>)</w:t>
      </w:r>
    </w:p>
    <w:p w14:paraId="5B071078" w14:textId="3C4EADC5" w:rsidR="0047327E" w:rsidRPr="0047327E" w:rsidRDefault="000E7056" w:rsidP="0047327E">
      <w:pPr>
        <w:pStyle w:val="ListParagraph"/>
        <w:numPr>
          <w:ilvl w:val="0"/>
          <w:numId w:val="4"/>
        </w:numPr>
        <w:jc w:val="left"/>
        <w:rPr>
          <w:rFonts w:cs="Arial"/>
          <w:szCs w:val="24"/>
          <w:lang w:val="en-GB"/>
        </w:rPr>
      </w:pPr>
      <w:r w:rsidRPr="00D2117D">
        <w:rPr>
          <w:rFonts w:cs="Arial"/>
          <w:szCs w:val="24"/>
        </w:rPr>
        <w:t>Vickers</w:t>
      </w:r>
      <w:r w:rsidR="0047327E">
        <w:rPr>
          <w:rFonts w:cs="Arial"/>
          <w:szCs w:val="24"/>
        </w:rPr>
        <w:t xml:space="preserve">, A.J. et al </w:t>
      </w:r>
      <w:r w:rsidRPr="00D2117D">
        <w:rPr>
          <w:rFonts w:cs="Arial"/>
          <w:szCs w:val="24"/>
        </w:rPr>
        <w:t>(201</w:t>
      </w:r>
      <w:r w:rsidR="0047327E">
        <w:rPr>
          <w:rFonts w:cs="Arial"/>
          <w:szCs w:val="24"/>
        </w:rPr>
        <w:t>7</w:t>
      </w:r>
      <w:r w:rsidRPr="00D2117D">
        <w:rPr>
          <w:rFonts w:cs="Arial"/>
          <w:szCs w:val="24"/>
        </w:rPr>
        <w:t>) </w:t>
      </w:r>
      <w:r w:rsidR="00302E35">
        <w:rPr>
          <w:rFonts w:cs="Arial"/>
          <w:szCs w:val="24"/>
        </w:rPr>
        <w:t>‘</w:t>
      </w:r>
      <w:r w:rsidR="0047327E" w:rsidRPr="0047327E">
        <w:rPr>
          <w:rFonts w:cs="Arial"/>
          <w:szCs w:val="24"/>
          <w:lang w:val="en-GB"/>
        </w:rPr>
        <w:t>Acupuncture for Chronic Pain: Update of an Individual Patient Data Meta-Analysis</w:t>
      </w:r>
      <w:r w:rsidR="00302E35">
        <w:rPr>
          <w:rFonts w:cs="Arial"/>
          <w:szCs w:val="24"/>
          <w:lang w:val="en-GB"/>
        </w:rPr>
        <w:t xml:space="preserve">.’ </w:t>
      </w:r>
      <w:r w:rsidR="00302E35">
        <w:rPr>
          <w:rFonts w:cs="Arial"/>
          <w:i/>
          <w:iCs/>
          <w:szCs w:val="24"/>
          <w:lang w:val="en-GB"/>
        </w:rPr>
        <w:t xml:space="preserve">The Journal of pain, </w:t>
      </w:r>
      <w:r w:rsidR="00302E35" w:rsidRPr="00302E35">
        <w:rPr>
          <w:rFonts w:cs="Arial"/>
          <w:szCs w:val="24"/>
          <w:lang w:val="en-GB"/>
        </w:rPr>
        <w:t>19(5)</w:t>
      </w:r>
      <w:r w:rsidR="00302E35">
        <w:rPr>
          <w:rFonts w:cs="Arial"/>
          <w:szCs w:val="24"/>
          <w:lang w:val="en-GB"/>
        </w:rPr>
        <w:t xml:space="preserve">. DOI: </w:t>
      </w:r>
      <w:r w:rsidR="00302E35" w:rsidRPr="00302E35">
        <w:rPr>
          <w:rFonts w:cs="Arial"/>
          <w:szCs w:val="24"/>
        </w:rPr>
        <w:t>10.1016/j.jpain.2017.11.005</w:t>
      </w:r>
    </w:p>
    <w:p w14:paraId="6E6FAC77" w14:textId="5ED6A772"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Zanardi</w:t>
      </w:r>
      <w:proofErr w:type="spellEnd"/>
      <w:r w:rsidR="00302E35">
        <w:rPr>
          <w:rFonts w:cs="Arial"/>
          <w:szCs w:val="24"/>
        </w:rPr>
        <w:t>,</w:t>
      </w:r>
      <w:r w:rsidRPr="00D2117D">
        <w:rPr>
          <w:rFonts w:cs="Arial"/>
          <w:szCs w:val="24"/>
        </w:rPr>
        <w:t xml:space="preserve"> P. (2004) </w:t>
      </w:r>
      <w:r w:rsidRPr="00302E35">
        <w:rPr>
          <w:rFonts w:cs="Arial"/>
          <w:i/>
          <w:iCs/>
          <w:szCs w:val="24"/>
        </w:rPr>
        <w:t>The Acupuncture Considerations</w:t>
      </w:r>
      <w:r w:rsidR="00302E35" w:rsidRPr="00302E35">
        <w:rPr>
          <w:rFonts w:cs="Arial"/>
          <w:i/>
          <w:iCs/>
          <w:szCs w:val="24"/>
        </w:rPr>
        <w:t>.</w:t>
      </w:r>
      <w:r w:rsidR="00302E35">
        <w:rPr>
          <w:rFonts w:cs="Arial"/>
          <w:szCs w:val="24"/>
        </w:rPr>
        <w:t xml:space="preserve"> </w:t>
      </w:r>
      <w:r w:rsidRPr="00D2117D">
        <w:rPr>
          <w:rFonts w:cs="Arial"/>
          <w:szCs w:val="24"/>
        </w:rPr>
        <w:t xml:space="preserve">Available at: </w:t>
      </w:r>
      <w:hyperlink r:id="rId21" w:history="1">
        <w:r w:rsidRPr="00302E35">
          <w:rPr>
            <w:rStyle w:val="Hyperlink"/>
            <w:rFonts w:cs="Arial"/>
            <w:color w:val="auto"/>
            <w:szCs w:val="24"/>
            <w:u w:val="none"/>
          </w:rPr>
          <w:t>https://www.spine-health.com/treatment/alternative-care/acupuncture-considerations</w:t>
        </w:r>
      </w:hyperlink>
      <w:r w:rsidRPr="00302E35">
        <w:rPr>
          <w:rFonts w:cs="Arial"/>
          <w:szCs w:val="24"/>
        </w:rPr>
        <w:t xml:space="preserve"> </w:t>
      </w:r>
      <w:r w:rsidR="00302E35">
        <w:rPr>
          <w:rFonts w:cs="Arial"/>
          <w:szCs w:val="24"/>
        </w:rPr>
        <w:t>(</w:t>
      </w:r>
      <w:r w:rsidRPr="00D2117D">
        <w:rPr>
          <w:rFonts w:cs="Arial"/>
          <w:szCs w:val="24"/>
        </w:rPr>
        <w:t>Accessed 7th November 2021</w:t>
      </w:r>
      <w:r w:rsidR="00302E35">
        <w:rPr>
          <w:rFonts w:cs="Arial"/>
          <w:szCs w:val="24"/>
        </w:rPr>
        <w:t>)</w:t>
      </w:r>
    </w:p>
    <w:p w14:paraId="4D385328" w14:textId="1A6C3FB6" w:rsidR="000E7056" w:rsidRPr="00D2117D" w:rsidRDefault="000E7056" w:rsidP="00302727">
      <w:pPr>
        <w:pStyle w:val="ListParagraph"/>
        <w:numPr>
          <w:ilvl w:val="0"/>
          <w:numId w:val="4"/>
        </w:numPr>
        <w:jc w:val="left"/>
        <w:rPr>
          <w:rFonts w:cs="Arial"/>
          <w:szCs w:val="24"/>
        </w:rPr>
      </w:pPr>
      <w:proofErr w:type="spellStart"/>
      <w:r w:rsidRPr="00D2117D">
        <w:rPr>
          <w:rFonts w:cs="Arial"/>
          <w:szCs w:val="24"/>
        </w:rPr>
        <w:t>Zaslawski</w:t>
      </w:r>
      <w:proofErr w:type="spellEnd"/>
      <w:r w:rsidR="00302E35">
        <w:rPr>
          <w:rFonts w:cs="Arial"/>
          <w:szCs w:val="24"/>
        </w:rPr>
        <w:t>,</w:t>
      </w:r>
      <w:r w:rsidRPr="00D2117D">
        <w:rPr>
          <w:rFonts w:cs="Arial"/>
          <w:szCs w:val="24"/>
        </w:rPr>
        <w:t xml:space="preserve"> C. (2008) </w:t>
      </w:r>
      <w:r w:rsidR="00302E35">
        <w:rPr>
          <w:rFonts w:cs="Arial"/>
          <w:szCs w:val="24"/>
        </w:rPr>
        <w:t>‘</w:t>
      </w:r>
      <w:r w:rsidRPr="00D2117D">
        <w:rPr>
          <w:rFonts w:cs="Arial"/>
          <w:szCs w:val="24"/>
        </w:rPr>
        <w:t>Ethical Considerations for Acupuncture and Chinese Herbal Medicine Clinical Trials: A Cross-Cultural Perspective, Evidence-based Complementary and Alternative Medicine, 7(3)</w:t>
      </w:r>
      <w:r w:rsidR="00302E35">
        <w:rPr>
          <w:rFonts w:cs="Arial"/>
          <w:szCs w:val="24"/>
        </w:rPr>
        <w:t xml:space="preserve">, pp. </w:t>
      </w:r>
      <w:r w:rsidRPr="00D2117D">
        <w:rPr>
          <w:rFonts w:cs="Arial"/>
          <w:szCs w:val="24"/>
        </w:rPr>
        <w:t>295-301, DOI:</w:t>
      </w:r>
      <w:hyperlink r:id="rId22" w:tgtFrame="_blank" w:history="1">
        <w:r w:rsidRPr="00E821FB">
          <w:rPr>
            <w:rStyle w:val="Hyperlink"/>
            <w:rFonts w:cs="Arial"/>
            <w:color w:val="auto"/>
            <w:szCs w:val="24"/>
            <w:u w:val="none"/>
          </w:rPr>
          <w:t>10.1093/</w:t>
        </w:r>
        <w:proofErr w:type="spellStart"/>
        <w:r w:rsidRPr="00E821FB">
          <w:rPr>
            <w:rStyle w:val="Hyperlink"/>
            <w:rFonts w:cs="Arial"/>
            <w:color w:val="auto"/>
            <w:szCs w:val="24"/>
            <w:u w:val="none"/>
          </w:rPr>
          <w:t>ecam</w:t>
        </w:r>
        <w:proofErr w:type="spellEnd"/>
        <w:r w:rsidRPr="00E821FB">
          <w:rPr>
            <w:rStyle w:val="Hyperlink"/>
            <w:rFonts w:cs="Arial"/>
            <w:color w:val="auto"/>
            <w:szCs w:val="24"/>
            <w:u w:val="none"/>
          </w:rPr>
          <w:t>/nen055</w:t>
        </w:r>
      </w:hyperlink>
    </w:p>
    <w:p w14:paraId="04DAFE2D" w14:textId="25870078" w:rsidR="000E7056" w:rsidRPr="00D2117D" w:rsidRDefault="000E7056" w:rsidP="00302727">
      <w:pPr>
        <w:pStyle w:val="ListParagraph"/>
        <w:numPr>
          <w:ilvl w:val="0"/>
          <w:numId w:val="4"/>
        </w:numPr>
        <w:jc w:val="left"/>
        <w:rPr>
          <w:rFonts w:cs="Arial"/>
          <w:szCs w:val="24"/>
          <w:shd w:val="clear" w:color="auto" w:fill="FFFFFF"/>
        </w:rPr>
      </w:pPr>
      <w:proofErr w:type="spellStart"/>
      <w:r w:rsidRPr="00D2117D">
        <w:rPr>
          <w:rFonts w:cs="Arial"/>
          <w:szCs w:val="24"/>
          <w:shd w:val="clear" w:color="auto" w:fill="FFFFFF"/>
        </w:rPr>
        <w:t>Zaslawski</w:t>
      </w:r>
      <w:proofErr w:type="spellEnd"/>
      <w:r w:rsidRPr="00D2117D">
        <w:rPr>
          <w:rFonts w:cs="Arial"/>
          <w:szCs w:val="24"/>
          <w:shd w:val="clear" w:color="auto" w:fill="FFFFFF"/>
        </w:rPr>
        <w:t xml:space="preserve"> C. (2010) </w:t>
      </w:r>
      <w:r w:rsidR="00302E35">
        <w:rPr>
          <w:rFonts w:cs="Arial"/>
          <w:szCs w:val="24"/>
          <w:shd w:val="clear" w:color="auto" w:fill="FFFFFF"/>
        </w:rPr>
        <w:t>‘</w:t>
      </w:r>
      <w:r w:rsidRPr="00D2117D">
        <w:rPr>
          <w:rFonts w:cs="Arial"/>
          <w:szCs w:val="24"/>
          <w:shd w:val="clear" w:color="auto" w:fill="FFFFFF"/>
        </w:rPr>
        <w:t>Ethical Considerations for Acupuncture and Chinese Herbal Medicine Clinical Trials: A Cross-cultural Perspective</w:t>
      </w:r>
      <w:r w:rsidR="00302E35">
        <w:rPr>
          <w:rFonts w:cs="Arial"/>
          <w:szCs w:val="24"/>
          <w:shd w:val="clear" w:color="auto" w:fill="FFFFFF"/>
        </w:rPr>
        <w:t>.’</w:t>
      </w:r>
      <w:r w:rsidR="00E821FB">
        <w:rPr>
          <w:rFonts w:cs="Arial"/>
          <w:szCs w:val="24"/>
          <w:shd w:val="clear" w:color="auto" w:fill="FFFFFF"/>
        </w:rPr>
        <w:t>,</w:t>
      </w:r>
      <w:r w:rsidRPr="00D2117D">
        <w:rPr>
          <w:rFonts w:cs="Arial"/>
          <w:szCs w:val="24"/>
          <w:shd w:val="clear" w:color="auto" w:fill="FFFFFF"/>
        </w:rPr>
        <w:t> </w:t>
      </w:r>
      <w:r w:rsidRPr="00D2117D">
        <w:rPr>
          <w:rFonts w:cs="Arial"/>
          <w:i/>
          <w:iCs/>
          <w:szCs w:val="24"/>
          <w:shd w:val="clear" w:color="auto" w:fill="FFFFFF"/>
        </w:rPr>
        <w:t>Evidence-based complementary and alternative medicine</w:t>
      </w:r>
      <w:r w:rsidRPr="00D2117D">
        <w:rPr>
          <w:rFonts w:cs="Arial"/>
          <w:szCs w:val="24"/>
          <w:shd w:val="clear" w:color="auto" w:fill="FFFFFF"/>
        </w:rPr>
        <w:t>, </w:t>
      </w:r>
      <w:r w:rsidRPr="00D2117D">
        <w:rPr>
          <w:rFonts w:cs="Arial"/>
          <w:i/>
          <w:iCs/>
          <w:szCs w:val="24"/>
          <w:shd w:val="clear" w:color="auto" w:fill="FFFFFF"/>
        </w:rPr>
        <w:t>7</w:t>
      </w:r>
      <w:r w:rsidRPr="00D2117D">
        <w:rPr>
          <w:rFonts w:cs="Arial"/>
          <w:szCs w:val="24"/>
          <w:shd w:val="clear" w:color="auto" w:fill="FFFFFF"/>
        </w:rPr>
        <w:t>(3),</w:t>
      </w:r>
      <w:r w:rsidR="00E821FB">
        <w:rPr>
          <w:rFonts w:cs="Arial"/>
          <w:szCs w:val="24"/>
          <w:shd w:val="clear" w:color="auto" w:fill="FFFFFF"/>
        </w:rPr>
        <w:t xml:space="preserve"> pp. </w:t>
      </w:r>
      <w:r w:rsidRPr="00D2117D">
        <w:rPr>
          <w:rFonts w:cs="Arial"/>
          <w:szCs w:val="24"/>
          <w:shd w:val="clear" w:color="auto" w:fill="FFFFFF"/>
        </w:rPr>
        <w:t xml:space="preserve">295–301. </w:t>
      </w:r>
      <w:hyperlink r:id="rId23" w:history="1">
        <w:r w:rsidRPr="00E821FB">
          <w:rPr>
            <w:rStyle w:val="Hyperlink"/>
            <w:rFonts w:cs="Arial"/>
            <w:color w:val="auto"/>
            <w:szCs w:val="24"/>
            <w:u w:val="none"/>
            <w:shd w:val="clear" w:color="auto" w:fill="FFFFFF"/>
          </w:rPr>
          <w:t>https://doi.org/10.1093/ecam/nen055</w:t>
        </w:r>
      </w:hyperlink>
    </w:p>
    <w:p w14:paraId="6055B340" w14:textId="608E6327" w:rsidR="00345AE7" w:rsidRPr="00D2117D" w:rsidRDefault="000E7056" w:rsidP="00302727">
      <w:pPr>
        <w:pStyle w:val="ListParagraph"/>
        <w:numPr>
          <w:ilvl w:val="0"/>
          <w:numId w:val="4"/>
        </w:numPr>
        <w:jc w:val="left"/>
        <w:rPr>
          <w:rFonts w:cs="Arial"/>
          <w:szCs w:val="24"/>
        </w:rPr>
      </w:pPr>
      <w:r w:rsidRPr="00D2117D">
        <w:rPr>
          <w:rFonts w:cs="Arial"/>
          <w:szCs w:val="24"/>
        </w:rPr>
        <w:t>Zhuang</w:t>
      </w:r>
      <w:r w:rsidR="00E821FB">
        <w:rPr>
          <w:rFonts w:cs="Arial"/>
          <w:szCs w:val="24"/>
        </w:rPr>
        <w:t>,</w:t>
      </w:r>
      <w:r w:rsidRPr="00D2117D">
        <w:rPr>
          <w:rFonts w:cs="Arial"/>
          <w:szCs w:val="24"/>
        </w:rPr>
        <w:t xml:space="preserve"> Y</w:t>
      </w:r>
      <w:r w:rsidR="00E821FB">
        <w:rPr>
          <w:rFonts w:cs="Arial"/>
          <w:szCs w:val="24"/>
        </w:rPr>
        <w:t xml:space="preserve">. </w:t>
      </w:r>
      <w:r w:rsidRPr="00D2117D">
        <w:rPr>
          <w:rFonts w:cs="Arial"/>
          <w:szCs w:val="24"/>
        </w:rPr>
        <w:t xml:space="preserve">(2013) </w:t>
      </w:r>
      <w:r w:rsidR="00E821FB">
        <w:rPr>
          <w:rFonts w:cs="Arial"/>
          <w:szCs w:val="24"/>
        </w:rPr>
        <w:t>‘</w:t>
      </w:r>
      <w:r w:rsidRPr="00D2117D">
        <w:rPr>
          <w:rFonts w:cs="Arial"/>
          <w:szCs w:val="24"/>
        </w:rPr>
        <w:t xml:space="preserve">History of acupuncture </w:t>
      </w:r>
      <w:r w:rsidR="00E821FB" w:rsidRPr="00D2117D">
        <w:rPr>
          <w:rFonts w:cs="Arial"/>
          <w:szCs w:val="24"/>
        </w:rPr>
        <w:t>research</w:t>
      </w:r>
      <w:r w:rsidR="00E821FB">
        <w:rPr>
          <w:rFonts w:cs="Arial"/>
          <w:szCs w:val="24"/>
        </w:rPr>
        <w:t xml:space="preserve">’, International review of neurobiology, </w:t>
      </w:r>
      <w:r w:rsidRPr="00D2117D">
        <w:rPr>
          <w:rFonts w:cs="Arial"/>
          <w:szCs w:val="24"/>
        </w:rPr>
        <w:t>111</w:t>
      </w:r>
      <w:r w:rsidR="00E821FB">
        <w:rPr>
          <w:rFonts w:cs="Arial"/>
          <w:szCs w:val="24"/>
        </w:rPr>
        <w:t xml:space="preserve">, pp. </w:t>
      </w:r>
      <w:r w:rsidRPr="00D2117D">
        <w:rPr>
          <w:rFonts w:cs="Arial"/>
          <w:szCs w:val="24"/>
        </w:rPr>
        <w:t xml:space="preserve">1-23. </w:t>
      </w:r>
      <w:r w:rsidR="00E821FB">
        <w:rPr>
          <w:rFonts w:cs="Arial"/>
          <w:szCs w:val="24"/>
        </w:rPr>
        <w:t>DOI</w:t>
      </w:r>
      <w:r w:rsidRPr="00D2117D">
        <w:rPr>
          <w:rFonts w:cs="Arial"/>
          <w:szCs w:val="24"/>
        </w:rPr>
        <w:t>: 10.1016/B978-0-12-411545-3.00001-8. PMID: 24215915.</w:t>
      </w:r>
    </w:p>
    <w:p w14:paraId="52CA9336" w14:textId="77777777" w:rsidR="009D7EAA" w:rsidRPr="00D2117D" w:rsidRDefault="009D7EAA" w:rsidP="00302727">
      <w:pPr>
        <w:jc w:val="left"/>
        <w:rPr>
          <w:rFonts w:cs="Arial"/>
          <w:szCs w:val="24"/>
        </w:rPr>
      </w:pPr>
    </w:p>
    <w:sectPr w:rsidR="009D7EAA" w:rsidRPr="00D2117D">
      <w:footerReference w:type="default" r:id="rId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ECC9B" w14:textId="77777777" w:rsidR="008C6804" w:rsidRDefault="008C6804" w:rsidP="001275FD">
      <w:pPr>
        <w:spacing w:after="0" w:line="240" w:lineRule="auto"/>
      </w:pPr>
      <w:r>
        <w:separator/>
      </w:r>
    </w:p>
  </w:endnote>
  <w:endnote w:type="continuationSeparator" w:id="0">
    <w:p w14:paraId="52888289" w14:textId="77777777" w:rsidR="008C6804" w:rsidRDefault="008C6804" w:rsidP="001275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1223698"/>
      <w:docPartObj>
        <w:docPartGallery w:val="Page Numbers (Bottom of Page)"/>
        <w:docPartUnique/>
      </w:docPartObj>
    </w:sdtPr>
    <w:sdtEndPr>
      <w:rPr>
        <w:noProof/>
      </w:rPr>
    </w:sdtEndPr>
    <w:sdtContent>
      <w:p w14:paraId="6054C414" w14:textId="77777777" w:rsidR="001275FD" w:rsidRDefault="001275FD">
        <w:pPr>
          <w:pStyle w:val="Footer"/>
          <w:jc w:val="center"/>
        </w:pPr>
        <w:r>
          <w:fldChar w:fldCharType="begin"/>
        </w:r>
        <w:r>
          <w:instrText xml:space="preserve"> PAGE   \* MERGEFORMAT </w:instrText>
        </w:r>
        <w:r>
          <w:fldChar w:fldCharType="separate"/>
        </w:r>
        <w:r w:rsidR="006A257B">
          <w:rPr>
            <w:noProof/>
          </w:rPr>
          <w:t>1</w:t>
        </w:r>
        <w:r>
          <w:rPr>
            <w:noProof/>
          </w:rPr>
          <w:fldChar w:fldCharType="end"/>
        </w:r>
      </w:p>
    </w:sdtContent>
  </w:sdt>
  <w:p w14:paraId="2EF31D5E" w14:textId="77777777" w:rsidR="001275FD" w:rsidRDefault="001275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08D85" w14:textId="77777777" w:rsidR="008C6804" w:rsidRDefault="008C6804" w:rsidP="001275FD">
      <w:pPr>
        <w:spacing w:after="0" w:line="240" w:lineRule="auto"/>
      </w:pPr>
      <w:r>
        <w:separator/>
      </w:r>
    </w:p>
  </w:footnote>
  <w:footnote w:type="continuationSeparator" w:id="0">
    <w:p w14:paraId="412E8D7A" w14:textId="77777777" w:rsidR="008C6804" w:rsidRDefault="008C6804" w:rsidP="001275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C34F6"/>
    <w:multiLevelType w:val="hybridMultilevel"/>
    <w:tmpl w:val="2076C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9903781"/>
    <w:multiLevelType w:val="hybridMultilevel"/>
    <w:tmpl w:val="1048D5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C684E7F"/>
    <w:multiLevelType w:val="hybridMultilevel"/>
    <w:tmpl w:val="23027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5C55C75"/>
    <w:multiLevelType w:val="hybridMultilevel"/>
    <w:tmpl w:val="5EB2304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DD9"/>
    <w:rsid w:val="00002F78"/>
    <w:rsid w:val="000053F7"/>
    <w:rsid w:val="00005D77"/>
    <w:rsid w:val="00007970"/>
    <w:rsid w:val="000124B2"/>
    <w:rsid w:val="000128C1"/>
    <w:rsid w:val="00023789"/>
    <w:rsid w:val="00027FE6"/>
    <w:rsid w:val="0003258C"/>
    <w:rsid w:val="0003417E"/>
    <w:rsid w:val="000605EB"/>
    <w:rsid w:val="000742B6"/>
    <w:rsid w:val="000760A3"/>
    <w:rsid w:val="00076DAA"/>
    <w:rsid w:val="00077471"/>
    <w:rsid w:val="0008772C"/>
    <w:rsid w:val="00090457"/>
    <w:rsid w:val="000912BD"/>
    <w:rsid w:val="00094222"/>
    <w:rsid w:val="00095236"/>
    <w:rsid w:val="000A103C"/>
    <w:rsid w:val="000B3972"/>
    <w:rsid w:val="000B53A4"/>
    <w:rsid w:val="000C3F00"/>
    <w:rsid w:val="000E00D5"/>
    <w:rsid w:val="000E07C0"/>
    <w:rsid w:val="000E15F6"/>
    <w:rsid w:val="000E3CBA"/>
    <w:rsid w:val="000E59A1"/>
    <w:rsid w:val="000E7056"/>
    <w:rsid w:val="000F400D"/>
    <w:rsid w:val="000F66C7"/>
    <w:rsid w:val="00101495"/>
    <w:rsid w:val="0011757C"/>
    <w:rsid w:val="001275FD"/>
    <w:rsid w:val="00132672"/>
    <w:rsid w:val="0014175B"/>
    <w:rsid w:val="00145331"/>
    <w:rsid w:val="00146A3B"/>
    <w:rsid w:val="0016576C"/>
    <w:rsid w:val="00173D94"/>
    <w:rsid w:val="0018221E"/>
    <w:rsid w:val="00190DDB"/>
    <w:rsid w:val="001A066B"/>
    <w:rsid w:val="001A2B48"/>
    <w:rsid w:val="001B61B0"/>
    <w:rsid w:val="001B7690"/>
    <w:rsid w:val="001C4B3F"/>
    <w:rsid w:val="001E4687"/>
    <w:rsid w:val="001E46ED"/>
    <w:rsid w:val="001E4EC5"/>
    <w:rsid w:val="002016C0"/>
    <w:rsid w:val="00201851"/>
    <w:rsid w:val="00203A69"/>
    <w:rsid w:val="0021089F"/>
    <w:rsid w:val="002152E9"/>
    <w:rsid w:val="00220044"/>
    <w:rsid w:val="00224BC9"/>
    <w:rsid w:val="00227085"/>
    <w:rsid w:val="00230A52"/>
    <w:rsid w:val="00237A61"/>
    <w:rsid w:val="00241976"/>
    <w:rsid w:val="00251D61"/>
    <w:rsid w:val="00251D8D"/>
    <w:rsid w:val="00256F89"/>
    <w:rsid w:val="0026468D"/>
    <w:rsid w:val="00270EFD"/>
    <w:rsid w:val="00276A34"/>
    <w:rsid w:val="00276F00"/>
    <w:rsid w:val="0028474F"/>
    <w:rsid w:val="002A7EF2"/>
    <w:rsid w:val="002B1E6E"/>
    <w:rsid w:val="002B5C9B"/>
    <w:rsid w:val="002B7ED4"/>
    <w:rsid w:val="002C47F5"/>
    <w:rsid w:val="002D1B89"/>
    <w:rsid w:val="002D6A0F"/>
    <w:rsid w:val="002E0ED7"/>
    <w:rsid w:val="002E70CC"/>
    <w:rsid w:val="002E7987"/>
    <w:rsid w:val="002F050F"/>
    <w:rsid w:val="002F5374"/>
    <w:rsid w:val="002F60B6"/>
    <w:rsid w:val="00302727"/>
    <w:rsid w:val="00302E35"/>
    <w:rsid w:val="00312AFD"/>
    <w:rsid w:val="00314441"/>
    <w:rsid w:val="00321C39"/>
    <w:rsid w:val="0032598B"/>
    <w:rsid w:val="00345AE7"/>
    <w:rsid w:val="00347477"/>
    <w:rsid w:val="00355ED5"/>
    <w:rsid w:val="0035712E"/>
    <w:rsid w:val="00375272"/>
    <w:rsid w:val="003765D2"/>
    <w:rsid w:val="00377DF5"/>
    <w:rsid w:val="003937A8"/>
    <w:rsid w:val="003A2B55"/>
    <w:rsid w:val="003A6A1D"/>
    <w:rsid w:val="003B325C"/>
    <w:rsid w:val="003B48E1"/>
    <w:rsid w:val="003C24AE"/>
    <w:rsid w:val="003C2BF0"/>
    <w:rsid w:val="003C3752"/>
    <w:rsid w:val="00401D5B"/>
    <w:rsid w:val="00403380"/>
    <w:rsid w:val="00405339"/>
    <w:rsid w:val="0040617E"/>
    <w:rsid w:val="004077A5"/>
    <w:rsid w:val="004122FD"/>
    <w:rsid w:val="00430BBA"/>
    <w:rsid w:val="00431196"/>
    <w:rsid w:val="00437A14"/>
    <w:rsid w:val="00437DBD"/>
    <w:rsid w:val="004460D6"/>
    <w:rsid w:val="00451C2F"/>
    <w:rsid w:val="0045796E"/>
    <w:rsid w:val="0047327E"/>
    <w:rsid w:val="0047718F"/>
    <w:rsid w:val="00481B2B"/>
    <w:rsid w:val="00483E90"/>
    <w:rsid w:val="00483F82"/>
    <w:rsid w:val="00496C72"/>
    <w:rsid w:val="004A188A"/>
    <w:rsid w:val="004A39B8"/>
    <w:rsid w:val="004A6D33"/>
    <w:rsid w:val="004C17BA"/>
    <w:rsid w:val="004C5F72"/>
    <w:rsid w:val="004D1F4B"/>
    <w:rsid w:val="004D6260"/>
    <w:rsid w:val="004F3692"/>
    <w:rsid w:val="004F76CB"/>
    <w:rsid w:val="00510EB6"/>
    <w:rsid w:val="00515809"/>
    <w:rsid w:val="00522A11"/>
    <w:rsid w:val="00525483"/>
    <w:rsid w:val="00533C71"/>
    <w:rsid w:val="00535B0B"/>
    <w:rsid w:val="00545E0B"/>
    <w:rsid w:val="00546839"/>
    <w:rsid w:val="00553A3A"/>
    <w:rsid w:val="00555669"/>
    <w:rsid w:val="005605A0"/>
    <w:rsid w:val="00563C66"/>
    <w:rsid w:val="00570649"/>
    <w:rsid w:val="005766D3"/>
    <w:rsid w:val="00581D5C"/>
    <w:rsid w:val="00590D13"/>
    <w:rsid w:val="00591041"/>
    <w:rsid w:val="005A073B"/>
    <w:rsid w:val="005A09A6"/>
    <w:rsid w:val="005B21DC"/>
    <w:rsid w:val="005B234E"/>
    <w:rsid w:val="005C105C"/>
    <w:rsid w:val="005C161A"/>
    <w:rsid w:val="005C7838"/>
    <w:rsid w:val="005E3151"/>
    <w:rsid w:val="005F7FCA"/>
    <w:rsid w:val="0060454D"/>
    <w:rsid w:val="0061490C"/>
    <w:rsid w:val="00616BA1"/>
    <w:rsid w:val="00627459"/>
    <w:rsid w:val="006304FB"/>
    <w:rsid w:val="00634970"/>
    <w:rsid w:val="00634C36"/>
    <w:rsid w:val="006369B6"/>
    <w:rsid w:val="00637285"/>
    <w:rsid w:val="00637DDD"/>
    <w:rsid w:val="00642313"/>
    <w:rsid w:val="006426E3"/>
    <w:rsid w:val="00647372"/>
    <w:rsid w:val="00665955"/>
    <w:rsid w:val="00666EB8"/>
    <w:rsid w:val="0067042A"/>
    <w:rsid w:val="00682D44"/>
    <w:rsid w:val="00684639"/>
    <w:rsid w:val="006860C7"/>
    <w:rsid w:val="006961DC"/>
    <w:rsid w:val="006A257B"/>
    <w:rsid w:val="006A300B"/>
    <w:rsid w:val="006B5B33"/>
    <w:rsid w:val="006B6906"/>
    <w:rsid w:val="006F2AAA"/>
    <w:rsid w:val="00705A92"/>
    <w:rsid w:val="007072A0"/>
    <w:rsid w:val="00715463"/>
    <w:rsid w:val="00715C6E"/>
    <w:rsid w:val="0072254D"/>
    <w:rsid w:val="007339E1"/>
    <w:rsid w:val="007405E3"/>
    <w:rsid w:val="00755EB3"/>
    <w:rsid w:val="00782133"/>
    <w:rsid w:val="007831C8"/>
    <w:rsid w:val="007B11D2"/>
    <w:rsid w:val="007B1C75"/>
    <w:rsid w:val="007C6C4E"/>
    <w:rsid w:val="007D3D38"/>
    <w:rsid w:val="007E4DFD"/>
    <w:rsid w:val="007F75C3"/>
    <w:rsid w:val="0080462E"/>
    <w:rsid w:val="00805AE0"/>
    <w:rsid w:val="008115B2"/>
    <w:rsid w:val="00815A53"/>
    <w:rsid w:val="00834092"/>
    <w:rsid w:val="00843120"/>
    <w:rsid w:val="008542AE"/>
    <w:rsid w:val="00857B8F"/>
    <w:rsid w:val="0086563F"/>
    <w:rsid w:val="00866250"/>
    <w:rsid w:val="0087093D"/>
    <w:rsid w:val="00876067"/>
    <w:rsid w:val="0088667A"/>
    <w:rsid w:val="00894D88"/>
    <w:rsid w:val="008A2E5A"/>
    <w:rsid w:val="008A6C91"/>
    <w:rsid w:val="008B5633"/>
    <w:rsid w:val="008C1491"/>
    <w:rsid w:val="008C1C95"/>
    <w:rsid w:val="008C6804"/>
    <w:rsid w:val="008D5E5F"/>
    <w:rsid w:val="008E33C5"/>
    <w:rsid w:val="008F35F1"/>
    <w:rsid w:val="008F78B1"/>
    <w:rsid w:val="009004F2"/>
    <w:rsid w:val="00903701"/>
    <w:rsid w:val="009069AD"/>
    <w:rsid w:val="009232CF"/>
    <w:rsid w:val="0092396B"/>
    <w:rsid w:val="00925401"/>
    <w:rsid w:val="00927AD1"/>
    <w:rsid w:val="00935C8B"/>
    <w:rsid w:val="009377C8"/>
    <w:rsid w:val="00946188"/>
    <w:rsid w:val="00985598"/>
    <w:rsid w:val="00986804"/>
    <w:rsid w:val="00994CC7"/>
    <w:rsid w:val="00996AB4"/>
    <w:rsid w:val="00996BB7"/>
    <w:rsid w:val="00997F04"/>
    <w:rsid w:val="009A082E"/>
    <w:rsid w:val="009A37D9"/>
    <w:rsid w:val="009A7932"/>
    <w:rsid w:val="009A7D77"/>
    <w:rsid w:val="009C00E7"/>
    <w:rsid w:val="009C1DCA"/>
    <w:rsid w:val="009D049F"/>
    <w:rsid w:val="009D7EAA"/>
    <w:rsid w:val="009F6E04"/>
    <w:rsid w:val="00A12E68"/>
    <w:rsid w:val="00A15C60"/>
    <w:rsid w:val="00A464C6"/>
    <w:rsid w:val="00A52D08"/>
    <w:rsid w:val="00A553B1"/>
    <w:rsid w:val="00A81DDC"/>
    <w:rsid w:val="00A82AEF"/>
    <w:rsid w:val="00A90857"/>
    <w:rsid w:val="00A9207E"/>
    <w:rsid w:val="00A92BD1"/>
    <w:rsid w:val="00A970D5"/>
    <w:rsid w:val="00AA21C7"/>
    <w:rsid w:val="00AA3DD9"/>
    <w:rsid w:val="00AA5306"/>
    <w:rsid w:val="00AB15C0"/>
    <w:rsid w:val="00AC0CA9"/>
    <w:rsid w:val="00AC25BF"/>
    <w:rsid w:val="00AD115D"/>
    <w:rsid w:val="00AE0B8E"/>
    <w:rsid w:val="00AE3494"/>
    <w:rsid w:val="00AF2A8D"/>
    <w:rsid w:val="00B04973"/>
    <w:rsid w:val="00B23207"/>
    <w:rsid w:val="00B242BA"/>
    <w:rsid w:val="00B34AF9"/>
    <w:rsid w:val="00B460CD"/>
    <w:rsid w:val="00B83F74"/>
    <w:rsid w:val="00B846EA"/>
    <w:rsid w:val="00B949EA"/>
    <w:rsid w:val="00B965EB"/>
    <w:rsid w:val="00B97CEC"/>
    <w:rsid w:val="00BA0FAC"/>
    <w:rsid w:val="00BA14D6"/>
    <w:rsid w:val="00BA215D"/>
    <w:rsid w:val="00BC676B"/>
    <w:rsid w:val="00BD1D37"/>
    <w:rsid w:val="00BF0EA7"/>
    <w:rsid w:val="00BF5F08"/>
    <w:rsid w:val="00C02780"/>
    <w:rsid w:val="00C21BEB"/>
    <w:rsid w:val="00C2406D"/>
    <w:rsid w:val="00C42606"/>
    <w:rsid w:val="00C42912"/>
    <w:rsid w:val="00C50866"/>
    <w:rsid w:val="00C522CF"/>
    <w:rsid w:val="00C54210"/>
    <w:rsid w:val="00C71948"/>
    <w:rsid w:val="00C91CF0"/>
    <w:rsid w:val="00CA0004"/>
    <w:rsid w:val="00CA6AEC"/>
    <w:rsid w:val="00CB47CE"/>
    <w:rsid w:val="00CB5B3B"/>
    <w:rsid w:val="00CB67AB"/>
    <w:rsid w:val="00CC0E5A"/>
    <w:rsid w:val="00CC231E"/>
    <w:rsid w:val="00CD1CF8"/>
    <w:rsid w:val="00CE36B8"/>
    <w:rsid w:val="00CE5827"/>
    <w:rsid w:val="00CE7716"/>
    <w:rsid w:val="00CF47B7"/>
    <w:rsid w:val="00CF52DB"/>
    <w:rsid w:val="00CF60A1"/>
    <w:rsid w:val="00D00478"/>
    <w:rsid w:val="00D2117D"/>
    <w:rsid w:val="00D279C3"/>
    <w:rsid w:val="00D337E3"/>
    <w:rsid w:val="00D34CAC"/>
    <w:rsid w:val="00D44C85"/>
    <w:rsid w:val="00D46771"/>
    <w:rsid w:val="00D6759D"/>
    <w:rsid w:val="00D72453"/>
    <w:rsid w:val="00D73D90"/>
    <w:rsid w:val="00D85ADE"/>
    <w:rsid w:val="00DB27CB"/>
    <w:rsid w:val="00DC05CE"/>
    <w:rsid w:val="00DC4B9B"/>
    <w:rsid w:val="00DD7B77"/>
    <w:rsid w:val="00DF2940"/>
    <w:rsid w:val="00DF73C0"/>
    <w:rsid w:val="00E0385A"/>
    <w:rsid w:val="00E04230"/>
    <w:rsid w:val="00E164CA"/>
    <w:rsid w:val="00E32CF4"/>
    <w:rsid w:val="00E401BA"/>
    <w:rsid w:val="00E44997"/>
    <w:rsid w:val="00E52ED1"/>
    <w:rsid w:val="00E620FB"/>
    <w:rsid w:val="00E64F39"/>
    <w:rsid w:val="00E7288C"/>
    <w:rsid w:val="00E75038"/>
    <w:rsid w:val="00E7529D"/>
    <w:rsid w:val="00E76D39"/>
    <w:rsid w:val="00E77FF1"/>
    <w:rsid w:val="00E816C2"/>
    <w:rsid w:val="00E821FB"/>
    <w:rsid w:val="00E8309A"/>
    <w:rsid w:val="00E95EE2"/>
    <w:rsid w:val="00EA5268"/>
    <w:rsid w:val="00EB2AE0"/>
    <w:rsid w:val="00EB4539"/>
    <w:rsid w:val="00EC2620"/>
    <w:rsid w:val="00EC295B"/>
    <w:rsid w:val="00ED3705"/>
    <w:rsid w:val="00EF7A02"/>
    <w:rsid w:val="00F0359E"/>
    <w:rsid w:val="00F056E6"/>
    <w:rsid w:val="00F0603F"/>
    <w:rsid w:val="00F13435"/>
    <w:rsid w:val="00F40A64"/>
    <w:rsid w:val="00F569AC"/>
    <w:rsid w:val="00F76F87"/>
    <w:rsid w:val="00F82B95"/>
    <w:rsid w:val="00F8515F"/>
    <w:rsid w:val="00F865DA"/>
    <w:rsid w:val="00F931A7"/>
    <w:rsid w:val="00FB3C05"/>
    <w:rsid w:val="00FB6E20"/>
    <w:rsid w:val="00FC3C10"/>
    <w:rsid w:val="00FC3EC2"/>
    <w:rsid w:val="00FD2C73"/>
    <w:rsid w:val="00FE4359"/>
    <w:rsid w:val="00FE7736"/>
    <w:rsid w:val="00FF36EC"/>
    <w:rsid w:val="00FF7B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E6DE4"/>
  <w15:docId w15:val="{FB97D574-242D-4F45-B15F-BB6318A02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4CC7"/>
    <w:pPr>
      <w:spacing w:line="360" w:lineRule="auto"/>
      <w:jc w:val="both"/>
    </w:pPr>
    <w:rPr>
      <w:rFonts w:ascii="Arial" w:hAnsi="Arial"/>
      <w:sz w:val="24"/>
    </w:rPr>
  </w:style>
  <w:style w:type="paragraph" w:styleId="Heading1">
    <w:name w:val="heading 1"/>
    <w:basedOn w:val="Normal"/>
    <w:next w:val="Normal"/>
    <w:link w:val="Heading1Char"/>
    <w:uiPriority w:val="9"/>
    <w:qFormat/>
    <w:rsid w:val="00AA3DD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3DD9"/>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7339E1"/>
    <w:rPr>
      <w:i/>
      <w:iCs/>
    </w:rPr>
  </w:style>
  <w:style w:type="paragraph" w:styleId="ListParagraph">
    <w:name w:val="List Paragraph"/>
    <w:basedOn w:val="Normal"/>
    <w:link w:val="ListParagraphChar"/>
    <w:uiPriority w:val="34"/>
    <w:qFormat/>
    <w:rsid w:val="008A6C91"/>
    <w:pPr>
      <w:ind w:left="720"/>
      <w:contextualSpacing/>
    </w:pPr>
  </w:style>
  <w:style w:type="character" w:styleId="Hyperlink">
    <w:name w:val="Hyperlink"/>
    <w:basedOn w:val="DefaultParagraphFont"/>
    <w:uiPriority w:val="99"/>
    <w:unhideWhenUsed/>
    <w:rsid w:val="000E7056"/>
    <w:rPr>
      <w:color w:val="0000FF" w:themeColor="hyperlink"/>
      <w:u w:val="single"/>
    </w:rPr>
  </w:style>
  <w:style w:type="character" w:customStyle="1" w:styleId="ListParagraphChar">
    <w:name w:val="List Paragraph Char"/>
    <w:link w:val="ListParagraph"/>
    <w:uiPriority w:val="34"/>
    <w:locked/>
    <w:rsid w:val="000E7056"/>
  </w:style>
  <w:style w:type="paragraph" w:styleId="Header">
    <w:name w:val="header"/>
    <w:basedOn w:val="Normal"/>
    <w:link w:val="HeaderChar"/>
    <w:uiPriority w:val="99"/>
    <w:unhideWhenUsed/>
    <w:rsid w:val="001275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75FD"/>
  </w:style>
  <w:style w:type="paragraph" w:styleId="Footer">
    <w:name w:val="footer"/>
    <w:basedOn w:val="Normal"/>
    <w:link w:val="FooterChar"/>
    <w:uiPriority w:val="99"/>
    <w:unhideWhenUsed/>
    <w:rsid w:val="001275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75FD"/>
  </w:style>
  <w:style w:type="paragraph" w:styleId="TOCHeading">
    <w:name w:val="TOC Heading"/>
    <w:basedOn w:val="Heading1"/>
    <w:next w:val="Normal"/>
    <w:uiPriority w:val="39"/>
    <w:semiHidden/>
    <w:unhideWhenUsed/>
    <w:qFormat/>
    <w:rsid w:val="006A257B"/>
    <w:pPr>
      <w:outlineLvl w:val="9"/>
    </w:pPr>
    <w:rPr>
      <w:lang w:eastAsia="ja-JP"/>
    </w:rPr>
  </w:style>
  <w:style w:type="paragraph" w:styleId="TOC1">
    <w:name w:val="toc 1"/>
    <w:basedOn w:val="Normal"/>
    <w:next w:val="Normal"/>
    <w:autoRedefine/>
    <w:uiPriority w:val="39"/>
    <w:unhideWhenUsed/>
    <w:rsid w:val="006A257B"/>
    <w:pPr>
      <w:spacing w:after="100"/>
    </w:pPr>
  </w:style>
  <w:style w:type="paragraph" w:styleId="BalloonText">
    <w:name w:val="Balloon Text"/>
    <w:basedOn w:val="Normal"/>
    <w:link w:val="BalloonTextChar"/>
    <w:uiPriority w:val="99"/>
    <w:semiHidden/>
    <w:unhideWhenUsed/>
    <w:rsid w:val="006A25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57B"/>
    <w:rPr>
      <w:rFonts w:ascii="Tahoma" w:hAnsi="Tahoma" w:cs="Tahoma"/>
      <w:sz w:val="16"/>
      <w:szCs w:val="16"/>
    </w:rPr>
  </w:style>
  <w:style w:type="character" w:styleId="UnresolvedMention">
    <w:name w:val="Unresolved Mention"/>
    <w:basedOn w:val="DefaultParagraphFont"/>
    <w:uiPriority w:val="99"/>
    <w:semiHidden/>
    <w:unhideWhenUsed/>
    <w:rsid w:val="00804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864568">
      <w:bodyDiv w:val="1"/>
      <w:marLeft w:val="0"/>
      <w:marRight w:val="0"/>
      <w:marTop w:val="0"/>
      <w:marBottom w:val="0"/>
      <w:divBdr>
        <w:top w:val="none" w:sz="0" w:space="0" w:color="auto"/>
        <w:left w:val="none" w:sz="0" w:space="0" w:color="auto"/>
        <w:bottom w:val="none" w:sz="0" w:space="0" w:color="auto"/>
        <w:right w:val="none" w:sz="0" w:space="0" w:color="auto"/>
      </w:divBdr>
    </w:div>
    <w:div w:id="965814109">
      <w:bodyDiv w:val="1"/>
      <w:marLeft w:val="0"/>
      <w:marRight w:val="0"/>
      <w:marTop w:val="0"/>
      <w:marBottom w:val="0"/>
      <w:divBdr>
        <w:top w:val="none" w:sz="0" w:space="0" w:color="auto"/>
        <w:left w:val="none" w:sz="0" w:space="0" w:color="auto"/>
        <w:bottom w:val="none" w:sz="0" w:space="0" w:color="auto"/>
        <w:right w:val="none" w:sz="0" w:space="0" w:color="auto"/>
      </w:divBdr>
    </w:div>
    <w:div w:id="208070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ews-medical.net/health/Acupuncture-History.aspx" TargetMode="External"/><Relationship Id="rId18" Type="http://schemas.openxmlformats.org/officeDocument/2006/relationships/hyperlink" Target="https://books.google.com/books?id=ZwPIjKg0XukC&amp;q=absolute%20contraindication%20aspirin%20Reye%27s%20syndrome&amp;pg=PA253"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pine-health.com/treatment/alternative-care/acupuncture-considerations" TargetMode="External"/><Relationship Id="rId7" Type="http://schemas.openxmlformats.org/officeDocument/2006/relationships/endnotes" Target="endnotes.xml"/><Relationship Id="rId12" Type="http://schemas.openxmlformats.org/officeDocument/2006/relationships/hyperlink" Target="https://doi.org/10.1002%2F14651858.CD009065.pub2" TargetMode="External"/><Relationship Id="rId17" Type="http://schemas.openxmlformats.org/officeDocument/2006/relationships/hyperlink" Target="https://www.medicalnewstoday.com/articles/156488"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186%2F1472-6882-13-55" TargetMode="External"/><Relationship Id="rId20" Type="http://schemas.openxmlformats.org/officeDocument/2006/relationships/hyperlink" Target="https://publications.parliament.uk/pa/ld1%2099900/ldselect/ldsctech/123/12301.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4314/ajtcam.v8i3.6527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nhs.uk/conditions/acupuncture/" TargetMode="External"/><Relationship Id="rId23" Type="http://schemas.openxmlformats.org/officeDocument/2006/relationships/hyperlink" Target="https://doi.org/10.1093/ecam/nen055" TargetMode="External"/><Relationship Id="rId10" Type="http://schemas.openxmlformats.org/officeDocument/2006/relationships/hyperlink" Target="https://acupuncture.org.uk/" TargetMode="External"/><Relationship Id="rId19" Type="http://schemas.openxmlformats.org/officeDocument/2006/relationships/hyperlink" Target="https://www.acupuncturesociety.org.uk/" TargetMode="External"/><Relationship Id="rId4" Type="http://schemas.openxmlformats.org/officeDocument/2006/relationships/settings" Target="settings.xml"/><Relationship Id="rId9" Type="http://schemas.openxmlformats.org/officeDocument/2006/relationships/hyperlink" Target="https://britishacupunctureassociation.co.uk/" TargetMode="External"/><Relationship Id="rId14" Type="http://schemas.openxmlformats.org/officeDocument/2006/relationships/hyperlink" Target="https://www.mayoclinic.org/tests-procedures/acupuncture/about/pac-20392763" TargetMode="External"/><Relationship Id="rId22" Type="http://schemas.openxmlformats.org/officeDocument/2006/relationships/hyperlink" Target="http://dx.doi.org/10.1093/ecam/nen0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2AF24-A389-4ABE-8DD1-40645A590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3359</Words>
  <Characters>19152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hp</dc:creator>
  <cp:lastModifiedBy>Comfort Bentil -tumi</cp:lastModifiedBy>
  <cp:revision>2</cp:revision>
  <dcterms:created xsi:type="dcterms:W3CDTF">2021-11-26T19:02:00Z</dcterms:created>
  <dcterms:modified xsi:type="dcterms:W3CDTF">2021-11-26T19:02:00Z</dcterms:modified>
</cp:coreProperties>
</file>