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6B9D" w:rsidRDefault="008D6B9D" w:rsidP="008D6B9D">
      <w:pPr>
        <w:pStyle w:val="Title"/>
        <w:jc w:val="center"/>
        <w:rPr>
          <w:rFonts w:ascii="Times New Roman" w:hAnsi="Times New Roman" w:cs="Times New Roman"/>
        </w:rPr>
      </w:pPr>
    </w:p>
    <w:p w:rsidR="008D6B9D" w:rsidRDefault="008D6B9D" w:rsidP="008D6B9D">
      <w:pPr>
        <w:pStyle w:val="Title"/>
        <w:jc w:val="center"/>
        <w:rPr>
          <w:rFonts w:ascii="Times New Roman" w:hAnsi="Times New Roman" w:cs="Times New Roman"/>
        </w:rPr>
      </w:pPr>
    </w:p>
    <w:p w:rsidR="007E6A12" w:rsidRPr="008D6B9D" w:rsidRDefault="009B64FF" w:rsidP="008D6B9D">
      <w:pPr>
        <w:pStyle w:val="Title"/>
        <w:spacing w:after="120" w:line="276" w:lineRule="auto"/>
        <w:jc w:val="center"/>
        <w:rPr>
          <w:rFonts w:ascii="Times New Roman" w:hAnsi="Times New Roman" w:cs="Times New Roman"/>
          <w:b/>
          <w:sz w:val="56"/>
        </w:rPr>
      </w:pPr>
      <w:r w:rsidRPr="008D6B9D">
        <w:rPr>
          <w:rFonts w:ascii="Times New Roman" w:hAnsi="Times New Roman" w:cs="Times New Roman"/>
          <w:b/>
          <w:sz w:val="56"/>
        </w:rPr>
        <w:t>North Shields Community Needs and Shields Rewear</w:t>
      </w:r>
    </w:p>
    <w:p w:rsidR="007E6A12" w:rsidRPr="00B31CAD" w:rsidRDefault="009B64FF" w:rsidP="00C2097A">
      <w:pPr>
        <w:spacing w:before="120" w:line="360" w:lineRule="auto"/>
        <w:jc w:val="center"/>
        <w:rPr>
          <w:rFonts w:ascii="Times New Roman" w:hAnsi="Times New Roman" w:cs="Times New Roman"/>
          <w:b/>
          <w:sz w:val="28"/>
        </w:rPr>
      </w:pPr>
      <w:r w:rsidRPr="00B31CAD">
        <w:rPr>
          <w:rFonts w:ascii="Times New Roman" w:hAnsi="Times New Roman" w:cs="Times New Roman"/>
          <w:b/>
          <w:sz w:val="28"/>
        </w:rPr>
        <w:t>Assignment 1 Portfolio</w:t>
      </w:r>
      <w:r w:rsidRPr="00B31CAD">
        <w:rPr>
          <w:rFonts w:ascii="Times New Roman" w:hAnsi="Times New Roman" w:cs="Times New Roman"/>
          <w:b/>
          <w:sz w:val="28"/>
        </w:rPr>
        <w:br/>
        <w:t>Creative Thinking for Enterprise</w:t>
      </w:r>
      <w:r w:rsidRPr="00B31CAD">
        <w:rPr>
          <w:rFonts w:ascii="Times New Roman" w:hAnsi="Times New Roman" w:cs="Times New Roman"/>
          <w:b/>
          <w:sz w:val="28"/>
        </w:rPr>
        <w:br/>
        <w:t>BMSE4012D</w:t>
      </w:r>
    </w:p>
    <w:p w:rsidR="007E6A12" w:rsidRPr="00E67729" w:rsidRDefault="009B64FF" w:rsidP="00AA5AA8">
      <w:pPr>
        <w:spacing w:before="360" w:line="480" w:lineRule="auto"/>
        <w:rPr>
          <w:rFonts w:ascii="Times New Roman" w:hAnsi="Times New Roman" w:cs="Times New Roman"/>
          <w:b/>
          <w:sz w:val="28"/>
        </w:rPr>
      </w:pPr>
      <w:r w:rsidRPr="00E67729">
        <w:rPr>
          <w:rFonts w:ascii="Times New Roman" w:hAnsi="Times New Roman" w:cs="Times New Roman"/>
          <w:b/>
          <w:sz w:val="28"/>
        </w:rPr>
        <w:t xml:space="preserve">Student </w:t>
      </w:r>
      <w:r w:rsidR="00975DFE" w:rsidRPr="00E67729">
        <w:rPr>
          <w:rFonts w:ascii="Times New Roman" w:hAnsi="Times New Roman" w:cs="Times New Roman"/>
          <w:b/>
          <w:sz w:val="28"/>
        </w:rPr>
        <w:t>N</w:t>
      </w:r>
      <w:r w:rsidR="007E0BD5">
        <w:rPr>
          <w:rFonts w:ascii="Times New Roman" w:hAnsi="Times New Roman" w:cs="Times New Roman"/>
          <w:b/>
          <w:sz w:val="28"/>
        </w:rPr>
        <w:t>ame: Larisa Gogan</w:t>
      </w:r>
      <w:r w:rsidRPr="00E67729">
        <w:rPr>
          <w:rFonts w:ascii="Times New Roman" w:hAnsi="Times New Roman" w:cs="Times New Roman"/>
          <w:b/>
          <w:sz w:val="28"/>
        </w:rPr>
        <w:br/>
      </w:r>
      <w:r w:rsidR="007E0BD5">
        <w:rPr>
          <w:rFonts w:ascii="Times New Roman" w:hAnsi="Times New Roman" w:cs="Times New Roman"/>
          <w:b/>
          <w:sz w:val="28"/>
        </w:rPr>
        <w:t>Student ID: 2623722</w:t>
      </w:r>
      <w:bookmarkStart w:id="0" w:name="_GoBack"/>
      <w:bookmarkEnd w:id="0"/>
      <w:r w:rsidR="00975DFE" w:rsidRPr="00E67729">
        <w:rPr>
          <w:rFonts w:ascii="Times New Roman" w:hAnsi="Times New Roman" w:cs="Times New Roman"/>
          <w:b/>
          <w:sz w:val="28"/>
        </w:rPr>
        <w:br/>
        <w:t>Submission D</w:t>
      </w:r>
      <w:r w:rsidRPr="00E67729">
        <w:rPr>
          <w:rFonts w:ascii="Times New Roman" w:hAnsi="Times New Roman" w:cs="Times New Roman"/>
          <w:b/>
          <w:sz w:val="28"/>
        </w:rPr>
        <w:t>eadline: 30 October 2026</w:t>
      </w:r>
    </w:p>
    <w:p w:rsidR="007E6A12" w:rsidRPr="00E67729" w:rsidRDefault="009B64FF" w:rsidP="00AA5AA8">
      <w:pPr>
        <w:spacing w:before="360" w:line="480" w:lineRule="auto"/>
        <w:rPr>
          <w:rFonts w:ascii="Times New Roman" w:hAnsi="Times New Roman" w:cs="Times New Roman"/>
          <w:b/>
          <w:sz w:val="28"/>
        </w:rPr>
      </w:pPr>
      <w:r w:rsidRPr="00E67729">
        <w:rPr>
          <w:rFonts w:ascii="Times New Roman" w:hAnsi="Times New Roman" w:cs="Times New Roman"/>
          <w:b/>
          <w:sz w:val="28"/>
        </w:rPr>
        <w:t>Element 1: 1000 words</w:t>
      </w:r>
      <w:r w:rsidRPr="00E67729">
        <w:rPr>
          <w:rFonts w:ascii="Times New Roman" w:hAnsi="Times New Roman" w:cs="Times New Roman"/>
          <w:b/>
          <w:sz w:val="28"/>
        </w:rPr>
        <w:br/>
        <w:t>Element 2: 1000 words</w:t>
      </w:r>
      <w:r w:rsidRPr="00E67729">
        <w:rPr>
          <w:rFonts w:ascii="Times New Roman" w:hAnsi="Times New Roman" w:cs="Times New Roman"/>
          <w:b/>
          <w:sz w:val="28"/>
        </w:rPr>
        <w:br/>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9616B8" w:rsidRDefault="009B64FF" w:rsidP="001165FE">
      <w:pPr>
        <w:pStyle w:val="Heading1"/>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lastRenderedPageBreak/>
        <w:t xml:space="preserve">Element </w:t>
      </w:r>
      <w:r w:rsidR="001165FE" w:rsidRPr="009616B8">
        <w:rPr>
          <w:rFonts w:ascii="Times New Roman" w:hAnsi="Times New Roman" w:cs="Times New Roman"/>
          <w:sz w:val="32"/>
          <w:szCs w:val="32"/>
        </w:rPr>
        <w:t xml:space="preserve">1 </w:t>
      </w:r>
      <w:r w:rsidRPr="009616B8">
        <w:rPr>
          <w:rFonts w:ascii="Times New Roman" w:hAnsi="Times New Roman" w:cs="Times New Roman"/>
          <w:sz w:val="32"/>
          <w:szCs w:val="32"/>
        </w:rPr>
        <w:t xml:space="preserve">Local </w:t>
      </w:r>
      <w:r w:rsidR="001165FE" w:rsidRPr="009616B8">
        <w:rPr>
          <w:rFonts w:ascii="Times New Roman" w:hAnsi="Times New Roman" w:cs="Times New Roman"/>
          <w:sz w:val="32"/>
          <w:szCs w:val="32"/>
        </w:rPr>
        <w:t>Community Needs</w:t>
      </w:r>
    </w:p>
    <w:p w:rsidR="007C4D7D" w:rsidRDefault="007C4D7D" w:rsidP="008C2D7F">
      <w:pPr>
        <w:pStyle w:val="NormalWeb"/>
        <w:spacing w:before="120" w:beforeAutospacing="0" w:after="120" w:afterAutospacing="0"/>
        <w:jc w:val="both"/>
      </w:pPr>
      <w:r>
        <w:t>I have chosen North Shields in North Tyneside because I know the area. I looked at council information and research to explore two community needs. These are affordable clothing and repairs, and help with using digital services. I have used published information, so I cannot say that I have asked local residents about their experiences. From my reading, both needs also affect people outside North Shields. I would like to focus my business idea on clothing reuse, but I would first need to check what support people still struggle to find.</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Local </w:t>
      </w:r>
      <w:r w:rsidR="001165FE" w:rsidRPr="009616B8">
        <w:rPr>
          <w:rFonts w:ascii="Times New Roman" w:hAnsi="Times New Roman" w:cs="Times New Roman"/>
          <w:sz w:val="32"/>
          <w:szCs w:val="32"/>
        </w:rPr>
        <w:t xml:space="preserve">Information </w:t>
      </w:r>
      <w:r w:rsidR="00A54608" w:rsidRPr="009616B8">
        <w:rPr>
          <w:rFonts w:ascii="Times New Roman" w:hAnsi="Times New Roman" w:cs="Times New Roman"/>
          <w:sz w:val="32"/>
          <w:szCs w:val="32"/>
        </w:rPr>
        <w:t>and</w:t>
      </w:r>
      <w:r w:rsidR="001165FE" w:rsidRPr="009616B8">
        <w:rPr>
          <w:rFonts w:ascii="Times New Roman" w:hAnsi="Times New Roman" w:cs="Times New Roman"/>
          <w:sz w:val="32"/>
          <w:szCs w:val="32"/>
        </w:rPr>
        <w:t xml:space="preserve"> Research</w:t>
      </w:r>
    </w:p>
    <w:p w:rsidR="007C4D7D" w:rsidRDefault="007C4D7D" w:rsidP="008C2D7F">
      <w:pPr>
        <w:pStyle w:val="NormalWeb"/>
        <w:spacing w:before="120" w:beforeAutospacing="0" w:after="120" w:afterAutospacing="0"/>
        <w:jc w:val="both"/>
      </w:pPr>
      <w:r>
        <w:t>North Tyneside Council provides information about school uniform support, including second-hand items and swap shops (North Tyneside Council, n.d.). This suggests that helping families with clothing costs is already a local concern. There are services available, so I should consider what they offer before suggesting another one. Some families might still struggle to find the right size or collect clothes during opening hours. However, the council information alone does not prove this. I would need to check these possible gaps with schools and organisations already providing support.</w:t>
      </w:r>
    </w:p>
    <w:p w:rsidR="007C4D7D" w:rsidRDefault="007C4D7D" w:rsidP="008C2D7F">
      <w:pPr>
        <w:pStyle w:val="NormalWeb"/>
        <w:spacing w:before="120" w:beforeAutospacing="0" w:after="120" w:afterAutospacing="0"/>
        <w:jc w:val="both"/>
      </w:pPr>
      <w:r>
        <w:t>One difficulty with my research is that information about North Tyneside covers a wider area than North Shields. People living in different neighbourhoods may have different experiences. Academic research helps explain why problems happen, but it cannot tell me exactly how many people would use my idea. I think this is important when planning a business. There may be a real problem, but the service I suggest could still be unsuitable or already available nearby.</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Need </w:t>
      </w:r>
      <w:r w:rsidR="001165FE" w:rsidRPr="009616B8">
        <w:rPr>
          <w:rFonts w:ascii="Times New Roman" w:hAnsi="Times New Roman" w:cs="Times New Roman"/>
          <w:sz w:val="32"/>
          <w:szCs w:val="32"/>
        </w:rPr>
        <w:t xml:space="preserve">One Affordable Clothing </w:t>
      </w:r>
      <w:r w:rsidR="00A54608" w:rsidRPr="009616B8">
        <w:rPr>
          <w:rFonts w:ascii="Times New Roman" w:hAnsi="Times New Roman" w:cs="Times New Roman"/>
          <w:sz w:val="32"/>
          <w:szCs w:val="32"/>
        </w:rPr>
        <w:t>and</w:t>
      </w:r>
      <w:r w:rsidR="001165FE" w:rsidRPr="009616B8">
        <w:rPr>
          <w:rFonts w:ascii="Times New Roman" w:hAnsi="Times New Roman" w:cs="Times New Roman"/>
          <w:sz w:val="32"/>
          <w:szCs w:val="32"/>
        </w:rPr>
        <w:t xml:space="preserve"> Repairs</w:t>
      </w:r>
    </w:p>
    <w:p w:rsidR="007C4D7D" w:rsidRDefault="007C4D7D" w:rsidP="008C2D7F">
      <w:pPr>
        <w:pStyle w:val="NormalWeb"/>
        <w:spacing w:before="120" w:beforeAutospacing="0" w:after="120" w:afterAutospacing="0"/>
        <w:jc w:val="both"/>
      </w:pPr>
      <w:r>
        <w:t>The first need I identified is affordable clothing, especially for families with children. Children can grow out of clothes while the items are still in good condition. Buying several replacements together could be difficult when money is tight. Small repairs might also help families keep clothes for longer. For example, trousers with a loose hem may still have plenty of use left. However, somebody may replace them if they cannot sew or if paying for a repair seems too expensive.</w:t>
      </w:r>
    </w:p>
    <w:p w:rsidR="007C4D7D" w:rsidRDefault="007C4D7D" w:rsidP="008C2D7F">
      <w:pPr>
        <w:pStyle w:val="NormalWeb"/>
        <w:spacing w:before="120" w:beforeAutospacing="0" w:after="120" w:afterAutospacing="0"/>
        <w:jc w:val="both"/>
      </w:pPr>
      <w:r>
        <w:t>Zhang and Hale (2022) studied clothing repair and repurposing in the UK. They found barriers such as limited skills, the cost of repairs and how garments are made. This helped me understand that people may want to waste less clothing but still find repairing it difficult. Practical help could therefore be useful. However, this was an online survey about the UK. It does not show how many North Shields families need repairs or whether they would pay for them.</w:t>
      </w:r>
    </w:p>
    <w:p w:rsidR="007C4D7D" w:rsidRDefault="007C4D7D" w:rsidP="008C2D7F">
      <w:pPr>
        <w:pStyle w:val="NormalWeb"/>
        <w:spacing w:before="120" w:beforeAutospacing="0" w:after="120" w:afterAutospacing="0"/>
        <w:jc w:val="both"/>
      </w:pPr>
      <w:r>
        <w:t>Clothing support is also available in nearby South Tyneside. The council describes a charity shop offering free school uniforms (South Tyneside Council, n.d.). This suggests that the issue is shared with another area. It also makes me question whether another second-hand clothing service would be useful. The remaining need might involve particular sizes, repair help or collection times. These details would need checking. If existing services already provide suitable clothing free, charging families for similar items might offer little benefit.</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lastRenderedPageBreak/>
        <w:t xml:space="preserve">Need </w:t>
      </w:r>
      <w:r w:rsidR="001165FE" w:rsidRPr="009616B8">
        <w:rPr>
          <w:rFonts w:ascii="Times New Roman" w:hAnsi="Times New Roman" w:cs="Times New Roman"/>
          <w:sz w:val="32"/>
          <w:szCs w:val="32"/>
        </w:rPr>
        <w:t xml:space="preserve">Two Help </w:t>
      </w:r>
      <w:r w:rsidR="00A54608" w:rsidRPr="009616B8">
        <w:rPr>
          <w:rFonts w:ascii="Times New Roman" w:hAnsi="Times New Roman" w:cs="Times New Roman"/>
          <w:sz w:val="32"/>
          <w:szCs w:val="32"/>
        </w:rPr>
        <w:t>with</w:t>
      </w:r>
      <w:r w:rsidR="001165FE" w:rsidRPr="009616B8">
        <w:rPr>
          <w:rFonts w:ascii="Times New Roman" w:hAnsi="Times New Roman" w:cs="Times New Roman"/>
          <w:sz w:val="32"/>
          <w:szCs w:val="32"/>
        </w:rPr>
        <w:t xml:space="preserve"> Digital Tasks</w:t>
      </w:r>
    </w:p>
    <w:p w:rsidR="007C4D7D" w:rsidRDefault="007C4D7D" w:rsidP="008C2D7F">
      <w:pPr>
        <w:pStyle w:val="NormalWeb"/>
        <w:spacing w:before="120" w:beforeAutospacing="0" w:after="120" w:afterAutospacing="0"/>
        <w:jc w:val="both"/>
      </w:pPr>
      <w:r>
        <w:t>The second need is help with everyday digital tasks. Having a phone or internet connection does not mean someone feels confident completing an online form. Sending documents, finding trustworthy information or using unfamiliar websites may still be difficult. The type of help needed could also vary. Someone worried about scams may need reassurance and guidance, while somebody with limited mobile data may mainly need affordable access. A single lesson would probably not meet everyone's needs.</w:t>
      </w:r>
    </w:p>
    <w:p w:rsidR="007C4D7D" w:rsidRDefault="007C4D7D" w:rsidP="008C2D7F">
      <w:pPr>
        <w:pStyle w:val="NormalWeb"/>
        <w:spacing w:before="120" w:beforeAutospacing="0" w:after="120" w:afterAutospacing="0"/>
        <w:jc w:val="both"/>
      </w:pPr>
      <w:r>
        <w:t>Wilson-Menzfeld et al. (2023) researched digital exclusion across North Tyneside. Their report discusses access, skills and confidence, and recommends improving support for residents. This gives my second need a local research basis. However, the findings cover the borough rather than only North Shields. The research is also from 2023, so I would need to check what support has changed since then. I can use it to understand the issue, but it cannot predict demand for a new service.</w:t>
      </w:r>
    </w:p>
    <w:p w:rsidR="007C4D7D" w:rsidRDefault="007C4D7D" w:rsidP="008C2D7F">
      <w:pPr>
        <w:pStyle w:val="NormalWeb"/>
        <w:spacing w:before="120" w:beforeAutospacing="0" w:after="120" w:afterAutospacing="0"/>
        <w:jc w:val="both"/>
      </w:pPr>
      <w:r>
        <w:t>North Tyneside Council's Digitally Well strategy covers 2023 to 2028. It recognises that some people lack confidence or feel afraid of going online (North Tyneside Council, 2023). This shows a link between the need and local planning. Any proposed enterprise should look at existing support and possible referrals. Printed information or telephone contact could help residents find services. Using only social media to advertise digital support could miss people who rarely go online or do not feel comfortable using it.</w:t>
      </w:r>
    </w:p>
    <w:p w:rsidR="007C4D7D" w:rsidRDefault="007C4D7D" w:rsidP="008C2D7F">
      <w:pPr>
        <w:pStyle w:val="NormalWeb"/>
        <w:spacing w:before="120" w:beforeAutospacing="0" w:after="120" w:afterAutospacing="0"/>
        <w:jc w:val="both"/>
      </w:pPr>
      <w:r>
        <w:t>Holmes and Burgess (2022) explain how poverty and digital exclusion are connected. Their research considers wider circumstances, including housing inequality, which can affect people's opportunities to use the internet. This suggests that the problem extends beyond North Shields. It also helped me see why teaching digital skills may only solve part of it. Someone could understand a task but still struggle to afford access. As the study uses qualitative interviews, I cannot use it to calculate local numbers.</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Choosing </w:t>
      </w:r>
      <w:r w:rsidR="001165FE" w:rsidRPr="009616B8">
        <w:rPr>
          <w:rFonts w:ascii="Times New Roman" w:hAnsi="Times New Roman" w:cs="Times New Roman"/>
          <w:sz w:val="32"/>
          <w:szCs w:val="32"/>
        </w:rPr>
        <w:t xml:space="preserve">Which Need </w:t>
      </w:r>
      <w:r w:rsidR="00A54608" w:rsidRPr="009616B8">
        <w:rPr>
          <w:rFonts w:ascii="Times New Roman" w:hAnsi="Times New Roman" w:cs="Times New Roman"/>
          <w:sz w:val="32"/>
          <w:szCs w:val="32"/>
        </w:rPr>
        <w:t>to</w:t>
      </w:r>
      <w:r w:rsidR="001165FE" w:rsidRPr="009616B8">
        <w:rPr>
          <w:rFonts w:ascii="Times New Roman" w:hAnsi="Times New Roman" w:cs="Times New Roman"/>
          <w:sz w:val="32"/>
          <w:szCs w:val="32"/>
        </w:rPr>
        <w:t xml:space="preserve"> Address</w:t>
      </w:r>
    </w:p>
    <w:p w:rsidR="007C4D7D" w:rsidRDefault="007C4D7D" w:rsidP="008C2D7F">
      <w:pPr>
        <w:pStyle w:val="NormalWeb"/>
        <w:spacing w:before="120" w:beforeAutospacing="0" w:after="120" w:afterAutospacing="0"/>
        <w:jc w:val="both"/>
      </w:pPr>
      <w:r>
        <w:t>These two needs might overlap. Someone who struggles online could find it harder to use clothing resale websites. A household with limited money might also have difficulties paying for clothes and internet access. These are possibilities from my reading, rather than experiences reported to me by residents. I would need to avoid assuming that all families face the same problems. Some may need cheaper clothing, while others might mainly need convenient access to existing support.</w:t>
      </w:r>
    </w:p>
    <w:p w:rsidR="007C4D7D" w:rsidRDefault="007C4D7D" w:rsidP="008C2D7F">
      <w:pPr>
        <w:pStyle w:val="NormalWeb"/>
        <w:spacing w:before="120" w:beforeAutospacing="0" w:after="120" w:afterAutospacing="0"/>
        <w:jc w:val="both"/>
      </w:pPr>
      <w:r>
        <w:t>The first lecture links sustainability with society, the economy and the environment (Shore, 2026a). Clothing reuse brings these ideas together through affordability, continued use and covering running costs. I would choose a small clothing reuse and repair trial. Telephone enquiries and visits would allow access without online booking. Before starting, I would check existing opening hours, stock and referral arrangements to understand where help is still needed.</w:t>
      </w:r>
    </w:p>
    <w:p w:rsidR="007C4D7D" w:rsidRDefault="007C4D7D" w:rsidP="008C2D7F">
      <w:pPr>
        <w:pStyle w:val="NormalWeb"/>
        <w:spacing w:before="120" w:beforeAutospacing="0" w:after="120" w:afterAutospacing="0"/>
        <w:jc w:val="both"/>
      </w:pPr>
      <w:r>
        <w:t>I would also compare what current providers offer with the proposed service. This would help me decide whether a new enterprise could make a useful difference, or whether supporting an existing scheme makes sense.</w:t>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1522F6" w:rsidRDefault="009B64FF"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lastRenderedPageBreak/>
        <w:t xml:space="preserve">Element </w:t>
      </w:r>
      <w:r w:rsidR="00D20B9A" w:rsidRPr="001522F6">
        <w:rPr>
          <w:rFonts w:ascii="Times New Roman" w:hAnsi="Times New Roman" w:cs="Times New Roman"/>
          <w:sz w:val="32"/>
          <w:szCs w:val="32"/>
        </w:rPr>
        <w:t xml:space="preserve">2 </w:t>
      </w:r>
      <w:r w:rsidRPr="001522F6">
        <w:rPr>
          <w:rFonts w:ascii="Times New Roman" w:hAnsi="Times New Roman" w:cs="Times New Roman"/>
          <w:sz w:val="32"/>
          <w:szCs w:val="32"/>
        </w:rPr>
        <w:t xml:space="preserve">Proposed </w:t>
      </w:r>
      <w:r w:rsidR="00D20B9A" w:rsidRPr="001522F6">
        <w:rPr>
          <w:rFonts w:ascii="Times New Roman" w:hAnsi="Times New Roman" w:cs="Times New Roman"/>
          <w:sz w:val="32"/>
          <w:szCs w:val="32"/>
        </w:rPr>
        <w:t>Business Idea</w:t>
      </w:r>
    </w:p>
    <w:p w:rsidR="001522F6" w:rsidRDefault="001522F6" w:rsidP="001522F6">
      <w:pPr>
        <w:pStyle w:val="NormalWeb"/>
        <w:spacing w:before="120" w:beforeAutospacing="0" w:after="120" w:afterAutospacing="0"/>
        <w:jc w:val="both"/>
      </w:pPr>
      <w:r>
        <w:t>My business idea is called Shields Rewear. It would offer second-hand clothing at affordable prices and help with small clothing repairs. I would start with one session each week in a hired community room. Renting a shop straight away would be too much to take on before knowing whether people would use it. The aim would be to help local families get more use from clothing. Any money left after costs would go back into running and improving the service.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How </w:t>
      </w:r>
      <w:r w:rsidR="00D20B9A" w:rsidRPr="001522F6">
        <w:rPr>
          <w:rFonts w:ascii="Times New Roman" w:hAnsi="Times New Roman" w:cs="Times New Roman"/>
          <w:sz w:val="32"/>
          <w:szCs w:val="32"/>
        </w:rPr>
        <w:t>The Service Would Help</w:t>
      </w:r>
    </w:p>
    <w:p w:rsidR="001522F6" w:rsidRDefault="001522F6" w:rsidP="001522F6">
      <w:pPr>
        <w:pStyle w:val="NormalWeb"/>
        <w:spacing w:before="120" w:beforeAutospacing="0" w:after="120" w:afterAutospacing="0"/>
        <w:jc w:val="both"/>
      </w:pPr>
      <w:r>
        <w:t>I would begin with a small collection of clean, checked clothes organised by size. Customers could bring items needing simple repairs, such as replacing buttons or fixing hems. I would also like to offer occasional demonstrations so people could try basic mending themselves. Families could ask about items by telephone or visit during opening hours. This would mean they would not need an online account. A printed list could show what sizes were available, although stock would change as items arrived or sold.</w:t>
      </w:r>
    </w:p>
    <w:p w:rsidR="001522F6" w:rsidRDefault="001522F6" w:rsidP="001522F6">
      <w:pPr>
        <w:pStyle w:val="NormalWeb"/>
        <w:spacing w:before="120" w:beforeAutospacing="0" w:after="120" w:afterAutospacing="0"/>
        <w:jc w:val="both"/>
      </w:pPr>
      <w:r>
        <w:t>Before collecting donations, I would ask existing uniform schemes what they already provide and which items are harder to find. This could help avoid collecting clothes that nobody needs. I could approach schools and community groups about sharing information, but I have not arranged any partnerships. The Week 2 teaching explains that value creation means the benefits provided, while a value proposition explains the offer to customers (Shore, 2026b). My offer would be affordable clothing and simple repairs, available locally with enquiries accepted offline.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Social </w:t>
      </w:r>
      <w:r w:rsidR="00D20B9A" w:rsidRPr="001522F6">
        <w:rPr>
          <w:rFonts w:ascii="Times New Roman" w:hAnsi="Times New Roman" w:cs="Times New Roman"/>
          <w:sz w:val="32"/>
          <w:szCs w:val="32"/>
        </w:rPr>
        <w:t>and Environmental Benefits</w:t>
      </w:r>
    </w:p>
    <w:p w:rsidR="001522F6" w:rsidRDefault="001522F6" w:rsidP="001522F6">
      <w:pPr>
        <w:pStyle w:val="NormalWeb"/>
        <w:spacing w:before="120" w:beforeAutospacing="0" w:after="120" w:afterAutospacing="0"/>
        <w:jc w:val="both"/>
      </w:pPr>
      <w:r>
        <w:t>I would want customers to feel comfortable using the service. Anyone could buy clothing, so visiting would not automatically identify someone as needing financial help. If funding allowed, an agreed referral system could provide some items free. People would not have to donate clothes before receiving support. Volunteers could practise sorting stock and speaking with customers. However, I would need to ask what they found useful instead of assuming that volunteering had improved their confidence or job prospects.</w:t>
      </w:r>
    </w:p>
    <w:p w:rsidR="001522F6" w:rsidRDefault="001522F6" w:rsidP="001522F6">
      <w:pPr>
        <w:pStyle w:val="NormalWeb"/>
        <w:spacing w:before="120" w:beforeAutospacing="0" w:after="120" w:afterAutospacing="0"/>
        <w:jc w:val="both"/>
      </w:pPr>
      <w:r>
        <w:t>The first lecture introduces the circular economy, where resources stay in use for longer (Shore, 2026a). Shields Rewear would apply this by helping clothes stay wearable and finding another user for suitable items. There would still be environmental costs from washing, transport and dealing with unusable donations. I would therefore explain which items the service could accept and combine collections where possible. Counting reused garments would be manageable, but I would not claim an exact carbon saving without a reliable method.</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Trying </w:t>
      </w:r>
      <w:r w:rsidR="00D20B9A" w:rsidRPr="001522F6">
        <w:rPr>
          <w:rFonts w:ascii="Times New Roman" w:hAnsi="Times New Roman" w:cs="Times New Roman"/>
          <w:sz w:val="32"/>
          <w:szCs w:val="32"/>
        </w:rPr>
        <w:t>The Idea First</w:t>
      </w:r>
    </w:p>
    <w:p w:rsidR="001522F6" w:rsidRDefault="001522F6" w:rsidP="001522F6">
      <w:pPr>
        <w:pStyle w:val="NormalWeb"/>
        <w:spacing w:before="120" w:beforeAutospacing="0" w:after="120" w:afterAutospacing="0"/>
        <w:jc w:val="both"/>
      </w:pPr>
      <w:r>
        <w:t xml:space="preserve">Week 3 explains how creative thinking involves exploring a problem, considering ideas and testing an option before making changes (Shore, 2026c). I thought about a shop, a clothing subscription and a weekly pop-up. A shop would need regular rent payments. A subscription could be awkward because donated clothes would not always match the </w:t>
      </w:r>
      <w:r>
        <w:lastRenderedPageBreak/>
        <w:t>sizes customers wanted. A weekly session seems easier to try because I could begin with limited stock and change the arrangements after hearing people's views.</w:t>
      </w:r>
    </w:p>
    <w:p w:rsidR="001522F6" w:rsidRDefault="001522F6" w:rsidP="001522F6">
      <w:pPr>
        <w:pStyle w:val="NormalWeb"/>
        <w:spacing w:before="120" w:beforeAutospacing="0" w:after="120" w:afterAutospacing="0"/>
        <w:jc w:val="both"/>
      </w:pPr>
      <w:r>
        <w:t>I would first speak with about ten parents and two existing providers. I would ask about clothing sizes, repairs and suitable collection times. These would be future conversations, not research already completed. After that, I would run a four-week trial and record attendance, repeat enquiries and unavailable items. If people mainly needed something another scheme already offered free, I would reconsider the idea. Helping that scheme might be more useful than running a separate service that adds little.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Resources </w:t>
      </w:r>
      <w:r w:rsidR="00D20B9A" w:rsidRPr="001522F6">
        <w:rPr>
          <w:rFonts w:ascii="Times New Roman" w:hAnsi="Times New Roman" w:cs="Times New Roman"/>
          <w:sz w:val="32"/>
          <w:szCs w:val="32"/>
        </w:rPr>
        <w:t>and Estimated Costs</w:t>
      </w:r>
    </w:p>
    <w:p w:rsidR="001522F6" w:rsidRDefault="001522F6" w:rsidP="001522F6">
      <w:pPr>
        <w:pStyle w:val="NormalWeb"/>
        <w:spacing w:before="120" w:beforeAutospacing="0" w:after="120" w:afterAutospacing="0"/>
        <w:jc w:val="both"/>
      </w:pPr>
      <w:r>
        <w:t>The trial would need a room, clothing rails, storage boxes and someone able to carry out repairs. I would manage enquiries and keep records, while volunteers could help sort donations. Only straightforward repairs within the worker's skills would be accepted. My starting estimates are an average clothing price of £3 and £5 for a basic repair. These figures are assumptions for planning. I would need local quotations and customer feedback before deciding whether the prices could work.</w:t>
      </w:r>
    </w:p>
    <w:p w:rsidR="001522F6" w:rsidRDefault="001522F6" w:rsidP="001522F6">
      <w:pPr>
        <w:pStyle w:val="NormalWeb"/>
        <w:spacing w:before="120" w:beforeAutospacing="0" w:after="120" w:afterAutospacing="0"/>
        <w:jc w:val="both"/>
      </w:pPr>
      <w:r>
        <w:t>For example, selling 25 clothing items at £3 would produce £75. Completing ten repairs at £5 would add £50, making £125 altogether. My estimated weekly costs are £25 for the room, £60 for repair labour, £15 for cleaning and materials, and £15 towards insurance, transport and administration. This totals £115, leaving just £10 before tax or anything missed. Equipment and money to cover early expenses would need separate funding. The small amount left shows why taking on shop rent would be risky.</w:t>
      </w:r>
    </w:p>
    <w:p w:rsidR="001522F6" w:rsidRDefault="001522F6" w:rsidP="001522F6">
      <w:pPr>
        <w:pStyle w:val="NormalWeb"/>
        <w:spacing w:before="120" w:beforeAutospacing="0" w:after="120" w:afterAutospacing="0"/>
        <w:jc w:val="both"/>
      </w:pPr>
      <w:r>
        <w:t>If only 15 clothing items sold, with ten repairs still completed, income would fall to £95. With costs unchanged, the session would lose £20. This example also relies on donated clothing and unpaid organiser time, so it would not provide a full-time wage. I would need accurate costs and some reserve money. A grant could help with starting costs, but it should not be treated as guaranteed income.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Choosing </w:t>
      </w:r>
      <w:r w:rsidR="00D20B9A" w:rsidRPr="001522F6">
        <w:rPr>
          <w:rFonts w:ascii="Times New Roman" w:hAnsi="Times New Roman" w:cs="Times New Roman"/>
          <w:sz w:val="32"/>
          <w:szCs w:val="32"/>
        </w:rPr>
        <w:t>an Enterprise Model</w:t>
      </w:r>
    </w:p>
    <w:p w:rsidR="001522F6" w:rsidRDefault="001522F6" w:rsidP="001522F6">
      <w:pPr>
        <w:pStyle w:val="NormalWeb"/>
        <w:spacing w:before="120" w:beforeAutospacing="0" w:after="120" w:afterAutospacing="0"/>
        <w:jc w:val="both"/>
      </w:pPr>
      <w:r>
        <w:t>The enterprise models lecture compares commercial businesses, charities, cooperatives and social enterprises (Module teaching materials, n.d.). A commercial business might focus on profit, while a charity could depend heavily on fundraising. A cooperative would allow members to share decisions, but membership would take time to organise. I think a social enterprise fits because it would trade while keeping community benefit as its main purpose.</w:t>
      </w:r>
    </w:p>
    <w:p w:rsidR="001522F6" w:rsidRDefault="001522F6" w:rsidP="001522F6">
      <w:pPr>
        <w:pStyle w:val="NormalWeb"/>
        <w:spacing w:before="120" w:beforeAutospacing="0" w:after="120" w:afterAutospacing="0"/>
        <w:jc w:val="both"/>
      </w:pPr>
      <w:r>
        <w:t>After testing, I would consider a Community Interest Company limited by guarantee. Social enterprise describes the approach, whereas a CIC is a legal structure. Government guidance explains its community interest test, asset lock and annual reporting requirements (Office of the Regulator of Community Interest Companies, 2025). These would bring responsibilities, but could help protect the community purpose. I would seek people with financial and community experience to support decisions.</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lastRenderedPageBreak/>
        <w:t xml:space="preserve">Checking </w:t>
      </w:r>
      <w:r w:rsidR="00D20B9A" w:rsidRPr="001522F6">
        <w:rPr>
          <w:rFonts w:ascii="Times New Roman" w:hAnsi="Times New Roman" w:cs="Times New Roman"/>
          <w:sz w:val="32"/>
          <w:szCs w:val="32"/>
        </w:rPr>
        <w:t>Progress</w:t>
      </w:r>
    </w:p>
    <w:p w:rsidR="001522F6" w:rsidRDefault="001522F6" w:rsidP="001522F6">
      <w:pPr>
        <w:pStyle w:val="NormalWeb"/>
        <w:spacing w:before="120" w:beforeAutospacing="0" w:after="120" w:afterAutospacing="0"/>
        <w:jc w:val="both"/>
      </w:pPr>
      <w:r>
        <w:t>Week 2 separates outputs from outcomes (Shore, 2026b). I would count sales and repairs, then ask whether customers found suitable, affordable clothing. I would also check costs and volunteer workload before deciding whether to continue. The trial would help me see what needs changing before spending more money or offering sessions on a larger scale.</w:t>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4144DC" w:rsidRDefault="009B64FF">
      <w:pPr>
        <w:pStyle w:val="Heading1"/>
        <w:rPr>
          <w:rFonts w:ascii="Times New Roman" w:hAnsi="Times New Roman" w:cs="Times New Roman"/>
          <w:sz w:val="32"/>
          <w:szCs w:val="32"/>
        </w:rPr>
      </w:pPr>
      <w:r w:rsidRPr="004144DC">
        <w:rPr>
          <w:rFonts w:ascii="Times New Roman" w:hAnsi="Times New Roman" w:cs="Times New Roman"/>
          <w:sz w:val="32"/>
          <w:szCs w:val="32"/>
        </w:rPr>
        <w:lastRenderedPageBreak/>
        <w:t>References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Holmes, H. and Burgess, G. (2022) ‘Digital exclusion and poverty in the UK: How structural inequality shapes experiences of getting online’, </w:t>
      </w:r>
      <w:r w:rsidRPr="00272B1A">
        <w:rPr>
          <w:rFonts w:ascii="Times New Roman" w:eastAsia="Times New Roman" w:hAnsi="Times New Roman" w:cs="Times New Roman"/>
          <w:i/>
          <w:iCs/>
          <w:sz w:val="24"/>
          <w:szCs w:val="24"/>
        </w:rPr>
        <w:t>Digital Geography and Society</w:t>
      </w:r>
      <w:r w:rsidRPr="00272B1A">
        <w:rPr>
          <w:rFonts w:ascii="Times New Roman" w:eastAsia="Times New Roman" w:hAnsi="Times New Roman" w:cs="Times New Roman"/>
          <w:sz w:val="24"/>
          <w:szCs w:val="24"/>
        </w:rPr>
        <w:t xml:space="preserve">, 3, article 100041. Available at: </w:t>
      </w:r>
      <w:hyperlink r:id="rId8" w:history="1">
        <w:r w:rsidRPr="00272B1A">
          <w:rPr>
            <w:rFonts w:ascii="Times New Roman" w:eastAsia="Times New Roman" w:hAnsi="Times New Roman" w:cs="Times New Roman"/>
            <w:color w:val="0000FF"/>
            <w:sz w:val="24"/>
            <w:szCs w:val="24"/>
            <w:u w:val="single"/>
          </w:rPr>
          <w:t>https://doi.org/10.1016/j.diggeo.2022.100041</w:t>
        </w:r>
      </w:hyperlink>
      <w:r w:rsidRPr="00272B1A">
        <w:rPr>
          <w:rFonts w:ascii="Times New Roman" w:eastAsia="Times New Roman" w:hAnsi="Times New Roman" w:cs="Times New Roman"/>
          <w:sz w:val="24"/>
          <w:szCs w:val="24"/>
        </w:rPr>
        <w:t>.</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Module teaching materials (n.d.) </w:t>
      </w:r>
      <w:r w:rsidRPr="00272B1A">
        <w:rPr>
          <w:rFonts w:ascii="Times New Roman" w:eastAsia="Times New Roman" w:hAnsi="Times New Roman" w:cs="Times New Roman"/>
          <w:i/>
          <w:iCs/>
          <w:sz w:val="24"/>
          <w:szCs w:val="24"/>
        </w:rPr>
        <w:t>Models of enterprise</w:t>
      </w:r>
      <w:r w:rsidRPr="00272B1A">
        <w:rPr>
          <w:rFonts w:ascii="Times New Roman" w:eastAsia="Times New Roman" w:hAnsi="Times New Roman" w:cs="Times New Roman"/>
          <w:sz w:val="24"/>
          <w:szCs w:val="24"/>
        </w:rPr>
        <w:t xml:space="preserve"> [PowerPoint slides].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North Tyneside Council (2023) </w:t>
      </w:r>
      <w:r w:rsidRPr="00272B1A">
        <w:rPr>
          <w:rFonts w:ascii="Times New Roman" w:eastAsia="Times New Roman" w:hAnsi="Times New Roman" w:cs="Times New Roman"/>
          <w:i/>
          <w:iCs/>
          <w:sz w:val="24"/>
          <w:szCs w:val="24"/>
        </w:rPr>
        <w:t>Digitally Well: A partnership approach to increasing digital inclusion in North Tyneside 2023–2028</w:t>
      </w:r>
      <w:r w:rsidRPr="00272B1A">
        <w:rPr>
          <w:rFonts w:ascii="Times New Roman" w:eastAsia="Times New Roman" w:hAnsi="Times New Roman" w:cs="Times New Roman"/>
          <w:sz w:val="24"/>
          <w:szCs w:val="24"/>
        </w:rPr>
        <w:t xml:space="preserve">. Available at: </w:t>
      </w:r>
      <w:hyperlink r:id="rId9" w:history="1">
        <w:r w:rsidRPr="00272B1A">
          <w:rPr>
            <w:rFonts w:ascii="Times New Roman" w:eastAsia="Times New Roman" w:hAnsi="Times New Roman" w:cs="Times New Roman"/>
            <w:color w:val="0000FF"/>
            <w:sz w:val="24"/>
            <w:szCs w:val="24"/>
            <w:u w:val="single"/>
          </w:rPr>
          <w:t>https://northtyneside.gov.uk/sites/default/files/web-page-related-files/Digital%20Inclusion%20strategy%20FINAL%202023.pdf</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North Tyneside Council (n.d.) </w:t>
      </w:r>
      <w:r w:rsidRPr="00272B1A">
        <w:rPr>
          <w:rFonts w:ascii="Times New Roman" w:eastAsia="Times New Roman" w:hAnsi="Times New Roman" w:cs="Times New Roman"/>
          <w:i/>
          <w:iCs/>
          <w:sz w:val="24"/>
          <w:szCs w:val="24"/>
        </w:rPr>
        <w:t>School uniform support</w:t>
      </w:r>
      <w:r w:rsidRPr="00272B1A">
        <w:rPr>
          <w:rFonts w:ascii="Times New Roman" w:eastAsia="Times New Roman" w:hAnsi="Times New Roman" w:cs="Times New Roman"/>
          <w:sz w:val="24"/>
          <w:szCs w:val="24"/>
        </w:rPr>
        <w:t xml:space="preserve">. Available at: </w:t>
      </w:r>
      <w:hyperlink r:id="rId10" w:history="1">
        <w:r w:rsidRPr="00272B1A">
          <w:rPr>
            <w:rFonts w:ascii="Times New Roman" w:eastAsia="Times New Roman" w:hAnsi="Times New Roman" w:cs="Times New Roman"/>
            <w:color w:val="0000FF"/>
            <w:sz w:val="24"/>
            <w:szCs w:val="24"/>
            <w:u w:val="single"/>
          </w:rPr>
          <w:t>https://www.northtyneside.gov.uk/schools-education-and-childcare/support-schools/school-uniform-support</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Office of the Regulator of Community Interest Companies (2025) </w:t>
      </w:r>
      <w:r w:rsidRPr="00272B1A">
        <w:rPr>
          <w:rFonts w:ascii="Times New Roman" w:eastAsia="Times New Roman" w:hAnsi="Times New Roman" w:cs="Times New Roman"/>
          <w:i/>
          <w:iCs/>
          <w:sz w:val="24"/>
          <w:szCs w:val="24"/>
        </w:rPr>
        <w:t>Community interest companies guidance</w:t>
      </w:r>
      <w:r w:rsidRPr="00272B1A">
        <w:rPr>
          <w:rFonts w:ascii="Times New Roman" w:eastAsia="Times New Roman" w:hAnsi="Times New Roman" w:cs="Times New Roman"/>
          <w:sz w:val="24"/>
          <w:szCs w:val="24"/>
        </w:rPr>
        <w:t xml:space="preserve">. Available at: </w:t>
      </w:r>
      <w:hyperlink r:id="rId11" w:history="1">
        <w:r w:rsidRPr="00272B1A">
          <w:rPr>
            <w:rFonts w:ascii="Times New Roman" w:eastAsia="Times New Roman" w:hAnsi="Times New Roman" w:cs="Times New Roman"/>
            <w:color w:val="0000FF"/>
            <w:sz w:val="24"/>
            <w:szCs w:val="24"/>
            <w:u w:val="single"/>
          </w:rPr>
          <w:t>https://www.gov.uk/government/publications/community-interest-companies-how-to-form-a-cic/community-interest-companies-guidance-chapters</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(2026a) </w:t>
      </w:r>
      <w:r w:rsidRPr="00272B1A">
        <w:rPr>
          <w:rFonts w:ascii="Times New Roman" w:eastAsia="Times New Roman" w:hAnsi="Times New Roman" w:cs="Times New Roman"/>
          <w:i/>
          <w:iCs/>
          <w:sz w:val="24"/>
          <w:szCs w:val="24"/>
        </w:rPr>
        <w:t>Creative thinking for enterprise</w:t>
      </w:r>
      <w:r w:rsidRPr="00272B1A">
        <w:rPr>
          <w:rFonts w:ascii="Times New Roman" w:eastAsia="Times New Roman" w:hAnsi="Times New Roman" w:cs="Times New Roman"/>
          <w:sz w:val="24"/>
          <w:szCs w:val="24"/>
        </w:rPr>
        <w:t xml:space="preserve"> [Lecture 1 PowerPoint slides].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(2026b) </w:t>
      </w:r>
      <w:r w:rsidRPr="00272B1A">
        <w:rPr>
          <w:rFonts w:ascii="Times New Roman" w:eastAsia="Times New Roman" w:hAnsi="Times New Roman" w:cs="Times New Roman"/>
          <w:i/>
          <w:iCs/>
          <w:sz w:val="24"/>
          <w:szCs w:val="24"/>
        </w:rPr>
        <w:t>Week 2: Gaps, opportunities, value creation, value proposition and identifying unmet needs</w:t>
      </w:r>
      <w:r w:rsidRPr="00272B1A">
        <w:rPr>
          <w:rFonts w:ascii="Times New Roman" w:eastAsia="Times New Roman" w:hAnsi="Times New Roman" w:cs="Times New Roman"/>
          <w:sz w:val="24"/>
          <w:szCs w:val="24"/>
        </w:rPr>
        <w:t xml:space="preserve"> [Lecture PDF].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(2026c) </w:t>
      </w:r>
      <w:r w:rsidRPr="00272B1A">
        <w:rPr>
          <w:rFonts w:ascii="Times New Roman" w:eastAsia="Times New Roman" w:hAnsi="Times New Roman" w:cs="Times New Roman"/>
          <w:i/>
          <w:iCs/>
          <w:sz w:val="24"/>
          <w:szCs w:val="24"/>
        </w:rPr>
        <w:t>Week 3: Creativity</w:t>
      </w:r>
      <w:r w:rsidRPr="00272B1A">
        <w:rPr>
          <w:rFonts w:ascii="Times New Roman" w:eastAsia="Times New Roman" w:hAnsi="Times New Roman" w:cs="Times New Roman"/>
          <w:sz w:val="24"/>
          <w:szCs w:val="24"/>
        </w:rPr>
        <w:t xml:space="preserve"> [PowerPoint slides].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South Tyneside Council (n.d.) </w:t>
      </w:r>
      <w:r w:rsidRPr="00272B1A">
        <w:rPr>
          <w:rFonts w:ascii="Times New Roman" w:eastAsia="Times New Roman" w:hAnsi="Times New Roman" w:cs="Times New Roman"/>
          <w:i/>
          <w:iCs/>
          <w:sz w:val="24"/>
          <w:szCs w:val="24"/>
        </w:rPr>
        <w:t>School uniforms</w:t>
      </w:r>
      <w:r w:rsidRPr="00272B1A">
        <w:rPr>
          <w:rFonts w:ascii="Times New Roman" w:eastAsia="Times New Roman" w:hAnsi="Times New Roman" w:cs="Times New Roman"/>
          <w:sz w:val="24"/>
          <w:szCs w:val="24"/>
        </w:rPr>
        <w:t xml:space="preserve">. Available at: </w:t>
      </w:r>
      <w:hyperlink r:id="rId12" w:history="1">
        <w:r w:rsidRPr="00272B1A">
          <w:rPr>
            <w:rFonts w:ascii="Times New Roman" w:eastAsia="Times New Roman" w:hAnsi="Times New Roman" w:cs="Times New Roman"/>
            <w:color w:val="0000FF"/>
            <w:sz w:val="24"/>
            <w:szCs w:val="24"/>
            <w:u w:val="single"/>
          </w:rPr>
          <w:t>https://www.southtyneside.gov.uk/article/1108/School-uniforms</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Wilson-Menzfeld, G., Erfani, G., Charlton, W., De Luca, H., Brittain, K., Steven, A. and Young-Murphy, L. (2023) </w:t>
      </w:r>
      <w:r w:rsidRPr="00272B1A">
        <w:rPr>
          <w:rFonts w:ascii="Times New Roman" w:eastAsia="Times New Roman" w:hAnsi="Times New Roman" w:cs="Times New Roman"/>
          <w:i/>
          <w:iCs/>
          <w:sz w:val="24"/>
          <w:szCs w:val="24"/>
        </w:rPr>
        <w:t>Understanding digital exclusion across North Tyneside: Final report</w:t>
      </w:r>
      <w:r w:rsidRPr="00272B1A">
        <w:rPr>
          <w:rFonts w:ascii="Times New Roman" w:eastAsia="Times New Roman" w:hAnsi="Times New Roman" w:cs="Times New Roman"/>
          <w:sz w:val="24"/>
          <w:szCs w:val="24"/>
        </w:rPr>
        <w:t xml:space="preserve">. Northumbria University. Available at: </w:t>
      </w:r>
      <w:hyperlink r:id="rId13" w:history="1">
        <w:r w:rsidRPr="00272B1A">
          <w:rPr>
            <w:rFonts w:ascii="Times New Roman" w:eastAsia="Times New Roman" w:hAnsi="Times New Roman" w:cs="Times New Roman"/>
            <w:color w:val="0000FF"/>
            <w:sz w:val="24"/>
            <w:szCs w:val="24"/>
            <w:u w:val="single"/>
          </w:rPr>
          <w:t>https://researchportal.northumbria.ac.uk/en/publications/understanding-digital-exclusion-across-north-tyneside-final-repor/</w:t>
        </w:r>
      </w:hyperlink>
      <w:r w:rsidRPr="00272B1A">
        <w:rPr>
          <w:rFonts w:ascii="Times New Roman" w:eastAsia="Times New Roman" w:hAnsi="Times New Roman" w:cs="Times New Roman"/>
          <w:sz w:val="24"/>
          <w:szCs w:val="24"/>
        </w:rPr>
        <w:t xml:space="preserve"> (Accessed: 24 October 2026).</w:t>
      </w:r>
    </w:p>
    <w:p w:rsidR="007E6A12"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Zhang, L. and Hale, J. (2022) ‘Extending the lifetime of clothing through repair and repurpose: An investigation of barriers and enablers in UK citizens’, </w:t>
      </w:r>
      <w:r w:rsidRPr="00272B1A">
        <w:rPr>
          <w:rFonts w:ascii="Times New Roman" w:eastAsia="Times New Roman" w:hAnsi="Times New Roman" w:cs="Times New Roman"/>
          <w:i/>
          <w:iCs/>
          <w:sz w:val="24"/>
          <w:szCs w:val="24"/>
        </w:rPr>
        <w:t>Sustainability</w:t>
      </w:r>
      <w:r w:rsidRPr="00272B1A">
        <w:rPr>
          <w:rFonts w:ascii="Times New Roman" w:eastAsia="Times New Roman" w:hAnsi="Times New Roman" w:cs="Times New Roman"/>
          <w:sz w:val="24"/>
          <w:szCs w:val="24"/>
        </w:rPr>
        <w:t xml:space="preserve">, 14(17), article 10821. Available at: </w:t>
      </w:r>
      <w:hyperlink r:id="rId14" w:history="1">
        <w:r w:rsidRPr="00272B1A">
          <w:rPr>
            <w:rFonts w:ascii="Times New Roman" w:eastAsia="Times New Roman" w:hAnsi="Times New Roman" w:cs="Times New Roman"/>
            <w:color w:val="0000FF"/>
            <w:sz w:val="24"/>
            <w:szCs w:val="24"/>
            <w:u w:val="single"/>
          </w:rPr>
          <w:t>https://doi.org/10.3390/su141710821</w:t>
        </w:r>
      </w:hyperlink>
    </w:p>
    <w:sectPr w:rsidR="007E6A12" w:rsidRPr="00272B1A" w:rsidSect="00034616">
      <w:headerReference w:type="default" r:id="rId15"/>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721A" w:rsidRDefault="00DF721A" w:rsidP="00187EE4">
      <w:pPr>
        <w:spacing w:after="0" w:line="240" w:lineRule="auto"/>
      </w:pPr>
      <w:r>
        <w:separator/>
      </w:r>
    </w:p>
  </w:endnote>
  <w:endnote w:type="continuationSeparator" w:id="0">
    <w:p w:rsidR="00DF721A" w:rsidRDefault="00DF721A" w:rsidP="00187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721A" w:rsidRDefault="00DF721A" w:rsidP="00187EE4">
      <w:pPr>
        <w:spacing w:after="0" w:line="240" w:lineRule="auto"/>
      </w:pPr>
      <w:r>
        <w:separator/>
      </w:r>
    </w:p>
  </w:footnote>
  <w:footnote w:type="continuationSeparator" w:id="0">
    <w:p w:rsidR="00DF721A" w:rsidRDefault="00DF721A" w:rsidP="00187E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665344"/>
      <w:docPartObj>
        <w:docPartGallery w:val="Page Numbers (Top of Page)"/>
        <w:docPartUnique/>
      </w:docPartObj>
    </w:sdtPr>
    <w:sdtEndPr>
      <w:rPr>
        <w:noProof/>
      </w:rPr>
    </w:sdtEndPr>
    <w:sdtContent>
      <w:p w:rsidR="00187EE4" w:rsidRDefault="00187EE4">
        <w:pPr>
          <w:pStyle w:val="Header"/>
          <w:jc w:val="center"/>
        </w:pPr>
        <w:r>
          <w:fldChar w:fldCharType="begin"/>
        </w:r>
        <w:r>
          <w:instrText xml:space="preserve"> PAGE   \* MERGEFORMAT </w:instrText>
        </w:r>
        <w:r>
          <w:fldChar w:fldCharType="separate"/>
        </w:r>
        <w:r w:rsidR="007E0BD5">
          <w:rPr>
            <w:noProof/>
          </w:rPr>
          <w:t>1</w:t>
        </w:r>
        <w:r>
          <w:rPr>
            <w:noProof/>
          </w:rPr>
          <w:fldChar w:fldCharType="end"/>
        </w:r>
      </w:p>
    </w:sdtContent>
  </w:sdt>
  <w:p w:rsidR="00187EE4" w:rsidRDefault="00187EE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89C2518"/>
    <w:multiLevelType w:val="hybridMultilevel"/>
    <w:tmpl w:val="7DACC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77276"/>
    <w:rsid w:val="001165FE"/>
    <w:rsid w:val="0015074B"/>
    <w:rsid w:val="001522F6"/>
    <w:rsid w:val="00187674"/>
    <w:rsid w:val="00187EE4"/>
    <w:rsid w:val="00272B1A"/>
    <w:rsid w:val="0029639D"/>
    <w:rsid w:val="00326F90"/>
    <w:rsid w:val="004144DC"/>
    <w:rsid w:val="007C4D7D"/>
    <w:rsid w:val="007E0BD5"/>
    <w:rsid w:val="007E6A12"/>
    <w:rsid w:val="008C2D7F"/>
    <w:rsid w:val="008D6B9D"/>
    <w:rsid w:val="009616B8"/>
    <w:rsid w:val="00975DFE"/>
    <w:rsid w:val="009B64FF"/>
    <w:rsid w:val="00A54608"/>
    <w:rsid w:val="00AA1D8D"/>
    <w:rsid w:val="00AA5AA8"/>
    <w:rsid w:val="00B31CAD"/>
    <w:rsid w:val="00B47730"/>
    <w:rsid w:val="00B87C94"/>
    <w:rsid w:val="00C2097A"/>
    <w:rsid w:val="00CB0664"/>
    <w:rsid w:val="00D20B9A"/>
    <w:rsid w:val="00DF721A"/>
    <w:rsid w:val="00E215A4"/>
    <w:rsid w:val="00E6772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0C09C8"/>
  <w14:defaultImageDpi w14:val="300"/>
  <w15:docId w15:val="{D34390B8-58C8-44B3-ABC5-F3A3B2739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252"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7C4D7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187E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863445">
      <w:bodyDiv w:val="1"/>
      <w:marLeft w:val="0"/>
      <w:marRight w:val="0"/>
      <w:marTop w:val="0"/>
      <w:marBottom w:val="0"/>
      <w:divBdr>
        <w:top w:val="none" w:sz="0" w:space="0" w:color="auto"/>
        <w:left w:val="none" w:sz="0" w:space="0" w:color="auto"/>
        <w:bottom w:val="none" w:sz="0" w:space="0" w:color="auto"/>
        <w:right w:val="none" w:sz="0" w:space="0" w:color="auto"/>
      </w:divBdr>
    </w:div>
    <w:div w:id="1435049652">
      <w:bodyDiv w:val="1"/>
      <w:marLeft w:val="0"/>
      <w:marRight w:val="0"/>
      <w:marTop w:val="0"/>
      <w:marBottom w:val="0"/>
      <w:divBdr>
        <w:top w:val="none" w:sz="0" w:space="0" w:color="auto"/>
        <w:left w:val="none" w:sz="0" w:space="0" w:color="auto"/>
        <w:bottom w:val="none" w:sz="0" w:space="0" w:color="auto"/>
        <w:right w:val="none" w:sz="0" w:space="0" w:color="auto"/>
      </w:divBdr>
    </w:div>
    <w:div w:id="16897901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diggeo.2022.100041" TargetMode="External"/><Relationship Id="rId13" Type="http://schemas.openxmlformats.org/officeDocument/2006/relationships/hyperlink" Target="https://researchportal.northumbria.ac.uk/en/publications/understanding-digital-exclusion-across-north-tyneside-final-rep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uthtyneside.gov.uk/article/1108/School-uniform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ommunity-interest-companies-how-to-form-a-cic/community-interest-companies-guidance-chapter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northtyneside.gov.uk/schools-education-and-childcare/support-schools/school-uniform-support" TargetMode="External"/><Relationship Id="rId4" Type="http://schemas.openxmlformats.org/officeDocument/2006/relationships/settings" Target="settings.xml"/><Relationship Id="rId9" Type="http://schemas.openxmlformats.org/officeDocument/2006/relationships/hyperlink" Target="https://northtyneside.gov.uk/sites/default/files/web-page-related-files/Digital%20Inclusion%20strategy%20FINAL%202023.pdf" TargetMode="External"/><Relationship Id="rId14" Type="http://schemas.openxmlformats.org/officeDocument/2006/relationships/hyperlink" Target="https://doi.org/10.3390/su1417108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BABFF5-1CEE-4BBB-8D29-4DB985F31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7</Pages>
  <Words>2435</Words>
  <Characters>13883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Bilal Computers</cp:lastModifiedBy>
  <cp:revision>23</cp:revision>
  <dcterms:created xsi:type="dcterms:W3CDTF">2013-12-23T23:15:00Z</dcterms:created>
  <dcterms:modified xsi:type="dcterms:W3CDTF">2026-10-24T20:40:00Z</dcterms:modified>
  <cp:category/>
</cp:coreProperties>
</file>