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03AFA219" w:rsidR="00EB12BC" w:rsidRPr="00076AC0" w:rsidRDefault="00EB12BC" w:rsidP="00525801">
      <w:pPr>
        <w:tabs>
          <w:tab w:val="left" w:pos="6540"/>
        </w:tabs>
        <w:spacing w:line="360" w:lineRule="auto"/>
        <w:jc w:val="both"/>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CA6CC2">
        <w:rPr>
          <w:rFonts w:ascii="Arial" w:hAnsi="Arial" w:cs="Arial"/>
          <w:sz w:val="28"/>
          <w:szCs w:val="28"/>
          <w:lang w:val="nl-NL"/>
        </w:rPr>
        <w:t xml:space="preserve"> Agne Eidukiene</w:t>
      </w:r>
    </w:p>
    <w:p w14:paraId="3C83A8A7" w14:textId="4F0497FB" w:rsidR="00EB12BC" w:rsidRPr="00076AC0" w:rsidRDefault="00EB12BC" w:rsidP="00525801">
      <w:pPr>
        <w:tabs>
          <w:tab w:val="left" w:pos="6540"/>
        </w:tabs>
        <w:spacing w:line="360" w:lineRule="auto"/>
        <w:jc w:val="both"/>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CA6CC2">
        <w:rPr>
          <w:rFonts w:ascii="Arial" w:hAnsi="Arial" w:cs="Arial"/>
          <w:sz w:val="28"/>
          <w:szCs w:val="28"/>
          <w:lang w:val="nl-NL"/>
        </w:rPr>
        <w:t xml:space="preserve"> 2435270</w:t>
      </w:r>
    </w:p>
    <w:p w14:paraId="23BAC9B9" w14:textId="72BE74A1" w:rsidR="00EB12BC" w:rsidRPr="00076AC0" w:rsidRDefault="00EB12BC" w:rsidP="00525801">
      <w:pPr>
        <w:tabs>
          <w:tab w:val="left" w:pos="6540"/>
        </w:tabs>
        <w:spacing w:line="360" w:lineRule="auto"/>
        <w:jc w:val="both"/>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CA6CC2">
        <w:rPr>
          <w:rFonts w:ascii="Arial" w:hAnsi="Arial" w:cs="Arial"/>
          <w:sz w:val="28"/>
          <w:szCs w:val="28"/>
          <w:lang w:val="nl-NL"/>
        </w:rPr>
        <w:t xml:space="preserve">Introduction to Physiology </w:t>
      </w:r>
    </w:p>
    <w:p w14:paraId="4FD97C8C" w14:textId="7518FB2F" w:rsidR="00EB12BC" w:rsidRPr="00C03A91" w:rsidRDefault="00EB12BC" w:rsidP="00525801">
      <w:pPr>
        <w:tabs>
          <w:tab w:val="left" w:pos="6540"/>
        </w:tabs>
        <w:spacing w:line="360" w:lineRule="auto"/>
        <w:jc w:val="both"/>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CA6CC2">
        <w:rPr>
          <w:rFonts w:ascii="Arial" w:hAnsi="Arial" w:cs="Arial"/>
          <w:sz w:val="28"/>
          <w:szCs w:val="28"/>
        </w:rPr>
        <w:t xml:space="preserve"> BMHP5023</w:t>
      </w:r>
    </w:p>
    <w:p w14:paraId="658BE57E" w14:textId="7327D3C2" w:rsidR="00EB12BC" w:rsidRPr="00C03A91" w:rsidRDefault="00EB12BC" w:rsidP="00525801">
      <w:pPr>
        <w:tabs>
          <w:tab w:val="left" w:pos="6540"/>
        </w:tabs>
        <w:spacing w:line="360" w:lineRule="auto"/>
        <w:jc w:val="both"/>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CA6CC2">
        <w:rPr>
          <w:rFonts w:ascii="Arial" w:hAnsi="Arial" w:cs="Arial"/>
          <w:sz w:val="28"/>
          <w:szCs w:val="28"/>
        </w:rPr>
        <w:t xml:space="preserve"> Soban Sadiq</w:t>
      </w:r>
    </w:p>
    <w:p w14:paraId="5FF1B198" w14:textId="77777777" w:rsidR="00CA6CC2" w:rsidRPr="00CA6CC2" w:rsidRDefault="001B7A40" w:rsidP="00525801">
      <w:pPr>
        <w:tabs>
          <w:tab w:val="left" w:pos="6540"/>
        </w:tabs>
        <w:spacing w:line="360" w:lineRule="auto"/>
        <w:jc w:val="both"/>
        <w:rPr>
          <w:rFonts w:ascii="Arial" w:hAnsi="Arial" w:cs="Arial"/>
          <w:sz w:val="28"/>
          <w:szCs w:val="28"/>
        </w:rPr>
      </w:pPr>
      <w:r w:rsidRPr="00C03A91">
        <w:rPr>
          <w:rFonts w:ascii="Arial" w:hAnsi="Arial" w:cs="Arial"/>
          <w:b/>
          <w:bCs/>
          <w:sz w:val="28"/>
          <w:szCs w:val="28"/>
        </w:rPr>
        <w:t xml:space="preserve">Assessment: </w:t>
      </w:r>
      <w:r w:rsidR="00CA6CC2" w:rsidRPr="00CA6CC2">
        <w:rPr>
          <w:rFonts w:ascii="Arial" w:hAnsi="Arial" w:cs="Arial"/>
          <w:sz w:val="28"/>
          <w:szCs w:val="28"/>
        </w:rPr>
        <w:t xml:space="preserve">Component 1: Written Assignment (Case Study Report) </w:t>
      </w:r>
    </w:p>
    <w:p w14:paraId="53B923F4" w14:textId="5636FE9E" w:rsidR="001B7A40" w:rsidRPr="00C03A91" w:rsidRDefault="001B7A40" w:rsidP="00525801">
      <w:pPr>
        <w:tabs>
          <w:tab w:val="left" w:pos="6540"/>
        </w:tabs>
        <w:spacing w:line="360" w:lineRule="auto"/>
        <w:jc w:val="both"/>
        <w:rPr>
          <w:rFonts w:ascii="Arial" w:hAnsi="Arial" w:cs="Arial"/>
          <w:b/>
          <w:bCs/>
          <w:sz w:val="28"/>
          <w:szCs w:val="28"/>
        </w:rPr>
      </w:pPr>
    </w:p>
    <w:p w14:paraId="21E663C3" w14:textId="77777777" w:rsidR="00995C46" w:rsidRDefault="00995C46" w:rsidP="00C03A91">
      <w:pPr>
        <w:tabs>
          <w:tab w:val="left" w:pos="6540"/>
        </w:tabs>
        <w:spacing w:line="360" w:lineRule="auto"/>
        <w:rPr>
          <w:rFonts w:ascii="Arial" w:hAnsi="Arial" w:cs="Arial"/>
          <w:sz w:val="28"/>
          <w:szCs w:val="28"/>
        </w:rPr>
      </w:pPr>
    </w:p>
    <w:p w14:paraId="36E012A0" w14:textId="78F8077C" w:rsidR="000C4EDA" w:rsidRPr="00995C46" w:rsidRDefault="000C4EDA" w:rsidP="00C03A91">
      <w:pPr>
        <w:tabs>
          <w:tab w:val="left" w:pos="6540"/>
        </w:tabs>
        <w:spacing w:line="360" w:lineRule="auto"/>
        <w:rPr>
          <w:rFonts w:ascii="Arial" w:hAnsi="Arial" w:cs="Arial"/>
          <w:color w:val="EE0000"/>
          <w:sz w:val="28"/>
          <w:szCs w:val="28"/>
        </w:rPr>
      </w:pPr>
    </w:p>
    <w:p w14:paraId="7D08AD46" w14:textId="77777777" w:rsidR="00306795" w:rsidRPr="007148D9" w:rsidRDefault="000C4EDA" w:rsidP="00DF50A7">
      <w:pPr>
        <w:spacing w:line="360" w:lineRule="auto"/>
        <w:jc w:val="both"/>
        <w:rPr>
          <w:rFonts w:cs="Arial"/>
          <w:sz w:val="28"/>
          <w:szCs w:val="28"/>
        </w:rPr>
      </w:pPr>
      <w:r w:rsidRPr="00445CA0">
        <w:rPr>
          <w:rFonts w:ascii="Arial" w:hAnsi="Arial" w:cs="Arial"/>
          <w:sz w:val="28"/>
          <w:szCs w:val="28"/>
        </w:rPr>
        <w:br w:type="page"/>
      </w:r>
      <w:r w:rsidRPr="007148D9">
        <w:rPr>
          <w:rFonts w:ascii="Arial" w:eastAsiaTheme="majorEastAsia" w:hAnsi="Arial" w:cs="Arial"/>
          <w:b/>
          <w:sz w:val="28"/>
          <w:szCs w:val="28"/>
        </w:rPr>
        <w:lastRenderedPageBreak/>
        <w:t>Introduction</w:t>
      </w:r>
      <w:r w:rsidR="00C03A91" w:rsidRPr="007148D9">
        <w:rPr>
          <w:rFonts w:cs="Arial"/>
          <w:sz w:val="28"/>
          <w:szCs w:val="28"/>
        </w:rPr>
        <w:t xml:space="preserve"> </w:t>
      </w:r>
      <w:r w:rsidR="00306795" w:rsidRPr="007148D9">
        <w:rPr>
          <w:rFonts w:cs="Arial"/>
          <w:sz w:val="28"/>
          <w:szCs w:val="28"/>
        </w:rPr>
        <w:t xml:space="preserve">   </w:t>
      </w:r>
    </w:p>
    <w:p w14:paraId="4D24D055" w14:textId="2CCE3110" w:rsidR="00306795" w:rsidRDefault="00306795" w:rsidP="00DF50A7">
      <w:pPr>
        <w:spacing w:line="360" w:lineRule="auto"/>
        <w:jc w:val="both"/>
        <w:rPr>
          <w:rFonts w:ascii="Arial" w:hAnsi="Arial" w:cs="Arial"/>
          <w:sz w:val="22"/>
        </w:rPr>
      </w:pPr>
      <w:r w:rsidRPr="00306795">
        <w:rPr>
          <w:rFonts w:ascii="Arial" w:hAnsi="Arial" w:cs="Arial"/>
          <w:sz w:val="22"/>
        </w:rPr>
        <w:t xml:space="preserve">Asthma is a long-term lung condition that causes inflammation in the airways, making it difficult to breathe (Hussain et al., 2023). When someone has asthma, their airways become swollen, narrow, and filled with extra mucus. </w:t>
      </w:r>
      <w:r>
        <w:rPr>
          <w:rFonts w:ascii="Arial" w:hAnsi="Arial" w:cs="Arial"/>
          <w:sz w:val="22"/>
        </w:rPr>
        <w:t xml:space="preserve">This leads to common symptoms suck as coughing, wheezing, a tight chest, and shortness of breath. In the United Kingdom, asthma is one of the most common long-term illnesses affecting </w:t>
      </w:r>
      <w:r w:rsidR="006B453F">
        <w:rPr>
          <w:rFonts w:ascii="Arial" w:hAnsi="Arial" w:cs="Arial"/>
          <w:sz w:val="22"/>
        </w:rPr>
        <w:t xml:space="preserve">teenagers and young people, and it takes up a lot of time and resources in general practice (GP) surgeries (Global Initiative for Asthma [GINA], 2020). </w:t>
      </w:r>
    </w:p>
    <w:p w14:paraId="175C84CF" w14:textId="685896AC" w:rsidR="006B453F" w:rsidRDefault="006B453F" w:rsidP="00DF50A7">
      <w:pPr>
        <w:spacing w:line="360" w:lineRule="auto"/>
        <w:jc w:val="both"/>
        <w:rPr>
          <w:rFonts w:ascii="Arial" w:hAnsi="Arial" w:cs="Arial"/>
          <w:sz w:val="22"/>
        </w:rPr>
      </w:pPr>
      <w:r>
        <w:rPr>
          <w:rFonts w:ascii="Arial" w:hAnsi="Arial" w:cs="Arial"/>
          <w:sz w:val="22"/>
        </w:rPr>
        <w:t xml:space="preserve">As children grow up into teenagers, managing their asthma often becomes harder. Many teenagers begin to experience more frequent and severe asthma flare-ups (exacerbations). This happens because their </w:t>
      </w:r>
      <w:r w:rsidR="000F04B3">
        <w:rPr>
          <w:rFonts w:ascii="Arial" w:hAnsi="Arial" w:cs="Arial"/>
          <w:sz w:val="22"/>
        </w:rPr>
        <w:t xml:space="preserve">lifestyles change significantly as they gain more independence. The main risk factors that make teenage asthma worse can be broken down into three categories: </w:t>
      </w:r>
    </w:p>
    <w:p w14:paraId="7803E492" w14:textId="076B5974" w:rsidR="000F04B3" w:rsidRPr="000F04B3" w:rsidRDefault="000F04B3" w:rsidP="00DF50A7">
      <w:pPr>
        <w:pStyle w:val="ListParagraph"/>
        <w:numPr>
          <w:ilvl w:val="0"/>
          <w:numId w:val="6"/>
        </w:numPr>
        <w:spacing w:line="360" w:lineRule="auto"/>
        <w:jc w:val="both"/>
        <w:rPr>
          <w:rFonts w:cs="Arial"/>
        </w:rPr>
      </w:pPr>
      <w:r>
        <w:rPr>
          <w:rFonts w:ascii="Arial" w:hAnsi="Arial" w:cs="Arial"/>
          <w:b/>
          <w:bCs/>
          <w:sz w:val="22"/>
        </w:rPr>
        <w:t xml:space="preserve">Internal Risk Factors: </w:t>
      </w:r>
      <w:r>
        <w:rPr>
          <w:rFonts w:ascii="Arial" w:hAnsi="Arial" w:cs="Arial"/>
          <w:sz w:val="22"/>
        </w:rPr>
        <w:t xml:space="preserve">These include a family history of allergies (atopy), having severe asthma during childhood, and natural hormonal or physical changes during puberty. </w:t>
      </w:r>
    </w:p>
    <w:p w14:paraId="6A2A9EAB" w14:textId="586E1D64" w:rsidR="000F04B3" w:rsidRPr="000730EB" w:rsidRDefault="000F04B3" w:rsidP="00DF50A7">
      <w:pPr>
        <w:pStyle w:val="ListParagraph"/>
        <w:numPr>
          <w:ilvl w:val="0"/>
          <w:numId w:val="6"/>
        </w:numPr>
        <w:spacing w:line="360" w:lineRule="auto"/>
        <w:jc w:val="both"/>
        <w:rPr>
          <w:rFonts w:cs="Arial"/>
        </w:rPr>
      </w:pPr>
      <w:r>
        <w:rPr>
          <w:rFonts w:ascii="Arial" w:hAnsi="Arial" w:cs="Arial"/>
          <w:b/>
          <w:bCs/>
          <w:sz w:val="22"/>
        </w:rPr>
        <w:t>External Risk Factors:</w:t>
      </w:r>
      <w:r>
        <w:rPr>
          <w:rFonts w:cs="Arial"/>
        </w:rPr>
        <w:t xml:space="preserve"> </w:t>
      </w:r>
      <w:r w:rsidR="000730EB">
        <w:rPr>
          <w:rFonts w:ascii="Arial" w:hAnsi="Arial" w:cs="Arial"/>
          <w:sz w:val="22"/>
        </w:rPr>
        <w:t xml:space="preserve">These include breathing in environmental triggers like pollen, dust mites, mould, cold air, and pollution. It also includes direct lung irritants like cigarette smoke and the chemicals found in electronic cigarettes (vaping). </w:t>
      </w:r>
    </w:p>
    <w:p w14:paraId="756128CE" w14:textId="25DBB3AC" w:rsidR="000730EB" w:rsidRPr="00A74A3A" w:rsidRDefault="000730EB" w:rsidP="00DF50A7">
      <w:pPr>
        <w:pStyle w:val="ListParagraph"/>
        <w:numPr>
          <w:ilvl w:val="0"/>
          <w:numId w:val="6"/>
        </w:numPr>
        <w:spacing w:line="360" w:lineRule="auto"/>
        <w:jc w:val="both"/>
        <w:rPr>
          <w:rFonts w:cs="Arial"/>
        </w:rPr>
      </w:pPr>
      <w:r>
        <w:rPr>
          <w:rFonts w:ascii="Arial" w:hAnsi="Arial" w:cs="Arial"/>
          <w:b/>
          <w:bCs/>
          <w:sz w:val="22"/>
        </w:rPr>
        <w:t>Lifestyle and Social Risk Factors:</w:t>
      </w:r>
      <w:r>
        <w:rPr>
          <w:rFonts w:cs="Arial"/>
        </w:rPr>
        <w:t xml:space="preserve"> </w:t>
      </w:r>
      <w:r>
        <w:rPr>
          <w:rFonts w:ascii="Arial" w:hAnsi="Arial" w:cs="Arial"/>
          <w:sz w:val="22"/>
        </w:rPr>
        <w:t xml:space="preserve">many teenagers stop taking their daily preventative inhalers regularly because they forgot or do not like using them around their peers. Furthermore, as teenagers start going out to crowded social </w:t>
      </w:r>
      <w:r w:rsidR="00A74A3A">
        <w:rPr>
          <w:rFonts w:ascii="Arial" w:hAnsi="Arial" w:cs="Arial"/>
          <w:sz w:val="22"/>
        </w:rPr>
        <w:t xml:space="preserve">spaces like bars, pubs, and music clubs, they are exposed to a lot of triggers at one (National Institute for Health and Care Excellence [NICE], 2017). </w:t>
      </w:r>
    </w:p>
    <w:p w14:paraId="2CE41432" w14:textId="12293D2E" w:rsidR="00A74A3A" w:rsidRPr="00A74A3A" w:rsidRDefault="00A74A3A" w:rsidP="00DF50A7">
      <w:pPr>
        <w:spacing w:line="360" w:lineRule="auto"/>
        <w:jc w:val="both"/>
        <w:rPr>
          <w:rFonts w:ascii="Arial" w:hAnsi="Arial" w:cs="Arial"/>
          <w:sz w:val="22"/>
        </w:rPr>
      </w:pPr>
      <w:r>
        <w:rPr>
          <w:rFonts w:ascii="Arial" w:hAnsi="Arial" w:cs="Arial"/>
          <w:sz w:val="22"/>
        </w:rPr>
        <w:t xml:space="preserve">In crowded venues, second-hand smoke, poor air ventilation, and the easy spread of cold and flu viruses create a perfect storm that can easily trigger a sudden, severe asthma attack. Understanding these risk factors helps nurses design better ways to support young people in managing their health. </w:t>
      </w:r>
    </w:p>
    <w:p w14:paraId="15200998" w14:textId="77777777" w:rsidR="00A74A3A" w:rsidRDefault="00A74A3A" w:rsidP="00DF50A7">
      <w:pPr>
        <w:pStyle w:val="Heading1"/>
        <w:jc w:val="both"/>
      </w:pPr>
    </w:p>
    <w:p w14:paraId="4ED60B7C" w14:textId="77777777" w:rsidR="00BE6943" w:rsidRDefault="00BE6943" w:rsidP="00DF50A7">
      <w:pPr>
        <w:spacing w:after="40"/>
        <w:jc w:val="both"/>
        <w:rPr>
          <w:rFonts w:cs="Arial"/>
        </w:rPr>
      </w:pPr>
    </w:p>
    <w:p w14:paraId="488E1AEA" w14:textId="77777777" w:rsidR="009E4628" w:rsidRDefault="009E4628" w:rsidP="00DF50A7">
      <w:pPr>
        <w:spacing w:after="40"/>
        <w:jc w:val="both"/>
        <w:rPr>
          <w:rFonts w:cs="Arial"/>
        </w:rPr>
      </w:pPr>
    </w:p>
    <w:p w14:paraId="5F43C06F" w14:textId="77777777" w:rsidR="009E4628" w:rsidRDefault="009E4628" w:rsidP="00DF50A7">
      <w:pPr>
        <w:spacing w:after="40"/>
        <w:jc w:val="both"/>
        <w:rPr>
          <w:rFonts w:cs="Arial"/>
        </w:rPr>
      </w:pPr>
    </w:p>
    <w:p w14:paraId="67AF9715" w14:textId="77777777" w:rsidR="009E4628" w:rsidRDefault="009E4628" w:rsidP="00DF50A7">
      <w:pPr>
        <w:spacing w:after="40"/>
        <w:jc w:val="both"/>
        <w:rPr>
          <w:rFonts w:cs="Arial"/>
        </w:rPr>
      </w:pPr>
    </w:p>
    <w:p w14:paraId="05127468" w14:textId="055685CF" w:rsidR="009E4628" w:rsidRDefault="002725C3" w:rsidP="00DF50A7">
      <w:pPr>
        <w:spacing w:after="40"/>
        <w:jc w:val="both"/>
        <w:rPr>
          <w:rFonts w:ascii="Arial" w:hAnsi="Arial" w:cs="Arial"/>
          <w:b/>
          <w:bCs/>
          <w:sz w:val="28"/>
          <w:szCs w:val="28"/>
        </w:rPr>
      </w:pPr>
      <w:r>
        <w:rPr>
          <w:rFonts w:ascii="Arial" w:hAnsi="Arial" w:cs="Arial"/>
          <w:noProof/>
          <w:sz w:val="22"/>
        </w:rPr>
        <w:lastRenderedPageBreak/>
        <w:drawing>
          <wp:anchor distT="0" distB="180340" distL="114300" distR="114300" simplePos="0" relativeHeight="251670528" behindDoc="0" locked="0" layoutInCell="1" allowOverlap="1" wp14:anchorId="563F779D" wp14:editId="69CFC1EE">
            <wp:simplePos x="0" y="0"/>
            <wp:positionH relativeFrom="margin">
              <wp:posOffset>3750310</wp:posOffset>
            </wp:positionH>
            <wp:positionV relativeFrom="margin">
              <wp:align>top</wp:align>
            </wp:positionV>
            <wp:extent cx="2454275" cy="1644650"/>
            <wp:effectExtent l="0" t="0" r="3175" b="0"/>
            <wp:wrapSquare wrapText="bothSides"/>
            <wp:docPr id="13177190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719013" name="Picture 131771901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54275" cy="1644650"/>
                    </a:xfrm>
                    <a:prstGeom prst="rect">
                      <a:avLst/>
                    </a:prstGeom>
                  </pic:spPr>
                </pic:pic>
              </a:graphicData>
            </a:graphic>
            <wp14:sizeRelH relativeFrom="margin">
              <wp14:pctWidth>0</wp14:pctWidth>
            </wp14:sizeRelH>
            <wp14:sizeRelV relativeFrom="margin">
              <wp14:pctHeight>0</wp14:pctHeight>
            </wp14:sizeRelV>
          </wp:anchor>
        </w:drawing>
      </w:r>
      <w:r w:rsidR="009E4628" w:rsidRPr="007148D9">
        <w:rPr>
          <w:rFonts w:ascii="Arial" w:hAnsi="Arial" w:cs="Arial"/>
          <w:b/>
          <w:bCs/>
          <w:sz w:val="28"/>
          <w:szCs w:val="28"/>
        </w:rPr>
        <w:t>The Structure</w:t>
      </w:r>
      <w:r w:rsidR="00E533D1" w:rsidRPr="007148D9">
        <w:rPr>
          <w:rFonts w:ascii="Arial" w:hAnsi="Arial" w:cs="Arial"/>
          <w:b/>
          <w:bCs/>
          <w:sz w:val="28"/>
          <w:szCs w:val="28"/>
        </w:rPr>
        <w:t xml:space="preserve"> of the Respiratory System and Mechanical </w:t>
      </w:r>
      <w:r w:rsidR="007148D9" w:rsidRPr="007148D9">
        <w:rPr>
          <w:rFonts w:ascii="Arial" w:hAnsi="Arial" w:cs="Arial"/>
          <w:b/>
          <w:bCs/>
          <w:sz w:val="28"/>
          <w:szCs w:val="28"/>
        </w:rPr>
        <w:t xml:space="preserve">Respiration </w:t>
      </w:r>
    </w:p>
    <w:p w14:paraId="40830CC5" w14:textId="0808723D" w:rsidR="00877BB3" w:rsidRDefault="00877BB3" w:rsidP="00DF50A7">
      <w:pPr>
        <w:spacing w:after="40" w:line="360" w:lineRule="auto"/>
        <w:jc w:val="both"/>
        <w:rPr>
          <w:rFonts w:ascii="Arial" w:hAnsi="Arial" w:cs="Arial"/>
          <w:sz w:val="22"/>
        </w:rPr>
      </w:pPr>
    </w:p>
    <w:p w14:paraId="7A059FBB" w14:textId="534516E5" w:rsidR="00D833BE" w:rsidRDefault="00C4446D" w:rsidP="00DF50A7">
      <w:pPr>
        <w:spacing w:after="40" w:line="360" w:lineRule="auto"/>
        <w:jc w:val="both"/>
        <w:rPr>
          <w:rFonts w:ascii="Arial" w:hAnsi="Arial" w:cs="Arial"/>
          <w:sz w:val="22"/>
        </w:rPr>
      </w:pPr>
      <w:r>
        <w:rPr>
          <w:rFonts w:ascii="Arial" w:hAnsi="Arial" w:cs="Arial"/>
          <w:noProof/>
          <w:sz w:val="22"/>
        </w:rPr>
        <mc:AlternateContent>
          <mc:Choice Requires="wps">
            <w:drawing>
              <wp:anchor distT="0" distB="0" distL="114300" distR="114300" simplePos="0" relativeHeight="251671552" behindDoc="0" locked="0" layoutInCell="1" allowOverlap="1" wp14:anchorId="1C8C3459" wp14:editId="5EF6F2D8">
                <wp:simplePos x="0" y="0"/>
                <wp:positionH relativeFrom="column">
                  <wp:posOffset>3778250</wp:posOffset>
                </wp:positionH>
                <wp:positionV relativeFrom="paragraph">
                  <wp:posOffset>918210</wp:posOffset>
                </wp:positionV>
                <wp:extent cx="2406650" cy="387350"/>
                <wp:effectExtent l="0" t="0" r="12700" b="12700"/>
                <wp:wrapNone/>
                <wp:docPr id="1511827505" name="Rectangle 10"/>
                <wp:cNvGraphicFramePr/>
                <a:graphic xmlns:a="http://schemas.openxmlformats.org/drawingml/2006/main">
                  <a:graphicData uri="http://schemas.microsoft.com/office/word/2010/wordprocessingShape">
                    <wps:wsp>
                      <wps:cNvSpPr/>
                      <wps:spPr>
                        <a:xfrm>
                          <a:off x="0" y="0"/>
                          <a:ext cx="2406650" cy="387350"/>
                        </a:xfrm>
                        <a:prstGeom prst="rect">
                          <a:avLst/>
                        </a:prstGeom>
                      </wps:spPr>
                      <wps:style>
                        <a:lnRef idx="2">
                          <a:schemeClr val="dk1"/>
                        </a:lnRef>
                        <a:fillRef idx="1">
                          <a:schemeClr val="lt1"/>
                        </a:fillRef>
                        <a:effectRef idx="0">
                          <a:schemeClr val="dk1"/>
                        </a:effectRef>
                        <a:fontRef idx="minor">
                          <a:schemeClr val="dk1"/>
                        </a:fontRef>
                      </wps:style>
                      <wps:txbx>
                        <w:txbxContent>
                          <w:p w14:paraId="5A22806E" w14:textId="4B3BFE4D" w:rsidR="00C4446D" w:rsidRPr="000565FC" w:rsidRDefault="00716250" w:rsidP="00C4446D">
                            <w:pPr>
                              <w:rPr>
                                <w:rFonts w:ascii="Arial" w:hAnsi="Arial" w:cs="Arial"/>
                                <w:sz w:val="18"/>
                                <w:szCs w:val="18"/>
                              </w:rPr>
                            </w:pPr>
                            <w:r>
                              <w:rPr>
                                <w:rFonts w:ascii="Arial" w:hAnsi="Arial" w:cs="Arial"/>
                                <w:sz w:val="18"/>
                                <w:szCs w:val="18"/>
                              </w:rPr>
                              <w:t>Medical illustration of the human respiratory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8C3459" id="Rectangle 10" o:spid="_x0000_s1026" style="position:absolute;margin-left:297.5pt;margin-top:72.3pt;width:189.5pt;height:3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" fillcolor="white [3201]" strokecolor="black [3200]" strokeweight="1pt">
                <v:textbox>
                  <w:txbxContent>
                    <w:p w14:paraId="5A22806E" w14:textId="4B3BFE4D" w:rsidR="00C4446D" w:rsidRPr="000565FC" w:rsidRDefault="00716250" w:rsidP="00C4446D">
                      <w:pPr>
                        <w:rPr>
                          <w:rFonts w:ascii="Arial" w:hAnsi="Arial" w:cs="Arial"/>
                          <w:sz w:val="18"/>
                          <w:szCs w:val="18"/>
                        </w:rPr>
                      </w:pPr>
                      <w:r>
                        <w:rPr>
                          <w:rFonts w:ascii="Arial" w:hAnsi="Arial" w:cs="Arial"/>
                          <w:sz w:val="18"/>
                          <w:szCs w:val="18"/>
                        </w:rPr>
                        <w:t>Medical illustration of the human respiratory system</w:t>
                      </w:r>
                    </w:p>
                  </w:txbxContent>
                </v:textbox>
              </v:rect>
            </w:pict>
          </mc:Fallback>
        </mc:AlternateContent>
      </w:r>
      <w:r w:rsidR="00CC4135">
        <w:rPr>
          <w:rFonts w:ascii="Arial" w:hAnsi="Arial" w:cs="Arial"/>
          <w:sz w:val="22"/>
        </w:rPr>
        <w:t xml:space="preserve">To understand </w:t>
      </w:r>
      <w:r w:rsidR="008D56BC">
        <w:rPr>
          <w:rFonts w:ascii="Arial" w:hAnsi="Arial" w:cs="Arial"/>
          <w:sz w:val="22"/>
        </w:rPr>
        <w:t xml:space="preserve">how asthma affects </w:t>
      </w:r>
      <w:r w:rsidR="000C5346">
        <w:rPr>
          <w:rFonts w:ascii="Arial" w:hAnsi="Arial" w:cs="Arial"/>
          <w:sz w:val="22"/>
        </w:rPr>
        <w:t xml:space="preserve">a patient, we first need to look at how the respiratory system </w:t>
      </w:r>
      <w:r w:rsidR="00134393">
        <w:rPr>
          <w:rFonts w:ascii="Arial" w:hAnsi="Arial" w:cs="Arial"/>
          <w:sz w:val="22"/>
        </w:rPr>
        <w:t xml:space="preserve">is built and </w:t>
      </w:r>
      <w:r w:rsidR="009562BA">
        <w:rPr>
          <w:rFonts w:ascii="Arial" w:hAnsi="Arial" w:cs="Arial"/>
          <w:sz w:val="22"/>
        </w:rPr>
        <w:t xml:space="preserve">how it functions. The respiratory system </w:t>
      </w:r>
      <w:r w:rsidR="00117DE5">
        <w:rPr>
          <w:rFonts w:ascii="Arial" w:hAnsi="Arial" w:cs="Arial"/>
          <w:sz w:val="22"/>
        </w:rPr>
        <w:t xml:space="preserve">is divided into two main sections: </w:t>
      </w:r>
      <w:r w:rsidR="00D62C5B">
        <w:rPr>
          <w:rFonts w:ascii="Arial" w:hAnsi="Arial" w:cs="Arial"/>
          <w:sz w:val="22"/>
        </w:rPr>
        <w:t xml:space="preserve">the upper respiratory tract and lower respiratory </w:t>
      </w:r>
      <w:r w:rsidR="00762E69">
        <w:rPr>
          <w:rFonts w:ascii="Arial" w:hAnsi="Arial" w:cs="Arial"/>
          <w:sz w:val="22"/>
        </w:rPr>
        <w:t>tract</w:t>
      </w:r>
      <w:r w:rsidR="00611719">
        <w:rPr>
          <w:rFonts w:ascii="Arial" w:hAnsi="Arial" w:cs="Arial"/>
          <w:sz w:val="22"/>
        </w:rPr>
        <w:t xml:space="preserve">. </w:t>
      </w:r>
    </w:p>
    <w:p w14:paraId="0C7C79A8" w14:textId="77777777" w:rsidR="00D833BE" w:rsidRDefault="00D833BE" w:rsidP="00DF50A7">
      <w:pPr>
        <w:spacing w:after="40" w:line="360" w:lineRule="auto"/>
        <w:jc w:val="both"/>
        <w:rPr>
          <w:rFonts w:ascii="Arial" w:hAnsi="Arial" w:cs="Arial"/>
          <w:sz w:val="22"/>
        </w:rPr>
      </w:pPr>
    </w:p>
    <w:p w14:paraId="0A062E99" w14:textId="306E2489" w:rsidR="005570AA" w:rsidRDefault="005570AA" w:rsidP="00DF50A7">
      <w:pPr>
        <w:spacing w:after="40" w:line="360" w:lineRule="auto"/>
        <w:jc w:val="both"/>
        <w:rPr>
          <w:rFonts w:ascii="Arial" w:hAnsi="Arial" w:cs="Arial"/>
          <w:sz w:val="22"/>
        </w:rPr>
      </w:pPr>
      <w:r>
        <w:rPr>
          <w:rFonts w:ascii="Arial" w:hAnsi="Arial" w:cs="Arial"/>
          <w:sz w:val="22"/>
        </w:rPr>
        <w:t xml:space="preserve">The upper </w:t>
      </w:r>
      <w:r w:rsidR="00A12516">
        <w:rPr>
          <w:rFonts w:ascii="Arial" w:hAnsi="Arial" w:cs="Arial"/>
          <w:sz w:val="22"/>
        </w:rPr>
        <w:t xml:space="preserve">respiratory tract includes </w:t>
      </w:r>
      <w:r w:rsidR="00B17DD8">
        <w:rPr>
          <w:rFonts w:ascii="Arial" w:hAnsi="Arial" w:cs="Arial"/>
          <w:sz w:val="22"/>
        </w:rPr>
        <w:t>the nose, mouth</w:t>
      </w:r>
      <w:r w:rsidR="005C4E75">
        <w:rPr>
          <w:rFonts w:ascii="Arial" w:hAnsi="Arial" w:cs="Arial"/>
          <w:sz w:val="22"/>
        </w:rPr>
        <w:t xml:space="preserve">, pharynx </w:t>
      </w:r>
      <w:r w:rsidR="00F2720C">
        <w:rPr>
          <w:rFonts w:ascii="Arial" w:hAnsi="Arial" w:cs="Arial"/>
          <w:sz w:val="22"/>
        </w:rPr>
        <w:t>s</w:t>
      </w:r>
      <w:r w:rsidR="005C4E75">
        <w:rPr>
          <w:rFonts w:ascii="Arial" w:hAnsi="Arial" w:cs="Arial"/>
          <w:sz w:val="22"/>
        </w:rPr>
        <w:t>(throat), and larynx (</w:t>
      </w:r>
      <w:r w:rsidR="00143ABA">
        <w:rPr>
          <w:rFonts w:ascii="Arial" w:hAnsi="Arial" w:cs="Arial"/>
          <w:sz w:val="22"/>
        </w:rPr>
        <w:t xml:space="preserve">voice box). When </w:t>
      </w:r>
      <w:r w:rsidR="00DB128B">
        <w:rPr>
          <w:rFonts w:ascii="Arial" w:hAnsi="Arial" w:cs="Arial"/>
          <w:sz w:val="22"/>
        </w:rPr>
        <w:t>we breathe in ambient air</w:t>
      </w:r>
      <w:r w:rsidR="00452DBC">
        <w:rPr>
          <w:rFonts w:ascii="Arial" w:hAnsi="Arial" w:cs="Arial"/>
          <w:sz w:val="22"/>
        </w:rPr>
        <w:t>, the nose and throat act as a filter</w:t>
      </w:r>
      <w:r w:rsidR="00FB4242">
        <w:rPr>
          <w:rFonts w:ascii="Arial" w:hAnsi="Arial" w:cs="Arial"/>
          <w:sz w:val="22"/>
        </w:rPr>
        <w:t xml:space="preserve">, warming up and </w:t>
      </w:r>
      <w:r w:rsidR="00860A8B">
        <w:rPr>
          <w:rFonts w:ascii="Arial" w:hAnsi="Arial" w:cs="Arial"/>
          <w:sz w:val="22"/>
        </w:rPr>
        <w:t>moistening the air while catching dirt and dust</w:t>
      </w:r>
      <w:r w:rsidR="008C7A7E">
        <w:rPr>
          <w:rFonts w:ascii="Arial" w:hAnsi="Arial" w:cs="Arial"/>
          <w:sz w:val="22"/>
        </w:rPr>
        <w:t xml:space="preserve"> (Bosto</w:t>
      </w:r>
      <w:r w:rsidR="000A1145">
        <w:rPr>
          <w:rFonts w:ascii="Arial" w:hAnsi="Arial" w:cs="Arial"/>
          <w:sz w:val="22"/>
        </w:rPr>
        <w:t>c</w:t>
      </w:r>
      <w:r w:rsidR="008C7A7E">
        <w:rPr>
          <w:rFonts w:ascii="Arial" w:hAnsi="Arial" w:cs="Arial"/>
          <w:sz w:val="22"/>
        </w:rPr>
        <w:t xml:space="preserve">k, 2024). </w:t>
      </w:r>
      <w:r w:rsidR="00860A8B">
        <w:rPr>
          <w:rFonts w:ascii="Arial" w:hAnsi="Arial" w:cs="Arial"/>
          <w:sz w:val="22"/>
        </w:rPr>
        <w:t xml:space="preserve"> </w:t>
      </w:r>
    </w:p>
    <w:p w14:paraId="6FFE3FAB" w14:textId="77777777" w:rsidR="00AC6252" w:rsidRDefault="00AC6252" w:rsidP="00DF50A7">
      <w:pPr>
        <w:spacing w:after="40" w:line="360" w:lineRule="auto"/>
        <w:jc w:val="both"/>
        <w:rPr>
          <w:rFonts w:ascii="Arial" w:hAnsi="Arial" w:cs="Arial"/>
          <w:sz w:val="22"/>
        </w:rPr>
      </w:pPr>
    </w:p>
    <w:p w14:paraId="66FF293D" w14:textId="7FAD05F0" w:rsidR="003A353F" w:rsidRDefault="006E3F7B" w:rsidP="00DF50A7">
      <w:pPr>
        <w:spacing w:after="40" w:line="360" w:lineRule="auto"/>
        <w:jc w:val="both"/>
        <w:rPr>
          <w:rFonts w:ascii="Arial" w:hAnsi="Arial" w:cs="Arial"/>
          <w:sz w:val="22"/>
        </w:rPr>
      </w:pPr>
      <w:r>
        <w:rPr>
          <w:rFonts w:ascii="Arial" w:hAnsi="Arial" w:cs="Arial"/>
          <w:sz w:val="22"/>
        </w:rPr>
        <w:t>The lower respiratory tract begins at the trachea</w:t>
      </w:r>
      <w:r w:rsidR="009A5F7D">
        <w:rPr>
          <w:rFonts w:ascii="Arial" w:hAnsi="Arial" w:cs="Arial"/>
          <w:sz w:val="22"/>
        </w:rPr>
        <w:t xml:space="preserve"> (windpipe). The trachea is a strong tube held open by rings of car</w:t>
      </w:r>
      <w:r w:rsidR="007F2A95">
        <w:rPr>
          <w:rFonts w:ascii="Arial" w:hAnsi="Arial" w:cs="Arial"/>
          <w:sz w:val="22"/>
        </w:rPr>
        <w:t>tilage. At the bottom, the trachea</w:t>
      </w:r>
      <w:r w:rsidR="001406C8">
        <w:rPr>
          <w:rFonts w:ascii="Arial" w:hAnsi="Arial" w:cs="Arial"/>
          <w:sz w:val="22"/>
        </w:rPr>
        <w:t xml:space="preserve"> splits into two </w:t>
      </w:r>
      <w:r w:rsidR="00E03D12">
        <w:rPr>
          <w:rFonts w:ascii="Arial" w:hAnsi="Arial" w:cs="Arial"/>
          <w:sz w:val="22"/>
        </w:rPr>
        <w:t xml:space="preserve">large tubes called the left and right </w:t>
      </w:r>
      <w:r w:rsidR="00144959">
        <w:rPr>
          <w:rFonts w:ascii="Arial" w:hAnsi="Arial" w:cs="Arial"/>
          <w:sz w:val="22"/>
        </w:rPr>
        <w:t>main bronchi, which enter the lungs</w:t>
      </w:r>
      <w:r w:rsidR="005E2B1A">
        <w:rPr>
          <w:rFonts w:ascii="Arial" w:hAnsi="Arial" w:cs="Arial"/>
          <w:sz w:val="22"/>
        </w:rPr>
        <w:t xml:space="preserve">. Inside the lungs, these tubes split again </w:t>
      </w:r>
      <w:r w:rsidR="008F6D5A">
        <w:rPr>
          <w:rFonts w:ascii="Arial" w:hAnsi="Arial" w:cs="Arial"/>
          <w:sz w:val="22"/>
        </w:rPr>
        <w:t>into smaller pathways, much</w:t>
      </w:r>
      <w:r w:rsidR="006F54A1">
        <w:rPr>
          <w:rFonts w:ascii="Arial" w:hAnsi="Arial" w:cs="Arial"/>
          <w:sz w:val="22"/>
        </w:rPr>
        <w:t xml:space="preserve"> like the branches of a tree</w:t>
      </w:r>
      <w:r w:rsidR="00593940">
        <w:rPr>
          <w:rFonts w:ascii="Arial" w:hAnsi="Arial" w:cs="Arial"/>
          <w:sz w:val="22"/>
        </w:rPr>
        <w:t xml:space="preserve">. The medium-sized tubes are </w:t>
      </w:r>
      <w:r w:rsidR="00373AD2">
        <w:rPr>
          <w:rFonts w:ascii="Arial" w:hAnsi="Arial" w:cs="Arial"/>
          <w:sz w:val="22"/>
        </w:rPr>
        <w:t>called bronchi, and the very smallest</w:t>
      </w:r>
      <w:r w:rsidR="002C0F76">
        <w:rPr>
          <w:rFonts w:ascii="Arial" w:hAnsi="Arial" w:cs="Arial"/>
          <w:sz w:val="22"/>
        </w:rPr>
        <w:t xml:space="preserve"> tubes are called </w:t>
      </w:r>
      <w:r w:rsidR="00D06D76">
        <w:rPr>
          <w:rFonts w:ascii="Arial" w:hAnsi="Arial" w:cs="Arial"/>
          <w:sz w:val="22"/>
        </w:rPr>
        <w:t xml:space="preserve">bronchioles. At the very end of these tiny </w:t>
      </w:r>
      <w:r w:rsidR="00534667">
        <w:rPr>
          <w:rFonts w:ascii="Arial" w:hAnsi="Arial" w:cs="Arial"/>
          <w:sz w:val="22"/>
        </w:rPr>
        <w:t>bronchioles are millions of microscopi</w:t>
      </w:r>
      <w:r w:rsidR="00A71E6D">
        <w:rPr>
          <w:rFonts w:ascii="Arial" w:hAnsi="Arial" w:cs="Arial"/>
          <w:sz w:val="22"/>
        </w:rPr>
        <w:t xml:space="preserve">c air sacks called alveoli. </w:t>
      </w:r>
    </w:p>
    <w:p w14:paraId="792D3E12" w14:textId="77777777" w:rsidR="00C80041" w:rsidRDefault="00C80041" w:rsidP="00DF50A7">
      <w:pPr>
        <w:spacing w:after="40" w:line="360" w:lineRule="auto"/>
        <w:jc w:val="both"/>
        <w:rPr>
          <w:rFonts w:ascii="Arial" w:hAnsi="Arial" w:cs="Arial"/>
          <w:sz w:val="22"/>
        </w:rPr>
      </w:pPr>
    </w:p>
    <w:p w14:paraId="2D6FABC3" w14:textId="6A0F2681" w:rsidR="00366BF8" w:rsidRDefault="00C21BDD" w:rsidP="00DF50A7">
      <w:pPr>
        <w:spacing w:after="40" w:line="360" w:lineRule="auto"/>
        <w:jc w:val="both"/>
        <w:rPr>
          <w:rFonts w:ascii="Arial" w:hAnsi="Arial" w:cs="Arial"/>
          <w:sz w:val="22"/>
        </w:rPr>
      </w:pPr>
      <w:r>
        <w:rPr>
          <w:rFonts w:ascii="Arial" w:hAnsi="Arial" w:cs="Arial"/>
          <w:sz w:val="22"/>
        </w:rPr>
        <w:t xml:space="preserve">Mechanical respiration, or ventilation, is the physical act to breathing air into and out of the lungs. This process works based on a simple rule of physics: air always moves from an area of high pressure to an area of low pressure. This is described by Boyle’s </w:t>
      </w:r>
      <w:r w:rsidR="000A1145">
        <w:rPr>
          <w:rFonts w:ascii="Arial" w:hAnsi="Arial" w:cs="Arial"/>
          <w:sz w:val="22"/>
        </w:rPr>
        <w:t>Law (</w:t>
      </w:r>
      <w:r w:rsidR="00BB2CFC">
        <w:rPr>
          <w:rFonts w:ascii="Arial" w:hAnsi="Arial" w:cs="Arial"/>
          <w:sz w:val="22"/>
        </w:rPr>
        <w:t>Boyle</w:t>
      </w:r>
      <w:r w:rsidR="006F34C7">
        <w:rPr>
          <w:rFonts w:ascii="Arial" w:hAnsi="Arial" w:cs="Arial"/>
          <w:sz w:val="22"/>
        </w:rPr>
        <w:t>, 1662)</w:t>
      </w:r>
      <w:r>
        <w:rPr>
          <w:rFonts w:ascii="Arial" w:hAnsi="Arial" w:cs="Arial"/>
          <w:sz w:val="22"/>
        </w:rPr>
        <w:t xml:space="preserve">, which states that when the volume (space) of a container increases, the pressure inside drops, and vice versa. </w:t>
      </w:r>
    </w:p>
    <w:p w14:paraId="7F483E51" w14:textId="77777777" w:rsidR="002D2CE6" w:rsidRPr="002D2CE6" w:rsidRDefault="002D2CE6" w:rsidP="00DF50A7">
      <w:pPr>
        <w:spacing w:after="40" w:line="360" w:lineRule="auto"/>
        <w:jc w:val="both"/>
        <w:rPr>
          <w:rFonts w:ascii="Arial" w:hAnsi="Arial" w:cs="Arial"/>
          <w:b/>
          <w:bCs/>
          <w:sz w:val="22"/>
        </w:rPr>
      </w:pPr>
    </w:p>
    <w:p w14:paraId="222C3453" w14:textId="2A32F0AF" w:rsidR="00AA109F" w:rsidRPr="002D2CE6" w:rsidRDefault="00AA109F" w:rsidP="00DF50A7">
      <w:pPr>
        <w:pStyle w:val="ListParagraph"/>
        <w:numPr>
          <w:ilvl w:val="0"/>
          <w:numId w:val="10"/>
        </w:numPr>
        <w:spacing w:after="40" w:line="360" w:lineRule="auto"/>
        <w:jc w:val="both"/>
        <w:rPr>
          <w:rFonts w:ascii="Arial" w:hAnsi="Arial" w:cs="Arial"/>
          <w:b/>
          <w:bCs/>
          <w:sz w:val="22"/>
        </w:rPr>
      </w:pPr>
      <w:r w:rsidRPr="002D2CE6">
        <w:rPr>
          <w:rFonts w:ascii="Arial" w:hAnsi="Arial" w:cs="Arial"/>
          <w:b/>
          <w:bCs/>
          <w:sz w:val="22"/>
        </w:rPr>
        <w:t xml:space="preserve">Inhalation (Breathing in) </w:t>
      </w:r>
    </w:p>
    <w:p w14:paraId="740DB362" w14:textId="125AD1F0" w:rsidR="003433B1" w:rsidRDefault="003433B1" w:rsidP="00DF50A7">
      <w:pPr>
        <w:spacing w:after="40" w:line="360" w:lineRule="auto"/>
        <w:jc w:val="both"/>
        <w:rPr>
          <w:rFonts w:ascii="Arial" w:hAnsi="Arial" w:cs="Arial"/>
          <w:sz w:val="22"/>
        </w:rPr>
      </w:pPr>
      <w:r>
        <w:rPr>
          <w:rFonts w:ascii="Arial" w:hAnsi="Arial" w:cs="Arial"/>
          <w:sz w:val="22"/>
        </w:rPr>
        <w:t xml:space="preserve">Inhalation </w:t>
      </w:r>
      <w:r w:rsidR="004A44D0">
        <w:rPr>
          <w:rFonts w:ascii="Arial" w:hAnsi="Arial" w:cs="Arial"/>
          <w:sz w:val="22"/>
        </w:rPr>
        <w:t xml:space="preserve">is an active process that requires muscles to work. </w:t>
      </w:r>
      <w:r w:rsidR="00B4203C">
        <w:rPr>
          <w:rFonts w:ascii="Arial" w:hAnsi="Arial" w:cs="Arial"/>
          <w:sz w:val="22"/>
        </w:rPr>
        <w:t xml:space="preserve">When you take a breath in, your brain sends </w:t>
      </w:r>
      <w:r w:rsidR="00F85CC9">
        <w:rPr>
          <w:rFonts w:ascii="Arial" w:hAnsi="Arial" w:cs="Arial"/>
          <w:sz w:val="22"/>
        </w:rPr>
        <w:t>a signal to your main breathing muscle, the dia</w:t>
      </w:r>
      <w:r w:rsidR="00D54FA5">
        <w:rPr>
          <w:rFonts w:ascii="Arial" w:hAnsi="Arial" w:cs="Arial"/>
          <w:sz w:val="22"/>
        </w:rPr>
        <w:t>phragm, causing it to contract and move down</w:t>
      </w:r>
      <w:r w:rsidR="009B0960">
        <w:rPr>
          <w:rFonts w:ascii="Arial" w:hAnsi="Arial" w:cs="Arial"/>
          <w:sz w:val="22"/>
        </w:rPr>
        <w:t xml:space="preserve">ward. At the same time, the muscles between your ribs </w:t>
      </w:r>
      <w:r w:rsidR="00722179">
        <w:rPr>
          <w:rFonts w:ascii="Arial" w:hAnsi="Arial" w:cs="Arial"/>
          <w:sz w:val="22"/>
        </w:rPr>
        <w:t>(in</w:t>
      </w:r>
      <w:r w:rsidR="00D61533">
        <w:rPr>
          <w:rFonts w:ascii="Arial" w:hAnsi="Arial" w:cs="Arial"/>
          <w:sz w:val="22"/>
        </w:rPr>
        <w:t xml:space="preserve">tercostal muscles) contract, pulling your chest </w:t>
      </w:r>
      <w:r w:rsidR="00D04C7B">
        <w:rPr>
          <w:rFonts w:ascii="Arial" w:hAnsi="Arial" w:cs="Arial"/>
          <w:sz w:val="22"/>
        </w:rPr>
        <w:t xml:space="preserve">wall upward and outward. </w:t>
      </w:r>
      <w:r w:rsidR="005720F5">
        <w:rPr>
          <w:rFonts w:ascii="Arial" w:hAnsi="Arial" w:cs="Arial"/>
          <w:sz w:val="22"/>
        </w:rPr>
        <w:t>This expansion</w:t>
      </w:r>
      <w:r w:rsidR="00E800BC">
        <w:rPr>
          <w:rFonts w:ascii="Arial" w:hAnsi="Arial" w:cs="Arial"/>
          <w:sz w:val="22"/>
        </w:rPr>
        <w:t xml:space="preserve"> </w:t>
      </w:r>
      <w:r w:rsidR="00BF7CDA">
        <w:rPr>
          <w:rFonts w:ascii="Arial" w:hAnsi="Arial" w:cs="Arial"/>
          <w:sz w:val="22"/>
        </w:rPr>
        <w:t>creates a larger space inside your chest cavity</w:t>
      </w:r>
      <w:r w:rsidR="00B43002">
        <w:rPr>
          <w:rFonts w:ascii="Arial" w:hAnsi="Arial" w:cs="Arial"/>
          <w:sz w:val="22"/>
        </w:rPr>
        <w:t xml:space="preserve"> (</w:t>
      </w:r>
      <w:proofErr w:type="spellStart"/>
      <w:r w:rsidR="00B43002">
        <w:rPr>
          <w:rFonts w:ascii="Arial" w:hAnsi="Arial" w:cs="Arial"/>
          <w:sz w:val="22"/>
        </w:rPr>
        <w:t>Ferreti</w:t>
      </w:r>
      <w:proofErr w:type="spellEnd"/>
      <w:r w:rsidR="00B43002">
        <w:rPr>
          <w:rFonts w:ascii="Arial" w:hAnsi="Arial" w:cs="Arial"/>
          <w:sz w:val="22"/>
        </w:rPr>
        <w:t xml:space="preserve">, 2021). </w:t>
      </w:r>
      <w:r w:rsidR="00BF7CDA">
        <w:rPr>
          <w:rFonts w:ascii="Arial" w:hAnsi="Arial" w:cs="Arial"/>
          <w:sz w:val="22"/>
        </w:rPr>
        <w:t xml:space="preserve"> </w:t>
      </w:r>
    </w:p>
    <w:p w14:paraId="0A2C18C2" w14:textId="77777777" w:rsidR="00560092" w:rsidRDefault="00560092" w:rsidP="00DF50A7">
      <w:pPr>
        <w:spacing w:after="40" w:line="360" w:lineRule="auto"/>
        <w:jc w:val="both"/>
        <w:rPr>
          <w:rFonts w:ascii="Arial" w:hAnsi="Arial" w:cs="Arial"/>
          <w:sz w:val="22"/>
        </w:rPr>
      </w:pPr>
    </w:p>
    <w:p w14:paraId="1CEBF2A9" w14:textId="5D22376A" w:rsidR="00560092" w:rsidRDefault="00560092" w:rsidP="00DF50A7">
      <w:pPr>
        <w:spacing w:after="40" w:line="360" w:lineRule="auto"/>
        <w:jc w:val="both"/>
        <w:rPr>
          <w:rFonts w:ascii="Arial" w:hAnsi="Arial" w:cs="Arial"/>
          <w:sz w:val="22"/>
        </w:rPr>
      </w:pPr>
      <w:r>
        <w:rPr>
          <w:rFonts w:ascii="Arial" w:hAnsi="Arial" w:cs="Arial"/>
          <w:sz w:val="22"/>
        </w:rPr>
        <w:lastRenderedPageBreak/>
        <w:t xml:space="preserve">Because the </w:t>
      </w:r>
      <w:r w:rsidR="00C05C77">
        <w:rPr>
          <w:rFonts w:ascii="Arial" w:hAnsi="Arial" w:cs="Arial"/>
          <w:sz w:val="22"/>
        </w:rPr>
        <w:t>space inside your chest</w:t>
      </w:r>
      <w:r w:rsidR="00C23A68">
        <w:rPr>
          <w:rFonts w:ascii="Arial" w:hAnsi="Arial" w:cs="Arial"/>
          <w:sz w:val="22"/>
        </w:rPr>
        <w:t xml:space="preserve"> increases, the air pressure inside your lungs drops below the pressure</w:t>
      </w:r>
      <w:r w:rsidR="00D802DB">
        <w:rPr>
          <w:rFonts w:ascii="Arial" w:hAnsi="Arial" w:cs="Arial"/>
          <w:sz w:val="22"/>
        </w:rPr>
        <w:t xml:space="preserve"> of the outside air. Because air moves from high to low</w:t>
      </w:r>
      <w:r w:rsidR="00C00263">
        <w:rPr>
          <w:rFonts w:ascii="Arial" w:hAnsi="Arial" w:cs="Arial"/>
          <w:sz w:val="22"/>
        </w:rPr>
        <w:t xml:space="preserve"> pressure, </w:t>
      </w:r>
      <w:proofErr w:type="spellStart"/>
      <w:r w:rsidR="00C00263">
        <w:rPr>
          <w:rFonts w:ascii="Arial" w:hAnsi="Arial" w:cs="Arial"/>
          <w:sz w:val="22"/>
        </w:rPr>
        <w:t>ir</w:t>
      </w:r>
      <w:proofErr w:type="spellEnd"/>
      <w:r w:rsidR="009B7FE7">
        <w:rPr>
          <w:rFonts w:ascii="Arial" w:hAnsi="Arial" w:cs="Arial"/>
          <w:sz w:val="22"/>
        </w:rPr>
        <w:t xml:space="preserve"> from the room rushes down your windpipe</w:t>
      </w:r>
      <w:r w:rsidR="005D3ED3">
        <w:rPr>
          <w:rFonts w:ascii="Arial" w:hAnsi="Arial" w:cs="Arial"/>
          <w:sz w:val="22"/>
        </w:rPr>
        <w:t xml:space="preserve"> and into your lungs to fill the</w:t>
      </w:r>
      <w:r w:rsidR="006C3319">
        <w:rPr>
          <w:rFonts w:ascii="Arial" w:hAnsi="Arial" w:cs="Arial"/>
          <w:sz w:val="22"/>
        </w:rPr>
        <w:t xml:space="preserve"> space. </w:t>
      </w:r>
    </w:p>
    <w:p w14:paraId="286B4F25" w14:textId="77777777" w:rsidR="006C3319" w:rsidRDefault="006C3319" w:rsidP="00DF50A7">
      <w:pPr>
        <w:spacing w:after="40" w:line="360" w:lineRule="auto"/>
        <w:jc w:val="both"/>
        <w:rPr>
          <w:rFonts w:ascii="Arial" w:hAnsi="Arial" w:cs="Arial"/>
          <w:sz w:val="22"/>
        </w:rPr>
      </w:pPr>
    </w:p>
    <w:p w14:paraId="11D6F9A7" w14:textId="1987618D" w:rsidR="006C3319" w:rsidRPr="00802F39" w:rsidRDefault="00802F39" w:rsidP="00DF50A7">
      <w:pPr>
        <w:pStyle w:val="ListParagraph"/>
        <w:numPr>
          <w:ilvl w:val="0"/>
          <w:numId w:val="10"/>
        </w:numPr>
        <w:spacing w:after="40" w:line="360" w:lineRule="auto"/>
        <w:jc w:val="both"/>
        <w:rPr>
          <w:rFonts w:ascii="Arial" w:hAnsi="Arial" w:cs="Arial"/>
          <w:b/>
          <w:bCs/>
          <w:sz w:val="22"/>
        </w:rPr>
      </w:pPr>
      <w:r w:rsidRPr="00802F39">
        <w:rPr>
          <w:rFonts w:ascii="Arial" w:hAnsi="Arial" w:cs="Arial"/>
          <w:b/>
          <w:bCs/>
          <w:sz w:val="22"/>
        </w:rPr>
        <w:t xml:space="preserve">Exhalation (Breathing out) </w:t>
      </w:r>
    </w:p>
    <w:p w14:paraId="3AE9CEF2" w14:textId="64A36F6C" w:rsidR="00AA109F" w:rsidRDefault="00FD3C0E" w:rsidP="00DF50A7">
      <w:pPr>
        <w:spacing w:after="40" w:line="360" w:lineRule="auto"/>
        <w:jc w:val="both"/>
        <w:rPr>
          <w:rFonts w:ascii="Arial" w:hAnsi="Arial" w:cs="Arial"/>
          <w:sz w:val="22"/>
        </w:rPr>
      </w:pPr>
      <w:r>
        <w:rPr>
          <w:rFonts w:ascii="Arial" w:hAnsi="Arial" w:cs="Arial"/>
          <w:sz w:val="22"/>
        </w:rPr>
        <w:t>When you are resting normally, breathing out is a passive process</w:t>
      </w:r>
      <w:r w:rsidR="00DA46B2">
        <w:rPr>
          <w:rFonts w:ascii="Arial" w:hAnsi="Arial" w:cs="Arial"/>
          <w:sz w:val="22"/>
        </w:rPr>
        <w:t xml:space="preserve">, meaning your muscles do not have to do any hard </w:t>
      </w:r>
      <w:r w:rsidR="00E424F7">
        <w:rPr>
          <w:rFonts w:ascii="Arial" w:hAnsi="Arial" w:cs="Arial"/>
          <w:sz w:val="22"/>
        </w:rPr>
        <w:t xml:space="preserve">work. When your diaphragm </w:t>
      </w:r>
      <w:r w:rsidR="002C0536">
        <w:rPr>
          <w:rFonts w:ascii="Arial" w:hAnsi="Arial" w:cs="Arial"/>
          <w:sz w:val="22"/>
        </w:rPr>
        <w:t xml:space="preserve">and rib muscles relax, they naturally spring </w:t>
      </w:r>
      <w:r w:rsidR="00B074AB">
        <w:rPr>
          <w:rFonts w:ascii="Arial" w:hAnsi="Arial" w:cs="Arial"/>
          <w:sz w:val="22"/>
        </w:rPr>
        <w:t xml:space="preserve">back to their original positions. This </w:t>
      </w:r>
      <w:r w:rsidR="0055719D">
        <w:rPr>
          <w:rFonts w:ascii="Arial" w:hAnsi="Arial" w:cs="Arial"/>
          <w:sz w:val="22"/>
        </w:rPr>
        <w:t xml:space="preserve">reduces the </w:t>
      </w:r>
      <w:r w:rsidR="00304DE1">
        <w:rPr>
          <w:rFonts w:ascii="Arial" w:hAnsi="Arial" w:cs="Arial"/>
          <w:sz w:val="22"/>
        </w:rPr>
        <w:t>spaces</w:t>
      </w:r>
      <w:r w:rsidR="0055719D">
        <w:rPr>
          <w:rFonts w:ascii="Arial" w:hAnsi="Arial" w:cs="Arial"/>
          <w:sz w:val="22"/>
        </w:rPr>
        <w:t xml:space="preserve"> </w:t>
      </w:r>
      <w:r w:rsidR="00D05A53">
        <w:rPr>
          <w:rFonts w:ascii="Arial" w:hAnsi="Arial" w:cs="Arial"/>
          <w:sz w:val="22"/>
        </w:rPr>
        <w:t>inside your chest cavity</w:t>
      </w:r>
      <w:r w:rsidR="00B560D9">
        <w:rPr>
          <w:rFonts w:ascii="Arial" w:hAnsi="Arial" w:cs="Arial"/>
          <w:sz w:val="22"/>
        </w:rPr>
        <w:t xml:space="preserve"> (</w:t>
      </w:r>
      <w:proofErr w:type="spellStart"/>
      <w:r w:rsidR="00B560D9">
        <w:rPr>
          <w:rFonts w:ascii="Arial" w:hAnsi="Arial" w:cs="Arial"/>
          <w:sz w:val="22"/>
        </w:rPr>
        <w:t>Ferreti</w:t>
      </w:r>
      <w:proofErr w:type="spellEnd"/>
      <w:r w:rsidR="00B560D9">
        <w:rPr>
          <w:rFonts w:ascii="Arial" w:hAnsi="Arial" w:cs="Arial"/>
          <w:sz w:val="22"/>
        </w:rPr>
        <w:t xml:space="preserve">, 2021). </w:t>
      </w:r>
      <w:r w:rsidR="00D05A53">
        <w:rPr>
          <w:rFonts w:ascii="Arial" w:hAnsi="Arial" w:cs="Arial"/>
          <w:sz w:val="22"/>
        </w:rPr>
        <w:t xml:space="preserve"> </w:t>
      </w:r>
    </w:p>
    <w:p w14:paraId="17049611" w14:textId="77777777" w:rsidR="00321544" w:rsidRDefault="00321544" w:rsidP="00DF50A7">
      <w:pPr>
        <w:spacing w:after="40" w:line="360" w:lineRule="auto"/>
        <w:jc w:val="both"/>
        <w:rPr>
          <w:rFonts w:ascii="Arial" w:hAnsi="Arial" w:cs="Arial"/>
          <w:sz w:val="22"/>
        </w:rPr>
      </w:pPr>
    </w:p>
    <w:p w14:paraId="126FE0B2" w14:textId="0D59BE98" w:rsidR="00321544" w:rsidRDefault="00181578" w:rsidP="00DF50A7">
      <w:pPr>
        <w:spacing w:after="40" w:line="360" w:lineRule="auto"/>
        <w:jc w:val="both"/>
        <w:rPr>
          <w:rFonts w:ascii="Arial" w:hAnsi="Arial" w:cs="Arial"/>
          <w:sz w:val="22"/>
        </w:rPr>
      </w:pPr>
      <w:r>
        <w:rPr>
          <w:rFonts w:ascii="Arial" w:hAnsi="Arial" w:cs="Arial"/>
          <w:sz w:val="22"/>
        </w:rPr>
        <w:t xml:space="preserve">As the space </w:t>
      </w:r>
      <w:r w:rsidR="001168E3">
        <w:rPr>
          <w:rFonts w:ascii="Arial" w:hAnsi="Arial" w:cs="Arial"/>
          <w:sz w:val="22"/>
        </w:rPr>
        <w:t>gets smaller</w:t>
      </w:r>
      <w:r>
        <w:rPr>
          <w:rFonts w:ascii="Arial" w:hAnsi="Arial" w:cs="Arial"/>
          <w:sz w:val="22"/>
        </w:rPr>
        <w:t>, the air pressure inside your lungs rises</w:t>
      </w:r>
      <w:r w:rsidR="001168E3">
        <w:rPr>
          <w:rFonts w:ascii="Arial" w:hAnsi="Arial" w:cs="Arial"/>
          <w:sz w:val="22"/>
        </w:rPr>
        <w:t xml:space="preserve"> above the outside air pressure. </w:t>
      </w:r>
      <w:r w:rsidR="000942AD">
        <w:rPr>
          <w:rFonts w:ascii="Arial" w:hAnsi="Arial" w:cs="Arial"/>
          <w:sz w:val="22"/>
        </w:rPr>
        <w:t xml:space="preserve">This </w:t>
      </w:r>
      <w:r w:rsidR="002D502C">
        <w:rPr>
          <w:rFonts w:ascii="Arial" w:hAnsi="Arial" w:cs="Arial"/>
          <w:sz w:val="22"/>
        </w:rPr>
        <w:t>pressure difference</w:t>
      </w:r>
      <w:r w:rsidR="00686393">
        <w:rPr>
          <w:rFonts w:ascii="Arial" w:hAnsi="Arial" w:cs="Arial"/>
          <w:sz w:val="22"/>
        </w:rPr>
        <w:t xml:space="preserve"> pushes the stale air out of your lungs</w:t>
      </w:r>
      <w:r w:rsidR="002D502C">
        <w:rPr>
          <w:rFonts w:ascii="Arial" w:hAnsi="Arial" w:cs="Arial"/>
          <w:sz w:val="22"/>
        </w:rPr>
        <w:t xml:space="preserve"> and back into the envi</w:t>
      </w:r>
      <w:r w:rsidR="00403801">
        <w:rPr>
          <w:rFonts w:ascii="Arial" w:hAnsi="Arial" w:cs="Arial"/>
          <w:sz w:val="22"/>
        </w:rPr>
        <w:t xml:space="preserve">ronment. </w:t>
      </w:r>
    </w:p>
    <w:p w14:paraId="3C7B0076" w14:textId="77777777" w:rsidR="00403801" w:rsidRDefault="00403801" w:rsidP="00DF50A7">
      <w:pPr>
        <w:spacing w:after="40" w:line="360" w:lineRule="auto"/>
        <w:jc w:val="both"/>
        <w:rPr>
          <w:rFonts w:ascii="Arial" w:hAnsi="Arial" w:cs="Arial"/>
          <w:sz w:val="22"/>
        </w:rPr>
      </w:pPr>
    </w:p>
    <w:p w14:paraId="5C7B45EE" w14:textId="1F5E6766" w:rsidR="00BE6943" w:rsidRDefault="00BE6943" w:rsidP="00DF50A7">
      <w:pPr>
        <w:spacing w:after="40" w:line="360" w:lineRule="auto"/>
        <w:jc w:val="both"/>
        <w:rPr>
          <w:rFonts w:ascii="Arial" w:hAnsi="Arial" w:cs="Arial"/>
          <w:b/>
          <w:bCs/>
          <w:sz w:val="28"/>
          <w:szCs w:val="28"/>
        </w:rPr>
      </w:pPr>
      <w:r w:rsidRPr="00A5219D">
        <w:rPr>
          <w:rFonts w:ascii="Arial" w:hAnsi="Arial" w:cs="Arial"/>
          <w:b/>
          <w:bCs/>
          <w:sz w:val="28"/>
          <w:szCs w:val="28"/>
        </w:rPr>
        <w:t xml:space="preserve">Gas Exchange in the Lungs </w:t>
      </w:r>
    </w:p>
    <w:p w14:paraId="2ED7BFC5" w14:textId="487DB29B" w:rsidR="00F17408" w:rsidRDefault="007E6452" w:rsidP="00DF50A7">
      <w:pPr>
        <w:spacing w:after="40" w:line="360" w:lineRule="auto"/>
        <w:jc w:val="both"/>
        <w:rPr>
          <w:rFonts w:ascii="Arial" w:hAnsi="Arial" w:cs="Arial"/>
          <w:sz w:val="22"/>
        </w:rPr>
      </w:pPr>
      <w:r w:rsidRPr="007E6452">
        <w:rPr>
          <w:rFonts w:ascii="Arial" w:hAnsi="Arial" w:cs="Arial"/>
          <w:sz w:val="22"/>
        </w:rPr>
        <w:t xml:space="preserve">The </w:t>
      </w:r>
      <w:r w:rsidR="0079729F">
        <w:rPr>
          <w:rFonts w:ascii="Arial" w:hAnsi="Arial" w:cs="Arial"/>
          <w:sz w:val="22"/>
        </w:rPr>
        <w:t>goal</w:t>
      </w:r>
      <w:r>
        <w:rPr>
          <w:rFonts w:ascii="Arial" w:hAnsi="Arial" w:cs="Arial"/>
          <w:sz w:val="22"/>
        </w:rPr>
        <w:t xml:space="preserve"> of breathi</w:t>
      </w:r>
      <w:r w:rsidR="00405D72">
        <w:rPr>
          <w:rFonts w:ascii="Arial" w:hAnsi="Arial" w:cs="Arial"/>
          <w:sz w:val="22"/>
        </w:rPr>
        <w:t>ng air into the lungs is gas exchange. This is the pro</w:t>
      </w:r>
      <w:r w:rsidR="0079729F">
        <w:rPr>
          <w:rFonts w:ascii="Arial" w:hAnsi="Arial" w:cs="Arial"/>
          <w:sz w:val="22"/>
        </w:rPr>
        <w:t>cess where o</w:t>
      </w:r>
      <w:r w:rsidR="00953D67">
        <w:rPr>
          <w:rFonts w:ascii="Arial" w:hAnsi="Arial" w:cs="Arial"/>
          <w:sz w:val="22"/>
        </w:rPr>
        <w:t>ur body takes in life-sustaining oxygen</w:t>
      </w:r>
      <w:r w:rsidR="00A738C9">
        <w:rPr>
          <w:rFonts w:ascii="Arial" w:hAnsi="Arial" w:cs="Arial"/>
          <w:sz w:val="22"/>
        </w:rPr>
        <w:t xml:space="preserve"> (O</w:t>
      </w:r>
      <w:r w:rsidR="00A738C9">
        <w:rPr>
          <w:rFonts w:ascii="Arial" w:hAnsi="Arial" w:cs="Arial"/>
          <w:sz w:val="22"/>
          <w:vertAlign w:val="subscript"/>
        </w:rPr>
        <w:t>2</w:t>
      </w:r>
      <w:r w:rsidR="00843CA4">
        <w:rPr>
          <w:rFonts w:ascii="Arial" w:hAnsi="Arial" w:cs="Arial"/>
          <w:sz w:val="22"/>
        </w:rPr>
        <w:t>) from the air and get rids of waste</w:t>
      </w:r>
      <w:r w:rsidR="00225831">
        <w:rPr>
          <w:rFonts w:ascii="Arial" w:hAnsi="Arial" w:cs="Arial"/>
          <w:sz w:val="22"/>
        </w:rPr>
        <w:t xml:space="preserve"> carbon dioxide (CO</w:t>
      </w:r>
      <w:r w:rsidR="00225831">
        <w:rPr>
          <w:rFonts w:ascii="Arial" w:hAnsi="Arial" w:cs="Arial"/>
          <w:sz w:val="22"/>
          <w:vertAlign w:val="subscript"/>
        </w:rPr>
        <w:t>2</w:t>
      </w:r>
      <w:r w:rsidR="00F17408">
        <w:rPr>
          <w:rFonts w:ascii="Arial" w:hAnsi="Arial" w:cs="Arial"/>
          <w:sz w:val="22"/>
        </w:rPr>
        <w:t xml:space="preserve">). Gas exchange happens deep inside </w:t>
      </w:r>
      <w:r w:rsidR="00474D19">
        <w:rPr>
          <w:rFonts w:ascii="Arial" w:hAnsi="Arial" w:cs="Arial"/>
          <w:sz w:val="22"/>
        </w:rPr>
        <w:t>the lungs across a microscopic</w:t>
      </w:r>
      <w:r w:rsidR="008B6201">
        <w:rPr>
          <w:rFonts w:ascii="Arial" w:hAnsi="Arial" w:cs="Arial"/>
          <w:sz w:val="22"/>
        </w:rPr>
        <w:t xml:space="preserve"> ba</w:t>
      </w:r>
      <w:r w:rsidR="001710E9">
        <w:rPr>
          <w:rFonts w:ascii="Arial" w:hAnsi="Arial" w:cs="Arial"/>
          <w:sz w:val="22"/>
        </w:rPr>
        <w:t>rrier</w:t>
      </w:r>
      <w:r w:rsidR="008B6201">
        <w:rPr>
          <w:rFonts w:ascii="Arial" w:hAnsi="Arial" w:cs="Arial"/>
          <w:sz w:val="22"/>
        </w:rPr>
        <w:t xml:space="preserve"> called the </w:t>
      </w:r>
      <w:r w:rsidR="001710E9">
        <w:rPr>
          <w:rFonts w:ascii="Arial" w:hAnsi="Arial" w:cs="Arial"/>
          <w:sz w:val="22"/>
        </w:rPr>
        <w:t>alveolar-capillary membrane</w:t>
      </w:r>
      <w:r w:rsidR="000870AF">
        <w:rPr>
          <w:rFonts w:ascii="Arial" w:hAnsi="Arial" w:cs="Arial"/>
          <w:sz w:val="22"/>
        </w:rPr>
        <w:t xml:space="preserve"> (Boyle, </w:t>
      </w:r>
      <w:r w:rsidR="00FD4581">
        <w:rPr>
          <w:rFonts w:ascii="Arial" w:hAnsi="Arial" w:cs="Arial"/>
          <w:sz w:val="22"/>
        </w:rPr>
        <w:t>1662)</w:t>
      </w:r>
      <w:r w:rsidR="001710E9">
        <w:rPr>
          <w:rFonts w:ascii="Arial" w:hAnsi="Arial" w:cs="Arial"/>
          <w:sz w:val="22"/>
        </w:rPr>
        <w:t xml:space="preserve">. </w:t>
      </w:r>
    </w:p>
    <w:p w14:paraId="182CAD94" w14:textId="77777777" w:rsidR="003A0179" w:rsidRDefault="003A0179" w:rsidP="00DF50A7">
      <w:pPr>
        <w:spacing w:after="40" w:line="360" w:lineRule="auto"/>
        <w:jc w:val="both"/>
        <w:rPr>
          <w:rFonts w:ascii="Arial" w:hAnsi="Arial" w:cs="Arial"/>
          <w:sz w:val="22"/>
        </w:rPr>
      </w:pPr>
    </w:p>
    <w:p w14:paraId="25A277E6" w14:textId="41CC8BB9" w:rsidR="005377A7" w:rsidRDefault="009F0485" w:rsidP="00DF50A7">
      <w:pPr>
        <w:spacing w:after="40" w:line="360" w:lineRule="auto"/>
        <w:jc w:val="both"/>
        <w:rPr>
          <w:rFonts w:ascii="Arial" w:hAnsi="Arial" w:cs="Arial"/>
          <w:sz w:val="22"/>
        </w:rPr>
      </w:pPr>
      <w:r>
        <w:rPr>
          <w:rFonts w:ascii="Arial" w:hAnsi="Arial" w:cs="Arial"/>
          <w:sz w:val="22"/>
        </w:rPr>
        <w:t xml:space="preserve">This membrane </w:t>
      </w:r>
      <w:r w:rsidR="009D6290">
        <w:rPr>
          <w:rFonts w:ascii="Arial" w:hAnsi="Arial" w:cs="Arial"/>
          <w:sz w:val="22"/>
        </w:rPr>
        <w:t xml:space="preserve">is made up of the incredibly thin walls of the </w:t>
      </w:r>
      <w:r w:rsidR="00993CF1">
        <w:rPr>
          <w:rFonts w:ascii="Arial" w:hAnsi="Arial" w:cs="Arial"/>
          <w:sz w:val="22"/>
        </w:rPr>
        <w:t>alveoli (air sacks)</w:t>
      </w:r>
      <w:r w:rsidR="000005AE">
        <w:rPr>
          <w:rFonts w:ascii="Arial" w:hAnsi="Arial" w:cs="Arial"/>
          <w:sz w:val="22"/>
        </w:rPr>
        <w:t xml:space="preserve"> and the equality thin walls</w:t>
      </w:r>
      <w:r w:rsidR="00D96027">
        <w:rPr>
          <w:rFonts w:ascii="Arial" w:hAnsi="Arial" w:cs="Arial"/>
          <w:sz w:val="22"/>
        </w:rPr>
        <w:t xml:space="preserve"> of the tiny blood vessels (</w:t>
      </w:r>
      <w:r w:rsidR="003E2E50">
        <w:rPr>
          <w:rFonts w:ascii="Arial" w:hAnsi="Arial" w:cs="Arial"/>
          <w:sz w:val="22"/>
        </w:rPr>
        <w:t>capillaries) that wrap tightly</w:t>
      </w:r>
      <w:r w:rsidR="00504B5E">
        <w:rPr>
          <w:rFonts w:ascii="Arial" w:hAnsi="Arial" w:cs="Arial"/>
          <w:sz w:val="22"/>
        </w:rPr>
        <w:t xml:space="preserve"> around them. This barrier</w:t>
      </w:r>
      <w:r w:rsidR="0010577D">
        <w:rPr>
          <w:rFonts w:ascii="Arial" w:hAnsi="Arial" w:cs="Arial"/>
          <w:sz w:val="22"/>
        </w:rPr>
        <w:t xml:space="preserve"> is so thin that gases can pass </w:t>
      </w:r>
      <w:r w:rsidR="000E7B5E">
        <w:rPr>
          <w:rFonts w:ascii="Arial" w:hAnsi="Arial" w:cs="Arial"/>
          <w:sz w:val="22"/>
        </w:rPr>
        <w:t>right through it easily</w:t>
      </w:r>
      <w:r w:rsidR="00AA075C">
        <w:rPr>
          <w:rFonts w:ascii="Arial" w:hAnsi="Arial" w:cs="Arial"/>
          <w:sz w:val="22"/>
        </w:rPr>
        <w:t xml:space="preserve">. The movement of these gases is </w:t>
      </w:r>
      <w:r w:rsidR="005B6B1F">
        <w:rPr>
          <w:rFonts w:ascii="Arial" w:hAnsi="Arial" w:cs="Arial"/>
          <w:sz w:val="22"/>
        </w:rPr>
        <w:t>completely passive and happens via a process</w:t>
      </w:r>
      <w:r w:rsidR="00A41B1C">
        <w:rPr>
          <w:rFonts w:ascii="Arial" w:hAnsi="Arial" w:cs="Arial"/>
          <w:sz w:val="22"/>
        </w:rPr>
        <w:t xml:space="preserve"> called diffusion</w:t>
      </w:r>
      <w:r w:rsidR="004135FD">
        <w:rPr>
          <w:rFonts w:ascii="Arial" w:hAnsi="Arial" w:cs="Arial"/>
          <w:sz w:val="22"/>
        </w:rPr>
        <w:t xml:space="preserve"> </w:t>
      </w:r>
      <w:r w:rsidR="00504977">
        <w:rPr>
          <w:rFonts w:ascii="Arial" w:hAnsi="Arial" w:cs="Arial"/>
          <w:sz w:val="22"/>
        </w:rPr>
        <w:t>(Fick, 1855)</w:t>
      </w:r>
      <w:r w:rsidR="00A41B1C">
        <w:rPr>
          <w:rFonts w:ascii="Arial" w:hAnsi="Arial" w:cs="Arial"/>
          <w:sz w:val="22"/>
        </w:rPr>
        <w:t xml:space="preserve">. Diffusion means </w:t>
      </w:r>
      <w:r w:rsidR="00F028DA">
        <w:rPr>
          <w:rFonts w:ascii="Arial" w:hAnsi="Arial" w:cs="Arial"/>
          <w:sz w:val="22"/>
        </w:rPr>
        <w:t xml:space="preserve">that </w:t>
      </w:r>
      <w:r w:rsidR="007D0D7F">
        <w:rPr>
          <w:rFonts w:ascii="Arial" w:hAnsi="Arial" w:cs="Arial"/>
          <w:sz w:val="22"/>
        </w:rPr>
        <w:t xml:space="preserve">particles naturally move from an area </w:t>
      </w:r>
      <w:r w:rsidR="00834209">
        <w:rPr>
          <w:rFonts w:ascii="Arial" w:hAnsi="Arial" w:cs="Arial"/>
          <w:sz w:val="22"/>
        </w:rPr>
        <w:t xml:space="preserve">where there are a lot of </w:t>
      </w:r>
      <w:r w:rsidR="00975303">
        <w:rPr>
          <w:rFonts w:ascii="Arial" w:hAnsi="Arial" w:cs="Arial"/>
          <w:sz w:val="22"/>
        </w:rPr>
        <w:t>them</w:t>
      </w:r>
      <w:r w:rsidR="004B0A1E">
        <w:rPr>
          <w:rFonts w:ascii="Arial" w:hAnsi="Arial" w:cs="Arial"/>
          <w:sz w:val="22"/>
        </w:rPr>
        <w:t xml:space="preserve"> (high </w:t>
      </w:r>
      <w:r w:rsidR="00FC0FD8">
        <w:rPr>
          <w:rFonts w:ascii="Arial" w:hAnsi="Arial" w:cs="Arial"/>
          <w:sz w:val="22"/>
        </w:rPr>
        <w:t>concentration/pressure)</w:t>
      </w:r>
      <w:r w:rsidR="00975303">
        <w:rPr>
          <w:rFonts w:ascii="Arial" w:hAnsi="Arial" w:cs="Arial"/>
          <w:sz w:val="22"/>
        </w:rPr>
        <w:t xml:space="preserve"> to an area where there are </w:t>
      </w:r>
      <w:r w:rsidR="004B0A1E">
        <w:rPr>
          <w:rFonts w:ascii="Arial" w:hAnsi="Arial" w:cs="Arial"/>
          <w:sz w:val="22"/>
        </w:rPr>
        <w:t>fewer of them</w:t>
      </w:r>
      <w:r w:rsidR="00FC0FD8">
        <w:rPr>
          <w:rFonts w:ascii="Arial" w:hAnsi="Arial" w:cs="Arial"/>
          <w:sz w:val="22"/>
        </w:rPr>
        <w:t xml:space="preserve"> (low concentration/pressure)</w:t>
      </w:r>
      <w:r w:rsidR="008E098F">
        <w:rPr>
          <w:rFonts w:ascii="Arial" w:hAnsi="Arial" w:cs="Arial"/>
          <w:sz w:val="22"/>
        </w:rPr>
        <w:t xml:space="preserve">. </w:t>
      </w:r>
    </w:p>
    <w:p w14:paraId="4978EA55" w14:textId="77777777" w:rsidR="00D32DA3" w:rsidRDefault="00D32DA3" w:rsidP="00DF50A7">
      <w:pPr>
        <w:spacing w:after="40" w:line="360" w:lineRule="auto"/>
        <w:jc w:val="both"/>
        <w:rPr>
          <w:rFonts w:ascii="Arial" w:hAnsi="Arial" w:cs="Arial"/>
          <w:sz w:val="22"/>
        </w:rPr>
      </w:pPr>
    </w:p>
    <w:p w14:paraId="4B890F95" w14:textId="77777777" w:rsidR="00D32DA3" w:rsidRDefault="00D32DA3" w:rsidP="00DF50A7">
      <w:pPr>
        <w:spacing w:after="40" w:line="360" w:lineRule="auto"/>
        <w:jc w:val="both"/>
        <w:rPr>
          <w:rFonts w:ascii="Arial" w:hAnsi="Arial" w:cs="Arial"/>
          <w:sz w:val="22"/>
        </w:rPr>
      </w:pPr>
    </w:p>
    <w:p w14:paraId="60C14B78" w14:textId="77777777" w:rsidR="00D32DA3" w:rsidRDefault="00D32DA3" w:rsidP="00DF50A7">
      <w:pPr>
        <w:spacing w:after="40" w:line="360" w:lineRule="auto"/>
        <w:jc w:val="both"/>
        <w:rPr>
          <w:rFonts w:ascii="Arial" w:hAnsi="Arial" w:cs="Arial"/>
          <w:sz w:val="22"/>
        </w:rPr>
      </w:pPr>
    </w:p>
    <w:p w14:paraId="27783BBA" w14:textId="77777777" w:rsidR="00EA5079" w:rsidRDefault="00EA5079" w:rsidP="00DF50A7">
      <w:pPr>
        <w:spacing w:after="40" w:line="360" w:lineRule="auto"/>
        <w:jc w:val="both"/>
        <w:rPr>
          <w:rFonts w:ascii="Arial" w:hAnsi="Arial" w:cs="Arial"/>
          <w:sz w:val="22"/>
        </w:rPr>
      </w:pPr>
    </w:p>
    <w:p w14:paraId="462E710A" w14:textId="77777777" w:rsidR="00EA5079" w:rsidRDefault="00EA5079" w:rsidP="00DF50A7">
      <w:pPr>
        <w:spacing w:after="40" w:line="360" w:lineRule="auto"/>
        <w:jc w:val="both"/>
        <w:rPr>
          <w:rFonts w:ascii="Arial" w:hAnsi="Arial" w:cs="Arial"/>
          <w:sz w:val="22"/>
        </w:rPr>
      </w:pPr>
    </w:p>
    <w:p w14:paraId="437D60FB" w14:textId="77777777" w:rsidR="00EA5079" w:rsidRDefault="00EA5079" w:rsidP="00DF50A7">
      <w:pPr>
        <w:spacing w:after="40" w:line="360" w:lineRule="auto"/>
        <w:jc w:val="both"/>
        <w:rPr>
          <w:rFonts w:ascii="Arial" w:hAnsi="Arial" w:cs="Arial"/>
          <w:sz w:val="22"/>
        </w:rPr>
      </w:pPr>
    </w:p>
    <w:p w14:paraId="29F834D9" w14:textId="77777777" w:rsidR="00EA5079" w:rsidRDefault="00EA5079" w:rsidP="00DF50A7">
      <w:pPr>
        <w:spacing w:after="40" w:line="360" w:lineRule="auto"/>
        <w:jc w:val="both"/>
        <w:rPr>
          <w:rFonts w:ascii="Arial" w:hAnsi="Arial" w:cs="Arial"/>
          <w:sz w:val="22"/>
        </w:rPr>
      </w:pPr>
    </w:p>
    <w:p w14:paraId="2C27E367" w14:textId="3BFE6868" w:rsidR="008E098F" w:rsidRDefault="008E098F" w:rsidP="00DF50A7">
      <w:pPr>
        <w:spacing w:after="40" w:line="360" w:lineRule="auto"/>
        <w:jc w:val="both"/>
        <w:rPr>
          <w:rFonts w:ascii="Arial" w:hAnsi="Arial" w:cs="Arial"/>
          <w:sz w:val="22"/>
        </w:rPr>
      </w:pPr>
      <w:r>
        <w:rPr>
          <w:rFonts w:ascii="Arial" w:hAnsi="Arial" w:cs="Arial"/>
          <w:sz w:val="22"/>
        </w:rPr>
        <w:lastRenderedPageBreak/>
        <w:t xml:space="preserve">The </w:t>
      </w:r>
      <w:r w:rsidR="006D1BEF">
        <w:rPr>
          <w:rFonts w:ascii="Arial" w:hAnsi="Arial" w:cs="Arial"/>
          <w:sz w:val="22"/>
        </w:rPr>
        <w:t xml:space="preserve">direction that </w:t>
      </w:r>
      <w:r w:rsidR="00766818">
        <w:rPr>
          <w:rFonts w:ascii="Arial" w:hAnsi="Arial" w:cs="Arial"/>
          <w:sz w:val="22"/>
        </w:rPr>
        <w:t>oxygen and carbon dioxide move depends entirely</w:t>
      </w:r>
      <w:r w:rsidR="00736435">
        <w:rPr>
          <w:rFonts w:ascii="Arial" w:hAnsi="Arial" w:cs="Arial"/>
          <w:sz w:val="22"/>
        </w:rPr>
        <w:t xml:space="preserve"> on the difference in pressure between air in the </w:t>
      </w:r>
      <w:r w:rsidR="00246341">
        <w:rPr>
          <w:rFonts w:ascii="Arial" w:hAnsi="Arial" w:cs="Arial"/>
          <w:sz w:val="22"/>
        </w:rPr>
        <w:t xml:space="preserve">alveoli and the </w:t>
      </w:r>
      <w:r w:rsidR="009215AF">
        <w:rPr>
          <w:rFonts w:ascii="Arial" w:hAnsi="Arial" w:cs="Arial"/>
          <w:sz w:val="22"/>
        </w:rPr>
        <w:t>deoxygenated blood ar</w:t>
      </w:r>
      <w:r w:rsidR="00E01620">
        <w:rPr>
          <w:rFonts w:ascii="Arial" w:hAnsi="Arial" w:cs="Arial"/>
          <w:sz w:val="22"/>
        </w:rPr>
        <w:t xml:space="preserve">riving from the heart: </w:t>
      </w:r>
    </w:p>
    <w:p w14:paraId="2AB93796" w14:textId="77777777" w:rsidR="004C089A" w:rsidRDefault="004C089A" w:rsidP="00DF50A7">
      <w:pPr>
        <w:spacing w:after="40" w:line="360" w:lineRule="auto"/>
        <w:jc w:val="both"/>
        <w:rPr>
          <w:rFonts w:ascii="Arial" w:hAnsi="Arial" w:cs="Arial"/>
          <w:sz w:val="22"/>
        </w:rPr>
      </w:pPr>
    </w:p>
    <w:tbl>
      <w:tblPr>
        <w:tblStyle w:val="TableGrid"/>
        <w:tblW w:w="9493" w:type="dxa"/>
        <w:tblLook w:val="04A0" w:firstRow="1" w:lastRow="0" w:firstColumn="1" w:lastColumn="0" w:noHBand="0" w:noVBand="1"/>
      </w:tblPr>
      <w:tblGrid>
        <w:gridCol w:w="2493"/>
        <w:gridCol w:w="2493"/>
        <w:gridCol w:w="2493"/>
        <w:gridCol w:w="2014"/>
      </w:tblGrid>
      <w:tr w:rsidR="00703128" w14:paraId="141D5C2B" w14:textId="77777777" w:rsidTr="004C089A">
        <w:trPr>
          <w:trHeight w:val="903"/>
        </w:trPr>
        <w:tc>
          <w:tcPr>
            <w:tcW w:w="2493" w:type="dxa"/>
          </w:tcPr>
          <w:p w14:paraId="7D065034" w14:textId="6D1EEE14" w:rsidR="00703128" w:rsidRPr="00632744" w:rsidRDefault="00AB1F16" w:rsidP="00DF50A7">
            <w:pPr>
              <w:spacing w:after="40" w:line="360" w:lineRule="auto"/>
              <w:jc w:val="both"/>
              <w:rPr>
                <w:rFonts w:ascii="Arial" w:hAnsi="Arial" w:cs="Arial"/>
                <w:b/>
                <w:bCs/>
                <w:sz w:val="22"/>
              </w:rPr>
            </w:pPr>
            <w:r w:rsidRPr="00632744">
              <w:rPr>
                <w:rFonts w:ascii="Arial" w:hAnsi="Arial" w:cs="Arial"/>
                <w:b/>
                <w:bCs/>
                <w:sz w:val="22"/>
              </w:rPr>
              <w:t>Gas Para</w:t>
            </w:r>
            <w:r w:rsidR="00632744" w:rsidRPr="00632744">
              <w:rPr>
                <w:rFonts w:ascii="Arial" w:hAnsi="Arial" w:cs="Arial"/>
                <w:b/>
                <w:bCs/>
                <w:sz w:val="22"/>
              </w:rPr>
              <w:t>meter</w:t>
            </w:r>
          </w:p>
        </w:tc>
        <w:tc>
          <w:tcPr>
            <w:tcW w:w="2493" w:type="dxa"/>
          </w:tcPr>
          <w:p w14:paraId="763FC91B" w14:textId="0B7F3321" w:rsidR="00703128" w:rsidRPr="00632744" w:rsidRDefault="00632744" w:rsidP="00DF50A7">
            <w:pPr>
              <w:spacing w:after="40" w:line="360" w:lineRule="auto"/>
              <w:jc w:val="both"/>
              <w:rPr>
                <w:rFonts w:ascii="Arial" w:hAnsi="Arial" w:cs="Arial"/>
                <w:b/>
                <w:bCs/>
                <w:sz w:val="22"/>
              </w:rPr>
            </w:pPr>
            <w:r w:rsidRPr="00632744">
              <w:rPr>
                <w:rFonts w:ascii="Arial" w:hAnsi="Arial" w:cs="Arial"/>
                <w:b/>
                <w:bCs/>
                <w:sz w:val="22"/>
              </w:rPr>
              <w:t>Pressure in Alveoli</w:t>
            </w:r>
          </w:p>
        </w:tc>
        <w:tc>
          <w:tcPr>
            <w:tcW w:w="2493" w:type="dxa"/>
          </w:tcPr>
          <w:p w14:paraId="08131882" w14:textId="6F11765C" w:rsidR="00703128" w:rsidRPr="00032A98" w:rsidRDefault="00032A98" w:rsidP="00DF50A7">
            <w:pPr>
              <w:spacing w:after="40" w:line="360" w:lineRule="auto"/>
              <w:jc w:val="both"/>
              <w:rPr>
                <w:rFonts w:ascii="Arial" w:hAnsi="Arial" w:cs="Arial"/>
                <w:b/>
                <w:bCs/>
                <w:sz w:val="22"/>
              </w:rPr>
            </w:pPr>
            <w:r w:rsidRPr="00032A98">
              <w:rPr>
                <w:rFonts w:ascii="Arial" w:hAnsi="Arial" w:cs="Arial"/>
                <w:b/>
                <w:bCs/>
                <w:sz w:val="22"/>
              </w:rPr>
              <w:t>Pressure in Deoxygenated Blood</w:t>
            </w:r>
          </w:p>
        </w:tc>
        <w:tc>
          <w:tcPr>
            <w:tcW w:w="2014" w:type="dxa"/>
          </w:tcPr>
          <w:p w14:paraId="5F9FE4E7" w14:textId="14EF550B" w:rsidR="00703128" w:rsidRPr="00672B0D" w:rsidRDefault="00672B0D" w:rsidP="00DF50A7">
            <w:pPr>
              <w:spacing w:after="40" w:line="360" w:lineRule="auto"/>
              <w:jc w:val="both"/>
              <w:rPr>
                <w:rFonts w:ascii="Arial" w:hAnsi="Arial" w:cs="Arial"/>
                <w:b/>
                <w:bCs/>
                <w:sz w:val="22"/>
              </w:rPr>
            </w:pPr>
            <w:r w:rsidRPr="00672B0D">
              <w:rPr>
                <w:rFonts w:ascii="Arial" w:hAnsi="Arial" w:cs="Arial"/>
                <w:b/>
                <w:bCs/>
                <w:sz w:val="22"/>
              </w:rPr>
              <w:t xml:space="preserve">Direction of Movement </w:t>
            </w:r>
          </w:p>
        </w:tc>
      </w:tr>
      <w:tr w:rsidR="00703128" w14:paraId="2F74CC45" w14:textId="77777777" w:rsidTr="004C089A">
        <w:trPr>
          <w:trHeight w:val="452"/>
        </w:trPr>
        <w:tc>
          <w:tcPr>
            <w:tcW w:w="2493" w:type="dxa"/>
          </w:tcPr>
          <w:p w14:paraId="4565A6D3" w14:textId="4855CF20" w:rsidR="00703128" w:rsidRPr="006B267E" w:rsidRDefault="00FA72B0" w:rsidP="00DF50A7">
            <w:pPr>
              <w:spacing w:after="40" w:line="360" w:lineRule="auto"/>
              <w:jc w:val="both"/>
              <w:rPr>
                <w:rFonts w:ascii="Arial" w:hAnsi="Arial" w:cs="Arial"/>
                <w:sz w:val="22"/>
              </w:rPr>
            </w:pPr>
            <w:r>
              <w:rPr>
                <w:rFonts w:ascii="Arial" w:hAnsi="Arial" w:cs="Arial"/>
                <w:sz w:val="22"/>
              </w:rPr>
              <w:t>Oxy</w:t>
            </w:r>
            <w:r w:rsidR="006B267E">
              <w:rPr>
                <w:rFonts w:ascii="Arial" w:hAnsi="Arial" w:cs="Arial"/>
                <w:sz w:val="22"/>
              </w:rPr>
              <w:t>gen (PO</w:t>
            </w:r>
            <w:r w:rsidR="006B267E">
              <w:rPr>
                <w:rFonts w:ascii="Arial" w:hAnsi="Arial" w:cs="Arial"/>
                <w:sz w:val="22"/>
                <w:vertAlign w:val="subscript"/>
              </w:rPr>
              <w:t>2</w:t>
            </w:r>
            <w:r w:rsidR="006B267E">
              <w:rPr>
                <w:rFonts w:ascii="Arial" w:hAnsi="Arial" w:cs="Arial"/>
                <w:sz w:val="22"/>
              </w:rPr>
              <w:t xml:space="preserve">) </w:t>
            </w:r>
          </w:p>
        </w:tc>
        <w:tc>
          <w:tcPr>
            <w:tcW w:w="2493" w:type="dxa"/>
          </w:tcPr>
          <w:p w14:paraId="67BDD83F" w14:textId="0387DA19" w:rsidR="00703128" w:rsidRDefault="00FD3DAF" w:rsidP="00DF50A7">
            <w:pPr>
              <w:spacing w:after="40" w:line="360" w:lineRule="auto"/>
              <w:jc w:val="both"/>
              <w:rPr>
                <w:rFonts w:ascii="Arial" w:hAnsi="Arial" w:cs="Arial"/>
                <w:sz w:val="22"/>
              </w:rPr>
            </w:pPr>
            <w:r>
              <w:rPr>
                <w:rFonts w:ascii="Arial" w:hAnsi="Arial" w:cs="Arial"/>
                <w:sz w:val="22"/>
              </w:rPr>
              <w:t>104 mmHg (High)</w:t>
            </w:r>
          </w:p>
        </w:tc>
        <w:tc>
          <w:tcPr>
            <w:tcW w:w="2493" w:type="dxa"/>
          </w:tcPr>
          <w:p w14:paraId="791DE2CB" w14:textId="2238A18A" w:rsidR="00703128" w:rsidRDefault="00CA5D3F" w:rsidP="00DF50A7">
            <w:pPr>
              <w:spacing w:after="40" w:line="360" w:lineRule="auto"/>
              <w:jc w:val="both"/>
              <w:rPr>
                <w:rFonts w:ascii="Arial" w:hAnsi="Arial" w:cs="Arial"/>
                <w:sz w:val="22"/>
              </w:rPr>
            </w:pPr>
            <w:r>
              <w:rPr>
                <w:rFonts w:ascii="Arial" w:hAnsi="Arial" w:cs="Arial"/>
                <w:sz w:val="22"/>
              </w:rPr>
              <w:t xml:space="preserve">40 mmHg </w:t>
            </w:r>
            <w:r w:rsidR="00805CB3">
              <w:rPr>
                <w:rFonts w:ascii="Arial" w:hAnsi="Arial" w:cs="Arial"/>
                <w:sz w:val="22"/>
              </w:rPr>
              <w:t xml:space="preserve">(Low) </w:t>
            </w:r>
          </w:p>
        </w:tc>
        <w:tc>
          <w:tcPr>
            <w:tcW w:w="2014" w:type="dxa"/>
          </w:tcPr>
          <w:p w14:paraId="15695596" w14:textId="77777777" w:rsidR="00703128" w:rsidRDefault="00EB78E6" w:rsidP="00DF50A7">
            <w:pPr>
              <w:spacing w:after="40" w:line="360" w:lineRule="auto"/>
              <w:jc w:val="both"/>
              <w:rPr>
                <w:rFonts w:ascii="Arial" w:hAnsi="Arial" w:cs="Arial"/>
                <w:sz w:val="22"/>
              </w:rPr>
            </w:pPr>
            <w:r>
              <w:rPr>
                <w:rFonts w:ascii="Arial" w:hAnsi="Arial" w:cs="Arial"/>
                <w:sz w:val="22"/>
              </w:rPr>
              <w:t xml:space="preserve">From Alveoli </w:t>
            </w:r>
          </w:p>
          <w:p w14:paraId="0A9273E5" w14:textId="272028FD" w:rsidR="00EB78E6" w:rsidRDefault="004B23C4" w:rsidP="00DF50A7">
            <w:pPr>
              <w:spacing w:after="40" w:line="360" w:lineRule="auto"/>
              <w:jc w:val="both"/>
              <w:rPr>
                <w:rFonts w:ascii="Arial" w:hAnsi="Arial" w:cs="Arial"/>
                <w:sz w:val="22"/>
              </w:rPr>
            </w:pPr>
            <w:r>
              <w:rPr>
                <w:rFonts w:ascii="Arial" w:hAnsi="Arial" w:cs="Arial"/>
                <w:sz w:val="22"/>
              </w:rPr>
              <w:t>Into Blood</w:t>
            </w:r>
          </w:p>
        </w:tc>
      </w:tr>
      <w:tr w:rsidR="00703128" w14:paraId="2E7A2DA4" w14:textId="77777777" w:rsidTr="004C089A">
        <w:trPr>
          <w:trHeight w:val="464"/>
        </w:trPr>
        <w:tc>
          <w:tcPr>
            <w:tcW w:w="2493" w:type="dxa"/>
          </w:tcPr>
          <w:p w14:paraId="2ECD2FC2" w14:textId="56702DF7" w:rsidR="00703128" w:rsidRPr="00990E36" w:rsidRDefault="006B267E" w:rsidP="00DF50A7">
            <w:pPr>
              <w:spacing w:after="40" w:line="360" w:lineRule="auto"/>
              <w:jc w:val="both"/>
              <w:rPr>
                <w:rFonts w:ascii="Arial" w:hAnsi="Arial" w:cs="Arial"/>
                <w:sz w:val="22"/>
              </w:rPr>
            </w:pPr>
            <w:r>
              <w:rPr>
                <w:rFonts w:ascii="Arial" w:hAnsi="Arial" w:cs="Arial"/>
                <w:sz w:val="22"/>
              </w:rPr>
              <w:t xml:space="preserve">Carbon </w:t>
            </w:r>
            <w:r w:rsidR="00990E36">
              <w:rPr>
                <w:rFonts w:ascii="Arial" w:hAnsi="Arial" w:cs="Arial"/>
                <w:sz w:val="22"/>
              </w:rPr>
              <w:t>Dioxide (PCO</w:t>
            </w:r>
            <w:r w:rsidR="00990E36">
              <w:rPr>
                <w:rFonts w:ascii="Arial" w:hAnsi="Arial" w:cs="Arial"/>
                <w:sz w:val="22"/>
                <w:vertAlign w:val="subscript"/>
              </w:rPr>
              <w:t>2</w:t>
            </w:r>
            <w:r w:rsidR="00990E36">
              <w:rPr>
                <w:rFonts w:ascii="Arial" w:hAnsi="Arial" w:cs="Arial"/>
                <w:sz w:val="22"/>
              </w:rPr>
              <w:t xml:space="preserve">) </w:t>
            </w:r>
          </w:p>
        </w:tc>
        <w:tc>
          <w:tcPr>
            <w:tcW w:w="2493" w:type="dxa"/>
          </w:tcPr>
          <w:p w14:paraId="10AE0444" w14:textId="1F1BF9BD" w:rsidR="00703128" w:rsidRDefault="00FD3DAF" w:rsidP="00DF50A7">
            <w:pPr>
              <w:spacing w:after="40" w:line="360" w:lineRule="auto"/>
              <w:jc w:val="both"/>
              <w:rPr>
                <w:rFonts w:ascii="Arial" w:hAnsi="Arial" w:cs="Arial"/>
                <w:sz w:val="22"/>
              </w:rPr>
            </w:pPr>
            <w:r>
              <w:rPr>
                <w:rFonts w:ascii="Arial" w:hAnsi="Arial" w:cs="Arial"/>
                <w:sz w:val="22"/>
              </w:rPr>
              <w:t>40 mm</w:t>
            </w:r>
            <w:r w:rsidR="00CA5D3F">
              <w:rPr>
                <w:rFonts w:ascii="Arial" w:hAnsi="Arial" w:cs="Arial"/>
                <w:sz w:val="22"/>
              </w:rPr>
              <w:t xml:space="preserve">Hg (Low) </w:t>
            </w:r>
          </w:p>
        </w:tc>
        <w:tc>
          <w:tcPr>
            <w:tcW w:w="2493" w:type="dxa"/>
          </w:tcPr>
          <w:p w14:paraId="7EE64F8F" w14:textId="3FCBF3C6" w:rsidR="00703128" w:rsidRDefault="00805CB3" w:rsidP="00DF50A7">
            <w:pPr>
              <w:spacing w:after="40" w:line="360" w:lineRule="auto"/>
              <w:jc w:val="both"/>
              <w:rPr>
                <w:rFonts w:ascii="Arial" w:hAnsi="Arial" w:cs="Arial"/>
                <w:sz w:val="22"/>
              </w:rPr>
            </w:pPr>
            <w:r>
              <w:rPr>
                <w:rFonts w:ascii="Arial" w:hAnsi="Arial" w:cs="Arial"/>
                <w:sz w:val="22"/>
              </w:rPr>
              <w:t>46 mmHg (Hi</w:t>
            </w:r>
            <w:r w:rsidR="002D63DB">
              <w:rPr>
                <w:rFonts w:ascii="Arial" w:hAnsi="Arial" w:cs="Arial"/>
                <w:sz w:val="22"/>
              </w:rPr>
              <w:t xml:space="preserve">gh) </w:t>
            </w:r>
          </w:p>
        </w:tc>
        <w:tc>
          <w:tcPr>
            <w:tcW w:w="2014" w:type="dxa"/>
          </w:tcPr>
          <w:p w14:paraId="408F394C" w14:textId="77777777" w:rsidR="00703128" w:rsidRDefault="004B23C4" w:rsidP="00DF50A7">
            <w:pPr>
              <w:spacing w:after="40" w:line="360" w:lineRule="auto"/>
              <w:jc w:val="both"/>
              <w:rPr>
                <w:rFonts w:ascii="Arial" w:hAnsi="Arial" w:cs="Arial"/>
                <w:sz w:val="22"/>
              </w:rPr>
            </w:pPr>
            <w:r>
              <w:rPr>
                <w:rFonts w:ascii="Arial" w:hAnsi="Arial" w:cs="Arial"/>
                <w:sz w:val="22"/>
              </w:rPr>
              <w:t xml:space="preserve">From Blood </w:t>
            </w:r>
          </w:p>
          <w:p w14:paraId="64871D41" w14:textId="738F9F65" w:rsidR="004B23C4" w:rsidRDefault="004B23C4" w:rsidP="00DF50A7">
            <w:pPr>
              <w:spacing w:after="40" w:line="360" w:lineRule="auto"/>
              <w:jc w:val="both"/>
              <w:rPr>
                <w:rFonts w:ascii="Arial" w:hAnsi="Arial" w:cs="Arial"/>
                <w:sz w:val="22"/>
              </w:rPr>
            </w:pPr>
            <w:r>
              <w:rPr>
                <w:rFonts w:ascii="Arial" w:hAnsi="Arial" w:cs="Arial"/>
                <w:sz w:val="22"/>
              </w:rPr>
              <w:t>Into</w:t>
            </w:r>
            <w:r w:rsidR="00ED4347">
              <w:rPr>
                <w:rFonts w:ascii="Arial" w:hAnsi="Arial" w:cs="Arial"/>
                <w:sz w:val="22"/>
              </w:rPr>
              <w:t xml:space="preserve"> Alveoli </w:t>
            </w:r>
          </w:p>
        </w:tc>
      </w:tr>
    </w:tbl>
    <w:p w14:paraId="27C767BF" w14:textId="77777777" w:rsidR="00E01620" w:rsidRPr="00225831" w:rsidRDefault="00E01620" w:rsidP="00DF50A7">
      <w:pPr>
        <w:spacing w:after="40" w:line="360" w:lineRule="auto"/>
        <w:jc w:val="both"/>
        <w:rPr>
          <w:rFonts w:ascii="Arial" w:hAnsi="Arial" w:cs="Arial"/>
          <w:sz w:val="22"/>
        </w:rPr>
      </w:pPr>
    </w:p>
    <w:p w14:paraId="65A01266" w14:textId="77777777" w:rsidR="00BE6943" w:rsidRDefault="00BE6943" w:rsidP="00DF50A7">
      <w:pPr>
        <w:spacing w:before="40" w:after="60"/>
        <w:jc w:val="both"/>
        <w:rPr>
          <w:rFonts w:ascii="Arial" w:eastAsia="Arial" w:hAnsi="Arial" w:cs="Arial"/>
          <w:color w:val="555555"/>
          <w:sz w:val="20"/>
          <w:szCs w:val="20"/>
        </w:rPr>
      </w:pPr>
    </w:p>
    <w:p w14:paraId="4FEB097B" w14:textId="62CCF17A" w:rsidR="00F13A92" w:rsidRDefault="003D7BF7" w:rsidP="00DF50A7">
      <w:pPr>
        <w:spacing w:before="40" w:after="60" w:line="360" w:lineRule="auto"/>
        <w:jc w:val="both"/>
        <w:rPr>
          <w:rFonts w:ascii="Arial" w:eastAsia="Arial" w:hAnsi="Arial" w:cs="Arial"/>
          <w:sz w:val="22"/>
        </w:rPr>
      </w:pPr>
      <w:r>
        <w:rPr>
          <w:rFonts w:ascii="Arial" w:eastAsia="Arial" w:hAnsi="Arial" w:cs="Arial"/>
          <w:sz w:val="22"/>
        </w:rPr>
        <w:t>B</w:t>
      </w:r>
      <w:r w:rsidR="00854431">
        <w:rPr>
          <w:rFonts w:ascii="Arial" w:eastAsia="Arial" w:hAnsi="Arial" w:cs="Arial"/>
          <w:sz w:val="22"/>
        </w:rPr>
        <w:t xml:space="preserve">ecause the air we </w:t>
      </w:r>
      <w:r>
        <w:rPr>
          <w:rFonts w:ascii="Arial" w:eastAsia="Arial" w:hAnsi="Arial" w:cs="Arial"/>
          <w:sz w:val="22"/>
        </w:rPr>
        <w:t xml:space="preserve">breathe into the alveoli has a </w:t>
      </w:r>
      <w:r w:rsidR="00013A89">
        <w:rPr>
          <w:rFonts w:ascii="Arial" w:eastAsia="Arial" w:hAnsi="Arial" w:cs="Arial"/>
          <w:sz w:val="22"/>
        </w:rPr>
        <w:t xml:space="preserve">high oxygen pressure (104 mmHg) and </w:t>
      </w:r>
      <w:r w:rsidR="004A321F">
        <w:rPr>
          <w:rFonts w:ascii="Arial" w:eastAsia="Arial" w:hAnsi="Arial" w:cs="Arial"/>
          <w:sz w:val="22"/>
        </w:rPr>
        <w:t xml:space="preserve">the blood coming from the body has a low </w:t>
      </w:r>
      <w:r w:rsidR="00596212">
        <w:rPr>
          <w:rFonts w:ascii="Arial" w:eastAsia="Arial" w:hAnsi="Arial" w:cs="Arial"/>
          <w:sz w:val="22"/>
        </w:rPr>
        <w:t xml:space="preserve">oxygen pressure (40 mmHg), oxygen </w:t>
      </w:r>
      <w:r w:rsidR="00EF0A25">
        <w:rPr>
          <w:rFonts w:ascii="Arial" w:eastAsia="Arial" w:hAnsi="Arial" w:cs="Arial"/>
          <w:sz w:val="22"/>
        </w:rPr>
        <w:t>naturally crosses the thin membrane into</w:t>
      </w:r>
      <w:r w:rsidR="009C55FF">
        <w:rPr>
          <w:rFonts w:ascii="Arial" w:eastAsia="Arial" w:hAnsi="Arial" w:cs="Arial"/>
          <w:sz w:val="22"/>
        </w:rPr>
        <w:t xml:space="preserve"> the blood. </w:t>
      </w:r>
      <w:r w:rsidR="006A2E31">
        <w:rPr>
          <w:rFonts w:ascii="Arial" w:eastAsia="Arial" w:hAnsi="Arial" w:cs="Arial"/>
          <w:sz w:val="22"/>
        </w:rPr>
        <w:t>Once inside the blood ve</w:t>
      </w:r>
      <w:r w:rsidR="000E516B">
        <w:rPr>
          <w:rFonts w:ascii="Arial" w:eastAsia="Arial" w:hAnsi="Arial" w:cs="Arial"/>
          <w:sz w:val="22"/>
        </w:rPr>
        <w:t>ssel, the oxygen hitches a ride on the red blood cells</w:t>
      </w:r>
      <w:r w:rsidR="00C32DA8">
        <w:rPr>
          <w:rFonts w:ascii="Arial" w:eastAsia="Arial" w:hAnsi="Arial" w:cs="Arial"/>
          <w:sz w:val="22"/>
        </w:rPr>
        <w:t xml:space="preserve"> so it can be carried to the rest of the body</w:t>
      </w:r>
      <w:r w:rsidR="00653C3F">
        <w:rPr>
          <w:rFonts w:ascii="Arial" w:eastAsia="Arial" w:hAnsi="Arial" w:cs="Arial"/>
          <w:sz w:val="22"/>
        </w:rPr>
        <w:t xml:space="preserve"> (Roe, 2024)</w:t>
      </w:r>
      <w:r w:rsidR="00C32DA8">
        <w:rPr>
          <w:rFonts w:ascii="Arial" w:eastAsia="Arial" w:hAnsi="Arial" w:cs="Arial"/>
          <w:sz w:val="22"/>
        </w:rPr>
        <w:t xml:space="preserve">. </w:t>
      </w:r>
    </w:p>
    <w:p w14:paraId="219210AA" w14:textId="77777777" w:rsidR="008715FC" w:rsidRDefault="008715FC" w:rsidP="00DF50A7">
      <w:pPr>
        <w:spacing w:before="40" w:after="60" w:line="360" w:lineRule="auto"/>
        <w:jc w:val="both"/>
        <w:rPr>
          <w:rFonts w:ascii="Arial" w:eastAsia="Arial" w:hAnsi="Arial" w:cs="Arial"/>
          <w:sz w:val="22"/>
        </w:rPr>
      </w:pPr>
    </w:p>
    <w:p w14:paraId="45E9C3E8" w14:textId="38E69123" w:rsidR="008715FC" w:rsidRDefault="008715FC" w:rsidP="00DF50A7">
      <w:pPr>
        <w:spacing w:before="40" w:after="60" w:line="360" w:lineRule="auto"/>
        <w:jc w:val="both"/>
        <w:rPr>
          <w:rFonts w:ascii="Arial" w:eastAsia="Arial" w:hAnsi="Arial" w:cs="Arial"/>
          <w:sz w:val="22"/>
        </w:rPr>
      </w:pPr>
      <w:r>
        <w:rPr>
          <w:rFonts w:ascii="Arial" w:eastAsia="Arial" w:hAnsi="Arial" w:cs="Arial"/>
          <w:sz w:val="22"/>
        </w:rPr>
        <w:t xml:space="preserve">At the exact same time, the blood coming from the body is full of waste carbon dioxide, creating a higher pressure (46 mmHg) than the air inside the alveoli (40 mmHg). Because of this difference, carbon dioxide moves out of the blood and into the alveoli, where it is safely exhaled out of the body. </w:t>
      </w:r>
    </w:p>
    <w:p w14:paraId="3631408F" w14:textId="77777777" w:rsidR="008715FC" w:rsidRDefault="008715FC" w:rsidP="00DF50A7">
      <w:pPr>
        <w:spacing w:before="40" w:after="60" w:line="360" w:lineRule="auto"/>
        <w:jc w:val="both"/>
        <w:rPr>
          <w:rFonts w:ascii="Arial" w:eastAsia="Arial" w:hAnsi="Arial" w:cs="Arial"/>
          <w:sz w:val="22"/>
        </w:rPr>
      </w:pPr>
    </w:p>
    <w:p w14:paraId="35AF94F8" w14:textId="3FC28825" w:rsidR="008715FC" w:rsidRDefault="008715FC" w:rsidP="00DF50A7">
      <w:pPr>
        <w:spacing w:before="40" w:after="60" w:line="360" w:lineRule="auto"/>
        <w:jc w:val="both"/>
        <w:rPr>
          <w:rFonts w:ascii="Arial" w:eastAsia="Arial" w:hAnsi="Arial" w:cs="Arial"/>
          <w:sz w:val="22"/>
        </w:rPr>
      </w:pPr>
      <w:r>
        <w:rPr>
          <w:rFonts w:ascii="Arial" w:eastAsia="Arial" w:hAnsi="Arial" w:cs="Arial"/>
          <w:sz w:val="22"/>
        </w:rPr>
        <w:t>In a teenager with unmanaged asthma, narrow airways prevent fresh air from</w:t>
      </w:r>
      <w:r w:rsidR="00886C1C">
        <w:rPr>
          <w:rFonts w:ascii="Arial" w:eastAsia="Arial" w:hAnsi="Arial" w:cs="Arial"/>
          <w:sz w:val="22"/>
        </w:rPr>
        <w:t xml:space="preserve"> reaching the alveoli. Stale air gets trapped, which lowers the oxygen levels in the air sacks and reduces the pressure differences needed for diffusion. This can lead to dangerous drops of blood oxygen levels (hypoxemia) during severe attacks (Talbot et al., 2024). </w:t>
      </w:r>
    </w:p>
    <w:p w14:paraId="25E28E14" w14:textId="39716C64" w:rsidR="00980FD0" w:rsidRDefault="00980FD0" w:rsidP="00DF50A7">
      <w:pPr>
        <w:pStyle w:val="Heading1"/>
        <w:jc w:val="both"/>
      </w:pPr>
      <w:r w:rsidRPr="00886C1C">
        <w:t>How Irritants Cause Inflammation and Affect Breathing</w:t>
      </w:r>
      <w:r w:rsidR="002B5B94">
        <w:t xml:space="preserve">  </w:t>
      </w:r>
    </w:p>
    <w:p w14:paraId="001CD48A" w14:textId="132C657A" w:rsidR="002B5B94" w:rsidRDefault="002B5B94" w:rsidP="00DF50A7">
      <w:pPr>
        <w:spacing w:line="360" w:lineRule="auto"/>
        <w:jc w:val="both"/>
        <w:rPr>
          <w:rFonts w:ascii="Arial" w:hAnsi="Arial" w:cs="Arial"/>
          <w:sz w:val="22"/>
        </w:rPr>
      </w:pPr>
      <w:r>
        <w:rPr>
          <w:rFonts w:ascii="Arial" w:hAnsi="Arial" w:cs="Arial"/>
          <w:sz w:val="22"/>
        </w:rPr>
        <w:t xml:space="preserve">When people choose to smoke traditional cigarettes or use electronic cigarettes (vaping), they are inhaling harmful chemical </w:t>
      </w:r>
      <w:r w:rsidR="00986323">
        <w:rPr>
          <w:rFonts w:ascii="Arial" w:hAnsi="Arial" w:cs="Arial"/>
          <w:sz w:val="22"/>
        </w:rPr>
        <w:t>irritants directly into their delicate lungs. Tobacco smoke contains thousands of toxic chemicals, while vape aerosol contai</w:t>
      </w:r>
      <w:r w:rsidR="002E76D2">
        <w:rPr>
          <w:rFonts w:ascii="Arial" w:hAnsi="Arial" w:cs="Arial"/>
          <w:sz w:val="22"/>
        </w:rPr>
        <w:t>n</w:t>
      </w:r>
      <w:r w:rsidR="00986323">
        <w:rPr>
          <w:rFonts w:ascii="Arial" w:hAnsi="Arial" w:cs="Arial"/>
          <w:sz w:val="22"/>
        </w:rPr>
        <w:t>s ultr</w:t>
      </w:r>
      <w:r w:rsidR="002E76D2">
        <w:rPr>
          <w:rFonts w:ascii="Arial" w:hAnsi="Arial" w:cs="Arial"/>
          <w:sz w:val="22"/>
        </w:rPr>
        <w:t>a</w:t>
      </w:r>
      <w:r w:rsidR="00986323">
        <w:rPr>
          <w:rFonts w:ascii="Arial" w:hAnsi="Arial" w:cs="Arial"/>
          <w:sz w:val="22"/>
        </w:rPr>
        <w:t>-fine</w:t>
      </w:r>
      <w:r w:rsidR="002E76D2">
        <w:rPr>
          <w:rFonts w:ascii="Arial" w:hAnsi="Arial" w:cs="Arial"/>
          <w:sz w:val="22"/>
        </w:rPr>
        <w:t xml:space="preserve"> chemical particles, heavy metals, and artificial flavourings that damage lung tissue. </w:t>
      </w:r>
    </w:p>
    <w:p w14:paraId="3E7C9B62" w14:textId="77777777" w:rsidR="002E76D2" w:rsidRDefault="002E76D2" w:rsidP="00DF50A7">
      <w:pPr>
        <w:spacing w:line="360" w:lineRule="auto"/>
        <w:jc w:val="both"/>
        <w:rPr>
          <w:rFonts w:ascii="Arial" w:hAnsi="Arial" w:cs="Arial"/>
          <w:sz w:val="22"/>
        </w:rPr>
      </w:pPr>
    </w:p>
    <w:p w14:paraId="3A95007D" w14:textId="77777777" w:rsidR="008E00F0" w:rsidRDefault="008E00F0" w:rsidP="00DF50A7">
      <w:pPr>
        <w:spacing w:line="360" w:lineRule="auto"/>
        <w:jc w:val="both"/>
        <w:rPr>
          <w:rFonts w:ascii="Arial" w:hAnsi="Arial" w:cs="Arial"/>
          <w:b/>
          <w:bCs/>
          <w:sz w:val="22"/>
        </w:rPr>
      </w:pPr>
    </w:p>
    <w:p w14:paraId="225EDFD8" w14:textId="77777777" w:rsidR="008E00F0" w:rsidRDefault="008E00F0" w:rsidP="00DF50A7">
      <w:pPr>
        <w:spacing w:line="360" w:lineRule="auto"/>
        <w:jc w:val="both"/>
        <w:rPr>
          <w:rFonts w:ascii="Arial" w:hAnsi="Arial" w:cs="Arial"/>
          <w:b/>
          <w:bCs/>
          <w:sz w:val="22"/>
        </w:rPr>
      </w:pPr>
    </w:p>
    <w:p w14:paraId="3FA7A27B" w14:textId="01407F43" w:rsidR="002E76D2" w:rsidRDefault="002E76D2" w:rsidP="00DF50A7">
      <w:pPr>
        <w:spacing w:line="360" w:lineRule="auto"/>
        <w:jc w:val="both"/>
        <w:rPr>
          <w:rFonts w:ascii="Arial" w:hAnsi="Arial" w:cs="Arial"/>
          <w:b/>
          <w:bCs/>
          <w:sz w:val="22"/>
        </w:rPr>
      </w:pPr>
      <w:r w:rsidRPr="002E76D2">
        <w:rPr>
          <w:rFonts w:ascii="Arial" w:hAnsi="Arial" w:cs="Arial"/>
          <w:b/>
          <w:bCs/>
          <w:sz w:val="22"/>
        </w:rPr>
        <w:lastRenderedPageBreak/>
        <w:t>How Irritants Cause Tissue Swelling</w:t>
      </w:r>
      <w:r>
        <w:rPr>
          <w:rFonts w:ascii="Arial" w:hAnsi="Arial" w:cs="Arial"/>
          <w:b/>
          <w:bCs/>
          <w:sz w:val="22"/>
        </w:rPr>
        <w:t xml:space="preserve"> </w:t>
      </w:r>
    </w:p>
    <w:p w14:paraId="0798B7F2" w14:textId="4F741075" w:rsidR="002E76D2" w:rsidRDefault="002E76D2" w:rsidP="00DF50A7">
      <w:pPr>
        <w:spacing w:line="360" w:lineRule="auto"/>
        <w:jc w:val="both"/>
        <w:rPr>
          <w:rFonts w:ascii="Arial" w:hAnsi="Arial" w:cs="Arial"/>
          <w:sz w:val="22"/>
        </w:rPr>
      </w:pPr>
      <w:r>
        <w:rPr>
          <w:rFonts w:ascii="Arial" w:hAnsi="Arial" w:cs="Arial"/>
          <w:sz w:val="22"/>
        </w:rPr>
        <w:t>When this inhaled irritants land on the delicate lining of the airways, they cause immediate tissue irritation. The body views these chemicals as a threat and triggers an inflammatory response to defend itself. The cells lining the airway release chemical alarms called cytokines. These alarms call white blood cells into the walls of the airways</w:t>
      </w:r>
      <w:r w:rsidR="009359AB">
        <w:rPr>
          <w:rFonts w:ascii="Arial" w:hAnsi="Arial" w:cs="Arial"/>
          <w:sz w:val="22"/>
        </w:rPr>
        <w:t xml:space="preserve"> (NICE, 20</w:t>
      </w:r>
      <w:r w:rsidR="00CE1505">
        <w:rPr>
          <w:rFonts w:ascii="Arial" w:hAnsi="Arial" w:cs="Arial"/>
          <w:sz w:val="22"/>
        </w:rPr>
        <w:t>17</w:t>
      </w:r>
      <w:r w:rsidR="009359AB">
        <w:rPr>
          <w:rFonts w:ascii="Arial" w:hAnsi="Arial" w:cs="Arial"/>
          <w:sz w:val="22"/>
        </w:rPr>
        <w:t>)</w:t>
      </w:r>
      <w:r>
        <w:rPr>
          <w:rFonts w:ascii="Arial" w:hAnsi="Arial" w:cs="Arial"/>
          <w:sz w:val="22"/>
        </w:rPr>
        <w:t xml:space="preserve">. </w:t>
      </w:r>
    </w:p>
    <w:p w14:paraId="4BFF1B7E" w14:textId="77777777" w:rsidR="002E76D2" w:rsidRDefault="002E76D2" w:rsidP="00DF50A7">
      <w:pPr>
        <w:spacing w:line="360" w:lineRule="auto"/>
        <w:jc w:val="both"/>
        <w:rPr>
          <w:rFonts w:ascii="Arial" w:hAnsi="Arial" w:cs="Arial"/>
          <w:sz w:val="22"/>
        </w:rPr>
      </w:pPr>
    </w:p>
    <w:p w14:paraId="539FAF96" w14:textId="2ED8A4FA" w:rsidR="002E76D2" w:rsidRDefault="002E76D2" w:rsidP="00DF50A7">
      <w:pPr>
        <w:spacing w:line="360" w:lineRule="auto"/>
        <w:jc w:val="both"/>
        <w:rPr>
          <w:rFonts w:ascii="Arial" w:hAnsi="Arial" w:cs="Arial"/>
          <w:sz w:val="22"/>
        </w:rPr>
      </w:pPr>
      <w:r>
        <w:rPr>
          <w:rFonts w:ascii="Arial" w:hAnsi="Arial" w:cs="Arial"/>
          <w:sz w:val="22"/>
        </w:rPr>
        <w:t xml:space="preserve">Once these immune cells arrive, they release highly potent chemicals like histamine and leukotrienes. These chemicals cause the local blood vessels to widen and leak fluid into the </w:t>
      </w:r>
      <w:r w:rsidR="00D20A34">
        <w:rPr>
          <w:rFonts w:ascii="Arial" w:hAnsi="Arial" w:cs="Arial"/>
          <w:sz w:val="22"/>
        </w:rPr>
        <w:t xml:space="preserve">surrounding lung tissue. This leads to severe mucosal </w:t>
      </w:r>
      <w:r w:rsidR="00157930">
        <w:rPr>
          <w:rFonts w:ascii="Arial" w:hAnsi="Arial" w:cs="Arial"/>
          <w:sz w:val="22"/>
        </w:rPr>
        <w:t>enema</w:t>
      </w:r>
      <w:r w:rsidR="00D20A34">
        <w:rPr>
          <w:rFonts w:ascii="Arial" w:hAnsi="Arial" w:cs="Arial"/>
          <w:sz w:val="22"/>
        </w:rPr>
        <w:t xml:space="preserve">, which is medical term for tissue swelling. </w:t>
      </w:r>
    </w:p>
    <w:p w14:paraId="2D3064F1" w14:textId="77777777" w:rsidR="00D20A34" w:rsidRDefault="00D20A34" w:rsidP="00DF50A7">
      <w:pPr>
        <w:spacing w:line="360" w:lineRule="auto"/>
        <w:jc w:val="both"/>
        <w:rPr>
          <w:rFonts w:ascii="Arial" w:hAnsi="Arial" w:cs="Arial"/>
          <w:sz w:val="22"/>
        </w:rPr>
      </w:pPr>
    </w:p>
    <w:p w14:paraId="083247D0" w14:textId="77777777" w:rsidR="00157930" w:rsidRDefault="00157930" w:rsidP="00DF50A7">
      <w:pPr>
        <w:spacing w:line="360" w:lineRule="auto"/>
        <w:jc w:val="both"/>
        <w:rPr>
          <w:rFonts w:ascii="Arial" w:hAnsi="Arial" w:cs="Arial"/>
          <w:b/>
          <w:bCs/>
          <w:sz w:val="22"/>
        </w:rPr>
      </w:pPr>
    </w:p>
    <w:p w14:paraId="0CE440BC" w14:textId="483DDC1E" w:rsidR="00D20A34" w:rsidRDefault="00D20A34" w:rsidP="00DF50A7">
      <w:pPr>
        <w:spacing w:line="360" w:lineRule="auto"/>
        <w:jc w:val="both"/>
        <w:rPr>
          <w:rFonts w:ascii="Arial" w:hAnsi="Arial" w:cs="Arial"/>
          <w:b/>
          <w:bCs/>
          <w:sz w:val="22"/>
        </w:rPr>
      </w:pPr>
      <w:r w:rsidRPr="00D20A34">
        <w:rPr>
          <w:rFonts w:ascii="Arial" w:hAnsi="Arial" w:cs="Arial"/>
          <w:b/>
          <w:bCs/>
          <w:sz w:val="22"/>
        </w:rPr>
        <w:t>The Impact on a Patient’s Breathing</w:t>
      </w:r>
      <w:r>
        <w:rPr>
          <w:rFonts w:ascii="Arial" w:hAnsi="Arial" w:cs="Arial"/>
          <w:b/>
          <w:bCs/>
          <w:sz w:val="22"/>
        </w:rPr>
        <w:t xml:space="preserve"> </w:t>
      </w:r>
    </w:p>
    <w:p w14:paraId="3BAD2E91" w14:textId="77777777" w:rsidR="001B4A81" w:rsidRDefault="00D20A34" w:rsidP="00DF50A7">
      <w:pPr>
        <w:spacing w:line="360" w:lineRule="auto"/>
        <w:jc w:val="both"/>
        <w:rPr>
          <w:rFonts w:ascii="Arial" w:hAnsi="Arial" w:cs="Arial"/>
          <w:sz w:val="22"/>
        </w:rPr>
      </w:pPr>
      <w:r>
        <w:rPr>
          <w:rFonts w:ascii="Arial" w:hAnsi="Arial" w:cs="Arial"/>
          <w:sz w:val="22"/>
        </w:rPr>
        <w:t xml:space="preserve">This combination on tissue swelling, muscle squeezing, and thick mucus has a devastating effect on a patient’s ability to breathe. In physics, airway resistance is incredibly sensitive to the size of the tube. This is explained by Poiseuille’s Law, which shows that if you cut the radius of an airway in half, the resistance to airflow increases sixteen times over. </w:t>
      </w:r>
    </w:p>
    <w:p w14:paraId="60C2FF7B" w14:textId="77777777" w:rsidR="00B50AFE" w:rsidRDefault="00B50AFE" w:rsidP="00DF50A7">
      <w:pPr>
        <w:spacing w:line="360" w:lineRule="auto"/>
        <w:jc w:val="both"/>
        <w:rPr>
          <w:rFonts w:ascii="Arial" w:hAnsi="Arial" w:cs="Arial"/>
          <w:sz w:val="22"/>
        </w:rPr>
      </w:pPr>
    </w:p>
    <w:p w14:paraId="7D03A79D" w14:textId="529CB470" w:rsidR="00D20A34" w:rsidRDefault="00D20A34" w:rsidP="00DF50A7">
      <w:pPr>
        <w:spacing w:line="360" w:lineRule="auto"/>
        <w:jc w:val="both"/>
        <w:rPr>
          <w:rFonts w:ascii="Arial" w:hAnsi="Arial" w:cs="Arial"/>
          <w:sz w:val="22"/>
        </w:rPr>
      </w:pPr>
      <w:r>
        <w:rPr>
          <w:rFonts w:ascii="Arial" w:hAnsi="Arial" w:cs="Arial"/>
          <w:sz w:val="22"/>
        </w:rPr>
        <w:t xml:space="preserve">Because the resistance skyrockets, the </w:t>
      </w:r>
      <w:r w:rsidR="001B4A81">
        <w:rPr>
          <w:rFonts w:ascii="Arial" w:hAnsi="Arial" w:cs="Arial"/>
          <w:sz w:val="22"/>
        </w:rPr>
        <w:t>people</w:t>
      </w:r>
      <w:r>
        <w:rPr>
          <w:rFonts w:ascii="Arial" w:hAnsi="Arial" w:cs="Arial"/>
          <w:sz w:val="22"/>
        </w:rPr>
        <w:t xml:space="preserve"> </w:t>
      </w:r>
      <w:r w:rsidR="001B4A81">
        <w:rPr>
          <w:rFonts w:ascii="Arial" w:hAnsi="Arial" w:cs="Arial"/>
          <w:sz w:val="22"/>
        </w:rPr>
        <w:t>must</w:t>
      </w:r>
      <w:r>
        <w:rPr>
          <w:rFonts w:ascii="Arial" w:hAnsi="Arial" w:cs="Arial"/>
          <w:sz w:val="22"/>
        </w:rPr>
        <w:t xml:space="preserve"> work incredibly hard just to force air through the swollen, narrow tubes. </w:t>
      </w:r>
      <w:r w:rsidR="001B4A81">
        <w:rPr>
          <w:rFonts w:ascii="Arial" w:hAnsi="Arial" w:cs="Arial"/>
          <w:sz w:val="22"/>
        </w:rPr>
        <w:t>D</w:t>
      </w:r>
      <w:r>
        <w:rPr>
          <w:rFonts w:ascii="Arial" w:hAnsi="Arial" w:cs="Arial"/>
          <w:sz w:val="22"/>
        </w:rPr>
        <w:t>uring</w:t>
      </w:r>
      <w:r w:rsidR="001B4A81">
        <w:rPr>
          <w:rFonts w:ascii="Arial" w:hAnsi="Arial" w:cs="Arial"/>
          <w:sz w:val="22"/>
        </w:rPr>
        <w:t xml:space="preserve"> exhalation, the airways naturally narrow slightly anyway; when combined with asthma swelling, air gets trapped behind the blockages. This traps old air in the lungs, leaving less room for fresh, oxygen-rich air during the next breath. This causes the classic wheezing sound as air whistles through the tight gaps, forcing the patient to take fast, shallow breaths to survive</w:t>
      </w:r>
      <w:r w:rsidR="003D16FA">
        <w:rPr>
          <w:rFonts w:ascii="Arial" w:hAnsi="Arial" w:cs="Arial"/>
          <w:sz w:val="22"/>
        </w:rPr>
        <w:t xml:space="preserve"> (NICE, 2017)</w:t>
      </w:r>
      <w:r w:rsidR="001B4A81">
        <w:rPr>
          <w:rFonts w:ascii="Arial" w:hAnsi="Arial" w:cs="Arial"/>
          <w:sz w:val="22"/>
        </w:rPr>
        <w:t xml:space="preserve">. </w:t>
      </w:r>
    </w:p>
    <w:p w14:paraId="13E3AE92" w14:textId="6CD7725C" w:rsidR="001B4A81" w:rsidRDefault="001B4A81" w:rsidP="00DF50A7">
      <w:pPr>
        <w:spacing w:line="360" w:lineRule="auto"/>
        <w:jc w:val="both"/>
        <w:rPr>
          <w:rFonts w:ascii="Arial" w:hAnsi="Arial" w:cs="Arial"/>
          <w:b/>
          <w:bCs/>
          <w:sz w:val="22"/>
        </w:rPr>
      </w:pPr>
      <w:r w:rsidRPr="001B4A81">
        <w:rPr>
          <w:rFonts w:ascii="Arial" w:hAnsi="Arial" w:cs="Arial"/>
          <w:b/>
          <w:bCs/>
          <w:sz w:val="22"/>
        </w:rPr>
        <w:t>The Dangerous Role of Cold and Flu Infections</w:t>
      </w:r>
      <w:r>
        <w:rPr>
          <w:rFonts w:ascii="Arial" w:hAnsi="Arial" w:cs="Arial"/>
          <w:b/>
          <w:bCs/>
          <w:sz w:val="22"/>
        </w:rPr>
        <w:t xml:space="preserve"> </w:t>
      </w:r>
    </w:p>
    <w:p w14:paraId="7C9B9A63" w14:textId="489509BD" w:rsidR="001B4A81" w:rsidRDefault="001B4A81" w:rsidP="00DF50A7">
      <w:pPr>
        <w:spacing w:line="360" w:lineRule="auto"/>
        <w:jc w:val="both"/>
        <w:rPr>
          <w:rFonts w:ascii="Arial" w:hAnsi="Arial" w:cs="Arial"/>
          <w:sz w:val="22"/>
        </w:rPr>
      </w:pPr>
      <w:r>
        <w:rPr>
          <w:rFonts w:ascii="Arial" w:hAnsi="Arial" w:cs="Arial"/>
          <w:sz w:val="22"/>
        </w:rPr>
        <w:t xml:space="preserve">For a people whose lungs are already irritated by smoking or vaping, catching a common viral infection (like a cold or flu virus) acts as a major amplifier. Viruses destroy the tiny hair-like structures (cilia) that normally sweep mucus and dirt out of the lungs. </w:t>
      </w:r>
    </w:p>
    <w:p w14:paraId="53B8B0FA" w14:textId="77777777" w:rsidR="001B4A81" w:rsidRDefault="001B4A81" w:rsidP="00DF50A7">
      <w:pPr>
        <w:spacing w:line="360" w:lineRule="auto"/>
        <w:jc w:val="both"/>
        <w:rPr>
          <w:rFonts w:ascii="Arial" w:hAnsi="Arial" w:cs="Arial"/>
          <w:sz w:val="22"/>
        </w:rPr>
      </w:pPr>
    </w:p>
    <w:p w14:paraId="58DCAC35" w14:textId="044B5039" w:rsidR="002B5B94" w:rsidRPr="002B5B94" w:rsidRDefault="0071376C" w:rsidP="00DF50A7">
      <w:pPr>
        <w:spacing w:line="360" w:lineRule="auto"/>
        <w:jc w:val="both"/>
        <w:rPr>
          <w:rFonts w:ascii="Arial" w:hAnsi="Arial" w:cs="Arial"/>
          <w:sz w:val="22"/>
        </w:rPr>
      </w:pPr>
      <w:r>
        <w:rPr>
          <w:rFonts w:ascii="Arial" w:hAnsi="Arial" w:cs="Arial"/>
          <w:sz w:val="22"/>
        </w:rPr>
        <w:t xml:space="preserve">When a virus attacks an already irritated lung, the immune system launches a massive second wave of inflammation. The tissue swelling doubles, mucus production peaks, and the airway </w:t>
      </w:r>
      <w:r>
        <w:rPr>
          <w:rFonts w:ascii="Arial" w:hAnsi="Arial" w:cs="Arial"/>
          <w:sz w:val="22"/>
        </w:rPr>
        <w:lastRenderedPageBreak/>
        <w:t>can close almost completely, turning a simple head cold into a life-threatening asthma emergency (</w:t>
      </w:r>
      <w:proofErr w:type="spellStart"/>
      <w:r>
        <w:rPr>
          <w:rFonts w:ascii="Arial" w:hAnsi="Arial" w:cs="Arial"/>
          <w:sz w:val="22"/>
        </w:rPr>
        <w:t>Ferreti</w:t>
      </w:r>
      <w:proofErr w:type="spellEnd"/>
      <w:r>
        <w:rPr>
          <w:rFonts w:ascii="Arial" w:hAnsi="Arial" w:cs="Arial"/>
          <w:sz w:val="22"/>
        </w:rPr>
        <w:t xml:space="preserve"> et al., 2021). </w:t>
      </w:r>
    </w:p>
    <w:p w14:paraId="0270367E" w14:textId="6B1E6D71" w:rsidR="00CD73C3" w:rsidRPr="00F25A93" w:rsidRDefault="00980FD0" w:rsidP="00DF50A7">
      <w:pPr>
        <w:spacing w:before="40" w:after="60"/>
        <w:jc w:val="both"/>
        <w:rPr>
          <w:rFonts w:ascii="Arial" w:eastAsia="Arial" w:hAnsi="Arial" w:cs="Arial"/>
          <w:color w:val="444444"/>
          <w:sz w:val="28"/>
          <w:szCs w:val="28"/>
        </w:rPr>
      </w:pPr>
      <w:r w:rsidRPr="00F25A93">
        <w:rPr>
          <w:rFonts w:ascii="Arial" w:eastAsiaTheme="majorEastAsia" w:hAnsi="Arial" w:cs="Arial"/>
          <w:b/>
          <w:sz w:val="28"/>
          <w:szCs w:val="28"/>
        </w:rPr>
        <w:t>Recording and Tracking Respiratory Function</w:t>
      </w:r>
    </w:p>
    <w:p w14:paraId="02360227" w14:textId="6E7E2AF7" w:rsidR="00980FD0" w:rsidRDefault="00F25A93" w:rsidP="00DF50A7">
      <w:pPr>
        <w:spacing w:line="360" w:lineRule="auto"/>
        <w:jc w:val="both"/>
        <w:rPr>
          <w:rFonts w:ascii="Arial" w:eastAsia="Arial" w:hAnsi="Arial" w:cs="Arial"/>
          <w:sz w:val="22"/>
        </w:rPr>
      </w:pPr>
      <w:r>
        <w:rPr>
          <w:rFonts w:ascii="Arial" w:eastAsia="Arial" w:hAnsi="Arial" w:cs="Arial"/>
          <w:sz w:val="22"/>
        </w:rPr>
        <w:t xml:space="preserve">To properly manage asthma, clinic staff cannot rely solely on how a patient says they feel. Many peoples are poor perceivers of their own symptoms. Because they live chronic airway tightness, they adapt to feeling breathless and often claim they are fine, even when their lung’s function is dangerously low. </w:t>
      </w:r>
    </w:p>
    <w:p w14:paraId="0533B4C5" w14:textId="2BAAA523" w:rsidR="00F25A93" w:rsidRDefault="00F25A93" w:rsidP="00DF50A7">
      <w:pPr>
        <w:spacing w:line="360" w:lineRule="auto"/>
        <w:jc w:val="both"/>
        <w:rPr>
          <w:rFonts w:ascii="Arial" w:eastAsia="Arial" w:hAnsi="Arial" w:cs="Arial"/>
          <w:b/>
          <w:bCs/>
          <w:sz w:val="22"/>
        </w:rPr>
      </w:pPr>
      <w:r>
        <w:rPr>
          <w:rFonts w:ascii="Arial" w:eastAsia="Arial" w:hAnsi="Arial" w:cs="Arial"/>
          <w:b/>
          <w:bCs/>
          <w:sz w:val="22"/>
        </w:rPr>
        <w:t>Using a Peak Flow Meter</w:t>
      </w:r>
    </w:p>
    <w:p w14:paraId="7CA4A5B3" w14:textId="7222EBA0" w:rsidR="00F25A93" w:rsidRDefault="00F25A93" w:rsidP="00DF50A7">
      <w:pPr>
        <w:spacing w:line="360" w:lineRule="auto"/>
        <w:jc w:val="both"/>
        <w:rPr>
          <w:rFonts w:ascii="Arial" w:eastAsia="Arial" w:hAnsi="Arial" w:cs="Arial"/>
          <w:sz w:val="22"/>
        </w:rPr>
      </w:pPr>
      <w:r>
        <w:rPr>
          <w:rFonts w:ascii="Arial" w:eastAsia="Arial" w:hAnsi="Arial" w:cs="Arial"/>
          <w:sz w:val="22"/>
        </w:rPr>
        <w:t xml:space="preserve">A Peak Expiratory Flow (PEF) meter is a small, handheld plastic device that is incredibly useful for </w:t>
      </w:r>
      <w:r w:rsidR="00674815">
        <w:rPr>
          <w:rFonts w:ascii="Arial" w:eastAsia="Arial" w:hAnsi="Arial" w:cs="Arial"/>
          <w:sz w:val="22"/>
        </w:rPr>
        <w:t>monitoring asthma at home. To use it, the patient takes a deep breath in and blows out into the device as hard and fast as they possibly can. The meter measures the maximum speed of that blast of air, which directly reveals how open or blocked their airways are (</w:t>
      </w:r>
      <w:proofErr w:type="spellStart"/>
      <w:r w:rsidR="00674815">
        <w:rPr>
          <w:rFonts w:ascii="Arial" w:eastAsia="Arial" w:hAnsi="Arial" w:cs="Arial"/>
          <w:sz w:val="22"/>
        </w:rPr>
        <w:t>Elendu</w:t>
      </w:r>
      <w:proofErr w:type="spellEnd"/>
      <w:r w:rsidR="00674815">
        <w:rPr>
          <w:rFonts w:ascii="Arial" w:eastAsia="Arial" w:hAnsi="Arial" w:cs="Arial"/>
          <w:sz w:val="22"/>
        </w:rPr>
        <w:t xml:space="preserve">, 2024). </w:t>
      </w:r>
    </w:p>
    <w:p w14:paraId="5E15C7C5" w14:textId="77777777" w:rsidR="00674815" w:rsidRDefault="00674815" w:rsidP="00DF50A7">
      <w:pPr>
        <w:spacing w:line="360" w:lineRule="auto"/>
        <w:jc w:val="both"/>
        <w:rPr>
          <w:rFonts w:ascii="Arial" w:eastAsia="Arial" w:hAnsi="Arial" w:cs="Arial"/>
          <w:b/>
          <w:bCs/>
          <w:sz w:val="22"/>
        </w:rPr>
      </w:pPr>
    </w:p>
    <w:p w14:paraId="2D7409F0" w14:textId="046627E9" w:rsidR="00674815" w:rsidRDefault="00674815" w:rsidP="00DF50A7">
      <w:pPr>
        <w:spacing w:line="360" w:lineRule="auto"/>
        <w:jc w:val="both"/>
        <w:rPr>
          <w:rFonts w:ascii="Arial" w:eastAsia="Arial" w:hAnsi="Arial" w:cs="Arial"/>
          <w:b/>
          <w:bCs/>
          <w:sz w:val="22"/>
        </w:rPr>
      </w:pPr>
      <w:r>
        <w:rPr>
          <w:rFonts w:ascii="Arial" w:eastAsia="Arial" w:hAnsi="Arial" w:cs="Arial"/>
          <w:b/>
          <w:bCs/>
          <w:sz w:val="22"/>
        </w:rPr>
        <w:t xml:space="preserve">The Importance of Personalised Asthma Action Plans (PAAPs) </w:t>
      </w:r>
    </w:p>
    <w:p w14:paraId="3298E72F" w14:textId="5DCE35DB" w:rsidR="00674815" w:rsidRDefault="00674815" w:rsidP="00DF50A7">
      <w:pPr>
        <w:spacing w:line="360" w:lineRule="auto"/>
        <w:jc w:val="both"/>
        <w:rPr>
          <w:rFonts w:ascii="Arial" w:eastAsia="Arial" w:hAnsi="Arial" w:cs="Arial"/>
          <w:sz w:val="22"/>
        </w:rPr>
      </w:pPr>
      <w:r>
        <w:rPr>
          <w:rFonts w:ascii="Arial" w:eastAsia="Arial" w:hAnsi="Arial" w:cs="Arial"/>
          <w:sz w:val="22"/>
        </w:rPr>
        <w:t xml:space="preserve">These numbers are used to build a Personalised Asthma Action Plan (PAAP), which is a customized self-management document recommended by British health guidelines (BTS/NICE/SIGN, 2024). A PAAP uses a simple, color-coded traffic light system based on the patient’s peak flow numbers to tell them exactly what to do: </w:t>
      </w:r>
    </w:p>
    <w:p w14:paraId="34904F06" w14:textId="41EEC66E" w:rsidR="00674815" w:rsidRDefault="00C37424" w:rsidP="00DF50A7">
      <w:pPr>
        <w:pStyle w:val="ListParagraph"/>
        <w:numPr>
          <w:ilvl w:val="0"/>
          <w:numId w:val="11"/>
        </w:numPr>
        <w:spacing w:line="360" w:lineRule="auto"/>
        <w:jc w:val="both"/>
        <w:rPr>
          <w:rFonts w:ascii="Arial" w:eastAsia="Arial" w:hAnsi="Arial" w:cs="Arial"/>
          <w:sz w:val="22"/>
        </w:rPr>
      </w:pPr>
      <w:r>
        <w:rPr>
          <w:rFonts w:ascii="Arial" w:eastAsia="Arial" w:hAnsi="Arial" w:cs="Arial"/>
          <w:b/>
          <w:bCs/>
          <w:sz w:val="22"/>
        </w:rPr>
        <w:t xml:space="preserve">Green </w:t>
      </w:r>
      <w:r w:rsidR="005D7374">
        <w:rPr>
          <w:rFonts w:ascii="Arial" w:eastAsia="Arial" w:hAnsi="Arial" w:cs="Arial"/>
          <w:b/>
          <w:bCs/>
          <w:sz w:val="22"/>
        </w:rPr>
        <w:t>Zone (80-100% of Personal Best)</w:t>
      </w:r>
      <w:r w:rsidR="00F46C09">
        <w:rPr>
          <w:rFonts w:ascii="Arial" w:eastAsia="Arial" w:hAnsi="Arial" w:cs="Arial"/>
          <w:b/>
          <w:bCs/>
          <w:sz w:val="22"/>
        </w:rPr>
        <w:t xml:space="preserve">: </w:t>
      </w:r>
      <w:r w:rsidR="00F46C09">
        <w:rPr>
          <w:rFonts w:ascii="Arial" w:eastAsia="Arial" w:hAnsi="Arial" w:cs="Arial"/>
          <w:sz w:val="22"/>
        </w:rPr>
        <w:t>Everything is under control</w:t>
      </w:r>
      <w:r w:rsidR="00325523">
        <w:rPr>
          <w:rFonts w:ascii="Arial" w:eastAsia="Arial" w:hAnsi="Arial" w:cs="Arial"/>
          <w:sz w:val="22"/>
        </w:rPr>
        <w:t xml:space="preserve">. The patient feels good. </w:t>
      </w:r>
    </w:p>
    <w:p w14:paraId="14BFF0AB" w14:textId="24E407F3" w:rsidR="00325523" w:rsidRDefault="00325523" w:rsidP="00DF50A7">
      <w:pPr>
        <w:pStyle w:val="ListParagraph"/>
        <w:numPr>
          <w:ilvl w:val="0"/>
          <w:numId w:val="11"/>
        </w:numPr>
        <w:spacing w:line="360" w:lineRule="auto"/>
        <w:jc w:val="both"/>
        <w:rPr>
          <w:rFonts w:ascii="Arial" w:eastAsia="Arial" w:hAnsi="Arial" w:cs="Arial"/>
          <w:sz w:val="22"/>
        </w:rPr>
      </w:pPr>
      <w:r>
        <w:rPr>
          <w:rFonts w:ascii="Arial" w:eastAsia="Arial" w:hAnsi="Arial" w:cs="Arial"/>
          <w:b/>
          <w:bCs/>
          <w:sz w:val="22"/>
        </w:rPr>
        <w:t>Yellow Zone (</w:t>
      </w:r>
      <w:r w:rsidR="00551430">
        <w:rPr>
          <w:rFonts w:ascii="Arial" w:eastAsia="Arial" w:hAnsi="Arial" w:cs="Arial"/>
          <w:b/>
          <w:bCs/>
          <w:sz w:val="22"/>
        </w:rPr>
        <w:t xml:space="preserve">50-80% of Personal Best): </w:t>
      </w:r>
      <w:r w:rsidR="00967321">
        <w:rPr>
          <w:rFonts w:ascii="Arial" w:eastAsia="Arial" w:hAnsi="Arial" w:cs="Arial"/>
          <w:sz w:val="22"/>
        </w:rPr>
        <w:t xml:space="preserve">The airways are starting </w:t>
      </w:r>
      <w:r w:rsidR="006127AF">
        <w:rPr>
          <w:rFonts w:ascii="Arial" w:eastAsia="Arial" w:hAnsi="Arial" w:cs="Arial"/>
          <w:sz w:val="22"/>
        </w:rPr>
        <w:t xml:space="preserve">to </w:t>
      </w:r>
      <w:proofErr w:type="gramStart"/>
      <w:r w:rsidR="006127AF">
        <w:rPr>
          <w:rFonts w:ascii="Arial" w:eastAsia="Arial" w:hAnsi="Arial" w:cs="Arial"/>
          <w:sz w:val="22"/>
        </w:rPr>
        <w:t>swell</w:t>
      </w:r>
      <w:proofErr w:type="gramEnd"/>
      <w:r w:rsidR="006127AF">
        <w:rPr>
          <w:rFonts w:ascii="Arial" w:eastAsia="Arial" w:hAnsi="Arial" w:cs="Arial"/>
          <w:sz w:val="22"/>
        </w:rPr>
        <w:t xml:space="preserve"> and the peak flow</w:t>
      </w:r>
      <w:r w:rsidR="005A0BAE">
        <w:rPr>
          <w:rFonts w:ascii="Arial" w:eastAsia="Arial" w:hAnsi="Arial" w:cs="Arial"/>
          <w:sz w:val="22"/>
        </w:rPr>
        <w:t xml:space="preserve"> is dropping. This is an</w:t>
      </w:r>
      <w:r w:rsidR="00D375E9">
        <w:rPr>
          <w:rFonts w:ascii="Arial" w:eastAsia="Arial" w:hAnsi="Arial" w:cs="Arial"/>
          <w:sz w:val="22"/>
        </w:rPr>
        <w:t xml:space="preserve"> early warning. </w:t>
      </w:r>
    </w:p>
    <w:p w14:paraId="5091F9A1" w14:textId="55B051F6" w:rsidR="00D375E9" w:rsidRDefault="00D375E9" w:rsidP="00DF50A7">
      <w:pPr>
        <w:pStyle w:val="ListParagraph"/>
        <w:numPr>
          <w:ilvl w:val="0"/>
          <w:numId w:val="11"/>
        </w:numPr>
        <w:spacing w:line="360" w:lineRule="auto"/>
        <w:jc w:val="both"/>
        <w:rPr>
          <w:rFonts w:ascii="Arial" w:eastAsia="Arial" w:hAnsi="Arial" w:cs="Arial"/>
          <w:sz w:val="22"/>
        </w:rPr>
      </w:pPr>
      <w:r>
        <w:rPr>
          <w:rFonts w:ascii="Arial" w:eastAsia="Arial" w:hAnsi="Arial" w:cs="Arial"/>
          <w:b/>
          <w:bCs/>
          <w:sz w:val="22"/>
        </w:rPr>
        <w:t>Red Zone (Below 50% of Personal Best):</w:t>
      </w:r>
      <w:r w:rsidR="00606928">
        <w:rPr>
          <w:rFonts w:ascii="Arial" w:eastAsia="Arial" w:hAnsi="Arial" w:cs="Arial"/>
          <w:sz w:val="22"/>
        </w:rPr>
        <w:t xml:space="preserve"> this is a medical emergency. The airways are </w:t>
      </w:r>
      <w:r w:rsidR="00A41492">
        <w:rPr>
          <w:rFonts w:ascii="Arial" w:eastAsia="Arial" w:hAnsi="Arial" w:cs="Arial"/>
          <w:sz w:val="22"/>
        </w:rPr>
        <w:t xml:space="preserve">dangerously narrow. </w:t>
      </w:r>
    </w:p>
    <w:p w14:paraId="2787F687" w14:textId="77777777" w:rsidR="00C64144" w:rsidRDefault="00D671C1" w:rsidP="00DF50A7">
      <w:pPr>
        <w:spacing w:line="360" w:lineRule="auto"/>
        <w:jc w:val="both"/>
        <w:rPr>
          <w:rFonts w:ascii="Arial" w:eastAsia="Arial" w:hAnsi="Arial" w:cs="Arial"/>
          <w:sz w:val="22"/>
        </w:rPr>
      </w:pPr>
      <w:r>
        <w:rPr>
          <w:rFonts w:ascii="Arial" w:eastAsia="Arial" w:hAnsi="Arial" w:cs="Arial"/>
          <w:sz w:val="22"/>
        </w:rPr>
        <w:t>Encouraging peoples to track these trends using smartphone</w:t>
      </w:r>
      <w:r w:rsidR="008367AA">
        <w:rPr>
          <w:rFonts w:ascii="Arial" w:eastAsia="Arial" w:hAnsi="Arial" w:cs="Arial"/>
          <w:sz w:val="22"/>
        </w:rPr>
        <w:t xml:space="preserve"> health apps gives them clear visual proof of how their daily habits</w:t>
      </w:r>
      <w:r w:rsidR="00CC60B2">
        <w:rPr>
          <w:rFonts w:ascii="Arial" w:eastAsia="Arial" w:hAnsi="Arial" w:cs="Arial"/>
          <w:sz w:val="22"/>
        </w:rPr>
        <w:t>, medication use</w:t>
      </w:r>
      <w:r w:rsidR="007A4FFB">
        <w:rPr>
          <w:rFonts w:ascii="Arial" w:eastAsia="Arial" w:hAnsi="Arial" w:cs="Arial"/>
          <w:sz w:val="22"/>
        </w:rPr>
        <w:t xml:space="preserve">, and environments </w:t>
      </w:r>
      <w:r w:rsidR="0014216E">
        <w:rPr>
          <w:rFonts w:ascii="Arial" w:eastAsia="Arial" w:hAnsi="Arial" w:cs="Arial"/>
          <w:sz w:val="22"/>
        </w:rPr>
        <w:t>directly impact their lungs (B</w:t>
      </w:r>
      <w:r w:rsidR="000875AA">
        <w:rPr>
          <w:rFonts w:ascii="Arial" w:eastAsia="Arial" w:hAnsi="Arial" w:cs="Arial"/>
          <w:sz w:val="22"/>
        </w:rPr>
        <w:t xml:space="preserve">ostock, 2024). </w:t>
      </w:r>
    </w:p>
    <w:p w14:paraId="353C4DC3" w14:textId="77777777" w:rsidR="00EA5079" w:rsidRDefault="00EA5079" w:rsidP="00DF50A7">
      <w:pPr>
        <w:spacing w:line="360" w:lineRule="auto"/>
        <w:jc w:val="both"/>
      </w:pPr>
    </w:p>
    <w:p w14:paraId="787B8FDA" w14:textId="77777777" w:rsidR="00EA5079" w:rsidRDefault="00EA5079" w:rsidP="00DF50A7">
      <w:pPr>
        <w:spacing w:line="360" w:lineRule="auto"/>
        <w:jc w:val="both"/>
      </w:pPr>
    </w:p>
    <w:p w14:paraId="41DCE122" w14:textId="77777777" w:rsidR="00EA5079" w:rsidRDefault="00EA5079" w:rsidP="00DF50A7">
      <w:pPr>
        <w:spacing w:line="360" w:lineRule="auto"/>
        <w:jc w:val="both"/>
      </w:pPr>
    </w:p>
    <w:p w14:paraId="42341ACB" w14:textId="77777777" w:rsidR="00EA5079" w:rsidRDefault="00EA5079" w:rsidP="00DF50A7">
      <w:pPr>
        <w:spacing w:line="360" w:lineRule="auto"/>
        <w:jc w:val="both"/>
      </w:pPr>
    </w:p>
    <w:p w14:paraId="3BDB0232" w14:textId="77777777" w:rsidR="00EA5079" w:rsidRDefault="00EA5079" w:rsidP="00DF50A7">
      <w:pPr>
        <w:spacing w:line="360" w:lineRule="auto"/>
        <w:jc w:val="both"/>
      </w:pPr>
    </w:p>
    <w:p w14:paraId="37358669" w14:textId="63F4A7EC" w:rsidR="00C25908" w:rsidRDefault="00980FD0" w:rsidP="00DF50A7">
      <w:pPr>
        <w:spacing w:line="360" w:lineRule="auto"/>
        <w:jc w:val="both"/>
        <w:rPr>
          <w:rFonts w:ascii="Arial" w:hAnsi="Arial" w:cs="Arial"/>
          <w:b/>
          <w:bCs/>
          <w:sz w:val="28"/>
          <w:szCs w:val="28"/>
        </w:rPr>
      </w:pPr>
      <w:r w:rsidRPr="00980FD0">
        <w:t xml:space="preserve"> </w:t>
      </w:r>
      <w:r w:rsidRPr="00C64144">
        <w:rPr>
          <w:rFonts w:ascii="Arial" w:hAnsi="Arial" w:cs="Arial"/>
          <w:b/>
          <w:bCs/>
          <w:sz w:val="28"/>
          <w:szCs w:val="28"/>
        </w:rPr>
        <w:t>Evidence-Based Lifestyle Recommendations</w:t>
      </w:r>
      <w:r w:rsidR="00C25908">
        <w:rPr>
          <w:rFonts w:ascii="Arial" w:hAnsi="Arial" w:cs="Arial"/>
          <w:b/>
          <w:bCs/>
          <w:sz w:val="28"/>
          <w:szCs w:val="28"/>
        </w:rPr>
        <w:t xml:space="preserve"> </w:t>
      </w:r>
    </w:p>
    <w:p w14:paraId="7A1DB038" w14:textId="15081ED8" w:rsidR="00C25908" w:rsidRDefault="00BE2B61" w:rsidP="00DF50A7">
      <w:pPr>
        <w:spacing w:line="360" w:lineRule="auto"/>
        <w:jc w:val="both"/>
        <w:rPr>
          <w:rFonts w:ascii="Arial" w:hAnsi="Arial" w:cs="Arial"/>
          <w:sz w:val="22"/>
        </w:rPr>
      </w:pPr>
      <w:r>
        <w:rPr>
          <w:rFonts w:ascii="Arial" w:hAnsi="Arial" w:cs="Arial"/>
          <w:sz w:val="22"/>
        </w:rPr>
        <w:t xml:space="preserve">To reduce the number of people ending up in emergency room with </w:t>
      </w:r>
      <w:r w:rsidR="00E14236">
        <w:rPr>
          <w:rFonts w:ascii="Arial" w:hAnsi="Arial" w:cs="Arial"/>
          <w:sz w:val="22"/>
        </w:rPr>
        <w:t>severe asthma, primary care clinics must offer practical, evidence-based lifestyle interventions</w:t>
      </w:r>
      <w:r w:rsidR="00881F1A">
        <w:rPr>
          <w:rFonts w:ascii="Arial" w:hAnsi="Arial" w:cs="Arial"/>
          <w:sz w:val="22"/>
        </w:rPr>
        <w:t xml:space="preserve"> alongside normal inhaler prescriptions. </w:t>
      </w:r>
    </w:p>
    <w:p w14:paraId="32265AF0" w14:textId="539B7D2A" w:rsidR="00980FD0" w:rsidRPr="003636A4" w:rsidRDefault="00881F1A" w:rsidP="00DF50A7">
      <w:pPr>
        <w:spacing w:line="360" w:lineRule="auto"/>
        <w:jc w:val="both"/>
        <w:rPr>
          <w:rFonts w:ascii="Arial" w:hAnsi="Arial" w:cs="Arial"/>
          <w:sz w:val="22"/>
        </w:rPr>
      </w:pPr>
      <w:r>
        <w:rPr>
          <w:rFonts w:ascii="Arial" w:hAnsi="Arial" w:cs="Arial"/>
          <w:noProof/>
          <w:sz w:val="22"/>
        </w:rPr>
        <mc:AlternateContent>
          <mc:Choice Requires="wps">
            <w:drawing>
              <wp:anchor distT="0" distB="0" distL="114300" distR="114300" simplePos="0" relativeHeight="251660288" behindDoc="0" locked="0" layoutInCell="1" allowOverlap="1" wp14:anchorId="0267F514" wp14:editId="20E48D81">
                <wp:simplePos x="0" y="0"/>
                <wp:positionH relativeFrom="margin">
                  <wp:align>right</wp:align>
                </wp:positionH>
                <wp:positionV relativeFrom="paragraph">
                  <wp:posOffset>9378</wp:posOffset>
                </wp:positionV>
                <wp:extent cx="5627077" cy="351692"/>
                <wp:effectExtent l="0" t="0" r="12065" b="10795"/>
                <wp:wrapNone/>
                <wp:docPr id="636433858" name="Rectangle 1"/>
                <wp:cNvGraphicFramePr/>
                <a:graphic xmlns:a="http://schemas.openxmlformats.org/drawingml/2006/main">
                  <a:graphicData uri="http://schemas.microsoft.com/office/word/2010/wordprocessingShape">
                    <wps:wsp>
                      <wps:cNvSpPr/>
                      <wps:spPr>
                        <a:xfrm>
                          <a:off x="0" y="0"/>
                          <a:ext cx="5627077" cy="351692"/>
                        </a:xfrm>
                        <a:prstGeom prst="rect">
                          <a:avLst/>
                        </a:prstGeom>
                      </wps:spPr>
                      <wps:style>
                        <a:lnRef idx="2">
                          <a:schemeClr val="dk1"/>
                        </a:lnRef>
                        <a:fillRef idx="1">
                          <a:schemeClr val="lt1"/>
                        </a:fillRef>
                        <a:effectRef idx="0">
                          <a:schemeClr val="dk1"/>
                        </a:effectRef>
                        <a:fontRef idx="minor">
                          <a:schemeClr val="dk1"/>
                        </a:fontRef>
                      </wps:style>
                      <wps:txbx>
                        <w:txbxContent>
                          <w:p w14:paraId="41768A93" w14:textId="20FEDBEC" w:rsidR="00881F1A" w:rsidRPr="009B7FC2" w:rsidRDefault="00105CA2" w:rsidP="00881F1A">
                            <w:pPr>
                              <w:rPr>
                                <w:rFonts w:ascii="Arial" w:hAnsi="Arial" w:cs="Arial"/>
                                <w:sz w:val="22"/>
                              </w:rPr>
                            </w:pPr>
                            <w:r>
                              <w:rPr>
                                <w:rFonts w:ascii="Arial" w:hAnsi="Arial" w:cs="Arial"/>
                                <w:sz w:val="22"/>
                              </w:rPr>
                              <w:t xml:space="preserve">                    </w:t>
                            </w:r>
                            <w:r w:rsidR="009B7FC2">
                              <w:rPr>
                                <w:rFonts w:ascii="Arial" w:hAnsi="Arial" w:cs="Arial"/>
                                <w:sz w:val="22"/>
                              </w:rPr>
                              <w:t xml:space="preserve">Evidence-Based </w:t>
                            </w:r>
                            <w:r w:rsidR="006F1F05">
                              <w:rPr>
                                <w:rFonts w:ascii="Arial" w:hAnsi="Arial" w:cs="Arial"/>
                                <w:sz w:val="22"/>
                              </w:rPr>
                              <w:t>Adolescent Intervention Framework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67F514" id="Rectangle 1" o:spid="_x0000_s1027" style="position:absolute;margin-left:391.9pt;margin-top:.75pt;width:443.1pt;height:27.7pt;z-index:25166028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" fillcolor="white [3201]" strokecolor="black [3200]" strokeweight="1pt">
                <v:textbox>
                  <w:txbxContent>
                    <w:p w14:paraId="41768A93" w14:textId="20FEDBEC" w:rsidR="00881F1A" w:rsidRPr="009B7FC2" w:rsidRDefault="00105CA2" w:rsidP="00881F1A">
                      <w:pPr>
                        <w:rPr>
                          <w:rFonts w:ascii="Arial" w:hAnsi="Arial" w:cs="Arial"/>
                          <w:sz w:val="22"/>
                        </w:rPr>
                      </w:pPr>
                      <w:r>
                        <w:rPr>
                          <w:rFonts w:ascii="Arial" w:hAnsi="Arial" w:cs="Arial"/>
                          <w:sz w:val="22"/>
                        </w:rPr>
                        <w:t xml:space="preserve">                    </w:t>
                      </w:r>
                      <w:r w:rsidR="009B7FC2">
                        <w:rPr>
                          <w:rFonts w:ascii="Arial" w:hAnsi="Arial" w:cs="Arial"/>
                          <w:sz w:val="22"/>
                        </w:rPr>
                        <w:t xml:space="preserve">Evidence-Based </w:t>
                      </w:r>
                      <w:r w:rsidR="006F1F05">
                        <w:rPr>
                          <w:rFonts w:ascii="Arial" w:hAnsi="Arial" w:cs="Arial"/>
                          <w:sz w:val="22"/>
                        </w:rPr>
                        <w:t>Adolescent Intervention Framework</w:t>
                      </w:r>
                    </w:p>
                  </w:txbxContent>
                </v:textbox>
                <w10:wrap anchorx="margin"/>
              </v:rect>
            </w:pict>
          </mc:Fallback>
        </mc:AlternateContent>
      </w:r>
    </w:p>
    <w:p w14:paraId="2CEA9282" w14:textId="48D37FD4" w:rsidR="00733BA7" w:rsidRDefault="00DC2F52" w:rsidP="00DF50A7">
      <w:pPr>
        <w:spacing w:after="40"/>
        <w:jc w:val="both"/>
        <w:rPr>
          <w:rFonts w:ascii="Arial" w:eastAsia="Arial" w:hAnsi="Arial" w:cs="Arial"/>
          <w:b/>
          <w:bCs/>
          <w:color w:val="1A3F5C"/>
          <w:sz w:val="20"/>
          <w:szCs w:val="20"/>
        </w:rPr>
      </w:pPr>
      <w:r>
        <w:rPr>
          <w:rFonts w:ascii="Arial" w:eastAsia="Arial" w:hAnsi="Arial" w:cs="Arial"/>
          <w:b/>
          <w:bCs/>
          <w:noProof/>
          <w:color w:val="1A3F5C"/>
          <w:sz w:val="20"/>
          <w:szCs w:val="20"/>
        </w:rPr>
        <mc:AlternateContent>
          <mc:Choice Requires="wps">
            <w:drawing>
              <wp:anchor distT="0" distB="0" distL="114300" distR="114300" simplePos="0" relativeHeight="251661312" behindDoc="0" locked="0" layoutInCell="1" allowOverlap="1" wp14:anchorId="7297838E" wp14:editId="20405885">
                <wp:simplePos x="0" y="0"/>
                <wp:positionH relativeFrom="column">
                  <wp:posOffset>2757072</wp:posOffset>
                </wp:positionH>
                <wp:positionV relativeFrom="paragraph">
                  <wp:posOffset>52949</wp:posOffset>
                </wp:positionV>
                <wp:extent cx="0" cy="618979"/>
                <wp:effectExtent l="76200" t="0" r="57150" b="48260"/>
                <wp:wrapNone/>
                <wp:docPr id="544352705" name="Straight Arrow Connector 7"/>
                <wp:cNvGraphicFramePr/>
                <a:graphic xmlns:a="http://schemas.openxmlformats.org/drawingml/2006/main">
                  <a:graphicData uri="http://schemas.microsoft.com/office/word/2010/wordprocessingShape">
                    <wps:wsp>
                      <wps:cNvCnPr/>
                      <wps:spPr>
                        <a:xfrm>
                          <a:off x="0" y="0"/>
                          <a:ext cx="0" cy="61897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A3FBF69" id="_x0000_t32" coordsize="21600,21600" o:spt="32" o:oned="t" path="m,l21600,21600e" filled="f">
                <v:path arrowok="t" fillok="f" o:connecttype="none"/>
                <o:lock v:ext="edit" shapetype="t"/>
              </v:shapetype>
              <v:shape id="Straight Arrow Connector 7" o:spid="_x0000_s1026" type="#_x0000_t32" style="position:absolute;margin-left:217.1pt;margin-top:4.15pt;width:0;height:48.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" strokecolor="black [3200]" strokeweight=".5pt">
                <v:stroke endarrow="block" joinstyle="miter"/>
              </v:shape>
            </w:pict>
          </mc:Fallback>
        </mc:AlternateContent>
      </w:r>
    </w:p>
    <w:p w14:paraId="1FF8DCA8" w14:textId="202BBBE2" w:rsidR="00733BA7" w:rsidRDefault="00733BA7" w:rsidP="00DF50A7">
      <w:pPr>
        <w:spacing w:after="40"/>
        <w:jc w:val="both"/>
        <w:rPr>
          <w:rFonts w:ascii="Arial" w:eastAsia="Arial" w:hAnsi="Arial" w:cs="Arial"/>
          <w:b/>
          <w:bCs/>
          <w:color w:val="1A3F5C"/>
          <w:sz w:val="20"/>
          <w:szCs w:val="20"/>
        </w:rPr>
      </w:pPr>
    </w:p>
    <w:p w14:paraId="106F0357" w14:textId="1D1F2CE8" w:rsidR="00733BA7" w:rsidRDefault="00392688" w:rsidP="00DF50A7">
      <w:pPr>
        <w:spacing w:after="40"/>
        <w:jc w:val="both"/>
        <w:rPr>
          <w:rFonts w:ascii="Arial" w:eastAsia="Arial" w:hAnsi="Arial" w:cs="Arial"/>
          <w:b/>
          <w:bCs/>
          <w:color w:val="1A3F5C"/>
          <w:sz w:val="20"/>
          <w:szCs w:val="20"/>
        </w:rPr>
      </w:pPr>
      <w:r>
        <w:rPr>
          <w:rFonts w:ascii="Arial" w:eastAsia="Arial" w:hAnsi="Arial" w:cs="Arial"/>
          <w:b/>
          <w:bCs/>
          <w:noProof/>
          <w:color w:val="1A3F5C"/>
          <w:sz w:val="20"/>
          <w:szCs w:val="20"/>
        </w:rPr>
        <mc:AlternateContent>
          <mc:Choice Requires="wps">
            <w:drawing>
              <wp:anchor distT="0" distB="0" distL="114300" distR="114300" simplePos="0" relativeHeight="251666432" behindDoc="0" locked="0" layoutInCell="1" allowOverlap="1" wp14:anchorId="500A87B0" wp14:editId="611275C3">
                <wp:simplePos x="0" y="0"/>
                <wp:positionH relativeFrom="column">
                  <wp:posOffset>5029200</wp:posOffset>
                </wp:positionH>
                <wp:positionV relativeFrom="paragraph">
                  <wp:posOffset>39565</wp:posOffset>
                </wp:positionV>
                <wp:extent cx="7034" cy="267287"/>
                <wp:effectExtent l="38100" t="0" r="69215" b="57150"/>
                <wp:wrapNone/>
                <wp:docPr id="475103383" name="Straight Arrow Connector 13"/>
                <wp:cNvGraphicFramePr/>
                <a:graphic xmlns:a="http://schemas.openxmlformats.org/drawingml/2006/main">
                  <a:graphicData uri="http://schemas.microsoft.com/office/word/2010/wordprocessingShape">
                    <wps:wsp>
                      <wps:cNvCnPr/>
                      <wps:spPr>
                        <a:xfrm>
                          <a:off x="0" y="0"/>
                          <a:ext cx="7034" cy="26728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96FD71" id="Straight Arrow Connector 13" o:spid="_x0000_s1026" type="#_x0000_t32" style="position:absolute;margin-left:396pt;margin-top:3.1pt;width:.55pt;height:21.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" strokecolor="black [3200]" strokeweight=".5pt">
                <v:stroke endarrow="block" joinstyle="miter"/>
              </v:shape>
            </w:pict>
          </mc:Fallback>
        </mc:AlternateContent>
      </w:r>
      <w:r>
        <w:rPr>
          <w:rFonts w:ascii="Arial" w:eastAsia="Arial" w:hAnsi="Arial" w:cs="Arial"/>
          <w:b/>
          <w:bCs/>
          <w:noProof/>
          <w:color w:val="1A3F5C"/>
          <w:sz w:val="20"/>
          <w:szCs w:val="20"/>
        </w:rPr>
        <mc:AlternateContent>
          <mc:Choice Requires="wps">
            <w:drawing>
              <wp:anchor distT="0" distB="0" distL="114300" distR="114300" simplePos="0" relativeHeight="251665408" behindDoc="0" locked="0" layoutInCell="1" allowOverlap="1" wp14:anchorId="56737445" wp14:editId="4B39BAC0">
                <wp:simplePos x="0" y="0"/>
                <wp:positionH relativeFrom="column">
                  <wp:posOffset>829994</wp:posOffset>
                </wp:positionH>
                <wp:positionV relativeFrom="paragraph">
                  <wp:posOffset>53535</wp:posOffset>
                </wp:positionV>
                <wp:extent cx="7034" cy="274418"/>
                <wp:effectExtent l="76200" t="0" r="69215" b="49530"/>
                <wp:wrapNone/>
                <wp:docPr id="877343749" name="Straight Arrow Connector 11"/>
                <wp:cNvGraphicFramePr/>
                <a:graphic xmlns:a="http://schemas.openxmlformats.org/drawingml/2006/main">
                  <a:graphicData uri="http://schemas.microsoft.com/office/word/2010/wordprocessingShape">
                    <wps:wsp>
                      <wps:cNvCnPr/>
                      <wps:spPr>
                        <a:xfrm>
                          <a:off x="0" y="0"/>
                          <a:ext cx="7034" cy="27441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A1DC712" id="Straight Arrow Connector 11" o:spid="_x0000_s1026" type="#_x0000_t32" style="position:absolute;margin-left:65.35pt;margin-top:4.2pt;width:.55pt;height:21.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" strokecolor="black [3200]" strokeweight=".5pt">
                <v:stroke endarrow="block" joinstyle="miter"/>
              </v:shape>
            </w:pict>
          </mc:Fallback>
        </mc:AlternateContent>
      </w:r>
      <w:r w:rsidR="008F19F1">
        <w:rPr>
          <w:rFonts w:ascii="Arial" w:eastAsia="Arial" w:hAnsi="Arial" w:cs="Arial"/>
          <w:b/>
          <w:bCs/>
          <w:noProof/>
          <w:color w:val="1A3F5C"/>
          <w:sz w:val="20"/>
          <w:szCs w:val="20"/>
        </w:rPr>
        <mc:AlternateContent>
          <mc:Choice Requires="wps">
            <w:drawing>
              <wp:anchor distT="0" distB="0" distL="114300" distR="114300" simplePos="0" relativeHeight="251662336" behindDoc="0" locked="0" layoutInCell="1" allowOverlap="1" wp14:anchorId="1796B67A" wp14:editId="28339E6A">
                <wp:simplePos x="0" y="0"/>
                <wp:positionH relativeFrom="column">
                  <wp:posOffset>829994</wp:posOffset>
                </wp:positionH>
                <wp:positionV relativeFrom="paragraph">
                  <wp:posOffset>39565</wp:posOffset>
                </wp:positionV>
                <wp:extent cx="4206240" cy="14068"/>
                <wp:effectExtent l="0" t="0" r="22860" b="24130"/>
                <wp:wrapNone/>
                <wp:docPr id="1400786762" name="Straight Connector 8"/>
                <wp:cNvGraphicFramePr/>
                <a:graphic xmlns:a="http://schemas.openxmlformats.org/drawingml/2006/main">
                  <a:graphicData uri="http://schemas.microsoft.com/office/word/2010/wordprocessingShape">
                    <wps:wsp>
                      <wps:cNvCnPr/>
                      <wps:spPr>
                        <a:xfrm flipV="1">
                          <a:off x="0" y="0"/>
                          <a:ext cx="4206240" cy="14068"/>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456658E" id="Straight Connector 8"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65.35pt,3.1pt" to="396.55pt,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" strokecolor="black [3200]" strokeweight=".5pt">
                <v:stroke joinstyle="miter"/>
              </v:line>
            </w:pict>
          </mc:Fallback>
        </mc:AlternateContent>
      </w:r>
    </w:p>
    <w:p w14:paraId="60F742DB" w14:textId="43743396" w:rsidR="00733BA7" w:rsidRDefault="001D58C4" w:rsidP="00DF50A7">
      <w:pPr>
        <w:spacing w:after="40"/>
        <w:jc w:val="both"/>
        <w:rPr>
          <w:rFonts w:ascii="Arial" w:eastAsia="Arial" w:hAnsi="Arial" w:cs="Arial"/>
          <w:b/>
          <w:bCs/>
          <w:color w:val="1A3F5C"/>
          <w:sz w:val="20"/>
          <w:szCs w:val="20"/>
        </w:rPr>
      </w:pPr>
      <w:r>
        <w:rPr>
          <w:rFonts w:ascii="Arial" w:eastAsia="Arial" w:hAnsi="Arial" w:cs="Arial"/>
          <w:b/>
          <w:bCs/>
          <w:noProof/>
          <w:color w:val="1A3F5C"/>
          <w:sz w:val="20"/>
          <w:szCs w:val="20"/>
        </w:rPr>
        <mc:AlternateContent>
          <mc:Choice Requires="wps">
            <w:drawing>
              <wp:anchor distT="0" distB="0" distL="114300" distR="114300" simplePos="0" relativeHeight="251667456" behindDoc="0" locked="0" layoutInCell="1" allowOverlap="1" wp14:anchorId="272BA984" wp14:editId="58E54D94">
                <wp:simplePos x="0" y="0"/>
                <wp:positionH relativeFrom="column">
                  <wp:posOffset>49237</wp:posOffset>
                </wp:positionH>
                <wp:positionV relativeFrom="paragraph">
                  <wp:posOffset>166175</wp:posOffset>
                </wp:positionV>
                <wp:extent cx="1525905" cy="682283"/>
                <wp:effectExtent l="0" t="0" r="17145" b="22860"/>
                <wp:wrapNone/>
                <wp:docPr id="1544733485" name="Rectangle 14"/>
                <wp:cNvGraphicFramePr/>
                <a:graphic xmlns:a="http://schemas.openxmlformats.org/drawingml/2006/main">
                  <a:graphicData uri="http://schemas.microsoft.com/office/word/2010/wordprocessingShape">
                    <wps:wsp>
                      <wps:cNvSpPr/>
                      <wps:spPr>
                        <a:xfrm>
                          <a:off x="0" y="0"/>
                          <a:ext cx="1525905" cy="682283"/>
                        </a:xfrm>
                        <a:prstGeom prst="rect">
                          <a:avLst/>
                        </a:prstGeom>
                      </wps:spPr>
                      <wps:style>
                        <a:lnRef idx="2">
                          <a:schemeClr val="dk1"/>
                        </a:lnRef>
                        <a:fillRef idx="1">
                          <a:schemeClr val="lt1"/>
                        </a:fillRef>
                        <a:effectRef idx="0">
                          <a:schemeClr val="dk1"/>
                        </a:effectRef>
                        <a:fontRef idx="minor">
                          <a:schemeClr val="dk1"/>
                        </a:fontRef>
                      </wps:style>
                      <wps:txbx>
                        <w:txbxContent>
                          <w:p w14:paraId="66F15259" w14:textId="29A9F777" w:rsidR="001C48C4" w:rsidRDefault="00E449E0" w:rsidP="001C48C4">
                            <w:pPr>
                              <w:jc w:val="center"/>
                              <w:rPr>
                                <w:rFonts w:ascii="Arial" w:hAnsi="Arial" w:cs="Arial"/>
                                <w:sz w:val="22"/>
                              </w:rPr>
                            </w:pPr>
                            <w:r>
                              <w:rPr>
                                <w:rFonts w:ascii="Arial" w:hAnsi="Arial" w:cs="Arial"/>
                                <w:sz w:val="22"/>
                              </w:rPr>
                              <w:t xml:space="preserve">Smoking/Vaping </w:t>
                            </w:r>
                          </w:p>
                          <w:p w14:paraId="7C67B871" w14:textId="5980543A" w:rsidR="00E449E0" w:rsidRPr="001C48C4" w:rsidRDefault="00E449E0" w:rsidP="001C48C4">
                            <w:pPr>
                              <w:jc w:val="center"/>
                              <w:rPr>
                                <w:rFonts w:ascii="Arial" w:hAnsi="Arial" w:cs="Arial"/>
                                <w:sz w:val="22"/>
                              </w:rPr>
                            </w:pPr>
                            <w:r>
                              <w:rPr>
                                <w:rFonts w:ascii="Arial" w:hAnsi="Arial" w:cs="Arial"/>
                                <w:sz w:val="22"/>
                              </w:rPr>
                              <w:t>Support Plans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72BA984" id="Rectangle 14" o:spid="_x0000_s1028" style="position:absolute;margin-left:3.9pt;margin-top:13.1pt;width:120.15pt;height:53.7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" fillcolor="white [3201]" strokecolor="black [3200]" strokeweight="1pt">
                <v:textbox>
                  <w:txbxContent>
                    <w:p w14:paraId="66F15259" w14:textId="29A9F777" w:rsidR="001C48C4" w:rsidRDefault="00E449E0" w:rsidP="001C48C4">
                      <w:pPr>
                        <w:jc w:val="center"/>
                        <w:rPr>
                          <w:rFonts w:ascii="Arial" w:hAnsi="Arial" w:cs="Arial"/>
                          <w:sz w:val="22"/>
                        </w:rPr>
                      </w:pPr>
                      <w:r>
                        <w:rPr>
                          <w:rFonts w:ascii="Arial" w:hAnsi="Arial" w:cs="Arial"/>
                          <w:sz w:val="22"/>
                        </w:rPr>
                        <w:t xml:space="preserve">Smoking/Vaping </w:t>
                      </w:r>
                    </w:p>
                    <w:p w14:paraId="7C67B871" w14:textId="5980543A" w:rsidR="00E449E0" w:rsidRPr="001C48C4" w:rsidRDefault="00E449E0" w:rsidP="001C48C4">
                      <w:pPr>
                        <w:jc w:val="center"/>
                        <w:rPr>
                          <w:rFonts w:ascii="Arial" w:hAnsi="Arial" w:cs="Arial"/>
                          <w:sz w:val="22"/>
                        </w:rPr>
                      </w:pPr>
                      <w:r>
                        <w:rPr>
                          <w:rFonts w:ascii="Arial" w:hAnsi="Arial" w:cs="Arial"/>
                          <w:sz w:val="22"/>
                        </w:rPr>
                        <w:t>Support Plans</w:t>
                      </w:r>
                    </w:p>
                  </w:txbxContent>
                </v:textbox>
              </v:rect>
            </w:pict>
          </mc:Fallback>
        </mc:AlternateContent>
      </w:r>
      <w:r>
        <w:rPr>
          <w:rFonts w:ascii="Arial" w:eastAsia="Arial" w:hAnsi="Arial" w:cs="Arial"/>
          <w:b/>
          <w:bCs/>
          <w:noProof/>
          <w:color w:val="1A3F5C"/>
          <w:sz w:val="20"/>
          <w:szCs w:val="20"/>
        </w:rPr>
        <mc:AlternateContent>
          <mc:Choice Requires="wps">
            <w:drawing>
              <wp:anchor distT="0" distB="0" distL="114300" distR="114300" simplePos="0" relativeHeight="251668480" behindDoc="0" locked="0" layoutInCell="1" allowOverlap="1" wp14:anchorId="09F4F2A8" wp14:editId="1DD15BE0">
                <wp:simplePos x="0" y="0"/>
                <wp:positionH relativeFrom="column">
                  <wp:posOffset>4206240</wp:posOffset>
                </wp:positionH>
                <wp:positionV relativeFrom="paragraph">
                  <wp:posOffset>166175</wp:posOffset>
                </wp:positionV>
                <wp:extent cx="1898650" cy="710418"/>
                <wp:effectExtent l="0" t="0" r="25400" b="13970"/>
                <wp:wrapNone/>
                <wp:docPr id="750048099" name="Rectangle 15"/>
                <wp:cNvGraphicFramePr/>
                <a:graphic xmlns:a="http://schemas.openxmlformats.org/drawingml/2006/main">
                  <a:graphicData uri="http://schemas.microsoft.com/office/word/2010/wordprocessingShape">
                    <wps:wsp>
                      <wps:cNvSpPr/>
                      <wps:spPr>
                        <a:xfrm>
                          <a:off x="0" y="0"/>
                          <a:ext cx="1898650" cy="710418"/>
                        </a:xfrm>
                        <a:prstGeom prst="rect">
                          <a:avLst/>
                        </a:prstGeom>
                      </wps:spPr>
                      <wps:style>
                        <a:lnRef idx="2">
                          <a:schemeClr val="dk1"/>
                        </a:lnRef>
                        <a:fillRef idx="1">
                          <a:schemeClr val="lt1"/>
                        </a:fillRef>
                        <a:effectRef idx="0">
                          <a:schemeClr val="dk1"/>
                        </a:effectRef>
                        <a:fontRef idx="minor">
                          <a:schemeClr val="dk1"/>
                        </a:fontRef>
                      </wps:style>
                      <wps:txbx>
                        <w:txbxContent>
                          <w:p w14:paraId="0A7FE63D" w14:textId="53CEAC31" w:rsidR="003916E0" w:rsidRDefault="003916E0" w:rsidP="003916E0">
                            <w:pPr>
                              <w:jc w:val="center"/>
                              <w:rPr>
                                <w:rFonts w:ascii="Arial" w:hAnsi="Arial" w:cs="Arial"/>
                                <w:sz w:val="22"/>
                              </w:rPr>
                            </w:pPr>
                            <w:r>
                              <w:rPr>
                                <w:rFonts w:ascii="Arial" w:hAnsi="Arial" w:cs="Arial"/>
                                <w:sz w:val="22"/>
                              </w:rPr>
                              <w:t xml:space="preserve">Moving to a </w:t>
                            </w:r>
                          </w:p>
                          <w:p w14:paraId="27A8F6C0" w14:textId="37CD62BF" w:rsidR="003916E0" w:rsidRPr="003916E0" w:rsidRDefault="003916E0" w:rsidP="003916E0">
                            <w:pPr>
                              <w:jc w:val="center"/>
                              <w:rPr>
                                <w:rFonts w:ascii="Arial" w:hAnsi="Arial" w:cs="Arial"/>
                                <w:sz w:val="22"/>
                              </w:rPr>
                            </w:pPr>
                            <w:r>
                              <w:rPr>
                                <w:rFonts w:ascii="Arial" w:hAnsi="Arial" w:cs="Arial"/>
                                <w:sz w:val="22"/>
                              </w:rPr>
                              <w:t xml:space="preserve">MART </w:t>
                            </w:r>
                            <w:r w:rsidR="001D58C4">
                              <w:rPr>
                                <w:rFonts w:ascii="Arial" w:hAnsi="Arial" w:cs="Arial"/>
                                <w:sz w:val="22"/>
                              </w:rPr>
                              <w:t>Regimen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F4F2A8" id="Rectangle 15" o:spid="_x0000_s1029" style="position:absolute;margin-left:331.2pt;margin-top:13.1pt;width:149.5pt;height:55.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" fillcolor="white [3201]" strokecolor="black [3200]" strokeweight="1pt">
                <v:textbox>
                  <w:txbxContent>
                    <w:p w14:paraId="0A7FE63D" w14:textId="53CEAC31" w:rsidR="003916E0" w:rsidRDefault="003916E0" w:rsidP="003916E0">
                      <w:pPr>
                        <w:jc w:val="center"/>
                        <w:rPr>
                          <w:rFonts w:ascii="Arial" w:hAnsi="Arial" w:cs="Arial"/>
                          <w:sz w:val="22"/>
                        </w:rPr>
                      </w:pPr>
                      <w:r>
                        <w:rPr>
                          <w:rFonts w:ascii="Arial" w:hAnsi="Arial" w:cs="Arial"/>
                          <w:sz w:val="22"/>
                        </w:rPr>
                        <w:t xml:space="preserve">Moving to a </w:t>
                      </w:r>
                    </w:p>
                    <w:p w14:paraId="27A8F6C0" w14:textId="37CD62BF" w:rsidR="003916E0" w:rsidRPr="003916E0" w:rsidRDefault="003916E0" w:rsidP="003916E0">
                      <w:pPr>
                        <w:jc w:val="center"/>
                        <w:rPr>
                          <w:rFonts w:ascii="Arial" w:hAnsi="Arial" w:cs="Arial"/>
                          <w:sz w:val="22"/>
                        </w:rPr>
                      </w:pPr>
                      <w:r>
                        <w:rPr>
                          <w:rFonts w:ascii="Arial" w:hAnsi="Arial" w:cs="Arial"/>
                          <w:sz w:val="22"/>
                        </w:rPr>
                        <w:t xml:space="preserve">MART </w:t>
                      </w:r>
                      <w:r w:rsidR="001D58C4">
                        <w:rPr>
                          <w:rFonts w:ascii="Arial" w:hAnsi="Arial" w:cs="Arial"/>
                          <w:sz w:val="22"/>
                        </w:rPr>
                        <w:t>Regimen</w:t>
                      </w:r>
                    </w:p>
                  </w:txbxContent>
                </v:textbox>
              </v:rect>
            </w:pict>
          </mc:Fallback>
        </mc:AlternateContent>
      </w:r>
    </w:p>
    <w:p w14:paraId="31E2FE56" w14:textId="6A4C48CC" w:rsidR="00733BA7" w:rsidRDefault="001D58C4" w:rsidP="00DF50A7">
      <w:pPr>
        <w:spacing w:after="40" w:line="360" w:lineRule="auto"/>
        <w:jc w:val="both"/>
        <w:rPr>
          <w:rFonts w:ascii="Arial" w:eastAsia="Arial" w:hAnsi="Arial" w:cs="Arial"/>
          <w:b/>
          <w:bCs/>
          <w:color w:val="1A3F5C"/>
          <w:sz w:val="20"/>
          <w:szCs w:val="20"/>
        </w:rPr>
      </w:pPr>
      <w:r>
        <w:rPr>
          <w:rFonts w:ascii="Arial" w:eastAsia="Arial" w:hAnsi="Arial" w:cs="Arial"/>
          <w:b/>
          <w:bCs/>
          <w:noProof/>
          <w:color w:val="1A3F5C"/>
          <w:sz w:val="20"/>
          <w:szCs w:val="20"/>
        </w:rPr>
        <mc:AlternateContent>
          <mc:Choice Requires="wps">
            <w:drawing>
              <wp:anchor distT="0" distB="0" distL="114300" distR="114300" simplePos="0" relativeHeight="251669504" behindDoc="0" locked="0" layoutInCell="1" allowOverlap="1" wp14:anchorId="7F9ACDF6" wp14:editId="2B85DD59">
                <wp:simplePos x="0" y="0"/>
                <wp:positionH relativeFrom="column">
                  <wp:posOffset>2060917</wp:posOffset>
                </wp:positionH>
                <wp:positionV relativeFrom="paragraph">
                  <wp:posOffset>3761</wp:posOffset>
                </wp:positionV>
                <wp:extent cx="1772285" cy="640080"/>
                <wp:effectExtent l="0" t="0" r="18415" b="26670"/>
                <wp:wrapNone/>
                <wp:docPr id="1222342785" name="Rectangle 16"/>
                <wp:cNvGraphicFramePr/>
                <a:graphic xmlns:a="http://schemas.openxmlformats.org/drawingml/2006/main">
                  <a:graphicData uri="http://schemas.microsoft.com/office/word/2010/wordprocessingShape">
                    <wps:wsp>
                      <wps:cNvSpPr/>
                      <wps:spPr>
                        <a:xfrm>
                          <a:off x="0" y="0"/>
                          <a:ext cx="1772285" cy="640080"/>
                        </a:xfrm>
                        <a:prstGeom prst="rect">
                          <a:avLst/>
                        </a:prstGeom>
                      </wps:spPr>
                      <wps:style>
                        <a:lnRef idx="2">
                          <a:schemeClr val="dk1"/>
                        </a:lnRef>
                        <a:fillRef idx="1">
                          <a:schemeClr val="lt1"/>
                        </a:fillRef>
                        <a:effectRef idx="0">
                          <a:schemeClr val="dk1"/>
                        </a:effectRef>
                        <a:fontRef idx="minor">
                          <a:schemeClr val="dk1"/>
                        </a:fontRef>
                      </wps:style>
                      <wps:txbx>
                        <w:txbxContent>
                          <w:p w14:paraId="604549F2" w14:textId="33730D00" w:rsidR="00215484" w:rsidRDefault="00215484" w:rsidP="00215484">
                            <w:pPr>
                              <w:jc w:val="center"/>
                              <w:rPr>
                                <w:rFonts w:ascii="Arial" w:hAnsi="Arial" w:cs="Arial"/>
                                <w:sz w:val="22"/>
                              </w:rPr>
                            </w:pPr>
                            <w:r>
                              <w:t>S</w:t>
                            </w:r>
                            <w:r>
                              <w:rPr>
                                <w:rFonts w:ascii="Arial" w:hAnsi="Arial" w:cs="Arial"/>
                                <w:sz w:val="22"/>
                              </w:rPr>
                              <w:t xml:space="preserve">ocial Event </w:t>
                            </w:r>
                          </w:p>
                          <w:p w14:paraId="5F5B1B05" w14:textId="6604410D" w:rsidR="00215484" w:rsidRPr="00215484" w:rsidRDefault="00215484" w:rsidP="00215484">
                            <w:pPr>
                              <w:jc w:val="center"/>
                              <w:rPr>
                                <w:rFonts w:ascii="Arial" w:hAnsi="Arial" w:cs="Arial"/>
                                <w:sz w:val="22"/>
                              </w:rPr>
                            </w:pPr>
                            <w:r>
                              <w:rPr>
                                <w:rFonts w:ascii="Arial" w:hAnsi="Arial" w:cs="Arial"/>
                                <w:sz w:val="22"/>
                              </w:rPr>
                              <w:t>Safety Plans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9ACDF6" id="Rectangle 16" o:spid="_x0000_s1030" style="position:absolute;margin-left:162.3pt;margin-top:.3pt;width:139.55pt;height:50.4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" fillcolor="white [3201]" strokecolor="black [3200]" strokeweight="1pt">
                <v:textbox>
                  <w:txbxContent>
                    <w:p w14:paraId="604549F2" w14:textId="33730D00" w:rsidR="00215484" w:rsidRDefault="00215484" w:rsidP="00215484">
                      <w:pPr>
                        <w:jc w:val="center"/>
                        <w:rPr>
                          <w:rFonts w:ascii="Arial" w:hAnsi="Arial" w:cs="Arial"/>
                          <w:sz w:val="22"/>
                        </w:rPr>
                      </w:pPr>
                      <w:r>
                        <w:t>S</w:t>
                      </w:r>
                      <w:r>
                        <w:rPr>
                          <w:rFonts w:ascii="Arial" w:hAnsi="Arial" w:cs="Arial"/>
                          <w:sz w:val="22"/>
                        </w:rPr>
                        <w:t xml:space="preserve">ocial Event </w:t>
                      </w:r>
                    </w:p>
                    <w:p w14:paraId="5F5B1B05" w14:textId="6604410D" w:rsidR="00215484" w:rsidRPr="00215484" w:rsidRDefault="00215484" w:rsidP="00215484">
                      <w:pPr>
                        <w:jc w:val="center"/>
                        <w:rPr>
                          <w:rFonts w:ascii="Arial" w:hAnsi="Arial" w:cs="Arial"/>
                          <w:sz w:val="22"/>
                        </w:rPr>
                      </w:pPr>
                      <w:r>
                        <w:rPr>
                          <w:rFonts w:ascii="Arial" w:hAnsi="Arial" w:cs="Arial"/>
                          <w:sz w:val="22"/>
                        </w:rPr>
                        <w:t>Safety Plans</w:t>
                      </w:r>
                    </w:p>
                  </w:txbxContent>
                </v:textbox>
              </v:rect>
            </w:pict>
          </mc:Fallback>
        </mc:AlternateContent>
      </w:r>
    </w:p>
    <w:p w14:paraId="04181DC4" w14:textId="77777777" w:rsidR="00733BA7" w:rsidRDefault="00733BA7" w:rsidP="00DF50A7">
      <w:pPr>
        <w:spacing w:after="40"/>
        <w:jc w:val="both"/>
        <w:rPr>
          <w:rFonts w:ascii="Arial" w:eastAsia="Arial" w:hAnsi="Arial" w:cs="Arial"/>
          <w:b/>
          <w:bCs/>
          <w:color w:val="1A3F5C"/>
          <w:sz w:val="20"/>
          <w:szCs w:val="20"/>
        </w:rPr>
      </w:pPr>
    </w:p>
    <w:p w14:paraId="61D49877" w14:textId="77777777" w:rsidR="00733BA7" w:rsidRPr="00DC2F52" w:rsidRDefault="00733BA7" w:rsidP="00DF50A7">
      <w:pPr>
        <w:spacing w:after="40" w:line="360" w:lineRule="auto"/>
        <w:jc w:val="both"/>
        <w:rPr>
          <w:rFonts w:ascii="Arial" w:eastAsia="Arial" w:hAnsi="Arial" w:cs="Arial"/>
          <w:b/>
          <w:bCs/>
          <w:color w:val="1A3F5C"/>
          <w:sz w:val="22"/>
        </w:rPr>
      </w:pPr>
    </w:p>
    <w:p w14:paraId="308EA0FC" w14:textId="77777777" w:rsidR="00733BA7" w:rsidRDefault="00733BA7" w:rsidP="00DF50A7">
      <w:pPr>
        <w:spacing w:after="40"/>
        <w:jc w:val="both"/>
        <w:rPr>
          <w:rFonts w:ascii="Arial" w:eastAsia="Arial" w:hAnsi="Arial" w:cs="Arial"/>
          <w:b/>
          <w:bCs/>
          <w:color w:val="1A3F5C"/>
          <w:sz w:val="20"/>
          <w:szCs w:val="20"/>
        </w:rPr>
      </w:pPr>
    </w:p>
    <w:p w14:paraId="69BAC113" w14:textId="77777777" w:rsidR="00A83C3E" w:rsidRPr="00A83C3E" w:rsidRDefault="00A83C3E" w:rsidP="00DF50A7">
      <w:pPr>
        <w:spacing w:after="40" w:line="360" w:lineRule="auto"/>
        <w:ind w:left="1080"/>
        <w:jc w:val="both"/>
        <w:rPr>
          <w:rFonts w:ascii="Arial" w:eastAsia="Arial" w:hAnsi="Arial" w:cs="Arial"/>
          <w:sz w:val="22"/>
        </w:rPr>
      </w:pPr>
    </w:p>
    <w:p w14:paraId="759253C8" w14:textId="77777777" w:rsidR="00A83C3E" w:rsidRDefault="00A83C3E" w:rsidP="00DF50A7">
      <w:pPr>
        <w:spacing w:after="40" w:line="360" w:lineRule="auto"/>
        <w:ind w:left="1080"/>
        <w:jc w:val="both"/>
        <w:rPr>
          <w:rFonts w:ascii="Arial" w:eastAsia="Arial" w:hAnsi="Arial" w:cs="Arial"/>
          <w:sz w:val="22"/>
        </w:rPr>
      </w:pPr>
      <w:r>
        <w:rPr>
          <w:rFonts w:ascii="Arial" w:eastAsia="Arial" w:hAnsi="Arial" w:cs="Arial"/>
          <w:sz w:val="22"/>
        </w:rPr>
        <w:t xml:space="preserve">    </w:t>
      </w:r>
    </w:p>
    <w:p w14:paraId="4CE54541" w14:textId="14F4273F" w:rsidR="00733BA7" w:rsidRPr="00A83C3E" w:rsidRDefault="00DC2F52" w:rsidP="00DF50A7">
      <w:pPr>
        <w:pStyle w:val="ListParagraph"/>
        <w:numPr>
          <w:ilvl w:val="0"/>
          <w:numId w:val="14"/>
        </w:numPr>
        <w:spacing w:after="40" w:line="360" w:lineRule="auto"/>
        <w:jc w:val="both"/>
        <w:rPr>
          <w:rFonts w:ascii="Arial" w:eastAsia="Arial" w:hAnsi="Arial" w:cs="Arial"/>
          <w:sz w:val="22"/>
        </w:rPr>
      </w:pPr>
      <w:r w:rsidRPr="00A83C3E">
        <w:rPr>
          <w:rFonts w:ascii="Arial" w:eastAsia="Arial" w:hAnsi="Arial" w:cs="Arial"/>
          <w:sz w:val="22"/>
        </w:rPr>
        <w:t xml:space="preserve">Smoking and Vaping Cessation Support </w:t>
      </w:r>
    </w:p>
    <w:p w14:paraId="5E950CF0" w14:textId="37C8104B" w:rsidR="00DC2F52" w:rsidRDefault="00DC2F52" w:rsidP="00DF50A7">
      <w:pPr>
        <w:spacing w:after="40" w:line="360" w:lineRule="auto"/>
        <w:jc w:val="both"/>
        <w:rPr>
          <w:rFonts w:ascii="Arial" w:eastAsia="Arial" w:hAnsi="Arial" w:cs="Arial"/>
          <w:sz w:val="22"/>
        </w:rPr>
      </w:pPr>
      <w:r>
        <w:rPr>
          <w:rFonts w:ascii="Arial" w:eastAsia="Arial" w:hAnsi="Arial" w:cs="Arial"/>
          <w:sz w:val="22"/>
        </w:rPr>
        <w:t>Practise nurses must provide friendly, non-judgmental smoking and vaping cessation support during every routine check-up. Clinics should use the “Very Brief Advice”</w:t>
      </w:r>
      <w:r w:rsidR="00B40A70">
        <w:rPr>
          <w:rFonts w:ascii="Arial" w:eastAsia="Arial" w:hAnsi="Arial" w:cs="Arial"/>
          <w:sz w:val="22"/>
        </w:rPr>
        <w:t xml:space="preserve"> (VBA) method. Ask if they smoke or vape. Advise them on the best ways to </w:t>
      </w:r>
      <w:r w:rsidR="00A83C3E">
        <w:rPr>
          <w:rFonts w:ascii="Arial" w:eastAsia="Arial" w:hAnsi="Arial" w:cs="Arial"/>
          <w:sz w:val="22"/>
        </w:rPr>
        <w:t>quit and</w:t>
      </w:r>
      <w:r w:rsidR="00B40A70">
        <w:rPr>
          <w:rFonts w:ascii="Arial" w:eastAsia="Arial" w:hAnsi="Arial" w:cs="Arial"/>
          <w:sz w:val="22"/>
        </w:rPr>
        <w:t xml:space="preserve"> </w:t>
      </w:r>
      <w:proofErr w:type="gramStart"/>
      <w:r w:rsidR="00A83C3E">
        <w:rPr>
          <w:rFonts w:ascii="Arial" w:eastAsia="Arial" w:hAnsi="Arial" w:cs="Arial"/>
          <w:sz w:val="22"/>
        </w:rPr>
        <w:t>Act</w:t>
      </w:r>
      <w:proofErr w:type="gramEnd"/>
      <w:r w:rsidR="00B40A70">
        <w:rPr>
          <w:rFonts w:ascii="Arial" w:eastAsia="Arial" w:hAnsi="Arial" w:cs="Arial"/>
          <w:sz w:val="22"/>
        </w:rPr>
        <w:t xml:space="preserve"> by connecting them to free support services and appropriate nicotine patches or gums. </w:t>
      </w:r>
    </w:p>
    <w:p w14:paraId="53A11581" w14:textId="0F618966" w:rsidR="00B40A70" w:rsidRDefault="00A83C3E" w:rsidP="00DF50A7">
      <w:pPr>
        <w:pStyle w:val="ListParagraph"/>
        <w:numPr>
          <w:ilvl w:val="0"/>
          <w:numId w:val="14"/>
        </w:numPr>
        <w:spacing w:after="40" w:line="360" w:lineRule="auto"/>
        <w:jc w:val="both"/>
        <w:rPr>
          <w:rFonts w:ascii="Arial" w:eastAsia="Arial" w:hAnsi="Arial" w:cs="Arial"/>
          <w:sz w:val="22"/>
        </w:rPr>
      </w:pPr>
      <w:r>
        <w:rPr>
          <w:rFonts w:ascii="Arial" w:eastAsia="Arial" w:hAnsi="Arial" w:cs="Arial"/>
          <w:sz w:val="22"/>
        </w:rPr>
        <w:t xml:space="preserve">Risk Mitigation in Crowded Social Environments </w:t>
      </w:r>
    </w:p>
    <w:p w14:paraId="72143738" w14:textId="3A9B7CBB" w:rsidR="00A83C3E" w:rsidRDefault="00A83C3E" w:rsidP="00DF50A7">
      <w:pPr>
        <w:spacing w:after="40" w:line="360" w:lineRule="auto"/>
        <w:jc w:val="both"/>
        <w:rPr>
          <w:rFonts w:ascii="Arial" w:eastAsia="Arial" w:hAnsi="Arial" w:cs="Arial"/>
          <w:sz w:val="22"/>
        </w:rPr>
      </w:pPr>
      <w:r>
        <w:rPr>
          <w:rFonts w:ascii="Arial" w:eastAsia="Arial" w:hAnsi="Arial" w:cs="Arial"/>
          <w:sz w:val="22"/>
        </w:rPr>
        <w:t xml:space="preserve">Teach peoples how to minimize asthma risks when going out to pubs, clubs, or parties. Practical tips include staying away from crowded outdoor smoking areas, ensuring the indoor venue has air conditioning or open ventilation, always keeping their reliever inhaler in their pocket or bag, and telling their friends what to do if they have an attack. </w:t>
      </w:r>
    </w:p>
    <w:p w14:paraId="276A5AE6" w14:textId="7DDB0639" w:rsidR="00A83C3E" w:rsidRDefault="00A83C3E" w:rsidP="00DF50A7">
      <w:pPr>
        <w:pStyle w:val="ListParagraph"/>
        <w:numPr>
          <w:ilvl w:val="0"/>
          <w:numId w:val="14"/>
        </w:numPr>
        <w:spacing w:after="40" w:line="360" w:lineRule="auto"/>
        <w:jc w:val="both"/>
        <w:rPr>
          <w:rFonts w:ascii="Arial" w:eastAsia="Arial" w:hAnsi="Arial" w:cs="Arial"/>
          <w:sz w:val="22"/>
        </w:rPr>
      </w:pPr>
      <w:r>
        <w:rPr>
          <w:rFonts w:ascii="Arial" w:eastAsia="Arial" w:hAnsi="Arial" w:cs="Arial"/>
          <w:sz w:val="22"/>
        </w:rPr>
        <w:t xml:space="preserve">Moving to a MART Regimen </w:t>
      </w:r>
    </w:p>
    <w:p w14:paraId="2329914A" w14:textId="22878E5C" w:rsidR="00A83C3E" w:rsidRPr="00A83C3E" w:rsidRDefault="00A83C3E" w:rsidP="00DF50A7">
      <w:pPr>
        <w:spacing w:after="40" w:line="360" w:lineRule="auto"/>
        <w:jc w:val="both"/>
        <w:rPr>
          <w:rFonts w:ascii="Arial" w:eastAsia="Arial" w:hAnsi="Arial" w:cs="Arial"/>
          <w:sz w:val="22"/>
        </w:rPr>
      </w:pPr>
      <w:r>
        <w:rPr>
          <w:rFonts w:ascii="Arial" w:eastAsia="Arial" w:hAnsi="Arial" w:cs="Arial"/>
          <w:sz w:val="22"/>
        </w:rPr>
        <w:t>For peoples who struggle to remember to take a daily preventative inhaler but use their reliever inhaler constantly when out with friends, clinicians should consider switching them to Maintenance and Reliever Therapy (MART) plan using a single combination inhaler (such as budesonide</w:t>
      </w:r>
      <w:r w:rsidR="00F9055F">
        <w:rPr>
          <w:rFonts w:ascii="Arial" w:eastAsia="Arial" w:hAnsi="Arial" w:cs="Arial"/>
          <w:sz w:val="22"/>
        </w:rPr>
        <w:t xml:space="preserve">/formoterol). </w:t>
      </w:r>
    </w:p>
    <w:p w14:paraId="0E332893" w14:textId="77777777" w:rsidR="00BA4C65" w:rsidRPr="00DC2F52" w:rsidRDefault="00BA4C65" w:rsidP="00DF50A7">
      <w:pPr>
        <w:spacing w:line="360" w:lineRule="auto"/>
        <w:jc w:val="both"/>
        <w:rPr>
          <w:rFonts w:ascii="Arial" w:eastAsia="Arial" w:hAnsi="Arial" w:cs="Arial"/>
          <w:sz w:val="22"/>
        </w:rPr>
      </w:pPr>
    </w:p>
    <w:p w14:paraId="4DEBB17E" w14:textId="615A23B8" w:rsidR="00BA4C65" w:rsidRDefault="00BA4C65" w:rsidP="00DF50A7">
      <w:pPr>
        <w:pStyle w:val="Heading1"/>
        <w:jc w:val="both"/>
      </w:pPr>
      <w:r w:rsidRPr="00BA4C65">
        <w:lastRenderedPageBreak/>
        <w:t>Conclusion</w:t>
      </w:r>
      <w:r w:rsidR="00F9055F">
        <w:t xml:space="preserve"> </w:t>
      </w:r>
    </w:p>
    <w:p w14:paraId="5BC5CA38" w14:textId="121AE637" w:rsidR="00BA4C65" w:rsidRDefault="00F9055F" w:rsidP="00DF50A7">
      <w:pPr>
        <w:spacing w:line="360" w:lineRule="auto"/>
        <w:jc w:val="both"/>
        <w:rPr>
          <w:rFonts w:ascii="Arial" w:hAnsi="Arial" w:cs="Arial"/>
          <w:sz w:val="22"/>
        </w:rPr>
      </w:pPr>
      <w:r>
        <w:rPr>
          <w:rFonts w:ascii="Arial" w:hAnsi="Arial" w:cs="Arial"/>
          <w:sz w:val="22"/>
        </w:rPr>
        <w:t xml:space="preserve">Managing asthma is a complex but rewarding task for general practice nurses. It requires balancing knowledge of human anatomy, environmental triggers, and that social realities people’s life. As explained throughout this report, a healthy respiratory system relies on wide, clear airways and ultra-thin membranes to let oxygen and carbon dioxide diffuse naturally. Inhaling irritants from smoking or vaping disrupts this delicate system, tiggering tissue swelling, excessive mucus, </w:t>
      </w:r>
      <w:r w:rsidR="00593900">
        <w:rPr>
          <w:rFonts w:ascii="Arial" w:hAnsi="Arial" w:cs="Arial"/>
          <w:sz w:val="22"/>
        </w:rPr>
        <w:t>and</w:t>
      </w:r>
      <w:r>
        <w:rPr>
          <w:rFonts w:ascii="Arial" w:hAnsi="Arial" w:cs="Arial"/>
          <w:sz w:val="22"/>
        </w:rPr>
        <w:t xml:space="preserve"> high airway resistance</w:t>
      </w:r>
      <w:r w:rsidR="00593900">
        <w:rPr>
          <w:rFonts w:ascii="Arial" w:hAnsi="Arial" w:cs="Arial"/>
          <w:sz w:val="22"/>
        </w:rPr>
        <w:t>, all of which are made significantly worse by common winter colds and infections</w:t>
      </w:r>
      <w:r w:rsidR="00A457CF">
        <w:rPr>
          <w:rFonts w:ascii="Arial" w:hAnsi="Arial" w:cs="Arial"/>
          <w:sz w:val="22"/>
        </w:rPr>
        <w:t xml:space="preserve"> </w:t>
      </w:r>
      <w:r w:rsidR="00A457CF">
        <w:rPr>
          <w:rFonts w:ascii="Arial" w:eastAsia="Arial" w:hAnsi="Arial" w:cs="Arial"/>
          <w:sz w:val="22"/>
        </w:rPr>
        <w:t>(BTS/NICE/SIGN, 2024)</w:t>
      </w:r>
      <w:r w:rsidR="00593900">
        <w:rPr>
          <w:rFonts w:ascii="Arial" w:hAnsi="Arial" w:cs="Arial"/>
          <w:sz w:val="22"/>
        </w:rPr>
        <w:t xml:space="preserve">. </w:t>
      </w:r>
    </w:p>
    <w:p w14:paraId="5AA95B7D" w14:textId="77777777" w:rsidR="00B50AFE" w:rsidRDefault="00593900" w:rsidP="00DF50A7">
      <w:pPr>
        <w:spacing w:line="360" w:lineRule="auto"/>
        <w:jc w:val="both"/>
        <w:rPr>
          <w:rFonts w:ascii="Arial" w:hAnsi="Arial" w:cs="Arial"/>
          <w:sz w:val="22"/>
        </w:rPr>
      </w:pPr>
      <w:r>
        <w:rPr>
          <w:rFonts w:ascii="Arial" w:hAnsi="Arial" w:cs="Arial"/>
          <w:sz w:val="22"/>
        </w:rPr>
        <w:t xml:space="preserve">To protect these patients, nurses must move away from lecturing and focus on practical self-management. Teaching how to track their breathing using simple peak flow tracking gives them the power to spot lung irritation early. When combined with clear compassionate smoking cessation support, and modern treatment options like MART combination inhalers, we can help peoples navigate their social lives safely. </w:t>
      </w:r>
    </w:p>
    <w:p w14:paraId="43590B77" w14:textId="77777777" w:rsidR="00B50AFE" w:rsidRDefault="00B50AFE" w:rsidP="00DF50A7">
      <w:pPr>
        <w:spacing w:line="360" w:lineRule="auto"/>
        <w:jc w:val="both"/>
        <w:rPr>
          <w:rFonts w:ascii="Arial" w:hAnsi="Arial" w:cs="Arial"/>
          <w:sz w:val="22"/>
        </w:rPr>
      </w:pPr>
    </w:p>
    <w:p w14:paraId="1DFCEF02" w14:textId="518DAE7F" w:rsidR="00DE477A" w:rsidRPr="00B50AFE" w:rsidRDefault="00B50AFE" w:rsidP="00DF50A7">
      <w:pPr>
        <w:spacing w:line="360" w:lineRule="auto"/>
        <w:jc w:val="both"/>
        <w:rPr>
          <w:rFonts w:ascii="Arial" w:eastAsia="Arial" w:hAnsi="Arial" w:cs="Arial"/>
          <w:color w:val="444444"/>
          <w:sz w:val="20"/>
          <w:szCs w:val="20"/>
        </w:rPr>
      </w:pPr>
      <w:r>
        <w:rPr>
          <w:rFonts w:ascii="Arial" w:hAnsi="Arial" w:cs="Arial"/>
          <w:sz w:val="22"/>
        </w:rPr>
        <w:t xml:space="preserve">                                                            </w:t>
      </w:r>
      <w:r w:rsidR="00593900" w:rsidRPr="00E14F8C">
        <w:rPr>
          <w:rFonts w:ascii="Arial" w:hAnsi="Arial" w:cs="Arial"/>
          <w:b/>
          <w:bCs/>
          <w:sz w:val="28"/>
          <w:szCs w:val="28"/>
        </w:rPr>
        <w:t>Reference</w:t>
      </w:r>
      <w:r w:rsidR="00E14F8C" w:rsidRPr="00E14F8C">
        <w:rPr>
          <w:rFonts w:ascii="Arial" w:hAnsi="Arial" w:cs="Arial"/>
          <w:b/>
          <w:bCs/>
          <w:sz w:val="28"/>
          <w:szCs w:val="28"/>
        </w:rPr>
        <w:t>s</w:t>
      </w:r>
    </w:p>
    <w:p w14:paraId="13CA0DAD" w14:textId="4A470E6A" w:rsidR="00E14F8C" w:rsidRDefault="00E14F8C" w:rsidP="00DF50A7">
      <w:pPr>
        <w:spacing w:before="60" w:after="60" w:line="360" w:lineRule="auto"/>
        <w:jc w:val="both"/>
        <w:rPr>
          <w:rFonts w:ascii="Arial" w:hAnsi="Arial" w:cs="Arial"/>
          <w:sz w:val="22"/>
        </w:rPr>
      </w:pPr>
    </w:p>
    <w:p w14:paraId="773CBEF6" w14:textId="77DE94F5" w:rsidR="00E14F8C" w:rsidRDefault="00E14F8C" w:rsidP="00DF50A7">
      <w:pPr>
        <w:pStyle w:val="ListParagraph"/>
        <w:numPr>
          <w:ilvl w:val="0"/>
          <w:numId w:val="15"/>
        </w:numPr>
        <w:spacing w:before="60" w:after="60" w:line="360" w:lineRule="auto"/>
        <w:jc w:val="both"/>
        <w:rPr>
          <w:rFonts w:ascii="Arial" w:hAnsi="Arial" w:cs="Arial"/>
          <w:sz w:val="22"/>
        </w:rPr>
      </w:pPr>
      <w:r>
        <w:rPr>
          <w:rFonts w:ascii="Arial" w:hAnsi="Arial" w:cs="Arial"/>
          <w:sz w:val="22"/>
        </w:rPr>
        <w:t xml:space="preserve">Bostock, B. (2024). Anti-inflammatory reliever therapy for asthma: putting evidence into practise. </w:t>
      </w:r>
      <w:r>
        <w:rPr>
          <w:rFonts w:ascii="Arial" w:hAnsi="Arial" w:cs="Arial"/>
          <w:i/>
          <w:iCs/>
          <w:sz w:val="22"/>
        </w:rPr>
        <w:t xml:space="preserve">Practise Nurse, </w:t>
      </w:r>
      <w:r>
        <w:rPr>
          <w:rFonts w:ascii="Arial" w:hAnsi="Arial" w:cs="Arial"/>
          <w:sz w:val="22"/>
        </w:rPr>
        <w:t xml:space="preserve">34(2), 12-17. </w:t>
      </w:r>
    </w:p>
    <w:p w14:paraId="37D64EB6" w14:textId="424C3743" w:rsidR="00E14F8C" w:rsidRDefault="00E14F8C" w:rsidP="00DF50A7">
      <w:pPr>
        <w:pStyle w:val="ListParagraph"/>
        <w:numPr>
          <w:ilvl w:val="0"/>
          <w:numId w:val="15"/>
        </w:numPr>
        <w:spacing w:before="60" w:after="60" w:line="360" w:lineRule="auto"/>
        <w:jc w:val="both"/>
        <w:rPr>
          <w:rFonts w:ascii="Arial" w:hAnsi="Arial" w:cs="Arial"/>
          <w:sz w:val="22"/>
        </w:rPr>
      </w:pPr>
      <w:r>
        <w:rPr>
          <w:rFonts w:ascii="Arial" w:hAnsi="Arial" w:cs="Arial"/>
          <w:sz w:val="22"/>
        </w:rPr>
        <w:t>British Thoracic Society (BTS), National Institute for Health and Care Excellence (NICE), and Scottish Intercollegiate Guidelines Network (SIGN). (2024). BTS/</w:t>
      </w:r>
      <w:r w:rsidR="002F20B7">
        <w:rPr>
          <w:rFonts w:ascii="Arial" w:hAnsi="Arial" w:cs="Arial"/>
          <w:sz w:val="22"/>
        </w:rPr>
        <w:t xml:space="preserve">NICE/SIGN joint guideline on asthma: diagnosis, monitoring and chronic asthma management. </w:t>
      </w:r>
      <w:r w:rsidR="002F20B7">
        <w:rPr>
          <w:rFonts w:ascii="Arial" w:hAnsi="Arial" w:cs="Arial"/>
          <w:i/>
          <w:iCs/>
          <w:sz w:val="22"/>
        </w:rPr>
        <w:t xml:space="preserve">Thorax, </w:t>
      </w:r>
      <w:r w:rsidR="002F20B7">
        <w:rPr>
          <w:rFonts w:ascii="Arial" w:hAnsi="Arial" w:cs="Arial"/>
          <w:sz w:val="22"/>
        </w:rPr>
        <w:t xml:space="preserve">80(7), 416-422. </w:t>
      </w:r>
    </w:p>
    <w:p w14:paraId="31F6ED2C" w14:textId="7BE2F07E" w:rsidR="002F20B7" w:rsidRPr="00164F90" w:rsidRDefault="00164F90" w:rsidP="00DF50A7">
      <w:pPr>
        <w:spacing w:before="60" w:after="60" w:line="360" w:lineRule="auto"/>
        <w:jc w:val="both"/>
        <w:rPr>
          <w:rFonts w:ascii="Arial" w:hAnsi="Arial" w:cs="Arial"/>
          <w:sz w:val="22"/>
        </w:rPr>
      </w:pPr>
      <w:r>
        <w:rPr>
          <w:rFonts w:ascii="Arial" w:hAnsi="Arial" w:cs="Arial"/>
          <w:sz w:val="22"/>
        </w:rPr>
        <w:t xml:space="preserve">            </w:t>
      </w:r>
      <w:hyperlink r:id="rId11" w:history="1">
        <w:r w:rsidRPr="009C6616">
          <w:rPr>
            <w:rStyle w:val="Hyperlink"/>
            <w:rFonts w:ascii="Arial" w:hAnsi="Arial" w:cs="Arial"/>
            <w:sz w:val="22"/>
          </w:rPr>
          <w:t>https://doi.org/10.1136/thorax-2024-asthma</w:t>
        </w:r>
      </w:hyperlink>
      <w:r w:rsidR="002F20B7" w:rsidRPr="00164F90">
        <w:rPr>
          <w:rFonts w:ascii="Arial" w:hAnsi="Arial" w:cs="Arial"/>
          <w:sz w:val="22"/>
        </w:rPr>
        <w:t xml:space="preserve"> </w:t>
      </w:r>
    </w:p>
    <w:p w14:paraId="1E43CB46" w14:textId="6C3B70D9" w:rsidR="002F20B7" w:rsidRDefault="002F20B7" w:rsidP="00DF50A7">
      <w:pPr>
        <w:pStyle w:val="ListParagraph"/>
        <w:numPr>
          <w:ilvl w:val="0"/>
          <w:numId w:val="15"/>
        </w:numPr>
        <w:spacing w:before="60" w:after="60" w:line="360" w:lineRule="auto"/>
        <w:jc w:val="both"/>
        <w:rPr>
          <w:rFonts w:ascii="Arial" w:hAnsi="Arial" w:cs="Arial"/>
          <w:sz w:val="22"/>
        </w:rPr>
      </w:pPr>
      <w:r>
        <w:rPr>
          <w:rFonts w:ascii="Arial" w:hAnsi="Arial" w:cs="Arial"/>
          <w:sz w:val="22"/>
        </w:rPr>
        <w:t xml:space="preserve">Carruthers, E., Kaushal, N., Clarke, R., Roberts, C., Singer, A. (2024). Asthma prescribing and reattendance in Emergency Care in a London District Hospital. </w:t>
      </w:r>
      <w:r w:rsidRPr="002F20B7">
        <w:rPr>
          <w:rFonts w:ascii="Arial" w:hAnsi="Arial" w:cs="Arial"/>
          <w:i/>
          <w:iCs/>
          <w:sz w:val="22"/>
        </w:rPr>
        <w:t>Airway Pharmacology and Treatment</w:t>
      </w:r>
      <w:r>
        <w:rPr>
          <w:rFonts w:ascii="Arial" w:hAnsi="Arial" w:cs="Arial"/>
          <w:i/>
          <w:iCs/>
          <w:sz w:val="22"/>
        </w:rPr>
        <w:t xml:space="preserve">, </w:t>
      </w:r>
      <w:r>
        <w:rPr>
          <w:rFonts w:ascii="Arial" w:hAnsi="Arial" w:cs="Arial"/>
          <w:sz w:val="22"/>
        </w:rPr>
        <w:t xml:space="preserve">64(Suppl 68), PA4496. </w:t>
      </w:r>
      <w:hyperlink r:id="rId12" w:history="1">
        <w:r w:rsidRPr="009C6616">
          <w:rPr>
            <w:rStyle w:val="Hyperlink"/>
            <w:rFonts w:ascii="Arial" w:hAnsi="Arial" w:cs="Arial"/>
            <w:sz w:val="22"/>
          </w:rPr>
          <w:t>https://doi.org/10.1183/13993003.congress-2024.pa4496</w:t>
        </w:r>
      </w:hyperlink>
      <w:r>
        <w:rPr>
          <w:rFonts w:ascii="Arial" w:hAnsi="Arial" w:cs="Arial"/>
          <w:sz w:val="22"/>
        </w:rPr>
        <w:t xml:space="preserve"> </w:t>
      </w:r>
    </w:p>
    <w:p w14:paraId="1042204A" w14:textId="1BC0797D" w:rsidR="002F20B7" w:rsidRDefault="002F20B7" w:rsidP="00DF50A7">
      <w:pPr>
        <w:pStyle w:val="ListParagraph"/>
        <w:numPr>
          <w:ilvl w:val="0"/>
          <w:numId w:val="15"/>
        </w:numPr>
        <w:spacing w:before="60" w:after="60" w:line="360" w:lineRule="auto"/>
        <w:jc w:val="both"/>
        <w:rPr>
          <w:rFonts w:ascii="Arial" w:hAnsi="Arial" w:cs="Arial"/>
          <w:sz w:val="22"/>
        </w:rPr>
      </w:pPr>
      <w:proofErr w:type="spellStart"/>
      <w:r>
        <w:rPr>
          <w:rFonts w:ascii="Arial" w:hAnsi="Arial" w:cs="Arial"/>
          <w:sz w:val="22"/>
        </w:rPr>
        <w:t>Elendu</w:t>
      </w:r>
      <w:proofErr w:type="spellEnd"/>
      <w:r>
        <w:rPr>
          <w:rFonts w:ascii="Arial" w:hAnsi="Arial" w:cs="Arial"/>
          <w:sz w:val="22"/>
        </w:rPr>
        <w:t>, C., (2024). Guideline-driven and dependable</w:t>
      </w:r>
      <w:r w:rsidR="00890F8B">
        <w:rPr>
          <w:rFonts w:ascii="Arial" w:hAnsi="Arial" w:cs="Arial"/>
          <w:sz w:val="22"/>
        </w:rPr>
        <w:t xml:space="preserve"> management of asthma: an evidence-based systematic review. </w:t>
      </w:r>
      <w:r w:rsidR="00890F8B" w:rsidRPr="00890F8B">
        <w:rPr>
          <w:rFonts w:ascii="Arial" w:hAnsi="Arial" w:cs="Arial"/>
          <w:i/>
          <w:iCs/>
          <w:sz w:val="22"/>
        </w:rPr>
        <w:t>PMC Medical Sciences</w:t>
      </w:r>
      <w:r w:rsidR="00890F8B">
        <w:rPr>
          <w:rFonts w:ascii="Arial" w:hAnsi="Arial" w:cs="Arial"/>
          <w:sz w:val="22"/>
        </w:rPr>
        <w:t xml:space="preserve">, 12(3), 233-245. </w:t>
      </w:r>
    </w:p>
    <w:p w14:paraId="4C0B39FF" w14:textId="7FE959FB" w:rsidR="00890F8B" w:rsidRPr="00890F8B" w:rsidRDefault="00890F8B" w:rsidP="00DF50A7">
      <w:pPr>
        <w:pStyle w:val="ListParagraph"/>
        <w:numPr>
          <w:ilvl w:val="0"/>
          <w:numId w:val="15"/>
        </w:numPr>
        <w:spacing w:before="60" w:after="60" w:line="360" w:lineRule="auto"/>
        <w:jc w:val="both"/>
        <w:rPr>
          <w:rFonts w:ascii="Arial" w:hAnsi="Arial" w:cs="Arial"/>
          <w:i/>
          <w:iCs/>
          <w:sz w:val="22"/>
        </w:rPr>
      </w:pPr>
      <w:proofErr w:type="spellStart"/>
      <w:r>
        <w:rPr>
          <w:rFonts w:ascii="Arial" w:hAnsi="Arial" w:cs="Arial"/>
          <w:sz w:val="22"/>
        </w:rPr>
        <w:t>Ferreti</w:t>
      </w:r>
      <w:proofErr w:type="spellEnd"/>
      <w:r>
        <w:rPr>
          <w:rFonts w:ascii="Arial" w:hAnsi="Arial" w:cs="Arial"/>
          <w:sz w:val="22"/>
        </w:rPr>
        <w:t>, S., Gelsomino, M., Miceli Sopo, S. (2021). About the recommendation of the GINA strategy report on asthma step 1</w:t>
      </w:r>
      <w:r w:rsidRPr="00890F8B">
        <w:rPr>
          <w:rFonts w:ascii="Arial" w:hAnsi="Arial" w:cs="Arial"/>
          <w:i/>
          <w:iCs/>
          <w:sz w:val="22"/>
        </w:rPr>
        <w:t xml:space="preserve">. European Respiratory Journal, </w:t>
      </w:r>
      <w:r>
        <w:rPr>
          <w:rFonts w:ascii="Arial" w:hAnsi="Arial" w:cs="Arial"/>
          <w:sz w:val="22"/>
        </w:rPr>
        <w:t xml:space="preserve">57(2), 2003324. </w:t>
      </w:r>
    </w:p>
    <w:p w14:paraId="1D288129" w14:textId="1C4358E4" w:rsidR="00890F8B" w:rsidRPr="00164F90" w:rsidRDefault="00327B7F" w:rsidP="00DF50A7">
      <w:pPr>
        <w:jc w:val="both"/>
        <w:rPr>
          <w:rFonts w:ascii="Arial" w:hAnsi="Arial" w:cs="Arial"/>
          <w:sz w:val="22"/>
        </w:rPr>
      </w:pPr>
      <w:r>
        <w:rPr>
          <w:rFonts w:ascii="Arial" w:hAnsi="Arial" w:cs="Arial"/>
          <w:sz w:val="22"/>
        </w:rPr>
        <w:t xml:space="preserve">            </w:t>
      </w:r>
      <w:hyperlink r:id="rId13" w:history="1">
        <w:r w:rsidR="00164F90" w:rsidRPr="00327B7F">
          <w:rPr>
            <w:rStyle w:val="Hyperlink"/>
          </w:rPr>
          <w:t>https://doi.org/10.1183/13993003.03324-2020</w:t>
        </w:r>
      </w:hyperlink>
      <w:r w:rsidR="00890F8B" w:rsidRPr="00164F90">
        <w:rPr>
          <w:rFonts w:ascii="Arial" w:hAnsi="Arial" w:cs="Arial"/>
          <w:sz w:val="22"/>
        </w:rPr>
        <w:t xml:space="preserve"> </w:t>
      </w:r>
    </w:p>
    <w:p w14:paraId="2920F62E" w14:textId="0C736218" w:rsidR="00890F8B" w:rsidRPr="00890F8B" w:rsidRDefault="00890F8B" w:rsidP="00DF50A7">
      <w:pPr>
        <w:pStyle w:val="ListParagraph"/>
        <w:numPr>
          <w:ilvl w:val="0"/>
          <w:numId w:val="15"/>
        </w:numPr>
        <w:spacing w:before="60" w:after="60" w:line="360" w:lineRule="auto"/>
        <w:jc w:val="both"/>
        <w:rPr>
          <w:rFonts w:ascii="Arial" w:hAnsi="Arial" w:cs="Arial"/>
          <w:i/>
          <w:iCs/>
          <w:sz w:val="22"/>
        </w:rPr>
      </w:pPr>
      <w:r>
        <w:rPr>
          <w:rFonts w:ascii="Arial" w:hAnsi="Arial" w:cs="Arial"/>
          <w:sz w:val="22"/>
        </w:rPr>
        <w:lastRenderedPageBreak/>
        <w:t xml:space="preserve">Global Initiative for Asthma (GINA). (2020). </w:t>
      </w:r>
      <w:r w:rsidRPr="00890F8B">
        <w:rPr>
          <w:rFonts w:ascii="Arial" w:hAnsi="Arial" w:cs="Arial"/>
          <w:i/>
          <w:iCs/>
          <w:sz w:val="22"/>
        </w:rPr>
        <w:t xml:space="preserve">Global Strategy for Asthma Management and Prevention. </w:t>
      </w:r>
      <w:r>
        <w:rPr>
          <w:rFonts w:ascii="Arial" w:hAnsi="Arial" w:cs="Arial"/>
          <w:sz w:val="22"/>
        </w:rPr>
        <w:t xml:space="preserve">Global Initiative for Asthma. </w:t>
      </w:r>
    </w:p>
    <w:p w14:paraId="7092CE50" w14:textId="5A38602A" w:rsidR="00890F8B" w:rsidRPr="00164F90" w:rsidRDefault="00164F90" w:rsidP="00DF50A7">
      <w:pPr>
        <w:spacing w:before="60" w:after="60" w:line="360" w:lineRule="auto"/>
        <w:jc w:val="both"/>
        <w:rPr>
          <w:rFonts w:ascii="Arial" w:hAnsi="Arial" w:cs="Arial"/>
          <w:sz w:val="22"/>
        </w:rPr>
      </w:pPr>
      <w:r>
        <w:rPr>
          <w:rFonts w:ascii="Arial" w:hAnsi="Arial" w:cs="Arial"/>
          <w:sz w:val="22"/>
        </w:rPr>
        <w:t xml:space="preserve">            </w:t>
      </w:r>
      <w:hyperlink r:id="rId14" w:history="1">
        <w:r w:rsidRPr="009C6616">
          <w:rPr>
            <w:rStyle w:val="Hyperlink"/>
            <w:rFonts w:ascii="Arial" w:hAnsi="Arial" w:cs="Arial"/>
            <w:sz w:val="22"/>
          </w:rPr>
          <w:t>https://ginasthma.org/</w:t>
        </w:r>
      </w:hyperlink>
      <w:r w:rsidR="00D702B6" w:rsidRPr="00164F90">
        <w:rPr>
          <w:rFonts w:ascii="Arial" w:hAnsi="Arial" w:cs="Arial"/>
          <w:sz w:val="22"/>
        </w:rPr>
        <w:t xml:space="preserve"> </w:t>
      </w:r>
    </w:p>
    <w:p w14:paraId="6AC48CFA" w14:textId="488B95D6" w:rsidR="00D702B6" w:rsidRPr="00D702B6" w:rsidRDefault="00D702B6" w:rsidP="00DF50A7">
      <w:pPr>
        <w:pStyle w:val="ListParagraph"/>
        <w:numPr>
          <w:ilvl w:val="0"/>
          <w:numId w:val="15"/>
        </w:numPr>
        <w:spacing w:before="60" w:after="60" w:line="360" w:lineRule="auto"/>
        <w:jc w:val="both"/>
        <w:rPr>
          <w:rFonts w:ascii="Arial" w:hAnsi="Arial" w:cs="Arial"/>
          <w:i/>
          <w:iCs/>
          <w:sz w:val="22"/>
        </w:rPr>
      </w:pPr>
      <w:proofErr w:type="spellStart"/>
      <w:r>
        <w:rPr>
          <w:rFonts w:ascii="Arial" w:hAnsi="Arial" w:cs="Arial"/>
          <w:sz w:val="22"/>
        </w:rPr>
        <w:t>Hossny</w:t>
      </w:r>
      <w:proofErr w:type="spellEnd"/>
      <w:r>
        <w:rPr>
          <w:rFonts w:ascii="Arial" w:hAnsi="Arial" w:cs="Arial"/>
          <w:sz w:val="22"/>
        </w:rPr>
        <w:t xml:space="preserve">, E. (2020). Management of asthma in children 5 years and under. </w:t>
      </w:r>
      <w:r w:rsidRPr="00D702B6">
        <w:rPr>
          <w:rFonts w:ascii="Arial" w:hAnsi="Arial" w:cs="Arial"/>
          <w:i/>
          <w:iCs/>
          <w:sz w:val="22"/>
        </w:rPr>
        <w:t xml:space="preserve">World Allergy Organization Journal, </w:t>
      </w:r>
      <w:r>
        <w:rPr>
          <w:rFonts w:ascii="Arial" w:hAnsi="Arial" w:cs="Arial"/>
          <w:sz w:val="22"/>
        </w:rPr>
        <w:t xml:space="preserve">13(8), 101-112. </w:t>
      </w:r>
    </w:p>
    <w:p w14:paraId="2CF3E5BD" w14:textId="77777777" w:rsidR="00164F90" w:rsidRPr="00164F90" w:rsidRDefault="00D702B6" w:rsidP="00DF50A7">
      <w:pPr>
        <w:pStyle w:val="ListParagraph"/>
        <w:numPr>
          <w:ilvl w:val="0"/>
          <w:numId w:val="15"/>
        </w:numPr>
        <w:spacing w:before="60" w:after="60" w:line="360" w:lineRule="auto"/>
        <w:jc w:val="both"/>
        <w:rPr>
          <w:rFonts w:ascii="Arial" w:hAnsi="Arial" w:cs="Arial"/>
          <w:i/>
          <w:iCs/>
          <w:sz w:val="22"/>
        </w:rPr>
      </w:pPr>
      <w:r>
        <w:rPr>
          <w:rFonts w:ascii="Arial" w:hAnsi="Arial" w:cs="Arial"/>
          <w:sz w:val="22"/>
        </w:rPr>
        <w:t xml:space="preserve">Hussain, M., Hassan, T., Hussain, G., Shah, M. Z., Kimbley, Z. (2023). Adherence to national asthma guidelines in the acute care setting: a retrospective cohort study. </w:t>
      </w:r>
      <w:r w:rsidRPr="00D702B6">
        <w:rPr>
          <w:rFonts w:ascii="Arial" w:hAnsi="Arial" w:cs="Arial"/>
          <w:i/>
          <w:iCs/>
          <w:sz w:val="22"/>
        </w:rPr>
        <w:t>Cureus,</w:t>
      </w:r>
      <w:r>
        <w:rPr>
          <w:rFonts w:ascii="Arial" w:hAnsi="Arial" w:cs="Arial"/>
          <w:sz w:val="22"/>
        </w:rPr>
        <w:t xml:space="preserve"> 15(11), e48725. </w:t>
      </w:r>
    </w:p>
    <w:p w14:paraId="3EB18E8C" w14:textId="594602A7" w:rsidR="00D702B6" w:rsidRPr="00164F90" w:rsidRDefault="00164F90" w:rsidP="00DF50A7">
      <w:pPr>
        <w:pStyle w:val="ListParagraph"/>
        <w:spacing w:before="60" w:after="60" w:line="360" w:lineRule="auto"/>
        <w:jc w:val="both"/>
        <w:rPr>
          <w:rFonts w:ascii="Arial" w:hAnsi="Arial" w:cs="Arial"/>
          <w:i/>
          <w:iCs/>
          <w:sz w:val="22"/>
        </w:rPr>
      </w:pPr>
      <w:hyperlink r:id="rId15" w:history="1">
        <w:r w:rsidRPr="009C6616">
          <w:rPr>
            <w:rStyle w:val="Hyperlink"/>
            <w:rFonts w:ascii="Arial" w:hAnsi="Arial" w:cs="Arial"/>
            <w:sz w:val="22"/>
          </w:rPr>
          <w:t>https://doi.org/10.7759/coreu.48725</w:t>
        </w:r>
      </w:hyperlink>
      <w:r w:rsidR="00D702B6" w:rsidRPr="00164F90">
        <w:rPr>
          <w:rFonts w:ascii="Arial" w:hAnsi="Arial" w:cs="Arial"/>
          <w:sz w:val="22"/>
        </w:rPr>
        <w:t xml:space="preserve"> </w:t>
      </w:r>
    </w:p>
    <w:p w14:paraId="01B4E27B" w14:textId="77777777" w:rsidR="00164F90" w:rsidRPr="00164F90" w:rsidRDefault="00D702B6" w:rsidP="00DF50A7">
      <w:pPr>
        <w:pStyle w:val="ListParagraph"/>
        <w:numPr>
          <w:ilvl w:val="0"/>
          <w:numId w:val="15"/>
        </w:numPr>
        <w:spacing w:before="60" w:after="60" w:line="360" w:lineRule="auto"/>
        <w:jc w:val="both"/>
        <w:rPr>
          <w:rFonts w:ascii="Arial" w:hAnsi="Arial" w:cs="Arial"/>
          <w:i/>
          <w:iCs/>
          <w:sz w:val="22"/>
        </w:rPr>
      </w:pPr>
      <w:r>
        <w:rPr>
          <w:rFonts w:ascii="Arial" w:hAnsi="Arial" w:cs="Arial"/>
          <w:sz w:val="22"/>
        </w:rPr>
        <w:t xml:space="preserve">National Institute for Health and Care Excellence (NICE). (2017). </w:t>
      </w:r>
      <w:r w:rsidRPr="00D702B6">
        <w:rPr>
          <w:rFonts w:ascii="Arial" w:hAnsi="Arial" w:cs="Arial"/>
          <w:i/>
          <w:iCs/>
          <w:sz w:val="22"/>
        </w:rPr>
        <w:t xml:space="preserve">Asthma: diagnosis, monitoring and chronic asthma management </w:t>
      </w:r>
      <w:r>
        <w:rPr>
          <w:rFonts w:ascii="Arial" w:hAnsi="Arial" w:cs="Arial"/>
          <w:sz w:val="22"/>
        </w:rPr>
        <w:t>(NICE Guideline NG80). National Institute for Health and Care Excellence.</w:t>
      </w:r>
    </w:p>
    <w:p w14:paraId="5D7CFBC3" w14:textId="1B75651E" w:rsidR="00D702B6" w:rsidRPr="00164F90" w:rsidRDefault="00DC1413" w:rsidP="00DF50A7">
      <w:pPr>
        <w:pStyle w:val="ListParagraph"/>
        <w:spacing w:before="60" w:after="60" w:line="360" w:lineRule="auto"/>
        <w:jc w:val="both"/>
        <w:rPr>
          <w:rFonts w:ascii="Arial" w:hAnsi="Arial" w:cs="Arial"/>
          <w:i/>
          <w:iCs/>
          <w:sz w:val="22"/>
        </w:rPr>
      </w:pPr>
      <w:r w:rsidRPr="00164F90">
        <w:rPr>
          <w:rFonts w:ascii="Arial" w:hAnsi="Arial" w:cs="Arial"/>
          <w:sz w:val="22"/>
        </w:rPr>
        <w:t xml:space="preserve"> </w:t>
      </w:r>
      <w:hyperlink r:id="rId16" w:history="1">
        <w:r w:rsidRPr="00164F90">
          <w:rPr>
            <w:rStyle w:val="Hyperlink"/>
            <w:rFonts w:ascii="Arial" w:hAnsi="Arial" w:cs="Arial"/>
            <w:sz w:val="22"/>
          </w:rPr>
          <w:t>https://www.nice.org.uk/guidance/ng80</w:t>
        </w:r>
      </w:hyperlink>
      <w:r w:rsidR="00D702B6" w:rsidRPr="00164F90">
        <w:rPr>
          <w:rFonts w:ascii="Arial" w:hAnsi="Arial" w:cs="Arial"/>
          <w:sz w:val="22"/>
        </w:rPr>
        <w:t xml:space="preserve"> </w:t>
      </w:r>
    </w:p>
    <w:p w14:paraId="774DF2BF" w14:textId="19A876CB" w:rsidR="00DE477A" w:rsidRPr="00164F90" w:rsidRDefault="00DC1413" w:rsidP="00DF50A7">
      <w:pPr>
        <w:pStyle w:val="ListParagraph"/>
        <w:numPr>
          <w:ilvl w:val="0"/>
          <w:numId w:val="15"/>
        </w:numPr>
        <w:spacing w:before="60" w:after="60" w:line="360" w:lineRule="auto"/>
        <w:jc w:val="both"/>
        <w:rPr>
          <w:rFonts w:ascii="Arial" w:hAnsi="Arial" w:cs="Arial"/>
          <w:i/>
          <w:iCs/>
          <w:sz w:val="22"/>
        </w:rPr>
      </w:pPr>
      <w:r>
        <w:rPr>
          <w:rFonts w:ascii="Arial" w:hAnsi="Arial" w:cs="Arial"/>
          <w:sz w:val="22"/>
        </w:rPr>
        <w:t xml:space="preserve">Talbot, T., Roe, T., </w:t>
      </w:r>
      <w:proofErr w:type="spellStart"/>
      <w:r>
        <w:rPr>
          <w:rFonts w:ascii="Arial" w:hAnsi="Arial" w:cs="Arial"/>
          <w:sz w:val="22"/>
        </w:rPr>
        <w:t>Dushianthan</w:t>
      </w:r>
      <w:proofErr w:type="spellEnd"/>
      <w:r>
        <w:rPr>
          <w:rFonts w:ascii="Arial" w:hAnsi="Arial" w:cs="Arial"/>
          <w:sz w:val="22"/>
        </w:rPr>
        <w:t>, A. (2024)</w:t>
      </w:r>
      <w:r w:rsidR="005E0F51">
        <w:rPr>
          <w:rFonts w:ascii="Arial" w:hAnsi="Arial" w:cs="Arial"/>
          <w:sz w:val="22"/>
        </w:rPr>
        <w:t xml:space="preserve">. Management of acute life-threatening asthma exacerbations in the Intensive Care Unit. </w:t>
      </w:r>
      <w:r w:rsidR="005E0F51" w:rsidRPr="005E0F51">
        <w:rPr>
          <w:rFonts w:ascii="Arial" w:hAnsi="Arial" w:cs="Arial"/>
          <w:i/>
          <w:iCs/>
          <w:sz w:val="22"/>
        </w:rPr>
        <w:t>Applied Sciences</w:t>
      </w:r>
      <w:r w:rsidR="00164F90">
        <w:rPr>
          <w:rFonts w:ascii="Arial" w:hAnsi="Arial" w:cs="Arial"/>
          <w:i/>
          <w:iCs/>
          <w:sz w:val="22"/>
        </w:rPr>
        <w:t xml:space="preserve">, </w:t>
      </w:r>
      <w:r w:rsidR="00164F90">
        <w:rPr>
          <w:rFonts w:ascii="Arial" w:hAnsi="Arial" w:cs="Arial"/>
          <w:sz w:val="22"/>
        </w:rPr>
        <w:t xml:space="preserve">14(2), 693. </w:t>
      </w:r>
    </w:p>
    <w:p w14:paraId="71B6031B" w14:textId="5BD93DFC" w:rsidR="00164F90" w:rsidRPr="00164F90" w:rsidRDefault="00164F90" w:rsidP="00DF50A7">
      <w:pPr>
        <w:spacing w:before="60" w:after="60" w:line="360" w:lineRule="auto"/>
        <w:jc w:val="both"/>
        <w:rPr>
          <w:rFonts w:ascii="Arial" w:hAnsi="Arial" w:cs="Arial"/>
          <w:sz w:val="22"/>
        </w:rPr>
      </w:pPr>
      <w:r>
        <w:rPr>
          <w:rFonts w:ascii="Arial" w:hAnsi="Arial" w:cs="Arial"/>
          <w:sz w:val="22"/>
        </w:rPr>
        <w:t xml:space="preserve">            </w:t>
      </w:r>
      <w:hyperlink r:id="rId17" w:history="1">
        <w:r w:rsidRPr="009C6616">
          <w:rPr>
            <w:rStyle w:val="Hyperlink"/>
            <w:rFonts w:ascii="Arial" w:hAnsi="Arial" w:cs="Arial"/>
            <w:sz w:val="22"/>
          </w:rPr>
          <w:t>https://doi.org/10.3390/app14020693</w:t>
        </w:r>
      </w:hyperlink>
      <w:r w:rsidRPr="00164F90">
        <w:rPr>
          <w:rFonts w:ascii="Arial" w:hAnsi="Arial" w:cs="Arial"/>
          <w:sz w:val="22"/>
        </w:rPr>
        <w:t xml:space="preserve"> </w:t>
      </w:r>
    </w:p>
    <w:p w14:paraId="6CDBB60C" w14:textId="0C149581" w:rsidR="00DE477A" w:rsidRDefault="00B0754B" w:rsidP="00DF50A7">
      <w:pPr>
        <w:pStyle w:val="ListParagraph"/>
        <w:numPr>
          <w:ilvl w:val="0"/>
          <w:numId w:val="15"/>
        </w:numPr>
        <w:spacing w:before="60" w:after="60"/>
        <w:jc w:val="both"/>
      </w:pPr>
      <w:r>
        <w:rPr>
          <w:rFonts w:ascii="Arial" w:hAnsi="Arial" w:cs="Arial"/>
          <w:sz w:val="22"/>
        </w:rPr>
        <w:t xml:space="preserve">Boyle, R. </w:t>
      </w:r>
      <w:r w:rsidR="00FD6069">
        <w:rPr>
          <w:rFonts w:ascii="Arial" w:hAnsi="Arial" w:cs="Arial"/>
          <w:sz w:val="22"/>
        </w:rPr>
        <w:t xml:space="preserve">(1662). </w:t>
      </w:r>
      <w:r w:rsidR="00FD6069" w:rsidRPr="00900E5A">
        <w:rPr>
          <w:rFonts w:ascii="Arial" w:hAnsi="Arial" w:cs="Arial"/>
          <w:i/>
          <w:iCs/>
          <w:sz w:val="22"/>
        </w:rPr>
        <w:t>A Defence of</w:t>
      </w:r>
      <w:r w:rsidR="0048753E" w:rsidRPr="00900E5A">
        <w:rPr>
          <w:rFonts w:ascii="Arial" w:hAnsi="Arial" w:cs="Arial"/>
          <w:i/>
          <w:iCs/>
          <w:sz w:val="22"/>
        </w:rPr>
        <w:t xml:space="preserve"> the Doctrine Touching</w:t>
      </w:r>
      <w:r w:rsidR="00A746C6" w:rsidRPr="00900E5A">
        <w:rPr>
          <w:rFonts w:ascii="Arial" w:hAnsi="Arial" w:cs="Arial"/>
          <w:i/>
          <w:iCs/>
          <w:sz w:val="22"/>
        </w:rPr>
        <w:t xml:space="preserve"> the Spring and Weight of the Air.</w:t>
      </w:r>
      <w:r w:rsidR="00A746C6">
        <w:rPr>
          <w:rFonts w:ascii="Arial" w:hAnsi="Arial" w:cs="Arial"/>
          <w:sz w:val="22"/>
        </w:rPr>
        <w:t xml:space="preserve"> </w:t>
      </w:r>
      <w:r w:rsidR="00900E5A">
        <w:rPr>
          <w:rFonts w:ascii="Arial" w:hAnsi="Arial" w:cs="Arial"/>
          <w:sz w:val="22"/>
        </w:rPr>
        <w:t>Thomas Robinson</w:t>
      </w:r>
    </w:p>
    <w:p w14:paraId="18FB0FE0" w14:textId="77777777" w:rsidR="00DE477A" w:rsidRDefault="00DE477A" w:rsidP="00DF50A7">
      <w:pPr>
        <w:spacing w:before="60" w:after="60"/>
        <w:jc w:val="both"/>
      </w:pPr>
    </w:p>
    <w:p w14:paraId="0462340C" w14:textId="766918F9" w:rsidR="00DE477A" w:rsidRDefault="002C3DBB" w:rsidP="00DF50A7">
      <w:pPr>
        <w:pStyle w:val="ListParagraph"/>
        <w:numPr>
          <w:ilvl w:val="0"/>
          <w:numId w:val="15"/>
        </w:numPr>
        <w:spacing w:before="60" w:after="60"/>
        <w:jc w:val="both"/>
      </w:pPr>
      <w:r>
        <w:rPr>
          <w:rFonts w:ascii="Arial" w:hAnsi="Arial" w:cs="Arial"/>
          <w:sz w:val="22"/>
        </w:rPr>
        <w:t>Fick, A. (1855)</w:t>
      </w:r>
      <w:r w:rsidR="00CD3775">
        <w:rPr>
          <w:rFonts w:ascii="Arial" w:hAnsi="Arial" w:cs="Arial"/>
          <w:sz w:val="22"/>
        </w:rPr>
        <w:t xml:space="preserve">. On liquid diffusion. </w:t>
      </w:r>
      <w:r w:rsidR="00CD3775" w:rsidRPr="00F918E4">
        <w:rPr>
          <w:rFonts w:ascii="Arial" w:hAnsi="Arial" w:cs="Arial"/>
          <w:i/>
          <w:iCs/>
          <w:sz w:val="22"/>
        </w:rPr>
        <w:t>The, London, Edinburgh</w:t>
      </w:r>
      <w:r w:rsidR="001C1794" w:rsidRPr="00F918E4">
        <w:rPr>
          <w:rFonts w:ascii="Arial" w:hAnsi="Arial" w:cs="Arial"/>
          <w:i/>
          <w:iCs/>
          <w:sz w:val="22"/>
        </w:rPr>
        <w:t xml:space="preserve">, and Dublin Philosophical Magazine </w:t>
      </w:r>
      <w:r w:rsidR="002F1181" w:rsidRPr="00F918E4">
        <w:rPr>
          <w:rFonts w:ascii="Arial" w:hAnsi="Arial" w:cs="Arial"/>
          <w:i/>
          <w:iCs/>
          <w:sz w:val="22"/>
        </w:rPr>
        <w:t>and Journal of Science</w:t>
      </w:r>
      <w:r w:rsidR="002F1181">
        <w:rPr>
          <w:rFonts w:ascii="Arial" w:hAnsi="Arial" w:cs="Arial"/>
          <w:sz w:val="22"/>
        </w:rPr>
        <w:t>, 10(63), 30-39</w:t>
      </w:r>
      <w:r w:rsidR="00F918E4">
        <w:rPr>
          <w:rFonts w:ascii="Arial" w:hAnsi="Arial" w:cs="Arial"/>
          <w:sz w:val="22"/>
        </w:rPr>
        <w:t xml:space="preserve">. </w:t>
      </w:r>
    </w:p>
    <w:p w14:paraId="5522CAE5" w14:textId="77777777" w:rsidR="00DE477A" w:rsidRDefault="00DE477A" w:rsidP="00DF50A7">
      <w:pPr>
        <w:spacing w:before="60" w:after="60"/>
        <w:jc w:val="both"/>
      </w:pPr>
    </w:p>
    <w:p w14:paraId="3994F71D" w14:textId="77777777" w:rsidR="00DE477A" w:rsidRDefault="00DE477A" w:rsidP="00DF50A7">
      <w:pPr>
        <w:spacing w:before="60" w:after="60"/>
        <w:jc w:val="both"/>
      </w:pPr>
    </w:p>
    <w:p w14:paraId="74E3E6E4" w14:textId="77777777" w:rsidR="00DE477A" w:rsidRDefault="00DE477A" w:rsidP="00DF50A7">
      <w:pPr>
        <w:spacing w:before="60" w:after="60"/>
        <w:jc w:val="both"/>
      </w:pPr>
    </w:p>
    <w:p w14:paraId="1D8F76CF" w14:textId="77777777" w:rsidR="00DE477A" w:rsidRDefault="00DE477A" w:rsidP="00DF50A7">
      <w:pPr>
        <w:spacing w:before="60" w:after="60"/>
        <w:jc w:val="both"/>
      </w:pPr>
    </w:p>
    <w:p w14:paraId="25BD671C" w14:textId="77777777" w:rsidR="00DE477A" w:rsidRDefault="00DE477A" w:rsidP="00DF50A7">
      <w:pPr>
        <w:spacing w:before="60" w:after="60"/>
        <w:jc w:val="both"/>
      </w:pPr>
    </w:p>
    <w:p w14:paraId="459CB8B9" w14:textId="77777777" w:rsidR="00DE477A" w:rsidRDefault="00DE477A" w:rsidP="00DF50A7">
      <w:pPr>
        <w:spacing w:before="60" w:after="60"/>
        <w:jc w:val="both"/>
      </w:pPr>
    </w:p>
    <w:p w14:paraId="7BA04CEA" w14:textId="77777777" w:rsidR="00DE477A" w:rsidRDefault="00DE477A" w:rsidP="00DF50A7">
      <w:pPr>
        <w:spacing w:before="60" w:after="60"/>
        <w:jc w:val="both"/>
      </w:pPr>
    </w:p>
    <w:p w14:paraId="00BFC2A4" w14:textId="77777777" w:rsidR="00BA4C65" w:rsidRDefault="00BA4C65" w:rsidP="00DF50A7">
      <w:pPr>
        <w:spacing w:before="60" w:after="60"/>
        <w:jc w:val="both"/>
      </w:pPr>
    </w:p>
    <w:p w14:paraId="6412E89B" w14:textId="77777777" w:rsidR="00BA4C65" w:rsidRDefault="00BA4C65" w:rsidP="00DF50A7">
      <w:pPr>
        <w:spacing w:before="60" w:after="60"/>
        <w:jc w:val="both"/>
      </w:pPr>
    </w:p>
    <w:p w14:paraId="75902995" w14:textId="77777777" w:rsidR="00BA4C65" w:rsidRDefault="00BA4C65" w:rsidP="00DF50A7">
      <w:pPr>
        <w:spacing w:before="60" w:after="60"/>
        <w:jc w:val="both"/>
      </w:pPr>
    </w:p>
    <w:p w14:paraId="061083C2" w14:textId="77777777" w:rsidR="00BA4C65" w:rsidRDefault="00BA4C65" w:rsidP="00DE477A">
      <w:pPr>
        <w:spacing w:before="60" w:after="60"/>
      </w:pPr>
    </w:p>
    <w:p w14:paraId="5BC5BFC5" w14:textId="77777777" w:rsidR="00BA4C65" w:rsidRDefault="00BA4C65" w:rsidP="00DE477A">
      <w:pPr>
        <w:spacing w:before="60" w:after="60"/>
      </w:pPr>
    </w:p>
    <w:p w14:paraId="53B260FE" w14:textId="77777777" w:rsidR="00BA4C65" w:rsidRDefault="00BA4C65" w:rsidP="00DE477A">
      <w:pPr>
        <w:spacing w:before="60" w:after="60"/>
      </w:pPr>
    </w:p>
    <w:p w14:paraId="135EEA87" w14:textId="77777777" w:rsidR="00BA4C65" w:rsidRDefault="00BA4C65" w:rsidP="00DE477A">
      <w:pPr>
        <w:spacing w:before="60" w:after="60"/>
      </w:pPr>
    </w:p>
    <w:p w14:paraId="3B1CC8AC" w14:textId="77777777" w:rsidR="00BA4C65" w:rsidRDefault="00BA4C65" w:rsidP="00DE477A">
      <w:pPr>
        <w:spacing w:before="60" w:after="60"/>
      </w:pPr>
    </w:p>
    <w:p w14:paraId="170B13D7" w14:textId="77777777" w:rsidR="00BA4C65" w:rsidRDefault="00BA4C65" w:rsidP="00DE477A">
      <w:pPr>
        <w:spacing w:before="60" w:after="60"/>
      </w:pPr>
    </w:p>
    <w:p w14:paraId="1B3CBFB2" w14:textId="77777777" w:rsidR="00BA4C65" w:rsidRDefault="00BA4C65" w:rsidP="00DE477A">
      <w:pPr>
        <w:spacing w:before="60" w:after="60"/>
      </w:pPr>
    </w:p>
    <w:p w14:paraId="38E0DB32" w14:textId="77777777" w:rsidR="00DE477A" w:rsidRDefault="00DE477A" w:rsidP="00DE477A">
      <w:pPr>
        <w:spacing w:before="60" w:after="60"/>
      </w:pPr>
    </w:p>
    <w:sectPr w:rsidR="00DE477A" w:rsidSect="0037028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E5B7C1" w14:textId="77777777" w:rsidR="00011B56" w:rsidRDefault="00011B56" w:rsidP="00C03A91">
      <w:pPr>
        <w:spacing w:after="0" w:line="240" w:lineRule="auto"/>
      </w:pPr>
      <w:r>
        <w:separator/>
      </w:r>
    </w:p>
  </w:endnote>
  <w:endnote w:type="continuationSeparator" w:id="0">
    <w:p w14:paraId="213397E9" w14:textId="77777777" w:rsidR="00011B56" w:rsidRDefault="00011B56"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1C5AA" w14:textId="77777777" w:rsidR="00011B56" w:rsidRDefault="00011B56" w:rsidP="00C03A91">
      <w:pPr>
        <w:spacing w:after="0" w:line="240" w:lineRule="auto"/>
      </w:pPr>
      <w:r>
        <w:separator/>
      </w:r>
    </w:p>
  </w:footnote>
  <w:footnote w:type="continuationSeparator" w:id="0">
    <w:p w14:paraId="1CD40ECF" w14:textId="77777777" w:rsidR="00011B56" w:rsidRDefault="00011B56"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46CB8"/>
    <w:multiLevelType w:val="hybridMultilevel"/>
    <w:tmpl w:val="39840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2192E"/>
    <w:multiLevelType w:val="hybridMultilevel"/>
    <w:tmpl w:val="9AE836C8"/>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6D040BF"/>
    <w:multiLevelType w:val="hybridMultilevel"/>
    <w:tmpl w:val="4CC45E9C"/>
    <w:lvl w:ilvl="0" w:tplc="8640DD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2F4DB9"/>
    <w:multiLevelType w:val="hybridMultilevel"/>
    <w:tmpl w:val="0E227C50"/>
    <w:lvl w:ilvl="0" w:tplc="1D489CCE">
      <w:start w:val="1"/>
      <w:numFmt w:val="decimal"/>
      <w:lvlText w:val="%1."/>
      <w:lvlJc w:val="left"/>
      <w:pPr>
        <w:ind w:left="1636" w:hanging="360"/>
      </w:pPr>
      <w:rPr>
        <w:rFonts w:ascii="Arial" w:eastAsiaTheme="majorEastAsia" w:hAnsi="Arial"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683AD2"/>
    <w:multiLevelType w:val="hybridMultilevel"/>
    <w:tmpl w:val="F5623E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64314D"/>
    <w:multiLevelType w:val="hybridMultilevel"/>
    <w:tmpl w:val="BD74BE20"/>
    <w:lvl w:ilvl="0" w:tplc="08090001">
      <w:start w:val="1"/>
      <w:numFmt w:val="bullet"/>
      <w:lvlText w:val=""/>
      <w:lvlJc w:val="left"/>
      <w:pPr>
        <w:ind w:left="1800" w:hanging="360"/>
      </w:pPr>
      <w:rPr>
        <w:rFonts w:ascii="Symbol" w:hAnsi="Symbol"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3F6D06AF"/>
    <w:multiLevelType w:val="hybridMultilevel"/>
    <w:tmpl w:val="19540B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8B014F"/>
    <w:multiLevelType w:val="hybridMultilevel"/>
    <w:tmpl w:val="10421498"/>
    <w:lvl w:ilvl="0" w:tplc="8640DDC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4D4580"/>
    <w:multiLevelType w:val="hybridMultilevel"/>
    <w:tmpl w:val="E6640DF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94A6273"/>
    <w:multiLevelType w:val="hybridMultilevel"/>
    <w:tmpl w:val="C5CE1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1728D9"/>
    <w:multiLevelType w:val="hybridMultilevel"/>
    <w:tmpl w:val="7DCED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2944685">
    <w:abstractNumId w:val="9"/>
  </w:num>
  <w:num w:numId="2" w16cid:durableId="1940680655">
    <w:abstractNumId w:val="7"/>
  </w:num>
  <w:num w:numId="3" w16cid:durableId="342167121">
    <w:abstractNumId w:val="11"/>
  </w:num>
  <w:num w:numId="4" w16cid:durableId="848447299">
    <w:abstractNumId w:val="10"/>
  </w:num>
  <w:num w:numId="5" w16cid:durableId="562645747">
    <w:abstractNumId w:val="3"/>
  </w:num>
  <w:num w:numId="6" w16cid:durableId="1799911681">
    <w:abstractNumId w:val="13"/>
  </w:num>
  <w:num w:numId="7" w16cid:durableId="1889534739">
    <w:abstractNumId w:val="6"/>
  </w:num>
  <w:num w:numId="8" w16cid:durableId="2085956466">
    <w:abstractNumId w:val="12"/>
  </w:num>
  <w:num w:numId="9" w16cid:durableId="603851924">
    <w:abstractNumId w:val="8"/>
  </w:num>
  <w:num w:numId="10" w16cid:durableId="1037196228">
    <w:abstractNumId w:val="2"/>
  </w:num>
  <w:num w:numId="11" w16cid:durableId="411586648">
    <w:abstractNumId w:val="0"/>
  </w:num>
  <w:num w:numId="12" w16cid:durableId="1938437032">
    <w:abstractNumId w:val="14"/>
  </w:num>
  <w:num w:numId="13" w16cid:durableId="2063089892">
    <w:abstractNumId w:val="1"/>
  </w:num>
  <w:num w:numId="14" w16cid:durableId="983122372">
    <w:abstractNumId w:val="5"/>
  </w:num>
  <w:num w:numId="15" w16cid:durableId="13935770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05AE"/>
    <w:rsid w:val="000035CC"/>
    <w:rsid w:val="00007182"/>
    <w:rsid w:val="00011B56"/>
    <w:rsid w:val="00012E0F"/>
    <w:rsid w:val="00013A89"/>
    <w:rsid w:val="00020BC2"/>
    <w:rsid w:val="0002622F"/>
    <w:rsid w:val="00032A98"/>
    <w:rsid w:val="000565FC"/>
    <w:rsid w:val="000730EB"/>
    <w:rsid w:val="00076AC0"/>
    <w:rsid w:val="000870AF"/>
    <w:rsid w:val="000875AA"/>
    <w:rsid w:val="00093DB4"/>
    <w:rsid w:val="000942AD"/>
    <w:rsid w:val="000978A3"/>
    <w:rsid w:val="000A1145"/>
    <w:rsid w:val="000B17F2"/>
    <w:rsid w:val="000C4EDA"/>
    <w:rsid w:val="000C5346"/>
    <w:rsid w:val="000C68CE"/>
    <w:rsid w:val="000E2C12"/>
    <w:rsid w:val="000E3105"/>
    <w:rsid w:val="000E3FCC"/>
    <w:rsid w:val="000E4CC3"/>
    <w:rsid w:val="000E516B"/>
    <w:rsid w:val="000E624D"/>
    <w:rsid w:val="000E7B5E"/>
    <w:rsid w:val="000F04B3"/>
    <w:rsid w:val="000F383D"/>
    <w:rsid w:val="000F78C7"/>
    <w:rsid w:val="0010577D"/>
    <w:rsid w:val="00105CA2"/>
    <w:rsid w:val="001168E3"/>
    <w:rsid w:val="00117DE5"/>
    <w:rsid w:val="00120BD9"/>
    <w:rsid w:val="00134393"/>
    <w:rsid w:val="001367A8"/>
    <w:rsid w:val="001406C8"/>
    <w:rsid w:val="0014216E"/>
    <w:rsid w:val="00143ABA"/>
    <w:rsid w:val="00144959"/>
    <w:rsid w:val="00146564"/>
    <w:rsid w:val="0015054E"/>
    <w:rsid w:val="0015489A"/>
    <w:rsid w:val="00157930"/>
    <w:rsid w:val="00162102"/>
    <w:rsid w:val="00164F90"/>
    <w:rsid w:val="001710E9"/>
    <w:rsid w:val="00181578"/>
    <w:rsid w:val="00183406"/>
    <w:rsid w:val="001929B9"/>
    <w:rsid w:val="001B4A81"/>
    <w:rsid w:val="001B7A40"/>
    <w:rsid w:val="001C0E6D"/>
    <w:rsid w:val="001C1794"/>
    <w:rsid w:val="001C48C4"/>
    <w:rsid w:val="001D58C4"/>
    <w:rsid w:val="001E3A8A"/>
    <w:rsid w:val="001E43A2"/>
    <w:rsid w:val="001E633D"/>
    <w:rsid w:val="001E701E"/>
    <w:rsid w:val="001E7C4B"/>
    <w:rsid w:val="001F250B"/>
    <w:rsid w:val="001F6DDB"/>
    <w:rsid w:val="00204A03"/>
    <w:rsid w:val="00204B87"/>
    <w:rsid w:val="00215484"/>
    <w:rsid w:val="00216C85"/>
    <w:rsid w:val="00225831"/>
    <w:rsid w:val="00226B1F"/>
    <w:rsid w:val="002434EC"/>
    <w:rsid w:val="00245575"/>
    <w:rsid w:val="00246341"/>
    <w:rsid w:val="002725C3"/>
    <w:rsid w:val="00273EDD"/>
    <w:rsid w:val="00274EA9"/>
    <w:rsid w:val="00274F10"/>
    <w:rsid w:val="00297CC7"/>
    <w:rsid w:val="002A490A"/>
    <w:rsid w:val="002B25DB"/>
    <w:rsid w:val="002B5B94"/>
    <w:rsid w:val="002C0536"/>
    <w:rsid w:val="002C0F76"/>
    <w:rsid w:val="002C1B3A"/>
    <w:rsid w:val="002C3965"/>
    <w:rsid w:val="002C3DBB"/>
    <w:rsid w:val="002D2CE6"/>
    <w:rsid w:val="002D502C"/>
    <w:rsid w:val="002D510D"/>
    <w:rsid w:val="002D5EDB"/>
    <w:rsid w:val="002D63DB"/>
    <w:rsid w:val="002E5AB7"/>
    <w:rsid w:val="002E76D2"/>
    <w:rsid w:val="002F1181"/>
    <w:rsid w:val="002F20B7"/>
    <w:rsid w:val="003003C8"/>
    <w:rsid w:val="003030C6"/>
    <w:rsid w:val="00304DE1"/>
    <w:rsid w:val="00306795"/>
    <w:rsid w:val="00320C29"/>
    <w:rsid w:val="00321544"/>
    <w:rsid w:val="00321C4C"/>
    <w:rsid w:val="00321EF9"/>
    <w:rsid w:val="00325523"/>
    <w:rsid w:val="00327B7F"/>
    <w:rsid w:val="0033061B"/>
    <w:rsid w:val="003368BC"/>
    <w:rsid w:val="00336C99"/>
    <w:rsid w:val="003433B1"/>
    <w:rsid w:val="00361AF9"/>
    <w:rsid w:val="003636A4"/>
    <w:rsid w:val="00366BF8"/>
    <w:rsid w:val="00370282"/>
    <w:rsid w:val="00373AD2"/>
    <w:rsid w:val="003747B0"/>
    <w:rsid w:val="00382C7C"/>
    <w:rsid w:val="003916E0"/>
    <w:rsid w:val="00392688"/>
    <w:rsid w:val="003A0179"/>
    <w:rsid w:val="003A1478"/>
    <w:rsid w:val="003A353F"/>
    <w:rsid w:val="003B40B7"/>
    <w:rsid w:val="003C07CD"/>
    <w:rsid w:val="003C479B"/>
    <w:rsid w:val="003D16FA"/>
    <w:rsid w:val="003D56DF"/>
    <w:rsid w:val="003D7BF7"/>
    <w:rsid w:val="003E2E50"/>
    <w:rsid w:val="003E3401"/>
    <w:rsid w:val="003F5231"/>
    <w:rsid w:val="003F5E7B"/>
    <w:rsid w:val="00403801"/>
    <w:rsid w:val="00405D72"/>
    <w:rsid w:val="004135FD"/>
    <w:rsid w:val="00417D77"/>
    <w:rsid w:val="004429F8"/>
    <w:rsid w:val="00445CA0"/>
    <w:rsid w:val="00452DBC"/>
    <w:rsid w:val="00452E19"/>
    <w:rsid w:val="00454BAA"/>
    <w:rsid w:val="004577F7"/>
    <w:rsid w:val="00472C43"/>
    <w:rsid w:val="00474D19"/>
    <w:rsid w:val="004774EA"/>
    <w:rsid w:val="004873FF"/>
    <w:rsid w:val="0048753E"/>
    <w:rsid w:val="00487C11"/>
    <w:rsid w:val="004A321F"/>
    <w:rsid w:val="004A44D0"/>
    <w:rsid w:val="004B0A1E"/>
    <w:rsid w:val="004B23C4"/>
    <w:rsid w:val="004B6B5F"/>
    <w:rsid w:val="004C089A"/>
    <w:rsid w:val="004C2095"/>
    <w:rsid w:val="004C7093"/>
    <w:rsid w:val="004E0124"/>
    <w:rsid w:val="004F45A5"/>
    <w:rsid w:val="00504977"/>
    <w:rsid w:val="00504B5E"/>
    <w:rsid w:val="00507740"/>
    <w:rsid w:val="005247B0"/>
    <w:rsid w:val="00525801"/>
    <w:rsid w:val="00534667"/>
    <w:rsid w:val="00534F3E"/>
    <w:rsid w:val="005377A7"/>
    <w:rsid w:val="0054761B"/>
    <w:rsid w:val="00551430"/>
    <w:rsid w:val="005570AA"/>
    <w:rsid w:val="0055719D"/>
    <w:rsid w:val="00560092"/>
    <w:rsid w:val="00563AF8"/>
    <w:rsid w:val="005720F5"/>
    <w:rsid w:val="00573B28"/>
    <w:rsid w:val="0057616D"/>
    <w:rsid w:val="00580459"/>
    <w:rsid w:val="00580E07"/>
    <w:rsid w:val="005812FE"/>
    <w:rsid w:val="005851AD"/>
    <w:rsid w:val="00593900"/>
    <w:rsid w:val="00593940"/>
    <w:rsid w:val="00594902"/>
    <w:rsid w:val="00595990"/>
    <w:rsid w:val="00596212"/>
    <w:rsid w:val="005A0BAE"/>
    <w:rsid w:val="005A284D"/>
    <w:rsid w:val="005A74B8"/>
    <w:rsid w:val="005B6B1F"/>
    <w:rsid w:val="005C4DE4"/>
    <w:rsid w:val="005C4E75"/>
    <w:rsid w:val="005C5F3B"/>
    <w:rsid w:val="005D3ED3"/>
    <w:rsid w:val="005D7374"/>
    <w:rsid w:val="005D7E92"/>
    <w:rsid w:val="005E0F51"/>
    <w:rsid w:val="005E2B1A"/>
    <w:rsid w:val="005E5F1A"/>
    <w:rsid w:val="00603ADC"/>
    <w:rsid w:val="00606928"/>
    <w:rsid w:val="00611719"/>
    <w:rsid w:val="006127AF"/>
    <w:rsid w:val="0061292F"/>
    <w:rsid w:val="00616CEF"/>
    <w:rsid w:val="00617466"/>
    <w:rsid w:val="00627328"/>
    <w:rsid w:val="00627D4D"/>
    <w:rsid w:val="00632744"/>
    <w:rsid w:val="00637768"/>
    <w:rsid w:val="00653C3F"/>
    <w:rsid w:val="00665759"/>
    <w:rsid w:val="00671B38"/>
    <w:rsid w:val="00672B0D"/>
    <w:rsid w:val="00674815"/>
    <w:rsid w:val="00686393"/>
    <w:rsid w:val="00694F1A"/>
    <w:rsid w:val="00696FD3"/>
    <w:rsid w:val="006A2E31"/>
    <w:rsid w:val="006B267E"/>
    <w:rsid w:val="006B453F"/>
    <w:rsid w:val="006B7786"/>
    <w:rsid w:val="006C00DB"/>
    <w:rsid w:val="006C3319"/>
    <w:rsid w:val="006D1BEF"/>
    <w:rsid w:val="006E3F7B"/>
    <w:rsid w:val="006E4044"/>
    <w:rsid w:val="006F1F05"/>
    <w:rsid w:val="006F34C7"/>
    <w:rsid w:val="006F54A1"/>
    <w:rsid w:val="00703128"/>
    <w:rsid w:val="00705C87"/>
    <w:rsid w:val="00711E0B"/>
    <w:rsid w:val="0071376C"/>
    <w:rsid w:val="007148D9"/>
    <w:rsid w:val="00715AFC"/>
    <w:rsid w:val="00716250"/>
    <w:rsid w:val="00722179"/>
    <w:rsid w:val="007278B1"/>
    <w:rsid w:val="00733BA7"/>
    <w:rsid w:val="00736435"/>
    <w:rsid w:val="00762E69"/>
    <w:rsid w:val="00763BAE"/>
    <w:rsid w:val="00766818"/>
    <w:rsid w:val="007808B2"/>
    <w:rsid w:val="00780BF6"/>
    <w:rsid w:val="0079729F"/>
    <w:rsid w:val="00797996"/>
    <w:rsid w:val="007A4FFB"/>
    <w:rsid w:val="007A7297"/>
    <w:rsid w:val="007C45BD"/>
    <w:rsid w:val="007D0D7F"/>
    <w:rsid w:val="007E10A8"/>
    <w:rsid w:val="007E6452"/>
    <w:rsid w:val="007E7745"/>
    <w:rsid w:val="007F2A95"/>
    <w:rsid w:val="007F756F"/>
    <w:rsid w:val="00802F39"/>
    <w:rsid w:val="00805CB3"/>
    <w:rsid w:val="00834209"/>
    <w:rsid w:val="008353D4"/>
    <w:rsid w:val="008367AA"/>
    <w:rsid w:val="00843CA4"/>
    <w:rsid w:val="00843CE8"/>
    <w:rsid w:val="00852497"/>
    <w:rsid w:val="0085333C"/>
    <w:rsid w:val="00854431"/>
    <w:rsid w:val="00860A8B"/>
    <w:rsid w:val="008715FC"/>
    <w:rsid w:val="00875496"/>
    <w:rsid w:val="00877BB3"/>
    <w:rsid w:val="00881F1A"/>
    <w:rsid w:val="00884B58"/>
    <w:rsid w:val="00886C1C"/>
    <w:rsid w:val="00890F8B"/>
    <w:rsid w:val="008942A0"/>
    <w:rsid w:val="008A132E"/>
    <w:rsid w:val="008A3888"/>
    <w:rsid w:val="008A75DA"/>
    <w:rsid w:val="008B101F"/>
    <w:rsid w:val="008B6201"/>
    <w:rsid w:val="008C0805"/>
    <w:rsid w:val="008C78FE"/>
    <w:rsid w:val="008C7A7E"/>
    <w:rsid w:val="008D56BC"/>
    <w:rsid w:val="008E00F0"/>
    <w:rsid w:val="008E098F"/>
    <w:rsid w:val="008F040B"/>
    <w:rsid w:val="008F19F1"/>
    <w:rsid w:val="008F6D5A"/>
    <w:rsid w:val="00900E5A"/>
    <w:rsid w:val="0090423E"/>
    <w:rsid w:val="009115CA"/>
    <w:rsid w:val="009151C0"/>
    <w:rsid w:val="009215AF"/>
    <w:rsid w:val="00922ACA"/>
    <w:rsid w:val="009359AB"/>
    <w:rsid w:val="00940407"/>
    <w:rsid w:val="0094529D"/>
    <w:rsid w:val="009455CD"/>
    <w:rsid w:val="00953D67"/>
    <w:rsid w:val="009551B1"/>
    <w:rsid w:val="009562BA"/>
    <w:rsid w:val="009604C8"/>
    <w:rsid w:val="00965361"/>
    <w:rsid w:val="00967321"/>
    <w:rsid w:val="00971023"/>
    <w:rsid w:val="00971C55"/>
    <w:rsid w:val="00975303"/>
    <w:rsid w:val="00980FD0"/>
    <w:rsid w:val="00986323"/>
    <w:rsid w:val="00986F78"/>
    <w:rsid w:val="00990E36"/>
    <w:rsid w:val="009928E2"/>
    <w:rsid w:val="00993CF1"/>
    <w:rsid w:val="00994F44"/>
    <w:rsid w:val="00995C46"/>
    <w:rsid w:val="009A5F7D"/>
    <w:rsid w:val="009B0960"/>
    <w:rsid w:val="009B7FC2"/>
    <w:rsid w:val="009B7FE7"/>
    <w:rsid w:val="009C347B"/>
    <w:rsid w:val="009C55FF"/>
    <w:rsid w:val="009D1D1E"/>
    <w:rsid w:val="009D6290"/>
    <w:rsid w:val="009E4628"/>
    <w:rsid w:val="009F01C9"/>
    <w:rsid w:val="009F0485"/>
    <w:rsid w:val="009F78BF"/>
    <w:rsid w:val="00A0133C"/>
    <w:rsid w:val="00A02848"/>
    <w:rsid w:val="00A035FD"/>
    <w:rsid w:val="00A07E54"/>
    <w:rsid w:val="00A12516"/>
    <w:rsid w:val="00A16C2C"/>
    <w:rsid w:val="00A17B1E"/>
    <w:rsid w:val="00A2091C"/>
    <w:rsid w:val="00A22F57"/>
    <w:rsid w:val="00A41492"/>
    <w:rsid w:val="00A41B1C"/>
    <w:rsid w:val="00A457CF"/>
    <w:rsid w:val="00A5219D"/>
    <w:rsid w:val="00A55C42"/>
    <w:rsid w:val="00A71E6D"/>
    <w:rsid w:val="00A738C9"/>
    <w:rsid w:val="00A746C6"/>
    <w:rsid w:val="00A74A3A"/>
    <w:rsid w:val="00A83C3E"/>
    <w:rsid w:val="00A8417C"/>
    <w:rsid w:val="00AA075C"/>
    <w:rsid w:val="00AA109F"/>
    <w:rsid w:val="00AA137D"/>
    <w:rsid w:val="00AA4DD8"/>
    <w:rsid w:val="00AB1F16"/>
    <w:rsid w:val="00AB496A"/>
    <w:rsid w:val="00AB689A"/>
    <w:rsid w:val="00AC6252"/>
    <w:rsid w:val="00B074AB"/>
    <w:rsid w:val="00B0754B"/>
    <w:rsid w:val="00B12934"/>
    <w:rsid w:val="00B14793"/>
    <w:rsid w:val="00B17DD8"/>
    <w:rsid w:val="00B40A70"/>
    <w:rsid w:val="00B40E53"/>
    <w:rsid w:val="00B4203C"/>
    <w:rsid w:val="00B43002"/>
    <w:rsid w:val="00B50AFE"/>
    <w:rsid w:val="00B5157F"/>
    <w:rsid w:val="00B53F3F"/>
    <w:rsid w:val="00B560D9"/>
    <w:rsid w:val="00B63918"/>
    <w:rsid w:val="00B73A68"/>
    <w:rsid w:val="00B956A0"/>
    <w:rsid w:val="00BA4C65"/>
    <w:rsid w:val="00BA617F"/>
    <w:rsid w:val="00BB2CFC"/>
    <w:rsid w:val="00BE2B61"/>
    <w:rsid w:val="00BE58BC"/>
    <w:rsid w:val="00BE5C94"/>
    <w:rsid w:val="00BE6943"/>
    <w:rsid w:val="00BF0E47"/>
    <w:rsid w:val="00BF7262"/>
    <w:rsid w:val="00BF7CDA"/>
    <w:rsid w:val="00C00263"/>
    <w:rsid w:val="00C03A91"/>
    <w:rsid w:val="00C05C77"/>
    <w:rsid w:val="00C066F2"/>
    <w:rsid w:val="00C151F4"/>
    <w:rsid w:val="00C1632B"/>
    <w:rsid w:val="00C21BDD"/>
    <w:rsid w:val="00C23A68"/>
    <w:rsid w:val="00C25908"/>
    <w:rsid w:val="00C32DA8"/>
    <w:rsid w:val="00C37424"/>
    <w:rsid w:val="00C4446D"/>
    <w:rsid w:val="00C4672D"/>
    <w:rsid w:val="00C524F8"/>
    <w:rsid w:val="00C56532"/>
    <w:rsid w:val="00C62F45"/>
    <w:rsid w:val="00C64144"/>
    <w:rsid w:val="00C80041"/>
    <w:rsid w:val="00C82D30"/>
    <w:rsid w:val="00C85C05"/>
    <w:rsid w:val="00C93689"/>
    <w:rsid w:val="00CA4D85"/>
    <w:rsid w:val="00CA564E"/>
    <w:rsid w:val="00CA5D3F"/>
    <w:rsid w:val="00CA6CC2"/>
    <w:rsid w:val="00CC0017"/>
    <w:rsid w:val="00CC4135"/>
    <w:rsid w:val="00CC57FA"/>
    <w:rsid w:val="00CC60B2"/>
    <w:rsid w:val="00CC71CE"/>
    <w:rsid w:val="00CD16B1"/>
    <w:rsid w:val="00CD2863"/>
    <w:rsid w:val="00CD3775"/>
    <w:rsid w:val="00CD556A"/>
    <w:rsid w:val="00CD73C3"/>
    <w:rsid w:val="00CE1505"/>
    <w:rsid w:val="00CE372C"/>
    <w:rsid w:val="00CE6B35"/>
    <w:rsid w:val="00CE7A90"/>
    <w:rsid w:val="00CF1193"/>
    <w:rsid w:val="00D04C7B"/>
    <w:rsid w:val="00D05A53"/>
    <w:rsid w:val="00D06D76"/>
    <w:rsid w:val="00D2065F"/>
    <w:rsid w:val="00D20A34"/>
    <w:rsid w:val="00D32DA3"/>
    <w:rsid w:val="00D375E9"/>
    <w:rsid w:val="00D432F8"/>
    <w:rsid w:val="00D54FA5"/>
    <w:rsid w:val="00D61533"/>
    <w:rsid w:val="00D62C5B"/>
    <w:rsid w:val="00D671C1"/>
    <w:rsid w:val="00D702B6"/>
    <w:rsid w:val="00D73FB0"/>
    <w:rsid w:val="00D802DB"/>
    <w:rsid w:val="00D80AE9"/>
    <w:rsid w:val="00D833BE"/>
    <w:rsid w:val="00D84974"/>
    <w:rsid w:val="00D859C2"/>
    <w:rsid w:val="00D870AB"/>
    <w:rsid w:val="00D96027"/>
    <w:rsid w:val="00DA2A1E"/>
    <w:rsid w:val="00DA3942"/>
    <w:rsid w:val="00DA46B2"/>
    <w:rsid w:val="00DA73C9"/>
    <w:rsid w:val="00DB128B"/>
    <w:rsid w:val="00DB6D4B"/>
    <w:rsid w:val="00DB7DEB"/>
    <w:rsid w:val="00DC1413"/>
    <w:rsid w:val="00DC2310"/>
    <w:rsid w:val="00DC2F52"/>
    <w:rsid w:val="00DC6D36"/>
    <w:rsid w:val="00DC74BD"/>
    <w:rsid w:val="00DD71F0"/>
    <w:rsid w:val="00DE477A"/>
    <w:rsid w:val="00DE52D5"/>
    <w:rsid w:val="00DF40C7"/>
    <w:rsid w:val="00DF50A7"/>
    <w:rsid w:val="00E01620"/>
    <w:rsid w:val="00E02577"/>
    <w:rsid w:val="00E03D12"/>
    <w:rsid w:val="00E11D94"/>
    <w:rsid w:val="00E14236"/>
    <w:rsid w:val="00E14AED"/>
    <w:rsid w:val="00E14F8C"/>
    <w:rsid w:val="00E152B2"/>
    <w:rsid w:val="00E2038D"/>
    <w:rsid w:val="00E358BA"/>
    <w:rsid w:val="00E424F7"/>
    <w:rsid w:val="00E449E0"/>
    <w:rsid w:val="00E45B0F"/>
    <w:rsid w:val="00E533D1"/>
    <w:rsid w:val="00E54A05"/>
    <w:rsid w:val="00E614D2"/>
    <w:rsid w:val="00E72427"/>
    <w:rsid w:val="00E75386"/>
    <w:rsid w:val="00E800BC"/>
    <w:rsid w:val="00E92200"/>
    <w:rsid w:val="00EA473B"/>
    <w:rsid w:val="00EA5079"/>
    <w:rsid w:val="00EB12BC"/>
    <w:rsid w:val="00EB78E6"/>
    <w:rsid w:val="00ED1A50"/>
    <w:rsid w:val="00ED4347"/>
    <w:rsid w:val="00ED4511"/>
    <w:rsid w:val="00EE4ADA"/>
    <w:rsid w:val="00EF0A25"/>
    <w:rsid w:val="00EF5D26"/>
    <w:rsid w:val="00F028DA"/>
    <w:rsid w:val="00F137E3"/>
    <w:rsid w:val="00F13A92"/>
    <w:rsid w:val="00F17408"/>
    <w:rsid w:val="00F23281"/>
    <w:rsid w:val="00F25A93"/>
    <w:rsid w:val="00F2720C"/>
    <w:rsid w:val="00F44C8F"/>
    <w:rsid w:val="00F46C09"/>
    <w:rsid w:val="00F47654"/>
    <w:rsid w:val="00F71EB0"/>
    <w:rsid w:val="00F77314"/>
    <w:rsid w:val="00F85CC9"/>
    <w:rsid w:val="00F9055F"/>
    <w:rsid w:val="00F918E4"/>
    <w:rsid w:val="00FA3B0D"/>
    <w:rsid w:val="00FA72B0"/>
    <w:rsid w:val="00FB4242"/>
    <w:rsid w:val="00FB4AFD"/>
    <w:rsid w:val="00FC0FD8"/>
    <w:rsid w:val="00FD3C0E"/>
    <w:rsid w:val="00FD3DAF"/>
    <w:rsid w:val="00FD4581"/>
    <w:rsid w:val="00FD6069"/>
    <w:rsid w:val="00FD7392"/>
    <w:rsid w:val="00FD7F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86C1C"/>
    <w:pPr>
      <w:keepNext/>
      <w:keepLines/>
      <w:spacing w:before="240" w:after="0" w:line="360" w:lineRule="auto"/>
      <w:outlineLvl w:val="0"/>
    </w:pPr>
    <w:rPr>
      <w:rFonts w:ascii="Arial" w:eastAsiaTheme="majorEastAsia" w:hAnsi="Arial" w:cstheme="majorBidi"/>
      <w:b/>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6C1C"/>
    <w:rPr>
      <w:rFonts w:ascii="Arial" w:eastAsiaTheme="majorEastAsia" w:hAnsi="Arial" w:cstheme="majorBidi"/>
      <w:b/>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83/13993003.03324-2020"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83/13993003.congress-2024.pa4496" TargetMode="External"/><Relationship Id="rId17" Type="http://schemas.openxmlformats.org/officeDocument/2006/relationships/hyperlink" Target="https://doi.org/10.3390/app14020693" TargetMode="External"/><Relationship Id="rId2" Type="http://schemas.openxmlformats.org/officeDocument/2006/relationships/numbering" Target="numbering.xml"/><Relationship Id="rId16" Type="http://schemas.openxmlformats.org/officeDocument/2006/relationships/hyperlink" Target="https://www.nice.org.uk/guidance/ng8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thorax-2024-asthma" TargetMode="External"/><Relationship Id="rId5" Type="http://schemas.openxmlformats.org/officeDocument/2006/relationships/webSettings" Target="webSettings.xml"/><Relationship Id="rId15" Type="http://schemas.openxmlformats.org/officeDocument/2006/relationships/hyperlink" Target="https://doi.org/10.7759/coreu.48725"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ginasthm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D0B9B-5BBC-4F8A-A4FD-CC6B2CF447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11</Pages>
  <Words>2505</Words>
  <Characters>14280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agne eidukiene</cp:lastModifiedBy>
  <cp:revision>56</cp:revision>
  <dcterms:created xsi:type="dcterms:W3CDTF">2026-07-22T15:17:00Z</dcterms:created>
  <dcterms:modified xsi:type="dcterms:W3CDTF">2026-07-27T11:22:00Z</dcterms:modified>
</cp:coreProperties>
</file>