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6146F" w14:textId="77777777" w:rsidR="00622166" w:rsidRDefault="00622166" w:rsidP="00622166">
      <w:pPr>
        <w:shd w:val="clear" w:color="auto" w:fill="FFFFFF"/>
        <w:spacing w:after="0" w:line="240" w:lineRule="auto"/>
        <w:jc w:val="center"/>
        <w:textAlignment w:val="baseline"/>
        <w:rPr>
          <w:rFonts w:ascii="inherit" w:eastAsia="Times New Roman" w:hAnsi="inherit" w:cs="Times New Roman"/>
          <w:color w:val="333333"/>
          <w:sz w:val="20"/>
          <w:szCs w:val="20"/>
          <w:lang w:eastAsia="en-GB"/>
        </w:rPr>
      </w:pPr>
    </w:p>
    <w:p w14:paraId="2713FF13" w14:textId="77777777" w:rsidR="00622166" w:rsidRDefault="00622166" w:rsidP="00622166">
      <w:pPr>
        <w:shd w:val="clear" w:color="auto" w:fill="FFFFFF"/>
        <w:spacing w:after="0" w:line="240" w:lineRule="auto"/>
        <w:jc w:val="center"/>
        <w:textAlignment w:val="baseline"/>
        <w:rPr>
          <w:rFonts w:ascii="inherit" w:eastAsia="Times New Roman" w:hAnsi="inherit" w:cs="Times New Roman"/>
          <w:color w:val="333333"/>
          <w:sz w:val="20"/>
          <w:szCs w:val="20"/>
          <w:lang w:eastAsia="en-GB"/>
        </w:rPr>
      </w:pPr>
    </w:p>
    <w:p w14:paraId="7384D6A1" w14:textId="77777777" w:rsidR="00622166" w:rsidRDefault="00622166" w:rsidP="00622166">
      <w:pPr>
        <w:shd w:val="clear" w:color="auto" w:fill="FFFFFF"/>
        <w:spacing w:after="0" w:line="240" w:lineRule="auto"/>
        <w:jc w:val="center"/>
        <w:textAlignment w:val="baseline"/>
        <w:rPr>
          <w:rFonts w:ascii="inherit" w:eastAsia="Times New Roman" w:hAnsi="inherit" w:cs="Times New Roman"/>
          <w:color w:val="333333"/>
          <w:sz w:val="20"/>
          <w:szCs w:val="20"/>
          <w:lang w:eastAsia="en-GB"/>
        </w:rPr>
      </w:pPr>
    </w:p>
    <w:p w14:paraId="67AE5511" w14:textId="77777777" w:rsidR="00622166" w:rsidRDefault="00622166" w:rsidP="00622166">
      <w:pPr>
        <w:shd w:val="clear" w:color="auto" w:fill="FFFFFF"/>
        <w:spacing w:after="0" w:line="240" w:lineRule="auto"/>
        <w:jc w:val="center"/>
        <w:textAlignment w:val="baseline"/>
        <w:rPr>
          <w:rFonts w:ascii="inherit" w:eastAsia="Times New Roman" w:hAnsi="inherit" w:cs="Times New Roman"/>
          <w:color w:val="333333"/>
          <w:sz w:val="20"/>
          <w:szCs w:val="20"/>
          <w:lang w:eastAsia="en-GB"/>
        </w:rPr>
      </w:pPr>
    </w:p>
    <w:p w14:paraId="7FDCE374" w14:textId="5333417C" w:rsidR="00622166" w:rsidRDefault="00377CA8" w:rsidP="00622166">
      <w:pPr>
        <w:shd w:val="clear" w:color="auto" w:fill="FFFFFF"/>
        <w:spacing w:after="0" w:line="240" w:lineRule="auto"/>
        <w:jc w:val="center"/>
        <w:textAlignment w:val="baseline"/>
        <w:rPr>
          <w:rFonts w:ascii="Times New Roman" w:eastAsia="Times New Roman" w:hAnsi="Times New Roman" w:cs="Times New Roman"/>
          <w:b/>
          <w:color w:val="333333"/>
          <w:sz w:val="28"/>
          <w:szCs w:val="28"/>
          <w:lang w:eastAsia="en-GB"/>
        </w:rPr>
      </w:pPr>
      <w:r>
        <w:rPr>
          <w:rFonts w:ascii="Times New Roman" w:eastAsia="Times New Roman" w:hAnsi="Times New Roman" w:cs="Times New Roman"/>
          <w:b/>
          <w:color w:val="333333"/>
          <w:sz w:val="28"/>
          <w:szCs w:val="28"/>
          <w:lang w:eastAsia="en-GB"/>
        </w:rPr>
        <w:t xml:space="preserve">Substance </w:t>
      </w:r>
      <w:r w:rsidR="0063699A">
        <w:rPr>
          <w:rFonts w:ascii="Times New Roman" w:eastAsia="Times New Roman" w:hAnsi="Times New Roman" w:cs="Times New Roman"/>
          <w:b/>
          <w:color w:val="333333"/>
          <w:sz w:val="28"/>
          <w:szCs w:val="28"/>
          <w:lang w:eastAsia="en-GB"/>
        </w:rPr>
        <w:t>M</w:t>
      </w:r>
      <w:r>
        <w:rPr>
          <w:rFonts w:ascii="Times New Roman" w:eastAsia="Times New Roman" w:hAnsi="Times New Roman" w:cs="Times New Roman"/>
          <w:b/>
          <w:color w:val="333333"/>
          <w:sz w:val="28"/>
          <w:szCs w:val="28"/>
          <w:lang w:eastAsia="en-GB"/>
        </w:rPr>
        <w:t>isuse</w:t>
      </w:r>
      <w:r w:rsidR="00622166" w:rsidRPr="00622166">
        <w:rPr>
          <w:rFonts w:ascii="Times New Roman" w:eastAsia="Times New Roman" w:hAnsi="Times New Roman" w:cs="Times New Roman"/>
          <w:b/>
          <w:color w:val="333333"/>
          <w:sz w:val="28"/>
          <w:szCs w:val="28"/>
          <w:lang w:eastAsia="en-GB"/>
        </w:rPr>
        <w:t>: A Health Promotion Initiative</w:t>
      </w:r>
    </w:p>
    <w:p w14:paraId="4ACC2CB3" w14:textId="77777777" w:rsidR="00622166" w:rsidRDefault="00622166" w:rsidP="00622166">
      <w:pPr>
        <w:shd w:val="clear" w:color="auto" w:fill="FFFFFF"/>
        <w:spacing w:after="0" w:line="240" w:lineRule="auto"/>
        <w:jc w:val="center"/>
        <w:textAlignment w:val="baseline"/>
        <w:rPr>
          <w:rFonts w:ascii="Times New Roman" w:eastAsia="Times New Roman" w:hAnsi="Times New Roman" w:cs="Times New Roman"/>
          <w:b/>
          <w:color w:val="333333"/>
          <w:sz w:val="28"/>
          <w:szCs w:val="28"/>
          <w:lang w:eastAsia="en-GB"/>
        </w:rPr>
      </w:pPr>
    </w:p>
    <w:p w14:paraId="296561BE" w14:textId="77777777" w:rsidR="00622166" w:rsidRDefault="00622166" w:rsidP="00622166">
      <w:pPr>
        <w:shd w:val="clear" w:color="auto" w:fill="FFFFFF"/>
        <w:spacing w:after="0" w:line="240" w:lineRule="auto"/>
        <w:jc w:val="center"/>
        <w:textAlignment w:val="baseline"/>
        <w:rPr>
          <w:rFonts w:ascii="Times New Roman" w:eastAsia="Times New Roman" w:hAnsi="Times New Roman" w:cs="Times New Roman"/>
          <w:b/>
          <w:color w:val="333333"/>
          <w:sz w:val="28"/>
          <w:szCs w:val="28"/>
          <w:lang w:eastAsia="en-GB"/>
        </w:rPr>
      </w:pPr>
    </w:p>
    <w:p w14:paraId="4F4034BF" w14:textId="77777777" w:rsidR="00622166" w:rsidRDefault="00622166" w:rsidP="00622166">
      <w:pPr>
        <w:shd w:val="clear" w:color="auto" w:fill="FFFFFF"/>
        <w:spacing w:after="0" w:line="240" w:lineRule="auto"/>
        <w:jc w:val="center"/>
        <w:textAlignment w:val="baseline"/>
        <w:rPr>
          <w:rFonts w:ascii="Times New Roman" w:eastAsia="Times New Roman" w:hAnsi="Times New Roman" w:cs="Times New Roman"/>
          <w:b/>
          <w:color w:val="333333"/>
          <w:sz w:val="28"/>
          <w:szCs w:val="28"/>
          <w:lang w:eastAsia="en-GB"/>
        </w:rPr>
      </w:pPr>
    </w:p>
    <w:p w14:paraId="0EE614DB" w14:textId="56D00947" w:rsidR="00622166" w:rsidRDefault="00F068E0" w:rsidP="00622166">
      <w:pPr>
        <w:shd w:val="clear" w:color="auto" w:fill="FFFFFF"/>
        <w:spacing w:after="0" w:line="240" w:lineRule="auto"/>
        <w:jc w:val="center"/>
        <w:textAlignment w:val="baseline"/>
        <w:rPr>
          <w:rFonts w:ascii="Times New Roman" w:eastAsia="Times New Roman" w:hAnsi="Times New Roman" w:cs="Times New Roman"/>
          <w:b/>
          <w:color w:val="333333"/>
          <w:sz w:val="28"/>
          <w:szCs w:val="28"/>
          <w:lang w:eastAsia="en-GB"/>
        </w:rPr>
      </w:pPr>
      <w:r>
        <w:rPr>
          <w:rFonts w:ascii="Times New Roman" w:eastAsia="Times New Roman" w:hAnsi="Times New Roman" w:cs="Times New Roman"/>
          <w:b/>
          <w:noProof/>
          <w:color w:val="333333"/>
          <w:sz w:val="28"/>
          <w:szCs w:val="28"/>
          <w:lang w:eastAsia="en-GB"/>
        </w:rPr>
        <w:drawing>
          <wp:inline distT="0" distB="0" distL="0" distR="0" wp14:anchorId="0600E002" wp14:editId="68F55A47">
            <wp:extent cx="3786298" cy="4731252"/>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u=https%3a%2f%2fthumbs.dreamstime.com%2fb%2fillegal-drug-tablets-alcohol-addiction-methamphetamine-abuse-vector-flat-icons-set-drugs-heroin-smoking-illustration-81448619.jpg&amp;ehk=lsVrDAI3Cr%2bj3xqKEo3SPw&amp;r=0&amp;pid=OfficeInsert"/>
                    <pic:cNvPicPr/>
                  </pic:nvPicPr>
                  <pic:blipFill>
                    <a:blip r:embed="rId8">
                      <a:extLst>
                        <a:ext uri="{28A0092B-C50C-407E-A947-70E740481C1C}">
                          <a14:useLocalDpi xmlns:a14="http://schemas.microsoft.com/office/drawing/2010/main" val="0"/>
                        </a:ext>
                      </a:extLst>
                    </a:blip>
                    <a:stretch>
                      <a:fillRect/>
                    </a:stretch>
                  </pic:blipFill>
                  <pic:spPr>
                    <a:xfrm>
                      <a:off x="0" y="0"/>
                      <a:ext cx="3822213" cy="4776130"/>
                    </a:xfrm>
                    <a:prstGeom prst="rect">
                      <a:avLst/>
                    </a:prstGeom>
                  </pic:spPr>
                </pic:pic>
              </a:graphicData>
            </a:graphic>
          </wp:inline>
        </w:drawing>
      </w:r>
    </w:p>
    <w:p w14:paraId="379CB17E" w14:textId="77777777" w:rsidR="00622166" w:rsidRDefault="00622166" w:rsidP="00622166">
      <w:pPr>
        <w:shd w:val="clear" w:color="auto" w:fill="FFFFFF"/>
        <w:spacing w:after="0" w:line="240" w:lineRule="auto"/>
        <w:jc w:val="center"/>
        <w:textAlignment w:val="baseline"/>
        <w:rPr>
          <w:rFonts w:ascii="Times New Roman" w:eastAsia="Times New Roman" w:hAnsi="Times New Roman" w:cs="Times New Roman"/>
          <w:b/>
          <w:color w:val="333333"/>
          <w:sz w:val="28"/>
          <w:szCs w:val="28"/>
          <w:lang w:eastAsia="en-GB"/>
        </w:rPr>
      </w:pPr>
    </w:p>
    <w:p w14:paraId="53620B10" w14:textId="6517C753" w:rsidR="00B16AAD" w:rsidRPr="00B16AAD" w:rsidRDefault="00622166" w:rsidP="00622166">
      <w:pPr>
        <w:shd w:val="clear" w:color="auto" w:fill="FFFFFF"/>
        <w:spacing w:after="0" w:line="240" w:lineRule="auto"/>
        <w:jc w:val="center"/>
        <w:textAlignment w:val="baseline"/>
        <w:rPr>
          <w:rFonts w:ascii="Times New Roman" w:eastAsia="Times New Roman" w:hAnsi="Times New Roman" w:cs="Times New Roman"/>
          <w:b/>
          <w:color w:val="333333"/>
          <w:sz w:val="28"/>
          <w:szCs w:val="28"/>
          <w:lang w:eastAsia="en-GB"/>
        </w:rPr>
      </w:pPr>
      <w:r>
        <w:rPr>
          <w:rFonts w:ascii="Times New Roman" w:eastAsia="Times New Roman" w:hAnsi="Times New Roman" w:cs="Times New Roman"/>
          <w:b/>
          <w:color w:val="333333"/>
          <w:sz w:val="28"/>
          <w:szCs w:val="28"/>
          <w:lang w:eastAsia="en-GB"/>
        </w:rPr>
        <w:t>David Jenkinson</w:t>
      </w:r>
      <w:r w:rsidR="00B16AAD" w:rsidRPr="00B16AAD">
        <w:rPr>
          <w:rFonts w:ascii="Times New Roman" w:eastAsia="Times New Roman" w:hAnsi="Times New Roman" w:cs="Times New Roman"/>
          <w:b/>
          <w:color w:val="333333"/>
          <w:sz w:val="28"/>
          <w:szCs w:val="28"/>
          <w:lang w:eastAsia="en-GB"/>
        </w:rPr>
        <w:br/>
      </w:r>
    </w:p>
    <w:p w14:paraId="57C39312" w14:textId="77777777" w:rsidR="00622166" w:rsidRDefault="00622166" w:rsidP="00B16AAD">
      <w:pPr>
        <w:shd w:val="clear" w:color="auto" w:fill="FFFFFF"/>
        <w:spacing w:after="270" w:line="360" w:lineRule="auto"/>
        <w:textAlignment w:val="baseline"/>
        <w:rPr>
          <w:rFonts w:ascii="Times New Roman" w:eastAsia="Times New Roman" w:hAnsi="Times New Roman" w:cs="Times New Roman"/>
          <w:color w:val="333333"/>
          <w:sz w:val="24"/>
          <w:szCs w:val="24"/>
          <w:lang w:eastAsia="en-GB"/>
        </w:rPr>
      </w:pPr>
    </w:p>
    <w:p w14:paraId="38119CBD" w14:textId="77777777" w:rsidR="00622166" w:rsidRDefault="00622166" w:rsidP="00B16AAD">
      <w:pPr>
        <w:shd w:val="clear" w:color="auto" w:fill="FFFFFF"/>
        <w:spacing w:after="270" w:line="360" w:lineRule="auto"/>
        <w:textAlignment w:val="baseline"/>
        <w:rPr>
          <w:rFonts w:ascii="Times New Roman" w:eastAsia="Times New Roman" w:hAnsi="Times New Roman" w:cs="Times New Roman"/>
          <w:color w:val="333333"/>
          <w:sz w:val="24"/>
          <w:szCs w:val="24"/>
          <w:lang w:eastAsia="en-GB"/>
        </w:rPr>
      </w:pPr>
    </w:p>
    <w:p w14:paraId="7DD64C9A" w14:textId="77777777" w:rsidR="00622166" w:rsidRDefault="00622166" w:rsidP="00B16AAD">
      <w:pPr>
        <w:shd w:val="clear" w:color="auto" w:fill="FFFFFF"/>
        <w:spacing w:after="270" w:line="360" w:lineRule="auto"/>
        <w:textAlignment w:val="baseline"/>
        <w:rPr>
          <w:rFonts w:ascii="Times New Roman" w:eastAsia="Times New Roman" w:hAnsi="Times New Roman" w:cs="Times New Roman"/>
          <w:color w:val="333333"/>
          <w:sz w:val="24"/>
          <w:szCs w:val="24"/>
          <w:lang w:eastAsia="en-GB"/>
        </w:rPr>
      </w:pPr>
    </w:p>
    <w:p w14:paraId="0949F624" w14:textId="77777777" w:rsidR="00622166" w:rsidRDefault="00622166" w:rsidP="00B16AAD">
      <w:pPr>
        <w:shd w:val="clear" w:color="auto" w:fill="FFFFFF"/>
        <w:spacing w:after="270" w:line="360" w:lineRule="auto"/>
        <w:textAlignment w:val="baseline"/>
        <w:rPr>
          <w:rFonts w:ascii="Times New Roman" w:eastAsia="Times New Roman" w:hAnsi="Times New Roman" w:cs="Times New Roman"/>
          <w:color w:val="333333"/>
          <w:sz w:val="24"/>
          <w:szCs w:val="24"/>
          <w:lang w:eastAsia="en-GB"/>
        </w:rPr>
      </w:pPr>
    </w:p>
    <w:p w14:paraId="11C9822E" w14:textId="77777777" w:rsidR="00622166" w:rsidRDefault="00622166" w:rsidP="00B16AAD">
      <w:pPr>
        <w:shd w:val="clear" w:color="auto" w:fill="FFFFFF"/>
        <w:spacing w:after="270" w:line="360" w:lineRule="auto"/>
        <w:textAlignment w:val="baseline"/>
        <w:rPr>
          <w:rFonts w:ascii="Times New Roman" w:eastAsia="Times New Roman" w:hAnsi="Times New Roman" w:cs="Times New Roman"/>
          <w:color w:val="333333"/>
          <w:sz w:val="24"/>
          <w:szCs w:val="24"/>
          <w:lang w:eastAsia="en-GB"/>
        </w:rPr>
      </w:pPr>
    </w:p>
    <w:p w14:paraId="16B66D4C" w14:textId="77777777" w:rsidR="00622166" w:rsidRDefault="00622166" w:rsidP="008F5C4F">
      <w:pPr>
        <w:shd w:val="clear" w:color="auto" w:fill="FFFFFF"/>
        <w:spacing w:after="270" w:line="360" w:lineRule="auto"/>
        <w:jc w:val="both"/>
        <w:textAlignment w:val="baseline"/>
        <w:rPr>
          <w:rFonts w:ascii="Times New Roman" w:eastAsia="Times New Roman" w:hAnsi="Times New Roman" w:cs="Times New Roman"/>
          <w:color w:val="333333"/>
          <w:sz w:val="24"/>
          <w:szCs w:val="24"/>
          <w:lang w:eastAsia="en-GB"/>
        </w:rPr>
      </w:pPr>
    </w:p>
    <w:p w14:paraId="602AE86B" w14:textId="3A6DBB7D" w:rsidR="00622166" w:rsidRDefault="00F068E0" w:rsidP="008F5C4F">
      <w:pPr>
        <w:shd w:val="clear" w:color="auto" w:fill="FFFFFF"/>
        <w:spacing w:after="270" w:line="360" w:lineRule="auto"/>
        <w:jc w:val="both"/>
        <w:textAlignment w:val="baseline"/>
        <w:rPr>
          <w:rFonts w:ascii="Times New Roman" w:eastAsia="Times New Roman" w:hAnsi="Times New Roman" w:cs="Times New Roman"/>
          <w:b/>
          <w:color w:val="333333"/>
          <w:sz w:val="28"/>
          <w:szCs w:val="28"/>
          <w:lang w:eastAsia="en-GB"/>
        </w:rPr>
      </w:pPr>
      <w:r w:rsidRPr="00F068E0">
        <w:rPr>
          <w:rFonts w:ascii="Times New Roman" w:eastAsia="Times New Roman" w:hAnsi="Times New Roman" w:cs="Times New Roman"/>
          <w:b/>
          <w:color w:val="333333"/>
          <w:sz w:val="28"/>
          <w:szCs w:val="28"/>
          <w:lang w:eastAsia="en-GB"/>
        </w:rPr>
        <w:t>Contents page</w:t>
      </w:r>
    </w:p>
    <w:p w14:paraId="1EBE7737" w14:textId="059E9268" w:rsidR="00A141C6" w:rsidRDefault="00A141C6" w:rsidP="008F5C4F">
      <w:pPr>
        <w:shd w:val="clear" w:color="auto" w:fill="FFFFFF"/>
        <w:spacing w:after="270" w:line="360" w:lineRule="auto"/>
        <w:jc w:val="both"/>
        <w:textAlignment w:val="baseline"/>
        <w:rPr>
          <w:rFonts w:ascii="Times New Roman" w:eastAsia="Times New Roman" w:hAnsi="Times New Roman" w:cs="Times New Roman"/>
          <w:b/>
          <w:color w:val="333333"/>
          <w:sz w:val="28"/>
          <w:szCs w:val="28"/>
          <w:lang w:eastAsia="en-GB"/>
        </w:rPr>
      </w:pPr>
      <w:r>
        <w:rPr>
          <w:rFonts w:ascii="Times New Roman" w:eastAsia="Times New Roman" w:hAnsi="Times New Roman" w:cs="Times New Roman"/>
          <w:b/>
          <w:color w:val="333333"/>
          <w:sz w:val="28"/>
          <w:szCs w:val="28"/>
          <w:lang w:eastAsia="en-GB"/>
        </w:rPr>
        <w:t>Introduction – page 3</w:t>
      </w:r>
    </w:p>
    <w:p w14:paraId="3B4E696D" w14:textId="2C535BC2" w:rsidR="00A141C6" w:rsidRDefault="00A141C6" w:rsidP="008F5C4F">
      <w:pPr>
        <w:shd w:val="clear" w:color="auto" w:fill="FFFFFF"/>
        <w:spacing w:after="270" w:line="360" w:lineRule="auto"/>
        <w:jc w:val="both"/>
        <w:textAlignment w:val="baseline"/>
        <w:rPr>
          <w:rFonts w:ascii="Times New Roman" w:eastAsia="Times New Roman" w:hAnsi="Times New Roman" w:cs="Times New Roman"/>
          <w:b/>
          <w:color w:val="333333"/>
          <w:sz w:val="28"/>
          <w:szCs w:val="28"/>
          <w:lang w:eastAsia="en-GB"/>
        </w:rPr>
      </w:pPr>
      <w:r>
        <w:rPr>
          <w:rFonts w:ascii="Times New Roman" w:eastAsia="Times New Roman" w:hAnsi="Times New Roman" w:cs="Times New Roman"/>
          <w:b/>
          <w:color w:val="333333"/>
          <w:sz w:val="28"/>
          <w:szCs w:val="28"/>
          <w:lang w:eastAsia="en-GB"/>
        </w:rPr>
        <w:t>Discussion – page 3 – 6</w:t>
      </w:r>
    </w:p>
    <w:p w14:paraId="541C79C8" w14:textId="0E03C78B" w:rsidR="00A141C6" w:rsidRDefault="00A141C6" w:rsidP="008F5C4F">
      <w:pPr>
        <w:shd w:val="clear" w:color="auto" w:fill="FFFFFF"/>
        <w:spacing w:after="270" w:line="360" w:lineRule="auto"/>
        <w:jc w:val="both"/>
        <w:textAlignment w:val="baseline"/>
        <w:rPr>
          <w:rFonts w:ascii="Times New Roman" w:eastAsia="Times New Roman" w:hAnsi="Times New Roman" w:cs="Times New Roman"/>
          <w:b/>
          <w:color w:val="333333"/>
          <w:sz w:val="28"/>
          <w:szCs w:val="28"/>
          <w:lang w:eastAsia="en-GB"/>
        </w:rPr>
      </w:pPr>
      <w:r>
        <w:rPr>
          <w:rFonts w:ascii="Times New Roman" w:eastAsia="Times New Roman" w:hAnsi="Times New Roman" w:cs="Times New Roman"/>
          <w:b/>
          <w:color w:val="333333"/>
          <w:sz w:val="28"/>
          <w:szCs w:val="28"/>
          <w:lang w:eastAsia="en-GB"/>
        </w:rPr>
        <w:t>Findings – page 6</w:t>
      </w:r>
    </w:p>
    <w:p w14:paraId="420AE435" w14:textId="51C41E7B" w:rsidR="00A141C6" w:rsidRDefault="00A141C6" w:rsidP="008F5C4F">
      <w:pPr>
        <w:shd w:val="clear" w:color="auto" w:fill="FFFFFF"/>
        <w:spacing w:after="270" w:line="360" w:lineRule="auto"/>
        <w:jc w:val="both"/>
        <w:textAlignment w:val="baseline"/>
        <w:rPr>
          <w:rFonts w:ascii="Times New Roman" w:eastAsia="Times New Roman" w:hAnsi="Times New Roman" w:cs="Times New Roman"/>
          <w:b/>
          <w:color w:val="333333"/>
          <w:sz w:val="28"/>
          <w:szCs w:val="28"/>
          <w:lang w:eastAsia="en-GB"/>
        </w:rPr>
      </w:pPr>
      <w:r>
        <w:rPr>
          <w:rFonts w:ascii="Times New Roman" w:eastAsia="Times New Roman" w:hAnsi="Times New Roman" w:cs="Times New Roman"/>
          <w:b/>
          <w:color w:val="333333"/>
          <w:sz w:val="28"/>
          <w:szCs w:val="28"/>
          <w:lang w:eastAsia="en-GB"/>
        </w:rPr>
        <w:t>Recommendations – page 7</w:t>
      </w:r>
    </w:p>
    <w:p w14:paraId="6BD227B4" w14:textId="691BD5AE" w:rsidR="00A141C6" w:rsidRDefault="00A141C6" w:rsidP="008F5C4F">
      <w:pPr>
        <w:shd w:val="clear" w:color="auto" w:fill="FFFFFF"/>
        <w:spacing w:after="270" w:line="360" w:lineRule="auto"/>
        <w:jc w:val="both"/>
        <w:textAlignment w:val="baseline"/>
        <w:rPr>
          <w:rFonts w:ascii="Times New Roman" w:eastAsia="Times New Roman" w:hAnsi="Times New Roman" w:cs="Times New Roman"/>
          <w:b/>
          <w:color w:val="333333"/>
          <w:sz w:val="28"/>
          <w:szCs w:val="28"/>
          <w:lang w:eastAsia="en-GB"/>
        </w:rPr>
      </w:pPr>
      <w:r>
        <w:rPr>
          <w:rFonts w:ascii="Times New Roman" w:eastAsia="Times New Roman" w:hAnsi="Times New Roman" w:cs="Times New Roman"/>
          <w:b/>
          <w:color w:val="333333"/>
          <w:sz w:val="28"/>
          <w:szCs w:val="28"/>
          <w:lang w:eastAsia="en-GB"/>
        </w:rPr>
        <w:t>Conclusion – page 7</w:t>
      </w:r>
    </w:p>
    <w:p w14:paraId="6BE17203" w14:textId="03FB7950" w:rsidR="00A141C6" w:rsidRDefault="00A141C6" w:rsidP="008F5C4F">
      <w:pPr>
        <w:shd w:val="clear" w:color="auto" w:fill="FFFFFF"/>
        <w:spacing w:after="270" w:line="360" w:lineRule="auto"/>
        <w:jc w:val="both"/>
        <w:textAlignment w:val="baseline"/>
        <w:rPr>
          <w:rFonts w:ascii="Times New Roman" w:eastAsia="Times New Roman" w:hAnsi="Times New Roman" w:cs="Times New Roman"/>
          <w:b/>
          <w:color w:val="333333"/>
          <w:sz w:val="28"/>
          <w:szCs w:val="28"/>
          <w:lang w:eastAsia="en-GB"/>
        </w:rPr>
      </w:pPr>
      <w:r>
        <w:rPr>
          <w:rFonts w:ascii="Times New Roman" w:eastAsia="Times New Roman" w:hAnsi="Times New Roman" w:cs="Times New Roman"/>
          <w:b/>
          <w:color w:val="333333"/>
          <w:sz w:val="28"/>
          <w:szCs w:val="28"/>
          <w:lang w:eastAsia="en-GB"/>
        </w:rPr>
        <w:t xml:space="preserve">References – page 8 - </w:t>
      </w:r>
      <w:r w:rsidR="003049DA">
        <w:rPr>
          <w:rFonts w:ascii="Times New Roman" w:eastAsia="Times New Roman" w:hAnsi="Times New Roman" w:cs="Times New Roman"/>
          <w:b/>
          <w:color w:val="333333"/>
          <w:sz w:val="28"/>
          <w:szCs w:val="28"/>
          <w:lang w:eastAsia="en-GB"/>
        </w:rPr>
        <w:t>10</w:t>
      </w:r>
      <w:bookmarkStart w:id="0" w:name="_GoBack"/>
      <w:bookmarkEnd w:id="0"/>
    </w:p>
    <w:p w14:paraId="114B4C92" w14:textId="77777777" w:rsidR="00A141C6" w:rsidRDefault="00A141C6" w:rsidP="008F5C4F">
      <w:pPr>
        <w:shd w:val="clear" w:color="auto" w:fill="FFFFFF"/>
        <w:spacing w:after="270" w:line="360" w:lineRule="auto"/>
        <w:jc w:val="both"/>
        <w:textAlignment w:val="baseline"/>
        <w:rPr>
          <w:rFonts w:ascii="Times New Roman" w:eastAsia="Times New Roman" w:hAnsi="Times New Roman" w:cs="Times New Roman"/>
          <w:b/>
          <w:color w:val="333333"/>
          <w:sz w:val="28"/>
          <w:szCs w:val="28"/>
          <w:lang w:eastAsia="en-GB"/>
        </w:rPr>
      </w:pPr>
    </w:p>
    <w:p w14:paraId="4056EC69" w14:textId="77777777" w:rsidR="00F068E0" w:rsidRPr="00F068E0" w:rsidRDefault="00F068E0" w:rsidP="008F5C4F">
      <w:pPr>
        <w:shd w:val="clear" w:color="auto" w:fill="FFFFFF"/>
        <w:spacing w:after="270" w:line="360" w:lineRule="auto"/>
        <w:jc w:val="both"/>
        <w:textAlignment w:val="baseline"/>
        <w:rPr>
          <w:rFonts w:ascii="Times New Roman" w:eastAsia="Times New Roman" w:hAnsi="Times New Roman" w:cs="Times New Roman"/>
          <w:b/>
          <w:color w:val="333333"/>
          <w:sz w:val="28"/>
          <w:szCs w:val="28"/>
          <w:lang w:eastAsia="en-GB"/>
        </w:rPr>
      </w:pPr>
    </w:p>
    <w:p w14:paraId="057AD62C" w14:textId="77777777" w:rsidR="00622166" w:rsidRDefault="00622166" w:rsidP="008F5C4F">
      <w:pPr>
        <w:shd w:val="clear" w:color="auto" w:fill="FFFFFF"/>
        <w:spacing w:after="270" w:line="360" w:lineRule="auto"/>
        <w:jc w:val="both"/>
        <w:textAlignment w:val="baseline"/>
        <w:rPr>
          <w:rFonts w:ascii="Times New Roman" w:eastAsia="Times New Roman" w:hAnsi="Times New Roman" w:cs="Times New Roman"/>
          <w:color w:val="333333"/>
          <w:sz w:val="24"/>
          <w:szCs w:val="24"/>
          <w:lang w:eastAsia="en-GB"/>
        </w:rPr>
      </w:pPr>
    </w:p>
    <w:p w14:paraId="759606D4" w14:textId="77777777" w:rsidR="00622166" w:rsidRDefault="00622166" w:rsidP="008F5C4F">
      <w:pPr>
        <w:shd w:val="clear" w:color="auto" w:fill="FFFFFF"/>
        <w:spacing w:after="270" w:line="360" w:lineRule="auto"/>
        <w:jc w:val="both"/>
        <w:textAlignment w:val="baseline"/>
        <w:rPr>
          <w:rFonts w:ascii="Times New Roman" w:eastAsia="Times New Roman" w:hAnsi="Times New Roman" w:cs="Times New Roman"/>
          <w:color w:val="333333"/>
          <w:sz w:val="24"/>
          <w:szCs w:val="24"/>
          <w:lang w:eastAsia="en-GB"/>
        </w:rPr>
      </w:pPr>
    </w:p>
    <w:p w14:paraId="2F2B78F4" w14:textId="77777777" w:rsidR="00622166" w:rsidRDefault="00622166" w:rsidP="008F5C4F">
      <w:pPr>
        <w:shd w:val="clear" w:color="auto" w:fill="FFFFFF"/>
        <w:spacing w:after="270" w:line="360" w:lineRule="auto"/>
        <w:jc w:val="both"/>
        <w:textAlignment w:val="baseline"/>
        <w:rPr>
          <w:rFonts w:ascii="Times New Roman" w:eastAsia="Times New Roman" w:hAnsi="Times New Roman" w:cs="Times New Roman"/>
          <w:color w:val="333333"/>
          <w:sz w:val="24"/>
          <w:szCs w:val="24"/>
          <w:lang w:eastAsia="en-GB"/>
        </w:rPr>
      </w:pPr>
    </w:p>
    <w:p w14:paraId="78FE2C12" w14:textId="77777777" w:rsidR="00622166" w:rsidRDefault="00622166" w:rsidP="008F5C4F">
      <w:pPr>
        <w:shd w:val="clear" w:color="auto" w:fill="FFFFFF"/>
        <w:spacing w:after="270" w:line="360" w:lineRule="auto"/>
        <w:jc w:val="both"/>
        <w:textAlignment w:val="baseline"/>
        <w:rPr>
          <w:rFonts w:ascii="Times New Roman" w:eastAsia="Times New Roman" w:hAnsi="Times New Roman" w:cs="Times New Roman"/>
          <w:color w:val="333333"/>
          <w:sz w:val="24"/>
          <w:szCs w:val="24"/>
          <w:lang w:eastAsia="en-GB"/>
        </w:rPr>
      </w:pPr>
    </w:p>
    <w:p w14:paraId="3CA37439" w14:textId="77777777" w:rsidR="00622166" w:rsidRDefault="00622166" w:rsidP="008F5C4F">
      <w:pPr>
        <w:shd w:val="clear" w:color="auto" w:fill="FFFFFF"/>
        <w:spacing w:after="270" w:line="360" w:lineRule="auto"/>
        <w:jc w:val="both"/>
        <w:textAlignment w:val="baseline"/>
        <w:rPr>
          <w:rFonts w:ascii="Times New Roman" w:eastAsia="Times New Roman" w:hAnsi="Times New Roman" w:cs="Times New Roman"/>
          <w:color w:val="333333"/>
          <w:sz w:val="24"/>
          <w:szCs w:val="24"/>
          <w:lang w:eastAsia="en-GB"/>
        </w:rPr>
      </w:pPr>
    </w:p>
    <w:p w14:paraId="74ECC6B1" w14:textId="77777777" w:rsidR="00622166" w:rsidRDefault="00622166" w:rsidP="008F5C4F">
      <w:pPr>
        <w:shd w:val="clear" w:color="auto" w:fill="FFFFFF"/>
        <w:spacing w:after="270" w:line="360" w:lineRule="auto"/>
        <w:jc w:val="both"/>
        <w:textAlignment w:val="baseline"/>
        <w:rPr>
          <w:rFonts w:ascii="Times New Roman" w:eastAsia="Times New Roman" w:hAnsi="Times New Roman" w:cs="Times New Roman"/>
          <w:color w:val="333333"/>
          <w:sz w:val="24"/>
          <w:szCs w:val="24"/>
          <w:lang w:eastAsia="en-GB"/>
        </w:rPr>
      </w:pPr>
    </w:p>
    <w:p w14:paraId="298CCC08" w14:textId="77777777" w:rsidR="00622166" w:rsidRDefault="00622166" w:rsidP="008F5C4F">
      <w:pPr>
        <w:shd w:val="clear" w:color="auto" w:fill="FFFFFF"/>
        <w:spacing w:after="270" w:line="360" w:lineRule="auto"/>
        <w:jc w:val="both"/>
        <w:textAlignment w:val="baseline"/>
        <w:rPr>
          <w:rFonts w:ascii="Times New Roman" w:eastAsia="Times New Roman" w:hAnsi="Times New Roman" w:cs="Times New Roman"/>
          <w:color w:val="333333"/>
          <w:sz w:val="24"/>
          <w:szCs w:val="24"/>
          <w:lang w:eastAsia="en-GB"/>
        </w:rPr>
      </w:pPr>
    </w:p>
    <w:p w14:paraId="4A1D259A" w14:textId="77777777" w:rsidR="00622166" w:rsidRDefault="00622166" w:rsidP="008F5C4F">
      <w:pPr>
        <w:shd w:val="clear" w:color="auto" w:fill="FFFFFF"/>
        <w:spacing w:after="270" w:line="360" w:lineRule="auto"/>
        <w:jc w:val="both"/>
        <w:textAlignment w:val="baseline"/>
        <w:rPr>
          <w:rFonts w:ascii="Times New Roman" w:eastAsia="Times New Roman" w:hAnsi="Times New Roman" w:cs="Times New Roman"/>
          <w:color w:val="333333"/>
          <w:sz w:val="24"/>
          <w:szCs w:val="24"/>
          <w:lang w:eastAsia="en-GB"/>
        </w:rPr>
      </w:pPr>
    </w:p>
    <w:p w14:paraId="1EF1DBAA" w14:textId="77777777" w:rsidR="00622166" w:rsidRDefault="00622166" w:rsidP="008F5C4F">
      <w:pPr>
        <w:shd w:val="clear" w:color="auto" w:fill="FFFFFF"/>
        <w:spacing w:after="270" w:line="360" w:lineRule="auto"/>
        <w:jc w:val="both"/>
        <w:textAlignment w:val="baseline"/>
        <w:rPr>
          <w:rFonts w:ascii="Times New Roman" w:eastAsia="Times New Roman" w:hAnsi="Times New Roman" w:cs="Times New Roman"/>
          <w:color w:val="333333"/>
          <w:sz w:val="24"/>
          <w:szCs w:val="24"/>
          <w:lang w:eastAsia="en-GB"/>
        </w:rPr>
      </w:pPr>
    </w:p>
    <w:p w14:paraId="6EDCA674" w14:textId="77777777" w:rsidR="008E1F57" w:rsidRDefault="008E1F57" w:rsidP="008F5C4F">
      <w:pPr>
        <w:shd w:val="clear" w:color="auto" w:fill="FFFFFF"/>
        <w:spacing w:after="270" w:line="360" w:lineRule="auto"/>
        <w:jc w:val="both"/>
        <w:textAlignment w:val="baseline"/>
        <w:rPr>
          <w:rFonts w:ascii="Times New Roman" w:eastAsia="Times New Roman" w:hAnsi="Times New Roman" w:cs="Times New Roman"/>
          <w:color w:val="333333"/>
          <w:sz w:val="24"/>
          <w:szCs w:val="24"/>
          <w:lang w:eastAsia="en-GB"/>
        </w:rPr>
      </w:pPr>
    </w:p>
    <w:p w14:paraId="55C32FF6" w14:textId="426D1C1F" w:rsidR="002502ED" w:rsidRDefault="002502ED" w:rsidP="008F5C4F">
      <w:pPr>
        <w:shd w:val="clear" w:color="auto" w:fill="FFFFFF"/>
        <w:spacing w:after="270" w:line="360" w:lineRule="auto"/>
        <w:jc w:val="both"/>
        <w:textAlignment w:val="baseline"/>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lastRenderedPageBreak/>
        <w:t>Introduction</w:t>
      </w:r>
    </w:p>
    <w:p w14:paraId="4D86E218" w14:textId="76759914" w:rsidR="002502ED" w:rsidRPr="002502ED" w:rsidRDefault="00857C41" w:rsidP="008F5C4F">
      <w:pPr>
        <w:shd w:val="clear" w:color="auto" w:fill="FFFFFF"/>
        <w:spacing w:after="27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According to the World Health Organisation (WHO) (2018) h</w:t>
      </w:r>
      <w:r w:rsidR="002502ED" w:rsidRPr="002502ED">
        <w:rPr>
          <w:rFonts w:ascii="Times New Roman" w:eastAsia="Times New Roman" w:hAnsi="Times New Roman" w:cs="Times New Roman"/>
          <w:sz w:val="24"/>
          <w:szCs w:val="24"/>
          <w:lang w:eastAsia="en-GB"/>
        </w:rPr>
        <w:t>ealth promotion is the process of enabling people to increase control over and improve their health</w:t>
      </w:r>
      <w:r w:rsidR="002502ED">
        <w:rPr>
          <w:rFonts w:ascii="Times New Roman" w:eastAsia="Times New Roman" w:hAnsi="Times New Roman" w:cs="Times New Roman"/>
          <w:sz w:val="24"/>
          <w:szCs w:val="24"/>
          <w:lang w:eastAsia="en-GB"/>
        </w:rPr>
        <w:t>,</w:t>
      </w:r>
      <w:r w:rsidR="002502ED" w:rsidRPr="002502ED">
        <w:rPr>
          <w:rFonts w:ascii="Times New Roman" w:eastAsia="Times New Roman" w:hAnsi="Times New Roman" w:cs="Times New Roman"/>
          <w:sz w:val="24"/>
          <w:szCs w:val="24"/>
          <w:lang w:eastAsia="en-GB"/>
        </w:rPr>
        <w:t xml:space="preserve"> </w:t>
      </w:r>
      <w:r w:rsidR="002502ED">
        <w:rPr>
          <w:rFonts w:ascii="Times New Roman" w:eastAsia="Times New Roman" w:hAnsi="Times New Roman" w:cs="Times New Roman"/>
          <w:sz w:val="24"/>
          <w:szCs w:val="24"/>
          <w:lang w:eastAsia="en-GB"/>
        </w:rPr>
        <w:t>i</w:t>
      </w:r>
      <w:r w:rsidR="002502ED" w:rsidRPr="002502ED">
        <w:rPr>
          <w:rFonts w:ascii="Times New Roman" w:eastAsia="Times New Roman" w:hAnsi="Times New Roman" w:cs="Times New Roman"/>
          <w:sz w:val="24"/>
          <w:szCs w:val="24"/>
          <w:lang w:eastAsia="en-GB"/>
        </w:rPr>
        <w:t>t moves beyond a focus on individual behaviour towards a wide range of social and environmental interventions</w:t>
      </w:r>
      <w:r w:rsidR="002502ED" w:rsidRPr="002502ED">
        <w:rPr>
          <w:rStyle w:val="selectable"/>
          <w:rFonts w:ascii="Times New Roman" w:hAnsi="Times New Roman" w:cs="Times New Roman"/>
          <w:sz w:val="24"/>
          <w:szCs w:val="24"/>
        </w:rPr>
        <w:t>.</w:t>
      </w:r>
      <w:r w:rsidR="002502ED" w:rsidRPr="002502ED">
        <w:rPr>
          <w:rFonts w:ascii="Times New Roman" w:eastAsia="Times New Roman" w:hAnsi="Times New Roman" w:cs="Times New Roman"/>
          <w:sz w:val="24"/>
          <w:szCs w:val="24"/>
          <w:lang w:eastAsia="en-GB"/>
        </w:rPr>
        <w:t xml:space="preserve"> The purpose of this discussion is to evaluate and critique </w:t>
      </w:r>
      <w:r w:rsidR="002502ED">
        <w:rPr>
          <w:rFonts w:ascii="Times New Roman" w:eastAsia="Times New Roman" w:hAnsi="Times New Roman" w:cs="Times New Roman"/>
          <w:sz w:val="24"/>
          <w:szCs w:val="24"/>
          <w:lang w:eastAsia="en-GB"/>
        </w:rPr>
        <w:t xml:space="preserve">health promotion initiatives available to combat substance misuse. The validity and rationale of each initiative will be evaluated and the benefits and drawbacks of each will be critiqued. On this occasion the initiatives that will be </w:t>
      </w:r>
      <w:r w:rsidR="00A94878">
        <w:rPr>
          <w:rFonts w:ascii="Times New Roman" w:eastAsia="Times New Roman" w:hAnsi="Times New Roman" w:cs="Times New Roman"/>
          <w:sz w:val="24"/>
          <w:szCs w:val="24"/>
          <w:lang w:eastAsia="en-GB"/>
        </w:rPr>
        <w:t xml:space="preserve">discussed are the </w:t>
      </w:r>
      <w:r w:rsidR="00A141C6">
        <w:rPr>
          <w:rFonts w:ascii="Times New Roman" w:eastAsia="Times New Roman" w:hAnsi="Times New Roman" w:cs="Times New Roman"/>
          <w:sz w:val="24"/>
          <w:szCs w:val="24"/>
          <w:lang w:eastAsia="en-GB"/>
        </w:rPr>
        <w:t>W</w:t>
      </w:r>
      <w:r w:rsidR="00A94878">
        <w:rPr>
          <w:rFonts w:ascii="Times New Roman" w:eastAsia="Times New Roman" w:hAnsi="Times New Roman" w:cs="Times New Roman"/>
          <w:sz w:val="24"/>
          <w:szCs w:val="24"/>
          <w:lang w:eastAsia="en-GB"/>
        </w:rPr>
        <w:t xml:space="preserve">ales </w:t>
      </w:r>
      <w:r w:rsidR="00A141C6">
        <w:rPr>
          <w:rFonts w:ascii="Times New Roman" w:eastAsia="Times New Roman" w:hAnsi="Times New Roman" w:cs="Times New Roman"/>
          <w:sz w:val="24"/>
          <w:szCs w:val="24"/>
          <w:lang w:eastAsia="en-GB"/>
        </w:rPr>
        <w:t>S</w:t>
      </w:r>
      <w:r w:rsidR="00A94878">
        <w:rPr>
          <w:rFonts w:ascii="Times New Roman" w:eastAsia="Times New Roman" w:hAnsi="Times New Roman" w:cs="Times New Roman"/>
          <w:sz w:val="24"/>
          <w:szCs w:val="24"/>
          <w:lang w:eastAsia="en-GB"/>
        </w:rPr>
        <w:t xml:space="preserve">ubstance </w:t>
      </w:r>
      <w:r w:rsidR="00A141C6">
        <w:rPr>
          <w:rFonts w:ascii="Times New Roman" w:eastAsia="Times New Roman" w:hAnsi="Times New Roman" w:cs="Times New Roman"/>
          <w:sz w:val="24"/>
          <w:szCs w:val="24"/>
          <w:lang w:eastAsia="en-GB"/>
        </w:rPr>
        <w:t>M</w:t>
      </w:r>
      <w:r w:rsidR="00A94878">
        <w:rPr>
          <w:rFonts w:ascii="Times New Roman" w:eastAsia="Times New Roman" w:hAnsi="Times New Roman" w:cs="Times New Roman"/>
          <w:sz w:val="24"/>
          <w:szCs w:val="24"/>
          <w:lang w:eastAsia="en-GB"/>
        </w:rPr>
        <w:t xml:space="preserve">isuse </w:t>
      </w:r>
      <w:r w:rsidR="00A141C6">
        <w:rPr>
          <w:rFonts w:ascii="Times New Roman" w:eastAsia="Times New Roman" w:hAnsi="Times New Roman" w:cs="Times New Roman"/>
          <w:sz w:val="24"/>
          <w:szCs w:val="24"/>
          <w:lang w:eastAsia="en-GB"/>
        </w:rPr>
        <w:t>D</w:t>
      </w:r>
      <w:r w:rsidR="00A94878">
        <w:rPr>
          <w:rFonts w:ascii="Times New Roman" w:eastAsia="Times New Roman" w:hAnsi="Times New Roman" w:cs="Times New Roman"/>
          <w:sz w:val="24"/>
          <w:szCs w:val="24"/>
          <w:lang w:eastAsia="en-GB"/>
        </w:rPr>
        <w:t xml:space="preserve">elivery </w:t>
      </w:r>
      <w:r w:rsidR="00A141C6">
        <w:rPr>
          <w:rFonts w:ascii="Times New Roman" w:eastAsia="Times New Roman" w:hAnsi="Times New Roman" w:cs="Times New Roman"/>
          <w:sz w:val="24"/>
          <w:szCs w:val="24"/>
          <w:lang w:eastAsia="en-GB"/>
        </w:rPr>
        <w:t>P</w:t>
      </w:r>
      <w:r w:rsidR="00A94878">
        <w:rPr>
          <w:rFonts w:ascii="Times New Roman" w:eastAsia="Times New Roman" w:hAnsi="Times New Roman" w:cs="Times New Roman"/>
          <w:sz w:val="24"/>
          <w:szCs w:val="24"/>
          <w:lang w:eastAsia="en-GB"/>
        </w:rPr>
        <w:t xml:space="preserve">lan and </w:t>
      </w:r>
      <w:r w:rsidR="00A141C6">
        <w:rPr>
          <w:rFonts w:ascii="Times New Roman" w:eastAsia="Times New Roman" w:hAnsi="Times New Roman" w:cs="Times New Roman"/>
          <w:sz w:val="24"/>
          <w:szCs w:val="24"/>
          <w:lang w:eastAsia="en-GB"/>
        </w:rPr>
        <w:t>Cais Rehabilitation.</w:t>
      </w:r>
    </w:p>
    <w:p w14:paraId="586298BC" w14:textId="22547D0A" w:rsidR="002502ED" w:rsidRPr="002502ED" w:rsidRDefault="002502ED" w:rsidP="008F5C4F">
      <w:pPr>
        <w:shd w:val="clear" w:color="auto" w:fill="FFFFFF"/>
        <w:spacing w:after="270" w:line="360" w:lineRule="auto"/>
        <w:jc w:val="both"/>
        <w:textAlignment w:val="baseline"/>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Discussion</w:t>
      </w:r>
    </w:p>
    <w:p w14:paraId="214A2C69" w14:textId="5E0B5B0E" w:rsidR="00D85823" w:rsidRPr="00283AB4" w:rsidRDefault="002502ED" w:rsidP="008F5C4F">
      <w:pPr>
        <w:shd w:val="clear" w:color="auto" w:fill="FFFFFF"/>
        <w:spacing w:after="27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Substance misuse not only</w:t>
      </w:r>
      <w:r w:rsidR="00EB2F47" w:rsidRPr="002502E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includes the consuming of</w:t>
      </w:r>
      <w:r w:rsidR="00EB2F47" w:rsidRPr="002502ED">
        <w:rPr>
          <w:rFonts w:ascii="Times New Roman" w:eastAsia="Times New Roman" w:hAnsi="Times New Roman" w:cs="Times New Roman"/>
          <w:sz w:val="24"/>
          <w:szCs w:val="24"/>
          <w:lang w:eastAsia="en-GB"/>
        </w:rPr>
        <w:t xml:space="preserve"> Class A drugs </w:t>
      </w:r>
      <w:r>
        <w:rPr>
          <w:rFonts w:ascii="Times New Roman" w:eastAsia="Times New Roman" w:hAnsi="Times New Roman" w:cs="Times New Roman"/>
          <w:sz w:val="24"/>
          <w:szCs w:val="24"/>
          <w:lang w:eastAsia="en-GB"/>
        </w:rPr>
        <w:t>such as</w:t>
      </w:r>
      <w:r w:rsidR="00EB2F47" w:rsidRPr="002502ED">
        <w:rPr>
          <w:rFonts w:ascii="Times New Roman" w:eastAsia="Times New Roman" w:hAnsi="Times New Roman" w:cs="Times New Roman"/>
          <w:sz w:val="24"/>
          <w:szCs w:val="24"/>
          <w:lang w:eastAsia="en-GB"/>
        </w:rPr>
        <w:t xml:space="preserve"> cocaine and </w:t>
      </w:r>
      <w:r>
        <w:rPr>
          <w:rFonts w:ascii="Times New Roman" w:eastAsia="Times New Roman" w:hAnsi="Times New Roman" w:cs="Times New Roman"/>
          <w:sz w:val="24"/>
          <w:szCs w:val="24"/>
          <w:lang w:eastAsia="en-GB"/>
        </w:rPr>
        <w:t>h</w:t>
      </w:r>
      <w:r w:rsidR="0056283F" w:rsidRPr="002502ED">
        <w:rPr>
          <w:rFonts w:ascii="Times New Roman" w:eastAsia="Times New Roman" w:hAnsi="Times New Roman" w:cs="Times New Roman"/>
          <w:sz w:val="24"/>
          <w:szCs w:val="24"/>
          <w:lang w:eastAsia="en-GB"/>
        </w:rPr>
        <w:t>eroin but</w:t>
      </w:r>
      <w:r w:rsidR="00EB2F47" w:rsidRPr="002502ED">
        <w:rPr>
          <w:rFonts w:ascii="Times New Roman" w:eastAsia="Times New Roman" w:hAnsi="Times New Roman" w:cs="Times New Roman"/>
          <w:sz w:val="24"/>
          <w:szCs w:val="24"/>
          <w:lang w:eastAsia="en-GB"/>
        </w:rPr>
        <w:t xml:space="preserve"> are also prescription medication like </w:t>
      </w:r>
      <w:r>
        <w:rPr>
          <w:rFonts w:ascii="Times New Roman" w:eastAsia="Times New Roman" w:hAnsi="Times New Roman" w:cs="Times New Roman"/>
          <w:sz w:val="24"/>
          <w:szCs w:val="24"/>
          <w:lang w:eastAsia="en-GB"/>
        </w:rPr>
        <w:t>c</w:t>
      </w:r>
      <w:r w:rsidR="00FC710D" w:rsidRPr="002502ED">
        <w:rPr>
          <w:rFonts w:ascii="Times New Roman" w:eastAsia="Times New Roman" w:hAnsi="Times New Roman" w:cs="Times New Roman"/>
          <w:sz w:val="24"/>
          <w:szCs w:val="24"/>
          <w:lang w:eastAsia="en-GB"/>
        </w:rPr>
        <w:t xml:space="preserve">odeine and </w:t>
      </w:r>
      <w:r>
        <w:rPr>
          <w:rFonts w:ascii="Times New Roman" w:eastAsia="Times New Roman" w:hAnsi="Times New Roman" w:cs="Times New Roman"/>
          <w:sz w:val="24"/>
          <w:szCs w:val="24"/>
          <w:lang w:eastAsia="en-GB"/>
        </w:rPr>
        <w:t>d</w:t>
      </w:r>
      <w:r w:rsidR="00FC710D" w:rsidRPr="002502ED">
        <w:rPr>
          <w:rFonts w:ascii="Times New Roman" w:eastAsia="Times New Roman" w:hAnsi="Times New Roman" w:cs="Times New Roman"/>
          <w:sz w:val="24"/>
          <w:szCs w:val="24"/>
          <w:lang w:eastAsia="en-GB"/>
        </w:rPr>
        <w:t>iazepam.</w:t>
      </w:r>
      <w:r w:rsidR="003F6ED9" w:rsidRPr="002502ED">
        <w:rPr>
          <w:rFonts w:ascii="Times New Roman" w:eastAsia="Times New Roman" w:hAnsi="Times New Roman" w:cs="Times New Roman"/>
          <w:sz w:val="24"/>
          <w:szCs w:val="24"/>
          <w:lang w:eastAsia="en-GB"/>
        </w:rPr>
        <w:t xml:space="preserve"> According to </w:t>
      </w:r>
      <w:r>
        <w:rPr>
          <w:rFonts w:ascii="Times New Roman" w:eastAsia="Times New Roman" w:hAnsi="Times New Roman" w:cs="Times New Roman"/>
          <w:sz w:val="24"/>
          <w:szCs w:val="24"/>
          <w:lang w:eastAsia="en-GB"/>
        </w:rPr>
        <w:t>Gov.Wales (2018), substance misuse</w:t>
      </w:r>
      <w:r w:rsidR="00972659" w:rsidRPr="002502ED">
        <w:rPr>
          <w:rFonts w:ascii="Times New Roman" w:eastAsia="Times New Roman" w:hAnsi="Times New Roman" w:cs="Times New Roman"/>
          <w:sz w:val="24"/>
          <w:szCs w:val="24"/>
          <w:lang w:eastAsia="en-GB"/>
        </w:rPr>
        <w:t xml:space="preserve"> costs the</w:t>
      </w:r>
      <w:r>
        <w:rPr>
          <w:rFonts w:ascii="Times New Roman" w:eastAsia="Times New Roman" w:hAnsi="Times New Roman" w:cs="Times New Roman"/>
          <w:sz w:val="24"/>
          <w:szCs w:val="24"/>
          <w:lang w:eastAsia="en-GB"/>
        </w:rPr>
        <w:t xml:space="preserve"> National</w:t>
      </w:r>
      <w:r w:rsidR="00972659" w:rsidRPr="002502E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H</w:t>
      </w:r>
      <w:r w:rsidR="00972659" w:rsidRPr="002502ED">
        <w:rPr>
          <w:rFonts w:ascii="Times New Roman" w:eastAsia="Times New Roman" w:hAnsi="Times New Roman" w:cs="Times New Roman"/>
          <w:sz w:val="24"/>
          <w:szCs w:val="24"/>
          <w:lang w:eastAsia="en-GB"/>
        </w:rPr>
        <w:t xml:space="preserve">ealth </w:t>
      </w:r>
      <w:r>
        <w:rPr>
          <w:rFonts w:ascii="Times New Roman" w:eastAsia="Times New Roman" w:hAnsi="Times New Roman" w:cs="Times New Roman"/>
          <w:sz w:val="24"/>
          <w:szCs w:val="24"/>
          <w:lang w:eastAsia="en-GB"/>
        </w:rPr>
        <w:t>S</w:t>
      </w:r>
      <w:r w:rsidR="00972659" w:rsidRPr="002502ED">
        <w:rPr>
          <w:rFonts w:ascii="Times New Roman" w:eastAsia="Times New Roman" w:hAnsi="Times New Roman" w:cs="Times New Roman"/>
          <w:sz w:val="24"/>
          <w:szCs w:val="24"/>
          <w:lang w:eastAsia="en-GB"/>
        </w:rPr>
        <w:t>ervice</w:t>
      </w:r>
      <w:r>
        <w:rPr>
          <w:rFonts w:ascii="Times New Roman" w:eastAsia="Times New Roman" w:hAnsi="Times New Roman" w:cs="Times New Roman"/>
          <w:sz w:val="24"/>
          <w:szCs w:val="24"/>
          <w:lang w:eastAsia="en-GB"/>
        </w:rPr>
        <w:t xml:space="preserve"> (NHS)</w:t>
      </w:r>
      <w:r w:rsidR="00972659" w:rsidRPr="002502ED">
        <w:rPr>
          <w:rFonts w:ascii="Times New Roman" w:eastAsia="Times New Roman" w:hAnsi="Times New Roman" w:cs="Times New Roman"/>
          <w:sz w:val="24"/>
          <w:szCs w:val="24"/>
          <w:lang w:eastAsia="en-GB"/>
        </w:rPr>
        <w:t xml:space="preserve"> in </w:t>
      </w:r>
      <w:r>
        <w:rPr>
          <w:rFonts w:ascii="Times New Roman" w:eastAsia="Times New Roman" w:hAnsi="Times New Roman" w:cs="Times New Roman"/>
          <w:sz w:val="24"/>
          <w:szCs w:val="24"/>
          <w:lang w:eastAsia="en-GB"/>
        </w:rPr>
        <w:t>W</w:t>
      </w:r>
      <w:r w:rsidR="00972659" w:rsidRPr="002502ED">
        <w:rPr>
          <w:rFonts w:ascii="Times New Roman" w:eastAsia="Times New Roman" w:hAnsi="Times New Roman" w:cs="Times New Roman"/>
          <w:sz w:val="24"/>
          <w:szCs w:val="24"/>
          <w:lang w:eastAsia="en-GB"/>
        </w:rPr>
        <w:t>ales</w:t>
      </w:r>
      <w:r>
        <w:rPr>
          <w:rFonts w:ascii="Times New Roman" w:eastAsia="Times New Roman" w:hAnsi="Times New Roman" w:cs="Times New Roman"/>
          <w:sz w:val="24"/>
          <w:szCs w:val="24"/>
          <w:lang w:eastAsia="en-GB"/>
        </w:rPr>
        <w:t xml:space="preserve"> an</w:t>
      </w:r>
      <w:r w:rsidR="00283AB4">
        <w:rPr>
          <w:rFonts w:ascii="Times New Roman" w:eastAsia="Times New Roman" w:hAnsi="Times New Roman" w:cs="Times New Roman"/>
          <w:sz w:val="24"/>
          <w:szCs w:val="24"/>
          <w:lang w:eastAsia="en-GB"/>
        </w:rPr>
        <w:t xml:space="preserve"> estimated </w:t>
      </w:r>
      <w:r w:rsidR="00972659" w:rsidRPr="002502ED">
        <w:rPr>
          <w:rFonts w:ascii="Times New Roman" w:eastAsia="Times New Roman" w:hAnsi="Times New Roman" w:cs="Times New Roman"/>
          <w:sz w:val="24"/>
          <w:szCs w:val="24"/>
          <w:lang w:eastAsia="en-GB"/>
        </w:rPr>
        <w:t>17.6 million pounds each year</w:t>
      </w:r>
      <w:r w:rsidR="00283AB4">
        <w:rPr>
          <w:rFonts w:ascii="Times New Roman" w:eastAsia="Times New Roman" w:hAnsi="Times New Roman" w:cs="Times New Roman"/>
          <w:sz w:val="24"/>
          <w:szCs w:val="24"/>
          <w:lang w:eastAsia="en-GB"/>
        </w:rPr>
        <w:t>,</w:t>
      </w:r>
      <w:r w:rsidR="00972659" w:rsidRPr="002502ED">
        <w:rPr>
          <w:rFonts w:ascii="Times New Roman" w:eastAsia="Times New Roman" w:hAnsi="Times New Roman" w:cs="Times New Roman"/>
          <w:sz w:val="24"/>
          <w:szCs w:val="24"/>
          <w:lang w:eastAsia="en-GB"/>
        </w:rPr>
        <w:t xml:space="preserve"> </w:t>
      </w:r>
      <w:r w:rsidR="00283AB4">
        <w:rPr>
          <w:rFonts w:ascii="Times New Roman" w:eastAsia="Times New Roman" w:hAnsi="Times New Roman" w:cs="Times New Roman"/>
          <w:sz w:val="24"/>
          <w:szCs w:val="24"/>
          <w:lang w:eastAsia="en-GB"/>
        </w:rPr>
        <w:t>with</w:t>
      </w:r>
      <w:r w:rsidR="00972659" w:rsidRPr="002502ED">
        <w:rPr>
          <w:rFonts w:ascii="Times New Roman" w:eastAsia="Times New Roman" w:hAnsi="Times New Roman" w:cs="Times New Roman"/>
          <w:sz w:val="24"/>
          <w:szCs w:val="24"/>
          <w:lang w:eastAsia="en-GB"/>
        </w:rPr>
        <w:t xml:space="preserve"> the total economic cost of class A drug use</w:t>
      </w:r>
      <w:r w:rsidR="00283AB4">
        <w:rPr>
          <w:rFonts w:ascii="Times New Roman" w:eastAsia="Times New Roman" w:hAnsi="Times New Roman" w:cs="Times New Roman"/>
          <w:sz w:val="24"/>
          <w:szCs w:val="24"/>
          <w:lang w:eastAsia="en-GB"/>
        </w:rPr>
        <w:t>,</w:t>
      </w:r>
      <w:r w:rsidR="00972659" w:rsidRPr="002502ED">
        <w:rPr>
          <w:rFonts w:ascii="Times New Roman" w:eastAsia="Times New Roman" w:hAnsi="Times New Roman" w:cs="Times New Roman"/>
          <w:sz w:val="24"/>
          <w:szCs w:val="24"/>
          <w:lang w:eastAsia="en-GB"/>
        </w:rPr>
        <w:t xml:space="preserve"> has been estimated to be around 780 million </w:t>
      </w:r>
      <w:r w:rsidR="00972659" w:rsidRPr="00283AB4">
        <w:rPr>
          <w:rFonts w:ascii="Times New Roman" w:eastAsia="Times New Roman" w:hAnsi="Times New Roman" w:cs="Times New Roman"/>
          <w:sz w:val="24"/>
          <w:szCs w:val="24"/>
          <w:lang w:eastAsia="en-GB"/>
        </w:rPr>
        <w:t>pounds</w:t>
      </w:r>
      <w:r w:rsidR="00972659" w:rsidRPr="00283AB4">
        <w:rPr>
          <w:rStyle w:val="selectable"/>
          <w:rFonts w:ascii="Times New Roman" w:hAnsi="Times New Roman" w:cs="Times New Roman"/>
          <w:sz w:val="24"/>
          <w:szCs w:val="24"/>
        </w:rPr>
        <w:t>.</w:t>
      </w:r>
      <w:r w:rsidR="00F80F6D" w:rsidRPr="00283AB4">
        <w:rPr>
          <w:rStyle w:val="selectable"/>
          <w:rFonts w:ascii="Times New Roman" w:hAnsi="Times New Roman" w:cs="Times New Roman"/>
          <w:sz w:val="24"/>
          <w:szCs w:val="24"/>
        </w:rPr>
        <w:t xml:space="preserve"> </w:t>
      </w:r>
      <w:r w:rsidR="00283AB4">
        <w:rPr>
          <w:rStyle w:val="selectable"/>
          <w:rFonts w:ascii="Times New Roman" w:hAnsi="Times New Roman" w:cs="Times New Roman"/>
          <w:sz w:val="24"/>
          <w:szCs w:val="24"/>
        </w:rPr>
        <w:t>Gov.Wales adds that i</w:t>
      </w:r>
      <w:r w:rsidR="00F80F6D" w:rsidRPr="00283AB4">
        <w:rPr>
          <w:rStyle w:val="selectable"/>
          <w:rFonts w:ascii="Times New Roman" w:hAnsi="Times New Roman" w:cs="Times New Roman"/>
          <w:sz w:val="24"/>
          <w:szCs w:val="24"/>
        </w:rPr>
        <w:t xml:space="preserve">n </w:t>
      </w:r>
      <w:r w:rsidR="00283AB4">
        <w:rPr>
          <w:rStyle w:val="selectable"/>
          <w:rFonts w:ascii="Times New Roman" w:hAnsi="Times New Roman" w:cs="Times New Roman"/>
          <w:sz w:val="24"/>
          <w:szCs w:val="24"/>
        </w:rPr>
        <w:t>W</w:t>
      </w:r>
      <w:r w:rsidR="00F80F6D" w:rsidRPr="00283AB4">
        <w:rPr>
          <w:rStyle w:val="selectable"/>
          <w:rFonts w:ascii="Times New Roman" w:hAnsi="Times New Roman" w:cs="Times New Roman"/>
          <w:sz w:val="24"/>
          <w:szCs w:val="24"/>
        </w:rPr>
        <w:t xml:space="preserve">ales </w:t>
      </w:r>
      <w:r w:rsidR="00283AB4" w:rsidRPr="00283AB4">
        <w:rPr>
          <w:rStyle w:val="selectable"/>
          <w:rFonts w:ascii="Times New Roman" w:hAnsi="Times New Roman" w:cs="Times New Roman"/>
          <w:sz w:val="24"/>
          <w:szCs w:val="24"/>
        </w:rPr>
        <w:t>in 2017</w:t>
      </w:r>
      <w:r w:rsidR="00B16523" w:rsidRPr="00283AB4">
        <w:rPr>
          <w:rStyle w:val="selectable"/>
          <w:rFonts w:ascii="Times New Roman" w:hAnsi="Times New Roman" w:cs="Times New Roman"/>
          <w:sz w:val="24"/>
          <w:szCs w:val="24"/>
        </w:rPr>
        <w:t xml:space="preserve">, there were 23,848 referrals for assessment and treatment in accordance to substance </w:t>
      </w:r>
      <w:r w:rsidR="00C511B6" w:rsidRPr="00283AB4">
        <w:rPr>
          <w:rStyle w:val="selectable"/>
          <w:rFonts w:ascii="Times New Roman" w:hAnsi="Times New Roman" w:cs="Times New Roman"/>
          <w:sz w:val="24"/>
          <w:szCs w:val="24"/>
        </w:rPr>
        <w:t>misuse</w:t>
      </w:r>
      <w:r w:rsidR="00C511B6" w:rsidRPr="00283AB4">
        <w:rPr>
          <w:rFonts w:ascii="Times New Roman" w:hAnsi="Times New Roman" w:cs="Times New Roman"/>
          <w:sz w:val="24"/>
          <w:szCs w:val="24"/>
        </w:rPr>
        <w:t xml:space="preserve">. </w:t>
      </w:r>
      <w:r w:rsidR="00283AB4">
        <w:rPr>
          <w:rFonts w:ascii="Times New Roman" w:hAnsi="Times New Roman" w:cs="Times New Roman"/>
          <w:sz w:val="24"/>
          <w:szCs w:val="24"/>
        </w:rPr>
        <w:t>T</w:t>
      </w:r>
      <w:r w:rsidR="00A64C2E" w:rsidRPr="00283AB4">
        <w:rPr>
          <w:rFonts w:ascii="Times New Roman" w:hAnsi="Times New Roman" w:cs="Times New Roman"/>
          <w:sz w:val="24"/>
          <w:szCs w:val="24"/>
        </w:rPr>
        <w:t xml:space="preserve">he </w:t>
      </w:r>
      <w:r w:rsidR="00283AB4">
        <w:rPr>
          <w:rFonts w:ascii="Times New Roman" w:hAnsi="Times New Roman" w:cs="Times New Roman"/>
          <w:sz w:val="24"/>
          <w:szCs w:val="24"/>
        </w:rPr>
        <w:t>O</w:t>
      </w:r>
      <w:r w:rsidR="00A64C2E" w:rsidRPr="00283AB4">
        <w:rPr>
          <w:rFonts w:ascii="Times New Roman" w:hAnsi="Times New Roman" w:cs="Times New Roman"/>
          <w:sz w:val="24"/>
          <w:szCs w:val="24"/>
        </w:rPr>
        <w:t xml:space="preserve">ffice for </w:t>
      </w:r>
      <w:r w:rsidR="00283AB4">
        <w:rPr>
          <w:rFonts w:ascii="Times New Roman" w:hAnsi="Times New Roman" w:cs="Times New Roman"/>
          <w:sz w:val="24"/>
          <w:szCs w:val="24"/>
        </w:rPr>
        <w:t>N</w:t>
      </w:r>
      <w:r w:rsidR="00A64C2E" w:rsidRPr="00283AB4">
        <w:rPr>
          <w:rFonts w:ascii="Times New Roman" w:hAnsi="Times New Roman" w:cs="Times New Roman"/>
          <w:sz w:val="24"/>
          <w:szCs w:val="24"/>
        </w:rPr>
        <w:t xml:space="preserve">ational </w:t>
      </w:r>
      <w:r w:rsidR="00283AB4">
        <w:rPr>
          <w:rFonts w:ascii="Times New Roman" w:hAnsi="Times New Roman" w:cs="Times New Roman"/>
          <w:sz w:val="24"/>
          <w:szCs w:val="24"/>
        </w:rPr>
        <w:t>S</w:t>
      </w:r>
      <w:r w:rsidR="00A64C2E" w:rsidRPr="00283AB4">
        <w:rPr>
          <w:rFonts w:ascii="Times New Roman" w:hAnsi="Times New Roman" w:cs="Times New Roman"/>
          <w:sz w:val="24"/>
          <w:szCs w:val="24"/>
        </w:rPr>
        <w:t>tatistics</w:t>
      </w:r>
      <w:r w:rsidR="00857C41">
        <w:rPr>
          <w:rFonts w:ascii="Times New Roman" w:hAnsi="Times New Roman" w:cs="Times New Roman"/>
          <w:sz w:val="24"/>
          <w:szCs w:val="24"/>
        </w:rPr>
        <w:t xml:space="preserve"> (ONS)</w:t>
      </w:r>
      <w:r w:rsidR="00283AB4">
        <w:rPr>
          <w:rFonts w:ascii="Times New Roman" w:hAnsi="Times New Roman" w:cs="Times New Roman"/>
          <w:sz w:val="24"/>
          <w:szCs w:val="24"/>
        </w:rPr>
        <w:t xml:space="preserve"> (2018) indicates</w:t>
      </w:r>
      <w:r w:rsidR="00A64C2E" w:rsidRPr="00283AB4">
        <w:rPr>
          <w:rFonts w:ascii="Times New Roman" w:hAnsi="Times New Roman" w:cs="Times New Roman"/>
          <w:sz w:val="24"/>
          <w:szCs w:val="24"/>
        </w:rPr>
        <w:t xml:space="preserve"> that there were 2,593 deaths from illegal </w:t>
      </w:r>
      <w:r w:rsidR="00283AB4">
        <w:rPr>
          <w:rFonts w:ascii="Times New Roman" w:hAnsi="Times New Roman" w:cs="Times New Roman"/>
          <w:sz w:val="24"/>
          <w:szCs w:val="24"/>
        </w:rPr>
        <w:t>substance</w:t>
      </w:r>
      <w:r w:rsidR="00A64C2E" w:rsidRPr="00283AB4">
        <w:rPr>
          <w:rFonts w:ascii="Times New Roman" w:hAnsi="Times New Roman" w:cs="Times New Roman"/>
          <w:sz w:val="24"/>
          <w:szCs w:val="24"/>
        </w:rPr>
        <w:t xml:space="preserve"> misuse</w:t>
      </w:r>
      <w:r w:rsidR="00D41102" w:rsidRPr="00283AB4">
        <w:rPr>
          <w:rFonts w:ascii="Times New Roman" w:hAnsi="Times New Roman" w:cs="Times New Roman"/>
          <w:sz w:val="24"/>
          <w:szCs w:val="24"/>
        </w:rPr>
        <w:t xml:space="preserve"> </w:t>
      </w:r>
      <w:r w:rsidR="00283AB4">
        <w:rPr>
          <w:rFonts w:ascii="Times New Roman" w:hAnsi="Times New Roman" w:cs="Times New Roman"/>
          <w:sz w:val="24"/>
          <w:szCs w:val="24"/>
        </w:rPr>
        <w:t>in</w:t>
      </w:r>
      <w:r w:rsidR="00D41102" w:rsidRPr="00283AB4">
        <w:rPr>
          <w:rFonts w:ascii="Times New Roman" w:hAnsi="Times New Roman" w:cs="Times New Roman"/>
          <w:sz w:val="24"/>
          <w:szCs w:val="24"/>
        </w:rPr>
        <w:t xml:space="preserve"> England and Wales</w:t>
      </w:r>
      <w:r w:rsidR="00F70AE0" w:rsidRPr="00283AB4">
        <w:rPr>
          <w:rFonts w:ascii="Times New Roman" w:hAnsi="Times New Roman" w:cs="Times New Roman"/>
          <w:sz w:val="24"/>
          <w:szCs w:val="24"/>
        </w:rPr>
        <w:t xml:space="preserve"> </w:t>
      </w:r>
      <w:r w:rsidR="00283AB4">
        <w:rPr>
          <w:rFonts w:ascii="Times New Roman" w:hAnsi="Times New Roman" w:cs="Times New Roman"/>
          <w:sz w:val="24"/>
          <w:szCs w:val="24"/>
        </w:rPr>
        <w:t>between</w:t>
      </w:r>
      <w:r w:rsidR="00F70AE0" w:rsidRPr="00283AB4">
        <w:rPr>
          <w:rFonts w:ascii="Times New Roman" w:hAnsi="Times New Roman" w:cs="Times New Roman"/>
          <w:sz w:val="24"/>
          <w:szCs w:val="24"/>
        </w:rPr>
        <w:t xml:space="preserve"> 2016</w:t>
      </w:r>
      <w:r w:rsidR="00283AB4">
        <w:rPr>
          <w:rFonts w:ascii="Times New Roman" w:hAnsi="Times New Roman" w:cs="Times New Roman"/>
          <w:sz w:val="24"/>
          <w:szCs w:val="24"/>
        </w:rPr>
        <w:t xml:space="preserve"> and </w:t>
      </w:r>
      <w:r w:rsidR="00F70AE0" w:rsidRPr="00283AB4">
        <w:rPr>
          <w:rFonts w:ascii="Times New Roman" w:hAnsi="Times New Roman" w:cs="Times New Roman"/>
          <w:sz w:val="24"/>
          <w:szCs w:val="24"/>
        </w:rPr>
        <w:t>2017</w:t>
      </w:r>
      <w:r w:rsidR="005F48FD" w:rsidRPr="00283AB4">
        <w:rPr>
          <w:rStyle w:val="selectable"/>
          <w:rFonts w:ascii="Times New Roman" w:hAnsi="Times New Roman" w:cs="Times New Roman"/>
          <w:sz w:val="24"/>
          <w:szCs w:val="24"/>
        </w:rPr>
        <w:t xml:space="preserve">. </w:t>
      </w:r>
      <w:r w:rsidR="003A3B10" w:rsidRPr="00283AB4">
        <w:rPr>
          <w:rStyle w:val="selectable"/>
          <w:rFonts w:ascii="Times New Roman" w:hAnsi="Times New Roman" w:cs="Times New Roman"/>
          <w:sz w:val="24"/>
          <w:szCs w:val="24"/>
        </w:rPr>
        <w:t>Each year in the U</w:t>
      </w:r>
      <w:r w:rsidR="00283AB4">
        <w:rPr>
          <w:rStyle w:val="selectable"/>
          <w:rFonts w:ascii="Times New Roman" w:hAnsi="Times New Roman" w:cs="Times New Roman"/>
          <w:sz w:val="24"/>
          <w:szCs w:val="24"/>
        </w:rPr>
        <w:t xml:space="preserve">nited </w:t>
      </w:r>
      <w:r w:rsidR="003A3B10" w:rsidRPr="00283AB4">
        <w:rPr>
          <w:rStyle w:val="selectable"/>
          <w:rFonts w:ascii="Times New Roman" w:hAnsi="Times New Roman" w:cs="Times New Roman"/>
          <w:sz w:val="24"/>
          <w:szCs w:val="24"/>
        </w:rPr>
        <w:t>K</w:t>
      </w:r>
      <w:r w:rsidR="00283AB4">
        <w:rPr>
          <w:rStyle w:val="selectable"/>
          <w:rFonts w:ascii="Times New Roman" w:hAnsi="Times New Roman" w:cs="Times New Roman"/>
          <w:sz w:val="24"/>
          <w:szCs w:val="24"/>
        </w:rPr>
        <w:t>ingdom</w:t>
      </w:r>
      <w:r w:rsidR="00857C41">
        <w:rPr>
          <w:rStyle w:val="selectable"/>
          <w:rFonts w:ascii="Times New Roman" w:hAnsi="Times New Roman" w:cs="Times New Roman"/>
          <w:sz w:val="24"/>
          <w:szCs w:val="24"/>
        </w:rPr>
        <w:t xml:space="preserve"> (UK)</w:t>
      </w:r>
      <w:r w:rsidR="00283AB4">
        <w:rPr>
          <w:rStyle w:val="selectable"/>
          <w:rFonts w:ascii="Times New Roman" w:hAnsi="Times New Roman" w:cs="Times New Roman"/>
          <w:sz w:val="24"/>
          <w:szCs w:val="24"/>
        </w:rPr>
        <w:t>,</w:t>
      </w:r>
      <w:r w:rsidR="003A3B10" w:rsidRPr="00283AB4">
        <w:rPr>
          <w:rStyle w:val="selectable"/>
          <w:rFonts w:ascii="Times New Roman" w:hAnsi="Times New Roman" w:cs="Times New Roman"/>
          <w:sz w:val="24"/>
          <w:szCs w:val="24"/>
        </w:rPr>
        <w:t xml:space="preserve"> the cost on society in policing, healthcare and crime is 10.7 billion pounds, with theft by</w:t>
      </w:r>
      <w:r w:rsidR="003A3B10" w:rsidRPr="002502ED">
        <w:rPr>
          <w:rStyle w:val="selectable"/>
          <w:rFonts w:ascii="Times New Roman" w:hAnsi="Times New Roman" w:cs="Times New Roman"/>
        </w:rPr>
        <w:t xml:space="preserve"> drug users costing six billion pounds </w:t>
      </w:r>
      <w:r w:rsidR="003455E2" w:rsidRPr="002502ED">
        <w:rPr>
          <w:rStyle w:val="selectable"/>
          <w:rFonts w:ascii="Times New Roman" w:hAnsi="Times New Roman" w:cs="Times New Roman"/>
        </w:rPr>
        <w:t>alone</w:t>
      </w:r>
      <w:r w:rsidR="003455E2" w:rsidRPr="002502ED">
        <w:rPr>
          <w:rFonts w:ascii="Times New Roman" w:hAnsi="Times New Roman" w:cs="Times New Roman"/>
        </w:rPr>
        <w:t xml:space="preserve"> (UK </w:t>
      </w:r>
      <w:r w:rsidR="003455E2" w:rsidRPr="00283AB4">
        <w:rPr>
          <w:rFonts w:ascii="Times New Roman" w:hAnsi="Times New Roman" w:cs="Times New Roman"/>
          <w:sz w:val="24"/>
          <w:szCs w:val="24"/>
        </w:rPr>
        <w:t>Parliament, 2018).</w:t>
      </w:r>
      <w:r w:rsidR="00C300BC" w:rsidRPr="00283AB4">
        <w:rPr>
          <w:rFonts w:ascii="Times New Roman" w:hAnsi="Times New Roman" w:cs="Times New Roman"/>
          <w:sz w:val="24"/>
          <w:szCs w:val="24"/>
        </w:rPr>
        <w:t xml:space="preserve"> According to Wales online</w:t>
      </w:r>
      <w:r w:rsidR="00283AB4" w:rsidRPr="00283AB4">
        <w:rPr>
          <w:rFonts w:ascii="Times New Roman" w:hAnsi="Times New Roman" w:cs="Times New Roman"/>
          <w:sz w:val="24"/>
          <w:szCs w:val="24"/>
        </w:rPr>
        <w:t xml:space="preserve"> (2018)</w:t>
      </w:r>
      <w:r w:rsidR="00B75E2C" w:rsidRPr="00283AB4">
        <w:rPr>
          <w:rFonts w:ascii="Times New Roman" w:hAnsi="Times New Roman" w:cs="Times New Roman"/>
          <w:sz w:val="24"/>
          <w:szCs w:val="24"/>
        </w:rPr>
        <w:t>,</w:t>
      </w:r>
      <w:r w:rsidR="00C300BC" w:rsidRPr="00283AB4">
        <w:rPr>
          <w:rFonts w:ascii="Times New Roman" w:hAnsi="Times New Roman" w:cs="Times New Roman"/>
          <w:sz w:val="24"/>
          <w:szCs w:val="24"/>
        </w:rPr>
        <w:t xml:space="preserve"> </w:t>
      </w:r>
      <w:r w:rsidR="00B75E2C" w:rsidRPr="00283AB4">
        <w:rPr>
          <w:rFonts w:ascii="Times New Roman" w:hAnsi="Times New Roman" w:cs="Times New Roman"/>
          <w:sz w:val="24"/>
          <w:szCs w:val="24"/>
        </w:rPr>
        <w:t>across the region</w:t>
      </w:r>
      <w:r w:rsidR="00283AB4" w:rsidRPr="00283AB4">
        <w:rPr>
          <w:rFonts w:ascii="Times New Roman" w:hAnsi="Times New Roman" w:cs="Times New Roman"/>
          <w:sz w:val="24"/>
          <w:szCs w:val="24"/>
        </w:rPr>
        <w:t>,</w:t>
      </w:r>
      <w:r w:rsidR="00B75E2C" w:rsidRPr="00283AB4">
        <w:rPr>
          <w:rFonts w:ascii="Times New Roman" w:hAnsi="Times New Roman" w:cs="Times New Roman"/>
          <w:sz w:val="24"/>
          <w:szCs w:val="24"/>
        </w:rPr>
        <w:t xml:space="preserve"> </w:t>
      </w:r>
      <w:r w:rsidR="00283AB4" w:rsidRPr="00283AB4">
        <w:rPr>
          <w:rFonts w:ascii="Times New Roman" w:hAnsi="Times New Roman" w:cs="Times New Roman"/>
          <w:sz w:val="24"/>
          <w:szCs w:val="24"/>
        </w:rPr>
        <w:t>m</w:t>
      </w:r>
      <w:r w:rsidR="00B75E2C" w:rsidRPr="00283AB4">
        <w:rPr>
          <w:rFonts w:ascii="Times New Roman" w:hAnsi="Times New Roman" w:cs="Times New Roman"/>
          <w:sz w:val="24"/>
          <w:szCs w:val="24"/>
        </w:rPr>
        <w:t xml:space="preserve">ethadone and other substances are prescribed to 2,512 people trying to </w:t>
      </w:r>
      <w:r w:rsidR="00283AB4">
        <w:rPr>
          <w:rFonts w:ascii="Times New Roman" w:hAnsi="Times New Roman" w:cs="Times New Roman"/>
          <w:sz w:val="24"/>
          <w:szCs w:val="24"/>
        </w:rPr>
        <w:t>give up</w:t>
      </w:r>
      <w:r w:rsidR="00B75E2C" w:rsidRPr="00283AB4">
        <w:rPr>
          <w:rFonts w:ascii="Times New Roman" w:hAnsi="Times New Roman" w:cs="Times New Roman"/>
          <w:sz w:val="24"/>
          <w:szCs w:val="24"/>
        </w:rPr>
        <w:t xml:space="preserve"> opiates and the annual costs of supplying the drug</w:t>
      </w:r>
      <w:r w:rsidR="00D85823" w:rsidRPr="00283AB4">
        <w:rPr>
          <w:rFonts w:ascii="Times New Roman" w:hAnsi="Times New Roman" w:cs="Times New Roman"/>
          <w:sz w:val="24"/>
          <w:szCs w:val="24"/>
        </w:rPr>
        <w:t xml:space="preserve"> and treatment plans runs to nearly four million pounds.</w:t>
      </w:r>
    </w:p>
    <w:p w14:paraId="24D5DD0C" w14:textId="21E8A297" w:rsidR="00622166" w:rsidRDefault="00622166" w:rsidP="008F5C4F">
      <w:pPr>
        <w:spacing w:after="270" w:line="360" w:lineRule="auto"/>
        <w:jc w:val="both"/>
        <w:textAlignment w:val="baseline"/>
        <w:rPr>
          <w:rFonts w:ascii="Times New Roman" w:eastAsia="Times New Roman" w:hAnsi="Times New Roman" w:cs="Times New Roman"/>
          <w:color w:val="4472C4" w:themeColor="accent1"/>
          <w:sz w:val="24"/>
          <w:szCs w:val="24"/>
          <w:lang w:eastAsia="en-GB"/>
        </w:rPr>
      </w:pPr>
      <w:r w:rsidRPr="002502ED">
        <w:rPr>
          <w:rFonts w:ascii="Times New Roman" w:eastAsia="Times New Roman" w:hAnsi="Times New Roman" w:cs="Times New Roman"/>
          <w:sz w:val="24"/>
          <w:szCs w:val="24"/>
          <w:lang w:eastAsia="en-GB"/>
        </w:rPr>
        <w:t>These statistics</w:t>
      </w:r>
      <w:r w:rsidR="00283AB4">
        <w:rPr>
          <w:rFonts w:ascii="Times New Roman" w:eastAsia="Times New Roman" w:hAnsi="Times New Roman" w:cs="Times New Roman"/>
          <w:sz w:val="24"/>
          <w:szCs w:val="24"/>
          <w:lang w:eastAsia="en-GB"/>
        </w:rPr>
        <w:t xml:space="preserve"> f</w:t>
      </w:r>
      <w:r w:rsidR="00857C41">
        <w:rPr>
          <w:rFonts w:ascii="Times New Roman" w:eastAsia="Times New Roman" w:hAnsi="Times New Roman" w:cs="Times New Roman"/>
          <w:sz w:val="24"/>
          <w:szCs w:val="24"/>
          <w:lang w:eastAsia="en-GB"/>
        </w:rPr>
        <w:t>ro</w:t>
      </w:r>
      <w:r w:rsidR="00283AB4">
        <w:rPr>
          <w:rFonts w:ascii="Times New Roman" w:eastAsia="Times New Roman" w:hAnsi="Times New Roman" w:cs="Times New Roman"/>
          <w:sz w:val="24"/>
          <w:szCs w:val="24"/>
          <w:lang w:eastAsia="en-GB"/>
        </w:rPr>
        <w:t>m Gov.Wales, (2018)</w:t>
      </w:r>
      <w:r w:rsidRPr="002502ED">
        <w:rPr>
          <w:rFonts w:ascii="Times New Roman" w:eastAsia="Times New Roman" w:hAnsi="Times New Roman" w:cs="Times New Roman"/>
          <w:sz w:val="24"/>
          <w:szCs w:val="24"/>
          <w:lang w:eastAsia="en-GB"/>
        </w:rPr>
        <w:t xml:space="preserve"> indicate a need for a health promotion initiative to reduce the rate of preventable mortality and morbidity</w:t>
      </w:r>
      <w:r w:rsidR="006D75AF" w:rsidRPr="002502ED">
        <w:rPr>
          <w:rFonts w:ascii="Times New Roman" w:eastAsia="Times New Roman" w:hAnsi="Times New Roman" w:cs="Times New Roman"/>
          <w:sz w:val="24"/>
          <w:szCs w:val="24"/>
          <w:lang w:eastAsia="en-GB"/>
        </w:rPr>
        <w:t xml:space="preserve">. </w:t>
      </w:r>
      <w:r w:rsidR="00283AB4">
        <w:rPr>
          <w:rFonts w:ascii="Times New Roman" w:eastAsia="Times New Roman" w:hAnsi="Times New Roman" w:cs="Times New Roman"/>
          <w:sz w:val="24"/>
          <w:szCs w:val="24"/>
          <w:lang w:eastAsia="en-GB"/>
        </w:rPr>
        <w:t>An</w:t>
      </w:r>
      <w:r w:rsidR="006D75AF" w:rsidRPr="002502ED">
        <w:rPr>
          <w:rFonts w:ascii="Times New Roman" w:eastAsia="Times New Roman" w:hAnsi="Times New Roman" w:cs="Times New Roman"/>
          <w:sz w:val="24"/>
          <w:szCs w:val="24"/>
          <w:lang w:eastAsia="en-GB"/>
        </w:rPr>
        <w:t xml:space="preserve"> initiative to try and prevent substance misuse </w:t>
      </w:r>
      <w:r w:rsidR="005B1CE6" w:rsidRPr="002502ED">
        <w:rPr>
          <w:rFonts w:ascii="Times New Roman" w:eastAsia="Times New Roman" w:hAnsi="Times New Roman" w:cs="Times New Roman"/>
          <w:sz w:val="24"/>
          <w:szCs w:val="24"/>
          <w:lang w:eastAsia="en-GB"/>
        </w:rPr>
        <w:t xml:space="preserve">comes from the </w:t>
      </w:r>
      <w:bookmarkStart w:id="1" w:name="_Hlk509338334"/>
      <w:r w:rsidR="005B1CE6" w:rsidRPr="002502ED">
        <w:rPr>
          <w:rFonts w:ascii="Times New Roman" w:eastAsia="Times New Roman" w:hAnsi="Times New Roman" w:cs="Times New Roman"/>
          <w:sz w:val="24"/>
          <w:szCs w:val="24"/>
          <w:lang w:eastAsia="en-GB"/>
        </w:rPr>
        <w:t xml:space="preserve">Wales </w:t>
      </w:r>
      <w:r w:rsidR="00283AB4">
        <w:rPr>
          <w:rFonts w:ascii="Times New Roman" w:eastAsia="Times New Roman" w:hAnsi="Times New Roman" w:cs="Times New Roman"/>
          <w:sz w:val="24"/>
          <w:szCs w:val="24"/>
          <w:lang w:eastAsia="en-GB"/>
        </w:rPr>
        <w:t>S</w:t>
      </w:r>
      <w:r w:rsidR="005B1CE6" w:rsidRPr="002502ED">
        <w:rPr>
          <w:rFonts w:ascii="Times New Roman" w:eastAsia="Times New Roman" w:hAnsi="Times New Roman" w:cs="Times New Roman"/>
          <w:sz w:val="24"/>
          <w:szCs w:val="24"/>
          <w:lang w:eastAsia="en-GB"/>
        </w:rPr>
        <w:t xml:space="preserve">ubstance </w:t>
      </w:r>
      <w:r w:rsidR="00283AB4">
        <w:rPr>
          <w:rFonts w:ascii="Times New Roman" w:eastAsia="Times New Roman" w:hAnsi="Times New Roman" w:cs="Times New Roman"/>
          <w:sz w:val="24"/>
          <w:szCs w:val="24"/>
          <w:lang w:eastAsia="en-GB"/>
        </w:rPr>
        <w:t>M</w:t>
      </w:r>
      <w:r w:rsidR="005B1CE6" w:rsidRPr="002502ED">
        <w:rPr>
          <w:rFonts w:ascii="Times New Roman" w:eastAsia="Times New Roman" w:hAnsi="Times New Roman" w:cs="Times New Roman"/>
          <w:sz w:val="24"/>
          <w:szCs w:val="24"/>
          <w:lang w:eastAsia="en-GB"/>
        </w:rPr>
        <w:t xml:space="preserve">isuse </w:t>
      </w:r>
      <w:r w:rsidR="00283AB4">
        <w:rPr>
          <w:rFonts w:ascii="Times New Roman" w:eastAsia="Times New Roman" w:hAnsi="Times New Roman" w:cs="Times New Roman"/>
          <w:sz w:val="24"/>
          <w:szCs w:val="24"/>
          <w:lang w:eastAsia="en-GB"/>
        </w:rPr>
        <w:t>D</w:t>
      </w:r>
      <w:r w:rsidR="005B1CE6" w:rsidRPr="002502ED">
        <w:rPr>
          <w:rFonts w:ascii="Times New Roman" w:eastAsia="Times New Roman" w:hAnsi="Times New Roman" w:cs="Times New Roman"/>
          <w:sz w:val="24"/>
          <w:szCs w:val="24"/>
          <w:lang w:eastAsia="en-GB"/>
        </w:rPr>
        <w:t xml:space="preserve">elivery </w:t>
      </w:r>
      <w:r w:rsidR="00283AB4">
        <w:rPr>
          <w:rFonts w:ascii="Times New Roman" w:eastAsia="Times New Roman" w:hAnsi="Times New Roman" w:cs="Times New Roman"/>
          <w:sz w:val="24"/>
          <w:szCs w:val="24"/>
          <w:lang w:eastAsia="en-GB"/>
        </w:rPr>
        <w:t>P</w:t>
      </w:r>
      <w:r w:rsidR="005B1CE6" w:rsidRPr="002502ED">
        <w:rPr>
          <w:rFonts w:ascii="Times New Roman" w:eastAsia="Times New Roman" w:hAnsi="Times New Roman" w:cs="Times New Roman"/>
          <w:sz w:val="24"/>
          <w:szCs w:val="24"/>
          <w:lang w:eastAsia="en-GB"/>
        </w:rPr>
        <w:t>lan</w:t>
      </w:r>
      <w:bookmarkEnd w:id="1"/>
      <w:r w:rsidR="00271A76" w:rsidRPr="002502ED">
        <w:rPr>
          <w:rFonts w:ascii="Times New Roman" w:eastAsia="Times New Roman" w:hAnsi="Times New Roman" w:cs="Times New Roman"/>
          <w:sz w:val="24"/>
          <w:szCs w:val="24"/>
          <w:lang w:eastAsia="en-GB"/>
        </w:rPr>
        <w:t xml:space="preserve">, the aim of the plan </w:t>
      </w:r>
      <w:r w:rsidR="00743D52" w:rsidRPr="002502ED">
        <w:rPr>
          <w:rFonts w:ascii="Times New Roman" w:eastAsia="Times New Roman" w:hAnsi="Times New Roman" w:cs="Times New Roman"/>
          <w:sz w:val="24"/>
          <w:szCs w:val="24"/>
          <w:lang w:eastAsia="en-GB"/>
        </w:rPr>
        <w:t xml:space="preserve">is to look at </w:t>
      </w:r>
      <w:r w:rsidR="00283AB4">
        <w:rPr>
          <w:rFonts w:ascii="Times New Roman" w:eastAsia="Times New Roman" w:hAnsi="Times New Roman" w:cs="Times New Roman"/>
          <w:sz w:val="24"/>
          <w:szCs w:val="24"/>
          <w:lang w:eastAsia="en-GB"/>
        </w:rPr>
        <w:t xml:space="preserve">the </w:t>
      </w:r>
      <w:r w:rsidR="00743D52" w:rsidRPr="002502ED">
        <w:rPr>
          <w:rFonts w:ascii="Times New Roman" w:eastAsia="Times New Roman" w:hAnsi="Times New Roman" w:cs="Times New Roman"/>
          <w:sz w:val="24"/>
          <w:szCs w:val="24"/>
          <w:lang w:eastAsia="en-GB"/>
        </w:rPr>
        <w:t>mental and physical wellbeing</w:t>
      </w:r>
      <w:r w:rsidR="00283AB4">
        <w:rPr>
          <w:rFonts w:ascii="Times New Roman" w:eastAsia="Times New Roman" w:hAnsi="Times New Roman" w:cs="Times New Roman"/>
          <w:sz w:val="24"/>
          <w:szCs w:val="24"/>
          <w:lang w:eastAsia="en-GB"/>
        </w:rPr>
        <w:t xml:space="preserve"> of an individual, as well as</w:t>
      </w:r>
      <w:r w:rsidR="00743D52" w:rsidRPr="002502ED">
        <w:rPr>
          <w:rFonts w:ascii="Times New Roman" w:eastAsia="Times New Roman" w:hAnsi="Times New Roman" w:cs="Times New Roman"/>
          <w:sz w:val="24"/>
          <w:szCs w:val="24"/>
          <w:lang w:eastAsia="en-GB"/>
        </w:rPr>
        <w:t xml:space="preserve"> tackling substance misuse</w:t>
      </w:r>
      <w:r w:rsidR="00C61DD8" w:rsidRPr="002502ED">
        <w:rPr>
          <w:rFonts w:ascii="Times New Roman" w:eastAsia="Times New Roman" w:hAnsi="Times New Roman" w:cs="Times New Roman"/>
          <w:sz w:val="24"/>
          <w:szCs w:val="24"/>
          <w:lang w:eastAsia="en-GB"/>
        </w:rPr>
        <w:t xml:space="preserve">. The </w:t>
      </w:r>
      <w:r w:rsidR="003268BA" w:rsidRPr="002502ED">
        <w:rPr>
          <w:rFonts w:ascii="Times New Roman" w:eastAsia="Times New Roman" w:hAnsi="Times New Roman" w:cs="Times New Roman"/>
          <w:sz w:val="24"/>
          <w:szCs w:val="24"/>
          <w:lang w:eastAsia="en-GB"/>
        </w:rPr>
        <w:t>ten-year</w:t>
      </w:r>
      <w:r w:rsidR="00C61DD8" w:rsidRPr="002502ED">
        <w:rPr>
          <w:rFonts w:ascii="Times New Roman" w:eastAsia="Times New Roman" w:hAnsi="Times New Roman" w:cs="Times New Roman"/>
          <w:sz w:val="24"/>
          <w:szCs w:val="24"/>
          <w:lang w:eastAsia="en-GB"/>
        </w:rPr>
        <w:t xml:space="preserve"> delivery plan</w:t>
      </w:r>
      <w:r w:rsidR="00283AB4">
        <w:rPr>
          <w:rFonts w:ascii="Times New Roman" w:eastAsia="Times New Roman" w:hAnsi="Times New Roman" w:cs="Times New Roman"/>
          <w:sz w:val="24"/>
          <w:szCs w:val="24"/>
          <w:lang w:eastAsia="en-GB"/>
        </w:rPr>
        <w:t xml:space="preserve"> for</w:t>
      </w:r>
      <w:r w:rsidR="00C61DD8" w:rsidRPr="002502ED">
        <w:rPr>
          <w:rFonts w:ascii="Times New Roman" w:eastAsia="Times New Roman" w:hAnsi="Times New Roman" w:cs="Times New Roman"/>
          <w:sz w:val="24"/>
          <w:szCs w:val="24"/>
          <w:lang w:eastAsia="en-GB"/>
        </w:rPr>
        <w:t xml:space="preserve"> 20</w:t>
      </w:r>
      <w:r w:rsidR="005D68EE" w:rsidRPr="002502ED">
        <w:rPr>
          <w:rFonts w:ascii="Times New Roman" w:eastAsia="Times New Roman" w:hAnsi="Times New Roman" w:cs="Times New Roman"/>
          <w:sz w:val="24"/>
          <w:szCs w:val="24"/>
          <w:lang w:eastAsia="en-GB"/>
        </w:rPr>
        <w:t>08</w:t>
      </w:r>
      <w:r w:rsidR="00283AB4">
        <w:rPr>
          <w:rFonts w:ascii="Times New Roman" w:eastAsia="Times New Roman" w:hAnsi="Times New Roman" w:cs="Times New Roman"/>
          <w:sz w:val="24"/>
          <w:szCs w:val="24"/>
          <w:lang w:eastAsia="en-GB"/>
        </w:rPr>
        <w:t xml:space="preserve"> to </w:t>
      </w:r>
      <w:r w:rsidR="00C61DD8" w:rsidRPr="002502ED">
        <w:rPr>
          <w:rFonts w:ascii="Times New Roman" w:eastAsia="Times New Roman" w:hAnsi="Times New Roman" w:cs="Times New Roman"/>
          <w:sz w:val="24"/>
          <w:szCs w:val="24"/>
          <w:lang w:eastAsia="en-GB"/>
        </w:rPr>
        <w:t>2018 aims to reduce harm in conjunction with substance misuse and reduce the number of substance misuse related deaths</w:t>
      </w:r>
      <w:r w:rsidR="005D68EE" w:rsidRPr="002502ED">
        <w:rPr>
          <w:rFonts w:ascii="Times New Roman" w:eastAsia="Times New Roman" w:hAnsi="Times New Roman" w:cs="Times New Roman"/>
          <w:sz w:val="24"/>
          <w:szCs w:val="24"/>
          <w:lang w:eastAsia="en-GB"/>
        </w:rPr>
        <w:t xml:space="preserve"> (MacGregor, 2017).</w:t>
      </w:r>
      <w:r w:rsidR="00A34BA5" w:rsidRPr="002502ED">
        <w:rPr>
          <w:rFonts w:ascii="Times New Roman" w:eastAsia="Times New Roman" w:hAnsi="Times New Roman" w:cs="Times New Roman"/>
          <w:sz w:val="24"/>
          <w:szCs w:val="24"/>
          <w:lang w:eastAsia="en-GB"/>
        </w:rPr>
        <w:t xml:space="preserve"> The latest plan</w:t>
      </w:r>
      <w:r w:rsidR="00283AB4">
        <w:rPr>
          <w:rFonts w:ascii="Times New Roman" w:eastAsia="Times New Roman" w:hAnsi="Times New Roman" w:cs="Times New Roman"/>
          <w:sz w:val="24"/>
          <w:szCs w:val="24"/>
          <w:lang w:eastAsia="en-GB"/>
        </w:rPr>
        <w:t xml:space="preserve"> for</w:t>
      </w:r>
      <w:r w:rsidR="00A34BA5" w:rsidRPr="002502ED">
        <w:rPr>
          <w:rFonts w:ascii="Times New Roman" w:eastAsia="Times New Roman" w:hAnsi="Times New Roman" w:cs="Times New Roman"/>
          <w:sz w:val="24"/>
          <w:szCs w:val="24"/>
          <w:lang w:eastAsia="en-GB"/>
        </w:rPr>
        <w:t xml:space="preserve"> 2016</w:t>
      </w:r>
      <w:r w:rsidR="00283AB4">
        <w:rPr>
          <w:rFonts w:ascii="Times New Roman" w:eastAsia="Times New Roman" w:hAnsi="Times New Roman" w:cs="Times New Roman"/>
          <w:sz w:val="24"/>
          <w:szCs w:val="24"/>
          <w:lang w:eastAsia="en-GB"/>
        </w:rPr>
        <w:t xml:space="preserve"> to </w:t>
      </w:r>
      <w:r w:rsidR="00A34BA5" w:rsidRPr="002502ED">
        <w:rPr>
          <w:rFonts w:ascii="Times New Roman" w:eastAsia="Times New Roman" w:hAnsi="Times New Roman" w:cs="Times New Roman"/>
          <w:sz w:val="24"/>
          <w:szCs w:val="24"/>
          <w:lang w:eastAsia="en-GB"/>
        </w:rPr>
        <w:t>2018</w:t>
      </w:r>
      <w:r w:rsidR="00283AB4">
        <w:rPr>
          <w:rFonts w:ascii="Times New Roman" w:eastAsia="Times New Roman" w:hAnsi="Times New Roman" w:cs="Times New Roman"/>
          <w:sz w:val="24"/>
          <w:szCs w:val="24"/>
          <w:lang w:eastAsia="en-GB"/>
        </w:rPr>
        <w:t xml:space="preserve">, </w:t>
      </w:r>
      <w:r w:rsidR="00A34BA5" w:rsidRPr="002502ED">
        <w:rPr>
          <w:rFonts w:ascii="Times New Roman" w:eastAsia="Times New Roman" w:hAnsi="Times New Roman" w:cs="Times New Roman"/>
          <w:sz w:val="24"/>
          <w:szCs w:val="24"/>
          <w:lang w:eastAsia="en-GB"/>
        </w:rPr>
        <w:t>focuses on raising awareness for potentially life threatening psychoactive substances</w:t>
      </w:r>
      <w:r w:rsidR="00283AB4">
        <w:rPr>
          <w:rFonts w:ascii="Times New Roman" w:eastAsia="Times New Roman" w:hAnsi="Times New Roman" w:cs="Times New Roman"/>
          <w:sz w:val="24"/>
          <w:szCs w:val="24"/>
          <w:lang w:eastAsia="en-GB"/>
        </w:rPr>
        <w:t>,</w:t>
      </w:r>
      <w:r w:rsidR="00A34BA5" w:rsidRPr="002502ED">
        <w:rPr>
          <w:rFonts w:ascii="Times New Roman" w:eastAsia="Times New Roman" w:hAnsi="Times New Roman" w:cs="Times New Roman"/>
          <w:sz w:val="24"/>
          <w:szCs w:val="24"/>
          <w:lang w:eastAsia="en-GB"/>
        </w:rPr>
        <w:t xml:space="preserve"> known as legal highs</w:t>
      </w:r>
      <w:r w:rsidR="00D45B17">
        <w:rPr>
          <w:rFonts w:ascii="Times New Roman" w:eastAsia="Times New Roman" w:hAnsi="Times New Roman" w:cs="Times New Roman"/>
          <w:sz w:val="24"/>
          <w:szCs w:val="24"/>
          <w:lang w:eastAsia="en-GB"/>
        </w:rPr>
        <w:t>, including</w:t>
      </w:r>
      <w:r w:rsidR="00A34BA5" w:rsidRPr="002502ED">
        <w:rPr>
          <w:rFonts w:ascii="Times New Roman" w:eastAsia="Times New Roman" w:hAnsi="Times New Roman" w:cs="Times New Roman"/>
          <w:sz w:val="24"/>
          <w:szCs w:val="24"/>
          <w:lang w:eastAsia="en-GB"/>
        </w:rPr>
        <w:t xml:space="preserve"> steroid and image enhancing drugs</w:t>
      </w:r>
      <w:r w:rsidR="00206571" w:rsidRPr="002502ED">
        <w:rPr>
          <w:rFonts w:ascii="Times New Roman" w:eastAsia="Times New Roman" w:hAnsi="Times New Roman" w:cs="Times New Roman"/>
          <w:sz w:val="24"/>
          <w:szCs w:val="24"/>
          <w:lang w:eastAsia="en-GB"/>
        </w:rPr>
        <w:t xml:space="preserve"> (South Wales Echo, 2016).</w:t>
      </w:r>
      <w:r w:rsidR="00D43ED4" w:rsidRPr="002502ED">
        <w:rPr>
          <w:rFonts w:ascii="Times New Roman" w:eastAsia="Times New Roman" w:hAnsi="Times New Roman" w:cs="Times New Roman"/>
          <w:sz w:val="24"/>
          <w:szCs w:val="24"/>
          <w:lang w:eastAsia="en-GB"/>
        </w:rPr>
        <w:t xml:space="preserve"> Although </w:t>
      </w:r>
      <w:r w:rsidR="0008122B" w:rsidRPr="002502ED">
        <w:rPr>
          <w:rFonts w:ascii="Times New Roman" w:eastAsia="Times New Roman" w:hAnsi="Times New Roman" w:cs="Times New Roman"/>
          <w:sz w:val="24"/>
          <w:szCs w:val="24"/>
          <w:lang w:eastAsia="en-GB"/>
        </w:rPr>
        <w:t xml:space="preserve">this </w:t>
      </w:r>
      <w:r w:rsidR="00D45B17" w:rsidRPr="002502ED">
        <w:rPr>
          <w:rFonts w:ascii="Times New Roman" w:eastAsia="Times New Roman" w:hAnsi="Times New Roman" w:cs="Times New Roman"/>
          <w:sz w:val="24"/>
          <w:szCs w:val="24"/>
          <w:lang w:eastAsia="en-GB"/>
        </w:rPr>
        <w:t xml:space="preserve">Wales </w:t>
      </w:r>
      <w:r w:rsidR="00D45B17">
        <w:rPr>
          <w:rFonts w:ascii="Times New Roman" w:eastAsia="Times New Roman" w:hAnsi="Times New Roman" w:cs="Times New Roman"/>
          <w:sz w:val="24"/>
          <w:szCs w:val="24"/>
          <w:lang w:eastAsia="en-GB"/>
        </w:rPr>
        <w:t>S</w:t>
      </w:r>
      <w:r w:rsidR="00D45B17" w:rsidRPr="002502ED">
        <w:rPr>
          <w:rFonts w:ascii="Times New Roman" w:eastAsia="Times New Roman" w:hAnsi="Times New Roman" w:cs="Times New Roman"/>
          <w:sz w:val="24"/>
          <w:szCs w:val="24"/>
          <w:lang w:eastAsia="en-GB"/>
        </w:rPr>
        <w:t xml:space="preserve">ubstance </w:t>
      </w:r>
      <w:r w:rsidR="00D45B17">
        <w:rPr>
          <w:rFonts w:ascii="Times New Roman" w:eastAsia="Times New Roman" w:hAnsi="Times New Roman" w:cs="Times New Roman"/>
          <w:sz w:val="24"/>
          <w:szCs w:val="24"/>
          <w:lang w:eastAsia="en-GB"/>
        </w:rPr>
        <w:t>M</w:t>
      </w:r>
      <w:r w:rsidR="00D45B17" w:rsidRPr="002502ED">
        <w:rPr>
          <w:rFonts w:ascii="Times New Roman" w:eastAsia="Times New Roman" w:hAnsi="Times New Roman" w:cs="Times New Roman"/>
          <w:sz w:val="24"/>
          <w:szCs w:val="24"/>
          <w:lang w:eastAsia="en-GB"/>
        </w:rPr>
        <w:t xml:space="preserve">isuse </w:t>
      </w:r>
      <w:r w:rsidR="00D45B17">
        <w:rPr>
          <w:rFonts w:ascii="Times New Roman" w:eastAsia="Times New Roman" w:hAnsi="Times New Roman" w:cs="Times New Roman"/>
          <w:sz w:val="24"/>
          <w:szCs w:val="24"/>
          <w:lang w:eastAsia="en-GB"/>
        </w:rPr>
        <w:t>D</w:t>
      </w:r>
      <w:r w:rsidR="00D45B17" w:rsidRPr="002502ED">
        <w:rPr>
          <w:rFonts w:ascii="Times New Roman" w:eastAsia="Times New Roman" w:hAnsi="Times New Roman" w:cs="Times New Roman"/>
          <w:sz w:val="24"/>
          <w:szCs w:val="24"/>
          <w:lang w:eastAsia="en-GB"/>
        </w:rPr>
        <w:t xml:space="preserve">elivery </w:t>
      </w:r>
      <w:r w:rsidR="00D45B17">
        <w:rPr>
          <w:rFonts w:ascii="Times New Roman" w:eastAsia="Times New Roman" w:hAnsi="Times New Roman" w:cs="Times New Roman"/>
          <w:sz w:val="24"/>
          <w:szCs w:val="24"/>
          <w:lang w:eastAsia="en-GB"/>
        </w:rPr>
        <w:lastRenderedPageBreak/>
        <w:t>P</w:t>
      </w:r>
      <w:r w:rsidR="00D45B17" w:rsidRPr="002502ED">
        <w:rPr>
          <w:rFonts w:ascii="Times New Roman" w:eastAsia="Times New Roman" w:hAnsi="Times New Roman" w:cs="Times New Roman"/>
          <w:sz w:val="24"/>
          <w:szCs w:val="24"/>
          <w:lang w:eastAsia="en-GB"/>
        </w:rPr>
        <w:t>lan</w:t>
      </w:r>
      <w:r w:rsidR="0008122B" w:rsidRPr="002502ED">
        <w:rPr>
          <w:rFonts w:ascii="Times New Roman" w:eastAsia="Times New Roman" w:hAnsi="Times New Roman" w:cs="Times New Roman"/>
          <w:sz w:val="24"/>
          <w:szCs w:val="24"/>
          <w:lang w:eastAsia="en-GB"/>
        </w:rPr>
        <w:t xml:space="preserve"> raises awareness and aims to reduce deaths from substance misuse, there was a rise in the number of drug related deaths in 2016</w:t>
      </w:r>
      <w:r w:rsidR="00D45B17">
        <w:rPr>
          <w:rFonts w:ascii="Times New Roman" w:eastAsia="Times New Roman" w:hAnsi="Times New Roman" w:cs="Times New Roman"/>
          <w:sz w:val="24"/>
          <w:szCs w:val="24"/>
          <w:lang w:eastAsia="en-GB"/>
        </w:rPr>
        <w:t>,</w:t>
      </w:r>
      <w:r w:rsidR="0008122B" w:rsidRPr="002502ED">
        <w:rPr>
          <w:rFonts w:ascii="Times New Roman" w:eastAsia="Times New Roman" w:hAnsi="Times New Roman" w:cs="Times New Roman"/>
          <w:sz w:val="24"/>
          <w:szCs w:val="24"/>
          <w:lang w:eastAsia="en-GB"/>
        </w:rPr>
        <w:t xml:space="preserve"> with a total of </w:t>
      </w:r>
      <w:r w:rsidR="003268BA" w:rsidRPr="002502ED">
        <w:rPr>
          <w:rFonts w:ascii="Times New Roman" w:eastAsia="Times New Roman" w:hAnsi="Times New Roman" w:cs="Times New Roman"/>
          <w:sz w:val="24"/>
          <w:szCs w:val="24"/>
          <w:lang w:eastAsia="en-GB"/>
        </w:rPr>
        <w:t>3,744 people in England and Wales ha</w:t>
      </w:r>
      <w:r w:rsidR="00D45B17">
        <w:rPr>
          <w:rFonts w:ascii="Times New Roman" w:eastAsia="Times New Roman" w:hAnsi="Times New Roman" w:cs="Times New Roman"/>
          <w:sz w:val="24"/>
          <w:szCs w:val="24"/>
          <w:lang w:eastAsia="en-GB"/>
        </w:rPr>
        <w:t xml:space="preserve">ving </w:t>
      </w:r>
      <w:r w:rsidR="003268BA" w:rsidRPr="002502ED">
        <w:rPr>
          <w:rFonts w:ascii="Times New Roman" w:eastAsia="Times New Roman" w:hAnsi="Times New Roman" w:cs="Times New Roman"/>
          <w:sz w:val="24"/>
          <w:szCs w:val="24"/>
          <w:lang w:eastAsia="en-GB"/>
        </w:rPr>
        <w:t>drug poisoning by illegal or controlled drugs as the</w:t>
      </w:r>
      <w:r w:rsidR="00D45B17">
        <w:rPr>
          <w:rFonts w:ascii="Times New Roman" w:eastAsia="Times New Roman" w:hAnsi="Times New Roman" w:cs="Times New Roman"/>
          <w:sz w:val="24"/>
          <w:szCs w:val="24"/>
          <w:lang w:eastAsia="en-GB"/>
        </w:rPr>
        <w:t>ir</w:t>
      </w:r>
      <w:r w:rsidR="003268BA" w:rsidRPr="002502ED">
        <w:rPr>
          <w:rFonts w:ascii="Times New Roman" w:eastAsia="Times New Roman" w:hAnsi="Times New Roman" w:cs="Times New Roman"/>
          <w:sz w:val="24"/>
          <w:szCs w:val="24"/>
          <w:lang w:eastAsia="en-GB"/>
        </w:rPr>
        <w:t xml:space="preserve"> cause of death</w:t>
      </w:r>
      <w:r w:rsidR="00D45B17">
        <w:rPr>
          <w:rFonts w:ascii="Times New Roman" w:eastAsia="Times New Roman" w:hAnsi="Times New Roman" w:cs="Times New Roman"/>
          <w:sz w:val="24"/>
          <w:szCs w:val="24"/>
          <w:lang w:eastAsia="en-GB"/>
        </w:rPr>
        <w:t>,</w:t>
      </w:r>
      <w:r w:rsidR="003268BA" w:rsidRPr="002502ED">
        <w:rPr>
          <w:rFonts w:ascii="Times New Roman" w:eastAsia="Times New Roman" w:hAnsi="Times New Roman" w:cs="Times New Roman"/>
          <w:sz w:val="24"/>
          <w:szCs w:val="24"/>
          <w:lang w:eastAsia="en-GB"/>
        </w:rPr>
        <w:t xml:space="preserve"> which was </w:t>
      </w:r>
      <w:r w:rsidR="00857C41">
        <w:rPr>
          <w:rFonts w:ascii="Times New Roman" w:eastAsia="Times New Roman" w:hAnsi="Times New Roman" w:cs="Times New Roman"/>
          <w:sz w:val="24"/>
          <w:szCs w:val="24"/>
          <w:lang w:eastAsia="en-GB"/>
        </w:rPr>
        <w:t>70</w:t>
      </w:r>
      <w:r w:rsidR="003268BA" w:rsidRPr="002502ED">
        <w:rPr>
          <w:rFonts w:ascii="Times New Roman" w:eastAsia="Times New Roman" w:hAnsi="Times New Roman" w:cs="Times New Roman"/>
          <w:sz w:val="24"/>
          <w:szCs w:val="24"/>
          <w:lang w:eastAsia="en-GB"/>
        </w:rPr>
        <w:t xml:space="preserve"> more than in 2015</w:t>
      </w:r>
      <w:r w:rsidR="009B267F" w:rsidRPr="002502ED">
        <w:rPr>
          <w:rFonts w:ascii="Times New Roman" w:eastAsia="Times New Roman" w:hAnsi="Times New Roman" w:cs="Times New Roman"/>
          <w:sz w:val="24"/>
          <w:szCs w:val="24"/>
          <w:lang w:eastAsia="en-GB"/>
        </w:rPr>
        <w:t xml:space="preserve"> (Hurley, 2017).</w:t>
      </w:r>
      <w:r w:rsidR="00EA5261">
        <w:rPr>
          <w:rFonts w:ascii="Times New Roman" w:eastAsia="Times New Roman" w:hAnsi="Times New Roman" w:cs="Times New Roman"/>
          <w:color w:val="FF0000"/>
          <w:sz w:val="24"/>
          <w:szCs w:val="24"/>
          <w:lang w:eastAsia="en-GB"/>
        </w:rPr>
        <w:t xml:space="preserve"> </w:t>
      </w:r>
      <w:r w:rsidR="00EA5261">
        <w:rPr>
          <w:rFonts w:ascii="Times New Roman" w:eastAsia="Times New Roman" w:hAnsi="Times New Roman" w:cs="Times New Roman"/>
          <w:sz w:val="24"/>
          <w:szCs w:val="24"/>
          <w:lang w:eastAsia="en-GB"/>
        </w:rPr>
        <w:t>According to Dearden (2017) the incidence of death rates is higher due to the rise in legal highs and an increase in purity of drugs.</w:t>
      </w:r>
      <w:r w:rsidR="007F2F04" w:rsidRPr="002502ED">
        <w:rPr>
          <w:rFonts w:ascii="Times New Roman" w:eastAsia="Times New Roman" w:hAnsi="Times New Roman" w:cs="Times New Roman"/>
          <w:sz w:val="24"/>
          <w:szCs w:val="24"/>
          <w:lang w:eastAsia="en-GB"/>
        </w:rPr>
        <w:t xml:space="preserve"> </w:t>
      </w:r>
      <w:r w:rsidR="00FA5800" w:rsidRPr="002502ED">
        <w:rPr>
          <w:rFonts w:ascii="Times New Roman" w:eastAsia="Times New Roman" w:hAnsi="Times New Roman" w:cs="Times New Roman"/>
          <w:sz w:val="24"/>
          <w:szCs w:val="24"/>
          <w:lang w:eastAsia="en-GB"/>
        </w:rPr>
        <w:t>The annual report</w:t>
      </w:r>
      <w:r w:rsidR="00D45B17">
        <w:rPr>
          <w:rFonts w:ascii="Times New Roman" w:eastAsia="Times New Roman" w:hAnsi="Times New Roman" w:cs="Times New Roman"/>
          <w:sz w:val="24"/>
          <w:szCs w:val="24"/>
          <w:lang w:eastAsia="en-GB"/>
        </w:rPr>
        <w:t xml:space="preserve"> form the </w:t>
      </w:r>
      <w:r w:rsidR="00D45B17" w:rsidRPr="002502ED">
        <w:rPr>
          <w:rFonts w:ascii="Times New Roman" w:eastAsia="Times New Roman" w:hAnsi="Times New Roman" w:cs="Times New Roman"/>
          <w:sz w:val="24"/>
          <w:szCs w:val="24"/>
          <w:lang w:eastAsia="en-GB"/>
        </w:rPr>
        <w:t xml:space="preserve">Wales </w:t>
      </w:r>
      <w:r w:rsidR="00D45B17">
        <w:rPr>
          <w:rFonts w:ascii="Times New Roman" w:eastAsia="Times New Roman" w:hAnsi="Times New Roman" w:cs="Times New Roman"/>
          <w:sz w:val="24"/>
          <w:szCs w:val="24"/>
          <w:lang w:eastAsia="en-GB"/>
        </w:rPr>
        <w:t>S</w:t>
      </w:r>
      <w:r w:rsidR="00D45B17" w:rsidRPr="002502ED">
        <w:rPr>
          <w:rFonts w:ascii="Times New Roman" w:eastAsia="Times New Roman" w:hAnsi="Times New Roman" w:cs="Times New Roman"/>
          <w:sz w:val="24"/>
          <w:szCs w:val="24"/>
          <w:lang w:eastAsia="en-GB"/>
        </w:rPr>
        <w:t xml:space="preserve">ubstance </w:t>
      </w:r>
      <w:r w:rsidR="00D45B17">
        <w:rPr>
          <w:rFonts w:ascii="Times New Roman" w:eastAsia="Times New Roman" w:hAnsi="Times New Roman" w:cs="Times New Roman"/>
          <w:sz w:val="24"/>
          <w:szCs w:val="24"/>
          <w:lang w:eastAsia="en-GB"/>
        </w:rPr>
        <w:t>M</w:t>
      </w:r>
      <w:r w:rsidR="00D45B17" w:rsidRPr="002502ED">
        <w:rPr>
          <w:rFonts w:ascii="Times New Roman" w:eastAsia="Times New Roman" w:hAnsi="Times New Roman" w:cs="Times New Roman"/>
          <w:sz w:val="24"/>
          <w:szCs w:val="24"/>
          <w:lang w:eastAsia="en-GB"/>
        </w:rPr>
        <w:t xml:space="preserve">isuse </w:t>
      </w:r>
      <w:r w:rsidR="00D45B17">
        <w:rPr>
          <w:rFonts w:ascii="Times New Roman" w:eastAsia="Times New Roman" w:hAnsi="Times New Roman" w:cs="Times New Roman"/>
          <w:sz w:val="24"/>
          <w:szCs w:val="24"/>
          <w:lang w:eastAsia="en-GB"/>
        </w:rPr>
        <w:t>D</w:t>
      </w:r>
      <w:r w:rsidR="00D45B17" w:rsidRPr="002502ED">
        <w:rPr>
          <w:rFonts w:ascii="Times New Roman" w:eastAsia="Times New Roman" w:hAnsi="Times New Roman" w:cs="Times New Roman"/>
          <w:sz w:val="24"/>
          <w:szCs w:val="24"/>
          <w:lang w:eastAsia="en-GB"/>
        </w:rPr>
        <w:t xml:space="preserve">elivery </w:t>
      </w:r>
      <w:r w:rsidR="00D45B17">
        <w:rPr>
          <w:rFonts w:ascii="Times New Roman" w:eastAsia="Times New Roman" w:hAnsi="Times New Roman" w:cs="Times New Roman"/>
          <w:sz w:val="24"/>
          <w:szCs w:val="24"/>
          <w:lang w:eastAsia="en-GB"/>
        </w:rPr>
        <w:t>P</w:t>
      </w:r>
      <w:r w:rsidR="00D45B17" w:rsidRPr="002502ED">
        <w:rPr>
          <w:rFonts w:ascii="Times New Roman" w:eastAsia="Times New Roman" w:hAnsi="Times New Roman" w:cs="Times New Roman"/>
          <w:sz w:val="24"/>
          <w:szCs w:val="24"/>
          <w:lang w:eastAsia="en-GB"/>
        </w:rPr>
        <w:t>lan</w:t>
      </w:r>
      <w:r w:rsidR="00FA5800" w:rsidRPr="002502ED">
        <w:rPr>
          <w:rFonts w:ascii="Times New Roman" w:eastAsia="Times New Roman" w:hAnsi="Times New Roman" w:cs="Times New Roman"/>
          <w:sz w:val="24"/>
          <w:szCs w:val="24"/>
          <w:lang w:eastAsia="en-GB"/>
        </w:rPr>
        <w:t xml:space="preserve"> </w:t>
      </w:r>
      <w:r w:rsidR="00D45B17">
        <w:rPr>
          <w:rFonts w:ascii="Times New Roman" w:eastAsia="Times New Roman" w:hAnsi="Times New Roman" w:cs="Times New Roman"/>
          <w:sz w:val="24"/>
          <w:szCs w:val="24"/>
          <w:lang w:eastAsia="en-GB"/>
        </w:rPr>
        <w:t xml:space="preserve">for </w:t>
      </w:r>
      <w:r w:rsidR="00FA5800" w:rsidRPr="002502ED">
        <w:rPr>
          <w:rFonts w:ascii="Times New Roman" w:eastAsia="Times New Roman" w:hAnsi="Times New Roman" w:cs="Times New Roman"/>
          <w:sz w:val="24"/>
          <w:szCs w:val="24"/>
          <w:lang w:eastAsia="en-GB"/>
        </w:rPr>
        <w:t>2015</w:t>
      </w:r>
      <w:r w:rsidR="00D45B17">
        <w:rPr>
          <w:rFonts w:ascii="Times New Roman" w:eastAsia="Times New Roman" w:hAnsi="Times New Roman" w:cs="Times New Roman"/>
          <w:sz w:val="24"/>
          <w:szCs w:val="24"/>
          <w:lang w:eastAsia="en-GB"/>
        </w:rPr>
        <w:t xml:space="preserve"> to 20</w:t>
      </w:r>
      <w:r w:rsidR="00FA5800" w:rsidRPr="002502ED">
        <w:rPr>
          <w:rFonts w:ascii="Times New Roman" w:eastAsia="Times New Roman" w:hAnsi="Times New Roman" w:cs="Times New Roman"/>
          <w:sz w:val="24"/>
          <w:szCs w:val="24"/>
          <w:lang w:eastAsia="en-GB"/>
        </w:rPr>
        <w:t>16</w:t>
      </w:r>
      <w:r w:rsidR="00D45B17">
        <w:rPr>
          <w:rFonts w:ascii="Times New Roman" w:eastAsia="Times New Roman" w:hAnsi="Times New Roman" w:cs="Times New Roman"/>
          <w:sz w:val="24"/>
          <w:szCs w:val="24"/>
          <w:lang w:eastAsia="en-GB"/>
        </w:rPr>
        <w:t>,</w:t>
      </w:r>
      <w:r w:rsidR="00FA5800" w:rsidRPr="002502ED">
        <w:rPr>
          <w:rFonts w:ascii="Times New Roman" w:eastAsia="Times New Roman" w:hAnsi="Times New Roman" w:cs="Times New Roman"/>
          <w:sz w:val="24"/>
          <w:szCs w:val="24"/>
          <w:lang w:eastAsia="en-GB"/>
        </w:rPr>
        <w:t xml:space="preserve"> shows that 71% of people completed their treatment either substance free or having reached their treatment goals</w:t>
      </w:r>
      <w:r w:rsidR="00D45B17">
        <w:rPr>
          <w:rFonts w:ascii="Times New Roman" w:eastAsia="Times New Roman" w:hAnsi="Times New Roman" w:cs="Times New Roman"/>
          <w:sz w:val="24"/>
          <w:szCs w:val="24"/>
          <w:lang w:eastAsia="en-GB"/>
        </w:rPr>
        <w:t>;</w:t>
      </w:r>
      <w:r w:rsidR="00E10589" w:rsidRPr="002502ED">
        <w:rPr>
          <w:rFonts w:ascii="Times New Roman" w:eastAsia="Times New Roman" w:hAnsi="Times New Roman" w:cs="Times New Roman"/>
          <w:sz w:val="24"/>
          <w:szCs w:val="24"/>
          <w:lang w:eastAsia="en-GB"/>
        </w:rPr>
        <w:t xml:space="preserve"> other results include 74.5% of people receiving treatment had a reduction of substance misuse, 65.9% of people having treatment showed improved </w:t>
      </w:r>
      <w:r w:rsidR="00E10589" w:rsidRPr="00D45B17">
        <w:rPr>
          <w:rFonts w:ascii="Times New Roman" w:eastAsia="Times New Roman" w:hAnsi="Times New Roman" w:cs="Times New Roman"/>
          <w:sz w:val="24"/>
          <w:szCs w:val="24"/>
          <w:lang w:eastAsia="en-GB"/>
        </w:rPr>
        <w:t xml:space="preserve">quality of life, hospital admissions had fallen in relation to opioids </w:t>
      </w:r>
      <w:r w:rsidR="00377CA8" w:rsidRPr="00D45B17">
        <w:rPr>
          <w:rFonts w:ascii="Times New Roman" w:eastAsia="Times New Roman" w:hAnsi="Times New Roman" w:cs="Times New Roman"/>
          <w:sz w:val="24"/>
          <w:szCs w:val="24"/>
          <w:lang w:eastAsia="en-GB"/>
        </w:rPr>
        <w:t>by 32.4% in five years for people under 25 and 83% of people seeking treatment got help</w:t>
      </w:r>
      <w:r w:rsidR="00CB7B35">
        <w:rPr>
          <w:rFonts w:ascii="Times New Roman" w:eastAsia="Times New Roman" w:hAnsi="Times New Roman" w:cs="Times New Roman"/>
          <w:sz w:val="24"/>
          <w:szCs w:val="24"/>
          <w:lang w:eastAsia="en-GB"/>
        </w:rPr>
        <w:t>,</w:t>
      </w:r>
      <w:r w:rsidR="00377CA8" w:rsidRPr="00D45B17">
        <w:rPr>
          <w:rFonts w:ascii="Times New Roman" w:eastAsia="Times New Roman" w:hAnsi="Times New Roman" w:cs="Times New Roman"/>
          <w:sz w:val="24"/>
          <w:szCs w:val="24"/>
          <w:lang w:eastAsia="en-GB"/>
        </w:rPr>
        <w:t xml:space="preserve"> within 20 working days of  referral, exceeding the target of 80%</w:t>
      </w:r>
      <w:r w:rsidR="00756933">
        <w:rPr>
          <w:rFonts w:ascii="Times New Roman" w:eastAsia="Times New Roman" w:hAnsi="Times New Roman" w:cs="Times New Roman"/>
          <w:sz w:val="24"/>
          <w:szCs w:val="24"/>
          <w:lang w:eastAsia="en-GB"/>
        </w:rPr>
        <w:t xml:space="preserve"> </w:t>
      </w:r>
      <w:r w:rsidR="00756933" w:rsidRPr="00756933">
        <w:rPr>
          <w:rFonts w:ascii="Times New Roman" w:eastAsia="Times New Roman" w:hAnsi="Times New Roman" w:cs="Times New Roman"/>
          <w:sz w:val="24"/>
          <w:szCs w:val="24"/>
          <w:lang w:eastAsia="en-GB"/>
        </w:rPr>
        <w:t>(M2 Press wire, 201</w:t>
      </w:r>
      <w:r w:rsidR="00A1310C">
        <w:rPr>
          <w:rFonts w:ascii="Times New Roman" w:eastAsia="Times New Roman" w:hAnsi="Times New Roman" w:cs="Times New Roman"/>
          <w:sz w:val="24"/>
          <w:szCs w:val="24"/>
          <w:lang w:eastAsia="en-GB"/>
        </w:rPr>
        <w:t>6). Future a</w:t>
      </w:r>
      <w:r w:rsidR="00CB7B35">
        <w:rPr>
          <w:rFonts w:ascii="Times New Roman" w:eastAsia="Times New Roman" w:hAnsi="Times New Roman" w:cs="Times New Roman"/>
          <w:sz w:val="24"/>
          <w:szCs w:val="24"/>
          <w:lang w:eastAsia="en-GB"/>
        </w:rPr>
        <w:t>ims</w:t>
      </w:r>
      <w:r w:rsidR="00A1310C">
        <w:rPr>
          <w:rFonts w:ascii="Times New Roman" w:eastAsia="Times New Roman" w:hAnsi="Times New Roman" w:cs="Times New Roman"/>
          <w:sz w:val="24"/>
          <w:szCs w:val="24"/>
          <w:lang w:eastAsia="en-GB"/>
        </w:rPr>
        <w:t xml:space="preserve"> for the delivery plan are to tackle drug related crimes</w:t>
      </w:r>
      <w:r w:rsidR="00CB7B35">
        <w:rPr>
          <w:rFonts w:ascii="Times New Roman" w:eastAsia="Times New Roman" w:hAnsi="Times New Roman" w:cs="Times New Roman"/>
          <w:sz w:val="24"/>
          <w:szCs w:val="24"/>
          <w:lang w:eastAsia="en-GB"/>
        </w:rPr>
        <w:t>;</w:t>
      </w:r>
      <w:r w:rsidR="00A1310C">
        <w:rPr>
          <w:rFonts w:ascii="Times New Roman" w:eastAsia="Times New Roman" w:hAnsi="Times New Roman" w:cs="Times New Roman"/>
          <w:sz w:val="24"/>
          <w:szCs w:val="24"/>
          <w:lang w:eastAsia="en-GB"/>
        </w:rPr>
        <w:t xml:space="preserve"> by interrupting the flow of drugs and the impact they have on society with regards to crimes like prostitution</w:t>
      </w:r>
      <w:r w:rsidR="00EC4780">
        <w:rPr>
          <w:rFonts w:ascii="Times New Roman" w:eastAsia="Times New Roman" w:hAnsi="Times New Roman" w:cs="Times New Roman"/>
          <w:sz w:val="24"/>
          <w:szCs w:val="24"/>
          <w:lang w:eastAsia="en-GB"/>
        </w:rPr>
        <w:t xml:space="preserve">, anti-social behaviour and drug related litter, to tackle these issues the four welsh police forces are to link up with other enforcement agencies national, regional and local to stem the flow of drugs into society </w:t>
      </w:r>
      <w:r w:rsidR="00C83553" w:rsidRPr="00C83553">
        <w:rPr>
          <w:rFonts w:ascii="Times New Roman" w:eastAsia="Times New Roman" w:hAnsi="Times New Roman" w:cs="Times New Roman"/>
          <w:sz w:val="24"/>
          <w:szCs w:val="24"/>
          <w:lang w:eastAsia="en-GB"/>
        </w:rPr>
        <w:t>(Barlow, 2010)</w:t>
      </w:r>
      <w:r w:rsidR="00C83553">
        <w:rPr>
          <w:rFonts w:ascii="Times New Roman" w:eastAsia="Times New Roman" w:hAnsi="Times New Roman" w:cs="Times New Roman"/>
          <w:sz w:val="24"/>
          <w:szCs w:val="24"/>
          <w:lang w:eastAsia="en-GB"/>
        </w:rPr>
        <w:t>.</w:t>
      </w:r>
      <w:r w:rsidR="00EC4780">
        <w:rPr>
          <w:rFonts w:ascii="Times New Roman" w:eastAsia="Times New Roman" w:hAnsi="Times New Roman" w:cs="Times New Roman"/>
          <w:sz w:val="24"/>
          <w:szCs w:val="24"/>
          <w:lang w:eastAsia="en-GB"/>
        </w:rPr>
        <w:t xml:space="preserve"> </w:t>
      </w:r>
      <w:r w:rsidR="00CB7B35">
        <w:rPr>
          <w:rFonts w:ascii="Times New Roman" w:eastAsia="Times New Roman" w:hAnsi="Times New Roman" w:cs="Times New Roman"/>
          <w:sz w:val="24"/>
          <w:szCs w:val="24"/>
          <w:lang w:eastAsia="en-GB"/>
        </w:rPr>
        <w:t xml:space="preserve">One associated enforcement agency, </w:t>
      </w:r>
      <w:r w:rsidR="00EC4780">
        <w:rPr>
          <w:rFonts w:ascii="Times New Roman" w:eastAsia="Times New Roman" w:hAnsi="Times New Roman" w:cs="Times New Roman"/>
          <w:sz w:val="24"/>
          <w:szCs w:val="24"/>
          <w:lang w:eastAsia="en-GB"/>
        </w:rPr>
        <w:t>Tarian</w:t>
      </w:r>
      <w:r w:rsidR="00CB7B35">
        <w:rPr>
          <w:rFonts w:ascii="Times New Roman" w:eastAsia="Times New Roman" w:hAnsi="Times New Roman" w:cs="Times New Roman"/>
          <w:sz w:val="24"/>
          <w:szCs w:val="24"/>
          <w:lang w:eastAsia="en-GB"/>
        </w:rPr>
        <w:t>,</w:t>
      </w:r>
      <w:r w:rsidR="00EC4780">
        <w:rPr>
          <w:rFonts w:ascii="Times New Roman" w:eastAsia="Times New Roman" w:hAnsi="Times New Roman" w:cs="Times New Roman"/>
          <w:sz w:val="24"/>
          <w:szCs w:val="24"/>
          <w:lang w:eastAsia="en-GB"/>
        </w:rPr>
        <w:t xml:space="preserve"> </w:t>
      </w:r>
      <w:r w:rsidR="003022A5">
        <w:rPr>
          <w:rFonts w:ascii="Times New Roman" w:eastAsia="Times New Roman" w:hAnsi="Times New Roman" w:cs="Times New Roman"/>
          <w:sz w:val="24"/>
          <w:szCs w:val="24"/>
          <w:lang w:eastAsia="en-GB"/>
        </w:rPr>
        <w:t xml:space="preserve">is a task force set up by the </w:t>
      </w:r>
      <w:r w:rsidR="00CB7B35">
        <w:rPr>
          <w:rFonts w:ascii="Times New Roman" w:eastAsia="Times New Roman" w:hAnsi="Times New Roman" w:cs="Times New Roman"/>
          <w:sz w:val="24"/>
          <w:szCs w:val="24"/>
          <w:lang w:eastAsia="en-GB"/>
        </w:rPr>
        <w:t>W</w:t>
      </w:r>
      <w:r w:rsidR="003022A5">
        <w:rPr>
          <w:rFonts w:ascii="Times New Roman" w:eastAsia="Times New Roman" w:hAnsi="Times New Roman" w:cs="Times New Roman"/>
          <w:sz w:val="24"/>
          <w:szCs w:val="24"/>
          <w:lang w:eastAsia="en-GB"/>
        </w:rPr>
        <w:t xml:space="preserve">elsh government, they operate in south wales and </w:t>
      </w:r>
      <w:r w:rsidR="00182924">
        <w:rPr>
          <w:rFonts w:ascii="Times New Roman" w:eastAsia="Times New Roman" w:hAnsi="Times New Roman" w:cs="Times New Roman"/>
          <w:sz w:val="24"/>
          <w:szCs w:val="24"/>
          <w:lang w:eastAsia="en-GB"/>
        </w:rPr>
        <w:t>their</w:t>
      </w:r>
      <w:r w:rsidR="003022A5">
        <w:rPr>
          <w:rFonts w:ascii="Times New Roman" w:eastAsia="Times New Roman" w:hAnsi="Times New Roman" w:cs="Times New Roman"/>
          <w:sz w:val="24"/>
          <w:szCs w:val="24"/>
          <w:lang w:eastAsia="en-GB"/>
        </w:rPr>
        <w:t xml:space="preserve"> aim is to tackle class A drug related level 2 organised criminality, Tarian engage with local police teams with the </w:t>
      </w:r>
      <w:r w:rsidR="00182924">
        <w:rPr>
          <w:rFonts w:ascii="Times New Roman" w:eastAsia="Times New Roman" w:hAnsi="Times New Roman" w:cs="Times New Roman"/>
          <w:sz w:val="24"/>
          <w:szCs w:val="24"/>
          <w:lang w:eastAsia="en-GB"/>
        </w:rPr>
        <w:t>focus</w:t>
      </w:r>
      <w:r w:rsidR="003022A5">
        <w:rPr>
          <w:rFonts w:ascii="Times New Roman" w:eastAsia="Times New Roman" w:hAnsi="Times New Roman" w:cs="Times New Roman"/>
          <w:sz w:val="24"/>
          <w:szCs w:val="24"/>
          <w:lang w:eastAsia="en-GB"/>
        </w:rPr>
        <w:t xml:space="preserve"> of tackling </w:t>
      </w:r>
      <w:r w:rsidR="00C40710">
        <w:rPr>
          <w:rFonts w:ascii="Times New Roman" w:eastAsia="Times New Roman" w:hAnsi="Times New Roman" w:cs="Times New Roman"/>
          <w:sz w:val="24"/>
          <w:szCs w:val="24"/>
          <w:lang w:eastAsia="en-GB"/>
        </w:rPr>
        <w:t>class A drug trafficking groups</w:t>
      </w:r>
      <w:r w:rsidR="00C83553">
        <w:rPr>
          <w:rFonts w:ascii="Times New Roman" w:eastAsia="Times New Roman" w:hAnsi="Times New Roman" w:cs="Times New Roman"/>
          <w:sz w:val="24"/>
          <w:szCs w:val="24"/>
          <w:lang w:eastAsia="en-GB"/>
        </w:rPr>
        <w:t xml:space="preserve"> </w:t>
      </w:r>
      <w:r w:rsidR="00C83553" w:rsidRPr="00C83553">
        <w:rPr>
          <w:rFonts w:ascii="Times New Roman" w:eastAsia="Times New Roman" w:hAnsi="Times New Roman" w:cs="Times New Roman"/>
          <w:sz w:val="24"/>
          <w:szCs w:val="24"/>
          <w:lang w:eastAsia="en-GB"/>
        </w:rPr>
        <w:t xml:space="preserve">(Tilley </w:t>
      </w:r>
      <w:r w:rsidR="00CB7B35">
        <w:rPr>
          <w:rFonts w:ascii="Times New Roman" w:eastAsia="Times New Roman" w:hAnsi="Times New Roman" w:cs="Times New Roman"/>
          <w:sz w:val="24"/>
          <w:szCs w:val="24"/>
          <w:lang w:eastAsia="en-GB"/>
        </w:rPr>
        <w:t>&amp;</w:t>
      </w:r>
      <w:r w:rsidR="00333D35">
        <w:rPr>
          <w:rFonts w:ascii="Times New Roman" w:eastAsia="Times New Roman" w:hAnsi="Times New Roman" w:cs="Times New Roman"/>
          <w:sz w:val="24"/>
          <w:szCs w:val="24"/>
          <w:lang w:eastAsia="en-GB"/>
        </w:rPr>
        <w:t xml:space="preserve"> </w:t>
      </w:r>
      <w:r w:rsidR="00C83553" w:rsidRPr="00C83553">
        <w:rPr>
          <w:rFonts w:ascii="Times New Roman" w:eastAsia="Times New Roman" w:hAnsi="Times New Roman" w:cs="Times New Roman"/>
          <w:sz w:val="24"/>
          <w:szCs w:val="24"/>
          <w:lang w:eastAsia="en-GB"/>
        </w:rPr>
        <w:t>Sidebottom, 2017)</w:t>
      </w:r>
      <w:r w:rsidR="00C83553">
        <w:rPr>
          <w:rFonts w:ascii="Times New Roman" w:eastAsia="Times New Roman" w:hAnsi="Times New Roman" w:cs="Times New Roman"/>
          <w:sz w:val="24"/>
          <w:szCs w:val="24"/>
          <w:lang w:eastAsia="en-GB"/>
        </w:rPr>
        <w:t>.</w:t>
      </w:r>
      <w:r w:rsidR="00C40710">
        <w:rPr>
          <w:rFonts w:ascii="Times New Roman" w:eastAsia="Times New Roman" w:hAnsi="Times New Roman" w:cs="Times New Roman"/>
          <w:sz w:val="24"/>
          <w:szCs w:val="24"/>
          <w:lang w:eastAsia="en-GB"/>
        </w:rPr>
        <w:t xml:space="preserve"> The recovery plan also aims ensure that the substance misuse workforce is adequately skilled and resourced to provide appropriate, safe and effective substance misuse interventions</w:t>
      </w:r>
      <w:r w:rsidR="00062E3F">
        <w:rPr>
          <w:rFonts w:ascii="Times New Roman" w:eastAsia="Times New Roman" w:hAnsi="Times New Roman" w:cs="Times New Roman"/>
          <w:sz w:val="24"/>
          <w:szCs w:val="24"/>
          <w:lang w:eastAsia="en-GB"/>
        </w:rPr>
        <w:t xml:space="preserve"> </w:t>
      </w:r>
      <w:r w:rsidR="00182924" w:rsidRPr="00182924">
        <w:rPr>
          <w:rFonts w:ascii="Times New Roman" w:eastAsia="Times New Roman" w:hAnsi="Times New Roman" w:cs="Times New Roman"/>
          <w:sz w:val="24"/>
          <w:szCs w:val="24"/>
          <w:lang w:eastAsia="en-GB"/>
        </w:rPr>
        <w:t>(Ukdpc.org.uk, 2008)</w:t>
      </w:r>
      <w:r w:rsidR="00182924">
        <w:rPr>
          <w:rFonts w:ascii="Times New Roman" w:eastAsia="Times New Roman" w:hAnsi="Times New Roman" w:cs="Times New Roman"/>
          <w:sz w:val="24"/>
          <w:szCs w:val="24"/>
          <w:lang w:eastAsia="en-GB"/>
        </w:rPr>
        <w:t>.</w:t>
      </w:r>
      <w:r w:rsidR="00DF7332">
        <w:rPr>
          <w:rFonts w:ascii="Times New Roman" w:eastAsia="Times New Roman" w:hAnsi="Times New Roman" w:cs="Times New Roman"/>
          <w:color w:val="FF0000"/>
          <w:sz w:val="24"/>
          <w:szCs w:val="24"/>
          <w:lang w:eastAsia="en-GB"/>
        </w:rPr>
        <w:t xml:space="preserve"> </w:t>
      </w:r>
    </w:p>
    <w:p w14:paraId="2A5A279B" w14:textId="77777777" w:rsidR="006669FA" w:rsidRDefault="00EA5261" w:rsidP="008F5C4F">
      <w:pPr>
        <w:spacing w:after="27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The plan also aims to r</w:t>
      </w:r>
      <w:r w:rsidR="00DF7332" w:rsidRPr="00EA5261">
        <w:rPr>
          <w:rFonts w:ascii="Times New Roman" w:hAnsi="Times New Roman" w:cs="Times New Roman"/>
          <w:sz w:val="24"/>
          <w:szCs w:val="24"/>
        </w:rPr>
        <w:t>aise awareness of the harms associated with substance misuse with professionals and the general population</w:t>
      </w:r>
      <w:r w:rsidR="00953C78">
        <w:rPr>
          <w:rFonts w:ascii="Times New Roman" w:hAnsi="Times New Roman" w:cs="Times New Roman"/>
          <w:sz w:val="24"/>
          <w:szCs w:val="24"/>
        </w:rPr>
        <w:t xml:space="preserve">, a key feature is to </w:t>
      </w:r>
      <w:r w:rsidR="00DF7332" w:rsidRPr="00EA5261">
        <w:rPr>
          <w:rFonts w:ascii="Times New Roman" w:hAnsi="Times New Roman" w:cs="Times New Roman"/>
          <w:sz w:val="24"/>
          <w:szCs w:val="24"/>
        </w:rPr>
        <w:t>provide up to date info</w:t>
      </w:r>
      <w:r w:rsidR="00953C78">
        <w:rPr>
          <w:rFonts w:ascii="Times New Roman" w:hAnsi="Times New Roman" w:cs="Times New Roman"/>
          <w:sz w:val="24"/>
          <w:szCs w:val="24"/>
        </w:rPr>
        <w:t>rmation</w:t>
      </w:r>
      <w:r w:rsidR="00DF7332" w:rsidRPr="00EA5261">
        <w:rPr>
          <w:rFonts w:ascii="Times New Roman" w:hAnsi="Times New Roman" w:cs="Times New Roman"/>
          <w:sz w:val="24"/>
          <w:szCs w:val="24"/>
        </w:rPr>
        <w:t xml:space="preserve"> in primary care setting</w:t>
      </w:r>
      <w:r w:rsidR="00953C78">
        <w:rPr>
          <w:rFonts w:ascii="Times New Roman" w:hAnsi="Times New Roman" w:cs="Times New Roman"/>
          <w:sz w:val="24"/>
          <w:szCs w:val="24"/>
        </w:rPr>
        <w:t>s. Leigh (2016) agr</w:t>
      </w:r>
      <w:r w:rsidR="00803B67">
        <w:rPr>
          <w:rFonts w:ascii="Times New Roman" w:hAnsi="Times New Roman" w:cs="Times New Roman"/>
          <w:sz w:val="24"/>
          <w:szCs w:val="24"/>
        </w:rPr>
        <w:t>e</w:t>
      </w:r>
      <w:r w:rsidR="00953C78">
        <w:rPr>
          <w:rFonts w:ascii="Times New Roman" w:hAnsi="Times New Roman" w:cs="Times New Roman"/>
          <w:sz w:val="24"/>
          <w:szCs w:val="24"/>
        </w:rPr>
        <w:t xml:space="preserve">es that </w:t>
      </w:r>
      <w:r w:rsidR="00803B67">
        <w:rPr>
          <w:rFonts w:ascii="Times New Roman" w:hAnsi="Times New Roman" w:cs="Times New Roman"/>
          <w:sz w:val="24"/>
          <w:szCs w:val="24"/>
        </w:rPr>
        <w:t xml:space="preserve">this preventative strategy and providing broader legislation will reduce deaths in young adults. Currently, the aim is to </w:t>
      </w:r>
      <w:r w:rsidR="00803B67" w:rsidRPr="00803B67">
        <w:rPr>
          <w:rFonts w:ascii="Times New Roman" w:hAnsi="Times New Roman" w:cs="Times New Roman"/>
          <w:sz w:val="24"/>
          <w:szCs w:val="24"/>
        </w:rPr>
        <w:t>r</w:t>
      </w:r>
      <w:r w:rsidR="00DF7332" w:rsidRPr="00803B67">
        <w:rPr>
          <w:rFonts w:ascii="Times New Roman" w:hAnsi="Times New Roman" w:cs="Times New Roman"/>
          <w:sz w:val="24"/>
          <w:szCs w:val="24"/>
        </w:rPr>
        <w:t>aise awareness of the harms associated with substance misuse with young people up to 24 years old</w:t>
      </w:r>
      <w:r w:rsidR="00803B67">
        <w:rPr>
          <w:rFonts w:ascii="Times New Roman" w:hAnsi="Times New Roman" w:cs="Times New Roman"/>
          <w:sz w:val="24"/>
          <w:szCs w:val="24"/>
        </w:rPr>
        <w:t xml:space="preserve"> by strengthening links with universities and </w:t>
      </w:r>
      <w:proofErr w:type="gramStart"/>
      <w:r w:rsidR="00803B67">
        <w:rPr>
          <w:rFonts w:ascii="Times New Roman" w:hAnsi="Times New Roman" w:cs="Times New Roman"/>
          <w:sz w:val="24"/>
          <w:szCs w:val="24"/>
        </w:rPr>
        <w:t>through the use of</w:t>
      </w:r>
      <w:proofErr w:type="gramEnd"/>
      <w:r w:rsidR="00803B67">
        <w:rPr>
          <w:rFonts w:ascii="Times New Roman" w:hAnsi="Times New Roman" w:cs="Times New Roman"/>
          <w:sz w:val="24"/>
          <w:szCs w:val="24"/>
        </w:rPr>
        <w:t xml:space="preserve"> social media; additionally, tackle substance misuse in people over the age of 50 though working with Age Alliance Wales. However, the does not seem to be a health promotion to raise awareness of those age between 24 and 50. Leavey et al (2016) state that </w:t>
      </w:r>
      <w:r w:rsidR="006669FA">
        <w:rPr>
          <w:rFonts w:ascii="Times New Roman" w:hAnsi="Times New Roman" w:cs="Times New Roman"/>
          <w:sz w:val="24"/>
          <w:szCs w:val="24"/>
        </w:rPr>
        <w:t>an estimated 80% of suicides are from males with a mean age of 39, with many deaths relating to substance misuse, this shows a drawback of the initiative as does not intend to help this age group.</w:t>
      </w:r>
    </w:p>
    <w:p w14:paraId="24F572F5" w14:textId="7405D93D" w:rsidR="00C263F5" w:rsidRDefault="006669FA" w:rsidP="008F5C4F">
      <w:pPr>
        <w:spacing w:after="270" w:line="360" w:lineRule="auto"/>
        <w:jc w:val="both"/>
        <w:textAlignment w:val="baseline"/>
        <w:rPr>
          <w:rStyle w:val="selectable"/>
          <w:rFonts w:ascii="Times New Roman" w:hAnsi="Times New Roman" w:cs="Times New Roman"/>
          <w:sz w:val="24"/>
          <w:szCs w:val="24"/>
        </w:rPr>
      </w:pPr>
      <w:r w:rsidRPr="006669FA">
        <w:rPr>
          <w:rFonts w:ascii="Times New Roman" w:hAnsi="Times New Roman" w:cs="Times New Roman"/>
          <w:sz w:val="24"/>
          <w:szCs w:val="24"/>
        </w:rPr>
        <w:lastRenderedPageBreak/>
        <w:t>A second health promotion initiative available to tackle substance misuse is</w:t>
      </w:r>
      <w:r w:rsidR="00853470">
        <w:rPr>
          <w:rFonts w:ascii="Times New Roman" w:hAnsi="Times New Roman" w:cs="Times New Roman"/>
          <w:sz w:val="24"/>
          <w:szCs w:val="24"/>
        </w:rPr>
        <w:t xml:space="preserve"> Cais</w:t>
      </w:r>
      <w:r>
        <w:rPr>
          <w:rFonts w:ascii="Times New Roman" w:hAnsi="Times New Roman" w:cs="Times New Roman"/>
          <w:sz w:val="24"/>
          <w:szCs w:val="24"/>
        </w:rPr>
        <w:t xml:space="preserve"> </w:t>
      </w:r>
      <w:bookmarkStart w:id="2" w:name="_Hlk511066314"/>
      <w:r w:rsidR="00333D35" w:rsidRPr="006669FA">
        <w:rPr>
          <w:rFonts w:ascii="Times New Roman" w:hAnsi="Times New Roman" w:cs="Times New Roman"/>
          <w:sz w:val="24"/>
          <w:szCs w:val="24"/>
        </w:rPr>
        <w:t>Inpatient Detoxification and Residential Rehabilitation Centre in Wales</w:t>
      </w:r>
      <w:bookmarkEnd w:id="2"/>
      <w:r>
        <w:rPr>
          <w:rFonts w:ascii="Times New Roman" w:hAnsi="Times New Roman" w:cs="Times New Roman"/>
          <w:sz w:val="24"/>
          <w:szCs w:val="24"/>
        </w:rPr>
        <w:t>.</w:t>
      </w:r>
      <w:r w:rsidR="00003BCF">
        <w:rPr>
          <w:rFonts w:ascii="Times New Roman" w:hAnsi="Times New Roman" w:cs="Times New Roman"/>
          <w:sz w:val="24"/>
          <w:szCs w:val="24"/>
        </w:rPr>
        <w:t xml:space="preserve"> Cais is a third sector provider of personal support in keeping with The All Wales Strategy – Tackling Substance Misuse in </w:t>
      </w:r>
      <w:r w:rsidR="00003BCF" w:rsidRPr="00003BCF">
        <w:rPr>
          <w:rFonts w:ascii="Times New Roman" w:hAnsi="Times New Roman" w:cs="Times New Roman"/>
          <w:sz w:val="24"/>
          <w:szCs w:val="24"/>
        </w:rPr>
        <w:t xml:space="preserve">Wales </w:t>
      </w:r>
      <w:r w:rsidR="00003BCF" w:rsidRPr="00003BCF">
        <w:rPr>
          <w:rStyle w:val="selectable"/>
          <w:rFonts w:ascii="Times New Roman" w:hAnsi="Times New Roman" w:cs="Times New Roman"/>
          <w:sz w:val="24"/>
          <w:szCs w:val="24"/>
        </w:rPr>
        <w:t>(Cais.co.uk, 2018)</w:t>
      </w:r>
      <w:r w:rsidR="00003BCF">
        <w:rPr>
          <w:rStyle w:val="selectable"/>
          <w:rFonts w:ascii="Times New Roman" w:hAnsi="Times New Roman" w:cs="Times New Roman"/>
          <w:sz w:val="24"/>
          <w:szCs w:val="24"/>
        </w:rPr>
        <w:t>.</w:t>
      </w:r>
      <w:r w:rsidR="00D013F3">
        <w:rPr>
          <w:rFonts w:ascii="Times New Roman" w:hAnsi="Times New Roman" w:cs="Times New Roman"/>
          <w:sz w:val="24"/>
          <w:szCs w:val="24"/>
        </w:rPr>
        <w:t xml:space="preserve"> The rehabilitation centre</w:t>
      </w:r>
      <w:r w:rsidR="00004E70">
        <w:rPr>
          <w:rFonts w:ascii="Times New Roman" w:hAnsi="Times New Roman" w:cs="Times New Roman"/>
          <w:sz w:val="24"/>
          <w:szCs w:val="24"/>
        </w:rPr>
        <w:t xml:space="preserve"> </w:t>
      </w:r>
      <w:r w:rsidR="00D013F3">
        <w:rPr>
          <w:rFonts w:ascii="Times New Roman" w:hAnsi="Times New Roman" w:cs="Times New Roman"/>
          <w:sz w:val="24"/>
          <w:szCs w:val="24"/>
        </w:rPr>
        <w:t xml:space="preserve">claim to offer 24-hour </w:t>
      </w:r>
      <w:r w:rsidR="006D2CFD">
        <w:rPr>
          <w:rFonts w:ascii="Times New Roman" w:hAnsi="Times New Roman" w:cs="Times New Roman"/>
          <w:sz w:val="24"/>
          <w:szCs w:val="24"/>
        </w:rPr>
        <w:t xml:space="preserve">residential rehabilitation </w:t>
      </w:r>
      <w:r w:rsidR="00D013F3">
        <w:rPr>
          <w:rFonts w:ascii="Times New Roman" w:hAnsi="Times New Roman" w:cs="Times New Roman"/>
          <w:sz w:val="24"/>
          <w:szCs w:val="24"/>
        </w:rPr>
        <w:t>support and planned detoxification and withdrawal from drugs</w:t>
      </w:r>
      <w:r w:rsidR="00A336C9">
        <w:rPr>
          <w:rFonts w:ascii="Times New Roman" w:hAnsi="Times New Roman" w:cs="Times New Roman"/>
          <w:sz w:val="24"/>
          <w:szCs w:val="24"/>
        </w:rPr>
        <w:t xml:space="preserve"> (Welsh Government, 2018)</w:t>
      </w:r>
      <w:r w:rsidR="00D013F3">
        <w:rPr>
          <w:rFonts w:ascii="Times New Roman" w:hAnsi="Times New Roman" w:cs="Times New Roman"/>
          <w:sz w:val="24"/>
          <w:szCs w:val="24"/>
        </w:rPr>
        <w:t>. A benefit of this initiative is that is offers work and recreational activities</w:t>
      </w:r>
      <w:r w:rsidR="00A336C9">
        <w:rPr>
          <w:rFonts w:ascii="Times New Roman" w:hAnsi="Times New Roman" w:cs="Times New Roman"/>
          <w:sz w:val="24"/>
          <w:szCs w:val="24"/>
        </w:rPr>
        <w:t>, Meek (2018) suggests that physical activity can have a positive impact on the recovery from substance misuse. Aftercare and support is also an effective aim of</w:t>
      </w:r>
      <w:r w:rsidR="00003BCF">
        <w:rPr>
          <w:rFonts w:ascii="Times New Roman" w:hAnsi="Times New Roman" w:cs="Times New Roman"/>
          <w:sz w:val="24"/>
          <w:szCs w:val="24"/>
        </w:rPr>
        <w:t xml:space="preserve"> Cais</w:t>
      </w:r>
      <w:r w:rsidR="00A336C9">
        <w:rPr>
          <w:rFonts w:ascii="Times New Roman" w:hAnsi="Times New Roman" w:cs="Times New Roman"/>
          <w:sz w:val="24"/>
          <w:szCs w:val="24"/>
        </w:rPr>
        <w:t xml:space="preserve">, Springer &amp; Roberts (2007) state that </w:t>
      </w:r>
      <w:r w:rsidR="006D2CFD">
        <w:rPr>
          <w:rFonts w:ascii="Times New Roman" w:hAnsi="Times New Roman" w:cs="Times New Roman"/>
          <w:sz w:val="24"/>
          <w:szCs w:val="24"/>
        </w:rPr>
        <w:t xml:space="preserve">effective </w:t>
      </w:r>
      <w:r w:rsidR="00A336C9">
        <w:rPr>
          <w:rFonts w:ascii="Times New Roman" w:hAnsi="Times New Roman" w:cs="Times New Roman"/>
          <w:sz w:val="24"/>
          <w:szCs w:val="24"/>
        </w:rPr>
        <w:t>aftercare is the most important</w:t>
      </w:r>
      <w:r w:rsidR="006D2CFD">
        <w:rPr>
          <w:rFonts w:ascii="Times New Roman" w:hAnsi="Times New Roman" w:cs="Times New Roman"/>
          <w:sz w:val="24"/>
          <w:szCs w:val="24"/>
        </w:rPr>
        <w:t xml:space="preserve"> to recovery from substance misuse as it can prevent relapse and even death. Equally important plans for</w:t>
      </w:r>
      <w:r w:rsidR="00003BCF">
        <w:rPr>
          <w:rFonts w:ascii="Times New Roman" w:hAnsi="Times New Roman" w:cs="Times New Roman"/>
          <w:sz w:val="24"/>
          <w:szCs w:val="24"/>
        </w:rPr>
        <w:t xml:space="preserve"> Cais</w:t>
      </w:r>
      <w:r w:rsidR="006D2CFD">
        <w:rPr>
          <w:rFonts w:ascii="Times New Roman" w:hAnsi="Times New Roman" w:cs="Times New Roman"/>
          <w:sz w:val="24"/>
          <w:szCs w:val="24"/>
        </w:rPr>
        <w:t xml:space="preserve"> are to provide talking therapies and education in substance misuse. Winyard (2005) states that talking therapies can be very useful in the treatment for substance misuse and can provide the client with motivation to recover and provide a change in behaviour.</w:t>
      </w:r>
      <w:r w:rsidR="00E471FB">
        <w:rPr>
          <w:rFonts w:ascii="Times New Roman" w:hAnsi="Times New Roman" w:cs="Times New Roman"/>
          <w:sz w:val="24"/>
          <w:szCs w:val="24"/>
        </w:rPr>
        <w:t xml:space="preserve"> Furthermore</w:t>
      </w:r>
      <w:r w:rsidR="00592F52">
        <w:rPr>
          <w:rFonts w:ascii="Times New Roman" w:hAnsi="Times New Roman" w:cs="Times New Roman"/>
          <w:sz w:val="24"/>
          <w:szCs w:val="24"/>
        </w:rPr>
        <w:t>,</w:t>
      </w:r>
      <w:r w:rsidR="00E471FB">
        <w:rPr>
          <w:rFonts w:ascii="Times New Roman" w:hAnsi="Times New Roman" w:cs="Times New Roman"/>
          <w:sz w:val="24"/>
          <w:szCs w:val="24"/>
        </w:rPr>
        <w:t xml:space="preserve"> Beck and Wright (2011) offer a similar view that many clients engaging in substance misuse can have defiant attitudes which can include pathological levels of self-importance; it is added that in talking therapy the therapist should focus on the client’s actual strengths and positive points.</w:t>
      </w:r>
      <w:r w:rsidR="00592F52">
        <w:rPr>
          <w:rFonts w:ascii="Times New Roman" w:hAnsi="Times New Roman" w:cs="Times New Roman"/>
          <w:sz w:val="24"/>
          <w:szCs w:val="24"/>
        </w:rPr>
        <w:t xml:space="preserve"> </w:t>
      </w:r>
      <w:r w:rsidR="00004E70">
        <w:rPr>
          <w:rFonts w:ascii="Times New Roman" w:hAnsi="Times New Roman" w:cs="Times New Roman"/>
          <w:sz w:val="24"/>
          <w:szCs w:val="24"/>
        </w:rPr>
        <w:t>Some rehabilitation centres</w:t>
      </w:r>
      <w:r w:rsidR="00592F52">
        <w:rPr>
          <w:rFonts w:ascii="Times New Roman" w:hAnsi="Times New Roman" w:cs="Times New Roman"/>
          <w:sz w:val="24"/>
          <w:szCs w:val="24"/>
        </w:rPr>
        <w:t xml:space="preserve"> offer a methadone to aid in recovery, this could potentially be a drawback as Renner, Levounis &amp; LaRose (2017) state that certain discussions must be had between patient and therapist first such as expectations from treatment, also there can be a risk in methadone treatment as patients have different tolerance levels to opioids and can cause contraindications.</w:t>
      </w:r>
      <w:r w:rsidR="0085292D">
        <w:rPr>
          <w:rFonts w:ascii="Times New Roman" w:hAnsi="Times New Roman" w:cs="Times New Roman"/>
          <w:sz w:val="24"/>
          <w:szCs w:val="24"/>
        </w:rPr>
        <w:t xml:space="preserve"> However, Barker et al (2007) suggest that providing patients with methadone to treat opioid addictions can prove to be a cost-effective approach. Most of the services provided by</w:t>
      </w:r>
      <w:bookmarkStart w:id="3" w:name="_Hlk511237618"/>
      <w:r w:rsidR="00004E70">
        <w:rPr>
          <w:rFonts w:ascii="Times New Roman" w:hAnsi="Times New Roman" w:cs="Times New Roman"/>
          <w:sz w:val="24"/>
          <w:szCs w:val="24"/>
        </w:rPr>
        <w:t xml:space="preserve"> </w:t>
      </w:r>
      <w:r w:rsidR="00003BCF">
        <w:rPr>
          <w:rFonts w:ascii="Times New Roman" w:hAnsi="Times New Roman" w:cs="Times New Roman"/>
          <w:sz w:val="24"/>
          <w:szCs w:val="24"/>
        </w:rPr>
        <w:t>Cais</w:t>
      </w:r>
      <w:r w:rsidR="00004E70">
        <w:rPr>
          <w:rFonts w:ascii="Times New Roman" w:hAnsi="Times New Roman" w:cs="Times New Roman"/>
          <w:sz w:val="24"/>
          <w:szCs w:val="24"/>
        </w:rPr>
        <w:t xml:space="preserve"> </w:t>
      </w:r>
      <w:bookmarkEnd w:id="3"/>
      <w:r w:rsidR="0085292D">
        <w:rPr>
          <w:rFonts w:ascii="Times New Roman" w:hAnsi="Times New Roman" w:cs="Times New Roman"/>
          <w:sz w:val="24"/>
          <w:szCs w:val="24"/>
        </w:rPr>
        <w:t>can be funded by the social services, this can prove to be a benefit for many as substance misuse rehabilitation can be very expensive according to My Recovery, My Choice (2018).</w:t>
      </w:r>
      <w:r w:rsidR="00CE6370">
        <w:rPr>
          <w:rFonts w:ascii="Times New Roman" w:hAnsi="Times New Roman" w:cs="Times New Roman"/>
          <w:sz w:val="24"/>
          <w:szCs w:val="24"/>
        </w:rPr>
        <w:t xml:space="preserve"> </w:t>
      </w:r>
      <w:r w:rsidR="00004E70">
        <w:rPr>
          <w:rFonts w:ascii="Times New Roman" w:hAnsi="Times New Roman" w:cs="Times New Roman"/>
          <w:sz w:val="24"/>
          <w:szCs w:val="24"/>
        </w:rPr>
        <w:t xml:space="preserve">As </w:t>
      </w:r>
      <w:r w:rsidR="00003BCF">
        <w:rPr>
          <w:rFonts w:ascii="Times New Roman" w:hAnsi="Times New Roman" w:cs="Times New Roman"/>
          <w:sz w:val="24"/>
          <w:szCs w:val="24"/>
        </w:rPr>
        <w:t>Cais</w:t>
      </w:r>
      <w:r w:rsidR="00004E70">
        <w:rPr>
          <w:rFonts w:ascii="Times New Roman" w:hAnsi="Times New Roman" w:cs="Times New Roman"/>
          <w:sz w:val="24"/>
          <w:szCs w:val="24"/>
        </w:rPr>
        <w:t xml:space="preserve"> </w:t>
      </w:r>
      <w:r w:rsidR="004A763E">
        <w:rPr>
          <w:rFonts w:ascii="Times New Roman" w:hAnsi="Times New Roman" w:cs="Times New Roman"/>
          <w:sz w:val="24"/>
          <w:szCs w:val="24"/>
        </w:rPr>
        <w:t xml:space="preserve">do not have disabled access, </w:t>
      </w:r>
      <w:r w:rsidR="00004E70">
        <w:rPr>
          <w:rFonts w:ascii="Times New Roman" w:hAnsi="Times New Roman" w:cs="Times New Roman"/>
          <w:sz w:val="24"/>
          <w:szCs w:val="24"/>
        </w:rPr>
        <w:t>alterations may need to be made to comply with</w:t>
      </w:r>
      <w:r w:rsidR="004A763E">
        <w:rPr>
          <w:rFonts w:ascii="Times New Roman" w:hAnsi="Times New Roman" w:cs="Times New Roman"/>
          <w:sz w:val="24"/>
          <w:szCs w:val="24"/>
        </w:rPr>
        <w:t xml:space="preserve"> government legislation</w:t>
      </w:r>
      <w:r w:rsidR="0056741A">
        <w:rPr>
          <w:rFonts w:ascii="Times New Roman" w:hAnsi="Times New Roman" w:cs="Times New Roman"/>
          <w:sz w:val="24"/>
          <w:szCs w:val="24"/>
        </w:rPr>
        <w:t>,</w:t>
      </w:r>
      <w:r w:rsidR="009F1DAC">
        <w:rPr>
          <w:rFonts w:ascii="Times New Roman" w:hAnsi="Times New Roman" w:cs="Times New Roman"/>
          <w:sz w:val="24"/>
          <w:szCs w:val="24"/>
        </w:rPr>
        <w:t xml:space="preserve"> specifically the </w:t>
      </w:r>
      <w:r w:rsidR="00F26652">
        <w:rPr>
          <w:rFonts w:ascii="Times New Roman" w:hAnsi="Times New Roman" w:cs="Times New Roman"/>
          <w:sz w:val="24"/>
          <w:szCs w:val="24"/>
        </w:rPr>
        <w:t>E</w:t>
      </w:r>
      <w:r w:rsidR="00975B76">
        <w:rPr>
          <w:rFonts w:ascii="Times New Roman" w:hAnsi="Times New Roman" w:cs="Times New Roman"/>
          <w:sz w:val="24"/>
          <w:szCs w:val="24"/>
        </w:rPr>
        <w:t xml:space="preserve">quality </w:t>
      </w:r>
      <w:r w:rsidR="00F26652">
        <w:rPr>
          <w:rFonts w:ascii="Times New Roman" w:hAnsi="Times New Roman" w:cs="Times New Roman"/>
          <w:sz w:val="24"/>
          <w:szCs w:val="24"/>
        </w:rPr>
        <w:t>A</w:t>
      </w:r>
      <w:r w:rsidR="00975B76">
        <w:rPr>
          <w:rFonts w:ascii="Times New Roman" w:hAnsi="Times New Roman" w:cs="Times New Roman"/>
          <w:sz w:val="24"/>
          <w:szCs w:val="24"/>
        </w:rPr>
        <w:t>ct 2010</w:t>
      </w:r>
      <w:r w:rsidR="009F1DAC">
        <w:rPr>
          <w:rFonts w:ascii="Times New Roman" w:hAnsi="Times New Roman" w:cs="Times New Roman"/>
          <w:sz w:val="24"/>
          <w:szCs w:val="24"/>
        </w:rPr>
        <w:t xml:space="preserve"> which states </w:t>
      </w:r>
      <w:r w:rsidR="00F26652">
        <w:rPr>
          <w:rFonts w:ascii="Times New Roman" w:hAnsi="Times New Roman" w:cs="Times New Roman"/>
          <w:sz w:val="24"/>
          <w:szCs w:val="24"/>
        </w:rPr>
        <w:t>organisations must</w:t>
      </w:r>
      <w:r w:rsidR="009F1DAC">
        <w:rPr>
          <w:rFonts w:ascii="Times New Roman" w:hAnsi="Times New Roman" w:cs="Times New Roman"/>
          <w:sz w:val="24"/>
          <w:szCs w:val="24"/>
        </w:rPr>
        <w:t xml:space="preserve"> give people with disabilities the right to everyday services</w:t>
      </w:r>
      <w:r w:rsidR="00F26652">
        <w:rPr>
          <w:rFonts w:ascii="Times New Roman" w:hAnsi="Times New Roman" w:cs="Times New Roman"/>
          <w:sz w:val="24"/>
          <w:szCs w:val="24"/>
        </w:rPr>
        <w:t>,</w:t>
      </w:r>
      <w:r w:rsidR="009F1DAC">
        <w:rPr>
          <w:rFonts w:ascii="Times New Roman" w:hAnsi="Times New Roman" w:cs="Times New Roman"/>
          <w:sz w:val="24"/>
          <w:szCs w:val="24"/>
        </w:rPr>
        <w:t xml:space="preserve"> including services provided by local councils</w:t>
      </w:r>
      <w:r w:rsidR="00D94182">
        <w:rPr>
          <w:rFonts w:ascii="Times New Roman" w:hAnsi="Times New Roman" w:cs="Times New Roman"/>
          <w:sz w:val="24"/>
          <w:szCs w:val="24"/>
        </w:rPr>
        <w:t xml:space="preserve"> </w:t>
      </w:r>
      <w:r w:rsidR="00876CEA" w:rsidRPr="00876CEA">
        <w:rPr>
          <w:rFonts w:ascii="Times New Roman" w:hAnsi="Times New Roman" w:cs="Times New Roman"/>
          <w:sz w:val="24"/>
          <w:szCs w:val="24"/>
        </w:rPr>
        <w:t>(Gov.wales, 2018)</w:t>
      </w:r>
      <w:r w:rsidR="00004E70">
        <w:rPr>
          <w:rFonts w:ascii="Times New Roman" w:hAnsi="Times New Roman" w:cs="Times New Roman"/>
          <w:sz w:val="24"/>
          <w:szCs w:val="24"/>
        </w:rPr>
        <w:t>;</w:t>
      </w:r>
      <w:r w:rsidR="00876CEA">
        <w:rPr>
          <w:rFonts w:ascii="Times New Roman" w:hAnsi="Times New Roman" w:cs="Times New Roman"/>
          <w:sz w:val="24"/>
          <w:szCs w:val="24"/>
        </w:rPr>
        <w:t xml:space="preserve"> </w:t>
      </w:r>
      <w:r w:rsidR="00D94182">
        <w:rPr>
          <w:rFonts w:ascii="Times New Roman" w:hAnsi="Times New Roman" w:cs="Times New Roman"/>
          <w:sz w:val="24"/>
          <w:szCs w:val="24"/>
        </w:rPr>
        <w:t xml:space="preserve">this can be a drawback to </w:t>
      </w:r>
      <w:r w:rsidR="00003BCF">
        <w:rPr>
          <w:rFonts w:ascii="Times New Roman" w:hAnsi="Times New Roman" w:cs="Times New Roman"/>
          <w:sz w:val="24"/>
          <w:szCs w:val="24"/>
        </w:rPr>
        <w:t>Cais</w:t>
      </w:r>
      <w:r w:rsidR="005F3D32">
        <w:rPr>
          <w:rFonts w:ascii="Times New Roman" w:hAnsi="Times New Roman" w:cs="Times New Roman"/>
          <w:sz w:val="24"/>
          <w:szCs w:val="24"/>
        </w:rPr>
        <w:t xml:space="preserve"> </w:t>
      </w:r>
      <w:r w:rsidR="00004E70">
        <w:rPr>
          <w:rFonts w:ascii="Times New Roman" w:hAnsi="Times New Roman" w:cs="Times New Roman"/>
          <w:sz w:val="24"/>
          <w:szCs w:val="24"/>
        </w:rPr>
        <w:t>as certain individuals</w:t>
      </w:r>
      <w:r w:rsidR="005F3D32">
        <w:rPr>
          <w:rFonts w:ascii="Times New Roman" w:hAnsi="Times New Roman" w:cs="Times New Roman"/>
          <w:sz w:val="24"/>
          <w:szCs w:val="24"/>
        </w:rPr>
        <w:t xml:space="preserve"> who have misused substances may have a disability, either from </w:t>
      </w:r>
      <w:r w:rsidR="00F26652">
        <w:rPr>
          <w:rFonts w:ascii="Times New Roman" w:hAnsi="Times New Roman" w:cs="Times New Roman"/>
          <w:sz w:val="24"/>
          <w:szCs w:val="24"/>
        </w:rPr>
        <w:t>prior</w:t>
      </w:r>
      <w:r w:rsidR="00004E70">
        <w:rPr>
          <w:rFonts w:ascii="Times New Roman" w:hAnsi="Times New Roman" w:cs="Times New Roman"/>
          <w:sz w:val="24"/>
          <w:szCs w:val="24"/>
        </w:rPr>
        <w:t xml:space="preserve"> to addiction</w:t>
      </w:r>
      <w:r w:rsidR="005F3D32">
        <w:rPr>
          <w:rFonts w:ascii="Times New Roman" w:hAnsi="Times New Roman" w:cs="Times New Roman"/>
          <w:sz w:val="24"/>
          <w:szCs w:val="24"/>
        </w:rPr>
        <w:t xml:space="preserve"> or as a result of substance misuse, also they may</w:t>
      </w:r>
      <w:r w:rsidR="00F26652">
        <w:rPr>
          <w:rFonts w:ascii="Times New Roman" w:hAnsi="Times New Roman" w:cs="Times New Roman"/>
          <w:sz w:val="24"/>
          <w:szCs w:val="24"/>
        </w:rPr>
        <w:t xml:space="preserve"> hav</w:t>
      </w:r>
      <w:r w:rsidR="005F3D32">
        <w:rPr>
          <w:rFonts w:ascii="Times New Roman" w:hAnsi="Times New Roman" w:cs="Times New Roman"/>
          <w:sz w:val="24"/>
          <w:szCs w:val="24"/>
        </w:rPr>
        <w:t>e restricted access if they are in a wheelchair</w:t>
      </w:r>
      <w:r w:rsidR="00F26652">
        <w:rPr>
          <w:rFonts w:ascii="Times New Roman" w:hAnsi="Times New Roman" w:cs="Times New Roman"/>
          <w:sz w:val="24"/>
          <w:szCs w:val="24"/>
        </w:rPr>
        <w:t>.</w:t>
      </w:r>
      <w:r w:rsidR="005F3D32">
        <w:rPr>
          <w:rFonts w:ascii="Times New Roman" w:hAnsi="Times New Roman" w:cs="Times New Roman"/>
          <w:sz w:val="24"/>
          <w:szCs w:val="24"/>
        </w:rPr>
        <w:t xml:space="preserve"> </w:t>
      </w:r>
      <w:r w:rsidR="00F26652">
        <w:rPr>
          <w:rFonts w:ascii="Times New Roman" w:hAnsi="Times New Roman" w:cs="Times New Roman"/>
          <w:sz w:val="24"/>
          <w:szCs w:val="24"/>
        </w:rPr>
        <w:t>Other</w:t>
      </w:r>
      <w:r w:rsidR="005F3D32">
        <w:rPr>
          <w:rFonts w:ascii="Times New Roman" w:hAnsi="Times New Roman" w:cs="Times New Roman"/>
          <w:sz w:val="24"/>
          <w:szCs w:val="24"/>
        </w:rPr>
        <w:t xml:space="preserve"> </w:t>
      </w:r>
      <w:r w:rsidR="00034EB5">
        <w:rPr>
          <w:rFonts w:ascii="Times New Roman" w:hAnsi="Times New Roman" w:cs="Times New Roman"/>
          <w:sz w:val="24"/>
          <w:szCs w:val="24"/>
        </w:rPr>
        <w:t>general missing equipment for people with a disability</w:t>
      </w:r>
      <w:r w:rsidR="007E6EDB">
        <w:rPr>
          <w:rFonts w:ascii="Times New Roman" w:hAnsi="Times New Roman" w:cs="Times New Roman"/>
          <w:sz w:val="24"/>
          <w:szCs w:val="24"/>
        </w:rPr>
        <w:t>,</w:t>
      </w:r>
      <w:r w:rsidR="00F26652">
        <w:rPr>
          <w:rFonts w:ascii="Times New Roman" w:hAnsi="Times New Roman" w:cs="Times New Roman"/>
          <w:sz w:val="24"/>
          <w:szCs w:val="24"/>
        </w:rPr>
        <w:t xml:space="preserve"> such as handrails and ramps</w:t>
      </w:r>
      <w:r w:rsidR="007E6EDB">
        <w:rPr>
          <w:rFonts w:ascii="Times New Roman" w:hAnsi="Times New Roman" w:cs="Times New Roman"/>
          <w:sz w:val="24"/>
          <w:szCs w:val="24"/>
        </w:rPr>
        <w:t xml:space="preserve"> </w:t>
      </w:r>
      <w:r w:rsidR="00F26652">
        <w:rPr>
          <w:rFonts w:ascii="Times New Roman" w:hAnsi="Times New Roman" w:cs="Times New Roman"/>
          <w:sz w:val="24"/>
          <w:szCs w:val="24"/>
        </w:rPr>
        <w:t>may mean a</w:t>
      </w:r>
      <w:r w:rsidR="007E6EDB">
        <w:rPr>
          <w:rFonts w:ascii="Times New Roman" w:hAnsi="Times New Roman" w:cs="Times New Roman"/>
          <w:sz w:val="24"/>
          <w:szCs w:val="24"/>
        </w:rPr>
        <w:t xml:space="preserve"> relocat</w:t>
      </w:r>
      <w:r w:rsidR="00F26652">
        <w:rPr>
          <w:rFonts w:ascii="Times New Roman" w:hAnsi="Times New Roman" w:cs="Times New Roman"/>
          <w:sz w:val="24"/>
          <w:szCs w:val="24"/>
        </w:rPr>
        <w:t>ion</w:t>
      </w:r>
      <w:r w:rsidR="007E6EDB">
        <w:rPr>
          <w:rFonts w:ascii="Times New Roman" w:hAnsi="Times New Roman" w:cs="Times New Roman"/>
          <w:sz w:val="24"/>
          <w:szCs w:val="24"/>
        </w:rPr>
        <w:t xml:space="preserve"> to a different rehabilitation centre</w:t>
      </w:r>
      <w:r w:rsidR="00F26652">
        <w:rPr>
          <w:rFonts w:ascii="Times New Roman" w:hAnsi="Times New Roman" w:cs="Times New Roman"/>
          <w:sz w:val="24"/>
          <w:szCs w:val="24"/>
        </w:rPr>
        <w:t>,</w:t>
      </w:r>
      <w:r w:rsidR="007E6EDB">
        <w:rPr>
          <w:rFonts w:ascii="Times New Roman" w:hAnsi="Times New Roman" w:cs="Times New Roman"/>
          <w:sz w:val="24"/>
          <w:szCs w:val="24"/>
        </w:rPr>
        <w:t xml:space="preserve"> this may implicate further problems </w:t>
      </w:r>
      <w:r w:rsidR="008F5C4F">
        <w:rPr>
          <w:rFonts w:ascii="Times New Roman" w:hAnsi="Times New Roman" w:cs="Times New Roman"/>
          <w:sz w:val="24"/>
          <w:szCs w:val="24"/>
        </w:rPr>
        <w:t xml:space="preserve">as other centres might not have </w:t>
      </w:r>
      <w:r w:rsidR="00F26652">
        <w:rPr>
          <w:rFonts w:ascii="Times New Roman" w:hAnsi="Times New Roman" w:cs="Times New Roman"/>
          <w:sz w:val="24"/>
          <w:szCs w:val="24"/>
        </w:rPr>
        <w:t>the capacity</w:t>
      </w:r>
      <w:r w:rsidR="008F5C4F">
        <w:rPr>
          <w:rFonts w:ascii="Times New Roman" w:hAnsi="Times New Roman" w:cs="Times New Roman"/>
          <w:sz w:val="24"/>
          <w:szCs w:val="24"/>
        </w:rPr>
        <w:t xml:space="preserve"> to accommodate extra individuals</w:t>
      </w:r>
      <w:r w:rsidR="00F26652">
        <w:rPr>
          <w:rFonts w:ascii="Times New Roman" w:hAnsi="Times New Roman" w:cs="Times New Roman"/>
          <w:sz w:val="24"/>
          <w:szCs w:val="24"/>
        </w:rPr>
        <w:t xml:space="preserve">, </w:t>
      </w:r>
      <w:r w:rsidR="008F5C4F">
        <w:rPr>
          <w:rFonts w:ascii="Times New Roman" w:hAnsi="Times New Roman" w:cs="Times New Roman"/>
          <w:sz w:val="24"/>
          <w:szCs w:val="24"/>
        </w:rPr>
        <w:t xml:space="preserve">this will impact on the persons recovery </w:t>
      </w:r>
      <w:r w:rsidR="008F5C4F" w:rsidRPr="00F26652">
        <w:rPr>
          <w:rFonts w:ascii="Times New Roman" w:hAnsi="Times New Roman" w:cs="Times New Roman"/>
          <w:sz w:val="24"/>
          <w:szCs w:val="24"/>
        </w:rPr>
        <w:t>time</w:t>
      </w:r>
      <w:r w:rsidR="00F26652" w:rsidRPr="00F26652">
        <w:rPr>
          <w:rFonts w:ascii="Times New Roman" w:hAnsi="Times New Roman" w:cs="Times New Roman"/>
          <w:sz w:val="24"/>
          <w:szCs w:val="24"/>
        </w:rPr>
        <w:t xml:space="preserve"> </w:t>
      </w:r>
      <w:r w:rsidR="00F26652" w:rsidRPr="00F26652">
        <w:rPr>
          <w:rStyle w:val="selectable"/>
          <w:rFonts w:ascii="Times New Roman" w:hAnsi="Times New Roman" w:cs="Times New Roman"/>
          <w:sz w:val="24"/>
          <w:szCs w:val="24"/>
        </w:rPr>
        <w:t>(House of Lords, 2015)</w:t>
      </w:r>
      <w:r w:rsidR="00F26652">
        <w:rPr>
          <w:rStyle w:val="selectable"/>
          <w:rFonts w:ascii="Times New Roman" w:hAnsi="Times New Roman" w:cs="Times New Roman"/>
          <w:sz w:val="24"/>
          <w:szCs w:val="24"/>
        </w:rPr>
        <w:t>.</w:t>
      </w:r>
    </w:p>
    <w:p w14:paraId="10B730F2" w14:textId="2DAC680C" w:rsidR="00D457B4" w:rsidRDefault="00D457B4" w:rsidP="008F5C4F">
      <w:pPr>
        <w:spacing w:after="270" w:line="360" w:lineRule="auto"/>
        <w:jc w:val="both"/>
        <w:textAlignment w:val="baseline"/>
        <w:rPr>
          <w:rStyle w:val="selectable"/>
          <w:rFonts w:ascii="Times New Roman" w:hAnsi="Times New Roman" w:cs="Times New Roman"/>
          <w:sz w:val="24"/>
          <w:szCs w:val="24"/>
        </w:rPr>
      </w:pPr>
      <w:r>
        <w:rPr>
          <w:rFonts w:ascii="Times New Roman" w:hAnsi="Times New Roman" w:cs="Times New Roman"/>
          <w:sz w:val="24"/>
          <w:szCs w:val="24"/>
        </w:rPr>
        <w:lastRenderedPageBreak/>
        <w:t xml:space="preserve">Additional </w:t>
      </w:r>
      <w:r w:rsidR="00003BCF">
        <w:rPr>
          <w:rFonts w:ascii="Times New Roman" w:hAnsi="Times New Roman" w:cs="Times New Roman"/>
          <w:sz w:val="24"/>
          <w:szCs w:val="24"/>
        </w:rPr>
        <w:t xml:space="preserve">Cais </w:t>
      </w:r>
      <w:r>
        <w:rPr>
          <w:rFonts w:ascii="Times New Roman" w:hAnsi="Times New Roman" w:cs="Times New Roman"/>
          <w:sz w:val="24"/>
          <w:szCs w:val="24"/>
        </w:rPr>
        <w:t>can be beneficial due to its inpatient status,</w:t>
      </w:r>
      <w:r w:rsidR="005448AF">
        <w:rPr>
          <w:rFonts w:ascii="Times New Roman" w:hAnsi="Times New Roman" w:cs="Times New Roman"/>
          <w:sz w:val="24"/>
          <w:szCs w:val="24"/>
        </w:rPr>
        <w:t xml:space="preserve"> </w:t>
      </w:r>
      <w:r w:rsidR="00884271">
        <w:rPr>
          <w:rFonts w:ascii="Times New Roman" w:hAnsi="Times New Roman" w:cs="Times New Roman"/>
          <w:sz w:val="24"/>
          <w:szCs w:val="24"/>
        </w:rPr>
        <w:t>Harley</w:t>
      </w:r>
      <w:r w:rsidR="00613120">
        <w:rPr>
          <w:rFonts w:ascii="Times New Roman" w:hAnsi="Times New Roman" w:cs="Times New Roman"/>
          <w:sz w:val="24"/>
          <w:szCs w:val="24"/>
        </w:rPr>
        <w:t xml:space="preserve"> et al (201</w:t>
      </w:r>
      <w:r w:rsidR="00884271">
        <w:rPr>
          <w:rFonts w:ascii="Times New Roman" w:hAnsi="Times New Roman" w:cs="Times New Roman"/>
          <w:sz w:val="24"/>
          <w:szCs w:val="24"/>
        </w:rPr>
        <w:t>8</w:t>
      </w:r>
      <w:r w:rsidR="00613120">
        <w:rPr>
          <w:rFonts w:ascii="Times New Roman" w:hAnsi="Times New Roman" w:cs="Times New Roman"/>
          <w:sz w:val="24"/>
          <w:szCs w:val="24"/>
        </w:rPr>
        <w:t xml:space="preserve">) states that inpatient rehabilitation is more beneficial than outpatient </w:t>
      </w:r>
      <w:r w:rsidR="00004E70">
        <w:rPr>
          <w:rFonts w:ascii="Times New Roman" w:hAnsi="Times New Roman" w:cs="Times New Roman"/>
          <w:sz w:val="24"/>
          <w:szCs w:val="24"/>
        </w:rPr>
        <w:t>due to</w:t>
      </w:r>
      <w:r w:rsidR="00613120">
        <w:rPr>
          <w:rFonts w:ascii="Times New Roman" w:hAnsi="Times New Roman" w:cs="Times New Roman"/>
          <w:sz w:val="24"/>
          <w:szCs w:val="24"/>
        </w:rPr>
        <w:t xml:space="preserve"> the treatment plans they offer and the one to one guidance needed, </w:t>
      </w:r>
      <w:r w:rsidR="00004E70">
        <w:rPr>
          <w:rFonts w:ascii="Times New Roman" w:hAnsi="Times New Roman" w:cs="Times New Roman"/>
          <w:sz w:val="24"/>
          <w:szCs w:val="24"/>
        </w:rPr>
        <w:t>however,</w:t>
      </w:r>
      <w:r w:rsidR="00613120">
        <w:rPr>
          <w:rFonts w:ascii="Times New Roman" w:hAnsi="Times New Roman" w:cs="Times New Roman"/>
          <w:sz w:val="24"/>
          <w:szCs w:val="24"/>
        </w:rPr>
        <w:t xml:space="preserve"> for people living in rural areas, inpatient rehabilitation may not be available locally, therefor people have to relocate to more urban areas for treatment or they are limited to </w:t>
      </w:r>
      <w:r w:rsidR="00884271">
        <w:rPr>
          <w:rFonts w:ascii="Times New Roman" w:hAnsi="Times New Roman" w:cs="Times New Roman"/>
          <w:sz w:val="24"/>
          <w:szCs w:val="24"/>
        </w:rPr>
        <w:t xml:space="preserve">self-help </w:t>
      </w:r>
      <w:r w:rsidR="00884271" w:rsidRPr="00884271">
        <w:rPr>
          <w:rFonts w:ascii="Times New Roman" w:hAnsi="Times New Roman" w:cs="Times New Roman"/>
          <w:sz w:val="24"/>
          <w:szCs w:val="24"/>
        </w:rPr>
        <w:t>(Harley et al., 2018)</w:t>
      </w:r>
      <w:r w:rsidR="00931988">
        <w:rPr>
          <w:rFonts w:ascii="Times New Roman" w:hAnsi="Times New Roman" w:cs="Times New Roman"/>
          <w:sz w:val="24"/>
          <w:szCs w:val="24"/>
        </w:rPr>
        <w:t xml:space="preserve">. </w:t>
      </w:r>
      <w:r w:rsidR="00D35FE7">
        <w:rPr>
          <w:rFonts w:ascii="Times New Roman" w:hAnsi="Times New Roman" w:cs="Times New Roman"/>
          <w:sz w:val="24"/>
          <w:szCs w:val="24"/>
        </w:rPr>
        <w:t xml:space="preserve">The impact inpatient rehabilitation has on people seeking help for drug addiction </w:t>
      </w:r>
      <w:r w:rsidR="004F538A">
        <w:rPr>
          <w:rFonts w:ascii="Times New Roman" w:hAnsi="Times New Roman" w:cs="Times New Roman"/>
          <w:sz w:val="24"/>
          <w:szCs w:val="24"/>
        </w:rPr>
        <w:t>are the detoxification programmes, where a short course of prescribed medication is given to help prevent withdrawal symptoms, talking therapies, recreational activities and education about substance misuse help with the psychological part of the withdrawal</w:t>
      </w:r>
      <w:r w:rsidR="00003BCF">
        <w:rPr>
          <w:rFonts w:ascii="Times New Roman" w:hAnsi="Times New Roman" w:cs="Times New Roman"/>
          <w:sz w:val="24"/>
          <w:szCs w:val="24"/>
        </w:rPr>
        <w:t xml:space="preserve"> </w:t>
      </w:r>
      <w:r w:rsidR="00003BCF" w:rsidRPr="00003BCF">
        <w:rPr>
          <w:rFonts w:ascii="Times New Roman" w:hAnsi="Times New Roman" w:cs="Times New Roman"/>
          <w:sz w:val="24"/>
          <w:szCs w:val="24"/>
        </w:rPr>
        <w:t>(Mushanyu et al</w:t>
      </w:r>
      <w:r w:rsidR="00A5780B">
        <w:rPr>
          <w:rFonts w:ascii="Times New Roman" w:hAnsi="Times New Roman" w:cs="Times New Roman"/>
          <w:sz w:val="24"/>
          <w:szCs w:val="24"/>
        </w:rPr>
        <w:t>,</w:t>
      </w:r>
      <w:r w:rsidR="00003BCF" w:rsidRPr="00003BCF">
        <w:rPr>
          <w:rFonts w:ascii="Times New Roman" w:hAnsi="Times New Roman" w:cs="Times New Roman"/>
          <w:sz w:val="24"/>
          <w:szCs w:val="24"/>
        </w:rPr>
        <w:t xml:space="preserve"> 2016)</w:t>
      </w:r>
      <w:r w:rsidR="00A5780B">
        <w:rPr>
          <w:rFonts w:ascii="Times New Roman" w:hAnsi="Times New Roman" w:cs="Times New Roman"/>
          <w:sz w:val="24"/>
          <w:szCs w:val="24"/>
        </w:rPr>
        <w:t xml:space="preserve">. One of Cais’ most primary feature is that they offer cognitive behavioural therapy (CBT) as one of their main treatment methods. </w:t>
      </w:r>
      <w:r w:rsidR="00A5780B" w:rsidRPr="00326EBC">
        <w:rPr>
          <w:rStyle w:val="selectable"/>
          <w:rFonts w:ascii="Times New Roman" w:hAnsi="Times New Roman" w:cs="Times New Roman"/>
          <w:sz w:val="24"/>
          <w:szCs w:val="24"/>
        </w:rPr>
        <w:t xml:space="preserve">Jhanjee </w:t>
      </w:r>
      <w:r w:rsidR="00326EBC">
        <w:rPr>
          <w:rStyle w:val="selectable"/>
          <w:rFonts w:ascii="Times New Roman" w:hAnsi="Times New Roman" w:cs="Times New Roman"/>
          <w:sz w:val="24"/>
          <w:szCs w:val="24"/>
        </w:rPr>
        <w:t>(</w:t>
      </w:r>
      <w:r w:rsidR="00A5780B" w:rsidRPr="00326EBC">
        <w:rPr>
          <w:rStyle w:val="selectable"/>
          <w:rFonts w:ascii="Times New Roman" w:hAnsi="Times New Roman" w:cs="Times New Roman"/>
          <w:sz w:val="24"/>
          <w:szCs w:val="24"/>
        </w:rPr>
        <w:t>2014)</w:t>
      </w:r>
      <w:r w:rsidR="00326EBC">
        <w:rPr>
          <w:rStyle w:val="selectable"/>
          <w:rFonts w:ascii="Times New Roman" w:hAnsi="Times New Roman" w:cs="Times New Roman"/>
          <w:sz w:val="24"/>
          <w:szCs w:val="24"/>
        </w:rPr>
        <w:t xml:space="preserve"> and</w:t>
      </w:r>
      <w:r w:rsidR="00326EBC" w:rsidRPr="00326EBC">
        <w:rPr>
          <w:rStyle w:val="selectable"/>
          <w:rFonts w:ascii="Times New Roman" w:hAnsi="Times New Roman" w:cs="Times New Roman"/>
          <w:sz w:val="24"/>
          <w:szCs w:val="24"/>
        </w:rPr>
        <w:t xml:space="preserve"> </w:t>
      </w:r>
      <w:r w:rsidR="00326EBC" w:rsidRPr="00326EBC">
        <w:rPr>
          <w:rStyle w:val="selectable"/>
          <w:rFonts w:ascii="Times New Roman" w:hAnsi="Times New Roman" w:cs="Times New Roman"/>
          <w:sz w:val="24"/>
          <w:szCs w:val="24"/>
        </w:rPr>
        <w:t xml:space="preserve">Marissen et al </w:t>
      </w:r>
      <w:r w:rsidR="00326EBC">
        <w:rPr>
          <w:rStyle w:val="selectable"/>
          <w:rFonts w:ascii="Times New Roman" w:hAnsi="Times New Roman" w:cs="Times New Roman"/>
          <w:sz w:val="24"/>
          <w:szCs w:val="24"/>
        </w:rPr>
        <w:t>(</w:t>
      </w:r>
      <w:r w:rsidR="00326EBC" w:rsidRPr="00326EBC">
        <w:rPr>
          <w:rStyle w:val="selectable"/>
          <w:rFonts w:ascii="Times New Roman" w:hAnsi="Times New Roman" w:cs="Times New Roman"/>
          <w:sz w:val="24"/>
          <w:szCs w:val="24"/>
        </w:rPr>
        <w:t>2007)</w:t>
      </w:r>
      <w:r w:rsidR="00326EBC">
        <w:rPr>
          <w:rStyle w:val="selectable"/>
          <w:rFonts w:ascii="Times New Roman" w:hAnsi="Times New Roman" w:cs="Times New Roman"/>
          <w:sz w:val="24"/>
          <w:szCs w:val="24"/>
        </w:rPr>
        <w:t xml:space="preserve"> share a similar view that CBT can be a very effective approach to tackling addictions and relapse prevention. CBT provides patients with the learning principles necessary to learn that behaviour is influenced by cognitive processes and can be beneficial in managing negative moods, coping with cravings and dealing with cue exposure. Cais also practices mindfulness with its patients,</w:t>
      </w:r>
      <w:r w:rsidR="00F60183">
        <w:rPr>
          <w:rStyle w:val="selectable"/>
          <w:rFonts w:ascii="Times New Roman" w:hAnsi="Times New Roman" w:cs="Times New Roman"/>
          <w:sz w:val="24"/>
          <w:szCs w:val="24"/>
        </w:rPr>
        <w:t xml:space="preserve"> according </w:t>
      </w:r>
      <w:r w:rsidR="00F60183" w:rsidRPr="00F60183">
        <w:rPr>
          <w:rStyle w:val="selectable"/>
          <w:rFonts w:ascii="Times New Roman" w:hAnsi="Times New Roman" w:cs="Times New Roman"/>
          <w:sz w:val="24"/>
          <w:szCs w:val="24"/>
        </w:rPr>
        <w:t xml:space="preserve">to </w:t>
      </w:r>
      <w:r w:rsidR="00F60183" w:rsidRPr="00F60183">
        <w:rPr>
          <w:rStyle w:val="selectable"/>
          <w:rFonts w:ascii="Times New Roman" w:hAnsi="Times New Roman" w:cs="Times New Roman"/>
          <w:sz w:val="24"/>
          <w:szCs w:val="24"/>
        </w:rPr>
        <w:t xml:space="preserve">Khusid </w:t>
      </w:r>
      <w:r w:rsidR="00F60183">
        <w:rPr>
          <w:rStyle w:val="selectable"/>
          <w:rFonts w:ascii="Times New Roman" w:hAnsi="Times New Roman" w:cs="Times New Roman"/>
          <w:sz w:val="24"/>
          <w:szCs w:val="24"/>
        </w:rPr>
        <w:t>&amp;</w:t>
      </w:r>
      <w:r w:rsidR="00F60183" w:rsidRPr="00F60183">
        <w:rPr>
          <w:rStyle w:val="selectable"/>
          <w:rFonts w:ascii="Times New Roman" w:hAnsi="Times New Roman" w:cs="Times New Roman"/>
          <w:sz w:val="24"/>
          <w:szCs w:val="24"/>
        </w:rPr>
        <w:t xml:space="preserve"> Vythilingam</w:t>
      </w:r>
      <w:r w:rsidR="00F60183">
        <w:rPr>
          <w:rStyle w:val="selectable"/>
          <w:rFonts w:ascii="Times New Roman" w:hAnsi="Times New Roman" w:cs="Times New Roman"/>
          <w:sz w:val="24"/>
          <w:szCs w:val="24"/>
        </w:rPr>
        <w:t xml:space="preserve"> (</w:t>
      </w:r>
      <w:r w:rsidR="00F60183" w:rsidRPr="00F60183">
        <w:rPr>
          <w:rStyle w:val="selectable"/>
          <w:rFonts w:ascii="Times New Roman" w:hAnsi="Times New Roman" w:cs="Times New Roman"/>
          <w:sz w:val="24"/>
          <w:szCs w:val="24"/>
        </w:rPr>
        <w:t>2016)</w:t>
      </w:r>
      <w:r w:rsidR="00F60183">
        <w:rPr>
          <w:rStyle w:val="selectable"/>
          <w:rFonts w:ascii="Times New Roman" w:hAnsi="Times New Roman" w:cs="Times New Roman"/>
          <w:sz w:val="24"/>
          <w:szCs w:val="24"/>
        </w:rPr>
        <w:t xml:space="preserve"> practicing mindfulness can be an effective approach to managing craving suppression and can be used as an adjunctive intervention to improve the quality of life for those dealing with substance abuse. </w:t>
      </w:r>
      <w:r w:rsidR="00F60183" w:rsidRPr="00F60183">
        <w:rPr>
          <w:rStyle w:val="selectable"/>
          <w:rFonts w:ascii="Times New Roman" w:hAnsi="Times New Roman" w:cs="Times New Roman"/>
          <w:sz w:val="24"/>
          <w:szCs w:val="24"/>
        </w:rPr>
        <w:t xml:space="preserve">Imani et al </w:t>
      </w:r>
      <w:r w:rsidR="00F60183">
        <w:rPr>
          <w:rStyle w:val="selectable"/>
          <w:rFonts w:ascii="Times New Roman" w:hAnsi="Times New Roman" w:cs="Times New Roman"/>
          <w:sz w:val="24"/>
          <w:szCs w:val="24"/>
        </w:rPr>
        <w:t>(</w:t>
      </w:r>
      <w:r w:rsidR="00F60183" w:rsidRPr="00F60183">
        <w:rPr>
          <w:rStyle w:val="selectable"/>
          <w:rFonts w:ascii="Times New Roman" w:hAnsi="Times New Roman" w:cs="Times New Roman"/>
          <w:sz w:val="24"/>
          <w:szCs w:val="24"/>
        </w:rPr>
        <w:t>2015)</w:t>
      </w:r>
      <w:r w:rsidR="00F60183">
        <w:rPr>
          <w:rStyle w:val="selectable"/>
          <w:rFonts w:ascii="Times New Roman" w:hAnsi="Times New Roman" w:cs="Times New Roman"/>
          <w:sz w:val="24"/>
          <w:szCs w:val="24"/>
        </w:rPr>
        <w:t xml:space="preserve"> share a similar view that mindfulness causes individuals to examine their relationship with their thoughts and minimise over involvement with thoughts, this then can reduce attachment and improve concentration</w:t>
      </w:r>
      <w:r w:rsidR="00A141C6">
        <w:rPr>
          <w:rStyle w:val="selectable"/>
          <w:rFonts w:ascii="Times New Roman" w:hAnsi="Times New Roman" w:cs="Times New Roman"/>
          <w:sz w:val="24"/>
          <w:szCs w:val="24"/>
        </w:rPr>
        <w:t>.</w:t>
      </w:r>
    </w:p>
    <w:p w14:paraId="4A2068F4" w14:textId="175D398B" w:rsidR="00A141C6" w:rsidRDefault="00A141C6" w:rsidP="008F5C4F">
      <w:pPr>
        <w:spacing w:after="270" w:line="360" w:lineRule="auto"/>
        <w:jc w:val="both"/>
        <w:textAlignment w:val="baseline"/>
        <w:rPr>
          <w:rFonts w:ascii="Times New Roman" w:hAnsi="Times New Roman" w:cs="Times New Roman"/>
          <w:b/>
          <w:sz w:val="24"/>
          <w:szCs w:val="24"/>
        </w:rPr>
      </w:pPr>
      <w:r>
        <w:rPr>
          <w:rFonts w:ascii="Times New Roman" w:hAnsi="Times New Roman" w:cs="Times New Roman"/>
          <w:b/>
          <w:sz w:val="24"/>
          <w:szCs w:val="24"/>
        </w:rPr>
        <w:t>Findings</w:t>
      </w:r>
    </w:p>
    <w:p w14:paraId="6E753D1F" w14:textId="5A3FF888" w:rsidR="00A141C6" w:rsidRPr="00A141C6" w:rsidRDefault="00A141C6" w:rsidP="008F5C4F">
      <w:pPr>
        <w:spacing w:after="27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Each health promotion initiative appears to be effective in preventing and managing the use of substance abuse, however both have some drawbacks that may affect their effectiveness. The </w:t>
      </w:r>
      <w:r w:rsidRPr="002502ED">
        <w:rPr>
          <w:rFonts w:ascii="Times New Roman" w:eastAsia="Times New Roman" w:hAnsi="Times New Roman" w:cs="Times New Roman"/>
          <w:sz w:val="24"/>
          <w:szCs w:val="24"/>
          <w:lang w:eastAsia="en-GB"/>
        </w:rPr>
        <w:t xml:space="preserve">Wales </w:t>
      </w:r>
      <w:r>
        <w:rPr>
          <w:rFonts w:ascii="Times New Roman" w:eastAsia="Times New Roman" w:hAnsi="Times New Roman" w:cs="Times New Roman"/>
          <w:sz w:val="24"/>
          <w:szCs w:val="24"/>
          <w:lang w:eastAsia="en-GB"/>
        </w:rPr>
        <w:t>S</w:t>
      </w:r>
      <w:r w:rsidRPr="002502ED">
        <w:rPr>
          <w:rFonts w:ascii="Times New Roman" w:eastAsia="Times New Roman" w:hAnsi="Times New Roman" w:cs="Times New Roman"/>
          <w:sz w:val="24"/>
          <w:szCs w:val="24"/>
          <w:lang w:eastAsia="en-GB"/>
        </w:rPr>
        <w:t xml:space="preserve">ubstance </w:t>
      </w:r>
      <w:r>
        <w:rPr>
          <w:rFonts w:ascii="Times New Roman" w:eastAsia="Times New Roman" w:hAnsi="Times New Roman" w:cs="Times New Roman"/>
          <w:sz w:val="24"/>
          <w:szCs w:val="24"/>
          <w:lang w:eastAsia="en-GB"/>
        </w:rPr>
        <w:t>M</w:t>
      </w:r>
      <w:r w:rsidRPr="002502ED">
        <w:rPr>
          <w:rFonts w:ascii="Times New Roman" w:eastAsia="Times New Roman" w:hAnsi="Times New Roman" w:cs="Times New Roman"/>
          <w:sz w:val="24"/>
          <w:szCs w:val="24"/>
          <w:lang w:eastAsia="en-GB"/>
        </w:rPr>
        <w:t xml:space="preserve">isuse </w:t>
      </w:r>
      <w:r>
        <w:rPr>
          <w:rFonts w:ascii="Times New Roman" w:eastAsia="Times New Roman" w:hAnsi="Times New Roman" w:cs="Times New Roman"/>
          <w:sz w:val="24"/>
          <w:szCs w:val="24"/>
          <w:lang w:eastAsia="en-GB"/>
        </w:rPr>
        <w:t>D</w:t>
      </w:r>
      <w:r w:rsidRPr="002502ED">
        <w:rPr>
          <w:rFonts w:ascii="Times New Roman" w:eastAsia="Times New Roman" w:hAnsi="Times New Roman" w:cs="Times New Roman"/>
          <w:sz w:val="24"/>
          <w:szCs w:val="24"/>
          <w:lang w:eastAsia="en-GB"/>
        </w:rPr>
        <w:t xml:space="preserve">elivery </w:t>
      </w:r>
      <w:r>
        <w:rPr>
          <w:rFonts w:ascii="Times New Roman" w:eastAsia="Times New Roman" w:hAnsi="Times New Roman" w:cs="Times New Roman"/>
          <w:sz w:val="24"/>
          <w:szCs w:val="24"/>
          <w:lang w:eastAsia="en-GB"/>
        </w:rPr>
        <w:t>P</w:t>
      </w:r>
      <w:r w:rsidRPr="002502ED">
        <w:rPr>
          <w:rFonts w:ascii="Times New Roman" w:eastAsia="Times New Roman" w:hAnsi="Times New Roman" w:cs="Times New Roman"/>
          <w:sz w:val="24"/>
          <w:szCs w:val="24"/>
          <w:lang w:eastAsia="en-GB"/>
        </w:rPr>
        <w:t>lan</w:t>
      </w:r>
      <w:r>
        <w:rPr>
          <w:rFonts w:ascii="Times New Roman" w:eastAsia="Times New Roman" w:hAnsi="Times New Roman" w:cs="Times New Roman"/>
          <w:sz w:val="24"/>
          <w:szCs w:val="24"/>
          <w:lang w:eastAsia="en-GB"/>
        </w:rPr>
        <w:t xml:space="preserve"> still limits the age group in which they target which may indicate the rise in drug related deaths. Cais although effective in rehabilitation limits the range of individuals that can be treated by not providing disabled access at their man rehabilitation centre.</w:t>
      </w:r>
    </w:p>
    <w:p w14:paraId="30AA0DE1" w14:textId="0B657CBA" w:rsidR="00DF7332" w:rsidRDefault="00A141C6" w:rsidP="00DF7332">
      <w:pPr>
        <w:spacing w:line="360" w:lineRule="auto"/>
        <w:rPr>
          <w:rFonts w:ascii="Times New Roman" w:hAnsi="Times New Roman" w:cs="Times New Roman"/>
          <w:b/>
          <w:sz w:val="24"/>
          <w:szCs w:val="24"/>
        </w:rPr>
      </w:pPr>
      <w:r w:rsidRPr="00A141C6">
        <w:rPr>
          <w:rFonts w:ascii="Times New Roman" w:hAnsi="Times New Roman" w:cs="Times New Roman"/>
          <w:b/>
          <w:sz w:val="24"/>
          <w:szCs w:val="24"/>
        </w:rPr>
        <w:t>Recommendations</w:t>
      </w:r>
    </w:p>
    <w:p w14:paraId="4F6EAA96" w14:textId="40169922" w:rsidR="00A141C6" w:rsidRDefault="00A141C6" w:rsidP="00A141C6">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Provide disabled access to all</w:t>
      </w:r>
    </w:p>
    <w:p w14:paraId="3DFD84A5" w14:textId="120EF6D6" w:rsidR="00A141C6" w:rsidRDefault="00A141C6" w:rsidP="00A141C6">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Cover all age ranges to ensure all demographics are covered</w:t>
      </w:r>
    </w:p>
    <w:p w14:paraId="63203B91" w14:textId="24BECA6C" w:rsidR="00A141C6" w:rsidRDefault="00A141C6" w:rsidP="00A141C6">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Encourage </w:t>
      </w:r>
      <w:r w:rsidR="008E1F57">
        <w:rPr>
          <w:rFonts w:ascii="Times New Roman" w:hAnsi="Times New Roman" w:cs="Times New Roman"/>
          <w:sz w:val="24"/>
          <w:szCs w:val="24"/>
        </w:rPr>
        <w:t>cognitive behavioural therapy and mindfulness to all seeking treatment</w:t>
      </w:r>
    </w:p>
    <w:p w14:paraId="46685F4F" w14:textId="5D0EDCB5" w:rsidR="008E1F57" w:rsidRDefault="008E1F57" w:rsidP="00A141C6">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Continue working towards reducing death rates</w:t>
      </w:r>
    </w:p>
    <w:p w14:paraId="1E35F64F" w14:textId="23F5BBBC" w:rsidR="008E1F57" w:rsidRDefault="008E1F57" w:rsidP="008E1F57">
      <w:pPr>
        <w:spacing w:line="360" w:lineRule="auto"/>
        <w:rPr>
          <w:rFonts w:ascii="Times New Roman" w:hAnsi="Times New Roman" w:cs="Times New Roman"/>
          <w:b/>
          <w:sz w:val="24"/>
          <w:szCs w:val="24"/>
        </w:rPr>
      </w:pPr>
      <w:r>
        <w:rPr>
          <w:rFonts w:ascii="Times New Roman" w:hAnsi="Times New Roman" w:cs="Times New Roman"/>
          <w:b/>
          <w:sz w:val="24"/>
          <w:szCs w:val="24"/>
        </w:rPr>
        <w:t>Conclusion</w:t>
      </w:r>
    </w:p>
    <w:p w14:paraId="252FF404" w14:textId="11E00EA0" w:rsidR="008E1F57" w:rsidRDefault="008E1F57" w:rsidP="008E1F57">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substance misuse continues to cause significant harm in Wales, death rates continue to rise, and the introduction of legal highs continues to escalate. Both Cais and The Wales Substance Misuse Delivery Plan provide promising initiatives to tackle the issue of substance abuse, however to reach all demographics, ensuring all ages are catered to and those with a disability, will ensure a wider scope of individuals are reached. This discussion has considered the rationale and the validity of each health promotion initiative.</w:t>
      </w:r>
    </w:p>
    <w:p w14:paraId="5B9DD189" w14:textId="507C6490" w:rsidR="008E1F57" w:rsidRDefault="008E1F57" w:rsidP="008E1F57">
      <w:pPr>
        <w:spacing w:line="360" w:lineRule="auto"/>
        <w:jc w:val="both"/>
        <w:rPr>
          <w:rFonts w:ascii="Times New Roman" w:hAnsi="Times New Roman" w:cs="Times New Roman"/>
          <w:sz w:val="24"/>
          <w:szCs w:val="24"/>
        </w:rPr>
      </w:pPr>
    </w:p>
    <w:p w14:paraId="4F2AC273" w14:textId="3672A353" w:rsidR="008E1F57" w:rsidRDefault="008E1F57" w:rsidP="008E1F57">
      <w:pPr>
        <w:spacing w:line="360" w:lineRule="auto"/>
        <w:jc w:val="both"/>
        <w:rPr>
          <w:rFonts w:ascii="Times New Roman" w:hAnsi="Times New Roman" w:cs="Times New Roman"/>
          <w:sz w:val="24"/>
          <w:szCs w:val="24"/>
        </w:rPr>
      </w:pPr>
    </w:p>
    <w:p w14:paraId="66F0700E" w14:textId="3107BF2D" w:rsidR="008E1F57" w:rsidRDefault="008E1F57" w:rsidP="008E1F57">
      <w:pPr>
        <w:spacing w:line="360" w:lineRule="auto"/>
        <w:jc w:val="both"/>
        <w:rPr>
          <w:rFonts w:ascii="Times New Roman" w:hAnsi="Times New Roman" w:cs="Times New Roman"/>
          <w:sz w:val="24"/>
          <w:szCs w:val="24"/>
        </w:rPr>
      </w:pPr>
    </w:p>
    <w:p w14:paraId="113DDF04" w14:textId="0DA162BD" w:rsidR="008E1F57" w:rsidRDefault="008E1F57" w:rsidP="008E1F57">
      <w:pPr>
        <w:spacing w:line="360" w:lineRule="auto"/>
        <w:jc w:val="both"/>
        <w:rPr>
          <w:rFonts w:ascii="Times New Roman" w:hAnsi="Times New Roman" w:cs="Times New Roman"/>
          <w:sz w:val="24"/>
          <w:szCs w:val="24"/>
        </w:rPr>
      </w:pPr>
    </w:p>
    <w:p w14:paraId="0355AEAD" w14:textId="091AD74D" w:rsidR="008E1F57" w:rsidRDefault="008E1F57" w:rsidP="008E1F57">
      <w:pPr>
        <w:spacing w:line="360" w:lineRule="auto"/>
        <w:jc w:val="both"/>
        <w:rPr>
          <w:rFonts w:ascii="Times New Roman" w:hAnsi="Times New Roman" w:cs="Times New Roman"/>
          <w:sz w:val="24"/>
          <w:szCs w:val="24"/>
        </w:rPr>
      </w:pPr>
    </w:p>
    <w:p w14:paraId="65C25E24" w14:textId="6CA27B9E" w:rsidR="008E1F57" w:rsidRDefault="008E1F57" w:rsidP="008E1F57">
      <w:pPr>
        <w:spacing w:line="360" w:lineRule="auto"/>
        <w:jc w:val="both"/>
        <w:rPr>
          <w:rFonts w:ascii="Times New Roman" w:hAnsi="Times New Roman" w:cs="Times New Roman"/>
          <w:sz w:val="24"/>
          <w:szCs w:val="24"/>
        </w:rPr>
      </w:pPr>
    </w:p>
    <w:p w14:paraId="306D55DC" w14:textId="6D839D54" w:rsidR="008E1F57" w:rsidRDefault="008E1F57" w:rsidP="008E1F57">
      <w:pPr>
        <w:spacing w:line="360" w:lineRule="auto"/>
        <w:jc w:val="both"/>
        <w:rPr>
          <w:rFonts w:ascii="Times New Roman" w:hAnsi="Times New Roman" w:cs="Times New Roman"/>
          <w:sz w:val="24"/>
          <w:szCs w:val="24"/>
        </w:rPr>
      </w:pPr>
    </w:p>
    <w:p w14:paraId="6D37997F" w14:textId="09089241" w:rsidR="008E1F57" w:rsidRDefault="008E1F57" w:rsidP="008E1F57">
      <w:pPr>
        <w:spacing w:line="360" w:lineRule="auto"/>
        <w:jc w:val="both"/>
        <w:rPr>
          <w:rFonts w:ascii="Times New Roman" w:hAnsi="Times New Roman" w:cs="Times New Roman"/>
          <w:sz w:val="24"/>
          <w:szCs w:val="24"/>
        </w:rPr>
      </w:pPr>
    </w:p>
    <w:p w14:paraId="28DF777F" w14:textId="1FF7F93D" w:rsidR="008E1F57" w:rsidRDefault="008E1F57" w:rsidP="008E1F57">
      <w:pPr>
        <w:spacing w:line="360" w:lineRule="auto"/>
        <w:jc w:val="both"/>
        <w:rPr>
          <w:rFonts w:ascii="Times New Roman" w:hAnsi="Times New Roman" w:cs="Times New Roman"/>
          <w:sz w:val="24"/>
          <w:szCs w:val="24"/>
        </w:rPr>
      </w:pPr>
    </w:p>
    <w:p w14:paraId="0721522F" w14:textId="245A9152" w:rsidR="008E1F57" w:rsidRDefault="008E1F57" w:rsidP="008E1F57">
      <w:pPr>
        <w:spacing w:line="360" w:lineRule="auto"/>
        <w:jc w:val="both"/>
        <w:rPr>
          <w:rFonts w:ascii="Times New Roman" w:hAnsi="Times New Roman" w:cs="Times New Roman"/>
          <w:sz w:val="24"/>
          <w:szCs w:val="24"/>
        </w:rPr>
      </w:pPr>
    </w:p>
    <w:p w14:paraId="4185ABC3" w14:textId="401B41CA" w:rsidR="008E1F57" w:rsidRDefault="008E1F57" w:rsidP="008E1F57">
      <w:pPr>
        <w:spacing w:line="360" w:lineRule="auto"/>
        <w:jc w:val="both"/>
        <w:rPr>
          <w:rFonts w:ascii="Times New Roman" w:hAnsi="Times New Roman" w:cs="Times New Roman"/>
          <w:sz w:val="24"/>
          <w:szCs w:val="24"/>
        </w:rPr>
      </w:pPr>
    </w:p>
    <w:p w14:paraId="70B7B613" w14:textId="52D0F2FC" w:rsidR="008E1F57" w:rsidRDefault="008E1F57" w:rsidP="008E1F57">
      <w:pPr>
        <w:spacing w:line="360" w:lineRule="auto"/>
        <w:jc w:val="both"/>
        <w:rPr>
          <w:rFonts w:ascii="Times New Roman" w:hAnsi="Times New Roman" w:cs="Times New Roman"/>
          <w:sz w:val="24"/>
          <w:szCs w:val="24"/>
        </w:rPr>
      </w:pPr>
    </w:p>
    <w:p w14:paraId="35067F98" w14:textId="5559C016" w:rsidR="008E1F57" w:rsidRDefault="008E1F57" w:rsidP="008E1F57">
      <w:pPr>
        <w:spacing w:line="360" w:lineRule="auto"/>
        <w:jc w:val="both"/>
        <w:rPr>
          <w:rFonts w:ascii="Times New Roman" w:hAnsi="Times New Roman" w:cs="Times New Roman"/>
          <w:sz w:val="24"/>
          <w:szCs w:val="24"/>
        </w:rPr>
      </w:pPr>
    </w:p>
    <w:p w14:paraId="6F2AEBF9" w14:textId="5CABA372" w:rsidR="008E1F57" w:rsidRDefault="008E1F57" w:rsidP="008E1F57">
      <w:pPr>
        <w:spacing w:line="360" w:lineRule="auto"/>
        <w:jc w:val="both"/>
        <w:rPr>
          <w:rFonts w:ascii="Times New Roman" w:hAnsi="Times New Roman" w:cs="Times New Roman"/>
          <w:sz w:val="24"/>
          <w:szCs w:val="24"/>
        </w:rPr>
      </w:pPr>
    </w:p>
    <w:p w14:paraId="3FAA2D26" w14:textId="7E92D162" w:rsidR="008E1F57" w:rsidRDefault="008E1F57" w:rsidP="008E1F57">
      <w:pPr>
        <w:spacing w:line="360" w:lineRule="auto"/>
        <w:jc w:val="both"/>
        <w:rPr>
          <w:rFonts w:ascii="Times New Roman" w:hAnsi="Times New Roman" w:cs="Times New Roman"/>
          <w:sz w:val="24"/>
          <w:szCs w:val="24"/>
        </w:rPr>
      </w:pPr>
    </w:p>
    <w:p w14:paraId="6177A0D9" w14:textId="45629599" w:rsidR="008E1F57" w:rsidRDefault="008E1F57" w:rsidP="008E1F57">
      <w:pPr>
        <w:spacing w:line="360" w:lineRule="auto"/>
        <w:jc w:val="both"/>
        <w:rPr>
          <w:rFonts w:ascii="Times New Roman" w:hAnsi="Times New Roman" w:cs="Times New Roman"/>
          <w:sz w:val="24"/>
          <w:szCs w:val="24"/>
        </w:rPr>
      </w:pPr>
    </w:p>
    <w:p w14:paraId="7211F694" w14:textId="362D9077" w:rsidR="008E1F57" w:rsidRDefault="008E1F57" w:rsidP="008E1F57">
      <w:pPr>
        <w:spacing w:line="360" w:lineRule="auto"/>
        <w:jc w:val="both"/>
        <w:rPr>
          <w:rFonts w:ascii="Times New Roman" w:hAnsi="Times New Roman" w:cs="Times New Roman"/>
          <w:sz w:val="24"/>
          <w:szCs w:val="24"/>
        </w:rPr>
      </w:pPr>
    </w:p>
    <w:p w14:paraId="0D0BF316" w14:textId="1E793BE8" w:rsidR="008E1F57" w:rsidRDefault="008E1F57" w:rsidP="008E1F57">
      <w:pPr>
        <w:spacing w:line="360" w:lineRule="auto"/>
        <w:jc w:val="both"/>
        <w:rPr>
          <w:rFonts w:ascii="Times New Roman" w:hAnsi="Times New Roman" w:cs="Times New Roman"/>
          <w:sz w:val="24"/>
          <w:szCs w:val="24"/>
        </w:rPr>
      </w:pPr>
    </w:p>
    <w:p w14:paraId="7F3DE136" w14:textId="77777777" w:rsidR="008E1F57" w:rsidRPr="008E1F57" w:rsidRDefault="008E1F57" w:rsidP="008E1F57">
      <w:pPr>
        <w:spacing w:after="100" w:afterAutospacing="1" w:line="276" w:lineRule="auto"/>
        <w:outlineLvl w:val="1"/>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lastRenderedPageBreak/>
        <w:t>References</w:t>
      </w:r>
    </w:p>
    <w:p w14:paraId="03F5BFB2"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Barker, L., Zieve, P., Fiebach, N. and Burton, J. (2007). </w:t>
      </w:r>
      <w:r w:rsidRPr="008E1F57">
        <w:rPr>
          <w:rFonts w:ascii="Times New Roman" w:eastAsia="Times New Roman" w:hAnsi="Times New Roman" w:cs="Times New Roman"/>
          <w:i/>
          <w:iCs/>
          <w:color w:val="000000"/>
          <w:sz w:val="24"/>
          <w:szCs w:val="24"/>
          <w:lang w:eastAsia="en-GB"/>
        </w:rPr>
        <w:t>Barker, Burton, and Zieve's principles of ambulatory medicine</w:t>
      </w:r>
      <w:r w:rsidRPr="008E1F57">
        <w:rPr>
          <w:rFonts w:ascii="Times New Roman" w:eastAsia="Times New Roman" w:hAnsi="Times New Roman" w:cs="Times New Roman"/>
          <w:color w:val="000000"/>
          <w:sz w:val="24"/>
          <w:szCs w:val="24"/>
          <w:lang w:eastAsia="en-GB"/>
        </w:rPr>
        <w:t>. Philadelphia: Lippincott Williams &amp; Wilkins, p.428.</w:t>
      </w:r>
    </w:p>
    <w:p w14:paraId="05C7B282"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Barlow, J. (2010). </w:t>
      </w:r>
      <w:r w:rsidRPr="008E1F57">
        <w:rPr>
          <w:rFonts w:ascii="Times New Roman" w:eastAsia="Times New Roman" w:hAnsi="Times New Roman" w:cs="Times New Roman"/>
          <w:i/>
          <w:iCs/>
          <w:color w:val="000000"/>
          <w:sz w:val="24"/>
          <w:szCs w:val="24"/>
          <w:lang w:eastAsia="en-GB"/>
        </w:rPr>
        <w:t>Substance misuse</w:t>
      </w:r>
      <w:r w:rsidRPr="008E1F57">
        <w:rPr>
          <w:rFonts w:ascii="Times New Roman" w:eastAsia="Times New Roman" w:hAnsi="Times New Roman" w:cs="Times New Roman"/>
          <w:color w:val="000000"/>
          <w:sz w:val="24"/>
          <w:szCs w:val="24"/>
          <w:lang w:eastAsia="en-GB"/>
        </w:rPr>
        <w:t>. London: Jessica Kingsley Publishers, p.31.</w:t>
      </w:r>
    </w:p>
    <w:p w14:paraId="5917EA76"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Beck, A. and Wright, F. (2011). </w:t>
      </w:r>
      <w:r w:rsidRPr="008E1F57">
        <w:rPr>
          <w:rFonts w:ascii="Times New Roman" w:eastAsia="Times New Roman" w:hAnsi="Times New Roman" w:cs="Times New Roman"/>
          <w:i/>
          <w:iCs/>
          <w:color w:val="000000"/>
          <w:sz w:val="24"/>
          <w:szCs w:val="24"/>
          <w:lang w:eastAsia="en-GB"/>
        </w:rPr>
        <w:t>Cognitive Therapy of Substance Abuse</w:t>
      </w:r>
      <w:r w:rsidRPr="008E1F57">
        <w:rPr>
          <w:rFonts w:ascii="Times New Roman" w:eastAsia="Times New Roman" w:hAnsi="Times New Roman" w:cs="Times New Roman"/>
          <w:color w:val="000000"/>
          <w:sz w:val="24"/>
          <w:szCs w:val="24"/>
          <w:lang w:eastAsia="en-GB"/>
        </w:rPr>
        <w:t>. New York: Guilford Publications, p.1.</w:t>
      </w:r>
    </w:p>
    <w:p w14:paraId="058A846B"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Cais.co.uk. (2018). </w:t>
      </w:r>
      <w:r w:rsidRPr="008E1F57">
        <w:rPr>
          <w:rFonts w:ascii="Times New Roman" w:eastAsia="Times New Roman" w:hAnsi="Times New Roman" w:cs="Times New Roman"/>
          <w:i/>
          <w:iCs/>
          <w:color w:val="000000"/>
          <w:sz w:val="24"/>
          <w:szCs w:val="24"/>
          <w:lang w:eastAsia="en-GB"/>
        </w:rPr>
        <w:t>CAIS Empowering Change | CAIS</w:t>
      </w:r>
      <w:r w:rsidRPr="008E1F57">
        <w:rPr>
          <w:rFonts w:ascii="Times New Roman" w:eastAsia="Times New Roman" w:hAnsi="Times New Roman" w:cs="Times New Roman"/>
          <w:color w:val="000000"/>
          <w:sz w:val="24"/>
          <w:szCs w:val="24"/>
          <w:lang w:eastAsia="en-GB"/>
        </w:rPr>
        <w:t>. [online] Available at: http://www.cais.co.uk/ [Accessed 12 Apr. 2018].</w:t>
      </w:r>
    </w:p>
    <w:p w14:paraId="2E069E4A" w14:textId="441D5B76"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Dearden, L. (2017). Drug Deaths Hit Record High in England and Wales, New Statistics Show. </w:t>
      </w:r>
      <w:r w:rsidRPr="008E1F57">
        <w:rPr>
          <w:rFonts w:ascii="Times New Roman" w:eastAsia="Times New Roman" w:hAnsi="Times New Roman" w:cs="Times New Roman"/>
          <w:i/>
          <w:iCs/>
          <w:color w:val="000000"/>
          <w:sz w:val="24"/>
          <w:szCs w:val="24"/>
          <w:lang w:eastAsia="en-GB"/>
        </w:rPr>
        <w:t xml:space="preserve">The </w:t>
      </w:r>
      <w:r w:rsidRPr="008E1F57">
        <w:rPr>
          <w:rFonts w:ascii="Times New Roman" w:eastAsia="Times New Roman" w:hAnsi="Times New Roman" w:cs="Times New Roman"/>
          <w:i/>
          <w:iCs/>
          <w:color w:val="000000"/>
          <w:sz w:val="24"/>
          <w:szCs w:val="24"/>
          <w:lang w:eastAsia="en-GB"/>
        </w:rPr>
        <w:t>independent</w:t>
      </w:r>
      <w:r w:rsidRPr="008E1F57">
        <w:rPr>
          <w:rFonts w:ascii="Times New Roman" w:eastAsia="Times New Roman" w:hAnsi="Times New Roman" w:cs="Times New Roman"/>
          <w:color w:val="000000"/>
          <w:sz w:val="24"/>
          <w:szCs w:val="24"/>
          <w:lang w:eastAsia="en-GB"/>
        </w:rPr>
        <w:t>. [online] Available at: https://search.proquest.com/docview/1925342408?accountid=130472 [Accessed 9 Apr. 2018].</w:t>
      </w:r>
    </w:p>
    <w:p w14:paraId="4EF3572C"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Gov.wales. (2018). [online] Available at: http://gov.wales/dsjlg/publications/commmunitysafety/strategy/strategyen.pdf?lang=en [Accessed 16 Mar. 2018].</w:t>
      </w:r>
    </w:p>
    <w:p w14:paraId="6864081A"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Gov.wales. (2018). [online] Available at: http://gov.wales/docs/dhss/publications/171025misuseen.pdf [Accessed 17 Mar. 2018].</w:t>
      </w:r>
    </w:p>
    <w:p w14:paraId="6097B478" w14:textId="08C7B6A5"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Gov.wales. (2018). </w:t>
      </w:r>
      <w:r w:rsidRPr="008E1F57">
        <w:rPr>
          <w:rFonts w:ascii="Times New Roman" w:eastAsia="Times New Roman" w:hAnsi="Times New Roman" w:cs="Times New Roman"/>
          <w:i/>
          <w:iCs/>
          <w:color w:val="000000"/>
          <w:sz w:val="24"/>
          <w:szCs w:val="24"/>
          <w:lang w:eastAsia="en-GB"/>
        </w:rPr>
        <w:t xml:space="preserve">Welsh </w:t>
      </w:r>
      <w:r w:rsidRPr="008E1F57">
        <w:rPr>
          <w:rFonts w:ascii="Times New Roman" w:eastAsia="Times New Roman" w:hAnsi="Times New Roman" w:cs="Times New Roman"/>
          <w:i/>
          <w:iCs/>
          <w:color w:val="000000"/>
          <w:sz w:val="24"/>
          <w:szCs w:val="24"/>
          <w:lang w:eastAsia="en-GB"/>
        </w:rPr>
        <w:t>Government Equality</w:t>
      </w:r>
      <w:r w:rsidRPr="008E1F57">
        <w:rPr>
          <w:rFonts w:ascii="Times New Roman" w:eastAsia="Times New Roman" w:hAnsi="Times New Roman" w:cs="Times New Roman"/>
          <w:i/>
          <w:iCs/>
          <w:color w:val="000000"/>
          <w:sz w:val="24"/>
          <w:szCs w:val="24"/>
          <w:lang w:eastAsia="en-GB"/>
        </w:rPr>
        <w:t xml:space="preserve"> and diversity</w:t>
      </w:r>
      <w:r w:rsidRPr="008E1F57">
        <w:rPr>
          <w:rFonts w:ascii="Times New Roman" w:eastAsia="Times New Roman" w:hAnsi="Times New Roman" w:cs="Times New Roman"/>
          <w:color w:val="000000"/>
          <w:sz w:val="24"/>
          <w:szCs w:val="24"/>
          <w:lang w:eastAsia="en-GB"/>
        </w:rPr>
        <w:t>. [online] Available at: http://gov.wales/topics/people-and-communities/equality-diversity/?lang=en [Accessed 11 Apr. 2018].</w:t>
      </w:r>
    </w:p>
    <w:p w14:paraId="36F3566E"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Gov.wales. (2018). </w:t>
      </w:r>
      <w:r w:rsidRPr="008E1F57">
        <w:rPr>
          <w:rFonts w:ascii="Times New Roman" w:eastAsia="Times New Roman" w:hAnsi="Times New Roman" w:cs="Times New Roman"/>
          <w:i/>
          <w:iCs/>
          <w:color w:val="000000"/>
          <w:sz w:val="24"/>
          <w:szCs w:val="24"/>
          <w:lang w:eastAsia="en-GB"/>
        </w:rPr>
        <w:t>Working together to reduce harm</w:t>
      </w:r>
      <w:r w:rsidRPr="008E1F57">
        <w:rPr>
          <w:rFonts w:ascii="Times New Roman" w:eastAsia="Times New Roman" w:hAnsi="Times New Roman" w:cs="Times New Roman"/>
          <w:color w:val="000000"/>
          <w:sz w:val="24"/>
          <w:szCs w:val="24"/>
          <w:lang w:eastAsia="en-GB"/>
        </w:rPr>
        <w:t>. [online] Available at: http://gov.wales/docs/dhss/publications/160906substance-missuse-2016-2018en.pdf [Accessed 20 Mar. 2018].</w:t>
      </w:r>
    </w:p>
    <w:p w14:paraId="304796F3"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Harley, D., Ysasi, N., Bishop, M. and Fleming, A. (2018). </w:t>
      </w:r>
      <w:r w:rsidRPr="008E1F57">
        <w:rPr>
          <w:rFonts w:ascii="Times New Roman" w:eastAsia="Times New Roman" w:hAnsi="Times New Roman" w:cs="Times New Roman"/>
          <w:i/>
          <w:iCs/>
          <w:color w:val="000000"/>
          <w:sz w:val="24"/>
          <w:szCs w:val="24"/>
          <w:lang w:eastAsia="en-GB"/>
        </w:rPr>
        <w:t>Disability and Vocational Rehabilitation in Rural Settings</w:t>
      </w:r>
      <w:r w:rsidRPr="008E1F57">
        <w:rPr>
          <w:rFonts w:ascii="Times New Roman" w:eastAsia="Times New Roman" w:hAnsi="Times New Roman" w:cs="Times New Roman"/>
          <w:color w:val="000000"/>
          <w:sz w:val="24"/>
          <w:szCs w:val="24"/>
          <w:lang w:eastAsia="en-GB"/>
        </w:rPr>
        <w:t>. Springer, p.607.</w:t>
      </w:r>
    </w:p>
    <w:p w14:paraId="4576ABB6" w14:textId="6ED07B43"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House of Lords (2015). </w:t>
      </w:r>
      <w:r w:rsidRPr="008E1F57">
        <w:rPr>
          <w:rFonts w:ascii="Times New Roman" w:eastAsia="Times New Roman" w:hAnsi="Times New Roman" w:cs="Times New Roman"/>
          <w:i/>
          <w:iCs/>
          <w:color w:val="000000"/>
          <w:sz w:val="24"/>
          <w:szCs w:val="24"/>
          <w:lang w:eastAsia="en-GB"/>
        </w:rPr>
        <w:t>The Equality Act 2010: The impact on Disabled Pe</w:t>
      </w:r>
      <w:r>
        <w:rPr>
          <w:rFonts w:ascii="Times New Roman" w:eastAsia="Times New Roman" w:hAnsi="Times New Roman" w:cs="Times New Roman"/>
          <w:i/>
          <w:iCs/>
          <w:color w:val="000000"/>
          <w:sz w:val="24"/>
          <w:szCs w:val="24"/>
          <w:lang w:eastAsia="en-GB"/>
        </w:rPr>
        <w:t>o</w:t>
      </w:r>
      <w:r w:rsidRPr="008E1F57">
        <w:rPr>
          <w:rFonts w:ascii="Times New Roman" w:eastAsia="Times New Roman" w:hAnsi="Times New Roman" w:cs="Times New Roman"/>
          <w:i/>
          <w:iCs/>
          <w:color w:val="000000"/>
          <w:sz w:val="24"/>
          <w:szCs w:val="24"/>
          <w:lang w:eastAsia="en-GB"/>
        </w:rPr>
        <w:t>ple</w:t>
      </w:r>
      <w:r w:rsidRPr="008E1F57">
        <w:rPr>
          <w:rFonts w:ascii="Times New Roman" w:eastAsia="Times New Roman" w:hAnsi="Times New Roman" w:cs="Times New Roman"/>
          <w:color w:val="000000"/>
          <w:sz w:val="24"/>
          <w:szCs w:val="24"/>
          <w:lang w:eastAsia="en-GB"/>
        </w:rPr>
        <w:t>. London: Authority of the House of Lords, p.10.</w:t>
      </w:r>
    </w:p>
    <w:p w14:paraId="74A6513C" w14:textId="6E7BFB10"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Hurley, R. (2017). Drugs caused record number of deaths in England and Wales in 2016. </w:t>
      </w:r>
      <w:r w:rsidRPr="008E1F57">
        <w:rPr>
          <w:rFonts w:ascii="Times New Roman" w:eastAsia="Times New Roman" w:hAnsi="Times New Roman" w:cs="Times New Roman"/>
          <w:i/>
          <w:iCs/>
          <w:color w:val="000000"/>
          <w:sz w:val="24"/>
          <w:szCs w:val="24"/>
          <w:lang w:eastAsia="en-GB"/>
        </w:rPr>
        <w:t>BMJ</w:t>
      </w:r>
      <w:r w:rsidRPr="008E1F57">
        <w:rPr>
          <w:rFonts w:ascii="Times New Roman" w:eastAsia="Times New Roman" w:hAnsi="Times New Roman" w:cs="Times New Roman"/>
          <w:color w:val="000000"/>
          <w:sz w:val="24"/>
          <w:szCs w:val="24"/>
          <w:lang w:eastAsia="en-GB"/>
        </w:rPr>
        <w:t xml:space="preserve">, 358, </w:t>
      </w:r>
      <w:r w:rsidRPr="008E1F57">
        <w:rPr>
          <w:rFonts w:ascii="Times New Roman" w:eastAsia="Times New Roman" w:hAnsi="Times New Roman" w:cs="Times New Roman"/>
          <w:color w:val="000000"/>
          <w:sz w:val="24"/>
          <w:szCs w:val="24"/>
          <w:lang w:eastAsia="en-GB"/>
        </w:rPr>
        <w:t>p. j</w:t>
      </w:r>
      <w:r w:rsidRPr="008E1F57">
        <w:rPr>
          <w:rFonts w:ascii="Times New Roman" w:eastAsia="Times New Roman" w:hAnsi="Times New Roman" w:cs="Times New Roman"/>
          <w:color w:val="000000"/>
          <w:sz w:val="24"/>
          <w:szCs w:val="24"/>
          <w:lang w:eastAsia="en-GB"/>
        </w:rPr>
        <w:t>3750.</w:t>
      </w:r>
    </w:p>
    <w:p w14:paraId="2B876F1F" w14:textId="62C18664"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 xml:space="preserve">Imani, S., Atef Vahid, M., Gharaee, B., Habibi, M., Bowen, S. and Noroozi, A. (2015). Comparing Mindfulness-Based Group Therapy </w:t>
      </w:r>
      <w:r w:rsidRPr="008E1F57">
        <w:rPr>
          <w:rFonts w:ascii="Times New Roman" w:eastAsia="Times New Roman" w:hAnsi="Times New Roman" w:cs="Times New Roman"/>
          <w:color w:val="000000"/>
          <w:sz w:val="24"/>
          <w:szCs w:val="24"/>
          <w:lang w:eastAsia="en-GB"/>
        </w:rPr>
        <w:t>with</w:t>
      </w:r>
      <w:r w:rsidRPr="008E1F57">
        <w:rPr>
          <w:rFonts w:ascii="Times New Roman" w:eastAsia="Times New Roman" w:hAnsi="Times New Roman" w:cs="Times New Roman"/>
          <w:color w:val="000000"/>
          <w:sz w:val="24"/>
          <w:szCs w:val="24"/>
          <w:lang w:eastAsia="en-GB"/>
        </w:rPr>
        <w:t xml:space="preserve"> Treatment as Usual for Opioid Dependents. </w:t>
      </w:r>
      <w:r w:rsidRPr="008E1F57">
        <w:rPr>
          <w:rFonts w:ascii="Times New Roman" w:eastAsia="Times New Roman" w:hAnsi="Times New Roman" w:cs="Times New Roman"/>
          <w:i/>
          <w:iCs/>
          <w:color w:val="000000"/>
          <w:sz w:val="24"/>
          <w:szCs w:val="24"/>
          <w:lang w:eastAsia="en-GB"/>
        </w:rPr>
        <w:t xml:space="preserve">Iranian Journal of Psychiatry and </w:t>
      </w:r>
      <w:r w:rsidRPr="008E1F57">
        <w:rPr>
          <w:rFonts w:ascii="Times New Roman" w:eastAsia="Times New Roman" w:hAnsi="Times New Roman" w:cs="Times New Roman"/>
          <w:i/>
          <w:iCs/>
          <w:color w:val="000000"/>
          <w:sz w:val="24"/>
          <w:szCs w:val="24"/>
          <w:lang w:eastAsia="en-GB"/>
        </w:rPr>
        <w:t>Behavioural</w:t>
      </w:r>
      <w:r w:rsidRPr="008E1F57">
        <w:rPr>
          <w:rFonts w:ascii="Times New Roman" w:eastAsia="Times New Roman" w:hAnsi="Times New Roman" w:cs="Times New Roman"/>
          <w:i/>
          <w:iCs/>
          <w:color w:val="000000"/>
          <w:sz w:val="24"/>
          <w:szCs w:val="24"/>
          <w:lang w:eastAsia="en-GB"/>
        </w:rPr>
        <w:t xml:space="preserve"> Sciences</w:t>
      </w:r>
      <w:r w:rsidRPr="008E1F57">
        <w:rPr>
          <w:rFonts w:ascii="Times New Roman" w:eastAsia="Times New Roman" w:hAnsi="Times New Roman" w:cs="Times New Roman"/>
          <w:color w:val="000000"/>
          <w:sz w:val="24"/>
          <w:szCs w:val="24"/>
          <w:lang w:eastAsia="en-GB"/>
        </w:rPr>
        <w:t>, 9(1), pp.175-84.</w:t>
      </w:r>
    </w:p>
    <w:p w14:paraId="05BEC9B6"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Jhanjee, S. (2014). Evidence based psychosocial interventions in substance use. </w:t>
      </w:r>
      <w:r w:rsidRPr="008E1F57">
        <w:rPr>
          <w:rFonts w:ascii="Times New Roman" w:eastAsia="Times New Roman" w:hAnsi="Times New Roman" w:cs="Times New Roman"/>
          <w:i/>
          <w:iCs/>
          <w:color w:val="000000"/>
          <w:sz w:val="24"/>
          <w:szCs w:val="24"/>
          <w:lang w:eastAsia="en-GB"/>
        </w:rPr>
        <w:t>Indian Journal of Psychological Medicine</w:t>
      </w:r>
      <w:r w:rsidRPr="008E1F57">
        <w:rPr>
          <w:rFonts w:ascii="Times New Roman" w:eastAsia="Times New Roman" w:hAnsi="Times New Roman" w:cs="Times New Roman"/>
          <w:color w:val="000000"/>
          <w:sz w:val="24"/>
          <w:szCs w:val="24"/>
          <w:lang w:eastAsia="en-GB"/>
        </w:rPr>
        <w:t>, 36(2), p.112.</w:t>
      </w:r>
    </w:p>
    <w:p w14:paraId="034D0F9B"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lastRenderedPageBreak/>
        <w:t>Khusid, M. and Vythilingam, M. (2016). The Emerging Role of Mindfulness Meditation as Effective Self-Management Strategy, Part 2: Clinical Implications for Chronic Pain, Substance Misuse, and Insomnia. </w:t>
      </w:r>
      <w:r w:rsidRPr="008E1F57">
        <w:rPr>
          <w:rFonts w:ascii="Times New Roman" w:eastAsia="Times New Roman" w:hAnsi="Times New Roman" w:cs="Times New Roman"/>
          <w:i/>
          <w:iCs/>
          <w:color w:val="000000"/>
          <w:sz w:val="24"/>
          <w:szCs w:val="24"/>
          <w:lang w:eastAsia="en-GB"/>
        </w:rPr>
        <w:t>Military Medicine</w:t>
      </w:r>
      <w:r w:rsidRPr="008E1F57">
        <w:rPr>
          <w:rFonts w:ascii="Times New Roman" w:eastAsia="Times New Roman" w:hAnsi="Times New Roman" w:cs="Times New Roman"/>
          <w:color w:val="000000"/>
          <w:sz w:val="24"/>
          <w:szCs w:val="24"/>
          <w:lang w:eastAsia="en-GB"/>
        </w:rPr>
        <w:t>, 181(9), pp.969-975.</w:t>
      </w:r>
    </w:p>
    <w:p w14:paraId="3E5C6189"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Leavey, G., Rosato, M., Galway, K., Hughes, L., Mallon, S. and Rondon, J. (2016). Patterns and predictors of help-seeking contacts with health services and general practitioner detection of suicidality prior to suicide: a cohort analysis of suicides occurring over a two-year period. </w:t>
      </w:r>
      <w:r w:rsidRPr="008E1F57">
        <w:rPr>
          <w:rFonts w:ascii="Times New Roman" w:eastAsia="Times New Roman" w:hAnsi="Times New Roman" w:cs="Times New Roman"/>
          <w:i/>
          <w:iCs/>
          <w:color w:val="000000"/>
          <w:sz w:val="24"/>
          <w:szCs w:val="24"/>
          <w:lang w:eastAsia="en-GB"/>
        </w:rPr>
        <w:t>BMC Psychiatry</w:t>
      </w:r>
      <w:r w:rsidRPr="008E1F57">
        <w:rPr>
          <w:rFonts w:ascii="Times New Roman" w:eastAsia="Times New Roman" w:hAnsi="Times New Roman" w:cs="Times New Roman"/>
          <w:color w:val="000000"/>
          <w:sz w:val="24"/>
          <w:szCs w:val="24"/>
          <w:lang w:eastAsia="en-GB"/>
        </w:rPr>
        <w:t>, 16(1).</w:t>
      </w:r>
    </w:p>
    <w:p w14:paraId="79168F66"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Leigh, V. (2016). Applying the lessons of VSA to new psychoactive substances. </w:t>
      </w:r>
      <w:r w:rsidRPr="008E1F57">
        <w:rPr>
          <w:rFonts w:ascii="Times New Roman" w:eastAsia="Times New Roman" w:hAnsi="Times New Roman" w:cs="Times New Roman"/>
          <w:i/>
          <w:iCs/>
          <w:color w:val="000000"/>
          <w:sz w:val="24"/>
          <w:szCs w:val="24"/>
          <w:lang w:eastAsia="en-GB"/>
        </w:rPr>
        <w:t>Drugs and Alcohol Today</w:t>
      </w:r>
      <w:r w:rsidRPr="008E1F57">
        <w:rPr>
          <w:rFonts w:ascii="Times New Roman" w:eastAsia="Times New Roman" w:hAnsi="Times New Roman" w:cs="Times New Roman"/>
          <w:color w:val="000000"/>
          <w:sz w:val="24"/>
          <w:szCs w:val="24"/>
          <w:lang w:eastAsia="en-GB"/>
        </w:rPr>
        <w:t>, 16(2), pp.150-164.</w:t>
      </w:r>
    </w:p>
    <w:p w14:paraId="71882999"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M2 Presswire (2016). Good progress on tackling substance misuse, but more still to do - Rebecca Evans.</w:t>
      </w:r>
    </w:p>
    <w:p w14:paraId="0FB0C201"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MacGregor, S. (2017). </w:t>
      </w:r>
      <w:r w:rsidRPr="008E1F57">
        <w:rPr>
          <w:rFonts w:ascii="Times New Roman" w:eastAsia="Times New Roman" w:hAnsi="Times New Roman" w:cs="Times New Roman"/>
          <w:i/>
          <w:iCs/>
          <w:color w:val="000000"/>
          <w:sz w:val="24"/>
          <w:szCs w:val="24"/>
          <w:lang w:eastAsia="en-GB"/>
        </w:rPr>
        <w:t>The Politics of Drugs</w:t>
      </w:r>
      <w:r w:rsidRPr="008E1F57">
        <w:rPr>
          <w:rFonts w:ascii="Times New Roman" w:eastAsia="Times New Roman" w:hAnsi="Times New Roman" w:cs="Times New Roman"/>
          <w:color w:val="000000"/>
          <w:sz w:val="24"/>
          <w:szCs w:val="24"/>
          <w:lang w:eastAsia="en-GB"/>
        </w:rPr>
        <w:t>. New York: Palgrave Macmillan, p.49.</w:t>
      </w:r>
    </w:p>
    <w:p w14:paraId="0B0F57BD"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Marissen, M., Franken, I., Blanken, P., van den Brink, W. and Hendriks, V. (2007). Cue Exposure Therapy for the Treatment of Opiate Addiction: Results of a Randomized Controlled Clinical Trial. </w:t>
      </w:r>
      <w:r w:rsidRPr="008E1F57">
        <w:rPr>
          <w:rFonts w:ascii="Times New Roman" w:eastAsia="Times New Roman" w:hAnsi="Times New Roman" w:cs="Times New Roman"/>
          <w:i/>
          <w:iCs/>
          <w:color w:val="000000"/>
          <w:sz w:val="24"/>
          <w:szCs w:val="24"/>
          <w:lang w:eastAsia="en-GB"/>
        </w:rPr>
        <w:t>Psychotherapy and Psychosomatics</w:t>
      </w:r>
      <w:r w:rsidRPr="008E1F57">
        <w:rPr>
          <w:rFonts w:ascii="Times New Roman" w:eastAsia="Times New Roman" w:hAnsi="Times New Roman" w:cs="Times New Roman"/>
          <w:color w:val="000000"/>
          <w:sz w:val="24"/>
          <w:szCs w:val="24"/>
          <w:lang w:eastAsia="en-GB"/>
        </w:rPr>
        <w:t>, 76(2), pp.97-105.</w:t>
      </w:r>
    </w:p>
    <w:p w14:paraId="66A5AA0D"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Meek, R. (2013). </w:t>
      </w:r>
      <w:r w:rsidRPr="008E1F57">
        <w:rPr>
          <w:rFonts w:ascii="Times New Roman" w:eastAsia="Times New Roman" w:hAnsi="Times New Roman" w:cs="Times New Roman"/>
          <w:i/>
          <w:iCs/>
          <w:color w:val="000000"/>
          <w:sz w:val="24"/>
          <w:szCs w:val="24"/>
          <w:lang w:eastAsia="en-GB"/>
        </w:rPr>
        <w:t>Sport in prison</w:t>
      </w:r>
      <w:r w:rsidRPr="008E1F57">
        <w:rPr>
          <w:rFonts w:ascii="Times New Roman" w:eastAsia="Times New Roman" w:hAnsi="Times New Roman" w:cs="Times New Roman"/>
          <w:color w:val="000000"/>
          <w:sz w:val="24"/>
          <w:szCs w:val="24"/>
          <w:lang w:eastAsia="en-GB"/>
        </w:rPr>
        <w:t>. Routeledge, p.130.</w:t>
      </w:r>
    </w:p>
    <w:p w14:paraId="7C799DFE"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MRMC (2018). </w:t>
      </w:r>
      <w:r w:rsidRPr="008E1F57">
        <w:rPr>
          <w:rFonts w:ascii="Times New Roman" w:eastAsia="Times New Roman" w:hAnsi="Times New Roman" w:cs="Times New Roman"/>
          <w:i/>
          <w:iCs/>
          <w:color w:val="000000"/>
          <w:sz w:val="24"/>
          <w:szCs w:val="24"/>
          <w:lang w:eastAsia="en-GB"/>
        </w:rPr>
        <w:t>Rehab, detox – Rehabilitation – My Recovery My Choice</w:t>
      </w:r>
      <w:r w:rsidRPr="008E1F57">
        <w:rPr>
          <w:rFonts w:ascii="Times New Roman" w:eastAsia="Times New Roman" w:hAnsi="Times New Roman" w:cs="Times New Roman"/>
          <w:color w:val="000000"/>
          <w:sz w:val="24"/>
          <w:szCs w:val="24"/>
          <w:lang w:eastAsia="en-GB"/>
        </w:rPr>
        <w:t>. [online] Myrecoverymychoice.co.uk. Available at: http://www.myrecoverymychoice.co.uk/rehabilitation_for_heroin_recovery.asp [Accessed 9 Apr. 2018].</w:t>
      </w:r>
    </w:p>
    <w:p w14:paraId="60AF2157"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Mushanyu, J., Nyabadza, F., Muchatibaya, G. and Stewart, A. (2016). Modelling Drug Abuse Epidemics in the Presence of Limited Rehabilitation Capacity. </w:t>
      </w:r>
      <w:r w:rsidRPr="008E1F57">
        <w:rPr>
          <w:rFonts w:ascii="Times New Roman" w:eastAsia="Times New Roman" w:hAnsi="Times New Roman" w:cs="Times New Roman"/>
          <w:i/>
          <w:iCs/>
          <w:color w:val="000000"/>
          <w:sz w:val="24"/>
          <w:szCs w:val="24"/>
          <w:lang w:eastAsia="en-GB"/>
        </w:rPr>
        <w:t>Bulletin of Mathematical Biology</w:t>
      </w:r>
      <w:r w:rsidRPr="008E1F57">
        <w:rPr>
          <w:rFonts w:ascii="Times New Roman" w:eastAsia="Times New Roman" w:hAnsi="Times New Roman" w:cs="Times New Roman"/>
          <w:color w:val="000000"/>
          <w:sz w:val="24"/>
          <w:szCs w:val="24"/>
          <w:lang w:eastAsia="en-GB"/>
        </w:rPr>
        <w:t>, 78(12), pp.2364-2389.</w:t>
      </w:r>
    </w:p>
    <w:p w14:paraId="399F016A"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Ons.gov.uk. (2018). </w:t>
      </w:r>
      <w:r w:rsidRPr="008E1F57">
        <w:rPr>
          <w:rFonts w:ascii="Times New Roman" w:eastAsia="Times New Roman" w:hAnsi="Times New Roman" w:cs="Times New Roman"/>
          <w:i/>
          <w:iCs/>
          <w:color w:val="000000"/>
          <w:sz w:val="24"/>
          <w:szCs w:val="24"/>
          <w:lang w:eastAsia="en-GB"/>
        </w:rPr>
        <w:t>Home - Office for National Statistics</w:t>
      </w:r>
      <w:r w:rsidRPr="008E1F57">
        <w:rPr>
          <w:rFonts w:ascii="Times New Roman" w:eastAsia="Times New Roman" w:hAnsi="Times New Roman" w:cs="Times New Roman"/>
          <w:color w:val="000000"/>
          <w:sz w:val="24"/>
          <w:szCs w:val="24"/>
          <w:lang w:eastAsia="en-GB"/>
        </w:rPr>
        <w:t>. [online] Available at: https://www.ons.gov.uk/ [Accessed 19 Mar. 2018].</w:t>
      </w:r>
    </w:p>
    <w:p w14:paraId="24060E2F" w14:textId="6ED56D8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Renner, J., Levounis, P. and LaRose, A. (2017). </w:t>
      </w:r>
      <w:r w:rsidRPr="008E1F57">
        <w:rPr>
          <w:rFonts w:ascii="Times New Roman" w:eastAsia="Times New Roman" w:hAnsi="Times New Roman" w:cs="Times New Roman"/>
          <w:i/>
          <w:iCs/>
          <w:color w:val="000000"/>
          <w:sz w:val="24"/>
          <w:szCs w:val="24"/>
          <w:lang w:eastAsia="en-GB"/>
        </w:rPr>
        <w:t>Office-based buprenorphine treatment of opioid use disorder</w:t>
      </w:r>
      <w:r w:rsidRPr="008E1F57">
        <w:rPr>
          <w:rFonts w:ascii="Times New Roman" w:eastAsia="Times New Roman" w:hAnsi="Times New Roman" w:cs="Times New Roman"/>
          <w:color w:val="000000"/>
          <w:sz w:val="24"/>
          <w:szCs w:val="24"/>
          <w:lang w:eastAsia="en-GB"/>
        </w:rPr>
        <w:t xml:space="preserve">. 2nd ed. American </w:t>
      </w:r>
      <w:r w:rsidRPr="008E1F57">
        <w:rPr>
          <w:rFonts w:ascii="Times New Roman" w:eastAsia="Times New Roman" w:hAnsi="Times New Roman" w:cs="Times New Roman"/>
          <w:color w:val="000000"/>
          <w:sz w:val="24"/>
          <w:szCs w:val="24"/>
          <w:lang w:eastAsia="en-GB"/>
        </w:rPr>
        <w:t>psychiatric</w:t>
      </w:r>
      <w:r w:rsidRPr="008E1F57">
        <w:rPr>
          <w:rFonts w:ascii="Times New Roman" w:eastAsia="Times New Roman" w:hAnsi="Times New Roman" w:cs="Times New Roman"/>
          <w:color w:val="000000"/>
          <w:sz w:val="24"/>
          <w:szCs w:val="24"/>
          <w:lang w:eastAsia="en-GB"/>
        </w:rPr>
        <w:t xml:space="preserve"> Pub, p.193.</w:t>
      </w:r>
    </w:p>
    <w:p w14:paraId="175AF047"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South Wales Echo (2016). New measures to tackle substance misuse in wales.</w:t>
      </w:r>
    </w:p>
    <w:p w14:paraId="16C0870C"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Springer, D. and Roberts, A. (2007). </w:t>
      </w:r>
      <w:r w:rsidRPr="008E1F57">
        <w:rPr>
          <w:rFonts w:ascii="Times New Roman" w:eastAsia="Times New Roman" w:hAnsi="Times New Roman" w:cs="Times New Roman"/>
          <w:i/>
          <w:iCs/>
          <w:color w:val="000000"/>
          <w:sz w:val="24"/>
          <w:szCs w:val="24"/>
          <w:lang w:eastAsia="en-GB"/>
        </w:rPr>
        <w:t>Handbook of forensic mental health with victims and offenders</w:t>
      </w:r>
      <w:r w:rsidRPr="008E1F57">
        <w:rPr>
          <w:rFonts w:ascii="Times New Roman" w:eastAsia="Times New Roman" w:hAnsi="Times New Roman" w:cs="Times New Roman"/>
          <w:color w:val="000000"/>
          <w:sz w:val="24"/>
          <w:szCs w:val="24"/>
          <w:lang w:eastAsia="en-GB"/>
        </w:rPr>
        <w:t>. New York: Springer, p.500.</w:t>
      </w:r>
    </w:p>
    <w:p w14:paraId="73099420"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Tilley, N. and Sidebottom, A. (2017). </w:t>
      </w:r>
      <w:r w:rsidRPr="008E1F57">
        <w:rPr>
          <w:rFonts w:ascii="Times New Roman" w:eastAsia="Times New Roman" w:hAnsi="Times New Roman" w:cs="Times New Roman"/>
          <w:i/>
          <w:iCs/>
          <w:color w:val="000000"/>
          <w:sz w:val="24"/>
          <w:szCs w:val="24"/>
          <w:lang w:eastAsia="en-GB"/>
        </w:rPr>
        <w:t>Handbook of Crime Prevention and Community Safety</w:t>
      </w:r>
      <w:r w:rsidRPr="008E1F57">
        <w:rPr>
          <w:rFonts w:ascii="Times New Roman" w:eastAsia="Times New Roman" w:hAnsi="Times New Roman" w:cs="Times New Roman"/>
          <w:color w:val="000000"/>
          <w:sz w:val="24"/>
          <w:szCs w:val="24"/>
          <w:lang w:eastAsia="en-GB"/>
        </w:rPr>
        <w:t>. Cullompton: Taylor and Francis, p.13.</w:t>
      </w:r>
    </w:p>
    <w:p w14:paraId="51847560"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UK Parliament. (2018). </w:t>
      </w:r>
      <w:r w:rsidRPr="008E1F57">
        <w:rPr>
          <w:rFonts w:ascii="Times New Roman" w:eastAsia="Times New Roman" w:hAnsi="Times New Roman" w:cs="Times New Roman"/>
          <w:i/>
          <w:iCs/>
          <w:color w:val="000000"/>
          <w:sz w:val="24"/>
          <w:szCs w:val="24"/>
          <w:lang w:eastAsia="en-GB"/>
        </w:rPr>
        <w:t>www.parliament.uk Home page</w:t>
      </w:r>
      <w:r w:rsidRPr="008E1F57">
        <w:rPr>
          <w:rFonts w:ascii="Times New Roman" w:eastAsia="Times New Roman" w:hAnsi="Times New Roman" w:cs="Times New Roman"/>
          <w:color w:val="000000"/>
          <w:sz w:val="24"/>
          <w:szCs w:val="24"/>
          <w:lang w:eastAsia="en-GB"/>
        </w:rPr>
        <w:t>. [online] Available at: https://www.parliament.uk/ [Accessed 19 Mar. 2018].</w:t>
      </w:r>
    </w:p>
    <w:p w14:paraId="6197D77D"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lastRenderedPageBreak/>
        <w:t>UKdpc (2008). </w:t>
      </w:r>
      <w:r w:rsidRPr="008E1F57">
        <w:rPr>
          <w:rFonts w:ascii="Times New Roman" w:eastAsia="Times New Roman" w:hAnsi="Times New Roman" w:cs="Times New Roman"/>
          <w:i/>
          <w:iCs/>
          <w:color w:val="000000"/>
          <w:sz w:val="24"/>
          <w:szCs w:val="24"/>
          <w:lang w:eastAsia="en-GB"/>
        </w:rPr>
        <w:t>Uk Drug Policy Commission</w:t>
      </w:r>
      <w:r w:rsidRPr="008E1F57">
        <w:rPr>
          <w:rFonts w:ascii="Times New Roman" w:eastAsia="Times New Roman" w:hAnsi="Times New Roman" w:cs="Times New Roman"/>
          <w:color w:val="000000"/>
          <w:sz w:val="24"/>
          <w:szCs w:val="24"/>
          <w:lang w:eastAsia="en-GB"/>
        </w:rPr>
        <w:t>. [online] Ukdpc.org.uk. Available at: http://www.ukdpc.org.uk/wp-content/uploads/Briefing%20-%20Submission%20to%20the%20Substance%20Misuse%20Strategy%20for%20Wales.pdf [Accessed 23 Mar. 2018].</w:t>
      </w:r>
    </w:p>
    <w:p w14:paraId="1932BAAB"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Wales online. (2018). </w:t>
      </w:r>
      <w:r w:rsidRPr="008E1F57">
        <w:rPr>
          <w:rFonts w:ascii="Times New Roman" w:eastAsia="Times New Roman" w:hAnsi="Times New Roman" w:cs="Times New Roman"/>
          <w:i/>
          <w:iCs/>
          <w:color w:val="000000"/>
          <w:sz w:val="24"/>
          <w:szCs w:val="24"/>
          <w:lang w:eastAsia="en-GB"/>
        </w:rPr>
        <w:t>Drug addiction programmes cost millions – but it’s money well spent</w:t>
      </w:r>
      <w:r w:rsidRPr="008E1F57">
        <w:rPr>
          <w:rFonts w:ascii="Times New Roman" w:eastAsia="Times New Roman" w:hAnsi="Times New Roman" w:cs="Times New Roman"/>
          <w:color w:val="000000"/>
          <w:sz w:val="24"/>
          <w:szCs w:val="24"/>
          <w:lang w:eastAsia="en-GB"/>
        </w:rPr>
        <w:t>. [online] Available at: https://www.walesonline.co.uk/news/local-news/drug-addiction-programmes-cost-millions-1823635 [Accessed 19 Mar. 2018].</w:t>
      </w:r>
    </w:p>
    <w:p w14:paraId="4A2FE6F2"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Welsh Government (2018). </w:t>
      </w:r>
      <w:r w:rsidRPr="008E1F57">
        <w:rPr>
          <w:rFonts w:ascii="Times New Roman" w:eastAsia="Times New Roman" w:hAnsi="Times New Roman" w:cs="Times New Roman"/>
          <w:i/>
          <w:iCs/>
          <w:color w:val="000000"/>
          <w:sz w:val="24"/>
          <w:szCs w:val="24"/>
          <w:lang w:eastAsia="en-GB"/>
        </w:rPr>
        <w:t>Inpatient Detoxification and Residential Rehabilitation Centres in Wales</w:t>
      </w:r>
      <w:r w:rsidRPr="008E1F57">
        <w:rPr>
          <w:rFonts w:ascii="Times New Roman" w:eastAsia="Times New Roman" w:hAnsi="Times New Roman" w:cs="Times New Roman"/>
          <w:color w:val="000000"/>
          <w:sz w:val="24"/>
          <w:szCs w:val="24"/>
          <w:lang w:eastAsia="en-GB"/>
        </w:rPr>
        <w:t>. [online] Welsh Government, pp.1-39. Available at: http://gov.wales/docs/dhss/publications/151002guideen.pdf [Accessed 9 Apr. 2018].</w:t>
      </w:r>
    </w:p>
    <w:p w14:paraId="2ABBADED" w14:textId="4472BEAA"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Winyard, R. (2005). </w:t>
      </w:r>
      <w:r w:rsidRPr="008E1F57">
        <w:rPr>
          <w:rFonts w:ascii="Times New Roman" w:eastAsia="Times New Roman" w:hAnsi="Times New Roman" w:cs="Times New Roman"/>
          <w:i/>
          <w:iCs/>
          <w:color w:val="000000"/>
          <w:sz w:val="24"/>
          <w:szCs w:val="24"/>
          <w:lang w:eastAsia="en-GB"/>
        </w:rPr>
        <w:t>Substance misuse in primary care</w:t>
      </w:r>
      <w:r w:rsidRPr="008E1F57">
        <w:rPr>
          <w:rFonts w:ascii="Times New Roman" w:eastAsia="Times New Roman" w:hAnsi="Times New Roman" w:cs="Times New Roman"/>
          <w:color w:val="000000"/>
          <w:sz w:val="24"/>
          <w:szCs w:val="24"/>
          <w:lang w:eastAsia="en-GB"/>
        </w:rPr>
        <w:t xml:space="preserve">. Radcliffe </w:t>
      </w:r>
      <w:r w:rsidRPr="008E1F57">
        <w:rPr>
          <w:rFonts w:ascii="Times New Roman" w:eastAsia="Times New Roman" w:hAnsi="Times New Roman" w:cs="Times New Roman"/>
          <w:color w:val="000000"/>
          <w:sz w:val="24"/>
          <w:szCs w:val="24"/>
          <w:lang w:eastAsia="en-GB"/>
        </w:rPr>
        <w:t>Publishing</w:t>
      </w:r>
      <w:r w:rsidRPr="008E1F57">
        <w:rPr>
          <w:rFonts w:ascii="Times New Roman" w:eastAsia="Times New Roman" w:hAnsi="Times New Roman" w:cs="Times New Roman"/>
          <w:color w:val="000000"/>
          <w:sz w:val="24"/>
          <w:szCs w:val="24"/>
          <w:lang w:eastAsia="en-GB"/>
        </w:rPr>
        <w:t>, p.121.</w:t>
      </w:r>
    </w:p>
    <w:p w14:paraId="7D0C3908" w14:textId="77777777" w:rsidR="008E1F57" w:rsidRPr="008E1F57" w:rsidRDefault="008E1F57" w:rsidP="008E1F57">
      <w:pPr>
        <w:spacing w:after="180" w:line="276" w:lineRule="auto"/>
        <w:ind w:left="450" w:hanging="450"/>
        <w:rPr>
          <w:rFonts w:ascii="Times New Roman" w:eastAsia="Times New Roman" w:hAnsi="Times New Roman" w:cs="Times New Roman"/>
          <w:color w:val="000000"/>
          <w:sz w:val="24"/>
          <w:szCs w:val="24"/>
          <w:lang w:eastAsia="en-GB"/>
        </w:rPr>
      </w:pPr>
      <w:r w:rsidRPr="008E1F57">
        <w:rPr>
          <w:rFonts w:ascii="Times New Roman" w:eastAsia="Times New Roman" w:hAnsi="Times New Roman" w:cs="Times New Roman"/>
          <w:color w:val="000000"/>
          <w:sz w:val="24"/>
          <w:szCs w:val="24"/>
          <w:lang w:eastAsia="en-GB"/>
        </w:rPr>
        <w:t>World Health Organization. (2018). </w:t>
      </w:r>
      <w:r w:rsidRPr="008E1F57">
        <w:rPr>
          <w:rFonts w:ascii="Times New Roman" w:eastAsia="Times New Roman" w:hAnsi="Times New Roman" w:cs="Times New Roman"/>
          <w:i/>
          <w:iCs/>
          <w:color w:val="000000"/>
          <w:sz w:val="24"/>
          <w:szCs w:val="24"/>
          <w:lang w:eastAsia="en-GB"/>
        </w:rPr>
        <w:t>Health promotion</w:t>
      </w:r>
      <w:r w:rsidRPr="008E1F57">
        <w:rPr>
          <w:rFonts w:ascii="Times New Roman" w:eastAsia="Times New Roman" w:hAnsi="Times New Roman" w:cs="Times New Roman"/>
          <w:color w:val="000000"/>
          <w:sz w:val="24"/>
          <w:szCs w:val="24"/>
          <w:lang w:eastAsia="en-GB"/>
        </w:rPr>
        <w:t>. [online] Available at: http://www.who.int/topics/health_promotion/en/ [Accessed 15 Mar. 2018].</w:t>
      </w:r>
    </w:p>
    <w:p w14:paraId="11792F5B" w14:textId="77777777" w:rsidR="008E1F57" w:rsidRPr="008E1F57" w:rsidRDefault="008E1F57" w:rsidP="008E1F57">
      <w:pPr>
        <w:spacing w:line="276" w:lineRule="auto"/>
        <w:jc w:val="both"/>
        <w:rPr>
          <w:rFonts w:ascii="Times New Roman" w:hAnsi="Times New Roman" w:cs="Times New Roman"/>
          <w:sz w:val="24"/>
          <w:szCs w:val="24"/>
        </w:rPr>
      </w:pPr>
    </w:p>
    <w:sectPr w:rsidR="008E1F57" w:rsidRPr="008E1F5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17848" w14:textId="77777777" w:rsidR="00AF3C07" w:rsidRDefault="00AF3C07" w:rsidP="00A141C6">
      <w:pPr>
        <w:spacing w:after="0" w:line="240" w:lineRule="auto"/>
      </w:pPr>
      <w:r>
        <w:separator/>
      </w:r>
    </w:p>
  </w:endnote>
  <w:endnote w:type="continuationSeparator" w:id="0">
    <w:p w14:paraId="1F0F3A0B" w14:textId="77777777" w:rsidR="00AF3C07" w:rsidRDefault="00AF3C07" w:rsidP="00A14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7402247"/>
      <w:docPartObj>
        <w:docPartGallery w:val="Page Numbers (Bottom of Page)"/>
        <w:docPartUnique/>
      </w:docPartObj>
    </w:sdtPr>
    <w:sdtEndPr>
      <w:rPr>
        <w:noProof/>
      </w:rPr>
    </w:sdtEndPr>
    <w:sdtContent>
      <w:p w14:paraId="23EED7A0" w14:textId="603DCCE5" w:rsidR="00A141C6" w:rsidRDefault="00A141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E40230" w14:textId="77777777" w:rsidR="00A141C6" w:rsidRDefault="00A14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47588" w14:textId="77777777" w:rsidR="00AF3C07" w:rsidRDefault="00AF3C07" w:rsidP="00A141C6">
      <w:pPr>
        <w:spacing w:after="0" w:line="240" w:lineRule="auto"/>
      </w:pPr>
      <w:r>
        <w:separator/>
      </w:r>
    </w:p>
  </w:footnote>
  <w:footnote w:type="continuationSeparator" w:id="0">
    <w:p w14:paraId="1B8CA86D" w14:textId="77777777" w:rsidR="00AF3C07" w:rsidRDefault="00AF3C07" w:rsidP="00A14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637FE2"/>
    <w:multiLevelType w:val="hybridMultilevel"/>
    <w:tmpl w:val="AE7A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A48"/>
    <w:rsid w:val="000013DF"/>
    <w:rsid w:val="00003BCF"/>
    <w:rsid w:val="00004E70"/>
    <w:rsid w:val="00017A48"/>
    <w:rsid w:val="00034EB5"/>
    <w:rsid w:val="00062E3F"/>
    <w:rsid w:val="000676C6"/>
    <w:rsid w:val="0008122B"/>
    <w:rsid w:val="000D455F"/>
    <w:rsid w:val="00115CEB"/>
    <w:rsid w:val="001277A0"/>
    <w:rsid w:val="00182924"/>
    <w:rsid w:val="001E46A6"/>
    <w:rsid w:val="001F0BCB"/>
    <w:rsid w:val="00206571"/>
    <w:rsid w:val="00221F9E"/>
    <w:rsid w:val="002502ED"/>
    <w:rsid w:val="00254506"/>
    <w:rsid w:val="00263A64"/>
    <w:rsid w:val="00271A76"/>
    <w:rsid w:val="00283AB4"/>
    <w:rsid w:val="003022A5"/>
    <w:rsid w:val="003049DA"/>
    <w:rsid w:val="00314CF5"/>
    <w:rsid w:val="003268BA"/>
    <w:rsid w:val="00326EBC"/>
    <w:rsid w:val="00333D35"/>
    <w:rsid w:val="003455E2"/>
    <w:rsid w:val="00377CA8"/>
    <w:rsid w:val="003A3B10"/>
    <w:rsid w:val="003A43FE"/>
    <w:rsid w:val="003E0DBE"/>
    <w:rsid w:val="003F6ED9"/>
    <w:rsid w:val="004369AB"/>
    <w:rsid w:val="004806A2"/>
    <w:rsid w:val="004A763E"/>
    <w:rsid w:val="004F538A"/>
    <w:rsid w:val="005076D9"/>
    <w:rsid w:val="00526A5B"/>
    <w:rsid w:val="005448AF"/>
    <w:rsid w:val="00556C7B"/>
    <w:rsid w:val="0056283F"/>
    <w:rsid w:val="0056741A"/>
    <w:rsid w:val="00592F52"/>
    <w:rsid w:val="005B1CE6"/>
    <w:rsid w:val="005B2179"/>
    <w:rsid w:val="005D5006"/>
    <w:rsid w:val="005D68EE"/>
    <w:rsid w:val="005D6D27"/>
    <w:rsid w:val="005F3D32"/>
    <w:rsid w:val="005F48FD"/>
    <w:rsid w:val="005F7057"/>
    <w:rsid w:val="00613120"/>
    <w:rsid w:val="00622166"/>
    <w:rsid w:val="0063699A"/>
    <w:rsid w:val="0064466A"/>
    <w:rsid w:val="00647510"/>
    <w:rsid w:val="006669FA"/>
    <w:rsid w:val="006B1A85"/>
    <w:rsid w:val="006B594E"/>
    <w:rsid w:val="006C3EF7"/>
    <w:rsid w:val="006D2CFD"/>
    <w:rsid w:val="006D75AF"/>
    <w:rsid w:val="006F6FA6"/>
    <w:rsid w:val="00743D52"/>
    <w:rsid w:val="00756933"/>
    <w:rsid w:val="00781590"/>
    <w:rsid w:val="007E6EDB"/>
    <w:rsid w:val="007F2F04"/>
    <w:rsid w:val="00803B67"/>
    <w:rsid w:val="008044D8"/>
    <w:rsid w:val="00825017"/>
    <w:rsid w:val="0085292D"/>
    <w:rsid w:val="00853470"/>
    <w:rsid w:val="00857C41"/>
    <w:rsid w:val="00876CEA"/>
    <w:rsid w:val="00884271"/>
    <w:rsid w:val="008A08DD"/>
    <w:rsid w:val="008E1F57"/>
    <w:rsid w:val="008F5C4F"/>
    <w:rsid w:val="00931988"/>
    <w:rsid w:val="00953C78"/>
    <w:rsid w:val="00972659"/>
    <w:rsid w:val="00975B76"/>
    <w:rsid w:val="009B267F"/>
    <w:rsid w:val="009F1DAC"/>
    <w:rsid w:val="00A1310C"/>
    <w:rsid w:val="00A141C6"/>
    <w:rsid w:val="00A336C9"/>
    <w:rsid w:val="00A34BA5"/>
    <w:rsid w:val="00A5780B"/>
    <w:rsid w:val="00A64C2E"/>
    <w:rsid w:val="00A94878"/>
    <w:rsid w:val="00AA2ED4"/>
    <w:rsid w:val="00AC6947"/>
    <w:rsid w:val="00AF3C07"/>
    <w:rsid w:val="00B16523"/>
    <w:rsid w:val="00B16AAD"/>
    <w:rsid w:val="00B75E2C"/>
    <w:rsid w:val="00B84478"/>
    <w:rsid w:val="00B91527"/>
    <w:rsid w:val="00BA16BE"/>
    <w:rsid w:val="00C0328A"/>
    <w:rsid w:val="00C263F5"/>
    <w:rsid w:val="00C300BC"/>
    <w:rsid w:val="00C40710"/>
    <w:rsid w:val="00C511B6"/>
    <w:rsid w:val="00C61DD8"/>
    <w:rsid w:val="00C75385"/>
    <w:rsid w:val="00C83553"/>
    <w:rsid w:val="00C9002D"/>
    <w:rsid w:val="00CB7B35"/>
    <w:rsid w:val="00CE6370"/>
    <w:rsid w:val="00D013F3"/>
    <w:rsid w:val="00D111EC"/>
    <w:rsid w:val="00D35FE7"/>
    <w:rsid w:val="00D41102"/>
    <w:rsid w:val="00D43ED4"/>
    <w:rsid w:val="00D457B4"/>
    <w:rsid w:val="00D45B17"/>
    <w:rsid w:val="00D84E30"/>
    <w:rsid w:val="00D85823"/>
    <w:rsid w:val="00D94182"/>
    <w:rsid w:val="00DB493F"/>
    <w:rsid w:val="00DF7332"/>
    <w:rsid w:val="00E04EC9"/>
    <w:rsid w:val="00E10589"/>
    <w:rsid w:val="00E471FB"/>
    <w:rsid w:val="00E6050A"/>
    <w:rsid w:val="00E66565"/>
    <w:rsid w:val="00EA5261"/>
    <w:rsid w:val="00EB2F47"/>
    <w:rsid w:val="00EC4780"/>
    <w:rsid w:val="00F068E0"/>
    <w:rsid w:val="00F074C6"/>
    <w:rsid w:val="00F26652"/>
    <w:rsid w:val="00F60183"/>
    <w:rsid w:val="00F62F36"/>
    <w:rsid w:val="00F70AE0"/>
    <w:rsid w:val="00F80F6D"/>
    <w:rsid w:val="00F930B3"/>
    <w:rsid w:val="00F93AD2"/>
    <w:rsid w:val="00FA5800"/>
    <w:rsid w:val="00FC7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13A17"/>
  <w15:chartTrackingRefBased/>
  <w15:docId w15:val="{6CC2517A-5323-4070-BD03-E39BC8356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69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5D6D27"/>
  </w:style>
  <w:style w:type="character" w:styleId="Hyperlink">
    <w:name w:val="Hyperlink"/>
    <w:basedOn w:val="DefaultParagraphFont"/>
    <w:uiPriority w:val="99"/>
    <w:unhideWhenUsed/>
    <w:rsid w:val="00622166"/>
    <w:rPr>
      <w:color w:val="0563C1" w:themeColor="hyperlink"/>
      <w:u w:val="single"/>
    </w:rPr>
  </w:style>
  <w:style w:type="character" w:styleId="UnresolvedMention">
    <w:name w:val="Unresolved Mention"/>
    <w:basedOn w:val="DefaultParagraphFont"/>
    <w:uiPriority w:val="99"/>
    <w:semiHidden/>
    <w:unhideWhenUsed/>
    <w:rsid w:val="00622166"/>
    <w:rPr>
      <w:color w:val="808080"/>
      <w:shd w:val="clear" w:color="auto" w:fill="E6E6E6"/>
    </w:rPr>
  </w:style>
  <w:style w:type="character" w:customStyle="1" w:styleId="Heading1Char">
    <w:name w:val="Heading 1 Char"/>
    <w:basedOn w:val="DefaultParagraphFont"/>
    <w:link w:val="Heading1"/>
    <w:uiPriority w:val="9"/>
    <w:rsid w:val="0075693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141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1C6"/>
  </w:style>
  <w:style w:type="paragraph" w:styleId="Footer">
    <w:name w:val="footer"/>
    <w:basedOn w:val="Normal"/>
    <w:link w:val="FooterChar"/>
    <w:uiPriority w:val="99"/>
    <w:unhideWhenUsed/>
    <w:rsid w:val="00A141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1C6"/>
  </w:style>
  <w:style w:type="paragraph" w:styleId="ListParagraph">
    <w:name w:val="List Paragraph"/>
    <w:basedOn w:val="Normal"/>
    <w:uiPriority w:val="34"/>
    <w:qFormat/>
    <w:rsid w:val="00A141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97691">
      <w:bodyDiv w:val="1"/>
      <w:marLeft w:val="0"/>
      <w:marRight w:val="0"/>
      <w:marTop w:val="0"/>
      <w:marBottom w:val="0"/>
      <w:divBdr>
        <w:top w:val="none" w:sz="0" w:space="0" w:color="auto"/>
        <w:left w:val="none" w:sz="0" w:space="0" w:color="auto"/>
        <w:bottom w:val="none" w:sz="0" w:space="0" w:color="auto"/>
        <w:right w:val="none" w:sz="0" w:space="0" w:color="auto"/>
      </w:divBdr>
      <w:divsChild>
        <w:div w:id="373701568">
          <w:marLeft w:val="0"/>
          <w:marRight w:val="0"/>
          <w:marTop w:val="0"/>
          <w:marBottom w:val="0"/>
          <w:divBdr>
            <w:top w:val="none" w:sz="0" w:space="0" w:color="auto"/>
            <w:left w:val="none" w:sz="0" w:space="0" w:color="auto"/>
            <w:bottom w:val="none" w:sz="0" w:space="0" w:color="auto"/>
            <w:right w:val="none" w:sz="0" w:space="0" w:color="auto"/>
          </w:divBdr>
          <w:divsChild>
            <w:div w:id="1580944313">
              <w:marLeft w:val="0"/>
              <w:marRight w:val="300"/>
              <w:marTop w:val="0"/>
              <w:marBottom w:val="0"/>
              <w:divBdr>
                <w:top w:val="none" w:sz="0" w:space="0" w:color="auto"/>
                <w:left w:val="none" w:sz="0" w:space="0" w:color="auto"/>
                <w:bottom w:val="none" w:sz="0" w:space="0" w:color="auto"/>
                <w:right w:val="none" w:sz="0" w:space="0" w:color="auto"/>
              </w:divBdr>
            </w:div>
          </w:divsChild>
        </w:div>
        <w:div w:id="915895521">
          <w:marLeft w:val="0"/>
          <w:marRight w:val="0"/>
          <w:marTop w:val="0"/>
          <w:marBottom w:val="0"/>
          <w:divBdr>
            <w:top w:val="none" w:sz="0" w:space="0" w:color="auto"/>
            <w:left w:val="none" w:sz="0" w:space="0" w:color="auto"/>
            <w:bottom w:val="none" w:sz="0" w:space="0" w:color="auto"/>
            <w:right w:val="none" w:sz="0" w:space="0" w:color="auto"/>
          </w:divBdr>
          <w:divsChild>
            <w:div w:id="1025212276">
              <w:marLeft w:val="0"/>
              <w:marRight w:val="300"/>
              <w:marTop w:val="0"/>
              <w:marBottom w:val="0"/>
              <w:divBdr>
                <w:top w:val="none" w:sz="0" w:space="0" w:color="auto"/>
                <w:left w:val="none" w:sz="0" w:space="0" w:color="auto"/>
                <w:bottom w:val="none" w:sz="0" w:space="0" w:color="auto"/>
                <w:right w:val="none" w:sz="0" w:space="0" w:color="auto"/>
              </w:divBdr>
              <w:divsChild>
                <w:div w:id="131799657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53574788">
      <w:bodyDiv w:val="1"/>
      <w:marLeft w:val="0"/>
      <w:marRight w:val="0"/>
      <w:marTop w:val="0"/>
      <w:marBottom w:val="0"/>
      <w:divBdr>
        <w:top w:val="none" w:sz="0" w:space="0" w:color="auto"/>
        <w:left w:val="none" w:sz="0" w:space="0" w:color="auto"/>
        <w:bottom w:val="none" w:sz="0" w:space="0" w:color="auto"/>
        <w:right w:val="none" w:sz="0" w:space="0" w:color="auto"/>
      </w:divBdr>
    </w:div>
    <w:div w:id="119812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92171-3C79-4FB5-A61D-9911AF29A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17710</TotalTime>
  <Pages>10</Pages>
  <Words>2592</Words>
  <Characters>14778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jenkinson</dc:creator>
  <cp:keywords/>
  <dc:description/>
  <cp:lastModifiedBy>david jenkinson</cp:lastModifiedBy>
  <cp:revision>26</cp:revision>
  <dcterms:created xsi:type="dcterms:W3CDTF">2018-03-15T21:29:00Z</dcterms:created>
  <dcterms:modified xsi:type="dcterms:W3CDTF">2018-04-12T13:22:00Z</dcterms:modified>
</cp:coreProperties>
</file>