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F3B62B" w14:textId="77777777" w:rsidR="00077E6E" w:rsidRDefault="00077E6E" w:rsidP="00077E6E"/>
    <w:p w14:paraId="70DF5044" w14:textId="6CF19D97" w:rsidR="00077E6E" w:rsidRPr="00077E6E" w:rsidRDefault="00077E6E">
      <w:pPr>
        <w:rPr>
          <w:rFonts w:ascii="Verdana" w:hAnsi="Verdana"/>
          <w:sz w:val="44"/>
          <w:szCs w:val="44"/>
        </w:rPr>
      </w:pPr>
      <w:r w:rsidRPr="00077E6E">
        <w:rPr>
          <w:rFonts w:ascii="Verdana" w:hAnsi="Verdana"/>
          <w:sz w:val="44"/>
          <w:szCs w:val="44"/>
        </w:rPr>
        <w:t>L4 – Study Skills</w:t>
      </w:r>
    </w:p>
    <w:p w14:paraId="4C368DC8" w14:textId="2161336C" w:rsidR="00077E6E" w:rsidRPr="00077E6E" w:rsidRDefault="00077E6E">
      <w:pPr>
        <w:rPr>
          <w:rFonts w:ascii="Verdana" w:hAnsi="Verdana"/>
          <w:sz w:val="44"/>
          <w:szCs w:val="44"/>
        </w:rPr>
      </w:pPr>
      <w:r w:rsidRPr="00077E6E">
        <w:rPr>
          <w:rFonts w:ascii="Verdana" w:hAnsi="Verdana"/>
          <w:sz w:val="44"/>
          <w:szCs w:val="44"/>
        </w:rPr>
        <w:t>Module code: ACDA4021</w:t>
      </w:r>
    </w:p>
    <w:p w14:paraId="26ABD88E" w14:textId="4217288E" w:rsidR="00077E6E" w:rsidRPr="00077E6E" w:rsidRDefault="00077E6E">
      <w:pPr>
        <w:rPr>
          <w:rFonts w:ascii="Verdana" w:hAnsi="Verdana"/>
          <w:sz w:val="44"/>
          <w:szCs w:val="44"/>
        </w:rPr>
      </w:pPr>
      <w:r w:rsidRPr="00077E6E">
        <w:rPr>
          <w:rFonts w:ascii="Verdana" w:hAnsi="Verdana"/>
          <w:sz w:val="44"/>
          <w:szCs w:val="44"/>
        </w:rPr>
        <w:t>Ransomware</w:t>
      </w:r>
    </w:p>
    <w:p w14:paraId="6A29E3A4" w14:textId="77777777" w:rsidR="00077E6E" w:rsidRDefault="00077E6E"/>
    <w:p w14:paraId="2B01872C" w14:textId="77777777" w:rsidR="00077E6E" w:rsidRDefault="00077E6E"/>
    <w:p w14:paraId="31DFA770" w14:textId="77777777" w:rsidR="00077E6E" w:rsidRDefault="00077E6E"/>
    <w:p w14:paraId="3B6B7EFE" w14:textId="77777777" w:rsidR="00077E6E" w:rsidRDefault="00077E6E"/>
    <w:p w14:paraId="0D4E4187" w14:textId="77777777" w:rsidR="00077E6E" w:rsidRDefault="00077E6E"/>
    <w:p w14:paraId="0ECE1687" w14:textId="77777777" w:rsidR="00077E6E" w:rsidRDefault="00077E6E"/>
    <w:p w14:paraId="0C91D84C" w14:textId="77777777" w:rsidR="00077E6E" w:rsidRDefault="00077E6E"/>
    <w:p w14:paraId="3B293A29" w14:textId="77777777" w:rsidR="00077E6E" w:rsidRDefault="00077E6E"/>
    <w:p w14:paraId="6DA8BA4F" w14:textId="77777777" w:rsidR="00077E6E" w:rsidRDefault="00077E6E"/>
    <w:p w14:paraId="11D10E2C" w14:textId="77777777" w:rsidR="00077E6E" w:rsidRDefault="00077E6E"/>
    <w:p w14:paraId="13F38698" w14:textId="77777777" w:rsidR="00077E6E" w:rsidRDefault="00077E6E"/>
    <w:p w14:paraId="2C3464B6" w14:textId="77777777" w:rsidR="00077E6E" w:rsidRDefault="00077E6E"/>
    <w:p w14:paraId="6CAB974C" w14:textId="77777777" w:rsidR="00077E6E" w:rsidRDefault="00077E6E"/>
    <w:p w14:paraId="37093BB2" w14:textId="77777777" w:rsidR="00077E6E" w:rsidRDefault="00077E6E"/>
    <w:p w14:paraId="6236C725" w14:textId="77777777" w:rsidR="00077E6E" w:rsidRDefault="00077E6E"/>
    <w:p w14:paraId="36889F99" w14:textId="77777777" w:rsidR="00077E6E" w:rsidRDefault="00077E6E"/>
    <w:p w14:paraId="17BE125B" w14:textId="77777777" w:rsidR="00077E6E" w:rsidRDefault="00077E6E"/>
    <w:p w14:paraId="435B69AA" w14:textId="77777777" w:rsidR="00077E6E" w:rsidRDefault="00077E6E"/>
    <w:p w14:paraId="5DFFDF03" w14:textId="77777777" w:rsidR="00077E6E" w:rsidRDefault="00077E6E"/>
    <w:p w14:paraId="0154526D" w14:textId="77777777" w:rsidR="00077E6E" w:rsidRDefault="00077E6E"/>
    <w:p w14:paraId="3E7F4844" w14:textId="77777777" w:rsidR="00077E6E" w:rsidRDefault="00077E6E"/>
    <w:p w14:paraId="168D3EF2" w14:textId="640EE8B0" w:rsidR="00077E6E" w:rsidRPr="00077E6E" w:rsidRDefault="00077E6E">
      <w:pPr>
        <w:rPr>
          <w:rFonts w:ascii="Verdana" w:hAnsi="Verdana"/>
          <w:sz w:val="20"/>
          <w:szCs w:val="20"/>
        </w:rPr>
      </w:pPr>
      <w:r w:rsidRPr="00077E6E">
        <w:rPr>
          <w:rFonts w:ascii="Verdana" w:hAnsi="Verdana"/>
          <w:sz w:val="20"/>
          <w:szCs w:val="20"/>
        </w:rPr>
        <w:t>Rhys Davies (2407080)</w:t>
      </w:r>
      <w:r w:rsidRPr="00077E6E">
        <w:rPr>
          <w:rFonts w:ascii="Verdana" w:hAnsi="Verdana"/>
          <w:sz w:val="20"/>
          <w:szCs w:val="20"/>
        </w:rPr>
        <w:br w:type="page"/>
      </w:r>
    </w:p>
    <w:p w14:paraId="639288EB" w14:textId="77777777" w:rsidR="00077E6E" w:rsidRPr="00077E6E" w:rsidRDefault="00077E6E">
      <w:pPr>
        <w:rPr>
          <w:rFonts w:ascii="Verdana" w:hAnsi="Verdana"/>
        </w:rPr>
      </w:pPr>
    </w:p>
    <w:p w14:paraId="24AB5677" w14:textId="25A06D49" w:rsidR="001C4C39" w:rsidRDefault="00077E6E" w:rsidP="00077E6E">
      <w:pPr>
        <w:pStyle w:val="ListParagraph"/>
        <w:numPr>
          <w:ilvl w:val="0"/>
          <w:numId w:val="1"/>
        </w:numPr>
        <w:rPr>
          <w:rFonts w:ascii="Verdana" w:hAnsi="Verdana"/>
        </w:rPr>
      </w:pPr>
      <w:r w:rsidRPr="00077E6E">
        <w:rPr>
          <w:rFonts w:ascii="Verdana" w:hAnsi="Verdana"/>
        </w:rPr>
        <w:t>Introduction</w:t>
      </w:r>
    </w:p>
    <w:p w14:paraId="71C422C1" w14:textId="456903B3" w:rsidR="00BC3B39" w:rsidRDefault="00BC3B39" w:rsidP="00BC3B39">
      <w:pPr>
        <w:rPr>
          <w:rFonts w:ascii="Verdana" w:hAnsi="Verdana"/>
        </w:rPr>
      </w:pPr>
      <w:r>
        <w:rPr>
          <w:rFonts w:ascii="Verdana" w:hAnsi="Verdana"/>
        </w:rPr>
        <w:t xml:space="preserve">The report will provide information on the effects of ransomware </w:t>
      </w:r>
      <w:proofErr w:type="gramStart"/>
      <w:r>
        <w:rPr>
          <w:rFonts w:ascii="Verdana" w:hAnsi="Verdana"/>
        </w:rPr>
        <w:t>in particular</w:t>
      </w:r>
      <w:proofErr w:type="gramEnd"/>
      <w:r>
        <w:rPr>
          <w:rFonts w:ascii="Verdana" w:hAnsi="Verdana"/>
        </w:rPr>
        <w:t xml:space="preserve"> ‘</w:t>
      </w:r>
      <w:proofErr w:type="spellStart"/>
      <w:r>
        <w:rPr>
          <w:rFonts w:ascii="Verdana" w:hAnsi="Verdana"/>
        </w:rPr>
        <w:t>Cryptowall</w:t>
      </w:r>
      <w:proofErr w:type="spellEnd"/>
      <w:r>
        <w:rPr>
          <w:rFonts w:ascii="Verdana" w:hAnsi="Verdana"/>
        </w:rPr>
        <w:t>’, how to deal with and how to prevent an attack.</w:t>
      </w:r>
    </w:p>
    <w:p w14:paraId="1EF536E5" w14:textId="77777777" w:rsidR="00BC3B39" w:rsidRDefault="00BC3B39" w:rsidP="00BC3B39">
      <w:pPr>
        <w:rPr>
          <w:rFonts w:ascii="Verdana" w:hAnsi="Verdana"/>
        </w:rPr>
      </w:pPr>
    </w:p>
    <w:p w14:paraId="16DC4FEF" w14:textId="77777777" w:rsidR="00BC3B39" w:rsidRPr="00BC3B39" w:rsidRDefault="00BC3B39" w:rsidP="00BC3B39">
      <w:pPr>
        <w:rPr>
          <w:rFonts w:ascii="Verdana" w:hAnsi="Verdana"/>
        </w:rPr>
      </w:pPr>
    </w:p>
    <w:p w14:paraId="313E641E" w14:textId="72C87D48" w:rsidR="00077E6E" w:rsidRDefault="00077E6E" w:rsidP="00077E6E">
      <w:pPr>
        <w:pStyle w:val="ListParagraph"/>
        <w:numPr>
          <w:ilvl w:val="0"/>
          <w:numId w:val="1"/>
        </w:numPr>
        <w:rPr>
          <w:rFonts w:ascii="Verdana" w:hAnsi="Verdana"/>
        </w:rPr>
      </w:pPr>
      <w:r w:rsidRPr="00077E6E">
        <w:rPr>
          <w:rFonts w:ascii="Verdana" w:hAnsi="Verdana"/>
        </w:rPr>
        <w:t>What is ransomwar</w:t>
      </w:r>
      <w:r w:rsidR="00BC3B39">
        <w:rPr>
          <w:rFonts w:ascii="Verdana" w:hAnsi="Verdana"/>
        </w:rPr>
        <w:t>e</w:t>
      </w:r>
    </w:p>
    <w:p w14:paraId="2AD7E8D2" w14:textId="2169931F" w:rsidR="00077E6E" w:rsidRDefault="00077E6E" w:rsidP="00077E6E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077E6E">
        <w:rPr>
          <w:rFonts w:ascii="Verdana" w:hAnsi="Verdana"/>
        </w:rPr>
        <w:t>Overview</w:t>
      </w:r>
    </w:p>
    <w:p w14:paraId="0FA18857" w14:textId="7ABD214F" w:rsidR="00BC3B39" w:rsidRPr="00BC3B39" w:rsidRDefault="008D032E" w:rsidP="00BC3B39">
      <w:pPr>
        <w:rPr>
          <w:rFonts w:ascii="Verdana" w:hAnsi="Verdana"/>
        </w:rPr>
      </w:pPr>
      <w:r w:rsidRPr="008D032E">
        <w:rPr>
          <w:rFonts w:ascii="Verdana" w:hAnsi="Verdana"/>
        </w:rPr>
        <w:t>Ransomware is a type of malicious software</w:t>
      </w:r>
      <w:r>
        <w:rPr>
          <w:rFonts w:ascii="Verdana" w:hAnsi="Verdana"/>
        </w:rPr>
        <w:t xml:space="preserve"> or virus </w:t>
      </w:r>
      <w:r w:rsidRPr="008D032E">
        <w:rPr>
          <w:rFonts w:ascii="Verdana" w:hAnsi="Verdana"/>
        </w:rPr>
        <w:t xml:space="preserve">that </w:t>
      </w:r>
      <w:r>
        <w:rPr>
          <w:rFonts w:ascii="Verdana" w:hAnsi="Verdana"/>
        </w:rPr>
        <w:t xml:space="preserve">will </w:t>
      </w:r>
      <w:r w:rsidRPr="008D032E">
        <w:rPr>
          <w:rFonts w:ascii="Verdana" w:hAnsi="Verdana"/>
        </w:rPr>
        <w:t xml:space="preserve">prevent </w:t>
      </w:r>
      <w:r>
        <w:rPr>
          <w:rFonts w:ascii="Verdana" w:hAnsi="Verdana"/>
        </w:rPr>
        <w:t>the victim</w:t>
      </w:r>
      <w:r w:rsidRPr="008D032E">
        <w:rPr>
          <w:rFonts w:ascii="Verdana" w:hAnsi="Verdana"/>
        </w:rPr>
        <w:t xml:space="preserve"> from accessing </w:t>
      </w:r>
      <w:r>
        <w:rPr>
          <w:rFonts w:ascii="Verdana" w:hAnsi="Verdana"/>
        </w:rPr>
        <w:t xml:space="preserve">their </w:t>
      </w:r>
      <w:r w:rsidRPr="008D032E">
        <w:rPr>
          <w:rFonts w:ascii="Verdana" w:hAnsi="Verdana"/>
        </w:rPr>
        <w:t xml:space="preserve">computer files, systems, or networks and </w:t>
      </w:r>
      <w:r>
        <w:rPr>
          <w:rFonts w:ascii="Verdana" w:hAnsi="Verdana"/>
        </w:rPr>
        <w:t>will demand a ransom for their return.</w:t>
      </w:r>
      <w:sdt>
        <w:sdtPr>
          <w:rPr>
            <w:rFonts w:ascii="Verdana" w:hAnsi="Verdana"/>
          </w:rPr>
          <w:id w:val="-1941908124"/>
          <w:citation/>
        </w:sdtPr>
        <w:sdtEndPr/>
        <w:sdtContent>
          <w:r>
            <w:rPr>
              <w:rFonts w:ascii="Verdana" w:hAnsi="Verdana"/>
            </w:rPr>
            <w:fldChar w:fldCharType="begin"/>
          </w:r>
          <w:r>
            <w:rPr>
              <w:rFonts w:ascii="Verdana" w:hAnsi="Verdana"/>
            </w:rPr>
            <w:instrText xml:space="preserve"> CITATION 2411 \l 2057 </w:instrText>
          </w:r>
          <w:r>
            <w:rPr>
              <w:rFonts w:ascii="Verdana" w:hAnsi="Verdana"/>
            </w:rPr>
            <w:fldChar w:fldCharType="separate"/>
          </w:r>
          <w:r w:rsidR="00882B63">
            <w:rPr>
              <w:rFonts w:ascii="Verdana" w:hAnsi="Verdana"/>
              <w:noProof/>
            </w:rPr>
            <w:t xml:space="preserve"> </w:t>
          </w:r>
          <w:r w:rsidR="00882B63" w:rsidRPr="00882B63">
            <w:rPr>
              <w:rFonts w:ascii="Verdana" w:hAnsi="Verdana"/>
              <w:noProof/>
            </w:rPr>
            <w:t>[1]</w:t>
          </w:r>
          <w:r>
            <w:rPr>
              <w:rFonts w:ascii="Verdana" w:hAnsi="Verdana"/>
            </w:rPr>
            <w:fldChar w:fldCharType="end"/>
          </w:r>
        </w:sdtContent>
      </w:sdt>
    </w:p>
    <w:p w14:paraId="0864E31D" w14:textId="7D6B93F6" w:rsidR="00077E6E" w:rsidRDefault="00077E6E" w:rsidP="00077E6E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077E6E">
        <w:rPr>
          <w:rFonts w:ascii="Verdana" w:hAnsi="Verdana"/>
        </w:rPr>
        <w:t xml:space="preserve">How does it </w:t>
      </w:r>
      <w:r w:rsidR="008D032E" w:rsidRPr="00077E6E">
        <w:rPr>
          <w:rFonts w:ascii="Verdana" w:hAnsi="Verdana"/>
        </w:rPr>
        <w:t>affect</w:t>
      </w:r>
      <w:r w:rsidRPr="00077E6E">
        <w:rPr>
          <w:rFonts w:ascii="Verdana" w:hAnsi="Verdana"/>
        </w:rPr>
        <w:t xml:space="preserve"> you</w:t>
      </w:r>
    </w:p>
    <w:p w14:paraId="21928B96" w14:textId="3994C7C4" w:rsidR="00AF30EF" w:rsidRDefault="008D032E" w:rsidP="008D032E">
      <w:pPr>
        <w:rPr>
          <w:rFonts w:ascii="Verdana" w:hAnsi="Verdana"/>
        </w:rPr>
      </w:pPr>
      <w:r>
        <w:rPr>
          <w:rFonts w:ascii="Verdana" w:hAnsi="Verdana"/>
        </w:rPr>
        <w:t xml:space="preserve">Ransomware can gain access to your network </w:t>
      </w:r>
      <w:r w:rsidR="003B2875">
        <w:rPr>
          <w:rFonts w:ascii="Verdana" w:hAnsi="Verdana"/>
        </w:rPr>
        <w:t>by clicking an ad, following a link or visiting a website that’s embedded with ransomware.  Once the ransomware is activated</w:t>
      </w:r>
      <w:r w:rsidR="00CC6BF4">
        <w:rPr>
          <w:rFonts w:ascii="Verdana" w:hAnsi="Verdana"/>
        </w:rPr>
        <w:t xml:space="preserve"> the computer may become locked or the files may become inaccessible. </w:t>
      </w:r>
      <w:sdt>
        <w:sdtPr>
          <w:rPr>
            <w:rFonts w:ascii="Verdana" w:hAnsi="Verdana"/>
          </w:rPr>
          <w:id w:val="969486206"/>
          <w:citation/>
        </w:sdtPr>
        <w:sdtEndPr/>
        <w:sdtContent>
          <w:r w:rsidR="00CC6BF4">
            <w:rPr>
              <w:rFonts w:ascii="Verdana" w:hAnsi="Verdana"/>
            </w:rPr>
            <w:fldChar w:fldCharType="begin"/>
          </w:r>
          <w:r w:rsidR="00CC6BF4">
            <w:rPr>
              <w:rFonts w:ascii="Verdana" w:hAnsi="Verdana"/>
            </w:rPr>
            <w:instrText xml:space="preserve"> CITATION 2411 \l 2057 </w:instrText>
          </w:r>
          <w:r w:rsidR="00CC6BF4">
            <w:rPr>
              <w:rFonts w:ascii="Verdana" w:hAnsi="Verdana"/>
            </w:rPr>
            <w:fldChar w:fldCharType="separate"/>
          </w:r>
          <w:r w:rsidR="00882B63" w:rsidRPr="00882B63">
            <w:rPr>
              <w:rFonts w:ascii="Verdana" w:hAnsi="Verdana"/>
              <w:noProof/>
            </w:rPr>
            <w:t>[1]</w:t>
          </w:r>
          <w:r w:rsidR="00CC6BF4">
            <w:rPr>
              <w:rFonts w:ascii="Verdana" w:hAnsi="Verdana"/>
            </w:rPr>
            <w:fldChar w:fldCharType="end"/>
          </w:r>
        </w:sdtContent>
      </w:sdt>
      <w:sdt>
        <w:sdtPr>
          <w:rPr>
            <w:rFonts w:ascii="Verdana" w:hAnsi="Verdana"/>
          </w:rPr>
          <w:id w:val="995686997"/>
          <w:citation/>
        </w:sdtPr>
        <w:sdtEndPr/>
        <w:sdtContent>
          <w:r w:rsidR="00CC6BF4">
            <w:rPr>
              <w:rFonts w:ascii="Verdana" w:hAnsi="Verdana"/>
            </w:rPr>
            <w:fldChar w:fldCharType="begin"/>
          </w:r>
          <w:r w:rsidR="00CC6BF4">
            <w:rPr>
              <w:rFonts w:ascii="Verdana" w:hAnsi="Verdana"/>
            </w:rPr>
            <w:instrText xml:space="preserve"> CITATION Agu24 \l 2057 </w:instrText>
          </w:r>
          <w:r w:rsidR="00CC6BF4">
            <w:rPr>
              <w:rFonts w:ascii="Verdana" w:hAnsi="Verdana"/>
            </w:rPr>
            <w:fldChar w:fldCharType="separate"/>
          </w:r>
          <w:r w:rsidR="00882B63">
            <w:rPr>
              <w:rFonts w:ascii="Verdana" w:hAnsi="Verdana"/>
              <w:noProof/>
            </w:rPr>
            <w:t xml:space="preserve"> </w:t>
          </w:r>
          <w:r w:rsidR="00882B63" w:rsidRPr="00882B63">
            <w:rPr>
              <w:rFonts w:ascii="Verdana" w:hAnsi="Verdana"/>
              <w:noProof/>
            </w:rPr>
            <w:t>[2]</w:t>
          </w:r>
          <w:r w:rsidR="00CC6BF4">
            <w:rPr>
              <w:rFonts w:ascii="Verdana" w:hAnsi="Verdana"/>
            </w:rPr>
            <w:fldChar w:fldCharType="end"/>
          </w:r>
        </w:sdtContent>
      </w:sdt>
    </w:p>
    <w:p w14:paraId="705D15D9" w14:textId="77777777" w:rsidR="00AF30EF" w:rsidRDefault="00AF30EF" w:rsidP="008D032E">
      <w:pPr>
        <w:rPr>
          <w:rFonts w:ascii="Verdana" w:hAnsi="Verdana"/>
        </w:rPr>
      </w:pPr>
    </w:p>
    <w:p w14:paraId="12457FCD" w14:textId="6A75F2BA" w:rsidR="00BC3B39" w:rsidRDefault="00BC3B39" w:rsidP="00077E6E">
      <w:pPr>
        <w:pStyle w:val="ListParagraph"/>
        <w:numPr>
          <w:ilvl w:val="0"/>
          <w:numId w:val="1"/>
        </w:numPr>
        <w:rPr>
          <w:rFonts w:ascii="Verdana" w:hAnsi="Verdana"/>
        </w:rPr>
      </w:pPr>
      <w:proofErr w:type="spellStart"/>
      <w:r>
        <w:rPr>
          <w:rFonts w:ascii="Verdana" w:hAnsi="Verdana"/>
        </w:rPr>
        <w:t>Cryptowall</w:t>
      </w:r>
      <w:proofErr w:type="spellEnd"/>
    </w:p>
    <w:p w14:paraId="2913AFEA" w14:textId="73E349F5" w:rsidR="00AF30EF" w:rsidRDefault="00AF30EF" w:rsidP="00AF30EF">
      <w:pPr>
        <w:rPr>
          <w:rFonts w:ascii="Verdana" w:hAnsi="Verdana"/>
        </w:rPr>
      </w:pPr>
      <w:proofErr w:type="spellStart"/>
      <w:r>
        <w:rPr>
          <w:rFonts w:ascii="Verdana" w:hAnsi="Verdana"/>
        </w:rPr>
        <w:t>Cryptowall</w:t>
      </w:r>
      <w:proofErr w:type="spellEnd"/>
      <w:r>
        <w:rPr>
          <w:rFonts w:ascii="Verdana" w:hAnsi="Verdana"/>
        </w:rPr>
        <w:t xml:space="preserve"> is a type of ransomware that was released April 2014.  It targets personal files and folders that become unavailable to access once the encryption is complete.</w:t>
      </w:r>
      <w:r w:rsidR="007346E3">
        <w:rPr>
          <w:rFonts w:ascii="Verdana" w:hAnsi="Verdana"/>
        </w:rPr>
        <w:t xml:space="preserve">  Usually, a ransom note will appear on screen with instructions on how to gain access to these files agai</w:t>
      </w:r>
      <w:r w:rsidR="008E0E9F">
        <w:rPr>
          <w:rFonts w:ascii="Verdana" w:hAnsi="Verdana"/>
        </w:rPr>
        <w:t>n through a monetary transaction.</w:t>
      </w:r>
      <w:sdt>
        <w:sdtPr>
          <w:rPr>
            <w:rFonts w:ascii="Verdana" w:hAnsi="Verdana"/>
          </w:rPr>
          <w:id w:val="1384986001"/>
          <w:citation/>
        </w:sdtPr>
        <w:sdtContent>
          <w:r w:rsidR="000036AD">
            <w:rPr>
              <w:rFonts w:ascii="Verdana" w:hAnsi="Verdana"/>
            </w:rPr>
            <w:fldChar w:fldCharType="begin"/>
          </w:r>
          <w:r w:rsidR="000036AD">
            <w:rPr>
              <w:rFonts w:ascii="Verdana" w:hAnsi="Verdana"/>
            </w:rPr>
            <w:instrText xml:space="preserve"> CITATION Buc24 \l 2057 </w:instrText>
          </w:r>
          <w:r w:rsidR="000036AD">
            <w:rPr>
              <w:rFonts w:ascii="Verdana" w:hAnsi="Verdana"/>
            </w:rPr>
            <w:fldChar w:fldCharType="separate"/>
          </w:r>
          <w:r w:rsidR="00882B63">
            <w:rPr>
              <w:rFonts w:ascii="Verdana" w:hAnsi="Verdana"/>
              <w:noProof/>
            </w:rPr>
            <w:t xml:space="preserve"> </w:t>
          </w:r>
          <w:r w:rsidR="00882B63" w:rsidRPr="00882B63">
            <w:rPr>
              <w:rFonts w:ascii="Verdana" w:hAnsi="Verdana"/>
              <w:noProof/>
            </w:rPr>
            <w:t>[3]</w:t>
          </w:r>
          <w:r w:rsidR="000036AD">
            <w:rPr>
              <w:rFonts w:ascii="Verdana" w:hAnsi="Verdana"/>
            </w:rPr>
            <w:fldChar w:fldCharType="end"/>
          </w:r>
        </w:sdtContent>
      </w:sdt>
      <w:sdt>
        <w:sdtPr>
          <w:rPr>
            <w:rFonts w:ascii="Verdana" w:hAnsi="Verdana"/>
          </w:rPr>
          <w:id w:val="-923714505"/>
          <w:citation/>
        </w:sdtPr>
        <w:sdtContent>
          <w:r w:rsidR="000036AD">
            <w:rPr>
              <w:rFonts w:ascii="Verdana" w:hAnsi="Verdana"/>
            </w:rPr>
            <w:fldChar w:fldCharType="begin"/>
          </w:r>
          <w:r w:rsidR="000036AD">
            <w:rPr>
              <w:rFonts w:ascii="Verdana" w:hAnsi="Verdana"/>
            </w:rPr>
            <w:instrText xml:space="preserve"> CITATION Ble24 \l 2057 </w:instrText>
          </w:r>
          <w:r w:rsidR="000036AD">
            <w:rPr>
              <w:rFonts w:ascii="Verdana" w:hAnsi="Verdana"/>
            </w:rPr>
            <w:fldChar w:fldCharType="separate"/>
          </w:r>
          <w:r w:rsidR="00882B63">
            <w:rPr>
              <w:rFonts w:ascii="Verdana" w:hAnsi="Verdana"/>
              <w:noProof/>
            </w:rPr>
            <w:t xml:space="preserve"> </w:t>
          </w:r>
          <w:r w:rsidR="00882B63" w:rsidRPr="00882B63">
            <w:rPr>
              <w:rFonts w:ascii="Verdana" w:hAnsi="Verdana"/>
              <w:noProof/>
            </w:rPr>
            <w:t>[4]</w:t>
          </w:r>
          <w:r w:rsidR="000036AD">
            <w:rPr>
              <w:rFonts w:ascii="Verdana" w:hAnsi="Verdana"/>
            </w:rPr>
            <w:fldChar w:fldCharType="end"/>
          </w:r>
        </w:sdtContent>
      </w:sdt>
    </w:p>
    <w:p w14:paraId="56D250D6" w14:textId="77777777" w:rsidR="00AF30EF" w:rsidRPr="00AF30EF" w:rsidRDefault="00AF30EF" w:rsidP="00AF30EF">
      <w:pPr>
        <w:rPr>
          <w:rFonts w:ascii="Verdana" w:hAnsi="Verdana"/>
        </w:rPr>
      </w:pPr>
    </w:p>
    <w:p w14:paraId="18396D63" w14:textId="77777777" w:rsidR="00BC3B39" w:rsidRPr="00BC3B39" w:rsidRDefault="00BC3B39" w:rsidP="00BC3B39">
      <w:pPr>
        <w:rPr>
          <w:rFonts w:ascii="Verdana" w:hAnsi="Verdana"/>
        </w:rPr>
      </w:pPr>
    </w:p>
    <w:p w14:paraId="35C756D8" w14:textId="10546F7B" w:rsidR="00077E6E" w:rsidRDefault="00BC3B39" w:rsidP="00077E6E">
      <w:pPr>
        <w:pStyle w:val="ListParagraph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W</w:t>
      </w:r>
      <w:r w:rsidR="00077E6E" w:rsidRPr="00077E6E">
        <w:rPr>
          <w:rFonts w:ascii="Verdana" w:hAnsi="Verdana"/>
        </w:rPr>
        <w:t>hat should you do if attacked</w:t>
      </w:r>
    </w:p>
    <w:p w14:paraId="2438E86D" w14:textId="19D1F05B" w:rsidR="007346E3" w:rsidRPr="007346E3" w:rsidRDefault="007346E3" w:rsidP="007346E3">
      <w:pPr>
        <w:rPr>
          <w:rFonts w:ascii="Verdana" w:hAnsi="Verdana"/>
        </w:rPr>
      </w:pPr>
      <w:r w:rsidRPr="007346E3">
        <w:rPr>
          <w:rFonts w:ascii="Verdana" w:hAnsi="Verdana"/>
        </w:rPr>
        <w:t>only 19% of users that pay the ransom get their files back.</w:t>
      </w:r>
      <w:sdt>
        <w:sdtPr>
          <w:rPr>
            <w:rFonts w:ascii="Verdana" w:hAnsi="Verdana"/>
          </w:rPr>
          <w:id w:val="609013617"/>
          <w:citation/>
        </w:sdtPr>
        <w:sdtEndPr/>
        <w:sdtContent>
          <w:r>
            <w:rPr>
              <w:rFonts w:ascii="Verdana" w:hAnsi="Verdana"/>
            </w:rPr>
            <w:fldChar w:fldCharType="begin"/>
          </w:r>
          <w:r>
            <w:rPr>
              <w:rFonts w:ascii="Verdana" w:hAnsi="Verdana"/>
            </w:rPr>
            <w:instrText xml:space="preserve"> CITATION Buc24 \l 2057 </w:instrText>
          </w:r>
          <w:r>
            <w:rPr>
              <w:rFonts w:ascii="Verdana" w:hAnsi="Verdana"/>
            </w:rPr>
            <w:fldChar w:fldCharType="separate"/>
          </w:r>
          <w:r w:rsidR="00882B63">
            <w:rPr>
              <w:rFonts w:ascii="Verdana" w:hAnsi="Verdana"/>
              <w:noProof/>
            </w:rPr>
            <w:t xml:space="preserve"> </w:t>
          </w:r>
          <w:r w:rsidR="00882B63" w:rsidRPr="00882B63">
            <w:rPr>
              <w:rFonts w:ascii="Verdana" w:hAnsi="Verdana"/>
              <w:noProof/>
            </w:rPr>
            <w:t>[3]</w:t>
          </w:r>
          <w:r>
            <w:rPr>
              <w:rFonts w:ascii="Verdana" w:hAnsi="Verdana"/>
            </w:rPr>
            <w:fldChar w:fldCharType="end"/>
          </w:r>
        </w:sdtContent>
      </w:sdt>
    </w:p>
    <w:p w14:paraId="0AC3F070" w14:textId="77777777" w:rsidR="00BC3B39" w:rsidRPr="00BC3B39" w:rsidRDefault="00BC3B39" w:rsidP="00BC3B39">
      <w:pPr>
        <w:pStyle w:val="ListParagraph"/>
        <w:rPr>
          <w:rFonts w:ascii="Verdana" w:hAnsi="Verdana"/>
        </w:rPr>
      </w:pPr>
    </w:p>
    <w:p w14:paraId="2C38B31E" w14:textId="1CFEDB2D" w:rsidR="00077E6E" w:rsidRDefault="00077E6E" w:rsidP="00077E6E">
      <w:pPr>
        <w:pStyle w:val="ListParagraph"/>
        <w:numPr>
          <w:ilvl w:val="0"/>
          <w:numId w:val="1"/>
        </w:numPr>
        <w:rPr>
          <w:rFonts w:ascii="Verdana" w:hAnsi="Verdana"/>
        </w:rPr>
      </w:pPr>
      <w:r w:rsidRPr="00077E6E">
        <w:rPr>
          <w:rFonts w:ascii="Verdana" w:hAnsi="Verdana"/>
        </w:rPr>
        <w:t>How to prevent</w:t>
      </w:r>
    </w:p>
    <w:p w14:paraId="1CDE314C" w14:textId="77777777" w:rsidR="00BC3B39" w:rsidRPr="00BC3B39" w:rsidRDefault="00BC3B39" w:rsidP="00BC3B39">
      <w:pPr>
        <w:pStyle w:val="ListParagraph"/>
        <w:rPr>
          <w:rFonts w:ascii="Verdana" w:hAnsi="Verdana"/>
        </w:rPr>
      </w:pPr>
    </w:p>
    <w:p w14:paraId="1CFA30C6" w14:textId="77777777" w:rsidR="00BC3B39" w:rsidRPr="00BC3B39" w:rsidRDefault="00BC3B39" w:rsidP="00BC3B39">
      <w:pPr>
        <w:rPr>
          <w:rFonts w:ascii="Verdana" w:hAnsi="Verdana"/>
        </w:rPr>
      </w:pPr>
    </w:p>
    <w:p w14:paraId="64A77347" w14:textId="18DAD6E1" w:rsidR="00BC3B39" w:rsidRDefault="00BC3B39" w:rsidP="00077E6E">
      <w:pPr>
        <w:pStyle w:val="ListParagraph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References</w:t>
      </w: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782696762"/>
        <w:docPartObj>
          <w:docPartGallery w:val="Bibliographies"/>
          <w:docPartUnique/>
        </w:docPartObj>
      </w:sdtPr>
      <w:sdtEndPr/>
      <w:sdtContent>
        <w:p w14:paraId="2CA73828" w14:textId="3D94FA50" w:rsidR="008D032E" w:rsidRDefault="008D032E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32297B06" w14:textId="77777777" w:rsidR="00882B63" w:rsidRDefault="008D032E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882B63" w14:paraId="435092B9" w14:textId="77777777">
                <w:trPr>
                  <w:divId w:val="746711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6C5ADCD" w14:textId="5345A721" w:rsidR="00882B63" w:rsidRDefault="00882B63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8A955E1" w14:textId="77777777" w:rsidR="00882B63" w:rsidRDefault="00882B6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[Online]. Available: https://www.fbi.gov/how-we-can-help-you/scams-and-safety/common-frauds-and-scams/ransomware. [Accessed 11 11 2024].</w:t>
                    </w:r>
                  </w:p>
                </w:tc>
              </w:tr>
              <w:tr w:rsidR="00882B63" w14:paraId="67217F7A" w14:textId="77777777">
                <w:trPr>
                  <w:divId w:val="746711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51991F6" w14:textId="77777777" w:rsidR="00882B63" w:rsidRDefault="00882B6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1013A2C" w14:textId="77777777" w:rsidR="00882B63" w:rsidRDefault="00882B6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“A guide to ransomware,” [Online]. Available: https://www.ncsc.gov.uk/ransomware/home. [Accessed 11 11 2024].</w:t>
                    </w:r>
                  </w:p>
                </w:tc>
              </w:tr>
              <w:tr w:rsidR="00882B63" w14:paraId="54707AF6" w14:textId="77777777">
                <w:trPr>
                  <w:divId w:val="746711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B244ED4" w14:textId="77777777" w:rsidR="00882B63" w:rsidRDefault="00882B6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AF0D6E3" w14:textId="77777777" w:rsidR="00882B63" w:rsidRDefault="00882B6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Buckbee, “The State of CryptoWall in 2018,” [Online]. Available: https://www.varonis.com/blog/cryptowall. [Accessed 11 11 2024].</w:t>
                    </w:r>
                  </w:p>
                </w:tc>
              </w:tr>
              <w:tr w:rsidR="00882B63" w14:paraId="371FCEE5" w14:textId="77777777">
                <w:trPr>
                  <w:divId w:val="746711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A2A078E" w14:textId="77777777" w:rsidR="00882B63" w:rsidRDefault="00882B6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970CAC6" w14:textId="77777777" w:rsidR="00882B63" w:rsidRDefault="00882B6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“Bleeping Computer,” [Online]. Available: https://www.bleepingcomputer.com/virus-removal/cryptowall-ransomware-information#cryptowall2. [Accessed 11 11 2024].</w:t>
                    </w:r>
                  </w:p>
                </w:tc>
              </w:tr>
            </w:tbl>
            <w:p w14:paraId="5A50ED2C" w14:textId="77777777" w:rsidR="00882B63" w:rsidRDefault="00882B63">
              <w:pPr>
                <w:divId w:val="74671124"/>
                <w:rPr>
                  <w:rFonts w:eastAsia="Times New Roman"/>
                  <w:noProof/>
                </w:rPr>
              </w:pPr>
            </w:p>
            <w:p w14:paraId="262215D9" w14:textId="44925A0A" w:rsidR="008D032E" w:rsidRDefault="008D032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B8C2CB1" w14:textId="77777777" w:rsidR="008D032E" w:rsidRPr="008D032E" w:rsidRDefault="008D032E" w:rsidP="008D032E">
      <w:pPr>
        <w:pStyle w:val="ListParagraph"/>
        <w:rPr>
          <w:rFonts w:ascii="Verdana" w:hAnsi="Verdana"/>
        </w:rPr>
      </w:pPr>
    </w:p>
    <w:p w14:paraId="2698B609" w14:textId="77777777" w:rsidR="008D032E" w:rsidRPr="008D032E" w:rsidRDefault="008D032E" w:rsidP="008D032E">
      <w:pPr>
        <w:rPr>
          <w:rFonts w:ascii="Verdana" w:hAnsi="Verdana"/>
        </w:rPr>
      </w:pPr>
    </w:p>
    <w:p w14:paraId="04621BB7" w14:textId="77777777" w:rsidR="00BC3B39" w:rsidRPr="00BC3B39" w:rsidRDefault="00BC3B39" w:rsidP="00BC3B39">
      <w:pPr>
        <w:rPr>
          <w:rFonts w:ascii="Verdana" w:hAnsi="Verdana"/>
        </w:rPr>
      </w:pPr>
    </w:p>
    <w:p w14:paraId="5DAE657F" w14:textId="0F85A3AF" w:rsidR="00077E6E" w:rsidRDefault="00077E6E" w:rsidP="00077E6E">
      <w:pPr>
        <w:ind w:left="360"/>
      </w:pPr>
    </w:p>
    <w:sectPr w:rsidR="00077E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B60FA1"/>
    <w:multiLevelType w:val="multilevel"/>
    <w:tmpl w:val="A04C2C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883374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E6E"/>
    <w:rsid w:val="000036AD"/>
    <w:rsid w:val="00077E6E"/>
    <w:rsid w:val="001C4C39"/>
    <w:rsid w:val="003B2875"/>
    <w:rsid w:val="007346E3"/>
    <w:rsid w:val="00882B63"/>
    <w:rsid w:val="008D032E"/>
    <w:rsid w:val="008E0E9F"/>
    <w:rsid w:val="00AD716D"/>
    <w:rsid w:val="00AF30EF"/>
    <w:rsid w:val="00BC3B39"/>
    <w:rsid w:val="00C25049"/>
    <w:rsid w:val="00CC6BF4"/>
    <w:rsid w:val="00E40AFD"/>
    <w:rsid w:val="00EB7267"/>
    <w:rsid w:val="00EE2B12"/>
    <w:rsid w:val="00F15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6DE1F"/>
  <w15:chartTrackingRefBased/>
  <w15:docId w15:val="{C994A2FF-9C2B-42C3-A27F-228F66DFF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7E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7E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7E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7E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7E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7E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7E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7E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7E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7E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7E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7E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7E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7E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7E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7E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7E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7E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7E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7E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7E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7E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7E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7E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7E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7E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7E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7E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7E6E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8D03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2411</b:Tag>
    <b:SourceType>InternetSite</b:SourceType>
    <b:Guid>{5D45C08E-652E-4AAC-B790-800F135FCEDC}</b:Guid>
    <b:YearAccessed>2024</b:YearAccessed>
    <b:MonthAccessed>11</b:MonthAccessed>
    <b:DayAccessed>11</b:DayAccessed>
    <b:URL>https://www.fbi.gov/how-we-can-help-you/scams-and-safety/common-frauds-and-scams/ransomware</b:URL>
    <b:RefOrder>1</b:RefOrder>
  </b:Source>
  <b:Source>
    <b:Tag>Agu24</b:Tag>
    <b:SourceType>InternetSite</b:SourceType>
    <b:Guid>{F475761F-4776-4709-8B79-85B027B15B9F}</b:Guid>
    <b:Title>A guide to ransomware</b:Title>
    <b:YearAccessed>2024</b:YearAccessed>
    <b:MonthAccessed>11</b:MonthAccessed>
    <b:DayAccessed>11</b:DayAccessed>
    <b:URL>https://www.ncsc.gov.uk/ransomware/home</b:URL>
    <b:RefOrder>2</b:RefOrder>
  </b:Source>
  <b:Source>
    <b:Tag>Buc24</b:Tag>
    <b:SourceType>InternetSite</b:SourceType>
    <b:Guid>{270E2E1A-1AD4-47E0-A38D-8CD80C56DA78}</b:Guid>
    <b:Author>
      <b:Author>
        <b:NameList>
          <b:Person>
            <b:Last>Buckbee</b:Last>
            <b:First>Michael</b:First>
          </b:Person>
        </b:NameList>
      </b:Author>
    </b:Author>
    <b:Title>The State of CryptoWall in 2018</b:Title>
    <b:YearAccessed>2024</b:YearAccessed>
    <b:MonthAccessed>11</b:MonthAccessed>
    <b:DayAccessed>11</b:DayAccessed>
    <b:URL>https://www.varonis.com/blog/cryptowall</b:URL>
    <b:RefOrder>3</b:RefOrder>
  </b:Source>
  <b:Source>
    <b:Tag>Ble24</b:Tag>
    <b:SourceType>InternetSite</b:SourceType>
    <b:Guid>{26562C6A-3687-4C4D-8397-BF68AE9A9881}</b:Guid>
    <b:Title>Bleeping Computer</b:Title>
    <b:YearAccessed>2024</b:YearAccessed>
    <b:MonthAccessed>11</b:MonthAccessed>
    <b:DayAccessed>11</b:DayAccessed>
    <b:URL>https://www.bleepingcomputer.com/virus-removal/cryptowall-ransomware-information#cryptowall2</b:URL>
    <b:RefOrder>4</b:RefOrder>
  </b:Source>
</b:Sources>
</file>

<file path=customXml/itemProps1.xml><?xml version="1.0" encoding="utf-8"?>
<ds:datastoreItem xmlns:ds="http://schemas.openxmlformats.org/officeDocument/2006/customXml" ds:itemID="{2112C0AC-F914-4A4F-A25E-460C4764A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Davies (2407080)</dc:creator>
  <cp:keywords/>
  <dc:description/>
  <cp:lastModifiedBy>Rhys Davies (2407080)</cp:lastModifiedBy>
  <cp:revision>6</cp:revision>
  <dcterms:created xsi:type="dcterms:W3CDTF">2024-11-11T09:27:00Z</dcterms:created>
  <dcterms:modified xsi:type="dcterms:W3CDTF">2024-11-11T10:37:00Z</dcterms:modified>
</cp:coreProperties>
</file>