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773030" w:rsidP="74C080B1" w:rsidRDefault="57773030" w14:paraId="5CC79BD2" w14:textId="43C27186">
      <w:pPr>
        <w:pStyle w:val="Normal"/>
        <w:rPr>
          <w:rFonts w:ascii="Calibri" w:hAnsi="Calibri" w:eastAsia="Calibri" w:cs="Calibri" w:asciiTheme="minorAscii" w:hAnsiTheme="minorAscii" w:eastAsiaTheme="minorAscii" w:cstheme="minorAscii"/>
          <w:sz w:val="25"/>
          <w:szCs w:val="25"/>
        </w:rPr>
      </w:pPr>
      <w:r w:rsidRPr="74C080B1" w:rsidR="74C080B1">
        <w:rPr>
          <w:rFonts w:ascii="Calibri" w:hAnsi="Calibri" w:eastAsia="Calibri" w:cs="Calibri" w:asciiTheme="minorAscii" w:hAnsiTheme="minorAscii" w:eastAsiaTheme="minorAscii" w:cstheme="minorAscii"/>
          <w:sz w:val="25"/>
          <w:szCs w:val="25"/>
        </w:rPr>
        <w:t>P</w:t>
      </w:r>
      <w:r w:rsidRPr="74C080B1" w:rsidR="74C080B1">
        <w:rPr>
          <w:rFonts w:ascii="Calibri" w:hAnsi="Calibri" w:eastAsia="Calibri" w:cs="Calibri" w:asciiTheme="minorAscii" w:hAnsiTheme="minorAscii" w:eastAsiaTheme="minorAscii" w:cstheme="minorAscii"/>
          <w:sz w:val="25"/>
          <w:szCs w:val="25"/>
        </w:rPr>
        <w:t xml:space="preserve">148094 BA Hons </w:t>
      </w:r>
      <w:r w:rsidRPr="74C080B1" w:rsidR="74C080B1">
        <w:rPr>
          <w:rFonts w:ascii="Calibri" w:hAnsi="Calibri" w:eastAsia="Calibri" w:cs="Calibri" w:asciiTheme="minorAscii" w:hAnsiTheme="minorAscii" w:eastAsiaTheme="minorAscii" w:cstheme="minorAscii"/>
          <w:sz w:val="25"/>
          <w:szCs w:val="25"/>
        </w:rPr>
        <w:t>Surface</w:t>
      </w:r>
      <w:r w:rsidRPr="74C080B1" w:rsidR="74C080B1">
        <w:rPr>
          <w:rFonts w:ascii="Calibri" w:hAnsi="Calibri" w:eastAsia="Calibri" w:cs="Calibri" w:asciiTheme="minorAscii" w:hAnsiTheme="minorAscii" w:eastAsiaTheme="minorAscii" w:cstheme="minorAscii"/>
          <w:sz w:val="25"/>
          <w:szCs w:val="25"/>
        </w:rPr>
        <w:t xml:space="preserve"> Pattern Design</w:t>
      </w:r>
      <w:r>
        <w:br/>
      </w:r>
      <w:r>
        <w:br/>
      </w:r>
      <w:r w:rsidRPr="74C080B1" w:rsidR="74C080B1">
        <w:rPr>
          <w:rFonts w:ascii="Calibri" w:hAnsi="Calibri" w:eastAsia="Calibri" w:cs="Calibri" w:asciiTheme="minorAscii" w:hAnsiTheme="minorAscii" w:eastAsiaTheme="minorAscii" w:cstheme="minorAscii"/>
          <w:sz w:val="25"/>
          <w:szCs w:val="25"/>
        </w:rPr>
        <w:t>Word Count: 1848</w:t>
      </w:r>
      <w:r>
        <w:br/>
      </w:r>
      <w:r>
        <w:br/>
      </w:r>
      <w:r w:rsidRPr="74C080B1" w:rsidR="74C080B1">
        <w:rPr>
          <w:rFonts w:ascii="Calibri" w:hAnsi="Calibri" w:eastAsia="Calibri" w:cs="Calibri" w:asciiTheme="minorAscii" w:hAnsiTheme="minorAscii" w:eastAsiaTheme="minorAscii" w:cstheme="minorAscii"/>
          <w:sz w:val="25"/>
          <w:szCs w:val="25"/>
        </w:rPr>
        <w:t xml:space="preserve">Julia </w:t>
      </w:r>
      <w:proofErr w:type="spellStart"/>
      <w:r w:rsidRPr="74C080B1" w:rsidR="74C080B1">
        <w:rPr>
          <w:rFonts w:ascii="Calibri" w:hAnsi="Calibri" w:eastAsia="Calibri" w:cs="Calibri" w:asciiTheme="minorAscii" w:hAnsiTheme="minorAscii" w:eastAsiaTheme="minorAscii" w:cstheme="minorAscii"/>
          <w:sz w:val="25"/>
          <w:szCs w:val="25"/>
        </w:rPr>
        <w:t>Lockheart</w:t>
      </w:r>
      <w:proofErr w:type="spellEnd"/>
      <w:r>
        <w:br/>
      </w:r>
      <w:r>
        <w:br/>
      </w:r>
      <w:r w:rsidRPr="74C080B1" w:rsidR="74C080B1">
        <w:rPr>
          <w:rFonts w:ascii="Calibri" w:hAnsi="Calibri" w:eastAsia="Calibri" w:cs="Calibri" w:asciiTheme="minorAscii" w:hAnsiTheme="minorAscii" w:eastAsiaTheme="minorAscii" w:cstheme="minorAscii"/>
          <w:sz w:val="25"/>
          <w:szCs w:val="25"/>
        </w:rPr>
        <w:t>Dissertation Proposal</w:t>
      </w:r>
      <w:r>
        <w:br/>
      </w:r>
      <w:r>
        <w:br/>
      </w:r>
      <w:r>
        <w:br/>
      </w:r>
      <w:r w:rsidRPr="74C080B1" w:rsidR="74C080B1">
        <w:rPr>
          <w:rFonts w:ascii="Calibri" w:hAnsi="Calibri" w:eastAsia="Calibri" w:cs="Calibri" w:asciiTheme="minorAscii" w:hAnsiTheme="minorAscii" w:eastAsiaTheme="minorAscii" w:cstheme="minorAscii"/>
          <w:sz w:val="25"/>
          <w:szCs w:val="25"/>
        </w:rPr>
        <w:t xml:space="preserve">For many years the one thing that has </w:t>
      </w:r>
      <w:r w:rsidRPr="74C080B1" w:rsidR="74C080B1">
        <w:rPr>
          <w:rFonts w:ascii="Calibri" w:hAnsi="Calibri" w:eastAsia="Calibri" w:cs="Calibri" w:asciiTheme="minorAscii" w:hAnsiTheme="minorAscii" w:eastAsiaTheme="minorAscii" w:cstheme="minorAscii"/>
          <w:sz w:val="25"/>
          <w:szCs w:val="25"/>
        </w:rPr>
        <w:t>continuously</w:t>
      </w:r>
      <w:r w:rsidRPr="74C080B1" w:rsidR="74C080B1">
        <w:rPr>
          <w:rFonts w:ascii="Calibri" w:hAnsi="Calibri" w:eastAsia="Calibri" w:cs="Calibri" w:asciiTheme="minorAscii" w:hAnsiTheme="minorAscii" w:eastAsiaTheme="minorAscii" w:cstheme="minorAscii"/>
          <w:sz w:val="25"/>
          <w:szCs w:val="25"/>
        </w:rPr>
        <w:t xml:space="preserve"> inspired me on my journey through the design </w:t>
      </w:r>
      <w:r w:rsidRPr="74C080B1" w:rsidR="74C080B1">
        <w:rPr>
          <w:rFonts w:ascii="Calibri" w:hAnsi="Calibri" w:eastAsia="Calibri" w:cs="Calibri" w:asciiTheme="minorAscii" w:hAnsiTheme="minorAscii" w:eastAsiaTheme="minorAscii" w:cstheme="minorAscii"/>
          <w:sz w:val="25"/>
          <w:szCs w:val="25"/>
        </w:rPr>
        <w:t xml:space="preserve">world is; Films. </w:t>
      </w:r>
      <w:r w:rsidRPr="74C080B1" w:rsidR="74C080B1">
        <w:rPr>
          <w:rFonts w:ascii="Calibri" w:hAnsi="Calibri" w:eastAsia="Calibri" w:cs="Calibri" w:asciiTheme="minorAscii" w:hAnsiTheme="minorAscii" w:eastAsiaTheme="minorAscii" w:cstheme="minorAscii"/>
          <w:sz w:val="25"/>
          <w:szCs w:val="25"/>
        </w:rPr>
        <w:t xml:space="preserve">The escapism is has provided has allowed me to flourish creatively, whether that was to draw inspiration from fantastical worlds or to just escape real life problems for two hours to help give me some sanity. Films have always – in my eyes – been about seeing yourself and your personal characteristics represented in characters facing escapades often a lot more dramatic than your own. Having an interest in fashion these days is often likened to that of having an interest in the film industry. High fashion </w:t>
      </w:r>
      <w:r w:rsidRPr="74C080B1" w:rsidR="74C080B1">
        <w:rPr>
          <w:rFonts w:ascii="Calibri" w:hAnsi="Calibri" w:eastAsia="Calibri" w:cs="Calibri" w:asciiTheme="minorAscii" w:hAnsiTheme="minorAscii" w:eastAsiaTheme="minorAscii" w:cstheme="minorAscii"/>
          <w:sz w:val="25"/>
          <w:szCs w:val="25"/>
        </w:rPr>
        <w:t>is presented to us in much the same way as film is, even being presented as short films which focus on garments instead of a character. Catwalks and runways in recent times have used computer generated animation to assist in telling a story through clothing and I would like to explore the relationship between both film and fashion that while two separate industries overlap in many ways.</w:t>
      </w:r>
    </w:p>
    <w:p w:rsidR="57773030" w:rsidP="74C080B1" w:rsidRDefault="57773030" w14:paraId="46FB674A" w14:textId="07B05AAA">
      <w:pPr>
        <w:pStyle w:val="Normal"/>
        <w:rPr>
          <w:rFonts w:ascii="Calibri" w:hAnsi="Calibri" w:eastAsia="Calibri" w:cs="Calibri" w:asciiTheme="minorAscii" w:hAnsiTheme="minorAscii" w:eastAsiaTheme="minorAscii" w:cstheme="minorAscii"/>
          <w:noProof w:val="0"/>
          <w:color w:val="2A2A2A"/>
          <w:sz w:val="25"/>
          <w:szCs w:val="25"/>
          <w:lang w:val="en-US"/>
        </w:rPr>
      </w:pPr>
      <w:r w:rsidRPr="74C080B1" w:rsidR="74C080B1">
        <w:rPr>
          <w:rFonts w:ascii="Calibri" w:hAnsi="Calibri" w:eastAsia="Calibri" w:cs="Calibri" w:asciiTheme="minorAscii" w:hAnsiTheme="minorAscii" w:eastAsiaTheme="minorAscii" w:cstheme="minorAscii"/>
          <w:sz w:val="25"/>
          <w:szCs w:val="25"/>
        </w:rPr>
        <w:t xml:space="preserve">   </w:t>
      </w:r>
      <w:r w:rsidRPr="74C080B1" w:rsidR="74C080B1">
        <w:rPr>
          <w:rFonts w:ascii="Calibri" w:hAnsi="Calibri" w:eastAsia="Calibri" w:cs="Calibri" w:asciiTheme="minorAscii" w:hAnsiTheme="minorAscii" w:eastAsiaTheme="minorAscii" w:cstheme="minorAscii"/>
          <w:sz w:val="25"/>
          <w:szCs w:val="25"/>
        </w:rPr>
        <w:t>Escapism is defined in the Oxford Dictionary as "</w:t>
      </w:r>
      <w:r w:rsidRPr="74C080B1" w:rsidR="74C080B1">
        <w:rPr>
          <w:rFonts w:ascii="Calibri" w:hAnsi="Calibri" w:eastAsia="Calibri" w:cs="Calibri" w:asciiTheme="minorAscii" w:hAnsiTheme="minorAscii" w:eastAsiaTheme="minorAscii" w:cstheme="minorAscii"/>
          <w:noProof w:val="0"/>
          <w:color w:val="2A2A2A"/>
          <w:sz w:val="25"/>
          <w:szCs w:val="25"/>
          <w:lang w:val="en-US"/>
        </w:rPr>
        <w:t>The tendency to seek distraction and relief from unpleasant realities, especially by seeking entertainment or engaging in fantasy."</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Which perfectly describes why the film industry is the giant money making machine that it is today, everybody loves to watch movies that take us somewhere we've never been before (whether that's emotional or literal</w:t>
      </w:r>
      <w:r w:rsidRPr="74C080B1" w:rsidR="74C080B1">
        <w:rPr>
          <w:rFonts w:ascii="Calibri" w:hAnsi="Calibri" w:eastAsia="Calibri" w:cs="Calibri" w:asciiTheme="minorAscii" w:hAnsiTheme="minorAscii" w:eastAsiaTheme="minorAscii" w:cstheme="minorAscii"/>
          <w:noProof w:val="0"/>
          <w:color w:val="2A2A2A"/>
          <w:sz w:val="25"/>
          <w:szCs w:val="25"/>
          <w:lang w:val="en-US"/>
        </w:rPr>
        <w: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The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escape from their own day to day lives into somewhere new and </w:t>
      </w:r>
      <w:r w:rsidRPr="74C080B1" w:rsidR="74C080B1">
        <w:rPr>
          <w:rFonts w:ascii="Calibri" w:hAnsi="Calibri" w:eastAsia="Calibri" w:cs="Calibri" w:asciiTheme="minorAscii" w:hAnsiTheme="minorAscii" w:eastAsiaTheme="minorAscii" w:cstheme="minorAscii"/>
          <w:noProof w:val="0"/>
          <w:color w:val="2A2A2A"/>
          <w:sz w:val="25"/>
          <w:szCs w:val="25"/>
          <w:lang w:val="en-US"/>
        </w:rPr>
        <w:t>extraordinary</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Generally 'escapist' movies tend to fall into three sub categories, films set in a world of fantasy or with fantastical elements to it </w:t>
      </w:r>
      <w:r w:rsidRPr="74C080B1" w:rsidR="74C080B1">
        <w:rPr>
          <w:rFonts w:ascii="Calibri" w:hAnsi="Calibri" w:eastAsia="Calibri" w:cs="Calibri" w:asciiTheme="minorAscii" w:hAnsiTheme="minorAscii" w:eastAsiaTheme="minorAscii" w:cstheme="minorAscii"/>
          <w:noProof w:val="0"/>
          <w:color w:val="2A2A2A"/>
          <w:sz w:val="25"/>
          <w:szCs w:val="25"/>
          <w:lang w:val="en-US"/>
        </w:rPr>
        <w:t>(Lord of the Rings or Avengers: Infinity War,</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historical movies, often an interpretation – based on absolute truth or embellished details – of actual events (Darkest Hour or The Greatest Showman) or films set in reality that do not suffer the burden of modern day conflicts (La </w:t>
      </w:r>
      <w:proofErr w:type="spellStart"/>
      <w:r w:rsidRPr="74C080B1" w:rsidR="74C080B1">
        <w:rPr>
          <w:rFonts w:ascii="Calibri" w:hAnsi="Calibri" w:eastAsia="Calibri" w:cs="Calibri" w:asciiTheme="minorAscii" w:hAnsiTheme="minorAscii" w:eastAsiaTheme="minorAscii" w:cstheme="minorAscii"/>
          <w:noProof w:val="0"/>
          <w:color w:val="2A2A2A"/>
          <w:sz w:val="25"/>
          <w:szCs w:val="25"/>
          <w:lang w:val="en-US"/>
        </w:rPr>
        <w:t>La</w:t>
      </w:r>
      <w:proofErr w:type="spellEnd"/>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Land.</w:t>
      </w:r>
      <w:r w:rsidRPr="74C080B1" w:rsidR="74C080B1">
        <w:rPr>
          <w:rFonts w:ascii="Calibri" w:hAnsi="Calibri" w:eastAsia="Calibri" w:cs="Calibri" w:asciiTheme="minorAscii" w:hAnsiTheme="minorAscii" w:eastAsiaTheme="minorAscii" w:cstheme="minorAscii"/>
          <w:noProof w:val="0"/>
          <w:color w:val="2A2A2A"/>
          <w:sz w:val="25"/>
          <w:szCs w:val="25"/>
          <w:lang w:val="en-US"/>
        </w:rPr>
        <w: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It's that freedom and sense of being able to do anything, that inspires creativity and generates 'fans.' This creativity comes to fruition in a multitude of ways,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whether it is painting, video editing or even costume replicating. There are even huge fan events where people can meet and discuss particular films and tv shows that they have become besotted with, such as comic cons. It's at these comic cons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that the practice cosplay is displayed. </w:t>
      </w:r>
      <w:r w:rsidRPr="74C080B1" w:rsidR="74C080B1">
        <w:rPr>
          <w:rFonts w:ascii="Calibri" w:hAnsi="Calibri" w:eastAsia="Calibri" w:cs="Calibri" w:asciiTheme="minorAscii" w:hAnsiTheme="minorAscii" w:eastAsiaTheme="minorAscii" w:cstheme="minorAscii"/>
          <w:noProof w:val="0"/>
          <w:color w:val="2A2A2A"/>
          <w:sz w:val="25"/>
          <w:szCs w:val="25"/>
          <w:lang w:val="en-US"/>
        </w:rPr>
        <w:t>The</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art of costume replicating/costume playing or 'cosplay' is dressing up as characters and role playing as them for the duration of the time you are wearing their costume. Cosplayers fully i</w:t>
      </w:r>
      <w:r w:rsidRPr="74C080B1" w:rsidR="74C080B1">
        <w:rPr>
          <w:rFonts w:ascii="Calibri" w:hAnsi="Calibri" w:eastAsia="Calibri" w:cs="Calibri" w:asciiTheme="minorAscii" w:hAnsiTheme="minorAscii" w:eastAsiaTheme="minorAscii" w:cstheme="minorAscii"/>
          <w:noProof w:val="0"/>
          <w:color w:val="2A2A2A"/>
          <w:sz w:val="25"/>
          <w:szCs w:val="25"/>
          <w:lang w:val="en-US"/>
        </w:rPr>
        <w:t>nhabit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a character, much the same way that an actor inhabits a role for a film. Cosplayers often invest a lot of time and money into personally recreating their </w:t>
      </w:r>
      <w:r w:rsidRPr="74C080B1" w:rsidR="74C080B1">
        <w:rPr>
          <w:rFonts w:ascii="Calibri" w:hAnsi="Calibri" w:eastAsia="Calibri" w:cs="Calibri" w:asciiTheme="minorAscii" w:hAnsiTheme="minorAscii" w:eastAsiaTheme="minorAscii" w:cstheme="minorAscii"/>
          <w:noProof w:val="0"/>
          <w:color w:val="2A2A2A"/>
          <w:sz w:val="25"/>
          <w:szCs w:val="25"/>
          <w:lang w:val="en-US"/>
        </w:rPr>
        <w:t>favourite</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characters costume, some include facial prosthetics, </w:t>
      </w:r>
      <w:r w:rsidRPr="74C080B1" w:rsidR="74C080B1">
        <w:rPr>
          <w:rFonts w:ascii="Calibri" w:hAnsi="Calibri" w:eastAsia="Calibri" w:cs="Calibri" w:asciiTheme="minorAscii" w:hAnsiTheme="minorAscii" w:eastAsiaTheme="minorAscii" w:cstheme="minorAscii"/>
          <w:noProof w:val="0"/>
          <w:color w:val="2A2A2A"/>
          <w:sz w:val="25"/>
          <w:szCs w:val="25"/>
          <w:lang w:val="en-US"/>
        </w:rPr>
        <w:t>ginorm</w:t>
      </w:r>
      <w:r w:rsidRPr="74C080B1" w:rsidR="74C080B1">
        <w:rPr>
          <w:rFonts w:ascii="Calibri" w:hAnsi="Calibri" w:eastAsia="Calibri" w:cs="Calibri" w:asciiTheme="minorAscii" w:hAnsiTheme="minorAscii" w:eastAsiaTheme="minorAscii" w:cstheme="minorAscii"/>
          <w:noProof w:val="0"/>
          <w:color w:val="2A2A2A"/>
          <w:sz w:val="25"/>
          <w:szCs w:val="25"/>
          <w:lang w:val="en-US"/>
        </w:rPr>
        <w:t>ous</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accessories or working electronics. The reasoning behind why certain people go to these lengths is simply because it makes them happy. It provides a natural escape from their real life, where they can embody someone else. Sometimes its becoming somebody else – just briefly while they are wearing the costume – that allows them the freedom to work through personal problems, and they use it as a form of catharsis. </w:t>
      </w:r>
      <w:r>
        <w:br/>
      </w:r>
      <w:r>
        <w:br/>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Trend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is defined as </w:t>
      </w:r>
      <w:r w:rsidRPr="74C080B1" w:rsidR="74C080B1">
        <w:rPr>
          <w:rFonts w:ascii="Calibri" w:hAnsi="Calibri" w:eastAsia="Calibri" w:cs="Calibri" w:asciiTheme="minorAscii" w:hAnsiTheme="minorAscii" w:eastAsiaTheme="minorAscii" w:cstheme="minorAscii"/>
          <w:noProof w:val="0"/>
          <w:color w:val="2A2A2A"/>
          <w:sz w:val="25"/>
          <w:szCs w:val="25"/>
          <w:lang w:val="en-US"/>
        </w:rPr>
        <w:t>'</w:t>
      </w:r>
      <w:r w:rsidRPr="74C080B1" w:rsidR="74C080B1">
        <w:rPr>
          <w:rFonts w:ascii="Calibri" w:hAnsi="Calibri" w:eastAsia="Calibri" w:cs="Calibri" w:asciiTheme="minorAscii" w:hAnsiTheme="minorAscii" w:eastAsiaTheme="minorAscii" w:cstheme="minorAscii"/>
          <w:noProof w:val="0"/>
          <w:color w:val="2A2A2A"/>
          <w:sz w:val="25"/>
          <w:szCs w:val="25"/>
          <w:lang w:val="en-US"/>
        </w:rPr>
        <w:t>A general direction in which something is developing or changing.</w:t>
      </w:r>
      <w:r w:rsidRPr="74C080B1" w:rsidR="74C080B1">
        <w:rPr>
          <w:rFonts w:ascii="Calibri" w:hAnsi="Calibri" w:eastAsia="Calibri" w:cs="Calibri" w:asciiTheme="minorAscii" w:hAnsiTheme="minorAscii" w:eastAsiaTheme="minorAscii" w:cstheme="minorAscii"/>
          <w:noProof w:val="0"/>
          <w:color w:val="2A2A2A"/>
          <w:sz w:val="25"/>
          <w:szCs w:val="25"/>
          <w:lang w:val="en-US"/>
        </w:rPr>
        <w: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The actuality of trends is constantly changing and becoming something new. To design for the future, trend forecasters have to first look to the past. There are two key types of trends; the newer, internet-friendly 'short term' forecasting. Which is all about what is happening right now, on the catwalks and on the streets. These particular trends, for example; a big staple ac</w:t>
      </w:r>
      <w:r w:rsidRPr="74C080B1" w:rsidR="74C080B1">
        <w:rPr>
          <w:rFonts w:ascii="Calibri" w:hAnsi="Calibri" w:eastAsia="Calibri" w:cs="Calibri" w:asciiTheme="minorAscii" w:hAnsiTheme="minorAscii" w:eastAsiaTheme="minorAscii" w:cstheme="minorAscii"/>
          <w:noProof w:val="0"/>
          <w:color w:val="2A2A2A"/>
          <w:sz w:val="25"/>
          <w:szCs w:val="25"/>
          <w:lang w:val="en-US"/>
        </w:rPr>
        <w:t>ross</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the autumn/winter 2018 catwalks was giant oversized '</w:t>
      </w:r>
      <w:r w:rsidRPr="74C080B1" w:rsidR="74C080B1">
        <w:rPr>
          <w:rFonts w:ascii="Calibri" w:hAnsi="Calibri" w:eastAsia="Calibri" w:cs="Calibri" w:asciiTheme="minorAscii" w:hAnsiTheme="minorAscii" w:eastAsiaTheme="minorAscii" w:cstheme="minorAscii"/>
          <w:noProof w:val="0"/>
          <w:color w:val="2A2A2A"/>
          <w:sz w:val="25"/>
          <w:szCs w:val="25"/>
          <w:lang w:val="en-US"/>
        </w:rPr>
        <w:t>nineties</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style' clutches –that are so big you have to hug them to hold them- show how fleeting some trends can be. Certain trends will have a 6 month to 2 year life and then they will simply be referred to as "So two years ago." However, the other type of forecasting is 'long term'. Which is often very forward thinking, perhaps using new fabrics, using science as a key marketing and researching tool by talking to various experts in many fields to really understand materials. It's also a way of looking at key trends that never fully go away from the fashion scene, such as military inspired clothing, and then thinking of ways to </w:t>
      </w:r>
      <w:r w:rsidRPr="74C080B1" w:rsidR="74C080B1">
        <w:rPr>
          <w:rFonts w:ascii="Calibri" w:hAnsi="Calibri" w:eastAsia="Calibri" w:cs="Calibri" w:asciiTheme="minorAscii" w:hAnsiTheme="minorAscii" w:eastAsiaTheme="minorAscii" w:cstheme="minorAscii"/>
          <w:noProof w:val="0"/>
          <w:color w:val="2A2A2A"/>
          <w:sz w:val="25"/>
          <w:szCs w:val="25"/>
          <w:lang w:val="en-US"/>
        </w:rPr>
        <w:t>rein</w:t>
      </w:r>
      <w:r w:rsidRPr="74C080B1" w:rsidR="74C080B1">
        <w:rPr>
          <w:rFonts w:ascii="Calibri" w:hAnsi="Calibri" w:eastAsia="Calibri" w:cs="Calibri" w:asciiTheme="minorAscii" w:hAnsiTheme="minorAscii" w:eastAsiaTheme="minorAscii" w:cstheme="minorAscii"/>
          <w:noProof w:val="0"/>
          <w:color w:val="2A2A2A"/>
          <w:sz w:val="25"/>
          <w:szCs w:val="25"/>
          <w:lang w:val="en-US"/>
        </w:rPr>
        <w:t>vent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the trend, so that it looks new. In the fact that a lot of the art of trending is so quickly thrown away and deemed 'unfashionable' or 'not on trend.' It's what makes the fashion industry one of the biggest polluters and producers of rubbish. Perhaps it is up to trend forecasters to try and think of ways that 'green design' can come into fruition when it comes to trends. It is becoming key that while thinking of trends for the future they must also take int account how to present ideas that will be ethical and can remain sustainable in a world that is slowly heading towards </w:t>
      </w:r>
      <w:r w:rsidRPr="74C080B1" w:rsidR="74C080B1">
        <w:rPr>
          <w:rFonts w:ascii="Calibri" w:hAnsi="Calibri" w:eastAsia="Calibri" w:cs="Calibri" w:asciiTheme="minorAscii" w:hAnsiTheme="minorAscii" w:eastAsiaTheme="minorAscii" w:cstheme="minorAscii"/>
          <w:noProof w:val="0"/>
          <w:color w:val="2A2A2A"/>
          <w:sz w:val="25"/>
          <w:szCs w:val="25"/>
          <w:lang w:val="en-US"/>
        </w:rPr>
        <w:t>unsustainability</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br/>
      </w:r>
      <w:r>
        <w:br/>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Simulation</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has two key definitions and I feel that they both </w:t>
      </w:r>
      <w:r w:rsidRPr="74C080B1" w:rsidR="74C080B1">
        <w:rPr>
          <w:rFonts w:ascii="Calibri" w:hAnsi="Calibri" w:eastAsia="Calibri" w:cs="Calibri" w:asciiTheme="minorAscii" w:hAnsiTheme="minorAscii" w:eastAsiaTheme="minorAscii" w:cstheme="minorAscii"/>
          <w:noProof w:val="0"/>
          <w:color w:val="2A2A2A"/>
          <w:sz w:val="25"/>
          <w:szCs w:val="25"/>
          <w:lang w:val="en-US"/>
        </w:rPr>
        <w:t>apply to this context. 'T</w:t>
      </w:r>
      <w:r w:rsidRPr="74C080B1" w:rsidR="74C080B1">
        <w:rPr>
          <w:rFonts w:ascii="Calibri" w:hAnsi="Calibri" w:eastAsia="Calibri" w:cs="Calibri" w:asciiTheme="minorAscii" w:hAnsiTheme="minorAscii" w:eastAsiaTheme="minorAscii" w:cstheme="minorAscii"/>
          <w:noProof w:val="0"/>
          <w:color w:val="2A2A2A"/>
          <w:sz w:val="25"/>
          <w:szCs w:val="25"/>
          <w:lang w:val="en-US"/>
        </w:rPr>
        <w:t>he action of pretending; deception.</w:t>
      </w:r>
      <w:r w:rsidRPr="74C080B1" w:rsidR="74C080B1">
        <w:rPr>
          <w:rFonts w:ascii="Calibri" w:hAnsi="Calibri" w:eastAsia="Calibri" w:cs="Calibri" w:asciiTheme="minorAscii" w:hAnsiTheme="minorAscii" w:eastAsiaTheme="minorAscii" w:cstheme="minorAscii"/>
          <w:noProof w:val="0"/>
          <w:color w:val="2A2A2A"/>
          <w:sz w:val="25"/>
          <w:szCs w:val="25"/>
          <w:lang w:val="en-US"/>
        </w:rPr>
        <w:t>' also</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w:t>
      </w:r>
      <w:r w:rsidRPr="74C080B1" w:rsidR="74C080B1">
        <w:rPr>
          <w:rFonts w:ascii="Calibri" w:hAnsi="Calibri" w:eastAsia="Calibri" w:cs="Calibri" w:asciiTheme="minorAscii" w:hAnsiTheme="minorAscii" w:eastAsiaTheme="minorAscii" w:cstheme="minorAscii"/>
          <w:noProof w:val="0"/>
          <w:color w:val="2A2A2A"/>
          <w:sz w:val="25"/>
          <w:szCs w:val="25"/>
          <w:lang w:val="en-US"/>
        </w:rPr>
        <w:t>The production of a computer model of something, especially for the purpose of study.</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Simulation in movies is most often used to create fully functioned computer generated characters. It has become the norm in movies of today to see 100% CG characters and not bat an eyelid at them. It's lifelike animation brought to life by talented </w:t>
      </w:r>
      <w:r w:rsidRPr="74C080B1" w:rsidR="74C080B1">
        <w:rPr>
          <w:rFonts w:ascii="Calibri" w:hAnsi="Calibri" w:eastAsia="Calibri" w:cs="Calibri" w:asciiTheme="minorAscii" w:hAnsiTheme="minorAscii" w:eastAsiaTheme="minorAscii" w:cstheme="minorAscii"/>
          <w:noProof w:val="0"/>
          <w:color w:val="2A2A2A"/>
          <w:sz w:val="25"/>
          <w:szCs w:val="25"/>
          <w:lang w:val="en-US"/>
        </w:rPr>
        <w:t>artists and</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graphic designers. Motion capture suites originally started out as a </w:t>
      </w:r>
      <w:r w:rsidRPr="74C080B1" w:rsidR="74C080B1">
        <w:rPr>
          <w:rFonts w:ascii="Calibri" w:hAnsi="Calibri" w:eastAsia="Calibri" w:cs="Calibri" w:asciiTheme="minorAscii" w:hAnsiTheme="minorAscii" w:eastAsiaTheme="minorAscii" w:cstheme="minorAscii"/>
          <w:noProof w:val="0"/>
          <w:color w:val="2A2A2A"/>
          <w:sz w:val="25"/>
          <w:szCs w:val="25"/>
          <w:lang w:val="en-US"/>
        </w:rPr>
        <w:t>photogrammetric</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analysis tool in the field of biometrics, which was then used for education, sports and even video games. The basic outline of motion capture is, you have a real person or </w:t>
      </w:r>
      <w:r w:rsidRPr="74C080B1" w:rsidR="74C080B1">
        <w:rPr>
          <w:rFonts w:ascii="Calibri" w:hAnsi="Calibri" w:eastAsia="Calibri" w:cs="Calibri" w:asciiTheme="minorAscii" w:hAnsiTheme="minorAscii" w:eastAsiaTheme="minorAscii" w:cstheme="minorAscii"/>
          <w:noProof w:val="0"/>
          <w:color w:val="2A2A2A"/>
          <w:sz w:val="25"/>
          <w:szCs w:val="25"/>
          <w:lang w:val="en-US"/>
        </w:rPr>
        <w:t>participant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move around and then you process that movement into another medium.</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Big companies like Disney was one of the first studios to use motion capture (or a form of it called Rotoscoping) </w:t>
      </w:r>
      <w:r w:rsidRPr="74C080B1" w:rsidR="74C080B1">
        <w:rPr>
          <w:rFonts w:ascii="Calibri" w:hAnsi="Calibri" w:eastAsia="Calibri" w:cs="Calibri" w:asciiTheme="minorAscii" w:hAnsiTheme="minorAscii" w:eastAsiaTheme="minorAscii" w:cstheme="minorAscii"/>
          <w:noProof w:val="0"/>
          <w:color w:val="333435"/>
          <w:sz w:val="25"/>
          <w:szCs w:val="25"/>
          <w:lang w:val="en-US"/>
        </w:rPr>
        <w:t>In 1937, the company released their first feature-length movie, Snow White And The Seven Dwarfs, which was animated by film</w:t>
      </w:r>
      <w:r w:rsidRPr="74C080B1" w:rsidR="74C080B1">
        <w:rPr>
          <w:rFonts w:ascii="Calibri" w:hAnsi="Calibri" w:eastAsia="Calibri" w:cs="Calibri" w:asciiTheme="minorAscii" w:hAnsiTheme="minorAscii" w:eastAsiaTheme="minorAscii" w:cstheme="minorAscii"/>
          <w:noProof w:val="0"/>
          <w:color w:val="333435"/>
          <w:sz w:val="25"/>
          <w:szCs w:val="25"/>
          <w:lang w:val="en-US"/>
        </w:rPr>
        <w:t>ing actors actin</w:t>
      </w:r>
      <w:r w:rsidRPr="74C080B1" w:rsidR="74C080B1">
        <w:rPr>
          <w:rFonts w:ascii="Calibri" w:hAnsi="Calibri" w:eastAsia="Calibri" w:cs="Calibri" w:asciiTheme="minorAscii" w:hAnsiTheme="minorAscii" w:eastAsiaTheme="minorAscii" w:cstheme="minorAscii"/>
          <w:noProof w:val="0"/>
          <w:color w:val="333435"/>
          <w:sz w:val="25"/>
          <w:szCs w:val="25"/>
          <w:lang w:val="en-US"/>
        </w:rPr>
        <w:t>g out the character parts and then tracing over the motion they provided. It was incredible successful</w:t>
      </w:r>
      <w:r w:rsidRPr="74C080B1" w:rsidR="74C080B1">
        <w:rPr>
          <w:rFonts w:ascii="Calibri" w:hAnsi="Calibri" w:eastAsia="Calibri" w:cs="Calibri" w:asciiTheme="minorAscii" w:hAnsiTheme="minorAscii" w:eastAsiaTheme="minorAscii" w:cstheme="minorAscii"/>
          <w:noProof w:val="0"/>
          <w:color w:val="333435"/>
          <w:sz w:val="25"/>
          <w:szCs w:val="25"/>
          <w:lang w:val="en-US"/>
        </w:rPr>
        <w:t>, and Disney used rotoscoping for many</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333435"/>
          <w:sz w:val="25"/>
          <w:szCs w:val="25"/>
          <w:lang w:val="en-US"/>
        </w:rPr>
        <w:t>other features including Sleeping Beauty</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Peter Pan and Alice in Wonderland. Technology evolved overtime and in 2001 the release of Peter Jackson's Lord Of The Rings saw the first real time- full performance- motion capture character ever seen on screen; Andy Serkis' Gollum. For the first time in motion capture technology the actor didn't have to record their scenes at a later date to be digitally put in afterwards, they could be on set with the other actors, outdoors or on a lit-set and in the moment portraying their characters as if they were real flesh and blood. Serkis went on to become a pioneer in motion capture and even opened his own studio to focus on the process called The </w:t>
      </w:r>
      <w:r w:rsidRPr="74C080B1" w:rsidR="74C080B1">
        <w:rPr>
          <w:rFonts w:ascii="Calibri" w:hAnsi="Calibri" w:eastAsia="Calibri" w:cs="Calibri" w:asciiTheme="minorAscii" w:hAnsiTheme="minorAscii" w:eastAsiaTheme="minorAscii" w:cstheme="minorAscii"/>
          <w:noProof w:val="0"/>
          <w:color w:val="333435"/>
          <w:sz w:val="25"/>
          <w:szCs w:val="25"/>
          <w:lang w:val="en-US"/>
        </w:rPr>
        <w:t>Imaginarium</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Avengers: Infinity war sees a whole host of characters that are fully mapped out and are fan </w:t>
      </w:r>
      <w:proofErr w:type="spellStart"/>
      <w:r w:rsidRPr="74C080B1" w:rsidR="74C080B1">
        <w:rPr>
          <w:rFonts w:ascii="Calibri" w:hAnsi="Calibri" w:eastAsia="Calibri" w:cs="Calibri" w:asciiTheme="minorAscii" w:hAnsiTheme="minorAscii" w:eastAsiaTheme="minorAscii" w:cstheme="minorAscii"/>
          <w:noProof w:val="0"/>
          <w:color w:val="333435"/>
          <w:sz w:val="25"/>
          <w:szCs w:val="25"/>
          <w:lang w:val="en-US"/>
        </w:rPr>
        <w:t>favourites</w:t>
      </w:r>
      <w:proofErr w:type="spellEnd"/>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all the while not even existing outside of a computer screen. Groot, the talking tree alien, Rocket Raccoon, a raccoon that’s been genetically modified to walk and talk like a human, Vision, a synthetic </w:t>
      </w:r>
      <w:proofErr w:type="spellStart"/>
      <w:r w:rsidRPr="74C080B1" w:rsidR="74C080B1">
        <w:rPr>
          <w:rFonts w:ascii="Calibri" w:hAnsi="Calibri" w:eastAsia="Calibri" w:cs="Calibri" w:asciiTheme="minorAscii" w:hAnsiTheme="minorAscii" w:eastAsiaTheme="minorAscii" w:cstheme="minorAscii"/>
          <w:noProof w:val="0"/>
          <w:color w:val="333435"/>
          <w:sz w:val="25"/>
          <w:szCs w:val="25"/>
          <w:lang w:val="en-US"/>
        </w:rPr>
        <w:t>humaniod</w:t>
      </w:r>
      <w:proofErr w:type="spellEnd"/>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robot and then there is the 10 foot titan of a bad guy, </w:t>
      </w:r>
      <w:proofErr w:type="spellStart"/>
      <w:r w:rsidRPr="74C080B1" w:rsidR="74C080B1">
        <w:rPr>
          <w:rFonts w:ascii="Calibri" w:hAnsi="Calibri" w:eastAsia="Calibri" w:cs="Calibri" w:asciiTheme="minorAscii" w:hAnsiTheme="minorAscii" w:eastAsiaTheme="minorAscii" w:cstheme="minorAscii"/>
          <w:noProof w:val="0"/>
          <w:color w:val="333435"/>
          <w:sz w:val="25"/>
          <w:szCs w:val="25"/>
          <w:lang w:val="en-US"/>
        </w:rPr>
        <w:t>Thanos</w:t>
      </w:r>
      <w:proofErr w:type="spellEnd"/>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All of these characters are so fully </w:t>
      </w:r>
      <w:proofErr w:type="spellStart"/>
      <w:r w:rsidRPr="74C080B1" w:rsidR="74C080B1">
        <w:rPr>
          <w:rFonts w:ascii="Calibri" w:hAnsi="Calibri" w:eastAsia="Calibri" w:cs="Calibri" w:asciiTheme="minorAscii" w:hAnsiTheme="minorAscii" w:eastAsiaTheme="minorAscii" w:cstheme="minorAscii"/>
          <w:noProof w:val="0"/>
          <w:color w:val="333435"/>
          <w:sz w:val="25"/>
          <w:szCs w:val="25"/>
          <w:lang w:val="en-US"/>
        </w:rPr>
        <w:t>realised</w:t>
      </w:r>
      <w:proofErr w:type="spellEnd"/>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and capable of intense emotion that we as an audience </w:t>
      </w:r>
      <w:r w:rsidRPr="74C080B1" w:rsidR="74C080B1">
        <w:rPr>
          <w:rFonts w:ascii="Calibri" w:hAnsi="Calibri" w:eastAsia="Calibri" w:cs="Calibri" w:asciiTheme="minorAscii" w:hAnsiTheme="minorAscii" w:eastAsiaTheme="minorAscii" w:cstheme="minorAscii"/>
          <w:noProof w:val="0"/>
          <w:color w:val="333435"/>
          <w:sz w:val="25"/>
          <w:szCs w:val="25"/>
          <w:lang w:val="en-US"/>
        </w:rPr>
        <w:t>rec</w:t>
      </w:r>
      <w:r w:rsidRPr="74C080B1" w:rsidR="74C080B1">
        <w:rPr>
          <w:rFonts w:ascii="Calibri" w:hAnsi="Calibri" w:eastAsia="Calibri" w:cs="Calibri" w:asciiTheme="minorAscii" w:hAnsiTheme="minorAscii" w:eastAsiaTheme="minorAscii" w:cstheme="minorAscii"/>
          <w:noProof w:val="0"/>
          <w:color w:val="333435"/>
          <w:sz w:val="25"/>
          <w:szCs w:val="25"/>
          <w:lang w:val="en-US"/>
        </w:rPr>
        <w:t>ognize</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and resonate with, all thanks to the</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carefully honed</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333435"/>
          <w:sz w:val="25"/>
          <w:szCs w:val="25"/>
          <w:lang w:val="en-US"/>
        </w:rPr>
        <w:t>talents of</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an extensive design team, that we forget that they are all just 1's and 0's on a screen, they don't exist at all but are just shades of light. Plato's simulation theory has ideas that are not dissimilar to how motion capture technology has turned out. Scientist Werner </w:t>
      </w:r>
      <w:proofErr w:type="spellStart"/>
      <w:r w:rsidRPr="74C080B1" w:rsidR="74C080B1">
        <w:rPr>
          <w:rFonts w:ascii="Calibri" w:hAnsi="Calibri" w:eastAsia="Calibri" w:cs="Calibri" w:asciiTheme="minorAscii" w:hAnsiTheme="minorAscii" w:eastAsiaTheme="minorAscii" w:cstheme="minorAscii"/>
          <w:noProof w:val="0"/>
          <w:color w:val="333435"/>
          <w:sz w:val="25"/>
          <w:szCs w:val="25"/>
          <w:lang w:val="en-US"/>
        </w:rPr>
        <w:t>Heisen</w:t>
      </w:r>
      <w:r w:rsidRPr="74C080B1" w:rsidR="74C080B1">
        <w:rPr>
          <w:rFonts w:ascii="Calibri" w:hAnsi="Calibri" w:eastAsia="Calibri" w:cs="Calibri" w:asciiTheme="minorAscii" w:hAnsiTheme="minorAscii" w:eastAsiaTheme="minorAscii" w:cstheme="minorAscii"/>
          <w:noProof w:val="0"/>
          <w:color w:val="333435"/>
          <w:sz w:val="25"/>
          <w:szCs w:val="25"/>
          <w:lang w:val="en-US"/>
        </w:rPr>
        <w:t>burg</w:t>
      </w:r>
      <w:proofErr w:type="spellEnd"/>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wrote that Plato was correct in defining the physical world as mathematic</w:t>
      </w:r>
      <w:r w:rsidRPr="74C080B1" w:rsidR="74C080B1">
        <w:rPr>
          <w:rFonts w:ascii="Calibri" w:hAnsi="Calibri" w:eastAsia="Calibri" w:cs="Calibri" w:asciiTheme="minorAscii" w:hAnsiTheme="minorAscii" w:eastAsiaTheme="minorAscii" w:cstheme="minorAscii"/>
          <w:noProof w:val="0"/>
          <w:color w:val="333435"/>
          <w:sz w:val="25"/>
          <w:szCs w:val="25"/>
          <w:lang w:val="en-US"/>
        </w:rPr>
        <w:t>al.</w:t>
      </w:r>
      <w:r w:rsidRPr="74C080B1" w:rsidR="74C080B1">
        <w:rPr>
          <w:rFonts w:ascii="Calibri" w:hAnsi="Calibri" w:eastAsia="Calibri" w:cs="Calibri" w:asciiTheme="minorAscii" w:hAnsiTheme="minorAscii" w:eastAsiaTheme="minorAscii" w:cstheme="minorAscii"/>
          <w:noProof w:val="0"/>
          <w:color w:val="333435"/>
          <w:sz w:val="25"/>
          <w:szCs w:val="25"/>
          <w:lang w:val="en-US"/>
        </w:rPr>
        <w:t xml:space="preserve"> </w:t>
      </w:r>
      <w:r w:rsidRPr="74C080B1" w:rsidR="74C080B1">
        <w:rPr>
          <w:rFonts w:ascii="Calibri" w:hAnsi="Calibri" w:eastAsia="Calibri" w:cs="Calibri" w:asciiTheme="minorAscii" w:hAnsiTheme="minorAscii" w:eastAsiaTheme="minorAscii" w:cstheme="minorAscii"/>
          <w:i w:val="1"/>
          <w:iCs w:val="1"/>
          <w:noProof w:val="0"/>
          <w:color w:val="141412"/>
          <w:sz w:val="25"/>
          <w:szCs w:val="25"/>
          <w:lang w:val="en-US"/>
        </w:rPr>
        <w:t xml:space="preserve">‘I think that on this point modern physics has definitely decided for Plato. For the smallest units of matter are, in fact, not physical objects in the ordinary sense of the word; they are forms, structures or—in Plato’s sense—Ideas, which can be unambiguously spoken of only in the language of mathematics.' </w:t>
      </w:r>
      <w:r w:rsidRPr="74C080B1" w:rsidR="74C080B1">
        <w:rPr>
          <w:rFonts w:ascii="Calibri" w:hAnsi="Calibri" w:eastAsia="Calibri" w:cs="Calibri" w:asciiTheme="minorAscii" w:hAnsiTheme="minorAscii" w:eastAsiaTheme="minorAscii" w:cstheme="minorAscii"/>
          <w:i w:val="0"/>
          <w:iCs w:val="0"/>
          <w:noProof w:val="0"/>
          <w:color w:val="141412"/>
          <w:sz w:val="25"/>
          <w:szCs w:val="25"/>
          <w:lang w:val="en-US"/>
        </w:rPr>
        <w:t>This idea is particularly prominent in</w:t>
      </w:r>
      <w:r w:rsidRPr="74C080B1" w:rsidR="74C080B1">
        <w:rPr>
          <w:rFonts w:ascii="Calibri" w:hAnsi="Calibri" w:eastAsia="Calibri" w:cs="Calibri" w:asciiTheme="minorAscii" w:hAnsiTheme="minorAscii" w:eastAsiaTheme="minorAscii" w:cstheme="minorAscii"/>
          <w:i w:val="0"/>
          <w:iCs w:val="0"/>
          <w:noProof w:val="0"/>
          <w:color w:val="141412"/>
          <w:sz w:val="25"/>
          <w:szCs w:val="25"/>
          <w:lang w:val="en-US"/>
        </w:rPr>
        <w:t xml:space="preserve"> </w:t>
      </w:r>
      <w:r w:rsidRPr="74C080B1" w:rsidR="74C080B1">
        <w:rPr>
          <w:rFonts w:ascii="Calibri" w:hAnsi="Calibri" w:eastAsia="Calibri" w:cs="Calibri" w:asciiTheme="minorAscii" w:hAnsiTheme="minorAscii" w:eastAsiaTheme="minorAscii" w:cstheme="minorAscii"/>
          <w:i w:val="0"/>
          <w:iCs w:val="0"/>
          <w:noProof w:val="0"/>
          <w:color w:val="141412"/>
          <w:sz w:val="25"/>
          <w:szCs w:val="25"/>
          <w:lang w:val="en-US"/>
        </w:rPr>
        <w:t xml:space="preserve">the case of motion capture </w:t>
      </w:r>
      <w:r w:rsidRPr="74C080B1" w:rsidR="74C080B1">
        <w:rPr>
          <w:rFonts w:ascii="Calibri" w:hAnsi="Calibri" w:eastAsia="Calibri" w:cs="Calibri" w:asciiTheme="minorAscii" w:hAnsiTheme="minorAscii" w:eastAsiaTheme="minorAscii" w:cstheme="minorAscii"/>
          <w:i w:val="0"/>
          <w:iCs w:val="0"/>
          <w:noProof w:val="0"/>
          <w:color w:val="141412"/>
          <w:sz w:val="25"/>
          <w:szCs w:val="25"/>
          <w:lang w:val="en-US"/>
        </w:rPr>
        <w:t>where characters</w:t>
      </w:r>
      <w:r w:rsidRPr="74C080B1" w:rsidR="74C080B1">
        <w:rPr>
          <w:rFonts w:ascii="Calibri" w:hAnsi="Calibri" w:eastAsia="Calibri" w:cs="Calibri" w:asciiTheme="minorAscii" w:hAnsiTheme="minorAscii" w:eastAsiaTheme="minorAscii" w:cstheme="minorAscii"/>
          <w:i w:val="0"/>
          <w:iCs w:val="0"/>
          <w:noProof w:val="0"/>
          <w:color w:val="141412"/>
          <w:sz w:val="25"/>
          <w:szCs w:val="25"/>
          <w:lang w:val="en-US"/>
        </w:rPr>
        <w:t xml:space="preserve"> literally are made up of complicated mathematic formulas.</w:t>
      </w:r>
      <w:r>
        <w:br/>
      </w:r>
      <w:r>
        <w:br/>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In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looking at all of these things </w:t>
      </w:r>
      <w:r w:rsidRPr="74C080B1" w:rsidR="74C080B1">
        <w:rPr>
          <w:rFonts w:ascii="Calibri" w:hAnsi="Calibri" w:eastAsia="Calibri" w:cs="Calibri" w:asciiTheme="minorAscii" w:hAnsiTheme="minorAscii" w:eastAsiaTheme="minorAscii" w:cstheme="minorAscii"/>
          <w:noProof w:val="0"/>
          <w:color w:val="2A2A2A"/>
          <w:sz w:val="25"/>
          <w:szCs w:val="25"/>
          <w:lang w:val="en-US"/>
        </w:rPr>
        <w:t>separately</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has made</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me</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w:t>
      </w:r>
      <w:r w:rsidRPr="74C080B1" w:rsidR="74C080B1">
        <w:rPr>
          <w:rFonts w:ascii="Calibri" w:hAnsi="Calibri" w:eastAsia="Calibri" w:cs="Calibri" w:asciiTheme="minorAscii" w:hAnsiTheme="minorAscii" w:eastAsiaTheme="minorAscii" w:cstheme="minorAscii"/>
          <w:noProof w:val="0"/>
          <w:color w:val="2A2A2A"/>
          <w:sz w:val="25"/>
          <w:szCs w:val="25"/>
          <w:lang w:val="en-US"/>
        </w:rPr>
        <w:t>begin to question them together and how they partake a bigger role within each other, and in turn have strong links and ties to each other, so much so that it's hard to tell which one takes influence from the other, so in turn they work hand in</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hand.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Films have always held a power over the fashion industry, it's natural that people would want to emulate the things that they have seen on screen that have provided such joy in their departure from the real world, </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and </w:t>
      </w:r>
      <w:r w:rsidRPr="74C080B1" w:rsidR="74C080B1">
        <w:rPr>
          <w:rFonts w:ascii="Calibri" w:hAnsi="Calibri" w:eastAsia="Calibri" w:cs="Calibri" w:asciiTheme="minorAscii" w:hAnsiTheme="minorAscii" w:eastAsiaTheme="minorAscii" w:cstheme="minorAscii"/>
          <w:noProof w:val="0"/>
          <w:color w:val="2A2A2A"/>
          <w:sz w:val="25"/>
          <w:szCs w:val="25"/>
          <w:lang w:val="en-US"/>
        </w:rPr>
        <w:t>into the characters world even if it was just for 2 hours. They want to keep some of that feeling of being someone else, so th</w:t>
      </w:r>
      <w:r w:rsidRPr="74C080B1" w:rsidR="74C080B1">
        <w:rPr>
          <w:rFonts w:ascii="Calibri" w:hAnsi="Calibri" w:eastAsia="Calibri" w:cs="Calibri" w:asciiTheme="minorAscii" w:hAnsiTheme="minorAscii" w:eastAsiaTheme="minorAscii" w:cstheme="minorAscii"/>
          <w:noProof w:val="0"/>
          <w:color w:val="2A2A2A"/>
          <w:sz w:val="25"/>
          <w:szCs w:val="25"/>
          <w:lang w:val="en-US"/>
        </w:rPr>
        <w:t>ey use the characters as fashion muses. You only have to take a look at fashion magazines such as Vogue after a big blockbuster release and they have pages dedicated to either the place where the movie is set</w:t>
      </w:r>
      <w:r w:rsidRPr="74C080B1" w:rsidR="74C080B1">
        <w:rPr>
          <w:rFonts w:ascii="Calibri" w:hAnsi="Calibri" w:eastAsia="Calibri" w:cs="Calibri" w:asciiTheme="minorAscii" w:hAnsiTheme="minorAscii" w:eastAsiaTheme="minorAscii" w:cstheme="minorAscii"/>
          <w:noProof w:val="0"/>
          <w:color w:val="2A2A2A"/>
          <w:sz w:val="25"/>
          <w:szCs w:val="25"/>
          <w:lang w:val="en-US"/>
        </w:rPr>
        <w:t xml:space="preserve"> or specific characters and where to get their look. For example when The Great Gatsby was released as a movie in 2013, 1920's style flapper dresses made a comeback and the newest trend was short bob hairstyles and glitzy evening dresses. This research has led me to a question that I wish to explore further.</w:t>
      </w:r>
    </w:p>
    <w:p w:rsidR="57773030" w:rsidP="74C080B1" w:rsidRDefault="57773030" w14:noSpellErr="1" w14:paraId="1861AC1C" w14:textId="4AE2836D">
      <w:pPr>
        <w:pStyle w:val="Normal"/>
        <w:rPr>
          <w:rFonts w:ascii="Calibri" w:hAnsi="Calibri" w:eastAsia="Calibri" w:cs="Calibri" w:asciiTheme="minorAscii" w:hAnsiTheme="minorAscii" w:eastAsiaTheme="minorAscii" w:cstheme="minorAscii"/>
          <w:noProof w:val="0"/>
          <w:color w:val="2A2A2A"/>
          <w:sz w:val="25"/>
          <w:szCs w:val="25"/>
          <w:lang w:val="en-US"/>
        </w:rPr>
      </w:pPr>
      <w:r w:rsidRPr="74C080B1" w:rsidR="74C080B1">
        <w:rPr>
          <w:rFonts w:ascii="Calibri" w:hAnsi="Calibri" w:eastAsia="Calibri" w:cs="Calibri" w:asciiTheme="minorAscii" w:hAnsiTheme="minorAscii" w:eastAsiaTheme="minorAscii" w:cstheme="minorAscii"/>
          <w:noProof w:val="0"/>
          <w:color w:val="2A2A2A"/>
          <w:sz w:val="25"/>
          <w:szCs w:val="25"/>
          <w:lang w:val="en-US"/>
        </w:rPr>
        <w:t>How is Trend Forecasting directed by Hollywood Films?</w:t>
      </w:r>
      <w:r>
        <w:br/>
      </w:r>
      <w:r>
        <w:br/>
      </w:r>
      <w:r w:rsidRPr="74C080B1" w:rsidR="74C080B1">
        <w:rPr>
          <w:rFonts w:ascii="Calibri" w:hAnsi="Calibri" w:eastAsia="Calibri" w:cs="Calibri" w:asciiTheme="minorAscii" w:hAnsiTheme="minorAscii" w:eastAsiaTheme="minorAscii" w:cstheme="minorAscii"/>
          <w:noProof w:val="0"/>
          <w:color w:val="2A2A2A"/>
          <w:sz w:val="25"/>
          <w:szCs w:val="25"/>
          <w:lang w:val="en-US"/>
        </w:rPr>
        <w:t>References</w:t>
      </w:r>
      <w:r>
        <w:br/>
      </w:r>
    </w:p>
    <w:p w:rsidR="57773030" w:rsidP="74C080B1" w:rsidRDefault="57773030" w14:noSpellErr="1" w14:paraId="579483FF" w14:textId="2C479F8D">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noProof w:val="0"/>
          <w:sz w:val="25"/>
          <w:szCs w:val="25"/>
          <w:lang w:val="en-US"/>
        </w:rPr>
        <w:t>Harry, G. (2013</w:t>
      </w:r>
      <w:r w:rsidRPr="74C080B1" w:rsidR="74C080B1">
        <w:rPr>
          <w:rFonts w:ascii="Calibri" w:hAnsi="Calibri" w:eastAsia="Calibri" w:cs="Calibri" w:asciiTheme="minorAscii" w:hAnsiTheme="minorAscii" w:eastAsiaTheme="minorAscii" w:cstheme="minorAscii"/>
          <w:noProof w:val="0"/>
          <w:sz w:val="25"/>
          <w:szCs w:val="25"/>
          <w:lang w:val="en-US"/>
        </w:rPr>
        <w:t xml:space="preserve">).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A beginner's guide to fashion trend forecasting with Geraldine Wharry - Inspired by... blog</w:t>
      </w:r>
      <w:r w:rsidRPr="74C080B1" w:rsidR="74C080B1">
        <w:rPr>
          <w:rFonts w:ascii="Calibri" w:hAnsi="Calibri" w:eastAsia="Calibri" w:cs="Calibri" w:asciiTheme="minorAscii" w:hAnsiTheme="minorAscii" w:eastAsiaTheme="minorAscii" w:cstheme="minorAscii"/>
          <w:noProof w:val="0"/>
          <w:sz w:val="25"/>
          <w:szCs w:val="25"/>
          <w:lang w:val="en-US"/>
        </w:rPr>
        <w:t xml:space="preserve">. [online] Blogs.bl.uk. Available at: </w:t>
      </w:r>
      <w:hyperlink r:id="R52c3a570a2a84900">
        <w:r w:rsidRPr="74C080B1" w:rsidR="74C080B1">
          <w:rPr>
            <w:rStyle w:val="Hyperlink"/>
            <w:rFonts w:ascii="Calibri" w:hAnsi="Calibri" w:eastAsia="Calibri" w:cs="Calibri" w:asciiTheme="minorAscii" w:hAnsiTheme="minorAscii" w:eastAsiaTheme="minorAscii" w:cstheme="minorAscii"/>
            <w:noProof w:val="0"/>
            <w:sz w:val="25"/>
            <w:szCs w:val="25"/>
            <w:lang w:val="en-US"/>
          </w:rPr>
          <w:t>http://blogs.bl.uk/inspiredby/2013/05/a-beginners-guide-to-fashion-trend-forecasting.html</w:t>
        </w:r>
      </w:hyperlink>
      <w:r w:rsidRPr="74C080B1" w:rsidR="74C080B1">
        <w:rPr>
          <w:rFonts w:ascii="Calibri" w:hAnsi="Calibri" w:eastAsia="Calibri" w:cs="Calibri" w:asciiTheme="minorAscii" w:hAnsiTheme="minorAscii" w:eastAsiaTheme="minorAscii" w:cstheme="minorAscii"/>
          <w:noProof w:val="0"/>
          <w:sz w:val="25"/>
          <w:szCs w:val="25"/>
          <w:lang w:val="en-US"/>
        </w:rPr>
        <w:t xml:space="preserve"> </w:t>
      </w:r>
    </w:p>
    <w:p w:rsidR="57773030" w:rsidP="74C080B1" w:rsidRDefault="57773030" w14:paraId="17ADAF69" w14:textId="75DAB80F">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noProof w:val="0"/>
          <w:sz w:val="25"/>
          <w:szCs w:val="25"/>
          <w:lang w:val="en-US"/>
        </w:rPr>
        <w:t xml:space="preserve">Fry, T. (2014).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 xml:space="preserve">Design </w:t>
      </w:r>
      <w:proofErr w:type="spellStart"/>
      <w:r w:rsidRPr="74C080B1" w:rsidR="74C080B1">
        <w:rPr>
          <w:rFonts w:ascii="Calibri" w:hAnsi="Calibri" w:eastAsia="Calibri" w:cs="Calibri" w:asciiTheme="minorAscii" w:hAnsiTheme="minorAscii" w:eastAsiaTheme="minorAscii" w:cstheme="minorAscii"/>
          <w:i w:val="1"/>
          <w:iCs w:val="1"/>
          <w:noProof w:val="0"/>
          <w:sz w:val="25"/>
          <w:szCs w:val="25"/>
          <w:lang w:val="en-US"/>
        </w:rPr>
        <w:t>futuring</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London: Bloomsbury Academic.</w:t>
      </w:r>
    </w:p>
    <w:p w:rsidR="57773030" w:rsidP="74C080B1" w:rsidRDefault="57773030" w14:paraId="6BF99628" w14:textId="1C59B519">
      <w:pPr>
        <w:ind w:left="450" w:hanging="450"/>
        <w:rPr>
          <w:rFonts w:ascii="Calibri" w:hAnsi="Calibri" w:eastAsia="Calibri" w:cs="Calibri" w:asciiTheme="minorAscii" w:hAnsiTheme="minorAscii" w:eastAsiaTheme="minorAscii" w:cstheme="minorAscii"/>
          <w:noProof w:val="0"/>
          <w:sz w:val="25"/>
          <w:szCs w:val="25"/>
          <w:lang w:val="en-US"/>
        </w:rPr>
      </w:pP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Salkowitz</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xml:space="preserve">, R. (2012).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Comic-con and the business of pop culture</w:t>
      </w:r>
      <w:r w:rsidRPr="74C080B1" w:rsidR="74C080B1">
        <w:rPr>
          <w:rFonts w:ascii="Calibri" w:hAnsi="Calibri" w:eastAsia="Calibri" w:cs="Calibri" w:asciiTheme="minorAscii" w:hAnsiTheme="minorAscii" w:eastAsiaTheme="minorAscii" w:cstheme="minorAscii"/>
          <w:noProof w:val="0"/>
          <w:sz w:val="25"/>
          <w:szCs w:val="25"/>
          <w:lang w:val="en-US"/>
        </w:rPr>
        <w:t>. New York: McGraw-Hill.</w:t>
      </w:r>
    </w:p>
    <w:p w:rsidR="57773030" w:rsidP="74C080B1" w:rsidRDefault="57773030" w14:paraId="5BAEA303" w14:textId="67B43DBC">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i w:val="1"/>
          <w:iCs w:val="1"/>
          <w:noProof w:val="0"/>
          <w:sz w:val="25"/>
          <w:szCs w:val="25"/>
          <w:lang w:val="en-US"/>
        </w:rPr>
        <w:t>The Great Gatsby</w:t>
      </w:r>
      <w:r w:rsidRPr="74C080B1" w:rsidR="74C080B1">
        <w:rPr>
          <w:rFonts w:ascii="Calibri" w:hAnsi="Calibri" w:eastAsia="Calibri" w:cs="Calibri" w:asciiTheme="minorAscii" w:hAnsiTheme="minorAscii" w:eastAsiaTheme="minorAscii" w:cstheme="minorAscii"/>
          <w:noProof w:val="0"/>
          <w:sz w:val="25"/>
          <w:szCs w:val="25"/>
          <w:lang w:val="en-US"/>
        </w:rPr>
        <w:t xml:space="preserve">. (2013). [film] Directed by B. </w:t>
      </w: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Luhrrman</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Hollywood.</w:t>
      </w:r>
    </w:p>
    <w:p w:rsidR="57773030" w:rsidP="74C080B1" w:rsidRDefault="57773030" w14:noSpellErr="1" w14:paraId="21E39F28" w14:textId="7AE29BC2">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i w:val="1"/>
          <w:iCs w:val="1"/>
          <w:noProof w:val="0"/>
          <w:sz w:val="25"/>
          <w:szCs w:val="25"/>
          <w:lang w:val="en-US"/>
        </w:rPr>
        <w:t>Phantom Thread</w:t>
      </w:r>
      <w:r w:rsidRPr="74C080B1" w:rsidR="74C080B1">
        <w:rPr>
          <w:rFonts w:ascii="Calibri" w:hAnsi="Calibri" w:eastAsia="Calibri" w:cs="Calibri" w:asciiTheme="minorAscii" w:hAnsiTheme="minorAscii" w:eastAsiaTheme="minorAscii" w:cstheme="minorAscii"/>
          <w:noProof w:val="0"/>
          <w:sz w:val="25"/>
          <w:szCs w:val="25"/>
          <w:lang w:val="en-US"/>
        </w:rPr>
        <w:t>. (2017). [film] Directed by P. Anderson. United States: Universal Pictures.</w:t>
      </w:r>
    </w:p>
    <w:p w:rsidR="57773030" w:rsidP="74C080B1" w:rsidRDefault="57773030" w14:noSpellErr="1" w14:paraId="4090096A" w14:textId="6193382E">
      <w:pPr>
        <w:ind w:left="450" w:hanging="450"/>
        <w:rPr>
          <w:rFonts w:ascii="Calibri" w:hAnsi="Calibri" w:eastAsia="Calibri" w:cs="Calibri" w:asciiTheme="minorAscii" w:hAnsiTheme="minorAscii" w:eastAsiaTheme="minorAscii" w:cstheme="minorAscii"/>
          <w:sz w:val="25"/>
          <w:szCs w:val="25"/>
        </w:rPr>
      </w:pPr>
      <w:r w:rsidRPr="74C080B1" w:rsidR="74C080B1">
        <w:rPr>
          <w:rFonts w:ascii="Calibri" w:hAnsi="Calibri" w:eastAsia="Calibri" w:cs="Calibri" w:asciiTheme="minorAscii" w:hAnsiTheme="minorAscii" w:eastAsiaTheme="minorAscii" w:cstheme="minorAscii"/>
          <w:noProof w:val="0"/>
          <w:sz w:val="25"/>
          <w:szCs w:val="25"/>
          <w:lang w:val="en-US"/>
        </w:rPr>
        <w:t>Science, L. (Oct. 2016</w:t>
      </w:r>
      <w:r w:rsidRPr="74C080B1" w:rsidR="74C080B1">
        <w:rPr>
          <w:rFonts w:ascii="Calibri" w:hAnsi="Calibri" w:eastAsia="Calibri" w:cs="Calibri" w:asciiTheme="minorAscii" w:hAnsiTheme="minorAscii" w:eastAsiaTheme="minorAscii" w:cstheme="minorAscii"/>
          <w:noProof w:val="0"/>
          <w:sz w:val="25"/>
          <w:szCs w:val="25"/>
          <w:lang w:val="en-US"/>
        </w:rPr>
        <w:t xml:space="preserve">).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Getting in Character: The Psychology Behind Cosplay</w:t>
      </w:r>
      <w:r w:rsidRPr="74C080B1" w:rsidR="74C080B1">
        <w:rPr>
          <w:rFonts w:ascii="Calibri" w:hAnsi="Calibri" w:eastAsia="Calibri" w:cs="Calibri" w:asciiTheme="minorAscii" w:hAnsiTheme="minorAscii" w:eastAsiaTheme="minorAscii" w:cstheme="minorAscii"/>
          <w:noProof w:val="0"/>
          <w:sz w:val="25"/>
          <w:szCs w:val="25"/>
          <w:lang w:val="en-US"/>
        </w:rPr>
        <w:t xml:space="preserve">. [online] Live Science. Available at: </w:t>
      </w:r>
      <w:hyperlink r:id="Rd76065a77ddd47a0">
        <w:r w:rsidRPr="74C080B1" w:rsidR="74C080B1">
          <w:rPr>
            <w:rStyle w:val="Hyperlink"/>
            <w:rFonts w:ascii="Calibri" w:hAnsi="Calibri" w:eastAsia="Calibri" w:cs="Calibri" w:asciiTheme="minorAscii" w:hAnsiTheme="minorAscii" w:eastAsiaTheme="minorAscii" w:cstheme="minorAscii"/>
            <w:noProof w:val="0"/>
            <w:sz w:val="25"/>
            <w:szCs w:val="25"/>
            <w:lang w:val="en-US"/>
          </w:rPr>
          <w:t>https://www.livescience.com/56641-why-people-cosplay.html</w:t>
        </w:r>
      </w:hyperlink>
    </w:p>
    <w:p w:rsidR="57773030" w:rsidP="74C080B1" w:rsidRDefault="57773030" w14:paraId="2DDDCE70" w14:textId="1386DC56">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noProof w:val="0"/>
          <w:sz w:val="25"/>
          <w:szCs w:val="25"/>
          <w:lang w:val="en-US"/>
        </w:rPr>
        <w:t xml:space="preserve">Fletcher, K. and </w:t>
      </w: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Tham</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xml:space="preserve">, M. (n.d.).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Routledge Handbook of Sustainability and Fashion</w:t>
      </w:r>
      <w:r w:rsidRPr="74C080B1" w:rsidR="74C080B1">
        <w:rPr>
          <w:rFonts w:ascii="Calibri" w:hAnsi="Calibri" w:eastAsia="Calibri" w:cs="Calibri" w:asciiTheme="minorAscii" w:hAnsiTheme="minorAscii" w:eastAsiaTheme="minorAscii" w:cstheme="minorAscii"/>
          <w:noProof w:val="0"/>
          <w:sz w:val="25"/>
          <w:szCs w:val="25"/>
          <w:lang w:val="en-US"/>
        </w:rPr>
        <w:t>.</w:t>
      </w:r>
    </w:p>
    <w:p w:rsidR="57773030" w:rsidP="74C080B1" w:rsidRDefault="57773030" w14:paraId="4B486EC6" w14:textId="4FE430F9">
      <w:pPr>
        <w:ind w:left="450" w:hanging="450"/>
        <w:rPr>
          <w:rFonts w:ascii="Calibri" w:hAnsi="Calibri" w:eastAsia="Calibri" w:cs="Calibri" w:asciiTheme="minorAscii" w:hAnsiTheme="minorAscii" w:eastAsiaTheme="minorAscii" w:cstheme="minorAscii"/>
          <w:noProof w:val="0"/>
          <w:sz w:val="25"/>
          <w:szCs w:val="25"/>
          <w:lang w:val="en-US"/>
        </w:rPr>
      </w:pP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Engelmeier</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xml:space="preserve">, P. (1997).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Fashion In Film</w:t>
      </w:r>
      <w:r w:rsidRPr="74C080B1" w:rsidR="74C080B1">
        <w:rPr>
          <w:rFonts w:ascii="Calibri" w:hAnsi="Calibri" w:eastAsia="Calibri" w:cs="Calibri" w:asciiTheme="minorAscii" w:hAnsiTheme="minorAscii" w:eastAsiaTheme="minorAscii" w:cstheme="minorAscii"/>
          <w:noProof w:val="0"/>
          <w:sz w:val="25"/>
          <w:szCs w:val="25"/>
          <w:lang w:val="en-US"/>
        </w:rPr>
        <w:t>. New York: Preston.</w:t>
      </w:r>
    </w:p>
    <w:p w:rsidR="57773030" w:rsidP="74C080B1" w:rsidRDefault="57773030" w14:paraId="3FBEC680" w14:textId="348BFECE">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noProof w:val="0"/>
          <w:sz w:val="25"/>
          <w:szCs w:val="25"/>
          <w:lang w:val="en-US"/>
        </w:rPr>
        <w:t xml:space="preserve">Hancock, J., Johnson-Woods, T. and </w:t>
      </w: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Karaminas</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xml:space="preserve">, V. (n.d.).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Fashion in popular culture</w:t>
      </w:r>
      <w:r w:rsidRPr="74C080B1" w:rsidR="74C080B1">
        <w:rPr>
          <w:rFonts w:ascii="Calibri" w:hAnsi="Calibri" w:eastAsia="Calibri" w:cs="Calibri" w:asciiTheme="minorAscii" w:hAnsiTheme="minorAscii" w:eastAsiaTheme="minorAscii" w:cstheme="minorAscii"/>
          <w:noProof w:val="0"/>
          <w:sz w:val="25"/>
          <w:szCs w:val="25"/>
          <w:lang w:val="en-US"/>
        </w:rPr>
        <w:t>.</w:t>
      </w:r>
    </w:p>
    <w:p w:rsidR="57773030" w:rsidP="74C080B1" w:rsidRDefault="57773030" w14:noSpellErr="1" w14:paraId="0347BD93" w14:textId="5E9D11BA">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noProof w:val="0"/>
          <w:sz w:val="25"/>
          <w:szCs w:val="25"/>
          <w:lang w:val="en-US"/>
        </w:rPr>
        <w:t xml:space="preserve">Laver, J. (1963).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Costume through the ages</w:t>
      </w:r>
      <w:r w:rsidRPr="74C080B1" w:rsidR="74C080B1">
        <w:rPr>
          <w:rFonts w:ascii="Calibri" w:hAnsi="Calibri" w:eastAsia="Calibri" w:cs="Calibri" w:asciiTheme="minorAscii" w:hAnsiTheme="minorAscii" w:eastAsiaTheme="minorAscii" w:cstheme="minorAscii"/>
          <w:noProof w:val="0"/>
          <w:sz w:val="25"/>
          <w:szCs w:val="25"/>
          <w:lang w:val="en-US"/>
        </w:rPr>
        <w:t>. New York: Simon and Schuster.</w:t>
      </w:r>
    </w:p>
    <w:p w:rsidR="57773030" w:rsidP="74C080B1" w:rsidRDefault="57773030" w14:paraId="5D262561" w14:textId="5A3332DD">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noProof w:val="0"/>
          <w:sz w:val="25"/>
          <w:szCs w:val="25"/>
          <w:lang w:val="en-US"/>
        </w:rPr>
        <w:t xml:space="preserve">Ribeiro, A. (1983).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A visual history of costume</w:t>
      </w:r>
      <w:r w:rsidRPr="74C080B1" w:rsidR="74C080B1">
        <w:rPr>
          <w:rFonts w:ascii="Calibri" w:hAnsi="Calibri" w:eastAsia="Calibri" w:cs="Calibri" w:asciiTheme="minorAscii" w:hAnsiTheme="minorAscii" w:eastAsiaTheme="minorAscii" w:cstheme="minorAscii"/>
          <w:noProof w:val="0"/>
          <w:sz w:val="25"/>
          <w:szCs w:val="25"/>
          <w:lang w:val="en-US"/>
        </w:rPr>
        <w:t xml:space="preserve">. London: B.T. </w:t>
      </w: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Batsford</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w:t>
      </w:r>
    </w:p>
    <w:p w:rsidR="57773030" w:rsidP="74C080B1" w:rsidRDefault="57773030" w14:paraId="6DDE2D19" w14:textId="234FB941">
      <w:pPr>
        <w:ind w:left="450" w:hanging="450"/>
        <w:rPr>
          <w:rFonts w:ascii="Calibri" w:hAnsi="Calibri" w:eastAsia="Calibri" w:cs="Calibri" w:asciiTheme="minorAscii" w:hAnsiTheme="minorAscii" w:eastAsiaTheme="minorAscii" w:cstheme="minorAscii"/>
          <w:noProof w:val="0"/>
          <w:sz w:val="25"/>
          <w:szCs w:val="25"/>
          <w:lang w:val="en-US"/>
        </w:rPr>
      </w:pP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Maeder</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xml:space="preserve">, E. (1988).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Hollywood and history</w:t>
      </w:r>
      <w:r w:rsidRPr="74C080B1" w:rsidR="74C080B1">
        <w:rPr>
          <w:rFonts w:ascii="Calibri" w:hAnsi="Calibri" w:eastAsia="Calibri" w:cs="Calibri" w:asciiTheme="minorAscii" w:hAnsiTheme="minorAscii" w:eastAsiaTheme="minorAscii" w:cstheme="minorAscii"/>
          <w:noProof w:val="0"/>
          <w:sz w:val="25"/>
          <w:szCs w:val="25"/>
          <w:lang w:val="en-US"/>
        </w:rPr>
        <w:t>. London: Thames and Hudson.</w:t>
      </w:r>
    </w:p>
    <w:p w:rsidR="57773030" w:rsidP="74C080B1" w:rsidRDefault="57773030" w14:noSpellErr="1" w14:paraId="0BC8244C" w14:textId="3F9DD9CE">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i w:val="1"/>
          <w:iCs w:val="1"/>
          <w:noProof w:val="0"/>
          <w:sz w:val="25"/>
          <w:szCs w:val="25"/>
          <w:lang w:val="en-US"/>
        </w:rPr>
        <w:t>Avengers: Infinity War</w:t>
      </w:r>
      <w:r w:rsidRPr="74C080B1" w:rsidR="74C080B1">
        <w:rPr>
          <w:rFonts w:ascii="Calibri" w:hAnsi="Calibri" w:eastAsia="Calibri" w:cs="Calibri" w:asciiTheme="minorAscii" w:hAnsiTheme="minorAscii" w:eastAsiaTheme="minorAscii" w:cstheme="minorAscii"/>
          <w:noProof w:val="0"/>
          <w:sz w:val="25"/>
          <w:szCs w:val="25"/>
          <w:lang w:val="en-US"/>
        </w:rPr>
        <w:t>. (2018). [DVD] Directed by J. Russo and A. Russo. Atlanta: Walt Disney Studios.</w:t>
      </w:r>
    </w:p>
    <w:p w:rsidR="57773030" w:rsidP="74C080B1" w:rsidRDefault="57773030" w14:paraId="18781222" w14:textId="14A52DF1">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i w:val="1"/>
          <w:iCs w:val="1"/>
          <w:noProof w:val="0"/>
          <w:sz w:val="25"/>
          <w:szCs w:val="25"/>
          <w:lang w:val="en-US"/>
        </w:rPr>
        <w:t xml:space="preserve">La </w:t>
      </w:r>
      <w:proofErr w:type="spellStart"/>
      <w:r w:rsidRPr="74C080B1" w:rsidR="74C080B1">
        <w:rPr>
          <w:rFonts w:ascii="Calibri" w:hAnsi="Calibri" w:eastAsia="Calibri" w:cs="Calibri" w:asciiTheme="minorAscii" w:hAnsiTheme="minorAscii" w:eastAsiaTheme="minorAscii" w:cstheme="minorAscii"/>
          <w:i w:val="1"/>
          <w:iCs w:val="1"/>
          <w:noProof w:val="0"/>
          <w:sz w:val="25"/>
          <w:szCs w:val="25"/>
          <w:lang w:val="en-US"/>
        </w:rPr>
        <w:t>La</w:t>
      </w:r>
      <w:proofErr w:type="spellEnd"/>
      <w:r w:rsidRPr="74C080B1" w:rsidR="74C080B1">
        <w:rPr>
          <w:rFonts w:ascii="Calibri" w:hAnsi="Calibri" w:eastAsia="Calibri" w:cs="Calibri" w:asciiTheme="minorAscii" w:hAnsiTheme="minorAscii" w:eastAsiaTheme="minorAscii" w:cstheme="minorAscii"/>
          <w:i w:val="1"/>
          <w:iCs w:val="1"/>
          <w:noProof w:val="0"/>
          <w:sz w:val="25"/>
          <w:szCs w:val="25"/>
          <w:lang w:val="en-US"/>
        </w:rPr>
        <w:t xml:space="preserve"> Land</w:t>
      </w:r>
      <w:r w:rsidRPr="74C080B1" w:rsidR="74C080B1">
        <w:rPr>
          <w:rFonts w:ascii="Calibri" w:hAnsi="Calibri" w:eastAsia="Calibri" w:cs="Calibri" w:asciiTheme="minorAscii" w:hAnsiTheme="minorAscii" w:eastAsiaTheme="minorAscii" w:cstheme="minorAscii"/>
          <w:noProof w:val="0"/>
          <w:sz w:val="25"/>
          <w:szCs w:val="25"/>
          <w:lang w:val="en-US"/>
        </w:rPr>
        <w:t>. (2016). [film] Directed by D. Chazelle. United States: Summit Entertainment.</w:t>
      </w:r>
    </w:p>
    <w:p w:rsidR="57773030" w:rsidP="74C080B1" w:rsidRDefault="57773030" w14:noSpellErr="1" w14:paraId="0CD9F5E1" w14:textId="367B6564">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i w:val="1"/>
          <w:iCs w:val="1"/>
          <w:noProof w:val="0"/>
          <w:sz w:val="25"/>
          <w:szCs w:val="25"/>
          <w:lang w:val="en-US"/>
        </w:rPr>
        <w:t>Lord Of The Rings</w:t>
      </w:r>
      <w:r w:rsidRPr="74C080B1" w:rsidR="74C080B1">
        <w:rPr>
          <w:rFonts w:ascii="Calibri" w:hAnsi="Calibri" w:eastAsia="Calibri" w:cs="Calibri" w:asciiTheme="minorAscii" w:hAnsiTheme="minorAscii" w:eastAsiaTheme="minorAscii" w:cstheme="minorAscii"/>
          <w:noProof w:val="0"/>
          <w:sz w:val="25"/>
          <w:szCs w:val="25"/>
          <w:lang w:val="en-US"/>
        </w:rPr>
        <w:t>. (2001). [film] Directed by P. Jackson. New Zealand: New Line Cinema.</w:t>
      </w:r>
    </w:p>
    <w:p w:rsidR="57773030" w:rsidP="74C080B1" w:rsidRDefault="57773030" w14:paraId="67446081" w14:textId="39FCDC91">
      <w:pPr>
        <w:ind w:left="450" w:hanging="450"/>
        <w:rPr>
          <w:rFonts w:ascii="Calibri" w:hAnsi="Calibri" w:eastAsia="Calibri" w:cs="Calibri" w:asciiTheme="minorAscii" w:hAnsiTheme="minorAscii" w:eastAsiaTheme="minorAscii" w:cstheme="minorAscii"/>
          <w:noProof w:val="0"/>
          <w:sz w:val="25"/>
          <w:szCs w:val="25"/>
          <w:lang w:val="en-US"/>
        </w:rPr>
      </w:pPr>
      <w:proofErr w:type="spellStart"/>
      <w:r w:rsidRPr="74C080B1" w:rsidR="74C080B1">
        <w:rPr>
          <w:rFonts w:ascii="Calibri" w:hAnsi="Calibri" w:eastAsia="Calibri" w:cs="Calibri" w:asciiTheme="minorAscii" w:hAnsiTheme="minorAscii" w:eastAsiaTheme="minorAscii" w:cstheme="minorAscii"/>
          <w:noProof w:val="0"/>
          <w:sz w:val="25"/>
          <w:szCs w:val="25"/>
          <w:lang w:val="en-US"/>
        </w:rPr>
        <w:t>Pithers</w:t>
      </w:r>
      <w:proofErr w:type="spellEnd"/>
      <w:r w:rsidRPr="74C080B1" w:rsidR="74C080B1">
        <w:rPr>
          <w:rFonts w:ascii="Calibri" w:hAnsi="Calibri" w:eastAsia="Calibri" w:cs="Calibri" w:asciiTheme="minorAscii" w:hAnsiTheme="minorAscii" w:eastAsiaTheme="minorAscii" w:cstheme="minorAscii"/>
          <w:noProof w:val="0"/>
          <w:sz w:val="25"/>
          <w:szCs w:val="25"/>
          <w:lang w:val="en-US"/>
        </w:rPr>
        <w:t xml:space="preserve">, E. (2018). </w:t>
      </w:r>
      <w:r w:rsidRPr="74C080B1" w:rsidR="74C080B1">
        <w:rPr>
          <w:rFonts w:ascii="Calibri" w:hAnsi="Calibri" w:eastAsia="Calibri" w:cs="Calibri" w:asciiTheme="minorAscii" w:hAnsiTheme="minorAscii" w:eastAsiaTheme="minorAscii" w:cstheme="minorAscii"/>
          <w:i w:val="1"/>
          <w:iCs w:val="1"/>
          <w:noProof w:val="0"/>
          <w:sz w:val="25"/>
          <w:szCs w:val="25"/>
          <w:lang w:val="en-US"/>
        </w:rPr>
        <w:t>Eight Major Accessories Trends For Autumn/Winter 2018</w:t>
      </w:r>
      <w:r w:rsidRPr="74C080B1" w:rsidR="74C080B1">
        <w:rPr>
          <w:rFonts w:ascii="Calibri" w:hAnsi="Calibri" w:eastAsia="Calibri" w:cs="Calibri" w:asciiTheme="minorAscii" w:hAnsiTheme="minorAscii" w:eastAsiaTheme="minorAscii" w:cstheme="minorAscii"/>
          <w:noProof w:val="0"/>
          <w:sz w:val="25"/>
          <w:szCs w:val="25"/>
          <w:lang w:val="en-US"/>
        </w:rPr>
        <w:t xml:space="preserve">. [online] Vogue.co.uk. Available at: </w:t>
      </w:r>
      <w:hyperlink r:id="R5b6b210a3dfe4392">
        <w:r w:rsidRPr="74C080B1" w:rsidR="74C080B1">
          <w:rPr>
            <w:rStyle w:val="Hyperlink"/>
            <w:rFonts w:ascii="Calibri" w:hAnsi="Calibri" w:eastAsia="Calibri" w:cs="Calibri" w:asciiTheme="minorAscii" w:hAnsiTheme="minorAscii" w:eastAsiaTheme="minorAscii" w:cstheme="minorAscii"/>
            <w:noProof w:val="0"/>
            <w:sz w:val="25"/>
            <w:szCs w:val="25"/>
            <w:lang w:val="en-US"/>
          </w:rPr>
          <w:t>http://www.vogue.co.uk/gallery/autumn-winter-2018-accessories-trends</w:t>
        </w:r>
      </w:hyperlink>
      <w:r w:rsidRPr="74C080B1" w:rsidR="74C080B1">
        <w:rPr>
          <w:rFonts w:ascii="Calibri" w:hAnsi="Calibri" w:eastAsia="Calibri" w:cs="Calibri" w:asciiTheme="minorAscii" w:hAnsiTheme="minorAscii" w:eastAsiaTheme="minorAscii" w:cstheme="minorAscii"/>
          <w:noProof w:val="0"/>
          <w:sz w:val="25"/>
          <w:szCs w:val="25"/>
          <w:lang w:val="en-US"/>
        </w:rPr>
        <w:t xml:space="preserve"> [Accessed 15 Mar. 2018].</w:t>
      </w:r>
    </w:p>
    <w:p w:rsidR="57773030" w:rsidP="74C080B1" w:rsidRDefault="57773030" w14:noSpellErr="1" w14:paraId="17811BD9" w14:textId="1D4FF1FB">
      <w:pPr>
        <w:ind w:left="450" w:hanging="450"/>
        <w:rPr>
          <w:rFonts w:ascii="Calibri" w:hAnsi="Calibri" w:eastAsia="Calibri" w:cs="Calibri" w:asciiTheme="minorAscii" w:hAnsiTheme="minorAscii" w:eastAsiaTheme="minorAscii" w:cstheme="minorAscii"/>
          <w:noProof w:val="0"/>
          <w:sz w:val="25"/>
          <w:szCs w:val="25"/>
          <w:lang w:val="en-US"/>
        </w:rPr>
      </w:pPr>
      <w:r w:rsidRPr="74C080B1" w:rsidR="74C080B1">
        <w:rPr>
          <w:rFonts w:ascii="Calibri" w:hAnsi="Calibri" w:eastAsia="Calibri" w:cs="Calibri" w:asciiTheme="minorAscii" w:hAnsiTheme="minorAscii" w:eastAsiaTheme="minorAscii" w:cstheme="minorAscii"/>
          <w:i w:val="1"/>
          <w:iCs w:val="1"/>
          <w:noProof w:val="0"/>
          <w:sz w:val="25"/>
          <w:szCs w:val="25"/>
          <w:lang w:val="en-US"/>
        </w:rPr>
        <w:t>The Greatest Showman</w:t>
      </w:r>
      <w:r w:rsidRPr="74C080B1" w:rsidR="74C080B1">
        <w:rPr>
          <w:rFonts w:ascii="Calibri" w:hAnsi="Calibri" w:eastAsia="Calibri" w:cs="Calibri" w:asciiTheme="minorAscii" w:hAnsiTheme="minorAscii" w:eastAsiaTheme="minorAscii" w:cstheme="minorAscii"/>
          <w:noProof w:val="0"/>
          <w:sz w:val="25"/>
          <w:szCs w:val="25"/>
          <w:lang w:val="en-US"/>
        </w:rPr>
        <w:t>. (2018). [film] Directed by M. Gracey. United States: 20th Century Fox.</w:t>
      </w:r>
    </w:p>
    <w:p w:rsidR="57773030" w:rsidP="74C080B1" w:rsidRDefault="57773030" w14:paraId="39AAEACB" w14:textId="416CB6E7">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44388E0A" w14:textId="379DB7B7">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248AE865" w14:textId="7BA14239">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noSpellErr="1" w14:paraId="47B6F6C2" w14:textId="38A4E2EA">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noSpellErr="1" w14:paraId="6ED12EBF" w14:textId="31A72E72">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5BA245A8" w14:textId="008DDB3C">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32320DFA" w14:textId="1937875B">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63C370AE" w14:textId="13D6E420">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3E2EC4E1" w14:textId="0A823C41">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noSpellErr="1" w14:paraId="545C1559" w14:textId="06E454A9">
      <w:pPr>
        <w:pStyle w:val="Normal"/>
        <w:ind w:left="450" w:hanging="450"/>
        <w:rPr>
          <w:rFonts w:ascii="Calibri" w:hAnsi="Calibri" w:eastAsia="Calibri" w:cs="Calibri" w:asciiTheme="minorAscii" w:hAnsiTheme="minorAscii" w:eastAsiaTheme="minorAscii" w:cstheme="minorAscii"/>
          <w:noProof w:val="0"/>
          <w:sz w:val="25"/>
          <w:szCs w:val="25"/>
          <w:lang w:val="en-US"/>
        </w:rPr>
      </w:pPr>
    </w:p>
    <w:p w:rsidR="57773030" w:rsidP="74C080B1" w:rsidRDefault="57773030" w14:paraId="692C11A4" w14:noSpellErr="1" w14:textId="3785CDBF">
      <w:pPr>
        <w:pStyle w:val="Normal"/>
        <w:rPr>
          <w:rFonts w:ascii="Calibri" w:hAnsi="Calibri" w:eastAsia="Calibri" w:cs="Calibri" w:asciiTheme="minorAscii" w:hAnsiTheme="minorAscii" w:eastAsiaTheme="minorAscii" w:cstheme="minorAscii"/>
          <w:noProof w:val="0"/>
          <w:color w:val="2A2A2A"/>
          <w:sz w:val="25"/>
          <w:szCs w:val="25"/>
          <w:lang w:val="en-US"/>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C2CFFB7"/>
  <w15:docId w15:val="{6bf8b4fd-962b-42d6-ace0-e218ce564730}"/>
  <w:rsids>
    <w:rsidRoot w:val="4C2CFFB7"/>
    <w:rsid w:val="25B97B03"/>
    <w:rsid w:val="4C2CFFB7"/>
    <w:rsid w:val="57773030"/>
    <w:rsid w:val="74C080B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eed5b64499e4d79" /><Relationship Type="http://schemas.openxmlformats.org/officeDocument/2006/relationships/hyperlink" Target="http://blogs.bl.uk/inspiredby/2013/05/a-beginners-guide-to-fashion-trend-forecasting.html" TargetMode="External" Id="R52c3a570a2a84900" /><Relationship Type="http://schemas.openxmlformats.org/officeDocument/2006/relationships/hyperlink" Target="https://www.livescience.com/56641-why-people-cosplay.html" TargetMode="External" Id="Rd76065a77ddd47a0" /><Relationship Type="http://schemas.openxmlformats.org/officeDocument/2006/relationships/hyperlink" Target="http://www.vogue.co.uk/gallery/autumn-winter-2018-accessories-trends" TargetMode="External" Id="R5b6b210a3dfe43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2018-05-09T20:38:14.6061969Z</dcterms:created>
  <dcterms:modified xsi:type="dcterms:W3CDTF">2018-05-10T08:00:12.7203178Z</dcterms:modified>
  <dc:creator>Hannah Ashour (P148094)</dc:creator>
  <lastModifiedBy>Hannah Ashour (P148094)</lastModifiedBy>
</coreProperties>
</file>