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083F61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009F3">
        <w:rPr>
          <w:rFonts w:asciiTheme="minorBidi" w:hAnsiTheme="minorBidi"/>
          <w:sz w:val="28"/>
          <w:szCs w:val="28"/>
        </w:rPr>
        <w:t>Michael Camara</w:t>
      </w:r>
    </w:p>
    <w:p w14:paraId="485B6F49" w14:textId="3D22AB3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009F3">
        <w:rPr>
          <w:rFonts w:asciiTheme="minorBidi" w:hAnsiTheme="minorBidi"/>
          <w:sz w:val="28"/>
          <w:szCs w:val="28"/>
        </w:rPr>
        <w:t>2533160</w:t>
      </w:r>
    </w:p>
    <w:p w14:paraId="3C1E7A20" w14:textId="639965C2"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6918E0">
        <w:rPr>
          <w:rFonts w:asciiTheme="minorBidi" w:hAnsiTheme="minorBidi"/>
          <w:sz w:val="28"/>
          <w:szCs w:val="28"/>
        </w:rPr>
        <w:t>LCHS40001</w:t>
      </w:r>
    </w:p>
    <w:p w14:paraId="4EEB2DA3" w14:textId="3B7CFC9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918E0">
        <w:rPr>
          <w:rFonts w:asciiTheme="minorBidi" w:hAnsiTheme="minorBidi"/>
          <w:sz w:val="28"/>
          <w:szCs w:val="28"/>
        </w:rPr>
        <w:t>Academic and Employability Skills</w:t>
      </w:r>
    </w:p>
    <w:p w14:paraId="112342CB" w14:textId="467C30AC"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4009F3">
        <w:rPr>
          <w:rFonts w:asciiTheme="minorBidi" w:hAnsiTheme="minorBidi"/>
          <w:sz w:val="28"/>
          <w:szCs w:val="28"/>
        </w:rPr>
        <w:t>Natali</w:t>
      </w:r>
      <w:r w:rsidR="006918E0">
        <w:rPr>
          <w:rFonts w:asciiTheme="minorBidi" w:hAnsiTheme="minorBidi"/>
          <w:sz w:val="28"/>
          <w:szCs w:val="28"/>
        </w:rPr>
        <w:t>e Dozie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0058A03F"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6918E0">
        <w:rPr>
          <w:rFonts w:asciiTheme="minorBidi" w:hAnsiTheme="minorBidi"/>
          <w:sz w:val="28"/>
          <w:szCs w:val="28"/>
        </w:rPr>
        <w:t>18/04/2026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F91216D" w14:textId="1E70C4F3" w:rsidR="004009F3" w:rsidRDefault="0156E134">
          <w:pPr>
            <w:pStyle w:val="TOC2"/>
            <w:tabs>
              <w:tab w:val="left" w:pos="880"/>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7400576" w:history="1">
            <w:r w:rsidR="004009F3" w:rsidRPr="00D934F7">
              <w:rPr>
                <w:rStyle w:val="Hyperlink"/>
                <w:noProof/>
              </w:rPr>
              <w:t>1.1</w:t>
            </w:r>
            <w:r w:rsidR="004009F3">
              <w:rPr>
                <w:rFonts w:asciiTheme="minorHAnsi" w:hAnsiTheme="minorHAnsi" w:cstheme="minorBidi"/>
                <w:b w:val="0"/>
                <w:bCs w:val="0"/>
                <w:noProof/>
                <w:sz w:val="24"/>
                <w:szCs w:val="24"/>
                <w:lang w:eastAsia="en-GB"/>
              </w:rPr>
              <w:tab/>
            </w:r>
            <w:r w:rsidR="004009F3" w:rsidRPr="00D934F7">
              <w:rPr>
                <w:rStyle w:val="Hyperlink"/>
                <w:noProof/>
              </w:rPr>
              <w:t>Introduction</w:t>
            </w:r>
            <w:r w:rsidR="004009F3">
              <w:rPr>
                <w:noProof/>
                <w:webHidden/>
              </w:rPr>
              <w:tab/>
            </w:r>
            <w:r w:rsidR="004009F3">
              <w:rPr>
                <w:noProof/>
                <w:webHidden/>
              </w:rPr>
              <w:fldChar w:fldCharType="begin"/>
            </w:r>
            <w:r w:rsidR="004009F3">
              <w:rPr>
                <w:noProof/>
                <w:webHidden/>
              </w:rPr>
              <w:instrText xml:space="preserve"> PAGEREF _Toc227400576 \h </w:instrText>
            </w:r>
            <w:r w:rsidR="004009F3">
              <w:rPr>
                <w:noProof/>
                <w:webHidden/>
              </w:rPr>
            </w:r>
            <w:r w:rsidR="004009F3">
              <w:rPr>
                <w:noProof/>
                <w:webHidden/>
              </w:rPr>
              <w:fldChar w:fldCharType="separate"/>
            </w:r>
            <w:r w:rsidR="004009F3">
              <w:rPr>
                <w:noProof/>
                <w:webHidden/>
              </w:rPr>
              <w:t>3</w:t>
            </w:r>
            <w:r w:rsidR="004009F3">
              <w:rPr>
                <w:noProof/>
                <w:webHidden/>
              </w:rPr>
              <w:fldChar w:fldCharType="end"/>
            </w:r>
          </w:hyperlink>
        </w:p>
        <w:p w14:paraId="5DBC3DE5" w14:textId="2A92BF05" w:rsidR="004009F3" w:rsidRDefault="004009F3">
          <w:pPr>
            <w:pStyle w:val="TOC2"/>
            <w:tabs>
              <w:tab w:val="right" w:leader="dot" w:pos="9016"/>
            </w:tabs>
            <w:rPr>
              <w:rFonts w:asciiTheme="minorHAnsi" w:hAnsiTheme="minorHAnsi" w:cstheme="minorBidi"/>
              <w:b w:val="0"/>
              <w:bCs w:val="0"/>
              <w:noProof/>
              <w:sz w:val="24"/>
              <w:szCs w:val="24"/>
              <w:lang w:eastAsia="en-GB"/>
            </w:rPr>
          </w:pPr>
          <w:hyperlink w:anchor="_Toc227400577" w:history="1">
            <w:r w:rsidRPr="00D934F7">
              <w:rPr>
                <w:rStyle w:val="Hyperlink"/>
                <w:noProof/>
              </w:rPr>
              <w:t xml:space="preserve">2 </w:t>
            </w:r>
            <w:r w:rsidRPr="00D934F7">
              <w:rPr>
                <w:rStyle w:val="Hyperlink"/>
                <w:rFonts w:cs="Segoe UI"/>
                <w:noProof/>
              </w:rPr>
              <w:t>Clinical Psychologist in the Health and Social Care Field</w:t>
            </w:r>
            <w:r>
              <w:rPr>
                <w:noProof/>
                <w:webHidden/>
              </w:rPr>
              <w:tab/>
            </w:r>
            <w:r>
              <w:rPr>
                <w:noProof/>
                <w:webHidden/>
              </w:rPr>
              <w:fldChar w:fldCharType="begin"/>
            </w:r>
            <w:r>
              <w:rPr>
                <w:noProof/>
                <w:webHidden/>
              </w:rPr>
              <w:instrText xml:space="preserve"> PAGEREF _Toc227400577 \h </w:instrText>
            </w:r>
            <w:r>
              <w:rPr>
                <w:noProof/>
                <w:webHidden/>
              </w:rPr>
            </w:r>
            <w:r>
              <w:rPr>
                <w:noProof/>
                <w:webHidden/>
              </w:rPr>
              <w:fldChar w:fldCharType="separate"/>
            </w:r>
            <w:r>
              <w:rPr>
                <w:noProof/>
                <w:webHidden/>
              </w:rPr>
              <w:t>3</w:t>
            </w:r>
            <w:r>
              <w:rPr>
                <w:noProof/>
                <w:webHidden/>
              </w:rPr>
              <w:fldChar w:fldCharType="end"/>
            </w:r>
          </w:hyperlink>
        </w:p>
        <w:p w14:paraId="199F583B" w14:textId="34811ED3" w:rsidR="004009F3" w:rsidRDefault="004009F3">
          <w:pPr>
            <w:pStyle w:val="TOC2"/>
            <w:tabs>
              <w:tab w:val="right" w:leader="dot" w:pos="9016"/>
            </w:tabs>
            <w:rPr>
              <w:rFonts w:asciiTheme="minorHAnsi" w:hAnsiTheme="minorHAnsi" w:cstheme="minorBidi"/>
              <w:b w:val="0"/>
              <w:bCs w:val="0"/>
              <w:noProof/>
              <w:sz w:val="24"/>
              <w:szCs w:val="24"/>
              <w:lang w:eastAsia="en-GB"/>
            </w:rPr>
          </w:pPr>
          <w:hyperlink w:anchor="_Toc227400578" w:history="1">
            <w:r w:rsidRPr="00D934F7">
              <w:rPr>
                <w:rStyle w:val="Hyperlink"/>
                <w:noProof/>
              </w:rPr>
              <w:t>2.1 Description of Clinical Psychologist in Health and Social Care</w:t>
            </w:r>
            <w:r>
              <w:rPr>
                <w:noProof/>
                <w:webHidden/>
              </w:rPr>
              <w:tab/>
            </w:r>
            <w:r>
              <w:rPr>
                <w:noProof/>
                <w:webHidden/>
              </w:rPr>
              <w:fldChar w:fldCharType="begin"/>
            </w:r>
            <w:r>
              <w:rPr>
                <w:noProof/>
                <w:webHidden/>
              </w:rPr>
              <w:instrText xml:space="preserve"> PAGEREF _Toc227400578 \h </w:instrText>
            </w:r>
            <w:r>
              <w:rPr>
                <w:noProof/>
                <w:webHidden/>
              </w:rPr>
            </w:r>
            <w:r>
              <w:rPr>
                <w:noProof/>
                <w:webHidden/>
              </w:rPr>
              <w:fldChar w:fldCharType="separate"/>
            </w:r>
            <w:r>
              <w:rPr>
                <w:noProof/>
                <w:webHidden/>
              </w:rPr>
              <w:t>3</w:t>
            </w:r>
            <w:r>
              <w:rPr>
                <w:noProof/>
                <w:webHidden/>
              </w:rPr>
              <w:fldChar w:fldCharType="end"/>
            </w:r>
          </w:hyperlink>
        </w:p>
        <w:p w14:paraId="11088157" w14:textId="7E79292A" w:rsidR="004009F3" w:rsidRDefault="004009F3">
          <w:pPr>
            <w:pStyle w:val="TOC2"/>
            <w:tabs>
              <w:tab w:val="right" w:leader="dot" w:pos="9016"/>
            </w:tabs>
            <w:rPr>
              <w:rFonts w:asciiTheme="minorHAnsi" w:hAnsiTheme="minorHAnsi" w:cstheme="minorBidi"/>
              <w:b w:val="0"/>
              <w:bCs w:val="0"/>
              <w:noProof/>
              <w:sz w:val="24"/>
              <w:szCs w:val="24"/>
              <w:lang w:eastAsia="en-GB"/>
            </w:rPr>
          </w:pPr>
          <w:hyperlink w:anchor="_Toc227400579" w:history="1">
            <w:r w:rsidRPr="00D934F7">
              <w:rPr>
                <w:rStyle w:val="Hyperlink"/>
                <w:noProof/>
              </w:rPr>
              <w:t>2.2 Explanation of Most Significant Skills Needed for Clinical Psychologist in Health and Social Care</w:t>
            </w:r>
            <w:r>
              <w:rPr>
                <w:noProof/>
                <w:webHidden/>
              </w:rPr>
              <w:tab/>
            </w:r>
            <w:r>
              <w:rPr>
                <w:noProof/>
                <w:webHidden/>
              </w:rPr>
              <w:fldChar w:fldCharType="begin"/>
            </w:r>
            <w:r>
              <w:rPr>
                <w:noProof/>
                <w:webHidden/>
              </w:rPr>
              <w:instrText xml:space="preserve"> PAGEREF _Toc227400579 \h </w:instrText>
            </w:r>
            <w:r>
              <w:rPr>
                <w:noProof/>
                <w:webHidden/>
              </w:rPr>
            </w:r>
            <w:r>
              <w:rPr>
                <w:noProof/>
                <w:webHidden/>
              </w:rPr>
              <w:fldChar w:fldCharType="separate"/>
            </w:r>
            <w:r>
              <w:rPr>
                <w:noProof/>
                <w:webHidden/>
              </w:rPr>
              <w:t>4</w:t>
            </w:r>
            <w:r>
              <w:rPr>
                <w:noProof/>
                <w:webHidden/>
              </w:rPr>
              <w:fldChar w:fldCharType="end"/>
            </w:r>
          </w:hyperlink>
        </w:p>
        <w:p w14:paraId="0E569909" w14:textId="2383E93E" w:rsidR="004009F3" w:rsidRDefault="004009F3">
          <w:pPr>
            <w:pStyle w:val="TOC2"/>
            <w:tabs>
              <w:tab w:val="right" w:leader="dot" w:pos="9016"/>
            </w:tabs>
            <w:rPr>
              <w:rFonts w:asciiTheme="minorHAnsi" w:hAnsiTheme="minorHAnsi" w:cstheme="minorBidi"/>
              <w:b w:val="0"/>
              <w:bCs w:val="0"/>
              <w:noProof/>
              <w:sz w:val="24"/>
              <w:szCs w:val="24"/>
              <w:lang w:eastAsia="en-GB"/>
            </w:rPr>
          </w:pPr>
          <w:hyperlink w:anchor="_Toc227400580" w:history="1">
            <w:r w:rsidRPr="00D934F7">
              <w:rPr>
                <w:rStyle w:val="Hyperlink"/>
                <w:noProof/>
              </w:rPr>
              <w:t>3 Strategies for Skill Improvement for Clinical Psychologist</w:t>
            </w:r>
            <w:r>
              <w:rPr>
                <w:noProof/>
                <w:webHidden/>
              </w:rPr>
              <w:tab/>
            </w:r>
            <w:r>
              <w:rPr>
                <w:noProof/>
                <w:webHidden/>
              </w:rPr>
              <w:fldChar w:fldCharType="begin"/>
            </w:r>
            <w:r>
              <w:rPr>
                <w:noProof/>
                <w:webHidden/>
              </w:rPr>
              <w:instrText xml:space="preserve"> PAGEREF _Toc227400580 \h </w:instrText>
            </w:r>
            <w:r>
              <w:rPr>
                <w:noProof/>
                <w:webHidden/>
              </w:rPr>
            </w:r>
            <w:r>
              <w:rPr>
                <w:noProof/>
                <w:webHidden/>
              </w:rPr>
              <w:fldChar w:fldCharType="separate"/>
            </w:r>
            <w:r>
              <w:rPr>
                <w:noProof/>
                <w:webHidden/>
              </w:rPr>
              <w:t>5</w:t>
            </w:r>
            <w:r>
              <w:rPr>
                <w:noProof/>
                <w:webHidden/>
              </w:rPr>
              <w:fldChar w:fldCharType="end"/>
            </w:r>
          </w:hyperlink>
        </w:p>
        <w:p w14:paraId="2B39AB1D" w14:textId="553D872D" w:rsidR="004009F3" w:rsidRDefault="004009F3">
          <w:pPr>
            <w:pStyle w:val="TOC2"/>
            <w:tabs>
              <w:tab w:val="right" w:leader="dot" w:pos="9016"/>
            </w:tabs>
            <w:rPr>
              <w:rFonts w:asciiTheme="minorHAnsi" w:hAnsiTheme="minorHAnsi" w:cstheme="minorBidi"/>
              <w:b w:val="0"/>
              <w:bCs w:val="0"/>
              <w:noProof/>
              <w:sz w:val="24"/>
              <w:szCs w:val="24"/>
              <w:lang w:eastAsia="en-GB"/>
            </w:rPr>
          </w:pPr>
          <w:hyperlink w:anchor="_Toc227400581" w:history="1">
            <w:r w:rsidRPr="00D934F7">
              <w:rPr>
                <w:rStyle w:val="Hyperlink"/>
                <w:noProof/>
              </w:rPr>
              <w:t>3.1 Three Strategies to Improve the Skills for Clinical Psychologist</w:t>
            </w:r>
            <w:r>
              <w:rPr>
                <w:noProof/>
                <w:webHidden/>
              </w:rPr>
              <w:tab/>
            </w:r>
            <w:r>
              <w:rPr>
                <w:noProof/>
                <w:webHidden/>
              </w:rPr>
              <w:fldChar w:fldCharType="begin"/>
            </w:r>
            <w:r>
              <w:rPr>
                <w:noProof/>
                <w:webHidden/>
              </w:rPr>
              <w:instrText xml:space="preserve"> PAGEREF _Toc227400581 \h </w:instrText>
            </w:r>
            <w:r>
              <w:rPr>
                <w:noProof/>
                <w:webHidden/>
              </w:rPr>
            </w:r>
            <w:r>
              <w:rPr>
                <w:noProof/>
                <w:webHidden/>
              </w:rPr>
              <w:fldChar w:fldCharType="separate"/>
            </w:r>
            <w:r>
              <w:rPr>
                <w:noProof/>
                <w:webHidden/>
              </w:rPr>
              <w:t>5</w:t>
            </w:r>
            <w:r>
              <w:rPr>
                <w:noProof/>
                <w:webHidden/>
              </w:rPr>
              <w:fldChar w:fldCharType="end"/>
            </w:r>
          </w:hyperlink>
        </w:p>
        <w:p w14:paraId="5E663DE4" w14:textId="6DB08F1D" w:rsidR="004009F3" w:rsidRDefault="004009F3">
          <w:pPr>
            <w:pStyle w:val="TOC2"/>
            <w:tabs>
              <w:tab w:val="right" w:leader="dot" w:pos="9016"/>
            </w:tabs>
            <w:rPr>
              <w:rFonts w:asciiTheme="minorHAnsi" w:hAnsiTheme="minorHAnsi" w:cstheme="minorBidi"/>
              <w:b w:val="0"/>
              <w:bCs w:val="0"/>
              <w:noProof/>
              <w:sz w:val="24"/>
              <w:szCs w:val="24"/>
              <w:lang w:eastAsia="en-GB"/>
            </w:rPr>
          </w:pPr>
          <w:hyperlink w:anchor="_Toc227400582" w:history="1">
            <w:r w:rsidRPr="00D934F7">
              <w:rPr>
                <w:rStyle w:val="Hyperlink"/>
                <w:noProof/>
              </w:rPr>
              <w:t>4 Conclusion</w:t>
            </w:r>
            <w:r>
              <w:rPr>
                <w:noProof/>
                <w:webHidden/>
              </w:rPr>
              <w:tab/>
            </w:r>
            <w:r>
              <w:rPr>
                <w:noProof/>
                <w:webHidden/>
              </w:rPr>
              <w:fldChar w:fldCharType="begin"/>
            </w:r>
            <w:r>
              <w:rPr>
                <w:noProof/>
                <w:webHidden/>
              </w:rPr>
              <w:instrText xml:space="preserve"> PAGEREF _Toc227400582 \h </w:instrText>
            </w:r>
            <w:r>
              <w:rPr>
                <w:noProof/>
                <w:webHidden/>
              </w:rPr>
            </w:r>
            <w:r>
              <w:rPr>
                <w:noProof/>
                <w:webHidden/>
              </w:rPr>
              <w:fldChar w:fldCharType="separate"/>
            </w:r>
            <w:r>
              <w:rPr>
                <w:noProof/>
                <w:webHidden/>
              </w:rPr>
              <w:t>6</w:t>
            </w:r>
            <w:r>
              <w:rPr>
                <w:noProof/>
                <w:webHidden/>
              </w:rPr>
              <w:fldChar w:fldCharType="end"/>
            </w:r>
          </w:hyperlink>
        </w:p>
        <w:p w14:paraId="1361432D" w14:textId="2CE78CED" w:rsidR="004009F3" w:rsidRDefault="004009F3">
          <w:pPr>
            <w:pStyle w:val="TOC2"/>
            <w:tabs>
              <w:tab w:val="right" w:leader="dot" w:pos="9016"/>
            </w:tabs>
            <w:rPr>
              <w:rFonts w:asciiTheme="minorHAnsi" w:hAnsiTheme="minorHAnsi" w:cstheme="minorBidi"/>
              <w:b w:val="0"/>
              <w:bCs w:val="0"/>
              <w:noProof/>
              <w:sz w:val="24"/>
              <w:szCs w:val="24"/>
              <w:lang w:eastAsia="en-GB"/>
            </w:rPr>
          </w:pPr>
          <w:hyperlink w:anchor="_Toc227400583" w:history="1">
            <w:r w:rsidRPr="00D934F7">
              <w:rPr>
                <w:rStyle w:val="Hyperlink"/>
                <w:noProof/>
              </w:rPr>
              <w:t>5 Reference List</w:t>
            </w:r>
            <w:r>
              <w:rPr>
                <w:noProof/>
                <w:webHidden/>
              </w:rPr>
              <w:tab/>
            </w:r>
            <w:r>
              <w:rPr>
                <w:noProof/>
                <w:webHidden/>
              </w:rPr>
              <w:fldChar w:fldCharType="begin"/>
            </w:r>
            <w:r>
              <w:rPr>
                <w:noProof/>
                <w:webHidden/>
              </w:rPr>
              <w:instrText xml:space="preserve"> PAGEREF _Toc227400583 \h </w:instrText>
            </w:r>
            <w:r>
              <w:rPr>
                <w:noProof/>
                <w:webHidden/>
              </w:rPr>
            </w:r>
            <w:r>
              <w:rPr>
                <w:noProof/>
                <w:webHidden/>
              </w:rPr>
              <w:fldChar w:fldCharType="separate"/>
            </w:r>
            <w:r>
              <w:rPr>
                <w:noProof/>
                <w:webHidden/>
              </w:rPr>
              <w:t>7</w:t>
            </w:r>
            <w:r>
              <w:rPr>
                <w:noProof/>
                <w:webHidden/>
              </w:rPr>
              <w:fldChar w:fldCharType="end"/>
            </w:r>
          </w:hyperlink>
        </w:p>
        <w:p w14:paraId="2F2A1EA8" w14:textId="155AC5AE"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4946B3B9" w:rsidR="00A035CD" w:rsidRDefault="00A035CD" w:rsidP="00B85A24">
      <w:pPr>
        <w:pStyle w:val="Heading2"/>
        <w:numPr>
          <w:ilvl w:val="1"/>
          <w:numId w:val="33"/>
        </w:numPr>
        <w:rPr>
          <w:color w:val="4471C4"/>
        </w:rPr>
      </w:pPr>
      <w:bookmarkStart w:id="0" w:name="_Toc227400576"/>
      <w:r w:rsidRPr="0CF501EC">
        <w:rPr>
          <w:color w:val="4471C4"/>
        </w:rPr>
        <w:lastRenderedPageBreak/>
        <w:t>Introduction</w:t>
      </w:r>
      <w:bookmarkEnd w:id="0"/>
    </w:p>
    <w:p w14:paraId="36432748" w14:textId="77777777" w:rsidR="00B85A24" w:rsidRPr="00B85A24" w:rsidRDefault="00B85A24" w:rsidP="00B85A24"/>
    <w:p w14:paraId="0AA5B947" w14:textId="6901F236" w:rsidR="00B85A24" w:rsidRDefault="00E26B73" w:rsidP="0156E134">
      <w:pPr>
        <w:spacing w:after="0" w:line="240" w:lineRule="auto"/>
        <w:rPr>
          <w:rFonts w:cs="Segoe UI"/>
          <w:sz w:val="24"/>
          <w:szCs w:val="24"/>
        </w:rPr>
      </w:pPr>
      <w:r w:rsidRPr="00E26B73">
        <w:rPr>
          <w:rFonts w:cs="Segoe UI"/>
          <w:sz w:val="24"/>
          <w:szCs w:val="24"/>
        </w:rPr>
        <w:t xml:space="preserve">Health and Social Care is a broad field that includes many professional roles designed to improve people’s physical, emotional, and psychological wellbeing. Within this field, mental health services are especially important because mental health problems are common and can affect daily functioning, relationships, education, and employment. </w:t>
      </w:r>
      <w:r>
        <w:rPr>
          <w:rFonts w:cs="Segoe UI"/>
          <w:sz w:val="24"/>
          <w:szCs w:val="24"/>
        </w:rPr>
        <w:t>According to the NHS</w:t>
      </w:r>
      <w:r w:rsidR="004009F3">
        <w:rPr>
          <w:rFonts w:cs="Segoe UI"/>
          <w:sz w:val="24"/>
          <w:szCs w:val="24"/>
        </w:rPr>
        <w:t xml:space="preserve"> (2024)</w:t>
      </w:r>
      <w:r>
        <w:rPr>
          <w:rFonts w:cs="Segoe UI"/>
          <w:sz w:val="24"/>
          <w:szCs w:val="24"/>
        </w:rPr>
        <w:t xml:space="preserve">, </w:t>
      </w:r>
      <w:r w:rsidR="004009F3">
        <w:rPr>
          <w:rFonts w:cs="Segoe UI"/>
          <w:sz w:val="24"/>
          <w:szCs w:val="24"/>
        </w:rPr>
        <w:t>i</w:t>
      </w:r>
      <w:r w:rsidRPr="00E26B73">
        <w:rPr>
          <w:rFonts w:cs="Segoe UI"/>
          <w:sz w:val="24"/>
          <w:szCs w:val="24"/>
        </w:rPr>
        <w:t>n England, the proportion of adults aged 16 to 64 with a common mental health condition increased from 17.6% in 2007 to 22.6% in 2023/24, while among 16 to 24 year olds the rate reached 25.8%. One important professional who responds to this need is the clinical psychologist. Clinical psychologists assess, treat, and support people experiencing emotional and behavioural difficulties. This report explains the role of the clinical psychologist in health and social care, discusses the most important skills needed for the role, and evaluates strategies that can improve those skills in practice.</w:t>
      </w:r>
    </w:p>
    <w:p w14:paraId="35FBEE65" w14:textId="77777777" w:rsidR="00E26B73" w:rsidRPr="00B85A24" w:rsidRDefault="00E26B73" w:rsidP="0156E134">
      <w:pPr>
        <w:spacing w:after="0" w:line="240" w:lineRule="auto"/>
        <w:rPr>
          <w:rFonts w:asciiTheme="minorHAnsi" w:hAnsiTheme="minorHAnsi" w:cstheme="minorHAnsi"/>
          <w:sz w:val="22"/>
        </w:rPr>
      </w:pPr>
    </w:p>
    <w:p w14:paraId="64F36E68" w14:textId="03727858" w:rsidR="3C659699" w:rsidRDefault="3C659699" w:rsidP="0CF501EC">
      <w:pPr>
        <w:pStyle w:val="Heading2"/>
        <w:rPr>
          <w:color w:val="4472C4" w:themeColor="accent1"/>
        </w:rPr>
      </w:pPr>
      <w:bookmarkStart w:id="1" w:name="_Toc227400577"/>
      <w:r w:rsidRPr="0CF501EC">
        <w:rPr>
          <w:color w:val="4471C4"/>
        </w:rPr>
        <w:t xml:space="preserve">2 </w:t>
      </w:r>
      <w:r w:rsidR="00B85A24" w:rsidRPr="00B85A24">
        <w:rPr>
          <w:rFonts w:cs="Segoe UI"/>
        </w:rPr>
        <w:t xml:space="preserve">Clinical Psychologist </w:t>
      </w:r>
      <w:r w:rsidRPr="00B85A24">
        <w:rPr>
          <w:rFonts w:cs="Segoe UI"/>
          <w:color w:val="4471C4"/>
        </w:rPr>
        <w:t>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7861587A" w:rsidR="008B0B22" w:rsidRPr="002976D4" w:rsidRDefault="5CF7C3DB" w:rsidP="0156E134">
      <w:pPr>
        <w:pStyle w:val="Heading2"/>
        <w:rPr>
          <w:color w:val="4472C4" w:themeColor="accent1"/>
        </w:rPr>
      </w:pPr>
      <w:bookmarkStart w:id="2" w:name="_Toc227400578"/>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of</w:t>
      </w:r>
      <w:r w:rsidR="00B85A24">
        <w:rPr>
          <w:color w:val="4471C4"/>
        </w:rPr>
        <w:t xml:space="preserve"> </w:t>
      </w:r>
      <w:r w:rsidR="00B85A24" w:rsidRPr="00B85A24">
        <w:rPr>
          <w:color w:val="4471C4"/>
        </w:rPr>
        <w:t>Clinical Psychologist</w:t>
      </w:r>
      <w:r w:rsidR="00B85A24">
        <w:rPr>
          <w:color w:val="4471C4"/>
        </w:rPr>
        <w:t xml:space="preserv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5DE5C888" w14:textId="53701599" w:rsidR="00B85A24" w:rsidRDefault="00E26B73" w:rsidP="00B85A24">
      <w:pPr>
        <w:spacing w:after="0" w:line="240" w:lineRule="auto"/>
        <w:jc w:val="both"/>
        <w:rPr>
          <w:rFonts w:cs="Segoe UI"/>
          <w:sz w:val="24"/>
          <w:szCs w:val="24"/>
        </w:rPr>
      </w:pPr>
      <w:r w:rsidRPr="00E26B73">
        <w:rPr>
          <w:rFonts w:cs="Segoe UI"/>
          <w:sz w:val="24"/>
          <w:szCs w:val="24"/>
        </w:rPr>
        <w:t>A clinical psychologist is a trained mental health professional who helps people understand, manage, and recover from psychological difficulties. This role is important because mental health problems are common, and many people need specialist support to cope with anxiety, depression, trauma, self-harm, and other forms of distress. Recent NHS</w:t>
      </w:r>
      <w:r w:rsidR="004009F3">
        <w:rPr>
          <w:rFonts w:cs="Segoe UI"/>
          <w:sz w:val="24"/>
          <w:szCs w:val="24"/>
        </w:rPr>
        <w:t xml:space="preserve"> </w:t>
      </w:r>
      <w:r w:rsidRPr="00E26B73">
        <w:rPr>
          <w:rFonts w:cs="Segoe UI"/>
          <w:sz w:val="24"/>
          <w:szCs w:val="24"/>
        </w:rPr>
        <w:t>data</w:t>
      </w:r>
      <w:r w:rsidR="004009F3">
        <w:rPr>
          <w:rFonts w:cs="Segoe UI"/>
          <w:sz w:val="24"/>
          <w:szCs w:val="24"/>
        </w:rPr>
        <w:t xml:space="preserve"> </w:t>
      </w:r>
      <w:r w:rsidR="004009F3">
        <w:rPr>
          <w:rFonts w:cs="Segoe UI"/>
          <w:sz w:val="24"/>
          <w:szCs w:val="24"/>
        </w:rPr>
        <w:t xml:space="preserve">(2024) </w:t>
      </w:r>
      <w:r w:rsidRPr="00E26B73">
        <w:rPr>
          <w:rFonts w:cs="Segoe UI"/>
          <w:sz w:val="24"/>
          <w:szCs w:val="24"/>
        </w:rPr>
        <w:t>show</w:t>
      </w:r>
      <w:r w:rsidR="004009F3">
        <w:rPr>
          <w:rFonts w:cs="Segoe UI"/>
          <w:sz w:val="24"/>
          <w:szCs w:val="24"/>
        </w:rPr>
        <w:t>s</w:t>
      </w:r>
      <w:r w:rsidRPr="00E26B73">
        <w:rPr>
          <w:rFonts w:cs="Segoe UI"/>
          <w:sz w:val="24"/>
          <w:szCs w:val="24"/>
        </w:rPr>
        <w:t xml:space="preserve"> that around one in five adults in England had a common mental health condition in 2023/24, with prevalence higher in women than men. This makes the work of clinical psychologists highly relevant within modern health and social care services.</w:t>
      </w:r>
    </w:p>
    <w:p w14:paraId="6D67491A" w14:textId="77777777" w:rsidR="00E26B73" w:rsidRPr="00B85A24" w:rsidRDefault="00E26B73" w:rsidP="00B85A24">
      <w:pPr>
        <w:spacing w:after="0" w:line="240" w:lineRule="auto"/>
        <w:jc w:val="both"/>
        <w:rPr>
          <w:rFonts w:cs="Segoe UI"/>
          <w:sz w:val="24"/>
          <w:szCs w:val="24"/>
        </w:rPr>
      </w:pPr>
    </w:p>
    <w:p w14:paraId="0E1EE657" w14:textId="77777777" w:rsidR="00B85A24" w:rsidRDefault="00B85A24" w:rsidP="00B85A24">
      <w:pPr>
        <w:spacing w:after="0" w:line="240" w:lineRule="auto"/>
        <w:jc w:val="both"/>
        <w:rPr>
          <w:rFonts w:cs="Segoe UI"/>
          <w:sz w:val="24"/>
          <w:szCs w:val="24"/>
        </w:rPr>
      </w:pPr>
      <w:r w:rsidRPr="00B85A24">
        <w:rPr>
          <w:rFonts w:cs="Segoe UI"/>
          <w:sz w:val="24"/>
          <w:szCs w:val="24"/>
        </w:rPr>
        <w:t>The main duties of a clinical psychologist include speaking to patients, listening to their concerns, assessing their mental health, and creating treatment plans to help them recover. They may use talking therapy, counselling, behaviour therapy, and other treatment methods to help patients understand their thoughts and feelings (Prospects, 2024). For example, if a patient suffers from anxiety, the psychologist may help them understand why they feel anxious and teach them techniques to stay calm.</w:t>
      </w:r>
    </w:p>
    <w:p w14:paraId="2C26A6A3" w14:textId="77777777" w:rsidR="00B85A24" w:rsidRPr="00B85A24" w:rsidRDefault="00B85A24" w:rsidP="00B85A24">
      <w:pPr>
        <w:spacing w:after="0" w:line="240" w:lineRule="auto"/>
        <w:jc w:val="both"/>
        <w:rPr>
          <w:rFonts w:cs="Segoe UI"/>
          <w:sz w:val="24"/>
          <w:szCs w:val="24"/>
        </w:rPr>
      </w:pPr>
    </w:p>
    <w:p w14:paraId="3BE9CE70" w14:textId="06416C9C" w:rsidR="48942F29" w:rsidRPr="006A767E" w:rsidRDefault="00B85A24" w:rsidP="00B85A24">
      <w:pPr>
        <w:spacing w:after="0" w:line="240" w:lineRule="auto"/>
        <w:jc w:val="both"/>
        <w:rPr>
          <w:rFonts w:cs="Segoe UI"/>
          <w:sz w:val="24"/>
          <w:szCs w:val="24"/>
        </w:rPr>
      </w:pPr>
      <w:r w:rsidRPr="00B85A24">
        <w:rPr>
          <w:rFonts w:cs="Segoe UI"/>
          <w:sz w:val="24"/>
          <w:szCs w:val="24"/>
        </w:rPr>
        <w:t>Clinical psychologists work in many places, including hospitals, mental health clinics, schools, prisons, and community health centres. They often work alongside doctors, nurses, social workers, and therapists to provide the best support possible for patients (NHS, 2024).</w:t>
      </w:r>
      <w:r w:rsidR="006A767E">
        <w:rPr>
          <w:rFonts w:cs="Segoe UI"/>
          <w:sz w:val="24"/>
          <w:szCs w:val="24"/>
        </w:rPr>
        <w:t xml:space="preserve"> </w:t>
      </w:r>
      <w:r w:rsidRPr="00B85A24">
        <w:rPr>
          <w:rFonts w:cs="Segoe UI"/>
          <w:sz w:val="24"/>
          <w:szCs w:val="24"/>
        </w:rPr>
        <w:t xml:space="preserve">To be successful in this role, clinical psychologists need many skills. Some of the most important include communication, empathy, patience, listening, and problem-solving. </w:t>
      </w:r>
    </w:p>
    <w:p w14:paraId="1CB8B0F1" w14:textId="34C40497" w:rsidR="0156E134" w:rsidRDefault="0156E134" w:rsidP="0156E134">
      <w:pPr>
        <w:spacing w:after="0" w:line="240" w:lineRule="auto"/>
        <w:jc w:val="both"/>
        <w:rPr>
          <w:sz w:val="22"/>
        </w:rPr>
      </w:pPr>
    </w:p>
    <w:p w14:paraId="4010C35E" w14:textId="2C76481E" w:rsidR="00EC7EBE" w:rsidRPr="002976D4" w:rsidRDefault="04019B15" w:rsidP="0CF501EC">
      <w:pPr>
        <w:pStyle w:val="Heading2"/>
        <w:rPr>
          <w:color w:val="4472C4" w:themeColor="accent1"/>
        </w:rPr>
      </w:pPr>
      <w:bookmarkStart w:id="3" w:name="_Toc227400579"/>
      <w:r w:rsidRPr="0CF501EC">
        <w:rPr>
          <w:color w:val="4471C4"/>
        </w:rPr>
        <w:lastRenderedPageBreak/>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F6344F" w:rsidRPr="00F6344F">
        <w:rPr>
          <w:color w:val="4471C4"/>
        </w:rPr>
        <w:t>Clinical Psychologist</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75146A19" w14:textId="53F60744" w:rsidR="0156E134" w:rsidRDefault="0156E134" w:rsidP="0156E134">
      <w:pPr>
        <w:spacing w:after="0" w:line="240" w:lineRule="auto"/>
        <w:jc w:val="both"/>
        <w:rPr>
          <w:sz w:val="22"/>
        </w:rPr>
      </w:pPr>
    </w:p>
    <w:p w14:paraId="649D348F" w14:textId="0DF977A3" w:rsidR="000E0C86" w:rsidRDefault="00F6344F" w:rsidP="00C85A7C">
      <w:pPr>
        <w:spacing w:after="0" w:line="240" w:lineRule="auto"/>
        <w:jc w:val="both"/>
      </w:pPr>
      <w:r w:rsidRPr="00F6344F">
        <w:rPr>
          <w:sz w:val="24"/>
          <w:szCs w:val="24"/>
        </w:rPr>
        <w:t>One of the most important skills needed to be a clinical psychologist is communication. Communication means being able to speak clearly, listen carefully, and explain things in a way others understand. Communication is very important because psychologists spend most of their day talking to patients. The University of Law explains that clinical psychologists need strong verbal and written communication skills because they must speak with patients, write reports, and work with healthcare teams (University of Law, 2024). For example, if a patient is describing feelings of depression, the psychologist must listen carefully, ask the right questions, and explain treatment options clearly. Good communication helps the patient feel understood and supported</w:t>
      </w:r>
      <w:r>
        <w:t>.</w:t>
      </w:r>
    </w:p>
    <w:p w14:paraId="6202E107" w14:textId="237FA448" w:rsidR="00E44894" w:rsidRDefault="00E44894" w:rsidP="000E0C86">
      <w:pPr>
        <w:pStyle w:val="NormalWeb"/>
        <w:rPr>
          <w:rFonts w:ascii="Segoe UI" w:hAnsi="Segoe UI" w:cs="Segoe UI"/>
        </w:rPr>
      </w:pPr>
      <w:r w:rsidRPr="00E44894">
        <w:rPr>
          <w:rFonts w:ascii="Segoe UI" w:hAnsi="Segoe UI" w:cs="Segoe UI"/>
        </w:rPr>
        <w:t>However, communication alone is not enough to ensure effective patient care, which highlights the importance of empathy as a second key skill. Empathy means understanding how another person feels and showing care for their emotions. This is particularly important in clinical psychology because patients often discuss painful experiences, trauma, and emotional struggles. Skills for Health explains that empathy helps healthcare workers build trust and positive relationships with patients (Skills for Health, 2024). For example, if a patient is in distress while talking about losing a loved one, the psychologist must respond in a sensitive and supportive way to help the patient feel safe. Without empathy, even strong communication skills may not be effective, as patients may feel uncomfortable, misunderstood, or unwilling to continue sharing their experiences.</w:t>
      </w:r>
      <w:r>
        <w:rPr>
          <w:rFonts w:ascii="Segoe UI" w:hAnsi="Segoe UI" w:cs="Segoe UI"/>
        </w:rPr>
        <w:t xml:space="preserve"> </w:t>
      </w:r>
      <w:r w:rsidR="000E0C86" w:rsidRPr="00E44894">
        <w:rPr>
          <w:rFonts w:ascii="Segoe UI" w:hAnsi="Segoe UI" w:cs="Segoe UI"/>
        </w:rPr>
        <w:t>Problem-solving is also a very important skill for clinical psychologists.</w:t>
      </w:r>
      <w:r w:rsidR="000E0C86" w:rsidRPr="000E0C86">
        <w:rPr>
          <w:rFonts w:ascii="Segoe UI" w:hAnsi="Segoe UI" w:cs="Segoe UI"/>
        </w:rPr>
        <w:t xml:space="preserve"> </w:t>
      </w:r>
    </w:p>
    <w:p w14:paraId="75167454" w14:textId="53DD857B" w:rsidR="00E44894" w:rsidRDefault="00E44894" w:rsidP="000E0C86">
      <w:pPr>
        <w:pStyle w:val="NormalWeb"/>
        <w:rPr>
          <w:rFonts w:ascii="Segoe UI" w:hAnsi="Segoe UI" w:cs="Segoe UI"/>
        </w:rPr>
      </w:pPr>
      <w:r w:rsidRPr="00E44894">
        <w:rPr>
          <w:rFonts w:ascii="Segoe UI" w:hAnsi="Segoe UI" w:cs="Segoe UI"/>
        </w:rPr>
        <w:t xml:space="preserve">While communication and empathy help build understanding and trust, problem-solving allows </w:t>
      </w:r>
      <w:r>
        <w:rPr>
          <w:rFonts w:ascii="Segoe UI" w:hAnsi="Segoe UI" w:cs="Segoe UI"/>
        </w:rPr>
        <w:t xml:space="preserve">clinical </w:t>
      </w:r>
      <w:r w:rsidRPr="00E44894">
        <w:rPr>
          <w:rFonts w:ascii="Segoe UI" w:hAnsi="Segoe UI" w:cs="Segoe UI"/>
        </w:rPr>
        <w:t>psychologists to use this information to make appropriate decisions about treatment. Problem-solving involves analysing situations, understanding patient needs, and selecting the most effective intervention. Every patient presents with different challenges, so psychologists must create personalised treatment plans. For example, one patient may require therapy for trauma, while another may need support with managing anger or anxiety. According to Indeed Careers, psychologists must analyse behaviour and develop treatment plans based on each patient’s specific situation (Indeed, 2024). Without strong problem-solving skills, there is a risk that the psychologist may choose inappropriate or ineffective treatments, which could delay recovery or worsen the patient’s condition.</w:t>
      </w:r>
    </w:p>
    <w:p w14:paraId="264B8860" w14:textId="51CB089E" w:rsidR="000E0C86" w:rsidRPr="000E0C86" w:rsidRDefault="000E0C86" w:rsidP="000E0C86">
      <w:pPr>
        <w:pStyle w:val="NormalWeb"/>
        <w:rPr>
          <w:rFonts w:ascii="Segoe UI" w:hAnsi="Segoe UI" w:cs="Segoe UI"/>
        </w:rPr>
      </w:pPr>
      <w:r w:rsidRPr="000E0C86">
        <w:rPr>
          <w:rFonts w:ascii="Segoe UI" w:hAnsi="Segoe UI" w:cs="Segoe UI"/>
        </w:rPr>
        <w:t xml:space="preserve">If a clinical psychologist does not have these important skills, serious problems can happen. Poor communication can cause misunderstandings and may lead to the wrong treatment being given. Poor empathy can make patients feel ignored or judged, which may stop them from attending therapy. Poor problem-solving can lead to ineffective treatment plans, which can slow down recovery or make the </w:t>
      </w:r>
      <w:r w:rsidRPr="000E0C86">
        <w:rPr>
          <w:rFonts w:ascii="Segoe UI" w:hAnsi="Segoe UI" w:cs="Segoe UI"/>
        </w:rPr>
        <w:lastRenderedPageBreak/>
        <w:t>patient’s condition worse (Timian, 2024). This is why these skills are essential in providing safe and high-quality care.</w:t>
      </w:r>
    </w:p>
    <w:p w14:paraId="6C5EA37C" w14:textId="77777777" w:rsidR="000E0C86" w:rsidRDefault="000E0C86" w:rsidP="00C85A7C">
      <w:pPr>
        <w:spacing w:after="0" w:line="240" w:lineRule="auto"/>
        <w:jc w:val="both"/>
      </w:pPr>
    </w:p>
    <w:p w14:paraId="757D1EB7" w14:textId="77777777" w:rsidR="00F6344F" w:rsidRPr="00242974" w:rsidRDefault="00F6344F" w:rsidP="00C85A7C">
      <w:pPr>
        <w:spacing w:after="0" w:line="240" w:lineRule="auto"/>
        <w:jc w:val="both"/>
        <w:rPr>
          <w:sz w:val="21"/>
          <w:szCs w:val="21"/>
        </w:rPr>
      </w:pPr>
    </w:p>
    <w:p w14:paraId="2CAEA1EC" w14:textId="32BC91D5" w:rsidR="002370CE" w:rsidRPr="002976D4" w:rsidRDefault="1F09BC6E" w:rsidP="0CF501EC">
      <w:pPr>
        <w:pStyle w:val="Heading2"/>
        <w:rPr>
          <w:color w:val="4472C4" w:themeColor="accent1"/>
        </w:rPr>
      </w:pPr>
      <w:bookmarkStart w:id="4" w:name="_Toc227400580"/>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0E0C86" w:rsidRPr="000E0C86">
        <w:rPr>
          <w:color w:val="4471C4"/>
        </w:rPr>
        <w:t>Clinical Psychologist</w:t>
      </w:r>
      <w:bookmarkEnd w:id="4"/>
    </w:p>
    <w:p w14:paraId="01C49510" w14:textId="02E856B3" w:rsidR="002370CE" w:rsidRPr="002976D4" w:rsidRDefault="0C5D0C5C" w:rsidP="0156E134">
      <w:pPr>
        <w:pStyle w:val="Heading2"/>
        <w:rPr>
          <w:color w:val="4472C4" w:themeColor="accent1"/>
        </w:rPr>
      </w:pPr>
      <w:bookmarkStart w:id="5" w:name="_Toc227400581"/>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0E0C86" w:rsidRPr="000E0C86">
        <w:rPr>
          <w:color w:val="4471C4"/>
        </w:rPr>
        <w:t>Clinical Psychologist</w:t>
      </w:r>
      <w:bookmarkEnd w:id="5"/>
    </w:p>
    <w:p w14:paraId="2B1654C8" w14:textId="77777777" w:rsidR="000E0C86" w:rsidRDefault="000E0C86" w:rsidP="000E0C86">
      <w:pPr>
        <w:spacing w:after="0"/>
        <w:rPr>
          <w:sz w:val="21"/>
          <w:szCs w:val="21"/>
        </w:rPr>
      </w:pPr>
    </w:p>
    <w:p w14:paraId="5A6CB497" w14:textId="77777777" w:rsidR="000E0C86" w:rsidRPr="000E0C86" w:rsidRDefault="000E0C86" w:rsidP="000E0C86">
      <w:pPr>
        <w:spacing w:after="0"/>
        <w:rPr>
          <w:sz w:val="24"/>
          <w:szCs w:val="24"/>
        </w:rPr>
      </w:pPr>
      <w:r w:rsidRPr="000E0C86">
        <w:rPr>
          <w:sz w:val="24"/>
          <w:szCs w:val="24"/>
        </w:rPr>
        <w:t>One way to improve communication skills is through communication training workshops. These workshops teach professionals how to speak more clearly, listen actively, ask better questions, and explain information in simple ways. According to the NHS Leadership Academy, communication training improves healthcare workers’ confidence and ability to interact with patients professionally (NHS Leadership Academy, 2024). For example, role-play exercises in workshops allow psychologists to practise patient conversations before dealing with real patients. This helps them improve how they speak and listen.</w:t>
      </w:r>
    </w:p>
    <w:p w14:paraId="3DA25C9E" w14:textId="77777777" w:rsidR="000E0C86" w:rsidRPr="000E0C86" w:rsidRDefault="000E0C86" w:rsidP="000E0C86">
      <w:pPr>
        <w:spacing w:after="0"/>
        <w:rPr>
          <w:sz w:val="24"/>
          <w:szCs w:val="24"/>
        </w:rPr>
      </w:pPr>
    </w:p>
    <w:p w14:paraId="1758D841" w14:textId="03AA4F1D" w:rsidR="000E0C86" w:rsidRPr="000E0C86" w:rsidRDefault="00445473" w:rsidP="000E0C86">
      <w:pPr>
        <w:spacing w:after="0"/>
        <w:rPr>
          <w:sz w:val="24"/>
          <w:szCs w:val="24"/>
        </w:rPr>
      </w:pPr>
      <w:r>
        <w:rPr>
          <w:sz w:val="24"/>
          <w:szCs w:val="24"/>
        </w:rPr>
        <w:t>In order</w:t>
      </w:r>
      <w:r w:rsidR="000E0C86" w:rsidRPr="000E0C86">
        <w:rPr>
          <w:sz w:val="24"/>
          <w:szCs w:val="24"/>
        </w:rPr>
        <w:t xml:space="preserve"> to improve empathy is reflective practice</w:t>
      </w:r>
      <w:r>
        <w:rPr>
          <w:sz w:val="24"/>
          <w:szCs w:val="24"/>
        </w:rPr>
        <w:t xml:space="preserve"> is needed, this means</w:t>
      </w:r>
      <w:r w:rsidR="000E0C86" w:rsidRPr="000E0C86">
        <w:rPr>
          <w:sz w:val="24"/>
          <w:szCs w:val="24"/>
        </w:rPr>
        <w:t xml:space="preserve"> thinking about past experiences and learning from them. It helps psychologists understand how their actions affect patients and how they can improve their behaviour in future situations. Tavistock and Portman NHS Trust states that reflective practice helps healthcare workers improve emotional understanding and patient care (Tavistock, 2024). For example, after a therapy session, a psychologist may think about whether they showed enough understanding and support. If they realise they could have been more caring, they can improve next time.</w:t>
      </w:r>
    </w:p>
    <w:p w14:paraId="475E58C4" w14:textId="77777777" w:rsidR="000E0C86" w:rsidRPr="000E0C86" w:rsidRDefault="000E0C86" w:rsidP="000E0C86">
      <w:pPr>
        <w:spacing w:after="0"/>
        <w:rPr>
          <w:sz w:val="24"/>
          <w:szCs w:val="24"/>
        </w:rPr>
      </w:pPr>
    </w:p>
    <w:p w14:paraId="466CEF75" w14:textId="4F735DFB" w:rsidR="000E0C86" w:rsidRPr="000E0C86" w:rsidRDefault="00445473" w:rsidP="000E0C86">
      <w:pPr>
        <w:spacing w:after="0"/>
        <w:rPr>
          <w:sz w:val="24"/>
          <w:szCs w:val="24"/>
        </w:rPr>
      </w:pPr>
      <w:r>
        <w:rPr>
          <w:sz w:val="24"/>
          <w:szCs w:val="24"/>
        </w:rPr>
        <w:t>A</w:t>
      </w:r>
      <w:r w:rsidR="00B717AD">
        <w:rPr>
          <w:sz w:val="24"/>
          <w:szCs w:val="24"/>
        </w:rPr>
        <w:t>n a</w:t>
      </w:r>
      <w:r w:rsidRPr="00445473">
        <w:rPr>
          <w:sz w:val="24"/>
          <w:szCs w:val="24"/>
        </w:rPr>
        <w:t>lternative</w:t>
      </w:r>
      <w:r w:rsidR="000E0C86" w:rsidRPr="000E0C86">
        <w:rPr>
          <w:sz w:val="24"/>
          <w:szCs w:val="24"/>
        </w:rPr>
        <w:t xml:space="preserve"> strategy to improve problem-solving skills is supervision and mentoring. Supervision means receiving support and advice from a more experienced worker. This allows less experienced psychologists to ask questions, discuss difficult cases, and receive guidance. </w:t>
      </w:r>
      <w:r w:rsidR="000E0C86" w:rsidRPr="00445473">
        <w:rPr>
          <w:sz w:val="24"/>
          <w:szCs w:val="24"/>
        </w:rPr>
        <w:t xml:space="preserve">The </w:t>
      </w:r>
      <w:r w:rsidRPr="00445473">
        <w:rPr>
          <w:sz w:val="24"/>
          <w:szCs w:val="24"/>
        </w:rPr>
        <w:t>Health and Care Professions Council</w:t>
      </w:r>
      <w:r w:rsidR="000E0C86" w:rsidRPr="000E0C86">
        <w:rPr>
          <w:sz w:val="24"/>
          <w:szCs w:val="24"/>
        </w:rPr>
        <w:t xml:space="preserve"> explains that supervision helps professionals reflect on difficult situations and improve decision-making (HCPC, 2024). For example, if a psychologist is unsure how to support a patient with severe trauma, they may ask a senior psychologist for advice. This helps them learn new ways of solving problems.</w:t>
      </w:r>
    </w:p>
    <w:p w14:paraId="16FFF7FF" w14:textId="77777777" w:rsidR="000E0C86" w:rsidRPr="000E0C86" w:rsidRDefault="000E0C86" w:rsidP="000E0C86">
      <w:pPr>
        <w:spacing w:after="0"/>
        <w:rPr>
          <w:sz w:val="24"/>
          <w:szCs w:val="24"/>
        </w:rPr>
      </w:pPr>
    </w:p>
    <w:p w14:paraId="5C2B3E09" w14:textId="77777777" w:rsidR="000E0C86" w:rsidRPr="000E0C86" w:rsidRDefault="000E0C86" w:rsidP="000E0C86">
      <w:pPr>
        <w:spacing w:after="0"/>
        <w:rPr>
          <w:sz w:val="24"/>
          <w:szCs w:val="24"/>
        </w:rPr>
      </w:pPr>
      <w:r w:rsidRPr="000E0C86">
        <w:rPr>
          <w:sz w:val="24"/>
          <w:szCs w:val="24"/>
        </w:rPr>
        <w:t xml:space="preserve">These strategies are important because healthcare workers must keep learning and improving throughout their careers. The healthcare field changes often, and professionals must continue building their knowledge and skills to provide the best care possible (HCPC, 2024). By using communication training, reflective practice, and </w:t>
      </w:r>
      <w:r w:rsidRPr="000E0C86">
        <w:rPr>
          <w:sz w:val="24"/>
          <w:szCs w:val="24"/>
        </w:rPr>
        <w:lastRenderedPageBreak/>
        <w:t>supervision, clinical psychologists can continue improving and become better at helping patients.</w:t>
      </w:r>
    </w:p>
    <w:p w14:paraId="68651909" w14:textId="77777777" w:rsidR="000E0C86" w:rsidRPr="000E0C86" w:rsidRDefault="000E0C86" w:rsidP="000E0C86">
      <w:pPr>
        <w:spacing w:after="0"/>
        <w:rPr>
          <w:sz w:val="21"/>
          <w:szCs w:val="21"/>
        </w:rPr>
      </w:pPr>
    </w:p>
    <w:p w14:paraId="08D0CC5F" w14:textId="77777777" w:rsidR="00693827" w:rsidRDefault="00693827" w:rsidP="0156E134">
      <w:pPr>
        <w:pStyle w:val="Heading2"/>
        <w:rPr>
          <w:color w:val="4471C4"/>
        </w:rPr>
      </w:pPr>
    </w:p>
    <w:p w14:paraId="23B9B998" w14:textId="77777777" w:rsidR="00445473" w:rsidRDefault="00445473">
      <w:pPr>
        <w:rPr>
          <w:rFonts w:eastAsiaTheme="majorEastAsia" w:cstheme="majorBidi"/>
          <w:color w:val="4471C4"/>
          <w:sz w:val="28"/>
          <w:szCs w:val="26"/>
        </w:rPr>
      </w:pPr>
      <w:bookmarkStart w:id="6" w:name="_Toc227400582"/>
      <w:r>
        <w:rPr>
          <w:color w:val="4471C4"/>
        </w:rPr>
        <w:br w:type="page"/>
      </w:r>
    </w:p>
    <w:p w14:paraId="1497148C" w14:textId="122B571D" w:rsidR="00A946CB" w:rsidRPr="002976D4" w:rsidRDefault="5617AA6E" w:rsidP="0156E134">
      <w:pPr>
        <w:pStyle w:val="Heading2"/>
        <w:rPr>
          <w:color w:val="4472C4" w:themeColor="accent1"/>
        </w:rPr>
      </w:pPr>
      <w:r w:rsidRPr="0CF501EC">
        <w:rPr>
          <w:color w:val="4471C4"/>
        </w:rPr>
        <w:lastRenderedPageBreak/>
        <w:t>4</w:t>
      </w:r>
      <w:r w:rsidR="00A946CB" w:rsidRPr="0CF501EC">
        <w:rPr>
          <w:color w:val="4471C4"/>
        </w:rPr>
        <w:t xml:space="preserve"> Conclusion</w:t>
      </w:r>
      <w:bookmarkEnd w:id="6"/>
    </w:p>
    <w:p w14:paraId="32768ACA" w14:textId="77777777" w:rsidR="00693827" w:rsidRDefault="00693827">
      <w:pPr>
        <w:rPr>
          <w:sz w:val="21"/>
          <w:szCs w:val="21"/>
        </w:rPr>
      </w:pPr>
    </w:p>
    <w:p w14:paraId="74836315" w14:textId="77777777" w:rsidR="00445473" w:rsidRDefault="00693827">
      <w:pPr>
        <w:rPr>
          <w:sz w:val="24"/>
          <w:szCs w:val="24"/>
        </w:rPr>
      </w:pPr>
      <w:r w:rsidRPr="00693827">
        <w:rPr>
          <w:sz w:val="24"/>
          <w:szCs w:val="24"/>
        </w:rPr>
        <w:t xml:space="preserve">In conclusion, </w:t>
      </w:r>
      <w:r w:rsidR="00445473">
        <w:rPr>
          <w:sz w:val="24"/>
          <w:szCs w:val="24"/>
        </w:rPr>
        <w:t xml:space="preserve">this report…. </w:t>
      </w:r>
    </w:p>
    <w:p w14:paraId="3F34EF19" w14:textId="5CF31542" w:rsidR="00D676C3" w:rsidRPr="00693827" w:rsidRDefault="00693827">
      <w:pPr>
        <w:rPr>
          <w:sz w:val="24"/>
          <w:szCs w:val="24"/>
        </w:rPr>
      </w:pPr>
      <w:r w:rsidRPr="00693827">
        <w:rPr>
          <w:sz w:val="24"/>
          <w:szCs w:val="24"/>
        </w:rPr>
        <w:t xml:space="preserve">clinical psychologists play a very important role in Health and Social Care because they help people improve their mental health and emotional wellbeing. They support patients who struggle with anxiety, depression, trauma, and many other emotional problems. Their job includes assessing patients, listening to their concerns, and creating treatment plans to help them recover. </w:t>
      </w:r>
      <w:r w:rsidR="00D676C3" w:rsidRPr="00693827">
        <w:rPr>
          <w:sz w:val="24"/>
          <w:szCs w:val="24"/>
        </w:rPr>
        <w:br w:type="page"/>
      </w:r>
    </w:p>
    <w:p w14:paraId="5155B0ED" w14:textId="77777777" w:rsidR="00D676C3" w:rsidRPr="00242974" w:rsidRDefault="00D676C3" w:rsidP="00D676C3">
      <w:pPr>
        <w:pStyle w:val="ListParagraph"/>
        <w:spacing w:after="0" w:line="240" w:lineRule="auto"/>
        <w:rPr>
          <w:sz w:val="21"/>
          <w:szCs w:val="21"/>
        </w:rPr>
      </w:pPr>
    </w:p>
    <w:p w14:paraId="75B717F3" w14:textId="3CA7F4AF" w:rsidR="006A767E" w:rsidRDefault="00226D31" w:rsidP="006A767E">
      <w:pPr>
        <w:pStyle w:val="Heading2"/>
        <w:rPr>
          <w:color w:val="4471C4"/>
        </w:rPr>
      </w:pPr>
      <w:bookmarkStart w:id="7" w:name="_Toc227400583"/>
      <w:r w:rsidRPr="0CF501EC">
        <w:rPr>
          <w:color w:val="4471C4"/>
        </w:rPr>
        <w:t>Reference List</w:t>
      </w:r>
      <w:bookmarkEnd w:id="7"/>
    </w:p>
    <w:p w14:paraId="31E9688A" w14:textId="77777777" w:rsidR="00445473" w:rsidRPr="00445473" w:rsidRDefault="00445473" w:rsidP="00445473"/>
    <w:p w14:paraId="00220B61" w14:textId="77777777" w:rsidR="00105968" w:rsidRPr="00105968" w:rsidRDefault="00105968" w:rsidP="00105968">
      <w:r w:rsidRPr="00105968">
        <w:t xml:space="preserve">British Psychological Society (2024) </w:t>
      </w:r>
      <w:r w:rsidRPr="00105968">
        <w:rPr>
          <w:i/>
          <w:iCs/>
        </w:rPr>
        <w:t>Clinical Psychologist Job Profile.</w:t>
      </w:r>
      <w:r w:rsidRPr="00105968">
        <w:t xml:space="preserve"> Available at:</w:t>
      </w:r>
      <w:r w:rsidRPr="00105968">
        <w:br/>
      </w:r>
      <w:hyperlink r:id="rId9" w:tgtFrame="_new" w:history="1">
        <w:r w:rsidRPr="00105968">
          <w:rPr>
            <w:rStyle w:val="Hyperlink"/>
          </w:rPr>
          <w:t>https://www.bps.org.uk/alternative-handbook-2023-2024</w:t>
        </w:r>
      </w:hyperlink>
      <w:r w:rsidRPr="00105968">
        <w:t xml:space="preserve"> (Accessed: 18 April 2026)</w:t>
      </w:r>
    </w:p>
    <w:p w14:paraId="351B4B26" w14:textId="77777777" w:rsidR="00105968" w:rsidRPr="00105968" w:rsidRDefault="00105968" w:rsidP="00105968">
      <w:r w:rsidRPr="00105968">
        <w:t xml:space="preserve">Health and Care Professions Council (HCPC) (2024) </w:t>
      </w:r>
      <w:r w:rsidRPr="00105968">
        <w:rPr>
          <w:i/>
          <w:iCs/>
        </w:rPr>
        <w:t>Standards of Proficiency for Practitioner Psychologists.</w:t>
      </w:r>
      <w:r w:rsidRPr="00105968">
        <w:t xml:space="preserve"> Available at:</w:t>
      </w:r>
      <w:r w:rsidRPr="00105968">
        <w:br/>
      </w:r>
      <w:hyperlink r:id="rId10" w:tgtFrame="_new" w:history="1">
        <w:r w:rsidRPr="00105968">
          <w:rPr>
            <w:rStyle w:val="Hyperlink"/>
          </w:rPr>
          <w:t>https://www.hcpc-uk.org/standards/standards-of-proficiency/practitioner-psychologists/</w:t>
        </w:r>
      </w:hyperlink>
      <w:r w:rsidRPr="00105968">
        <w:t xml:space="preserve"> (Accessed: 18 April 2026)</w:t>
      </w:r>
    </w:p>
    <w:p w14:paraId="731ED283" w14:textId="77777777" w:rsidR="00105968" w:rsidRPr="00105968" w:rsidRDefault="00105968" w:rsidP="00105968">
      <w:r w:rsidRPr="00105968">
        <w:t xml:space="preserve">Indeed Careers (2024) </w:t>
      </w:r>
      <w:r w:rsidRPr="00105968">
        <w:rPr>
          <w:i/>
          <w:iCs/>
        </w:rPr>
        <w:t>Clinical Psychologist Job Description.</w:t>
      </w:r>
      <w:r w:rsidRPr="00105968">
        <w:t xml:space="preserve"> Available at:</w:t>
      </w:r>
      <w:r w:rsidRPr="00105968">
        <w:br/>
      </w:r>
      <w:hyperlink r:id="rId11" w:tgtFrame="_new" w:history="1">
        <w:r w:rsidRPr="00105968">
          <w:rPr>
            <w:rStyle w:val="Hyperlink"/>
          </w:rPr>
          <w:t>https://uk.indeed.com/hire/job-description/clinical-psychologist</w:t>
        </w:r>
      </w:hyperlink>
      <w:r w:rsidRPr="00105968">
        <w:t xml:space="preserve"> (Accessed: 18 April 2026)</w:t>
      </w:r>
    </w:p>
    <w:p w14:paraId="007ECE6D" w14:textId="77777777" w:rsidR="00105968" w:rsidRPr="00105968" w:rsidRDefault="00105968" w:rsidP="00105968">
      <w:r w:rsidRPr="00105968">
        <w:t xml:space="preserve">NHS (2024) </w:t>
      </w:r>
      <w:r w:rsidRPr="00105968">
        <w:rPr>
          <w:i/>
          <w:iCs/>
        </w:rPr>
        <w:t>Clinical Psychologist Careers Information.</w:t>
      </w:r>
      <w:r w:rsidRPr="00105968">
        <w:t xml:space="preserve"> Available at:</w:t>
      </w:r>
      <w:r w:rsidRPr="00105968">
        <w:br/>
      </w:r>
      <w:hyperlink r:id="rId12" w:tgtFrame="_new" w:history="1">
        <w:r w:rsidRPr="00105968">
          <w:rPr>
            <w:rStyle w:val="Hyperlink"/>
          </w:rPr>
          <w:t>https://www.healthcareers.nhs.uk/explore-roles/psychological-therapies/roles-psychological-therapies/clinical-psychologist</w:t>
        </w:r>
      </w:hyperlink>
      <w:r w:rsidRPr="00105968">
        <w:t xml:space="preserve"> (Accessed: 18 April 2026)</w:t>
      </w:r>
    </w:p>
    <w:p w14:paraId="1BC1CF31" w14:textId="77777777" w:rsidR="00105968" w:rsidRPr="00105968" w:rsidRDefault="00105968" w:rsidP="00105968">
      <w:r w:rsidRPr="00105968">
        <w:t xml:space="preserve">Skills for Health (2024) </w:t>
      </w:r>
      <w:r w:rsidRPr="00105968">
        <w:rPr>
          <w:i/>
          <w:iCs/>
        </w:rPr>
        <w:t>Importance of Empathy in Healthcare.</w:t>
      </w:r>
      <w:r w:rsidRPr="00105968">
        <w:t xml:space="preserve"> Available at:</w:t>
      </w:r>
      <w:r w:rsidRPr="00105968">
        <w:br/>
      </w:r>
      <w:hyperlink r:id="rId13" w:tgtFrame="_new" w:history="1">
        <w:r w:rsidRPr="00105968">
          <w:rPr>
            <w:rStyle w:val="Hyperlink"/>
          </w:rPr>
          <w:t>https://www.skillsforhealth.org.uk/article/the-importance-of-empathy/</w:t>
        </w:r>
      </w:hyperlink>
      <w:r w:rsidRPr="00105968">
        <w:t xml:space="preserve"> (Accessed: 18 April 2026)</w:t>
      </w:r>
    </w:p>
    <w:p w14:paraId="753648FD" w14:textId="77777777" w:rsidR="00105968" w:rsidRPr="00105968" w:rsidRDefault="00105968" w:rsidP="00105968">
      <w:r w:rsidRPr="00105968">
        <w:t xml:space="preserve">Timian (2024) </w:t>
      </w:r>
      <w:r w:rsidRPr="00105968">
        <w:rPr>
          <w:i/>
          <w:iCs/>
        </w:rPr>
        <w:t>The Importance of Interpersonal Communication in Healthcare.</w:t>
      </w:r>
      <w:r w:rsidRPr="00105968">
        <w:t xml:space="preserve"> Available at:</w:t>
      </w:r>
      <w:r w:rsidRPr="00105968">
        <w:br/>
      </w:r>
      <w:hyperlink r:id="rId14" w:tgtFrame="_new" w:history="1">
        <w:r w:rsidRPr="00105968">
          <w:rPr>
            <w:rStyle w:val="Hyperlink"/>
          </w:rPr>
          <w:t>https://timian.co.uk/the-importance-of-interpersonal-communication-in-healthcare/</w:t>
        </w:r>
      </w:hyperlink>
      <w:r w:rsidRPr="00105968">
        <w:t xml:space="preserve"> (Accessed: 18 April 2026)</w:t>
      </w:r>
    </w:p>
    <w:p w14:paraId="3E9B1479" w14:textId="77777777" w:rsidR="00105968" w:rsidRPr="00105968" w:rsidRDefault="00105968" w:rsidP="00105968">
      <w:r w:rsidRPr="00105968">
        <w:t xml:space="preserve">University of Law (2024) </w:t>
      </w:r>
      <w:r w:rsidRPr="00105968">
        <w:rPr>
          <w:i/>
          <w:iCs/>
        </w:rPr>
        <w:t>Clinical Psychologist Career Guide.</w:t>
      </w:r>
      <w:r w:rsidRPr="00105968">
        <w:t xml:space="preserve"> Available at:</w:t>
      </w:r>
      <w:r w:rsidRPr="00105968">
        <w:br/>
      </w:r>
      <w:hyperlink r:id="rId15" w:tgtFrame="_new" w:history="1">
        <w:r w:rsidRPr="00105968">
          <w:rPr>
            <w:rStyle w:val="Hyperlink"/>
          </w:rPr>
          <w:t>https://www.law.ac.uk/employability/career-finder/clinical-psychologist/</w:t>
        </w:r>
      </w:hyperlink>
      <w:r w:rsidRPr="00105968">
        <w:t xml:space="preserve"> (Accessed: 18 April 2026)</w:t>
      </w:r>
    </w:p>
    <w:p w14:paraId="2D2128BD" w14:textId="77777777" w:rsidR="00693827" w:rsidRDefault="00693827" w:rsidP="005E44B5">
      <w:pPr>
        <w:rPr>
          <w:color w:val="FF0000"/>
        </w:rPr>
      </w:pPr>
    </w:p>
    <w:p w14:paraId="6A14F06E" w14:textId="77777777" w:rsidR="000E0C86" w:rsidRDefault="000E0C86" w:rsidP="005E44B5">
      <w:pPr>
        <w:rPr>
          <w:color w:val="FF0000"/>
        </w:rPr>
      </w:pPr>
    </w:p>
    <w:p w14:paraId="4013EEE4" w14:textId="77777777" w:rsidR="000E0C86" w:rsidRDefault="000E0C86" w:rsidP="005E44B5">
      <w:pPr>
        <w:rPr>
          <w:color w:val="FF0000"/>
        </w:rPr>
      </w:pPr>
    </w:p>
    <w:p w14:paraId="5AF18052" w14:textId="77777777" w:rsidR="000E0C86" w:rsidRDefault="000E0C86" w:rsidP="005E44B5">
      <w:pPr>
        <w:rPr>
          <w:color w:val="FF0000"/>
        </w:rPr>
      </w:pPr>
    </w:p>
    <w:p w14:paraId="4F456CC6" w14:textId="77777777" w:rsidR="000E0C86" w:rsidRPr="005E44B5" w:rsidRDefault="000E0C86" w:rsidP="005E44B5">
      <w:pPr>
        <w:rPr>
          <w:color w:val="FF0000"/>
        </w:rPr>
      </w:pPr>
    </w:p>
    <w:sectPr w:rsidR="000E0C86" w:rsidRPr="005E44B5" w:rsidSect="00D676C3">
      <w:headerReference w:type="even" r:id="rId16"/>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29598" w14:textId="77777777" w:rsidR="00450C77" w:rsidRDefault="00450C77" w:rsidP="003C7C97">
      <w:pPr>
        <w:spacing w:after="0" w:line="240" w:lineRule="auto"/>
      </w:pPr>
      <w:r>
        <w:separator/>
      </w:r>
    </w:p>
  </w:endnote>
  <w:endnote w:type="continuationSeparator" w:id="0">
    <w:p w14:paraId="42452CEA" w14:textId="77777777" w:rsidR="00450C77" w:rsidRDefault="00450C7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67593" w14:textId="77777777" w:rsidR="00450C77" w:rsidRDefault="00450C77" w:rsidP="003C7C97">
      <w:pPr>
        <w:spacing w:after="0" w:line="240" w:lineRule="auto"/>
      </w:pPr>
      <w:r>
        <w:separator/>
      </w:r>
    </w:p>
  </w:footnote>
  <w:footnote w:type="continuationSeparator" w:id="0">
    <w:p w14:paraId="05BF30B7" w14:textId="77777777" w:rsidR="00450C77" w:rsidRDefault="00450C77"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BDAE565A"/>
    <w:lvl w:ilvl="0" w:tplc="3C0265E8">
      <w:start w:val="1"/>
      <w:numFmt w:val="bullet"/>
      <w:lvlText w:val=""/>
      <w:lvlJc w:val="left"/>
      <w:pPr>
        <w:ind w:left="720" w:hanging="360"/>
      </w:pPr>
      <w:rPr>
        <w:rFonts w:ascii="Symbol" w:hAnsi="Symbol" w:hint="default"/>
      </w:rPr>
    </w:lvl>
    <w:lvl w:ilvl="1" w:tplc="1004B36A">
      <w:start w:val="1"/>
      <w:numFmt w:val="bullet"/>
      <w:lvlText w:val="o"/>
      <w:lvlJc w:val="left"/>
      <w:pPr>
        <w:ind w:left="1440" w:hanging="360"/>
      </w:pPr>
      <w:rPr>
        <w:rFonts w:ascii="Courier New" w:hAnsi="Courier New" w:hint="default"/>
      </w:rPr>
    </w:lvl>
    <w:lvl w:ilvl="2" w:tplc="58CAC798">
      <w:start w:val="1"/>
      <w:numFmt w:val="bullet"/>
      <w:lvlText w:val=""/>
      <w:lvlJc w:val="left"/>
      <w:pPr>
        <w:ind w:left="2160" w:hanging="360"/>
      </w:pPr>
      <w:rPr>
        <w:rFonts w:ascii="Wingdings" w:hAnsi="Wingdings" w:hint="default"/>
      </w:rPr>
    </w:lvl>
    <w:lvl w:ilvl="3" w:tplc="97CCDD76">
      <w:start w:val="1"/>
      <w:numFmt w:val="bullet"/>
      <w:lvlText w:val=""/>
      <w:lvlJc w:val="left"/>
      <w:pPr>
        <w:ind w:left="2880" w:hanging="360"/>
      </w:pPr>
      <w:rPr>
        <w:rFonts w:ascii="Symbol" w:hAnsi="Symbol" w:hint="default"/>
      </w:rPr>
    </w:lvl>
    <w:lvl w:ilvl="4" w:tplc="979CBBD2">
      <w:start w:val="1"/>
      <w:numFmt w:val="bullet"/>
      <w:lvlText w:val="o"/>
      <w:lvlJc w:val="left"/>
      <w:pPr>
        <w:ind w:left="3600" w:hanging="360"/>
      </w:pPr>
      <w:rPr>
        <w:rFonts w:ascii="Courier New" w:hAnsi="Courier New" w:hint="default"/>
      </w:rPr>
    </w:lvl>
    <w:lvl w:ilvl="5" w:tplc="09D22854">
      <w:start w:val="1"/>
      <w:numFmt w:val="bullet"/>
      <w:lvlText w:val=""/>
      <w:lvlJc w:val="left"/>
      <w:pPr>
        <w:ind w:left="4320" w:hanging="360"/>
      </w:pPr>
      <w:rPr>
        <w:rFonts w:ascii="Wingdings" w:hAnsi="Wingdings" w:hint="default"/>
      </w:rPr>
    </w:lvl>
    <w:lvl w:ilvl="6" w:tplc="77C06EB6">
      <w:start w:val="1"/>
      <w:numFmt w:val="bullet"/>
      <w:lvlText w:val=""/>
      <w:lvlJc w:val="left"/>
      <w:pPr>
        <w:ind w:left="5040" w:hanging="360"/>
      </w:pPr>
      <w:rPr>
        <w:rFonts w:ascii="Symbol" w:hAnsi="Symbol" w:hint="default"/>
      </w:rPr>
    </w:lvl>
    <w:lvl w:ilvl="7" w:tplc="DFF09256">
      <w:start w:val="1"/>
      <w:numFmt w:val="bullet"/>
      <w:lvlText w:val="o"/>
      <w:lvlJc w:val="left"/>
      <w:pPr>
        <w:ind w:left="5760" w:hanging="360"/>
      </w:pPr>
      <w:rPr>
        <w:rFonts w:ascii="Courier New" w:hAnsi="Courier New" w:hint="default"/>
      </w:rPr>
    </w:lvl>
    <w:lvl w:ilvl="8" w:tplc="7BDE807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4D8E8ECC"/>
    <w:lvl w:ilvl="0" w:tplc="AACE17A0">
      <w:start w:val="1"/>
      <w:numFmt w:val="bullet"/>
      <w:lvlText w:val=""/>
      <w:lvlJc w:val="left"/>
      <w:pPr>
        <w:ind w:left="720" w:hanging="360"/>
      </w:pPr>
      <w:rPr>
        <w:rFonts w:ascii="Symbol" w:hAnsi="Symbol" w:hint="default"/>
      </w:rPr>
    </w:lvl>
    <w:lvl w:ilvl="1" w:tplc="D7E65094">
      <w:start w:val="1"/>
      <w:numFmt w:val="bullet"/>
      <w:lvlText w:val="o"/>
      <w:lvlJc w:val="left"/>
      <w:pPr>
        <w:ind w:left="1440" w:hanging="360"/>
      </w:pPr>
      <w:rPr>
        <w:rFonts w:ascii="Courier New" w:hAnsi="Courier New" w:hint="default"/>
      </w:rPr>
    </w:lvl>
    <w:lvl w:ilvl="2" w:tplc="B7EC627C">
      <w:start w:val="1"/>
      <w:numFmt w:val="bullet"/>
      <w:lvlText w:val=""/>
      <w:lvlJc w:val="left"/>
      <w:pPr>
        <w:ind w:left="2160" w:hanging="360"/>
      </w:pPr>
      <w:rPr>
        <w:rFonts w:ascii="Wingdings" w:hAnsi="Wingdings" w:hint="default"/>
      </w:rPr>
    </w:lvl>
    <w:lvl w:ilvl="3" w:tplc="92182524">
      <w:start w:val="1"/>
      <w:numFmt w:val="bullet"/>
      <w:lvlText w:val=""/>
      <w:lvlJc w:val="left"/>
      <w:pPr>
        <w:ind w:left="2880" w:hanging="360"/>
      </w:pPr>
      <w:rPr>
        <w:rFonts w:ascii="Symbol" w:hAnsi="Symbol" w:hint="default"/>
      </w:rPr>
    </w:lvl>
    <w:lvl w:ilvl="4" w:tplc="5880AB0E">
      <w:start w:val="1"/>
      <w:numFmt w:val="bullet"/>
      <w:lvlText w:val="o"/>
      <w:lvlJc w:val="left"/>
      <w:pPr>
        <w:ind w:left="3600" w:hanging="360"/>
      </w:pPr>
      <w:rPr>
        <w:rFonts w:ascii="Courier New" w:hAnsi="Courier New" w:hint="default"/>
      </w:rPr>
    </w:lvl>
    <w:lvl w:ilvl="5" w:tplc="C28C15FE">
      <w:start w:val="1"/>
      <w:numFmt w:val="bullet"/>
      <w:lvlText w:val=""/>
      <w:lvlJc w:val="left"/>
      <w:pPr>
        <w:ind w:left="4320" w:hanging="360"/>
      </w:pPr>
      <w:rPr>
        <w:rFonts w:ascii="Wingdings" w:hAnsi="Wingdings" w:hint="default"/>
      </w:rPr>
    </w:lvl>
    <w:lvl w:ilvl="6" w:tplc="F378CB8A">
      <w:start w:val="1"/>
      <w:numFmt w:val="bullet"/>
      <w:lvlText w:val=""/>
      <w:lvlJc w:val="left"/>
      <w:pPr>
        <w:ind w:left="5040" w:hanging="360"/>
      </w:pPr>
      <w:rPr>
        <w:rFonts w:ascii="Symbol" w:hAnsi="Symbol" w:hint="default"/>
      </w:rPr>
    </w:lvl>
    <w:lvl w:ilvl="7" w:tplc="E8EC3926">
      <w:start w:val="1"/>
      <w:numFmt w:val="bullet"/>
      <w:lvlText w:val="o"/>
      <w:lvlJc w:val="left"/>
      <w:pPr>
        <w:ind w:left="5760" w:hanging="360"/>
      </w:pPr>
      <w:rPr>
        <w:rFonts w:ascii="Courier New" w:hAnsi="Courier New" w:hint="default"/>
      </w:rPr>
    </w:lvl>
    <w:lvl w:ilvl="8" w:tplc="F4029934">
      <w:start w:val="1"/>
      <w:numFmt w:val="bullet"/>
      <w:lvlText w:val=""/>
      <w:lvlJc w:val="left"/>
      <w:pPr>
        <w:ind w:left="6480" w:hanging="360"/>
      </w:pPr>
      <w:rPr>
        <w:rFonts w:ascii="Wingdings" w:hAnsi="Wingdings" w:hint="default"/>
      </w:rPr>
    </w:lvl>
  </w:abstractNum>
  <w:abstractNum w:abstractNumId="4" w15:restartNumberingAfterBreak="0">
    <w:nsid w:val="13F42023"/>
    <w:multiLevelType w:val="multilevel"/>
    <w:tmpl w:val="255216A0"/>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3E8CF78A"/>
    <w:lvl w:ilvl="0" w:tplc="F3CC9FAE">
      <w:start w:val="1"/>
      <w:numFmt w:val="bullet"/>
      <w:lvlText w:val=""/>
      <w:lvlJc w:val="left"/>
      <w:pPr>
        <w:ind w:left="720" w:hanging="360"/>
      </w:pPr>
      <w:rPr>
        <w:rFonts w:ascii="Symbol" w:hAnsi="Symbol" w:hint="default"/>
      </w:rPr>
    </w:lvl>
    <w:lvl w:ilvl="1" w:tplc="5DFCF614">
      <w:start w:val="1"/>
      <w:numFmt w:val="bullet"/>
      <w:lvlText w:val="o"/>
      <w:lvlJc w:val="left"/>
      <w:pPr>
        <w:ind w:left="1440" w:hanging="360"/>
      </w:pPr>
      <w:rPr>
        <w:rFonts w:ascii="Courier New" w:hAnsi="Courier New" w:hint="default"/>
      </w:rPr>
    </w:lvl>
    <w:lvl w:ilvl="2" w:tplc="FED494FC">
      <w:start w:val="1"/>
      <w:numFmt w:val="bullet"/>
      <w:lvlText w:val=""/>
      <w:lvlJc w:val="left"/>
      <w:pPr>
        <w:ind w:left="2160" w:hanging="360"/>
      </w:pPr>
      <w:rPr>
        <w:rFonts w:ascii="Wingdings" w:hAnsi="Wingdings" w:hint="default"/>
      </w:rPr>
    </w:lvl>
    <w:lvl w:ilvl="3" w:tplc="0388C040">
      <w:start w:val="1"/>
      <w:numFmt w:val="bullet"/>
      <w:lvlText w:val=""/>
      <w:lvlJc w:val="left"/>
      <w:pPr>
        <w:ind w:left="2880" w:hanging="360"/>
      </w:pPr>
      <w:rPr>
        <w:rFonts w:ascii="Symbol" w:hAnsi="Symbol" w:hint="default"/>
      </w:rPr>
    </w:lvl>
    <w:lvl w:ilvl="4" w:tplc="FB7A0F3E">
      <w:start w:val="1"/>
      <w:numFmt w:val="bullet"/>
      <w:lvlText w:val="o"/>
      <w:lvlJc w:val="left"/>
      <w:pPr>
        <w:ind w:left="3600" w:hanging="360"/>
      </w:pPr>
      <w:rPr>
        <w:rFonts w:ascii="Courier New" w:hAnsi="Courier New" w:hint="default"/>
      </w:rPr>
    </w:lvl>
    <w:lvl w:ilvl="5" w:tplc="36888F50">
      <w:start w:val="1"/>
      <w:numFmt w:val="bullet"/>
      <w:lvlText w:val=""/>
      <w:lvlJc w:val="left"/>
      <w:pPr>
        <w:ind w:left="4320" w:hanging="360"/>
      </w:pPr>
      <w:rPr>
        <w:rFonts w:ascii="Wingdings" w:hAnsi="Wingdings" w:hint="default"/>
      </w:rPr>
    </w:lvl>
    <w:lvl w:ilvl="6" w:tplc="6CA45902">
      <w:start w:val="1"/>
      <w:numFmt w:val="bullet"/>
      <w:lvlText w:val=""/>
      <w:lvlJc w:val="left"/>
      <w:pPr>
        <w:ind w:left="5040" w:hanging="360"/>
      </w:pPr>
      <w:rPr>
        <w:rFonts w:ascii="Symbol" w:hAnsi="Symbol" w:hint="default"/>
      </w:rPr>
    </w:lvl>
    <w:lvl w:ilvl="7" w:tplc="27320494">
      <w:start w:val="1"/>
      <w:numFmt w:val="bullet"/>
      <w:lvlText w:val="o"/>
      <w:lvlJc w:val="left"/>
      <w:pPr>
        <w:ind w:left="5760" w:hanging="360"/>
      </w:pPr>
      <w:rPr>
        <w:rFonts w:ascii="Courier New" w:hAnsi="Courier New" w:hint="default"/>
      </w:rPr>
    </w:lvl>
    <w:lvl w:ilvl="8" w:tplc="08BE99CA">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7D42B5E4"/>
    <w:lvl w:ilvl="0" w:tplc="6282A1BC">
      <w:start w:val="1"/>
      <w:numFmt w:val="bullet"/>
      <w:lvlText w:val=""/>
      <w:lvlJc w:val="left"/>
      <w:pPr>
        <w:ind w:left="720" w:hanging="360"/>
      </w:pPr>
      <w:rPr>
        <w:rFonts w:ascii="Symbol" w:hAnsi="Symbol" w:hint="default"/>
      </w:rPr>
    </w:lvl>
    <w:lvl w:ilvl="1" w:tplc="598251B8">
      <w:start w:val="1"/>
      <w:numFmt w:val="bullet"/>
      <w:lvlText w:val="o"/>
      <w:lvlJc w:val="left"/>
      <w:pPr>
        <w:ind w:left="1440" w:hanging="360"/>
      </w:pPr>
      <w:rPr>
        <w:rFonts w:ascii="Courier New" w:hAnsi="Courier New" w:hint="default"/>
      </w:rPr>
    </w:lvl>
    <w:lvl w:ilvl="2" w:tplc="5192AB62">
      <w:start w:val="1"/>
      <w:numFmt w:val="bullet"/>
      <w:lvlText w:val=""/>
      <w:lvlJc w:val="left"/>
      <w:pPr>
        <w:ind w:left="2160" w:hanging="360"/>
      </w:pPr>
      <w:rPr>
        <w:rFonts w:ascii="Wingdings" w:hAnsi="Wingdings" w:hint="default"/>
      </w:rPr>
    </w:lvl>
    <w:lvl w:ilvl="3" w:tplc="59E65AA2">
      <w:start w:val="1"/>
      <w:numFmt w:val="bullet"/>
      <w:lvlText w:val=""/>
      <w:lvlJc w:val="left"/>
      <w:pPr>
        <w:ind w:left="2880" w:hanging="360"/>
      </w:pPr>
      <w:rPr>
        <w:rFonts w:ascii="Symbol" w:hAnsi="Symbol" w:hint="default"/>
      </w:rPr>
    </w:lvl>
    <w:lvl w:ilvl="4" w:tplc="745E9612">
      <w:start w:val="1"/>
      <w:numFmt w:val="bullet"/>
      <w:lvlText w:val="o"/>
      <w:lvlJc w:val="left"/>
      <w:pPr>
        <w:ind w:left="3600" w:hanging="360"/>
      </w:pPr>
      <w:rPr>
        <w:rFonts w:ascii="Courier New" w:hAnsi="Courier New" w:hint="default"/>
      </w:rPr>
    </w:lvl>
    <w:lvl w:ilvl="5" w:tplc="C9E03CA6">
      <w:start w:val="1"/>
      <w:numFmt w:val="bullet"/>
      <w:lvlText w:val=""/>
      <w:lvlJc w:val="left"/>
      <w:pPr>
        <w:ind w:left="4320" w:hanging="360"/>
      </w:pPr>
      <w:rPr>
        <w:rFonts w:ascii="Wingdings" w:hAnsi="Wingdings" w:hint="default"/>
      </w:rPr>
    </w:lvl>
    <w:lvl w:ilvl="6" w:tplc="F558EB18">
      <w:start w:val="1"/>
      <w:numFmt w:val="bullet"/>
      <w:lvlText w:val=""/>
      <w:lvlJc w:val="left"/>
      <w:pPr>
        <w:ind w:left="5040" w:hanging="360"/>
      </w:pPr>
      <w:rPr>
        <w:rFonts w:ascii="Symbol" w:hAnsi="Symbol" w:hint="default"/>
      </w:rPr>
    </w:lvl>
    <w:lvl w:ilvl="7" w:tplc="93DE22CE">
      <w:start w:val="1"/>
      <w:numFmt w:val="bullet"/>
      <w:lvlText w:val="o"/>
      <w:lvlJc w:val="left"/>
      <w:pPr>
        <w:ind w:left="5760" w:hanging="360"/>
      </w:pPr>
      <w:rPr>
        <w:rFonts w:ascii="Courier New" w:hAnsi="Courier New" w:hint="default"/>
      </w:rPr>
    </w:lvl>
    <w:lvl w:ilvl="8" w:tplc="7E309974">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E4DC4E8E"/>
    <w:lvl w:ilvl="0" w:tplc="2B1ADAE8">
      <w:start w:val="1"/>
      <w:numFmt w:val="bullet"/>
      <w:lvlText w:val=""/>
      <w:lvlJc w:val="left"/>
      <w:pPr>
        <w:ind w:left="720" w:hanging="360"/>
      </w:pPr>
      <w:rPr>
        <w:rFonts w:ascii="Symbol" w:hAnsi="Symbol" w:hint="default"/>
      </w:rPr>
    </w:lvl>
    <w:lvl w:ilvl="1" w:tplc="8A3A33B0">
      <w:start w:val="1"/>
      <w:numFmt w:val="bullet"/>
      <w:lvlText w:val="o"/>
      <w:lvlJc w:val="left"/>
      <w:pPr>
        <w:ind w:left="1440" w:hanging="360"/>
      </w:pPr>
      <w:rPr>
        <w:rFonts w:ascii="Courier New" w:hAnsi="Courier New" w:hint="default"/>
      </w:rPr>
    </w:lvl>
    <w:lvl w:ilvl="2" w:tplc="304A0E8E">
      <w:start w:val="1"/>
      <w:numFmt w:val="bullet"/>
      <w:lvlText w:val=""/>
      <w:lvlJc w:val="left"/>
      <w:pPr>
        <w:ind w:left="2160" w:hanging="360"/>
      </w:pPr>
      <w:rPr>
        <w:rFonts w:ascii="Wingdings" w:hAnsi="Wingdings" w:hint="default"/>
      </w:rPr>
    </w:lvl>
    <w:lvl w:ilvl="3" w:tplc="AABA4902">
      <w:start w:val="1"/>
      <w:numFmt w:val="bullet"/>
      <w:lvlText w:val=""/>
      <w:lvlJc w:val="left"/>
      <w:pPr>
        <w:ind w:left="2880" w:hanging="360"/>
      </w:pPr>
      <w:rPr>
        <w:rFonts w:ascii="Symbol" w:hAnsi="Symbol" w:hint="default"/>
      </w:rPr>
    </w:lvl>
    <w:lvl w:ilvl="4" w:tplc="660AFBB0">
      <w:start w:val="1"/>
      <w:numFmt w:val="bullet"/>
      <w:lvlText w:val="o"/>
      <w:lvlJc w:val="left"/>
      <w:pPr>
        <w:ind w:left="3600" w:hanging="360"/>
      </w:pPr>
      <w:rPr>
        <w:rFonts w:ascii="Courier New" w:hAnsi="Courier New" w:hint="default"/>
      </w:rPr>
    </w:lvl>
    <w:lvl w:ilvl="5" w:tplc="34668BC2">
      <w:start w:val="1"/>
      <w:numFmt w:val="bullet"/>
      <w:lvlText w:val=""/>
      <w:lvlJc w:val="left"/>
      <w:pPr>
        <w:ind w:left="4320" w:hanging="360"/>
      </w:pPr>
      <w:rPr>
        <w:rFonts w:ascii="Wingdings" w:hAnsi="Wingdings" w:hint="default"/>
      </w:rPr>
    </w:lvl>
    <w:lvl w:ilvl="6" w:tplc="135C0602">
      <w:start w:val="1"/>
      <w:numFmt w:val="bullet"/>
      <w:lvlText w:val=""/>
      <w:lvlJc w:val="left"/>
      <w:pPr>
        <w:ind w:left="5040" w:hanging="360"/>
      </w:pPr>
      <w:rPr>
        <w:rFonts w:ascii="Symbol" w:hAnsi="Symbol" w:hint="default"/>
      </w:rPr>
    </w:lvl>
    <w:lvl w:ilvl="7" w:tplc="F3F23B22">
      <w:start w:val="1"/>
      <w:numFmt w:val="bullet"/>
      <w:lvlText w:val="o"/>
      <w:lvlJc w:val="left"/>
      <w:pPr>
        <w:ind w:left="5760" w:hanging="360"/>
      </w:pPr>
      <w:rPr>
        <w:rFonts w:ascii="Courier New" w:hAnsi="Courier New" w:hint="default"/>
      </w:rPr>
    </w:lvl>
    <w:lvl w:ilvl="8" w:tplc="F44CABE2">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56905BAC"/>
    <w:lvl w:ilvl="0" w:tplc="44363DB4">
      <w:start w:val="1"/>
      <w:numFmt w:val="bullet"/>
      <w:lvlText w:val=""/>
      <w:lvlJc w:val="left"/>
      <w:pPr>
        <w:ind w:left="720" w:hanging="360"/>
      </w:pPr>
      <w:rPr>
        <w:rFonts w:ascii="Symbol" w:hAnsi="Symbol" w:hint="default"/>
      </w:rPr>
    </w:lvl>
    <w:lvl w:ilvl="1" w:tplc="91FABA04">
      <w:start w:val="1"/>
      <w:numFmt w:val="bullet"/>
      <w:lvlText w:val="o"/>
      <w:lvlJc w:val="left"/>
      <w:pPr>
        <w:ind w:left="1440" w:hanging="360"/>
      </w:pPr>
      <w:rPr>
        <w:rFonts w:ascii="Courier New" w:hAnsi="Courier New" w:hint="default"/>
      </w:rPr>
    </w:lvl>
    <w:lvl w:ilvl="2" w:tplc="A10A97CA">
      <w:start w:val="1"/>
      <w:numFmt w:val="bullet"/>
      <w:lvlText w:val=""/>
      <w:lvlJc w:val="left"/>
      <w:pPr>
        <w:ind w:left="2160" w:hanging="360"/>
      </w:pPr>
      <w:rPr>
        <w:rFonts w:ascii="Wingdings" w:hAnsi="Wingdings" w:hint="default"/>
      </w:rPr>
    </w:lvl>
    <w:lvl w:ilvl="3" w:tplc="9BA6ACF0">
      <w:start w:val="1"/>
      <w:numFmt w:val="bullet"/>
      <w:lvlText w:val=""/>
      <w:lvlJc w:val="left"/>
      <w:pPr>
        <w:ind w:left="2880" w:hanging="360"/>
      </w:pPr>
      <w:rPr>
        <w:rFonts w:ascii="Symbol" w:hAnsi="Symbol" w:hint="default"/>
      </w:rPr>
    </w:lvl>
    <w:lvl w:ilvl="4" w:tplc="1DAEDE50">
      <w:start w:val="1"/>
      <w:numFmt w:val="bullet"/>
      <w:lvlText w:val="o"/>
      <w:lvlJc w:val="left"/>
      <w:pPr>
        <w:ind w:left="3600" w:hanging="360"/>
      </w:pPr>
      <w:rPr>
        <w:rFonts w:ascii="Courier New" w:hAnsi="Courier New" w:hint="default"/>
      </w:rPr>
    </w:lvl>
    <w:lvl w:ilvl="5" w:tplc="232A80CE">
      <w:start w:val="1"/>
      <w:numFmt w:val="bullet"/>
      <w:lvlText w:val=""/>
      <w:lvlJc w:val="left"/>
      <w:pPr>
        <w:ind w:left="4320" w:hanging="360"/>
      </w:pPr>
      <w:rPr>
        <w:rFonts w:ascii="Wingdings" w:hAnsi="Wingdings" w:hint="default"/>
      </w:rPr>
    </w:lvl>
    <w:lvl w:ilvl="6" w:tplc="C368FC16">
      <w:start w:val="1"/>
      <w:numFmt w:val="bullet"/>
      <w:lvlText w:val=""/>
      <w:lvlJc w:val="left"/>
      <w:pPr>
        <w:ind w:left="5040" w:hanging="360"/>
      </w:pPr>
      <w:rPr>
        <w:rFonts w:ascii="Symbol" w:hAnsi="Symbol" w:hint="default"/>
      </w:rPr>
    </w:lvl>
    <w:lvl w:ilvl="7" w:tplc="9530BB1C">
      <w:start w:val="1"/>
      <w:numFmt w:val="bullet"/>
      <w:lvlText w:val="o"/>
      <w:lvlJc w:val="left"/>
      <w:pPr>
        <w:ind w:left="5760" w:hanging="360"/>
      </w:pPr>
      <w:rPr>
        <w:rFonts w:ascii="Courier New" w:hAnsi="Courier New" w:hint="default"/>
      </w:rPr>
    </w:lvl>
    <w:lvl w:ilvl="8" w:tplc="D8E68B9E">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3403224">
    <w:abstractNumId w:val="12"/>
  </w:num>
  <w:num w:numId="2" w16cid:durableId="611940876">
    <w:abstractNumId w:val="13"/>
  </w:num>
  <w:num w:numId="3" w16cid:durableId="159122153">
    <w:abstractNumId w:val="1"/>
  </w:num>
  <w:num w:numId="4" w16cid:durableId="1610237753">
    <w:abstractNumId w:val="3"/>
  </w:num>
  <w:num w:numId="5" w16cid:durableId="1002002244">
    <w:abstractNumId w:val="16"/>
  </w:num>
  <w:num w:numId="6" w16cid:durableId="1335382593">
    <w:abstractNumId w:val="24"/>
  </w:num>
  <w:num w:numId="7" w16cid:durableId="52895227">
    <w:abstractNumId w:val="9"/>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6"/>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5"/>
  </w:num>
  <w:num w:numId="22" w16cid:durableId="1457524365">
    <w:abstractNumId w:val="8"/>
  </w:num>
  <w:num w:numId="23" w16cid:durableId="1386294306">
    <w:abstractNumId w:val="30"/>
  </w:num>
  <w:num w:numId="24" w16cid:durableId="1838374920">
    <w:abstractNumId w:val="25"/>
  </w:num>
  <w:num w:numId="25" w16cid:durableId="1827044992">
    <w:abstractNumId w:val="10"/>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7"/>
  </w:num>
  <w:num w:numId="33" w16cid:durableId="10286038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2F9C"/>
    <w:rsid w:val="000D41DC"/>
    <w:rsid w:val="000E0C86"/>
    <w:rsid w:val="00105968"/>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09F3"/>
    <w:rsid w:val="00406B8D"/>
    <w:rsid w:val="00410068"/>
    <w:rsid w:val="0041618E"/>
    <w:rsid w:val="00421668"/>
    <w:rsid w:val="0042295C"/>
    <w:rsid w:val="00426EEC"/>
    <w:rsid w:val="00445473"/>
    <w:rsid w:val="004466C3"/>
    <w:rsid w:val="00450C77"/>
    <w:rsid w:val="004552CE"/>
    <w:rsid w:val="00481FF7"/>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918E0"/>
    <w:rsid w:val="00693827"/>
    <w:rsid w:val="006A5CFC"/>
    <w:rsid w:val="006A767E"/>
    <w:rsid w:val="006C5138"/>
    <w:rsid w:val="006C689B"/>
    <w:rsid w:val="006E005C"/>
    <w:rsid w:val="006E6EE5"/>
    <w:rsid w:val="006F0029"/>
    <w:rsid w:val="007008D0"/>
    <w:rsid w:val="007138EF"/>
    <w:rsid w:val="007632A9"/>
    <w:rsid w:val="00765F8B"/>
    <w:rsid w:val="0077093E"/>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C7E52"/>
    <w:rsid w:val="009E4934"/>
    <w:rsid w:val="009F40A7"/>
    <w:rsid w:val="009F5CE6"/>
    <w:rsid w:val="00A035CD"/>
    <w:rsid w:val="00A50E80"/>
    <w:rsid w:val="00A513B0"/>
    <w:rsid w:val="00A63F7F"/>
    <w:rsid w:val="00A667CE"/>
    <w:rsid w:val="00A72D44"/>
    <w:rsid w:val="00A75042"/>
    <w:rsid w:val="00A774BC"/>
    <w:rsid w:val="00A82678"/>
    <w:rsid w:val="00A946CB"/>
    <w:rsid w:val="00AA77C8"/>
    <w:rsid w:val="00AC7BE2"/>
    <w:rsid w:val="00AE35BF"/>
    <w:rsid w:val="00B1067E"/>
    <w:rsid w:val="00B717AD"/>
    <w:rsid w:val="00B81790"/>
    <w:rsid w:val="00B81BBC"/>
    <w:rsid w:val="00B85A24"/>
    <w:rsid w:val="00BD03D5"/>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26B73"/>
    <w:rsid w:val="00E33758"/>
    <w:rsid w:val="00E44894"/>
    <w:rsid w:val="00E53E5E"/>
    <w:rsid w:val="00E64325"/>
    <w:rsid w:val="00E673C5"/>
    <w:rsid w:val="00E67967"/>
    <w:rsid w:val="00E82723"/>
    <w:rsid w:val="00EA29A5"/>
    <w:rsid w:val="00EC107C"/>
    <w:rsid w:val="00EC7EBE"/>
    <w:rsid w:val="00EC7FD2"/>
    <w:rsid w:val="00ED5964"/>
    <w:rsid w:val="00F1720B"/>
    <w:rsid w:val="00F36ADC"/>
    <w:rsid w:val="00F605C6"/>
    <w:rsid w:val="00F6344F"/>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765F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illsforhealth.org.uk/article/the-importance-of-empath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althcareers.nhs.uk/explore-roles/psychological-therapies/roles-psychological-therapies/clinical-psychologist"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indeed.com/hire/job-description/clinical-psychologist" TargetMode="External"/><Relationship Id="rId5" Type="http://schemas.openxmlformats.org/officeDocument/2006/relationships/webSettings" Target="webSettings.xml"/><Relationship Id="rId15" Type="http://schemas.openxmlformats.org/officeDocument/2006/relationships/hyperlink" Target="https://www.law.ac.uk/employability/career-finder/clinical-psychologist/" TargetMode="External"/><Relationship Id="rId10" Type="http://schemas.openxmlformats.org/officeDocument/2006/relationships/hyperlink" Target="https://www.hcpc-uk.org/standards/standards-of-proficiency/practitioner-psychologis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ps.org.uk/alternative-handbook-2023-2024" TargetMode="External"/><Relationship Id="rId14" Type="http://schemas.openxmlformats.org/officeDocument/2006/relationships/hyperlink" Target="https://timian.co.uk/the-importance-of-interpersonal-communication-in-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8</Pages>
  <Words>1783</Words>
  <Characters>10168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Michael Junior Camara (2533160)</cp:lastModifiedBy>
  <cp:revision>6</cp:revision>
  <dcterms:created xsi:type="dcterms:W3CDTF">2026-04-11T11:47:00Z</dcterms:created>
  <dcterms:modified xsi:type="dcterms:W3CDTF">2026-04-18T10:38:00Z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