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496B" w:rsidRPr="0088496B" w:rsidRDefault="0088496B" w:rsidP="0088496B">
      <w:pPr>
        <w:pStyle w:val="Title"/>
        <w:rPr>
          <w:b/>
          <w:i/>
          <w:u w:val="single"/>
        </w:rPr>
      </w:pPr>
      <w:r w:rsidRPr="0088496B">
        <w:rPr>
          <w:b/>
          <w:i/>
          <w:u w:val="single"/>
        </w:rPr>
        <w:t>INDEPENDENT PROJECT PLAN</w:t>
      </w:r>
    </w:p>
    <w:p w:rsidR="0088496B" w:rsidRPr="0088496B" w:rsidRDefault="0088496B" w:rsidP="0088496B">
      <w:pPr>
        <w:rPr>
          <w:sz w:val="8"/>
          <w:lang w:eastAsia="en-GB"/>
        </w:rPr>
      </w:pPr>
    </w:p>
    <w:p w:rsidR="000926B3" w:rsidRPr="000926B3" w:rsidRDefault="000926B3" w:rsidP="0088496B">
      <w:pPr>
        <w:spacing w:after="320" w:line="240" w:lineRule="auto"/>
        <w:rPr>
          <w:rFonts w:ascii="Times New Roman" w:eastAsia="Times New Roman" w:hAnsi="Times New Roman" w:cs="Times New Roman"/>
          <w:sz w:val="24"/>
          <w:szCs w:val="24"/>
          <w:lang w:eastAsia="en-GB"/>
        </w:rPr>
      </w:pPr>
      <w:r w:rsidRPr="000926B3">
        <w:rPr>
          <w:rFonts w:ascii="Arial" w:eastAsia="Times New Roman" w:hAnsi="Arial" w:cs="Arial"/>
          <w:color w:val="666666"/>
          <w:sz w:val="30"/>
          <w:szCs w:val="30"/>
          <w:lang w:eastAsia="en-GB"/>
        </w:rPr>
        <w:t>Abstract:</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color w:val="000000"/>
          <w:lang w:eastAsia="en-GB"/>
        </w:rPr>
        <w:t>Divine punishment should more accurately be called divine intervention as the “punishment” the Gods give to the victims could in some cases be regarded as twisted help (e.g. turning Medusa into the monster and sending her to live with the Gorgons could be said to be giving her power to protect herself from the unwanted advances of men, like how Poseidon raped her, but she was also left with the side-effect of becoming a monster). Divine intervention can also be both good and bad, whereas divine punishment is too closely correlated as a reprimand for bad actions. The divine punishment, or intervention, within the myths is used in Greek society as extreme examples of what happens if you do wrong in your life. </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88496B">
      <w:pPr>
        <w:spacing w:after="320" w:line="240" w:lineRule="auto"/>
        <w:rPr>
          <w:rFonts w:ascii="Times New Roman" w:eastAsia="Times New Roman" w:hAnsi="Times New Roman" w:cs="Times New Roman"/>
          <w:sz w:val="24"/>
          <w:szCs w:val="24"/>
          <w:lang w:eastAsia="en-GB"/>
        </w:rPr>
      </w:pPr>
      <w:r w:rsidRPr="000926B3">
        <w:rPr>
          <w:rFonts w:ascii="Arial" w:eastAsia="Times New Roman" w:hAnsi="Arial" w:cs="Arial"/>
          <w:color w:val="666666"/>
          <w:sz w:val="30"/>
          <w:szCs w:val="30"/>
          <w:lang w:eastAsia="en-GB"/>
        </w:rPr>
        <w:t>Draft Structure:</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b/>
          <w:bCs/>
          <w:color w:val="000000"/>
          <w:sz w:val="24"/>
          <w:szCs w:val="24"/>
          <w:lang w:eastAsia="en-GB"/>
        </w:rPr>
        <w:t>Medusa</w:t>
      </w:r>
    </w:p>
    <w:p w:rsidR="000926B3" w:rsidRPr="000926B3" w:rsidRDefault="000926B3" w:rsidP="000926B3">
      <w:pPr>
        <w:numPr>
          <w:ilvl w:val="0"/>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First divine punishment of Medusa - was it a punishment or a backhanded gift?</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Punishment? - One version said she claimed to be more beautiful than Athena</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Punishment for being raped by Poseidon in Athena’s temple?</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Source of power for Medusa? - Prevent her from being raped again - only men would turn to stone from her gaze? - gives the assumption that no women would turn to stone from her gaze</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Athena sent her to live with the immortal Gorgons so no innocents would be hurt - therefore the men who turned to stone were not innocent men and aimed to hurt Medusa?</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Moral: Don’t brag about your beauty - don’t be too narcissistic and put yourself above others</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 xml:space="preserve">Law - Women </w:t>
      </w:r>
      <w:proofErr w:type="gramStart"/>
      <w:r w:rsidRPr="000926B3">
        <w:rPr>
          <w:rFonts w:ascii="Arial" w:eastAsia="Times New Roman" w:hAnsi="Arial" w:cs="Arial"/>
          <w:color w:val="000000"/>
          <w:lang w:eastAsia="en-GB"/>
        </w:rPr>
        <w:t>weren’t</w:t>
      </w:r>
      <w:proofErr w:type="gramEnd"/>
      <w:r w:rsidRPr="000926B3">
        <w:rPr>
          <w:rFonts w:ascii="Arial" w:eastAsia="Times New Roman" w:hAnsi="Arial" w:cs="Arial"/>
          <w:color w:val="000000"/>
          <w:lang w:eastAsia="en-GB"/>
        </w:rPr>
        <w:t xml:space="preserve"> Athenian citizens and if they were raped it was seen as shameful for them and their family - rapist may not even have any charges it would largely be blamed on the woman</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Moral - live life without harming others</w:t>
      </w:r>
    </w:p>
    <w:p w:rsidR="000926B3" w:rsidRPr="000926B3" w:rsidRDefault="000926B3" w:rsidP="000926B3">
      <w:pPr>
        <w:numPr>
          <w:ilvl w:val="0"/>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Second divine punishment of Medusa - was it a punishment or a release from a painful existence? </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Perseus was given the quest to kill Medusa</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Was this because Medusa had turned men to stone in her cave with the Gorgons? - punishment</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Was this because Athena had realised just what she had done to Medusa or to punish her yet again - may have wanted to get rid of the pain she had caused to her without admitting to her mistake by turning her back to human - unlikely, but the gods aren’t completely inhuman despite being immortal - they still have human-like forms until they turn into a different form</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Moral - live life without harming others - turning men to stone (basically killing them) was a deed punished by Perseus beheading Medusa</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b/>
          <w:bCs/>
          <w:color w:val="000000"/>
          <w:sz w:val="24"/>
          <w:szCs w:val="24"/>
          <w:lang w:eastAsia="en-GB"/>
        </w:rPr>
        <w:t>Arachne</w:t>
      </w:r>
    </w:p>
    <w:p w:rsidR="000926B3" w:rsidRPr="000926B3" w:rsidRDefault="000926B3" w:rsidP="000926B3">
      <w:pPr>
        <w:numPr>
          <w:ilvl w:val="0"/>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Divine punishment - turning her into a spider for claiming to be better at weaving than Athena</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Was this completely a punishment? Spiders are always weaving webs for their food - shows the skill needed for them to live</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lastRenderedPageBreak/>
        <w:t>Had a weaving contest between Athena and Arachne - one version says she was turned because she lost, another because she won</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Brings in culture that women should always be weaving</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However, it also says that everyone should know their place and shouldn’t try to overstep the mark - hubris?</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b/>
          <w:bCs/>
          <w:color w:val="000000"/>
          <w:sz w:val="24"/>
          <w:szCs w:val="24"/>
          <w:lang w:eastAsia="en-GB"/>
        </w:rPr>
        <w:t>Prometheus</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A Titan but escaped going to Tartarus by not taking part in the war between the Titans and the Gods</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Therefore</w:t>
      </w:r>
      <w:r w:rsidR="0088496B">
        <w:rPr>
          <w:rFonts w:ascii="Arial" w:eastAsia="Times New Roman" w:hAnsi="Arial" w:cs="Arial"/>
          <w:color w:val="000000"/>
          <w:lang w:eastAsia="en-GB"/>
        </w:rPr>
        <w:t>,</w:t>
      </w:r>
      <w:r w:rsidRPr="000926B3">
        <w:rPr>
          <w:rFonts w:ascii="Arial" w:eastAsia="Times New Roman" w:hAnsi="Arial" w:cs="Arial"/>
          <w:color w:val="000000"/>
          <w:lang w:eastAsia="en-GB"/>
        </w:rPr>
        <w:t xml:space="preserve"> given a task by Zeus to create man - which he did and ended up stealing fire from Hephaestus’ forge to give to the humans - Zeus wasn’t happy</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Chained to a rock and forced to suffer an eagle eating his liver for all eternity</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However, Hercules passed Prometheus during his labours and killed the eagle and set Prometheus free - Zeus was annoyed but eventually relented so long as Prometheus wore a ring made from his chains </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Another punishment for stealing the fire was the creation of the first woman, Pandora, and her story of the jar</w:t>
      </w:r>
    </w:p>
    <w:p w:rsidR="000926B3" w:rsidRDefault="000926B3" w:rsidP="000926B3">
      <w:pPr>
        <w:numPr>
          <w:ilvl w:val="1"/>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Was this completely a punishment? Yes</w:t>
      </w:r>
      <w:r w:rsidR="0088496B">
        <w:rPr>
          <w:rFonts w:ascii="Arial" w:eastAsia="Times New Roman" w:hAnsi="Arial" w:cs="Arial"/>
          <w:color w:val="000000"/>
          <w:lang w:eastAsia="en-GB"/>
        </w:rPr>
        <w:t>,</w:t>
      </w:r>
      <w:r w:rsidRPr="000926B3">
        <w:rPr>
          <w:rFonts w:ascii="Arial" w:eastAsia="Times New Roman" w:hAnsi="Arial" w:cs="Arial"/>
          <w:color w:val="000000"/>
          <w:lang w:eastAsia="en-GB"/>
        </w:rPr>
        <w:t xml:space="preserve"> evils were introduced to the world (along with the idea that women are the source of all evil) but at the same time bad times highlight just how good the better times are. If it were constantly a “good” time, would it truly be a good time or just an ordinary time? - helped mortals to enjoy life more at times</w:t>
      </w:r>
    </w:p>
    <w:p w:rsidR="00AF6F93" w:rsidRPr="000926B3" w:rsidRDefault="00AF6F93" w:rsidP="00AF6F93">
      <w:pPr>
        <w:spacing w:after="0" w:line="240" w:lineRule="auto"/>
        <w:ind w:left="1440"/>
        <w:textAlignment w:val="baseline"/>
        <w:rPr>
          <w:rFonts w:ascii="Arial" w:eastAsia="Times New Roman" w:hAnsi="Arial" w:cs="Arial"/>
          <w:color w:val="000000"/>
          <w:lang w:eastAsia="en-GB"/>
        </w:rPr>
      </w:pPr>
    </w:p>
    <w:p w:rsidR="00AF6F93" w:rsidRPr="00AF6F93" w:rsidRDefault="00AF6F93" w:rsidP="00AF6F93">
      <w:pPr>
        <w:spacing w:after="60" w:line="240" w:lineRule="auto"/>
        <w:rPr>
          <w:rFonts w:ascii="Times New Roman" w:eastAsia="Times New Roman" w:hAnsi="Times New Roman" w:cs="Times New Roman"/>
          <w:sz w:val="24"/>
          <w:szCs w:val="24"/>
          <w:lang w:eastAsia="en-GB"/>
        </w:rPr>
      </w:pPr>
      <w:r w:rsidRPr="00AF6F93">
        <w:rPr>
          <w:rFonts w:ascii="Arial" w:eastAsia="Times New Roman" w:hAnsi="Arial" w:cs="Arial"/>
          <w:b/>
          <w:bCs/>
          <w:i/>
          <w:iCs/>
          <w:color w:val="000000"/>
          <w:sz w:val="44"/>
          <w:szCs w:val="52"/>
          <w:u w:val="single"/>
          <w:lang w:eastAsia="en-GB"/>
        </w:rPr>
        <w:t>Bibliography</w:t>
      </w:r>
      <w:bookmarkStart w:id="0" w:name="_GoBack"/>
      <w:bookmarkEnd w:id="0"/>
    </w:p>
    <w:p w:rsidR="00AF6F93" w:rsidRPr="00AF6F93" w:rsidRDefault="00AF6F93" w:rsidP="00AF6F93">
      <w:pPr>
        <w:spacing w:after="0" w:line="240" w:lineRule="auto"/>
        <w:rPr>
          <w:rFonts w:ascii="Times New Roman" w:eastAsia="Times New Roman" w:hAnsi="Times New Roman" w:cs="Times New Roman"/>
          <w:sz w:val="24"/>
          <w:szCs w:val="24"/>
          <w:lang w:eastAsia="en-GB"/>
        </w:rPr>
      </w:pPr>
    </w:p>
    <w:p w:rsidR="00AF6F93" w:rsidRPr="00AF6F93" w:rsidRDefault="00AF6F93" w:rsidP="00AF6F93">
      <w:pPr>
        <w:spacing w:after="320" w:line="240" w:lineRule="auto"/>
        <w:rPr>
          <w:rFonts w:ascii="Times New Roman" w:eastAsia="Times New Roman" w:hAnsi="Times New Roman" w:cs="Times New Roman"/>
          <w:sz w:val="24"/>
          <w:szCs w:val="24"/>
          <w:lang w:eastAsia="en-GB"/>
        </w:rPr>
      </w:pPr>
      <w:r w:rsidRPr="00AF6F93">
        <w:rPr>
          <w:rFonts w:ascii="Arial" w:eastAsia="Times New Roman" w:hAnsi="Arial" w:cs="Arial"/>
          <w:b/>
          <w:bCs/>
          <w:i/>
          <w:iCs/>
          <w:color w:val="000000"/>
          <w:sz w:val="30"/>
          <w:szCs w:val="30"/>
          <w:u w:val="single"/>
          <w:lang w:eastAsia="en-GB"/>
        </w:rPr>
        <w:t>Modern</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Bowers, S.R., (1990), ‘Medusa and the Female Gaze’, </w:t>
      </w:r>
      <w:r w:rsidRPr="00AF6F93">
        <w:rPr>
          <w:rFonts w:ascii="Arial" w:eastAsia="Times New Roman" w:hAnsi="Arial" w:cs="Arial"/>
          <w:i/>
          <w:iCs/>
          <w:color w:val="000000"/>
          <w:lang w:eastAsia="en-GB"/>
        </w:rPr>
        <w:t>NWSA Journal</w:t>
      </w:r>
      <w:r w:rsidRPr="00AF6F93">
        <w:rPr>
          <w:rFonts w:ascii="Arial" w:eastAsia="Times New Roman" w:hAnsi="Arial" w:cs="Arial"/>
          <w:color w:val="000000"/>
          <w:lang w:eastAsia="en-GB"/>
        </w:rPr>
        <w:t>, Vol. 2, No. 2, p217-235</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Collins, G., (1978), ‘Reflections on the Head of Medusa</w:t>
      </w:r>
      <w:proofErr w:type="gramStart"/>
      <w:r w:rsidRPr="00AF6F93">
        <w:rPr>
          <w:rFonts w:ascii="Arial" w:eastAsia="Times New Roman" w:hAnsi="Arial" w:cs="Arial"/>
          <w:i/>
          <w:iCs/>
          <w:color w:val="000000"/>
          <w:lang w:eastAsia="en-GB"/>
        </w:rPr>
        <w:t>’</w:t>
      </w:r>
      <w:r w:rsidRPr="00AF6F93">
        <w:rPr>
          <w:rFonts w:ascii="Arial" w:eastAsia="Times New Roman" w:hAnsi="Arial" w:cs="Arial"/>
          <w:color w:val="000000"/>
          <w:lang w:eastAsia="en-GB"/>
        </w:rPr>
        <w:t xml:space="preserve">,  </w:t>
      </w:r>
      <w:r w:rsidRPr="00AF6F93">
        <w:rPr>
          <w:rFonts w:ascii="Arial" w:eastAsia="Times New Roman" w:hAnsi="Arial" w:cs="Arial"/>
          <w:i/>
          <w:iCs/>
          <w:color w:val="000000"/>
          <w:lang w:eastAsia="en-GB"/>
        </w:rPr>
        <w:t>Studies</w:t>
      </w:r>
      <w:proofErr w:type="gramEnd"/>
      <w:r w:rsidRPr="00AF6F93">
        <w:rPr>
          <w:rFonts w:ascii="Arial" w:eastAsia="Times New Roman" w:hAnsi="Arial" w:cs="Arial"/>
          <w:i/>
          <w:iCs/>
          <w:color w:val="000000"/>
          <w:lang w:eastAsia="en-GB"/>
        </w:rPr>
        <w:t xml:space="preserve"> in Art Education</w:t>
      </w:r>
      <w:r w:rsidRPr="00AF6F93">
        <w:rPr>
          <w:rFonts w:ascii="Arial" w:eastAsia="Times New Roman" w:hAnsi="Arial" w:cs="Arial"/>
          <w:color w:val="000000"/>
          <w:lang w:eastAsia="en-GB"/>
        </w:rPr>
        <w:t>, Vol. 19, No. 2, p10-18</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Currie, C., (2011), ‘Transforming Medusa’, </w:t>
      </w:r>
      <w:proofErr w:type="spellStart"/>
      <w:r w:rsidRPr="00AF6F93">
        <w:rPr>
          <w:rFonts w:ascii="Arial" w:eastAsia="Times New Roman" w:hAnsi="Arial" w:cs="Arial"/>
          <w:i/>
          <w:iCs/>
          <w:color w:val="000000"/>
          <w:lang w:eastAsia="en-GB"/>
        </w:rPr>
        <w:t>Amaltea</w:t>
      </w:r>
      <w:proofErr w:type="spellEnd"/>
      <w:r w:rsidRPr="00AF6F93">
        <w:rPr>
          <w:rFonts w:ascii="Arial" w:eastAsia="Times New Roman" w:hAnsi="Arial" w:cs="Arial"/>
          <w:i/>
          <w:iCs/>
          <w:color w:val="000000"/>
          <w:lang w:eastAsia="en-GB"/>
        </w:rPr>
        <w:t xml:space="preserve">: </w:t>
      </w:r>
      <w:proofErr w:type="spellStart"/>
      <w:r w:rsidRPr="00AF6F93">
        <w:rPr>
          <w:rFonts w:ascii="Arial" w:eastAsia="Times New Roman" w:hAnsi="Arial" w:cs="Arial"/>
          <w:i/>
          <w:iCs/>
          <w:color w:val="000000"/>
          <w:lang w:eastAsia="en-GB"/>
        </w:rPr>
        <w:t>Revista</w:t>
      </w:r>
      <w:proofErr w:type="spellEnd"/>
      <w:r w:rsidRPr="00AF6F93">
        <w:rPr>
          <w:rFonts w:ascii="Arial" w:eastAsia="Times New Roman" w:hAnsi="Arial" w:cs="Arial"/>
          <w:i/>
          <w:iCs/>
          <w:color w:val="000000"/>
          <w:lang w:eastAsia="en-GB"/>
        </w:rPr>
        <w:t xml:space="preserve"> De </w:t>
      </w:r>
      <w:proofErr w:type="spellStart"/>
      <w:r w:rsidRPr="00AF6F93">
        <w:rPr>
          <w:rFonts w:ascii="Arial" w:eastAsia="Times New Roman" w:hAnsi="Arial" w:cs="Arial"/>
          <w:i/>
          <w:iCs/>
          <w:color w:val="000000"/>
          <w:lang w:eastAsia="en-GB"/>
        </w:rPr>
        <w:t>Mitocritica</w:t>
      </w:r>
      <w:proofErr w:type="spellEnd"/>
      <w:r w:rsidRPr="00AF6F93">
        <w:rPr>
          <w:rFonts w:ascii="Arial" w:eastAsia="Times New Roman" w:hAnsi="Arial" w:cs="Arial"/>
          <w:color w:val="000000"/>
          <w:lang w:eastAsia="en-GB"/>
        </w:rPr>
        <w:t>, Vol. 3, p169-181</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Fant</w:t>
      </w:r>
      <w:proofErr w:type="spellEnd"/>
      <w:r w:rsidRPr="00AF6F93">
        <w:rPr>
          <w:rFonts w:ascii="Arial" w:eastAsia="Times New Roman" w:hAnsi="Arial" w:cs="Arial"/>
          <w:color w:val="000000"/>
          <w:lang w:eastAsia="en-GB"/>
        </w:rPr>
        <w:t xml:space="preserve">, M.B., </w:t>
      </w:r>
      <w:proofErr w:type="spellStart"/>
      <w:r w:rsidRPr="00AF6F93">
        <w:rPr>
          <w:rFonts w:ascii="Arial" w:eastAsia="Times New Roman" w:hAnsi="Arial" w:cs="Arial"/>
          <w:color w:val="000000"/>
          <w:lang w:eastAsia="en-GB"/>
        </w:rPr>
        <w:t>Lefkowitz</w:t>
      </w:r>
      <w:proofErr w:type="spellEnd"/>
      <w:r w:rsidRPr="00AF6F93">
        <w:rPr>
          <w:rFonts w:ascii="Arial" w:eastAsia="Times New Roman" w:hAnsi="Arial" w:cs="Arial"/>
          <w:color w:val="000000"/>
          <w:lang w:eastAsia="en-GB"/>
        </w:rPr>
        <w:t xml:space="preserve">, M.R., (2016), </w:t>
      </w:r>
      <w:r w:rsidRPr="00AF6F93">
        <w:rPr>
          <w:rFonts w:ascii="Arial" w:eastAsia="Times New Roman" w:hAnsi="Arial" w:cs="Arial"/>
          <w:i/>
          <w:iCs/>
          <w:color w:val="000000"/>
          <w:lang w:eastAsia="en-GB"/>
        </w:rPr>
        <w:t>Women’s Life in Greece and Rome</w:t>
      </w:r>
      <w:r w:rsidRPr="00AF6F93">
        <w:rPr>
          <w:rFonts w:ascii="Arial" w:eastAsia="Times New Roman" w:hAnsi="Arial" w:cs="Arial"/>
          <w:color w:val="000000"/>
          <w:lang w:eastAsia="en-GB"/>
        </w:rPr>
        <w:t>, 4th revised edition, Bloomsbury</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Freeman, P., (2013), </w:t>
      </w:r>
      <w:r w:rsidRPr="00AF6F93">
        <w:rPr>
          <w:rFonts w:ascii="Arial" w:eastAsia="Times New Roman" w:hAnsi="Arial" w:cs="Arial"/>
          <w:i/>
          <w:iCs/>
          <w:color w:val="000000"/>
          <w:lang w:eastAsia="en-GB"/>
        </w:rPr>
        <w:t xml:space="preserve">Oh My Gods: A Modern Retelling of Greek and Roman Myths, </w:t>
      </w:r>
      <w:r w:rsidRPr="00AF6F93">
        <w:rPr>
          <w:rFonts w:ascii="Arial" w:eastAsia="Times New Roman" w:hAnsi="Arial" w:cs="Arial"/>
          <w:color w:val="000000"/>
          <w:lang w:eastAsia="en-GB"/>
        </w:rPr>
        <w:t>reprint edition, New York: Simon and Schuster Paperbacks</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Fry, S., (2019), </w:t>
      </w:r>
      <w:r w:rsidRPr="00AF6F93">
        <w:rPr>
          <w:rFonts w:ascii="Arial" w:eastAsia="Times New Roman" w:hAnsi="Arial" w:cs="Arial"/>
          <w:i/>
          <w:iCs/>
          <w:color w:val="000000"/>
          <w:lang w:eastAsia="en-GB"/>
        </w:rPr>
        <w:t>Heroes</w:t>
      </w:r>
      <w:r w:rsidRPr="00AF6F93">
        <w:rPr>
          <w:rFonts w:ascii="Arial" w:eastAsia="Times New Roman" w:hAnsi="Arial" w:cs="Arial"/>
          <w:color w:val="000000"/>
          <w:lang w:eastAsia="en-GB"/>
        </w:rPr>
        <w:t>, London: Penguin</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Fry, S., (2018), </w:t>
      </w:r>
      <w:r w:rsidRPr="00AF6F93">
        <w:rPr>
          <w:rFonts w:ascii="Arial" w:eastAsia="Times New Roman" w:hAnsi="Arial" w:cs="Arial"/>
          <w:i/>
          <w:iCs/>
          <w:color w:val="000000"/>
          <w:lang w:eastAsia="en-GB"/>
        </w:rPr>
        <w:t>Mythos</w:t>
      </w:r>
      <w:r w:rsidRPr="00AF6F93">
        <w:rPr>
          <w:rFonts w:ascii="Arial" w:eastAsia="Times New Roman" w:hAnsi="Arial" w:cs="Arial"/>
          <w:color w:val="000000"/>
          <w:lang w:eastAsia="en-GB"/>
        </w:rPr>
        <w:t>, London: Penguin</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Garber, M.B., Vickers, N.J., (2003), </w:t>
      </w:r>
      <w:r w:rsidRPr="00AF6F93">
        <w:rPr>
          <w:rFonts w:ascii="Arial" w:eastAsia="Times New Roman" w:hAnsi="Arial" w:cs="Arial"/>
          <w:i/>
          <w:iCs/>
          <w:color w:val="000000"/>
          <w:lang w:eastAsia="en-GB"/>
        </w:rPr>
        <w:t>The Medusa Reader</w:t>
      </w:r>
      <w:r w:rsidRPr="00AF6F93">
        <w:rPr>
          <w:rFonts w:ascii="Arial" w:eastAsia="Times New Roman" w:hAnsi="Arial" w:cs="Arial"/>
          <w:color w:val="000000"/>
          <w:lang w:eastAsia="en-GB"/>
        </w:rPr>
        <w:t>, Psychology Press</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Griffiths, E., (2006), </w:t>
      </w:r>
      <w:r w:rsidRPr="00AF6F93">
        <w:rPr>
          <w:rFonts w:ascii="Arial" w:eastAsia="Times New Roman" w:hAnsi="Arial" w:cs="Arial"/>
          <w:i/>
          <w:iCs/>
          <w:color w:val="000000"/>
          <w:lang w:eastAsia="en-GB"/>
        </w:rPr>
        <w:t>Medea</w:t>
      </w:r>
      <w:r w:rsidRPr="00AF6F93">
        <w:rPr>
          <w:rFonts w:ascii="Arial" w:eastAsia="Times New Roman" w:hAnsi="Arial" w:cs="Arial"/>
          <w:color w:val="000000"/>
          <w:lang w:eastAsia="en-GB"/>
        </w:rPr>
        <w:t>, Routledge: Milton</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hyperlink r:id="rId5" w:history="1">
        <w:proofErr w:type="spellStart"/>
        <w:r w:rsidRPr="00AF6F93">
          <w:rPr>
            <w:rFonts w:ascii="Arial" w:eastAsia="Times New Roman" w:hAnsi="Arial" w:cs="Arial"/>
            <w:color w:val="000000"/>
            <w:u w:val="single"/>
            <w:shd w:val="clear" w:color="auto" w:fill="FFFFFF"/>
            <w:lang w:eastAsia="en-GB"/>
          </w:rPr>
          <w:t>Hultin</w:t>
        </w:r>
        <w:proofErr w:type="spellEnd"/>
        <w:r w:rsidRPr="00AF6F93">
          <w:rPr>
            <w:rFonts w:ascii="Arial" w:eastAsia="Times New Roman" w:hAnsi="Arial" w:cs="Arial"/>
            <w:color w:val="000000"/>
            <w:u w:val="single"/>
            <w:shd w:val="clear" w:color="auto" w:fill="FFFFFF"/>
            <w:lang w:eastAsia="en-GB"/>
          </w:rPr>
          <w:t>, J.</w:t>
        </w:r>
      </w:hyperlink>
      <w:r w:rsidRPr="00AF6F93">
        <w:rPr>
          <w:rFonts w:ascii="Arial" w:eastAsia="Times New Roman" w:hAnsi="Arial" w:cs="Arial"/>
          <w:color w:val="000000"/>
          <w:shd w:val="clear" w:color="auto" w:fill="FFFFFF"/>
          <w:lang w:eastAsia="en-GB"/>
        </w:rPr>
        <w:t xml:space="preserve">, (2010), ‘A new web for Arachne and a new veil for the temple. Women and weaving from Athena to the Virgin Mary’ In: </w:t>
      </w:r>
      <w:proofErr w:type="spellStart"/>
      <w:r w:rsidRPr="00AF6F93">
        <w:rPr>
          <w:rFonts w:ascii="Arial" w:eastAsia="Times New Roman" w:hAnsi="Arial" w:cs="Arial"/>
          <w:color w:val="000000"/>
          <w:shd w:val="clear" w:color="auto" w:fill="FFFFFF"/>
          <w:lang w:eastAsia="en-GB"/>
        </w:rPr>
        <w:t>Ahearne</w:t>
      </w:r>
      <w:proofErr w:type="spellEnd"/>
      <w:r w:rsidRPr="00AF6F93">
        <w:rPr>
          <w:rFonts w:ascii="Arial" w:eastAsia="Times New Roman" w:hAnsi="Arial" w:cs="Arial"/>
          <w:color w:val="000000"/>
          <w:shd w:val="clear" w:color="auto" w:fill="FFFFFF"/>
          <w:lang w:eastAsia="en-GB"/>
        </w:rPr>
        <w:t xml:space="preserve">-Kroll, S.P., </w:t>
      </w:r>
      <w:proofErr w:type="gramStart"/>
      <w:r w:rsidRPr="00AF6F93">
        <w:rPr>
          <w:rFonts w:ascii="Arial" w:eastAsia="Times New Roman" w:hAnsi="Arial" w:cs="Arial"/>
          <w:color w:val="000000"/>
          <w:shd w:val="clear" w:color="auto" w:fill="FFFFFF"/>
          <w:lang w:eastAsia="en-GB"/>
        </w:rPr>
        <w:t>Holloway,  P.A.</w:t>
      </w:r>
      <w:proofErr w:type="gramEnd"/>
      <w:r w:rsidRPr="00AF6F93">
        <w:rPr>
          <w:rFonts w:ascii="Arial" w:eastAsia="Times New Roman" w:hAnsi="Arial" w:cs="Arial"/>
          <w:color w:val="000000"/>
          <w:shd w:val="clear" w:color="auto" w:fill="FFFFFF"/>
          <w:lang w:eastAsia="en-GB"/>
        </w:rPr>
        <w:t xml:space="preserve"> and </w:t>
      </w:r>
      <w:proofErr w:type="spellStart"/>
      <w:r w:rsidRPr="00AF6F93">
        <w:rPr>
          <w:rFonts w:ascii="Arial" w:eastAsia="Times New Roman" w:hAnsi="Arial" w:cs="Arial"/>
          <w:color w:val="000000"/>
          <w:shd w:val="clear" w:color="auto" w:fill="FFFFFF"/>
          <w:lang w:eastAsia="en-GB"/>
        </w:rPr>
        <w:t>Kelhoffer</w:t>
      </w:r>
      <w:proofErr w:type="spellEnd"/>
      <w:r w:rsidRPr="00AF6F93">
        <w:rPr>
          <w:rFonts w:ascii="Arial" w:eastAsia="Times New Roman" w:hAnsi="Arial" w:cs="Arial"/>
          <w:color w:val="000000"/>
          <w:shd w:val="clear" w:color="auto" w:fill="FFFFFF"/>
          <w:lang w:eastAsia="en-GB"/>
        </w:rPr>
        <w:t xml:space="preserve">, J.A., (eds.) </w:t>
      </w:r>
      <w:r w:rsidRPr="00AF6F93">
        <w:rPr>
          <w:rFonts w:ascii="Arial" w:eastAsia="Times New Roman" w:hAnsi="Arial" w:cs="Arial"/>
          <w:i/>
          <w:iCs/>
          <w:color w:val="000000"/>
          <w:shd w:val="clear" w:color="auto" w:fill="FFFFFF"/>
          <w:lang w:eastAsia="en-GB"/>
        </w:rPr>
        <w:t>Women and Gender in Ancient Religions</w:t>
      </w:r>
      <w:r w:rsidRPr="00AF6F93">
        <w:rPr>
          <w:rFonts w:ascii="Arial" w:eastAsia="Times New Roman" w:hAnsi="Arial" w:cs="Arial"/>
          <w:color w:val="000000"/>
          <w:shd w:val="clear" w:color="auto" w:fill="FFFFFF"/>
          <w:lang w:eastAsia="en-GB"/>
        </w:rPr>
        <w:t xml:space="preserve">. Mohr </w:t>
      </w:r>
      <w:proofErr w:type="spellStart"/>
      <w:r w:rsidRPr="00AF6F93">
        <w:rPr>
          <w:rFonts w:ascii="Arial" w:eastAsia="Times New Roman" w:hAnsi="Arial" w:cs="Arial"/>
          <w:color w:val="000000"/>
          <w:shd w:val="clear" w:color="auto" w:fill="FFFFFF"/>
          <w:lang w:eastAsia="en-GB"/>
        </w:rPr>
        <w:t>Siebeck</w:t>
      </w:r>
      <w:proofErr w:type="spellEnd"/>
      <w:r w:rsidRPr="00AF6F93">
        <w:rPr>
          <w:rFonts w:ascii="Arial" w:eastAsia="Times New Roman" w:hAnsi="Arial" w:cs="Arial"/>
          <w:color w:val="000000"/>
          <w:shd w:val="clear" w:color="auto" w:fill="FFFFFF"/>
          <w:lang w:eastAsia="en-GB"/>
        </w:rPr>
        <w:t>, Tubingen, Germany, pp. 209-223.</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Leonard, M., </w:t>
      </w:r>
      <w:proofErr w:type="spellStart"/>
      <w:r w:rsidRPr="00AF6F93">
        <w:rPr>
          <w:rFonts w:ascii="Arial" w:eastAsia="Times New Roman" w:hAnsi="Arial" w:cs="Arial"/>
          <w:color w:val="000000"/>
          <w:lang w:eastAsia="en-GB"/>
        </w:rPr>
        <w:t>Zajko</w:t>
      </w:r>
      <w:proofErr w:type="spellEnd"/>
      <w:r w:rsidRPr="00AF6F93">
        <w:rPr>
          <w:rFonts w:ascii="Arial" w:eastAsia="Times New Roman" w:hAnsi="Arial" w:cs="Arial"/>
          <w:color w:val="000000"/>
          <w:lang w:eastAsia="en-GB"/>
        </w:rPr>
        <w:t xml:space="preserve">, V., (2008), </w:t>
      </w:r>
      <w:r w:rsidRPr="00AF6F93">
        <w:rPr>
          <w:rFonts w:ascii="Arial" w:eastAsia="Times New Roman" w:hAnsi="Arial" w:cs="Arial"/>
          <w:i/>
          <w:iCs/>
          <w:color w:val="000000"/>
          <w:lang w:eastAsia="en-GB"/>
        </w:rPr>
        <w:t>Laughing with Medusa: Classical Myth and Feminist Thought,</w:t>
      </w:r>
      <w:r w:rsidRPr="00AF6F93">
        <w:rPr>
          <w:rFonts w:ascii="Arial" w:eastAsia="Times New Roman" w:hAnsi="Arial" w:cs="Arial"/>
          <w:color w:val="000000"/>
          <w:lang w:eastAsia="en-GB"/>
        </w:rPr>
        <w:t xml:space="preserve"> Oxford: Oxford University Press</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Obeyesekere</w:t>
      </w:r>
      <w:proofErr w:type="spellEnd"/>
      <w:r w:rsidRPr="00AF6F93">
        <w:rPr>
          <w:rFonts w:ascii="Arial" w:eastAsia="Times New Roman" w:hAnsi="Arial" w:cs="Arial"/>
          <w:color w:val="000000"/>
          <w:lang w:eastAsia="en-GB"/>
        </w:rPr>
        <w:t xml:space="preserve">, G., (1981), </w:t>
      </w:r>
      <w:hyperlink r:id="rId6" w:history="1">
        <w:r w:rsidRPr="00AF6F93">
          <w:rPr>
            <w:rFonts w:ascii="Arial" w:eastAsia="Times New Roman" w:hAnsi="Arial" w:cs="Arial"/>
            <w:i/>
            <w:iCs/>
            <w:color w:val="000000"/>
            <w:u w:val="single"/>
            <w:lang w:eastAsia="en-GB"/>
          </w:rPr>
          <w:t>Medusa's hair : an essay on personal symbols and religious experience</w:t>
        </w:r>
      </w:hyperlink>
      <w:r w:rsidRPr="00AF6F93">
        <w:rPr>
          <w:rFonts w:ascii="Arial" w:eastAsia="Times New Roman" w:hAnsi="Arial" w:cs="Arial"/>
          <w:color w:val="000000"/>
          <w:lang w:eastAsia="en-GB"/>
        </w:rPr>
        <w:t>, Chicago: University of Chicago Press</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Ohrman</w:t>
      </w:r>
      <w:proofErr w:type="spellEnd"/>
      <w:r w:rsidRPr="00AF6F93">
        <w:rPr>
          <w:rFonts w:ascii="Arial" w:eastAsia="Times New Roman" w:hAnsi="Arial" w:cs="Arial"/>
          <w:color w:val="000000"/>
          <w:lang w:eastAsia="en-GB"/>
        </w:rPr>
        <w:t xml:space="preserve">, M., (2019), </w:t>
      </w:r>
      <w:r w:rsidRPr="00AF6F93">
        <w:rPr>
          <w:rFonts w:ascii="Arial" w:eastAsia="Times New Roman" w:hAnsi="Arial" w:cs="Arial"/>
          <w:i/>
          <w:iCs/>
          <w:color w:val="000000"/>
          <w:lang w:eastAsia="en-GB"/>
        </w:rPr>
        <w:t>Arachne</w:t>
      </w:r>
      <w:r w:rsidRPr="00AF6F93">
        <w:rPr>
          <w:rFonts w:ascii="Arial" w:eastAsia="Times New Roman" w:hAnsi="Arial" w:cs="Arial"/>
          <w:color w:val="000000"/>
          <w:lang w:eastAsia="en-GB"/>
        </w:rPr>
        <w:t>, University of Wales Trinity Saint David [to be published]</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lastRenderedPageBreak/>
        <w:t>Seeling</w:t>
      </w:r>
      <w:proofErr w:type="spellEnd"/>
      <w:r w:rsidRPr="00AF6F93">
        <w:rPr>
          <w:rFonts w:ascii="Arial" w:eastAsia="Times New Roman" w:hAnsi="Arial" w:cs="Arial"/>
          <w:color w:val="000000"/>
          <w:lang w:eastAsia="en-GB"/>
        </w:rPr>
        <w:t>, B.J., (2008), ‘</w:t>
      </w:r>
      <w:r w:rsidRPr="00AF6F93">
        <w:rPr>
          <w:rFonts w:ascii="Arial" w:eastAsia="Times New Roman" w:hAnsi="Arial" w:cs="Arial"/>
          <w:i/>
          <w:iCs/>
          <w:color w:val="000000"/>
          <w:lang w:eastAsia="en-GB"/>
        </w:rPr>
        <w:t>The Rape of Medusa in the Temple of Athena: Aspects of Triangulation in the Girl’</w:t>
      </w:r>
      <w:r w:rsidRPr="00AF6F93">
        <w:rPr>
          <w:rFonts w:ascii="Arial" w:eastAsia="Times New Roman" w:hAnsi="Arial" w:cs="Arial"/>
          <w:color w:val="000000"/>
          <w:lang w:eastAsia="en-GB"/>
        </w:rPr>
        <w:t>, The International Journal of Psychoanalysis. Vol. 83, No. 4. pp. 471-490.</w:t>
      </w:r>
    </w:p>
    <w:p w:rsidR="00AF6F93" w:rsidRPr="00AF6F93" w:rsidRDefault="00AF6F93" w:rsidP="00AF6F93">
      <w:pPr>
        <w:numPr>
          <w:ilvl w:val="0"/>
          <w:numId w:val="4"/>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Smith, W., (1848), </w:t>
      </w:r>
      <w:r w:rsidRPr="00AF6F93">
        <w:rPr>
          <w:rFonts w:ascii="Arial" w:eastAsia="Times New Roman" w:hAnsi="Arial" w:cs="Arial"/>
          <w:i/>
          <w:iCs/>
          <w:color w:val="000000"/>
          <w:lang w:eastAsia="en-GB"/>
        </w:rPr>
        <w:t>A Dictionary of Greek and Roman biography and mythology</w:t>
      </w:r>
      <w:r w:rsidRPr="00AF6F93">
        <w:rPr>
          <w:rFonts w:ascii="Arial" w:eastAsia="Times New Roman" w:hAnsi="Arial" w:cs="Arial"/>
          <w:color w:val="000000"/>
          <w:lang w:eastAsia="en-GB"/>
        </w:rPr>
        <w:t xml:space="preserve">, London: </w:t>
      </w:r>
      <w:proofErr w:type="spellStart"/>
      <w:r w:rsidRPr="00AF6F93">
        <w:rPr>
          <w:rFonts w:ascii="Arial" w:eastAsia="Times New Roman" w:hAnsi="Arial" w:cs="Arial"/>
          <w:color w:val="000000"/>
          <w:lang w:eastAsia="en-GB"/>
        </w:rPr>
        <w:t>Spottiswoode</w:t>
      </w:r>
      <w:proofErr w:type="spellEnd"/>
      <w:r w:rsidRPr="00AF6F93">
        <w:rPr>
          <w:rFonts w:ascii="Arial" w:eastAsia="Times New Roman" w:hAnsi="Arial" w:cs="Arial"/>
          <w:color w:val="000000"/>
          <w:lang w:eastAsia="en-GB"/>
        </w:rPr>
        <w:t xml:space="preserve"> and Co.</w:t>
      </w:r>
    </w:p>
    <w:p w:rsidR="00AF6F93" w:rsidRPr="00AF6F93" w:rsidRDefault="00AF6F93" w:rsidP="00AF6F93">
      <w:pPr>
        <w:spacing w:after="320" w:line="240" w:lineRule="auto"/>
        <w:rPr>
          <w:rFonts w:ascii="Times New Roman" w:eastAsia="Times New Roman" w:hAnsi="Times New Roman" w:cs="Times New Roman"/>
          <w:sz w:val="24"/>
          <w:szCs w:val="24"/>
          <w:lang w:eastAsia="en-GB"/>
        </w:rPr>
      </w:pPr>
      <w:r w:rsidRPr="00AF6F93">
        <w:rPr>
          <w:rFonts w:ascii="Arial" w:eastAsia="Times New Roman" w:hAnsi="Arial" w:cs="Arial"/>
          <w:b/>
          <w:bCs/>
          <w:i/>
          <w:iCs/>
          <w:color w:val="000000"/>
          <w:sz w:val="30"/>
          <w:szCs w:val="30"/>
          <w:u w:val="single"/>
          <w:lang w:eastAsia="en-GB"/>
        </w:rPr>
        <w:t>Classical</w:t>
      </w:r>
    </w:p>
    <w:p w:rsidR="00AF6F93" w:rsidRPr="00AF6F93" w:rsidRDefault="00AF6F93" w:rsidP="00AF6F93">
      <w:pPr>
        <w:numPr>
          <w:ilvl w:val="0"/>
          <w:numId w:val="5"/>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Apollodorus</w:t>
      </w:r>
      <w:proofErr w:type="spellEnd"/>
      <w:r w:rsidRPr="00AF6F93">
        <w:rPr>
          <w:rFonts w:ascii="Arial" w:eastAsia="Times New Roman" w:hAnsi="Arial" w:cs="Arial"/>
          <w:color w:val="000000"/>
          <w:lang w:eastAsia="en-GB"/>
        </w:rPr>
        <w:t>, Library, James George Frazer (trans), 1921, Cambridge: Harvard University Press</w:t>
      </w:r>
    </w:p>
    <w:p w:rsidR="00AF6F93" w:rsidRPr="00AF6F93" w:rsidRDefault="00AF6F93" w:rsidP="00AF6F93">
      <w:pPr>
        <w:numPr>
          <w:ilvl w:val="0"/>
          <w:numId w:val="5"/>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Hesiod, </w:t>
      </w:r>
      <w:proofErr w:type="spellStart"/>
      <w:r w:rsidRPr="00AF6F93">
        <w:rPr>
          <w:rFonts w:ascii="Arial" w:eastAsia="Times New Roman" w:hAnsi="Arial" w:cs="Arial"/>
          <w:color w:val="000000"/>
          <w:lang w:eastAsia="en-GB"/>
        </w:rPr>
        <w:t>Theogony</w:t>
      </w:r>
      <w:proofErr w:type="spellEnd"/>
      <w:r w:rsidRPr="00AF6F93">
        <w:rPr>
          <w:rFonts w:ascii="Arial" w:eastAsia="Times New Roman" w:hAnsi="Arial" w:cs="Arial"/>
          <w:color w:val="000000"/>
          <w:lang w:eastAsia="en-GB"/>
        </w:rPr>
        <w:t>, Hugh G. Evelyn-White (trans), 1914, Cambridge: Harvard University Press</w:t>
      </w:r>
    </w:p>
    <w:p w:rsidR="00AF6F93" w:rsidRPr="00AF6F93" w:rsidRDefault="00AF6F93" w:rsidP="00AF6F93">
      <w:pPr>
        <w:numPr>
          <w:ilvl w:val="0"/>
          <w:numId w:val="5"/>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Ovid, </w:t>
      </w:r>
      <w:proofErr w:type="spellStart"/>
      <w:r w:rsidRPr="00AF6F93">
        <w:rPr>
          <w:rFonts w:ascii="Arial" w:eastAsia="Times New Roman" w:hAnsi="Arial" w:cs="Arial"/>
          <w:color w:val="000000"/>
          <w:lang w:eastAsia="en-GB"/>
        </w:rPr>
        <w:t>Metamorphosess</w:t>
      </w:r>
      <w:proofErr w:type="spellEnd"/>
      <w:r w:rsidRPr="00AF6F93">
        <w:rPr>
          <w:rFonts w:ascii="Arial" w:eastAsia="Times New Roman" w:hAnsi="Arial" w:cs="Arial"/>
          <w:color w:val="000000"/>
          <w:lang w:eastAsia="en-GB"/>
        </w:rPr>
        <w:t xml:space="preserve">, Brookes More (trans), 1922, Boston: </w:t>
      </w:r>
      <w:proofErr w:type="spellStart"/>
      <w:r w:rsidRPr="00AF6F93">
        <w:rPr>
          <w:rFonts w:ascii="Arial" w:eastAsia="Times New Roman" w:hAnsi="Arial" w:cs="Arial"/>
          <w:color w:val="000000"/>
          <w:lang w:eastAsia="en-GB"/>
        </w:rPr>
        <w:t>Cornhil</w:t>
      </w:r>
      <w:proofErr w:type="spellEnd"/>
      <w:r w:rsidRPr="00AF6F93">
        <w:rPr>
          <w:rFonts w:ascii="Arial" w:eastAsia="Times New Roman" w:hAnsi="Arial" w:cs="Arial"/>
          <w:color w:val="000000"/>
          <w:lang w:eastAsia="en-GB"/>
        </w:rPr>
        <w:t xml:space="preserve"> Publishing Co.</w:t>
      </w:r>
    </w:p>
    <w:p w:rsidR="00AF6F93" w:rsidRPr="00AF6F93" w:rsidRDefault="00AF6F93" w:rsidP="00AF6F93">
      <w:pPr>
        <w:numPr>
          <w:ilvl w:val="0"/>
          <w:numId w:val="5"/>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Pindar, Pythian Twelve, Diane </w:t>
      </w:r>
      <w:proofErr w:type="spellStart"/>
      <w:r w:rsidRPr="00AF6F93">
        <w:rPr>
          <w:rFonts w:ascii="Arial" w:eastAsia="Times New Roman" w:hAnsi="Arial" w:cs="Arial"/>
          <w:color w:val="000000"/>
          <w:lang w:eastAsia="en-GB"/>
        </w:rPr>
        <w:t>Arnson</w:t>
      </w:r>
      <w:proofErr w:type="spellEnd"/>
      <w:r w:rsidRPr="00AF6F93">
        <w:rPr>
          <w:rFonts w:ascii="Arial" w:eastAsia="Times New Roman" w:hAnsi="Arial" w:cs="Arial"/>
          <w:color w:val="000000"/>
          <w:lang w:eastAsia="en-GB"/>
        </w:rPr>
        <w:t xml:space="preserve"> </w:t>
      </w:r>
      <w:proofErr w:type="spellStart"/>
      <w:r w:rsidRPr="00AF6F93">
        <w:rPr>
          <w:rFonts w:ascii="Arial" w:eastAsia="Times New Roman" w:hAnsi="Arial" w:cs="Arial"/>
          <w:color w:val="000000"/>
          <w:lang w:eastAsia="en-GB"/>
        </w:rPr>
        <w:t>Svarlien</w:t>
      </w:r>
      <w:proofErr w:type="spellEnd"/>
      <w:r w:rsidRPr="00AF6F93">
        <w:rPr>
          <w:rFonts w:ascii="Arial" w:eastAsia="Times New Roman" w:hAnsi="Arial" w:cs="Arial"/>
          <w:color w:val="000000"/>
          <w:lang w:eastAsia="en-GB"/>
        </w:rPr>
        <w:t xml:space="preserve"> (trans), 1990, Harvard University Press</w:t>
      </w:r>
    </w:p>
    <w:p w:rsidR="00AF6F93" w:rsidRPr="00AF6F93" w:rsidRDefault="00AF6F93" w:rsidP="00AF6F93">
      <w:pPr>
        <w:spacing w:after="320" w:line="240" w:lineRule="auto"/>
        <w:rPr>
          <w:rFonts w:ascii="Times New Roman" w:eastAsia="Times New Roman" w:hAnsi="Times New Roman" w:cs="Times New Roman"/>
          <w:sz w:val="24"/>
          <w:szCs w:val="24"/>
          <w:lang w:eastAsia="en-GB"/>
        </w:rPr>
      </w:pPr>
      <w:r w:rsidRPr="00AF6F93">
        <w:rPr>
          <w:rFonts w:ascii="Arial" w:eastAsia="Times New Roman" w:hAnsi="Arial" w:cs="Arial"/>
          <w:b/>
          <w:bCs/>
          <w:i/>
          <w:iCs/>
          <w:color w:val="000000"/>
          <w:sz w:val="30"/>
          <w:szCs w:val="30"/>
          <w:u w:val="single"/>
          <w:lang w:eastAsia="en-GB"/>
        </w:rPr>
        <w:t>Internet</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Carr</w:t>
      </w:r>
      <w:proofErr w:type="spellEnd"/>
      <w:r w:rsidRPr="00AF6F93">
        <w:rPr>
          <w:rFonts w:ascii="Arial" w:eastAsia="Times New Roman" w:hAnsi="Arial" w:cs="Arial"/>
          <w:color w:val="000000"/>
          <w:lang w:eastAsia="en-GB"/>
        </w:rPr>
        <w:t xml:space="preserve">, K., (2018), </w:t>
      </w:r>
      <w:r w:rsidRPr="00AF6F93">
        <w:rPr>
          <w:rFonts w:ascii="Arial" w:eastAsia="Times New Roman" w:hAnsi="Arial" w:cs="Arial"/>
          <w:i/>
          <w:iCs/>
          <w:color w:val="000000"/>
          <w:lang w:eastAsia="en-GB"/>
        </w:rPr>
        <w:t>Arachne and Athena - The Arachne story in Greek Mythology</w:t>
      </w:r>
      <w:r w:rsidRPr="00AF6F93">
        <w:rPr>
          <w:rFonts w:ascii="Arial" w:eastAsia="Times New Roman" w:hAnsi="Arial" w:cs="Arial"/>
          <w:color w:val="000000"/>
          <w:lang w:eastAsia="en-GB"/>
        </w:rPr>
        <w:t xml:space="preserve">, available at: </w:t>
      </w:r>
      <w:hyperlink r:id="rId7" w:history="1">
        <w:r w:rsidRPr="00AF6F93">
          <w:rPr>
            <w:rFonts w:ascii="Arial" w:eastAsia="Times New Roman" w:hAnsi="Arial" w:cs="Arial"/>
            <w:color w:val="1155CC"/>
            <w:u w:val="single"/>
            <w:lang w:eastAsia="en-GB"/>
          </w:rPr>
          <w:t>https://quatr.us/greeks/arachne-athena-greek-mythology.htm</w:t>
        </w:r>
      </w:hyperlink>
      <w:r w:rsidRPr="00AF6F93">
        <w:rPr>
          <w:rFonts w:ascii="Arial" w:eastAsia="Times New Roman" w:hAnsi="Arial" w:cs="Arial"/>
          <w:color w:val="000000"/>
          <w:lang w:eastAsia="en-GB"/>
        </w:rPr>
        <w:t xml:space="preserve"> (accessed 09/10/19)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Cartwright, M., (2014), </w:t>
      </w:r>
      <w:r w:rsidRPr="00AF6F93">
        <w:rPr>
          <w:rFonts w:ascii="Arial" w:eastAsia="Times New Roman" w:hAnsi="Arial" w:cs="Arial"/>
          <w:i/>
          <w:iCs/>
          <w:color w:val="000000"/>
          <w:lang w:eastAsia="en-GB"/>
        </w:rPr>
        <w:t>Minerva</w:t>
      </w:r>
      <w:r w:rsidRPr="00AF6F93">
        <w:rPr>
          <w:rFonts w:ascii="Arial" w:eastAsia="Times New Roman" w:hAnsi="Arial" w:cs="Arial"/>
          <w:color w:val="000000"/>
          <w:lang w:eastAsia="en-GB"/>
        </w:rPr>
        <w:t xml:space="preserve">, available at: </w:t>
      </w:r>
      <w:hyperlink r:id="rId8" w:history="1">
        <w:r w:rsidRPr="00AF6F93">
          <w:rPr>
            <w:rFonts w:ascii="Arial" w:eastAsia="Times New Roman" w:hAnsi="Arial" w:cs="Arial"/>
            <w:color w:val="1155CC"/>
            <w:u w:val="single"/>
            <w:lang w:eastAsia="en-GB"/>
          </w:rPr>
          <w:t>https://www.ancient.eu/Minerva/</w:t>
        </w:r>
      </w:hyperlink>
      <w:r w:rsidRPr="00AF6F93">
        <w:rPr>
          <w:rFonts w:ascii="Arial" w:eastAsia="Times New Roman" w:hAnsi="Arial" w:cs="Arial"/>
          <w:color w:val="000000"/>
          <w:lang w:eastAsia="en-GB"/>
        </w:rPr>
        <w:t xml:space="preserve"> (accessed 08/10/19)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Cartwright, M., (2013), </w:t>
      </w:r>
      <w:r w:rsidRPr="00AF6F93">
        <w:rPr>
          <w:rFonts w:ascii="Arial" w:eastAsia="Times New Roman" w:hAnsi="Arial" w:cs="Arial"/>
          <w:i/>
          <w:iCs/>
          <w:color w:val="000000"/>
          <w:lang w:eastAsia="en-GB"/>
        </w:rPr>
        <w:t>Prometheus</w:t>
      </w:r>
      <w:r w:rsidRPr="00AF6F93">
        <w:rPr>
          <w:rFonts w:ascii="Arial" w:eastAsia="Times New Roman" w:hAnsi="Arial" w:cs="Arial"/>
          <w:color w:val="000000"/>
          <w:lang w:eastAsia="en-GB"/>
        </w:rPr>
        <w:t xml:space="preserve">, available at: </w:t>
      </w:r>
      <w:hyperlink r:id="rId9" w:history="1">
        <w:r w:rsidRPr="00AF6F93">
          <w:rPr>
            <w:rFonts w:ascii="Arial" w:eastAsia="Times New Roman" w:hAnsi="Arial" w:cs="Arial"/>
            <w:color w:val="1155CC"/>
            <w:u w:val="single"/>
            <w:lang w:eastAsia="en-GB"/>
          </w:rPr>
          <w:t>https://www.ancient.eu/Prometheus/</w:t>
        </w:r>
      </w:hyperlink>
      <w:r w:rsidRPr="00AF6F93">
        <w:rPr>
          <w:rFonts w:ascii="Arial" w:eastAsia="Times New Roman" w:hAnsi="Arial" w:cs="Arial"/>
          <w:color w:val="000000"/>
          <w:lang w:eastAsia="en-GB"/>
        </w:rPr>
        <w:t xml:space="preserve"> (accessed 10/10/19)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Encyclopedia</w:t>
      </w:r>
      <w:proofErr w:type="spellEnd"/>
      <w:r w:rsidRPr="00AF6F93">
        <w:rPr>
          <w:rFonts w:ascii="Arial" w:eastAsia="Times New Roman" w:hAnsi="Arial" w:cs="Arial"/>
          <w:color w:val="000000"/>
          <w:lang w:eastAsia="en-GB"/>
        </w:rPr>
        <w:t xml:space="preserve"> Britannica, (2019), </w:t>
      </w:r>
      <w:r w:rsidRPr="00AF6F93">
        <w:rPr>
          <w:rFonts w:ascii="Arial" w:eastAsia="Times New Roman" w:hAnsi="Arial" w:cs="Arial"/>
          <w:i/>
          <w:iCs/>
          <w:color w:val="000000"/>
          <w:lang w:eastAsia="en-GB"/>
        </w:rPr>
        <w:t>Arachne</w:t>
      </w:r>
      <w:r w:rsidRPr="00AF6F93">
        <w:rPr>
          <w:rFonts w:ascii="Arial" w:eastAsia="Times New Roman" w:hAnsi="Arial" w:cs="Arial"/>
          <w:color w:val="000000"/>
          <w:lang w:eastAsia="en-GB"/>
        </w:rPr>
        <w:t xml:space="preserve">, available at: </w:t>
      </w:r>
      <w:hyperlink r:id="rId10" w:history="1">
        <w:r w:rsidRPr="00AF6F93">
          <w:rPr>
            <w:rFonts w:ascii="Arial" w:eastAsia="Times New Roman" w:hAnsi="Arial" w:cs="Arial"/>
            <w:color w:val="1155CC"/>
            <w:u w:val="single"/>
            <w:lang w:eastAsia="en-GB"/>
          </w:rPr>
          <w:t>https://www.britannica.com/topic/Arachne</w:t>
        </w:r>
      </w:hyperlink>
      <w:r w:rsidRPr="00AF6F93">
        <w:rPr>
          <w:rFonts w:ascii="Arial" w:eastAsia="Times New Roman" w:hAnsi="Arial" w:cs="Arial"/>
          <w:color w:val="000000"/>
          <w:lang w:eastAsia="en-GB"/>
        </w:rPr>
        <w:t xml:space="preserve"> (accessed 08/10/19)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Encyclopedia</w:t>
      </w:r>
      <w:proofErr w:type="spellEnd"/>
      <w:r w:rsidRPr="00AF6F93">
        <w:rPr>
          <w:rFonts w:ascii="Arial" w:eastAsia="Times New Roman" w:hAnsi="Arial" w:cs="Arial"/>
          <w:color w:val="000000"/>
          <w:lang w:eastAsia="en-GB"/>
        </w:rPr>
        <w:t xml:space="preserve"> Britannica, (2019),</w:t>
      </w:r>
      <w:r w:rsidRPr="00AF6F93">
        <w:rPr>
          <w:rFonts w:ascii="Arial" w:eastAsia="Times New Roman" w:hAnsi="Arial" w:cs="Arial"/>
          <w:i/>
          <w:iCs/>
          <w:color w:val="000000"/>
          <w:lang w:eastAsia="en-GB"/>
        </w:rPr>
        <w:t xml:space="preserve"> Medusa</w:t>
      </w:r>
      <w:r w:rsidRPr="00AF6F93">
        <w:rPr>
          <w:rFonts w:ascii="Arial" w:eastAsia="Times New Roman" w:hAnsi="Arial" w:cs="Arial"/>
          <w:color w:val="000000"/>
          <w:lang w:eastAsia="en-GB"/>
        </w:rPr>
        <w:t xml:space="preserve">, available at: </w:t>
      </w:r>
      <w:hyperlink r:id="rId11" w:history="1">
        <w:r w:rsidRPr="00AF6F93">
          <w:rPr>
            <w:rFonts w:ascii="Arial" w:eastAsia="Times New Roman" w:hAnsi="Arial" w:cs="Arial"/>
            <w:color w:val="1155CC"/>
            <w:u w:val="single"/>
            <w:lang w:eastAsia="en-GB"/>
          </w:rPr>
          <w:t>https://www.britannica.com/topic/Medusa-Greek-mythology</w:t>
        </w:r>
      </w:hyperlink>
      <w:r w:rsidRPr="00AF6F93">
        <w:rPr>
          <w:rFonts w:ascii="Arial" w:eastAsia="Times New Roman" w:hAnsi="Arial" w:cs="Arial"/>
          <w:color w:val="000000"/>
          <w:lang w:eastAsia="en-GB"/>
        </w:rPr>
        <w:t xml:space="preserve"> (accessed 29/09/19)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Encyclopedia</w:t>
      </w:r>
      <w:proofErr w:type="spellEnd"/>
      <w:r w:rsidRPr="00AF6F93">
        <w:rPr>
          <w:rFonts w:ascii="Arial" w:eastAsia="Times New Roman" w:hAnsi="Arial" w:cs="Arial"/>
          <w:color w:val="000000"/>
          <w:lang w:eastAsia="en-GB"/>
        </w:rPr>
        <w:t xml:space="preserve"> Britannica, (2019), </w:t>
      </w:r>
      <w:r w:rsidRPr="00AF6F93">
        <w:rPr>
          <w:rFonts w:ascii="Arial" w:eastAsia="Times New Roman" w:hAnsi="Arial" w:cs="Arial"/>
          <w:i/>
          <w:iCs/>
          <w:color w:val="000000"/>
          <w:lang w:eastAsia="en-GB"/>
        </w:rPr>
        <w:t>Prometheus</w:t>
      </w:r>
      <w:r w:rsidRPr="00AF6F93">
        <w:rPr>
          <w:rFonts w:ascii="Arial" w:eastAsia="Times New Roman" w:hAnsi="Arial" w:cs="Arial"/>
          <w:color w:val="000000"/>
          <w:lang w:eastAsia="en-GB"/>
        </w:rPr>
        <w:t xml:space="preserve">, available at: </w:t>
      </w:r>
      <w:hyperlink r:id="rId12" w:history="1">
        <w:r w:rsidRPr="00AF6F93">
          <w:rPr>
            <w:rFonts w:ascii="Arial" w:eastAsia="Times New Roman" w:hAnsi="Arial" w:cs="Arial"/>
            <w:color w:val="1155CC"/>
            <w:u w:val="single"/>
            <w:lang w:eastAsia="en-GB"/>
          </w:rPr>
          <w:t>https://www.britannica.com/topic/Prometheus-Greek-god</w:t>
        </w:r>
      </w:hyperlink>
      <w:r w:rsidRPr="00AF6F93">
        <w:rPr>
          <w:rFonts w:ascii="Arial" w:eastAsia="Times New Roman" w:hAnsi="Arial" w:cs="Arial"/>
          <w:color w:val="000000"/>
          <w:lang w:eastAsia="en-GB"/>
        </w:rPr>
        <w:t xml:space="preserve"> (accessed 10/10/19)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Garcia, B., (2013), </w:t>
      </w:r>
      <w:r w:rsidRPr="00AF6F93">
        <w:rPr>
          <w:rFonts w:ascii="Arial" w:eastAsia="Times New Roman" w:hAnsi="Arial" w:cs="Arial"/>
          <w:i/>
          <w:iCs/>
          <w:color w:val="000000"/>
          <w:lang w:eastAsia="en-GB"/>
        </w:rPr>
        <w:t>Medusa</w:t>
      </w:r>
      <w:r w:rsidRPr="00AF6F93">
        <w:rPr>
          <w:rFonts w:ascii="Arial" w:eastAsia="Times New Roman" w:hAnsi="Arial" w:cs="Arial"/>
          <w:color w:val="000000"/>
          <w:lang w:eastAsia="en-GB"/>
        </w:rPr>
        <w:t xml:space="preserve">, available at: </w:t>
      </w:r>
      <w:hyperlink r:id="rId13" w:history="1">
        <w:r w:rsidRPr="00AF6F93">
          <w:rPr>
            <w:rFonts w:ascii="Arial" w:eastAsia="Times New Roman" w:hAnsi="Arial" w:cs="Arial"/>
            <w:color w:val="1155CC"/>
            <w:u w:val="single"/>
            <w:lang w:eastAsia="en-GB"/>
          </w:rPr>
          <w:t>https://www.ancient.eu/Medusa/</w:t>
        </w:r>
      </w:hyperlink>
      <w:r w:rsidRPr="00AF6F93">
        <w:rPr>
          <w:rFonts w:ascii="Arial" w:eastAsia="Times New Roman" w:hAnsi="Arial" w:cs="Arial"/>
          <w:color w:val="000000"/>
          <w:lang w:eastAsia="en-GB"/>
        </w:rPr>
        <w:t xml:space="preserve"> (accessed 26/09/19)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Geethanjali</w:t>
      </w:r>
      <w:proofErr w:type="spellEnd"/>
      <w:r w:rsidRPr="00AF6F93">
        <w:rPr>
          <w:rFonts w:ascii="Arial" w:eastAsia="Times New Roman" w:hAnsi="Arial" w:cs="Arial"/>
          <w:color w:val="000000"/>
          <w:lang w:eastAsia="en-GB"/>
        </w:rPr>
        <w:t xml:space="preserve"> Kids - Rhymes and Stories, (2018), [video], available at: </w:t>
      </w:r>
      <w:hyperlink r:id="rId14" w:history="1">
        <w:r w:rsidRPr="00AF6F93">
          <w:rPr>
            <w:rFonts w:ascii="Arial" w:eastAsia="Times New Roman" w:hAnsi="Arial" w:cs="Arial"/>
            <w:color w:val="1155CC"/>
            <w:u w:val="single"/>
            <w:lang w:eastAsia="en-GB"/>
          </w:rPr>
          <w:t>https://www.youtube.com/watch?v=JWdy2EGjJ9E</w:t>
        </w:r>
      </w:hyperlink>
      <w:r w:rsidRPr="00AF6F93">
        <w:rPr>
          <w:rFonts w:ascii="Arial" w:eastAsia="Times New Roman" w:hAnsi="Arial" w:cs="Arial"/>
          <w:color w:val="000000"/>
          <w:lang w:eastAsia="en-GB"/>
        </w:rPr>
        <w:t xml:space="preserve"> (accessed 09/10/19)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Greek Gods and Goddesses, (2017), </w:t>
      </w:r>
      <w:r w:rsidRPr="00AF6F93">
        <w:rPr>
          <w:rFonts w:ascii="Arial" w:eastAsia="Times New Roman" w:hAnsi="Arial" w:cs="Arial"/>
          <w:i/>
          <w:iCs/>
          <w:color w:val="000000"/>
          <w:lang w:eastAsia="en-GB"/>
        </w:rPr>
        <w:t>Arachne</w:t>
      </w:r>
      <w:r w:rsidRPr="00AF6F93">
        <w:rPr>
          <w:rFonts w:ascii="Arial" w:eastAsia="Times New Roman" w:hAnsi="Arial" w:cs="Arial"/>
          <w:color w:val="000000"/>
          <w:lang w:eastAsia="en-GB"/>
        </w:rPr>
        <w:t xml:space="preserve">, available at: </w:t>
      </w:r>
      <w:hyperlink r:id="rId15" w:history="1">
        <w:r w:rsidRPr="00AF6F93">
          <w:rPr>
            <w:rFonts w:ascii="Arial" w:eastAsia="Times New Roman" w:hAnsi="Arial" w:cs="Arial"/>
            <w:color w:val="1155CC"/>
            <w:u w:val="single"/>
            <w:lang w:eastAsia="en-GB"/>
          </w:rPr>
          <w:t>https://greekgodsandgoddesses.net/myths/arachne/</w:t>
        </w:r>
      </w:hyperlink>
      <w:r w:rsidRPr="00AF6F93">
        <w:rPr>
          <w:rFonts w:ascii="Arial" w:eastAsia="Times New Roman" w:hAnsi="Arial" w:cs="Arial"/>
          <w:color w:val="000000"/>
          <w:lang w:eastAsia="en-GB"/>
        </w:rPr>
        <w:t xml:space="preserve"> (accessed 09/10/19)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Greek Mythology, (2019), </w:t>
      </w:r>
      <w:r w:rsidRPr="00AF6F93">
        <w:rPr>
          <w:rFonts w:ascii="Arial" w:eastAsia="Times New Roman" w:hAnsi="Arial" w:cs="Arial"/>
          <w:i/>
          <w:iCs/>
          <w:color w:val="000000"/>
          <w:lang w:eastAsia="en-GB"/>
        </w:rPr>
        <w:t>Arachne</w:t>
      </w:r>
      <w:r w:rsidRPr="00AF6F93">
        <w:rPr>
          <w:rFonts w:ascii="Arial" w:eastAsia="Times New Roman" w:hAnsi="Arial" w:cs="Arial"/>
          <w:color w:val="000000"/>
          <w:lang w:eastAsia="en-GB"/>
        </w:rPr>
        <w:t xml:space="preserve">, available at:  </w:t>
      </w:r>
      <w:hyperlink r:id="rId16" w:history="1">
        <w:r w:rsidRPr="00AF6F93">
          <w:rPr>
            <w:rFonts w:ascii="Arial" w:eastAsia="Times New Roman" w:hAnsi="Arial" w:cs="Arial"/>
            <w:color w:val="1155CC"/>
            <w:u w:val="single"/>
            <w:lang w:eastAsia="en-GB"/>
          </w:rPr>
          <w:t>https://www.greekmythology.com/Myths/Mortals/Arachne/arachne.html</w:t>
        </w:r>
      </w:hyperlink>
      <w:r w:rsidRPr="00AF6F93">
        <w:rPr>
          <w:rFonts w:ascii="Arial" w:eastAsia="Times New Roman" w:hAnsi="Arial" w:cs="Arial"/>
          <w:color w:val="000000"/>
          <w:lang w:eastAsia="en-GB"/>
        </w:rPr>
        <w:t xml:space="preserve"> (accessed 07/10/19)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Greek Mythology, (2019), </w:t>
      </w:r>
      <w:r w:rsidRPr="00AF6F93">
        <w:rPr>
          <w:rFonts w:ascii="Arial" w:eastAsia="Times New Roman" w:hAnsi="Arial" w:cs="Arial"/>
          <w:i/>
          <w:iCs/>
          <w:color w:val="000000"/>
          <w:lang w:eastAsia="en-GB"/>
        </w:rPr>
        <w:t>Medusa: The Real Story of the Snake-Haired Gorgon</w:t>
      </w:r>
      <w:r w:rsidRPr="00AF6F93">
        <w:rPr>
          <w:rFonts w:ascii="Arial" w:eastAsia="Times New Roman" w:hAnsi="Arial" w:cs="Arial"/>
          <w:color w:val="000000"/>
          <w:lang w:eastAsia="en-GB"/>
        </w:rPr>
        <w:t xml:space="preserve">, available at: </w:t>
      </w:r>
      <w:hyperlink r:id="rId17" w:history="1">
        <w:r w:rsidRPr="00AF6F93">
          <w:rPr>
            <w:rFonts w:ascii="Arial" w:eastAsia="Times New Roman" w:hAnsi="Arial" w:cs="Arial"/>
            <w:color w:val="1155CC"/>
            <w:u w:val="single"/>
            <w:lang w:eastAsia="en-GB"/>
          </w:rPr>
          <w:t>https://www.greekmythology.com/Myths/Creatures/Medusa/medusa.html</w:t>
        </w:r>
      </w:hyperlink>
      <w:r w:rsidRPr="00AF6F93">
        <w:rPr>
          <w:rFonts w:ascii="Arial" w:eastAsia="Times New Roman" w:hAnsi="Arial" w:cs="Arial"/>
          <w:color w:val="000000"/>
          <w:lang w:eastAsia="en-GB"/>
        </w:rPr>
        <w:t xml:space="preserve"> (accessed 07/10/19)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Greek Myths and Greek Mythology, (2010), </w:t>
      </w:r>
      <w:r w:rsidRPr="00AF6F93">
        <w:rPr>
          <w:rFonts w:ascii="Arial" w:eastAsia="Times New Roman" w:hAnsi="Arial" w:cs="Arial"/>
          <w:i/>
          <w:iCs/>
          <w:color w:val="000000"/>
          <w:lang w:eastAsia="en-GB"/>
        </w:rPr>
        <w:t>The Myth of Prometheus - The Thief of Fire</w:t>
      </w:r>
      <w:r w:rsidRPr="00AF6F93">
        <w:rPr>
          <w:rFonts w:ascii="Arial" w:eastAsia="Times New Roman" w:hAnsi="Arial" w:cs="Arial"/>
          <w:color w:val="000000"/>
          <w:lang w:eastAsia="en-GB"/>
        </w:rPr>
        <w:t xml:space="preserve">, available at: </w:t>
      </w:r>
      <w:hyperlink r:id="rId18" w:history="1">
        <w:r w:rsidRPr="00AF6F93">
          <w:rPr>
            <w:rFonts w:ascii="Arial" w:eastAsia="Times New Roman" w:hAnsi="Arial" w:cs="Arial"/>
            <w:color w:val="1155CC"/>
            <w:u w:val="single"/>
            <w:lang w:eastAsia="en-GB"/>
          </w:rPr>
          <w:t>https://www.greekmyths-greekmythology.com/prometheus-fire-myth/</w:t>
        </w:r>
      </w:hyperlink>
      <w:r w:rsidRPr="00AF6F93">
        <w:rPr>
          <w:rFonts w:ascii="Arial" w:eastAsia="Times New Roman" w:hAnsi="Arial" w:cs="Arial"/>
          <w:color w:val="000000"/>
          <w:lang w:eastAsia="en-GB"/>
        </w:rPr>
        <w:t xml:space="preserve"> (accessed 10/10/19) </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r w:rsidRPr="00AF6F93">
        <w:rPr>
          <w:rFonts w:ascii="Arial" w:eastAsia="Times New Roman" w:hAnsi="Arial" w:cs="Arial"/>
          <w:color w:val="000000"/>
          <w:lang w:eastAsia="en-GB"/>
        </w:rPr>
        <w:t xml:space="preserve">Guenther, L., (2019), </w:t>
      </w:r>
      <w:r w:rsidRPr="00AF6F93">
        <w:rPr>
          <w:rFonts w:ascii="Arial" w:eastAsia="Times New Roman" w:hAnsi="Arial" w:cs="Arial"/>
          <w:i/>
          <w:iCs/>
          <w:color w:val="000000"/>
          <w:lang w:eastAsia="en-GB"/>
        </w:rPr>
        <w:t>The Story of Medusa and Athena</w:t>
      </w:r>
      <w:r w:rsidRPr="00AF6F93">
        <w:rPr>
          <w:rFonts w:ascii="Arial" w:eastAsia="Times New Roman" w:hAnsi="Arial" w:cs="Arial"/>
          <w:color w:val="000000"/>
          <w:lang w:eastAsia="en-GB"/>
        </w:rPr>
        <w:t xml:space="preserve">, available at: </w:t>
      </w:r>
      <w:hyperlink r:id="rId19" w:history="1">
        <w:r w:rsidRPr="00AF6F93">
          <w:rPr>
            <w:rFonts w:ascii="Arial" w:eastAsia="Times New Roman" w:hAnsi="Arial" w:cs="Arial"/>
            <w:color w:val="1155CC"/>
            <w:u w:val="single"/>
            <w:lang w:eastAsia="en-GB"/>
          </w:rPr>
          <w:t>https://www.dltk-kids.com/world/greece/m-story-medusa-and-athena.htm</w:t>
        </w:r>
      </w:hyperlink>
      <w:r w:rsidRPr="00AF6F93">
        <w:rPr>
          <w:rFonts w:ascii="Arial" w:eastAsia="Times New Roman" w:hAnsi="Arial" w:cs="Arial"/>
          <w:color w:val="000000"/>
          <w:lang w:eastAsia="en-GB"/>
        </w:rPr>
        <w:t xml:space="preserve"> (accessed 08/10/19)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sz w:val="23"/>
          <w:szCs w:val="23"/>
          <w:shd w:val="clear" w:color="auto" w:fill="FFFFFF"/>
          <w:lang w:eastAsia="en-GB"/>
        </w:rPr>
        <w:t>Shelmerdine</w:t>
      </w:r>
      <w:proofErr w:type="spellEnd"/>
      <w:r w:rsidRPr="00AF6F93">
        <w:rPr>
          <w:rFonts w:ascii="Arial" w:eastAsia="Times New Roman" w:hAnsi="Arial" w:cs="Arial"/>
          <w:color w:val="000000"/>
          <w:sz w:val="23"/>
          <w:szCs w:val="23"/>
          <w:shd w:val="clear" w:color="auto" w:fill="FFFFFF"/>
          <w:lang w:eastAsia="en-GB"/>
        </w:rPr>
        <w:t xml:space="preserve">, S.C., (2010), </w:t>
      </w:r>
      <w:r w:rsidRPr="00AF6F93">
        <w:rPr>
          <w:rFonts w:ascii="Arial" w:eastAsia="Times New Roman" w:hAnsi="Arial" w:cs="Arial"/>
          <w:i/>
          <w:iCs/>
          <w:color w:val="000000"/>
          <w:sz w:val="23"/>
          <w:szCs w:val="23"/>
          <w:shd w:val="clear" w:color="auto" w:fill="FFFFFF"/>
          <w:lang w:eastAsia="en-GB"/>
        </w:rPr>
        <w:t>Myths of Divine Punishment</w:t>
      </w:r>
      <w:r w:rsidRPr="00AF6F93">
        <w:rPr>
          <w:rFonts w:ascii="Arial" w:eastAsia="Times New Roman" w:hAnsi="Arial" w:cs="Arial"/>
          <w:color w:val="000000"/>
          <w:sz w:val="23"/>
          <w:szCs w:val="23"/>
          <w:shd w:val="clear" w:color="auto" w:fill="FFFFFF"/>
          <w:lang w:eastAsia="en-GB"/>
        </w:rPr>
        <w:t xml:space="preserve">, available at: </w:t>
      </w:r>
      <w:hyperlink r:id="rId20" w:history="1">
        <w:r w:rsidRPr="00AF6F93">
          <w:rPr>
            <w:rFonts w:ascii="Arial" w:eastAsia="Times New Roman" w:hAnsi="Arial" w:cs="Arial"/>
            <w:color w:val="1155CC"/>
            <w:u w:val="single"/>
            <w:lang w:eastAsia="en-GB"/>
          </w:rPr>
          <w:t>https://www.oxfordreference.com/view/10.1093/acref/9780195170726.001.0001/acref-9780195170726-e-850?rskey=KFpk2o&amp;result=2</w:t>
        </w:r>
      </w:hyperlink>
      <w:r w:rsidRPr="00AF6F93">
        <w:rPr>
          <w:rFonts w:ascii="Arial" w:eastAsia="Times New Roman" w:hAnsi="Arial" w:cs="Arial"/>
          <w:color w:val="000000"/>
          <w:lang w:eastAsia="en-GB"/>
        </w:rPr>
        <w:t xml:space="preserve"> (accessed 24/09/19)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Theoi</w:t>
      </w:r>
      <w:proofErr w:type="spellEnd"/>
      <w:r w:rsidRPr="00AF6F93">
        <w:rPr>
          <w:rFonts w:ascii="Arial" w:eastAsia="Times New Roman" w:hAnsi="Arial" w:cs="Arial"/>
          <w:color w:val="000000"/>
          <w:lang w:eastAsia="en-GB"/>
        </w:rPr>
        <w:t xml:space="preserve"> Project, (2017), </w:t>
      </w:r>
      <w:proofErr w:type="spellStart"/>
      <w:r w:rsidRPr="00AF6F93">
        <w:rPr>
          <w:rFonts w:ascii="Arial" w:eastAsia="Times New Roman" w:hAnsi="Arial" w:cs="Arial"/>
          <w:i/>
          <w:iCs/>
          <w:color w:val="000000"/>
          <w:lang w:eastAsia="en-GB"/>
        </w:rPr>
        <w:t>Arakhne</w:t>
      </w:r>
      <w:proofErr w:type="spellEnd"/>
      <w:r w:rsidRPr="00AF6F93">
        <w:rPr>
          <w:rFonts w:ascii="Arial" w:eastAsia="Times New Roman" w:hAnsi="Arial" w:cs="Arial"/>
          <w:color w:val="000000"/>
          <w:lang w:eastAsia="en-GB"/>
        </w:rPr>
        <w:t xml:space="preserve">, available at: </w:t>
      </w:r>
      <w:hyperlink r:id="rId21" w:history="1">
        <w:r w:rsidRPr="00AF6F93">
          <w:rPr>
            <w:rFonts w:ascii="Arial" w:eastAsia="Times New Roman" w:hAnsi="Arial" w:cs="Arial"/>
            <w:color w:val="1155CC"/>
            <w:u w:val="single"/>
            <w:lang w:eastAsia="en-GB"/>
          </w:rPr>
          <w:t>https://www.theoi.com/Heroine/Arakhne.html</w:t>
        </w:r>
      </w:hyperlink>
      <w:r w:rsidRPr="00AF6F93">
        <w:rPr>
          <w:rFonts w:ascii="Arial" w:eastAsia="Times New Roman" w:hAnsi="Arial" w:cs="Arial"/>
          <w:color w:val="000000"/>
          <w:lang w:eastAsia="en-GB"/>
        </w:rPr>
        <w:t xml:space="preserve"> (accessed 27/09/19)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Theoi</w:t>
      </w:r>
      <w:proofErr w:type="spellEnd"/>
      <w:r w:rsidRPr="00AF6F93">
        <w:rPr>
          <w:rFonts w:ascii="Arial" w:eastAsia="Times New Roman" w:hAnsi="Arial" w:cs="Arial"/>
          <w:color w:val="000000"/>
          <w:lang w:eastAsia="en-GB"/>
        </w:rPr>
        <w:t xml:space="preserve"> Project, (2017), </w:t>
      </w:r>
      <w:r w:rsidRPr="00AF6F93">
        <w:rPr>
          <w:rFonts w:ascii="Arial" w:eastAsia="Times New Roman" w:hAnsi="Arial" w:cs="Arial"/>
          <w:i/>
          <w:iCs/>
          <w:color w:val="000000"/>
          <w:lang w:eastAsia="en-GB"/>
        </w:rPr>
        <w:t>Athena</w:t>
      </w:r>
      <w:r w:rsidRPr="00AF6F93">
        <w:rPr>
          <w:rFonts w:ascii="Arial" w:eastAsia="Times New Roman" w:hAnsi="Arial" w:cs="Arial"/>
          <w:color w:val="000000"/>
          <w:lang w:eastAsia="en-GB"/>
        </w:rPr>
        <w:t xml:space="preserve">, available at: </w:t>
      </w:r>
      <w:hyperlink r:id="rId22" w:history="1">
        <w:r w:rsidRPr="00AF6F93">
          <w:rPr>
            <w:rFonts w:ascii="Arial" w:eastAsia="Times New Roman" w:hAnsi="Arial" w:cs="Arial"/>
            <w:color w:val="1155CC"/>
            <w:u w:val="single"/>
            <w:lang w:eastAsia="en-GB"/>
          </w:rPr>
          <w:t>https://www.theoi.com/Olympios/Athena.html</w:t>
        </w:r>
      </w:hyperlink>
      <w:r w:rsidRPr="00AF6F93">
        <w:rPr>
          <w:rFonts w:ascii="Arial" w:eastAsia="Times New Roman" w:hAnsi="Arial" w:cs="Arial"/>
          <w:color w:val="000000"/>
          <w:lang w:eastAsia="en-GB"/>
        </w:rPr>
        <w:t xml:space="preserve"> (accessed 27/09/19)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lastRenderedPageBreak/>
        <w:t>Theoi</w:t>
      </w:r>
      <w:proofErr w:type="spellEnd"/>
      <w:r w:rsidRPr="00AF6F93">
        <w:rPr>
          <w:rFonts w:ascii="Arial" w:eastAsia="Times New Roman" w:hAnsi="Arial" w:cs="Arial"/>
          <w:color w:val="000000"/>
          <w:lang w:eastAsia="en-GB"/>
        </w:rPr>
        <w:t xml:space="preserve"> Project, (2017), </w:t>
      </w:r>
      <w:r w:rsidRPr="00AF6F93">
        <w:rPr>
          <w:rFonts w:ascii="Arial" w:eastAsia="Times New Roman" w:hAnsi="Arial" w:cs="Arial"/>
          <w:i/>
          <w:iCs/>
          <w:color w:val="000000"/>
          <w:lang w:eastAsia="en-GB"/>
        </w:rPr>
        <w:t>Danae</w:t>
      </w:r>
      <w:r w:rsidRPr="00AF6F93">
        <w:rPr>
          <w:rFonts w:ascii="Arial" w:eastAsia="Times New Roman" w:hAnsi="Arial" w:cs="Arial"/>
          <w:color w:val="000000"/>
          <w:lang w:eastAsia="en-GB"/>
        </w:rPr>
        <w:t xml:space="preserve">, available at: </w:t>
      </w:r>
      <w:hyperlink r:id="rId23" w:history="1">
        <w:r w:rsidRPr="00AF6F93">
          <w:rPr>
            <w:rFonts w:ascii="Arial" w:eastAsia="Times New Roman" w:hAnsi="Arial" w:cs="Arial"/>
            <w:color w:val="1155CC"/>
            <w:u w:val="single"/>
            <w:lang w:eastAsia="en-GB"/>
          </w:rPr>
          <w:t>https://www.theoi.com/Heroine/Danae.html</w:t>
        </w:r>
      </w:hyperlink>
      <w:r w:rsidRPr="00AF6F93">
        <w:rPr>
          <w:rFonts w:ascii="Arial" w:eastAsia="Times New Roman" w:hAnsi="Arial" w:cs="Arial"/>
          <w:color w:val="000000"/>
          <w:lang w:eastAsia="en-GB"/>
        </w:rPr>
        <w:t xml:space="preserve"> (accessed 27/09/19)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Theoi</w:t>
      </w:r>
      <w:proofErr w:type="spellEnd"/>
      <w:r w:rsidRPr="00AF6F93">
        <w:rPr>
          <w:rFonts w:ascii="Arial" w:eastAsia="Times New Roman" w:hAnsi="Arial" w:cs="Arial"/>
          <w:color w:val="000000"/>
          <w:lang w:eastAsia="en-GB"/>
        </w:rPr>
        <w:t xml:space="preserve"> Project, (2017), </w:t>
      </w:r>
      <w:proofErr w:type="spellStart"/>
      <w:r w:rsidRPr="00AF6F93">
        <w:rPr>
          <w:rFonts w:ascii="Arial" w:eastAsia="Times New Roman" w:hAnsi="Arial" w:cs="Arial"/>
          <w:i/>
          <w:iCs/>
          <w:color w:val="000000"/>
          <w:lang w:eastAsia="en-GB"/>
        </w:rPr>
        <w:t>Gorgones</w:t>
      </w:r>
      <w:proofErr w:type="spellEnd"/>
      <w:r w:rsidRPr="00AF6F93">
        <w:rPr>
          <w:rFonts w:ascii="Arial" w:eastAsia="Times New Roman" w:hAnsi="Arial" w:cs="Arial"/>
          <w:color w:val="000000"/>
          <w:lang w:eastAsia="en-GB"/>
        </w:rPr>
        <w:t xml:space="preserve">, available at: </w:t>
      </w:r>
      <w:hyperlink r:id="rId24" w:history="1">
        <w:r w:rsidRPr="00AF6F93">
          <w:rPr>
            <w:rFonts w:ascii="Arial" w:eastAsia="Times New Roman" w:hAnsi="Arial" w:cs="Arial"/>
            <w:color w:val="1155CC"/>
            <w:u w:val="single"/>
            <w:lang w:eastAsia="en-GB"/>
          </w:rPr>
          <w:t>https://www.theoi.com/Pontios/Gorgones.html</w:t>
        </w:r>
      </w:hyperlink>
      <w:r w:rsidRPr="00AF6F93">
        <w:rPr>
          <w:rFonts w:ascii="Arial" w:eastAsia="Times New Roman" w:hAnsi="Arial" w:cs="Arial"/>
          <w:color w:val="000000"/>
          <w:lang w:eastAsia="en-GB"/>
        </w:rPr>
        <w:t xml:space="preserve"> (accessed 27/09/19)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Theoi</w:t>
      </w:r>
      <w:proofErr w:type="spellEnd"/>
      <w:r w:rsidRPr="00AF6F93">
        <w:rPr>
          <w:rFonts w:ascii="Arial" w:eastAsia="Times New Roman" w:hAnsi="Arial" w:cs="Arial"/>
          <w:color w:val="000000"/>
          <w:lang w:eastAsia="en-GB"/>
        </w:rPr>
        <w:t xml:space="preserve"> Project, (2017), </w:t>
      </w:r>
      <w:r w:rsidRPr="00AF6F93">
        <w:rPr>
          <w:rFonts w:ascii="Arial" w:eastAsia="Times New Roman" w:hAnsi="Arial" w:cs="Arial"/>
          <w:i/>
          <w:iCs/>
          <w:color w:val="000000"/>
          <w:lang w:eastAsia="en-GB"/>
        </w:rPr>
        <w:t>Perseus</w:t>
      </w:r>
      <w:r w:rsidRPr="00AF6F93">
        <w:rPr>
          <w:rFonts w:ascii="Arial" w:eastAsia="Times New Roman" w:hAnsi="Arial" w:cs="Arial"/>
          <w:color w:val="000000"/>
          <w:lang w:eastAsia="en-GB"/>
        </w:rPr>
        <w:t xml:space="preserve">, available at: </w:t>
      </w:r>
      <w:hyperlink r:id="rId25" w:history="1">
        <w:r w:rsidRPr="00AF6F93">
          <w:rPr>
            <w:rFonts w:ascii="Arial" w:eastAsia="Times New Roman" w:hAnsi="Arial" w:cs="Arial"/>
            <w:color w:val="1155CC"/>
            <w:u w:val="single"/>
            <w:lang w:eastAsia="en-GB"/>
          </w:rPr>
          <w:t>https://www.theoi.com/Heros/Perseus.html</w:t>
        </w:r>
      </w:hyperlink>
      <w:r w:rsidRPr="00AF6F93">
        <w:rPr>
          <w:rFonts w:ascii="Arial" w:eastAsia="Times New Roman" w:hAnsi="Arial" w:cs="Arial"/>
          <w:color w:val="000000"/>
          <w:lang w:eastAsia="en-GB"/>
        </w:rPr>
        <w:t xml:space="preserve"> (accessed 27/09/19)</w:t>
      </w:r>
    </w:p>
    <w:p w:rsidR="00AF6F93" w:rsidRPr="00AF6F93" w:rsidRDefault="00AF6F93" w:rsidP="00AF6F93">
      <w:pPr>
        <w:numPr>
          <w:ilvl w:val="0"/>
          <w:numId w:val="6"/>
        </w:numPr>
        <w:spacing w:after="0" w:line="240" w:lineRule="auto"/>
        <w:textAlignment w:val="baseline"/>
        <w:rPr>
          <w:rFonts w:ascii="Arial" w:eastAsia="Times New Roman" w:hAnsi="Arial" w:cs="Arial"/>
          <w:color w:val="000000"/>
          <w:lang w:eastAsia="en-GB"/>
        </w:rPr>
      </w:pPr>
      <w:proofErr w:type="spellStart"/>
      <w:r w:rsidRPr="00AF6F93">
        <w:rPr>
          <w:rFonts w:ascii="Arial" w:eastAsia="Times New Roman" w:hAnsi="Arial" w:cs="Arial"/>
          <w:color w:val="000000"/>
          <w:lang w:eastAsia="en-GB"/>
        </w:rPr>
        <w:t>Theoi</w:t>
      </w:r>
      <w:proofErr w:type="spellEnd"/>
      <w:r w:rsidRPr="00AF6F93">
        <w:rPr>
          <w:rFonts w:ascii="Arial" w:eastAsia="Times New Roman" w:hAnsi="Arial" w:cs="Arial"/>
          <w:color w:val="000000"/>
          <w:lang w:eastAsia="en-GB"/>
        </w:rPr>
        <w:t xml:space="preserve"> Project, (2017), </w:t>
      </w:r>
      <w:r w:rsidRPr="00AF6F93">
        <w:rPr>
          <w:rFonts w:ascii="Arial" w:eastAsia="Times New Roman" w:hAnsi="Arial" w:cs="Arial"/>
          <w:i/>
          <w:iCs/>
          <w:color w:val="000000"/>
          <w:lang w:eastAsia="en-GB"/>
        </w:rPr>
        <w:t>Poseidon</w:t>
      </w:r>
      <w:r w:rsidRPr="00AF6F93">
        <w:rPr>
          <w:rFonts w:ascii="Arial" w:eastAsia="Times New Roman" w:hAnsi="Arial" w:cs="Arial"/>
          <w:color w:val="000000"/>
          <w:lang w:eastAsia="en-GB"/>
        </w:rPr>
        <w:t xml:space="preserve">, available at: </w:t>
      </w:r>
      <w:hyperlink r:id="rId26" w:history="1">
        <w:r w:rsidRPr="00AF6F93">
          <w:rPr>
            <w:rFonts w:ascii="Arial" w:eastAsia="Times New Roman" w:hAnsi="Arial" w:cs="Arial"/>
            <w:color w:val="1155CC"/>
            <w:u w:val="single"/>
            <w:lang w:eastAsia="en-GB"/>
          </w:rPr>
          <w:t>https://www.theoi.com/Olympios/Poseidon.html</w:t>
        </w:r>
      </w:hyperlink>
      <w:r w:rsidRPr="00AF6F93">
        <w:rPr>
          <w:rFonts w:ascii="Arial" w:eastAsia="Times New Roman" w:hAnsi="Arial" w:cs="Arial"/>
          <w:color w:val="000000"/>
          <w:lang w:eastAsia="en-GB"/>
        </w:rPr>
        <w:t xml:space="preserve"> (accessed 27/09/19)</w:t>
      </w:r>
    </w:p>
    <w:p w:rsidR="00462D3A" w:rsidRDefault="00AF6F93" w:rsidP="00AF6F93">
      <w:pPr>
        <w:pStyle w:val="ListParagraph"/>
        <w:numPr>
          <w:ilvl w:val="0"/>
          <w:numId w:val="6"/>
        </w:numPr>
      </w:pPr>
      <w:proofErr w:type="spellStart"/>
      <w:r w:rsidRPr="00AF6F93">
        <w:rPr>
          <w:rFonts w:ascii="Arial" w:eastAsia="Times New Roman" w:hAnsi="Arial" w:cs="Arial"/>
          <w:color w:val="000000"/>
          <w:lang w:eastAsia="en-GB"/>
        </w:rPr>
        <w:t>Theoi</w:t>
      </w:r>
      <w:proofErr w:type="spellEnd"/>
      <w:r w:rsidRPr="00AF6F93">
        <w:rPr>
          <w:rFonts w:ascii="Arial" w:eastAsia="Times New Roman" w:hAnsi="Arial" w:cs="Arial"/>
          <w:color w:val="000000"/>
          <w:lang w:eastAsia="en-GB"/>
        </w:rPr>
        <w:t xml:space="preserve"> Project, (2017), </w:t>
      </w:r>
      <w:r w:rsidRPr="00AF6F93">
        <w:rPr>
          <w:rFonts w:ascii="Arial" w:eastAsia="Times New Roman" w:hAnsi="Arial" w:cs="Arial"/>
          <w:i/>
          <w:iCs/>
          <w:color w:val="000000"/>
          <w:lang w:eastAsia="en-GB"/>
        </w:rPr>
        <w:t>Prometheus</w:t>
      </w:r>
      <w:r w:rsidRPr="00AF6F93">
        <w:rPr>
          <w:rFonts w:ascii="Arial" w:eastAsia="Times New Roman" w:hAnsi="Arial" w:cs="Arial"/>
          <w:color w:val="000000"/>
          <w:lang w:eastAsia="en-GB"/>
        </w:rPr>
        <w:t xml:space="preserve">, available at: </w:t>
      </w:r>
      <w:hyperlink r:id="rId27" w:history="1">
        <w:r w:rsidRPr="00AF6F93">
          <w:rPr>
            <w:rFonts w:ascii="Arial" w:eastAsia="Times New Roman" w:hAnsi="Arial" w:cs="Arial"/>
            <w:color w:val="1155CC"/>
            <w:u w:val="single"/>
            <w:lang w:eastAsia="en-GB"/>
          </w:rPr>
          <w:t>https://www.theoi.com/Titan/TitanPrometheus.html</w:t>
        </w:r>
      </w:hyperlink>
      <w:r w:rsidRPr="00AF6F93">
        <w:rPr>
          <w:rFonts w:ascii="Arial" w:eastAsia="Times New Roman" w:hAnsi="Arial" w:cs="Arial"/>
          <w:color w:val="000000"/>
          <w:lang w:eastAsia="en-GB"/>
        </w:rPr>
        <w:t xml:space="preserve"> (accessed 27/09/19)</w:t>
      </w:r>
    </w:p>
    <w:sectPr w:rsidR="00462D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AE51EE"/>
    <w:multiLevelType w:val="multilevel"/>
    <w:tmpl w:val="E26E4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6B3EE2"/>
    <w:multiLevelType w:val="multilevel"/>
    <w:tmpl w:val="496E8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AB0B93"/>
    <w:multiLevelType w:val="multilevel"/>
    <w:tmpl w:val="7FDA51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546CEF"/>
    <w:multiLevelType w:val="multilevel"/>
    <w:tmpl w:val="AAA61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4E1DE4"/>
    <w:multiLevelType w:val="multilevel"/>
    <w:tmpl w:val="D97ACA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215462"/>
    <w:multiLevelType w:val="multilevel"/>
    <w:tmpl w:val="14D47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6B3"/>
    <w:rsid w:val="000926B3"/>
    <w:rsid w:val="00462D3A"/>
    <w:rsid w:val="0088496B"/>
    <w:rsid w:val="00AF6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59F90"/>
  <w15:chartTrackingRefBased/>
  <w15:docId w15:val="{2FBC5180-0605-4A61-9385-6DF96DD98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26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F6F93"/>
    <w:rPr>
      <w:color w:val="0000FF"/>
      <w:u w:val="single"/>
    </w:rPr>
  </w:style>
  <w:style w:type="paragraph" w:styleId="ListParagraph">
    <w:name w:val="List Paragraph"/>
    <w:basedOn w:val="Normal"/>
    <w:uiPriority w:val="34"/>
    <w:qFormat/>
    <w:rsid w:val="00AF6F93"/>
    <w:pPr>
      <w:ind w:left="720"/>
      <w:contextualSpacing/>
    </w:pPr>
  </w:style>
  <w:style w:type="paragraph" w:styleId="Title">
    <w:name w:val="Title"/>
    <w:basedOn w:val="Normal"/>
    <w:next w:val="Normal"/>
    <w:link w:val="TitleChar"/>
    <w:uiPriority w:val="10"/>
    <w:qFormat/>
    <w:rsid w:val="008849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96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7350051">
      <w:bodyDiv w:val="1"/>
      <w:marLeft w:val="0"/>
      <w:marRight w:val="0"/>
      <w:marTop w:val="0"/>
      <w:marBottom w:val="0"/>
      <w:divBdr>
        <w:top w:val="none" w:sz="0" w:space="0" w:color="auto"/>
        <w:left w:val="none" w:sz="0" w:space="0" w:color="auto"/>
        <w:bottom w:val="none" w:sz="0" w:space="0" w:color="auto"/>
        <w:right w:val="none" w:sz="0" w:space="0" w:color="auto"/>
      </w:divBdr>
    </w:div>
    <w:div w:id="165841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Minerva/" TargetMode="External"/><Relationship Id="rId13" Type="http://schemas.openxmlformats.org/officeDocument/2006/relationships/hyperlink" Target="https://www.ancient.eu/Medusa/" TargetMode="External"/><Relationship Id="rId18" Type="http://schemas.openxmlformats.org/officeDocument/2006/relationships/hyperlink" Target="https://www.greekmyths-greekmythology.com/prometheus-fire-myth/" TargetMode="External"/><Relationship Id="rId26" Type="http://schemas.openxmlformats.org/officeDocument/2006/relationships/hyperlink" Target="https://www.theoi.com/Olympios/Poseidon.html" TargetMode="External"/><Relationship Id="rId3" Type="http://schemas.openxmlformats.org/officeDocument/2006/relationships/settings" Target="settings.xml"/><Relationship Id="rId21" Type="http://schemas.openxmlformats.org/officeDocument/2006/relationships/hyperlink" Target="https://www.theoi.com/Heroine/Arakhne.html" TargetMode="External"/><Relationship Id="rId7" Type="http://schemas.openxmlformats.org/officeDocument/2006/relationships/hyperlink" Target="https://quatr.us/greeks/arachne-athena-greek-mythology.htm" TargetMode="External"/><Relationship Id="rId12" Type="http://schemas.openxmlformats.org/officeDocument/2006/relationships/hyperlink" Target="https://www.britannica.com/topic/Prometheus-Greek-god" TargetMode="External"/><Relationship Id="rId17" Type="http://schemas.openxmlformats.org/officeDocument/2006/relationships/hyperlink" Target="https://www.greekmythology.com/Myths/Creatures/Medusa/medusa.html" TargetMode="External"/><Relationship Id="rId25" Type="http://schemas.openxmlformats.org/officeDocument/2006/relationships/hyperlink" Target="https://www.theoi.com/Heros/Perseus.html" TargetMode="External"/><Relationship Id="rId2" Type="http://schemas.openxmlformats.org/officeDocument/2006/relationships/styles" Target="styles.xml"/><Relationship Id="rId16" Type="http://schemas.openxmlformats.org/officeDocument/2006/relationships/hyperlink" Target="https://www.greekmythology.com/Myths/Mortals/Arachne/arachne.html" TargetMode="External"/><Relationship Id="rId20" Type="http://schemas.openxmlformats.org/officeDocument/2006/relationships/hyperlink" Target="https://www.oxfordreference.com/view/10.1093/acref/9780195170726.001.0001/acref-9780195170726-e-850?rskey=KFpk2o&amp;result=2"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hel-primo.hosted.exlibrisgroup.com/primo-explore/fulldisplay?docid=44UWTSD_ALMA21160539380002421&amp;context=L&amp;vid=44WHELF_UWTSD_VU1&amp;lang=en_US&amp;search_scope=CSCOP_EVERYTHING&amp;adaptor=Local%20Search%20Engine&amp;tab=tab1&amp;query=any,contains,medusa&amp;facet=local45,include,44WHELF_UWTSD_LAMP_LIB&amp;mode=basic&amp;offset=0" TargetMode="External"/><Relationship Id="rId11" Type="http://schemas.openxmlformats.org/officeDocument/2006/relationships/hyperlink" Target="https://www.britannica.com/topic/Medusa-Greek-mythology" TargetMode="External"/><Relationship Id="rId24" Type="http://schemas.openxmlformats.org/officeDocument/2006/relationships/hyperlink" Target="https://www.theoi.com/Pontios/Gorgones.html" TargetMode="External"/><Relationship Id="rId5" Type="http://schemas.openxmlformats.org/officeDocument/2006/relationships/hyperlink" Target="https://researchrepository.murdoch.edu.au/view/author/Hultin,%20Jeremy.html" TargetMode="External"/><Relationship Id="rId15" Type="http://schemas.openxmlformats.org/officeDocument/2006/relationships/hyperlink" Target="https://greekgodsandgoddesses.net/myths/arachne/" TargetMode="External"/><Relationship Id="rId23" Type="http://schemas.openxmlformats.org/officeDocument/2006/relationships/hyperlink" Target="https://www.theoi.com/Heroine/Danae.html" TargetMode="External"/><Relationship Id="rId28" Type="http://schemas.openxmlformats.org/officeDocument/2006/relationships/fontTable" Target="fontTable.xml"/><Relationship Id="rId10" Type="http://schemas.openxmlformats.org/officeDocument/2006/relationships/hyperlink" Target="https://www.britannica.com/topic/Arachne" TargetMode="External"/><Relationship Id="rId19" Type="http://schemas.openxmlformats.org/officeDocument/2006/relationships/hyperlink" Target="https://www.dltk-kids.com/world/greece/m-story-medusa-and-athena.htm" TargetMode="External"/><Relationship Id="rId4" Type="http://schemas.openxmlformats.org/officeDocument/2006/relationships/webSettings" Target="webSettings.xml"/><Relationship Id="rId9" Type="http://schemas.openxmlformats.org/officeDocument/2006/relationships/hyperlink" Target="https://www.ancient.eu/Prometheus/" TargetMode="External"/><Relationship Id="rId14" Type="http://schemas.openxmlformats.org/officeDocument/2006/relationships/hyperlink" Target="https://www.youtube.com/watch?v=JWdy2EGjJ9E" TargetMode="External"/><Relationship Id="rId22" Type="http://schemas.openxmlformats.org/officeDocument/2006/relationships/hyperlink" Target="https://www.theoi.com/Olympios/Athena.html" TargetMode="External"/><Relationship Id="rId27" Type="http://schemas.openxmlformats.org/officeDocument/2006/relationships/hyperlink" Target="https://www.theoi.com/Titan/TitanPromethe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1573</Words>
  <Characters>8972</Characters>
  <Application>Microsoft Office Word</Application>
  <DocSecurity>0</DocSecurity>
  <Lines>74</Lines>
  <Paragraphs>21</Paragraphs>
  <ScaleCrop>false</ScaleCrop>
  <Company>University of Wales Trinity Saint David</Company>
  <LinksUpToDate>false</LinksUpToDate>
  <CharactersWithSpaces>10524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2019-10-11T02:12:00Z</dcterms:created>
  <dcterms:modified xsi:type="dcterms:W3CDTF">2019-10-11T17:03:00Z</dcterms:modified>
</cp:coreProperties>
</file>