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1D8DAF" w14:textId="1D5F6800" w:rsidR="009E1926" w:rsidRPr="00D95375" w:rsidRDefault="00530005">
      <w:pPr>
        <w:rPr>
          <w:rFonts w:cs="Segoe UI"/>
          <w:i/>
          <w:iCs/>
          <w:color w:val="373A3C"/>
          <w:szCs w:val="20"/>
        </w:rPr>
      </w:pPr>
      <w:r w:rsidRPr="00D95375">
        <w:rPr>
          <w:rFonts w:cs="Segoe UI"/>
          <w:i/>
          <w:iCs/>
          <w:color w:val="373A3C"/>
          <w:szCs w:val="20"/>
        </w:rPr>
        <w:t xml:space="preserve">Discuss the unique and diverse Islamic responses to mortality, such as ideas of martyrdom and the rituals surrounding death. </w:t>
      </w:r>
    </w:p>
    <w:p w14:paraId="37A5DB0A" w14:textId="15078262" w:rsidR="0022226A" w:rsidRDefault="00466954">
      <w:r>
        <w:t>In this current period western societies are anxious about extremist belief systems. It is important to consider views in relation to death and how these beliefs</w:t>
      </w:r>
      <w:r w:rsidR="00D03F19">
        <w:t xml:space="preserve"> have</w:t>
      </w:r>
      <w:r>
        <w:t xml:space="preserve"> manifest</w:t>
      </w:r>
      <w:r w:rsidR="00D03F19">
        <w:t xml:space="preserve">ed from the beginning of Islam to the here and now. </w:t>
      </w:r>
      <w:r>
        <w:t xml:space="preserve"> This essay will look at Islamic responses to burial/ritual, afterlife/mortality, and </w:t>
      </w:r>
      <w:r w:rsidR="00D95375">
        <w:t>martyrdom/jihad</w:t>
      </w:r>
      <w:r w:rsidR="00D03F19">
        <w:t>.</w:t>
      </w:r>
    </w:p>
    <w:p w14:paraId="78388492" w14:textId="67C6E0C2" w:rsidR="00571755" w:rsidRDefault="007445BC">
      <w:r>
        <w:t xml:space="preserve">Islam is considered </w:t>
      </w:r>
      <w:r w:rsidR="00594ACD">
        <w:t xml:space="preserve">part of </w:t>
      </w:r>
      <w:r w:rsidR="00DA0596">
        <w:t>the</w:t>
      </w:r>
      <w:r>
        <w:t xml:space="preserve"> monotheist group within religions</w:t>
      </w:r>
      <w:r w:rsidR="0020699D">
        <w:t xml:space="preserve"> </w:t>
      </w:r>
      <w:r w:rsidR="00A3033B">
        <w:t>(a</w:t>
      </w:r>
      <w:r w:rsidR="004E406E">
        <w:t xml:space="preserve"> belief in the unity of God with </w:t>
      </w:r>
      <w:r w:rsidR="0095479A">
        <w:t xml:space="preserve">denial </w:t>
      </w:r>
      <w:r w:rsidR="009001AF">
        <w:t xml:space="preserve">of lordship in other material or non-material entities). </w:t>
      </w:r>
      <w:r w:rsidR="00A1226A">
        <w:t xml:space="preserve"> </w:t>
      </w:r>
      <w:r w:rsidR="00C644A4">
        <w:t xml:space="preserve">The once unified </w:t>
      </w:r>
      <w:r w:rsidR="006116B8">
        <w:t xml:space="preserve">Muslim community </w:t>
      </w:r>
      <w:r w:rsidR="00E14096">
        <w:t xml:space="preserve">(umma) split into </w:t>
      </w:r>
      <w:r w:rsidR="006D5AFD">
        <w:t>two major divisions upon the death of the Prophet Muhammed</w:t>
      </w:r>
      <w:r w:rsidR="00DE2672">
        <w:t xml:space="preserve"> in 632AD. </w:t>
      </w:r>
      <w:r w:rsidR="009B66E9">
        <w:t xml:space="preserve"> </w:t>
      </w:r>
      <w:r w:rsidR="002D4D60">
        <w:t xml:space="preserve">These </w:t>
      </w:r>
      <w:r w:rsidR="003E71D0">
        <w:t xml:space="preserve">distinct communities </w:t>
      </w:r>
      <w:r w:rsidR="0078548A">
        <w:t>evolved into</w:t>
      </w:r>
      <w:r w:rsidR="00EC56DC">
        <w:t xml:space="preserve"> Sunnism and Shi’ism</w:t>
      </w:r>
      <w:r w:rsidR="006F1113">
        <w:t>,</w:t>
      </w:r>
      <w:r w:rsidR="002364C5">
        <w:t xml:space="preserve"> which gradually over centuries </w:t>
      </w:r>
      <w:r w:rsidR="001815ED">
        <w:t xml:space="preserve">through </w:t>
      </w:r>
      <w:r w:rsidR="00A241AB">
        <w:t xml:space="preserve">different </w:t>
      </w:r>
      <w:r w:rsidR="00675933">
        <w:t>interpretations of the Qu</w:t>
      </w:r>
      <w:r w:rsidR="005742EB">
        <w:t>r’</w:t>
      </w:r>
      <w:r w:rsidR="006F1113">
        <w:t>an,</w:t>
      </w:r>
      <w:r w:rsidR="00F23CA9">
        <w:t xml:space="preserve"> subdivided into </w:t>
      </w:r>
      <w:r w:rsidR="00327B1B">
        <w:t>a number</w:t>
      </w:r>
      <w:r w:rsidR="00D27B0F">
        <w:t xml:space="preserve"> </w:t>
      </w:r>
      <w:r w:rsidR="00327B1B">
        <w:t xml:space="preserve">of smaller communities. </w:t>
      </w:r>
      <w:r w:rsidR="002563BE">
        <w:t>The scholar</w:t>
      </w:r>
      <w:r w:rsidR="00CD7B3A">
        <w:t xml:space="preserve"> Khalili</w:t>
      </w:r>
      <w:r w:rsidR="00615A34">
        <w:t xml:space="preserve"> </w:t>
      </w:r>
      <w:r w:rsidR="00BD641A">
        <w:t>advise</w:t>
      </w:r>
      <w:r w:rsidR="00667688">
        <w:t>s</w:t>
      </w:r>
      <w:r w:rsidR="00BD641A">
        <w:t xml:space="preserve"> ‘the majority of the world’s Muslim population </w:t>
      </w:r>
      <w:r w:rsidR="00F160A1">
        <w:t>follows the S</w:t>
      </w:r>
      <w:r w:rsidR="00BE7F69">
        <w:t>u</w:t>
      </w:r>
      <w:r w:rsidR="00F160A1">
        <w:t xml:space="preserve">nni and approximately 10-15% of all </w:t>
      </w:r>
      <w:r w:rsidR="00076433">
        <w:t>Muslims follow the Shia branch</w:t>
      </w:r>
      <w:r w:rsidR="009232BE">
        <w:t>’</w:t>
      </w:r>
      <w:r w:rsidR="00076433">
        <w:t xml:space="preserve"> (Khalil, E</w:t>
      </w:r>
      <w:r w:rsidR="009232BE">
        <w:t>. 2014).</w:t>
      </w:r>
      <w:r w:rsidR="002B6CD0">
        <w:t xml:space="preserve"> </w:t>
      </w:r>
    </w:p>
    <w:p w14:paraId="1310979B" w14:textId="26740DB0" w:rsidR="00F94397" w:rsidRDefault="00073A51" w:rsidP="00F94397">
      <w:r>
        <w:t>Regardless of community</w:t>
      </w:r>
      <w:r w:rsidR="00827A67">
        <w:t>,</w:t>
      </w:r>
      <w:r>
        <w:t xml:space="preserve"> Muslim</w:t>
      </w:r>
      <w:r w:rsidR="00B002F7">
        <w:t xml:space="preserve"> </w:t>
      </w:r>
      <w:r w:rsidR="003C5097">
        <w:t>beliefs</w:t>
      </w:r>
      <w:r w:rsidR="00F93A31">
        <w:t xml:space="preserve"> in the rituals surrounding death</w:t>
      </w:r>
      <w:r w:rsidR="00827A67">
        <w:t xml:space="preserve"> and responses to mortality, </w:t>
      </w:r>
      <w:r w:rsidR="00B11586">
        <w:t>follow the writings of the Qu</w:t>
      </w:r>
      <w:r w:rsidR="00176C83">
        <w:t>r’an</w:t>
      </w:r>
      <w:r w:rsidR="001A7137">
        <w:t xml:space="preserve"> </w:t>
      </w:r>
      <w:r w:rsidR="00B837BC">
        <w:t xml:space="preserve">‘that God can and will raise the dead and that such a resurrection </w:t>
      </w:r>
      <w:r w:rsidR="00DE382F">
        <w:t xml:space="preserve">is an </w:t>
      </w:r>
      <w:r w:rsidR="00974971">
        <w:t>indispensable</w:t>
      </w:r>
      <w:r w:rsidR="00DE382F">
        <w:t xml:space="preserve"> </w:t>
      </w:r>
      <w:r w:rsidR="00974971">
        <w:t>part of His plan for each individual and for all creation</w:t>
      </w:r>
      <w:r w:rsidR="003971F4">
        <w:t xml:space="preserve"> (Sm</w:t>
      </w:r>
      <w:r w:rsidR="008C3980">
        <w:t xml:space="preserve">ith, Haddad, 2002). </w:t>
      </w:r>
      <w:r w:rsidR="00D52924">
        <w:t xml:space="preserve">Islam </w:t>
      </w:r>
      <w:r w:rsidR="00D110A7">
        <w:t>does not differentiate between nationality or class</w:t>
      </w:r>
      <w:r w:rsidR="00F01724">
        <w:t>,</w:t>
      </w:r>
      <w:r w:rsidR="00250A7E">
        <w:t xml:space="preserve"> the same burial requirements given equally to all</w:t>
      </w:r>
      <w:r w:rsidR="004C5649">
        <w:t xml:space="preserve">, a universal </w:t>
      </w:r>
      <w:r w:rsidR="00C61E6A">
        <w:t xml:space="preserve">commonality is found in approaches </w:t>
      </w:r>
      <w:r w:rsidR="002E07F1">
        <w:t>to death and burial practices.</w:t>
      </w:r>
      <w:r w:rsidR="00466954">
        <w:t xml:space="preserve"> Islamic belief is that of </w:t>
      </w:r>
      <w:r w:rsidR="001C08D1">
        <w:t xml:space="preserve">the Day of Judgement (yawm al-din) </w:t>
      </w:r>
      <w:r w:rsidR="00E12B12">
        <w:t>and the resurrection (al-qiyama)</w:t>
      </w:r>
      <w:r w:rsidR="007D2EF9">
        <w:t xml:space="preserve"> ‘F</w:t>
      </w:r>
      <w:r w:rsidR="00466954">
        <w:t xml:space="preserve">rom Allah we came and unto Him is our return’ </w:t>
      </w:r>
      <w:r w:rsidR="00801E57">
        <w:t>(</w:t>
      </w:r>
      <w:r w:rsidR="00355715">
        <w:t>Alladin, 2015</w:t>
      </w:r>
      <w:r w:rsidR="00801E57">
        <w:t>)</w:t>
      </w:r>
      <w:r w:rsidR="001C5F8D">
        <w:t>.</w:t>
      </w:r>
      <w:r w:rsidR="00E31B75">
        <w:t xml:space="preserve"> </w:t>
      </w:r>
      <w:r w:rsidR="003E23A6">
        <w:t>I</w:t>
      </w:r>
      <w:r w:rsidR="00801E57">
        <w:t>t is the choice of Allah who decides when death is imminent.</w:t>
      </w:r>
      <w:r w:rsidR="00F53AB7">
        <w:t xml:space="preserve"> </w:t>
      </w:r>
      <w:r w:rsidR="00B80FB6">
        <w:t xml:space="preserve">By following traditional preparations for burial this is viewed as </w:t>
      </w:r>
      <w:r w:rsidR="00572FCC">
        <w:t>‘</w:t>
      </w:r>
      <w:r w:rsidR="00B80FB6">
        <w:t xml:space="preserve">the most </w:t>
      </w:r>
      <w:r w:rsidR="00966210">
        <w:t>advantageous</w:t>
      </w:r>
      <w:r w:rsidR="00572FCC">
        <w:t xml:space="preserve"> means of readying the body for the Day of Resurrection’ </w:t>
      </w:r>
      <w:r w:rsidR="001C5F8D">
        <w:t>(Greenberg</w:t>
      </w:r>
      <w:r w:rsidR="00B338DD">
        <w:t>,</w:t>
      </w:r>
      <w:r w:rsidR="00052B17">
        <w:t xml:space="preserve">2007). </w:t>
      </w:r>
      <w:r w:rsidR="00522522">
        <w:t xml:space="preserve">These traditions </w:t>
      </w:r>
      <w:r w:rsidR="008A51DA">
        <w:t>commence with</w:t>
      </w:r>
      <w:r w:rsidR="00C55D8F">
        <w:t xml:space="preserve"> placing the dead body on a supine and facing Mecca. </w:t>
      </w:r>
      <w:r w:rsidR="008A51DA">
        <w:t>The clothes</w:t>
      </w:r>
      <w:r w:rsidR="00F9315A">
        <w:t xml:space="preserve"> are </w:t>
      </w:r>
      <w:r w:rsidR="00647A71">
        <w:t>removed,</w:t>
      </w:r>
      <w:r w:rsidR="00F9315A">
        <w:t xml:space="preserve"> and the body covered with a sheet. The body is washed </w:t>
      </w:r>
      <w:r w:rsidR="00182173">
        <w:t xml:space="preserve">an odd number of times </w:t>
      </w:r>
      <w:r w:rsidR="00C33A13">
        <w:t>(e.g.,</w:t>
      </w:r>
      <w:r w:rsidR="00182173">
        <w:t xml:space="preserve"> 3,5,7,)</w:t>
      </w:r>
      <w:r w:rsidR="00C55E95">
        <w:t xml:space="preserve"> and the water used can be mixed with perfume, </w:t>
      </w:r>
      <w:r w:rsidR="00C33A13">
        <w:t>flowers,</w:t>
      </w:r>
      <w:r w:rsidR="00647A71">
        <w:t xml:space="preserve"> or herbs.</w:t>
      </w:r>
      <w:r w:rsidR="00CC4477">
        <w:t xml:space="preserve"> The parts of the body are washed </w:t>
      </w:r>
      <w:r w:rsidR="00537367">
        <w:t>a specific number of times and in a particular order</w:t>
      </w:r>
      <w:r w:rsidR="00B41F32">
        <w:t>,</w:t>
      </w:r>
      <w:r w:rsidR="00537367">
        <w:t xml:space="preserve"> with </w:t>
      </w:r>
      <w:r w:rsidR="00495693">
        <w:t xml:space="preserve">the feet always last. </w:t>
      </w:r>
      <w:r w:rsidR="002B64E2">
        <w:t xml:space="preserve">The bodies orifices are </w:t>
      </w:r>
      <w:r w:rsidR="002B64E2">
        <w:lastRenderedPageBreak/>
        <w:t xml:space="preserve">plugged with cotton. </w:t>
      </w:r>
      <w:r w:rsidR="007E517C">
        <w:t xml:space="preserve">The last </w:t>
      </w:r>
      <w:r w:rsidR="006E1494">
        <w:t xml:space="preserve">act is to cover the body with a shroud (kafan). </w:t>
      </w:r>
      <w:r w:rsidR="00F94397">
        <w:t xml:space="preserve">(Greenberg, 2007) observed </w:t>
      </w:r>
      <w:r w:rsidR="00294675">
        <w:t>‘it</w:t>
      </w:r>
      <w:r w:rsidR="005D4408">
        <w:t xml:space="preserve"> is important to note that, although there is much variation </w:t>
      </w:r>
      <w:r w:rsidR="00E85C48">
        <w:t xml:space="preserve">in practice among present-day Muslim societies, the ritual of </w:t>
      </w:r>
      <w:r w:rsidR="00DD1FB4">
        <w:t xml:space="preserve">ghusl remains one of the most important components </w:t>
      </w:r>
      <w:r w:rsidR="008218A4">
        <w:t xml:space="preserve">of the funerary process’. </w:t>
      </w:r>
      <w:r w:rsidR="006465ED">
        <w:t xml:space="preserve">In her </w:t>
      </w:r>
      <w:r w:rsidR="006138E1">
        <w:t xml:space="preserve">2007 article, Greenberg, describes the </w:t>
      </w:r>
      <w:r w:rsidR="002A1425">
        <w:t xml:space="preserve">inferiority of women </w:t>
      </w:r>
      <w:r w:rsidR="00305EB8">
        <w:t xml:space="preserve">and prohibition </w:t>
      </w:r>
      <w:r w:rsidR="00DA5D2C">
        <w:t xml:space="preserve">from performing </w:t>
      </w:r>
      <w:r w:rsidR="00A51FE9">
        <w:t xml:space="preserve">religious duties </w:t>
      </w:r>
      <w:r w:rsidR="009A0ACC">
        <w:t xml:space="preserve">clearly </w:t>
      </w:r>
      <w:r w:rsidR="00B217F3">
        <w:t>thus</w:t>
      </w:r>
      <w:r w:rsidR="005C6F7C">
        <w:t xml:space="preserve"> laying</w:t>
      </w:r>
      <w:r w:rsidR="005A1D22">
        <w:t xml:space="preserve"> the basis ‘for the characterisation of women</w:t>
      </w:r>
      <w:r w:rsidR="001E1BA5">
        <w:t xml:space="preserve"> as inferior in both religiosity and intelligence to their male </w:t>
      </w:r>
      <w:r w:rsidR="00CE6369">
        <w:t>counterparts in the umma’.</w:t>
      </w:r>
      <w:r w:rsidR="00371C18">
        <w:t xml:space="preserve"> </w:t>
      </w:r>
      <w:r w:rsidR="00AF6642">
        <w:t xml:space="preserve">Tradition </w:t>
      </w:r>
      <w:r w:rsidR="00186FAD">
        <w:t>o</w:t>
      </w:r>
      <w:r w:rsidR="00A8609F">
        <w:t>bserves</w:t>
      </w:r>
      <w:r w:rsidR="00DC137B">
        <w:t xml:space="preserve"> that men</w:t>
      </w:r>
      <w:r w:rsidR="004277FB">
        <w:t xml:space="preserve">struating women, </w:t>
      </w:r>
      <w:r w:rsidR="004E3429">
        <w:t>also</w:t>
      </w:r>
      <w:r w:rsidR="004277FB">
        <w:t xml:space="preserve"> after childbirth, </w:t>
      </w:r>
      <w:r w:rsidR="007D7E3D">
        <w:t>are defected</w:t>
      </w:r>
      <w:r w:rsidR="00BF2E58">
        <w:t>,</w:t>
      </w:r>
      <w:r w:rsidR="007D7E3D">
        <w:t xml:space="preserve"> and </w:t>
      </w:r>
      <w:r w:rsidR="00DA30F1">
        <w:t>ar</w:t>
      </w:r>
      <w:r w:rsidR="007D7E3D">
        <w:t xml:space="preserve"> excluded </w:t>
      </w:r>
      <w:r w:rsidR="00043DB1">
        <w:t xml:space="preserve">from the ritual of washing the corpse or attending funerals. </w:t>
      </w:r>
    </w:p>
    <w:p w14:paraId="18B895EF" w14:textId="77777777" w:rsidR="001D7237" w:rsidRDefault="00C85B24" w:rsidP="00F94397">
      <w:r>
        <w:t xml:space="preserve">Though different sects and cultures </w:t>
      </w:r>
      <w:r w:rsidR="006945BB">
        <w:t xml:space="preserve">may interpret the </w:t>
      </w:r>
      <w:r w:rsidR="005E28AB">
        <w:t xml:space="preserve">Qur’anic guidance to </w:t>
      </w:r>
      <w:r w:rsidR="002364FC">
        <w:t xml:space="preserve">rituals of death </w:t>
      </w:r>
      <w:r w:rsidR="00DE5235">
        <w:t>differently, there</w:t>
      </w:r>
      <w:r w:rsidR="00C34446">
        <w:t xml:space="preserve"> are some beliefs that are stringent</w:t>
      </w:r>
      <w:r w:rsidR="00DE5235">
        <w:t>,</w:t>
      </w:r>
      <w:r w:rsidR="00C34446">
        <w:t xml:space="preserve"> such as all Muslims </w:t>
      </w:r>
      <w:r w:rsidR="002B1AF4">
        <w:t xml:space="preserve">are buried and not cremated. </w:t>
      </w:r>
      <w:r w:rsidR="007F08CB">
        <w:t>Only through burial will the body be preserved</w:t>
      </w:r>
      <w:r w:rsidR="00791676">
        <w:t xml:space="preserve"> as Muslim belief</w:t>
      </w:r>
      <w:r w:rsidR="0068172A">
        <w:t xml:space="preserve"> is that </w:t>
      </w:r>
      <w:r w:rsidR="008559BD">
        <w:t xml:space="preserve">of </w:t>
      </w:r>
      <w:r w:rsidR="00BB241F">
        <w:t>‘in</w:t>
      </w:r>
      <w:r w:rsidR="008559BD">
        <w:t xml:space="preserve"> survival of the body and not just </w:t>
      </w:r>
      <w:r w:rsidR="00747CC9">
        <w:t xml:space="preserve">the spirit and in a </w:t>
      </w:r>
      <w:r w:rsidR="00314F30">
        <w:t xml:space="preserve">Day of Judgement when they will be bodily resurrected’ </w:t>
      </w:r>
      <w:r w:rsidR="004E1EB2">
        <w:t>(Alladin, 2015).</w:t>
      </w:r>
      <w:r w:rsidR="00CE399C">
        <w:t xml:space="preserve"> </w:t>
      </w:r>
      <w:r w:rsidR="00783251">
        <w:t xml:space="preserve">Before </w:t>
      </w:r>
      <w:r w:rsidR="00585F11">
        <w:t>death,</w:t>
      </w:r>
      <w:r w:rsidR="00783251">
        <w:t xml:space="preserve"> a rite of passage </w:t>
      </w:r>
      <w:r w:rsidR="0069736B">
        <w:t xml:space="preserve">fulfilling religious requirement </w:t>
      </w:r>
      <w:r w:rsidR="00584F76">
        <w:t xml:space="preserve">(raising of the index finger) is </w:t>
      </w:r>
      <w:r w:rsidR="008D5D82">
        <w:t xml:space="preserve">orchestrated </w:t>
      </w:r>
      <w:r w:rsidR="005A29A2">
        <w:t>‘to assure the dying person that they have taken leave of the Earth</w:t>
      </w:r>
      <w:r w:rsidR="00D93149">
        <w:t xml:space="preserve"> as a believing Muslim in accordance with Qur’anic injunction</w:t>
      </w:r>
      <w:r w:rsidR="003823A1">
        <w:t>’ (Alladin).</w:t>
      </w:r>
      <w:r w:rsidR="00C921CC">
        <w:t xml:space="preserve"> Trad</w:t>
      </w:r>
      <w:r w:rsidR="00A57462">
        <w:t xml:space="preserve">itionally Muslims require burial to take place </w:t>
      </w:r>
      <w:r w:rsidR="00406107">
        <w:t>within 24 hours</w:t>
      </w:r>
      <w:r w:rsidR="00585F11">
        <w:t>.</w:t>
      </w:r>
      <w:r w:rsidR="00607049">
        <w:t xml:space="preserve"> </w:t>
      </w:r>
      <w:r w:rsidR="005E2240">
        <w:t>Post-mortems and organ donation are forbidden</w:t>
      </w:r>
      <w:r w:rsidR="00C3406E">
        <w:t xml:space="preserve"> so the body is intact </w:t>
      </w:r>
      <w:r w:rsidR="007B3AE6">
        <w:t xml:space="preserve">on </w:t>
      </w:r>
      <w:r w:rsidR="00AA36AD">
        <w:t xml:space="preserve">The Day of Judgement. </w:t>
      </w:r>
      <w:r w:rsidR="00B723E9">
        <w:t>It is only</w:t>
      </w:r>
      <w:r w:rsidR="0003616A">
        <w:t xml:space="preserve"> on this final judgement that the deceased will be given permission </w:t>
      </w:r>
      <w:r w:rsidR="00353229">
        <w:t xml:space="preserve">to </w:t>
      </w:r>
      <w:r w:rsidR="00C90874">
        <w:t xml:space="preserve">rest in Paradise or its opposite. </w:t>
      </w:r>
    </w:p>
    <w:p w14:paraId="4434CF45" w14:textId="44DE226E" w:rsidR="000F7CDA" w:rsidRDefault="007E7951" w:rsidP="00F94397">
      <w:r>
        <w:t xml:space="preserve">The </w:t>
      </w:r>
      <w:r w:rsidR="007F7F20">
        <w:t>Isl</w:t>
      </w:r>
      <w:r w:rsidR="00885E3A">
        <w:t xml:space="preserve">amic response to bereavement </w:t>
      </w:r>
      <w:r w:rsidR="009421D5">
        <w:t xml:space="preserve">is a diverse </w:t>
      </w:r>
      <w:r w:rsidR="00AC1B94">
        <w:t xml:space="preserve">and contradictory </w:t>
      </w:r>
      <w:r w:rsidR="00622751">
        <w:t xml:space="preserve">element </w:t>
      </w:r>
      <w:r w:rsidR="000C0367">
        <w:t>of mortality</w:t>
      </w:r>
      <w:r w:rsidR="00B26400">
        <w:t>, ‘</w:t>
      </w:r>
      <w:r w:rsidR="00277E12">
        <w:t xml:space="preserve">society’s acceptance of God’s will are manifested in an emphasis </w:t>
      </w:r>
      <w:r w:rsidR="00EC01D9">
        <w:t xml:space="preserve">on control of emotions and limited </w:t>
      </w:r>
      <w:r w:rsidR="00BC29DE">
        <w:t>involvement in</w:t>
      </w:r>
      <w:r w:rsidR="00EC01D9">
        <w:t xml:space="preserve"> the grief response</w:t>
      </w:r>
      <w:r w:rsidR="00BC29DE">
        <w:t>’ (Rubin and Yas</w:t>
      </w:r>
      <w:r w:rsidR="004C3DBB">
        <w:t xml:space="preserve">ien-Esmael, 2004). </w:t>
      </w:r>
      <w:r w:rsidR="00C2154D">
        <w:t xml:space="preserve">However, </w:t>
      </w:r>
      <w:r w:rsidR="00B05B13">
        <w:t>expressions of wailing</w:t>
      </w:r>
      <w:r w:rsidR="006C5C70">
        <w:t xml:space="preserve"> and lamenting </w:t>
      </w:r>
      <w:r w:rsidR="0001400B">
        <w:t xml:space="preserve">are typical behavioural responses. </w:t>
      </w:r>
      <w:r w:rsidR="001670D4">
        <w:t xml:space="preserve">Prolonged </w:t>
      </w:r>
      <w:r w:rsidR="006C63EA">
        <w:t xml:space="preserve">grief and mourning </w:t>
      </w:r>
      <w:r w:rsidR="0057432E">
        <w:t>are</w:t>
      </w:r>
      <w:r w:rsidR="008F4EBA">
        <w:t xml:space="preserve"> discouraged </w:t>
      </w:r>
      <w:r w:rsidR="00506595">
        <w:t>in Islamic practise</w:t>
      </w:r>
      <w:r w:rsidR="00973491">
        <w:t xml:space="preserve"> ‘anything </w:t>
      </w:r>
      <w:r w:rsidR="00E51E0C">
        <w:t xml:space="preserve">but the quick return </w:t>
      </w:r>
      <w:r w:rsidR="00354B04">
        <w:t xml:space="preserve">to acceptance of the loss and the tasks of living is construed as a lack of acceptance </w:t>
      </w:r>
      <w:r w:rsidR="00E0685B">
        <w:t>of God’s will’ (Rubin and Yasien-</w:t>
      </w:r>
      <w:r w:rsidR="00916E23">
        <w:t xml:space="preserve">Esmael). </w:t>
      </w:r>
      <w:r w:rsidR="0043218D">
        <w:t xml:space="preserve">A period of three days </w:t>
      </w:r>
      <w:r w:rsidR="00982E42">
        <w:t>is religiously sanctioned to those expressing grief</w:t>
      </w:r>
      <w:r w:rsidR="00EE2843">
        <w:t xml:space="preserve"> known as </w:t>
      </w:r>
      <w:r w:rsidR="00F71D31">
        <w:t xml:space="preserve">‘Hidad’. </w:t>
      </w:r>
      <w:r w:rsidR="00DD11FC">
        <w:t xml:space="preserve"> </w:t>
      </w:r>
      <w:r w:rsidR="000E3BDB">
        <w:t>However</w:t>
      </w:r>
      <w:r w:rsidR="00A3252F">
        <w:t xml:space="preserve">, cultural beliefs </w:t>
      </w:r>
      <w:r w:rsidR="00B020F9">
        <w:t xml:space="preserve">and </w:t>
      </w:r>
      <w:r w:rsidR="00AA3025">
        <w:t>geographical differences</w:t>
      </w:r>
      <w:r w:rsidR="00B020F9">
        <w:t xml:space="preserve"> </w:t>
      </w:r>
      <w:r w:rsidR="00CD1B95">
        <w:t>manifest</w:t>
      </w:r>
      <w:r w:rsidR="00B020F9">
        <w:t xml:space="preserve"> </w:t>
      </w:r>
      <w:r w:rsidR="000C3A7F">
        <w:t xml:space="preserve">different attitudes and actions towards ritual and </w:t>
      </w:r>
      <w:r w:rsidR="000C3A7F">
        <w:lastRenderedPageBreak/>
        <w:t>mortality</w:t>
      </w:r>
      <w:r w:rsidR="001E6E3D">
        <w:t>,</w:t>
      </w:r>
      <w:r w:rsidR="003810D4">
        <w:t xml:space="preserve"> but the ultimate focus </w:t>
      </w:r>
      <w:r w:rsidR="00180618">
        <w:t xml:space="preserve">for the living and the deceased remains </w:t>
      </w:r>
      <w:r w:rsidR="001E6E3D">
        <w:t xml:space="preserve">on the relationship to God. </w:t>
      </w:r>
    </w:p>
    <w:p w14:paraId="11576735" w14:textId="203A0E33" w:rsidR="005000C5" w:rsidRDefault="000E1EE3" w:rsidP="00F94397">
      <w:r>
        <w:t>This Islamic relationship to God</w:t>
      </w:r>
      <w:r w:rsidR="00CD3C39">
        <w:t xml:space="preserve"> is expressed in many </w:t>
      </w:r>
      <w:r w:rsidR="00001282">
        <w:t>forms</w:t>
      </w:r>
      <w:r w:rsidR="00836D72">
        <w:t>,</w:t>
      </w:r>
      <w:r w:rsidR="00CD3C39">
        <w:t xml:space="preserve"> martyrdom </w:t>
      </w:r>
      <w:r w:rsidR="00256F91">
        <w:t xml:space="preserve">is </w:t>
      </w:r>
      <w:r w:rsidR="00E92F36">
        <w:t xml:space="preserve">one such way. </w:t>
      </w:r>
      <w:r w:rsidR="005000C5">
        <w:t xml:space="preserve">‘The idea of </w:t>
      </w:r>
      <w:r w:rsidR="003A15AD">
        <w:t>martyrdom</w:t>
      </w:r>
      <w:r w:rsidR="005000C5">
        <w:t xml:space="preserve"> in Islam is rooted in the fact that from the beginning of the religion, Muslims die</w:t>
      </w:r>
      <w:r w:rsidR="003A15AD">
        <w:t>d</w:t>
      </w:r>
      <w:r w:rsidR="005000C5">
        <w:t xml:space="preserve"> in the struggle to establish and expand the </w:t>
      </w:r>
      <w:r w:rsidR="003A15AD">
        <w:t>Islamic</w:t>
      </w:r>
      <w:r w:rsidR="005000C5">
        <w:t xml:space="preserve"> state, and their deaths in the course of this struggle were remembered and celebrated</w:t>
      </w:r>
      <w:r w:rsidR="003A15AD">
        <w:t>’ (Brown</w:t>
      </w:r>
      <w:r w:rsidR="0007517E">
        <w:t>,</w:t>
      </w:r>
      <w:r w:rsidR="003A15AD">
        <w:t xml:space="preserve"> 2004). For those who di</w:t>
      </w:r>
      <w:r w:rsidR="002D2C8D">
        <w:t>e</w:t>
      </w:r>
      <w:r w:rsidR="003A15AD">
        <w:t xml:space="preserve"> ‘fi’sabil Allah’, “in the way of God” there are promises of ample rewards. Though the technical term for martyr, shahid, appears frequently in the Qur’an </w:t>
      </w:r>
      <w:r w:rsidR="003702E2">
        <w:t xml:space="preserve">its legal sense is likely to have been borrowed from Syrian Christians. Linguistically this translates to ‘witness.’ Muslims believed that death required no act of witnessing from God. To link the ideas of death and witness </w:t>
      </w:r>
      <w:r w:rsidR="00804AFD">
        <w:t>together,</w:t>
      </w:r>
      <w:r w:rsidR="00D81FA9">
        <w:t xml:space="preserve"> </w:t>
      </w:r>
      <w:r w:rsidR="003702E2">
        <w:t xml:space="preserve">Martyrdom was </w:t>
      </w:r>
      <w:r w:rsidR="00F6016D">
        <w:t xml:space="preserve">used </w:t>
      </w:r>
      <w:r w:rsidR="00F971E3">
        <w:t>as</w:t>
      </w:r>
      <w:r w:rsidR="005A3E75">
        <w:t xml:space="preserve"> an </w:t>
      </w:r>
      <w:r w:rsidR="00F971E3">
        <w:t>explanation</w:t>
      </w:r>
      <w:r w:rsidR="003702E2">
        <w:t xml:space="preserve"> ‘souls witness Paradise, their deaths are witnessed by angels, </w:t>
      </w:r>
      <w:r w:rsidR="0058193E">
        <w:t>they will serve as witnesses against those who reject God’s prophets, Muhammed will be a witness on their behalf at the Day of Judgement, or their wounds will testify to their exalted status in the afterlife’ (Brown,</w:t>
      </w:r>
      <w:r w:rsidR="00BB332E">
        <w:t>2004</w:t>
      </w:r>
      <w:r w:rsidR="0058193E">
        <w:t xml:space="preserve">). Lewinstein cited by Brown decrees ‘that later Muslims had no idea why the two ideas came </w:t>
      </w:r>
      <w:r w:rsidR="002B38E5">
        <w:t>together,</w:t>
      </w:r>
      <w:r w:rsidR="0058193E">
        <w:t xml:space="preserve"> and that the connection had to be invented to explain linguistic usage (Brown, Lewinstein</w:t>
      </w:r>
      <w:r w:rsidR="00150A37">
        <w:t>,2004</w:t>
      </w:r>
      <w:r w:rsidR="0058193E">
        <w:t xml:space="preserve">). </w:t>
      </w:r>
    </w:p>
    <w:p w14:paraId="522333A5" w14:textId="29813A53" w:rsidR="002B38E5" w:rsidRDefault="007E5FF7" w:rsidP="004F6501">
      <w:r>
        <w:t xml:space="preserve">Muslims believe there is an </w:t>
      </w:r>
      <w:r w:rsidR="0020120D">
        <w:t>afterlife</w:t>
      </w:r>
      <w:r>
        <w:t xml:space="preserve">. On the Day of Judgement all humans </w:t>
      </w:r>
      <w:r w:rsidR="0020120D">
        <w:t xml:space="preserve">be divided between the eternal destinations of Paradise and Hell. </w:t>
      </w:r>
      <w:r w:rsidR="005507F4">
        <w:t xml:space="preserve">In striving for the </w:t>
      </w:r>
      <w:r w:rsidR="00A6175B">
        <w:t xml:space="preserve">exquisite proposition of Paradise </w:t>
      </w:r>
      <w:r w:rsidR="00355559">
        <w:t xml:space="preserve">early Islamic </w:t>
      </w:r>
      <w:r w:rsidR="00C560ED">
        <w:t xml:space="preserve">martyrdom reflects </w:t>
      </w:r>
      <w:r w:rsidR="000C6A5C">
        <w:t>‘</w:t>
      </w:r>
      <w:r w:rsidR="00500925">
        <w:t>not of witnessing to the truth but of struggling on its behalf</w:t>
      </w:r>
      <w:r w:rsidR="00DA3DE6">
        <w:t xml:space="preserve">’ (Brown, 2004). </w:t>
      </w:r>
      <w:r w:rsidR="00D90898">
        <w:t xml:space="preserve">The concept of </w:t>
      </w:r>
      <w:r w:rsidR="00E26EDE">
        <w:t>Jihad, described</w:t>
      </w:r>
      <w:r w:rsidR="0066411E">
        <w:t xml:space="preserve"> as </w:t>
      </w:r>
      <w:r w:rsidR="00F62D5C">
        <w:t>battlefield martyrdom</w:t>
      </w:r>
      <w:r w:rsidR="0066411E">
        <w:t>,</w:t>
      </w:r>
      <w:r w:rsidR="00F62D5C">
        <w:t xml:space="preserve"> </w:t>
      </w:r>
      <w:r w:rsidR="0059530F">
        <w:t>offer</w:t>
      </w:r>
      <w:r w:rsidR="00957F49">
        <w:t>s</w:t>
      </w:r>
      <w:r w:rsidR="0059530F">
        <w:t xml:space="preserve"> many incentives</w:t>
      </w:r>
      <w:r w:rsidR="00A1470F">
        <w:t xml:space="preserve">. </w:t>
      </w:r>
      <w:r w:rsidR="00932B75">
        <w:t>‘</w:t>
      </w:r>
      <w:r w:rsidR="00A1470F">
        <w:t>Martyrs are spared the pain of death</w:t>
      </w:r>
      <w:r w:rsidR="00F6607A">
        <w:t>,</w:t>
      </w:r>
      <w:r w:rsidR="00932B75">
        <w:t xml:space="preserve"> they proceed to the highest station in Paradise’ (Brown, 2004). </w:t>
      </w:r>
      <w:r w:rsidR="00A76FFE">
        <w:t>Interrog</w:t>
      </w:r>
      <w:r w:rsidR="00C770FB">
        <w:t xml:space="preserve">ation from the angels Munkar and Nakir does not happen </w:t>
      </w:r>
      <w:r w:rsidR="00B60376">
        <w:t xml:space="preserve">when in the grave. In the realm of </w:t>
      </w:r>
      <w:r w:rsidR="00F02AAB">
        <w:t>Paradise,</w:t>
      </w:r>
      <w:r w:rsidR="00B60376">
        <w:t xml:space="preserve"> </w:t>
      </w:r>
      <w:r w:rsidR="00DB0A02">
        <w:t xml:space="preserve">they share ‘the place </w:t>
      </w:r>
      <w:r w:rsidR="007E5725">
        <w:t>closest to the throne of God and the prophets</w:t>
      </w:r>
      <w:r w:rsidR="00B6444C">
        <w:t>’ (</w:t>
      </w:r>
      <w:r w:rsidR="007E5725">
        <w:t xml:space="preserve">Brown, 2004). </w:t>
      </w:r>
      <w:r w:rsidR="00AC3F5F">
        <w:t xml:space="preserve">Being purified of sin and not requiring the </w:t>
      </w:r>
      <w:r w:rsidR="00CC0F5B">
        <w:t xml:space="preserve">Prophet’s intercession Marty’s, according to </w:t>
      </w:r>
      <w:r w:rsidR="00DE52A4">
        <w:t>some traditions ‘are themselves second only to the prophets</w:t>
      </w:r>
      <w:r w:rsidR="00B6444C">
        <w:t xml:space="preserve"> as intercessors’ (Brown, 2004). </w:t>
      </w:r>
    </w:p>
    <w:p w14:paraId="527E7591" w14:textId="3200A64A" w:rsidR="008C0C3D" w:rsidRDefault="008C0C3D" w:rsidP="004F6501"/>
    <w:p w14:paraId="5DF82D1D" w14:textId="33367213" w:rsidR="00C21A40" w:rsidRDefault="009629C9" w:rsidP="004F6501">
      <w:r>
        <w:t xml:space="preserve">Muslim understandings of </w:t>
      </w:r>
      <w:r w:rsidR="000B70FC">
        <w:t>Martyrdom, through</w:t>
      </w:r>
      <w:r w:rsidR="00D17473">
        <w:t xml:space="preserve"> conflicts in </w:t>
      </w:r>
      <w:r w:rsidR="00E26EDE">
        <w:t>community, have</w:t>
      </w:r>
      <w:r w:rsidR="00D17473">
        <w:t xml:space="preserve"> altered</w:t>
      </w:r>
      <w:r w:rsidR="00187F6F">
        <w:t xml:space="preserve"> and taken new direction over centuries of basic and consistent belief. </w:t>
      </w:r>
      <w:r w:rsidR="002D336E">
        <w:t xml:space="preserve">‘Honour’ killing is </w:t>
      </w:r>
      <w:r w:rsidR="000B70FC">
        <w:t>contrary to Sh</w:t>
      </w:r>
      <w:r w:rsidR="008F5826">
        <w:t xml:space="preserve">ariah Law. Martyrs </w:t>
      </w:r>
      <w:r w:rsidR="007E1502">
        <w:t>‘who die in the path of genuinely defending Islam, are considered especially blessed (Alladin</w:t>
      </w:r>
      <w:r w:rsidR="00DA4A3E">
        <w:t xml:space="preserve">, 2015). </w:t>
      </w:r>
      <w:r w:rsidR="006A6873">
        <w:t xml:space="preserve">Sunni and Shi ite scholars </w:t>
      </w:r>
      <w:r w:rsidR="00791046">
        <w:t xml:space="preserve">have diluted martyrdom </w:t>
      </w:r>
      <w:r w:rsidR="002777BB">
        <w:t>to include many kinds of deaths</w:t>
      </w:r>
      <w:r w:rsidR="00150992">
        <w:t>,</w:t>
      </w:r>
      <w:r w:rsidR="006541F0">
        <w:t xml:space="preserve"> </w:t>
      </w:r>
      <w:r w:rsidR="00E84D56">
        <w:t>however reactions to Jihad</w:t>
      </w:r>
      <w:r w:rsidR="00373ABF">
        <w:t xml:space="preserve"> have been fought over</w:t>
      </w:r>
      <w:r w:rsidR="006F21BC">
        <w:t xml:space="preserve"> and divisions are apparent between </w:t>
      </w:r>
      <w:r w:rsidR="00831C46">
        <w:t>modernist and funda</w:t>
      </w:r>
      <w:r w:rsidR="00150992">
        <w:t xml:space="preserve">mentalist thought. </w:t>
      </w:r>
      <w:r w:rsidR="00D27AF5">
        <w:t xml:space="preserve"> </w:t>
      </w:r>
      <w:r w:rsidR="0084183B">
        <w:t xml:space="preserve">In the Islamic context </w:t>
      </w:r>
      <w:r w:rsidR="002F1627">
        <w:t xml:space="preserve">Jihad has come to mean </w:t>
      </w:r>
      <w:r w:rsidR="00165CFB">
        <w:t>‘a</w:t>
      </w:r>
      <w:r w:rsidR="002F1627">
        <w:t xml:space="preserve"> virtuous struggle</w:t>
      </w:r>
      <w:r w:rsidR="00CA6A3B">
        <w:t>, toward some praiseworthy end</w:t>
      </w:r>
      <w:r w:rsidR="00165CFB">
        <w:t xml:space="preserve">, as defined by religion’ (Hasmi, S. 2004). </w:t>
      </w:r>
      <w:r w:rsidR="000F2272">
        <w:t xml:space="preserve">Medieval </w:t>
      </w:r>
      <w:r w:rsidR="00DB78DD">
        <w:t xml:space="preserve">jurists viewed martyrdom and jihad as spiritual and internal. </w:t>
      </w:r>
      <w:r w:rsidR="00ED66CF">
        <w:t>Jihad in</w:t>
      </w:r>
      <w:r w:rsidR="00104CC3">
        <w:t xml:space="preserve"> Islam can be explained as ‘lesser jihad</w:t>
      </w:r>
      <w:r w:rsidR="00F54566">
        <w:t>’</w:t>
      </w:r>
      <w:r w:rsidR="00104CC3">
        <w:t xml:space="preserve"> (al</w:t>
      </w:r>
      <w:r w:rsidR="00237693">
        <w:t>-jihad al asghar) pertaining to a military struggle</w:t>
      </w:r>
      <w:r w:rsidR="00F54566">
        <w:t xml:space="preserve"> or the ‘greater </w:t>
      </w:r>
      <w:r w:rsidR="00F57B86">
        <w:t>jihad’</w:t>
      </w:r>
      <w:r w:rsidR="00F57B86" w:rsidRPr="00F57B86">
        <w:rPr>
          <w:rFonts w:cs="Arial"/>
          <w:color w:val="202122"/>
          <w:sz w:val="26"/>
          <w:szCs w:val="26"/>
          <w:shd w:val="clear" w:color="auto" w:fill="FFFFFF"/>
        </w:rPr>
        <w:t xml:space="preserve"> (</w:t>
      </w:r>
      <w:r w:rsidR="00F57B86" w:rsidRPr="00F57B86">
        <w:rPr>
          <w:rFonts w:cs="Arial"/>
          <w:color w:val="202122"/>
          <w:shd w:val="clear" w:color="auto" w:fill="FFFFFF"/>
        </w:rPr>
        <w:t>al-jihad al-akbar</w:t>
      </w:r>
      <w:r w:rsidR="00F57B86">
        <w:rPr>
          <w:rFonts w:ascii="Arial" w:hAnsi="Arial" w:cs="Arial"/>
          <w:color w:val="202122"/>
          <w:sz w:val="26"/>
          <w:szCs w:val="26"/>
          <w:shd w:val="clear" w:color="auto" w:fill="FFFFFF"/>
        </w:rPr>
        <w:t>)</w:t>
      </w:r>
      <w:r w:rsidR="00F54566">
        <w:t xml:space="preserve"> </w:t>
      </w:r>
      <w:r w:rsidR="00F73E22">
        <w:t xml:space="preserve">which defines the struggle of </w:t>
      </w:r>
      <w:r w:rsidR="00B35A4E">
        <w:t xml:space="preserve">personal improvement against the self’s base desires. </w:t>
      </w:r>
      <w:r w:rsidR="00AF42BC">
        <w:t xml:space="preserve">The Qur’an </w:t>
      </w:r>
      <w:r w:rsidR="006C45E8">
        <w:t xml:space="preserve">‘warns Muslims never to be the one to start hostilities and only defensive war is </w:t>
      </w:r>
      <w:r w:rsidR="00C13DDA">
        <w:t>permissible</w:t>
      </w:r>
      <w:r w:rsidR="006C45E8">
        <w:t>’ (Aladdin, 2015)</w:t>
      </w:r>
    </w:p>
    <w:p w14:paraId="2AAA8F9A" w14:textId="1EA4574C" w:rsidR="00C13DDA" w:rsidRDefault="00C13DDA" w:rsidP="004F6501">
      <w:pPr>
        <w:rPr>
          <w:i/>
          <w:iCs/>
        </w:rPr>
      </w:pPr>
      <w:r>
        <w:tab/>
      </w:r>
      <w:r>
        <w:rPr>
          <w:i/>
          <w:iCs/>
        </w:rPr>
        <w:t>And do not kill yourselves</w:t>
      </w:r>
      <w:r w:rsidR="00F708A6">
        <w:rPr>
          <w:i/>
          <w:iCs/>
        </w:rPr>
        <w:t xml:space="preserve"> (nor kill one another. Surely, Allah is Most </w:t>
      </w:r>
    </w:p>
    <w:p w14:paraId="21B5BF59" w14:textId="62ED3DAB" w:rsidR="00F708A6" w:rsidRDefault="00F708A6" w:rsidP="004F6501">
      <w:pPr>
        <w:rPr>
          <w:i/>
          <w:iCs/>
        </w:rPr>
      </w:pPr>
      <w:r>
        <w:rPr>
          <w:i/>
          <w:iCs/>
        </w:rPr>
        <w:tab/>
      </w:r>
      <w:r w:rsidR="00463104">
        <w:rPr>
          <w:i/>
          <w:iCs/>
        </w:rPr>
        <w:t>Merciful to you. And whoever commits that through aggression and</w:t>
      </w:r>
    </w:p>
    <w:p w14:paraId="4263BB16" w14:textId="19C5E43E" w:rsidR="00463104" w:rsidRDefault="00463104" w:rsidP="004F6501">
      <w:pPr>
        <w:rPr>
          <w:i/>
          <w:iCs/>
        </w:rPr>
      </w:pPr>
      <w:r>
        <w:rPr>
          <w:i/>
          <w:iCs/>
        </w:rPr>
        <w:tab/>
      </w:r>
      <w:r w:rsidR="00607DC0">
        <w:rPr>
          <w:i/>
          <w:iCs/>
        </w:rPr>
        <w:t>I</w:t>
      </w:r>
      <w:r>
        <w:rPr>
          <w:i/>
          <w:iCs/>
        </w:rPr>
        <w:t>njustice</w:t>
      </w:r>
      <w:r w:rsidR="00607DC0">
        <w:rPr>
          <w:i/>
          <w:iCs/>
        </w:rPr>
        <w:t>, We shall cast him into the Fire (Hell)</w:t>
      </w:r>
      <w:r w:rsidR="00607DC0">
        <w:rPr>
          <w:i/>
          <w:iCs/>
        </w:rPr>
        <w:tab/>
      </w:r>
      <w:r w:rsidR="00607DC0">
        <w:rPr>
          <w:i/>
          <w:iCs/>
        </w:rPr>
        <w:tab/>
      </w:r>
      <w:r w:rsidR="0067540B">
        <w:rPr>
          <w:i/>
          <w:iCs/>
        </w:rPr>
        <w:t>(</w:t>
      </w:r>
      <w:r w:rsidR="00607DC0">
        <w:rPr>
          <w:i/>
          <w:iCs/>
        </w:rPr>
        <w:t>4.29</w:t>
      </w:r>
      <w:r w:rsidR="0067540B">
        <w:rPr>
          <w:i/>
          <w:iCs/>
        </w:rPr>
        <w:t>-30)</w:t>
      </w:r>
    </w:p>
    <w:p w14:paraId="5C1D6D5E" w14:textId="08B04BD0" w:rsidR="00ED460E" w:rsidRDefault="00624C0C" w:rsidP="00005A50">
      <w:pPr>
        <w:ind w:left="360"/>
      </w:pPr>
      <w:r>
        <w:t>However, classical</w:t>
      </w:r>
      <w:r w:rsidR="009E4D37">
        <w:t xml:space="preserve"> theory </w:t>
      </w:r>
      <w:r w:rsidR="00065C28">
        <w:t xml:space="preserve">has shown </w:t>
      </w:r>
      <w:r w:rsidR="00A844C4">
        <w:t xml:space="preserve">there was ‘division of the world into </w:t>
      </w:r>
      <w:r w:rsidR="00EB6752">
        <w:t xml:space="preserve">two basic spheres, dar al-islam (land of </w:t>
      </w:r>
      <w:r w:rsidR="0064499A">
        <w:t>Islam) and dar al-</w:t>
      </w:r>
      <w:r w:rsidR="00022ECB">
        <w:t>harb (land of war</w:t>
      </w:r>
      <w:r w:rsidR="00F01EE6">
        <w:t>) (Hashmi)</w:t>
      </w:r>
      <w:r w:rsidR="00022ECB">
        <w:t xml:space="preserve">. </w:t>
      </w:r>
      <w:r w:rsidR="00A02438">
        <w:t xml:space="preserve">Both divisions </w:t>
      </w:r>
      <w:r w:rsidR="00315B60">
        <w:t xml:space="preserve">led by different rulers </w:t>
      </w:r>
      <w:r w:rsidR="000B72F4">
        <w:t xml:space="preserve">with different obligations </w:t>
      </w:r>
      <w:r w:rsidR="00987157">
        <w:t xml:space="preserve">to community. </w:t>
      </w:r>
      <w:r w:rsidR="004A7451">
        <w:t xml:space="preserve">The modernist preconceptions </w:t>
      </w:r>
      <w:r w:rsidR="00D62514">
        <w:t xml:space="preserve">of Jihad have departed from medieval tradition </w:t>
      </w:r>
      <w:r w:rsidR="00B04E2A">
        <w:t xml:space="preserve">to </w:t>
      </w:r>
      <w:r w:rsidR="007E3716">
        <w:t>‘encourage</w:t>
      </w:r>
      <w:r w:rsidR="000E77AA">
        <w:t xml:space="preserve"> a </w:t>
      </w:r>
      <w:r w:rsidR="006511E7">
        <w:t>securitization</w:t>
      </w:r>
      <w:r w:rsidR="000E77AA">
        <w:t xml:space="preserve"> of </w:t>
      </w:r>
      <w:r w:rsidR="006511E7">
        <w:t>martyrdom</w:t>
      </w:r>
      <w:r w:rsidR="000E77AA">
        <w:t xml:space="preserve">’ </w:t>
      </w:r>
      <w:r w:rsidR="00707C10">
        <w:t>(Brown</w:t>
      </w:r>
      <w:r w:rsidR="00026720">
        <w:t>, 2004</w:t>
      </w:r>
      <w:r w:rsidR="006511E7">
        <w:t>).</w:t>
      </w:r>
      <w:r w:rsidR="00F83D67">
        <w:t xml:space="preserve"> </w:t>
      </w:r>
      <w:r w:rsidR="002F2DA1">
        <w:t>Prevailing</w:t>
      </w:r>
      <w:r w:rsidR="00F83D67">
        <w:t xml:space="preserve"> conflicts </w:t>
      </w:r>
      <w:r w:rsidR="00FC2772">
        <w:t xml:space="preserve">across the globe have produced a large number of </w:t>
      </w:r>
      <w:r w:rsidR="002F2DA1">
        <w:t>martyrs</w:t>
      </w:r>
      <w:r w:rsidR="00F96F0C">
        <w:t xml:space="preserve"> and </w:t>
      </w:r>
      <w:r w:rsidR="00695AE7">
        <w:t xml:space="preserve">tends to be ‘the most </w:t>
      </w:r>
      <w:r w:rsidR="00374503">
        <w:t>visible and dramatic expressions of the idea in the modern</w:t>
      </w:r>
      <w:r w:rsidR="00E6462E">
        <w:t xml:space="preserve"> Islamic world’ (Brown, 2004).</w:t>
      </w:r>
    </w:p>
    <w:p w14:paraId="79B0D08E" w14:textId="6FF98397" w:rsidR="006520BC" w:rsidRDefault="00151B95" w:rsidP="004F6501">
      <w:r>
        <w:t xml:space="preserve"> </w:t>
      </w:r>
      <w:r w:rsidR="00293C48">
        <w:t xml:space="preserve">Though it can be identified that there is diversity </w:t>
      </w:r>
      <w:r w:rsidR="00E61537">
        <w:t>within the religion when looking at rituals surrounding death and mortality</w:t>
      </w:r>
      <w:r w:rsidR="000B0752">
        <w:t>,</w:t>
      </w:r>
      <w:r w:rsidR="00E61537">
        <w:t xml:space="preserve"> and </w:t>
      </w:r>
      <w:r w:rsidR="00AE3F9D">
        <w:t xml:space="preserve">unique views </w:t>
      </w:r>
      <w:r w:rsidR="00364EDD">
        <w:t xml:space="preserve">in expression of </w:t>
      </w:r>
      <w:r w:rsidR="006520BC">
        <w:t>martyrdom,</w:t>
      </w:r>
      <w:r w:rsidR="00364EDD">
        <w:t xml:space="preserve"> it </w:t>
      </w:r>
      <w:r w:rsidR="00364EDD">
        <w:lastRenderedPageBreak/>
        <w:t xml:space="preserve">is imperative </w:t>
      </w:r>
      <w:r w:rsidR="00770431">
        <w:t xml:space="preserve">to </w:t>
      </w:r>
      <w:r w:rsidR="000B0752">
        <w:t xml:space="preserve">acknowledge </w:t>
      </w:r>
      <w:r w:rsidR="00315876">
        <w:t xml:space="preserve">and understand </w:t>
      </w:r>
      <w:r w:rsidR="00585CCD">
        <w:t>that for M</w:t>
      </w:r>
      <w:r w:rsidR="00A508E6">
        <w:t xml:space="preserve">uslims </w:t>
      </w:r>
      <w:r w:rsidR="000C51D7">
        <w:t>the Qur’an is the Word of God</w:t>
      </w:r>
      <w:r w:rsidR="005872B3">
        <w:t xml:space="preserve"> </w:t>
      </w:r>
      <w:r w:rsidR="006520BC">
        <w:t>and life is to be led following his word.</w:t>
      </w:r>
    </w:p>
    <w:p w14:paraId="523A2CE5" w14:textId="70D0E3F9" w:rsidR="00ED460E" w:rsidRDefault="009A4AC4" w:rsidP="004F6501">
      <w:pPr>
        <w:rPr>
          <w:i/>
          <w:iCs/>
        </w:rPr>
      </w:pPr>
      <w:r>
        <w:tab/>
      </w:r>
      <w:r>
        <w:rPr>
          <w:i/>
          <w:iCs/>
        </w:rPr>
        <w:t>To Allah we belong, and unto him is our return</w:t>
      </w:r>
      <w:r>
        <w:rPr>
          <w:i/>
          <w:iCs/>
        </w:rPr>
        <w:tab/>
        <w:t>Holy Qur’an</w:t>
      </w:r>
      <w:r w:rsidR="00AF681B">
        <w:rPr>
          <w:i/>
          <w:iCs/>
        </w:rPr>
        <w:t xml:space="preserve"> 2:156</w:t>
      </w:r>
    </w:p>
    <w:p w14:paraId="18C6C364" w14:textId="07B1BE68" w:rsidR="0022226A" w:rsidRDefault="00912D18" w:rsidP="004F6501">
      <w:r>
        <w:t>References</w:t>
      </w:r>
    </w:p>
    <w:p w14:paraId="69A3091D" w14:textId="06439019" w:rsidR="00912D18" w:rsidRDefault="00912D18" w:rsidP="004F6501">
      <w:pPr>
        <w:rPr>
          <w:i/>
          <w:iCs/>
        </w:rPr>
      </w:pPr>
      <w:r>
        <w:t xml:space="preserve">Alladin, </w:t>
      </w:r>
      <w:r w:rsidR="001340DA">
        <w:t xml:space="preserve">W. (2015) </w:t>
      </w:r>
      <w:r w:rsidR="00984F30">
        <w:rPr>
          <w:i/>
          <w:iCs/>
        </w:rPr>
        <w:t>Death and Be</w:t>
      </w:r>
      <w:r w:rsidR="00834686">
        <w:rPr>
          <w:i/>
          <w:iCs/>
        </w:rPr>
        <w:t>reavement Across Cultures (2</w:t>
      </w:r>
      <w:r w:rsidR="00834686" w:rsidRPr="00834686">
        <w:rPr>
          <w:i/>
          <w:iCs/>
          <w:vertAlign w:val="superscript"/>
        </w:rPr>
        <w:t>nd</w:t>
      </w:r>
      <w:r w:rsidR="00834686">
        <w:rPr>
          <w:i/>
          <w:iCs/>
        </w:rPr>
        <w:t xml:space="preserve"> edition) </w:t>
      </w:r>
    </w:p>
    <w:p w14:paraId="68FBC674" w14:textId="79348982" w:rsidR="009E3633" w:rsidRDefault="009E3633" w:rsidP="004F6501">
      <w:r>
        <w:t>The Islamic Way of Death and Dying</w:t>
      </w:r>
      <w:r w:rsidR="007E0069">
        <w:t xml:space="preserve"> Homeward Bound (Ch</w:t>
      </w:r>
      <w:r w:rsidR="001206DE">
        <w:t>apter</w:t>
      </w:r>
      <w:r w:rsidR="007E0069">
        <w:t xml:space="preserve"> 8) </w:t>
      </w:r>
      <w:r w:rsidR="005E3820">
        <w:t xml:space="preserve">Routledge, Taylor &amp; </w:t>
      </w:r>
      <w:r w:rsidR="00F338CC">
        <w:t>Francis. London/New York</w:t>
      </w:r>
    </w:p>
    <w:p w14:paraId="50E3098A" w14:textId="09C2CC91" w:rsidR="00FA29D0" w:rsidRDefault="00036FA6" w:rsidP="004F6501">
      <w:r>
        <w:t xml:space="preserve">Brown, D. </w:t>
      </w:r>
      <w:r w:rsidR="00BC5E0A">
        <w:t xml:space="preserve">(2004) </w:t>
      </w:r>
      <w:r w:rsidR="00687842">
        <w:t>Encyclopaedia</w:t>
      </w:r>
      <w:r w:rsidR="00BC5E0A">
        <w:t xml:space="preserve"> of Islam and the Muslim </w:t>
      </w:r>
      <w:r w:rsidR="00687842">
        <w:t>World (Vol 2)</w:t>
      </w:r>
      <w:r w:rsidR="00460109">
        <w:t xml:space="preserve">. </w:t>
      </w:r>
      <w:hyperlink r:id="rId6" w:history="1">
        <w:r w:rsidR="00FA29D0" w:rsidRPr="00D54CE9">
          <w:rPr>
            <w:rStyle w:val="Hyperlink"/>
          </w:rPr>
          <w:t>Gale@go.gale.com</w:t>
        </w:r>
      </w:hyperlink>
    </w:p>
    <w:p w14:paraId="3F7E017F" w14:textId="78548706" w:rsidR="00460109" w:rsidRDefault="0016572D" w:rsidP="004F6501">
      <w:r>
        <w:t xml:space="preserve">Greenberg, D. (2007) </w:t>
      </w:r>
      <w:r w:rsidR="00163A9C">
        <w:t>Gendered Expressions of Grief</w:t>
      </w:r>
      <w:r w:rsidR="00AF557D">
        <w:t>: An Islamic Continuum</w:t>
      </w:r>
    </w:p>
    <w:p w14:paraId="5DCCDAFA" w14:textId="112E7EC4" w:rsidR="00AF557D" w:rsidRDefault="00AF557D" w:rsidP="004F6501">
      <w:r>
        <w:t>Journal of Religion &amp; Soci</w:t>
      </w:r>
      <w:r w:rsidR="009F6109">
        <w:t xml:space="preserve">ety, </w:t>
      </w:r>
      <w:hyperlink r:id="rId7" w:history="1">
        <w:r w:rsidR="009F6109" w:rsidRPr="00D54CE9">
          <w:rPr>
            <w:rStyle w:val="Hyperlink"/>
          </w:rPr>
          <w:t>Vol.9@jstor.co.uk</w:t>
        </w:r>
      </w:hyperlink>
    </w:p>
    <w:p w14:paraId="3FC1DF7F" w14:textId="1A370917" w:rsidR="00D23D6C" w:rsidRDefault="00D23D6C" w:rsidP="004F6501">
      <w:r>
        <w:t>Hasmi, S. (2004) Encyclopedia of Islam and the Muslim World</w:t>
      </w:r>
      <w:r w:rsidR="00D269BF">
        <w:t xml:space="preserve"> (Vol 1) Gale</w:t>
      </w:r>
      <w:r w:rsidR="00D02697">
        <w:t xml:space="preserve"> at </w:t>
      </w:r>
      <w:r w:rsidR="00D269BF">
        <w:t>www.go-gale.com</w:t>
      </w:r>
    </w:p>
    <w:p w14:paraId="32AB39D3" w14:textId="35D58C5D" w:rsidR="009F6109" w:rsidRDefault="006524FC" w:rsidP="004F6501">
      <w:r>
        <w:t xml:space="preserve">Khalili, E. (2014) </w:t>
      </w:r>
      <w:r w:rsidR="00A149FB">
        <w:t>Sects in Islam: Sunnis and Shiites</w:t>
      </w:r>
    </w:p>
    <w:p w14:paraId="5C769B6F" w14:textId="533C542E" w:rsidR="0015088A" w:rsidRDefault="0015088A" w:rsidP="004F6501">
      <w:r>
        <w:t>International Academic Journal of Humanities, Vol.1. No.1.</w:t>
      </w:r>
      <w:r w:rsidR="00934C98">
        <w:t xml:space="preserve">pp 41-47 </w:t>
      </w:r>
      <w:hyperlink r:id="rId8" w:history="1">
        <w:r w:rsidR="00934C98" w:rsidRPr="00D54CE9">
          <w:rPr>
            <w:rStyle w:val="Hyperlink"/>
          </w:rPr>
          <w:t>www.iaiest.com</w:t>
        </w:r>
      </w:hyperlink>
      <w:r w:rsidR="00934C98">
        <w:t xml:space="preserve"> </w:t>
      </w:r>
    </w:p>
    <w:p w14:paraId="4C764F36" w14:textId="12E6772B" w:rsidR="00B32D0F" w:rsidRDefault="00B32D0F" w:rsidP="004F6501">
      <w:r>
        <w:t>Shimson Rubin, S &amp; Yasien</w:t>
      </w:r>
      <w:r w:rsidR="00107D97">
        <w:t xml:space="preserve">-Esmael, H. (2004) Loss and bereavement </w:t>
      </w:r>
      <w:r w:rsidR="00106C1E">
        <w:t xml:space="preserve">among Israel’s </w:t>
      </w:r>
      <w:r w:rsidR="00E555BB">
        <w:t>Muslims: Acceptance</w:t>
      </w:r>
      <w:r w:rsidR="00106C1E">
        <w:t xml:space="preserve"> of Gods Will, grief and the relationship to the deceased</w:t>
      </w:r>
    </w:p>
    <w:p w14:paraId="08368B62" w14:textId="4C648222" w:rsidR="00B3307A" w:rsidRDefault="00B3307A" w:rsidP="004F6501">
      <w:r>
        <w:t xml:space="preserve">Omega, Vol.49(2) 149-162 </w:t>
      </w:r>
      <w:r w:rsidR="00312C8F">
        <w:t xml:space="preserve">University of Haifa, Israel </w:t>
      </w:r>
      <w:hyperlink r:id="rId9" w:history="1">
        <w:r w:rsidR="00312C8F" w:rsidRPr="00D54CE9">
          <w:rPr>
            <w:rStyle w:val="Hyperlink"/>
          </w:rPr>
          <w:t>www.jstor.com</w:t>
        </w:r>
      </w:hyperlink>
    </w:p>
    <w:p w14:paraId="46E136D5" w14:textId="6CEF8281" w:rsidR="00D02697" w:rsidRDefault="00D02697" w:rsidP="004F6501">
      <w:r>
        <w:t xml:space="preserve">Smith, J &amp; </w:t>
      </w:r>
      <w:r w:rsidR="007179AB">
        <w:t xml:space="preserve">Haddad, Y. (2002) Considerations of God, Man, </w:t>
      </w:r>
      <w:r w:rsidR="005E2648">
        <w:t>Time and Eternity</w:t>
      </w:r>
    </w:p>
    <w:p w14:paraId="3B6E89AC" w14:textId="70C6950B" w:rsidR="005E2648" w:rsidRDefault="005E2648" w:rsidP="004F6501">
      <w:r>
        <w:t>Oxford Scholarship online (</w:t>
      </w:r>
      <w:r w:rsidR="005576A2">
        <w:t xml:space="preserve">2003) </w:t>
      </w:r>
      <w:hyperlink r:id="rId10" w:history="1">
        <w:r w:rsidR="005576A2" w:rsidRPr="00D54CE9">
          <w:rPr>
            <w:rStyle w:val="Hyperlink"/>
          </w:rPr>
          <w:t>www.jstor.com</w:t>
        </w:r>
      </w:hyperlink>
    </w:p>
    <w:p w14:paraId="3413CCC1" w14:textId="77777777" w:rsidR="005576A2" w:rsidRDefault="005576A2" w:rsidP="004F6501"/>
    <w:p w14:paraId="1059B959" w14:textId="77777777" w:rsidR="00E555BB" w:rsidRDefault="00E555BB" w:rsidP="004F6501"/>
    <w:p w14:paraId="7B42F400" w14:textId="77777777" w:rsidR="00312C8F" w:rsidRDefault="00312C8F" w:rsidP="004F6501"/>
    <w:p w14:paraId="01AEE066" w14:textId="77777777" w:rsidR="00A149FB" w:rsidRDefault="00A149FB" w:rsidP="004F6501"/>
    <w:p w14:paraId="49C2C377" w14:textId="77777777" w:rsidR="00F338CC" w:rsidRPr="009E3633" w:rsidRDefault="00F338CC" w:rsidP="004F6501"/>
    <w:p w14:paraId="57D1CE8D" w14:textId="5C8F22CE" w:rsidR="0067540B" w:rsidRDefault="00374503" w:rsidP="004F6501">
      <w:r>
        <w:t xml:space="preserve"> </w:t>
      </w:r>
    </w:p>
    <w:p w14:paraId="2879BA95" w14:textId="77777777" w:rsidR="006511E7" w:rsidRPr="0067540B" w:rsidRDefault="006511E7" w:rsidP="004F6501"/>
    <w:p w14:paraId="48C44FF0" w14:textId="77777777" w:rsidR="00E75499" w:rsidRDefault="00E75499" w:rsidP="004F6501"/>
    <w:p w14:paraId="14C5A799" w14:textId="5C033D10" w:rsidR="00466954" w:rsidRDefault="00466954"/>
    <w:p w14:paraId="14F1922B" w14:textId="3F009E8D" w:rsidR="00466954" w:rsidRDefault="00466954"/>
    <w:p w14:paraId="369C9F8C" w14:textId="77777777" w:rsidR="00D729A3" w:rsidRDefault="00D729A3"/>
    <w:p w14:paraId="72B90A17" w14:textId="62687CAF" w:rsidR="00DA557D" w:rsidRDefault="00DA557D"/>
    <w:p w14:paraId="5D8433CB" w14:textId="77777777" w:rsidR="0011638A" w:rsidRDefault="0011638A"/>
    <w:p w14:paraId="2890F96E" w14:textId="77777777" w:rsidR="00DA557D" w:rsidRDefault="00DA557D"/>
    <w:p w14:paraId="21A40952" w14:textId="77777777" w:rsidR="009C1A42" w:rsidRDefault="009C1A42"/>
    <w:p w14:paraId="77C132A4" w14:textId="77777777" w:rsidR="005B5411" w:rsidRDefault="005B5411"/>
    <w:p w14:paraId="0A2D6510" w14:textId="77777777" w:rsidR="009E1926" w:rsidRDefault="009E1926"/>
    <w:sectPr w:rsidR="009E19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85E2B"/>
    <w:multiLevelType w:val="multilevel"/>
    <w:tmpl w:val="CC0CA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586D6B"/>
    <w:multiLevelType w:val="hybridMultilevel"/>
    <w:tmpl w:val="C83C36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E5A"/>
    <w:rsid w:val="00001282"/>
    <w:rsid w:val="00005A50"/>
    <w:rsid w:val="0001400B"/>
    <w:rsid w:val="000160BD"/>
    <w:rsid w:val="00022ECB"/>
    <w:rsid w:val="00026720"/>
    <w:rsid w:val="0003616A"/>
    <w:rsid w:val="00036FA6"/>
    <w:rsid w:val="00043DB1"/>
    <w:rsid w:val="00052B17"/>
    <w:rsid w:val="000645B5"/>
    <w:rsid w:val="00065C28"/>
    <w:rsid w:val="00073A51"/>
    <w:rsid w:val="0007517E"/>
    <w:rsid w:val="00076433"/>
    <w:rsid w:val="00082653"/>
    <w:rsid w:val="000B0752"/>
    <w:rsid w:val="000B70FC"/>
    <w:rsid w:val="000B72F4"/>
    <w:rsid w:val="000C0367"/>
    <w:rsid w:val="000C3A7F"/>
    <w:rsid w:val="000C505A"/>
    <w:rsid w:val="000C51D7"/>
    <w:rsid w:val="000C6A5C"/>
    <w:rsid w:val="000E1EE3"/>
    <w:rsid w:val="000E3B48"/>
    <w:rsid w:val="000E3BDB"/>
    <w:rsid w:val="000E77AA"/>
    <w:rsid w:val="000F2272"/>
    <w:rsid w:val="000F24D6"/>
    <w:rsid w:val="000F7CDA"/>
    <w:rsid w:val="00104CC3"/>
    <w:rsid w:val="00106C1E"/>
    <w:rsid w:val="00107D97"/>
    <w:rsid w:val="00112599"/>
    <w:rsid w:val="0011638A"/>
    <w:rsid w:val="001206DE"/>
    <w:rsid w:val="001308E4"/>
    <w:rsid w:val="001340DA"/>
    <w:rsid w:val="0015088A"/>
    <w:rsid w:val="00150992"/>
    <w:rsid w:val="00150A37"/>
    <w:rsid w:val="00151B95"/>
    <w:rsid w:val="00163A9C"/>
    <w:rsid w:val="0016572D"/>
    <w:rsid w:val="00165CFB"/>
    <w:rsid w:val="001670D4"/>
    <w:rsid w:val="00170DF8"/>
    <w:rsid w:val="00176C83"/>
    <w:rsid w:val="00180618"/>
    <w:rsid w:val="001815A8"/>
    <w:rsid w:val="001815ED"/>
    <w:rsid w:val="00182173"/>
    <w:rsid w:val="00186FAD"/>
    <w:rsid w:val="00187F6F"/>
    <w:rsid w:val="001A7137"/>
    <w:rsid w:val="001C08D1"/>
    <w:rsid w:val="001C5F8D"/>
    <w:rsid w:val="001D23CB"/>
    <w:rsid w:val="001D5A9C"/>
    <w:rsid w:val="001D7237"/>
    <w:rsid w:val="001E1241"/>
    <w:rsid w:val="001E1BA5"/>
    <w:rsid w:val="001E2173"/>
    <w:rsid w:val="001E6E3D"/>
    <w:rsid w:val="001F5CA5"/>
    <w:rsid w:val="0020120D"/>
    <w:rsid w:val="00205BE3"/>
    <w:rsid w:val="0020699D"/>
    <w:rsid w:val="00212D16"/>
    <w:rsid w:val="0022226A"/>
    <w:rsid w:val="002364C5"/>
    <w:rsid w:val="002364FC"/>
    <w:rsid w:val="00237693"/>
    <w:rsid w:val="00250A7E"/>
    <w:rsid w:val="002563BE"/>
    <w:rsid w:val="00256F91"/>
    <w:rsid w:val="00270E8C"/>
    <w:rsid w:val="00271060"/>
    <w:rsid w:val="00274EE1"/>
    <w:rsid w:val="002777BB"/>
    <w:rsid w:val="00277E12"/>
    <w:rsid w:val="002912DA"/>
    <w:rsid w:val="00293C48"/>
    <w:rsid w:val="00294675"/>
    <w:rsid w:val="002A1425"/>
    <w:rsid w:val="002B1AF4"/>
    <w:rsid w:val="002B2E5A"/>
    <w:rsid w:val="002B38E5"/>
    <w:rsid w:val="002B64E2"/>
    <w:rsid w:val="002B6CD0"/>
    <w:rsid w:val="002D2C8D"/>
    <w:rsid w:val="002D336E"/>
    <w:rsid w:val="002D4D60"/>
    <w:rsid w:val="002E07F1"/>
    <w:rsid w:val="002F1627"/>
    <w:rsid w:val="002F2DA1"/>
    <w:rsid w:val="00301C36"/>
    <w:rsid w:val="00305EB8"/>
    <w:rsid w:val="00312C8F"/>
    <w:rsid w:val="00313C2D"/>
    <w:rsid w:val="00314F30"/>
    <w:rsid w:val="00315876"/>
    <w:rsid w:val="00315B60"/>
    <w:rsid w:val="00327B1B"/>
    <w:rsid w:val="0034430B"/>
    <w:rsid w:val="00353229"/>
    <w:rsid w:val="00354234"/>
    <w:rsid w:val="00354B04"/>
    <w:rsid w:val="00355559"/>
    <w:rsid w:val="00355715"/>
    <w:rsid w:val="00364EDD"/>
    <w:rsid w:val="003702E2"/>
    <w:rsid w:val="00371C18"/>
    <w:rsid w:val="00373ABF"/>
    <w:rsid w:val="00374503"/>
    <w:rsid w:val="003770DD"/>
    <w:rsid w:val="003810D4"/>
    <w:rsid w:val="003823A1"/>
    <w:rsid w:val="003971F4"/>
    <w:rsid w:val="003A15AD"/>
    <w:rsid w:val="003A2435"/>
    <w:rsid w:val="003A63E0"/>
    <w:rsid w:val="003A6F45"/>
    <w:rsid w:val="003B0037"/>
    <w:rsid w:val="003C5097"/>
    <w:rsid w:val="003D28C8"/>
    <w:rsid w:val="003E23A6"/>
    <w:rsid w:val="003E71D0"/>
    <w:rsid w:val="00406107"/>
    <w:rsid w:val="004277FB"/>
    <w:rsid w:val="0043218D"/>
    <w:rsid w:val="00433749"/>
    <w:rsid w:val="00440F6D"/>
    <w:rsid w:val="00444D22"/>
    <w:rsid w:val="00450CDD"/>
    <w:rsid w:val="00460109"/>
    <w:rsid w:val="00463104"/>
    <w:rsid w:val="00466954"/>
    <w:rsid w:val="004718B4"/>
    <w:rsid w:val="00474958"/>
    <w:rsid w:val="00493F44"/>
    <w:rsid w:val="00495693"/>
    <w:rsid w:val="004A4B08"/>
    <w:rsid w:val="004A7451"/>
    <w:rsid w:val="004C2326"/>
    <w:rsid w:val="004C3DBB"/>
    <w:rsid w:val="004C5649"/>
    <w:rsid w:val="004E1EB2"/>
    <w:rsid w:val="004E3429"/>
    <w:rsid w:val="004E406E"/>
    <w:rsid w:val="004F0D7E"/>
    <w:rsid w:val="004F1354"/>
    <w:rsid w:val="004F6501"/>
    <w:rsid w:val="005000C5"/>
    <w:rsid w:val="00500925"/>
    <w:rsid w:val="00506595"/>
    <w:rsid w:val="00511273"/>
    <w:rsid w:val="00522522"/>
    <w:rsid w:val="00530005"/>
    <w:rsid w:val="00537367"/>
    <w:rsid w:val="00537D5C"/>
    <w:rsid w:val="00540FDC"/>
    <w:rsid w:val="005507F4"/>
    <w:rsid w:val="005576A2"/>
    <w:rsid w:val="00565F7F"/>
    <w:rsid w:val="00571755"/>
    <w:rsid w:val="00572FCC"/>
    <w:rsid w:val="005742EB"/>
    <w:rsid w:val="0057432E"/>
    <w:rsid w:val="0058193E"/>
    <w:rsid w:val="00584F76"/>
    <w:rsid w:val="00585CCD"/>
    <w:rsid w:val="00585F11"/>
    <w:rsid w:val="005872B3"/>
    <w:rsid w:val="00594ACD"/>
    <w:rsid w:val="0059530F"/>
    <w:rsid w:val="005A1D22"/>
    <w:rsid w:val="005A29A2"/>
    <w:rsid w:val="005A3E75"/>
    <w:rsid w:val="005A45EB"/>
    <w:rsid w:val="005A642E"/>
    <w:rsid w:val="005B5411"/>
    <w:rsid w:val="005C69D6"/>
    <w:rsid w:val="005C6F7C"/>
    <w:rsid w:val="005D4408"/>
    <w:rsid w:val="005E2240"/>
    <w:rsid w:val="005E2648"/>
    <w:rsid w:val="005E28AB"/>
    <w:rsid w:val="005E3820"/>
    <w:rsid w:val="00606FBD"/>
    <w:rsid w:val="00607049"/>
    <w:rsid w:val="00607DC0"/>
    <w:rsid w:val="006116B8"/>
    <w:rsid w:val="006138E1"/>
    <w:rsid w:val="00615A34"/>
    <w:rsid w:val="0061792E"/>
    <w:rsid w:val="00622751"/>
    <w:rsid w:val="00624C0C"/>
    <w:rsid w:val="0064499A"/>
    <w:rsid w:val="006465ED"/>
    <w:rsid w:val="00647A71"/>
    <w:rsid w:val="006511E7"/>
    <w:rsid w:val="006520BC"/>
    <w:rsid w:val="006524FC"/>
    <w:rsid w:val="006541F0"/>
    <w:rsid w:val="0066411E"/>
    <w:rsid w:val="00665C7F"/>
    <w:rsid w:val="00667688"/>
    <w:rsid w:val="00672D68"/>
    <w:rsid w:val="0067540B"/>
    <w:rsid w:val="00675933"/>
    <w:rsid w:val="006775FA"/>
    <w:rsid w:val="0068172A"/>
    <w:rsid w:val="00681E0C"/>
    <w:rsid w:val="00687842"/>
    <w:rsid w:val="006945BB"/>
    <w:rsid w:val="00695AE7"/>
    <w:rsid w:val="0069736B"/>
    <w:rsid w:val="006A6873"/>
    <w:rsid w:val="006B068A"/>
    <w:rsid w:val="006B6FA5"/>
    <w:rsid w:val="006C45E8"/>
    <w:rsid w:val="006C5C70"/>
    <w:rsid w:val="006C63EA"/>
    <w:rsid w:val="006D5AFD"/>
    <w:rsid w:val="006E1494"/>
    <w:rsid w:val="006F1113"/>
    <w:rsid w:val="006F21BC"/>
    <w:rsid w:val="006F29F4"/>
    <w:rsid w:val="00705139"/>
    <w:rsid w:val="007077B7"/>
    <w:rsid w:val="00707C10"/>
    <w:rsid w:val="007179AB"/>
    <w:rsid w:val="00720544"/>
    <w:rsid w:val="00732271"/>
    <w:rsid w:val="00732F35"/>
    <w:rsid w:val="007445BC"/>
    <w:rsid w:val="00747CC9"/>
    <w:rsid w:val="00770431"/>
    <w:rsid w:val="00783251"/>
    <w:rsid w:val="0078548A"/>
    <w:rsid w:val="00791046"/>
    <w:rsid w:val="00791676"/>
    <w:rsid w:val="007A402B"/>
    <w:rsid w:val="007B3AE6"/>
    <w:rsid w:val="007C1E7B"/>
    <w:rsid w:val="007D16D7"/>
    <w:rsid w:val="007D2EF9"/>
    <w:rsid w:val="007D7E3D"/>
    <w:rsid w:val="007E0069"/>
    <w:rsid w:val="007E1502"/>
    <w:rsid w:val="007E3716"/>
    <w:rsid w:val="007E517C"/>
    <w:rsid w:val="007E5725"/>
    <w:rsid w:val="007E5FF7"/>
    <w:rsid w:val="007E7951"/>
    <w:rsid w:val="007F06DE"/>
    <w:rsid w:val="007F08CB"/>
    <w:rsid w:val="007F1BD1"/>
    <w:rsid w:val="007F5864"/>
    <w:rsid w:val="007F7F20"/>
    <w:rsid w:val="00801E57"/>
    <w:rsid w:val="00804AFD"/>
    <w:rsid w:val="008218A4"/>
    <w:rsid w:val="00827A67"/>
    <w:rsid w:val="00831C46"/>
    <w:rsid w:val="00834686"/>
    <w:rsid w:val="00836D72"/>
    <w:rsid w:val="0084183B"/>
    <w:rsid w:val="008559BD"/>
    <w:rsid w:val="0086412A"/>
    <w:rsid w:val="00885E3A"/>
    <w:rsid w:val="008A51DA"/>
    <w:rsid w:val="008C0C3D"/>
    <w:rsid w:val="008C2C52"/>
    <w:rsid w:val="008C3980"/>
    <w:rsid w:val="008D3ACB"/>
    <w:rsid w:val="008D5D82"/>
    <w:rsid w:val="008F492B"/>
    <w:rsid w:val="008F4EBA"/>
    <w:rsid w:val="008F5826"/>
    <w:rsid w:val="009001AF"/>
    <w:rsid w:val="00901ED7"/>
    <w:rsid w:val="009120C2"/>
    <w:rsid w:val="00912D18"/>
    <w:rsid w:val="00916E23"/>
    <w:rsid w:val="009232BE"/>
    <w:rsid w:val="00932B75"/>
    <w:rsid w:val="00934C98"/>
    <w:rsid w:val="009401DA"/>
    <w:rsid w:val="009421D5"/>
    <w:rsid w:val="00947FDD"/>
    <w:rsid w:val="0095479A"/>
    <w:rsid w:val="00954BF8"/>
    <w:rsid w:val="00957F49"/>
    <w:rsid w:val="009629C9"/>
    <w:rsid w:val="00966210"/>
    <w:rsid w:val="00971491"/>
    <w:rsid w:val="00973491"/>
    <w:rsid w:val="00974971"/>
    <w:rsid w:val="00982E42"/>
    <w:rsid w:val="00983D13"/>
    <w:rsid w:val="00984F30"/>
    <w:rsid w:val="00987157"/>
    <w:rsid w:val="00993A05"/>
    <w:rsid w:val="00996D1B"/>
    <w:rsid w:val="009A0ACC"/>
    <w:rsid w:val="009A4AC4"/>
    <w:rsid w:val="009B1DED"/>
    <w:rsid w:val="009B66E9"/>
    <w:rsid w:val="009C1641"/>
    <w:rsid w:val="009C1A42"/>
    <w:rsid w:val="009E1926"/>
    <w:rsid w:val="009E3444"/>
    <w:rsid w:val="009E3633"/>
    <w:rsid w:val="009E4D37"/>
    <w:rsid w:val="009F6109"/>
    <w:rsid w:val="00A02438"/>
    <w:rsid w:val="00A1226A"/>
    <w:rsid w:val="00A1470F"/>
    <w:rsid w:val="00A149FB"/>
    <w:rsid w:val="00A22E64"/>
    <w:rsid w:val="00A241AB"/>
    <w:rsid w:val="00A3033B"/>
    <w:rsid w:val="00A3252F"/>
    <w:rsid w:val="00A36140"/>
    <w:rsid w:val="00A508E6"/>
    <w:rsid w:val="00A51FE9"/>
    <w:rsid w:val="00A57462"/>
    <w:rsid w:val="00A6175B"/>
    <w:rsid w:val="00A63AA8"/>
    <w:rsid w:val="00A64A6F"/>
    <w:rsid w:val="00A720BB"/>
    <w:rsid w:val="00A76FFE"/>
    <w:rsid w:val="00A844C4"/>
    <w:rsid w:val="00A8609F"/>
    <w:rsid w:val="00AA0449"/>
    <w:rsid w:val="00AA0C6B"/>
    <w:rsid w:val="00AA3025"/>
    <w:rsid w:val="00AA36AD"/>
    <w:rsid w:val="00AA5B20"/>
    <w:rsid w:val="00AC1B94"/>
    <w:rsid w:val="00AC3F5F"/>
    <w:rsid w:val="00AD49FC"/>
    <w:rsid w:val="00AD7720"/>
    <w:rsid w:val="00AE06DA"/>
    <w:rsid w:val="00AE3F9D"/>
    <w:rsid w:val="00AF42BC"/>
    <w:rsid w:val="00AF557D"/>
    <w:rsid w:val="00AF6642"/>
    <w:rsid w:val="00AF681B"/>
    <w:rsid w:val="00B002F7"/>
    <w:rsid w:val="00B020F9"/>
    <w:rsid w:val="00B04E2A"/>
    <w:rsid w:val="00B05B13"/>
    <w:rsid w:val="00B11586"/>
    <w:rsid w:val="00B16A90"/>
    <w:rsid w:val="00B217F3"/>
    <w:rsid w:val="00B26400"/>
    <w:rsid w:val="00B32D0F"/>
    <w:rsid w:val="00B3307A"/>
    <w:rsid w:val="00B338DD"/>
    <w:rsid w:val="00B35A4E"/>
    <w:rsid w:val="00B41F32"/>
    <w:rsid w:val="00B60376"/>
    <w:rsid w:val="00B6444C"/>
    <w:rsid w:val="00B723E9"/>
    <w:rsid w:val="00B730B4"/>
    <w:rsid w:val="00B73773"/>
    <w:rsid w:val="00B80FB6"/>
    <w:rsid w:val="00B8154A"/>
    <w:rsid w:val="00B837BC"/>
    <w:rsid w:val="00B977DD"/>
    <w:rsid w:val="00BB241F"/>
    <w:rsid w:val="00BB332E"/>
    <w:rsid w:val="00BB5D9C"/>
    <w:rsid w:val="00BB6D52"/>
    <w:rsid w:val="00BC018E"/>
    <w:rsid w:val="00BC0E0E"/>
    <w:rsid w:val="00BC29DE"/>
    <w:rsid w:val="00BC5E0A"/>
    <w:rsid w:val="00BD0134"/>
    <w:rsid w:val="00BD641A"/>
    <w:rsid w:val="00BE7F69"/>
    <w:rsid w:val="00BF2E58"/>
    <w:rsid w:val="00C13DDA"/>
    <w:rsid w:val="00C2154D"/>
    <w:rsid w:val="00C21A40"/>
    <w:rsid w:val="00C33A13"/>
    <w:rsid w:val="00C3406E"/>
    <w:rsid w:val="00C34446"/>
    <w:rsid w:val="00C40297"/>
    <w:rsid w:val="00C46BA7"/>
    <w:rsid w:val="00C55D8F"/>
    <w:rsid w:val="00C55E95"/>
    <w:rsid w:val="00C560ED"/>
    <w:rsid w:val="00C61E6A"/>
    <w:rsid w:val="00C644A4"/>
    <w:rsid w:val="00C770FB"/>
    <w:rsid w:val="00C85B24"/>
    <w:rsid w:val="00C85ECF"/>
    <w:rsid w:val="00C90874"/>
    <w:rsid w:val="00C921CC"/>
    <w:rsid w:val="00CA6A3B"/>
    <w:rsid w:val="00CC0F5B"/>
    <w:rsid w:val="00CC4477"/>
    <w:rsid w:val="00CC518C"/>
    <w:rsid w:val="00CD1B95"/>
    <w:rsid w:val="00CD3C39"/>
    <w:rsid w:val="00CD7B3A"/>
    <w:rsid w:val="00CE399C"/>
    <w:rsid w:val="00CE6369"/>
    <w:rsid w:val="00CF5C50"/>
    <w:rsid w:val="00D02697"/>
    <w:rsid w:val="00D0367B"/>
    <w:rsid w:val="00D03F19"/>
    <w:rsid w:val="00D110A7"/>
    <w:rsid w:val="00D17473"/>
    <w:rsid w:val="00D23D6C"/>
    <w:rsid w:val="00D269BF"/>
    <w:rsid w:val="00D27AF5"/>
    <w:rsid w:val="00D27B0F"/>
    <w:rsid w:val="00D35A27"/>
    <w:rsid w:val="00D4389F"/>
    <w:rsid w:val="00D52924"/>
    <w:rsid w:val="00D530FC"/>
    <w:rsid w:val="00D54433"/>
    <w:rsid w:val="00D55283"/>
    <w:rsid w:val="00D62514"/>
    <w:rsid w:val="00D729A3"/>
    <w:rsid w:val="00D81FA9"/>
    <w:rsid w:val="00D90898"/>
    <w:rsid w:val="00D93149"/>
    <w:rsid w:val="00D95375"/>
    <w:rsid w:val="00DA0596"/>
    <w:rsid w:val="00DA30F1"/>
    <w:rsid w:val="00DA3DE6"/>
    <w:rsid w:val="00DA4A3E"/>
    <w:rsid w:val="00DA557D"/>
    <w:rsid w:val="00DA5D2C"/>
    <w:rsid w:val="00DB0514"/>
    <w:rsid w:val="00DB0A02"/>
    <w:rsid w:val="00DB687A"/>
    <w:rsid w:val="00DB78DD"/>
    <w:rsid w:val="00DC137B"/>
    <w:rsid w:val="00DD0453"/>
    <w:rsid w:val="00DD11FC"/>
    <w:rsid w:val="00DD1FB4"/>
    <w:rsid w:val="00DE2672"/>
    <w:rsid w:val="00DE382F"/>
    <w:rsid w:val="00DE5235"/>
    <w:rsid w:val="00DE52A4"/>
    <w:rsid w:val="00DE737F"/>
    <w:rsid w:val="00E0685B"/>
    <w:rsid w:val="00E12B12"/>
    <w:rsid w:val="00E14096"/>
    <w:rsid w:val="00E26EDE"/>
    <w:rsid w:val="00E31B75"/>
    <w:rsid w:val="00E4035A"/>
    <w:rsid w:val="00E47E0A"/>
    <w:rsid w:val="00E51E0C"/>
    <w:rsid w:val="00E555BB"/>
    <w:rsid w:val="00E60311"/>
    <w:rsid w:val="00E61537"/>
    <w:rsid w:val="00E6462E"/>
    <w:rsid w:val="00E75499"/>
    <w:rsid w:val="00E84D56"/>
    <w:rsid w:val="00E85C48"/>
    <w:rsid w:val="00E92F36"/>
    <w:rsid w:val="00E94E48"/>
    <w:rsid w:val="00EB6752"/>
    <w:rsid w:val="00EC01D9"/>
    <w:rsid w:val="00EC56DC"/>
    <w:rsid w:val="00ED460E"/>
    <w:rsid w:val="00ED6674"/>
    <w:rsid w:val="00ED66CF"/>
    <w:rsid w:val="00EE2843"/>
    <w:rsid w:val="00EF6729"/>
    <w:rsid w:val="00F01724"/>
    <w:rsid w:val="00F01EE6"/>
    <w:rsid w:val="00F02AAB"/>
    <w:rsid w:val="00F1531E"/>
    <w:rsid w:val="00F160A1"/>
    <w:rsid w:val="00F165B9"/>
    <w:rsid w:val="00F2006F"/>
    <w:rsid w:val="00F23CA9"/>
    <w:rsid w:val="00F338CC"/>
    <w:rsid w:val="00F34A96"/>
    <w:rsid w:val="00F445EE"/>
    <w:rsid w:val="00F53AB7"/>
    <w:rsid w:val="00F54566"/>
    <w:rsid w:val="00F57B86"/>
    <w:rsid w:val="00F6016D"/>
    <w:rsid w:val="00F62D5C"/>
    <w:rsid w:val="00F6607A"/>
    <w:rsid w:val="00F708A6"/>
    <w:rsid w:val="00F71D31"/>
    <w:rsid w:val="00F73E22"/>
    <w:rsid w:val="00F751BE"/>
    <w:rsid w:val="00F83D67"/>
    <w:rsid w:val="00F9315A"/>
    <w:rsid w:val="00F93A31"/>
    <w:rsid w:val="00F94397"/>
    <w:rsid w:val="00F96F0C"/>
    <w:rsid w:val="00F971E3"/>
    <w:rsid w:val="00FA29D0"/>
    <w:rsid w:val="00FC2772"/>
    <w:rsid w:val="00FC4F16"/>
    <w:rsid w:val="00FE7F1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641F3"/>
  <w15:chartTrackingRefBased/>
  <w15:docId w15:val="{BBBE5DAF-DE12-47C4-87EB-C5D3DAA57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omic Sans MS" w:eastAsiaTheme="minorHAnsi" w:hAnsi="Comic Sans MS"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2C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2C8D"/>
    <w:rPr>
      <w:rFonts w:ascii="Segoe UI" w:hAnsi="Segoe UI" w:cs="Segoe UI"/>
      <w:sz w:val="18"/>
      <w:szCs w:val="18"/>
    </w:rPr>
  </w:style>
  <w:style w:type="character" w:styleId="Hyperlink">
    <w:name w:val="Hyperlink"/>
    <w:basedOn w:val="DefaultParagraphFont"/>
    <w:uiPriority w:val="99"/>
    <w:unhideWhenUsed/>
    <w:rsid w:val="009F6109"/>
    <w:rPr>
      <w:color w:val="0563C1" w:themeColor="hyperlink"/>
      <w:u w:val="single"/>
    </w:rPr>
  </w:style>
  <w:style w:type="character" w:styleId="UnresolvedMention">
    <w:name w:val="Unresolved Mention"/>
    <w:basedOn w:val="DefaultParagraphFont"/>
    <w:uiPriority w:val="99"/>
    <w:semiHidden/>
    <w:unhideWhenUsed/>
    <w:rsid w:val="009F6109"/>
    <w:rPr>
      <w:color w:val="605E5C"/>
      <w:shd w:val="clear" w:color="auto" w:fill="E1DFDD"/>
    </w:rPr>
  </w:style>
  <w:style w:type="paragraph" w:styleId="ListParagraph">
    <w:name w:val="List Paragraph"/>
    <w:basedOn w:val="Normal"/>
    <w:uiPriority w:val="34"/>
    <w:qFormat/>
    <w:rsid w:val="00624C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534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aiest.com" TargetMode="External"/><Relationship Id="rId3" Type="http://schemas.openxmlformats.org/officeDocument/2006/relationships/styles" Target="styles.xml"/><Relationship Id="rId7" Type="http://schemas.openxmlformats.org/officeDocument/2006/relationships/hyperlink" Target="mailto:Vol.9@jstor.co.uk"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ale@go.gale.com"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jstor.com" TargetMode="External"/><Relationship Id="rId4" Type="http://schemas.openxmlformats.org/officeDocument/2006/relationships/settings" Target="settings.xml"/><Relationship Id="rId9" Type="http://schemas.openxmlformats.org/officeDocument/2006/relationships/hyperlink" Target="http://www.jsto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CF8C9-9B6D-4113-B3C0-6612DC298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1565</Words>
  <Characters>8926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Joanne</dc:creator>
  <cp:keywords/>
  <dc:description/>
  <cp:lastModifiedBy>Natasha Joanne Davies (28001865)</cp:lastModifiedBy>
  <cp:revision>3</cp:revision>
  <cp:lastPrinted>2020-12-18T15:33:00Z</cp:lastPrinted>
  <dcterms:created xsi:type="dcterms:W3CDTF">2020-12-18T17:27:00Z</dcterms:created>
  <dcterms:modified xsi:type="dcterms:W3CDTF">2020-12-18T17:42:00Z</dcterms:modified>
</cp:coreProperties>
</file>