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41DEC4" w14:textId="77777777" w:rsidR="00876CB8" w:rsidRPr="00EF5CCB" w:rsidRDefault="00876CB8" w:rsidP="008316C7">
      <w:pPr>
        <w:jc w:val="both"/>
        <w:rPr>
          <w:rFonts w:ascii="Times New Roman" w:hAnsi="Times New Roman" w:cs="Times New Roman"/>
          <w:i/>
          <w:iCs/>
          <w:sz w:val="24"/>
          <w:szCs w:val="24"/>
        </w:rPr>
      </w:pPr>
      <w:r w:rsidRPr="00EF5CCB">
        <w:rPr>
          <w:rFonts w:ascii="Times New Roman" w:hAnsi="Times New Roman" w:cs="Times New Roman"/>
          <w:i/>
          <w:iCs/>
          <w:sz w:val="24"/>
          <w:szCs w:val="24"/>
        </w:rPr>
        <w:t>Explore the wide and complex spectrum of additional needs</w:t>
      </w:r>
      <w:r w:rsidR="00F83530" w:rsidRPr="00EF5CCB">
        <w:rPr>
          <w:rFonts w:ascii="Times New Roman" w:hAnsi="Times New Roman" w:cs="Times New Roman"/>
          <w:i/>
          <w:iCs/>
          <w:sz w:val="24"/>
          <w:szCs w:val="24"/>
        </w:rPr>
        <w:t>.</w:t>
      </w:r>
    </w:p>
    <w:p w14:paraId="3C0BDFA4" w14:textId="77777777" w:rsidR="00F83530" w:rsidRPr="00EF5CCB" w:rsidRDefault="00F83530" w:rsidP="008316C7">
      <w:pPr>
        <w:jc w:val="both"/>
        <w:rPr>
          <w:rFonts w:ascii="Times New Roman" w:hAnsi="Times New Roman" w:cs="Times New Roman"/>
          <w:i/>
          <w:iCs/>
          <w:sz w:val="24"/>
          <w:szCs w:val="24"/>
        </w:rPr>
      </w:pPr>
    </w:p>
    <w:p w14:paraId="2E8F79A2" w14:textId="1B553FE3" w:rsidR="00C02AD9" w:rsidRPr="00EF5CCB" w:rsidRDefault="00C51981" w:rsidP="008316C7">
      <w:pPr>
        <w:spacing w:line="360" w:lineRule="auto"/>
        <w:jc w:val="both"/>
        <w:rPr>
          <w:rFonts w:ascii="Times New Roman" w:hAnsi="Times New Roman" w:cs="Times New Roman"/>
          <w:color w:val="1F1F1F"/>
          <w:sz w:val="24"/>
          <w:szCs w:val="24"/>
          <w:shd w:val="clear" w:color="auto" w:fill="FFFFFF"/>
        </w:rPr>
      </w:pPr>
      <w:r w:rsidRPr="00EF5CCB">
        <w:rPr>
          <w:rFonts w:ascii="Times New Roman" w:hAnsi="Times New Roman" w:cs="Times New Roman"/>
          <w:iCs/>
          <w:sz w:val="24"/>
          <w:szCs w:val="24"/>
        </w:rPr>
        <w:t>There have been some significant chan</w:t>
      </w:r>
      <w:r w:rsidR="00F83530" w:rsidRPr="00EF5CCB">
        <w:rPr>
          <w:rFonts w:ascii="Times New Roman" w:hAnsi="Times New Roman" w:cs="Times New Roman"/>
          <w:iCs/>
          <w:sz w:val="24"/>
          <w:szCs w:val="24"/>
        </w:rPr>
        <w:t>ges in legislation</w:t>
      </w:r>
      <w:r w:rsidRPr="00EF5CCB">
        <w:rPr>
          <w:rFonts w:ascii="Times New Roman" w:hAnsi="Times New Roman" w:cs="Times New Roman"/>
          <w:iCs/>
          <w:sz w:val="24"/>
          <w:szCs w:val="24"/>
        </w:rPr>
        <w:t xml:space="preserve"> when looking at the needs of learners in recent years.  Historically</w:t>
      </w:r>
      <w:r w:rsidR="00703C55">
        <w:rPr>
          <w:rFonts w:ascii="Times New Roman" w:hAnsi="Times New Roman" w:cs="Times New Roman"/>
          <w:iCs/>
          <w:sz w:val="24"/>
          <w:szCs w:val="24"/>
        </w:rPr>
        <w:t>,</w:t>
      </w:r>
      <w:r w:rsidRPr="00EF5CCB">
        <w:rPr>
          <w:rFonts w:ascii="Times New Roman" w:hAnsi="Times New Roman" w:cs="Times New Roman"/>
          <w:iCs/>
          <w:sz w:val="24"/>
          <w:szCs w:val="24"/>
        </w:rPr>
        <w:t xml:space="preserve"> any child </w:t>
      </w:r>
      <w:r w:rsidR="00566B04" w:rsidRPr="00EF5CCB">
        <w:rPr>
          <w:rFonts w:ascii="Times New Roman" w:hAnsi="Times New Roman" w:cs="Times New Roman"/>
          <w:iCs/>
          <w:sz w:val="24"/>
          <w:szCs w:val="24"/>
        </w:rPr>
        <w:t xml:space="preserve">who had a </w:t>
      </w:r>
      <w:r w:rsidR="000F00E0" w:rsidRPr="00EF5CCB">
        <w:rPr>
          <w:rFonts w:ascii="Times New Roman" w:hAnsi="Times New Roman" w:cs="Times New Roman"/>
          <w:iCs/>
          <w:sz w:val="24"/>
          <w:szCs w:val="24"/>
        </w:rPr>
        <w:t>s</w:t>
      </w:r>
      <w:r w:rsidR="00566B04" w:rsidRPr="00EF5CCB">
        <w:rPr>
          <w:rFonts w:ascii="Times New Roman" w:hAnsi="Times New Roman" w:cs="Times New Roman"/>
          <w:iCs/>
          <w:sz w:val="24"/>
          <w:szCs w:val="24"/>
        </w:rPr>
        <w:t xml:space="preserve">pecial </w:t>
      </w:r>
      <w:r w:rsidR="000F00E0" w:rsidRPr="00EF5CCB">
        <w:rPr>
          <w:rFonts w:ascii="Times New Roman" w:hAnsi="Times New Roman" w:cs="Times New Roman"/>
          <w:iCs/>
          <w:sz w:val="24"/>
          <w:szCs w:val="24"/>
        </w:rPr>
        <w:t>e</w:t>
      </w:r>
      <w:r w:rsidRPr="00EF5CCB">
        <w:rPr>
          <w:rFonts w:ascii="Times New Roman" w:hAnsi="Times New Roman" w:cs="Times New Roman"/>
          <w:iCs/>
          <w:sz w:val="24"/>
          <w:szCs w:val="24"/>
        </w:rPr>
        <w:t>duc</w:t>
      </w:r>
      <w:r w:rsidR="00566B04" w:rsidRPr="00EF5CCB">
        <w:rPr>
          <w:rFonts w:ascii="Times New Roman" w:hAnsi="Times New Roman" w:cs="Times New Roman"/>
          <w:iCs/>
          <w:sz w:val="24"/>
          <w:szCs w:val="24"/>
        </w:rPr>
        <w:t xml:space="preserve">ational </w:t>
      </w:r>
      <w:r w:rsidR="000F00E0" w:rsidRPr="00EF5CCB">
        <w:rPr>
          <w:rFonts w:ascii="Times New Roman" w:hAnsi="Times New Roman" w:cs="Times New Roman"/>
          <w:iCs/>
          <w:sz w:val="24"/>
          <w:szCs w:val="24"/>
        </w:rPr>
        <w:t>n</w:t>
      </w:r>
      <w:r w:rsidRPr="00EF5CCB">
        <w:rPr>
          <w:rFonts w:ascii="Times New Roman" w:hAnsi="Times New Roman" w:cs="Times New Roman"/>
          <w:iCs/>
          <w:sz w:val="24"/>
          <w:szCs w:val="24"/>
        </w:rPr>
        <w:t xml:space="preserve">eed </w:t>
      </w:r>
      <w:r w:rsidR="00566B04" w:rsidRPr="00EF5CCB">
        <w:rPr>
          <w:rFonts w:ascii="Times New Roman" w:hAnsi="Times New Roman" w:cs="Times New Roman"/>
          <w:iCs/>
          <w:sz w:val="24"/>
          <w:szCs w:val="24"/>
        </w:rPr>
        <w:t xml:space="preserve">(SEN) </w:t>
      </w:r>
      <w:r w:rsidRPr="00EF5CCB">
        <w:rPr>
          <w:rFonts w:ascii="Times New Roman" w:hAnsi="Times New Roman" w:cs="Times New Roman"/>
          <w:iCs/>
          <w:sz w:val="24"/>
          <w:szCs w:val="24"/>
        </w:rPr>
        <w:t>would be categorised as either having difficulties with</w:t>
      </w:r>
      <w:r w:rsidR="00703C55">
        <w:rPr>
          <w:rFonts w:ascii="Times New Roman" w:hAnsi="Times New Roman" w:cs="Times New Roman"/>
          <w:iCs/>
          <w:sz w:val="24"/>
          <w:szCs w:val="24"/>
        </w:rPr>
        <w:t xml:space="preserve"> communication and interactions; cognition and learning;</w:t>
      </w:r>
      <w:r w:rsidRPr="00EF5CCB">
        <w:rPr>
          <w:rFonts w:ascii="Times New Roman" w:hAnsi="Times New Roman" w:cs="Times New Roman"/>
          <w:iCs/>
          <w:sz w:val="24"/>
          <w:szCs w:val="24"/>
        </w:rPr>
        <w:t xml:space="preserve"> social, emotional and health or having </w:t>
      </w:r>
      <w:r w:rsidR="00DC1D37" w:rsidRPr="00EF5CCB">
        <w:rPr>
          <w:rFonts w:ascii="Times New Roman" w:hAnsi="Times New Roman" w:cs="Times New Roman"/>
          <w:iCs/>
          <w:sz w:val="24"/>
          <w:szCs w:val="24"/>
        </w:rPr>
        <w:t xml:space="preserve">sensory </w:t>
      </w:r>
      <w:r w:rsidRPr="00EF5CCB">
        <w:rPr>
          <w:rFonts w:ascii="Times New Roman" w:hAnsi="Times New Roman" w:cs="Times New Roman"/>
          <w:iCs/>
          <w:sz w:val="24"/>
          <w:szCs w:val="24"/>
        </w:rPr>
        <w:t xml:space="preserve">or physical needs </w:t>
      </w:r>
      <w:r w:rsidRPr="00EF5CCB">
        <w:rPr>
          <w:rFonts w:ascii="Times New Roman" w:hAnsi="Times New Roman" w:cs="Times New Roman"/>
          <w:sz w:val="24"/>
          <w:szCs w:val="24"/>
        </w:rPr>
        <w:t>(</w:t>
      </w:r>
      <w:r w:rsidRPr="00EF5CCB">
        <w:rPr>
          <w:rFonts w:ascii="Times New Roman" w:hAnsi="Times New Roman" w:cs="Times New Roman"/>
          <w:i/>
          <w:iCs/>
          <w:sz w:val="24"/>
          <w:szCs w:val="24"/>
        </w:rPr>
        <w:t xml:space="preserve">Special educational </w:t>
      </w:r>
      <w:r w:rsidR="00E94F2C" w:rsidRPr="00EF5CCB">
        <w:rPr>
          <w:rFonts w:ascii="Times New Roman" w:hAnsi="Times New Roman" w:cs="Times New Roman"/>
          <w:i/>
          <w:iCs/>
          <w:sz w:val="24"/>
          <w:szCs w:val="24"/>
        </w:rPr>
        <w:t>needs code of practice</w:t>
      </w:r>
      <w:r w:rsidRPr="00EF5CCB">
        <w:rPr>
          <w:rFonts w:ascii="Times New Roman" w:hAnsi="Times New Roman" w:cs="Times New Roman"/>
          <w:sz w:val="24"/>
          <w:szCs w:val="24"/>
        </w:rPr>
        <w:t>, 2013)</w:t>
      </w:r>
      <w:r w:rsidR="0069501A" w:rsidRPr="00EF5CCB">
        <w:rPr>
          <w:rFonts w:ascii="Times New Roman" w:hAnsi="Times New Roman" w:cs="Times New Roman"/>
          <w:sz w:val="24"/>
          <w:szCs w:val="24"/>
        </w:rPr>
        <w:t xml:space="preserve">.  In 2021 the Welsh Government introduced the </w:t>
      </w:r>
      <w:r w:rsidR="0069501A" w:rsidRPr="00EF5CCB">
        <w:rPr>
          <w:rFonts w:ascii="Times New Roman" w:hAnsi="Times New Roman" w:cs="Times New Roman"/>
          <w:i/>
          <w:sz w:val="24"/>
          <w:szCs w:val="24"/>
        </w:rPr>
        <w:t>Additional Needs Transformation programme</w:t>
      </w:r>
      <w:r w:rsidR="00E94F2C" w:rsidRPr="00EF5CCB">
        <w:rPr>
          <w:rFonts w:ascii="Times New Roman" w:hAnsi="Times New Roman" w:cs="Times New Roman"/>
          <w:i/>
          <w:sz w:val="24"/>
          <w:szCs w:val="24"/>
        </w:rPr>
        <w:t>,</w:t>
      </w:r>
      <w:r w:rsidR="0069501A" w:rsidRPr="00EF5CCB">
        <w:rPr>
          <w:rFonts w:ascii="Times New Roman" w:hAnsi="Times New Roman" w:cs="Times New Roman"/>
          <w:sz w:val="24"/>
          <w:szCs w:val="24"/>
        </w:rPr>
        <w:t xml:space="preserve"> which would result in </w:t>
      </w:r>
      <w:r w:rsidR="00F83530" w:rsidRPr="00EF5CCB">
        <w:rPr>
          <w:rFonts w:ascii="Times New Roman" w:hAnsi="Times New Roman" w:cs="Times New Roman"/>
          <w:sz w:val="24"/>
          <w:szCs w:val="24"/>
        </w:rPr>
        <w:t xml:space="preserve">guidance for the support of </w:t>
      </w:r>
      <w:r w:rsidR="0069501A" w:rsidRPr="00EF5CCB">
        <w:rPr>
          <w:rFonts w:ascii="Times New Roman" w:hAnsi="Times New Roman" w:cs="Times New Roman"/>
          <w:sz w:val="24"/>
          <w:szCs w:val="24"/>
        </w:rPr>
        <w:t xml:space="preserve">any child with an additional learning need </w:t>
      </w:r>
      <w:r w:rsidR="00F83530" w:rsidRPr="00EF5CCB">
        <w:rPr>
          <w:rFonts w:ascii="Times New Roman" w:hAnsi="Times New Roman" w:cs="Times New Roman"/>
          <w:sz w:val="24"/>
          <w:szCs w:val="24"/>
        </w:rPr>
        <w:t xml:space="preserve">(ALN) </w:t>
      </w:r>
      <w:r w:rsidR="0069501A" w:rsidRPr="00EF5CCB">
        <w:rPr>
          <w:rFonts w:ascii="Times New Roman" w:hAnsi="Times New Roman" w:cs="Times New Roman"/>
          <w:sz w:val="24"/>
          <w:szCs w:val="24"/>
        </w:rPr>
        <w:t xml:space="preserve">being </w:t>
      </w:r>
      <w:r w:rsidR="00F83530" w:rsidRPr="00EF5CCB">
        <w:rPr>
          <w:rFonts w:ascii="Times New Roman" w:hAnsi="Times New Roman" w:cs="Times New Roman"/>
          <w:sz w:val="24"/>
          <w:szCs w:val="24"/>
        </w:rPr>
        <w:t>covered by the Additional Learning Needs Code for Wales (2021).  This Essay will look at not only the change in educational provision for children with ALN</w:t>
      </w:r>
      <w:r w:rsidR="00F83530" w:rsidRPr="00EF5CCB">
        <w:rPr>
          <w:rFonts w:ascii="Times New Roman" w:hAnsi="Times New Roman" w:cs="Times New Roman"/>
          <w:color w:val="1F1F1F"/>
          <w:sz w:val="24"/>
          <w:szCs w:val="24"/>
          <w:shd w:val="clear" w:color="auto" w:fill="FFFFFF"/>
        </w:rPr>
        <w:t> but also at the models of disability and how they have shaped the way in which support is provided to pupils within the education system in Wales.</w:t>
      </w:r>
      <w:r w:rsidR="00DC1D37" w:rsidRPr="00EF5CCB">
        <w:rPr>
          <w:rFonts w:ascii="Times New Roman" w:hAnsi="Times New Roman" w:cs="Times New Roman"/>
          <w:color w:val="1F1F1F"/>
          <w:sz w:val="24"/>
          <w:szCs w:val="24"/>
          <w:shd w:val="clear" w:color="auto" w:fill="FFFFFF"/>
        </w:rPr>
        <w:t xml:space="preserve">  </w:t>
      </w:r>
    </w:p>
    <w:p w14:paraId="513A1AA3" w14:textId="5D91396A" w:rsidR="00DC1D37" w:rsidRPr="00EF5CCB" w:rsidRDefault="00DC1D37" w:rsidP="008316C7">
      <w:pPr>
        <w:spacing w:line="360" w:lineRule="auto"/>
        <w:jc w:val="both"/>
        <w:rPr>
          <w:rFonts w:ascii="Times New Roman" w:hAnsi="Times New Roman" w:cs="Times New Roman"/>
          <w:sz w:val="24"/>
          <w:szCs w:val="24"/>
        </w:rPr>
      </w:pPr>
      <w:r w:rsidRPr="00EF5CCB">
        <w:rPr>
          <w:rStyle w:val="Strong"/>
          <w:rFonts w:ascii="Times New Roman" w:hAnsi="Times New Roman" w:cs="Times New Roman"/>
          <w:b w:val="0"/>
          <w:color w:val="000000"/>
          <w:sz w:val="24"/>
          <w:szCs w:val="24"/>
          <w:shd w:val="clear" w:color="auto" w:fill="FFFFFF"/>
        </w:rPr>
        <w:t xml:space="preserve">The </w:t>
      </w:r>
      <w:r w:rsidR="00B40FAB" w:rsidRPr="00EF5CCB">
        <w:rPr>
          <w:rStyle w:val="Strong"/>
          <w:rFonts w:ascii="Times New Roman" w:hAnsi="Times New Roman" w:cs="Times New Roman"/>
          <w:b w:val="0"/>
          <w:color w:val="000000"/>
          <w:sz w:val="24"/>
          <w:szCs w:val="24"/>
          <w:shd w:val="clear" w:color="auto" w:fill="FFFFFF"/>
        </w:rPr>
        <w:t>definition of ALN</w:t>
      </w:r>
      <w:r w:rsidRPr="00EF5CCB">
        <w:rPr>
          <w:rStyle w:val="Strong"/>
          <w:rFonts w:ascii="Times New Roman" w:hAnsi="Times New Roman" w:cs="Times New Roman"/>
          <w:b w:val="0"/>
          <w:color w:val="000000"/>
          <w:sz w:val="24"/>
          <w:szCs w:val="24"/>
          <w:shd w:val="clear" w:color="auto" w:fill="FFFFFF"/>
        </w:rPr>
        <w:t xml:space="preserve"> refers to children and young people who have learning, physical or sensory needs which make it harder for them to learn tha</w:t>
      </w:r>
      <w:r w:rsidR="00B40FAB" w:rsidRPr="00EF5CCB">
        <w:rPr>
          <w:rStyle w:val="Strong"/>
          <w:rFonts w:ascii="Times New Roman" w:hAnsi="Times New Roman" w:cs="Times New Roman"/>
          <w:b w:val="0"/>
          <w:color w:val="000000"/>
          <w:sz w:val="24"/>
          <w:szCs w:val="24"/>
          <w:shd w:val="clear" w:color="auto" w:fill="FFFFFF"/>
        </w:rPr>
        <w:t xml:space="preserve">n most children of the same age </w:t>
      </w:r>
      <w:r w:rsidR="00566B04" w:rsidRPr="00EF5CCB">
        <w:rPr>
          <w:rFonts w:ascii="Times New Roman" w:hAnsi="Times New Roman" w:cs="Times New Roman"/>
          <w:sz w:val="24"/>
          <w:szCs w:val="24"/>
        </w:rPr>
        <w:t>(</w:t>
      </w:r>
      <w:proofErr w:type="spellStart"/>
      <w:r w:rsidR="00566B04" w:rsidRPr="00EF5CCB">
        <w:rPr>
          <w:rFonts w:ascii="Times New Roman" w:hAnsi="Times New Roman" w:cs="Times New Roman"/>
          <w:iCs/>
          <w:sz w:val="24"/>
          <w:szCs w:val="24"/>
        </w:rPr>
        <w:t>Dewis</w:t>
      </w:r>
      <w:proofErr w:type="spellEnd"/>
      <w:r w:rsidR="00566B04" w:rsidRPr="00EF5CCB">
        <w:rPr>
          <w:rFonts w:ascii="Times New Roman" w:hAnsi="Times New Roman" w:cs="Times New Roman"/>
          <w:iCs/>
          <w:sz w:val="24"/>
          <w:szCs w:val="24"/>
        </w:rPr>
        <w:t xml:space="preserve"> Wales</w:t>
      </w:r>
      <w:r w:rsidR="00566B04" w:rsidRPr="00EF5CCB">
        <w:rPr>
          <w:rFonts w:ascii="Times New Roman" w:hAnsi="Times New Roman" w:cs="Times New Roman"/>
          <w:sz w:val="24"/>
          <w:szCs w:val="24"/>
        </w:rPr>
        <w:t xml:space="preserve">, no date). This need could be temporary or could be present across the whole of the child’s educational life.  They could be affected in one or multiple areas of learning. The local authority, school or education setting must provide inclusive education to all </w:t>
      </w:r>
      <w:proofErr w:type="gramStart"/>
      <w:r w:rsidR="00566B04" w:rsidRPr="00EF5CCB">
        <w:rPr>
          <w:rFonts w:ascii="Times New Roman" w:hAnsi="Times New Roman" w:cs="Times New Roman"/>
          <w:sz w:val="24"/>
          <w:szCs w:val="24"/>
        </w:rPr>
        <w:t>children</w:t>
      </w:r>
      <w:proofErr w:type="gramEnd"/>
      <w:r w:rsidR="00566B04" w:rsidRPr="00EF5CCB">
        <w:rPr>
          <w:rFonts w:ascii="Times New Roman" w:hAnsi="Times New Roman" w:cs="Times New Roman"/>
          <w:sz w:val="24"/>
          <w:szCs w:val="24"/>
        </w:rPr>
        <w:t xml:space="preserve"> regardless of any ALN. </w:t>
      </w:r>
    </w:p>
    <w:p w14:paraId="3D1CB070" w14:textId="2270D4AE" w:rsidR="00DC1D37" w:rsidRPr="00EF5CCB" w:rsidRDefault="0014315A" w:rsidP="008316C7">
      <w:pPr>
        <w:spacing w:line="360" w:lineRule="auto"/>
        <w:jc w:val="both"/>
        <w:rPr>
          <w:rFonts w:ascii="Times New Roman" w:hAnsi="Times New Roman" w:cs="Times New Roman"/>
          <w:sz w:val="24"/>
          <w:szCs w:val="24"/>
        </w:rPr>
      </w:pPr>
      <w:r w:rsidRPr="00EF5CCB">
        <w:rPr>
          <w:rFonts w:ascii="Times New Roman" w:hAnsi="Times New Roman" w:cs="Times New Roman"/>
          <w:sz w:val="24"/>
          <w:szCs w:val="24"/>
        </w:rPr>
        <w:t xml:space="preserve">In order to understand the transformation introduced in Wales it is important to understand how attitude to disability has progressed over recent years.  The medical model of disability </w:t>
      </w:r>
      <w:r w:rsidR="00D27AFE" w:rsidRPr="00EF5CCB">
        <w:rPr>
          <w:rFonts w:ascii="Times New Roman" w:hAnsi="Times New Roman" w:cs="Times New Roman"/>
          <w:sz w:val="24"/>
          <w:szCs w:val="24"/>
        </w:rPr>
        <w:t>historically focused on an individual’s impairment and what it prevented that individual from doing.  This model saw the disability as something that needed to be fixed or cured and often resulted in exclusion from mainstream society.  This model also impacted how an individual perceived their</w:t>
      </w:r>
      <w:r w:rsidR="00B570F1" w:rsidRPr="00EF5CCB">
        <w:rPr>
          <w:rFonts w:ascii="Times New Roman" w:hAnsi="Times New Roman" w:cs="Times New Roman"/>
          <w:sz w:val="24"/>
          <w:szCs w:val="24"/>
        </w:rPr>
        <w:t xml:space="preserve"> own rights to inclusivity.</w:t>
      </w:r>
      <w:r w:rsidR="00D27AFE" w:rsidRPr="00EF5CCB">
        <w:rPr>
          <w:rFonts w:ascii="Times New Roman" w:hAnsi="Times New Roman" w:cs="Times New Roman"/>
          <w:sz w:val="24"/>
          <w:szCs w:val="24"/>
        </w:rPr>
        <w:t xml:space="preserve">  Within education the focus on labelling a pupil with a specific diagnosis would result in pupils with the same condition being offered the same </w:t>
      </w:r>
      <w:r w:rsidR="00D63445" w:rsidRPr="00EF5CCB">
        <w:rPr>
          <w:rFonts w:ascii="Times New Roman" w:hAnsi="Times New Roman" w:cs="Times New Roman"/>
          <w:sz w:val="24"/>
          <w:szCs w:val="24"/>
        </w:rPr>
        <w:t xml:space="preserve">level of support and intervention regardless of their individual needs (Booth, </w:t>
      </w:r>
      <w:proofErr w:type="spellStart"/>
      <w:r w:rsidR="00D63445" w:rsidRPr="00EF5CCB">
        <w:rPr>
          <w:rFonts w:ascii="Times New Roman" w:hAnsi="Times New Roman" w:cs="Times New Roman"/>
          <w:sz w:val="24"/>
          <w:szCs w:val="24"/>
        </w:rPr>
        <w:t>Nes</w:t>
      </w:r>
      <w:proofErr w:type="spellEnd"/>
      <w:r w:rsidR="00D63445" w:rsidRPr="00EF5CCB">
        <w:rPr>
          <w:rFonts w:ascii="Times New Roman" w:hAnsi="Times New Roman" w:cs="Times New Roman"/>
          <w:sz w:val="24"/>
          <w:szCs w:val="24"/>
        </w:rPr>
        <w:t xml:space="preserve"> and </w:t>
      </w:r>
      <w:proofErr w:type="spellStart"/>
      <w:r w:rsidR="00D63445" w:rsidRPr="00EF5CCB">
        <w:rPr>
          <w:rFonts w:ascii="Times New Roman" w:hAnsi="Times New Roman" w:cs="Times New Roman"/>
          <w:sz w:val="24"/>
          <w:szCs w:val="24"/>
        </w:rPr>
        <w:t>Strømstad</w:t>
      </w:r>
      <w:proofErr w:type="spellEnd"/>
      <w:r w:rsidR="00D63445" w:rsidRPr="00EF5CCB">
        <w:rPr>
          <w:rFonts w:ascii="Times New Roman" w:hAnsi="Times New Roman" w:cs="Times New Roman"/>
          <w:sz w:val="24"/>
          <w:szCs w:val="24"/>
        </w:rPr>
        <w:t>, 2003, p117-p131).</w:t>
      </w:r>
      <w:r w:rsidR="00445CCA" w:rsidRPr="00EF5CCB">
        <w:rPr>
          <w:rFonts w:ascii="Times New Roman" w:hAnsi="Times New Roman" w:cs="Times New Roman"/>
          <w:sz w:val="24"/>
          <w:szCs w:val="24"/>
        </w:rPr>
        <w:t xml:space="preserve"> </w:t>
      </w:r>
    </w:p>
    <w:p w14:paraId="5D9BEC68" w14:textId="5BAC7AED" w:rsidR="00445CCA" w:rsidRPr="00EF5CCB" w:rsidRDefault="00445CCA" w:rsidP="008316C7">
      <w:pPr>
        <w:spacing w:line="360" w:lineRule="auto"/>
        <w:jc w:val="both"/>
        <w:rPr>
          <w:rFonts w:ascii="Times New Roman" w:hAnsi="Times New Roman" w:cs="Times New Roman"/>
          <w:sz w:val="24"/>
          <w:szCs w:val="24"/>
        </w:rPr>
      </w:pPr>
      <w:r w:rsidRPr="00EF5CCB">
        <w:rPr>
          <w:rFonts w:ascii="Times New Roman" w:hAnsi="Times New Roman" w:cs="Times New Roman"/>
          <w:sz w:val="24"/>
          <w:szCs w:val="24"/>
        </w:rPr>
        <w:t xml:space="preserve">To avoid the discrimination caused by the medical model there has been a transition towards </w:t>
      </w:r>
      <w:bookmarkStart w:id="0" w:name="_GoBack"/>
      <w:bookmarkEnd w:id="0"/>
      <w:r w:rsidRPr="00EF5CCB">
        <w:rPr>
          <w:rFonts w:ascii="Times New Roman" w:hAnsi="Times New Roman" w:cs="Times New Roman"/>
          <w:sz w:val="24"/>
          <w:szCs w:val="24"/>
        </w:rPr>
        <w:t xml:space="preserve">the social model of disability </w:t>
      </w:r>
      <w:r w:rsidR="00BA7F29" w:rsidRPr="00EF5CCB">
        <w:rPr>
          <w:rFonts w:ascii="Times New Roman" w:hAnsi="Times New Roman" w:cs="Times New Roman"/>
          <w:sz w:val="24"/>
          <w:szCs w:val="24"/>
        </w:rPr>
        <w:t>developed</w:t>
      </w:r>
      <w:r w:rsidR="00AC2B08" w:rsidRPr="00EF5CCB">
        <w:rPr>
          <w:rFonts w:ascii="Times New Roman" w:hAnsi="Times New Roman" w:cs="Times New Roman"/>
          <w:sz w:val="24"/>
          <w:szCs w:val="24"/>
        </w:rPr>
        <w:t xml:space="preserve"> by disabled people</w:t>
      </w:r>
      <w:r w:rsidR="00BA7F29" w:rsidRPr="00EF5CCB">
        <w:rPr>
          <w:rFonts w:ascii="Times New Roman" w:hAnsi="Times New Roman" w:cs="Times New Roman"/>
          <w:sz w:val="24"/>
          <w:szCs w:val="24"/>
        </w:rPr>
        <w:t xml:space="preserve">, emerging from The Fundamental Principles of Disability </w:t>
      </w:r>
      <w:r w:rsidR="002E72ED" w:rsidRPr="00EF5CCB">
        <w:rPr>
          <w:rFonts w:ascii="Times New Roman" w:hAnsi="Times New Roman" w:cs="Times New Roman"/>
          <w:sz w:val="24"/>
          <w:szCs w:val="24"/>
        </w:rPr>
        <w:t>(Union of the Physically Impaired Against Segregation and Disability Alliance, 1976)</w:t>
      </w:r>
      <w:r w:rsidR="00BA7F29" w:rsidRPr="00EF5CCB">
        <w:rPr>
          <w:rFonts w:ascii="Times New Roman" w:hAnsi="Times New Roman" w:cs="Times New Roman"/>
          <w:sz w:val="24"/>
          <w:szCs w:val="24"/>
        </w:rPr>
        <w:t>.</w:t>
      </w:r>
      <w:r w:rsidR="00AC2B08" w:rsidRPr="00EF5CCB">
        <w:rPr>
          <w:rFonts w:ascii="Times New Roman" w:hAnsi="Times New Roman" w:cs="Times New Roman"/>
          <w:sz w:val="24"/>
          <w:szCs w:val="24"/>
        </w:rPr>
        <w:t xml:space="preserve"> </w:t>
      </w:r>
      <w:r w:rsidR="00BA7F29" w:rsidRPr="00EF5CCB">
        <w:rPr>
          <w:rFonts w:ascii="Times New Roman" w:hAnsi="Times New Roman" w:cs="Times New Roman"/>
          <w:sz w:val="24"/>
          <w:szCs w:val="24"/>
        </w:rPr>
        <w:t>This model identified</w:t>
      </w:r>
      <w:r w:rsidRPr="00EF5CCB">
        <w:rPr>
          <w:rFonts w:ascii="Times New Roman" w:hAnsi="Times New Roman" w:cs="Times New Roman"/>
          <w:sz w:val="24"/>
          <w:szCs w:val="24"/>
        </w:rPr>
        <w:t xml:space="preserve"> that disability is created by the physical </w:t>
      </w:r>
      <w:r w:rsidR="00665B28" w:rsidRPr="00EF5CCB">
        <w:rPr>
          <w:rFonts w:ascii="Times New Roman" w:hAnsi="Times New Roman" w:cs="Times New Roman"/>
          <w:sz w:val="24"/>
          <w:szCs w:val="24"/>
        </w:rPr>
        <w:t xml:space="preserve">barriers within </w:t>
      </w:r>
      <w:r w:rsidRPr="00EF5CCB">
        <w:rPr>
          <w:rFonts w:ascii="Times New Roman" w:hAnsi="Times New Roman" w:cs="Times New Roman"/>
          <w:sz w:val="24"/>
          <w:szCs w:val="24"/>
        </w:rPr>
        <w:t xml:space="preserve">our environment and the attitudes of the individuals </w:t>
      </w:r>
      <w:r w:rsidR="00AC2B08" w:rsidRPr="00EF5CCB">
        <w:rPr>
          <w:rFonts w:ascii="Times New Roman" w:hAnsi="Times New Roman" w:cs="Times New Roman"/>
          <w:sz w:val="24"/>
          <w:szCs w:val="24"/>
        </w:rPr>
        <w:t xml:space="preserve">and organisations </w:t>
      </w:r>
      <w:r w:rsidRPr="00EF5CCB">
        <w:rPr>
          <w:rFonts w:ascii="Times New Roman" w:hAnsi="Times New Roman" w:cs="Times New Roman"/>
          <w:sz w:val="24"/>
          <w:szCs w:val="24"/>
        </w:rPr>
        <w:t xml:space="preserve">within it preventing </w:t>
      </w:r>
      <w:r w:rsidRPr="00EF5CCB">
        <w:rPr>
          <w:rFonts w:ascii="Times New Roman" w:hAnsi="Times New Roman" w:cs="Times New Roman"/>
          <w:sz w:val="24"/>
          <w:szCs w:val="24"/>
        </w:rPr>
        <w:lastRenderedPageBreak/>
        <w:t>inclusion of individuals with additional needs.</w:t>
      </w:r>
      <w:r w:rsidR="00703C55">
        <w:rPr>
          <w:rFonts w:ascii="Times New Roman" w:hAnsi="Times New Roman" w:cs="Times New Roman"/>
          <w:color w:val="202124"/>
          <w:sz w:val="24"/>
          <w:szCs w:val="24"/>
          <w:shd w:val="clear" w:color="auto" w:fill="FFFFFF"/>
        </w:rPr>
        <w:t xml:space="preserve"> </w:t>
      </w:r>
      <w:r w:rsidRPr="00EF5CCB">
        <w:rPr>
          <w:rFonts w:ascii="Times New Roman" w:hAnsi="Times New Roman" w:cs="Times New Roman"/>
          <w:sz w:val="24"/>
          <w:szCs w:val="24"/>
        </w:rPr>
        <w:t xml:space="preserve">The social model </w:t>
      </w:r>
      <w:r w:rsidR="00834845" w:rsidRPr="00EF5CCB">
        <w:rPr>
          <w:rFonts w:ascii="Times New Roman" w:hAnsi="Times New Roman" w:cs="Times New Roman"/>
          <w:sz w:val="24"/>
          <w:szCs w:val="24"/>
        </w:rPr>
        <w:t>looks at</w:t>
      </w:r>
      <w:r w:rsidR="00AC2B08" w:rsidRPr="00EF5CCB">
        <w:rPr>
          <w:rFonts w:ascii="Times New Roman" w:hAnsi="Times New Roman" w:cs="Times New Roman"/>
          <w:sz w:val="24"/>
          <w:szCs w:val="24"/>
        </w:rPr>
        <w:t xml:space="preserve"> the need for change within society</w:t>
      </w:r>
      <w:r w:rsidRPr="00EF5CCB">
        <w:rPr>
          <w:rFonts w:ascii="Times New Roman" w:hAnsi="Times New Roman" w:cs="Times New Roman"/>
          <w:sz w:val="24"/>
          <w:szCs w:val="24"/>
        </w:rPr>
        <w:t xml:space="preserve"> to enab</w:t>
      </w:r>
      <w:r w:rsidR="00834845" w:rsidRPr="00EF5CCB">
        <w:rPr>
          <w:rFonts w:ascii="Times New Roman" w:hAnsi="Times New Roman" w:cs="Times New Roman"/>
          <w:sz w:val="24"/>
          <w:szCs w:val="24"/>
        </w:rPr>
        <w:t>le inclusion</w:t>
      </w:r>
      <w:r w:rsidRPr="00EF5CCB">
        <w:rPr>
          <w:rFonts w:ascii="Times New Roman" w:hAnsi="Times New Roman" w:cs="Times New Roman"/>
          <w:sz w:val="24"/>
          <w:szCs w:val="24"/>
        </w:rPr>
        <w:t xml:space="preserve">. In 2014 this model was </w:t>
      </w:r>
      <w:r w:rsidR="00834845" w:rsidRPr="00EF5CCB">
        <w:rPr>
          <w:rFonts w:ascii="Times New Roman" w:hAnsi="Times New Roman" w:cs="Times New Roman"/>
          <w:sz w:val="24"/>
          <w:szCs w:val="24"/>
        </w:rPr>
        <w:t>endorsed by the Government Equalities Office who recommended the model for use by all government departments including education (</w:t>
      </w:r>
      <w:r w:rsidR="00834845" w:rsidRPr="00EF5CCB">
        <w:rPr>
          <w:rFonts w:ascii="Times New Roman" w:hAnsi="Times New Roman" w:cs="Times New Roman"/>
          <w:i/>
          <w:iCs/>
          <w:sz w:val="24"/>
          <w:szCs w:val="24"/>
        </w:rPr>
        <w:t>Introduction to the Social and Medical Models of Disability</w:t>
      </w:r>
      <w:r w:rsidR="00834845" w:rsidRPr="00EF5CCB">
        <w:rPr>
          <w:rFonts w:ascii="Times New Roman" w:hAnsi="Times New Roman" w:cs="Times New Roman"/>
          <w:sz w:val="24"/>
          <w:szCs w:val="24"/>
        </w:rPr>
        <w:t xml:space="preserve">, 2015).  </w:t>
      </w:r>
    </w:p>
    <w:p w14:paraId="57075A2D" w14:textId="3D8D8A05" w:rsidR="0058337F" w:rsidRPr="00EF5CCB" w:rsidRDefault="00547F66" w:rsidP="008316C7">
      <w:pPr>
        <w:pStyle w:val="Heading1"/>
        <w:spacing w:before="0" w:beforeAutospacing="0" w:after="0" w:afterAutospacing="0" w:line="360" w:lineRule="auto"/>
        <w:jc w:val="both"/>
        <w:rPr>
          <w:b w:val="0"/>
          <w:bCs w:val="0"/>
          <w:sz w:val="24"/>
          <w:szCs w:val="24"/>
        </w:rPr>
      </w:pPr>
      <w:r w:rsidRPr="00EF5CCB">
        <w:rPr>
          <w:b w:val="0"/>
          <w:sz w:val="24"/>
          <w:szCs w:val="24"/>
        </w:rPr>
        <w:t>The shift from the medical model to the social model of disability was a catalyst in the transformation to the Additional Learning Needs Code for Wales (2021)</w:t>
      </w:r>
      <w:r w:rsidR="00703C55">
        <w:rPr>
          <w:b w:val="0"/>
          <w:sz w:val="24"/>
          <w:szCs w:val="24"/>
        </w:rPr>
        <w:t>. T</w:t>
      </w:r>
      <w:r w:rsidRPr="00EF5CCB">
        <w:rPr>
          <w:b w:val="0"/>
          <w:sz w:val="24"/>
          <w:szCs w:val="24"/>
        </w:rPr>
        <w:t xml:space="preserve">his new code bought with it a more inclusive system that results in any young person from 0-25 years old with ALN being offered the support they </w:t>
      </w:r>
      <w:r w:rsidR="009D2EB2" w:rsidRPr="00EF5CCB">
        <w:rPr>
          <w:b w:val="0"/>
          <w:sz w:val="24"/>
          <w:szCs w:val="24"/>
        </w:rPr>
        <w:t>require through</w:t>
      </w:r>
      <w:r w:rsidRPr="00EF5CCB">
        <w:rPr>
          <w:b w:val="0"/>
          <w:sz w:val="24"/>
          <w:szCs w:val="24"/>
        </w:rPr>
        <w:t xml:space="preserve"> an individual development plan</w:t>
      </w:r>
      <w:r w:rsidR="0009765D" w:rsidRPr="00EF5CCB">
        <w:rPr>
          <w:b w:val="0"/>
          <w:sz w:val="24"/>
          <w:szCs w:val="24"/>
        </w:rPr>
        <w:t xml:space="preserve"> (IDP)</w:t>
      </w:r>
      <w:r w:rsidRPr="00EF5CCB">
        <w:rPr>
          <w:b w:val="0"/>
          <w:sz w:val="24"/>
          <w:szCs w:val="24"/>
        </w:rPr>
        <w:t xml:space="preserve"> that would consider the learners opinion, identify their</w:t>
      </w:r>
      <w:r w:rsidR="0009765D" w:rsidRPr="00EF5CCB">
        <w:rPr>
          <w:b w:val="0"/>
          <w:sz w:val="24"/>
          <w:szCs w:val="24"/>
        </w:rPr>
        <w:t xml:space="preserve"> specific needs and provide</w:t>
      </w:r>
      <w:r w:rsidRPr="00EF5CCB">
        <w:rPr>
          <w:b w:val="0"/>
          <w:sz w:val="24"/>
          <w:szCs w:val="24"/>
        </w:rPr>
        <w:t xml:space="preserve"> them with strategies that would enable them to fulfil their right to education</w:t>
      </w:r>
      <w:r w:rsidR="0058337F" w:rsidRPr="00EF5CCB">
        <w:rPr>
          <w:b w:val="0"/>
          <w:sz w:val="24"/>
          <w:szCs w:val="24"/>
        </w:rPr>
        <w:t xml:space="preserve"> </w:t>
      </w:r>
      <w:r w:rsidRPr="00EF5CCB">
        <w:rPr>
          <w:b w:val="0"/>
          <w:sz w:val="24"/>
          <w:szCs w:val="24"/>
        </w:rPr>
        <w:t xml:space="preserve">as stated in </w:t>
      </w:r>
      <w:r w:rsidR="0009765D" w:rsidRPr="00EF5CCB">
        <w:rPr>
          <w:b w:val="0"/>
          <w:sz w:val="24"/>
          <w:szCs w:val="24"/>
        </w:rPr>
        <w:t xml:space="preserve">Article 28 of </w:t>
      </w:r>
      <w:r w:rsidRPr="00EF5CCB">
        <w:rPr>
          <w:b w:val="0"/>
          <w:sz w:val="24"/>
          <w:szCs w:val="24"/>
        </w:rPr>
        <w:t xml:space="preserve">the </w:t>
      </w:r>
      <w:r w:rsidRPr="00F060D5">
        <w:rPr>
          <w:b w:val="0"/>
          <w:i/>
          <w:sz w:val="24"/>
          <w:szCs w:val="24"/>
        </w:rPr>
        <w:t>United Nations Convention of the Rights of the Child</w:t>
      </w:r>
      <w:r w:rsidRPr="00EF5CCB">
        <w:rPr>
          <w:b w:val="0"/>
          <w:sz w:val="24"/>
          <w:szCs w:val="24"/>
        </w:rPr>
        <w:t xml:space="preserve"> (1989)</w:t>
      </w:r>
      <w:r w:rsidR="0009765D" w:rsidRPr="00EF5CCB">
        <w:rPr>
          <w:b w:val="0"/>
          <w:sz w:val="24"/>
          <w:szCs w:val="24"/>
        </w:rPr>
        <w:t>.</w:t>
      </w:r>
      <w:r w:rsidR="0058337F" w:rsidRPr="00EF5CCB">
        <w:rPr>
          <w:b w:val="0"/>
          <w:sz w:val="24"/>
          <w:szCs w:val="24"/>
        </w:rPr>
        <w:t xml:space="preserve"> This inclusive approach also mee</w:t>
      </w:r>
      <w:r w:rsidR="00F060D5">
        <w:rPr>
          <w:b w:val="0"/>
          <w:sz w:val="24"/>
          <w:szCs w:val="24"/>
        </w:rPr>
        <w:t>ts the requirements set out by T</w:t>
      </w:r>
      <w:r w:rsidR="0058337F" w:rsidRPr="00EF5CCB">
        <w:rPr>
          <w:b w:val="0"/>
          <w:sz w:val="24"/>
          <w:szCs w:val="24"/>
        </w:rPr>
        <w:t xml:space="preserve">he </w:t>
      </w:r>
      <w:r w:rsidR="0058337F" w:rsidRPr="00F060D5">
        <w:rPr>
          <w:b w:val="0"/>
          <w:bCs w:val="0"/>
          <w:i/>
          <w:sz w:val="24"/>
          <w:szCs w:val="24"/>
        </w:rPr>
        <w:t>UNESCO Salamanca Statement</w:t>
      </w:r>
      <w:r w:rsidR="0058337F" w:rsidRPr="00EF5CCB">
        <w:rPr>
          <w:b w:val="0"/>
          <w:bCs w:val="0"/>
          <w:sz w:val="24"/>
          <w:szCs w:val="24"/>
        </w:rPr>
        <w:t xml:space="preserve"> (1994) which called for </w:t>
      </w:r>
      <w:r w:rsidR="005458F9" w:rsidRPr="00EF5CCB">
        <w:rPr>
          <w:b w:val="0"/>
          <w:bCs w:val="0"/>
          <w:sz w:val="24"/>
          <w:szCs w:val="24"/>
        </w:rPr>
        <w:t>inclusion to be the norm.</w:t>
      </w:r>
      <w:r w:rsidR="004F623E" w:rsidRPr="00EF5CCB">
        <w:rPr>
          <w:b w:val="0"/>
          <w:bCs w:val="0"/>
          <w:sz w:val="24"/>
          <w:szCs w:val="24"/>
        </w:rPr>
        <w:t xml:space="preserve"> </w:t>
      </w:r>
    </w:p>
    <w:p w14:paraId="35786C54" w14:textId="3F36AF33" w:rsidR="005458F9" w:rsidRPr="00EF5CCB" w:rsidRDefault="005458F9" w:rsidP="008316C7">
      <w:pPr>
        <w:pStyle w:val="Heading1"/>
        <w:spacing w:before="0" w:beforeAutospacing="0" w:after="0" w:afterAutospacing="0" w:line="360" w:lineRule="auto"/>
        <w:jc w:val="both"/>
        <w:rPr>
          <w:b w:val="0"/>
          <w:bCs w:val="0"/>
          <w:sz w:val="24"/>
          <w:szCs w:val="24"/>
        </w:rPr>
      </w:pPr>
    </w:p>
    <w:p w14:paraId="7F2A769C" w14:textId="00289DC3" w:rsidR="00360753" w:rsidRPr="00EF5CCB" w:rsidRDefault="00093B59" w:rsidP="008316C7">
      <w:pPr>
        <w:pStyle w:val="Heading1"/>
        <w:spacing w:before="0" w:beforeAutospacing="0" w:after="0" w:afterAutospacing="0" w:line="360" w:lineRule="auto"/>
        <w:jc w:val="both"/>
        <w:rPr>
          <w:b w:val="0"/>
          <w:bCs w:val="0"/>
          <w:sz w:val="24"/>
          <w:szCs w:val="24"/>
        </w:rPr>
      </w:pPr>
      <w:r w:rsidRPr="00EF5CCB">
        <w:rPr>
          <w:b w:val="0"/>
          <w:bCs w:val="0"/>
          <w:sz w:val="24"/>
          <w:szCs w:val="24"/>
        </w:rPr>
        <w:t xml:space="preserve">The benefits of using the social model by professionals in education are extensive. There are social benefits for the individual such as better friendships, social initiations and improved behaviour skills.  The use of peer role models in mainstream education supports </w:t>
      </w:r>
      <w:proofErr w:type="spellStart"/>
      <w:proofErr w:type="gramStart"/>
      <w:r w:rsidRPr="00EF5CCB">
        <w:rPr>
          <w:b w:val="0"/>
          <w:bCs w:val="0"/>
          <w:sz w:val="24"/>
          <w:szCs w:val="24"/>
        </w:rPr>
        <w:t>Vygotski’s</w:t>
      </w:r>
      <w:proofErr w:type="spellEnd"/>
      <w:r w:rsidRPr="00EF5CCB">
        <w:rPr>
          <w:b w:val="0"/>
          <w:bCs w:val="0"/>
          <w:sz w:val="24"/>
          <w:szCs w:val="24"/>
        </w:rPr>
        <w:t xml:space="preserve">  </w:t>
      </w:r>
      <w:r w:rsidR="00D01693" w:rsidRPr="00EF5CCB">
        <w:rPr>
          <w:b w:val="0"/>
          <w:bCs w:val="0"/>
          <w:sz w:val="24"/>
          <w:szCs w:val="24"/>
        </w:rPr>
        <w:t>(</w:t>
      </w:r>
      <w:proofErr w:type="gramEnd"/>
      <w:r w:rsidRPr="00EF5CCB">
        <w:rPr>
          <w:b w:val="0"/>
          <w:bCs w:val="0"/>
          <w:sz w:val="24"/>
          <w:szCs w:val="24"/>
        </w:rPr>
        <w:t>1978) theory of the zone of proximal development.</w:t>
      </w:r>
      <w:r w:rsidR="00661012" w:rsidRPr="00EF5CCB">
        <w:rPr>
          <w:b w:val="0"/>
          <w:bCs w:val="0"/>
          <w:sz w:val="24"/>
          <w:szCs w:val="24"/>
        </w:rPr>
        <w:t xml:space="preserve">  The model also allows for higher expectations, increased school staff collaboration, community </w:t>
      </w:r>
      <w:r w:rsidR="00D01693" w:rsidRPr="00EF5CCB">
        <w:rPr>
          <w:b w:val="0"/>
          <w:bCs w:val="0"/>
          <w:sz w:val="24"/>
          <w:szCs w:val="24"/>
        </w:rPr>
        <w:t>integration</w:t>
      </w:r>
      <w:r w:rsidR="00661012" w:rsidRPr="00EF5CCB">
        <w:rPr>
          <w:b w:val="0"/>
          <w:bCs w:val="0"/>
          <w:sz w:val="24"/>
          <w:szCs w:val="24"/>
        </w:rPr>
        <w:t xml:space="preserve"> and greater access to the general curriculum.  These benefits lead to increased achievement in the individuals learning goals as set out in their IDP (Kids Together, 2021).  Hunt (2020) found positive results for all students when an inclusive approach was taken within an education setting concluding that “academic benefits for general education students include having additional special education staff in the classroom, providing small-group, individualized instruction, and assisting in the development of academic adaptations for all students who need them</w:t>
      </w:r>
      <w:r w:rsidR="00360753" w:rsidRPr="00EF5CCB">
        <w:rPr>
          <w:b w:val="0"/>
          <w:bCs w:val="0"/>
          <w:sz w:val="24"/>
          <w:szCs w:val="24"/>
        </w:rPr>
        <w:t>”</w:t>
      </w:r>
      <w:r w:rsidR="00661012" w:rsidRPr="00EF5CCB">
        <w:rPr>
          <w:b w:val="0"/>
          <w:bCs w:val="0"/>
          <w:sz w:val="24"/>
          <w:szCs w:val="24"/>
        </w:rPr>
        <w:t>.</w:t>
      </w:r>
    </w:p>
    <w:p w14:paraId="3138FAF0" w14:textId="03A2C2B9" w:rsidR="00D01693" w:rsidRPr="00EF5CCB" w:rsidRDefault="00D01693" w:rsidP="008316C7">
      <w:pPr>
        <w:pStyle w:val="Heading1"/>
        <w:spacing w:before="0" w:beforeAutospacing="0" w:after="0" w:afterAutospacing="0" w:line="360" w:lineRule="auto"/>
        <w:jc w:val="both"/>
        <w:rPr>
          <w:b w:val="0"/>
          <w:bCs w:val="0"/>
          <w:sz w:val="24"/>
          <w:szCs w:val="24"/>
        </w:rPr>
      </w:pPr>
    </w:p>
    <w:p w14:paraId="58F9ADB9" w14:textId="4C9CC203" w:rsidR="00360753" w:rsidRPr="00EF5CCB" w:rsidRDefault="005317DF" w:rsidP="008316C7">
      <w:pPr>
        <w:pStyle w:val="Heading1"/>
        <w:spacing w:before="0" w:beforeAutospacing="0" w:after="0" w:afterAutospacing="0" w:line="360" w:lineRule="auto"/>
        <w:jc w:val="both"/>
        <w:rPr>
          <w:b w:val="0"/>
          <w:bCs w:val="0"/>
          <w:sz w:val="24"/>
          <w:szCs w:val="24"/>
        </w:rPr>
      </w:pPr>
      <w:r w:rsidRPr="00EF5CCB">
        <w:rPr>
          <w:b w:val="0"/>
          <w:bCs w:val="0"/>
          <w:sz w:val="24"/>
          <w:szCs w:val="24"/>
        </w:rPr>
        <w:t>Al-</w:t>
      </w:r>
      <w:proofErr w:type="spellStart"/>
      <w:r w:rsidRPr="00EF5CCB">
        <w:rPr>
          <w:b w:val="0"/>
          <w:bCs w:val="0"/>
          <w:sz w:val="24"/>
          <w:szCs w:val="24"/>
        </w:rPr>
        <w:t>Shammari</w:t>
      </w:r>
      <w:proofErr w:type="spellEnd"/>
      <w:r w:rsidRPr="00EF5CCB">
        <w:rPr>
          <w:b w:val="0"/>
          <w:bCs w:val="0"/>
          <w:sz w:val="24"/>
          <w:szCs w:val="24"/>
        </w:rPr>
        <w:t xml:space="preserve">, Faulkner and </w:t>
      </w:r>
      <w:proofErr w:type="spellStart"/>
      <w:r w:rsidRPr="00EF5CCB">
        <w:rPr>
          <w:b w:val="0"/>
          <w:bCs w:val="0"/>
          <w:sz w:val="24"/>
          <w:szCs w:val="24"/>
        </w:rPr>
        <w:t>Forlin</w:t>
      </w:r>
      <w:proofErr w:type="spellEnd"/>
      <w:r w:rsidRPr="00EF5CCB">
        <w:rPr>
          <w:b w:val="0"/>
          <w:bCs w:val="0"/>
          <w:sz w:val="24"/>
          <w:szCs w:val="24"/>
        </w:rPr>
        <w:t xml:space="preserve"> (2019) concluded that best practice for an inclusive education needed to include practices based on the theories of behaviourism, cognitivism, and constructivism. </w:t>
      </w:r>
      <w:r w:rsidR="00E523C9" w:rsidRPr="00EF5CCB">
        <w:rPr>
          <w:b w:val="0"/>
          <w:bCs w:val="0"/>
          <w:sz w:val="24"/>
          <w:szCs w:val="24"/>
        </w:rPr>
        <w:t>B</w:t>
      </w:r>
      <w:r w:rsidR="00C117B9" w:rsidRPr="00EF5CCB">
        <w:rPr>
          <w:b w:val="0"/>
          <w:bCs w:val="0"/>
          <w:sz w:val="24"/>
          <w:szCs w:val="24"/>
        </w:rPr>
        <w:t>est practice</w:t>
      </w:r>
      <w:r w:rsidR="00911894" w:rsidRPr="00EF5CCB">
        <w:rPr>
          <w:b w:val="0"/>
          <w:bCs w:val="0"/>
          <w:sz w:val="24"/>
          <w:szCs w:val="24"/>
        </w:rPr>
        <w:t xml:space="preserve"> should be incorporated into each school’s ALN policy, ensuring that the whole school is not only environmentally appropriate for every child regardless of their needs</w:t>
      </w:r>
      <w:r w:rsidR="00703C55">
        <w:rPr>
          <w:b w:val="0"/>
          <w:bCs w:val="0"/>
          <w:sz w:val="24"/>
          <w:szCs w:val="24"/>
        </w:rPr>
        <w:t>,</w:t>
      </w:r>
      <w:r w:rsidR="00911894" w:rsidRPr="00EF5CCB">
        <w:rPr>
          <w:b w:val="0"/>
          <w:bCs w:val="0"/>
          <w:sz w:val="24"/>
          <w:szCs w:val="24"/>
        </w:rPr>
        <w:t xml:space="preserve"> for example clear signage for learning areas and clutter free classrooms</w:t>
      </w:r>
      <w:r w:rsidR="00703C55">
        <w:rPr>
          <w:b w:val="0"/>
          <w:bCs w:val="0"/>
          <w:sz w:val="24"/>
          <w:szCs w:val="24"/>
        </w:rPr>
        <w:t>,</w:t>
      </w:r>
      <w:r w:rsidR="00911894" w:rsidRPr="00EF5CCB">
        <w:rPr>
          <w:b w:val="0"/>
          <w:bCs w:val="0"/>
          <w:sz w:val="24"/>
          <w:szCs w:val="24"/>
        </w:rPr>
        <w:t xml:space="preserve"> but that it  should also be a positive and supportive environment with an emphasis on promoting wellbeing and positive relationships.  Teaching should be of a high quality with activities differentiated </w:t>
      </w:r>
      <w:r w:rsidR="00911894" w:rsidRPr="00EF5CCB">
        <w:rPr>
          <w:b w:val="0"/>
          <w:bCs w:val="0"/>
          <w:sz w:val="24"/>
          <w:szCs w:val="24"/>
        </w:rPr>
        <w:lastRenderedPageBreak/>
        <w:t>for individual learners ensuring that their specific needs are met using suitable resources and any required support with learning aids and technology (Watts, 2023). G</w:t>
      </w:r>
      <w:r w:rsidR="00E523C9" w:rsidRPr="00EF5CCB">
        <w:rPr>
          <w:b w:val="0"/>
          <w:bCs w:val="0"/>
          <w:sz w:val="24"/>
          <w:szCs w:val="24"/>
        </w:rPr>
        <w:t>ood communication</w:t>
      </w:r>
      <w:r w:rsidR="00911894" w:rsidRPr="00EF5CCB">
        <w:rPr>
          <w:b w:val="0"/>
          <w:bCs w:val="0"/>
          <w:sz w:val="24"/>
          <w:szCs w:val="24"/>
        </w:rPr>
        <w:t xml:space="preserve"> should be encouraged</w:t>
      </w:r>
      <w:r w:rsidR="00E523C9" w:rsidRPr="00EF5CCB">
        <w:rPr>
          <w:b w:val="0"/>
          <w:bCs w:val="0"/>
          <w:sz w:val="24"/>
          <w:szCs w:val="24"/>
        </w:rPr>
        <w:t xml:space="preserve"> replacing negative or medical language </w:t>
      </w:r>
      <w:r w:rsidR="00911894" w:rsidRPr="00EF5CCB">
        <w:rPr>
          <w:b w:val="0"/>
          <w:bCs w:val="0"/>
          <w:sz w:val="24"/>
          <w:szCs w:val="24"/>
        </w:rPr>
        <w:t xml:space="preserve">with </w:t>
      </w:r>
      <w:r w:rsidR="00E523C9" w:rsidRPr="00EF5CCB">
        <w:rPr>
          <w:b w:val="0"/>
          <w:bCs w:val="0"/>
          <w:sz w:val="24"/>
          <w:szCs w:val="24"/>
        </w:rPr>
        <w:t>more positive language that sees individuals as human beings (</w:t>
      </w:r>
      <w:r w:rsidR="00E523C9" w:rsidRPr="00EF5CCB">
        <w:rPr>
          <w:b w:val="0"/>
          <w:bCs w:val="0"/>
          <w:iCs/>
          <w:sz w:val="24"/>
          <w:szCs w:val="24"/>
        </w:rPr>
        <w:t>Disability Rights UK</w:t>
      </w:r>
      <w:r w:rsidR="00EF5CCB" w:rsidRPr="00EF5CCB">
        <w:rPr>
          <w:b w:val="0"/>
          <w:bCs w:val="0"/>
          <w:sz w:val="24"/>
          <w:szCs w:val="24"/>
        </w:rPr>
        <w:t>, 2020</w:t>
      </w:r>
      <w:r w:rsidR="00E523C9" w:rsidRPr="00EF5CCB">
        <w:rPr>
          <w:b w:val="0"/>
          <w:bCs w:val="0"/>
          <w:sz w:val="24"/>
          <w:szCs w:val="24"/>
        </w:rPr>
        <w:t xml:space="preserve">). </w:t>
      </w:r>
      <w:r w:rsidR="0017029B" w:rsidRPr="00EF5CCB">
        <w:rPr>
          <w:b w:val="0"/>
          <w:bCs w:val="0"/>
          <w:sz w:val="24"/>
          <w:szCs w:val="24"/>
        </w:rPr>
        <w:t>The school must put the learner at the heart of everything that happens and through a person-centred approach, must allow them to make decisions for themselves.  There must be good multi-agency working with other professionals and charities to ensure those with expert knowledge not only support the child but educate other professionals too.</w:t>
      </w:r>
    </w:p>
    <w:p w14:paraId="6247E633" w14:textId="5BCE10C5" w:rsidR="00F34DB6" w:rsidRPr="00EF5CCB" w:rsidRDefault="00F34DB6" w:rsidP="008316C7">
      <w:pPr>
        <w:pStyle w:val="Heading1"/>
        <w:spacing w:before="0" w:beforeAutospacing="0" w:after="0" w:afterAutospacing="0" w:line="360" w:lineRule="auto"/>
        <w:jc w:val="both"/>
        <w:rPr>
          <w:b w:val="0"/>
          <w:bCs w:val="0"/>
          <w:sz w:val="24"/>
          <w:szCs w:val="24"/>
        </w:rPr>
      </w:pPr>
    </w:p>
    <w:p w14:paraId="0B664AFC" w14:textId="3DC03D2E" w:rsidR="00F34DB6" w:rsidRPr="00EF5CCB" w:rsidRDefault="00703C55" w:rsidP="008316C7">
      <w:pPr>
        <w:pStyle w:val="Heading1"/>
        <w:spacing w:before="0" w:beforeAutospacing="0" w:after="0" w:afterAutospacing="0" w:line="360" w:lineRule="auto"/>
        <w:jc w:val="both"/>
        <w:rPr>
          <w:b w:val="0"/>
          <w:bCs w:val="0"/>
          <w:sz w:val="24"/>
          <w:szCs w:val="24"/>
        </w:rPr>
      </w:pPr>
      <w:r>
        <w:rPr>
          <w:b w:val="0"/>
          <w:bCs w:val="0"/>
          <w:sz w:val="24"/>
          <w:szCs w:val="24"/>
        </w:rPr>
        <w:t>In c</w:t>
      </w:r>
      <w:r w:rsidR="00F34DB6" w:rsidRPr="00EF5CCB">
        <w:rPr>
          <w:b w:val="0"/>
          <w:bCs w:val="0"/>
          <w:sz w:val="24"/>
          <w:szCs w:val="24"/>
        </w:rPr>
        <w:t>onclusion, changes in the ALN system in Wales have resulted in the social model of disability being adopted within the education of all children, providing children with additional learning needs the opportunity for early intervention and an individual development plan that</w:t>
      </w:r>
      <w:r w:rsidR="00F060D5">
        <w:rPr>
          <w:b w:val="0"/>
          <w:bCs w:val="0"/>
          <w:sz w:val="24"/>
          <w:szCs w:val="24"/>
        </w:rPr>
        <w:t>,</w:t>
      </w:r>
      <w:r w:rsidR="00F34DB6" w:rsidRPr="00EF5CCB">
        <w:rPr>
          <w:b w:val="0"/>
          <w:bCs w:val="0"/>
          <w:sz w:val="24"/>
          <w:szCs w:val="24"/>
        </w:rPr>
        <w:t xml:space="preserve"> along with reasonable adjustments within the learning environment</w:t>
      </w:r>
      <w:r w:rsidR="00F060D5">
        <w:rPr>
          <w:b w:val="0"/>
          <w:bCs w:val="0"/>
          <w:sz w:val="24"/>
          <w:szCs w:val="24"/>
        </w:rPr>
        <w:t>,</w:t>
      </w:r>
      <w:r w:rsidR="002512C4" w:rsidRPr="00EF5CCB">
        <w:rPr>
          <w:b w:val="0"/>
          <w:bCs w:val="0"/>
          <w:sz w:val="24"/>
          <w:szCs w:val="24"/>
        </w:rPr>
        <w:t xml:space="preserve"> </w:t>
      </w:r>
      <w:r w:rsidR="0017029B" w:rsidRPr="00EF5CCB">
        <w:rPr>
          <w:b w:val="0"/>
          <w:bCs w:val="0"/>
          <w:sz w:val="24"/>
          <w:szCs w:val="24"/>
        </w:rPr>
        <w:t>can ensur</w:t>
      </w:r>
      <w:r w:rsidR="00F060D5">
        <w:rPr>
          <w:b w:val="0"/>
          <w:bCs w:val="0"/>
          <w:sz w:val="24"/>
          <w:szCs w:val="24"/>
        </w:rPr>
        <w:t>e</w:t>
      </w:r>
      <w:r w:rsidR="0017029B" w:rsidRPr="00EF5CCB">
        <w:rPr>
          <w:b w:val="0"/>
          <w:bCs w:val="0"/>
          <w:sz w:val="24"/>
          <w:szCs w:val="24"/>
        </w:rPr>
        <w:t xml:space="preserve"> children with additional learning needs are able to work their way up through the hierarchy of need as identified by Maslow </w:t>
      </w:r>
      <w:r w:rsidR="0057609B" w:rsidRPr="00EF5CCB">
        <w:rPr>
          <w:b w:val="0"/>
          <w:bCs w:val="0"/>
          <w:sz w:val="24"/>
          <w:szCs w:val="24"/>
        </w:rPr>
        <w:t>(1943) and reach self-</w:t>
      </w:r>
      <w:r w:rsidR="0017029B" w:rsidRPr="00EF5CCB">
        <w:rPr>
          <w:b w:val="0"/>
          <w:bCs w:val="0"/>
          <w:sz w:val="24"/>
          <w:szCs w:val="24"/>
        </w:rPr>
        <w:t>actualization.</w:t>
      </w:r>
      <w:r w:rsidR="00EF786F" w:rsidRPr="00EF5CCB">
        <w:rPr>
          <w:b w:val="0"/>
          <w:bCs w:val="0"/>
          <w:sz w:val="24"/>
          <w:szCs w:val="24"/>
        </w:rPr>
        <w:t xml:space="preserve">  “Through inclusive education children with disabilities remain on a path that leads to adult lives as participating members of society. Meeting all their needs together increases their ability to achieve academic and physical growth to their potential, and it enhances their overall quality of life” (</w:t>
      </w:r>
      <w:proofErr w:type="spellStart"/>
      <w:r w:rsidR="00EF786F" w:rsidRPr="00EF5CCB">
        <w:rPr>
          <w:b w:val="0"/>
          <w:bCs w:val="0"/>
          <w:sz w:val="24"/>
          <w:szCs w:val="24"/>
        </w:rPr>
        <w:t>Tomko</w:t>
      </w:r>
      <w:proofErr w:type="spellEnd"/>
      <w:r w:rsidR="00EF786F" w:rsidRPr="00EF5CCB">
        <w:rPr>
          <w:b w:val="0"/>
          <w:bCs w:val="0"/>
          <w:sz w:val="24"/>
          <w:szCs w:val="24"/>
        </w:rPr>
        <w:t>,</w:t>
      </w:r>
      <w:r w:rsidR="00F060D5">
        <w:rPr>
          <w:b w:val="0"/>
          <w:bCs w:val="0"/>
          <w:sz w:val="24"/>
          <w:szCs w:val="24"/>
        </w:rPr>
        <w:t xml:space="preserve"> </w:t>
      </w:r>
      <w:r w:rsidR="000F00E0" w:rsidRPr="00EF5CCB">
        <w:rPr>
          <w:b w:val="0"/>
          <w:bCs w:val="0"/>
          <w:sz w:val="24"/>
          <w:szCs w:val="24"/>
        </w:rPr>
        <w:t>1996).</w:t>
      </w:r>
      <w:r w:rsidR="00EF786F" w:rsidRPr="00EF5CCB">
        <w:rPr>
          <w:b w:val="0"/>
          <w:bCs w:val="0"/>
          <w:sz w:val="24"/>
          <w:szCs w:val="24"/>
        </w:rPr>
        <w:t> </w:t>
      </w:r>
    </w:p>
    <w:p w14:paraId="2FEC0215" w14:textId="564966CD" w:rsidR="00093B59" w:rsidRPr="00EF5CCB" w:rsidRDefault="00661012" w:rsidP="008316C7">
      <w:pPr>
        <w:pStyle w:val="Heading1"/>
        <w:spacing w:before="0" w:beforeAutospacing="0" w:after="0" w:afterAutospacing="0" w:line="360" w:lineRule="auto"/>
        <w:jc w:val="both"/>
        <w:rPr>
          <w:b w:val="0"/>
          <w:bCs w:val="0"/>
          <w:sz w:val="24"/>
          <w:szCs w:val="24"/>
        </w:rPr>
      </w:pPr>
      <w:r w:rsidRPr="00EF5CCB">
        <w:rPr>
          <w:b w:val="0"/>
          <w:bCs w:val="0"/>
          <w:sz w:val="24"/>
          <w:szCs w:val="24"/>
        </w:rPr>
        <w:t xml:space="preserve">  </w:t>
      </w:r>
    </w:p>
    <w:p w14:paraId="338FCE7A" w14:textId="65AA89A4" w:rsidR="00661012" w:rsidRPr="00EF5CCB" w:rsidRDefault="00661012" w:rsidP="008316C7">
      <w:pPr>
        <w:pStyle w:val="Heading1"/>
        <w:spacing w:before="0" w:beforeAutospacing="0" w:after="0" w:afterAutospacing="0" w:line="360" w:lineRule="auto"/>
        <w:jc w:val="both"/>
        <w:rPr>
          <w:b w:val="0"/>
          <w:bCs w:val="0"/>
          <w:sz w:val="24"/>
          <w:szCs w:val="24"/>
        </w:rPr>
      </w:pPr>
    </w:p>
    <w:p w14:paraId="5A6F3D21" w14:textId="77777777" w:rsidR="00661012" w:rsidRPr="00EF5CCB" w:rsidRDefault="00661012" w:rsidP="008316C7">
      <w:pPr>
        <w:pStyle w:val="Heading1"/>
        <w:spacing w:before="0" w:beforeAutospacing="0" w:after="0" w:afterAutospacing="0" w:line="360" w:lineRule="auto"/>
        <w:jc w:val="both"/>
        <w:rPr>
          <w:b w:val="0"/>
          <w:bCs w:val="0"/>
          <w:sz w:val="24"/>
          <w:szCs w:val="24"/>
        </w:rPr>
      </w:pPr>
    </w:p>
    <w:p w14:paraId="3B330DEA" w14:textId="5C5D4556" w:rsidR="00093B59" w:rsidRPr="00EF5CCB" w:rsidRDefault="00093B59" w:rsidP="008316C7">
      <w:pPr>
        <w:pStyle w:val="Heading1"/>
        <w:spacing w:before="0" w:beforeAutospacing="0" w:after="0" w:afterAutospacing="0" w:line="360" w:lineRule="auto"/>
        <w:jc w:val="both"/>
        <w:rPr>
          <w:b w:val="0"/>
          <w:bCs w:val="0"/>
          <w:sz w:val="24"/>
          <w:szCs w:val="24"/>
        </w:rPr>
      </w:pPr>
    </w:p>
    <w:p w14:paraId="0139D61A" w14:textId="77777777" w:rsidR="00093B59" w:rsidRPr="00EF5CCB" w:rsidRDefault="00093B59" w:rsidP="008316C7">
      <w:pPr>
        <w:pStyle w:val="Heading1"/>
        <w:spacing w:before="0" w:beforeAutospacing="0" w:after="0" w:afterAutospacing="0" w:line="360" w:lineRule="auto"/>
        <w:jc w:val="both"/>
        <w:rPr>
          <w:b w:val="0"/>
          <w:bCs w:val="0"/>
          <w:sz w:val="24"/>
          <w:szCs w:val="24"/>
        </w:rPr>
      </w:pPr>
    </w:p>
    <w:p w14:paraId="35FBF394" w14:textId="77777777" w:rsidR="005458F9" w:rsidRPr="00EF5CCB" w:rsidRDefault="005458F9" w:rsidP="008316C7">
      <w:pPr>
        <w:pStyle w:val="Heading1"/>
        <w:spacing w:before="0" w:beforeAutospacing="0" w:after="0" w:afterAutospacing="0" w:line="360" w:lineRule="auto"/>
        <w:jc w:val="both"/>
        <w:rPr>
          <w:b w:val="0"/>
          <w:bCs w:val="0"/>
          <w:sz w:val="24"/>
          <w:szCs w:val="24"/>
        </w:rPr>
      </w:pPr>
    </w:p>
    <w:p w14:paraId="50B6D96E" w14:textId="4534D093" w:rsidR="00547F66" w:rsidRPr="00EF5CCB" w:rsidRDefault="00547F66" w:rsidP="008316C7">
      <w:pPr>
        <w:spacing w:line="360" w:lineRule="auto"/>
        <w:jc w:val="both"/>
        <w:rPr>
          <w:rFonts w:ascii="Times New Roman" w:hAnsi="Times New Roman" w:cs="Times New Roman"/>
          <w:sz w:val="24"/>
          <w:szCs w:val="24"/>
        </w:rPr>
      </w:pPr>
    </w:p>
    <w:p w14:paraId="3060FE1B" w14:textId="77777777" w:rsidR="0009765D" w:rsidRPr="00EF5CCB" w:rsidRDefault="0009765D" w:rsidP="008316C7">
      <w:pPr>
        <w:spacing w:line="360" w:lineRule="auto"/>
        <w:jc w:val="both"/>
        <w:rPr>
          <w:rFonts w:ascii="Times New Roman" w:hAnsi="Times New Roman" w:cs="Times New Roman"/>
          <w:sz w:val="24"/>
          <w:szCs w:val="24"/>
        </w:rPr>
      </w:pPr>
    </w:p>
    <w:p w14:paraId="5B75A48D" w14:textId="0BE12E9F" w:rsidR="00BA7F29" w:rsidRPr="00EF5CCB" w:rsidRDefault="00BA7F29" w:rsidP="008316C7">
      <w:pPr>
        <w:spacing w:line="360" w:lineRule="auto"/>
        <w:jc w:val="both"/>
        <w:rPr>
          <w:rFonts w:ascii="Times New Roman" w:hAnsi="Times New Roman" w:cs="Times New Roman"/>
          <w:sz w:val="24"/>
          <w:szCs w:val="24"/>
        </w:rPr>
      </w:pPr>
    </w:p>
    <w:p w14:paraId="10A98EA2" w14:textId="77777777" w:rsidR="00D63445" w:rsidRPr="00EF5CCB" w:rsidRDefault="00D63445" w:rsidP="008316C7">
      <w:pPr>
        <w:spacing w:line="360" w:lineRule="auto"/>
        <w:jc w:val="both"/>
        <w:rPr>
          <w:rFonts w:ascii="Times New Roman" w:hAnsi="Times New Roman" w:cs="Times New Roman"/>
          <w:sz w:val="24"/>
          <w:szCs w:val="24"/>
        </w:rPr>
      </w:pPr>
    </w:p>
    <w:p w14:paraId="53D19D70" w14:textId="77777777" w:rsidR="00DC1D37" w:rsidRPr="00EF5CCB" w:rsidRDefault="00DC1D37" w:rsidP="008316C7">
      <w:pPr>
        <w:spacing w:line="360" w:lineRule="auto"/>
        <w:jc w:val="both"/>
        <w:rPr>
          <w:rFonts w:ascii="Times New Roman" w:hAnsi="Times New Roman" w:cs="Times New Roman"/>
          <w:color w:val="1F1F1F"/>
          <w:sz w:val="24"/>
          <w:szCs w:val="24"/>
          <w:shd w:val="clear" w:color="auto" w:fill="FFFFFF"/>
        </w:rPr>
      </w:pPr>
    </w:p>
    <w:p w14:paraId="2B91C18F" w14:textId="77777777" w:rsidR="00C02AD9" w:rsidRPr="00EF5CCB" w:rsidRDefault="00C02AD9" w:rsidP="008316C7">
      <w:pPr>
        <w:spacing w:line="360" w:lineRule="auto"/>
        <w:jc w:val="both"/>
        <w:rPr>
          <w:rFonts w:ascii="Times New Roman" w:hAnsi="Times New Roman" w:cs="Times New Roman"/>
          <w:color w:val="1F1F1F"/>
          <w:sz w:val="24"/>
          <w:szCs w:val="24"/>
          <w:shd w:val="clear" w:color="auto" w:fill="FFFFFF"/>
        </w:rPr>
      </w:pPr>
    </w:p>
    <w:p w14:paraId="11BB45B2" w14:textId="77777777" w:rsidR="00C02AD9" w:rsidRPr="00EF5CCB" w:rsidRDefault="00C02AD9" w:rsidP="008316C7">
      <w:pPr>
        <w:spacing w:line="360" w:lineRule="auto"/>
        <w:jc w:val="both"/>
        <w:rPr>
          <w:rFonts w:ascii="Times New Roman" w:hAnsi="Times New Roman" w:cs="Times New Roman"/>
          <w:color w:val="1F1F1F"/>
          <w:sz w:val="24"/>
          <w:szCs w:val="24"/>
          <w:shd w:val="clear" w:color="auto" w:fill="FFFFFF"/>
        </w:rPr>
      </w:pPr>
    </w:p>
    <w:p w14:paraId="586D80B9" w14:textId="77777777" w:rsidR="00F83530" w:rsidRPr="00EF5CCB" w:rsidRDefault="00F83530" w:rsidP="008316C7">
      <w:pPr>
        <w:spacing w:line="360" w:lineRule="auto"/>
        <w:jc w:val="both"/>
        <w:rPr>
          <w:rFonts w:ascii="Times New Roman" w:hAnsi="Times New Roman" w:cs="Times New Roman"/>
          <w:iCs/>
          <w:sz w:val="24"/>
          <w:szCs w:val="24"/>
        </w:rPr>
      </w:pPr>
    </w:p>
    <w:p w14:paraId="7BF028D9" w14:textId="77777777" w:rsidR="00876CB8" w:rsidRPr="00EF5CCB" w:rsidRDefault="00876CB8" w:rsidP="008316C7">
      <w:pPr>
        <w:jc w:val="both"/>
        <w:rPr>
          <w:rFonts w:ascii="Times New Roman" w:hAnsi="Times New Roman" w:cs="Times New Roman"/>
          <w:iCs/>
          <w:sz w:val="24"/>
          <w:szCs w:val="24"/>
        </w:rPr>
      </w:pPr>
    </w:p>
    <w:p w14:paraId="475BFF66" w14:textId="77777777" w:rsidR="00DB7801" w:rsidRPr="00EF5CCB" w:rsidRDefault="00DB7801" w:rsidP="008316C7">
      <w:pPr>
        <w:jc w:val="both"/>
        <w:rPr>
          <w:rFonts w:ascii="Times New Roman" w:hAnsi="Times New Roman" w:cs="Times New Roman"/>
          <w:sz w:val="24"/>
          <w:szCs w:val="24"/>
        </w:rPr>
      </w:pPr>
    </w:p>
    <w:sectPr w:rsidR="00DB7801" w:rsidRPr="00EF5CC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0F1466" w14:textId="77777777" w:rsidR="00876CB8" w:rsidRDefault="00876CB8" w:rsidP="00876CB8">
      <w:pPr>
        <w:spacing w:after="0" w:line="240" w:lineRule="auto"/>
      </w:pPr>
      <w:r>
        <w:separator/>
      </w:r>
    </w:p>
  </w:endnote>
  <w:endnote w:type="continuationSeparator" w:id="0">
    <w:p w14:paraId="32E0B577" w14:textId="77777777" w:rsidR="00876CB8" w:rsidRDefault="00876CB8" w:rsidP="00876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3806306"/>
      <w:docPartObj>
        <w:docPartGallery w:val="Page Numbers (Bottom of Page)"/>
        <w:docPartUnique/>
      </w:docPartObj>
    </w:sdtPr>
    <w:sdtEndPr>
      <w:rPr>
        <w:noProof/>
      </w:rPr>
    </w:sdtEndPr>
    <w:sdtContent>
      <w:p w14:paraId="045E4C5C" w14:textId="76EB69EF" w:rsidR="00876CB8" w:rsidRDefault="00876CB8">
        <w:pPr>
          <w:pStyle w:val="Footer"/>
        </w:pPr>
        <w:r>
          <w:fldChar w:fldCharType="begin"/>
        </w:r>
        <w:r>
          <w:instrText xml:space="preserve"> PAGE   \* MERGEFORMAT </w:instrText>
        </w:r>
        <w:r>
          <w:fldChar w:fldCharType="separate"/>
        </w:r>
        <w:r w:rsidR="008316C7">
          <w:rPr>
            <w:noProof/>
          </w:rPr>
          <w:t>1</w:t>
        </w:r>
        <w:r>
          <w:rPr>
            <w:noProof/>
          </w:rPr>
          <w:fldChar w:fldCharType="end"/>
        </w:r>
      </w:p>
    </w:sdtContent>
  </w:sdt>
  <w:p w14:paraId="30A422CA" w14:textId="77777777" w:rsidR="00876CB8" w:rsidRDefault="00876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34D7B9" w14:textId="77777777" w:rsidR="00876CB8" w:rsidRDefault="00876CB8" w:rsidP="00876CB8">
      <w:pPr>
        <w:spacing w:after="0" w:line="240" w:lineRule="auto"/>
      </w:pPr>
      <w:r>
        <w:separator/>
      </w:r>
    </w:p>
  </w:footnote>
  <w:footnote w:type="continuationSeparator" w:id="0">
    <w:p w14:paraId="316EDB38" w14:textId="77777777" w:rsidR="00876CB8" w:rsidRDefault="00876CB8" w:rsidP="00876C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A7CB0" w14:textId="77777777" w:rsidR="00876CB8" w:rsidRPr="00876CB8" w:rsidRDefault="00876CB8" w:rsidP="00876CB8">
    <w:pPr>
      <w:pStyle w:val="Heading1"/>
      <w:shd w:val="clear" w:color="auto" w:fill="FFFFFF"/>
      <w:spacing w:before="0" w:beforeAutospacing="0"/>
      <w:rPr>
        <w:b w:val="0"/>
        <w:color w:val="1D2125"/>
        <w:sz w:val="20"/>
        <w:szCs w:val="20"/>
      </w:rPr>
    </w:pPr>
    <w:r w:rsidRPr="00876CB8">
      <w:rPr>
        <w:b w:val="0"/>
        <w:sz w:val="20"/>
        <w:szCs w:val="20"/>
      </w:rPr>
      <w:t xml:space="preserve">Amy Delaney </w:t>
    </w:r>
    <w:r w:rsidRPr="00876CB8">
      <w:rPr>
        <w:b w:val="0"/>
        <w:color w:val="1D2125"/>
        <w:sz w:val="20"/>
        <w:szCs w:val="20"/>
      </w:rPr>
      <w:t>Additi</w:t>
    </w:r>
    <w:r>
      <w:rPr>
        <w:b w:val="0"/>
        <w:color w:val="1D2125"/>
        <w:sz w:val="20"/>
        <w:szCs w:val="20"/>
      </w:rPr>
      <w:t>onal Needs in Context (ECIE4003)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6F2B9F"/>
    <w:multiLevelType w:val="multilevel"/>
    <w:tmpl w:val="4D88A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6CB8"/>
    <w:rsid w:val="00093B59"/>
    <w:rsid w:val="0009765D"/>
    <w:rsid w:val="000F00E0"/>
    <w:rsid w:val="0014315A"/>
    <w:rsid w:val="0017029B"/>
    <w:rsid w:val="00237873"/>
    <w:rsid w:val="002512C4"/>
    <w:rsid w:val="002E72ED"/>
    <w:rsid w:val="0032781B"/>
    <w:rsid w:val="00360753"/>
    <w:rsid w:val="00445CCA"/>
    <w:rsid w:val="004C7EE4"/>
    <w:rsid w:val="004F623E"/>
    <w:rsid w:val="005317DF"/>
    <w:rsid w:val="005458F9"/>
    <w:rsid w:val="00547F66"/>
    <w:rsid w:val="00566B04"/>
    <w:rsid w:val="0057609B"/>
    <w:rsid w:val="0058337F"/>
    <w:rsid w:val="00613349"/>
    <w:rsid w:val="006475D6"/>
    <w:rsid w:val="00661012"/>
    <w:rsid w:val="00665B28"/>
    <w:rsid w:val="0069501A"/>
    <w:rsid w:val="00703C55"/>
    <w:rsid w:val="008316C7"/>
    <w:rsid w:val="00834845"/>
    <w:rsid w:val="00876CB8"/>
    <w:rsid w:val="00911894"/>
    <w:rsid w:val="009C1D19"/>
    <w:rsid w:val="009D2EB2"/>
    <w:rsid w:val="00AC2B08"/>
    <w:rsid w:val="00B40FAB"/>
    <w:rsid w:val="00B570F1"/>
    <w:rsid w:val="00BA7F29"/>
    <w:rsid w:val="00C02AD9"/>
    <w:rsid w:val="00C117B9"/>
    <w:rsid w:val="00C51981"/>
    <w:rsid w:val="00D01693"/>
    <w:rsid w:val="00D27AFE"/>
    <w:rsid w:val="00D63445"/>
    <w:rsid w:val="00DB7801"/>
    <w:rsid w:val="00DC1D37"/>
    <w:rsid w:val="00E523C9"/>
    <w:rsid w:val="00E666AB"/>
    <w:rsid w:val="00E74617"/>
    <w:rsid w:val="00E9437F"/>
    <w:rsid w:val="00E94F2C"/>
    <w:rsid w:val="00EF5CCB"/>
    <w:rsid w:val="00EF786F"/>
    <w:rsid w:val="00F060D5"/>
    <w:rsid w:val="00F34DB6"/>
    <w:rsid w:val="00F83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0392D"/>
  <w15:chartTrackingRefBased/>
  <w15:docId w15:val="{294952AD-1962-466A-B695-C4A90794C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6CB8"/>
    <w:pPr>
      <w:spacing w:line="256" w:lineRule="auto"/>
    </w:pPr>
  </w:style>
  <w:style w:type="paragraph" w:styleId="Heading1">
    <w:name w:val="heading 1"/>
    <w:basedOn w:val="Normal"/>
    <w:link w:val="Heading1Char"/>
    <w:uiPriority w:val="9"/>
    <w:qFormat/>
    <w:rsid w:val="00876CB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CB8"/>
  </w:style>
  <w:style w:type="paragraph" w:styleId="Footer">
    <w:name w:val="footer"/>
    <w:basedOn w:val="Normal"/>
    <w:link w:val="FooterChar"/>
    <w:uiPriority w:val="99"/>
    <w:unhideWhenUsed/>
    <w:rsid w:val="00876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CB8"/>
  </w:style>
  <w:style w:type="character" w:customStyle="1" w:styleId="Heading1Char">
    <w:name w:val="Heading 1 Char"/>
    <w:basedOn w:val="DefaultParagraphFont"/>
    <w:link w:val="Heading1"/>
    <w:uiPriority w:val="9"/>
    <w:rsid w:val="00876CB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F83530"/>
    <w:rPr>
      <w:color w:val="0000FF"/>
      <w:u w:val="single"/>
    </w:rPr>
  </w:style>
  <w:style w:type="character" w:styleId="Strong">
    <w:name w:val="Strong"/>
    <w:basedOn w:val="DefaultParagraphFont"/>
    <w:uiPriority w:val="22"/>
    <w:qFormat/>
    <w:rsid w:val="00DC1D3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2956439">
      <w:bodyDiv w:val="1"/>
      <w:marLeft w:val="0"/>
      <w:marRight w:val="0"/>
      <w:marTop w:val="0"/>
      <w:marBottom w:val="0"/>
      <w:divBdr>
        <w:top w:val="none" w:sz="0" w:space="0" w:color="auto"/>
        <w:left w:val="none" w:sz="0" w:space="0" w:color="auto"/>
        <w:bottom w:val="none" w:sz="0" w:space="0" w:color="auto"/>
        <w:right w:val="none" w:sz="0" w:space="0" w:color="auto"/>
      </w:divBdr>
    </w:div>
    <w:div w:id="1328901329">
      <w:bodyDiv w:val="1"/>
      <w:marLeft w:val="0"/>
      <w:marRight w:val="0"/>
      <w:marTop w:val="0"/>
      <w:marBottom w:val="0"/>
      <w:divBdr>
        <w:top w:val="none" w:sz="0" w:space="0" w:color="auto"/>
        <w:left w:val="none" w:sz="0" w:space="0" w:color="auto"/>
        <w:bottom w:val="none" w:sz="0" w:space="0" w:color="auto"/>
        <w:right w:val="none" w:sz="0" w:space="0" w:color="auto"/>
      </w:divBdr>
    </w:div>
    <w:div w:id="1343239339">
      <w:bodyDiv w:val="1"/>
      <w:marLeft w:val="0"/>
      <w:marRight w:val="0"/>
      <w:marTop w:val="0"/>
      <w:marBottom w:val="0"/>
      <w:divBdr>
        <w:top w:val="none" w:sz="0" w:space="0" w:color="auto"/>
        <w:left w:val="none" w:sz="0" w:space="0" w:color="auto"/>
        <w:bottom w:val="none" w:sz="0" w:space="0" w:color="auto"/>
        <w:right w:val="none" w:sz="0" w:space="0" w:color="auto"/>
      </w:divBdr>
    </w:div>
    <w:div w:id="1481846167">
      <w:bodyDiv w:val="1"/>
      <w:marLeft w:val="0"/>
      <w:marRight w:val="0"/>
      <w:marTop w:val="0"/>
      <w:marBottom w:val="0"/>
      <w:divBdr>
        <w:top w:val="none" w:sz="0" w:space="0" w:color="auto"/>
        <w:left w:val="none" w:sz="0" w:space="0" w:color="auto"/>
        <w:bottom w:val="none" w:sz="0" w:space="0" w:color="auto"/>
        <w:right w:val="none" w:sz="0" w:space="0" w:color="auto"/>
      </w:divBdr>
      <w:divsChild>
        <w:div w:id="1003170264">
          <w:marLeft w:val="-720"/>
          <w:marRight w:val="0"/>
          <w:marTop w:val="0"/>
          <w:marBottom w:val="0"/>
          <w:divBdr>
            <w:top w:val="none" w:sz="0" w:space="0" w:color="auto"/>
            <w:left w:val="none" w:sz="0" w:space="0" w:color="auto"/>
            <w:bottom w:val="none" w:sz="0" w:space="0" w:color="auto"/>
            <w:right w:val="none" w:sz="0" w:space="0" w:color="auto"/>
          </w:divBdr>
        </w:div>
      </w:divsChild>
    </w:div>
    <w:div w:id="1695811763">
      <w:bodyDiv w:val="1"/>
      <w:marLeft w:val="0"/>
      <w:marRight w:val="0"/>
      <w:marTop w:val="0"/>
      <w:marBottom w:val="0"/>
      <w:divBdr>
        <w:top w:val="none" w:sz="0" w:space="0" w:color="auto"/>
        <w:left w:val="none" w:sz="0" w:space="0" w:color="auto"/>
        <w:bottom w:val="none" w:sz="0" w:space="0" w:color="auto"/>
        <w:right w:val="none" w:sz="0" w:space="0" w:color="auto"/>
      </w:divBdr>
      <w:divsChild>
        <w:div w:id="1252010109">
          <w:marLeft w:val="-720"/>
          <w:marRight w:val="0"/>
          <w:marTop w:val="0"/>
          <w:marBottom w:val="0"/>
          <w:divBdr>
            <w:top w:val="none" w:sz="0" w:space="0" w:color="auto"/>
            <w:left w:val="none" w:sz="0" w:space="0" w:color="auto"/>
            <w:bottom w:val="none" w:sz="0" w:space="0" w:color="auto"/>
            <w:right w:val="none" w:sz="0" w:space="0" w:color="auto"/>
          </w:divBdr>
        </w:div>
      </w:divsChild>
    </w:div>
    <w:div w:id="1906720359">
      <w:bodyDiv w:val="1"/>
      <w:marLeft w:val="0"/>
      <w:marRight w:val="0"/>
      <w:marTop w:val="0"/>
      <w:marBottom w:val="0"/>
      <w:divBdr>
        <w:top w:val="none" w:sz="0" w:space="0" w:color="auto"/>
        <w:left w:val="none" w:sz="0" w:space="0" w:color="auto"/>
        <w:bottom w:val="none" w:sz="0" w:space="0" w:color="auto"/>
        <w:right w:val="none" w:sz="0" w:space="0" w:color="auto"/>
      </w:divBdr>
    </w:div>
    <w:div w:id="2080010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888f1f95198dceed37fa127ba83d0b2e">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daf7d181c68ff450727333bb830aee34"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C8BF9-7F6C-4F15-AA77-2D3BA67297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0F1E03-DED0-497D-96C3-644222DA9CC8}">
  <ds:schemaRef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purl.org/dc/terms/"/>
    <ds:schemaRef ds:uri="http://schemas.microsoft.com/office/infopath/2007/PartnerControls"/>
    <ds:schemaRef ds:uri="461f81f1-dbc4-4122-adb0-1c0e154b8134"/>
    <ds:schemaRef ds:uri="a450a3cc-050d-4aca-8a4e-543025a63de0"/>
    <ds:schemaRef ds:uri="http://www.w3.org/XML/1998/namespace"/>
    <ds:schemaRef ds:uri="http://purl.org/dc/dcmitype/"/>
  </ds:schemaRefs>
</ds:datastoreItem>
</file>

<file path=customXml/itemProps3.xml><?xml version="1.0" encoding="utf-8"?>
<ds:datastoreItem xmlns:ds="http://schemas.openxmlformats.org/officeDocument/2006/customXml" ds:itemID="{DA0DCD3B-6618-40C5-864D-8A104FD146EC}">
  <ds:schemaRefs>
    <ds:schemaRef ds:uri="http://schemas.microsoft.com/sharepoint/v3/contenttype/forms"/>
  </ds:schemaRefs>
</ds:datastoreItem>
</file>

<file path=customXml/itemProps4.xml><?xml version="1.0" encoding="utf-8"?>
<ds:datastoreItem xmlns:ds="http://schemas.openxmlformats.org/officeDocument/2006/customXml" ds:itemID="{B575410D-2472-444B-96DF-351C60CC3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6307</TotalTime>
  <Pages>4</Pages>
  <Words>1044</Words>
  <Characters>5955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Delaney</dc:creator>
  <cp:keywords/>
  <dc:description/>
  <cp:lastModifiedBy>Amy Delaney</cp:lastModifiedBy>
  <cp:revision>14</cp:revision>
  <dcterms:created xsi:type="dcterms:W3CDTF">2023-10-17T19:08:00Z</dcterms:created>
  <dcterms:modified xsi:type="dcterms:W3CDTF">2023-10-29T10:53:00Z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