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9C227" w14:textId="77777777" w:rsidR="00CC1BF5" w:rsidRDefault="00CC1BF5" w:rsidP="00CC1BF5">
      <w:pPr>
        <w:jc w:val="center"/>
        <w:rPr>
          <w:sz w:val="44"/>
          <w:szCs w:val="44"/>
        </w:rPr>
      </w:pPr>
      <w:r w:rsidRPr="003E2188">
        <w:rPr>
          <w:noProof/>
        </w:rPr>
        <w:drawing>
          <wp:anchor distT="0" distB="0" distL="114300" distR="114300" simplePos="0" relativeHeight="251658240" behindDoc="0" locked="0" layoutInCell="1" allowOverlap="1" wp14:anchorId="0E11EFA5" wp14:editId="61233A0C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056726" cy="762000"/>
            <wp:effectExtent l="0" t="0" r="127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6726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FA3346" w14:textId="77777777" w:rsidR="00CC1BF5" w:rsidRDefault="00CC1BF5" w:rsidP="00CC1BF5">
      <w:pPr>
        <w:jc w:val="center"/>
        <w:rPr>
          <w:sz w:val="44"/>
          <w:szCs w:val="44"/>
        </w:rPr>
      </w:pPr>
    </w:p>
    <w:p w14:paraId="578DEDDA" w14:textId="77777777" w:rsidR="00CC1BF5" w:rsidRDefault="00CC1BF5" w:rsidP="00CC1BF5">
      <w:pPr>
        <w:jc w:val="center"/>
        <w:rPr>
          <w:sz w:val="44"/>
          <w:szCs w:val="44"/>
        </w:rPr>
      </w:pPr>
    </w:p>
    <w:p w14:paraId="7AEAB3D6" w14:textId="77777777" w:rsidR="00CC1BF5" w:rsidRPr="00CC1BF5" w:rsidRDefault="00CC1BF5" w:rsidP="00CC1BF5">
      <w:pPr>
        <w:jc w:val="center"/>
      </w:pPr>
      <w:r w:rsidRPr="003E2188">
        <w:rPr>
          <w:sz w:val="44"/>
          <w:szCs w:val="44"/>
        </w:rPr>
        <w:t>Portfolio</w:t>
      </w:r>
    </w:p>
    <w:p w14:paraId="19020B4F" w14:textId="77777777" w:rsidR="00CC1BF5" w:rsidRDefault="0029398D" w:rsidP="0029398D">
      <w:pPr>
        <w:spacing w:line="259" w:lineRule="auto"/>
        <w:jc w:val="center"/>
      </w:pPr>
      <w:r w:rsidRPr="0029398D">
        <w:rPr>
          <w:b/>
        </w:rPr>
        <w:t>SELF-REFLECTION</w:t>
      </w:r>
    </w:p>
    <w:p w14:paraId="7E78A532" w14:textId="77777777" w:rsidR="00CC1BF5" w:rsidRDefault="00CC1BF5" w:rsidP="00CC1BF5">
      <w:pPr>
        <w:spacing w:line="259" w:lineRule="auto"/>
        <w:jc w:val="left"/>
      </w:pPr>
    </w:p>
    <w:p w14:paraId="756664A6" w14:textId="77777777" w:rsidR="00CC1BF5" w:rsidRDefault="00CC1BF5" w:rsidP="00CC1BF5">
      <w:pPr>
        <w:spacing w:line="259" w:lineRule="auto"/>
        <w:jc w:val="left"/>
      </w:pPr>
      <w:r>
        <w:t>Student name:</w:t>
      </w:r>
      <w:r w:rsidRPr="003E2188">
        <w:t xml:space="preserve"> </w:t>
      </w:r>
      <w:r w:rsidR="00665D6F" w:rsidRPr="00665D6F">
        <w:t>Ionela Beatrice Hulub</w:t>
      </w:r>
    </w:p>
    <w:p w14:paraId="74302D50" w14:textId="0A2923DA" w:rsidR="00CC1BF5" w:rsidRDefault="00CC1BF5" w:rsidP="00CC1BF5">
      <w:pPr>
        <w:spacing w:line="259" w:lineRule="auto"/>
        <w:jc w:val="left"/>
      </w:pPr>
      <w:r w:rsidRPr="00CC1BF5">
        <w:t>Student P number:</w:t>
      </w:r>
      <w:r w:rsidR="000E2CAF">
        <w:t xml:space="preserve"> </w:t>
      </w:r>
    </w:p>
    <w:p w14:paraId="77473D63" w14:textId="77777777" w:rsidR="00CC1BF5" w:rsidRDefault="00CC1BF5" w:rsidP="00CC1BF5">
      <w:pPr>
        <w:spacing w:line="259" w:lineRule="auto"/>
        <w:jc w:val="left"/>
      </w:pPr>
      <w:r>
        <w:t>Words:</w:t>
      </w:r>
      <w:r w:rsidR="0029398D">
        <w:t xml:space="preserve"> 483</w:t>
      </w:r>
    </w:p>
    <w:p w14:paraId="030AEB64" w14:textId="77777777" w:rsidR="00CC1BF5" w:rsidRDefault="00CC1BF5" w:rsidP="00CC1BF5">
      <w:pPr>
        <w:spacing w:line="259" w:lineRule="auto"/>
        <w:jc w:val="left"/>
      </w:pPr>
      <w:r>
        <w:t>Programmes: BA International Hotel Management</w:t>
      </w:r>
    </w:p>
    <w:p w14:paraId="54F50882" w14:textId="77777777" w:rsidR="00CC1BF5" w:rsidRDefault="00CC1BF5" w:rsidP="00CC1BF5">
      <w:pPr>
        <w:spacing w:line="259" w:lineRule="auto"/>
        <w:jc w:val="left"/>
      </w:pPr>
      <w:r>
        <w:t>Module: Foreign Languages</w:t>
      </w:r>
    </w:p>
    <w:p w14:paraId="5754515F" w14:textId="77777777" w:rsidR="00CC1BF5" w:rsidRDefault="00CC1BF5" w:rsidP="00CC1BF5">
      <w:pPr>
        <w:spacing w:line="259" w:lineRule="auto"/>
        <w:jc w:val="left"/>
      </w:pPr>
      <w:r>
        <w:t>Module code: BMIH5003</w:t>
      </w:r>
    </w:p>
    <w:p w14:paraId="58C29ACD" w14:textId="77777777" w:rsidR="00CC1BF5" w:rsidRDefault="00CC1BF5" w:rsidP="00CC1BF5">
      <w:pPr>
        <w:spacing w:line="259" w:lineRule="auto"/>
        <w:jc w:val="left"/>
      </w:pPr>
      <w:r>
        <w:t>Assignment No: 1</w:t>
      </w:r>
    </w:p>
    <w:p w14:paraId="3CB99CE4" w14:textId="77777777" w:rsidR="00CC1BF5" w:rsidRDefault="00CC1BF5" w:rsidP="00CC1BF5">
      <w:pPr>
        <w:spacing w:line="259" w:lineRule="auto"/>
        <w:jc w:val="left"/>
      </w:pPr>
      <w:r>
        <w:br w:type="page"/>
      </w:r>
    </w:p>
    <w:p w14:paraId="37C49851" w14:textId="77777777" w:rsidR="007B4955" w:rsidRDefault="007B4955">
      <w:pPr>
        <w:spacing w:line="259" w:lineRule="auto"/>
        <w:jc w:val="left"/>
      </w:pPr>
    </w:p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-60934953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C142BD4" w14:textId="77777777" w:rsidR="007B4955" w:rsidRPr="007B4955" w:rsidRDefault="007B4955">
          <w:pPr>
            <w:pStyle w:val="TOCHeading"/>
            <w:rPr>
              <w:b/>
              <w:color w:val="auto"/>
            </w:rPr>
          </w:pPr>
          <w:r w:rsidRPr="007B4955">
            <w:rPr>
              <w:b/>
              <w:color w:val="auto"/>
            </w:rPr>
            <w:t>Table of Contents</w:t>
          </w:r>
        </w:p>
        <w:p w14:paraId="7CE213AB" w14:textId="77777777" w:rsidR="009F1800" w:rsidRDefault="007B4955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8460390" w:history="1">
            <w:r w:rsidR="009F1800" w:rsidRPr="0005695F">
              <w:rPr>
                <w:rStyle w:val="Hyperlink"/>
                <w:noProof/>
              </w:rPr>
              <w:t>Introduction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_Toc148460390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3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0819750B" w14:textId="77777777" w:rsidR="009F1800" w:rsidRDefault="00000000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48460391" w:history="1">
            <w:r w:rsidR="009F1800" w:rsidRPr="0005695F">
              <w:rPr>
                <w:rStyle w:val="Hyperlink"/>
                <w:noProof/>
              </w:rPr>
              <w:t>Description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_Toc148460391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3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53ABEC74" w14:textId="77777777" w:rsidR="009F1800" w:rsidRDefault="00000000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48460392" w:history="1">
            <w:r w:rsidR="009F1800" w:rsidRPr="0005695F">
              <w:rPr>
                <w:rStyle w:val="Hyperlink"/>
                <w:noProof/>
              </w:rPr>
              <w:t>Feelings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_Toc148460392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3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059B0698" w14:textId="77777777" w:rsidR="009F1800" w:rsidRDefault="00000000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48460393" w:history="1">
            <w:r w:rsidR="009F1800" w:rsidRPr="0005695F">
              <w:rPr>
                <w:rStyle w:val="Hyperlink"/>
                <w:noProof/>
              </w:rPr>
              <w:t>Evaluation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_Toc148460393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3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2758B0A4" w14:textId="77777777" w:rsidR="009F1800" w:rsidRDefault="00000000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48460394" w:history="1">
            <w:r w:rsidR="009F1800">
              <w:rPr>
                <w:rStyle w:val="Hyperlink"/>
                <w:noProof/>
              </w:rPr>
              <w:t>Analysis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_Toc148460394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3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107D38A1" w14:textId="77777777" w:rsidR="009F1800" w:rsidRDefault="00000000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48460395" w:history="1">
            <w:r w:rsidR="009F1800" w:rsidRPr="0005695F">
              <w:rPr>
                <w:rStyle w:val="Hyperlink"/>
                <w:noProof/>
              </w:rPr>
              <w:t>Conclusion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_Toc148460395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4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2EF2430B" w14:textId="77777777" w:rsidR="009F1800" w:rsidRDefault="00000000" w:rsidP="009F1800">
          <w:pPr>
            <w:pStyle w:val="TOC2"/>
            <w:tabs>
              <w:tab w:val="right" w:leader="dot" w:pos="9350"/>
            </w:tabs>
            <w:ind w:left="0"/>
            <w:rPr>
              <w:rFonts w:asciiTheme="minorHAnsi" w:eastAsiaTheme="minorEastAsia" w:hAnsiTheme="minorHAnsi"/>
              <w:noProof/>
              <w:sz w:val="22"/>
              <w:lang w:val="en-US"/>
            </w:rPr>
          </w:pPr>
          <w:hyperlink w:anchor="_Toc148460396" w:history="1">
            <w:r w:rsidR="009F1800" w:rsidRPr="0005695F">
              <w:rPr>
                <w:rStyle w:val="Hyperlink"/>
                <w:noProof/>
              </w:rPr>
              <w:t>Action Plan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_Toc148460396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4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1F02CC93" w14:textId="77777777" w:rsidR="009F1800" w:rsidRDefault="0000000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48460397" w:history="1">
            <w:r w:rsidR="009F1800" w:rsidRPr="0005695F">
              <w:rPr>
                <w:rStyle w:val="Hyperlink"/>
                <w:noProof/>
              </w:rPr>
              <w:t>Reference list</w:t>
            </w:r>
            <w:r w:rsidR="009F1800">
              <w:rPr>
                <w:noProof/>
                <w:webHidden/>
              </w:rPr>
              <w:tab/>
            </w:r>
            <w:r w:rsidR="009F1800">
              <w:rPr>
                <w:noProof/>
                <w:webHidden/>
              </w:rPr>
              <w:fldChar w:fldCharType="begin"/>
            </w:r>
            <w:r w:rsidR="009F1800">
              <w:rPr>
                <w:noProof/>
                <w:webHidden/>
              </w:rPr>
              <w:instrText xml:space="preserve"> PAGEREF _Toc148460397 \h </w:instrText>
            </w:r>
            <w:r w:rsidR="009F1800">
              <w:rPr>
                <w:noProof/>
                <w:webHidden/>
              </w:rPr>
            </w:r>
            <w:r w:rsidR="009F1800">
              <w:rPr>
                <w:noProof/>
                <w:webHidden/>
              </w:rPr>
              <w:fldChar w:fldCharType="separate"/>
            </w:r>
            <w:r w:rsidR="009F1800">
              <w:rPr>
                <w:noProof/>
                <w:webHidden/>
              </w:rPr>
              <w:t>5</w:t>
            </w:r>
            <w:r w:rsidR="009F1800">
              <w:rPr>
                <w:noProof/>
                <w:webHidden/>
              </w:rPr>
              <w:fldChar w:fldCharType="end"/>
            </w:r>
          </w:hyperlink>
        </w:p>
        <w:p w14:paraId="496ED322" w14:textId="77777777" w:rsidR="007B4955" w:rsidRDefault="007B4955">
          <w:r>
            <w:rPr>
              <w:b/>
              <w:bCs/>
              <w:noProof/>
            </w:rPr>
            <w:fldChar w:fldCharType="end"/>
          </w:r>
        </w:p>
      </w:sdtContent>
    </w:sdt>
    <w:p w14:paraId="3BA68DE1" w14:textId="77777777" w:rsidR="007B4955" w:rsidRDefault="007B4955">
      <w:pPr>
        <w:spacing w:line="259" w:lineRule="auto"/>
        <w:jc w:val="left"/>
      </w:pPr>
      <w:r>
        <w:br w:type="page"/>
      </w:r>
    </w:p>
    <w:p w14:paraId="7F9DB1FF" w14:textId="77777777" w:rsidR="0029398D" w:rsidRDefault="0029398D" w:rsidP="0029398D">
      <w:pPr>
        <w:pStyle w:val="Heading2"/>
      </w:pPr>
      <w:bookmarkStart w:id="0" w:name="_Toc148460390"/>
      <w:r>
        <w:lastRenderedPageBreak/>
        <w:t>Introduction</w:t>
      </w:r>
      <w:bookmarkEnd w:id="0"/>
      <w:r>
        <w:t xml:space="preserve"> </w:t>
      </w:r>
    </w:p>
    <w:p w14:paraId="5FC28BDB" w14:textId="77777777" w:rsidR="007B4955" w:rsidRDefault="007B4955" w:rsidP="007B4955">
      <w:r>
        <w:t>I had a fantastic learning experience that led me to critically evaluate my own growth as I prepared for my presentation at Diversity Hotel &amp; Spa London on the advantages of multilingualism and the value of language awareness skills for hotel workers. I made the decision to employ the Gibbs Reflective Cycle, a tried-and-true framework for introspection, to organise my ideas and analyse this process from beginning to end.</w:t>
      </w:r>
    </w:p>
    <w:p w14:paraId="457C3317" w14:textId="77777777" w:rsidR="007B4955" w:rsidRDefault="007B4955" w:rsidP="007B4955">
      <w:pPr>
        <w:pStyle w:val="Heading2"/>
      </w:pPr>
      <w:bookmarkStart w:id="1" w:name="_Toc148457055"/>
      <w:bookmarkStart w:id="2" w:name="_Toc148460391"/>
      <w:r>
        <w:t>Description</w:t>
      </w:r>
      <w:bookmarkEnd w:id="1"/>
      <w:bookmarkEnd w:id="2"/>
      <w:r>
        <w:t xml:space="preserve"> </w:t>
      </w:r>
    </w:p>
    <w:p w14:paraId="48C0CDB9" w14:textId="77777777" w:rsidR="007B4955" w:rsidRDefault="007B4955" w:rsidP="007B4955">
      <w:r>
        <w:t>The practical advantages of multilingualism in the hotel industry were the foundation of my original understanding of the topic. I started off with a fundamental understanding of how using the visitors' native tongues could improve guest satisfaction. Though I had not dived deeply into the particulars of a modern European language like Spanish, I was also aware of the necessity for language awareness abilities</w:t>
      </w:r>
      <w:r w:rsidR="00524063">
        <w:t xml:space="preserve"> </w:t>
      </w:r>
      <w:r w:rsidR="00524063" w:rsidRPr="00524063">
        <w:t>(Nimaji, 2022)</w:t>
      </w:r>
      <w:r>
        <w:t>.</w:t>
      </w:r>
    </w:p>
    <w:p w14:paraId="27A12047" w14:textId="77777777" w:rsidR="007B4955" w:rsidRPr="007B4955" w:rsidRDefault="007B4955" w:rsidP="007B4955">
      <w:pPr>
        <w:pStyle w:val="Heading2"/>
      </w:pPr>
      <w:bookmarkStart w:id="3" w:name="_Toc148457056"/>
      <w:bookmarkStart w:id="4" w:name="_Toc148460392"/>
      <w:r w:rsidRPr="007B4955">
        <w:t>Feelings</w:t>
      </w:r>
      <w:bookmarkEnd w:id="3"/>
      <w:bookmarkEnd w:id="4"/>
    </w:p>
    <w:p w14:paraId="6B60171C" w14:textId="77777777" w:rsidR="007B4955" w:rsidRDefault="007B4955" w:rsidP="007B4955">
      <w:r>
        <w:t>At first, I felt positive about the subject and thought I understood it fairly well. However, as I did more research and dug into the subtle cultural differences and linguistic etiquette, I began to experience a sense of interest tempered with a hint of humility</w:t>
      </w:r>
      <w:r w:rsidR="00524063">
        <w:t xml:space="preserve"> </w:t>
      </w:r>
      <w:r w:rsidR="00524063" w:rsidRPr="00524063">
        <w:t>(Torrens University, 2022)</w:t>
      </w:r>
      <w:r>
        <w:t>. More than I had thought, there was a lot to learn.</w:t>
      </w:r>
    </w:p>
    <w:p w14:paraId="60638CC6" w14:textId="77777777" w:rsidR="007B4955" w:rsidRDefault="007B4955" w:rsidP="007B4955">
      <w:pPr>
        <w:pStyle w:val="Heading2"/>
      </w:pPr>
      <w:bookmarkStart w:id="5" w:name="_Toc148457057"/>
      <w:bookmarkStart w:id="6" w:name="_Toc148460393"/>
      <w:r>
        <w:t>Evaluation</w:t>
      </w:r>
      <w:bookmarkEnd w:id="5"/>
      <w:bookmarkEnd w:id="6"/>
    </w:p>
    <w:p w14:paraId="661C6EA8" w14:textId="77777777" w:rsidR="007B4955" w:rsidRDefault="007B4955" w:rsidP="007B4955">
      <w:r>
        <w:t xml:space="preserve">My </w:t>
      </w:r>
      <w:r w:rsidR="0029398D">
        <w:t>understanding</w:t>
      </w:r>
      <w:r>
        <w:t xml:space="preserve"> of the topic has significantly improved as a result of the study and preparation process</w:t>
      </w:r>
      <w:r w:rsidR="00524063">
        <w:t xml:space="preserve"> </w:t>
      </w:r>
      <w:r w:rsidR="00524063" w:rsidRPr="00524063">
        <w:t>(Grant, Mckimm and Murphy, 2017)</w:t>
      </w:r>
      <w:r>
        <w:t>. I discovered that being multilingual required not just knowing the language of a visitor but also being aware of their culture and the differences between polite and unpleasant language usage. My understanding changed from a basic "nice-to-have" ability to a crucial component of offering individualised and culturally competent service.</w:t>
      </w:r>
    </w:p>
    <w:p w14:paraId="6BCDFDFE" w14:textId="77777777" w:rsidR="007B4955" w:rsidRDefault="007B4955" w:rsidP="007B4955">
      <w:pPr>
        <w:pStyle w:val="Heading2"/>
      </w:pPr>
      <w:bookmarkStart w:id="7" w:name="_Toc148457058"/>
      <w:bookmarkStart w:id="8" w:name="_Toc148460394"/>
      <w:r>
        <w:t>Analysis:</w:t>
      </w:r>
      <w:bookmarkEnd w:id="7"/>
      <w:bookmarkEnd w:id="8"/>
      <w:r>
        <w:t xml:space="preserve"> </w:t>
      </w:r>
    </w:p>
    <w:p w14:paraId="5895E6BE" w14:textId="77777777" w:rsidR="007B4955" w:rsidRDefault="007B4955" w:rsidP="007B4955">
      <w:r>
        <w:t xml:space="preserve">I came to understand that language serves as both a means of meaningful relationship building and a tool for communication. My comprehension of the significance of language awareness abilities increased, and I realised how closely connected language is to cultural respect and visitor </w:t>
      </w:r>
      <w:r>
        <w:lastRenderedPageBreak/>
        <w:t xml:space="preserve">satisfaction. For instance, formal titles like "Don" and "Doa" in Spanish serve as an example of how subtle language choices </w:t>
      </w:r>
      <w:r w:rsidR="0029398D">
        <w:t>can show deference and respect.</w:t>
      </w:r>
    </w:p>
    <w:p w14:paraId="09C1EF67" w14:textId="77777777" w:rsidR="007B4955" w:rsidRDefault="007B4955" w:rsidP="007B4955">
      <w:pPr>
        <w:pStyle w:val="Heading2"/>
      </w:pPr>
      <w:bookmarkStart w:id="9" w:name="_Toc148457059"/>
      <w:bookmarkStart w:id="10" w:name="_Toc148460395"/>
      <w:r>
        <w:t>Conclusion</w:t>
      </w:r>
      <w:bookmarkEnd w:id="9"/>
      <w:bookmarkEnd w:id="10"/>
    </w:p>
    <w:p w14:paraId="7009F6DD" w14:textId="77777777" w:rsidR="007B4955" w:rsidRDefault="007B4955" w:rsidP="007B4955">
      <w:r>
        <w:t>As I prepared for this presentation, I came to a deeper understanding of the significance of language in the hospitality sector. My knowledge of the topic has evolved from a cursory acknowledgment to a more in-depth appreciation of its significance</w:t>
      </w:r>
      <w:r w:rsidR="009F1800">
        <w:t xml:space="preserve"> </w:t>
      </w:r>
      <w:r w:rsidR="009F1800" w:rsidRPr="009F1800">
        <w:t>(Tucer, 2023)</w:t>
      </w:r>
      <w:r>
        <w:t>. This trip has increased my knowledge while also cultivating cultural sensitivity and a desire to learn more about other languages and cultures.</w:t>
      </w:r>
    </w:p>
    <w:p w14:paraId="4950822F" w14:textId="77777777" w:rsidR="007B4955" w:rsidRDefault="007B4955" w:rsidP="007B4955">
      <w:pPr>
        <w:pStyle w:val="Heading2"/>
      </w:pPr>
      <w:bookmarkStart w:id="11" w:name="_Toc148457060"/>
      <w:bookmarkStart w:id="12" w:name="_Toc148460396"/>
      <w:r>
        <w:t>Action Plan</w:t>
      </w:r>
      <w:bookmarkEnd w:id="11"/>
      <w:bookmarkEnd w:id="12"/>
    </w:p>
    <w:p w14:paraId="309F0F54" w14:textId="77777777" w:rsidR="009F1800" w:rsidRDefault="007B4955" w:rsidP="007B4955">
      <w:r>
        <w:t>I intend to research other languages pertinent to our guest demography in order to strengthen my language awareness skills. I also plan to take part in further cultural sensitivity training to improve my comprehension of the etiquette and traditions connected to various languages. In the end, I want to use this knowledge to make my interactions with visitors more hospitable and tailored.</w:t>
      </w:r>
      <w:r w:rsidR="0029398D">
        <w:t xml:space="preserve"> </w:t>
      </w:r>
      <w:r>
        <w:t xml:space="preserve">I was able to recognise the development of my understanding and the significance of continual learning in the hospitality business through my self-reflection using the Gibbs Reflective Cycle. </w:t>
      </w:r>
    </w:p>
    <w:p w14:paraId="611BE394" w14:textId="77777777" w:rsidR="009F1800" w:rsidRDefault="009F1800">
      <w:pPr>
        <w:spacing w:line="259" w:lineRule="auto"/>
        <w:jc w:val="left"/>
      </w:pPr>
      <w:r>
        <w:br w:type="page"/>
      </w:r>
    </w:p>
    <w:p w14:paraId="05F68B59" w14:textId="77777777" w:rsidR="009F1800" w:rsidRDefault="009F1800" w:rsidP="009F1800">
      <w:pPr>
        <w:pStyle w:val="Heading1"/>
      </w:pPr>
      <w:bookmarkStart w:id="13" w:name="_Toc148460397"/>
      <w:r>
        <w:lastRenderedPageBreak/>
        <w:t>Reference list</w:t>
      </w:r>
      <w:bookmarkEnd w:id="13"/>
    </w:p>
    <w:p w14:paraId="5E4C7BFE" w14:textId="77777777" w:rsidR="009F1800" w:rsidRDefault="009F1800" w:rsidP="009F1800">
      <w:pPr>
        <w:pStyle w:val="NormalWeb"/>
        <w:spacing w:before="0" w:beforeAutospacing="0" w:after="240" w:afterAutospacing="0" w:line="360" w:lineRule="auto"/>
        <w:jc w:val="both"/>
      </w:pPr>
      <w:r>
        <w:t xml:space="preserve">Grant, A., Mckimm, J. and Murphy, F. (2017). </w:t>
      </w:r>
      <w:r>
        <w:rPr>
          <w:i/>
          <w:iCs/>
        </w:rPr>
        <w:t>Developing reflective practice</w:t>
      </w:r>
      <w:r>
        <w:t>. Chichester, West Sussex, Uk ; Hoboken, Nj, Usa: Wiley-Blackwell, John Wiley &amp; Sons.</w:t>
      </w:r>
    </w:p>
    <w:p w14:paraId="373DB4FD" w14:textId="77777777" w:rsidR="009F1800" w:rsidRDefault="009F1800" w:rsidP="009F1800">
      <w:pPr>
        <w:pStyle w:val="NormalWeb"/>
        <w:spacing w:before="0" w:beforeAutospacing="0" w:after="240" w:afterAutospacing="0" w:line="360" w:lineRule="auto"/>
        <w:jc w:val="both"/>
      </w:pPr>
      <w:r>
        <w:t xml:space="preserve">Nimaji (2022). </w:t>
      </w:r>
      <w:r>
        <w:rPr>
          <w:i/>
          <w:iCs/>
        </w:rPr>
        <w:t>It’s time for self-reflection, hotel brands</w:t>
      </w:r>
      <w:r>
        <w:t>. [online] www.linkedin.com. Available at: https://www.linkedin.com/pulse/its-time-self-reflection-hotel-brands-alim-nizar-somji/ [Accessed 17 Oct. 2023].</w:t>
      </w:r>
    </w:p>
    <w:p w14:paraId="55550F19" w14:textId="77777777" w:rsidR="009F1800" w:rsidRDefault="009F1800" w:rsidP="009F1800">
      <w:pPr>
        <w:pStyle w:val="NormalWeb"/>
        <w:spacing w:before="0" w:beforeAutospacing="0" w:after="240" w:afterAutospacing="0" w:line="360" w:lineRule="auto"/>
        <w:jc w:val="both"/>
      </w:pPr>
      <w:r>
        <w:t xml:space="preserve">Torrens University (2022). </w:t>
      </w:r>
      <w:r>
        <w:rPr>
          <w:i/>
          <w:iCs/>
        </w:rPr>
        <w:t>Top 10 essential skills that Hospitality employees need</w:t>
      </w:r>
      <w:r>
        <w:t>. [online] www.torrens.edu.au. Available at: https://www.torrens.edu.au/blog/top-10-essential-skills-that-hospitality-employees-need.</w:t>
      </w:r>
    </w:p>
    <w:p w14:paraId="3B310CF8" w14:textId="77777777" w:rsidR="009F1800" w:rsidRDefault="009F1800" w:rsidP="009F1800">
      <w:pPr>
        <w:pStyle w:val="NormalWeb"/>
        <w:spacing w:before="0" w:beforeAutospacing="0" w:after="240" w:afterAutospacing="0" w:line="360" w:lineRule="auto"/>
        <w:jc w:val="both"/>
      </w:pPr>
      <w:r>
        <w:t xml:space="preserve">Tucer, R. (2023). </w:t>
      </w:r>
      <w:r>
        <w:rPr>
          <w:i/>
          <w:iCs/>
        </w:rPr>
        <w:t>Self-Confidence in the Hospitality Industry | Boston Hospitality Review</w:t>
      </w:r>
      <w:r>
        <w:t>. [online] www.bu.edu. Available at: https://www.bu.edu/bhr/2014/02/01/self-confidence-in-the-hospitality-industry/.</w:t>
      </w:r>
    </w:p>
    <w:p w14:paraId="63CB6C98" w14:textId="77777777" w:rsidR="00E10D3C" w:rsidRDefault="00E10D3C" w:rsidP="007B4955"/>
    <w:sectPr w:rsidR="00E10D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955"/>
    <w:rsid w:val="000258F5"/>
    <w:rsid w:val="0006272E"/>
    <w:rsid w:val="000C1A78"/>
    <w:rsid w:val="000E2CAF"/>
    <w:rsid w:val="00247A45"/>
    <w:rsid w:val="0029398D"/>
    <w:rsid w:val="0047240D"/>
    <w:rsid w:val="0052345C"/>
    <w:rsid w:val="00524063"/>
    <w:rsid w:val="00627A2A"/>
    <w:rsid w:val="00631307"/>
    <w:rsid w:val="00665D6F"/>
    <w:rsid w:val="006B513F"/>
    <w:rsid w:val="007B4955"/>
    <w:rsid w:val="00801F72"/>
    <w:rsid w:val="00893356"/>
    <w:rsid w:val="009F1800"/>
    <w:rsid w:val="00AB1EA0"/>
    <w:rsid w:val="00AB5C85"/>
    <w:rsid w:val="00CC1BF5"/>
    <w:rsid w:val="00CD1997"/>
    <w:rsid w:val="00D37500"/>
    <w:rsid w:val="00E10D3C"/>
    <w:rsid w:val="00FA0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4F72E"/>
  <w15:chartTrackingRefBased/>
  <w15:docId w15:val="{99135E49-3934-4EA4-9B6F-0E096AB5E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307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47A45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6272E"/>
    <w:pPr>
      <w:keepNext/>
      <w:spacing w:before="240" w:after="60"/>
      <w:outlineLvl w:val="1"/>
    </w:pPr>
    <w:rPr>
      <w:rFonts w:eastAsiaTheme="majorEastAsia" w:cstheme="majorBidi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06272E"/>
    <w:pPr>
      <w:keepNext/>
      <w:keepLines/>
      <w:spacing w:after="0"/>
      <w:outlineLvl w:val="2"/>
    </w:pPr>
    <w:rPr>
      <w:rFonts w:eastAsiaTheme="majorEastAsia" w:cs="Arial"/>
      <w:b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7A4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6272E"/>
    <w:rPr>
      <w:rFonts w:ascii="Times New Roman" w:eastAsiaTheme="majorEastAsia" w:hAnsi="Times New Roman" w:cstheme="majorBidi"/>
      <w:b/>
      <w:bCs/>
      <w:iCs/>
      <w:sz w:val="28"/>
      <w:szCs w:val="28"/>
    </w:rPr>
  </w:style>
  <w:style w:type="paragraph" w:styleId="Title">
    <w:name w:val="Title"/>
    <w:aliases w:val="Title 3"/>
    <w:basedOn w:val="Normal"/>
    <w:next w:val="Normal"/>
    <w:link w:val="TitleChar"/>
    <w:autoRedefine/>
    <w:uiPriority w:val="10"/>
    <w:qFormat/>
    <w:rsid w:val="00FA0479"/>
    <w:pPr>
      <w:spacing w:after="0"/>
      <w:contextualSpacing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TitleChar">
    <w:name w:val="Title Char"/>
    <w:aliases w:val="Title 3 Char"/>
    <w:basedOn w:val="DefaultParagraphFont"/>
    <w:link w:val="Title"/>
    <w:uiPriority w:val="10"/>
    <w:rsid w:val="00FA0479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06272E"/>
    <w:rPr>
      <w:rFonts w:ascii="Times New Roman" w:eastAsiaTheme="majorEastAsia" w:hAnsi="Times New Roman" w:cs="Arial"/>
      <w:b/>
      <w:sz w:val="24"/>
      <w:szCs w:val="30"/>
    </w:rPr>
  </w:style>
  <w:style w:type="paragraph" w:styleId="BodyText">
    <w:name w:val="Body Text"/>
    <w:basedOn w:val="Normal"/>
    <w:link w:val="BodyTextChar"/>
    <w:autoRedefine/>
    <w:uiPriority w:val="1"/>
    <w:qFormat/>
    <w:rsid w:val="000258F5"/>
    <w:pPr>
      <w:widowControl w:val="0"/>
      <w:autoSpaceDE w:val="0"/>
      <w:autoSpaceDN w:val="0"/>
      <w:spacing w:after="0"/>
    </w:pPr>
    <w:rPr>
      <w:rFonts w:eastAsia="Calibri"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258F5"/>
    <w:rPr>
      <w:rFonts w:ascii="Times New Roman" w:eastAsia="Calibri" w:hAnsi="Times New Roman" w:cs="Calibri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7B4955"/>
    <w:pPr>
      <w:spacing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2">
    <w:name w:val="toc 2"/>
    <w:basedOn w:val="Normal"/>
    <w:next w:val="Normal"/>
    <w:autoRedefine/>
    <w:uiPriority w:val="39"/>
    <w:unhideWhenUsed/>
    <w:rsid w:val="007B4955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7B495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9F180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F1800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39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163FE9-DC65-450A-97BE-B76323A3A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726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Ionela Beatrice Hulub (2214483)</cp:lastModifiedBy>
  <cp:revision>2</cp:revision>
  <dcterms:created xsi:type="dcterms:W3CDTF">2023-10-29T20:12:00Z</dcterms:created>
  <dcterms:modified xsi:type="dcterms:W3CDTF">2023-10-29T20:12:00Z</dcterms:modified>
</cp:coreProperties>
</file>