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53EC38EA" w:rsidR="00353728" w:rsidRDefault="00000000">
      <w:pPr>
        <w:spacing w:line="360" w:lineRule="auto"/>
        <w:jc w:val="both"/>
      </w:pPr>
      <w:r w:rsidRPr="00B16BEC">
        <w:rPr>
          <w:b/>
          <w:bCs/>
        </w:rPr>
        <w:t>NAME:</w:t>
      </w:r>
      <w:r w:rsidR="00E95A9D" w:rsidRPr="00B16BEC">
        <w:t xml:space="preserve"> </w:t>
      </w:r>
      <w:r w:rsidR="00B16BEC" w:rsidRPr="00B16BEC">
        <w:t>FRED</w:t>
      </w:r>
      <w:r w:rsidR="00B16BEC">
        <w:t xml:space="preserve"> NINSIIMA</w:t>
      </w:r>
    </w:p>
    <w:p w14:paraId="1F9EB455" w14:textId="77777777" w:rsidR="009724EB" w:rsidRDefault="009724EB">
      <w:pPr>
        <w:spacing w:line="360" w:lineRule="auto"/>
        <w:jc w:val="both"/>
      </w:pPr>
    </w:p>
    <w:p w14:paraId="04D37499" w14:textId="22FDDDC2" w:rsidR="009724EB" w:rsidRPr="00B16BEC" w:rsidRDefault="009724EB">
      <w:pPr>
        <w:spacing w:line="360" w:lineRule="auto"/>
        <w:jc w:val="both"/>
      </w:pPr>
      <w:r w:rsidRPr="009724EB">
        <w:rPr>
          <w:b/>
          <w:bCs/>
        </w:rPr>
        <w:t>STUDENT NUMBER</w:t>
      </w:r>
      <w:r>
        <w:t>: 2419430</w:t>
      </w:r>
    </w:p>
    <w:p w14:paraId="00000002" w14:textId="77777777" w:rsidR="00353728" w:rsidRDefault="00353728">
      <w:pPr>
        <w:spacing w:line="360" w:lineRule="auto"/>
        <w:jc w:val="both"/>
      </w:pPr>
    </w:p>
    <w:p w14:paraId="00000003" w14:textId="77777777" w:rsidR="00353728" w:rsidRDefault="00353728">
      <w:pPr>
        <w:spacing w:line="360" w:lineRule="auto"/>
        <w:jc w:val="both"/>
      </w:pPr>
    </w:p>
    <w:p w14:paraId="00000004" w14:textId="77777777" w:rsidR="00353728" w:rsidRDefault="00353728">
      <w:pPr>
        <w:spacing w:line="360" w:lineRule="auto"/>
        <w:jc w:val="both"/>
      </w:pPr>
    </w:p>
    <w:p w14:paraId="00000005" w14:textId="38BDA70F" w:rsidR="00353728" w:rsidRDefault="00962D73">
      <w:pPr>
        <w:spacing w:line="360" w:lineRule="auto"/>
        <w:jc w:val="both"/>
      </w:pPr>
      <w:r w:rsidRPr="00B16BEC">
        <w:rPr>
          <w:b/>
          <w:bCs/>
        </w:rPr>
        <w:t>MODULE TITLE</w:t>
      </w:r>
      <w:r>
        <w:t>:</w:t>
      </w:r>
      <w:r w:rsidR="00E95A9D">
        <w:t xml:space="preserve"> </w:t>
      </w:r>
      <w:r>
        <w:t xml:space="preserve"> P</w:t>
      </w:r>
      <w:r w:rsidR="00B16BEC">
        <w:t>ROTECTING AND SUPPORTING FAMILIES IN HEALTH AND CARE</w:t>
      </w:r>
    </w:p>
    <w:p w14:paraId="00000006" w14:textId="77777777" w:rsidR="00353728" w:rsidRDefault="00353728">
      <w:pPr>
        <w:spacing w:line="360" w:lineRule="auto"/>
        <w:jc w:val="both"/>
      </w:pPr>
    </w:p>
    <w:p w14:paraId="00000007" w14:textId="77777777" w:rsidR="00353728" w:rsidRDefault="00353728">
      <w:pPr>
        <w:spacing w:line="360" w:lineRule="auto"/>
        <w:jc w:val="both"/>
      </w:pPr>
    </w:p>
    <w:p w14:paraId="00000008" w14:textId="77777777" w:rsidR="00353728" w:rsidRDefault="00353728">
      <w:pPr>
        <w:spacing w:line="360" w:lineRule="auto"/>
        <w:jc w:val="both"/>
      </w:pPr>
    </w:p>
    <w:p w14:paraId="00000009" w14:textId="23EDD854" w:rsidR="00353728" w:rsidRDefault="00962D73">
      <w:pPr>
        <w:spacing w:line="360" w:lineRule="auto"/>
        <w:jc w:val="both"/>
      </w:pPr>
      <w:r w:rsidRPr="00B16BEC">
        <w:rPr>
          <w:b/>
          <w:bCs/>
        </w:rPr>
        <w:t>MODULE CODE</w:t>
      </w:r>
      <w:r>
        <w:t>: BMHP5021</w:t>
      </w:r>
    </w:p>
    <w:p w14:paraId="0000000A" w14:textId="77777777" w:rsidR="00353728" w:rsidRDefault="00353728">
      <w:pPr>
        <w:spacing w:line="360" w:lineRule="auto"/>
        <w:jc w:val="both"/>
      </w:pPr>
    </w:p>
    <w:p w14:paraId="0000000B" w14:textId="77777777" w:rsidR="00353728" w:rsidRDefault="00353728">
      <w:pPr>
        <w:spacing w:line="360" w:lineRule="auto"/>
        <w:jc w:val="both"/>
      </w:pPr>
    </w:p>
    <w:p w14:paraId="0000000C" w14:textId="77777777" w:rsidR="00353728" w:rsidRDefault="00353728">
      <w:pPr>
        <w:spacing w:line="360" w:lineRule="auto"/>
        <w:jc w:val="both"/>
      </w:pPr>
    </w:p>
    <w:p w14:paraId="0000000D" w14:textId="2C74DB1C" w:rsidR="00353728" w:rsidRDefault="00000000">
      <w:pPr>
        <w:spacing w:line="360" w:lineRule="auto"/>
        <w:jc w:val="both"/>
      </w:pPr>
      <w:r w:rsidRPr="00B16BEC">
        <w:rPr>
          <w:b/>
          <w:bCs/>
        </w:rPr>
        <w:t>LECTURER NAME</w:t>
      </w:r>
      <w:r>
        <w:t>:</w:t>
      </w:r>
      <w:r w:rsidR="00962D73">
        <w:t xml:space="preserve"> </w:t>
      </w:r>
      <w:r w:rsidR="00B16BEC">
        <w:t>AMANDA JONES</w:t>
      </w:r>
    </w:p>
    <w:p w14:paraId="0000000E" w14:textId="77777777" w:rsidR="00353728" w:rsidRDefault="00353728">
      <w:pPr>
        <w:spacing w:line="360" w:lineRule="auto"/>
        <w:jc w:val="both"/>
      </w:pPr>
    </w:p>
    <w:p w14:paraId="0000000F" w14:textId="77777777" w:rsidR="00353728" w:rsidRDefault="00353728">
      <w:pPr>
        <w:spacing w:line="360" w:lineRule="auto"/>
        <w:jc w:val="both"/>
      </w:pPr>
    </w:p>
    <w:p w14:paraId="00000010" w14:textId="77777777" w:rsidR="00353728" w:rsidRDefault="00353728">
      <w:pPr>
        <w:spacing w:line="360" w:lineRule="auto"/>
        <w:jc w:val="both"/>
      </w:pPr>
    </w:p>
    <w:p w14:paraId="00000011" w14:textId="77777777" w:rsidR="00353728" w:rsidRDefault="00000000">
      <w:pPr>
        <w:spacing w:line="360" w:lineRule="auto"/>
        <w:jc w:val="both"/>
      </w:pPr>
      <w:r>
        <w:rPr>
          <w:b/>
          <w:bCs/>
        </w:rPr>
        <w:t>ASSIGNMENT TITLE:</w:t>
      </w:r>
      <w:r>
        <w:t xml:space="preserve"> AN EXAMINATION AND ANALYSIS OF HOW THE ‘EARLY HELP’ SYSTEM IS SIGNPOSTED TO UK FAMILIES BY THEIR LOCAL AUTHORITY WEBSITE.</w:t>
      </w:r>
    </w:p>
    <w:p w14:paraId="00000012" w14:textId="77777777" w:rsidR="00353728" w:rsidRDefault="00353728">
      <w:pPr>
        <w:spacing w:line="360" w:lineRule="auto"/>
        <w:jc w:val="both"/>
      </w:pPr>
    </w:p>
    <w:p w14:paraId="00000013" w14:textId="77777777" w:rsidR="00353728" w:rsidRDefault="00353728">
      <w:pPr>
        <w:spacing w:line="360" w:lineRule="auto"/>
        <w:jc w:val="both"/>
      </w:pPr>
    </w:p>
    <w:p w14:paraId="00000014" w14:textId="77777777" w:rsidR="00353728" w:rsidRDefault="00353728">
      <w:pPr>
        <w:spacing w:line="360" w:lineRule="auto"/>
        <w:jc w:val="both"/>
      </w:pPr>
    </w:p>
    <w:p w14:paraId="00000015" w14:textId="77777777" w:rsidR="00353728" w:rsidRDefault="00353728">
      <w:pPr>
        <w:spacing w:line="360" w:lineRule="auto"/>
        <w:jc w:val="both"/>
      </w:pPr>
    </w:p>
    <w:p w14:paraId="00000016" w14:textId="77777777" w:rsidR="00353728" w:rsidRDefault="00353728">
      <w:pPr>
        <w:spacing w:line="360" w:lineRule="auto"/>
        <w:jc w:val="both"/>
      </w:pPr>
    </w:p>
    <w:p w14:paraId="00000017" w14:textId="77777777" w:rsidR="00353728" w:rsidRDefault="00353728">
      <w:pPr>
        <w:spacing w:line="360" w:lineRule="auto"/>
        <w:jc w:val="both"/>
      </w:pPr>
    </w:p>
    <w:p w14:paraId="00000018" w14:textId="77777777" w:rsidR="00353728" w:rsidRDefault="00353728">
      <w:pPr>
        <w:spacing w:line="360" w:lineRule="auto"/>
        <w:jc w:val="both"/>
      </w:pPr>
    </w:p>
    <w:p w14:paraId="00000019" w14:textId="77777777" w:rsidR="00353728" w:rsidRDefault="00353728">
      <w:pPr>
        <w:spacing w:line="360" w:lineRule="auto"/>
        <w:jc w:val="both"/>
      </w:pPr>
    </w:p>
    <w:p w14:paraId="0000001A" w14:textId="77777777" w:rsidR="00353728" w:rsidRDefault="00353728">
      <w:pPr>
        <w:spacing w:line="360" w:lineRule="auto"/>
        <w:jc w:val="both"/>
      </w:pPr>
    </w:p>
    <w:p w14:paraId="0000001B" w14:textId="77777777" w:rsidR="00353728" w:rsidRDefault="00353728">
      <w:pPr>
        <w:spacing w:line="360" w:lineRule="auto"/>
        <w:jc w:val="both"/>
      </w:pPr>
    </w:p>
    <w:p w14:paraId="0000001C" w14:textId="77777777" w:rsidR="00353728" w:rsidRDefault="00353728">
      <w:pPr>
        <w:spacing w:line="360" w:lineRule="auto"/>
        <w:jc w:val="both"/>
      </w:pPr>
    </w:p>
    <w:p w14:paraId="0000001D" w14:textId="77777777" w:rsidR="00353728" w:rsidRDefault="00353728">
      <w:pPr>
        <w:spacing w:line="360" w:lineRule="auto"/>
        <w:jc w:val="both"/>
      </w:pPr>
    </w:p>
    <w:p w14:paraId="0000001E" w14:textId="77777777" w:rsidR="00353728" w:rsidRDefault="00353728">
      <w:pPr>
        <w:spacing w:line="360" w:lineRule="auto"/>
        <w:jc w:val="both"/>
      </w:pPr>
    </w:p>
    <w:p w14:paraId="0000001F" w14:textId="77777777" w:rsidR="00353728" w:rsidRDefault="00353728">
      <w:pPr>
        <w:spacing w:line="360" w:lineRule="auto"/>
        <w:jc w:val="both"/>
      </w:pPr>
    </w:p>
    <w:p w14:paraId="00000020" w14:textId="77777777" w:rsidR="00353728" w:rsidRDefault="00353728">
      <w:pPr>
        <w:spacing w:line="360" w:lineRule="auto"/>
        <w:jc w:val="both"/>
      </w:pPr>
    </w:p>
    <w:p w14:paraId="00000021" w14:textId="77777777" w:rsidR="00353728" w:rsidRDefault="00353728">
      <w:pPr>
        <w:spacing w:line="360" w:lineRule="auto"/>
        <w:jc w:val="both"/>
      </w:pPr>
    </w:p>
    <w:p w14:paraId="00000022" w14:textId="77777777" w:rsidR="00353728" w:rsidRDefault="00353728">
      <w:pPr>
        <w:spacing w:line="360" w:lineRule="auto"/>
        <w:jc w:val="both"/>
      </w:pPr>
    </w:p>
    <w:p w14:paraId="00000023" w14:textId="77777777" w:rsidR="00353728" w:rsidRDefault="00353728">
      <w:pPr>
        <w:spacing w:line="360" w:lineRule="auto"/>
        <w:jc w:val="both"/>
      </w:pPr>
    </w:p>
    <w:p w14:paraId="00000024" w14:textId="77777777" w:rsidR="00353728" w:rsidRDefault="00353728">
      <w:pPr>
        <w:spacing w:line="360" w:lineRule="auto"/>
        <w:jc w:val="both"/>
      </w:pPr>
    </w:p>
    <w:p w14:paraId="00000025" w14:textId="77777777" w:rsidR="00353728" w:rsidRDefault="00000000">
      <w:pPr>
        <w:spacing w:line="360" w:lineRule="auto"/>
        <w:jc w:val="both"/>
      </w:pPr>
      <w:r>
        <w:rPr>
          <w:b/>
          <w:bCs/>
        </w:rPr>
        <w:t>INTRODUCTION</w:t>
      </w:r>
    </w:p>
    <w:p w14:paraId="00000026" w14:textId="77777777" w:rsidR="00353728" w:rsidRDefault="00000000">
      <w:pPr>
        <w:spacing w:line="360" w:lineRule="auto"/>
        <w:jc w:val="both"/>
      </w:pPr>
      <w:r>
        <w:t>The Early Help System plays a vital role in protecting children and families by offering prompt intervention before a problem becomes worse and more serious (Department for Education and Department for Levelling Up, Housing and Communities, 2022). Local governments and partner groups may collaborate to enhance outcomes for children, youth and their families through this preventative, multi-agency strategy. This study looks at how the information on Early Help and associated family support programs is communicated on three local authority websites in the United Kingdom. Before determining which local government provides the most user-friendly and thorough online help for families, it evaluates the information’s efficacy, accessibility and clarity.</w:t>
      </w:r>
    </w:p>
    <w:p w14:paraId="00000027" w14:textId="77777777" w:rsidR="00353728" w:rsidRDefault="00000000">
      <w:pPr>
        <w:spacing w:line="360" w:lineRule="auto"/>
        <w:jc w:val="both"/>
        <w:rPr>
          <w:b/>
          <w:bCs/>
        </w:rPr>
      </w:pPr>
      <w:r>
        <w:rPr>
          <w:b/>
          <w:bCs/>
        </w:rPr>
        <w:t>THE EARLY HELP SYSTEM</w:t>
      </w:r>
    </w:p>
    <w:p w14:paraId="00000028" w14:textId="77777777" w:rsidR="00353728" w:rsidRDefault="00000000">
      <w:pPr>
        <w:spacing w:line="360" w:lineRule="auto"/>
        <w:jc w:val="both"/>
      </w:pPr>
      <w:r>
        <w:t xml:space="preserve">"Early help" refers to an emphasis on intervention before a family's problem worsens to the point that statutory CSC services are needed. Early assistance is essential to our children's wellbeing, as evidenced by the legislation, the guidelines, the sharp growth in child protection cases, and the number of looked-after children (Safeguarding Network, 2024). The goals of early help and early intervention are to improve children's outcomes or stop their need or danger from getting worse. As a result, they are also occasionally called preventative services or prevention (NSPCC Learning, 2026). There are several services offered by the Early Help System. It is a network of interactions, procedures, and services designed to assist kids, teens, and families as soon as possible (Department for Education and Department for Levelling Up, Housing and Communities, 2022). Due to the nature of the system, early assistance can be provided both officially and informally, depending on the family's requirements and features as well as how it is conceptualised and delivered. According to Edwards et al., (2021), certain services may develop early support offerings that are predicated on more formal initiatives provided by social workers, qualified practitioners, or specialised services.  The overall goal of the early assistance system is to address children's and their families' needs before situations worsen by providing the appropriate reaction at the appropriate time (Stanley, 2022). There are various regulations for Early Help Systems. States are required under Article 19 of the United Nations Convention on the Rights of the Child (UNCRC) to protect children from all types of exploitation or maltreatment and to assist children and their carers in preventing or reducing the occurrence of maltreatment. The cornerstone of English child welfare policy and practice is the Children Act of 1989. The Act was viewed as "a radical piece of legislation" that signalled a new approach to families and as a "watershed moment" in improving children's rights and wellbeing (Ofsted, 2022). </w:t>
      </w:r>
    </w:p>
    <w:p w14:paraId="00000029" w14:textId="77777777" w:rsidR="00353728" w:rsidRDefault="00353728">
      <w:pPr>
        <w:spacing w:line="360" w:lineRule="auto"/>
        <w:jc w:val="both"/>
      </w:pPr>
    </w:p>
    <w:p w14:paraId="0000002A" w14:textId="77777777" w:rsidR="00353728" w:rsidRDefault="00000000">
      <w:pPr>
        <w:spacing w:line="360" w:lineRule="auto"/>
        <w:jc w:val="both"/>
        <w:rPr>
          <w:b/>
          <w:bCs/>
        </w:rPr>
      </w:pPr>
      <w:r>
        <w:rPr>
          <w:b/>
          <w:bCs/>
        </w:rPr>
        <w:lastRenderedPageBreak/>
        <w:t>MULTI-AGENCY WORKING IN THE EARLY HELP SYSTEM</w:t>
      </w:r>
    </w:p>
    <w:p w14:paraId="0000002B" w14:textId="4B0CADDB" w:rsidR="00353728" w:rsidRDefault="00000000">
      <w:pPr>
        <w:spacing w:line="360" w:lineRule="auto"/>
        <w:jc w:val="both"/>
      </w:pPr>
      <w:r>
        <w:t xml:space="preserve">In order to address an individual's requirements, including multiple and compound needs, specialists from many agencies collaborate by pooling their knowledge, skills, and expertise. This approach is known as multi-agency collaboration (Derby Safeguarding Adults Board, 2026). It has been demonstrated that multi-agency collaboration, also known as inter-professional, inter-agency, and multi-sector collaboration between agencies and practitioners is an effective method of working in safeguarding to keep people </w:t>
      </w:r>
      <w:r w:rsidR="00E95A9D">
        <w:t>safe. By</w:t>
      </w:r>
      <w:r>
        <w:t xml:space="preserve"> requiring local authorities to coordinate important agencies to enhance children's well-being, the Children Act of 2004 reinforces the commitment to partnership functioning (Ball et al., 2024).  Strong collaboration between parents/caregivers and the professionals working with them is essential for children's success in the Early Help System. According to the Working Together to Safeguard Children (2026), in order to recognise and address the needs of children and families, effective multi-agency and multidisciplinary collaboration is essential. The following are anticipated from the multi-agencies: Work together: executives create a common vision for how their services cooperate to achieve common objectives. Learn: To determine what is and isn't working successfully for kids and families, leaders use data from firsthand experience in their field.  Resource: Local leaders prioritise and distribute resources in accordance with their aspirations to assist, support, and safeguard children. Include: leaders foster an inclusive, anti-discriminatory culture that values interagency and multidisciplinary collaboration and acknowledges diversity. It has been demonstrated that multi-agency collaboration in a variety of settings and for a range of situations is a useful strategy for enhancing the results for children under care. It makes it possible to see children and families holistically, which improves the support system by identifying issues before or as they occur and directing them to the assistance they need (Gomes, 2021). Additional benefits of multi-agency collaboration include improved communication and respect between agencies, increased awareness of child protection thresholds among partner agencies, and expedited referrals (Bifulco et al., 2007). </w:t>
      </w:r>
    </w:p>
    <w:p w14:paraId="0000002C" w14:textId="77777777" w:rsidR="00353728" w:rsidRDefault="00000000">
      <w:pPr>
        <w:spacing w:line="360" w:lineRule="auto"/>
        <w:jc w:val="both"/>
      </w:pPr>
      <w:r>
        <w:rPr>
          <w:b/>
          <w:bCs/>
        </w:rPr>
        <w:t>AN EVALUATION OF THREE LOCAL AUTHORITY WEBSITES</w:t>
      </w:r>
      <w:r>
        <w:t xml:space="preserve"> </w:t>
      </w:r>
    </w:p>
    <w:p w14:paraId="0000002D" w14:textId="77777777" w:rsidR="00353728" w:rsidRDefault="00000000">
      <w:pPr>
        <w:spacing w:line="360" w:lineRule="auto"/>
        <w:jc w:val="both"/>
      </w:pPr>
      <w:r>
        <w:t>This section assesses how well the websites of Staffordshire County Council, Norfolk County Council and Leicestershire County Council convey information about the Early Help system and other family support services. Local government websites should include information that is easily navigable, comprehensive and accessible because they are frequently the first point of contact for families looking for assistance. Although all three websites include information on Early Help, the organisation, accessibility and degree of detail of the material offered to families vary.</w:t>
      </w:r>
    </w:p>
    <w:p w14:paraId="0000002E" w14:textId="77777777" w:rsidR="00353728" w:rsidRDefault="00353728">
      <w:pPr>
        <w:spacing w:line="360" w:lineRule="auto"/>
        <w:jc w:val="both"/>
      </w:pPr>
    </w:p>
    <w:p w14:paraId="0000002F" w14:textId="2E97299C" w:rsidR="00353728" w:rsidRDefault="00000000">
      <w:pPr>
        <w:spacing w:line="360" w:lineRule="auto"/>
        <w:jc w:val="both"/>
      </w:pPr>
      <w:r>
        <w:lastRenderedPageBreak/>
        <w:t xml:space="preserve">The Leicestershire County Council website outlines an </w:t>
      </w:r>
      <w:r w:rsidR="00966A4E">
        <w:t>easy-to-understand</w:t>
      </w:r>
      <w:r>
        <w:t xml:space="preserve"> summary of the Early Help service. It further shows the goal of Early Help, highlighting the availability of assistance for children, teens and families before issues worsen. The website lists the many types of support that are provided such as mental health services, parenting support, aid with domestic violence, education counselling, housing advice and support for fostering stronger family ties. This wide range of data shows how dedicated the council is to </w:t>
      </w:r>
      <w:r w:rsidR="00966A4E">
        <w:t>be meeting</w:t>
      </w:r>
      <w:r>
        <w:t xml:space="preserve"> the many needs of families. Also, the website offers helpful information on how professionals and families may get support through referral channels, contact information and instructions on the Early Help Assessment procedure. Users may find pertinent services very easily because the information is presented logically with distinct headers. Although the website is educational, it mostly focuses on written content and has few interactive elements or visual aids that might make it more accessible to people with lower reading levels or those using mobile devices (Leicestershire County Council, 2026)</w:t>
      </w:r>
    </w:p>
    <w:p w14:paraId="00000030" w14:textId="77777777" w:rsidR="00353728" w:rsidRDefault="00353728">
      <w:pPr>
        <w:spacing w:line="360" w:lineRule="auto"/>
        <w:jc w:val="both"/>
      </w:pPr>
    </w:p>
    <w:p w14:paraId="00000031" w14:textId="0033F19F" w:rsidR="00353728" w:rsidRDefault="00000000">
      <w:pPr>
        <w:spacing w:line="360" w:lineRule="auto"/>
        <w:jc w:val="both"/>
      </w:pPr>
      <w:r>
        <w:t xml:space="preserve">The Early Help for Children and Families, Adoption and Fostering, Children in Care, Special Educational Needs and Disabilities (SEND) and Early Childhood and Family Services (ECFS) are some of the interrelated parts of the Norfolk County Council website that offer Early Help services. In particular, the ECFS section helps families with children between the ages of 0 and 5 by offering guidance on parenting, child development and locating resources. By combining health, education and community support, the website takes a holistic approach, giving families access to a wealth of information in one location. By acknowledging that children’s needs are frequently interrelated, this integrated approach represents the collaborative aspect of Early Help. One downside though, is that </w:t>
      </w:r>
      <w:proofErr w:type="gramStart"/>
      <w:r>
        <w:t>in order to</w:t>
      </w:r>
      <w:proofErr w:type="gramEnd"/>
      <w:r>
        <w:t xml:space="preserve"> access </w:t>
      </w:r>
      <w:r w:rsidR="00966A4E">
        <w:t>services</w:t>
      </w:r>
      <w:r>
        <w:t xml:space="preserve"> or more information, consumers are occasionally referred to external sites, like Just One Norfolk. Despite the value of these outside resources, some users may become confused while navigating between several websites, which lowers accessibility overall (Norfolk County Council, 2026).</w:t>
      </w:r>
    </w:p>
    <w:p w14:paraId="00000032" w14:textId="77777777" w:rsidR="00353728" w:rsidRDefault="00353728">
      <w:pPr>
        <w:spacing w:line="360" w:lineRule="auto"/>
        <w:jc w:val="both"/>
      </w:pPr>
    </w:p>
    <w:p w14:paraId="00000033" w14:textId="77777777" w:rsidR="00353728" w:rsidRDefault="00000000">
      <w:pPr>
        <w:spacing w:line="360" w:lineRule="auto"/>
        <w:jc w:val="both"/>
      </w:pPr>
      <w:r>
        <w:t xml:space="preserve">The Staffordshire County Council website offers the most thorough explanation of Early help. It makes it very evident that the goal of Early Help is to offer prompt assistance before problems worsen and become safeguarding issues. Family Hubs, Staffordshire Connects, parenting programs, community support groups and one-on-one family practitioners are just a few of the support resources that the website successfully directs families to. Users may easily determine the kind of help most appropriate for their situation thanks to the information’s clear labelling. Additionally, the website helps families comprehend the many kinds of assistance offered by differentiating between universal, targeted and expert programs. Families may more easily obtain information they want thanks to clear navigation menus, </w:t>
      </w:r>
      <w:r>
        <w:lastRenderedPageBreak/>
        <w:t>succinct language and well organised material that improve the user experience overall. It is straightforward, even though some specialist services need users to visit other pages for more extensive information (Staffordshire County Council, 2026).</w:t>
      </w:r>
    </w:p>
    <w:p w14:paraId="00000034" w14:textId="77777777" w:rsidR="00353728" w:rsidRDefault="00000000">
      <w:pPr>
        <w:spacing w:line="360" w:lineRule="auto"/>
        <w:jc w:val="both"/>
        <w:rPr>
          <w:b/>
          <w:bCs/>
        </w:rPr>
      </w:pPr>
      <w:r>
        <w:rPr>
          <w:b/>
          <w:bCs/>
        </w:rPr>
        <w:t>COMPARATIVE ANALYSIS OF THE MAIN STRENGTHS AND WEAKNESSES OF HOW THE LOCAL AUTHORITY WEBSITES COMMUNICATE THE EARLY HELP AND OTHER SUPPORT SERVICES AVAILABLE TO FAMILIES.</w:t>
      </w:r>
    </w:p>
    <w:p w14:paraId="00000035" w14:textId="77777777" w:rsidR="00353728" w:rsidRDefault="00000000">
      <w:pPr>
        <w:spacing w:line="360" w:lineRule="auto"/>
        <w:jc w:val="both"/>
      </w:pPr>
      <w:r>
        <w:t>The three local government websites provide information about Early Help and other family support programs in diverse ways. All three websites offer helpful information, but they vary in terms of ease of use, clarity of presentation and speed at which families may locate the assistance they want. Since many families use local government websites as their source of information when they are encountering difficulties, effective communication is crucial. A concise, well-structured and user-friendly website helps motivate families to get help before issues worsen.</w:t>
      </w:r>
    </w:p>
    <w:p w14:paraId="00000036" w14:textId="77777777" w:rsidR="00353728" w:rsidRDefault="00353728">
      <w:pPr>
        <w:spacing w:line="360" w:lineRule="auto"/>
        <w:jc w:val="both"/>
      </w:pPr>
    </w:p>
    <w:p w14:paraId="00000037" w14:textId="77777777" w:rsidR="00353728" w:rsidRDefault="00000000">
      <w:pPr>
        <w:spacing w:line="360" w:lineRule="auto"/>
        <w:jc w:val="both"/>
      </w:pPr>
      <w:r>
        <w:t>The definition of Early Help and its significance are explained in detail on the Leicestershire County Council website. It clarifies that Early help is accessible to struggling families and seeks to offer assistance before issues become worse. Also, the website provides information on the many forms of help that are accessible, including counsel on family relationships, education support, mental health support, parenting advice and domestic violence services. It also clearly outlines who qualifies for assistance, how families may suggest someone and how experts can finish an Early Help Assessment. This facilitates families’ comprehension of the support seeking process. The content is arranged into separate sections with straightforward titles, which makes it easy for customers to discover what they need. This is one of the website’s key advantages. However, there are not many visual elements on the websites, such as infographics, diagrams or even videos and it mostly relies on written content. People with low literacy skills, learning disabilities or those who learn best visually may find this more challenging. The volume of text may potentially be too much for families that want rapid information (Leicestershire County Council, 2026).</w:t>
      </w:r>
    </w:p>
    <w:p w14:paraId="00000038" w14:textId="77777777" w:rsidR="00353728" w:rsidRDefault="00353728">
      <w:pPr>
        <w:spacing w:line="360" w:lineRule="auto"/>
        <w:jc w:val="both"/>
      </w:pPr>
    </w:p>
    <w:p w14:paraId="00000039" w14:textId="77777777" w:rsidR="00353728" w:rsidRDefault="00000000">
      <w:pPr>
        <w:spacing w:line="360" w:lineRule="auto"/>
        <w:jc w:val="both"/>
      </w:pPr>
      <w:r>
        <w:t xml:space="preserve">A unique approach is used by the Norfolk County Council website, which links families to the Just One Norfolk platform. Health, education, parenting, emotional health, child development and community services are all covered in one location by this platform. The premise that children and families frequently require help from many services at the same time is reflected in this integrated approach. Also, the website encourages families to get information on their own and when necessary, seek assistance without waiting for expert referrals. Families may be able to get support sooner as a result. The website’s inclusion of services for children with Special Educational Needs and Disabilities (SEND), adoption and fostering, children in care </w:t>
      </w:r>
      <w:r>
        <w:lastRenderedPageBreak/>
        <w:t>and Early Childhood and Family Services is another asset. Because of this, families with various requirements can use the website. One flaw, though, is that users are frequently sent to another website in order to obtain comprehensive information. Even though the Just One Norfolk platform offers great resources, navigating between several websites can be challenging, particularly for those who lack computer confidence or who anticipate finding all information in one location (Norfolk County Council, 2026).</w:t>
      </w:r>
    </w:p>
    <w:p w14:paraId="0000003A" w14:textId="77777777" w:rsidR="00353728" w:rsidRDefault="00353728">
      <w:pPr>
        <w:spacing w:line="360" w:lineRule="auto"/>
        <w:jc w:val="both"/>
      </w:pPr>
    </w:p>
    <w:p w14:paraId="0000003B" w14:textId="1E428BD6" w:rsidR="00353728" w:rsidRDefault="00000000">
      <w:pPr>
        <w:spacing w:line="360" w:lineRule="auto"/>
        <w:jc w:val="both"/>
      </w:pPr>
      <w:r>
        <w:t xml:space="preserve">The Staffordshire County Council website offers the most structured and easily understood information regarding Early Help out of the three websites, </w:t>
      </w:r>
      <w:r w:rsidR="009A059E">
        <w:t>according</w:t>
      </w:r>
      <w:r>
        <w:t xml:space="preserve"> to the website, the goal of Early Help is to assist families before issues worsen. It makes it easy for customers to find resources like Staffordshire connects, Family Hubs, parenting classes, neighbourhood associations and family assistance. One of its best features is that the information is categorised clearly, making it simple for families to determine which services are appropriate for their circumstances. In order to help the website users comprehend the many levels of support that are accessible, the website also clarifies the distinctions between general, targeted and specialised services. The website is accessible to a variety of visitors due to its straightforward, easy to understand language. The website is still simple to </w:t>
      </w:r>
      <w:r w:rsidR="009A059E">
        <w:t>use,</w:t>
      </w:r>
      <w:r>
        <w:t xml:space="preserve"> and the material is arranged logically even though certain specialised services need users to go through extra pages before accessing comprehensive information (Staffordshire County Council, 2026). </w:t>
      </w:r>
    </w:p>
    <w:p w14:paraId="0000003C" w14:textId="77777777" w:rsidR="00353728" w:rsidRDefault="00353728">
      <w:pPr>
        <w:spacing w:line="360" w:lineRule="auto"/>
        <w:jc w:val="both"/>
      </w:pPr>
    </w:p>
    <w:p w14:paraId="0000003D" w14:textId="77777777" w:rsidR="00353728" w:rsidRDefault="00000000">
      <w:pPr>
        <w:spacing w:line="360" w:lineRule="auto"/>
        <w:jc w:val="both"/>
        <w:rPr>
          <w:b/>
          <w:bCs/>
        </w:rPr>
      </w:pPr>
      <w:r>
        <w:rPr>
          <w:b/>
          <w:bCs/>
        </w:rPr>
        <w:t>CONCLUSION</w:t>
      </w:r>
    </w:p>
    <w:p w14:paraId="0000003E" w14:textId="77777777" w:rsidR="00353728" w:rsidRDefault="00000000">
      <w:pPr>
        <w:spacing w:line="360" w:lineRule="auto"/>
        <w:jc w:val="both"/>
      </w:pPr>
      <w:r>
        <w:t>In conclusion, the Early Help System plays a crucial role in protecting children and assisting families through multi-agency cooperation and early intervention. According to the evaluation, all three local government websites offer helpful details regarding Early Help associated programs. Nonetheless, Staffordshire County Council has the most easily navigable, organised and user-friendly website which makes it simpler for families to comprehend the services that are offered and get the right help when they need it.</w:t>
      </w:r>
    </w:p>
    <w:p w14:paraId="0000003F" w14:textId="77777777" w:rsidR="00353728" w:rsidRDefault="00353728">
      <w:pPr>
        <w:spacing w:line="360" w:lineRule="auto"/>
        <w:jc w:val="both"/>
      </w:pPr>
    </w:p>
    <w:p w14:paraId="00000040" w14:textId="77777777" w:rsidR="00353728" w:rsidRDefault="00353728">
      <w:pPr>
        <w:spacing w:line="360" w:lineRule="auto"/>
        <w:jc w:val="both"/>
      </w:pPr>
    </w:p>
    <w:p w14:paraId="00000041" w14:textId="77777777" w:rsidR="00353728" w:rsidRDefault="00353728">
      <w:pPr>
        <w:spacing w:line="360" w:lineRule="auto"/>
        <w:jc w:val="both"/>
      </w:pPr>
    </w:p>
    <w:p w14:paraId="00000042" w14:textId="77777777" w:rsidR="00353728" w:rsidRDefault="00353728">
      <w:pPr>
        <w:spacing w:line="360" w:lineRule="auto"/>
        <w:jc w:val="both"/>
      </w:pPr>
    </w:p>
    <w:p w14:paraId="00000043" w14:textId="77777777" w:rsidR="00353728" w:rsidRDefault="00353728">
      <w:pPr>
        <w:spacing w:line="360" w:lineRule="auto"/>
        <w:jc w:val="both"/>
      </w:pPr>
    </w:p>
    <w:p w14:paraId="00000044" w14:textId="77777777" w:rsidR="00353728" w:rsidRDefault="00353728">
      <w:pPr>
        <w:spacing w:line="360" w:lineRule="auto"/>
        <w:jc w:val="both"/>
      </w:pPr>
    </w:p>
    <w:p w14:paraId="00000045" w14:textId="77777777" w:rsidR="00353728" w:rsidRDefault="00353728">
      <w:pPr>
        <w:spacing w:line="360" w:lineRule="auto"/>
        <w:jc w:val="both"/>
      </w:pPr>
    </w:p>
    <w:p w14:paraId="00000046" w14:textId="77777777" w:rsidR="00353728" w:rsidRDefault="00353728">
      <w:pPr>
        <w:spacing w:line="360" w:lineRule="auto"/>
        <w:jc w:val="both"/>
      </w:pPr>
    </w:p>
    <w:p w14:paraId="00000047" w14:textId="77777777" w:rsidR="00353728" w:rsidRDefault="00353728">
      <w:pPr>
        <w:spacing w:line="360" w:lineRule="auto"/>
        <w:jc w:val="both"/>
      </w:pPr>
    </w:p>
    <w:p w14:paraId="00000048" w14:textId="77777777" w:rsidR="00353728" w:rsidRDefault="00000000">
      <w:pPr>
        <w:spacing w:line="360" w:lineRule="auto"/>
        <w:jc w:val="both"/>
        <w:rPr>
          <w:b/>
          <w:bCs/>
        </w:rPr>
      </w:pPr>
      <w:r>
        <w:rPr>
          <w:b/>
          <w:bCs/>
        </w:rPr>
        <w:lastRenderedPageBreak/>
        <w:t>REFERENCES</w:t>
      </w:r>
    </w:p>
    <w:p w14:paraId="00000049" w14:textId="77777777" w:rsidR="00353728" w:rsidRDefault="00353728">
      <w:pPr>
        <w:spacing w:line="360" w:lineRule="auto"/>
        <w:jc w:val="both"/>
        <w:rPr>
          <w:b/>
          <w:bCs/>
        </w:rPr>
      </w:pPr>
    </w:p>
    <w:p w14:paraId="0000004A" w14:textId="77777777" w:rsidR="00353728" w:rsidRDefault="00000000">
      <w:pPr>
        <w:spacing w:line="360" w:lineRule="auto"/>
        <w:jc w:val="both"/>
      </w:pPr>
      <w:r>
        <w:t xml:space="preserve">Amy Edwards, Roya Gharbi, Ava Berry, Robbie Duschinsky (2021) </w:t>
      </w:r>
      <w:r>
        <w:rPr>
          <w:i/>
          <w:iCs/>
        </w:rPr>
        <w:t>Supporting and strengthening families through provision of early help</w:t>
      </w:r>
      <w:r>
        <w:t xml:space="preserve">: A Rapid Review of Evidence. Available at: </w:t>
      </w:r>
      <w:hyperlink r:id="rId4">
        <w:r w:rsidR="00353728">
          <w:rPr>
            <w:color w:val="1155CC"/>
            <w:u w:val="single"/>
          </w:rPr>
          <w:t>https://www.ncb.org.uk/sites/default/files/uploads/attachments/20210513_Rapid%20Review_Full%20Report%20-%20FINAL.pdf</w:t>
        </w:r>
      </w:hyperlink>
      <w:r>
        <w:t xml:space="preserve">  [Accessed 5 August 2026) </w:t>
      </w:r>
    </w:p>
    <w:p w14:paraId="0000004B" w14:textId="77777777" w:rsidR="00353728" w:rsidRDefault="00353728">
      <w:pPr>
        <w:spacing w:line="360" w:lineRule="auto"/>
        <w:jc w:val="both"/>
      </w:pPr>
    </w:p>
    <w:p w14:paraId="0000004C" w14:textId="77777777" w:rsidR="00353728" w:rsidRDefault="00000000">
      <w:pPr>
        <w:spacing w:line="360" w:lineRule="auto"/>
        <w:jc w:val="both"/>
      </w:pPr>
      <w:r>
        <w:t xml:space="preserve">Bifulco, Antonia &amp; Moran, Patricia &amp; Jacobs, Catherine &amp; Bunn, Amanda. (2007). </w:t>
      </w:r>
      <w:r>
        <w:rPr>
          <w:i/>
          <w:iCs/>
        </w:rPr>
        <w:t>Multi-agency working: Implications for an early-intervention social work team.</w:t>
      </w:r>
      <w:r>
        <w:t xml:space="preserve"> Child &amp; Family Social Work. 12. 10.1111/j.1365-2206.2006.00452.x.  [Accessed 7 August 2026]</w:t>
      </w:r>
    </w:p>
    <w:p w14:paraId="0000004D" w14:textId="77777777" w:rsidR="00353728" w:rsidRDefault="00353728">
      <w:pPr>
        <w:spacing w:line="360" w:lineRule="auto"/>
        <w:jc w:val="both"/>
      </w:pPr>
    </w:p>
    <w:p w14:paraId="0000004E" w14:textId="77777777" w:rsidR="00353728" w:rsidRDefault="00000000">
      <w:pPr>
        <w:spacing w:line="360" w:lineRule="auto"/>
        <w:jc w:val="both"/>
      </w:pPr>
      <w:r>
        <w:t xml:space="preserve">Derby Safeguarding Adults Board (2026) </w:t>
      </w:r>
      <w:r>
        <w:rPr>
          <w:i/>
          <w:iCs/>
        </w:rPr>
        <w:t>Multi-agency working and safeguarding</w:t>
      </w:r>
      <w:r>
        <w:t xml:space="preserve">. Available at: </w:t>
      </w:r>
      <w:hyperlink r:id="rId5" w:anchor="page-1">
        <w:r w:rsidR="00353728">
          <w:rPr>
            <w:color w:val="1155CC"/>
            <w:u w:val="single"/>
          </w:rPr>
          <w:t>https://www.derbysab.org.uk/about/multi-agency-working-and-safeguarding/#page-1</w:t>
        </w:r>
      </w:hyperlink>
      <w:r>
        <w:t xml:space="preserve">  [Accessed 7 August 2026]</w:t>
      </w:r>
    </w:p>
    <w:p w14:paraId="0000004F" w14:textId="77777777" w:rsidR="00353728" w:rsidRDefault="00353728">
      <w:pPr>
        <w:spacing w:line="360" w:lineRule="auto"/>
        <w:jc w:val="both"/>
      </w:pPr>
    </w:p>
    <w:p w14:paraId="00000050" w14:textId="77777777" w:rsidR="00353728" w:rsidRDefault="00000000">
      <w:pPr>
        <w:spacing w:line="360" w:lineRule="auto"/>
        <w:jc w:val="both"/>
      </w:pPr>
      <w:r>
        <w:t xml:space="preserve">Department for Education and Department for Levelling Up, Housing and Communities (2022) </w:t>
      </w:r>
      <w:r>
        <w:rPr>
          <w:i/>
          <w:iCs/>
        </w:rPr>
        <w:t>Early Help System Guide</w:t>
      </w:r>
      <w:r>
        <w:t xml:space="preserve">: A toolkit to assist local strategic partnerships responsible for their Early Help System. Available at: </w:t>
      </w:r>
      <w:hyperlink r:id="rId6">
        <w:r w:rsidR="00353728">
          <w:rPr>
            <w:color w:val="1155CC"/>
            <w:u w:val="single"/>
          </w:rPr>
          <w:t>https://assets.publishing.service.gov.uk/media/628de13be90e071f5f7e1bd2/Early_Help_System_Guide.pdf</w:t>
        </w:r>
      </w:hyperlink>
      <w:r>
        <w:t xml:space="preserve">  [Accessed 6 August 2026]</w:t>
      </w:r>
    </w:p>
    <w:p w14:paraId="00000051" w14:textId="77777777" w:rsidR="00353728" w:rsidRDefault="00353728">
      <w:pPr>
        <w:spacing w:line="360" w:lineRule="auto"/>
        <w:jc w:val="both"/>
      </w:pPr>
    </w:p>
    <w:p w14:paraId="00000052" w14:textId="77777777" w:rsidR="00353728" w:rsidRDefault="00000000">
      <w:pPr>
        <w:spacing w:line="360" w:lineRule="auto"/>
        <w:jc w:val="both"/>
      </w:pPr>
      <w:r>
        <w:t xml:space="preserve">Emma Jayne Ball, Jessica Devon McElwee, Michelle Ann McManus (2024) </w:t>
      </w:r>
      <w:r>
        <w:rPr>
          <w:i/>
          <w:iCs/>
        </w:rPr>
        <w:t>Multi-agency safeguarding: From everyone’s responsibility to a collective responsibility.</w:t>
      </w:r>
      <w:r>
        <w:t xml:space="preserve"> Available at: </w:t>
      </w:r>
      <w:hyperlink r:id="rId7">
        <w:r w:rsidR="00353728">
          <w:rPr>
            <w:color w:val="1155CC"/>
            <w:u w:val="single"/>
          </w:rPr>
          <w:t>https://www.journalcswb.ca/index.php/cswb/article/download/371/1098?inline=1</w:t>
        </w:r>
      </w:hyperlink>
      <w:r>
        <w:t xml:space="preserve">  [Accessed 6 August 2026]</w:t>
      </w:r>
    </w:p>
    <w:p w14:paraId="00000053" w14:textId="77777777" w:rsidR="00353728" w:rsidRDefault="00353728">
      <w:pPr>
        <w:spacing w:line="360" w:lineRule="auto"/>
        <w:jc w:val="both"/>
      </w:pPr>
    </w:p>
    <w:p w14:paraId="00000054" w14:textId="77777777" w:rsidR="00353728" w:rsidRDefault="00000000">
      <w:pPr>
        <w:spacing w:line="360" w:lineRule="auto"/>
        <w:jc w:val="both"/>
      </w:pPr>
      <w:r>
        <w:t>Gomes, Larissa. (2021)</w:t>
      </w:r>
      <w:proofErr w:type="gramStart"/>
      <w:r>
        <w:t>. :</w:t>
      </w:r>
      <w:proofErr w:type="gramEnd"/>
      <w:r>
        <w:t xml:space="preserve"> Evidence review.  Available at: </w:t>
      </w:r>
      <w:hyperlink r:id="rId8">
        <w:r w:rsidR="00353728">
          <w:rPr>
            <w:color w:val="1155CC"/>
            <w:u w:val="single"/>
          </w:rPr>
          <w:t>https://www.researchgate.net/publication/354844506_Multi-agency_working_and_outcomes_for_children_looked_after_Evidence_review/citation/download</w:t>
        </w:r>
      </w:hyperlink>
      <w:r>
        <w:t xml:space="preserve">  [Accessed 6 August 2026]</w:t>
      </w:r>
    </w:p>
    <w:p w14:paraId="00000055" w14:textId="77777777" w:rsidR="00353728" w:rsidRDefault="00353728">
      <w:pPr>
        <w:spacing w:line="360" w:lineRule="auto"/>
        <w:jc w:val="both"/>
      </w:pPr>
    </w:p>
    <w:p w14:paraId="00000056" w14:textId="77777777" w:rsidR="00353728" w:rsidRDefault="00000000">
      <w:pPr>
        <w:spacing w:line="360" w:lineRule="auto"/>
        <w:jc w:val="both"/>
      </w:pPr>
      <w:r>
        <w:t xml:space="preserve">Leicestershire County Council (2026) </w:t>
      </w:r>
      <w:r>
        <w:rPr>
          <w:i/>
          <w:iCs/>
        </w:rPr>
        <w:t>Help for children and families.</w:t>
      </w:r>
      <w:r>
        <w:t xml:space="preserve"> Available at: </w:t>
      </w:r>
      <w:hyperlink r:id="rId9">
        <w:r w:rsidR="00353728">
          <w:rPr>
            <w:color w:val="1155CC"/>
            <w:u w:val="single"/>
          </w:rPr>
          <w:t>https://www.leicestershire.gov.uk/education-and-children/social-care-and-supporting-families/help-for-children-and-families</w:t>
        </w:r>
      </w:hyperlink>
      <w:r>
        <w:t xml:space="preserve">  [Accessed 7 August 2026]</w:t>
      </w:r>
    </w:p>
    <w:p w14:paraId="00000057" w14:textId="77777777" w:rsidR="00353728" w:rsidRDefault="00353728">
      <w:pPr>
        <w:spacing w:line="360" w:lineRule="auto"/>
        <w:jc w:val="both"/>
      </w:pPr>
    </w:p>
    <w:p w14:paraId="00000058" w14:textId="77777777" w:rsidR="00353728" w:rsidRDefault="00000000">
      <w:pPr>
        <w:spacing w:line="360" w:lineRule="auto"/>
        <w:jc w:val="both"/>
      </w:pPr>
      <w:r>
        <w:lastRenderedPageBreak/>
        <w:t xml:space="preserve">Norfolk County Council (2026) </w:t>
      </w:r>
      <w:r>
        <w:rPr>
          <w:i/>
          <w:iCs/>
        </w:rPr>
        <w:t>Children and families</w:t>
      </w:r>
      <w:r>
        <w:t xml:space="preserve">. Available at: </w:t>
      </w:r>
      <w:hyperlink r:id="rId10">
        <w:r w:rsidR="00353728">
          <w:rPr>
            <w:color w:val="1155CC"/>
            <w:u w:val="single"/>
          </w:rPr>
          <w:t>https://www.norfolk.gov.uk/children</w:t>
        </w:r>
      </w:hyperlink>
      <w:r>
        <w:t xml:space="preserve">  [Accessed 7 August 2026]</w:t>
      </w:r>
    </w:p>
    <w:p w14:paraId="00000059" w14:textId="77777777" w:rsidR="00353728" w:rsidRDefault="00353728">
      <w:pPr>
        <w:spacing w:line="360" w:lineRule="auto"/>
        <w:jc w:val="both"/>
      </w:pPr>
    </w:p>
    <w:p w14:paraId="0000005A" w14:textId="77777777" w:rsidR="00353728" w:rsidRDefault="00000000">
      <w:pPr>
        <w:spacing w:line="360" w:lineRule="auto"/>
        <w:jc w:val="both"/>
      </w:pPr>
      <w:r>
        <w:t xml:space="preserve">NSPCC Learning (2026) </w:t>
      </w:r>
      <w:r>
        <w:rPr>
          <w:i/>
          <w:iCs/>
        </w:rPr>
        <w:t>Early help and early intervention</w:t>
      </w:r>
      <w:r>
        <w:t xml:space="preserve">. Available </w:t>
      </w:r>
      <w:proofErr w:type="gramStart"/>
      <w:r>
        <w:t>at :</w:t>
      </w:r>
      <w:proofErr w:type="gramEnd"/>
      <w:r>
        <w:t xml:space="preserve"> </w:t>
      </w:r>
      <w:hyperlink r:id="rId11">
        <w:r w:rsidR="00353728">
          <w:rPr>
            <w:color w:val="1155CC"/>
            <w:u w:val="single"/>
          </w:rPr>
          <w:t>https://learning.nspcc.org.uk/safeguarding-child-protection/early-help-and-early-intervention</w:t>
        </w:r>
      </w:hyperlink>
      <w:r>
        <w:t xml:space="preserve">  [Accessed 5 August 2026]</w:t>
      </w:r>
    </w:p>
    <w:p w14:paraId="0000005B" w14:textId="77777777" w:rsidR="00353728" w:rsidRDefault="00353728">
      <w:pPr>
        <w:spacing w:line="360" w:lineRule="auto"/>
        <w:jc w:val="both"/>
      </w:pPr>
    </w:p>
    <w:p w14:paraId="0000005C" w14:textId="77777777" w:rsidR="00353728" w:rsidRDefault="00000000">
      <w:pPr>
        <w:spacing w:line="360" w:lineRule="auto"/>
        <w:jc w:val="both"/>
      </w:pPr>
      <w:r>
        <w:t xml:space="preserve">Ofsted (2022) </w:t>
      </w:r>
      <w:r>
        <w:rPr>
          <w:i/>
          <w:iCs/>
        </w:rPr>
        <w:t>What is early help? Concepts, policy directions and multi-agency perspectives.</w:t>
      </w:r>
      <w:r>
        <w:t xml:space="preserve"> Available at: </w:t>
      </w:r>
      <w:hyperlink r:id="rId12">
        <w:r w:rsidR="00353728">
          <w:rPr>
            <w:color w:val="1155CC"/>
            <w:u w:val="single"/>
          </w:rPr>
          <w:t>https://assets.publishing.service.gov.uk/government/uploads/system/uploads/attachment_data/file/1053868/Early_help_Research_in_Practice_2022.pdf</w:t>
        </w:r>
      </w:hyperlink>
      <w:r>
        <w:t xml:space="preserve">  [Accessed 7 August 2026]</w:t>
      </w:r>
    </w:p>
    <w:p w14:paraId="0000005D" w14:textId="77777777" w:rsidR="00353728" w:rsidRDefault="00353728">
      <w:pPr>
        <w:spacing w:line="360" w:lineRule="auto"/>
        <w:jc w:val="both"/>
      </w:pPr>
    </w:p>
    <w:p w14:paraId="0000005E" w14:textId="77777777" w:rsidR="00353728" w:rsidRDefault="00000000">
      <w:pPr>
        <w:spacing w:line="360" w:lineRule="auto"/>
        <w:jc w:val="both"/>
      </w:pPr>
      <w:r>
        <w:t xml:space="preserve">Safeguarding Network (2024) </w:t>
      </w:r>
      <w:r>
        <w:rPr>
          <w:i/>
          <w:iCs/>
        </w:rPr>
        <w:t>Supporting and strengthening families through provision of early help</w:t>
      </w:r>
      <w:r>
        <w:t xml:space="preserve">. Available at: </w:t>
      </w:r>
      <w:hyperlink r:id="rId13">
        <w:r w:rsidR="00353728">
          <w:rPr>
            <w:color w:val="1155CC"/>
            <w:u w:val="single"/>
          </w:rPr>
          <w:t>https://safeguarding.network/content/early-help-overview</w:t>
        </w:r>
      </w:hyperlink>
      <w:r>
        <w:t xml:space="preserve">  [Accessed 7 August 2026]</w:t>
      </w:r>
    </w:p>
    <w:p w14:paraId="0000005F" w14:textId="77777777" w:rsidR="00353728" w:rsidRDefault="00353728">
      <w:pPr>
        <w:spacing w:line="360" w:lineRule="auto"/>
        <w:jc w:val="both"/>
      </w:pPr>
    </w:p>
    <w:p w14:paraId="00000060" w14:textId="77777777" w:rsidR="00353728" w:rsidRDefault="00000000">
      <w:pPr>
        <w:spacing w:line="360" w:lineRule="auto"/>
        <w:jc w:val="both"/>
      </w:pPr>
      <w:r>
        <w:t xml:space="preserve">Staffordshire County Council (2026) </w:t>
      </w:r>
      <w:r>
        <w:rPr>
          <w:i/>
          <w:iCs/>
        </w:rPr>
        <w:t>Early Help - Helping children and families early</w:t>
      </w:r>
      <w:r>
        <w:t xml:space="preserve">. Available at: </w:t>
      </w:r>
      <w:hyperlink r:id="rId14">
        <w:r w:rsidR="00353728">
          <w:rPr>
            <w:color w:val="1155CC"/>
            <w:u w:val="single"/>
          </w:rPr>
          <w:t>https://www.staffordshire.gov.uk/children-young-people-and-families/family-hubs/early-help-helping-children-and-families-early</w:t>
        </w:r>
      </w:hyperlink>
      <w:r>
        <w:t xml:space="preserve">  [Accessed 7 August 2026]</w:t>
      </w:r>
    </w:p>
    <w:p w14:paraId="00000061" w14:textId="77777777" w:rsidR="00353728" w:rsidRDefault="00353728">
      <w:pPr>
        <w:spacing w:line="360" w:lineRule="auto"/>
        <w:jc w:val="both"/>
      </w:pPr>
    </w:p>
    <w:p w14:paraId="00000062" w14:textId="77777777" w:rsidR="00353728" w:rsidRDefault="00000000">
      <w:pPr>
        <w:spacing w:line="360" w:lineRule="auto"/>
        <w:jc w:val="both"/>
      </w:pPr>
      <w:r>
        <w:t xml:space="preserve">UK Government (2026) Working Together to Safeguard Children 2026. Available at: </w:t>
      </w:r>
      <w:hyperlink r:id="rId15">
        <w:r w:rsidR="00353728">
          <w:rPr>
            <w:color w:val="1155CC"/>
            <w:u w:val="single"/>
          </w:rPr>
          <w:t>https://assets.publishing.service.gov.uk/media/69fb1c28d0e316a40f269a5b/Working_together_to_safeguard_children_2026_a_guide_to_multi_agency_working.pdf</w:t>
        </w:r>
      </w:hyperlink>
      <w:r>
        <w:t xml:space="preserve">  [Accessed 6 August 2026]</w:t>
      </w:r>
    </w:p>
    <w:p w14:paraId="00000063" w14:textId="77777777" w:rsidR="00353728" w:rsidRDefault="00353728">
      <w:pPr>
        <w:spacing w:line="360" w:lineRule="auto"/>
        <w:jc w:val="both"/>
      </w:pPr>
    </w:p>
    <w:p w14:paraId="00000064" w14:textId="77777777" w:rsidR="00353728" w:rsidRDefault="00000000">
      <w:pPr>
        <w:spacing w:line="360" w:lineRule="auto"/>
        <w:jc w:val="both"/>
      </w:pPr>
      <w:r>
        <w:t xml:space="preserve">Yvette Stanley (2022) </w:t>
      </w:r>
      <w:r>
        <w:rPr>
          <w:i/>
          <w:iCs/>
        </w:rPr>
        <w:t>Reflecting on early help</w:t>
      </w:r>
      <w:r>
        <w:t xml:space="preserve">. Available at: </w:t>
      </w:r>
      <w:hyperlink r:id="rId16">
        <w:r w:rsidR="00353728">
          <w:rPr>
            <w:color w:val="1155CC"/>
            <w:u w:val="single"/>
          </w:rPr>
          <w:t>https://socialcareinspection.blog.gov.uk/2022/02/10/reflecting-on-early-help/</w:t>
        </w:r>
      </w:hyperlink>
      <w:r>
        <w:t xml:space="preserve">  [Accessed 5 August 2026]</w:t>
      </w:r>
    </w:p>
    <w:p w14:paraId="00000065" w14:textId="77777777" w:rsidR="00353728" w:rsidRDefault="00353728">
      <w:pPr>
        <w:spacing w:line="360" w:lineRule="auto"/>
        <w:jc w:val="both"/>
      </w:pPr>
    </w:p>
    <w:p w14:paraId="00000066" w14:textId="77777777" w:rsidR="00353728" w:rsidRDefault="00353728">
      <w:pPr>
        <w:spacing w:line="360" w:lineRule="auto"/>
        <w:jc w:val="both"/>
      </w:pPr>
    </w:p>
    <w:p w14:paraId="00000067" w14:textId="77777777" w:rsidR="00353728" w:rsidRDefault="00353728">
      <w:pPr>
        <w:spacing w:line="360" w:lineRule="auto"/>
        <w:jc w:val="both"/>
      </w:pPr>
    </w:p>
    <w:p w14:paraId="00000068" w14:textId="77777777" w:rsidR="00353728" w:rsidRDefault="00353728">
      <w:pPr>
        <w:spacing w:line="360" w:lineRule="auto"/>
        <w:jc w:val="both"/>
      </w:pPr>
    </w:p>
    <w:sectPr w:rsidR="00353728">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C6068802-66D8-4A8F-AE9E-AAACC4C60AC1}"/>
  </w:font>
  <w:font w:name="Cambria">
    <w:panose1 w:val="02040503050406030204"/>
    <w:charset w:val="00"/>
    <w:family w:val="roman"/>
    <w:pitch w:val="variable"/>
    <w:sig w:usb0="E00006FF" w:usb1="420024FF" w:usb2="02000000" w:usb3="00000000" w:csb0="0000019F" w:csb1="00000000"/>
    <w:embedRegular r:id="rId2" w:fontKey="{12BC51B0-82EA-4E50-AC71-D794D86365D8}"/>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3728"/>
    <w:rsid w:val="000A3D62"/>
    <w:rsid w:val="003064E7"/>
    <w:rsid w:val="00353728"/>
    <w:rsid w:val="00962D73"/>
    <w:rsid w:val="00966A4E"/>
    <w:rsid w:val="009724EB"/>
    <w:rsid w:val="009A059E"/>
    <w:rsid w:val="00B16BEC"/>
    <w:rsid w:val="00E75D6B"/>
    <w:rsid w:val="00E95A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67E54"/>
  <w15:docId w15:val="{07E4B736-1621-4853-890E-1465D779B2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54844506_Multi-agency_working_and_outcomes_for_children_looked_after_Evidence_review/citation/download" TargetMode="External"/><Relationship Id="rId13" Type="http://schemas.openxmlformats.org/officeDocument/2006/relationships/hyperlink" Target="https://safeguarding.network/content/early-help-overview"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journalcswb.ca/index.php/cswb/article/download/371/1098?inline=1" TargetMode="External"/><Relationship Id="rId12" Type="http://schemas.openxmlformats.org/officeDocument/2006/relationships/hyperlink" Target="https://assets.publishing.service.gov.uk/government/uploads/system/uploads/attachment_data/file/1053868/Early_help_Research_in_Practice_2022.pdf"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socialcareinspection.blog.gov.uk/2022/02/10/reflecting-on-early-help/" TargetMode="External"/><Relationship Id="rId1" Type="http://schemas.openxmlformats.org/officeDocument/2006/relationships/styles" Target="styles.xml"/><Relationship Id="rId6" Type="http://schemas.openxmlformats.org/officeDocument/2006/relationships/hyperlink" Target="https://assets.publishing.service.gov.uk/media/628de13be90e071f5f7e1bd2/Early_Help_System_Guide.pdf" TargetMode="External"/><Relationship Id="rId11" Type="http://schemas.openxmlformats.org/officeDocument/2006/relationships/hyperlink" Target="https://learning.nspcc.org.uk/safeguarding-child-protection/early-help-and-early-intervention" TargetMode="External"/><Relationship Id="rId5" Type="http://schemas.openxmlformats.org/officeDocument/2006/relationships/hyperlink" Target="https://www.derbysab.org.uk/about/multi-agency-working-and-safeguarding/" TargetMode="External"/><Relationship Id="rId15" Type="http://schemas.openxmlformats.org/officeDocument/2006/relationships/hyperlink" Target="https://assets.publishing.service.gov.uk/media/69fb1c28d0e316a40f269a5b/Working_together_to_safeguard_children_2026_a_guide_to_multi_agency_working.pdf" TargetMode="External"/><Relationship Id="rId10" Type="http://schemas.openxmlformats.org/officeDocument/2006/relationships/hyperlink" Target="https://www.norfolk.gov.uk/children" TargetMode="External"/><Relationship Id="rId4" Type="http://schemas.openxmlformats.org/officeDocument/2006/relationships/hyperlink" Target="https://www.ncb.org.uk/sites/default/files/uploads/attachments/20210513_Rapid%20Review_Full%20Report%20-%20FINAL.pdf" TargetMode="External"/><Relationship Id="rId9" Type="http://schemas.openxmlformats.org/officeDocument/2006/relationships/hyperlink" Target="https://www.leicestershire.gov.uk/education-and-children/social-care-and-supporting-families/help-for-children-and-families" TargetMode="External"/><Relationship Id="rId14" Type="http://schemas.openxmlformats.org/officeDocument/2006/relationships/hyperlink" Target="https://www.staffordshire.gov.uk/children-young-people-and-families/family-hubs/early-help-helping-children-and-families-early"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8</Pages>
  <Words>2885</Words>
  <Characters>16449</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Fred Ninsiima</cp:lastModifiedBy>
  <cp:revision>2</cp:revision>
  <dcterms:created xsi:type="dcterms:W3CDTF">2026-08-06T14:26:00Z</dcterms:created>
  <dcterms:modified xsi:type="dcterms:W3CDTF">2026-08-06T14:26:00Z</dcterms:modified>
</cp:coreProperties>
</file>