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04045969"/>
        <w:docPartObj>
          <w:docPartGallery w:val="Cover Pages"/>
          <w:docPartUnique/>
        </w:docPartObj>
      </w:sdtPr>
      <w:sdtEndPr>
        <w:rPr>
          <w:b/>
          <w:bCs/>
        </w:rPr>
      </w:sdtEndPr>
      <w:sdtContent>
        <w:p w:rsidR="00D877CA" w:rsidRDefault="008C53F1">
          <w:r w:rsidRPr="008C53F1">
            <w:rPr>
              <w:b/>
              <w:bCs/>
              <w:noProof/>
              <w:lang w:eastAsia="en-GB"/>
            </w:rPr>
            <w:drawing>
              <wp:anchor distT="0" distB="0" distL="114300" distR="114300" simplePos="0" relativeHeight="251663360" behindDoc="0" locked="0" layoutInCell="1" allowOverlap="1" wp14:anchorId="0FDB53D7" wp14:editId="6C2C1CEB">
                <wp:simplePos x="0" y="0"/>
                <wp:positionH relativeFrom="column">
                  <wp:posOffset>-762000</wp:posOffset>
                </wp:positionH>
                <wp:positionV relativeFrom="paragraph">
                  <wp:posOffset>-657225</wp:posOffset>
                </wp:positionV>
                <wp:extent cx="3907155" cy="2198370"/>
                <wp:effectExtent l="0" t="0" r="0" b="0"/>
                <wp:wrapNone/>
                <wp:docPr id="9" name="Picture 9" descr="Flagship Treaty Will Improve Safety at Sea in Notorious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lagship Treaty Will Improve Safety at Sea in Notoriously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07155" cy="2198370"/>
                        </a:xfrm>
                        <a:prstGeom prst="rect">
                          <a:avLst/>
                        </a:prstGeom>
                        <a:noFill/>
                        <a:ln>
                          <a:noFill/>
                        </a:ln>
                      </pic:spPr>
                    </pic:pic>
                  </a:graphicData>
                </a:graphic>
                <wp14:sizeRelH relativeFrom="page">
                  <wp14:pctWidth>0</wp14:pctWidth>
                </wp14:sizeRelH>
                <wp14:sizeRelV relativeFrom="page">
                  <wp14:pctHeight>0</wp14:pctHeight>
                </wp14:sizeRelV>
              </wp:anchor>
            </w:drawing>
          </w:r>
          <w:r w:rsidR="00D877CA">
            <w:rPr>
              <w:noProof/>
              <w:lang w:eastAsia="en-GB"/>
            </w:rPr>
            <mc:AlternateContent>
              <mc:Choice Requires="wps">
                <w:drawing>
                  <wp:anchor distT="0" distB="0" distL="114300" distR="114300" simplePos="0" relativeHeight="251661312" behindDoc="0" locked="0" layoutInCell="0" allowOverlap="1" wp14:anchorId="2A04A66C" wp14:editId="0F71385B">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95160" cy="640080"/>
                    <wp:effectExtent l="0" t="0" r="0" b="7620"/>
                    <wp:wrapNone/>
                    <wp:docPr id="362"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95160" cy="640080"/>
                            </a:xfrm>
                            <a:prstGeom prst="rect">
                              <a:avLst/>
                            </a:prstGeom>
                            <a:solidFill>
                              <a:schemeClr val="accent1"/>
                            </a:solidFill>
                            <a:ln w="12700">
                              <a:solidFill>
                                <a:schemeClr val="bg1"/>
                              </a:solidFill>
                              <a:miter lim="800000"/>
                              <a:headEnd/>
                              <a:tailEnd/>
                            </a:ln>
                            <a:extLst/>
                          </wps:spPr>
                          <wps:txbx>
                            <w:txbxContent>
                              <w:sdt>
                                <w:sdtPr>
                                  <w:rPr>
                                    <w:rFonts w:asciiTheme="majorHAnsi" w:eastAsiaTheme="majorEastAsia" w:hAnsiTheme="majorHAnsi" w:cstheme="majorBidi"/>
                                    <w:color w:val="FFFFFF" w:themeColor="background1"/>
                                    <w:sz w:val="72"/>
                                    <w:szCs w:val="72"/>
                                  </w:rPr>
                                  <w:alias w:val="Title"/>
                                  <w:id w:val="103676091"/>
                                  <w:dataBinding w:prefixMappings="xmlns:ns0='http://schemas.openxmlformats.org/package/2006/metadata/core-properties' xmlns:ns1='http://purl.org/dc/elements/1.1/'" w:xpath="/ns0:coreProperties[1]/ns1:title[1]" w:storeItemID="{6C3C8BC8-F283-45AE-878A-BAB7291924A1}"/>
                                  <w:text/>
                                </w:sdtPr>
                                <w:sdtEndPr/>
                                <w:sdtContent>
                                  <w:p w:rsidR="00D877CA" w:rsidRDefault="00D877CA">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FFFFFF" w:themeColor="background1"/>
                                        <w:sz w:val="72"/>
                                        <w:szCs w:val="72"/>
                                      </w:rPr>
                                      <w:t>BMSP6007: Economics of Sustainability</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26" style="position:absolute;margin-left:0;margin-top:0;width:550.8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" o:allowincell="f" fillcolor="#4f81bd [3204]" strokecolor="white [3212]" strokeweight="1pt">
                    <v:textbox style="mso-fit-shape-to-text:t" inset="14.4pt,,14.4pt">
                      <w:txbxContent>
                        <w:sdt>
                          <w:sdtPr>
                            <w:rPr>
                              <w:rFonts w:asciiTheme="majorHAnsi" w:eastAsiaTheme="majorEastAsia" w:hAnsiTheme="majorHAnsi" w:cstheme="majorBidi"/>
                              <w:color w:val="FFFFFF" w:themeColor="background1"/>
                              <w:sz w:val="72"/>
                              <w:szCs w:val="72"/>
                            </w:rPr>
                            <w:alias w:val="Title"/>
                            <w:id w:val="103676091"/>
                            <w:dataBinding w:prefixMappings="xmlns:ns0='http://schemas.openxmlformats.org/package/2006/metadata/core-properties' xmlns:ns1='http://purl.org/dc/elements/1.1/'" w:xpath="/ns0:coreProperties[1]/ns1:title[1]" w:storeItemID="{6C3C8BC8-F283-45AE-878A-BAB7291924A1}"/>
                            <w:text/>
                          </w:sdtPr>
                          <w:sdtEndPr/>
                          <w:sdtContent>
                            <w:p w:rsidR="00D877CA" w:rsidRDefault="00D877CA">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FFFFFF" w:themeColor="background1"/>
                                  <w:sz w:val="72"/>
                                  <w:szCs w:val="72"/>
                                </w:rPr>
                                <w:t>BMSP6007: Economics of Sustainability</w:t>
                              </w:r>
                            </w:p>
                          </w:sdtContent>
                        </w:sdt>
                      </w:txbxContent>
                    </v:textbox>
                    <w10:wrap anchorx="page" anchory="page"/>
                  </v:rect>
                </w:pict>
              </mc:Fallback>
            </mc:AlternateContent>
          </w:r>
          <w:r w:rsidRPr="008C53F1">
            <w:t xml:space="preserve"> </w:t>
          </w:r>
          <w:r w:rsidR="00D877CA">
            <w:rPr>
              <w:noProof/>
              <w:lang w:eastAsia="en-GB"/>
            </w:rPr>
            <mc:AlternateContent>
              <mc:Choice Requires="wpg">
                <w:drawing>
                  <wp:anchor distT="0" distB="0" distL="114300" distR="114300" simplePos="0" relativeHeight="251659264" behindDoc="0" locked="0" layoutInCell="0" allowOverlap="1" wp14:anchorId="058BBA9A" wp14:editId="5C825A9E">
                    <wp:simplePos x="0" y="0"/>
                    <wp:positionH relativeFrom="page">
                      <wp:align>right</wp:align>
                    </wp:positionH>
                    <wp:positionV relativeFrom="page">
                      <wp:align>top</wp:align>
                    </wp:positionV>
                    <wp:extent cx="3118485" cy="10058400"/>
                    <wp:effectExtent l="0" t="0" r="0" b="0"/>
                    <wp:wrapNone/>
                    <wp:docPr id="36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08960" cy="10058400"/>
                              <a:chOff x="7329" y="0"/>
                              <a:chExt cx="4911" cy="15840"/>
                            </a:xfrm>
                          </wpg:grpSpPr>
                          <wpg:grpSp>
                            <wpg:cNvPr id="364" name="Group 364"/>
                            <wpg:cNvGrpSpPr>
                              <a:grpSpLocks/>
                            </wpg:cNvGrpSpPr>
                            <wpg:grpSpPr bwMode="auto">
                              <a:xfrm>
                                <a:off x="7344" y="0"/>
                                <a:ext cx="4896" cy="15840"/>
                                <a:chOff x="7560" y="0"/>
                                <a:chExt cx="4700" cy="15840"/>
                              </a:xfrm>
                            </wpg:grpSpPr>
                            <wps:wsp>
                              <wps:cNvPr id="365" name="Rectangle 365"/>
                              <wps:cNvSpPr>
                                <a:spLocks noChangeArrowheads="1"/>
                              </wps:cNvSpPr>
                              <wps:spPr bwMode="auto">
                                <a:xfrm>
                                  <a:off x="7755" y="0"/>
                                  <a:ext cx="4505" cy="15840"/>
                                </a:xfrm>
                                <a:prstGeom prst="rect">
                                  <a:avLst/>
                                </a:prstGeom>
                                <a:solidFill>
                                  <a:schemeClr val="accent3"/>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366" name="Rectangle 366" descr="Light vertical"/>
                              <wps:cNvSpPr>
                                <a:spLocks noChangeArrowheads="1"/>
                              </wps:cNvSpPr>
                              <wps:spPr bwMode="auto">
                                <a:xfrm>
                                  <a:off x="7560" y="8"/>
                                  <a:ext cx="195" cy="15825"/>
                                </a:xfrm>
                                <a:prstGeom prst="rect">
                                  <a:avLst/>
                                </a:prstGeom>
                                <a:pattFill prst="ltVert">
                                  <a:fgClr>
                                    <a:schemeClr val="accent3">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7" name="Rectangle 367"/>
                            <wps:cNvSpPr>
                              <a:spLocks noChangeArrowheads="1"/>
                            </wps:cNvSpPr>
                            <wps:spPr bwMode="auto">
                              <a:xfrm>
                                <a:off x="7344" y="0"/>
                                <a:ext cx="4896" cy="3958"/>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heme="majorHAnsi" w:eastAsiaTheme="majorEastAsia" w:hAnsiTheme="majorHAnsi" w:cstheme="majorBidi"/>
                                      <w:b/>
                                      <w:bCs/>
                                      <w:color w:val="FFFFFF" w:themeColor="background1"/>
                                      <w:sz w:val="96"/>
                                      <w:szCs w:val="96"/>
                                    </w:rPr>
                                    <w:alias w:val="Year"/>
                                    <w:id w:val="103676087"/>
                                    <w:dataBinding w:prefixMappings="xmlns:ns0='http://schemas.microsoft.com/office/2006/coverPageProps'" w:xpath="/ns0:CoverPageProperties[1]/ns0:PublishDate[1]" w:storeItemID="{55AF091B-3C7A-41E3-B477-F2FDAA23CFDA}"/>
                                    <w:date w:fullDate="2020-04-20T00:00:00Z">
                                      <w:dateFormat w:val="yyyy"/>
                                      <w:lid w:val="en-US"/>
                                      <w:storeMappedDataAs w:val="dateTime"/>
                                      <w:calendar w:val="gregorian"/>
                                    </w:date>
                                  </w:sdtPr>
                                  <w:sdtEndPr/>
                                  <w:sdtContent>
                                    <w:p w:rsidR="00D877CA" w:rsidRDefault="00D877CA">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2020</w:t>
                                      </w:r>
                                    </w:p>
                                  </w:sdtContent>
                                </w:sdt>
                              </w:txbxContent>
                            </wps:txbx>
                            <wps:bodyPr rot="0" vert="horz" wrap="square" lIns="365760" tIns="182880" rIns="182880" bIns="182880" anchor="b" anchorCtr="0" upright="1">
                              <a:noAutofit/>
                            </wps:bodyPr>
                          </wps:wsp>
                          <wps:wsp>
                            <wps:cNvPr id="368" name="Rectangle 9"/>
                            <wps:cNvSpPr>
                              <a:spLocks noChangeArrowheads="1"/>
                            </wps:cNvSpPr>
                            <wps:spPr bwMode="auto">
                              <a:xfrm>
                                <a:off x="7329" y="10658"/>
                                <a:ext cx="4889" cy="4462"/>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03676095"/>
                                    <w:dataBinding w:prefixMappings="xmlns:ns0='http://schemas.openxmlformats.org/package/2006/metadata/core-properties' xmlns:ns1='http://purl.org/dc/elements/1.1/'" w:xpath="/ns0:coreProperties[1]/ns1:creator[1]" w:storeItemID="{6C3C8BC8-F283-45AE-878A-BAB7291924A1}"/>
                                    <w:text/>
                                  </w:sdtPr>
                                  <w:sdtEndPr/>
                                  <w:sdtContent>
                                    <w:p w:rsidR="00D877CA" w:rsidRDefault="00D877CA">
                                      <w:pPr>
                                        <w:pStyle w:val="NoSpacing"/>
                                        <w:spacing w:line="360" w:lineRule="auto"/>
                                        <w:rPr>
                                          <w:color w:val="FFFFFF" w:themeColor="background1"/>
                                        </w:rPr>
                                      </w:pPr>
                                      <w:r>
                                        <w:rPr>
                                          <w:color w:val="FFFFFF" w:themeColor="background1"/>
                                          <w:lang w:val="en-GB"/>
                                        </w:rPr>
                                        <w:t>Dafydd Evans-Evans</w:t>
                                      </w:r>
                                    </w:p>
                                  </w:sdtContent>
                                </w:sdt>
                                <w:sdt>
                                  <w:sdtPr>
                                    <w:rPr>
                                      <w:b/>
                                      <w:sz w:val="48"/>
                                    </w:rPr>
                                    <w:alias w:val="Company"/>
                                    <w:id w:val="103676099"/>
                                    <w:dataBinding w:prefixMappings="xmlns:ns0='http://schemas.openxmlformats.org/officeDocument/2006/extended-properties'" w:xpath="/ns0:Properties[1]/ns0:Company[1]" w:storeItemID="{6668398D-A668-4E3E-A5EB-62B293D839F1}"/>
                                    <w:text/>
                                  </w:sdtPr>
                                  <w:sdtEndPr/>
                                  <w:sdtContent>
                                    <w:p w:rsidR="00D877CA" w:rsidRPr="00D877CA" w:rsidRDefault="00EE2E3C" w:rsidP="00EE2E3C">
                                      <w:pPr>
                                        <w:pStyle w:val="NoSpacing"/>
                                        <w:spacing w:line="360" w:lineRule="auto"/>
                                        <w:jc w:val="center"/>
                                        <w:rPr>
                                          <w:b/>
                                          <w:sz w:val="48"/>
                                        </w:rPr>
                                      </w:pPr>
                                      <w:r>
                                        <w:rPr>
                                          <w:b/>
                                          <w:sz w:val="48"/>
                                        </w:rPr>
                                        <w:t>The Fishing Industrial S</w:t>
                                      </w:r>
                                      <w:r w:rsidR="00D877CA" w:rsidRPr="00EE2E3C">
                                        <w:rPr>
                                          <w:b/>
                                          <w:sz w:val="48"/>
                                        </w:rPr>
                                        <w:t>ector</w:t>
                                      </w:r>
                                    </w:p>
                                  </w:sdtContent>
                                </w:sdt>
                                <w:p w:rsidR="00D877CA" w:rsidRDefault="00D877CA">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14" o:spid="_x0000_s1027" style="position:absolute;margin-left:194.35pt;margin-top:0;width:245.55pt;height:11in;z-index:251659264;mso-width-percent:400;mso-height-percent:1000;mso-position-horizontal:right;mso-position-horizontal-relative:page;mso-position-vertical:top;mso-position-vertical-relative:page;mso-width-percent:400;mso-height-percent:1000" coordorigin="7329" coordsize="4911,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" o:allowincell="f">
                    <v:group id="Group 364" o:spid="_x0000_s1028" style="position:absolute;left:7344;width:4896;height:15840" coordorigin="7560" coordsize="4700,158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OQXHsYAAADcAAAADwAAAGRycy9kb3ducmV2LnhtbESPQWvCQBSE7wX/w/IK&#10;3ppNtA2SZhWRKh5CoSqU3h7ZZxLMvg3ZbRL/fbdQ6HGYmW+YfDOZVgzUu8aygiSKQRCXVjdcKbic&#10;908rEM4ja2wtk4I7OdisZw85ZtqO/EHDyVciQNhlqKD2vsukdGVNBl1kO+LgXW1v0AfZV1L3OAa4&#10;aeUijlNpsOGwUGNHu5rK2+nbKDiMOG6XydtQ3K67+9f55f2zSEip+eO0fQXhafL/4b/2UStYps/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E5BcexgAAANwA&#10;AAAPAAAAAAAAAAAAAAAAAKoCAABkcnMvZG93bnJldi54bWxQSwUGAAAAAAQABAD6AAAAnQMAAAAA&#10;">
                      <v:rect id="Rectangle 365" o:spid="_x0000_s1029" style="position:absolute;left:7755;width:4505;height:158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cyVMMcA&#10;AADcAAAADwAAAGRycy9kb3ducmV2LnhtbESPT2vCQBTE7wW/w/IKXopuqhhCzEakIvQPHtRWPD6y&#10;r0kw+zZkV4399N2C0OMwM79hskVvGnGhztWWFTyPIxDEhdU1lwo+9+tRAsJ5ZI2NZVJwIweLfPCQ&#10;Yartlbd02flSBAi7FBVU3replK6oyKAb25Y4eN+2M+iD7EqpO7wGuGnkJIpiabDmsFBhSy8VFafd&#10;2Sgo3lfu52l12Gw+zFd83J+S6O2YKDV87JdzEJ56/x++t1+1gmk8g78z4QjI/B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HMlTDHAAAA3AAAAA8AAAAAAAAAAAAAAAAAmAIAAGRy&#10;cy9kb3ducmV2LnhtbFBLBQYAAAAABAAEAPUAAACMAwAAAAA=&#10;" fillcolor="#9bbb59 [3206]" stroked="f" strokecolor="#d8d8d8"/>
                      <v:rect id="Rectangle 366" o:spid="_x0000_s1030" alt="Light vertical" style="position:absolute;left:7560;top:8;width:195;height:158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dpC6cQA&#10;AADcAAAADwAAAGRycy9kb3ducmV2LnhtbESPQUsDMRSE74L/ITzBm81qMci2aRGpqPTSVvH82Lxu&#10;lm5eluTZrv56Iwg9DjPzDTNfjqFXR0q5i2zhdlKBIm6i67i18PH+fPMAKguywz4yWfimDMvF5cUc&#10;axdPvKXjTlpVIJxrtOBFhlrr3HgKmCdxIC7ePqaAUmRqtUt4KvDQ67uqMjpgx2XB40BPnprD7itY&#10;+JT12/3msK6SefmZbrystmhW1l5fjY8zUEKjnMP/7VdnYWoM/J0pR0Av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naQunEAAAA3AAAAA8AAAAAAAAAAAAAAAAAmAIAAGRycy9k&#10;b3ducmV2LnhtbFBLBQYAAAAABAAEAPUAAACJAwAAAAA=&#10;" fillcolor="#9bbb59 [3206]" stroked="f" strokecolor="white" strokeweight="1pt">
                        <v:fill r:id="rId11" o:title="" opacity="52428f" color2="white [3212]" o:opacity2="52428f" type="pattern"/>
                        <v:shadow color="#d8d8d8" offset="3pt,3pt"/>
                      </v:rect>
                    </v:group>
                    <v:rect id="Rectangle 367" o:spid="_x0000_s1031" style="position:absolute;left:7344;width:4896;height:395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HdG8UA&#10;AADcAAAADwAAAGRycy9kb3ducmV2LnhtbESPQWvCQBSE7wX/w/KE3nSjRdtGV5GKUAUpsfb+yD6T&#10;aPbtNruN6b/vCkKPw8x8w8yXnalFS42vLCsYDRMQxLnVFRcKjp+bwQsIH5A11pZJwS95WC56D3NM&#10;tb1yRu0hFCJC2KeooAzBpVL6vCSDfmgdcfROtjEYomwKqRu8Rrip5ThJptJgxXGhREdvJeWXw49R&#10;IPet+9qcX5Nj5tYfW7c7f09wrdRjv1vNQATqwn/43n7XCp6mz3A7E4+AXP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ecd0bxQAAANwAAAAPAAAAAAAAAAAAAAAAAJgCAABkcnMv&#10;ZG93bnJldi54bWxQSwUGAAAAAAQABAD1AAAAigMAAAAA&#10;" filled="f" stroked="f" strokecolor="white" strokeweight="1pt">
                      <v:fill opacity="52428f"/>
                      <v:shadow color="#d8d8d8" offset="3pt,3pt"/>
                      <v:textbox inset="28.8pt,14.4pt,14.4pt,14.4pt">
                        <w:txbxContent>
                          <w:sdt>
                            <w:sdtPr>
                              <w:rPr>
                                <w:rFonts w:asciiTheme="majorHAnsi" w:eastAsiaTheme="majorEastAsia" w:hAnsiTheme="majorHAnsi" w:cstheme="majorBidi"/>
                                <w:b/>
                                <w:bCs/>
                                <w:color w:val="FFFFFF" w:themeColor="background1"/>
                                <w:sz w:val="96"/>
                                <w:szCs w:val="96"/>
                              </w:rPr>
                              <w:alias w:val="Year"/>
                              <w:id w:val="103676087"/>
                              <w:dataBinding w:prefixMappings="xmlns:ns0='http://schemas.microsoft.com/office/2006/coverPageProps'" w:xpath="/ns0:CoverPageProperties[1]/ns0:PublishDate[1]" w:storeItemID="{55AF091B-3C7A-41E3-B477-F2FDAA23CFDA}"/>
                              <w:date w:fullDate="2020-04-20T00:00:00Z">
                                <w:dateFormat w:val="yyyy"/>
                                <w:lid w:val="en-US"/>
                                <w:storeMappedDataAs w:val="dateTime"/>
                                <w:calendar w:val="gregorian"/>
                              </w:date>
                            </w:sdtPr>
                            <w:sdtEndPr/>
                            <w:sdtContent>
                              <w:p w:rsidR="00D877CA" w:rsidRDefault="00D877CA">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2020</w:t>
                                </w:r>
                              </w:p>
                            </w:sdtContent>
                          </w:sdt>
                        </w:txbxContent>
                      </v:textbox>
                    </v:rect>
                    <v:rect id="Rectangle 9" o:spid="_x0000_s1032" style="position:absolute;left:7329;top:10658;width:4889;height:446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5JacEA&#10;AADcAAAADwAAAGRycy9kb3ducmV2LnhtbERPW2vCMBR+F/wP4Qi+aTpl4qpRRBG2gYiXvR+aY1vX&#10;nMQmq92/Nw+Cjx/ffb5sTSUaqn1pWcHbMAFBnFldcq7gfNoOpiB8QNZYWSYF/+Rhueh25phqe+cD&#10;NceQixjCPkUFRQguldJnBRn0Q+uII3extcEQYZ1LXeM9hptKjpJkIg2WHBsKdLQuKPs9/hkFcte4&#10;n+31Izkf3Gb/5b6vt3fcKNXvtasZiEBteImf7k+tYDyJa+OZeATk4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uSWnBAAAA3AAAAA8AAAAAAAAAAAAAAAAAmAIAAGRycy9kb3du&#10;cmV2LnhtbFBLBQYAAAAABAAEAPUAAACGAwAAAAA=&#10;" filled="f" stroked="f" strokecolor="white" strokeweight="1pt">
                      <v:fill opacity="52428f"/>
                      <v:shadow color="#d8d8d8" offset="3pt,3pt"/>
                      <v:textbox inset="28.8pt,14.4pt,14.4pt,14.4pt">
                        <w:txbxContent>
                          <w:sdt>
                            <w:sdtPr>
                              <w:rPr>
                                <w:color w:val="FFFFFF" w:themeColor="background1"/>
                              </w:rPr>
                              <w:alias w:val="Author"/>
                              <w:id w:val="103676095"/>
                              <w:dataBinding w:prefixMappings="xmlns:ns0='http://schemas.openxmlformats.org/package/2006/metadata/core-properties' xmlns:ns1='http://purl.org/dc/elements/1.1/'" w:xpath="/ns0:coreProperties[1]/ns1:creator[1]" w:storeItemID="{6C3C8BC8-F283-45AE-878A-BAB7291924A1}"/>
                              <w:text/>
                            </w:sdtPr>
                            <w:sdtEndPr/>
                            <w:sdtContent>
                              <w:p w:rsidR="00D877CA" w:rsidRDefault="00D877CA">
                                <w:pPr>
                                  <w:pStyle w:val="NoSpacing"/>
                                  <w:spacing w:line="360" w:lineRule="auto"/>
                                  <w:rPr>
                                    <w:color w:val="FFFFFF" w:themeColor="background1"/>
                                  </w:rPr>
                                </w:pPr>
                                <w:r>
                                  <w:rPr>
                                    <w:color w:val="FFFFFF" w:themeColor="background1"/>
                                    <w:lang w:val="en-GB"/>
                                  </w:rPr>
                                  <w:t>Dafydd Evans-Evans</w:t>
                                </w:r>
                              </w:p>
                            </w:sdtContent>
                          </w:sdt>
                          <w:sdt>
                            <w:sdtPr>
                              <w:rPr>
                                <w:b/>
                                <w:sz w:val="48"/>
                              </w:rPr>
                              <w:alias w:val="Company"/>
                              <w:id w:val="103676099"/>
                              <w:dataBinding w:prefixMappings="xmlns:ns0='http://schemas.openxmlformats.org/officeDocument/2006/extended-properties'" w:xpath="/ns0:Properties[1]/ns0:Company[1]" w:storeItemID="{6668398D-A668-4E3E-A5EB-62B293D839F1}"/>
                              <w:text/>
                            </w:sdtPr>
                            <w:sdtEndPr/>
                            <w:sdtContent>
                              <w:p w:rsidR="00D877CA" w:rsidRPr="00D877CA" w:rsidRDefault="00EE2E3C" w:rsidP="00EE2E3C">
                                <w:pPr>
                                  <w:pStyle w:val="NoSpacing"/>
                                  <w:spacing w:line="360" w:lineRule="auto"/>
                                  <w:jc w:val="center"/>
                                  <w:rPr>
                                    <w:b/>
                                    <w:sz w:val="48"/>
                                  </w:rPr>
                                </w:pPr>
                                <w:r>
                                  <w:rPr>
                                    <w:b/>
                                    <w:sz w:val="48"/>
                                  </w:rPr>
                                  <w:t>The Fishing Industrial S</w:t>
                                </w:r>
                                <w:r w:rsidR="00D877CA" w:rsidRPr="00EE2E3C">
                                  <w:rPr>
                                    <w:b/>
                                    <w:sz w:val="48"/>
                                  </w:rPr>
                                  <w:t>ector</w:t>
                                </w:r>
                              </w:p>
                            </w:sdtContent>
                          </w:sdt>
                          <w:p w:rsidR="00D877CA" w:rsidRDefault="00D877CA">
                            <w:pPr>
                              <w:pStyle w:val="NoSpacing"/>
                              <w:spacing w:line="360" w:lineRule="auto"/>
                              <w:rPr>
                                <w:color w:val="FFFFFF" w:themeColor="background1"/>
                              </w:rPr>
                            </w:pPr>
                          </w:p>
                        </w:txbxContent>
                      </v:textbox>
                    </v:rect>
                    <w10:wrap anchorx="page" anchory="page"/>
                  </v:group>
                </w:pict>
              </mc:Fallback>
            </mc:AlternateContent>
          </w:r>
        </w:p>
        <w:p w:rsidR="00D877CA" w:rsidRDefault="008C53F1">
          <w:r w:rsidRPr="008C53F1">
            <w:rPr>
              <w:noProof/>
              <w:lang w:eastAsia="en-GB"/>
            </w:rPr>
            <w:drawing>
              <wp:anchor distT="0" distB="0" distL="114300" distR="114300" simplePos="0" relativeHeight="251662336" behindDoc="0" locked="0" layoutInCell="1" allowOverlap="1" wp14:anchorId="739C4FB8" wp14:editId="4EAB3184">
                <wp:simplePos x="0" y="0"/>
                <wp:positionH relativeFrom="column">
                  <wp:posOffset>107950</wp:posOffset>
                </wp:positionH>
                <wp:positionV relativeFrom="paragraph">
                  <wp:posOffset>3543300</wp:posOffset>
                </wp:positionV>
                <wp:extent cx="5715000" cy="2619375"/>
                <wp:effectExtent l="266700" t="762000" r="266700" b="752475"/>
                <wp:wrapNone/>
                <wp:docPr id="8" name="Picture 8" descr="Greek Fishing Industry Could Help Lift Economy | GreekReporte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eek Fishing Industry Could Help Lift Economy | GreekReporter.c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20625103">
                          <a:off x="0" y="0"/>
                          <a:ext cx="5715000" cy="2619375"/>
                        </a:xfrm>
                        <a:prstGeom prst="rect">
                          <a:avLst/>
                        </a:prstGeom>
                        <a:noFill/>
                        <a:ln>
                          <a:noFill/>
                        </a:ln>
                      </pic:spPr>
                    </pic:pic>
                  </a:graphicData>
                </a:graphic>
                <wp14:sizeRelH relativeFrom="page">
                  <wp14:pctWidth>0</wp14:pctWidth>
                </wp14:sizeRelH>
                <wp14:sizeRelV relativeFrom="page">
                  <wp14:pctHeight>0</wp14:pctHeight>
                </wp14:sizeRelV>
              </wp:anchor>
            </w:drawing>
          </w:r>
          <w:r w:rsidR="00D877CA">
            <w:rPr>
              <w:b/>
              <w:bCs/>
            </w:rPr>
            <w:br w:type="page"/>
          </w:r>
        </w:p>
      </w:sdtContent>
    </w:sdt>
    <w:p w:rsidR="00214C8B" w:rsidRDefault="00214C8B" w:rsidP="0044697D">
      <w:pPr>
        <w:pStyle w:val="Heading2"/>
      </w:pPr>
      <w:r>
        <w:lastRenderedPageBreak/>
        <w:t>The Economical Sustainability of the Fishing I</w:t>
      </w:r>
      <w:r w:rsidR="000045FB" w:rsidRPr="000045FB">
        <w:t>ndustry</w:t>
      </w:r>
      <w:r>
        <w:t xml:space="preserve">-Assessment One </w:t>
      </w:r>
    </w:p>
    <w:p w:rsidR="000045FB" w:rsidRPr="000045FB" w:rsidRDefault="000045FB" w:rsidP="000045FB">
      <w:pPr>
        <w:pStyle w:val="Heading2"/>
      </w:pPr>
      <w:r w:rsidRPr="000045FB">
        <w:t xml:space="preserve">Introduction </w:t>
      </w:r>
    </w:p>
    <w:p w:rsidR="005419BE" w:rsidRDefault="000045FB" w:rsidP="009C6848">
      <w:pPr>
        <w:spacing w:line="360" w:lineRule="auto"/>
      </w:pPr>
      <w:r w:rsidRPr="000045FB">
        <w:t xml:space="preserve">As Roberts (2010) explains Britain’s most </w:t>
      </w:r>
      <w:r w:rsidR="009107A2" w:rsidRPr="000045FB">
        <w:t>hazarder’s</w:t>
      </w:r>
      <w:r w:rsidRPr="000045FB">
        <w:t xml:space="preserve"> </w:t>
      </w:r>
      <w:r w:rsidR="009107A2" w:rsidRPr="000045FB">
        <w:t>occupation is</w:t>
      </w:r>
      <w:r w:rsidRPr="000045FB">
        <w:t xml:space="preserve"> commercial fishing as many fatal accidents occur due to the lack of personal flotation devices, lone fishing and the use of unstable and unseaworthy fishing vessels. Economics within</w:t>
      </w:r>
      <w:r w:rsidR="00FC3ED9">
        <w:t xml:space="preserve"> the fishing industry explains fishing</w:t>
      </w:r>
      <w:r w:rsidRPr="000045FB">
        <w:t xml:space="preserve"> behaviour and overexploitation of resources is a well-established topic (Munro, 2019). According to </w:t>
      </w:r>
      <w:proofErr w:type="spellStart"/>
      <w:r w:rsidRPr="000045FB">
        <w:t>Quaas</w:t>
      </w:r>
      <w:proofErr w:type="spellEnd"/>
      <w:r w:rsidRPr="000045FB">
        <w:t xml:space="preserve"> and </w:t>
      </w:r>
      <w:r w:rsidR="00D877CA" w:rsidRPr="000045FB">
        <w:t>colleagues</w:t>
      </w:r>
      <w:r w:rsidRPr="000045FB">
        <w:t xml:space="preserve"> (2012) fishing is an ‘economic activity’ that develops a substance based economy. For example fisher</w:t>
      </w:r>
      <w:r w:rsidR="00FC3ED9">
        <w:t>man</w:t>
      </w:r>
      <w:r w:rsidRPr="000045FB">
        <w:t xml:space="preserve"> targets are based on the level of exploitation (caught fish), which makes the gear dependent on the revenue gained from the exploitation and is influenced by the costs that incur, such as damaged gear. </w:t>
      </w:r>
    </w:p>
    <w:p w:rsidR="000045FB" w:rsidRPr="000045FB" w:rsidRDefault="000045FB" w:rsidP="009C6848">
      <w:pPr>
        <w:spacing w:line="360" w:lineRule="auto"/>
      </w:pPr>
      <w:r w:rsidRPr="000045FB">
        <w:t>The fishing industry has been criticised for its well-known hierarchy within distribution sectors, as company management  incentives fo</w:t>
      </w:r>
      <w:r w:rsidR="00FC3ED9">
        <w:t>r fishermen</w:t>
      </w:r>
      <w:r w:rsidR="005419BE">
        <w:t xml:space="preserve"> and fisheries, change</w:t>
      </w:r>
      <w:r w:rsidRPr="000045FB">
        <w:t xml:space="preserve"> economic behaviours, in some cases directly (limiting technology), or indirectly (displacement of operating fishers in certain areas) (</w:t>
      </w:r>
      <w:proofErr w:type="spellStart"/>
      <w:r w:rsidRPr="000045FB">
        <w:t>Sumaila</w:t>
      </w:r>
      <w:proofErr w:type="spellEnd"/>
      <w:r w:rsidRPr="000045FB">
        <w:t xml:space="preserve">, et al., 2011). Not only does management influence the fishing </w:t>
      </w:r>
      <w:r w:rsidR="005419BE" w:rsidRPr="000045FB">
        <w:t>industry,</w:t>
      </w:r>
      <w:r w:rsidRPr="000045FB">
        <w:t xml:space="preserve"> however stock take (amount of boats), resources (fish population), weight allowances on boats and t</w:t>
      </w:r>
      <w:r w:rsidR="00555CBB">
        <w:t>ravel expenses (subsidiaries)</w:t>
      </w:r>
      <w:r w:rsidR="00980514">
        <w:t xml:space="preserve"> (</w:t>
      </w:r>
      <w:r w:rsidR="00AE4A80" w:rsidRPr="00AE4A80">
        <w:t>Vázquez-Rowe, 2020</w:t>
      </w:r>
      <w:r w:rsidR="00FC3ED9">
        <w:t xml:space="preserve">) </w:t>
      </w:r>
      <w:r w:rsidR="00E447EF">
        <w:t>will be discussed further</w:t>
      </w:r>
      <w:r w:rsidRPr="000045FB">
        <w:t xml:space="preserve"> in </w:t>
      </w:r>
      <w:r w:rsidR="00F65F97">
        <w:t>relation to</w:t>
      </w:r>
      <w:r w:rsidRPr="000045FB">
        <w:t xml:space="preserve"> sustainable </w:t>
      </w:r>
      <w:r w:rsidR="00FC3ED9" w:rsidRPr="000045FB">
        <w:t xml:space="preserve">development. </w:t>
      </w:r>
    </w:p>
    <w:p w:rsidR="00200D74" w:rsidRDefault="00200D74" w:rsidP="009C6848">
      <w:pPr>
        <w:spacing w:line="360" w:lineRule="auto"/>
      </w:pPr>
      <w:r>
        <w:t>Currently, s</w:t>
      </w:r>
      <w:r w:rsidR="000045FB" w:rsidRPr="000045FB">
        <w:t>ustainable development is a widely used phrase within economics, it has many different meanings.</w:t>
      </w:r>
      <w:r w:rsidR="000045FB">
        <w:t xml:space="preserve"> </w:t>
      </w:r>
      <w:r w:rsidR="000045FB" w:rsidRPr="000045FB">
        <w:t>Ho</w:t>
      </w:r>
      <w:r w:rsidR="006566C5">
        <w:t xml:space="preserve">wever, in broad terms it is an </w:t>
      </w:r>
      <w:r w:rsidR="000045FB" w:rsidRPr="000045FB">
        <w:t>attempt to combine growing concerns about a range of environmental is</w:t>
      </w:r>
      <w:r w:rsidR="006566C5">
        <w:t>sues with socio-economic issues</w:t>
      </w:r>
      <w:r w:rsidR="001C1BE9">
        <w:t xml:space="preserve"> (</w:t>
      </w:r>
      <w:proofErr w:type="spellStart"/>
      <w:r w:rsidR="006E77E1">
        <w:t>Alongi</w:t>
      </w:r>
      <w:proofErr w:type="spellEnd"/>
      <w:r w:rsidR="006E77E1">
        <w:t>, 2020</w:t>
      </w:r>
      <w:r w:rsidR="000045FB" w:rsidRPr="000045FB">
        <w:t>). In fishing terms ‘environmental issues’ include; sea pollution, fishing methods and habitat disruption, whereas ‘socio-economic issues’ relate to spatial management and national/international fishery strategies  (</w:t>
      </w:r>
      <w:r w:rsidR="00D20443">
        <w:t>Wang et al, 2016</w:t>
      </w:r>
      <w:r w:rsidR="000045FB" w:rsidRPr="000045FB">
        <w:t>). Sustainable development has the potential to address fundamental challenges for hu</w:t>
      </w:r>
      <w:r w:rsidR="006566C5">
        <w:t xml:space="preserve">manity now and into the future. </w:t>
      </w:r>
    </w:p>
    <w:p w:rsidR="000045FB" w:rsidRDefault="006566C5" w:rsidP="009C6848">
      <w:pPr>
        <w:spacing w:line="360" w:lineRule="auto"/>
      </w:pPr>
      <w:r>
        <w:t>T</w:t>
      </w:r>
      <w:r w:rsidR="000045FB" w:rsidRPr="000045FB">
        <w:t xml:space="preserve">o do this, attentiveness is needed on justifiable </w:t>
      </w:r>
      <w:r w:rsidRPr="000045FB">
        <w:t>source</w:t>
      </w:r>
      <w:r>
        <w:t>s</w:t>
      </w:r>
      <w:r w:rsidRPr="000045FB">
        <w:t xml:space="preserve"> of </w:t>
      </w:r>
      <w:proofErr w:type="gramStart"/>
      <w:r w:rsidR="0044697D">
        <w:t>revenue,</w:t>
      </w:r>
      <w:proofErr w:type="gramEnd"/>
      <w:r w:rsidR="000045FB" w:rsidRPr="000045FB">
        <w:t xml:space="preserve"> well-being rather than </w:t>
      </w:r>
      <w:r w:rsidR="00A4582E">
        <w:t>wealth</w:t>
      </w:r>
      <w:r>
        <w:t xml:space="preserve"> is accentuated</w:t>
      </w:r>
      <w:r w:rsidR="000045FB" w:rsidRPr="000045FB">
        <w:t xml:space="preserve"> and long term environmental sustainability requires analysis of principles linking social and environmental </w:t>
      </w:r>
      <w:r w:rsidR="00580541">
        <w:t>situations</w:t>
      </w:r>
      <w:r>
        <w:t xml:space="preserve"> </w:t>
      </w:r>
      <w:r w:rsidR="000045FB" w:rsidRPr="000045FB">
        <w:t>to human equity (Annan-</w:t>
      </w:r>
      <w:proofErr w:type="spellStart"/>
      <w:r w:rsidR="000045FB" w:rsidRPr="000045FB">
        <w:t>Diab</w:t>
      </w:r>
      <w:proofErr w:type="spellEnd"/>
      <w:r w:rsidR="000045FB" w:rsidRPr="000045FB">
        <w:t xml:space="preserve"> &amp; Molinari, 2017). As a result, </w:t>
      </w:r>
      <w:r w:rsidR="003F4E1A">
        <w:t>Baker and Harris (2020</w:t>
      </w:r>
      <w:r w:rsidR="000045FB" w:rsidRPr="000045FB">
        <w:t>) emphasis</w:t>
      </w:r>
      <w:r>
        <w:t>e</w:t>
      </w:r>
      <w:r w:rsidR="000045FB" w:rsidRPr="000045FB">
        <w:t xml:space="preserve"> that fishery management is becoming an economic </w:t>
      </w:r>
      <w:r w:rsidR="002729A5">
        <w:t>target</w:t>
      </w:r>
      <w:r>
        <w:t xml:space="preserve"> internationally</w:t>
      </w:r>
      <w:r w:rsidR="00A4582E">
        <w:t xml:space="preserve"> and nationally</w:t>
      </w:r>
      <w:r>
        <w:t>, where policies</w:t>
      </w:r>
      <w:r w:rsidR="002729A5">
        <w:t xml:space="preserve"> are</w:t>
      </w:r>
      <w:r>
        <w:t xml:space="preserve"> </w:t>
      </w:r>
      <w:r w:rsidR="00DB2DDE">
        <w:t xml:space="preserve">being changed and </w:t>
      </w:r>
      <w:r>
        <w:t>incorporating</w:t>
      </w:r>
      <w:r w:rsidR="000045FB" w:rsidRPr="000045FB">
        <w:t xml:space="preserve"> en</w:t>
      </w:r>
      <w:r>
        <w:t xml:space="preserve">vironmental </w:t>
      </w:r>
      <w:r w:rsidR="000045FB" w:rsidRPr="000045FB">
        <w:t xml:space="preserve">fishery operating guidelines. This eco-system approach requires analysis of all activities in the marine environment and underlining this greater need of economic evaluation. </w:t>
      </w:r>
    </w:p>
    <w:p w:rsidR="00822671" w:rsidRPr="000045FB" w:rsidRDefault="00822671" w:rsidP="009C6848">
      <w:pPr>
        <w:pStyle w:val="Heading2"/>
        <w:spacing w:line="360" w:lineRule="auto"/>
        <w:rPr>
          <w:sz w:val="24"/>
        </w:rPr>
      </w:pPr>
      <w:r w:rsidRPr="000045FB">
        <w:rPr>
          <w:sz w:val="24"/>
        </w:rPr>
        <w:lastRenderedPageBreak/>
        <w:t>Environment</w:t>
      </w:r>
      <w:r w:rsidR="000045FB" w:rsidRPr="000045FB">
        <w:rPr>
          <w:sz w:val="24"/>
        </w:rPr>
        <w:t xml:space="preserve"> and social issues</w:t>
      </w:r>
      <w:r w:rsidRPr="000045FB">
        <w:rPr>
          <w:sz w:val="24"/>
        </w:rPr>
        <w:t xml:space="preserve"> that affect the fishing industry in terms of market failure</w:t>
      </w:r>
      <w:r w:rsidR="00D103DB" w:rsidRPr="000045FB">
        <w:rPr>
          <w:sz w:val="24"/>
        </w:rPr>
        <w:t xml:space="preserve"> </w:t>
      </w:r>
    </w:p>
    <w:p w:rsidR="00822671" w:rsidRDefault="009336A9" w:rsidP="009C6848">
      <w:pPr>
        <w:spacing w:line="360" w:lineRule="auto"/>
      </w:pPr>
      <w:r>
        <w:t>There are various factors th</w:t>
      </w:r>
      <w:r w:rsidR="00822671">
        <w:t>rough the years that have affected the fishing industry in terms of the environment such as: fishery stocks</w:t>
      </w:r>
      <w:r w:rsidR="000045FB">
        <w:t xml:space="preserve"> (over fishing)</w:t>
      </w:r>
      <w:r w:rsidR="00835752">
        <w:t>, fishery</w:t>
      </w:r>
      <w:r w:rsidR="00822671">
        <w:t xml:space="preserve"> management, spatial planning,</w:t>
      </w:r>
      <w:r w:rsidR="00CD6745">
        <w:t xml:space="preserve"> water pollution, habitat</w:t>
      </w:r>
      <w:r w:rsidR="00822671">
        <w:t xml:space="preserve"> damage and farming methods</w:t>
      </w:r>
      <w:r>
        <w:t xml:space="preserve"> (Delgado, 2003)</w:t>
      </w:r>
      <w:r w:rsidR="00822671">
        <w:t xml:space="preserve">. </w:t>
      </w:r>
    </w:p>
    <w:p w:rsidR="003F68F3" w:rsidRDefault="00822671" w:rsidP="009C6848">
      <w:pPr>
        <w:spacing w:line="360" w:lineRule="auto"/>
      </w:pPr>
      <w:r>
        <w:t>These days in the fishing industry, it has come apparent that there is an increased amount of pressure to comply with environmental requirements</w:t>
      </w:r>
      <w:r w:rsidR="00DF7983" w:rsidRPr="00DF7983">
        <w:t xml:space="preserve"> </w:t>
      </w:r>
      <w:r w:rsidR="00DF7983">
        <w:t>(</w:t>
      </w:r>
      <w:proofErr w:type="spellStart"/>
      <w:r w:rsidR="00DF7983" w:rsidRPr="00DF7983">
        <w:t>Alongi</w:t>
      </w:r>
      <w:proofErr w:type="spellEnd"/>
      <w:r w:rsidR="00DF7983" w:rsidRPr="00DF7983">
        <w:t>, 2020</w:t>
      </w:r>
      <w:r w:rsidR="00DF7983">
        <w:t>)</w:t>
      </w:r>
      <w:r>
        <w:t xml:space="preserve">. This pressure </w:t>
      </w:r>
      <w:r w:rsidR="00AF2C23">
        <w:t xml:space="preserve">is </w:t>
      </w:r>
      <w:r>
        <w:t>reveal</w:t>
      </w:r>
      <w:r w:rsidR="003F68F3">
        <w:t>ed</w:t>
      </w:r>
      <w:r w:rsidR="00AF2C23">
        <w:t xml:space="preserve"> in evidence by </w:t>
      </w:r>
      <w:proofErr w:type="spellStart"/>
      <w:r w:rsidR="00AF2C23">
        <w:t>Alongi</w:t>
      </w:r>
      <w:proofErr w:type="spellEnd"/>
      <w:r w:rsidR="00AF2C23">
        <w:t xml:space="preserve"> (2020)</w:t>
      </w:r>
      <w:r>
        <w:t xml:space="preserve"> that vital commercial fishery stocks have either been over-fished or are in danger of over-exploit</w:t>
      </w:r>
      <w:r w:rsidR="00AF2C23">
        <w:t>a</w:t>
      </w:r>
      <w:r w:rsidR="003F68F3">
        <w:t xml:space="preserve">tion beyond sustainable levels. </w:t>
      </w:r>
      <w:r w:rsidR="00CC522A">
        <w:t xml:space="preserve">The major issue of the fishery industry as </w:t>
      </w:r>
      <w:r w:rsidR="00EB387E">
        <w:t>outlined</w:t>
      </w:r>
      <w:r w:rsidR="00CC522A">
        <w:t xml:space="preserve"> is the over-</w:t>
      </w:r>
      <w:r w:rsidR="00EB387E">
        <w:t>fishing</w:t>
      </w:r>
      <w:r w:rsidR="003F68F3">
        <w:t>, affecting fish stock</w:t>
      </w:r>
      <w:r w:rsidR="00EB387E">
        <w:t>.</w:t>
      </w:r>
      <w:r w:rsidR="00986FE3">
        <w:t xml:space="preserve">  </w:t>
      </w:r>
    </w:p>
    <w:p w:rsidR="00CC522A" w:rsidRDefault="00986FE3" w:rsidP="009C6848">
      <w:pPr>
        <w:spacing w:line="360" w:lineRule="auto"/>
      </w:pPr>
      <w:r>
        <w:t xml:space="preserve">There are a number of </w:t>
      </w:r>
      <w:r w:rsidR="00EB387E">
        <w:t>reasons</w:t>
      </w:r>
      <w:r>
        <w:t xml:space="preserve"> for the </w:t>
      </w:r>
      <w:r w:rsidR="00EB387E">
        <w:t>weakening</w:t>
      </w:r>
      <w:r>
        <w:t xml:space="preserve"> </w:t>
      </w:r>
      <w:r w:rsidR="00EB387E">
        <w:t>of fish stock, the</w:t>
      </w:r>
      <w:r>
        <w:t xml:space="preserve"> lack of</w:t>
      </w:r>
      <w:r w:rsidR="00AD75E3">
        <w:t xml:space="preserve"> property rights over the sea</w:t>
      </w:r>
      <w:r>
        <w:t xml:space="preserve">, information failure that fisherman do not know the size of </w:t>
      </w:r>
      <w:r w:rsidR="00EB387E">
        <w:t>available</w:t>
      </w:r>
      <w:r>
        <w:t xml:space="preserve"> </w:t>
      </w:r>
      <w:r w:rsidR="00EB387E">
        <w:t>fish</w:t>
      </w:r>
      <w:r w:rsidR="003F68F3">
        <w:t xml:space="preserve"> stocks and </w:t>
      </w:r>
      <w:r>
        <w:t>external forces</w:t>
      </w:r>
      <w:r w:rsidR="008A70B6" w:rsidRPr="008A70B6">
        <w:t xml:space="preserve"> </w:t>
      </w:r>
      <w:r w:rsidR="008A70B6">
        <w:t>(</w:t>
      </w:r>
      <w:r w:rsidR="008A70B6" w:rsidRPr="008A70B6">
        <w:t>Satterthwaite</w:t>
      </w:r>
      <w:r w:rsidR="008A70B6">
        <w:t xml:space="preserve"> </w:t>
      </w:r>
      <w:r w:rsidR="008A70B6" w:rsidRPr="008A70B6">
        <w:t>and Carlson</w:t>
      </w:r>
      <w:r w:rsidR="008A70B6">
        <w:t>, 2015).</w:t>
      </w:r>
      <w:r>
        <w:t xml:space="preserve"> </w:t>
      </w:r>
      <w:r w:rsidR="003F68F3">
        <w:t>Given</w:t>
      </w:r>
      <w:r>
        <w:t xml:space="preserve"> fisherman fail to take into account the impact of their actions on </w:t>
      </w:r>
      <w:r w:rsidR="00A4582E">
        <w:t>marine species</w:t>
      </w:r>
      <w:r w:rsidR="00051A2B">
        <w:t>,</w:t>
      </w:r>
      <w:r>
        <w:t xml:space="preserve"> including the impact of over fishing on other fisherman in the future</w:t>
      </w:r>
      <w:r w:rsidR="003F68F3">
        <w:t>, this could have a large economical effect</w:t>
      </w:r>
      <w:r w:rsidR="00E566E6">
        <w:t xml:space="preserve"> long term</w:t>
      </w:r>
      <w:r>
        <w:t xml:space="preserve"> </w:t>
      </w:r>
      <w:sdt>
        <w:sdtPr>
          <w:id w:val="1201286869"/>
          <w:citation/>
        </w:sdtPr>
        <w:sdtEndPr/>
        <w:sdtContent>
          <w:r>
            <w:fldChar w:fldCharType="begin"/>
          </w:r>
          <w:r>
            <w:instrText xml:space="preserve"> CITATION Eco20 \l 2057 </w:instrText>
          </w:r>
          <w:r>
            <w:fldChar w:fldCharType="separate"/>
          </w:r>
          <w:r w:rsidR="005E1317" w:rsidRPr="005E1317">
            <w:rPr>
              <w:noProof/>
            </w:rPr>
            <w:t>(Economics Online, 2008-2020)</w:t>
          </w:r>
          <w:r>
            <w:fldChar w:fldCharType="end"/>
          </w:r>
        </w:sdtContent>
      </w:sdt>
      <w:r>
        <w:t xml:space="preserve">. </w:t>
      </w:r>
    </w:p>
    <w:p w:rsidR="00CC522A" w:rsidRDefault="00822671" w:rsidP="009C6848">
      <w:pPr>
        <w:spacing w:line="360" w:lineRule="auto"/>
      </w:pPr>
      <w:r>
        <w:t>In recent years, the number of sustainable seafood guides internationally has grown to</w:t>
      </w:r>
      <w:r w:rsidR="00F26DBB">
        <w:t xml:space="preserve"> approximately 200</w:t>
      </w:r>
      <w:r w:rsidR="00E566E6">
        <w:t xml:space="preserve"> to combat overfishing</w:t>
      </w:r>
      <w:sdt>
        <w:sdtPr>
          <w:id w:val="-162631586"/>
          <w:citation/>
        </w:sdtPr>
        <w:sdtEndPr/>
        <w:sdtContent>
          <w:r w:rsidR="00F26DBB">
            <w:fldChar w:fldCharType="begin"/>
          </w:r>
          <w:r w:rsidR="00F26DBB">
            <w:instrText xml:space="preserve"> CITATION Roh09 \l 2057 </w:instrText>
          </w:r>
          <w:r w:rsidR="00F26DBB">
            <w:fldChar w:fldCharType="separate"/>
          </w:r>
          <w:r w:rsidR="005E1317">
            <w:rPr>
              <w:noProof/>
            </w:rPr>
            <w:t xml:space="preserve"> </w:t>
          </w:r>
          <w:r w:rsidR="005E1317" w:rsidRPr="005E1317">
            <w:rPr>
              <w:noProof/>
            </w:rPr>
            <w:t>(Roheim, 2009)</w:t>
          </w:r>
          <w:r w:rsidR="00F26DBB">
            <w:fldChar w:fldCharType="end"/>
          </w:r>
        </w:sdtContent>
      </w:sdt>
      <w:r w:rsidR="00F26DBB">
        <w:t xml:space="preserve"> </w:t>
      </w:r>
      <w:r>
        <w:t xml:space="preserve">. </w:t>
      </w:r>
      <w:r w:rsidR="00E566E6">
        <w:t xml:space="preserve">Therefore, </w:t>
      </w:r>
      <w:r w:rsidR="00CC522A">
        <w:t>these seafood guides have been introduced to protect certain types of marine life, as fishing needs to be controlled and</w:t>
      </w:r>
      <w:r w:rsidR="00E566E6">
        <w:t xml:space="preserve"> these </w:t>
      </w:r>
      <w:r w:rsidR="00456E22">
        <w:t>guides</w:t>
      </w:r>
      <w:r w:rsidR="00E566E6">
        <w:t xml:space="preserve"> </w:t>
      </w:r>
      <w:r w:rsidR="00456E22">
        <w:t>specify</w:t>
      </w:r>
      <w:r w:rsidR="00E566E6">
        <w:t xml:space="preserve"> the different breeds to be targeted, in order to protect the endangered species,</w:t>
      </w:r>
      <w:r w:rsidR="00CC522A">
        <w:t xml:space="preserve"> this is a method outlined to control the fishing industry</w:t>
      </w:r>
      <w:r w:rsidR="00290BF4">
        <w:t>(</w:t>
      </w:r>
      <w:proofErr w:type="spellStart"/>
      <w:r w:rsidR="00290BF4" w:rsidRPr="00290BF4">
        <w:t>Toonen</w:t>
      </w:r>
      <w:proofErr w:type="spellEnd"/>
      <w:r w:rsidR="00290BF4">
        <w:t xml:space="preserve"> and Bush, </w:t>
      </w:r>
      <w:r w:rsidR="00290BF4" w:rsidRPr="00290BF4">
        <w:t>2020</w:t>
      </w:r>
      <w:r w:rsidR="00290BF4">
        <w:t>)</w:t>
      </w:r>
      <w:r w:rsidR="00290BF4" w:rsidRPr="00290BF4">
        <w:t xml:space="preserve">. </w:t>
      </w:r>
    </w:p>
    <w:p w:rsidR="000874A8" w:rsidRDefault="003F68F3" w:rsidP="009C6848">
      <w:pPr>
        <w:spacing w:line="360" w:lineRule="auto"/>
      </w:pPr>
      <w:r>
        <w:t>Furthermore, w</w:t>
      </w:r>
      <w:r w:rsidR="00F26DBB">
        <w:t xml:space="preserve">ater pollution is the next </w:t>
      </w:r>
      <w:r w:rsidR="00822671">
        <w:t>environmental problem that faces the fishing industry because there are many marine vehicles being used in the fishing process, which address deficie</w:t>
      </w:r>
      <w:r w:rsidR="000874A8">
        <w:t xml:space="preserve">ncies in the marine management </w:t>
      </w:r>
      <w:r w:rsidR="00822671">
        <w:t>and overall impacting on the habitats of the eco system</w:t>
      </w:r>
      <w:sdt>
        <w:sdtPr>
          <w:id w:val="162672194"/>
          <w:citation/>
        </w:sdtPr>
        <w:sdtEndPr/>
        <w:sdtContent>
          <w:r w:rsidR="003C3056">
            <w:fldChar w:fldCharType="begin"/>
          </w:r>
          <w:r w:rsidR="003C3056">
            <w:instrText xml:space="preserve"> CITATION Coa91 \l 2057 </w:instrText>
          </w:r>
          <w:r w:rsidR="003C3056">
            <w:fldChar w:fldCharType="separate"/>
          </w:r>
          <w:r w:rsidR="005E1317">
            <w:rPr>
              <w:noProof/>
            </w:rPr>
            <w:t xml:space="preserve"> </w:t>
          </w:r>
          <w:r w:rsidR="005E1317" w:rsidRPr="005E1317">
            <w:rPr>
              <w:noProof/>
            </w:rPr>
            <w:t>(Coastal Management, 1991)</w:t>
          </w:r>
          <w:r w:rsidR="003C3056">
            <w:fldChar w:fldCharType="end"/>
          </w:r>
        </w:sdtContent>
      </w:sdt>
      <w:r w:rsidR="003C3056">
        <w:t>.</w:t>
      </w:r>
      <w:r w:rsidR="00F92A65">
        <w:t xml:space="preserve"> The internal accomplices of the fishing industry are not only to </w:t>
      </w:r>
      <w:r w:rsidR="00B35944">
        <w:t>blame;</w:t>
      </w:r>
      <w:r w:rsidR="00F92A65">
        <w:t xml:space="preserve"> t</w:t>
      </w:r>
      <w:r w:rsidR="00F92A65" w:rsidRPr="00F92A65">
        <w:t>he accumulatio</w:t>
      </w:r>
      <w:r w:rsidR="00F92A65">
        <w:t xml:space="preserve">n of plastic waste in the ocean is a global and </w:t>
      </w:r>
      <w:r w:rsidR="00F92A65" w:rsidRPr="00F92A65">
        <w:t xml:space="preserve">rapidly growing problem. Experts are especially concerned about the enormous amounts of plastic particles that are smaller than grains of sand </w:t>
      </w:r>
      <w:r w:rsidR="00F92A65">
        <w:t>that</w:t>
      </w:r>
      <w:r w:rsidR="00F92A65" w:rsidRPr="00F92A65">
        <w:t xml:space="preserve"> </w:t>
      </w:r>
      <w:r w:rsidR="00F92A65">
        <w:t>could</w:t>
      </w:r>
      <w:r w:rsidR="00F92A65" w:rsidRPr="00F92A65">
        <w:t xml:space="preserve"> enter the food chain</w:t>
      </w:r>
      <w:r w:rsidR="00F92A65">
        <w:t xml:space="preserve"> and corrupt </w:t>
      </w:r>
      <w:r w:rsidR="00463011">
        <w:t xml:space="preserve">fish population and the </w:t>
      </w:r>
      <w:r w:rsidR="00B35944">
        <w:t>nutri</w:t>
      </w:r>
      <w:r w:rsidR="00463011">
        <w:t xml:space="preserve">tional reputation </w:t>
      </w:r>
      <w:r w:rsidR="00F92A65">
        <w:t xml:space="preserve">within the fishing </w:t>
      </w:r>
      <w:r w:rsidR="00B35944">
        <w:t>industry (</w:t>
      </w:r>
      <w:r w:rsidR="00F92A65">
        <w:t xml:space="preserve">Tibbetts, 2015). </w:t>
      </w:r>
      <w:r w:rsidR="00BE0319">
        <w:t xml:space="preserve">Environmental and social issues must not be ignored. </w:t>
      </w:r>
    </w:p>
    <w:p w:rsidR="009C6848" w:rsidRDefault="009C6848" w:rsidP="009C6848">
      <w:pPr>
        <w:spacing w:line="360" w:lineRule="auto"/>
        <w:rPr>
          <w:b/>
          <w:u w:val="single"/>
        </w:rPr>
      </w:pPr>
    </w:p>
    <w:p w:rsidR="009C6848" w:rsidRDefault="009C6848" w:rsidP="009C6848">
      <w:pPr>
        <w:spacing w:line="360" w:lineRule="auto"/>
        <w:rPr>
          <w:b/>
          <w:u w:val="single"/>
        </w:rPr>
      </w:pPr>
    </w:p>
    <w:p w:rsidR="009C6848" w:rsidRDefault="009C6848" w:rsidP="009C6848">
      <w:pPr>
        <w:spacing w:line="360" w:lineRule="auto"/>
        <w:rPr>
          <w:b/>
          <w:u w:val="single"/>
        </w:rPr>
      </w:pPr>
    </w:p>
    <w:p w:rsidR="00E223E3" w:rsidRPr="00E223E3" w:rsidRDefault="00E223E3" w:rsidP="009C6848">
      <w:pPr>
        <w:spacing w:line="360" w:lineRule="auto"/>
        <w:rPr>
          <w:b/>
          <w:u w:val="single"/>
        </w:rPr>
      </w:pPr>
      <w:r w:rsidRPr="00E223E3">
        <w:rPr>
          <w:b/>
          <w:u w:val="single"/>
        </w:rPr>
        <w:lastRenderedPageBreak/>
        <w:t xml:space="preserve">Environmental and social solutions </w:t>
      </w:r>
    </w:p>
    <w:p w:rsidR="00051A2B" w:rsidRPr="00116CDE" w:rsidRDefault="00051A2B" w:rsidP="009C6848">
      <w:pPr>
        <w:spacing w:line="360" w:lineRule="auto"/>
        <w:rPr>
          <w:i/>
          <w:u w:val="single"/>
        </w:rPr>
      </w:pPr>
      <w:r w:rsidRPr="00116CDE">
        <w:rPr>
          <w:i/>
          <w:u w:val="single"/>
        </w:rPr>
        <w:t>Issue (overfishing) - Solution 1</w:t>
      </w:r>
    </w:p>
    <w:tbl>
      <w:tblPr>
        <w:tblStyle w:val="TableGrid"/>
        <w:tblpPr w:leftFromText="180" w:rightFromText="180" w:vertAnchor="text" w:horzAnchor="margin" w:tblpY="3040"/>
        <w:tblW w:w="0" w:type="auto"/>
        <w:tblLook w:val="04A0" w:firstRow="1" w:lastRow="0" w:firstColumn="1" w:lastColumn="0" w:noHBand="0" w:noVBand="1"/>
      </w:tblPr>
      <w:tblGrid>
        <w:gridCol w:w="9242"/>
      </w:tblGrid>
      <w:tr w:rsidR="00F122C2" w:rsidTr="00F122C2">
        <w:tc>
          <w:tcPr>
            <w:tcW w:w="9242" w:type="dxa"/>
          </w:tcPr>
          <w:p w:rsidR="00F122C2" w:rsidRPr="0033545B" w:rsidRDefault="00F122C2" w:rsidP="009C6848">
            <w:pPr>
              <w:spacing w:line="360" w:lineRule="auto"/>
              <w:rPr>
                <w:b/>
              </w:rPr>
            </w:pPr>
            <w:r>
              <w:rPr>
                <w:b/>
              </w:rPr>
              <w:t xml:space="preserve">Table 1.0 </w:t>
            </w:r>
            <w:r w:rsidRPr="0033545B">
              <w:rPr>
                <w:b/>
              </w:rPr>
              <w:t>(Progress on creating a ‘blue belt’ of Marine Protected Areas (MPAs) around our coast)</w:t>
            </w:r>
          </w:p>
          <w:p w:rsidR="00F122C2" w:rsidRDefault="00F122C2" w:rsidP="009C6848">
            <w:pPr>
              <w:spacing w:line="360" w:lineRule="auto"/>
            </w:pPr>
            <w:r>
              <w:t xml:space="preserve">“We have 299 MPAs in UK waters. Over 24% of UK waters are protected within MPAs and this includes 50 Marine Conservation Zones (MCZs) in England protecting over 20,000km2 of precious marine habitats. In addition we have 45 Special Protection Areas for seabirds and 39 marine Special Areas of Conservation in England. A third tranche of Marine Conservation Zones will complete the network of ‘Blue belt’ sites” </w:t>
            </w:r>
            <w:r w:rsidRPr="0033545B">
              <w:t>(State, 2018)</w:t>
            </w:r>
            <w:r>
              <w:t>.</w:t>
            </w:r>
          </w:p>
        </w:tc>
      </w:tr>
    </w:tbl>
    <w:p w:rsidR="00BF2305" w:rsidRPr="000874A8" w:rsidRDefault="00BF2305" w:rsidP="009C6848">
      <w:pPr>
        <w:spacing w:line="360" w:lineRule="auto"/>
      </w:pPr>
      <w:r w:rsidRPr="00BF2305">
        <w:t xml:space="preserve">Due to the overfishing in certain areas of the UK/European waters (British isles) </w:t>
      </w:r>
      <w:r w:rsidR="00A4582E">
        <w:t>,</w:t>
      </w:r>
      <w:r w:rsidRPr="00BF2305">
        <w:t xml:space="preserve">protection </w:t>
      </w:r>
      <w:r w:rsidR="00A4582E">
        <w:t>has been put into</w:t>
      </w:r>
      <w:r w:rsidRPr="00BF2305">
        <w:t xml:space="preserve"> place to safeguard </w:t>
      </w:r>
      <w:r>
        <w:t>our future stocks and resources</w:t>
      </w:r>
      <w:r w:rsidR="00315301">
        <w:t xml:space="preserve">( </w:t>
      </w:r>
      <w:proofErr w:type="spellStart"/>
      <w:r w:rsidR="00315301">
        <w:t>Cottier</w:t>
      </w:r>
      <w:proofErr w:type="spellEnd"/>
      <w:r w:rsidR="00315301">
        <w:t>-Cook et al., 2016)</w:t>
      </w:r>
      <w:r w:rsidR="00E223E3">
        <w:t>, hence the introduction of the “Blue belt” protection scheme for Marine protected areas (see table</w:t>
      </w:r>
      <w:r w:rsidR="00A1435C">
        <w:t xml:space="preserve"> 1.0</w:t>
      </w:r>
      <w:r w:rsidR="00E223E3">
        <w:t xml:space="preserve"> below)</w:t>
      </w:r>
      <w:r>
        <w:t xml:space="preserve">. </w:t>
      </w:r>
      <w:r w:rsidR="00E223E3">
        <w:t>Now with 24% of the UK waters protected (in England) this will allow certain areas to grow and create stable environments for sea-life. Although this is a solution to a drastic environ</w:t>
      </w:r>
      <w:r w:rsidR="0084326A">
        <w:t>mental/social issue, this has not taken into account the other three</w:t>
      </w:r>
      <w:r w:rsidR="00E223E3">
        <w:t xml:space="preserve"> countries that make up the “British isles”, such as Wales, Ireland and Scotland…”Scotland being the most valuable and largest of our sea food inflow”(State,2018).</w:t>
      </w:r>
    </w:p>
    <w:p w:rsidR="000874A8" w:rsidRDefault="004F0FAA" w:rsidP="009C6848">
      <w:pPr>
        <w:spacing w:line="360" w:lineRule="auto"/>
        <w:jc w:val="center"/>
      </w:pPr>
      <w:r>
        <w:t>(Secretary of States “Blue belt” protection plan to reduce over-fishing tendencies</w:t>
      </w:r>
      <w:r w:rsidR="00840EB9">
        <w:t>, State, 2018</w:t>
      </w:r>
      <w:r>
        <w:t>)</w:t>
      </w:r>
    </w:p>
    <w:p w:rsidR="00AD75E3" w:rsidRDefault="004F0FAA" w:rsidP="009C6848">
      <w:pPr>
        <w:spacing w:line="360" w:lineRule="auto"/>
      </w:pPr>
      <w:r>
        <w:t xml:space="preserve">From the model </w:t>
      </w:r>
      <w:r w:rsidR="00F122C2">
        <w:t xml:space="preserve"> below </w:t>
      </w:r>
      <w:r>
        <w:t xml:space="preserve">there is a clear indication that once over fishing starts, loss for future generations is </w:t>
      </w:r>
      <w:r w:rsidR="00840EB9">
        <w:t>unavoidable</w:t>
      </w:r>
      <w:r w:rsidR="00AD75E3">
        <w:t xml:space="preserve">, social benefit is cut dramatically, the amount of resources (fish) next season will be reduced </w:t>
      </w:r>
      <w:r w:rsidR="00840EB9">
        <w:t>and</w:t>
      </w:r>
      <w:r w:rsidR="00AD75E3">
        <w:t xml:space="preserve"> subsidiaries being increased to compensate for the loss </w:t>
      </w:r>
      <w:r w:rsidR="00840EB9">
        <w:t>of resources</w:t>
      </w:r>
      <w:r w:rsidR="00AD75E3">
        <w:t xml:space="preserve">(paying more for less fish). </w:t>
      </w:r>
      <w:r w:rsidR="00840EB9">
        <w:t>As economics online (2020) suggests, t</w:t>
      </w:r>
      <w:r w:rsidR="00AD75E3">
        <w:t xml:space="preserve">his model </w:t>
      </w:r>
      <w:r w:rsidR="00840EB9">
        <w:t>highlights</w:t>
      </w:r>
      <w:r w:rsidR="0084326A">
        <w:t xml:space="preserve"> the result of fisherman’s neglect</w:t>
      </w:r>
      <w:r w:rsidR="00840EB9">
        <w:t>,</w:t>
      </w:r>
      <w:r w:rsidR="00AD75E3">
        <w:t xml:space="preserve"> thankf</w:t>
      </w:r>
      <w:r w:rsidR="0084326A">
        <w:t>ully the solution is</w:t>
      </w:r>
      <w:r w:rsidR="00840EB9">
        <w:t xml:space="preserve"> “</w:t>
      </w:r>
      <w:r w:rsidR="00AD75E3">
        <w:t xml:space="preserve">blue </w:t>
      </w:r>
      <w:r w:rsidR="0084326A">
        <w:t>belt” sites</w:t>
      </w:r>
      <w:r w:rsidR="00AD75E3">
        <w:t xml:space="preserve"> (issue- short term fix).</w:t>
      </w:r>
    </w:p>
    <w:p w:rsidR="003A58DA" w:rsidRDefault="003A58DA" w:rsidP="009C6848">
      <w:pPr>
        <w:spacing w:line="360" w:lineRule="auto"/>
      </w:pPr>
      <w:r>
        <w:t xml:space="preserve">Supply and Demand Model with Subsidiaries </w:t>
      </w:r>
    </w:p>
    <w:p w:rsidR="004F0FAA" w:rsidRDefault="00AD75E3" w:rsidP="009C6848">
      <w:pPr>
        <w:spacing w:line="360" w:lineRule="auto"/>
        <w:jc w:val="center"/>
      </w:pPr>
      <w:r>
        <w:rPr>
          <w:noProof/>
          <w:lang w:eastAsia="en-GB"/>
        </w:rPr>
        <w:drawing>
          <wp:inline distT="0" distB="0" distL="0" distR="0" wp14:anchorId="1A1A1E6A" wp14:editId="770D8F50">
            <wp:extent cx="3253145" cy="1962150"/>
            <wp:effectExtent l="0" t="0" r="4445" b="0"/>
            <wp:docPr id="4" name="Picture 4" descr="https://scontent.flhr3-2.fna.fbcdn.net/v/t1.15752-9/92023440_215309469745221_3285310344016166912_n.png?_nc_cat=102&amp;_nc_sid=b96e70&amp;_nc_ohc=ei32rebFgNEAX_5tGkO&amp;_nc_ht=scontent.flhr3-2.fna&amp;oh=7e322901e7d5caafb89c2f0eecd2dbde&amp;oe=5EA9F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lhr3-2.fna.fbcdn.net/v/t1.15752-9/92023440_215309469745221_3285310344016166912_n.png?_nc_cat=102&amp;_nc_sid=b96e70&amp;_nc_ohc=ei32rebFgNEAX_5tGkO&amp;_nc_ht=scontent.flhr3-2.fna&amp;oh=7e322901e7d5caafb89c2f0eecd2dbde&amp;oe=5EA9F361"/>
                    <pic:cNvPicPr>
                      <a:picLocks noChangeAspect="1" noChangeArrowheads="1"/>
                    </pic:cNvPicPr>
                  </pic:nvPicPr>
                  <pic:blipFill rotWithShape="1">
                    <a:blip r:embed="rId13">
                      <a:extLst>
                        <a:ext uri="{28A0092B-C50C-407E-A947-70E740481C1C}">
                          <a14:useLocalDpi xmlns:a14="http://schemas.microsoft.com/office/drawing/2010/main" val="0"/>
                        </a:ext>
                      </a:extLst>
                    </a:blip>
                    <a:srcRect l="26471" t="12722" r="48435" b="43195"/>
                    <a:stretch/>
                  </pic:blipFill>
                  <pic:spPr bwMode="auto">
                    <a:xfrm>
                      <a:off x="0" y="0"/>
                      <a:ext cx="3267377" cy="1970734"/>
                    </a:xfrm>
                    <a:prstGeom prst="rect">
                      <a:avLst/>
                    </a:prstGeom>
                    <a:noFill/>
                    <a:ln>
                      <a:noFill/>
                    </a:ln>
                    <a:extLst>
                      <a:ext uri="{53640926-AAD7-44D8-BBD7-CCE9431645EC}">
                        <a14:shadowObscured xmlns:a14="http://schemas.microsoft.com/office/drawing/2010/main"/>
                      </a:ext>
                    </a:extLst>
                  </pic:spPr>
                </pic:pic>
              </a:graphicData>
            </a:graphic>
          </wp:inline>
        </w:drawing>
      </w:r>
      <w:r w:rsidR="0055243C">
        <w:t>(</w:t>
      </w:r>
      <w:proofErr w:type="gramStart"/>
      <w:r w:rsidR="0055243C">
        <w:t>economicsonline,</w:t>
      </w:r>
      <w:proofErr w:type="gramEnd"/>
      <w:r w:rsidR="0055243C">
        <w:t>2020)</w:t>
      </w:r>
    </w:p>
    <w:p w:rsidR="002C224F" w:rsidRDefault="0070602C" w:rsidP="009C6848">
      <w:pPr>
        <w:spacing w:line="360" w:lineRule="auto"/>
      </w:pPr>
      <w:r>
        <w:lastRenderedPageBreak/>
        <w:t>As above shows, the</w:t>
      </w:r>
      <w:r w:rsidR="002C224F" w:rsidRPr="002C224F">
        <w:t xml:space="preserve"> </w:t>
      </w:r>
      <w:r>
        <w:t xml:space="preserve">protected </w:t>
      </w:r>
      <w:r w:rsidR="002C224F" w:rsidRPr="002C224F">
        <w:t xml:space="preserve">marine areas and </w:t>
      </w:r>
      <w:r>
        <w:t>conservation zones</w:t>
      </w:r>
      <w:r w:rsidR="002C224F" w:rsidRPr="002C224F">
        <w:t xml:space="preserve"> </w:t>
      </w:r>
      <w:r>
        <w:t>promote</w:t>
      </w:r>
      <w:r w:rsidR="002C224F" w:rsidRPr="002C224F">
        <w:t xml:space="preserve"> a solution to marine habitats that are being damaged due to the fishing industry. </w:t>
      </w:r>
      <w:r w:rsidR="00E87EF4">
        <w:t xml:space="preserve"> From this model, different </w:t>
      </w:r>
      <w:r w:rsidR="00F22269">
        <w:t xml:space="preserve">ways to determine the environmental impact to local areas </w:t>
      </w:r>
      <w:r w:rsidR="0071796E">
        <w:t>have</w:t>
      </w:r>
      <w:r w:rsidR="00E87EF4">
        <w:t xml:space="preserve"> been</w:t>
      </w:r>
      <w:r w:rsidR="00F22269">
        <w:t xml:space="preserve"> establish</w:t>
      </w:r>
      <w:r w:rsidR="00E87EF4">
        <w:t>ed, hence the “blue belt” scheme. I</w:t>
      </w:r>
      <w:r w:rsidR="00F22269">
        <w:t xml:space="preserve">n order to </w:t>
      </w:r>
      <w:r w:rsidR="00E87EF4">
        <w:t>realise</w:t>
      </w:r>
      <w:r w:rsidR="00F22269">
        <w:t xml:space="preserve"> these impacts a</w:t>
      </w:r>
      <w:r w:rsidR="002C224F">
        <w:t>n</w:t>
      </w:r>
      <w:r w:rsidR="00F22269">
        <w:t xml:space="preserve"> EIV</w:t>
      </w:r>
      <w:r w:rsidR="00914311">
        <w:t xml:space="preserve"> (environment impact assessment)</w:t>
      </w:r>
      <w:r w:rsidR="00F22269">
        <w:t xml:space="preserve"> was taken to examine the impact the fishermen had on their own work environment (surplus of pollution).</w:t>
      </w:r>
      <w:r w:rsidR="00914311">
        <w:t xml:space="preserve"> </w:t>
      </w:r>
      <w:r w:rsidR="00E87EF4">
        <w:t>A</w:t>
      </w:r>
      <w:r w:rsidR="0071796E">
        <w:t>s Islam et al</w:t>
      </w:r>
      <w:r w:rsidR="00EB59BE">
        <w:t xml:space="preserve"> (2015) explain an</w:t>
      </w:r>
      <w:r w:rsidR="00E87EF4">
        <w:t xml:space="preserve"> </w:t>
      </w:r>
      <w:r w:rsidR="00F22269">
        <w:t xml:space="preserve">EIA </w:t>
      </w:r>
      <w:r w:rsidR="0059320B">
        <w:t>is usually</w:t>
      </w:r>
      <w:r w:rsidR="00F22269">
        <w:t xml:space="preserve"> to estimate </w:t>
      </w:r>
      <w:r w:rsidR="002C224F">
        <w:t xml:space="preserve">economic benefits of </w:t>
      </w:r>
      <w:r w:rsidR="0059320B">
        <w:t xml:space="preserve">a </w:t>
      </w:r>
      <w:r w:rsidR="00EB59BE">
        <w:t>project or issue.  T</w:t>
      </w:r>
      <w:r w:rsidR="002A10CB">
        <w:t>hen if the benefits do not</w:t>
      </w:r>
      <w:r w:rsidR="002C224F">
        <w:t xml:space="preserve"> outweigh the cons, subsidiaries are established through a TEV (total economic value) to fund recovery of the polluted/af</w:t>
      </w:r>
      <w:r w:rsidR="002A10CB">
        <w:t>fected area, for future growth. A</w:t>
      </w:r>
      <w:r w:rsidR="002C224F">
        <w:t xml:space="preserve">n EIA must be </w:t>
      </w:r>
      <w:r w:rsidR="002A10CB">
        <w:t>used to gather an accurate TEV</w:t>
      </w:r>
      <w:r w:rsidR="002C224F">
        <w:t xml:space="preserve"> </w:t>
      </w:r>
      <w:r w:rsidR="0059320B">
        <w:t>(</w:t>
      </w:r>
      <w:r w:rsidR="0071796E">
        <w:t>Islam et al</w:t>
      </w:r>
      <w:r w:rsidR="0059320B" w:rsidRPr="0059320B">
        <w:t xml:space="preserve">, </w:t>
      </w:r>
      <w:r w:rsidR="0059320B">
        <w:t xml:space="preserve">2015). </w:t>
      </w:r>
    </w:p>
    <w:p w:rsidR="008F2780" w:rsidRDefault="0076415F" w:rsidP="009C6848">
      <w:pPr>
        <w:spacing w:line="360" w:lineRule="auto"/>
      </w:pPr>
      <w:r>
        <w:t>In order to have accurate TEV’s and subsidiaries, b</w:t>
      </w:r>
      <w:r w:rsidR="008F2780">
        <w:t xml:space="preserve">etter information </w:t>
      </w:r>
      <w:r>
        <w:t>is needed, as f</w:t>
      </w:r>
      <w:r w:rsidR="008F2780">
        <w:t>igures the fishermen receive are often wrong figures</w:t>
      </w:r>
      <w:r w:rsidR="0083187E">
        <w:t xml:space="preserve"> (</w:t>
      </w:r>
      <w:proofErr w:type="spellStart"/>
      <w:r w:rsidR="0083187E">
        <w:t>Correia</w:t>
      </w:r>
      <w:proofErr w:type="spellEnd"/>
      <w:r w:rsidR="0083187E">
        <w:t xml:space="preserve"> et al</w:t>
      </w:r>
      <w:r w:rsidR="0083187E" w:rsidRPr="0083187E">
        <w:t>., 2020</w:t>
      </w:r>
      <w:r w:rsidR="0083187E">
        <w:t>)</w:t>
      </w:r>
      <w:r>
        <w:t>. For example, the amount of</w:t>
      </w:r>
      <w:r w:rsidR="008F2780">
        <w:t xml:space="preserve"> hours can have an adverse effect on a fishermen’s catch</w:t>
      </w:r>
      <w:r>
        <w:t>, if</w:t>
      </w:r>
      <w:r w:rsidR="008F2780">
        <w:t xml:space="preserve"> told 100tons but </w:t>
      </w:r>
      <w:r>
        <w:t>once</w:t>
      </w:r>
      <w:r w:rsidR="008F2780">
        <w:t xml:space="preserve"> the docks </w:t>
      </w:r>
      <w:r>
        <w:t>are reached</w:t>
      </w:r>
      <w:r w:rsidR="00B05FC3">
        <w:t>,</w:t>
      </w:r>
      <w:r>
        <w:t xml:space="preserve"> </w:t>
      </w:r>
      <w:r w:rsidR="008F2780">
        <w:t xml:space="preserve">only </w:t>
      </w:r>
      <w:r>
        <w:t xml:space="preserve">allowed </w:t>
      </w:r>
      <w:r w:rsidR="00AD2C6D">
        <w:t>80 tons and</w:t>
      </w:r>
      <w:r>
        <w:t xml:space="preserve"> </w:t>
      </w:r>
      <w:r w:rsidR="008F2780">
        <w:t>then they will have to discard 20 tons with no addition</w:t>
      </w:r>
      <w:r>
        <w:t>al</w:t>
      </w:r>
      <w:r w:rsidR="008F2780">
        <w:t xml:space="preserve"> pay.</w:t>
      </w:r>
      <w:r w:rsidR="005E1317">
        <w:t xml:space="preserve"> This means some fishermen are over working themselves and then finding out later the amount they are allowed to fish has reduced, where as accurate information would cut down on over fishing to </w:t>
      </w:r>
      <w:r w:rsidR="00B05FC3">
        <w:t>up</w:t>
      </w:r>
      <w:r w:rsidR="005E1317">
        <w:t>date figures on the accurate amount of product their allowed to harvest.</w:t>
      </w:r>
    </w:p>
    <w:p w:rsidR="00051A2B" w:rsidRPr="00116CDE" w:rsidRDefault="00051A2B" w:rsidP="009C6848">
      <w:pPr>
        <w:spacing w:line="360" w:lineRule="auto"/>
        <w:rPr>
          <w:i/>
          <w:u w:val="single"/>
        </w:rPr>
      </w:pPr>
      <w:r w:rsidRPr="00116CDE">
        <w:rPr>
          <w:i/>
          <w:u w:val="single"/>
        </w:rPr>
        <w:t>Issue (property rights) - Solution 2</w:t>
      </w:r>
    </w:p>
    <w:p w:rsidR="00DD090F" w:rsidRDefault="004E1420" w:rsidP="009C6848">
      <w:pPr>
        <w:spacing w:line="360" w:lineRule="auto"/>
      </w:pPr>
      <w:r>
        <w:t>One transparent issue through the fishing industry is “property rights”; this</w:t>
      </w:r>
      <w:r w:rsidR="00734F17">
        <w:t xml:space="preserve"> is because there is not</w:t>
      </w:r>
      <w:r>
        <w:t xml:space="preserve"> a direct set of ownership in regards to the sea and therefore of estimating what land belongs to whom, as well as how many fish are </w:t>
      </w:r>
      <w:r w:rsidR="001D5FD9">
        <w:t xml:space="preserve">actually in the sea. There is no exact </w:t>
      </w:r>
      <w:r>
        <w:t xml:space="preserve">evidence on how many fishing rigs (boats) are in </w:t>
      </w:r>
      <w:r w:rsidR="00DD090F">
        <w:t>the ocean</w:t>
      </w:r>
      <w:r>
        <w:t>, therefore more evidence is needed to c</w:t>
      </w:r>
      <w:r w:rsidR="001D5FD9">
        <w:t>ollaborate the amount of fishermen</w:t>
      </w:r>
      <w:r>
        <w:t xml:space="preserve">, the size of their rigs and how much </w:t>
      </w:r>
      <w:r w:rsidR="00DD090F">
        <w:t xml:space="preserve">fish (per </w:t>
      </w:r>
      <w:r>
        <w:t xml:space="preserve">ton) </w:t>
      </w:r>
      <w:r w:rsidR="00DD090F">
        <w:t>can be</w:t>
      </w:r>
      <w:r>
        <w:t xml:space="preserve"> harvest</w:t>
      </w:r>
      <w:r w:rsidR="00DD090F">
        <w:t>ed</w:t>
      </w:r>
      <w:r>
        <w:t xml:space="preserve">. </w:t>
      </w:r>
      <w:r w:rsidR="00DD090F">
        <w:t xml:space="preserve"> </w:t>
      </w:r>
    </w:p>
    <w:p w:rsidR="008427E5" w:rsidRPr="00F122C2" w:rsidRDefault="00DD090F" w:rsidP="009C6848">
      <w:pPr>
        <w:spacing w:line="360" w:lineRule="auto"/>
        <w:jc w:val="center"/>
        <w:rPr>
          <w:b/>
          <w:i/>
          <w:sz w:val="20"/>
        </w:rPr>
      </w:pPr>
      <w:r w:rsidRPr="00F122C2">
        <w:rPr>
          <w:b/>
          <w:i/>
          <w:sz w:val="20"/>
        </w:rPr>
        <w:t xml:space="preserve">The secretary of state statistic’s </w:t>
      </w:r>
      <w:r w:rsidR="004E1420" w:rsidRPr="00F122C2">
        <w:rPr>
          <w:b/>
          <w:i/>
          <w:sz w:val="20"/>
        </w:rPr>
        <w:t xml:space="preserve">estimate </w:t>
      </w:r>
      <w:r w:rsidRPr="00F122C2">
        <w:rPr>
          <w:b/>
          <w:i/>
          <w:sz w:val="20"/>
        </w:rPr>
        <w:t xml:space="preserve">there are ‘‘11,757 fishers, </w:t>
      </w:r>
      <w:r w:rsidR="00747B08" w:rsidRPr="00F122C2">
        <w:rPr>
          <w:b/>
          <w:i/>
          <w:sz w:val="20"/>
        </w:rPr>
        <w:t>Of these, 5,306 were based in England, 753 in Wales, 4,823 in Scot</w:t>
      </w:r>
      <w:r w:rsidR="004E1420" w:rsidRPr="00F122C2">
        <w:rPr>
          <w:b/>
          <w:i/>
          <w:sz w:val="20"/>
        </w:rPr>
        <w:t>land and 875 in Northern Ireland</w:t>
      </w:r>
      <w:r w:rsidR="00747B08" w:rsidRPr="00F122C2">
        <w:rPr>
          <w:b/>
          <w:i/>
          <w:sz w:val="20"/>
        </w:rPr>
        <w:t>”</w:t>
      </w:r>
      <w:r w:rsidR="004E1420" w:rsidRPr="00F122C2">
        <w:rPr>
          <w:b/>
          <w:i/>
          <w:sz w:val="20"/>
        </w:rPr>
        <w:t xml:space="preserve"> (S</w:t>
      </w:r>
      <w:r w:rsidR="00797D5B" w:rsidRPr="00F122C2">
        <w:rPr>
          <w:b/>
          <w:i/>
          <w:sz w:val="20"/>
        </w:rPr>
        <w:t>tate, 2018</w:t>
      </w:r>
      <w:r w:rsidR="00747B08" w:rsidRPr="00F122C2">
        <w:rPr>
          <w:b/>
          <w:i/>
          <w:sz w:val="20"/>
        </w:rPr>
        <w:t>).</w:t>
      </w:r>
      <w:r w:rsidR="00797D5B" w:rsidRPr="00F122C2">
        <w:rPr>
          <w:b/>
          <w:i/>
          <w:sz w:val="20"/>
        </w:rPr>
        <w:t xml:space="preserve"> </w:t>
      </w:r>
    </w:p>
    <w:p w:rsidR="008427E5" w:rsidRPr="008427E5" w:rsidRDefault="00797D5B" w:rsidP="009C6848">
      <w:pPr>
        <w:spacing w:line="360" w:lineRule="auto"/>
        <w:jc w:val="center"/>
      </w:pPr>
      <w:r w:rsidRPr="008427E5">
        <w:t xml:space="preserve">These statistics </w:t>
      </w:r>
      <w:r w:rsidR="00DD090F" w:rsidRPr="008427E5">
        <w:t>emphasise</w:t>
      </w:r>
      <w:r w:rsidR="00140862">
        <w:t xml:space="preserve"> each individual fishermen</w:t>
      </w:r>
      <w:r w:rsidRPr="008427E5">
        <w:t xml:space="preserve">, yet there is other evidence to show the amount of rigs (boats) </w:t>
      </w:r>
      <w:r w:rsidR="00381750" w:rsidRPr="008427E5">
        <w:t>for example</w:t>
      </w:r>
    </w:p>
    <w:p w:rsidR="00DD090F" w:rsidRPr="00F122C2" w:rsidRDefault="00381750" w:rsidP="009C6848">
      <w:pPr>
        <w:spacing w:line="360" w:lineRule="auto"/>
        <w:jc w:val="center"/>
        <w:rPr>
          <w:b/>
          <w:i/>
          <w:sz w:val="20"/>
        </w:rPr>
      </w:pPr>
      <w:r w:rsidRPr="00F122C2">
        <w:rPr>
          <w:b/>
          <w:i/>
          <w:sz w:val="20"/>
        </w:rPr>
        <w:t xml:space="preserve"> </w:t>
      </w:r>
      <w:r w:rsidR="00797D5B" w:rsidRPr="00F122C2">
        <w:rPr>
          <w:b/>
          <w:i/>
          <w:sz w:val="20"/>
        </w:rPr>
        <w:t>“</w:t>
      </w:r>
      <w:proofErr w:type="gramStart"/>
      <w:r w:rsidR="00797D5B" w:rsidRPr="00F122C2">
        <w:rPr>
          <w:b/>
          <w:i/>
          <w:sz w:val="20"/>
        </w:rPr>
        <w:t>the</w:t>
      </w:r>
      <w:proofErr w:type="gramEnd"/>
      <w:r w:rsidR="00797D5B" w:rsidRPr="00F122C2">
        <w:rPr>
          <w:b/>
          <w:i/>
          <w:sz w:val="20"/>
        </w:rPr>
        <w:t xml:space="preserve"> UK fishing industry had 6,191 registered fishing vessels, of which almost 80% was made up of vessels of 10 metres and under in length. Whilst being larger in numbers these smaller vessels accounted for only 9% of the fleet’s capacity” (State, 2018).</w:t>
      </w:r>
    </w:p>
    <w:p w:rsidR="00747B08" w:rsidRDefault="00381750" w:rsidP="009C6848">
      <w:pPr>
        <w:spacing w:line="360" w:lineRule="auto"/>
      </w:pPr>
      <w:r>
        <w:t>The informati</w:t>
      </w:r>
      <w:r w:rsidR="00116CDE">
        <w:t>on above has a major gap, as 80%</w:t>
      </w:r>
      <w:r>
        <w:t xml:space="preserve"> of our ships are 10 meters or smaller, however they only contribute to 9% of the fleet, we are missing the information on the other 81%. The so</w:t>
      </w:r>
      <w:r w:rsidR="00116CDE">
        <w:t xml:space="preserve">lution </w:t>
      </w:r>
      <w:r w:rsidR="00116CDE">
        <w:lastRenderedPageBreak/>
        <w:t>must first be to calculate</w:t>
      </w:r>
      <w:r>
        <w:t xml:space="preserve"> our whole fleet and then establish the amount of </w:t>
      </w:r>
      <w:r w:rsidRPr="00381750">
        <w:rPr>
          <w:bCs/>
        </w:rPr>
        <w:t>nautical </w:t>
      </w:r>
      <w:r>
        <w:t xml:space="preserve">miles </w:t>
      </w:r>
      <w:r w:rsidR="00B93BE8">
        <w:t>needed per boat of which land (nautical miles) is not protected by other regulations.</w:t>
      </w:r>
    </w:p>
    <w:p w:rsidR="00116CDE" w:rsidRPr="005C1694" w:rsidRDefault="00116CDE" w:rsidP="009C6848">
      <w:pPr>
        <w:spacing w:line="360" w:lineRule="auto"/>
        <w:rPr>
          <w:i/>
          <w:u w:val="single"/>
        </w:rPr>
      </w:pPr>
      <w:r w:rsidRPr="005C1694">
        <w:rPr>
          <w:i/>
          <w:u w:val="single"/>
        </w:rPr>
        <w:t>Issue (</w:t>
      </w:r>
      <w:r w:rsidR="005C1694" w:rsidRPr="005C1694">
        <w:rPr>
          <w:i/>
          <w:u w:val="single"/>
        </w:rPr>
        <w:t>Territorial Prejudice of Resources) -</w:t>
      </w:r>
      <w:r w:rsidR="005C1694">
        <w:rPr>
          <w:i/>
          <w:u w:val="single"/>
        </w:rPr>
        <w:t xml:space="preserve"> S</w:t>
      </w:r>
      <w:r w:rsidR="005C1694" w:rsidRPr="005C1694">
        <w:rPr>
          <w:i/>
          <w:u w:val="single"/>
        </w:rPr>
        <w:t>olution 3</w:t>
      </w:r>
    </w:p>
    <w:p w:rsidR="005C1694" w:rsidRDefault="005C1694" w:rsidP="009C6848">
      <w:pPr>
        <w:spacing w:line="360" w:lineRule="auto"/>
      </w:pPr>
      <w:r>
        <w:t xml:space="preserve">In regards to the British fishing industry, </w:t>
      </w:r>
      <w:r w:rsidR="000446E9">
        <w:t>it</w:t>
      </w:r>
      <w:r>
        <w:t xml:space="preserve"> i</w:t>
      </w:r>
      <w:r w:rsidR="000446E9">
        <w:t>s made up of 4 countries;</w:t>
      </w:r>
      <w:r>
        <w:t xml:space="preserve"> England, Ireland, Scotland and Wales</w:t>
      </w:r>
      <w:r w:rsidR="000446E9">
        <w:t xml:space="preserve"> (</w:t>
      </w:r>
      <w:proofErr w:type="spellStart"/>
      <w:r w:rsidR="00C52ACE">
        <w:t>Greenacre</w:t>
      </w:r>
      <w:proofErr w:type="spellEnd"/>
      <w:r w:rsidR="00C52ACE">
        <w:t>,</w:t>
      </w:r>
      <w:r w:rsidR="00C52ACE" w:rsidRPr="00C52ACE">
        <w:t xml:space="preserve"> 2020</w:t>
      </w:r>
      <w:r w:rsidR="000446E9">
        <w:t>)</w:t>
      </w:r>
      <w:r>
        <w:t xml:space="preserve">. However </w:t>
      </w:r>
      <w:r w:rsidR="00140862">
        <w:t xml:space="preserve">the </w:t>
      </w:r>
      <w:r>
        <w:t>distribut</w:t>
      </w:r>
      <w:r w:rsidR="00EE050B">
        <w:t xml:space="preserve">ion of resources </w:t>
      </w:r>
      <w:r w:rsidR="00140862">
        <w:t xml:space="preserve">are not </w:t>
      </w:r>
      <w:r w:rsidR="00EE050B">
        <w:t>shared four</w:t>
      </w:r>
      <w:r w:rsidR="003810F0">
        <w:t xml:space="preserve"> ways</w:t>
      </w:r>
      <w:r w:rsidR="00EE050B" w:rsidRPr="00EE050B">
        <w:t xml:space="preserve"> </w:t>
      </w:r>
      <w:r w:rsidR="00EE050B">
        <w:t>(</w:t>
      </w:r>
      <w:r w:rsidR="00EE050B" w:rsidRPr="00EE050B">
        <w:t>Stewa</w:t>
      </w:r>
      <w:r w:rsidR="00EE050B">
        <w:t xml:space="preserve">rt, 2016) </w:t>
      </w:r>
      <w:r w:rsidR="003810F0">
        <w:t xml:space="preserve">as it should be </w:t>
      </w:r>
      <w:r w:rsidR="009B00B0">
        <w:t>equal oppor</w:t>
      </w:r>
      <w:r>
        <w:t xml:space="preserve">tunity for </w:t>
      </w:r>
      <w:r w:rsidR="00140862">
        <w:t>British fishermen</w:t>
      </w:r>
      <w:r w:rsidR="009B00B0">
        <w:t>, instead England receive the largest b</w:t>
      </w:r>
      <w:r w:rsidR="00ED484F">
        <w:t xml:space="preserve">enefits and resources from the </w:t>
      </w:r>
      <w:r w:rsidR="009B00B0">
        <w:t>UK governmen</w:t>
      </w:r>
      <w:r w:rsidR="00ED484F">
        <w:t>t</w:t>
      </w:r>
      <w:r w:rsidR="009B00B0">
        <w:t xml:space="preserve"> </w:t>
      </w:r>
      <w:r w:rsidR="00ED484F">
        <w:t>fishing sector</w:t>
      </w:r>
      <w:r w:rsidR="009B00B0">
        <w:t xml:space="preserve">. </w:t>
      </w:r>
      <w:r w:rsidR="00C37F37">
        <w:t xml:space="preserve"> As most British compa</w:t>
      </w:r>
      <w:r w:rsidR="00140862">
        <w:t>nies are used to this, it did not</w:t>
      </w:r>
      <w:r w:rsidR="00C37F37">
        <w:t xml:space="preserve"> come as a shock to the other countries as they usually get the most funding (England has the larger government and has always kept more benefits and resources to provide themselves with an advantage).</w:t>
      </w:r>
    </w:p>
    <w:p w:rsidR="00C37F37" w:rsidRPr="005F5FBC" w:rsidRDefault="00C37F37" w:rsidP="009C6848">
      <w:pPr>
        <w:tabs>
          <w:tab w:val="left" w:pos="6420"/>
        </w:tabs>
        <w:spacing w:line="360" w:lineRule="auto"/>
        <w:rPr>
          <w:b/>
          <w:i/>
        </w:rPr>
      </w:pPr>
      <w:r w:rsidRPr="005F5FBC">
        <w:rPr>
          <w:b/>
          <w:i/>
        </w:rPr>
        <w:t>What’s the most profitable country in the UK fishing sector?</w:t>
      </w:r>
      <w:r w:rsidR="005F5FBC">
        <w:rPr>
          <w:b/>
          <w:i/>
        </w:rPr>
        <w:tab/>
      </w:r>
    </w:p>
    <w:p w:rsidR="00914311" w:rsidRDefault="00C37F37" w:rsidP="009C6848">
      <w:pPr>
        <w:spacing w:line="360" w:lineRule="auto"/>
      </w:pPr>
      <w:r>
        <w:t xml:space="preserve">According to the secretary of state: </w:t>
      </w:r>
      <w:r w:rsidR="00747B08">
        <w:rPr>
          <w:i/>
        </w:rPr>
        <w:t>“</w:t>
      </w:r>
      <w:r w:rsidR="00747B08" w:rsidRPr="00747B08">
        <w:rPr>
          <w:i/>
        </w:rPr>
        <w:t xml:space="preserve">The most important ports, by volume and value of all landings by UK vessels, are Peterhead, </w:t>
      </w:r>
      <w:proofErr w:type="spellStart"/>
      <w:r w:rsidR="00747B08" w:rsidRPr="00747B08">
        <w:rPr>
          <w:i/>
        </w:rPr>
        <w:t>Lerwick</w:t>
      </w:r>
      <w:proofErr w:type="spellEnd"/>
      <w:r w:rsidR="00747B08" w:rsidRPr="00747B08">
        <w:rPr>
          <w:i/>
        </w:rPr>
        <w:t xml:space="preserve"> and </w:t>
      </w:r>
      <w:proofErr w:type="spellStart"/>
      <w:r w:rsidR="00747B08" w:rsidRPr="00747B08">
        <w:rPr>
          <w:i/>
        </w:rPr>
        <w:t>Fraserburgh</w:t>
      </w:r>
      <w:proofErr w:type="spellEnd"/>
      <w:r w:rsidR="004E1420">
        <w:rPr>
          <w:i/>
        </w:rPr>
        <w:t>” (State, 20</w:t>
      </w:r>
      <w:r w:rsidR="00797D5B">
        <w:rPr>
          <w:i/>
        </w:rPr>
        <w:t>18</w:t>
      </w:r>
      <w:r w:rsidR="004E1420">
        <w:rPr>
          <w:i/>
        </w:rPr>
        <w:t>)”</w:t>
      </w:r>
      <w:r>
        <w:rPr>
          <w:i/>
        </w:rPr>
        <w:t xml:space="preserve">, </w:t>
      </w:r>
      <w:r w:rsidRPr="00C37F37">
        <w:t>this</w:t>
      </w:r>
      <w:r w:rsidR="00140862">
        <w:t xml:space="preserve"> is proof that resources have not</w:t>
      </w:r>
      <w:r w:rsidRPr="00C37F37">
        <w:t xml:space="preserve"> been allocated by benefit to the</w:t>
      </w:r>
      <w:r w:rsidR="00747B08" w:rsidRPr="00C37F37">
        <w:t xml:space="preserve"> </w:t>
      </w:r>
      <w:r>
        <w:t>UK, if they were</w:t>
      </w:r>
      <w:r w:rsidR="00E612D2">
        <w:t>,</w:t>
      </w:r>
      <w:r>
        <w:t xml:space="preserve"> Scotland would have received the biggest resources to compensate for their contribution.</w:t>
      </w:r>
      <w:r w:rsidR="00954332">
        <w:rPr>
          <w:i/>
        </w:rPr>
        <w:t xml:space="preserve"> </w:t>
      </w:r>
      <w:r w:rsidR="007B06CC" w:rsidRPr="007B06CC">
        <w:t xml:space="preserve">This highlights that in the UK, </w:t>
      </w:r>
      <w:r w:rsidR="00140862">
        <w:t>fishermen</w:t>
      </w:r>
      <w:r w:rsidR="007B06CC" w:rsidRPr="007B06CC">
        <w:t xml:space="preserve"> and the seafood trade prioritise England over the other countries that create the UK, although Scotland has the most productiv</w:t>
      </w:r>
      <w:r w:rsidR="00E612D2">
        <w:t xml:space="preserve">e and valuable ports in the UK. Therefore, </w:t>
      </w:r>
      <w:r w:rsidR="007B06CC" w:rsidRPr="007B06CC">
        <w:t>targeting Scotland would be more productive and profitable as</w:t>
      </w:r>
      <w:r w:rsidR="00914311">
        <w:t xml:space="preserve"> they have the volume and value.</w:t>
      </w:r>
    </w:p>
    <w:p w:rsidR="009C6848" w:rsidRDefault="00151BFB" w:rsidP="009C6848">
      <w:pPr>
        <w:spacing w:line="360" w:lineRule="auto"/>
        <w:rPr>
          <w:i/>
        </w:rPr>
      </w:pPr>
      <w:r>
        <w:rPr>
          <w:noProof/>
          <w:lang w:eastAsia="en-GB"/>
        </w:rPr>
        <w:drawing>
          <wp:anchor distT="0" distB="0" distL="114300" distR="114300" simplePos="0" relativeHeight="251664384" behindDoc="0" locked="0" layoutInCell="1" allowOverlap="1" wp14:anchorId="323C13D1" wp14:editId="45D1195C">
            <wp:simplePos x="0" y="0"/>
            <wp:positionH relativeFrom="column">
              <wp:posOffset>2581275</wp:posOffset>
            </wp:positionH>
            <wp:positionV relativeFrom="paragraph">
              <wp:posOffset>618490</wp:posOffset>
            </wp:positionV>
            <wp:extent cx="2886075" cy="1711960"/>
            <wp:effectExtent l="0" t="0" r="9525" b="254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86075" cy="1711960"/>
                    </a:xfrm>
                    <a:prstGeom prst="rect">
                      <a:avLst/>
                    </a:prstGeom>
                    <a:noFill/>
                  </pic:spPr>
                </pic:pic>
              </a:graphicData>
            </a:graphic>
            <wp14:sizeRelH relativeFrom="page">
              <wp14:pctWidth>0</wp14:pctWidth>
            </wp14:sizeRelH>
            <wp14:sizeRelV relativeFrom="page">
              <wp14:pctHeight>0</wp14:pctHeight>
            </wp14:sizeRelV>
          </wp:anchor>
        </w:drawing>
      </w:r>
      <w:r w:rsidR="00914311">
        <w:t>A</w:t>
      </w:r>
      <w:r w:rsidR="007B06CC" w:rsidRPr="007B06CC">
        <w:t xml:space="preserve">ccording to </w:t>
      </w:r>
      <w:r w:rsidR="00914311">
        <w:t>the State (2018) t</w:t>
      </w:r>
      <w:r w:rsidR="00954332" w:rsidRPr="00954332">
        <w:t>he UK</w:t>
      </w:r>
      <w:r w:rsidR="00954332">
        <w:t xml:space="preserve"> fishing industry is one of </w:t>
      </w:r>
      <w:r w:rsidR="0089394A">
        <w:t xml:space="preserve">the </w:t>
      </w:r>
      <w:r w:rsidR="00954332">
        <w:t xml:space="preserve">biggest contributors to </w:t>
      </w:r>
      <w:r w:rsidR="0089394A">
        <w:t>the</w:t>
      </w:r>
      <w:r w:rsidR="00954332">
        <w:t xml:space="preserve"> economy</w:t>
      </w:r>
      <w:r w:rsidR="00954332" w:rsidRPr="00954332">
        <w:rPr>
          <w:i/>
        </w:rPr>
        <w:t xml:space="preserve">- </w:t>
      </w:r>
      <w:r w:rsidR="00954332">
        <w:rPr>
          <w:i/>
        </w:rPr>
        <w:t>“</w:t>
      </w:r>
      <w:r w:rsidR="00954332" w:rsidRPr="00954332">
        <w:rPr>
          <w:i/>
        </w:rPr>
        <w:t>UK vessels landed 701,000 tonnes of sea fish (including shellfish) into the UK and abroad with a value of £936m16”</w:t>
      </w:r>
      <w:r w:rsidR="00954332">
        <w:rPr>
          <w:i/>
        </w:rPr>
        <w:t xml:space="preserve"> (2016-statistics), </w:t>
      </w:r>
      <w:r w:rsidR="00954332" w:rsidRPr="00954332">
        <w:rPr>
          <w:i/>
        </w:rPr>
        <w:t>(State, 2018)</w:t>
      </w:r>
      <w:r w:rsidR="008F2780">
        <w:rPr>
          <w:i/>
        </w:rPr>
        <w:t xml:space="preserve"> see image</w:t>
      </w:r>
      <w:r w:rsidR="009C6848">
        <w:rPr>
          <w:i/>
        </w:rPr>
        <w:t xml:space="preserve"> below</w:t>
      </w:r>
      <w:r w:rsidR="008F2780">
        <w:rPr>
          <w:i/>
        </w:rPr>
        <w:t>:</w:t>
      </w:r>
      <w:r w:rsidR="009C6848">
        <w:rPr>
          <w:i/>
        </w:rPr>
        <w:t xml:space="preserve"> </w:t>
      </w:r>
    </w:p>
    <w:p w:rsidR="00151BFB" w:rsidRDefault="00151BFB" w:rsidP="009C6848">
      <w:pPr>
        <w:spacing w:line="360" w:lineRule="auto"/>
      </w:pPr>
    </w:p>
    <w:p w:rsidR="00151BFB" w:rsidRDefault="00151BFB" w:rsidP="009C6848">
      <w:pPr>
        <w:spacing w:line="360" w:lineRule="auto"/>
      </w:pPr>
    </w:p>
    <w:p w:rsidR="00151BFB" w:rsidRDefault="00151BFB" w:rsidP="009C6848">
      <w:pPr>
        <w:spacing w:line="360" w:lineRule="auto"/>
      </w:pPr>
    </w:p>
    <w:p w:rsidR="00151BFB" w:rsidRDefault="00151BFB" w:rsidP="009C6848">
      <w:pPr>
        <w:spacing w:line="360" w:lineRule="auto"/>
      </w:pPr>
    </w:p>
    <w:p w:rsidR="009C6848" w:rsidRPr="00124577" w:rsidRDefault="00954332" w:rsidP="009C6848">
      <w:pPr>
        <w:spacing w:line="360" w:lineRule="auto"/>
      </w:pPr>
      <w:r>
        <w:t>Considering the size of marine environment, the capital earned of harvesting, the tech involved with successfully fishing, as well as the cost of running fish farms to keep a constant flow of seafood</w:t>
      </w:r>
      <w:r w:rsidR="00222684">
        <w:t xml:space="preserve"> (</w:t>
      </w:r>
      <w:proofErr w:type="spellStart"/>
      <w:r w:rsidR="00222684">
        <w:t>Asche</w:t>
      </w:r>
      <w:proofErr w:type="spellEnd"/>
      <w:r w:rsidR="00222684">
        <w:t>, 2014)</w:t>
      </w:r>
      <w:r>
        <w:t>, one would have thought to increase Scotland’s resources to maximize profitability and increase production.</w:t>
      </w:r>
    </w:p>
    <w:p w:rsidR="00151BFB" w:rsidRDefault="00151BFB" w:rsidP="009C6848">
      <w:pPr>
        <w:spacing w:line="360" w:lineRule="auto"/>
      </w:pPr>
      <w:r w:rsidRPr="00742F23">
        <w:rPr>
          <w:noProof/>
          <w:lang w:eastAsia="en-GB"/>
        </w:rPr>
        <w:lastRenderedPageBreak/>
        <w:drawing>
          <wp:anchor distT="0" distB="0" distL="114300" distR="114300" simplePos="0" relativeHeight="251665408" behindDoc="0" locked="0" layoutInCell="1" allowOverlap="1" wp14:anchorId="078C6AB0" wp14:editId="30E59C88">
            <wp:simplePos x="0" y="0"/>
            <wp:positionH relativeFrom="column">
              <wp:posOffset>2724150</wp:posOffset>
            </wp:positionH>
            <wp:positionV relativeFrom="paragraph">
              <wp:posOffset>633095</wp:posOffset>
            </wp:positionV>
            <wp:extent cx="2447925" cy="2125980"/>
            <wp:effectExtent l="0" t="0" r="0" b="0"/>
            <wp:wrapNone/>
            <wp:docPr id="6" name="Picture 6" descr="Markets | Equilibrium | Economics Online | Economic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rkets | Equilibrium | Economics Online | Economics Onlin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47925" cy="2125980"/>
                    </a:xfrm>
                    <a:prstGeom prst="rect">
                      <a:avLst/>
                    </a:prstGeom>
                    <a:noFill/>
                    <a:ln>
                      <a:noFill/>
                    </a:ln>
                  </pic:spPr>
                </pic:pic>
              </a:graphicData>
            </a:graphic>
            <wp14:sizeRelH relativeFrom="page">
              <wp14:pctWidth>0</wp14:pctWidth>
            </wp14:sizeRelH>
            <wp14:sizeRelV relativeFrom="page">
              <wp14:pctHeight>0</wp14:pctHeight>
            </wp14:sizeRelV>
          </wp:anchor>
        </w:drawing>
      </w:r>
      <w:r w:rsidR="007B06CC">
        <w:t xml:space="preserve">This </w:t>
      </w:r>
      <w:r>
        <w:t xml:space="preserve">price and quantity model derived from ‘supply and demand’ </w:t>
      </w:r>
      <w:r w:rsidR="007B06CC">
        <w:t>to demonstrate the issue with “</w:t>
      </w:r>
      <w:r w:rsidR="007B06CC" w:rsidRPr="007B06CC">
        <w:t>Territorial Prejudice of Resources</w:t>
      </w:r>
      <w:r w:rsidR="007B06CC">
        <w:t>”</w:t>
      </w:r>
      <w:r w:rsidR="007D6FBF">
        <w:t xml:space="preserve"> and to</w:t>
      </w:r>
      <w:r w:rsidR="00742F23">
        <w:t xml:space="preserve"> show the adverse effects of over </w:t>
      </w:r>
      <w:r w:rsidR="00430020">
        <w:t>resourcing</w:t>
      </w:r>
      <w:r w:rsidR="00742F23">
        <w:t xml:space="preserve"> the wrong </w:t>
      </w:r>
      <w:r w:rsidR="00430020">
        <w:t>territory</w:t>
      </w:r>
      <w:r w:rsidR="007D6FBF">
        <w:t xml:space="preserve">. </w:t>
      </w:r>
    </w:p>
    <w:p w:rsidR="00151BFB" w:rsidRDefault="00151BFB" w:rsidP="009C6848">
      <w:pPr>
        <w:spacing w:line="360" w:lineRule="auto"/>
      </w:pPr>
    </w:p>
    <w:p w:rsidR="00151BFB" w:rsidRDefault="00151BFB" w:rsidP="009C6848">
      <w:pPr>
        <w:spacing w:line="360" w:lineRule="auto"/>
      </w:pPr>
    </w:p>
    <w:p w:rsidR="00151BFB" w:rsidRDefault="00151BFB" w:rsidP="009C6848">
      <w:pPr>
        <w:spacing w:line="360" w:lineRule="auto"/>
      </w:pPr>
      <w:r w:rsidRPr="00151BFB">
        <w:t>(Image- Economicsonline.com, 2020)</w:t>
      </w:r>
    </w:p>
    <w:p w:rsidR="00151BFB" w:rsidRDefault="00151BFB" w:rsidP="009C6848">
      <w:pPr>
        <w:spacing w:line="360" w:lineRule="auto"/>
      </w:pPr>
    </w:p>
    <w:p w:rsidR="00151BFB" w:rsidRDefault="00151BFB" w:rsidP="009C6848">
      <w:pPr>
        <w:spacing w:line="360" w:lineRule="auto"/>
      </w:pPr>
    </w:p>
    <w:p w:rsidR="00822671" w:rsidRDefault="007D6FBF" w:rsidP="009C6848">
      <w:pPr>
        <w:spacing w:line="360" w:lineRule="auto"/>
      </w:pPr>
      <w:r>
        <w:t>From the model above,</w:t>
      </w:r>
      <w:r w:rsidR="00742F23">
        <w:t xml:space="preserve"> </w:t>
      </w:r>
      <w:r w:rsidR="00430020">
        <w:t>England’s</w:t>
      </w:r>
      <w:r w:rsidR="00140862">
        <w:t xml:space="preserve"> fishing sector has</w:t>
      </w:r>
      <w:r w:rsidR="00742F23">
        <w:t xml:space="preserve"> more resources and less </w:t>
      </w:r>
      <w:r w:rsidR="00140862">
        <w:t xml:space="preserve">demand this </w:t>
      </w:r>
      <w:r w:rsidR="00742F23">
        <w:t>cause</w:t>
      </w:r>
      <w:r w:rsidR="00140862">
        <w:t>s</w:t>
      </w:r>
      <w:r w:rsidR="00742F23">
        <w:t xml:space="preserve"> a s</w:t>
      </w:r>
      <w:r>
        <w:t xml:space="preserve">urplus of goods (seafood/fish). </w:t>
      </w:r>
      <w:r w:rsidR="00151BFB">
        <w:t>Where</w:t>
      </w:r>
      <w:r w:rsidR="00430020">
        <w:t>as in Scotland the supply is much larger due</w:t>
      </w:r>
      <w:r w:rsidR="00151BFB">
        <w:t xml:space="preserve"> to the</w:t>
      </w:r>
      <w:r w:rsidR="00140862">
        <w:t xml:space="preserve"> larger fisheries and access to the North Sea, which</w:t>
      </w:r>
      <w:r w:rsidR="00430020">
        <w:t xml:space="preserve"> is rich with sea life (food), even though Scotland can produce</w:t>
      </w:r>
      <w:r w:rsidR="00140862">
        <w:t xml:space="preserve"> more than </w:t>
      </w:r>
      <w:r w:rsidR="00151BFB">
        <w:t>England, which</w:t>
      </w:r>
      <w:r w:rsidR="00140862">
        <w:t xml:space="preserve"> does not</w:t>
      </w:r>
      <w:r w:rsidR="00430020">
        <w:t xml:space="preserve"> mean their supply will exceed their demand like the model suggests, but will be far more sustainable for future generations.</w:t>
      </w:r>
      <w:r w:rsidR="00DF4EBD">
        <w:t xml:space="preserve"> This said the influence of different sector approaches to sustainable development must be discussed, for example the steel industry. </w:t>
      </w:r>
    </w:p>
    <w:p w:rsidR="00124577" w:rsidRDefault="00F2702B" w:rsidP="009C6848">
      <w:pPr>
        <w:spacing w:line="360" w:lineRule="auto"/>
      </w:pPr>
      <w:r w:rsidRPr="00FF1539">
        <w:rPr>
          <w:i/>
          <w:u w:val="single"/>
        </w:rPr>
        <w:t>Comparison to the steel industry</w:t>
      </w:r>
      <w:r w:rsidRPr="00BA6B07">
        <w:t xml:space="preserve"> </w:t>
      </w:r>
      <w:r w:rsidR="00934190" w:rsidRPr="00BA6B07">
        <w:br w:type="textWrapping" w:clear="all"/>
      </w:r>
      <w:r w:rsidRPr="00BA6B07">
        <w:t xml:space="preserve">Steel and colleagues (2005) explain that out of all the industrial sectors, the steel industry has the most detrimental impact on the fishing industry (Steel, et al., 2005). Steel production has many impacts on the environment, such as air emissions (CO, </w:t>
      </w:r>
      <w:proofErr w:type="spellStart"/>
      <w:r w:rsidRPr="00BA6B07">
        <w:t>SOx</w:t>
      </w:r>
      <w:proofErr w:type="spellEnd"/>
      <w:r w:rsidRPr="00BA6B07">
        <w:t xml:space="preserve">, NOx, </w:t>
      </w:r>
      <w:proofErr w:type="gramStart"/>
      <w:r w:rsidRPr="00BA6B07">
        <w:t>PM2</w:t>
      </w:r>
      <w:proofErr w:type="gramEnd"/>
      <w:r w:rsidRPr="00BA6B07">
        <w:t>), wastewater contaminants and hazardous/solid wastes</w:t>
      </w:r>
      <w:r w:rsidR="00A20768">
        <w:t xml:space="preserve"> (</w:t>
      </w:r>
      <w:proofErr w:type="spellStart"/>
      <w:r w:rsidR="00A20768">
        <w:t>Ravetz</w:t>
      </w:r>
      <w:proofErr w:type="spellEnd"/>
      <w:r w:rsidR="00A20768">
        <w:t xml:space="preserve">, 2016). </w:t>
      </w:r>
      <w:r w:rsidRPr="00BA6B07">
        <w:t>The major environmental impacts from steel mills are from metal extraction processing that causes environmental concerns</w:t>
      </w:r>
      <w:r w:rsidR="00E31BAE">
        <w:t xml:space="preserve"> and </w:t>
      </w:r>
      <w:r w:rsidRPr="00BA6B07">
        <w:t xml:space="preserve">physical disturbances to the landscape such as Soil and water contamination that reflect </w:t>
      </w:r>
      <w:r w:rsidR="00914311" w:rsidRPr="00BA6B07">
        <w:t>into rivers</w:t>
      </w:r>
      <w:r w:rsidR="00E31BAE">
        <w:t>,</w:t>
      </w:r>
      <w:r w:rsidR="00914311" w:rsidRPr="00BA6B07">
        <w:t xml:space="preserve"> </w:t>
      </w:r>
      <w:r w:rsidRPr="00BA6B07">
        <w:t>oceans and marine life</w:t>
      </w:r>
      <w:r w:rsidR="00E31BAE" w:rsidRPr="00E31BAE">
        <w:t>(Bosch et al., 2016).</w:t>
      </w:r>
      <w:r w:rsidRPr="00BA6B07">
        <w:t xml:space="preserve"> Corals in the sea rely on oxygen, when the climate is affected by emissions; it has a knock on affect to the lifecycle of the local environment, for example, no coral, means no fish and no fishing industry</w:t>
      </w:r>
      <w:r w:rsidR="00E31BAE">
        <w:t xml:space="preserve"> (</w:t>
      </w:r>
      <w:proofErr w:type="spellStart"/>
      <w:r w:rsidR="00E31BAE">
        <w:t>Buston</w:t>
      </w:r>
      <w:proofErr w:type="spellEnd"/>
      <w:r w:rsidR="00E31BAE">
        <w:t xml:space="preserve"> et al., 2012)</w:t>
      </w:r>
      <w:r w:rsidRPr="00BA6B07">
        <w:t>.</w:t>
      </w:r>
      <w:r w:rsidR="0090545E" w:rsidRPr="0090545E">
        <w:t xml:space="preserve"> </w:t>
      </w:r>
    </w:p>
    <w:p w:rsidR="0090545E" w:rsidRDefault="0090545E" w:rsidP="009C6848">
      <w:pPr>
        <w:spacing w:line="360" w:lineRule="auto"/>
      </w:pPr>
      <w:r w:rsidRPr="0090545E">
        <w:t xml:space="preserve">Mining sectors </w:t>
      </w:r>
      <w:r w:rsidR="00BA59FF">
        <w:t xml:space="preserve">such as ‘oil rigs’ </w:t>
      </w:r>
      <w:r w:rsidRPr="0090545E">
        <w:t>extract crude</w:t>
      </w:r>
      <w:r w:rsidR="00BA59FF">
        <w:t xml:space="preserve"> oil from below the ocean </w:t>
      </w:r>
      <w:r w:rsidR="000F00D2">
        <w:t>floor that implement</w:t>
      </w:r>
      <w:r w:rsidRPr="0090545E">
        <w:t xml:space="preserve"> fossil fuel</w:t>
      </w:r>
      <w:r w:rsidR="00642EC3">
        <w:t xml:space="preserve"> collection </w:t>
      </w:r>
      <w:r w:rsidR="00BA59FF">
        <w:t>for</w:t>
      </w:r>
      <w:r w:rsidR="00642EC3">
        <w:t xml:space="preserve"> the steel works</w:t>
      </w:r>
      <w:r w:rsidR="00BA59FF">
        <w:t xml:space="preserve"> and</w:t>
      </w:r>
      <w:r w:rsidR="00642EC3">
        <w:t xml:space="preserve"> </w:t>
      </w:r>
      <w:r w:rsidRPr="0090545E">
        <w:t>operate within the sea</w:t>
      </w:r>
      <w:r w:rsidR="00140862">
        <w:t xml:space="preserve"> </w:t>
      </w:r>
      <w:r w:rsidR="000C0E08">
        <w:t>(Frontiers</w:t>
      </w:r>
      <w:r w:rsidR="00140862">
        <w:t xml:space="preserve"> in Environmental Science,</w:t>
      </w:r>
      <w:r w:rsidR="0044697D">
        <w:t xml:space="preserve"> </w:t>
      </w:r>
      <w:bookmarkStart w:id="0" w:name="_GoBack"/>
      <w:bookmarkEnd w:id="0"/>
      <w:r w:rsidR="00140862">
        <w:t>2016)</w:t>
      </w:r>
      <w:r w:rsidR="00BA59FF">
        <w:t>. These</w:t>
      </w:r>
      <w:r w:rsidRPr="0090545E">
        <w:t xml:space="preserve"> </w:t>
      </w:r>
      <w:r w:rsidR="001152FB">
        <w:t xml:space="preserve">rigs </w:t>
      </w:r>
      <w:r w:rsidRPr="0090545E">
        <w:t>can cause disruption among sea beds, reefs and some ecosystems.</w:t>
      </w:r>
    </w:p>
    <w:p w:rsidR="00124577" w:rsidRDefault="00124577" w:rsidP="009C6848">
      <w:pPr>
        <w:spacing w:line="360" w:lineRule="auto"/>
      </w:pPr>
    </w:p>
    <w:p w:rsidR="00AB4A1B" w:rsidRDefault="00F2702B" w:rsidP="009C6848">
      <w:pPr>
        <w:spacing w:line="360" w:lineRule="auto"/>
      </w:pPr>
      <w:r w:rsidRPr="00BA6B07">
        <w:lastRenderedPageBreak/>
        <w:t xml:space="preserve"> In the Guardian Journal (2016) </w:t>
      </w:r>
      <w:r w:rsidR="002B393D">
        <w:t>Tata steel was criticised for CO</w:t>
      </w:r>
      <w:r w:rsidRPr="00BA6B07">
        <w:t xml:space="preserve">2 emissions that contributed to the ‘escalating climate emergency’. In order to combat their environmental issue they renounced fossil fuel advertising and refused to take money from companies that extract fossil fuels (The Guardian, 2016). </w:t>
      </w:r>
      <w:r w:rsidR="00AB4A1B" w:rsidRPr="00AB4A1B">
        <w:t xml:space="preserve">Tata steel </w:t>
      </w:r>
      <w:r w:rsidR="00AB4A1B">
        <w:t xml:space="preserve">is </w:t>
      </w:r>
      <w:r w:rsidR="00AB4A1B" w:rsidRPr="00AB4A1B">
        <w:t xml:space="preserve">an Indian based company </w:t>
      </w:r>
      <w:r w:rsidR="00AB4A1B">
        <w:t xml:space="preserve">that have been </w:t>
      </w:r>
      <w:r w:rsidR="002B393D">
        <w:t>criticis</w:t>
      </w:r>
      <w:r w:rsidR="00AB4A1B">
        <w:t xml:space="preserve">ed for disregarding </w:t>
      </w:r>
      <w:r w:rsidR="00AB4A1B" w:rsidRPr="00AB4A1B">
        <w:t>hazardous materials into the sea af</w:t>
      </w:r>
      <w:r w:rsidR="00AB4A1B">
        <w:t>fect</w:t>
      </w:r>
      <w:r w:rsidR="00112A45">
        <w:t>ing</w:t>
      </w:r>
      <w:r w:rsidR="00AB4A1B">
        <w:t xml:space="preserve"> sea life and </w:t>
      </w:r>
      <w:r w:rsidR="00112A45">
        <w:t xml:space="preserve">the </w:t>
      </w:r>
      <w:r w:rsidR="00AB4A1B">
        <w:t>eco-system (</w:t>
      </w:r>
      <w:r w:rsidR="004C6B89" w:rsidRPr="004C6B89">
        <w:t>Sinha</w:t>
      </w:r>
      <w:r w:rsidR="004C6B89">
        <w:t xml:space="preserve"> et al., </w:t>
      </w:r>
      <w:r w:rsidR="004C6B89" w:rsidRPr="004C6B89">
        <w:t>1995</w:t>
      </w:r>
      <w:r w:rsidR="004C6B89">
        <w:t xml:space="preserve">). </w:t>
      </w:r>
      <w:r w:rsidR="00112A45">
        <w:t xml:space="preserve">Steel companies </w:t>
      </w:r>
      <w:r w:rsidR="00AB4A1B">
        <w:t>seem to do this, because there are</w:t>
      </w:r>
      <w:r w:rsidR="00AB4A1B" w:rsidRPr="00AB4A1B">
        <w:t xml:space="preserve"> far less environmental laws and regulations in </w:t>
      </w:r>
      <w:r w:rsidR="00112A45">
        <w:t xml:space="preserve">third world countries such as </w:t>
      </w:r>
      <w:r w:rsidR="00AB4A1B" w:rsidRPr="00AB4A1B">
        <w:t>India</w:t>
      </w:r>
      <w:r w:rsidR="00756C9F">
        <w:t xml:space="preserve"> regarding</w:t>
      </w:r>
      <w:r w:rsidR="00AB4A1B" w:rsidRPr="00AB4A1B">
        <w:t xml:space="preserve"> the oceans. This implies that poorer economical countries are less educated on environmental impacts and therefore are ‘ignorant’ of their lack of sustainability in the </w:t>
      </w:r>
      <w:r w:rsidR="002B393D">
        <w:t xml:space="preserve">international </w:t>
      </w:r>
      <w:r w:rsidR="00AB4A1B" w:rsidRPr="00AB4A1B">
        <w:t>fishing industry.</w:t>
      </w:r>
    </w:p>
    <w:p w:rsidR="00124577" w:rsidRDefault="00F2702B" w:rsidP="009C6848">
      <w:pPr>
        <w:spacing w:line="360" w:lineRule="auto"/>
      </w:pPr>
      <w:r w:rsidRPr="00BA6B07">
        <w:t xml:space="preserve"> According to </w:t>
      </w:r>
      <w:proofErr w:type="spellStart"/>
      <w:r w:rsidRPr="00BA6B07">
        <w:t>Hufbauer</w:t>
      </w:r>
      <w:proofErr w:type="spellEnd"/>
      <w:r w:rsidRPr="00BA6B07">
        <w:t xml:space="preserve"> and Goodrich (2020) ‘steel dumping’ (steel neglected in sea/on land) </w:t>
      </w:r>
      <w:r w:rsidR="00DE4466">
        <w:t xml:space="preserve">is </w:t>
      </w:r>
      <w:r w:rsidRPr="00BA6B07">
        <w:t>due to fast productivity and slow demand in steel works. For this reason the steel industry increased the cost of steel (similar to the fishing industry introducing subsidiaries)so people would sell the materials for financial gain at a national and int</w:t>
      </w:r>
      <w:r w:rsidR="00B144ED">
        <w:t>ernational level</w:t>
      </w:r>
      <w:r w:rsidRPr="00BA6B07">
        <w:t xml:space="preserve"> and reduce the impact on other sectors (</w:t>
      </w:r>
      <w:proofErr w:type="spellStart"/>
      <w:r w:rsidRPr="00BA6B07">
        <w:t>Hufbauer</w:t>
      </w:r>
      <w:proofErr w:type="spellEnd"/>
      <w:r w:rsidRPr="00BA6B07">
        <w:t xml:space="preserve"> &amp; Goodrich, 2020). </w:t>
      </w:r>
      <w:r w:rsidR="003A71A6" w:rsidRPr="00BA6B07">
        <w:t>The steel industry is beneficial to the environment in terms of using sustainable</w:t>
      </w:r>
      <w:r w:rsidR="00682149" w:rsidRPr="00BA6B07">
        <w:t xml:space="preserve"> materials that decrease wastage, as the materials lasts longer than say plastic, decreasing the wastage into oceans for a successful fishing industry.  H</w:t>
      </w:r>
      <w:r w:rsidR="003A71A6" w:rsidRPr="00BA6B07">
        <w:t xml:space="preserve">owever solutions </w:t>
      </w:r>
      <w:r w:rsidR="00B144ED">
        <w:t xml:space="preserve">would be to </w:t>
      </w:r>
      <w:r w:rsidR="003A71A6" w:rsidRPr="00BA6B07">
        <w:t xml:space="preserve">target waste </w:t>
      </w:r>
      <w:r w:rsidR="00B144ED" w:rsidRPr="00BA6B07">
        <w:t>collections,</w:t>
      </w:r>
      <w:r w:rsidR="00B144ED">
        <w:t xml:space="preserve"> as </w:t>
      </w:r>
      <w:r w:rsidR="00B144ED" w:rsidRPr="00BA6B07">
        <w:t>a</w:t>
      </w:r>
      <w:r w:rsidR="003A71A6" w:rsidRPr="00BA6B07">
        <w:t xml:space="preserve"> strategy incorporating the exchange </w:t>
      </w:r>
      <w:r w:rsidR="00723654">
        <w:t xml:space="preserve">of </w:t>
      </w:r>
      <w:r w:rsidR="003A71A6" w:rsidRPr="00BA6B07">
        <w:t>steel</w:t>
      </w:r>
      <w:r w:rsidR="007F5492" w:rsidRPr="00BA6B07">
        <w:t xml:space="preserve"> instead of </w:t>
      </w:r>
      <w:r w:rsidR="003A71A6" w:rsidRPr="00BA6B07">
        <w:t xml:space="preserve">plastic within markets and the development of </w:t>
      </w:r>
      <w:r w:rsidR="00682149" w:rsidRPr="00BA6B07">
        <w:t>hazardous materials</w:t>
      </w:r>
      <w:r w:rsidR="007F5492" w:rsidRPr="00BA6B07">
        <w:t xml:space="preserve"> collection hubs, in or</w:t>
      </w:r>
      <w:r w:rsidR="00124577">
        <w:t>der to avoid the steel dumping.</w:t>
      </w:r>
    </w:p>
    <w:p w:rsidR="000C604F" w:rsidRDefault="00555CBB" w:rsidP="009C6848">
      <w:pPr>
        <w:spacing w:line="360" w:lineRule="auto"/>
        <w:rPr>
          <w:u w:val="single"/>
        </w:rPr>
      </w:pPr>
      <w:r w:rsidRPr="00555CBB">
        <w:rPr>
          <w:u w:val="single"/>
        </w:rPr>
        <w:t xml:space="preserve">Conclusion </w:t>
      </w:r>
    </w:p>
    <w:p w:rsidR="0033545B" w:rsidRDefault="00723654" w:rsidP="009C6848">
      <w:pPr>
        <w:spacing w:line="360" w:lineRule="auto"/>
      </w:pPr>
      <w:r w:rsidRPr="00723654">
        <w:t xml:space="preserve">In conclusion, </w:t>
      </w:r>
      <w:r>
        <w:t>economical models ‘supply and demand’ and the ‘environmental impact of subsidiaries’, examine the environmental problems t</w:t>
      </w:r>
      <w:r w:rsidR="00F80C66">
        <w:t>hat affect the fishing industry</w:t>
      </w:r>
      <w:r>
        <w:t xml:space="preserve"> and identify allocating resources in the UK and overfishing as problems within market failure</w:t>
      </w:r>
      <w:r w:rsidR="003A58DA" w:rsidRPr="003A58DA">
        <w:t xml:space="preserve"> </w:t>
      </w:r>
      <w:r w:rsidR="003A58DA">
        <w:t>(</w:t>
      </w:r>
      <w:proofErr w:type="spellStart"/>
      <w:r w:rsidR="003A58DA">
        <w:t>economicsonline</w:t>
      </w:r>
      <w:proofErr w:type="spellEnd"/>
      <w:r w:rsidR="003A58DA">
        <w:t xml:space="preserve">, </w:t>
      </w:r>
      <w:r w:rsidR="003A58DA" w:rsidRPr="003A58DA">
        <w:t>2020</w:t>
      </w:r>
      <w:r w:rsidR="003A58DA">
        <w:t>)</w:t>
      </w:r>
      <w:r>
        <w:t>.</w:t>
      </w:r>
      <w:r w:rsidR="003140E8">
        <w:t xml:space="preserve"> The fishing industry highlights different sectorial approaches such as the commercial sector, food production </w:t>
      </w:r>
      <w:r w:rsidR="0049202B">
        <w:t>(</w:t>
      </w:r>
      <w:proofErr w:type="spellStart"/>
      <w:r w:rsidR="0049202B" w:rsidRPr="0049202B">
        <w:t>Roheim</w:t>
      </w:r>
      <w:proofErr w:type="spellEnd"/>
      <w:r w:rsidR="0049202B" w:rsidRPr="0049202B">
        <w:t>, 2009</w:t>
      </w:r>
      <w:r w:rsidR="0049202B">
        <w:t xml:space="preserve">) </w:t>
      </w:r>
      <w:r w:rsidR="003140E8">
        <w:t>and steel industry</w:t>
      </w:r>
      <w:r w:rsidR="00F26AA3">
        <w:t xml:space="preserve"> </w:t>
      </w:r>
      <w:r w:rsidR="000D06AE">
        <w:t>(</w:t>
      </w:r>
      <w:proofErr w:type="spellStart"/>
      <w:r w:rsidR="000D06AE" w:rsidRPr="000D06AE">
        <w:t>Buston</w:t>
      </w:r>
      <w:proofErr w:type="spellEnd"/>
      <w:r w:rsidR="000D06AE" w:rsidRPr="000D06AE">
        <w:t xml:space="preserve"> et al., 2012</w:t>
      </w:r>
      <w:r w:rsidR="000D06AE">
        <w:t xml:space="preserve">) </w:t>
      </w:r>
      <w:r w:rsidR="00F26AA3">
        <w:t>that</w:t>
      </w:r>
      <w:r w:rsidR="003140E8">
        <w:t xml:space="preserve"> </w:t>
      </w:r>
      <w:r w:rsidR="007907A0">
        <w:t>affect</w:t>
      </w:r>
      <w:r w:rsidR="003140E8">
        <w:t xml:space="preserve"> sustainable development. </w:t>
      </w:r>
      <w:r w:rsidR="00D7581A">
        <w:t>The failures of the environmental-social issues affecting the fishing economies sustainability is overfishing</w:t>
      </w:r>
      <w:r w:rsidR="00D7581A" w:rsidRPr="00D7581A">
        <w:t xml:space="preserve"> </w:t>
      </w:r>
      <w:r w:rsidR="00D7581A">
        <w:t>(</w:t>
      </w:r>
      <w:proofErr w:type="spellStart"/>
      <w:r w:rsidR="0049202B" w:rsidRPr="0049202B">
        <w:t>Cottier</w:t>
      </w:r>
      <w:proofErr w:type="spellEnd"/>
      <w:r w:rsidR="0049202B" w:rsidRPr="0049202B">
        <w:t>-Cook et al., 2016</w:t>
      </w:r>
      <w:r w:rsidR="00D7581A" w:rsidRPr="00D7581A">
        <w:t>)</w:t>
      </w:r>
      <w:r w:rsidR="00D7581A">
        <w:t>, property rights (</w:t>
      </w:r>
      <w:r w:rsidR="00D7581A" w:rsidRPr="00D7581A">
        <w:t>State, 2018</w:t>
      </w:r>
      <w:r w:rsidR="00D7581A">
        <w:t>) and territorial prejudice of resources (</w:t>
      </w:r>
      <w:proofErr w:type="spellStart"/>
      <w:r w:rsidR="00D7581A" w:rsidRPr="00D7581A">
        <w:t>Greenacre</w:t>
      </w:r>
      <w:proofErr w:type="spellEnd"/>
      <w:r w:rsidR="00D7581A" w:rsidRPr="00D7581A">
        <w:t>, 2020</w:t>
      </w:r>
      <w:r w:rsidR="00D7581A">
        <w:t xml:space="preserve">). </w:t>
      </w:r>
      <w:r w:rsidR="006D5096">
        <w:t>Firstly, f</w:t>
      </w:r>
      <w:r w:rsidR="00702D83">
        <w:t xml:space="preserve">or </w:t>
      </w:r>
      <w:r w:rsidR="006D5096">
        <w:t>‘</w:t>
      </w:r>
      <w:r w:rsidR="00702D83">
        <w:t>overfishing</w:t>
      </w:r>
      <w:r w:rsidR="006D5096">
        <w:t>’</w:t>
      </w:r>
      <w:r w:rsidR="00702D83">
        <w:t>, sustainable seafood guides (</w:t>
      </w:r>
      <w:proofErr w:type="spellStart"/>
      <w:r w:rsidR="00702D83">
        <w:t>Roheim</w:t>
      </w:r>
      <w:proofErr w:type="spellEnd"/>
      <w:r w:rsidR="00702D83">
        <w:t>, 2009), increas</w:t>
      </w:r>
      <w:r w:rsidR="0067156F">
        <w:t>ed</w:t>
      </w:r>
      <w:r w:rsidR="00702D83">
        <w:t xml:space="preserve"> subsidiaries using TEV (economicsonline,2020), </w:t>
      </w:r>
      <w:r w:rsidR="0067156F">
        <w:t>review of</w:t>
      </w:r>
      <w:r w:rsidR="00702D83">
        <w:t xml:space="preserve"> protection scheme</w:t>
      </w:r>
      <w:r w:rsidR="0067156F">
        <w:t>s</w:t>
      </w:r>
      <w:r w:rsidR="00702D83">
        <w:t xml:space="preserve"> and creating better data gathering/ technology </w:t>
      </w:r>
      <w:r w:rsidR="00702D83" w:rsidRPr="00702D83">
        <w:t>(</w:t>
      </w:r>
      <w:proofErr w:type="spellStart"/>
      <w:r w:rsidR="00702D83" w:rsidRPr="00702D83">
        <w:t>Correia</w:t>
      </w:r>
      <w:proofErr w:type="spellEnd"/>
      <w:r w:rsidR="00702D83" w:rsidRPr="00702D83">
        <w:t xml:space="preserve"> et al., 2020)</w:t>
      </w:r>
      <w:r w:rsidR="00702D83">
        <w:t xml:space="preserve"> will create successful </w:t>
      </w:r>
      <w:r w:rsidR="0067156F">
        <w:t>environmental</w:t>
      </w:r>
      <w:r w:rsidR="00702D83">
        <w:t xml:space="preserve"> solutions for the fishing industry. </w:t>
      </w:r>
      <w:r w:rsidR="006D5096">
        <w:t>Secondly, for</w:t>
      </w:r>
      <w:r w:rsidR="00702D83">
        <w:t xml:space="preserve"> ‘property rights’, the future of fishing depends on the accurate calculation of fleets and the establishment of nautical miles needed per boat of non-protected lands or ocean areas. </w:t>
      </w:r>
      <w:r w:rsidR="006D5096">
        <w:t xml:space="preserve">Thirdly, ‘territorial prejudice of resources’ means </w:t>
      </w:r>
      <w:r w:rsidR="006D5096">
        <w:lastRenderedPageBreak/>
        <w:t>allocating resource funding to the most valuable profitable prospect such as Scotland and developing larger fisheries to model Scotland’s sustainable fishing industry</w:t>
      </w:r>
      <w:r w:rsidR="009117ED" w:rsidRPr="009117ED">
        <w:t xml:space="preserve"> </w:t>
      </w:r>
      <w:r w:rsidR="009117ED">
        <w:t>(</w:t>
      </w:r>
      <w:r w:rsidR="009117ED" w:rsidRPr="009117ED">
        <w:t>State,2018</w:t>
      </w:r>
      <w:r w:rsidR="009117ED">
        <w:t>)</w:t>
      </w:r>
      <w:r w:rsidR="006D5096">
        <w:t xml:space="preserve">. </w:t>
      </w:r>
      <w:r w:rsidR="009117ED">
        <w:t xml:space="preserve">For the future, the steel industry should review their CO2 emissions and hazardous materials that they create in order to improve the economic and environmental sustainability of the fishing industry. </w:t>
      </w:r>
      <w:r w:rsidR="00EE2AEE">
        <w:t>Therefore, c</w:t>
      </w:r>
      <w:r w:rsidR="00555CBB">
        <w:t>limate change is rapidly changing ecol</w:t>
      </w:r>
      <w:r w:rsidR="00E447EF">
        <w:t>ogical dynamics in world oceans</w:t>
      </w:r>
      <w:r w:rsidR="00EE2AEE">
        <w:t xml:space="preserve"> and a</w:t>
      </w:r>
      <w:r w:rsidR="00555CBB">
        <w:t>daptive management is needed to meet seafood demand and global food security</w:t>
      </w:r>
      <w:r w:rsidR="00EE2AEE">
        <w:t xml:space="preserve"> (</w:t>
      </w:r>
      <w:proofErr w:type="spellStart"/>
      <w:r w:rsidR="00EE2AEE">
        <w:t>H</w:t>
      </w:r>
      <w:r w:rsidR="00EE2AEE" w:rsidRPr="00EE2AEE">
        <w:t>ufbauer</w:t>
      </w:r>
      <w:proofErr w:type="spellEnd"/>
      <w:r w:rsidR="00EE2AEE">
        <w:t xml:space="preserve"> </w:t>
      </w:r>
      <w:r w:rsidR="00EE2AEE" w:rsidRPr="00EE2AEE">
        <w:t>&amp; Goodrich</w:t>
      </w:r>
      <w:r w:rsidR="00EE2AEE">
        <w:t>, 2020</w:t>
      </w:r>
      <w:r w:rsidR="00321D11">
        <w:t>:</w:t>
      </w:r>
      <w:r w:rsidR="00321D11" w:rsidRPr="00321D11">
        <w:t xml:space="preserve"> </w:t>
      </w:r>
      <w:proofErr w:type="spellStart"/>
      <w:r w:rsidR="00321D11" w:rsidRPr="00321D11">
        <w:t>Sumaila</w:t>
      </w:r>
      <w:proofErr w:type="spellEnd"/>
      <w:r w:rsidR="00321D11" w:rsidRPr="00321D11">
        <w:t>, et al., 2011</w:t>
      </w:r>
      <w:r w:rsidR="00EE2AEE">
        <w:t>)</w:t>
      </w:r>
      <w:r w:rsidR="00555CBB">
        <w:t>.</w:t>
      </w:r>
      <w:r w:rsidR="008B3FDB">
        <w:t xml:space="preserve"> </w:t>
      </w:r>
      <w:r w:rsidR="00F80C66">
        <w:t>Overall</w:t>
      </w:r>
      <w:r w:rsidR="00E447EF" w:rsidRPr="00E447EF">
        <w:t xml:space="preserve">, fisheries have to expand their approach from single-species stock assessment to ecosystem-based approaches to maintain </w:t>
      </w:r>
      <w:r w:rsidR="00E447EF">
        <w:t>demand</w:t>
      </w:r>
      <w:r w:rsidR="00E447EF" w:rsidRPr="00E447EF">
        <w:t xml:space="preserve"> and minimize food security concerns</w:t>
      </w:r>
      <w:r w:rsidR="00D07B5E" w:rsidRPr="00D07B5E">
        <w:t xml:space="preserve"> </w:t>
      </w:r>
      <w:r w:rsidR="00D07B5E">
        <w:t>(</w:t>
      </w:r>
      <w:r w:rsidR="00D07B5E" w:rsidRPr="00D07B5E">
        <w:t>Delgado, C.L., 2003</w:t>
      </w:r>
      <w:r w:rsidR="00D07B5E">
        <w:t>)</w:t>
      </w:r>
      <w:r w:rsidR="00E447EF" w:rsidRPr="00E447EF">
        <w:t>.</w:t>
      </w:r>
      <w:r w:rsidR="000C604F">
        <w:br w:type="textWrapping" w:clear="all"/>
      </w:r>
    </w:p>
    <w:p w:rsidR="0033545B" w:rsidRPr="0033545B" w:rsidRDefault="0033545B" w:rsidP="0033545B"/>
    <w:p w:rsidR="0033545B" w:rsidRPr="0033545B" w:rsidRDefault="0033545B" w:rsidP="0033545B"/>
    <w:p w:rsidR="0033545B" w:rsidRDefault="0033545B" w:rsidP="00555CBB"/>
    <w:p w:rsidR="00F122C2" w:rsidRDefault="00F122C2" w:rsidP="00555CBB"/>
    <w:p w:rsidR="00124577" w:rsidRDefault="00124577" w:rsidP="00555CBB"/>
    <w:p w:rsidR="00124577" w:rsidRDefault="00124577" w:rsidP="00555CBB"/>
    <w:p w:rsidR="00124577" w:rsidRDefault="00124577" w:rsidP="00555CBB"/>
    <w:p w:rsidR="00124577" w:rsidRDefault="00124577" w:rsidP="00555CBB"/>
    <w:p w:rsidR="00124577" w:rsidRDefault="00124577" w:rsidP="00555CBB"/>
    <w:p w:rsidR="00124577" w:rsidRDefault="00124577" w:rsidP="00555CBB"/>
    <w:p w:rsidR="00124577" w:rsidRDefault="00124577" w:rsidP="00555CBB"/>
    <w:p w:rsidR="00124577" w:rsidRDefault="00124577" w:rsidP="00555CBB"/>
    <w:p w:rsidR="00124577" w:rsidRDefault="00124577" w:rsidP="00555CBB"/>
    <w:p w:rsidR="00124577" w:rsidRDefault="00124577" w:rsidP="00555CBB"/>
    <w:p w:rsidR="00124577" w:rsidRDefault="00124577" w:rsidP="00555CBB"/>
    <w:p w:rsidR="00124577" w:rsidRDefault="00124577" w:rsidP="00555CBB"/>
    <w:p w:rsidR="00124577" w:rsidRDefault="00124577" w:rsidP="00555CBB"/>
    <w:p w:rsidR="00124577" w:rsidRDefault="00124577" w:rsidP="00555CBB"/>
    <w:p w:rsidR="00F122C2" w:rsidRDefault="00F122C2" w:rsidP="00555CBB"/>
    <w:sdt>
      <w:sdtPr>
        <w:rPr>
          <w:rFonts w:asciiTheme="minorHAnsi" w:eastAsiaTheme="minorHAnsi" w:hAnsiTheme="minorHAnsi" w:cstheme="minorBidi"/>
          <w:b w:val="0"/>
          <w:bCs w:val="0"/>
          <w:color w:val="auto"/>
          <w:sz w:val="22"/>
          <w:szCs w:val="22"/>
        </w:rPr>
        <w:id w:val="-108893678"/>
        <w:docPartObj>
          <w:docPartGallery w:val="Bibliographies"/>
          <w:docPartUnique/>
        </w:docPartObj>
      </w:sdtPr>
      <w:sdtEndPr/>
      <w:sdtContent>
        <w:p w:rsidR="00816D61" w:rsidRDefault="00816D61">
          <w:pPr>
            <w:pStyle w:val="Heading1"/>
          </w:pPr>
          <w:r>
            <w:t>Bibliography</w:t>
          </w:r>
        </w:p>
        <w:sdt>
          <w:sdtPr>
            <w:id w:val="111145805"/>
            <w:bibliography/>
          </w:sdtPr>
          <w:sdtEndPr/>
          <w:sdtContent>
            <w:p w:rsidR="006E77E1" w:rsidRDefault="006E77E1" w:rsidP="001E4DE1">
              <w:pPr>
                <w:pStyle w:val="Bibliography"/>
                <w:spacing w:after="0"/>
              </w:pPr>
            </w:p>
            <w:p w:rsidR="00222684" w:rsidRDefault="006E77E1" w:rsidP="002261CE">
              <w:pPr>
                <w:pStyle w:val="Bibliography"/>
                <w:spacing w:after="0"/>
              </w:pPr>
              <w:proofErr w:type="spellStart"/>
              <w:r w:rsidRPr="006E77E1">
                <w:t>Alongi</w:t>
              </w:r>
              <w:proofErr w:type="spellEnd"/>
              <w:r w:rsidRPr="006E77E1">
                <w:t xml:space="preserve">, D.M., 2020. Coastal ecosystem processes. </w:t>
              </w:r>
              <w:proofErr w:type="gramStart"/>
              <w:r w:rsidRPr="006E77E1">
                <w:t>CRC press.</w:t>
              </w:r>
              <w:proofErr w:type="gramEnd"/>
            </w:p>
            <w:p w:rsidR="002261CE" w:rsidRPr="002261CE" w:rsidRDefault="002261CE" w:rsidP="002261CE"/>
            <w:p w:rsidR="00D53097" w:rsidRDefault="00222684" w:rsidP="00CD4D51">
              <w:proofErr w:type="spellStart"/>
              <w:proofErr w:type="gramStart"/>
              <w:r w:rsidRPr="00222684">
                <w:t>Asche</w:t>
              </w:r>
              <w:proofErr w:type="spellEnd"/>
              <w:r w:rsidRPr="00222684">
                <w:t>, F., 2014.</w:t>
              </w:r>
              <w:proofErr w:type="gramEnd"/>
              <w:r w:rsidRPr="00222684">
                <w:t xml:space="preserve"> </w:t>
              </w:r>
              <w:proofErr w:type="gramStart"/>
              <w:r w:rsidRPr="00222684">
                <w:t>Exchange rates and the seafood trade.</w:t>
              </w:r>
              <w:proofErr w:type="gramEnd"/>
              <w:r w:rsidRPr="00222684">
                <w:t> </w:t>
              </w:r>
              <w:r w:rsidRPr="00222684">
                <w:rPr>
                  <w:i/>
                  <w:iCs/>
                </w:rPr>
                <w:t>GLOBEFISH Research Programme</w:t>
              </w:r>
              <w:r w:rsidRPr="00222684">
                <w:t>, </w:t>
              </w:r>
              <w:r w:rsidRPr="00222684">
                <w:rPr>
                  <w:i/>
                  <w:iCs/>
                </w:rPr>
                <w:t>113</w:t>
              </w:r>
              <w:r w:rsidRPr="00222684">
                <w:t xml:space="preserve">, </w:t>
              </w:r>
              <w:proofErr w:type="spellStart"/>
              <w:r w:rsidRPr="00222684">
                <w:t>p.I</w:t>
              </w:r>
              <w:proofErr w:type="spellEnd"/>
              <w:r w:rsidRPr="00222684">
                <w:t>.</w:t>
              </w:r>
            </w:p>
            <w:p w:rsidR="001E4DE1" w:rsidRDefault="00816D61" w:rsidP="005801B4">
              <w:pPr>
                <w:pStyle w:val="Bibliography"/>
                <w:spacing w:after="0"/>
              </w:pPr>
              <w:r>
                <w:fldChar w:fldCharType="begin"/>
              </w:r>
              <w:r>
                <w:instrText xml:space="preserve"> BIBLIOGRAPHY </w:instrText>
              </w:r>
              <w:r>
                <w:fldChar w:fldCharType="separate"/>
              </w:r>
            </w:p>
            <w:p w:rsidR="001E4DE1" w:rsidRDefault="001E4DE1" w:rsidP="001E4DE1">
              <w:pPr>
                <w:spacing w:after="0"/>
              </w:pPr>
              <w:proofErr w:type="gramStart"/>
              <w:r w:rsidRPr="001E4DE1">
                <w:t>Adler, M., 2004.</w:t>
              </w:r>
              <w:proofErr w:type="gramEnd"/>
              <w:r w:rsidRPr="001E4DE1">
                <w:t xml:space="preserve"> Cost-benefit analysis, static efficiency, and the goals of environmental law.. BC Envtl. Aff. L. Rev., Volume 31, p. 591.</w:t>
              </w:r>
            </w:p>
            <w:p w:rsidR="001E4DE1" w:rsidRDefault="001E4DE1" w:rsidP="001E4DE1">
              <w:pPr>
                <w:spacing w:after="0"/>
              </w:pPr>
              <w:r w:rsidRPr="001E4DE1">
                <w:br/>
                <w:t xml:space="preserve">Anjaneyulu, Y. &amp; Manickam, V., 2011. Environmental impact assessment methodologies. </w:t>
              </w:r>
              <w:proofErr w:type="spellStart"/>
              <w:r w:rsidRPr="001E4DE1">
                <w:t>s.l.</w:t>
              </w:r>
              <w:proofErr w:type="gramStart"/>
              <w:r w:rsidRPr="001E4DE1">
                <w:t>:BS</w:t>
              </w:r>
              <w:proofErr w:type="spellEnd"/>
              <w:proofErr w:type="gramEnd"/>
              <w:r w:rsidRPr="001E4DE1">
                <w:t xml:space="preserve"> Publications.</w:t>
              </w:r>
            </w:p>
            <w:p w:rsidR="005801B4" w:rsidRDefault="005801B4" w:rsidP="001E4DE1">
              <w:pPr>
                <w:spacing w:after="0"/>
              </w:pPr>
            </w:p>
            <w:p w:rsidR="005801B4" w:rsidRDefault="005801B4" w:rsidP="005801B4">
              <w:pPr>
                <w:spacing w:after="0"/>
              </w:pPr>
              <w:r w:rsidRPr="005801B4">
                <w:t xml:space="preserve">Baker, E.K. and Harris, P.T., 2020. </w:t>
              </w:r>
              <w:proofErr w:type="gramStart"/>
              <w:r w:rsidRPr="005801B4">
                <w:t>Habitat mapping and marine management.</w:t>
              </w:r>
              <w:proofErr w:type="gramEnd"/>
              <w:r w:rsidRPr="005801B4">
                <w:t xml:space="preserve"> </w:t>
              </w:r>
              <w:proofErr w:type="gramStart"/>
              <w:r w:rsidRPr="005801B4">
                <w:t>In </w:t>
              </w:r>
              <w:r w:rsidRPr="005801B4">
                <w:rPr>
                  <w:i/>
                  <w:iCs/>
                </w:rPr>
                <w:t>Seafloor geomorphology as benthic habitat</w:t>
              </w:r>
              <w:r w:rsidRPr="005801B4">
                <w:t> (pp. 17-33).</w:t>
              </w:r>
              <w:proofErr w:type="gramEnd"/>
              <w:r w:rsidRPr="005801B4">
                <w:t xml:space="preserve"> </w:t>
              </w:r>
              <w:proofErr w:type="gramStart"/>
              <w:r w:rsidRPr="005801B4">
                <w:t>Elsevier.</w:t>
              </w:r>
              <w:proofErr w:type="gramEnd"/>
            </w:p>
            <w:p w:rsidR="005801B4" w:rsidRPr="005801B4" w:rsidRDefault="005801B4" w:rsidP="005801B4">
              <w:pPr>
                <w:spacing w:after="0"/>
              </w:pPr>
            </w:p>
            <w:p w:rsidR="005801B4" w:rsidRDefault="005801B4" w:rsidP="005801B4">
              <w:pPr>
                <w:spacing w:after="0"/>
              </w:pPr>
              <w:r w:rsidRPr="005801B4">
                <w:t xml:space="preserve">Bosch, A.C., O'Neill, B., </w:t>
              </w:r>
              <w:proofErr w:type="spellStart"/>
              <w:r w:rsidRPr="005801B4">
                <w:t>Sigge</w:t>
              </w:r>
              <w:proofErr w:type="spellEnd"/>
              <w:r w:rsidRPr="005801B4">
                <w:t xml:space="preserve">, G.O., </w:t>
              </w:r>
              <w:proofErr w:type="spellStart"/>
              <w:r w:rsidRPr="005801B4">
                <w:t>Kerwath</w:t>
              </w:r>
              <w:proofErr w:type="spellEnd"/>
              <w:r w:rsidRPr="005801B4">
                <w:t>, S.E. and Hoffman, L.C., 2016. Heavy metals in marine fish meat and consumer health: a review. </w:t>
              </w:r>
              <w:proofErr w:type="gramStart"/>
              <w:r w:rsidRPr="005801B4">
                <w:rPr>
                  <w:i/>
                  <w:iCs/>
                </w:rPr>
                <w:t>Journal of the Science of Food and Agriculture</w:t>
              </w:r>
              <w:r w:rsidRPr="005801B4">
                <w:t>, </w:t>
              </w:r>
              <w:r w:rsidRPr="005801B4">
                <w:rPr>
                  <w:i/>
                  <w:iCs/>
                </w:rPr>
                <w:t>96</w:t>
              </w:r>
              <w:r w:rsidRPr="005801B4">
                <w:t>(1), pp.32-48.</w:t>
              </w:r>
              <w:proofErr w:type="gramEnd"/>
            </w:p>
            <w:p w:rsidR="005801B4" w:rsidRDefault="005801B4" w:rsidP="005801B4">
              <w:pPr>
                <w:spacing w:after="0"/>
              </w:pPr>
            </w:p>
            <w:p w:rsidR="005801B4" w:rsidRPr="005801B4" w:rsidRDefault="005801B4" w:rsidP="005801B4">
              <w:pPr>
                <w:spacing w:after="0"/>
              </w:pPr>
              <w:r w:rsidRPr="005801B4">
                <w:t>Boardman, A. E., Greenberg, D. H., Vining, A. R. &amp; Weimer, D. L., 2017. Cost-benefit analysis: concepts and practice</w:t>
              </w:r>
              <w:proofErr w:type="gramStart"/>
              <w:r w:rsidRPr="005801B4">
                <w:t>..</w:t>
              </w:r>
              <w:proofErr w:type="gramEnd"/>
              <w:r w:rsidRPr="005801B4">
                <w:t xml:space="preserve"> </w:t>
              </w:r>
              <w:proofErr w:type="spellStart"/>
              <w:r w:rsidRPr="005801B4">
                <w:t>s.l.</w:t>
              </w:r>
              <w:proofErr w:type="gramStart"/>
              <w:r w:rsidRPr="005801B4">
                <w:t>:Cambridge</w:t>
              </w:r>
              <w:proofErr w:type="spellEnd"/>
              <w:proofErr w:type="gramEnd"/>
              <w:r w:rsidRPr="005801B4">
                <w:t xml:space="preserve"> University Press.</w:t>
              </w:r>
            </w:p>
            <w:p w:rsidR="005801B4" w:rsidRPr="005801B4" w:rsidRDefault="005801B4" w:rsidP="005801B4">
              <w:pPr>
                <w:spacing w:after="0"/>
              </w:pPr>
              <w:r w:rsidRPr="005801B4">
                <w:br/>
              </w:r>
              <w:proofErr w:type="gramStart"/>
              <w:r w:rsidRPr="005801B4">
                <w:t>Borger, T. &amp; Frankfurt, M., 2012.</w:t>
              </w:r>
              <w:proofErr w:type="gramEnd"/>
              <w:r w:rsidRPr="005801B4">
                <w:t xml:space="preserve"> </w:t>
              </w:r>
              <w:proofErr w:type="gramStart"/>
              <w:r w:rsidRPr="005801B4">
                <w:t>Social desirability and environmental valuation.</w:t>
              </w:r>
              <w:proofErr w:type="gramEnd"/>
              <w:r w:rsidRPr="005801B4">
                <w:t xml:space="preserve"> 1 ed. </w:t>
              </w:r>
              <w:proofErr w:type="spellStart"/>
              <w:r w:rsidRPr="005801B4">
                <w:t>s.l.</w:t>
              </w:r>
              <w:proofErr w:type="gramStart"/>
              <w:r w:rsidRPr="005801B4">
                <w:t>:Peter</w:t>
              </w:r>
              <w:proofErr w:type="spellEnd"/>
              <w:proofErr w:type="gramEnd"/>
              <w:r w:rsidRPr="005801B4">
                <w:t xml:space="preserve"> Lang International Academic Publishers.</w:t>
              </w:r>
            </w:p>
            <w:p w:rsidR="005801B4" w:rsidRPr="005801B4" w:rsidRDefault="005801B4" w:rsidP="005801B4">
              <w:pPr>
                <w:spacing w:after="0"/>
              </w:pPr>
            </w:p>
            <w:p w:rsidR="005801B4" w:rsidRDefault="005801B4" w:rsidP="005801B4">
              <w:pPr>
                <w:spacing w:after="0"/>
              </w:pPr>
              <w:proofErr w:type="spellStart"/>
              <w:r w:rsidRPr="005801B4">
                <w:t>Buston</w:t>
              </w:r>
              <w:proofErr w:type="spellEnd"/>
              <w:r w:rsidRPr="005801B4">
                <w:t xml:space="preserve">, P.M., Jones, G.P., Planes, S. and </w:t>
              </w:r>
              <w:proofErr w:type="spellStart"/>
              <w:r w:rsidRPr="005801B4">
                <w:t>Thorrold</w:t>
              </w:r>
              <w:proofErr w:type="spellEnd"/>
              <w:r w:rsidRPr="005801B4">
                <w:t>, S.R., 2012. Probability of successful larval dispersal declines fivefold over 1 km in a coral reef fish. </w:t>
              </w:r>
              <w:r w:rsidRPr="005801B4">
                <w:rPr>
                  <w:i/>
                  <w:iCs/>
                </w:rPr>
                <w:t>Proceedings of the Royal Society B: Biological Sciences</w:t>
              </w:r>
              <w:r w:rsidRPr="005801B4">
                <w:t>, </w:t>
              </w:r>
              <w:r w:rsidRPr="005801B4">
                <w:rPr>
                  <w:i/>
                  <w:iCs/>
                </w:rPr>
                <w:t>279</w:t>
              </w:r>
              <w:r w:rsidRPr="005801B4">
                <w:t>(1735), pp.1883-1888.</w:t>
              </w:r>
            </w:p>
            <w:p w:rsidR="002261CE" w:rsidRDefault="002261CE" w:rsidP="005801B4">
              <w:pPr>
                <w:spacing w:after="0"/>
              </w:pPr>
            </w:p>
            <w:p w:rsidR="005801B4" w:rsidRPr="005801B4" w:rsidRDefault="005801B4" w:rsidP="005801B4">
              <w:pPr>
                <w:spacing w:after="0"/>
              </w:pPr>
              <w:proofErr w:type="gramStart"/>
              <w:r w:rsidRPr="005801B4">
                <w:t>Coastal Management, 1991.</w:t>
              </w:r>
              <w:proofErr w:type="gramEnd"/>
              <w:r w:rsidRPr="005801B4">
                <w:t xml:space="preserve"> Sea-Level Rise, nearshore fisheries and the fishing industry</w:t>
              </w:r>
              <w:proofErr w:type="gramStart"/>
              <w:r w:rsidRPr="005801B4">
                <w:t>..</w:t>
              </w:r>
              <w:proofErr w:type="gramEnd"/>
              <w:r w:rsidRPr="005801B4">
                <w:t xml:space="preserve"> </w:t>
              </w:r>
              <w:r w:rsidRPr="005801B4">
                <w:rPr>
                  <w:i/>
                  <w:iCs/>
                </w:rPr>
                <w:t xml:space="preserve">The Journal of Coastal </w:t>
              </w:r>
              <w:proofErr w:type="spellStart"/>
              <w:r w:rsidRPr="005801B4">
                <w:rPr>
                  <w:i/>
                  <w:iCs/>
                </w:rPr>
                <w:t>Managment</w:t>
              </w:r>
              <w:proofErr w:type="spellEnd"/>
              <w:r w:rsidRPr="005801B4">
                <w:rPr>
                  <w:i/>
                  <w:iCs/>
                </w:rPr>
                <w:t xml:space="preserve">, </w:t>
              </w:r>
              <w:r w:rsidRPr="005801B4">
                <w:t>19(4), pp. 417-437.</w:t>
              </w:r>
            </w:p>
            <w:p w:rsidR="005801B4" w:rsidRPr="005801B4" w:rsidRDefault="005801B4" w:rsidP="005801B4">
              <w:pPr>
                <w:spacing w:after="0"/>
              </w:pPr>
            </w:p>
            <w:p w:rsidR="005801B4" w:rsidRDefault="005801B4" w:rsidP="005801B4">
              <w:pPr>
                <w:spacing w:after="0"/>
              </w:pPr>
              <w:proofErr w:type="spellStart"/>
              <w:proofErr w:type="gramStart"/>
              <w:r w:rsidRPr="005801B4">
                <w:t>Correia</w:t>
              </w:r>
              <w:proofErr w:type="spellEnd"/>
              <w:r w:rsidRPr="005801B4">
                <w:t>, A., Moura, R., Agua, P. and Lobo, V., 2020, February.</w:t>
              </w:r>
              <w:proofErr w:type="gramEnd"/>
              <w:r w:rsidRPr="005801B4">
                <w:t xml:space="preserve"> </w:t>
              </w:r>
              <w:proofErr w:type="gramStart"/>
              <w:r w:rsidRPr="005801B4">
                <w:t>K-Means Clustering for Information Dissemination of Fishing Surveillance.</w:t>
              </w:r>
              <w:proofErr w:type="gramEnd"/>
              <w:r w:rsidRPr="005801B4">
                <w:t xml:space="preserve"> </w:t>
              </w:r>
              <w:proofErr w:type="gramStart"/>
              <w:r w:rsidRPr="005801B4">
                <w:t>In </w:t>
              </w:r>
              <w:r w:rsidRPr="005801B4">
                <w:rPr>
                  <w:i/>
                  <w:iCs/>
                </w:rPr>
                <w:t>International Conference on Information Technology &amp; Systems</w:t>
              </w:r>
              <w:r w:rsidRPr="005801B4">
                <w:t> (pp. 84-93).</w:t>
              </w:r>
              <w:proofErr w:type="gramEnd"/>
              <w:r w:rsidRPr="005801B4">
                <w:t xml:space="preserve"> </w:t>
              </w:r>
              <w:proofErr w:type="gramStart"/>
              <w:r w:rsidRPr="005801B4">
                <w:t>Springer, Cham.</w:t>
              </w:r>
              <w:proofErr w:type="gramEnd"/>
            </w:p>
            <w:p w:rsidR="002261CE" w:rsidRPr="005801B4" w:rsidRDefault="002261CE" w:rsidP="005801B4">
              <w:pPr>
                <w:spacing w:after="0"/>
              </w:pPr>
            </w:p>
            <w:p w:rsidR="005801B4" w:rsidRDefault="005801B4" w:rsidP="001E4DE1">
              <w:pPr>
                <w:spacing w:after="0"/>
              </w:pPr>
              <w:proofErr w:type="spellStart"/>
              <w:proofErr w:type="gramStart"/>
              <w:r w:rsidRPr="005801B4">
                <w:t>Cottier</w:t>
              </w:r>
              <w:proofErr w:type="spellEnd"/>
              <w:r w:rsidRPr="005801B4">
                <w:t xml:space="preserve">-Cook, E.J., </w:t>
              </w:r>
              <w:proofErr w:type="spellStart"/>
              <w:r w:rsidRPr="005801B4">
                <w:t>Nagabhatla</w:t>
              </w:r>
              <w:proofErr w:type="spellEnd"/>
              <w:r w:rsidRPr="005801B4">
                <w:t xml:space="preserve">, N., </w:t>
              </w:r>
              <w:proofErr w:type="spellStart"/>
              <w:r w:rsidRPr="005801B4">
                <w:t>Badis</w:t>
              </w:r>
              <w:proofErr w:type="spellEnd"/>
              <w:r w:rsidRPr="005801B4">
                <w:t xml:space="preserve">, Y., Campbell, M., Chopin, T., Dai, W., Fang, J., He, P., Hewitt, C., Kim, G.H. and </w:t>
              </w:r>
              <w:proofErr w:type="spellStart"/>
              <w:r w:rsidRPr="005801B4">
                <w:t>Huo</w:t>
              </w:r>
              <w:proofErr w:type="spellEnd"/>
              <w:r w:rsidRPr="005801B4">
                <w:t>, Y., 2016.</w:t>
              </w:r>
              <w:proofErr w:type="gramEnd"/>
              <w:r w:rsidRPr="005801B4">
                <w:t xml:space="preserve"> </w:t>
              </w:r>
              <w:proofErr w:type="gramStart"/>
              <w:r w:rsidRPr="005801B4">
                <w:t>Safeguarding the future of the global seaweed aquaculture industry.</w:t>
              </w:r>
              <w:proofErr w:type="gramEnd"/>
              <w:r w:rsidRPr="005801B4">
                <w:t xml:space="preserve"> </w:t>
              </w:r>
              <w:proofErr w:type="gramStart"/>
              <w:r w:rsidRPr="005801B4">
                <w:t>United Nations University and Scottish Association for Marine Science Policy Brief.</w:t>
              </w:r>
              <w:proofErr w:type="gramEnd"/>
            </w:p>
            <w:p w:rsidR="005801B4" w:rsidRDefault="005801B4" w:rsidP="001E4DE1">
              <w:pPr>
                <w:spacing w:after="0"/>
              </w:pPr>
            </w:p>
            <w:p w:rsidR="005801B4" w:rsidRDefault="005801B4" w:rsidP="005801B4">
              <w:pPr>
                <w:spacing w:after="0"/>
              </w:pPr>
              <w:r w:rsidRPr="005801B4">
                <w:t>Delgado, C.L., 2003. </w:t>
              </w:r>
              <w:r w:rsidRPr="005801B4">
                <w:rPr>
                  <w:i/>
                  <w:iCs/>
                </w:rPr>
                <w:t>Fish to 2020: Supply and demand in changing global markets</w:t>
              </w:r>
              <w:r w:rsidRPr="005801B4">
                <w:t xml:space="preserve"> (Vol. 62). </w:t>
              </w:r>
              <w:proofErr w:type="spellStart"/>
              <w:proofErr w:type="gramStart"/>
              <w:r w:rsidRPr="005801B4">
                <w:t>WorldFish</w:t>
              </w:r>
              <w:proofErr w:type="spellEnd"/>
              <w:r w:rsidRPr="005801B4">
                <w:t>.</w:t>
              </w:r>
              <w:proofErr w:type="gramEnd"/>
            </w:p>
            <w:p w:rsidR="005801B4" w:rsidRPr="005801B4" w:rsidRDefault="005801B4" w:rsidP="005801B4">
              <w:pPr>
                <w:spacing w:after="0"/>
              </w:pPr>
            </w:p>
            <w:p w:rsidR="005801B4" w:rsidRPr="005801B4" w:rsidRDefault="005801B4" w:rsidP="005801B4">
              <w:pPr>
                <w:spacing w:after="0"/>
              </w:pPr>
              <w:r w:rsidRPr="005801B4">
                <w:lastRenderedPageBreak/>
                <w:t xml:space="preserve">Economics Online, 2008-2020. </w:t>
              </w:r>
              <w:proofErr w:type="gramStart"/>
              <w:r w:rsidRPr="005801B4">
                <w:rPr>
                  <w:i/>
                  <w:iCs/>
                </w:rPr>
                <w:t>Depletion of Fish Stocks.</w:t>
              </w:r>
              <w:proofErr w:type="gramEnd"/>
              <w:r w:rsidRPr="005801B4">
                <w:rPr>
                  <w:i/>
                  <w:iCs/>
                </w:rPr>
                <w:t xml:space="preserve"> </w:t>
              </w:r>
              <w:r w:rsidRPr="005801B4">
                <w:t xml:space="preserve"> </w:t>
              </w:r>
            </w:p>
            <w:p w:rsidR="005801B4" w:rsidRPr="005801B4" w:rsidRDefault="005801B4" w:rsidP="005801B4">
              <w:pPr>
                <w:spacing w:after="0"/>
              </w:pPr>
              <w:r w:rsidRPr="005801B4">
                <w:t xml:space="preserve">Available at: </w:t>
              </w:r>
              <w:r w:rsidRPr="005801B4">
                <w:rPr>
                  <w:u w:val="single"/>
                </w:rPr>
                <w:t>https://www.economicsonline.co.uk/Market_failures/Depletion_of_fish_stocks.html</w:t>
              </w:r>
            </w:p>
            <w:p w:rsidR="005801B4" w:rsidRPr="005801B4" w:rsidRDefault="005801B4" w:rsidP="005801B4">
              <w:pPr>
                <w:spacing w:after="0"/>
              </w:pPr>
              <w:proofErr w:type="spellStart"/>
              <w:r w:rsidRPr="005801B4">
                <w:t>Mclgorm</w:t>
              </w:r>
              <w:proofErr w:type="spellEnd"/>
              <w:r w:rsidRPr="005801B4">
                <w:t>, T. &amp;</w:t>
              </w:r>
              <w:proofErr w:type="gramStart"/>
              <w:r w:rsidRPr="005801B4">
                <w:t>.,</w:t>
              </w:r>
              <w:proofErr w:type="gramEnd"/>
              <w:r w:rsidRPr="005801B4">
                <w:t xml:space="preserve"> 1999. </w:t>
              </w:r>
              <w:proofErr w:type="spellStart"/>
              <w:r w:rsidRPr="005801B4">
                <w:rPr>
                  <w:i/>
                  <w:iCs/>
                </w:rPr>
                <w:t>Interntional</w:t>
              </w:r>
              <w:proofErr w:type="spellEnd"/>
              <w:r w:rsidRPr="005801B4">
                <w:rPr>
                  <w:i/>
                  <w:iCs/>
                </w:rPr>
                <w:t xml:space="preserve"> environmental instruments: </w:t>
              </w:r>
              <w:proofErr w:type="spellStart"/>
              <w:r w:rsidRPr="005801B4">
                <w:rPr>
                  <w:i/>
                  <w:iCs/>
                </w:rPr>
                <w:t>Thier</w:t>
              </w:r>
              <w:proofErr w:type="spellEnd"/>
              <w:r w:rsidRPr="005801B4">
                <w:rPr>
                  <w:i/>
                  <w:iCs/>
                </w:rPr>
                <w:t xml:space="preserve"> </w:t>
              </w:r>
              <w:proofErr w:type="spellStart"/>
              <w:r w:rsidRPr="005801B4">
                <w:rPr>
                  <w:i/>
                  <w:iCs/>
                </w:rPr>
                <w:t>efect</w:t>
              </w:r>
              <w:proofErr w:type="spellEnd"/>
              <w:r w:rsidRPr="005801B4">
                <w:rPr>
                  <w:i/>
                  <w:iCs/>
                </w:rPr>
                <w:t xml:space="preserve"> on the fishing industry</w:t>
              </w:r>
              <w:proofErr w:type="gramStart"/>
              <w:r w:rsidRPr="005801B4">
                <w:rPr>
                  <w:i/>
                  <w:iCs/>
                </w:rPr>
                <w:t>..</w:t>
              </w:r>
              <w:proofErr w:type="gramEnd"/>
              <w:r w:rsidRPr="005801B4">
                <w:rPr>
                  <w:i/>
                  <w:iCs/>
                </w:rPr>
                <w:t xml:space="preserve"> </w:t>
              </w:r>
              <w:r w:rsidRPr="005801B4">
                <w:t>s.l.</w:t>
              </w:r>
              <w:proofErr w:type="gramStart"/>
              <w:r w:rsidRPr="005801B4">
                <w:t>:</w:t>
              </w:r>
              <w:proofErr w:type="spellStart"/>
              <w:r w:rsidRPr="005801B4">
                <w:t>Domnion</w:t>
              </w:r>
              <w:proofErr w:type="spellEnd"/>
              <w:proofErr w:type="gramEnd"/>
              <w:r w:rsidRPr="005801B4">
                <w:t xml:space="preserve"> Consulting.</w:t>
              </w:r>
            </w:p>
            <w:p w:rsidR="005801B4" w:rsidRPr="005801B4" w:rsidRDefault="005801B4" w:rsidP="005801B4">
              <w:pPr>
                <w:spacing w:after="0"/>
              </w:pPr>
            </w:p>
            <w:p w:rsidR="005801B4" w:rsidRPr="005801B4" w:rsidRDefault="005801B4" w:rsidP="005801B4">
              <w:pPr>
                <w:spacing w:after="0"/>
              </w:pPr>
              <w:r w:rsidRPr="005801B4">
                <w:t xml:space="preserve">Frontiers </w:t>
              </w:r>
              <w:proofErr w:type="gramStart"/>
              <w:r w:rsidRPr="005801B4">
                <w:t>Environmental  Science</w:t>
              </w:r>
              <w:proofErr w:type="gramEnd"/>
              <w:r w:rsidRPr="005801B4">
                <w:t xml:space="preserve"> , 2016 , Environmental Impacts of the Deep-Water Oil and Gas Industry: A Review to Guide, Journal Article </w:t>
              </w:r>
              <w:hyperlink r:id="rId16" w:history="1">
                <w:r w:rsidRPr="005801B4">
                  <w:rPr>
                    <w:rStyle w:val="Hyperlink"/>
                  </w:rPr>
                  <w:t>https://www.frontiersin.org/articles/10.3389/fenvs.2016.00058/full</w:t>
                </w:r>
              </w:hyperlink>
            </w:p>
            <w:p w:rsidR="00C52ACE" w:rsidRDefault="001E4DE1" w:rsidP="001E4DE1">
              <w:pPr>
                <w:spacing w:after="0"/>
              </w:pPr>
              <w:r w:rsidRPr="001E4DE1">
                <w:br/>
                <w:t>Economics Online, 2008-2020. D</w:t>
              </w:r>
              <w:r>
                <w:t xml:space="preserve">epletion of Fish Stocks. </w:t>
              </w:r>
              <w:r w:rsidRPr="001E4DE1">
                <w:t xml:space="preserve"> </w:t>
              </w:r>
              <w:r w:rsidRPr="001E4DE1">
                <w:br/>
                <w:t xml:space="preserve">Available at: </w:t>
              </w:r>
              <w:hyperlink r:id="rId17" w:tgtFrame="_blank" w:history="1">
                <w:r w:rsidRPr="001E4DE1">
                  <w:rPr>
                    <w:rStyle w:val="Hyperlink"/>
                  </w:rPr>
                  <w:t>https://www.economicsonline.co.uk/Market_failures/Depletion_of_fish_stocks.html</w:t>
                </w:r>
              </w:hyperlink>
              <w:r w:rsidRPr="001E4DE1">
                <w:br/>
              </w:r>
            </w:p>
            <w:p w:rsidR="00C52ACE" w:rsidRDefault="00C52ACE" w:rsidP="001E4DE1">
              <w:pPr>
                <w:spacing w:after="0"/>
              </w:pPr>
              <w:r w:rsidRPr="00C52ACE">
                <w:t>Greenacre, J., 2020. The Admiralty’s interwar planning with the British fishing industry, 1925–1940. </w:t>
              </w:r>
              <w:r w:rsidRPr="00C52ACE">
                <w:rPr>
                  <w:i/>
                  <w:iCs/>
                </w:rPr>
                <w:t>Journal for Maritime Research</w:t>
              </w:r>
              <w:r w:rsidRPr="00C52ACE">
                <w:t>, pp.1-18.</w:t>
              </w:r>
            </w:p>
            <w:p w:rsidR="000446E9" w:rsidRDefault="001E4DE1" w:rsidP="001E4DE1">
              <w:pPr>
                <w:spacing w:after="0"/>
              </w:pPr>
              <w:r w:rsidRPr="001E4DE1">
                <w:br/>
                <w:t>Hufbauer, G. C. &amp; Goodrich, B., 2020. Steel big prob</w:t>
              </w:r>
              <w:r>
                <w:t xml:space="preserve">lems, better solutions. </w:t>
              </w:r>
              <w:r w:rsidRPr="001E4DE1">
                <w:t xml:space="preserve"> </w:t>
              </w:r>
              <w:r w:rsidRPr="001E4DE1">
                <w:br/>
                <w:t xml:space="preserve">Available at: </w:t>
              </w:r>
              <w:hyperlink r:id="rId18" w:tgtFrame="_blank" w:history="1">
                <w:r w:rsidRPr="001E4DE1">
                  <w:rPr>
                    <w:rStyle w:val="Hyperlink"/>
                  </w:rPr>
                  <w:t>https://www.piie.com/publications/policy-briefs/steel-big-problems-better-solutions</w:t>
                </w:r>
              </w:hyperlink>
              <w:r w:rsidRPr="001E4DE1">
                <w:br/>
              </w:r>
            </w:p>
            <w:p w:rsidR="000446E9" w:rsidRDefault="000446E9" w:rsidP="001E4DE1">
              <w:pPr>
                <w:spacing w:after="0"/>
              </w:pPr>
              <w:r w:rsidRPr="000446E9">
                <w:t>Islam, M.H., Faisal, M. and Mahmood, K.A., 2015. Environmental Impact Assessment of Boga Bridge Patukhali. </w:t>
              </w:r>
              <w:r w:rsidRPr="000446E9">
                <w:rPr>
                  <w:i/>
                  <w:iCs/>
                </w:rPr>
                <w:t>Journal of Environmental Science and Natural Resources</w:t>
              </w:r>
              <w:r w:rsidRPr="000446E9">
                <w:t>, </w:t>
              </w:r>
              <w:r w:rsidRPr="000446E9">
                <w:rPr>
                  <w:i/>
                  <w:iCs/>
                </w:rPr>
                <w:t>8</w:t>
              </w:r>
              <w:r w:rsidRPr="000446E9">
                <w:t>(1), pp.73-77.</w:t>
              </w:r>
            </w:p>
            <w:p w:rsidR="001E4DE1" w:rsidRDefault="001E4DE1" w:rsidP="001E4DE1">
              <w:pPr>
                <w:spacing w:after="0"/>
              </w:pPr>
              <w:r w:rsidRPr="001E4DE1">
                <w:br/>
                <w:t xml:space="preserve">Koivurova, T., 2017. Environmental Impact </w:t>
              </w:r>
              <w:r>
                <w:t>Assessment (EIA) in the Arctic</w:t>
              </w:r>
              <w:r w:rsidRPr="001E4DE1">
                <w:t>:Routledge.</w:t>
              </w:r>
            </w:p>
            <w:p w:rsidR="001E4DE1" w:rsidRDefault="001E4DE1" w:rsidP="001E4DE1">
              <w:pPr>
                <w:spacing w:after="0"/>
              </w:pPr>
              <w:r w:rsidRPr="001E4DE1">
                <w:br/>
                <w:t>Lewis, D. M., 2017. Climate Change Impacts on Atlantic First Nations Drinking Water, Wastewater Systems, Fisheries and Aquaculture Final Report, s.l.: Fisheries and Aquaculture Final Report.</w:t>
              </w:r>
            </w:p>
            <w:p w:rsidR="001E4DE1" w:rsidRDefault="001E4DE1" w:rsidP="001E4DE1">
              <w:pPr>
                <w:spacing w:after="0"/>
              </w:pPr>
              <w:r w:rsidRPr="001E4DE1">
                <w:br/>
                <w:t xml:space="preserve">Lonsdale, J. et al., 2017. The amended European environmental impact assessment directive: UK marine experience and recommendations.. Ocean &amp; Coastal </w:t>
              </w:r>
              <w:proofErr w:type="gramStart"/>
              <w:r w:rsidRPr="001E4DE1">
                <w:t>Management.,</w:t>
              </w:r>
              <w:proofErr w:type="gramEnd"/>
              <w:r w:rsidRPr="001E4DE1">
                <w:t xml:space="preserve"> Volume 148, pp. 131-142.</w:t>
              </w:r>
            </w:p>
            <w:p w:rsidR="00124577" w:rsidRDefault="00124577" w:rsidP="001E4DE1">
              <w:pPr>
                <w:spacing w:after="0"/>
              </w:pPr>
            </w:p>
            <w:p w:rsidR="00124577" w:rsidRPr="00124577" w:rsidRDefault="00124577" w:rsidP="00124577">
              <w:pPr>
                <w:spacing w:after="0"/>
              </w:pPr>
              <w:proofErr w:type="gramStart"/>
              <w:r w:rsidRPr="00124577">
                <w:t>ONS UK Non-Financial Business Economy (Annual Business Survey).</w:t>
              </w:r>
              <w:proofErr w:type="gramEnd"/>
              <w:r w:rsidRPr="00124577">
                <w:t xml:space="preserve"> Available at: </w:t>
              </w:r>
              <w:hyperlink r:id="rId19" w:history="1">
                <w:r w:rsidRPr="00124577">
                  <w:rPr>
                    <w:rStyle w:val="Hyperlink"/>
                  </w:rPr>
                  <w:t>https://www.ons.gov.uk/businessindustryandtrade/business/businessservices/datasets/uknonfinancialbusinesseconomyannualbusinesssurveysectionsas</w:t>
                </w:r>
              </w:hyperlink>
            </w:p>
            <w:p w:rsidR="001E4DE1" w:rsidRDefault="001E4DE1" w:rsidP="001E4DE1">
              <w:pPr>
                <w:spacing w:after="0"/>
              </w:pPr>
              <w:r w:rsidRPr="001E4DE1">
                <w:br/>
                <w:t>Mclgorm, T. &amp;</w:t>
              </w:r>
              <w:proofErr w:type="gramStart"/>
              <w:r w:rsidRPr="001E4DE1">
                <w:t>.,</w:t>
              </w:r>
              <w:proofErr w:type="gramEnd"/>
              <w:r w:rsidRPr="001E4DE1">
                <w:t xml:space="preserve"> 1999. International environmental instruments: Their ef</w:t>
              </w:r>
              <w:r>
                <w:t>fect on the fishing industry.</w:t>
              </w:r>
              <w:r w:rsidRPr="001E4DE1">
                <w:t xml:space="preserve"> s.l.:</w:t>
              </w:r>
              <w:r>
                <w:t xml:space="preserve"> </w:t>
              </w:r>
              <w:r w:rsidRPr="001E4DE1">
                <w:t>Domnion Consulting.</w:t>
              </w:r>
            </w:p>
            <w:p w:rsidR="001E4DE1" w:rsidRDefault="001E4DE1" w:rsidP="001E4DE1">
              <w:pPr>
                <w:spacing w:after="0"/>
              </w:pPr>
              <w:r w:rsidRPr="001E4DE1">
                <w:br/>
                <w:t>Nas, T., 2016. Cost-benefit analysis: Theory and appl</w:t>
              </w:r>
              <w:r>
                <w:t>ication.. s.l.:Lexington Books.</w:t>
              </w:r>
            </w:p>
            <w:p w:rsidR="001E4DE1" w:rsidRDefault="001E4DE1" w:rsidP="001E4DE1">
              <w:pPr>
                <w:spacing w:after="0"/>
              </w:pPr>
              <w:r w:rsidRPr="001E4DE1">
                <w:br/>
                <w:t>Pauly, D. et al., 2002. Towards sustainability in world fisheries.. Nature, 418(6898), pp. 689-695.</w:t>
              </w:r>
            </w:p>
            <w:p w:rsidR="00A20768" w:rsidRDefault="00A20768" w:rsidP="001E4DE1">
              <w:pPr>
                <w:spacing w:after="0"/>
              </w:pPr>
            </w:p>
            <w:p w:rsidR="00A20768" w:rsidRDefault="00A20768" w:rsidP="001E4DE1">
              <w:pPr>
                <w:spacing w:after="0"/>
              </w:pPr>
              <w:r w:rsidRPr="00A20768">
                <w:t>Ravetz, J., 2016. </w:t>
              </w:r>
              <w:r w:rsidRPr="00A20768">
                <w:rPr>
                  <w:i/>
                  <w:iCs/>
                </w:rPr>
                <w:t>City-region 2020: Integrated planning for a sustainable environment</w:t>
              </w:r>
              <w:r w:rsidRPr="00A20768">
                <w:t xml:space="preserve">. </w:t>
              </w:r>
              <w:proofErr w:type="gramStart"/>
              <w:r w:rsidRPr="00A20768">
                <w:t>Routledge.</w:t>
              </w:r>
              <w:proofErr w:type="gramEnd"/>
            </w:p>
            <w:p w:rsidR="001E4DE1" w:rsidRDefault="001E4DE1" w:rsidP="001E4DE1">
              <w:pPr>
                <w:spacing w:after="0"/>
              </w:pPr>
              <w:r w:rsidRPr="001E4DE1">
                <w:br/>
                <w:t>Roheim, C. A., 2009. An evaluation of sustainable seafood guides: implications for environmental groups and the seafood industry. In: Marine Resource Econimics. s.l.:s.n., pp. 301-310.</w:t>
              </w:r>
            </w:p>
            <w:p w:rsidR="00A75BD7" w:rsidRDefault="00A75BD7" w:rsidP="001E4DE1">
              <w:pPr>
                <w:spacing w:after="0"/>
              </w:pPr>
            </w:p>
            <w:p w:rsidR="00A75BD7" w:rsidRDefault="00A75BD7" w:rsidP="001E4DE1">
              <w:pPr>
                <w:spacing w:after="0"/>
              </w:pPr>
              <w:r w:rsidRPr="00A75BD7">
                <w:t>Satterthwaite, W.H. and Carlson, S.M., 2015. Weakening portfolio effect strength in a hatchery-supplemented Chinook salmon population complex. </w:t>
              </w:r>
              <w:r w:rsidRPr="00A75BD7">
                <w:rPr>
                  <w:i/>
                  <w:iCs/>
                </w:rPr>
                <w:t>Canadian Journal of Fisheries and Aquatic Sciences</w:t>
              </w:r>
              <w:r w:rsidRPr="00A75BD7">
                <w:t>, </w:t>
              </w:r>
              <w:r w:rsidRPr="00A75BD7">
                <w:rPr>
                  <w:i/>
                  <w:iCs/>
                </w:rPr>
                <w:t>72</w:t>
              </w:r>
              <w:r w:rsidRPr="00A75BD7">
                <w:t>(12), pp.1860-1875.</w:t>
              </w:r>
            </w:p>
            <w:p w:rsidR="004C6B89" w:rsidRDefault="004C6B89" w:rsidP="001E4DE1">
              <w:pPr>
                <w:spacing w:after="0"/>
              </w:pPr>
            </w:p>
            <w:p w:rsidR="004C6B89" w:rsidRDefault="004C6B89" w:rsidP="001E4DE1">
              <w:pPr>
                <w:spacing w:after="0"/>
              </w:pPr>
              <w:r w:rsidRPr="004C6B89">
                <w:t>Sinha, G.P., Chandrasekaran, B.S., Mitter, N., Dutta, G., Singh, S.B., Choudhury, A.R. and Roy, P.N., 1995. Strategic and operational management with optimization at Tata Steel. </w:t>
              </w:r>
              <w:proofErr w:type="gramStart"/>
              <w:r w:rsidRPr="004C6B89">
                <w:rPr>
                  <w:i/>
                  <w:iCs/>
                </w:rPr>
                <w:t>Interfaces</w:t>
              </w:r>
              <w:r w:rsidRPr="004C6B89">
                <w:t>, </w:t>
              </w:r>
              <w:r w:rsidRPr="004C6B89">
                <w:rPr>
                  <w:i/>
                  <w:iCs/>
                </w:rPr>
                <w:t>25</w:t>
              </w:r>
              <w:r w:rsidRPr="004C6B89">
                <w:t>(1), pp.6-19.</w:t>
              </w:r>
              <w:proofErr w:type="gramEnd"/>
            </w:p>
            <w:p w:rsidR="00124577" w:rsidRDefault="00124577" w:rsidP="001E4DE1">
              <w:pPr>
                <w:spacing w:after="0"/>
              </w:pPr>
            </w:p>
            <w:p w:rsidR="00124577" w:rsidRPr="00124577" w:rsidRDefault="00124577" w:rsidP="00124577">
              <w:pPr>
                <w:spacing w:after="0"/>
              </w:pPr>
              <w:r w:rsidRPr="00124577">
                <w:t>State, S., 2018. </w:t>
              </w:r>
              <w:r w:rsidRPr="00124577">
                <w:rPr>
                  <w:i/>
                  <w:iCs/>
                </w:rPr>
                <w:t xml:space="preserve">Sustainable Fisheries </w:t>
              </w:r>
              <w:proofErr w:type="gramStart"/>
              <w:r w:rsidRPr="00124577">
                <w:rPr>
                  <w:i/>
                  <w:iCs/>
                </w:rPr>
                <w:t>For</w:t>
              </w:r>
              <w:proofErr w:type="gramEnd"/>
              <w:r w:rsidRPr="00124577">
                <w:rPr>
                  <w:i/>
                  <w:iCs/>
                </w:rPr>
                <w:t xml:space="preserve"> Future Generations</w:t>
              </w:r>
              <w:r w:rsidRPr="00124577">
                <w:t>. Assets.publishing.service.gov.uk. Available at: https://assets.publishing.service.gov.uk/government/uploads/system/uploads/attachment_data/file/722074/fisheries-wp-consult-document.pdf</w:t>
              </w:r>
            </w:p>
            <w:p w:rsidR="00124577" w:rsidRDefault="00124577" w:rsidP="001E4DE1">
              <w:pPr>
                <w:spacing w:after="0"/>
              </w:pPr>
            </w:p>
            <w:p w:rsidR="001E4DE1" w:rsidRDefault="001E4DE1" w:rsidP="001E4DE1">
              <w:pPr>
                <w:spacing w:after="0"/>
              </w:pPr>
              <w:r w:rsidRPr="001E4DE1">
                <w:br/>
              </w:r>
              <w:proofErr w:type="gramStart"/>
              <w:r w:rsidRPr="001E4DE1">
                <w:t>Steel, B., Lovrich, N., Lach, D. &amp; Fomenko, V., 2005.</w:t>
              </w:r>
              <w:proofErr w:type="gramEnd"/>
              <w:r w:rsidRPr="001E4DE1">
                <w:t xml:space="preserve"> Correlates and consequences of public knowledge concern</w:t>
              </w:r>
              <w:r>
                <w:t>ing ocean fisheries management.</w:t>
              </w:r>
              <w:r w:rsidRPr="001E4DE1">
                <w:t xml:space="preserve"> Coastal management, 33(1), pp. 37-51.</w:t>
              </w:r>
            </w:p>
            <w:p w:rsidR="005B36AB" w:rsidRDefault="005B36AB" w:rsidP="001E4DE1">
              <w:pPr>
                <w:spacing w:after="0"/>
              </w:pPr>
            </w:p>
            <w:p w:rsidR="005B36AB" w:rsidRDefault="005B36AB" w:rsidP="001E4DE1">
              <w:pPr>
                <w:spacing w:after="0"/>
              </w:pPr>
              <w:r w:rsidRPr="005B36AB">
                <w:t>Stewart, B., 2016. Fisheries Policy. </w:t>
              </w:r>
              <w:r w:rsidRPr="005B36AB">
                <w:rPr>
                  <w:i/>
                  <w:iCs/>
                </w:rPr>
                <w:t>The EU Referendum and the UK Environment: An Expert Review</w:t>
              </w:r>
              <w:r w:rsidRPr="005B36AB">
                <w:t>, pp.46-56.</w:t>
              </w:r>
            </w:p>
            <w:p w:rsidR="00E447EF" w:rsidRDefault="00E447EF" w:rsidP="001E4DE1">
              <w:pPr>
                <w:spacing w:after="0"/>
              </w:pPr>
            </w:p>
            <w:p w:rsidR="00124577" w:rsidRPr="00124577" w:rsidRDefault="00124577" w:rsidP="00124577">
              <w:pPr>
                <w:spacing w:after="0"/>
              </w:pPr>
              <w:r w:rsidRPr="00124577">
                <w:t xml:space="preserve">The </w:t>
              </w:r>
              <w:proofErr w:type="gramStart"/>
              <w:r w:rsidRPr="00124577">
                <w:t>Guardian ,</w:t>
              </w:r>
              <w:proofErr w:type="gramEnd"/>
              <w:r w:rsidRPr="00124577">
                <w:t xml:space="preserve"> 2016. News Corporation. </w:t>
              </w:r>
              <w:r w:rsidRPr="00124577">
                <w:br/>
                <w:t xml:space="preserve">Available at: </w:t>
              </w:r>
              <w:hyperlink r:id="rId20" w:tgtFrame="_blank" w:history="1">
                <w:r w:rsidRPr="00124577">
                  <w:rPr>
                    <w:rStyle w:val="Hyperlink"/>
                  </w:rPr>
                  <w:t>https://www.theguardian.com/environment/2016/apr/05/green-policies-are-not-responsible-for-the-tata-steel-crisis</w:t>
                </w:r>
              </w:hyperlink>
            </w:p>
            <w:p w:rsidR="00124577" w:rsidRDefault="00124577" w:rsidP="001E4DE1">
              <w:pPr>
                <w:spacing w:after="0"/>
              </w:pPr>
            </w:p>
            <w:p w:rsidR="00F92A65" w:rsidRDefault="00F92A65" w:rsidP="001E4DE1">
              <w:pPr>
                <w:spacing w:after="0"/>
              </w:pPr>
              <w:r w:rsidRPr="00F92A65">
                <w:t>Tibbetts, J.H., 2015. Managing marine plastic pollution: policy initiatives to address wayward waste.</w:t>
              </w:r>
            </w:p>
            <w:p w:rsidR="00124577" w:rsidRDefault="00124577" w:rsidP="00124577">
              <w:pPr>
                <w:spacing w:after="0"/>
              </w:pPr>
            </w:p>
            <w:p w:rsidR="00124577" w:rsidRPr="00124577" w:rsidRDefault="00124577" w:rsidP="00124577">
              <w:pPr>
                <w:spacing w:after="0"/>
              </w:pPr>
              <w:proofErr w:type="gramStart"/>
              <w:r w:rsidRPr="00124577">
                <w:t>TIMES, T., 2020.</w:t>
              </w:r>
              <w:proofErr w:type="gramEnd"/>
              <w:r w:rsidRPr="00124577">
                <w:t> </w:t>
              </w:r>
              <w:proofErr w:type="gramStart"/>
              <w:r w:rsidRPr="00124577">
                <w:rPr>
                  <w:i/>
                  <w:iCs/>
                </w:rPr>
                <w:t>Depletion of Fish Stocks</w:t>
              </w:r>
              <w:r w:rsidRPr="00124577">
                <w:t>.</w:t>
              </w:r>
              <w:proofErr w:type="gramEnd"/>
              <w:r w:rsidRPr="00124577">
                <w:t xml:space="preserve"> </w:t>
              </w:r>
              <w:proofErr w:type="gramStart"/>
              <w:r w:rsidRPr="00124577">
                <w:t>Economics Online.</w:t>
              </w:r>
              <w:proofErr w:type="gramEnd"/>
              <w:r w:rsidRPr="00124577">
                <w:t xml:space="preserve"> Available at: </w:t>
              </w:r>
              <w:hyperlink r:id="rId21" w:history="1">
                <w:r w:rsidRPr="00124577">
                  <w:rPr>
                    <w:rStyle w:val="Hyperlink"/>
                  </w:rPr>
                  <w:t>https://www.economicsonline.co.uk/Market_failures/Depletion_of_fish_stocks.html</w:t>
                </w:r>
              </w:hyperlink>
            </w:p>
            <w:p w:rsidR="00F92A65" w:rsidRDefault="00F92A65" w:rsidP="001E4DE1">
              <w:pPr>
                <w:spacing w:after="0"/>
              </w:pPr>
            </w:p>
            <w:p w:rsidR="00290BF4" w:rsidRDefault="00290BF4" w:rsidP="001E4DE1">
              <w:pPr>
                <w:spacing w:after="0"/>
              </w:pPr>
              <w:r w:rsidRPr="00290BF4">
                <w:t>Toonen, H.M. and Bush, S.R., 2020. The digital frontiers of fisheries governance: fish attraction devices, drones and satellites. </w:t>
              </w:r>
              <w:r w:rsidRPr="00290BF4">
                <w:rPr>
                  <w:i/>
                  <w:iCs/>
                </w:rPr>
                <w:t>Journal of environmental policy &amp; planning</w:t>
              </w:r>
              <w:r w:rsidRPr="00290BF4">
                <w:t>, </w:t>
              </w:r>
              <w:r w:rsidRPr="00290BF4">
                <w:rPr>
                  <w:i/>
                  <w:iCs/>
                </w:rPr>
                <w:t>22</w:t>
              </w:r>
              <w:r w:rsidRPr="00290BF4">
                <w:t>(1), pp.125-137.</w:t>
              </w:r>
            </w:p>
            <w:p w:rsidR="00290BF4" w:rsidRDefault="00290BF4" w:rsidP="001E4DE1">
              <w:pPr>
                <w:spacing w:after="0"/>
              </w:pPr>
            </w:p>
            <w:p w:rsidR="00124577" w:rsidRPr="00124577" w:rsidRDefault="00124577" w:rsidP="00124577">
              <w:pPr>
                <w:spacing w:after="0"/>
              </w:pPr>
            </w:p>
            <w:p w:rsidR="00124577" w:rsidRPr="00124577" w:rsidRDefault="00124577" w:rsidP="00124577">
              <w:pPr>
                <w:spacing w:after="0"/>
              </w:pPr>
              <w:proofErr w:type="gramStart"/>
              <w:r w:rsidRPr="00124577">
                <w:t>UK sea fisheries annual report 2016, MMO.</w:t>
              </w:r>
              <w:proofErr w:type="gramEnd"/>
              <w:r w:rsidRPr="00124577">
                <w:t xml:space="preserve"> Available at: </w:t>
              </w:r>
              <w:hyperlink r:id="rId22" w:history="1">
                <w:r w:rsidRPr="00124577">
                  <w:rPr>
                    <w:rStyle w:val="Hyperlink"/>
                  </w:rPr>
                  <w:t>https://www.gov.uk/government/statistics/uk-seafisheries-annual-statistics-report-2016</w:t>
                </w:r>
              </w:hyperlink>
            </w:p>
            <w:p w:rsidR="00124577" w:rsidRDefault="00124577" w:rsidP="001E4DE1">
              <w:pPr>
                <w:spacing w:after="0"/>
              </w:pPr>
            </w:p>
            <w:p w:rsidR="00E447EF" w:rsidRDefault="00E447EF" w:rsidP="001E4DE1">
              <w:pPr>
                <w:spacing w:after="0"/>
              </w:pPr>
              <w:proofErr w:type="gramStart"/>
              <w:r w:rsidRPr="00E447EF">
                <w:t>Vázquez-Rowe, I., 2020.</w:t>
              </w:r>
              <w:proofErr w:type="gramEnd"/>
              <w:r w:rsidRPr="00E447EF">
                <w:t xml:space="preserve"> A fine kettle of fish: the fishing industry and environmental impacts. </w:t>
              </w:r>
              <w:r w:rsidRPr="00E447EF">
                <w:rPr>
                  <w:i/>
                  <w:iCs/>
                </w:rPr>
                <w:t>Current Opinion in Environmental Science &amp; Health</w:t>
              </w:r>
              <w:r w:rsidRPr="00E447EF">
                <w:t>, </w:t>
              </w:r>
              <w:r w:rsidRPr="00E447EF">
                <w:rPr>
                  <w:i/>
                  <w:iCs/>
                </w:rPr>
                <w:t>13</w:t>
              </w:r>
              <w:r w:rsidRPr="00E447EF">
                <w:t>, pp.1-5.</w:t>
              </w:r>
            </w:p>
            <w:p w:rsidR="00816D61" w:rsidRDefault="001E4DE1" w:rsidP="001E4DE1">
              <w:pPr>
                <w:spacing w:after="0"/>
              </w:pPr>
              <w:r w:rsidRPr="001E4DE1">
                <w:br/>
              </w:r>
              <w:r w:rsidR="00816D61">
                <w:rPr>
                  <w:b/>
                  <w:bCs/>
                  <w:noProof/>
                </w:rPr>
                <w:fldChar w:fldCharType="end"/>
              </w:r>
            </w:p>
          </w:sdtContent>
        </w:sdt>
      </w:sdtContent>
    </w:sdt>
    <w:p w:rsidR="00A960E3" w:rsidRPr="001E4DE1" w:rsidRDefault="00BA529A" w:rsidP="002261CE">
      <w:r w:rsidRPr="00BA529A">
        <w:t xml:space="preserve">Wang, Y., Hu, J., Pan, H., Li, S. and </w:t>
      </w:r>
      <w:proofErr w:type="spellStart"/>
      <w:r w:rsidRPr="00BA529A">
        <w:t>Failler</w:t>
      </w:r>
      <w:proofErr w:type="spellEnd"/>
      <w:r w:rsidRPr="00BA529A">
        <w:t>, P., 2016. An integrated model for marine fishery management in the Pearl River Estuary: linking socio-economic systems and ecosystems. </w:t>
      </w:r>
      <w:proofErr w:type="gramStart"/>
      <w:r w:rsidRPr="00BA529A">
        <w:rPr>
          <w:i/>
          <w:iCs/>
        </w:rPr>
        <w:t>Marine Policy</w:t>
      </w:r>
      <w:r w:rsidRPr="00BA529A">
        <w:t>, </w:t>
      </w:r>
      <w:r w:rsidRPr="00BA529A">
        <w:rPr>
          <w:i/>
          <w:iCs/>
        </w:rPr>
        <w:t>64</w:t>
      </w:r>
      <w:r w:rsidRPr="00BA529A">
        <w:t>, pp.135-147.</w:t>
      </w:r>
      <w:proofErr w:type="gramEnd"/>
      <w:r w:rsidR="001E4DE1">
        <w:tab/>
      </w:r>
    </w:p>
    <w:sectPr w:rsidR="00A960E3" w:rsidRPr="001E4DE1" w:rsidSect="00D877CA">
      <w:head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F10FB" w:rsidRDefault="005F10FB" w:rsidP="00750607">
      <w:pPr>
        <w:spacing w:after="0" w:line="240" w:lineRule="auto"/>
      </w:pPr>
      <w:r>
        <w:separator/>
      </w:r>
    </w:p>
  </w:endnote>
  <w:endnote w:type="continuationSeparator" w:id="0">
    <w:p w:rsidR="005F10FB" w:rsidRDefault="005F10FB" w:rsidP="00750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F10FB" w:rsidRDefault="005F10FB" w:rsidP="00750607">
      <w:pPr>
        <w:spacing w:after="0" w:line="240" w:lineRule="auto"/>
      </w:pPr>
      <w:r>
        <w:separator/>
      </w:r>
    </w:p>
  </w:footnote>
  <w:footnote w:type="continuationSeparator" w:id="0">
    <w:p w:rsidR="005F10FB" w:rsidRDefault="005F10FB" w:rsidP="0075060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0607" w:rsidRDefault="00750607" w:rsidP="00750607">
    <w:pPr>
      <w:pStyle w:val="Header"/>
      <w:tabs>
        <w:tab w:val="clear" w:pos="4513"/>
        <w:tab w:val="clear" w:pos="9026"/>
        <w:tab w:val="left" w:pos="7995"/>
      </w:tabs>
    </w:pPr>
    <w:r w:rsidRPr="00750607">
      <w:rPr>
        <w:rStyle w:val="Heading1Char"/>
      </w:rPr>
      <w:t xml:space="preserve">BMSP6007: Economics of Sustainability </w:t>
    </w:r>
    <w:r>
      <w:rPr>
        <w:rStyle w:val="Heading1Char"/>
      </w:rPr>
      <w:t xml:space="preserve">                                  </w:t>
    </w:r>
    <w:r>
      <w:t>Dafydd Evans-Evans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0342DB"/>
    <w:multiLevelType w:val="hybridMultilevel"/>
    <w:tmpl w:val="55F4FA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
    <w:nsid w:val="125E5870"/>
    <w:multiLevelType w:val="multilevel"/>
    <w:tmpl w:val="0F0EF754"/>
    <w:lvl w:ilvl="0">
      <w:start w:val="5"/>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nsid w:val="1EA26452"/>
    <w:multiLevelType w:val="hybridMultilevel"/>
    <w:tmpl w:val="D3D2D08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A286A3F"/>
    <w:multiLevelType w:val="hybridMultilevel"/>
    <w:tmpl w:val="9E34D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A456666"/>
    <w:multiLevelType w:val="hybridMultilevel"/>
    <w:tmpl w:val="4280A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277D00"/>
    <w:multiLevelType w:val="hybridMultilevel"/>
    <w:tmpl w:val="97507D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304F01A7"/>
    <w:multiLevelType w:val="hybridMultilevel"/>
    <w:tmpl w:val="BBD4662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26F63B2"/>
    <w:multiLevelType w:val="multilevel"/>
    <w:tmpl w:val="F01049D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DE81103"/>
    <w:multiLevelType w:val="multilevel"/>
    <w:tmpl w:val="B99C413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nsid w:val="65C619A8"/>
    <w:multiLevelType w:val="hybridMultilevel"/>
    <w:tmpl w:val="4E4AD72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B6C4BE0"/>
    <w:multiLevelType w:val="hybridMultilevel"/>
    <w:tmpl w:val="211C9D32"/>
    <w:lvl w:ilvl="0" w:tplc="77CA0B6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D106003"/>
    <w:multiLevelType w:val="hybridMultilevel"/>
    <w:tmpl w:val="AEB4E288"/>
    <w:lvl w:ilvl="0" w:tplc="1B72447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6"/>
  </w:num>
  <w:num w:numId="3">
    <w:abstractNumId w:val="9"/>
  </w:num>
  <w:num w:numId="4">
    <w:abstractNumId w:val="5"/>
  </w:num>
  <w:num w:numId="5">
    <w:abstractNumId w:val="11"/>
  </w:num>
  <w:num w:numId="6">
    <w:abstractNumId w:val="8"/>
  </w:num>
  <w:num w:numId="7">
    <w:abstractNumId w:val="1"/>
  </w:num>
  <w:num w:numId="8">
    <w:abstractNumId w:val="7"/>
  </w:num>
  <w:num w:numId="9">
    <w:abstractNumId w:val="0"/>
  </w:num>
  <w:num w:numId="10">
    <w:abstractNumId w:val="4"/>
  </w:num>
  <w:num w:numId="11">
    <w:abstractNumId w:val="3"/>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0607"/>
    <w:rsid w:val="000045FB"/>
    <w:rsid w:val="00013111"/>
    <w:rsid w:val="000446E9"/>
    <w:rsid w:val="00051A2B"/>
    <w:rsid w:val="000874A8"/>
    <w:rsid w:val="000C0E08"/>
    <w:rsid w:val="000C604F"/>
    <w:rsid w:val="000D06AE"/>
    <w:rsid w:val="000D61BD"/>
    <w:rsid w:val="000E15D7"/>
    <w:rsid w:val="000F00D2"/>
    <w:rsid w:val="00112A45"/>
    <w:rsid w:val="001152FB"/>
    <w:rsid w:val="00116CDE"/>
    <w:rsid w:val="00124577"/>
    <w:rsid w:val="00140862"/>
    <w:rsid w:val="00151BFB"/>
    <w:rsid w:val="00152916"/>
    <w:rsid w:val="00177DA0"/>
    <w:rsid w:val="001C1BE9"/>
    <w:rsid w:val="001D5FD9"/>
    <w:rsid w:val="001E4DE1"/>
    <w:rsid w:val="00200D74"/>
    <w:rsid w:val="00214C8B"/>
    <w:rsid w:val="00222684"/>
    <w:rsid w:val="002261CE"/>
    <w:rsid w:val="002308F7"/>
    <w:rsid w:val="0023487C"/>
    <w:rsid w:val="00261E66"/>
    <w:rsid w:val="002729A5"/>
    <w:rsid w:val="00290BF4"/>
    <w:rsid w:val="002A10CB"/>
    <w:rsid w:val="002B393D"/>
    <w:rsid w:val="002C224F"/>
    <w:rsid w:val="002F20D6"/>
    <w:rsid w:val="003140E8"/>
    <w:rsid w:val="00315301"/>
    <w:rsid w:val="00321D11"/>
    <w:rsid w:val="00321DB1"/>
    <w:rsid w:val="0033545B"/>
    <w:rsid w:val="003810F0"/>
    <w:rsid w:val="00381750"/>
    <w:rsid w:val="003A58DA"/>
    <w:rsid w:val="003A71A6"/>
    <w:rsid w:val="003C3056"/>
    <w:rsid w:val="003F4E1A"/>
    <w:rsid w:val="003F68F3"/>
    <w:rsid w:val="00430020"/>
    <w:rsid w:val="004464D8"/>
    <w:rsid w:val="0044697D"/>
    <w:rsid w:val="00456E22"/>
    <w:rsid w:val="00463011"/>
    <w:rsid w:val="0049202B"/>
    <w:rsid w:val="004B0763"/>
    <w:rsid w:val="004B1825"/>
    <w:rsid w:val="004C6B89"/>
    <w:rsid w:val="004E1420"/>
    <w:rsid w:val="004F0FAA"/>
    <w:rsid w:val="00503BC8"/>
    <w:rsid w:val="005419BE"/>
    <w:rsid w:val="0055243C"/>
    <w:rsid w:val="00555CBB"/>
    <w:rsid w:val="0055729F"/>
    <w:rsid w:val="005675DB"/>
    <w:rsid w:val="005801B4"/>
    <w:rsid w:val="00580541"/>
    <w:rsid w:val="0059320B"/>
    <w:rsid w:val="005B36AB"/>
    <w:rsid w:val="005C1694"/>
    <w:rsid w:val="005C7F99"/>
    <w:rsid w:val="005E1317"/>
    <w:rsid w:val="005F10FB"/>
    <w:rsid w:val="005F5FBC"/>
    <w:rsid w:val="00642EC3"/>
    <w:rsid w:val="006566C5"/>
    <w:rsid w:val="00667C2F"/>
    <w:rsid w:val="006700DB"/>
    <w:rsid w:val="0067156F"/>
    <w:rsid w:val="00682149"/>
    <w:rsid w:val="00687E13"/>
    <w:rsid w:val="006D5096"/>
    <w:rsid w:val="006E572D"/>
    <w:rsid w:val="006E77E1"/>
    <w:rsid w:val="00702D83"/>
    <w:rsid w:val="0070382B"/>
    <w:rsid w:val="0070602C"/>
    <w:rsid w:val="0071796E"/>
    <w:rsid w:val="00723654"/>
    <w:rsid w:val="00734F17"/>
    <w:rsid w:val="00742F23"/>
    <w:rsid w:val="00747B08"/>
    <w:rsid w:val="007505F5"/>
    <w:rsid w:val="00750607"/>
    <w:rsid w:val="00756C9F"/>
    <w:rsid w:val="00763144"/>
    <w:rsid w:val="0076415F"/>
    <w:rsid w:val="007907A0"/>
    <w:rsid w:val="00791E0A"/>
    <w:rsid w:val="00797D5B"/>
    <w:rsid w:val="007B06CC"/>
    <w:rsid w:val="007D6FBF"/>
    <w:rsid w:val="007F5492"/>
    <w:rsid w:val="007F6FE6"/>
    <w:rsid w:val="00816D61"/>
    <w:rsid w:val="00822671"/>
    <w:rsid w:val="0083187E"/>
    <w:rsid w:val="00835752"/>
    <w:rsid w:val="00840EB9"/>
    <w:rsid w:val="008427E5"/>
    <w:rsid w:val="0084326A"/>
    <w:rsid w:val="0089394A"/>
    <w:rsid w:val="008A70B6"/>
    <w:rsid w:val="008B19D2"/>
    <w:rsid w:val="008B3FDB"/>
    <w:rsid w:val="008C0A86"/>
    <w:rsid w:val="008C53F1"/>
    <w:rsid w:val="008E1471"/>
    <w:rsid w:val="008F2780"/>
    <w:rsid w:val="0090545E"/>
    <w:rsid w:val="009107A2"/>
    <w:rsid w:val="009117ED"/>
    <w:rsid w:val="00914311"/>
    <w:rsid w:val="009336A9"/>
    <w:rsid w:val="00934190"/>
    <w:rsid w:val="00954332"/>
    <w:rsid w:val="009728DA"/>
    <w:rsid w:val="00980514"/>
    <w:rsid w:val="00986FE3"/>
    <w:rsid w:val="009B00B0"/>
    <w:rsid w:val="009B0E1D"/>
    <w:rsid w:val="009C6848"/>
    <w:rsid w:val="00A13AA2"/>
    <w:rsid w:val="00A1435C"/>
    <w:rsid w:val="00A20768"/>
    <w:rsid w:val="00A4582E"/>
    <w:rsid w:val="00A75BD7"/>
    <w:rsid w:val="00A9552B"/>
    <w:rsid w:val="00A960E3"/>
    <w:rsid w:val="00AA2B58"/>
    <w:rsid w:val="00AB4A1B"/>
    <w:rsid w:val="00AD2C6D"/>
    <w:rsid w:val="00AD75E3"/>
    <w:rsid w:val="00AE4A80"/>
    <w:rsid w:val="00AF2C23"/>
    <w:rsid w:val="00B05FC3"/>
    <w:rsid w:val="00B144ED"/>
    <w:rsid w:val="00B35944"/>
    <w:rsid w:val="00B93BE8"/>
    <w:rsid w:val="00BA529A"/>
    <w:rsid w:val="00BA59FF"/>
    <w:rsid w:val="00BA6B07"/>
    <w:rsid w:val="00BB3950"/>
    <w:rsid w:val="00BE0319"/>
    <w:rsid w:val="00BF2305"/>
    <w:rsid w:val="00BF687E"/>
    <w:rsid w:val="00C37F37"/>
    <w:rsid w:val="00C52ACE"/>
    <w:rsid w:val="00CB2B24"/>
    <w:rsid w:val="00CC522A"/>
    <w:rsid w:val="00CD3CF5"/>
    <w:rsid w:val="00CD4D51"/>
    <w:rsid w:val="00CD639F"/>
    <w:rsid w:val="00CD6745"/>
    <w:rsid w:val="00D07B5E"/>
    <w:rsid w:val="00D103DB"/>
    <w:rsid w:val="00D20443"/>
    <w:rsid w:val="00D31626"/>
    <w:rsid w:val="00D53097"/>
    <w:rsid w:val="00D63864"/>
    <w:rsid w:val="00D7581A"/>
    <w:rsid w:val="00D81824"/>
    <w:rsid w:val="00D877CA"/>
    <w:rsid w:val="00D92CCE"/>
    <w:rsid w:val="00DA6715"/>
    <w:rsid w:val="00DB2DDE"/>
    <w:rsid w:val="00DD090F"/>
    <w:rsid w:val="00DE4466"/>
    <w:rsid w:val="00DE6DD8"/>
    <w:rsid w:val="00DE7DC3"/>
    <w:rsid w:val="00DF4EBD"/>
    <w:rsid w:val="00DF7983"/>
    <w:rsid w:val="00E223E3"/>
    <w:rsid w:val="00E31BAE"/>
    <w:rsid w:val="00E447EF"/>
    <w:rsid w:val="00E566E6"/>
    <w:rsid w:val="00E612D2"/>
    <w:rsid w:val="00E87EF4"/>
    <w:rsid w:val="00EB387E"/>
    <w:rsid w:val="00EB59BE"/>
    <w:rsid w:val="00ED484F"/>
    <w:rsid w:val="00EE050B"/>
    <w:rsid w:val="00EE2AEE"/>
    <w:rsid w:val="00EE2E3C"/>
    <w:rsid w:val="00F122C2"/>
    <w:rsid w:val="00F210B0"/>
    <w:rsid w:val="00F22269"/>
    <w:rsid w:val="00F26AA3"/>
    <w:rsid w:val="00F26DBB"/>
    <w:rsid w:val="00F2702B"/>
    <w:rsid w:val="00F52828"/>
    <w:rsid w:val="00F65F97"/>
    <w:rsid w:val="00F73630"/>
    <w:rsid w:val="00F80C66"/>
    <w:rsid w:val="00F92A65"/>
    <w:rsid w:val="00FB2A95"/>
    <w:rsid w:val="00FB7974"/>
    <w:rsid w:val="00FC1ACD"/>
    <w:rsid w:val="00FC3ED9"/>
    <w:rsid w:val="00FF1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0763"/>
  </w:style>
  <w:style w:type="paragraph" w:styleId="Heading1">
    <w:name w:val="heading 1"/>
    <w:basedOn w:val="Normal"/>
    <w:next w:val="Normal"/>
    <w:link w:val="Heading1Char"/>
    <w:uiPriority w:val="9"/>
    <w:qFormat/>
    <w:rsid w:val="0075060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45F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E7DC3"/>
    <w:pPr>
      <w:keepNext/>
      <w:keepLines/>
      <w:spacing w:before="200" w:after="0"/>
      <w:outlineLvl w:val="2"/>
    </w:pPr>
    <w:rPr>
      <w:rFonts w:asciiTheme="majorHAnsi" w:eastAsiaTheme="majorEastAsia" w:hAnsiTheme="majorHAnsi" w:cstheme="majorBidi"/>
      <w:b/>
      <w:bCs/>
      <w:color w:val="4F81BD" w:themeColor="accent1"/>
    </w:rPr>
  </w:style>
  <w:style w:type="paragraph" w:styleId="Heading6">
    <w:name w:val="heading 6"/>
    <w:basedOn w:val="Normal"/>
    <w:next w:val="Normal"/>
    <w:link w:val="Heading6Char"/>
    <w:uiPriority w:val="9"/>
    <w:semiHidden/>
    <w:unhideWhenUsed/>
    <w:qFormat/>
    <w:rsid w:val="00DE7DC3"/>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0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607"/>
  </w:style>
  <w:style w:type="paragraph" w:styleId="Footer">
    <w:name w:val="footer"/>
    <w:basedOn w:val="Normal"/>
    <w:link w:val="FooterChar"/>
    <w:uiPriority w:val="99"/>
    <w:unhideWhenUsed/>
    <w:rsid w:val="00750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607"/>
  </w:style>
  <w:style w:type="character" w:customStyle="1" w:styleId="Heading1Char">
    <w:name w:val="Heading 1 Char"/>
    <w:basedOn w:val="DefaultParagraphFont"/>
    <w:link w:val="Heading1"/>
    <w:uiPriority w:val="9"/>
    <w:rsid w:val="00750607"/>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CB2B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2B24"/>
    <w:rPr>
      <w:rFonts w:ascii="Tahoma" w:hAnsi="Tahoma" w:cs="Tahoma"/>
      <w:sz w:val="16"/>
      <w:szCs w:val="16"/>
    </w:rPr>
  </w:style>
  <w:style w:type="table" w:styleId="TableGrid">
    <w:name w:val="Table Grid"/>
    <w:basedOn w:val="TableNormal"/>
    <w:uiPriority w:val="59"/>
    <w:rsid w:val="003354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3545B"/>
    <w:rPr>
      <w:color w:val="0000FF" w:themeColor="hyperlink"/>
      <w:u w:val="single"/>
    </w:rPr>
  </w:style>
  <w:style w:type="paragraph" w:styleId="ListParagraph">
    <w:name w:val="List Paragraph"/>
    <w:basedOn w:val="Normal"/>
    <w:uiPriority w:val="34"/>
    <w:qFormat/>
    <w:rsid w:val="0033545B"/>
    <w:pPr>
      <w:ind w:left="720"/>
      <w:contextualSpacing/>
    </w:pPr>
  </w:style>
  <w:style w:type="character" w:styleId="FollowedHyperlink">
    <w:name w:val="FollowedHyperlink"/>
    <w:basedOn w:val="DefaultParagraphFont"/>
    <w:uiPriority w:val="99"/>
    <w:semiHidden/>
    <w:unhideWhenUsed/>
    <w:rsid w:val="00A960E3"/>
    <w:rPr>
      <w:color w:val="800080" w:themeColor="followedHyperlink"/>
      <w:u w:val="single"/>
    </w:rPr>
  </w:style>
  <w:style w:type="paragraph" w:styleId="Bibliography">
    <w:name w:val="Bibliography"/>
    <w:basedOn w:val="Normal"/>
    <w:next w:val="Normal"/>
    <w:uiPriority w:val="37"/>
    <w:unhideWhenUsed/>
    <w:rsid w:val="00816D61"/>
  </w:style>
  <w:style w:type="character" w:customStyle="1" w:styleId="Heading3Char">
    <w:name w:val="Heading 3 Char"/>
    <w:basedOn w:val="DefaultParagraphFont"/>
    <w:link w:val="Heading3"/>
    <w:uiPriority w:val="9"/>
    <w:semiHidden/>
    <w:rsid w:val="00DE7DC3"/>
    <w:rPr>
      <w:rFonts w:asciiTheme="majorHAnsi" w:eastAsiaTheme="majorEastAsia" w:hAnsiTheme="majorHAnsi" w:cstheme="majorBidi"/>
      <w:b/>
      <w:bCs/>
      <w:color w:val="4F81BD" w:themeColor="accent1"/>
    </w:rPr>
  </w:style>
  <w:style w:type="character" w:customStyle="1" w:styleId="Heading6Char">
    <w:name w:val="Heading 6 Char"/>
    <w:basedOn w:val="DefaultParagraphFont"/>
    <w:link w:val="Heading6"/>
    <w:uiPriority w:val="9"/>
    <w:semiHidden/>
    <w:rsid w:val="00DE7DC3"/>
    <w:rPr>
      <w:rFonts w:asciiTheme="majorHAnsi" w:eastAsiaTheme="majorEastAsia" w:hAnsiTheme="majorHAnsi" w:cstheme="majorBidi"/>
      <w:i/>
      <w:iCs/>
      <w:color w:val="243F60" w:themeColor="accent1" w:themeShade="7F"/>
    </w:rPr>
  </w:style>
  <w:style w:type="character" w:customStyle="1" w:styleId="Heading2Char">
    <w:name w:val="Heading 2 Char"/>
    <w:basedOn w:val="DefaultParagraphFont"/>
    <w:link w:val="Heading2"/>
    <w:uiPriority w:val="9"/>
    <w:rsid w:val="000045FB"/>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D877C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877CA"/>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0763"/>
  </w:style>
  <w:style w:type="paragraph" w:styleId="Heading1">
    <w:name w:val="heading 1"/>
    <w:basedOn w:val="Normal"/>
    <w:next w:val="Normal"/>
    <w:link w:val="Heading1Char"/>
    <w:uiPriority w:val="9"/>
    <w:qFormat/>
    <w:rsid w:val="0075060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45F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E7DC3"/>
    <w:pPr>
      <w:keepNext/>
      <w:keepLines/>
      <w:spacing w:before="200" w:after="0"/>
      <w:outlineLvl w:val="2"/>
    </w:pPr>
    <w:rPr>
      <w:rFonts w:asciiTheme="majorHAnsi" w:eastAsiaTheme="majorEastAsia" w:hAnsiTheme="majorHAnsi" w:cstheme="majorBidi"/>
      <w:b/>
      <w:bCs/>
      <w:color w:val="4F81BD" w:themeColor="accent1"/>
    </w:rPr>
  </w:style>
  <w:style w:type="paragraph" w:styleId="Heading6">
    <w:name w:val="heading 6"/>
    <w:basedOn w:val="Normal"/>
    <w:next w:val="Normal"/>
    <w:link w:val="Heading6Char"/>
    <w:uiPriority w:val="9"/>
    <w:semiHidden/>
    <w:unhideWhenUsed/>
    <w:qFormat/>
    <w:rsid w:val="00DE7DC3"/>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0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607"/>
  </w:style>
  <w:style w:type="paragraph" w:styleId="Footer">
    <w:name w:val="footer"/>
    <w:basedOn w:val="Normal"/>
    <w:link w:val="FooterChar"/>
    <w:uiPriority w:val="99"/>
    <w:unhideWhenUsed/>
    <w:rsid w:val="00750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607"/>
  </w:style>
  <w:style w:type="character" w:customStyle="1" w:styleId="Heading1Char">
    <w:name w:val="Heading 1 Char"/>
    <w:basedOn w:val="DefaultParagraphFont"/>
    <w:link w:val="Heading1"/>
    <w:uiPriority w:val="9"/>
    <w:rsid w:val="00750607"/>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CB2B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2B24"/>
    <w:rPr>
      <w:rFonts w:ascii="Tahoma" w:hAnsi="Tahoma" w:cs="Tahoma"/>
      <w:sz w:val="16"/>
      <w:szCs w:val="16"/>
    </w:rPr>
  </w:style>
  <w:style w:type="table" w:styleId="TableGrid">
    <w:name w:val="Table Grid"/>
    <w:basedOn w:val="TableNormal"/>
    <w:uiPriority w:val="59"/>
    <w:rsid w:val="003354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3545B"/>
    <w:rPr>
      <w:color w:val="0000FF" w:themeColor="hyperlink"/>
      <w:u w:val="single"/>
    </w:rPr>
  </w:style>
  <w:style w:type="paragraph" w:styleId="ListParagraph">
    <w:name w:val="List Paragraph"/>
    <w:basedOn w:val="Normal"/>
    <w:uiPriority w:val="34"/>
    <w:qFormat/>
    <w:rsid w:val="0033545B"/>
    <w:pPr>
      <w:ind w:left="720"/>
      <w:contextualSpacing/>
    </w:pPr>
  </w:style>
  <w:style w:type="character" w:styleId="FollowedHyperlink">
    <w:name w:val="FollowedHyperlink"/>
    <w:basedOn w:val="DefaultParagraphFont"/>
    <w:uiPriority w:val="99"/>
    <w:semiHidden/>
    <w:unhideWhenUsed/>
    <w:rsid w:val="00A960E3"/>
    <w:rPr>
      <w:color w:val="800080" w:themeColor="followedHyperlink"/>
      <w:u w:val="single"/>
    </w:rPr>
  </w:style>
  <w:style w:type="paragraph" w:styleId="Bibliography">
    <w:name w:val="Bibliography"/>
    <w:basedOn w:val="Normal"/>
    <w:next w:val="Normal"/>
    <w:uiPriority w:val="37"/>
    <w:unhideWhenUsed/>
    <w:rsid w:val="00816D61"/>
  </w:style>
  <w:style w:type="character" w:customStyle="1" w:styleId="Heading3Char">
    <w:name w:val="Heading 3 Char"/>
    <w:basedOn w:val="DefaultParagraphFont"/>
    <w:link w:val="Heading3"/>
    <w:uiPriority w:val="9"/>
    <w:semiHidden/>
    <w:rsid w:val="00DE7DC3"/>
    <w:rPr>
      <w:rFonts w:asciiTheme="majorHAnsi" w:eastAsiaTheme="majorEastAsia" w:hAnsiTheme="majorHAnsi" w:cstheme="majorBidi"/>
      <w:b/>
      <w:bCs/>
      <w:color w:val="4F81BD" w:themeColor="accent1"/>
    </w:rPr>
  </w:style>
  <w:style w:type="character" w:customStyle="1" w:styleId="Heading6Char">
    <w:name w:val="Heading 6 Char"/>
    <w:basedOn w:val="DefaultParagraphFont"/>
    <w:link w:val="Heading6"/>
    <w:uiPriority w:val="9"/>
    <w:semiHidden/>
    <w:rsid w:val="00DE7DC3"/>
    <w:rPr>
      <w:rFonts w:asciiTheme="majorHAnsi" w:eastAsiaTheme="majorEastAsia" w:hAnsiTheme="majorHAnsi" w:cstheme="majorBidi"/>
      <w:i/>
      <w:iCs/>
      <w:color w:val="243F60" w:themeColor="accent1" w:themeShade="7F"/>
    </w:rPr>
  </w:style>
  <w:style w:type="character" w:customStyle="1" w:styleId="Heading2Char">
    <w:name w:val="Heading 2 Char"/>
    <w:basedOn w:val="DefaultParagraphFont"/>
    <w:link w:val="Heading2"/>
    <w:uiPriority w:val="9"/>
    <w:rsid w:val="000045FB"/>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D877C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877CA"/>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3890478">
      <w:bodyDiv w:val="1"/>
      <w:marLeft w:val="0"/>
      <w:marRight w:val="0"/>
      <w:marTop w:val="0"/>
      <w:marBottom w:val="0"/>
      <w:divBdr>
        <w:top w:val="none" w:sz="0" w:space="0" w:color="auto"/>
        <w:left w:val="none" w:sz="0" w:space="0" w:color="auto"/>
        <w:bottom w:val="none" w:sz="0" w:space="0" w:color="auto"/>
        <w:right w:val="none" w:sz="0" w:space="0" w:color="auto"/>
      </w:divBdr>
    </w:div>
    <w:div w:id="834107071">
      <w:bodyDiv w:val="1"/>
      <w:marLeft w:val="0"/>
      <w:marRight w:val="0"/>
      <w:marTop w:val="0"/>
      <w:marBottom w:val="0"/>
      <w:divBdr>
        <w:top w:val="none" w:sz="0" w:space="0" w:color="auto"/>
        <w:left w:val="none" w:sz="0" w:space="0" w:color="auto"/>
        <w:bottom w:val="none" w:sz="0" w:space="0" w:color="auto"/>
        <w:right w:val="none" w:sz="0" w:space="0" w:color="auto"/>
      </w:divBdr>
    </w:div>
    <w:div w:id="1948385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l.facebook.com/l.php?u=https%3A%2F%2Fwww.piie.com%2Fpublications%2Fpolicy-briefs%2Fsteel-big-problems-better-solutions%3Ffbclid%3DIwAR20rP4-xhoh3SA5jUp3sSkkArBRRc9NHY1liPCugcGuZ-GeTIuuZFE6g6c&amp;h=AT3DONA6CkgXPf7VrumiCRW7HWr4FuoBx3LzupX2ZzuoPknnoWd2UyG9bsy4pbi0ftuErLUpk-2mpEdkDOnVr9DQmVHUO48vCqEo8QuJ8LIv6JSyQxlBhANRMpGZ5PbUKehozvKaIBAFDHDhzIJt" TargetMode="External"/><Relationship Id="rId3" Type="http://schemas.openxmlformats.org/officeDocument/2006/relationships/numbering" Target="numbering.xml"/><Relationship Id="rId21" Type="http://schemas.openxmlformats.org/officeDocument/2006/relationships/hyperlink" Target="https://www.economicsonline.co.uk/Market_failures/Depletion_of_fish_stocks.html" TargetMode="Externa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hyperlink" Target="https://www.economicsonline.co.uk/Market_failures/Depletion_of_fish_stocks.html?fbclid=IwAR0g_PWEXqiiUR-W2yO5hGqD3BuVk6FPxlZMTpF7VU_NPriReaUCxzWvS74"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frontiersin.org/articles/10.3389/fenvs.2016.00058/full" TargetMode="External"/><Relationship Id="rId20" Type="http://schemas.openxmlformats.org/officeDocument/2006/relationships/hyperlink" Target="https://www.theguardian.com/environment/2016/apr/05/green-policies-are-not-responsible-for-the-tata-steel-crisis?fbclid=IwAR2cRN_BgmOQ07sFH97PT1nQx1rh_FIfnXXc-XrjzY1_m_WUgMvHKto75So"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gif"/><Relationship Id="rId24" Type="http://schemas.openxmlformats.org/officeDocument/2006/relationships/fontTable" Target="fontTable.xml"/><Relationship Id="rId5" Type="http://schemas.microsoft.com/office/2007/relationships/stylesWithEffects" Target="stylesWithEffects.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hyperlink" Target="https://www.ons.gov.uk/businessindustryandtrade/business/businessservices/datasets/uknonfinancialbusinesseconomyannualbusinesssurveysectionsas"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www.gov.uk/government/statistics/uk-seafisheries-annual-statistics-report-2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Tsa99</b:Tag>
    <b:SourceType>Book</b:SourceType>
    <b:Guid>{0AABE7AB-0E07-4269-8CD1-8D23A520CE9D}</b:Guid>
    <b:Author>
      <b:Author>
        <b:NameList>
          <b:Person>
            <b:Last>Mclgorm</b:Last>
            <b:First>Tsamenya</b:First>
            <b:Middle>&amp;</b:Middle>
          </b:Person>
        </b:NameList>
      </b:Author>
    </b:Author>
    <b:Title>Interntional environmental instruments: Thier efect on the fishing industry. </b:Title>
    <b:Year>1999</b:Year>
    <b:Publisher>Domnion Consulting</b:Publisher>
    <b:RefOrder>5</b:RefOrder>
  </b:Source>
  <b:Source>
    <b:Tag>Eco20</b:Tag>
    <b:SourceType>DocumentFromInternetSite</b:SourceType>
    <b:Guid>{A88541AB-F8F7-4DB0-BAE4-164EF3FD61BF}</b:Guid>
    <b:Title>Depletion of Fish Stocks</b:Title>
    <b:Year>2008-2020</b:Year>
    <b:Author>
      <b:Author>
        <b:Corporate>Economics Online</b:Corporate>
      </b:Author>
    </b:Author>
    <b:YearAccessed>2020</b:YearAccessed>
    <b:MonthAccessed>January</b:MonthAccessed>
    <b:DayAccessed>06</b:DayAccessed>
    <b:URL>https://www.economicsonline.co.uk/Market_failures/Depletion_of_fish_stocks.html</b:URL>
    <b:RefOrder>1</b:RefOrder>
  </b:Source>
  <b:Source>
    <b:Tag>Roh09</b:Tag>
    <b:SourceType>BookSection</b:SourceType>
    <b:Guid>{41FAABE8-4143-4335-942F-4DE88B88D83D}</b:Guid>
    <b:Title>An evaluation of sustainable seafood guides: implications for environmental groups and the seafood industry</b:Title>
    <b:BookTitle>Marine Resource Econimics</b:BookTitle>
    <b:Year>2009</b:Year>
    <b:Pages>301-310</b:Pages>
    <b:Author>
      <b:Author>
        <b:NameList>
          <b:Person>
            <b:Last>Roheim</b:Last>
            <b:Middle>A</b:Middle>
            <b:First>Cathy</b:First>
          </b:Person>
        </b:NameList>
      </b:Author>
    </b:Author>
    <b:RefOrder>2</b:RefOrder>
  </b:Source>
  <b:Source>
    <b:Tag>Coa91</b:Tag>
    <b:SourceType>JournalArticle</b:SourceType>
    <b:Guid>{CA17DAD0-99EA-4477-8AFA-2C954640B918}</b:Guid>
    <b:Title>Sea-Level Rise, nearshore fisheries and the fishing industry.</b:Title>
    <b:Year>1991</b:Year>
    <b:Pages>417-437</b:Pages>
    <b:Author>
      <b:Author>
        <b:Corporate>Coastal Management</b:Corporate>
      </b:Author>
    </b:Author>
    <b:JournalName>The Journal of Coastal Managment</b:JournalName>
    <b:Volume>19</b:Volume>
    <b:Issue>4</b:Issue>
    <b:RefOrder>3</b:RefOrder>
  </b:Source>
  <b:Source>
    <b:Tag>isl</b:Tag>
    <b:SourceType>JournalArticle</b:SourceType>
    <b:Guid>{03AB0FC6-7422-4FC8-BE50-761BDEE20AAE}</b:Guid>
    <b:Author>
      <b:Author>
        <b:NameList>
          <b:Person>
            <b:First>islam</b:First>
          </b:Person>
          <b:Person>
            <b:First>mohammad</b:First>
          </b:Person>
          <b:Person>
            <b:First>faisal</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A899A9-AFF4-4172-9C3E-0120A0E0E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3851</Words>
  <Characters>21955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BMSP6007: Economics of Sustainability</vt:lpstr>
    </vt:vector>
  </TitlesOfParts>
  <Company>The Fishing Industrial Sector</Company>
  <LinksUpToDate>false</LinksUpToDate>
  <CharactersWithSpaces>25755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BMSP6007: Economics of Sustainability</dc:title>
  <dc:creator>Dafydd Evans-Evans</dc:creator>
  <cp:lastModifiedBy>steffanie evans-evans</cp:lastModifiedBy>
  <cp:revision>2</cp:revision>
  <dcterms:created xsi:type="dcterms:W3CDTF">2020-04-05T18:44:00Z</dcterms:created>
  <dcterms:modified xsi:type="dcterms:W3CDTF">2020-04-05T18:44:00Z</dcterms:modified>
</cp:coreProperties>
</file>