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7632D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7632D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7632DC">
            <w:pPr>
              <w:pStyle w:val="Trinity"/>
              <w:ind w:left="5760" w:hanging="5760"/>
            </w:pPr>
            <w:r w:rsidRPr="00931114">
              <w:t xml:space="preserve">LEVEL </w:t>
            </w:r>
            <w:r w:rsidR="00147A36" w:rsidRPr="00931114">
              <w:rPr>
                <w:color w:val="FF0000"/>
              </w:rPr>
              <w:t>6</w:t>
            </w:r>
          </w:p>
        </w:tc>
        <w:tc>
          <w:tcPr>
            <w:tcW w:w="4259" w:type="dxa"/>
          </w:tcPr>
          <w:p w:rsidR="000E5EE2" w:rsidRPr="007E3A8E" w:rsidRDefault="000E5EE2" w:rsidP="007632DC">
            <w:pPr>
              <w:pStyle w:val="Trinity"/>
              <w:ind w:left="5760" w:hanging="5760"/>
              <w:jc w:val="right"/>
            </w:pPr>
            <w:r w:rsidRPr="007E3A8E">
              <w:t xml:space="preserve">LEFEL </w:t>
            </w:r>
            <w:r w:rsidR="00147A36" w:rsidRPr="009948F4">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156DDD" w:rsidP="007632DC">
            <w:pPr>
              <w:pStyle w:val="Month"/>
              <w:jc w:val="both"/>
              <w:rPr>
                <w:color w:val="FF0000"/>
              </w:rPr>
            </w:pPr>
            <w:r>
              <w:rPr>
                <w:color w:val="FF0000"/>
              </w:rPr>
              <w:t>May 2019</w:t>
            </w:r>
            <w:r w:rsidR="00E9772F" w:rsidRPr="00931114">
              <w:rPr>
                <w:color w:val="FF0000"/>
              </w:rPr>
              <w:t xml:space="preserve"> </w:t>
            </w:r>
          </w:p>
        </w:tc>
        <w:tc>
          <w:tcPr>
            <w:tcW w:w="4259" w:type="dxa"/>
          </w:tcPr>
          <w:p w:rsidR="000E5EE2" w:rsidRPr="00EC0A0F" w:rsidRDefault="00156DDD" w:rsidP="00B6638A">
            <w:pPr>
              <w:pStyle w:val="Month"/>
              <w:jc w:val="right"/>
              <w:rPr>
                <w:color w:val="FF0000"/>
              </w:rPr>
            </w:pPr>
            <w:r>
              <w:rPr>
                <w:color w:val="FF0000"/>
              </w:rPr>
              <w:t>MAI 2019</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7632DC">
        <w:rPr>
          <w:color w:val="FF0000"/>
        </w:rPr>
        <w:t>M</w:t>
      </w:r>
      <w:r w:rsidR="00156DDD">
        <w:rPr>
          <w:color w:val="FF0000"/>
        </w:rPr>
        <w:t>6X02212</w:t>
      </w:r>
    </w:p>
    <w:p w:rsidR="00D36E75" w:rsidRPr="009948F4" w:rsidRDefault="007632DC" w:rsidP="00D36E75">
      <w:pPr>
        <w:pStyle w:val="Modname"/>
        <w:rPr>
          <w:color w:val="FF0000"/>
        </w:rPr>
      </w:pPr>
      <w:r>
        <w:rPr>
          <w:color w:val="FF0000"/>
        </w:rPr>
        <w:tab/>
      </w:r>
      <w:r w:rsidR="00807A62">
        <w:rPr>
          <w:color w:val="FF0000"/>
        </w:rPr>
        <w:t>SUSTAINABILITY THROUGH TECHNOLOGY</w:t>
      </w:r>
    </w:p>
    <w:p w:rsidR="00C5464C" w:rsidRPr="007E3A8E" w:rsidRDefault="00C5464C">
      <w:pPr>
        <w:pStyle w:val="Time"/>
      </w:pPr>
      <w:r w:rsidRPr="007E3A8E">
        <w:t xml:space="preserve">TIME: </w:t>
      </w:r>
      <w:r w:rsidR="004A425E" w:rsidRPr="007E3A8E">
        <w:t xml:space="preserve"> </w:t>
      </w:r>
      <w:r w:rsidR="007632DC">
        <w:rPr>
          <w:color w:val="FF0000"/>
        </w:rPr>
        <w:t>2</w:t>
      </w:r>
      <w:r w:rsidR="004A425E" w:rsidRPr="009948F4">
        <w:rPr>
          <w:color w:val="FF0000"/>
        </w:rPr>
        <w:t xml:space="preserve"> </w:t>
      </w:r>
      <w:r w:rsidRPr="009948F4">
        <w:rPr>
          <w:color w:val="FF0000"/>
        </w:rPr>
        <w:t>HOURS</w:t>
      </w:r>
      <w:r w:rsidR="00DC3A55">
        <w:t xml:space="preserve"> </w:t>
      </w:r>
    </w:p>
    <w:p w:rsidR="00DC3A55" w:rsidRDefault="00DC3A55" w:rsidP="007632DC">
      <w:pPr>
        <w:pStyle w:val="Answer"/>
      </w:pPr>
      <w:r>
        <w:t xml:space="preserve">answer </w:t>
      </w:r>
      <w:r w:rsidR="007632DC">
        <w:rPr>
          <w:color w:val="FF0000"/>
          <w:u w:val="single"/>
        </w:rPr>
        <w:t>T</w:t>
      </w:r>
      <w:r w:rsidR="00807A62">
        <w:rPr>
          <w:color w:val="FF0000"/>
          <w:u w:val="single"/>
        </w:rPr>
        <w:t>WO</w:t>
      </w:r>
      <w:r w:rsidRPr="009948F4">
        <w:rPr>
          <w:color w:val="FF0000"/>
        </w:rPr>
        <w:t xml:space="preserve"> qu</w:t>
      </w:r>
      <w:r w:rsidR="004F4B61" w:rsidRPr="009948F4">
        <w:rPr>
          <w:color w:val="FF0000"/>
        </w:rPr>
        <w:t>ESTION</w:t>
      </w:r>
      <w:r w:rsidR="007632DC">
        <w:rPr>
          <w:color w:val="FF0000"/>
        </w:rPr>
        <w:t>S</w:t>
      </w:r>
      <w:r w:rsidR="004F4B61" w:rsidRPr="009948F4">
        <w:rPr>
          <w:color w:val="FF0000"/>
        </w:rPr>
        <w:t xml:space="preserve"> </w:t>
      </w:r>
      <w:r w:rsidRPr="009948F4">
        <w:rPr>
          <w:color w:val="FF0000"/>
        </w:rPr>
        <w:t xml:space="preserve">out of </w:t>
      </w:r>
      <w:r w:rsidR="00807A62">
        <w:rPr>
          <w:color w:val="FF0000"/>
          <w:u w:val="single"/>
        </w:rPr>
        <w:t>tHREE</w:t>
      </w:r>
      <w:r>
        <w:t xml:space="preserve"> </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Default="004A425E">
      <w:pPr>
        <w:pStyle w:val="BodyText"/>
        <w:rPr>
          <w:i/>
        </w:rPr>
      </w:pPr>
      <w:r w:rsidRPr="001C60E5">
        <w:rPr>
          <w:i/>
        </w:rPr>
        <w:t xml:space="preserve">Adnoddau neu ddefnyddiau sydd eu hangen </w:t>
      </w:r>
      <w:r w:rsidR="007632DC">
        <w:rPr>
          <w:i/>
        </w:rPr>
        <w:t>–</w:t>
      </w:r>
      <w:r w:rsidRPr="001C60E5">
        <w:rPr>
          <w:i/>
        </w:rPr>
        <w:t xml:space="preserve"> Dim</w:t>
      </w:r>
    </w:p>
    <w:p w:rsidR="007632DC" w:rsidRDefault="007632DC">
      <w:pPr>
        <w:pStyle w:val="BodyText"/>
        <w:rPr>
          <w:i/>
        </w:rPr>
      </w:pPr>
    </w:p>
    <w:p w:rsidR="007632DC" w:rsidRPr="007632DC" w:rsidRDefault="007632DC">
      <w:pPr>
        <w:pStyle w:val="BodyText"/>
      </w:pPr>
      <w:r>
        <w:t>Calculators are permitted</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632DC" w:rsidRDefault="007632DC">
      <w:r>
        <w:br w:type="page"/>
      </w:r>
    </w:p>
    <w:p w:rsidR="00F327CC" w:rsidRPr="007632DC" w:rsidRDefault="00F327CC" w:rsidP="00F327CC">
      <w:pPr>
        <w:rPr>
          <w:b/>
          <w:sz w:val="28"/>
          <w:u w:val="single"/>
        </w:rPr>
      </w:pPr>
      <w:r w:rsidRPr="00CB215A">
        <w:rPr>
          <w:b/>
          <w:sz w:val="28"/>
        </w:rPr>
        <w:lastRenderedPageBreak/>
        <w:t xml:space="preserve">ANSWER </w:t>
      </w:r>
      <w:r w:rsidR="007632DC">
        <w:rPr>
          <w:b/>
          <w:sz w:val="28"/>
          <w:u w:val="single"/>
        </w:rPr>
        <w:t>T</w:t>
      </w:r>
      <w:r w:rsidR="00807A62">
        <w:rPr>
          <w:b/>
          <w:sz w:val="28"/>
          <w:u w:val="single"/>
        </w:rPr>
        <w:t>WO</w:t>
      </w:r>
      <w:r w:rsidR="007632DC">
        <w:rPr>
          <w:b/>
          <w:sz w:val="28"/>
          <w:u w:val="single"/>
        </w:rPr>
        <w:t xml:space="preserve"> </w:t>
      </w:r>
      <w:r w:rsidRPr="00CB215A">
        <w:rPr>
          <w:b/>
          <w:sz w:val="28"/>
        </w:rPr>
        <w:t>QUE</w:t>
      </w:r>
      <w:r w:rsidR="004F4B61">
        <w:rPr>
          <w:b/>
          <w:sz w:val="28"/>
        </w:rPr>
        <w:t>ST</w:t>
      </w:r>
      <w:r w:rsidRPr="00CB215A">
        <w:rPr>
          <w:b/>
          <w:sz w:val="28"/>
        </w:rPr>
        <w:t>IONS</w:t>
      </w:r>
      <w:r w:rsidR="007632DC">
        <w:rPr>
          <w:b/>
          <w:sz w:val="28"/>
        </w:rPr>
        <w:t xml:space="preserve"> OUT OF </w:t>
      </w:r>
      <w:r w:rsidR="00807A62">
        <w:rPr>
          <w:b/>
          <w:sz w:val="28"/>
          <w:u w:val="single"/>
        </w:rPr>
        <w:t>THREE</w:t>
      </w:r>
    </w:p>
    <w:p w:rsidR="00F327CC" w:rsidRPr="00CB215A" w:rsidRDefault="00F327CC" w:rsidP="00E05E03"/>
    <w:p w:rsidR="007632DC" w:rsidRDefault="007632DC" w:rsidP="007632DC">
      <w:pPr>
        <w:pStyle w:val="SMUNORMALARIAL"/>
        <w:rPr>
          <w:rFonts w:ascii="Times New Roman" w:hAnsi="Times New Roman"/>
          <w:b/>
          <w:sz w:val="28"/>
        </w:rPr>
      </w:pPr>
      <w:r w:rsidRPr="007632DC">
        <w:rPr>
          <w:rFonts w:ascii="Times New Roman" w:hAnsi="Times New Roman"/>
          <w:b/>
          <w:sz w:val="28"/>
        </w:rPr>
        <w:t>QUESTION ONE</w:t>
      </w:r>
    </w:p>
    <w:p w:rsidR="00807A62" w:rsidRPr="007632DC" w:rsidRDefault="00807A62" w:rsidP="007632DC">
      <w:pPr>
        <w:pStyle w:val="SMUNORMALARIAL"/>
        <w:rPr>
          <w:rFonts w:ascii="Times New Roman" w:hAnsi="Times New Roman"/>
          <w:b/>
          <w:sz w:val="28"/>
        </w:rPr>
      </w:pPr>
    </w:p>
    <w:p w:rsidR="002E1D58" w:rsidRDefault="002E1D58" w:rsidP="002E1D58">
      <w:pPr>
        <w:pStyle w:val="SMUNORMALARIAL"/>
        <w:spacing w:line="360" w:lineRule="auto"/>
        <w:jc w:val="both"/>
      </w:pPr>
      <w:r>
        <w:t>Outline the current European Emissions Legislations for petrol and diesel road vehicles</w:t>
      </w:r>
      <w:r w:rsidR="00DF2AE5">
        <w:t>.</w:t>
      </w:r>
      <w:r>
        <w:tab/>
      </w:r>
      <w:r>
        <w:tab/>
      </w:r>
      <w:r>
        <w:tab/>
      </w:r>
      <w:r>
        <w:tab/>
      </w:r>
      <w:r>
        <w:tab/>
      </w:r>
      <w:r>
        <w:tab/>
      </w:r>
      <w:r>
        <w:tab/>
      </w:r>
      <w:r>
        <w:tab/>
      </w:r>
      <w:r>
        <w:tab/>
      </w:r>
      <w:r>
        <w:tab/>
      </w:r>
      <w:r>
        <w:tab/>
      </w:r>
      <w:r w:rsidR="00DF2AE5">
        <w:tab/>
        <w:t>[10</w:t>
      </w:r>
      <w:r>
        <w:t xml:space="preserve"> Marks]</w:t>
      </w:r>
    </w:p>
    <w:p w:rsidR="001D0DE5" w:rsidRDefault="001D0DE5" w:rsidP="002E1D58">
      <w:pPr>
        <w:pStyle w:val="SMUNORMALARIAL"/>
        <w:spacing w:line="360" w:lineRule="auto"/>
        <w:jc w:val="both"/>
        <w:rPr>
          <w:i/>
          <w:color w:val="FF0000"/>
        </w:rPr>
      </w:pPr>
      <w:r>
        <w:rPr>
          <w:i/>
          <w:color w:val="FF0000"/>
        </w:rPr>
        <w:t>Solution</w:t>
      </w:r>
    </w:p>
    <w:p w:rsidR="001D0DE5" w:rsidRDefault="001D0DE5" w:rsidP="00DF2AE5">
      <w:pPr>
        <w:pStyle w:val="SMUNORMALARIAL"/>
        <w:spacing w:line="360" w:lineRule="auto"/>
        <w:jc w:val="both"/>
        <w:rPr>
          <w:i/>
          <w:sz w:val="20"/>
        </w:rPr>
      </w:pPr>
      <w:r>
        <w:rPr>
          <w:i/>
          <w:sz w:val="20"/>
        </w:rPr>
        <w:t xml:space="preserve">Students should discuss the Euro Emissions Standards and that currently the industry is on Euro 6 for cars and Euro </w:t>
      </w:r>
      <w:r w:rsidR="00DF2AE5">
        <w:rPr>
          <w:i/>
          <w:sz w:val="20"/>
        </w:rPr>
        <w:t>4 for bikes. The standards cover the following emissions;</w:t>
      </w:r>
    </w:p>
    <w:p w:rsidR="00DF2AE5" w:rsidRDefault="00DF2AE5" w:rsidP="00DF2AE5">
      <w:pPr>
        <w:pStyle w:val="SMUNORMALARIAL"/>
        <w:numPr>
          <w:ilvl w:val="0"/>
          <w:numId w:val="16"/>
        </w:numPr>
        <w:spacing w:line="360" w:lineRule="auto"/>
        <w:jc w:val="both"/>
        <w:rPr>
          <w:i/>
          <w:sz w:val="20"/>
        </w:rPr>
      </w:pPr>
      <w:r>
        <w:rPr>
          <w:i/>
          <w:sz w:val="20"/>
        </w:rPr>
        <w:t>Carbon Monoxide (CO)</w:t>
      </w:r>
    </w:p>
    <w:p w:rsidR="00DF2AE5" w:rsidRDefault="00DF2AE5" w:rsidP="00DF2AE5">
      <w:pPr>
        <w:pStyle w:val="SMUNORMALARIAL"/>
        <w:numPr>
          <w:ilvl w:val="0"/>
          <w:numId w:val="16"/>
        </w:numPr>
        <w:spacing w:line="360" w:lineRule="auto"/>
        <w:jc w:val="both"/>
        <w:rPr>
          <w:i/>
          <w:sz w:val="20"/>
        </w:rPr>
      </w:pPr>
      <w:r>
        <w:rPr>
          <w:i/>
          <w:sz w:val="20"/>
        </w:rPr>
        <w:t>Hydrocarbons (HC)</w:t>
      </w:r>
    </w:p>
    <w:p w:rsidR="00DF2AE5" w:rsidRDefault="00DF2AE5" w:rsidP="00DF2AE5">
      <w:pPr>
        <w:pStyle w:val="SMUNORMALARIAL"/>
        <w:numPr>
          <w:ilvl w:val="0"/>
          <w:numId w:val="16"/>
        </w:numPr>
        <w:spacing w:line="360" w:lineRule="auto"/>
        <w:jc w:val="both"/>
        <w:rPr>
          <w:i/>
          <w:sz w:val="20"/>
        </w:rPr>
      </w:pPr>
      <w:r>
        <w:rPr>
          <w:i/>
          <w:sz w:val="20"/>
        </w:rPr>
        <w:t>Nitrogen Oxides (NOx)</w:t>
      </w:r>
    </w:p>
    <w:p w:rsidR="00DF2AE5" w:rsidRDefault="00DF2AE5" w:rsidP="00DF2AE5">
      <w:pPr>
        <w:pStyle w:val="SMUNORMALARIAL"/>
        <w:numPr>
          <w:ilvl w:val="0"/>
          <w:numId w:val="16"/>
        </w:numPr>
        <w:spacing w:line="360" w:lineRule="auto"/>
        <w:jc w:val="both"/>
        <w:rPr>
          <w:i/>
          <w:sz w:val="20"/>
        </w:rPr>
      </w:pPr>
      <w:r>
        <w:rPr>
          <w:i/>
          <w:sz w:val="20"/>
        </w:rPr>
        <w:t>Particle Matter</w:t>
      </w:r>
    </w:p>
    <w:p w:rsidR="001D0DE5" w:rsidRDefault="001D0DE5" w:rsidP="002E1D58">
      <w:pPr>
        <w:pStyle w:val="SMUNORMALARIAL"/>
        <w:spacing w:line="360" w:lineRule="auto"/>
        <w:jc w:val="both"/>
      </w:pPr>
    </w:p>
    <w:p w:rsidR="002E1D58" w:rsidRPr="00EE39A8" w:rsidRDefault="002E1D58" w:rsidP="002E1D58">
      <w:pPr>
        <w:pStyle w:val="SMUNORMALARIAL"/>
        <w:spacing w:line="360" w:lineRule="auto"/>
        <w:jc w:val="both"/>
      </w:pPr>
      <w:r>
        <w:t>Critically evaluate two alternative</w:t>
      </w:r>
      <w:r w:rsidR="00DF2AE5">
        <w:t xml:space="preserve"> renewable</w:t>
      </w:r>
      <w:r>
        <w:t xml:space="preserve"> fuels that could be used to replace petrol and diesel</w:t>
      </w:r>
      <w:r w:rsidR="00DF2AE5">
        <w:t xml:space="preserve"> for mainstream automotive passenger vehicles</w:t>
      </w:r>
      <w:r>
        <w:t>. Discuss both the technical and practical implications of using these alternative fuels</w:t>
      </w:r>
      <w:r w:rsidR="00DF2AE5">
        <w:t xml:space="preserve"> and a view as to how they reduce emissions</w:t>
      </w:r>
      <w:r>
        <w:t>.</w:t>
      </w:r>
    </w:p>
    <w:p w:rsidR="002E1D58" w:rsidRDefault="002E1D58" w:rsidP="002E1D58">
      <w:pPr>
        <w:pStyle w:val="ListParagraph"/>
        <w:spacing w:line="360" w:lineRule="auto"/>
        <w:ind w:left="1440"/>
        <w:jc w:val="right"/>
        <w:rPr>
          <w:rFonts w:ascii="Arial" w:hAnsi="Arial" w:cs="Arial"/>
          <w:sz w:val="22"/>
          <w:szCs w:val="22"/>
        </w:rPr>
      </w:pPr>
      <w:r>
        <w:rPr>
          <w:rFonts w:ascii="Arial" w:hAnsi="Arial" w:cs="Arial"/>
          <w:sz w:val="22"/>
          <w:szCs w:val="22"/>
        </w:rPr>
        <w:t>[</w:t>
      </w:r>
      <w:r w:rsidR="00DF2AE5">
        <w:rPr>
          <w:rFonts w:ascii="Arial" w:hAnsi="Arial" w:cs="Arial"/>
          <w:sz w:val="22"/>
          <w:szCs w:val="22"/>
        </w:rPr>
        <w:t>40</w:t>
      </w:r>
      <w:r>
        <w:rPr>
          <w:rFonts w:ascii="Arial" w:hAnsi="Arial" w:cs="Arial"/>
          <w:sz w:val="22"/>
          <w:szCs w:val="22"/>
        </w:rPr>
        <w:t xml:space="preserve"> </w:t>
      </w:r>
      <w:r w:rsidRPr="00033ED8">
        <w:rPr>
          <w:rFonts w:ascii="Arial" w:hAnsi="Arial" w:cs="Arial"/>
          <w:sz w:val="22"/>
          <w:szCs w:val="22"/>
        </w:rPr>
        <w:t>Marks]</w:t>
      </w:r>
    </w:p>
    <w:p w:rsidR="00D84FD0" w:rsidRDefault="00D84FD0" w:rsidP="00D84FD0">
      <w:pPr>
        <w:rPr>
          <w:rFonts w:ascii="Arial" w:hAnsi="Arial" w:cs="Arial"/>
          <w:i/>
          <w:sz w:val="22"/>
          <w:szCs w:val="22"/>
        </w:rPr>
      </w:pPr>
      <w:r w:rsidRPr="00112F1B">
        <w:rPr>
          <w:rFonts w:ascii="Arial" w:hAnsi="Arial" w:cs="Arial"/>
          <w:i/>
          <w:color w:val="FF0000"/>
          <w:sz w:val="22"/>
          <w:szCs w:val="22"/>
        </w:rPr>
        <w:t>Solution</w:t>
      </w:r>
    </w:p>
    <w:p w:rsidR="00DF2AE5" w:rsidRPr="00DF2AE5" w:rsidRDefault="00DF2AE5" w:rsidP="00DF2AE5">
      <w:pPr>
        <w:spacing w:before="100" w:after="225" w:line="360" w:lineRule="auto"/>
        <w:jc w:val="both"/>
        <w:rPr>
          <w:rFonts w:ascii="Arial" w:hAnsi="Arial" w:cs="Arial"/>
          <w:i/>
          <w:sz w:val="20"/>
          <w:lang w:val="en"/>
        </w:rPr>
      </w:pPr>
      <w:r w:rsidRPr="00DF2AE5">
        <w:rPr>
          <w:rFonts w:ascii="Arial" w:hAnsi="Arial" w:cs="Arial"/>
          <w:i/>
          <w:sz w:val="20"/>
          <w:lang w:val="en"/>
        </w:rPr>
        <w:t>Petrol alternatives</w:t>
      </w:r>
      <w:bookmarkStart w:id="0" w:name="_GoBack"/>
      <w:bookmarkEnd w:id="0"/>
    </w:p>
    <w:p w:rsidR="00DF2AE5" w:rsidRPr="00DF2AE5" w:rsidRDefault="00DF2AE5" w:rsidP="00DF2AE5">
      <w:pPr>
        <w:pStyle w:val="ListParagraph"/>
        <w:numPr>
          <w:ilvl w:val="0"/>
          <w:numId w:val="17"/>
        </w:numPr>
        <w:overflowPunct/>
        <w:autoSpaceDN w:val="0"/>
        <w:spacing w:before="100" w:after="225" w:line="360" w:lineRule="auto"/>
        <w:jc w:val="both"/>
        <w:textAlignment w:val="baseline"/>
        <w:rPr>
          <w:rFonts w:ascii="Arial" w:hAnsi="Arial" w:cs="Arial"/>
          <w:i/>
          <w:lang w:val="en" w:eastAsia="en-GB"/>
        </w:rPr>
      </w:pPr>
      <w:r w:rsidRPr="00DF2AE5">
        <w:rPr>
          <w:rFonts w:ascii="Arial" w:hAnsi="Arial" w:cs="Arial"/>
          <w:i/>
          <w:lang w:val="en" w:eastAsia="en-GB"/>
        </w:rPr>
        <w:t>Corn ethanol, Cane ethanol, Algal/cellulosic ethanol, Biobutanol, Hydrogen</w:t>
      </w:r>
    </w:p>
    <w:p w:rsidR="00DF2AE5" w:rsidRPr="00DF2AE5" w:rsidRDefault="00DF2AE5" w:rsidP="00DF2AE5">
      <w:pPr>
        <w:spacing w:before="100" w:after="225" w:line="360" w:lineRule="auto"/>
        <w:jc w:val="both"/>
        <w:rPr>
          <w:rFonts w:ascii="Arial" w:hAnsi="Arial" w:cs="Arial"/>
          <w:i/>
          <w:sz w:val="20"/>
          <w:lang w:val="en"/>
        </w:rPr>
      </w:pPr>
      <w:r w:rsidRPr="00DF2AE5">
        <w:rPr>
          <w:rFonts w:ascii="Arial" w:hAnsi="Arial" w:cs="Arial"/>
          <w:i/>
          <w:sz w:val="20"/>
          <w:lang w:val="en"/>
        </w:rPr>
        <w:t>Diesel alternatives</w:t>
      </w:r>
    </w:p>
    <w:p w:rsidR="00DF2AE5" w:rsidRPr="00DF2AE5" w:rsidRDefault="00DF2AE5" w:rsidP="00DF2AE5">
      <w:pPr>
        <w:pStyle w:val="ListParagraph"/>
        <w:numPr>
          <w:ilvl w:val="0"/>
          <w:numId w:val="18"/>
        </w:numPr>
        <w:overflowPunct/>
        <w:autoSpaceDN w:val="0"/>
        <w:spacing w:before="100" w:after="225" w:line="360" w:lineRule="auto"/>
        <w:jc w:val="both"/>
        <w:textAlignment w:val="baseline"/>
        <w:rPr>
          <w:rFonts w:ascii="Arial" w:hAnsi="Arial" w:cs="Arial"/>
          <w:i/>
          <w:lang w:val="en" w:eastAsia="en-GB"/>
        </w:rPr>
      </w:pPr>
      <w:r w:rsidRPr="00DF2AE5">
        <w:rPr>
          <w:rFonts w:ascii="Arial" w:hAnsi="Arial" w:cs="Arial"/>
          <w:i/>
          <w:lang w:val="en" w:eastAsia="en-GB"/>
        </w:rPr>
        <w:t>DME, Biodiesel</w:t>
      </w:r>
    </w:p>
    <w:p w:rsidR="00DF2AE5" w:rsidRPr="00DF2AE5" w:rsidRDefault="00DF2AE5" w:rsidP="00DF2AE5">
      <w:pPr>
        <w:autoSpaceDN w:val="0"/>
        <w:spacing w:before="100" w:after="225" w:line="360" w:lineRule="auto"/>
        <w:jc w:val="both"/>
        <w:textAlignment w:val="baseline"/>
        <w:rPr>
          <w:rFonts w:ascii="Arial" w:hAnsi="Arial" w:cs="Arial"/>
          <w:i/>
          <w:sz w:val="20"/>
          <w:lang w:val="en"/>
        </w:rPr>
      </w:pPr>
      <w:r w:rsidRPr="00DF2AE5">
        <w:rPr>
          <w:rFonts w:ascii="Arial" w:hAnsi="Arial" w:cs="Arial"/>
          <w:i/>
          <w:sz w:val="20"/>
          <w:lang w:val="en"/>
        </w:rPr>
        <w:t xml:space="preserve">Could also include electric vehicles. </w:t>
      </w:r>
    </w:p>
    <w:p w:rsidR="00DF2AE5" w:rsidRPr="00DF2AE5" w:rsidRDefault="00DF2AE5" w:rsidP="00DF2AE5">
      <w:pPr>
        <w:spacing w:before="100" w:after="225" w:line="360" w:lineRule="auto"/>
        <w:jc w:val="both"/>
        <w:rPr>
          <w:rFonts w:ascii="Arial" w:hAnsi="Arial" w:cs="Arial"/>
          <w:i/>
          <w:sz w:val="20"/>
          <w:lang w:val="en"/>
        </w:rPr>
      </w:pPr>
      <w:r w:rsidRPr="00DF2AE5">
        <w:rPr>
          <w:rFonts w:ascii="Arial" w:hAnsi="Arial" w:cs="Arial"/>
          <w:i/>
          <w:sz w:val="20"/>
          <w:lang w:val="en"/>
        </w:rPr>
        <w:t>They should then produce a critical discussion including thoughts on:</w:t>
      </w:r>
    </w:p>
    <w:p w:rsidR="00DF2AE5" w:rsidRPr="00DF2AE5" w:rsidRDefault="00DF2AE5" w:rsidP="00DF2AE5">
      <w:pPr>
        <w:pStyle w:val="ListParagraph"/>
        <w:numPr>
          <w:ilvl w:val="0"/>
          <w:numId w:val="19"/>
        </w:numPr>
        <w:overflowPunct/>
        <w:autoSpaceDN w:val="0"/>
        <w:spacing w:before="100" w:after="225" w:line="360" w:lineRule="auto"/>
        <w:jc w:val="both"/>
        <w:textAlignment w:val="baseline"/>
        <w:rPr>
          <w:rFonts w:ascii="Arial" w:hAnsi="Arial" w:cs="Arial"/>
          <w:i/>
          <w:lang w:val="en" w:eastAsia="en-GB"/>
        </w:rPr>
      </w:pPr>
      <w:r w:rsidRPr="00DF2AE5">
        <w:rPr>
          <w:rFonts w:ascii="Arial" w:hAnsi="Arial" w:cs="Arial"/>
          <w:i/>
          <w:lang w:val="en" w:eastAsia="en-GB"/>
        </w:rPr>
        <w:t xml:space="preserve">Emissions credentials through manufacture and use, </w:t>
      </w:r>
    </w:p>
    <w:p w:rsidR="00DF2AE5" w:rsidRPr="00DF2AE5" w:rsidRDefault="00DF2AE5" w:rsidP="00DF2AE5">
      <w:pPr>
        <w:pStyle w:val="ListParagraph"/>
        <w:numPr>
          <w:ilvl w:val="0"/>
          <w:numId w:val="19"/>
        </w:numPr>
        <w:overflowPunct/>
        <w:autoSpaceDN w:val="0"/>
        <w:spacing w:before="100" w:after="225" w:line="360" w:lineRule="auto"/>
        <w:jc w:val="both"/>
        <w:textAlignment w:val="baseline"/>
        <w:rPr>
          <w:rFonts w:ascii="Arial" w:hAnsi="Arial" w:cs="Arial"/>
          <w:i/>
          <w:lang w:val="en" w:eastAsia="en-GB"/>
        </w:rPr>
      </w:pPr>
      <w:r w:rsidRPr="00DF2AE5">
        <w:rPr>
          <w:rFonts w:ascii="Arial" w:hAnsi="Arial" w:cs="Arial"/>
          <w:i/>
          <w:lang w:val="en" w:eastAsia="en-GB"/>
        </w:rPr>
        <w:t>Easy of manufacture and storage,</w:t>
      </w:r>
    </w:p>
    <w:p w:rsidR="00DF2AE5" w:rsidRPr="00DF2AE5" w:rsidRDefault="00DF2AE5" w:rsidP="00DF2AE5">
      <w:pPr>
        <w:pStyle w:val="ListParagraph"/>
        <w:numPr>
          <w:ilvl w:val="0"/>
          <w:numId w:val="19"/>
        </w:numPr>
        <w:overflowPunct/>
        <w:autoSpaceDN w:val="0"/>
        <w:spacing w:before="100" w:after="225" w:line="360" w:lineRule="auto"/>
        <w:jc w:val="both"/>
        <w:textAlignment w:val="baseline"/>
        <w:rPr>
          <w:rFonts w:ascii="Arial" w:hAnsi="Arial" w:cs="Arial"/>
          <w:i/>
          <w:lang w:val="en" w:eastAsia="en-GB"/>
        </w:rPr>
      </w:pPr>
      <w:r w:rsidRPr="00DF2AE5">
        <w:rPr>
          <w:rFonts w:ascii="Arial" w:hAnsi="Arial" w:cs="Arial"/>
          <w:i/>
          <w:lang w:val="en" w:eastAsia="en-GB"/>
        </w:rPr>
        <w:t>Infrastructure,</w:t>
      </w:r>
    </w:p>
    <w:p w:rsidR="00DF2AE5" w:rsidRPr="00DF2AE5" w:rsidRDefault="00DF2AE5" w:rsidP="00DF2AE5">
      <w:pPr>
        <w:pStyle w:val="ListParagraph"/>
        <w:numPr>
          <w:ilvl w:val="0"/>
          <w:numId w:val="19"/>
        </w:numPr>
        <w:overflowPunct/>
        <w:autoSpaceDN w:val="0"/>
        <w:spacing w:before="100" w:after="225" w:line="360" w:lineRule="auto"/>
        <w:jc w:val="both"/>
        <w:textAlignment w:val="baseline"/>
        <w:rPr>
          <w:rFonts w:ascii="Arial" w:hAnsi="Arial" w:cs="Arial"/>
          <w:i/>
          <w:lang w:val="en" w:eastAsia="en-GB"/>
        </w:rPr>
      </w:pPr>
      <w:r w:rsidRPr="00DF2AE5">
        <w:rPr>
          <w:rFonts w:ascii="Arial" w:hAnsi="Arial" w:cs="Arial"/>
          <w:i/>
          <w:lang w:val="en" w:eastAsia="en-GB"/>
        </w:rPr>
        <w:t>Combustion properties/issues,</w:t>
      </w:r>
    </w:p>
    <w:p w:rsidR="00DF2AE5" w:rsidRPr="00DF2AE5" w:rsidRDefault="00DF2AE5" w:rsidP="00DF2AE5">
      <w:pPr>
        <w:pStyle w:val="ListParagraph"/>
        <w:numPr>
          <w:ilvl w:val="0"/>
          <w:numId w:val="19"/>
        </w:numPr>
        <w:overflowPunct/>
        <w:autoSpaceDN w:val="0"/>
        <w:spacing w:before="100" w:after="225" w:line="360" w:lineRule="auto"/>
        <w:jc w:val="both"/>
        <w:textAlignment w:val="baseline"/>
        <w:rPr>
          <w:rFonts w:ascii="Arial" w:hAnsi="Arial" w:cs="Arial"/>
          <w:i/>
          <w:lang w:val="en" w:eastAsia="en-GB"/>
        </w:rPr>
      </w:pPr>
      <w:r w:rsidRPr="00DF2AE5">
        <w:rPr>
          <w:rFonts w:ascii="Arial" w:hAnsi="Arial" w:cs="Arial"/>
          <w:i/>
          <w:lang w:val="en" w:eastAsia="en-GB"/>
        </w:rPr>
        <w:t>Ethical issues.</w:t>
      </w:r>
    </w:p>
    <w:p w:rsidR="00112F1B" w:rsidRPr="00DF2AE5" w:rsidRDefault="00112F1B" w:rsidP="00EE39A8">
      <w:pPr>
        <w:pStyle w:val="SMUNORMALARIAL"/>
        <w:rPr>
          <w:rFonts w:ascii="Times New Roman" w:hAnsi="Times New Roman"/>
          <w:b/>
          <w:i/>
          <w:sz w:val="28"/>
        </w:rPr>
      </w:pPr>
    </w:p>
    <w:p w:rsidR="00DF2AE5" w:rsidRDefault="00DF2AE5" w:rsidP="00EE39A8">
      <w:pPr>
        <w:pStyle w:val="SMUNORMALARIAL"/>
        <w:rPr>
          <w:rFonts w:ascii="Times New Roman" w:hAnsi="Times New Roman"/>
          <w:b/>
          <w:sz w:val="28"/>
        </w:rPr>
      </w:pPr>
    </w:p>
    <w:p w:rsidR="00EE39A8" w:rsidRDefault="00EE39A8" w:rsidP="00EE39A8">
      <w:pPr>
        <w:pStyle w:val="SMUNORMALARIAL"/>
        <w:rPr>
          <w:rFonts w:ascii="Times New Roman" w:hAnsi="Times New Roman"/>
          <w:b/>
          <w:sz w:val="28"/>
        </w:rPr>
      </w:pPr>
      <w:r>
        <w:rPr>
          <w:rFonts w:ascii="Times New Roman" w:hAnsi="Times New Roman"/>
          <w:b/>
          <w:sz w:val="28"/>
        </w:rPr>
        <w:lastRenderedPageBreak/>
        <w:t>QUESTION TWO</w:t>
      </w:r>
    </w:p>
    <w:p w:rsidR="003D3E0F" w:rsidRDefault="003D3E0F" w:rsidP="003D3E0F">
      <w:pPr>
        <w:pStyle w:val="SMUNORMALARIAL"/>
        <w:ind w:left="720"/>
        <w:jc w:val="both"/>
        <w:rPr>
          <w:rFonts w:cs="Arial"/>
          <w:szCs w:val="22"/>
        </w:rPr>
      </w:pPr>
    </w:p>
    <w:p w:rsidR="002E1D58" w:rsidRPr="00CB365D" w:rsidRDefault="002E1D58" w:rsidP="002E1D58">
      <w:pPr>
        <w:pStyle w:val="SMUNORMALARIAL"/>
        <w:spacing w:line="360" w:lineRule="auto"/>
        <w:jc w:val="both"/>
        <w:rPr>
          <w:rFonts w:cs="Arial"/>
        </w:rPr>
      </w:pPr>
      <w:r w:rsidRPr="00CB365D">
        <w:rPr>
          <w:rFonts w:cs="Arial"/>
        </w:rPr>
        <w:t>As en</w:t>
      </w:r>
      <w:r>
        <w:rPr>
          <w:rFonts w:cs="Arial"/>
        </w:rPr>
        <w:t>vironmental and sustainability issues become more important to the engineering industry, the use of Life Cycle Assessments are becoming increasingly more popular as a way of demonstrating a product’s green credentials.</w:t>
      </w:r>
    </w:p>
    <w:p w:rsidR="002E1D58" w:rsidRDefault="002E1D58" w:rsidP="002E1D58">
      <w:pPr>
        <w:pStyle w:val="SMUNORMALARIAL"/>
        <w:spacing w:line="360" w:lineRule="auto"/>
        <w:ind w:left="720"/>
        <w:jc w:val="both"/>
        <w:rPr>
          <w:rFonts w:cs="Arial"/>
          <w:szCs w:val="22"/>
        </w:rPr>
      </w:pPr>
    </w:p>
    <w:p w:rsidR="002E1D58" w:rsidRPr="00E43A10" w:rsidRDefault="002E1D58" w:rsidP="002E1D58">
      <w:pPr>
        <w:pStyle w:val="SMUNORMALARIAL"/>
        <w:numPr>
          <w:ilvl w:val="0"/>
          <w:numId w:val="8"/>
        </w:numPr>
        <w:spacing w:line="360" w:lineRule="auto"/>
        <w:jc w:val="both"/>
        <w:rPr>
          <w:rFonts w:cs="Arial"/>
          <w:szCs w:val="22"/>
        </w:rPr>
      </w:pPr>
      <w:r>
        <w:rPr>
          <w:rFonts w:cs="Arial"/>
          <w:szCs w:val="22"/>
        </w:rPr>
        <w:t>Analyse the four stages of a vehicle’s life cycle, discussing the issues that can be related to creating a clear and unbiased LCA for each stage.</w:t>
      </w:r>
    </w:p>
    <w:p w:rsidR="002E1D58" w:rsidRDefault="002E1D58" w:rsidP="002E1D58">
      <w:pPr>
        <w:pStyle w:val="ListParagraph"/>
        <w:spacing w:line="360" w:lineRule="auto"/>
        <w:jc w:val="right"/>
        <w:rPr>
          <w:rFonts w:ascii="Arial" w:hAnsi="Arial" w:cs="Arial"/>
          <w:sz w:val="22"/>
          <w:szCs w:val="22"/>
        </w:rPr>
      </w:pPr>
      <w:r>
        <w:rPr>
          <w:rFonts w:ascii="Arial" w:hAnsi="Arial" w:cs="Arial"/>
          <w:sz w:val="22"/>
          <w:szCs w:val="22"/>
        </w:rPr>
        <w:t>[15</w:t>
      </w:r>
      <w:r w:rsidRPr="00033ED8">
        <w:rPr>
          <w:rFonts w:ascii="Arial" w:hAnsi="Arial" w:cs="Arial"/>
          <w:sz w:val="22"/>
          <w:szCs w:val="22"/>
        </w:rPr>
        <w:t xml:space="preserve"> Marks]</w:t>
      </w:r>
    </w:p>
    <w:p w:rsidR="002E1D58" w:rsidRDefault="001D0DE5" w:rsidP="001D0DE5">
      <w:pPr>
        <w:spacing w:line="360" w:lineRule="auto"/>
        <w:rPr>
          <w:rFonts w:ascii="Arial" w:hAnsi="Arial" w:cs="Arial"/>
          <w:i/>
          <w:color w:val="FF0000"/>
          <w:sz w:val="22"/>
          <w:szCs w:val="22"/>
        </w:rPr>
      </w:pPr>
      <w:r>
        <w:rPr>
          <w:rFonts w:ascii="Arial" w:hAnsi="Arial" w:cs="Arial"/>
          <w:i/>
          <w:color w:val="FF0000"/>
          <w:sz w:val="22"/>
          <w:szCs w:val="22"/>
        </w:rPr>
        <w:t>Solution</w:t>
      </w:r>
    </w:p>
    <w:p w:rsidR="001D0DE5" w:rsidRPr="001D0DE5" w:rsidRDefault="001D0DE5" w:rsidP="001D0DE5">
      <w:pPr>
        <w:spacing w:line="360" w:lineRule="auto"/>
        <w:jc w:val="both"/>
        <w:rPr>
          <w:rFonts w:ascii="Arial" w:hAnsi="Arial" w:cs="Arial"/>
          <w:i/>
          <w:sz w:val="20"/>
        </w:rPr>
      </w:pPr>
      <w:r w:rsidRPr="001D0DE5">
        <w:rPr>
          <w:rFonts w:ascii="Arial" w:hAnsi="Arial" w:cs="Arial"/>
          <w:i/>
          <w:sz w:val="20"/>
        </w:rPr>
        <w:t>4 stages of Life Cycle and issues</w:t>
      </w:r>
    </w:p>
    <w:p w:rsidR="001D0DE5" w:rsidRPr="001D0DE5" w:rsidRDefault="001D0DE5" w:rsidP="001D0DE5">
      <w:pPr>
        <w:spacing w:line="360" w:lineRule="auto"/>
        <w:jc w:val="both"/>
        <w:rPr>
          <w:rFonts w:ascii="Arial" w:hAnsi="Arial" w:cs="Arial"/>
          <w:i/>
          <w:sz w:val="20"/>
        </w:rPr>
      </w:pPr>
    </w:p>
    <w:p w:rsidR="001D0DE5" w:rsidRPr="001D0DE5" w:rsidRDefault="001D0DE5" w:rsidP="001D0DE5">
      <w:pPr>
        <w:spacing w:line="360" w:lineRule="auto"/>
        <w:jc w:val="both"/>
        <w:rPr>
          <w:rFonts w:ascii="Arial" w:hAnsi="Arial" w:cs="Arial"/>
          <w:i/>
          <w:sz w:val="20"/>
        </w:rPr>
      </w:pPr>
      <w:r w:rsidRPr="001D0DE5">
        <w:rPr>
          <w:rFonts w:ascii="Arial" w:hAnsi="Arial" w:cs="Arial"/>
          <w:i/>
          <w:sz w:val="20"/>
        </w:rPr>
        <w:t>Material Production – issues with source data, location of production, inclusion of recycled material</w:t>
      </w:r>
    </w:p>
    <w:p w:rsidR="001D0DE5" w:rsidRPr="001D0DE5" w:rsidRDefault="001D0DE5" w:rsidP="001D0DE5">
      <w:pPr>
        <w:spacing w:line="360" w:lineRule="auto"/>
        <w:jc w:val="both"/>
        <w:rPr>
          <w:rFonts w:ascii="Arial" w:hAnsi="Arial" w:cs="Arial"/>
          <w:i/>
          <w:sz w:val="20"/>
        </w:rPr>
      </w:pPr>
      <w:r w:rsidRPr="001D0DE5">
        <w:rPr>
          <w:rFonts w:ascii="Arial" w:hAnsi="Arial" w:cs="Arial"/>
          <w:i/>
          <w:sz w:val="20"/>
        </w:rPr>
        <w:t>Vehicle Production – new production methods, lack of data</w:t>
      </w:r>
    </w:p>
    <w:p w:rsidR="001D0DE5" w:rsidRPr="001D0DE5" w:rsidRDefault="001D0DE5" w:rsidP="001D0DE5">
      <w:pPr>
        <w:spacing w:line="360" w:lineRule="auto"/>
        <w:jc w:val="both"/>
        <w:rPr>
          <w:rFonts w:ascii="Arial" w:hAnsi="Arial" w:cs="Arial"/>
          <w:i/>
          <w:sz w:val="20"/>
        </w:rPr>
      </w:pPr>
      <w:r w:rsidRPr="001D0DE5">
        <w:rPr>
          <w:rFonts w:ascii="Arial" w:hAnsi="Arial" w:cs="Arial"/>
          <w:i/>
          <w:sz w:val="20"/>
        </w:rPr>
        <w:t>Use Phase – driving cycle used, distance, vehicle size</w:t>
      </w:r>
    </w:p>
    <w:p w:rsidR="001D0DE5" w:rsidRPr="001D0DE5" w:rsidRDefault="001D0DE5" w:rsidP="001D0DE5">
      <w:pPr>
        <w:spacing w:line="360" w:lineRule="auto"/>
        <w:jc w:val="both"/>
        <w:rPr>
          <w:rFonts w:ascii="Arial" w:hAnsi="Arial" w:cs="Arial"/>
          <w:i/>
          <w:sz w:val="20"/>
        </w:rPr>
      </w:pPr>
      <w:r w:rsidRPr="001D0DE5">
        <w:rPr>
          <w:rFonts w:ascii="Arial" w:hAnsi="Arial" w:cs="Arial"/>
          <w:i/>
          <w:sz w:val="20"/>
        </w:rPr>
        <w:t xml:space="preserve">End of Life – some materials hard to recycle, lack of data for recycling process, not double counting recycling if material content has been included at the beginning, </w:t>
      </w:r>
    </w:p>
    <w:p w:rsidR="001D0DE5" w:rsidRPr="001D0DE5" w:rsidRDefault="001D0DE5" w:rsidP="001D0DE5">
      <w:pPr>
        <w:spacing w:line="360" w:lineRule="auto"/>
        <w:rPr>
          <w:rFonts w:ascii="Arial" w:hAnsi="Arial" w:cs="Arial"/>
          <w:i/>
          <w:color w:val="FF0000"/>
          <w:sz w:val="22"/>
          <w:szCs w:val="22"/>
        </w:rPr>
      </w:pPr>
    </w:p>
    <w:p w:rsidR="002E1D58" w:rsidRPr="00F23FC9" w:rsidRDefault="002E1D58" w:rsidP="002E1D58">
      <w:pPr>
        <w:pStyle w:val="SMUNORMALARIAL"/>
        <w:numPr>
          <w:ilvl w:val="0"/>
          <w:numId w:val="8"/>
        </w:numPr>
        <w:spacing w:line="360" w:lineRule="auto"/>
        <w:jc w:val="both"/>
        <w:rPr>
          <w:rFonts w:cs="Arial"/>
          <w:szCs w:val="22"/>
        </w:rPr>
      </w:pPr>
      <w:r w:rsidRPr="00F23FC9">
        <w:rPr>
          <w:rFonts w:cs="Arial"/>
          <w:szCs w:val="22"/>
        </w:rPr>
        <w:t xml:space="preserve">The End of Life Directive was implemented by the EU in 2000 to cover the recovery, recycling and disposal of vehicles. Critically analyse the </w:t>
      </w:r>
      <w:r>
        <w:rPr>
          <w:rFonts w:cs="Arial"/>
          <w:szCs w:val="22"/>
        </w:rPr>
        <w:t xml:space="preserve">impact of the </w:t>
      </w:r>
      <w:r w:rsidRPr="00F23FC9">
        <w:rPr>
          <w:rFonts w:cs="Arial"/>
          <w:szCs w:val="22"/>
        </w:rPr>
        <w:t>directive</w:t>
      </w:r>
      <w:r>
        <w:rPr>
          <w:rFonts w:cs="Arial"/>
          <w:szCs w:val="22"/>
        </w:rPr>
        <w:t xml:space="preserve"> on the automotive industry</w:t>
      </w:r>
      <w:r w:rsidRPr="00F23FC9">
        <w:rPr>
          <w:rFonts w:cs="Arial"/>
          <w:szCs w:val="22"/>
        </w:rPr>
        <w:t xml:space="preserve"> and discuss the targets set</w:t>
      </w:r>
      <w:r>
        <w:rPr>
          <w:rFonts w:cs="Arial"/>
          <w:szCs w:val="22"/>
        </w:rPr>
        <w:t xml:space="preserve"> for reuse, recovery and recycling</w:t>
      </w:r>
      <w:r w:rsidRPr="00F23FC9">
        <w:rPr>
          <w:rFonts w:cs="Arial"/>
          <w:szCs w:val="22"/>
        </w:rPr>
        <w:t xml:space="preserve">. </w:t>
      </w:r>
    </w:p>
    <w:p w:rsidR="002E1D58" w:rsidRPr="00033ED8" w:rsidRDefault="002E1D58" w:rsidP="002E1D58">
      <w:pPr>
        <w:pStyle w:val="ListParagraph"/>
        <w:spacing w:line="360" w:lineRule="auto"/>
        <w:jc w:val="right"/>
        <w:rPr>
          <w:rFonts w:ascii="Arial" w:hAnsi="Arial" w:cs="Arial"/>
          <w:sz w:val="22"/>
          <w:szCs w:val="22"/>
        </w:rPr>
      </w:pPr>
      <w:r>
        <w:rPr>
          <w:rFonts w:ascii="Arial" w:hAnsi="Arial" w:cs="Arial"/>
          <w:sz w:val="22"/>
          <w:szCs w:val="22"/>
        </w:rPr>
        <w:t>[35 Marks]</w:t>
      </w:r>
    </w:p>
    <w:p w:rsidR="001D0DE5" w:rsidRDefault="001D0DE5" w:rsidP="001D0DE5">
      <w:pPr>
        <w:rPr>
          <w:rFonts w:ascii="Arial" w:hAnsi="Arial" w:cs="Arial"/>
          <w:i/>
          <w:sz w:val="22"/>
          <w:szCs w:val="22"/>
        </w:rPr>
      </w:pPr>
      <w:r w:rsidRPr="00112F1B">
        <w:rPr>
          <w:rFonts w:ascii="Arial" w:hAnsi="Arial" w:cs="Arial"/>
          <w:i/>
          <w:color w:val="FF0000"/>
          <w:sz w:val="22"/>
          <w:szCs w:val="22"/>
        </w:rPr>
        <w:t>Solution</w:t>
      </w:r>
    </w:p>
    <w:p w:rsidR="001D0DE5" w:rsidRPr="001D0DE5" w:rsidRDefault="001D0DE5" w:rsidP="001D0DE5">
      <w:pPr>
        <w:pStyle w:val="SMUNORMALARIAL"/>
        <w:spacing w:line="360" w:lineRule="auto"/>
        <w:rPr>
          <w:rFonts w:cs="Arial"/>
          <w:i/>
          <w:sz w:val="20"/>
          <w:szCs w:val="22"/>
        </w:rPr>
      </w:pPr>
      <w:r w:rsidRPr="001D0DE5">
        <w:rPr>
          <w:rFonts w:cs="Arial"/>
          <w:i/>
          <w:sz w:val="20"/>
          <w:szCs w:val="22"/>
        </w:rPr>
        <w:t xml:space="preserve">The students need to discuss how the directive is aimed at preventing waste from vehicles by encouraging reuse, recovery and recycling of components at end of life. The definitions for these three terms should be explained. The directive sets the following targets;  </w:t>
      </w:r>
    </w:p>
    <w:p w:rsidR="001D0DE5" w:rsidRPr="001D0DE5" w:rsidRDefault="001D0DE5" w:rsidP="001D0DE5">
      <w:pPr>
        <w:pStyle w:val="SMUNORMALARIAL"/>
        <w:spacing w:line="360" w:lineRule="auto"/>
        <w:rPr>
          <w:rFonts w:cs="Arial"/>
          <w:i/>
          <w:sz w:val="20"/>
          <w:szCs w:val="22"/>
        </w:rPr>
      </w:pPr>
    </w:p>
    <w:p w:rsidR="001D0DE5" w:rsidRPr="001D0DE5" w:rsidRDefault="001D0DE5" w:rsidP="001D0DE5">
      <w:pPr>
        <w:jc w:val="center"/>
        <w:rPr>
          <w:rFonts w:ascii="Arial" w:hAnsi="Arial" w:cs="Arial"/>
          <w:sz w:val="20"/>
          <w:szCs w:val="22"/>
        </w:rPr>
      </w:pPr>
      <w:r w:rsidRPr="001D0DE5">
        <w:rPr>
          <w:rFonts w:ascii="Arial" w:hAnsi="Arial" w:cs="Arial"/>
          <w:sz w:val="20"/>
          <w:szCs w:val="22"/>
        </w:rPr>
        <w:t>Table 1 – Reuse, Recovery and Recycling targets for end-of-life vehicles (EU directive)</w:t>
      </w:r>
    </w:p>
    <w:tbl>
      <w:tblPr>
        <w:tblStyle w:val="TableGrid"/>
        <w:tblW w:w="0" w:type="auto"/>
        <w:jc w:val="center"/>
        <w:tblLook w:val="04A0" w:firstRow="1" w:lastRow="0" w:firstColumn="1" w:lastColumn="0" w:noHBand="0" w:noVBand="1"/>
      </w:tblPr>
      <w:tblGrid>
        <w:gridCol w:w="817"/>
        <w:gridCol w:w="2147"/>
        <w:gridCol w:w="2127"/>
      </w:tblGrid>
      <w:tr w:rsidR="001D0DE5" w:rsidRPr="001D0DE5" w:rsidTr="006D2E0A">
        <w:trPr>
          <w:jc w:val="center"/>
        </w:trPr>
        <w:tc>
          <w:tcPr>
            <w:tcW w:w="817" w:type="dxa"/>
          </w:tcPr>
          <w:p w:rsidR="001D0DE5" w:rsidRPr="001D0DE5" w:rsidRDefault="001D0DE5" w:rsidP="006D2E0A">
            <w:pPr>
              <w:jc w:val="both"/>
              <w:rPr>
                <w:rFonts w:ascii="Arial" w:hAnsi="Arial" w:cs="Arial"/>
                <w:sz w:val="20"/>
                <w:szCs w:val="22"/>
              </w:rPr>
            </w:pPr>
          </w:p>
        </w:tc>
        <w:tc>
          <w:tcPr>
            <w:tcW w:w="2147" w:type="dxa"/>
          </w:tcPr>
          <w:p w:rsidR="001D0DE5" w:rsidRPr="001D0DE5" w:rsidRDefault="001D0DE5" w:rsidP="006D2E0A">
            <w:pPr>
              <w:jc w:val="both"/>
              <w:rPr>
                <w:rFonts w:ascii="Arial" w:hAnsi="Arial" w:cs="Arial"/>
                <w:sz w:val="20"/>
                <w:szCs w:val="22"/>
              </w:rPr>
            </w:pPr>
            <w:r w:rsidRPr="001D0DE5">
              <w:rPr>
                <w:rFonts w:ascii="Arial" w:hAnsi="Arial" w:cs="Arial"/>
                <w:sz w:val="20"/>
                <w:szCs w:val="22"/>
              </w:rPr>
              <w:t>Reuse &amp; Recovery</w:t>
            </w:r>
          </w:p>
        </w:tc>
        <w:tc>
          <w:tcPr>
            <w:tcW w:w="2127" w:type="dxa"/>
          </w:tcPr>
          <w:p w:rsidR="001D0DE5" w:rsidRPr="001D0DE5" w:rsidRDefault="001D0DE5" w:rsidP="006D2E0A">
            <w:pPr>
              <w:jc w:val="both"/>
              <w:rPr>
                <w:rFonts w:ascii="Arial" w:hAnsi="Arial" w:cs="Arial"/>
                <w:sz w:val="20"/>
                <w:szCs w:val="22"/>
              </w:rPr>
            </w:pPr>
            <w:r w:rsidRPr="001D0DE5">
              <w:rPr>
                <w:rFonts w:ascii="Arial" w:hAnsi="Arial" w:cs="Arial"/>
                <w:sz w:val="20"/>
                <w:szCs w:val="22"/>
              </w:rPr>
              <w:t>Reuse &amp; Recycling</w:t>
            </w:r>
          </w:p>
        </w:tc>
      </w:tr>
      <w:tr w:rsidR="001D0DE5" w:rsidRPr="001D0DE5" w:rsidTr="006D2E0A">
        <w:trPr>
          <w:jc w:val="center"/>
        </w:trPr>
        <w:tc>
          <w:tcPr>
            <w:tcW w:w="817" w:type="dxa"/>
          </w:tcPr>
          <w:p w:rsidR="001D0DE5" w:rsidRPr="001D0DE5" w:rsidRDefault="001D0DE5" w:rsidP="006D2E0A">
            <w:pPr>
              <w:jc w:val="both"/>
              <w:rPr>
                <w:rFonts w:ascii="Arial" w:hAnsi="Arial" w:cs="Arial"/>
                <w:sz w:val="20"/>
                <w:szCs w:val="22"/>
              </w:rPr>
            </w:pPr>
            <w:r w:rsidRPr="001D0DE5">
              <w:rPr>
                <w:rFonts w:ascii="Arial" w:hAnsi="Arial" w:cs="Arial"/>
                <w:sz w:val="20"/>
                <w:szCs w:val="22"/>
              </w:rPr>
              <w:t>2006</w:t>
            </w:r>
          </w:p>
        </w:tc>
        <w:tc>
          <w:tcPr>
            <w:tcW w:w="2147" w:type="dxa"/>
          </w:tcPr>
          <w:p w:rsidR="001D0DE5" w:rsidRPr="001D0DE5" w:rsidRDefault="001D0DE5" w:rsidP="006D2E0A">
            <w:pPr>
              <w:jc w:val="center"/>
              <w:rPr>
                <w:rFonts w:ascii="Arial" w:hAnsi="Arial" w:cs="Arial"/>
                <w:sz w:val="20"/>
                <w:szCs w:val="22"/>
              </w:rPr>
            </w:pPr>
            <w:r w:rsidRPr="001D0DE5">
              <w:rPr>
                <w:rFonts w:ascii="Arial" w:hAnsi="Arial" w:cs="Arial"/>
                <w:sz w:val="20"/>
                <w:szCs w:val="22"/>
              </w:rPr>
              <w:t>85%</w:t>
            </w:r>
          </w:p>
        </w:tc>
        <w:tc>
          <w:tcPr>
            <w:tcW w:w="2127" w:type="dxa"/>
          </w:tcPr>
          <w:p w:rsidR="001D0DE5" w:rsidRPr="001D0DE5" w:rsidRDefault="001D0DE5" w:rsidP="006D2E0A">
            <w:pPr>
              <w:jc w:val="center"/>
              <w:rPr>
                <w:rFonts w:ascii="Arial" w:hAnsi="Arial" w:cs="Arial"/>
                <w:sz w:val="20"/>
                <w:szCs w:val="22"/>
              </w:rPr>
            </w:pPr>
            <w:r w:rsidRPr="001D0DE5">
              <w:rPr>
                <w:rFonts w:ascii="Arial" w:hAnsi="Arial" w:cs="Arial"/>
                <w:sz w:val="20"/>
                <w:szCs w:val="22"/>
              </w:rPr>
              <w:t>80%</w:t>
            </w:r>
          </w:p>
        </w:tc>
      </w:tr>
      <w:tr w:rsidR="001D0DE5" w:rsidRPr="001D0DE5" w:rsidTr="006D2E0A">
        <w:trPr>
          <w:jc w:val="center"/>
        </w:trPr>
        <w:tc>
          <w:tcPr>
            <w:tcW w:w="817" w:type="dxa"/>
          </w:tcPr>
          <w:p w:rsidR="001D0DE5" w:rsidRPr="001D0DE5" w:rsidRDefault="001D0DE5" w:rsidP="006D2E0A">
            <w:pPr>
              <w:jc w:val="both"/>
              <w:rPr>
                <w:rFonts w:ascii="Arial" w:hAnsi="Arial" w:cs="Arial"/>
                <w:sz w:val="20"/>
                <w:szCs w:val="22"/>
              </w:rPr>
            </w:pPr>
            <w:r w:rsidRPr="001D0DE5">
              <w:rPr>
                <w:rFonts w:ascii="Arial" w:hAnsi="Arial" w:cs="Arial"/>
                <w:sz w:val="20"/>
                <w:szCs w:val="22"/>
              </w:rPr>
              <w:t>2015</w:t>
            </w:r>
          </w:p>
        </w:tc>
        <w:tc>
          <w:tcPr>
            <w:tcW w:w="2147" w:type="dxa"/>
          </w:tcPr>
          <w:p w:rsidR="001D0DE5" w:rsidRPr="001D0DE5" w:rsidRDefault="001D0DE5" w:rsidP="006D2E0A">
            <w:pPr>
              <w:jc w:val="center"/>
              <w:rPr>
                <w:rFonts w:ascii="Arial" w:hAnsi="Arial" w:cs="Arial"/>
                <w:sz w:val="20"/>
                <w:szCs w:val="22"/>
              </w:rPr>
            </w:pPr>
            <w:r w:rsidRPr="001D0DE5">
              <w:rPr>
                <w:rFonts w:ascii="Arial" w:hAnsi="Arial" w:cs="Arial"/>
                <w:sz w:val="20"/>
                <w:szCs w:val="22"/>
              </w:rPr>
              <w:t>95%</w:t>
            </w:r>
          </w:p>
        </w:tc>
        <w:tc>
          <w:tcPr>
            <w:tcW w:w="2127" w:type="dxa"/>
          </w:tcPr>
          <w:p w:rsidR="001D0DE5" w:rsidRPr="001D0DE5" w:rsidRDefault="001D0DE5" w:rsidP="006D2E0A">
            <w:pPr>
              <w:jc w:val="center"/>
              <w:rPr>
                <w:rFonts w:ascii="Arial" w:hAnsi="Arial" w:cs="Arial"/>
                <w:sz w:val="20"/>
                <w:szCs w:val="22"/>
              </w:rPr>
            </w:pPr>
            <w:r w:rsidRPr="001D0DE5">
              <w:rPr>
                <w:rFonts w:ascii="Arial" w:hAnsi="Arial" w:cs="Arial"/>
                <w:sz w:val="20"/>
                <w:szCs w:val="22"/>
              </w:rPr>
              <w:t>85%</w:t>
            </w:r>
          </w:p>
        </w:tc>
      </w:tr>
    </w:tbl>
    <w:p w:rsidR="00FE2DD3" w:rsidRPr="001D0DE5" w:rsidRDefault="00FE2DD3" w:rsidP="001D0DE5">
      <w:pPr>
        <w:spacing w:line="360" w:lineRule="auto"/>
        <w:rPr>
          <w:rFonts w:ascii="Arial" w:hAnsi="Arial" w:cs="Arial"/>
          <w:i/>
          <w:sz w:val="20"/>
          <w:szCs w:val="22"/>
        </w:rPr>
      </w:pPr>
    </w:p>
    <w:p w:rsidR="001D0DE5" w:rsidRPr="001D0DE5" w:rsidRDefault="001D0DE5" w:rsidP="001D0DE5">
      <w:pPr>
        <w:spacing w:line="360" w:lineRule="auto"/>
        <w:rPr>
          <w:rFonts w:ascii="Arial" w:hAnsi="Arial" w:cs="Arial"/>
          <w:i/>
          <w:sz w:val="20"/>
          <w:szCs w:val="22"/>
        </w:rPr>
      </w:pPr>
      <w:r w:rsidRPr="001D0DE5">
        <w:rPr>
          <w:rFonts w:ascii="Arial" w:hAnsi="Arial" w:cs="Arial"/>
          <w:i/>
          <w:sz w:val="20"/>
          <w:szCs w:val="22"/>
        </w:rPr>
        <w:t>These targets and how the industry is working towards achieving them should be discussed. In the discussion, students should mention;</w:t>
      </w:r>
    </w:p>
    <w:p w:rsidR="001D0DE5" w:rsidRPr="001D0DE5" w:rsidRDefault="001D0DE5" w:rsidP="001D0DE5">
      <w:pPr>
        <w:pStyle w:val="ListParagraph"/>
        <w:numPr>
          <w:ilvl w:val="0"/>
          <w:numId w:val="14"/>
        </w:numPr>
        <w:spacing w:line="360" w:lineRule="auto"/>
        <w:rPr>
          <w:rFonts w:ascii="Arial" w:hAnsi="Arial" w:cs="Arial"/>
          <w:i/>
          <w:szCs w:val="22"/>
        </w:rPr>
      </w:pPr>
      <w:r w:rsidRPr="001D0DE5">
        <w:rPr>
          <w:rFonts w:ascii="Arial" w:hAnsi="Arial" w:cs="Arial"/>
          <w:i/>
          <w:szCs w:val="22"/>
        </w:rPr>
        <w:t>Use of more recycled material content</w:t>
      </w:r>
    </w:p>
    <w:p w:rsidR="001D0DE5" w:rsidRPr="001D0DE5" w:rsidRDefault="001D0DE5" w:rsidP="001D0DE5">
      <w:pPr>
        <w:pStyle w:val="ListParagraph"/>
        <w:numPr>
          <w:ilvl w:val="0"/>
          <w:numId w:val="14"/>
        </w:numPr>
        <w:spacing w:line="360" w:lineRule="auto"/>
        <w:rPr>
          <w:rFonts w:ascii="Arial" w:hAnsi="Arial" w:cs="Arial"/>
          <w:i/>
          <w:szCs w:val="22"/>
        </w:rPr>
      </w:pPr>
      <w:r w:rsidRPr="001D0DE5">
        <w:rPr>
          <w:rFonts w:ascii="Arial" w:hAnsi="Arial" w:cs="Arial"/>
          <w:i/>
          <w:szCs w:val="22"/>
        </w:rPr>
        <w:t>Re-design to make recycling at end of life easier</w:t>
      </w:r>
    </w:p>
    <w:p w:rsidR="001D0DE5" w:rsidRPr="001D0DE5" w:rsidRDefault="001D0DE5" w:rsidP="001D0DE5">
      <w:pPr>
        <w:pStyle w:val="ListParagraph"/>
        <w:numPr>
          <w:ilvl w:val="0"/>
          <w:numId w:val="14"/>
        </w:numPr>
        <w:spacing w:line="360" w:lineRule="auto"/>
        <w:rPr>
          <w:rFonts w:ascii="Arial" w:hAnsi="Arial" w:cs="Arial"/>
          <w:i/>
          <w:szCs w:val="22"/>
        </w:rPr>
      </w:pPr>
      <w:r w:rsidRPr="001D0DE5">
        <w:rPr>
          <w:rFonts w:ascii="Arial" w:hAnsi="Arial" w:cs="Arial"/>
          <w:i/>
          <w:szCs w:val="22"/>
        </w:rPr>
        <w:t>More consideration of materials used</w:t>
      </w:r>
    </w:p>
    <w:p w:rsidR="001D0DE5" w:rsidRPr="001D0DE5" w:rsidRDefault="001D0DE5" w:rsidP="001D0DE5">
      <w:pPr>
        <w:pStyle w:val="ListParagraph"/>
        <w:numPr>
          <w:ilvl w:val="0"/>
          <w:numId w:val="14"/>
        </w:numPr>
        <w:spacing w:line="360" w:lineRule="auto"/>
        <w:rPr>
          <w:rFonts w:ascii="Arial" w:hAnsi="Arial" w:cs="Arial"/>
          <w:i/>
          <w:szCs w:val="22"/>
        </w:rPr>
      </w:pPr>
      <w:r w:rsidRPr="001D0DE5">
        <w:rPr>
          <w:rFonts w:ascii="Arial" w:hAnsi="Arial" w:cs="Arial"/>
          <w:i/>
          <w:szCs w:val="22"/>
        </w:rPr>
        <w:t xml:space="preserve">Development of recycling processes. </w:t>
      </w:r>
    </w:p>
    <w:p w:rsidR="00FE2DD3" w:rsidRPr="00033ED8" w:rsidRDefault="00FE2DD3" w:rsidP="00FE2DD3">
      <w:pPr>
        <w:pStyle w:val="ListParagraph"/>
        <w:rPr>
          <w:rFonts w:ascii="Arial" w:hAnsi="Arial" w:cs="Arial"/>
          <w:sz w:val="22"/>
          <w:szCs w:val="22"/>
        </w:rPr>
      </w:pPr>
    </w:p>
    <w:p w:rsidR="00E43A10" w:rsidRDefault="00E43A10" w:rsidP="00E43A10">
      <w:pPr>
        <w:pStyle w:val="SMUNORMALARIAL"/>
        <w:rPr>
          <w:rFonts w:cs="Arial"/>
          <w:szCs w:val="22"/>
        </w:rPr>
      </w:pPr>
    </w:p>
    <w:p w:rsidR="00DF2AE5" w:rsidRPr="00E43A10" w:rsidRDefault="00DF2AE5" w:rsidP="00E43A10">
      <w:pPr>
        <w:pStyle w:val="SMUNORMALARIAL"/>
        <w:rPr>
          <w:rFonts w:cs="Arial"/>
          <w:szCs w:val="22"/>
        </w:rPr>
      </w:pPr>
    </w:p>
    <w:p w:rsidR="00EE39A8" w:rsidRDefault="00EE39A8" w:rsidP="00EE39A8">
      <w:pPr>
        <w:pStyle w:val="SMUNORMALARIAL"/>
        <w:rPr>
          <w:rFonts w:ascii="Times New Roman" w:hAnsi="Times New Roman"/>
          <w:b/>
          <w:sz w:val="28"/>
        </w:rPr>
      </w:pPr>
      <w:r>
        <w:rPr>
          <w:rFonts w:ascii="Times New Roman" w:hAnsi="Times New Roman"/>
          <w:b/>
          <w:sz w:val="28"/>
        </w:rPr>
        <w:lastRenderedPageBreak/>
        <w:t>QUESTION THREE</w:t>
      </w:r>
    </w:p>
    <w:p w:rsidR="009B5E24" w:rsidRDefault="009B5E24" w:rsidP="009B5E24">
      <w:pPr>
        <w:pStyle w:val="SMUNORMALARIAL"/>
        <w:jc w:val="both"/>
        <w:rPr>
          <w:rFonts w:ascii="Times New Roman" w:hAnsi="Times New Roman"/>
          <w:b/>
          <w:sz w:val="28"/>
        </w:rPr>
      </w:pPr>
    </w:p>
    <w:p w:rsidR="002E1D58" w:rsidRDefault="002E1D58" w:rsidP="002E1D58">
      <w:pPr>
        <w:pStyle w:val="SMUNORMALARIAL"/>
        <w:numPr>
          <w:ilvl w:val="0"/>
          <w:numId w:val="9"/>
        </w:numPr>
        <w:spacing w:line="360" w:lineRule="auto"/>
        <w:jc w:val="both"/>
        <w:rPr>
          <w:rFonts w:cs="Arial"/>
          <w:szCs w:val="22"/>
        </w:rPr>
      </w:pPr>
      <w:r>
        <w:rPr>
          <w:rFonts w:cs="Arial"/>
          <w:szCs w:val="22"/>
        </w:rPr>
        <w:t>Given the number of British Race circuits that are coming under pressure to reduce noise emissions, list and explain the government legislation that the councils can use in the case of ‘noise nuisance’ orders.</w:t>
      </w:r>
    </w:p>
    <w:p w:rsidR="002E1D58" w:rsidRDefault="002E1D58" w:rsidP="002E1D58">
      <w:pPr>
        <w:pStyle w:val="SMUNORMALARIAL"/>
        <w:spacing w:line="360" w:lineRule="auto"/>
        <w:jc w:val="right"/>
        <w:rPr>
          <w:rFonts w:cs="Arial"/>
          <w:szCs w:val="22"/>
        </w:rPr>
      </w:pPr>
      <w:r>
        <w:rPr>
          <w:rFonts w:cs="Arial"/>
          <w:szCs w:val="22"/>
        </w:rPr>
        <w:t>[20 Marks]</w:t>
      </w:r>
    </w:p>
    <w:p w:rsidR="002E1D58" w:rsidRPr="002E1D58" w:rsidRDefault="002E1D58" w:rsidP="002E1D58">
      <w:pPr>
        <w:spacing w:line="360" w:lineRule="auto"/>
        <w:jc w:val="both"/>
        <w:rPr>
          <w:rFonts w:ascii="Arial" w:hAnsi="Arial" w:cs="Arial"/>
          <w:i/>
          <w:color w:val="FF0000"/>
          <w:sz w:val="22"/>
        </w:rPr>
      </w:pPr>
      <w:r w:rsidRPr="002E1D58">
        <w:rPr>
          <w:rFonts w:ascii="Arial" w:hAnsi="Arial" w:cs="Arial"/>
          <w:i/>
          <w:color w:val="FF0000"/>
          <w:sz w:val="22"/>
        </w:rPr>
        <w:t>Solution;</w:t>
      </w:r>
    </w:p>
    <w:p w:rsidR="002E1D58" w:rsidRPr="002E1D58" w:rsidRDefault="002E1D58" w:rsidP="002E1D58">
      <w:pPr>
        <w:spacing w:line="360" w:lineRule="auto"/>
        <w:jc w:val="both"/>
        <w:rPr>
          <w:rFonts w:ascii="Arial" w:hAnsi="Arial" w:cs="Arial"/>
          <w:i/>
          <w:sz w:val="20"/>
        </w:rPr>
      </w:pPr>
      <w:r w:rsidRPr="002E1D58">
        <w:rPr>
          <w:rFonts w:ascii="Arial" w:hAnsi="Arial" w:cs="Arial"/>
          <w:i/>
          <w:sz w:val="20"/>
        </w:rPr>
        <w:t>Students need to provide a list that is inclusive of but not limited to those listed below and each should have an explanation of the legislation and how this might apply to a race circuit Companies/Industries</w:t>
      </w:r>
    </w:p>
    <w:p w:rsidR="002E1D58" w:rsidRPr="002E1D58" w:rsidRDefault="002E1D58" w:rsidP="002E1D58">
      <w:pPr>
        <w:numPr>
          <w:ilvl w:val="1"/>
          <w:numId w:val="15"/>
        </w:numPr>
        <w:suppressAutoHyphens/>
        <w:autoSpaceDN w:val="0"/>
        <w:spacing w:after="200" w:line="360" w:lineRule="auto"/>
        <w:jc w:val="both"/>
        <w:textAlignment w:val="baseline"/>
        <w:rPr>
          <w:rFonts w:ascii="Arial" w:hAnsi="Arial" w:cs="Arial"/>
          <w:i/>
          <w:sz w:val="20"/>
        </w:rPr>
      </w:pPr>
      <w:r w:rsidRPr="002E1D58">
        <w:rPr>
          <w:rFonts w:ascii="Arial" w:hAnsi="Arial" w:cs="Arial"/>
          <w:i/>
          <w:sz w:val="20"/>
        </w:rPr>
        <w:t>Control of Pollution Act 1974</w:t>
      </w:r>
    </w:p>
    <w:p w:rsidR="002E1D58" w:rsidRPr="002E1D58" w:rsidRDefault="002E1D58" w:rsidP="002E1D58">
      <w:pPr>
        <w:spacing w:line="360" w:lineRule="auto"/>
        <w:ind w:left="1440"/>
        <w:jc w:val="both"/>
        <w:rPr>
          <w:rFonts w:ascii="Arial" w:hAnsi="Arial" w:cs="Arial"/>
          <w:i/>
          <w:sz w:val="20"/>
        </w:rPr>
      </w:pPr>
      <w:r w:rsidRPr="002E1D58">
        <w:rPr>
          <w:rFonts w:ascii="Arial" w:hAnsi="Arial" w:cs="Arial"/>
          <w:i/>
          <w:sz w:val="20"/>
        </w:rPr>
        <w:t>Contains powers for local authorities to deal with noise and vibration from construction sites.  It also contains the use of powers concerning the use of loud speakers in the street, codes of practice for the minimisation of noise also include intruder alarms, ice cream chimes, model aircraft, and construction noise.</w:t>
      </w:r>
    </w:p>
    <w:p w:rsidR="002E1D58" w:rsidRPr="002E1D58" w:rsidRDefault="002E1D58" w:rsidP="002E1D58">
      <w:pPr>
        <w:numPr>
          <w:ilvl w:val="1"/>
          <w:numId w:val="15"/>
        </w:numPr>
        <w:suppressAutoHyphens/>
        <w:autoSpaceDN w:val="0"/>
        <w:spacing w:after="200" w:line="360" w:lineRule="auto"/>
        <w:jc w:val="both"/>
        <w:textAlignment w:val="baseline"/>
        <w:rPr>
          <w:rFonts w:ascii="Arial" w:hAnsi="Arial" w:cs="Arial"/>
          <w:i/>
          <w:sz w:val="20"/>
        </w:rPr>
      </w:pPr>
      <w:r w:rsidRPr="002E1D58">
        <w:rPr>
          <w:rFonts w:ascii="Arial" w:hAnsi="Arial" w:cs="Arial"/>
          <w:i/>
          <w:sz w:val="20"/>
        </w:rPr>
        <w:t>Health and Safety at Work Act 1974</w:t>
      </w:r>
    </w:p>
    <w:p w:rsidR="002E1D58" w:rsidRPr="002E1D58" w:rsidRDefault="002E1D58" w:rsidP="002E1D58">
      <w:pPr>
        <w:spacing w:line="360" w:lineRule="auto"/>
        <w:ind w:left="1440"/>
        <w:jc w:val="both"/>
        <w:rPr>
          <w:rFonts w:ascii="Arial" w:hAnsi="Arial" w:cs="Arial"/>
          <w:i/>
          <w:sz w:val="20"/>
        </w:rPr>
      </w:pPr>
      <w:r w:rsidRPr="002E1D58">
        <w:rPr>
          <w:rFonts w:ascii="Arial" w:hAnsi="Arial" w:cs="Arial"/>
          <w:i/>
          <w:sz w:val="20"/>
        </w:rPr>
        <w:t>Aimed primarily at the protection of workers, and places a duty on the employer to conduct their business so as to ensure that others too are not exposed to risks to their health.</w:t>
      </w:r>
    </w:p>
    <w:p w:rsidR="002E1D58" w:rsidRPr="002E1D58" w:rsidRDefault="002E1D58" w:rsidP="002E1D58">
      <w:pPr>
        <w:numPr>
          <w:ilvl w:val="1"/>
          <w:numId w:val="15"/>
        </w:numPr>
        <w:suppressAutoHyphens/>
        <w:autoSpaceDN w:val="0"/>
        <w:spacing w:after="200" w:line="360" w:lineRule="auto"/>
        <w:jc w:val="both"/>
        <w:textAlignment w:val="baseline"/>
        <w:rPr>
          <w:rFonts w:ascii="Arial" w:hAnsi="Arial" w:cs="Arial"/>
          <w:i/>
          <w:sz w:val="20"/>
        </w:rPr>
      </w:pPr>
      <w:r w:rsidRPr="002E1D58">
        <w:rPr>
          <w:rFonts w:ascii="Arial" w:hAnsi="Arial" w:cs="Arial"/>
          <w:i/>
          <w:sz w:val="20"/>
        </w:rPr>
        <w:t>Town and Country Planning Act 1990</w:t>
      </w:r>
    </w:p>
    <w:p w:rsidR="002E1D58" w:rsidRPr="002E1D58" w:rsidRDefault="002E1D58" w:rsidP="002E1D58">
      <w:pPr>
        <w:spacing w:line="360" w:lineRule="auto"/>
        <w:ind w:left="1440"/>
        <w:jc w:val="both"/>
        <w:rPr>
          <w:rFonts w:ascii="Arial" w:hAnsi="Arial" w:cs="Arial"/>
          <w:i/>
          <w:sz w:val="20"/>
        </w:rPr>
      </w:pPr>
      <w:r w:rsidRPr="002E1D58">
        <w:rPr>
          <w:rFonts w:ascii="Arial" w:hAnsi="Arial" w:cs="Arial"/>
          <w:i/>
          <w:sz w:val="20"/>
        </w:rPr>
        <w:t>It permits conditions to be attached to planning consents which may include conditions on the emission of noise and gives a basis for protecting tranquil areas. Recommendations of maximum noise exposure levels for new residential developments near major noise sources.</w:t>
      </w:r>
    </w:p>
    <w:p w:rsidR="002E1D58" w:rsidRPr="002E1D58" w:rsidRDefault="002E1D58" w:rsidP="002E1D58">
      <w:pPr>
        <w:numPr>
          <w:ilvl w:val="0"/>
          <w:numId w:val="15"/>
        </w:numPr>
        <w:suppressAutoHyphens/>
        <w:autoSpaceDN w:val="0"/>
        <w:spacing w:after="200" w:line="360" w:lineRule="auto"/>
        <w:jc w:val="both"/>
        <w:textAlignment w:val="baseline"/>
        <w:rPr>
          <w:rFonts w:ascii="Arial" w:hAnsi="Arial" w:cs="Arial"/>
          <w:i/>
          <w:sz w:val="20"/>
        </w:rPr>
      </w:pPr>
      <w:r w:rsidRPr="002E1D58">
        <w:rPr>
          <w:rFonts w:ascii="Arial" w:hAnsi="Arial" w:cs="Arial"/>
          <w:i/>
          <w:sz w:val="20"/>
        </w:rPr>
        <w:t>Vehicles</w:t>
      </w:r>
    </w:p>
    <w:p w:rsidR="002E1D58" w:rsidRPr="002E1D58" w:rsidRDefault="002E1D58" w:rsidP="002E1D58">
      <w:pPr>
        <w:numPr>
          <w:ilvl w:val="1"/>
          <w:numId w:val="15"/>
        </w:numPr>
        <w:suppressAutoHyphens/>
        <w:autoSpaceDN w:val="0"/>
        <w:spacing w:after="200" w:line="360" w:lineRule="auto"/>
        <w:jc w:val="both"/>
        <w:textAlignment w:val="baseline"/>
        <w:rPr>
          <w:rFonts w:ascii="Arial" w:hAnsi="Arial" w:cs="Arial"/>
          <w:i/>
          <w:sz w:val="20"/>
        </w:rPr>
      </w:pPr>
      <w:r w:rsidRPr="002E1D58">
        <w:rPr>
          <w:rFonts w:ascii="Arial" w:hAnsi="Arial" w:cs="Arial"/>
          <w:i/>
          <w:sz w:val="20"/>
        </w:rPr>
        <w:t>Environmental Protection Act 1990</w:t>
      </w:r>
    </w:p>
    <w:p w:rsidR="002E1D58" w:rsidRPr="002E1D58" w:rsidRDefault="002E1D58" w:rsidP="002E1D58">
      <w:pPr>
        <w:spacing w:line="360" w:lineRule="auto"/>
        <w:ind w:left="1440"/>
        <w:jc w:val="both"/>
        <w:rPr>
          <w:rFonts w:ascii="Arial" w:hAnsi="Arial" w:cs="Arial"/>
          <w:i/>
          <w:sz w:val="20"/>
        </w:rPr>
      </w:pPr>
      <w:r w:rsidRPr="002E1D58">
        <w:rPr>
          <w:rFonts w:ascii="Arial" w:hAnsi="Arial" w:cs="Arial"/>
          <w:i/>
          <w:sz w:val="20"/>
        </w:rPr>
        <w:t>Provides the principle controls over so called ‘noise nuisances’ whether arising from industrial, leisure or domestic activities.  It also applies to nuisances arising from vehicles (not traffic), machinery and other equipment such as loud speakers.  Local authorities have a duty to inspect areas from time to time to detect nuisances.</w:t>
      </w:r>
    </w:p>
    <w:p w:rsidR="002E1D58" w:rsidRPr="002E1D58" w:rsidRDefault="002E1D58" w:rsidP="002E1D58">
      <w:pPr>
        <w:numPr>
          <w:ilvl w:val="1"/>
          <w:numId w:val="15"/>
        </w:numPr>
        <w:suppressAutoHyphens/>
        <w:autoSpaceDN w:val="0"/>
        <w:spacing w:after="200" w:line="360" w:lineRule="auto"/>
        <w:jc w:val="both"/>
        <w:textAlignment w:val="baseline"/>
        <w:rPr>
          <w:rFonts w:ascii="Arial" w:hAnsi="Arial" w:cs="Arial"/>
          <w:i/>
          <w:sz w:val="20"/>
        </w:rPr>
      </w:pPr>
      <w:r w:rsidRPr="002E1D58">
        <w:rPr>
          <w:rFonts w:ascii="Arial" w:hAnsi="Arial" w:cs="Arial"/>
          <w:i/>
          <w:sz w:val="20"/>
        </w:rPr>
        <w:t>Pollution Prevention and Control Act 1999</w:t>
      </w:r>
    </w:p>
    <w:p w:rsidR="002E1D58" w:rsidRPr="002E1D58" w:rsidRDefault="002E1D58" w:rsidP="002E1D58">
      <w:pPr>
        <w:spacing w:line="360" w:lineRule="auto"/>
        <w:ind w:left="1440"/>
        <w:jc w:val="both"/>
        <w:rPr>
          <w:rFonts w:ascii="Arial" w:hAnsi="Arial" w:cs="Arial"/>
          <w:i/>
          <w:sz w:val="20"/>
        </w:rPr>
      </w:pPr>
      <w:r w:rsidRPr="002E1D58">
        <w:rPr>
          <w:rFonts w:ascii="Arial" w:hAnsi="Arial" w:cs="Arial"/>
          <w:i/>
          <w:sz w:val="20"/>
        </w:rPr>
        <w:t>Gives powers to both local authorities and the environmental agency to control the environmental emissions from many industrial processes through a system of prior consents.</w:t>
      </w:r>
    </w:p>
    <w:p w:rsidR="002E1D58" w:rsidRPr="002E1D58" w:rsidRDefault="002E1D58" w:rsidP="002E1D58">
      <w:pPr>
        <w:numPr>
          <w:ilvl w:val="1"/>
          <w:numId w:val="15"/>
        </w:numPr>
        <w:suppressAutoHyphens/>
        <w:autoSpaceDN w:val="0"/>
        <w:spacing w:after="200" w:line="360" w:lineRule="auto"/>
        <w:jc w:val="both"/>
        <w:textAlignment w:val="baseline"/>
        <w:rPr>
          <w:rFonts w:ascii="Arial" w:hAnsi="Arial" w:cs="Arial"/>
          <w:i/>
          <w:sz w:val="20"/>
        </w:rPr>
      </w:pPr>
      <w:r w:rsidRPr="002E1D58">
        <w:rPr>
          <w:rFonts w:ascii="Arial" w:hAnsi="Arial" w:cs="Arial"/>
          <w:i/>
          <w:sz w:val="20"/>
        </w:rPr>
        <w:t>Police Reform Act 2002</w:t>
      </w:r>
    </w:p>
    <w:p w:rsidR="002E1D58" w:rsidRPr="002E1D58" w:rsidRDefault="002E1D58" w:rsidP="002E1D58">
      <w:pPr>
        <w:spacing w:line="360" w:lineRule="auto"/>
        <w:ind w:left="1440"/>
        <w:jc w:val="both"/>
        <w:rPr>
          <w:rFonts w:ascii="Arial" w:hAnsi="Arial" w:cs="Arial"/>
          <w:i/>
          <w:sz w:val="20"/>
        </w:rPr>
      </w:pPr>
      <w:r w:rsidRPr="002E1D58">
        <w:rPr>
          <w:rFonts w:ascii="Arial" w:hAnsi="Arial" w:cs="Arial"/>
          <w:i/>
          <w:sz w:val="20"/>
        </w:rPr>
        <w:t xml:space="preserve">Gives powers to local police officers to require the name and address of anyone behaving in an anti-social manner. It also gives powers to stop and seize any motor </w:t>
      </w:r>
      <w:r w:rsidRPr="002E1D58">
        <w:rPr>
          <w:rFonts w:ascii="Arial" w:hAnsi="Arial" w:cs="Arial"/>
          <w:i/>
          <w:sz w:val="20"/>
        </w:rPr>
        <w:lastRenderedPageBreak/>
        <w:t>vehicle which, including by reason of noise, is causing, or is likely to cause, alarm, distress or annoyance to members of the public.</w:t>
      </w:r>
    </w:p>
    <w:p w:rsidR="002E1D58" w:rsidRPr="002E1D58" w:rsidRDefault="002E1D58" w:rsidP="002E1D58">
      <w:pPr>
        <w:pStyle w:val="SMUNORMALARIAL"/>
        <w:spacing w:line="360" w:lineRule="auto"/>
        <w:rPr>
          <w:rFonts w:cs="Arial"/>
          <w:i/>
          <w:sz w:val="20"/>
          <w:szCs w:val="22"/>
        </w:rPr>
      </w:pPr>
    </w:p>
    <w:p w:rsidR="002E1D58" w:rsidRDefault="002E1D58" w:rsidP="002E1D58">
      <w:pPr>
        <w:pStyle w:val="SMUNORMALARIAL"/>
        <w:numPr>
          <w:ilvl w:val="0"/>
          <w:numId w:val="9"/>
        </w:numPr>
        <w:spacing w:line="360" w:lineRule="auto"/>
        <w:jc w:val="both"/>
      </w:pPr>
      <w:r>
        <w:t xml:space="preserve">With the use of case studies, evaluate the range of noise reducing measures that a circuit can employ to reduce their noise impact. </w:t>
      </w:r>
    </w:p>
    <w:p w:rsidR="002E1D58" w:rsidRPr="009B5E24" w:rsidRDefault="002E1D58" w:rsidP="002E1D58">
      <w:pPr>
        <w:spacing w:line="360" w:lineRule="auto"/>
        <w:jc w:val="right"/>
        <w:rPr>
          <w:rFonts w:ascii="Arial" w:hAnsi="Arial" w:cs="Arial"/>
          <w:sz w:val="22"/>
        </w:rPr>
      </w:pPr>
      <w:r w:rsidRPr="009B5E24">
        <w:rPr>
          <w:rFonts w:ascii="Arial" w:hAnsi="Arial" w:cs="Arial"/>
          <w:sz w:val="22"/>
        </w:rPr>
        <w:t>[</w:t>
      </w:r>
      <w:r>
        <w:rPr>
          <w:rFonts w:ascii="Arial" w:hAnsi="Arial" w:cs="Arial"/>
          <w:sz w:val="22"/>
        </w:rPr>
        <w:t>30</w:t>
      </w:r>
      <w:r w:rsidRPr="009B5E24">
        <w:rPr>
          <w:rFonts w:ascii="Arial" w:hAnsi="Arial" w:cs="Arial"/>
          <w:sz w:val="22"/>
        </w:rPr>
        <w:t xml:space="preserve"> Marks]</w:t>
      </w:r>
    </w:p>
    <w:p w:rsidR="002E1D58" w:rsidRDefault="002E1D58" w:rsidP="002E1D58">
      <w:pPr>
        <w:spacing w:line="360" w:lineRule="auto"/>
        <w:jc w:val="both"/>
        <w:rPr>
          <w:rFonts w:ascii="Arial" w:hAnsi="Arial" w:cs="Arial"/>
          <w:i/>
          <w:color w:val="FF0000"/>
          <w:sz w:val="22"/>
          <w:szCs w:val="22"/>
        </w:rPr>
      </w:pPr>
      <w:r>
        <w:rPr>
          <w:rFonts w:ascii="Arial" w:hAnsi="Arial" w:cs="Arial"/>
          <w:i/>
          <w:color w:val="FF0000"/>
          <w:sz w:val="22"/>
          <w:szCs w:val="22"/>
        </w:rPr>
        <w:t>S</w:t>
      </w:r>
      <w:r w:rsidRPr="00112F1B">
        <w:rPr>
          <w:rFonts w:ascii="Arial" w:hAnsi="Arial" w:cs="Arial"/>
          <w:i/>
          <w:color w:val="FF0000"/>
          <w:sz w:val="22"/>
          <w:szCs w:val="22"/>
        </w:rPr>
        <w:t>olution</w:t>
      </w:r>
    </w:p>
    <w:p w:rsidR="002E1D58" w:rsidRPr="002E1D58" w:rsidRDefault="002E1D58" w:rsidP="002E1D58">
      <w:pPr>
        <w:spacing w:line="360" w:lineRule="auto"/>
        <w:jc w:val="both"/>
        <w:rPr>
          <w:rFonts w:ascii="Arial" w:hAnsi="Arial" w:cs="Arial"/>
          <w:i/>
          <w:sz w:val="20"/>
          <w:szCs w:val="22"/>
        </w:rPr>
      </w:pPr>
      <w:r w:rsidRPr="002E1D58">
        <w:rPr>
          <w:rFonts w:ascii="Arial" w:hAnsi="Arial" w:cs="Arial"/>
          <w:i/>
          <w:sz w:val="20"/>
          <w:szCs w:val="22"/>
        </w:rPr>
        <w:t xml:space="preserve">For case studies, students could mention any of the following circuits; Castle Combe, Snetterton, Donington, Rockingham, Mallory Park etc. </w:t>
      </w:r>
    </w:p>
    <w:p w:rsidR="002E1D58" w:rsidRPr="002E1D58" w:rsidRDefault="002E1D58" w:rsidP="002E1D58">
      <w:pPr>
        <w:spacing w:line="360" w:lineRule="auto"/>
        <w:jc w:val="both"/>
        <w:rPr>
          <w:rFonts w:ascii="Arial" w:hAnsi="Arial" w:cs="Arial"/>
          <w:i/>
          <w:sz w:val="20"/>
          <w:szCs w:val="22"/>
        </w:rPr>
      </w:pPr>
    </w:p>
    <w:p w:rsidR="002E1D58" w:rsidRPr="002E1D58" w:rsidRDefault="002E1D58" w:rsidP="002E1D58">
      <w:pPr>
        <w:spacing w:line="360" w:lineRule="auto"/>
        <w:jc w:val="both"/>
        <w:rPr>
          <w:rFonts w:ascii="Arial" w:hAnsi="Arial" w:cs="Arial"/>
          <w:i/>
          <w:sz w:val="20"/>
          <w:szCs w:val="22"/>
        </w:rPr>
      </w:pPr>
      <w:r w:rsidRPr="002E1D58">
        <w:rPr>
          <w:rFonts w:ascii="Arial" w:hAnsi="Arial" w:cs="Arial"/>
          <w:i/>
          <w:sz w:val="20"/>
          <w:szCs w:val="22"/>
        </w:rPr>
        <w:t>Noise reduction measures discussed should include explanation of:</w:t>
      </w:r>
    </w:p>
    <w:p w:rsidR="002E1D58" w:rsidRPr="002E1D58" w:rsidRDefault="002E1D58" w:rsidP="002E1D58">
      <w:pPr>
        <w:pStyle w:val="ListParagraph"/>
        <w:numPr>
          <w:ilvl w:val="0"/>
          <w:numId w:val="10"/>
        </w:numPr>
        <w:suppressAutoHyphens w:val="0"/>
        <w:overflowPunct/>
        <w:spacing w:line="360" w:lineRule="auto"/>
        <w:jc w:val="both"/>
        <w:rPr>
          <w:rFonts w:ascii="Arial" w:hAnsi="Arial" w:cs="Arial"/>
          <w:i/>
          <w:szCs w:val="22"/>
        </w:rPr>
      </w:pPr>
      <w:r w:rsidRPr="002E1D58">
        <w:rPr>
          <w:rFonts w:ascii="Arial" w:hAnsi="Arial" w:cs="Arial"/>
          <w:i/>
          <w:szCs w:val="22"/>
        </w:rPr>
        <w:t>Noise caps on testing, track days and racing vehicles.</w:t>
      </w:r>
    </w:p>
    <w:p w:rsidR="002E1D58" w:rsidRDefault="002E1D58" w:rsidP="002E1D58">
      <w:pPr>
        <w:pStyle w:val="ListParagraph"/>
        <w:numPr>
          <w:ilvl w:val="0"/>
          <w:numId w:val="10"/>
        </w:numPr>
        <w:suppressAutoHyphens w:val="0"/>
        <w:overflowPunct/>
        <w:spacing w:line="360" w:lineRule="auto"/>
        <w:jc w:val="both"/>
        <w:rPr>
          <w:rFonts w:ascii="Arial" w:hAnsi="Arial" w:cs="Arial"/>
          <w:i/>
          <w:szCs w:val="22"/>
        </w:rPr>
      </w:pPr>
      <w:r w:rsidRPr="002E1D58">
        <w:rPr>
          <w:rFonts w:ascii="Arial" w:hAnsi="Arial" w:cs="Arial"/>
          <w:i/>
          <w:szCs w:val="22"/>
        </w:rPr>
        <w:t xml:space="preserve">Introduction or noise reducing features such as attenuation bunds, fences and other tall structures such as fencing and foliage, with attention to cost and </w:t>
      </w:r>
      <w:r w:rsidR="001D0DE5" w:rsidRPr="002E1D58">
        <w:rPr>
          <w:rFonts w:ascii="Arial" w:hAnsi="Arial" w:cs="Arial"/>
          <w:i/>
          <w:szCs w:val="22"/>
        </w:rPr>
        <w:t>effectiveness</w:t>
      </w:r>
      <w:r w:rsidRPr="002E1D58">
        <w:rPr>
          <w:rFonts w:ascii="Arial" w:hAnsi="Arial" w:cs="Arial"/>
          <w:i/>
          <w:szCs w:val="22"/>
        </w:rPr>
        <w:t>.</w:t>
      </w:r>
    </w:p>
    <w:p w:rsidR="001D0DE5" w:rsidRDefault="001D0DE5" w:rsidP="002E1D58">
      <w:pPr>
        <w:pStyle w:val="ListParagraph"/>
        <w:numPr>
          <w:ilvl w:val="0"/>
          <w:numId w:val="10"/>
        </w:numPr>
        <w:suppressAutoHyphens w:val="0"/>
        <w:overflowPunct/>
        <w:spacing w:line="360" w:lineRule="auto"/>
        <w:jc w:val="both"/>
        <w:rPr>
          <w:rFonts w:ascii="Arial" w:hAnsi="Arial" w:cs="Arial"/>
          <w:i/>
          <w:szCs w:val="22"/>
        </w:rPr>
      </w:pPr>
      <w:r>
        <w:rPr>
          <w:rFonts w:ascii="Arial" w:hAnsi="Arial" w:cs="Arial"/>
          <w:i/>
          <w:szCs w:val="22"/>
        </w:rPr>
        <w:t>Redesign of track</w:t>
      </w:r>
    </w:p>
    <w:p w:rsidR="001D0DE5" w:rsidRPr="002E1D58" w:rsidRDefault="001D0DE5" w:rsidP="002E1D58">
      <w:pPr>
        <w:pStyle w:val="ListParagraph"/>
        <w:numPr>
          <w:ilvl w:val="0"/>
          <w:numId w:val="10"/>
        </w:numPr>
        <w:suppressAutoHyphens w:val="0"/>
        <w:overflowPunct/>
        <w:spacing w:line="360" w:lineRule="auto"/>
        <w:jc w:val="both"/>
        <w:rPr>
          <w:rFonts w:ascii="Arial" w:hAnsi="Arial" w:cs="Arial"/>
          <w:i/>
          <w:szCs w:val="22"/>
        </w:rPr>
      </w:pPr>
      <w:r>
        <w:rPr>
          <w:rFonts w:ascii="Arial" w:hAnsi="Arial" w:cs="Arial"/>
          <w:i/>
          <w:szCs w:val="22"/>
        </w:rPr>
        <w:t>Modification and monitoring of vehicle noise emissions</w:t>
      </w:r>
    </w:p>
    <w:p w:rsidR="002E1D58" w:rsidRPr="002E1D58" w:rsidRDefault="002E1D58" w:rsidP="002E1D58">
      <w:pPr>
        <w:pStyle w:val="ListParagraph"/>
        <w:numPr>
          <w:ilvl w:val="0"/>
          <w:numId w:val="10"/>
        </w:numPr>
        <w:suppressAutoHyphens w:val="0"/>
        <w:overflowPunct/>
        <w:spacing w:line="360" w:lineRule="auto"/>
        <w:jc w:val="both"/>
        <w:rPr>
          <w:rFonts w:ascii="Arial" w:hAnsi="Arial" w:cs="Arial"/>
          <w:i/>
          <w:szCs w:val="22"/>
        </w:rPr>
      </w:pPr>
      <w:r w:rsidRPr="002E1D58">
        <w:rPr>
          <w:rFonts w:ascii="Arial" w:hAnsi="Arial" w:cs="Arial"/>
          <w:i/>
          <w:szCs w:val="22"/>
        </w:rPr>
        <w:t>Limiting circuit activities to within specific hours.</w:t>
      </w:r>
    </w:p>
    <w:p w:rsidR="002E1D58" w:rsidRDefault="002E1D58" w:rsidP="00D84FD0">
      <w:pPr>
        <w:rPr>
          <w:rFonts w:ascii="Arial" w:hAnsi="Arial" w:cs="Arial"/>
          <w:i/>
          <w:color w:val="FF0000"/>
          <w:sz w:val="22"/>
          <w:szCs w:val="22"/>
        </w:rPr>
      </w:pPr>
    </w:p>
    <w:p w:rsidR="008A2A4F" w:rsidRPr="008A2A4F" w:rsidRDefault="008A2A4F" w:rsidP="00C90DEA">
      <w:pPr>
        <w:rPr>
          <w:b/>
        </w:rPr>
      </w:pPr>
      <w:r w:rsidRPr="008A2A4F">
        <w:rPr>
          <w:b/>
        </w:rPr>
        <w:t>Diwedd/End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3CF5" w:rsidRDefault="00C63CF5">
      <w:r>
        <w:separator/>
      </w:r>
    </w:p>
  </w:endnote>
  <w:endnote w:type="continuationSeparator" w:id="0">
    <w:p w:rsidR="00C63CF5" w:rsidRDefault="00C63C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156DDD">
              <w:rPr>
                <w:b/>
                <w:bCs/>
                <w:noProof/>
              </w:rPr>
              <w:t>5</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156DDD">
              <w:rPr>
                <w:b/>
                <w:bCs/>
                <w:noProof/>
              </w:rPr>
              <w:t>5</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3CF5" w:rsidRDefault="00C63CF5">
      <w:r>
        <w:separator/>
      </w:r>
    </w:p>
  </w:footnote>
  <w:footnote w:type="continuationSeparator" w:id="0">
    <w:p w:rsidR="00C63CF5" w:rsidRDefault="00C63C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C1F8F"/>
    <w:multiLevelType w:val="hybridMultilevel"/>
    <w:tmpl w:val="4CDCF6D6"/>
    <w:lvl w:ilvl="0" w:tplc="1C64825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760392"/>
    <w:multiLevelType w:val="hybridMultilevel"/>
    <w:tmpl w:val="0490741E"/>
    <w:lvl w:ilvl="0" w:tplc="9D6CB4F0">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A7FC1"/>
    <w:multiLevelType w:val="hybridMultilevel"/>
    <w:tmpl w:val="EFDED38C"/>
    <w:lvl w:ilvl="0" w:tplc="1E72759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21765E"/>
    <w:multiLevelType w:val="hybridMultilevel"/>
    <w:tmpl w:val="6D54A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43517"/>
    <w:multiLevelType w:val="multilevel"/>
    <w:tmpl w:val="08724C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0E82928"/>
    <w:multiLevelType w:val="multilevel"/>
    <w:tmpl w:val="4CB8924E"/>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2" w:hAnsi="Wingdings 2"/>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33A2924"/>
    <w:multiLevelType w:val="hybridMultilevel"/>
    <w:tmpl w:val="AC5013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0347AA"/>
    <w:multiLevelType w:val="multilevel"/>
    <w:tmpl w:val="16AC4B1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2A520D7"/>
    <w:multiLevelType w:val="multilevel"/>
    <w:tmpl w:val="1970242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B446FF2"/>
    <w:multiLevelType w:val="hybridMultilevel"/>
    <w:tmpl w:val="64E4135E"/>
    <w:lvl w:ilvl="0" w:tplc="75522E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74227E"/>
    <w:multiLevelType w:val="hybridMultilevel"/>
    <w:tmpl w:val="9114468E"/>
    <w:lvl w:ilvl="0" w:tplc="4A667B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765304"/>
    <w:multiLevelType w:val="hybridMultilevel"/>
    <w:tmpl w:val="4CDCF6D6"/>
    <w:lvl w:ilvl="0" w:tplc="1C64825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F0F45CF"/>
    <w:multiLevelType w:val="hybridMultilevel"/>
    <w:tmpl w:val="00C038EE"/>
    <w:lvl w:ilvl="0" w:tplc="51BCFF8A">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611241FB"/>
    <w:multiLevelType w:val="hybridMultilevel"/>
    <w:tmpl w:val="685C321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0430DA"/>
    <w:multiLevelType w:val="hybridMultilevel"/>
    <w:tmpl w:val="E2FC7700"/>
    <w:lvl w:ilvl="0" w:tplc="7C16EA5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17"/>
  </w:num>
  <w:num w:numId="2">
    <w:abstractNumId w:val="18"/>
  </w:num>
  <w:num w:numId="3">
    <w:abstractNumId w:val="7"/>
  </w:num>
  <w:num w:numId="4">
    <w:abstractNumId w:val="2"/>
  </w:num>
  <w:num w:numId="5">
    <w:abstractNumId w:val="15"/>
  </w:num>
  <w:num w:numId="6">
    <w:abstractNumId w:val="13"/>
  </w:num>
  <w:num w:numId="7">
    <w:abstractNumId w:val="0"/>
  </w:num>
  <w:num w:numId="8">
    <w:abstractNumId w:val="8"/>
  </w:num>
  <w:num w:numId="9">
    <w:abstractNumId w:val="14"/>
  </w:num>
  <w:num w:numId="10">
    <w:abstractNumId w:val="4"/>
  </w:num>
  <w:num w:numId="11">
    <w:abstractNumId w:val="1"/>
  </w:num>
  <w:num w:numId="12">
    <w:abstractNumId w:val="16"/>
  </w:num>
  <w:num w:numId="13">
    <w:abstractNumId w:val="11"/>
  </w:num>
  <w:num w:numId="14">
    <w:abstractNumId w:val="3"/>
  </w:num>
  <w:num w:numId="15">
    <w:abstractNumId w:val="6"/>
  </w:num>
  <w:num w:numId="16">
    <w:abstractNumId w:val="12"/>
  </w:num>
  <w:num w:numId="17">
    <w:abstractNumId w:val="9"/>
  </w:num>
  <w:num w:numId="18">
    <w:abstractNumId w:val="5"/>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20B42"/>
    <w:rsid w:val="000335CD"/>
    <w:rsid w:val="00033ED8"/>
    <w:rsid w:val="00045281"/>
    <w:rsid w:val="0005302D"/>
    <w:rsid w:val="0006217E"/>
    <w:rsid w:val="0009720B"/>
    <w:rsid w:val="000D2292"/>
    <w:rsid w:val="000D65A5"/>
    <w:rsid w:val="000D66A6"/>
    <w:rsid w:val="000E5EE2"/>
    <w:rsid w:val="000E7182"/>
    <w:rsid w:val="000F0922"/>
    <w:rsid w:val="000F215B"/>
    <w:rsid w:val="000F461F"/>
    <w:rsid w:val="00112F1B"/>
    <w:rsid w:val="001338B4"/>
    <w:rsid w:val="0014330D"/>
    <w:rsid w:val="0014784D"/>
    <w:rsid w:val="00147A36"/>
    <w:rsid w:val="00152726"/>
    <w:rsid w:val="0015414A"/>
    <w:rsid w:val="0015599E"/>
    <w:rsid w:val="00156DDD"/>
    <w:rsid w:val="00157668"/>
    <w:rsid w:val="001C60E5"/>
    <w:rsid w:val="001D0DE5"/>
    <w:rsid w:val="001D30C5"/>
    <w:rsid w:val="002076C3"/>
    <w:rsid w:val="00227378"/>
    <w:rsid w:val="002432C0"/>
    <w:rsid w:val="00250F5B"/>
    <w:rsid w:val="0025252C"/>
    <w:rsid w:val="00256113"/>
    <w:rsid w:val="00267C96"/>
    <w:rsid w:val="00274D58"/>
    <w:rsid w:val="00280103"/>
    <w:rsid w:val="002D0BD0"/>
    <w:rsid w:val="002D3C39"/>
    <w:rsid w:val="002E1D58"/>
    <w:rsid w:val="002E6579"/>
    <w:rsid w:val="002E72EF"/>
    <w:rsid w:val="002F26C1"/>
    <w:rsid w:val="003362D3"/>
    <w:rsid w:val="00337C61"/>
    <w:rsid w:val="00355330"/>
    <w:rsid w:val="00361A4F"/>
    <w:rsid w:val="0036641A"/>
    <w:rsid w:val="00373E3F"/>
    <w:rsid w:val="00381A49"/>
    <w:rsid w:val="003A43F8"/>
    <w:rsid w:val="003B03DA"/>
    <w:rsid w:val="003B54C8"/>
    <w:rsid w:val="003B7622"/>
    <w:rsid w:val="003D3E0F"/>
    <w:rsid w:val="003F1836"/>
    <w:rsid w:val="003F6D14"/>
    <w:rsid w:val="00405A9E"/>
    <w:rsid w:val="004076C4"/>
    <w:rsid w:val="00410939"/>
    <w:rsid w:val="004418C1"/>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95C69"/>
    <w:rsid w:val="005A5B33"/>
    <w:rsid w:val="005B1FCD"/>
    <w:rsid w:val="005B4884"/>
    <w:rsid w:val="005D2E24"/>
    <w:rsid w:val="005D40D2"/>
    <w:rsid w:val="0062759D"/>
    <w:rsid w:val="0063282B"/>
    <w:rsid w:val="006375E3"/>
    <w:rsid w:val="006405C1"/>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632DC"/>
    <w:rsid w:val="00781F6D"/>
    <w:rsid w:val="00785B6C"/>
    <w:rsid w:val="00792B18"/>
    <w:rsid w:val="00793568"/>
    <w:rsid w:val="007A1555"/>
    <w:rsid w:val="007B2CEF"/>
    <w:rsid w:val="007B420E"/>
    <w:rsid w:val="007B6621"/>
    <w:rsid w:val="007D5972"/>
    <w:rsid w:val="007E3A8E"/>
    <w:rsid w:val="007F76C4"/>
    <w:rsid w:val="008029EE"/>
    <w:rsid w:val="00807A62"/>
    <w:rsid w:val="008176E4"/>
    <w:rsid w:val="00835EE3"/>
    <w:rsid w:val="008526DB"/>
    <w:rsid w:val="008616E4"/>
    <w:rsid w:val="0089434A"/>
    <w:rsid w:val="008A2A4F"/>
    <w:rsid w:val="008F0F4A"/>
    <w:rsid w:val="00917F06"/>
    <w:rsid w:val="00931114"/>
    <w:rsid w:val="009427E5"/>
    <w:rsid w:val="00952CB7"/>
    <w:rsid w:val="0095405E"/>
    <w:rsid w:val="00955A24"/>
    <w:rsid w:val="0095743F"/>
    <w:rsid w:val="00966B67"/>
    <w:rsid w:val="00966EAF"/>
    <w:rsid w:val="0097229A"/>
    <w:rsid w:val="009728D1"/>
    <w:rsid w:val="009948F4"/>
    <w:rsid w:val="00996632"/>
    <w:rsid w:val="009B5E24"/>
    <w:rsid w:val="009D297B"/>
    <w:rsid w:val="009F2326"/>
    <w:rsid w:val="00A123FF"/>
    <w:rsid w:val="00A16BB7"/>
    <w:rsid w:val="00A23173"/>
    <w:rsid w:val="00A47238"/>
    <w:rsid w:val="00A50F19"/>
    <w:rsid w:val="00A662B9"/>
    <w:rsid w:val="00A72458"/>
    <w:rsid w:val="00A85C60"/>
    <w:rsid w:val="00A942F6"/>
    <w:rsid w:val="00AD2A94"/>
    <w:rsid w:val="00AD3FE6"/>
    <w:rsid w:val="00AE481F"/>
    <w:rsid w:val="00AF097E"/>
    <w:rsid w:val="00B07A8D"/>
    <w:rsid w:val="00B21037"/>
    <w:rsid w:val="00B22B43"/>
    <w:rsid w:val="00B51DD6"/>
    <w:rsid w:val="00B64FDF"/>
    <w:rsid w:val="00B6638A"/>
    <w:rsid w:val="00B674C4"/>
    <w:rsid w:val="00B83785"/>
    <w:rsid w:val="00B877AD"/>
    <w:rsid w:val="00B90DA5"/>
    <w:rsid w:val="00BC4889"/>
    <w:rsid w:val="00BD440E"/>
    <w:rsid w:val="00C02687"/>
    <w:rsid w:val="00C266FC"/>
    <w:rsid w:val="00C52093"/>
    <w:rsid w:val="00C52BDC"/>
    <w:rsid w:val="00C53820"/>
    <w:rsid w:val="00C5464C"/>
    <w:rsid w:val="00C63CF5"/>
    <w:rsid w:val="00C75321"/>
    <w:rsid w:val="00C90DEA"/>
    <w:rsid w:val="00C930CD"/>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84FD0"/>
    <w:rsid w:val="00DC3A55"/>
    <w:rsid w:val="00DF2AE5"/>
    <w:rsid w:val="00E05E03"/>
    <w:rsid w:val="00E0685E"/>
    <w:rsid w:val="00E24192"/>
    <w:rsid w:val="00E305F9"/>
    <w:rsid w:val="00E30914"/>
    <w:rsid w:val="00E326F6"/>
    <w:rsid w:val="00E41D93"/>
    <w:rsid w:val="00E43A10"/>
    <w:rsid w:val="00E5105E"/>
    <w:rsid w:val="00E51801"/>
    <w:rsid w:val="00E6279E"/>
    <w:rsid w:val="00E77028"/>
    <w:rsid w:val="00E9772F"/>
    <w:rsid w:val="00EA0B9D"/>
    <w:rsid w:val="00EB61D7"/>
    <w:rsid w:val="00EC0A0F"/>
    <w:rsid w:val="00EE39A8"/>
    <w:rsid w:val="00EF3425"/>
    <w:rsid w:val="00F20EC1"/>
    <w:rsid w:val="00F327CC"/>
    <w:rsid w:val="00F5653E"/>
    <w:rsid w:val="00F7278A"/>
    <w:rsid w:val="00F93162"/>
    <w:rsid w:val="00FE2DD3"/>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D5EBE5"/>
  <w15:docId w15:val="{A65F820C-F292-4454-BF72-B1A1CA452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7632DC"/>
    <w:rPr>
      <w:rFonts w:ascii="Arial" w:hAnsi="Arial"/>
      <w:sz w:val="22"/>
      <w:szCs w:val="24"/>
    </w:rPr>
  </w:style>
  <w:style w:type="paragraph" w:styleId="ListParagraph">
    <w:name w:val="List Paragraph"/>
    <w:basedOn w:val="Normal"/>
    <w:qFormat/>
    <w:rsid w:val="007632DC"/>
    <w:pPr>
      <w:suppressAutoHyphens/>
      <w:overflowPunct w:val="0"/>
      <w:ind w:left="720"/>
    </w:pPr>
    <w:rPr>
      <w:kern w:val="1"/>
      <w:sz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8A9C2F-981A-40F0-9429-3EEA8CFA2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931</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Kerry Tudor</cp:lastModifiedBy>
  <cp:revision>2</cp:revision>
  <cp:lastPrinted>2010-12-14T12:56:00Z</cp:lastPrinted>
  <dcterms:created xsi:type="dcterms:W3CDTF">2018-09-06T12:40:00Z</dcterms:created>
  <dcterms:modified xsi:type="dcterms:W3CDTF">2018-09-06T12:40:00Z</dcterms:modified>
</cp:coreProperties>
</file>