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0DA60FB4" w14:textId="461F20CD" w:rsidR="00141A69" w:rsidRPr="00D2782A" w:rsidRDefault="004D657D" w:rsidP="004D65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color w:val="0070C0"/>
          <w:sz w:val="40"/>
          <w:szCs w:val="40"/>
        </w:rPr>
      </w:pPr>
      <w:r w:rsidRPr="00D2782A">
        <w:rPr>
          <w:rFonts w:ascii="Arial" w:eastAsia="Arial Unicode MS" w:hAnsi="Arial" w:cs="Arial"/>
          <w:b/>
          <w:color w:val="0070C0"/>
          <w:sz w:val="40"/>
          <w:szCs w:val="40"/>
        </w:rPr>
        <w:t>T</w:t>
      </w:r>
      <w:r w:rsidR="00141A69" w:rsidRPr="00D2782A">
        <w:rPr>
          <w:rFonts w:ascii="Arial" w:eastAsia="Arial Unicode MS" w:hAnsi="Arial" w:cs="Arial"/>
          <w:b/>
          <w:color w:val="0070C0"/>
          <w:sz w:val="40"/>
          <w:szCs w:val="40"/>
        </w:rPr>
        <w:t>itle</w:t>
      </w:r>
      <w:r w:rsidRPr="00D2782A">
        <w:rPr>
          <w:rFonts w:ascii="Arial" w:eastAsia="Arial Unicode MS" w:hAnsi="Arial" w:cs="Arial"/>
          <w:b/>
          <w:color w:val="0070C0"/>
          <w:sz w:val="40"/>
          <w:szCs w:val="40"/>
        </w:rPr>
        <w:t>:</w:t>
      </w:r>
      <w:r w:rsidR="00141A69" w:rsidRPr="00D2782A">
        <w:rPr>
          <w:rFonts w:ascii="Arial" w:eastAsia="Arial Unicode MS" w:hAnsi="Arial" w:cs="Arial"/>
          <w:b/>
          <w:color w:val="0070C0"/>
          <w:sz w:val="40"/>
          <w:szCs w:val="40"/>
        </w:rPr>
        <w:t xml:space="preserve"> </w:t>
      </w:r>
      <w:r w:rsidRPr="00D2782A">
        <w:rPr>
          <w:rFonts w:ascii="Arial" w:eastAsia="Arial Unicode MS" w:hAnsi="Arial" w:cs="Arial"/>
          <w:b/>
          <w:color w:val="0070C0"/>
          <w:sz w:val="40"/>
          <w:szCs w:val="40"/>
        </w:rPr>
        <w:t>Exploring Factors Contributing to Postpartum Depression and Intervention Strategies in Women in the United Kingdom</w:t>
      </w:r>
      <w:r w:rsidR="00141A69" w:rsidRPr="00D2782A">
        <w:rPr>
          <w:rFonts w:ascii="Arial" w:eastAsia="Arial Unicode MS" w:hAnsi="Arial" w:cs="Arial"/>
          <w:b/>
          <w:color w:val="0070C0"/>
          <w:sz w:val="40"/>
          <w:szCs w:val="40"/>
        </w:rPr>
        <w:t xml:space="preserve"> </w:t>
      </w:r>
    </w:p>
    <w:p w14:paraId="36B51F0B" w14:textId="77777777" w:rsidR="00141A69" w:rsidRPr="00D2782A"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40"/>
          <w:szCs w:val="40"/>
        </w:rPr>
      </w:pPr>
    </w:p>
    <w:p w14:paraId="0F133CD3" w14:textId="281FA0B7" w:rsidR="004D657D" w:rsidRPr="00D2782A" w:rsidRDefault="00141A69" w:rsidP="004D65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70C0"/>
          <w:sz w:val="40"/>
          <w:szCs w:val="40"/>
        </w:rPr>
      </w:pPr>
      <w:r w:rsidRPr="00D2782A">
        <w:rPr>
          <w:rFonts w:ascii="Arial" w:eastAsia="Arial Unicode MS" w:hAnsi="Arial" w:cs="Arial"/>
          <w:b/>
          <w:color w:val="0070C0"/>
          <w:sz w:val="40"/>
          <w:szCs w:val="40"/>
        </w:rPr>
        <w:t xml:space="preserve"> Name</w:t>
      </w:r>
      <w:r w:rsidR="004D657D" w:rsidRPr="00D2782A">
        <w:rPr>
          <w:rFonts w:ascii="Arial" w:eastAsia="Arial Unicode MS" w:hAnsi="Arial" w:cs="Arial"/>
          <w:b/>
          <w:color w:val="0070C0"/>
          <w:sz w:val="40"/>
          <w:szCs w:val="40"/>
        </w:rPr>
        <w:t>:</w:t>
      </w:r>
      <w:r w:rsidR="00F34FF4">
        <w:rPr>
          <w:rFonts w:ascii="Arial" w:eastAsia="Arial Unicode MS" w:hAnsi="Arial" w:cs="Arial"/>
          <w:b/>
          <w:color w:val="0070C0"/>
          <w:sz w:val="40"/>
          <w:szCs w:val="40"/>
        </w:rPr>
        <w:t xml:space="preserve"> </w:t>
      </w:r>
      <w:r w:rsidR="004D657D" w:rsidRPr="00D2782A">
        <w:rPr>
          <w:rFonts w:ascii="Arial" w:eastAsia="Arial Unicode MS" w:hAnsi="Arial" w:cs="Arial"/>
          <w:b/>
          <w:color w:val="0070C0"/>
          <w:sz w:val="40"/>
          <w:szCs w:val="40"/>
        </w:rPr>
        <w:t xml:space="preserve">Sharon </w:t>
      </w:r>
      <w:r w:rsidR="00D2782A">
        <w:rPr>
          <w:rFonts w:ascii="Arial" w:eastAsia="Arial Unicode MS" w:hAnsi="Arial" w:cs="Arial"/>
          <w:b/>
          <w:color w:val="0070C0"/>
          <w:sz w:val="40"/>
          <w:szCs w:val="40"/>
        </w:rPr>
        <w:t>McDermott</w:t>
      </w:r>
    </w:p>
    <w:p w14:paraId="5D74BABE" w14:textId="5A9B1B10" w:rsidR="00141A69" w:rsidRPr="00D2782A" w:rsidRDefault="00141A69" w:rsidP="004D65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70C0"/>
          <w:sz w:val="40"/>
          <w:szCs w:val="40"/>
        </w:rPr>
      </w:pPr>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554DF8CA" w:rsidR="00141A69" w:rsidRP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8825E0">
        <w:rPr>
          <w:rFonts w:ascii="Arial" w:eastAsia="Arial Unicode MS" w:hAnsi="Arial" w:cs="Arial"/>
          <w:b/>
          <w:bCs/>
          <w:sz w:val="36"/>
          <w:szCs w:val="36"/>
        </w:rPr>
        <w:t>Supervisor’s name</w:t>
      </w:r>
      <w:r w:rsidRPr="008825E0">
        <w:rPr>
          <w:rFonts w:ascii="Arial" w:eastAsia="Arial Unicode MS" w:hAnsi="Arial" w:cs="Arial"/>
          <w:sz w:val="36"/>
          <w:szCs w:val="36"/>
        </w:rPr>
        <w:t>:</w:t>
      </w:r>
      <w:r w:rsidR="006E595A">
        <w:rPr>
          <w:rFonts w:ascii="Arial" w:eastAsia="Arial Unicode MS" w:hAnsi="Arial" w:cs="Arial"/>
          <w:sz w:val="36"/>
          <w:szCs w:val="36"/>
        </w:rPr>
        <w:t xml:space="preserve"> Dr</w:t>
      </w:r>
      <w:r w:rsidR="002121F5">
        <w:rPr>
          <w:rFonts w:ascii="Arial" w:eastAsia="Arial Unicode MS" w:hAnsi="Arial" w:cs="Arial"/>
          <w:sz w:val="36"/>
          <w:szCs w:val="36"/>
        </w:rPr>
        <w:t xml:space="preserve"> Jo</w:t>
      </w:r>
      <w:r w:rsidR="001F7FC0">
        <w:rPr>
          <w:rFonts w:ascii="Arial" w:eastAsia="Arial Unicode MS" w:hAnsi="Arial" w:cs="Arial"/>
          <w:sz w:val="36"/>
          <w:szCs w:val="36"/>
        </w:rPr>
        <w:t>lly Nwankwo</w:t>
      </w: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7777777"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6B2AE1F2" w:rsidR="00141A69" w:rsidRPr="00141A69" w:rsidRDefault="003355C6" w:rsidP="005533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r>
        <w:rPr>
          <w:rFonts w:ascii="Arial" w:eastAsia="Arial Unicode MS" w:hAnsi="Arial" w:cs="Arial"/>
          <w:b/>
          <w:bCs/>
          <w:color w:val="0070C0"/>
        </w:rPr>
        <w:t>May</w:t>
      </w:r>
      <w:r w:rsidR="00DC60DA">
        <w:rPr>
          <w:rFonts w:ascii="Arial" w:eastAsia="Arial Unicode MS" w:hAnsi="Arial" w:cs="Arial"/>
          <w:b/>
          <w:bCs/>
          <w:color w:val="0070C0"/>
        </w:rPr>
        <w:t xml:space="preserve"> 2026</w:t>
      </w: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bookmarkStart w:id="0" w:name="_Toc223536930"/>
      <w:bookmarkStart w:id="1" w:name="_Toc225757849"/>
      <w:r w:rsidRPr="00812591">
        <w:lastRenderedPageBreak/>
        <w:t>DECLARATION</w:t>
      </w:r>
      <w:bookmarkEnd w:id="0"/>
      <w:bookmarkEnd w:id="1"/>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0FE030F5"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156419">
        <w:rPr>
          <w:rFonts w:ascii="Arial" w:eastAsia="Times New Roman" w:hAnsi="Arial" w:cs="Arial"/>
          <w:sz w:val="24"/>
          <w:szCs w:val="24"/>
        </w:rPr>
        <w:t>SharonMcDermott...</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56CEE338"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B640F2">
        <w:rPr>
          <w:rFonts w:ascii="Arial" w:eastAsia="Times New Roman" w:hAnsi="Arial" w:cs="Arial"/>
          <w:sz w:val="24"/>
          <w:szCs w:val="24"/>
        </w:rPr>
        <w:t>30</w:t>
      </w:r>
      <w:r w:rsidR="00DB6CAD">
        <w:rPr>
          <w:rFonts w:ascii="Arial" w:eastAsia="Times New Roman" w:hAnsi="Arial" w:cs="Arial"/>
          <w:sz w:val="24"/>
          <w:szCs w:val="24"/>
        </w:rPr>
        <w:t>/ 03/2</w:t>
      </w:r>
      <w:r w:rsidR="00C323F3">
        <w:rPr>
          <w:rFonts w:ascii="Arial" w:eastAsia="Times New Roman" w:hAnsi="Arial" w:cs="Arial"/>
          <w:sz w:val="24"/>
          <w:szCs w:val="24"/>
        </w:rPr>
        <w:t>026</w:t>
      </w:r>
      <w:r w:rsidRPr="002B4534">
        <w:rPr>
          <w:rFonts w:ascii="Arial" w:eastAsia="Times New Roman" w:hAnsi="Arial" w:cs="Arial"/>
          <w:sz w:val="24"/>
          <w:szCs w:val="24"/>
        </w:rPr>
        <w:t>…</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523A07E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FF0F02">
        <w:rPr>
          <w:rFonts w:ascii="Arial" w:eastAsia="Times New Roman" w:hAnsi="Arial" w:cs="Arial"/>
          <w:sz w:val="24"/>
          <w:szCs w:val="24"/>
        </w:rPr>
        <w:t>Sharo</w:t>
      </w:r>
      <w:r w:rsidR="0083797D">
        <w:rPr>
          <w:rFonts w:ascii="Arial" w:eastAsia="Times New Roman" w:hAnsi="Arial" w:cs="Arial"/>
          <w:sz w:val="24"/>
          <w:szCs w:val="24"/>
        </w:rPr>
        <w:t>n</w:t>
      </w:r>
      <w:r w:rsidR="00537BE4">
        <w:rPr>
          <w:rFonts w:ascii="Arial" w:eastAsia="Times New Roman" w:hAnsi="Arial" w:cs="Arial"/>
          <w:sz w:val="24"/>
          <w:szCs w:val="24"/>
        </w:rPr>
        <w:t>McDermott...</w:t>
      </w:r>
      <w:r w:rsidRPr="002B4534">
        <w:rPr>
          <w:rFonts w:ascii="Arial" w:eastAsia="Times New Roman" w:hAnsi="Arial" w:cs="Arial"/>
          <w:sz w:val="24"/>
          <w:szCs w:val="24"/>
        </w:rPr>
        <w:t xml:space="preserve">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01D4BC81"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DB6CAD">
        <w:rPr>
          <w:rFonts w:ascii="Arial" w:eastAsia="Times New Roman" w:hAnsi="Arial" w:cs="Arial"/>
          <w:sz w:val="24"/>
          <w:szCs w:val="24"/>
        </w:rPr>
        <w:t>30/ 03/2</w:t>
      </w:r>
      <w:r w:rsidR="00381638">
        <w:rPr>
          <w:rFonts w:ascii="Arial" w:eastAsia="Times New Roman" w:hAnsi="Arial" w:cs="Arial"/>
          <w:sz w:val="24"/>
          <w:szCs w:val="24"/>
        </w:rPr>
        <w:t>026</w:t>
      </w:r>
      <w:r w:rsidRPr="002B4534">
        <w:rPr>
          <w:rFonts w:ascii="Arial" w:eastAsia="Times New Roman" w:hAnsi="Arial" w:cs="Arial"/>
          <w:sz w:val="24"/>
          <w:szCs w:val="24"/>
        </w:rPr>
        <w:t>…</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26C2E32C"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8D5EAF">
        <w:rPr>
          <w:rFonts w:ascii="Arial" w:eastAsia="Times New Roman" w:hAnsi="Arial" w:cs="Arial"/>
          <w:sz w:val="24"/>
          <w:szCs w:val="24"/>
        </w:rPr>
        <w:t>Sharon</w:t>
      </w:r>
      <w:r w:rsidR="00537BE4">
        <w:rPr>
          <w:rFonts w:ascii="Arial" w:eastAsia="Times New Roman" w:hAnsi="Arial" w:cs="Arial"/>
          <w:sz w:val="24"/>
          <w:szCs w:val="24"/>
        </w:rPr>
        <w:t>McDermott...</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05BF6B7B"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E20500">
        <w:rPr>
          <w:rFonts w:ascii="Arial" w:eastAsia="Times New Roman" w:hAnsi="Arial" w:cs="Arial"/>
          <w:sz w:val="24"/>
          <w:szCs w:val="24"/>
        </w:rPr>
        <w:t>30/ 03/ 2</w:t>
      </w:r>
      <w:r w:rsidR="00381638">
        <w:rPr>
          <w:rFonts w:ascii="Arial" w:eastAsia="Times New Roman" w:hAnsi="Arial" w:cs="Arial"/>
          <w:sz w:val="24"/>
          <w:szCs w:val="24"/>
        </w:rPr>
        <w:t>026</w:t>
      </w:r>
      <w:r w:rsidRPr="002B4534">
        <w:rPr>
          <w:rFonts w:ascii="Arial" w:eastAsia="Times New Roman" w:hAnsi="Arial" w:cs="Arial"/>
          <w:sz w:val="24"/>
          <w:szCs w:val="24"/>
        </w:rPr>
        <w:t xml:space="preserve">… </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6405B557" w:rsidR="005C2C7A" w:rsidRPr="00812591" w:rsidRDefault="005C2C7A" w:rsidP="009B72F7">
      <w:pPr>
        <w:pStyle w:val="Heading2"/>
      </w:pPr>
      <w:bookmarkStart w:id="2" w:name="_Toc225757850"/>
      <w:r w:rsidRPr="00812591">
        <w:lastRenderedPageBreak/>
        <w:t>ACKNOWLEDGEMENTS</w:t>
      </w:r>
      <w:bookmarkEnd w:id="2"/>
    </w:p>
    <w:p w14:paraId="6C0EB0C8"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610E0EBC" w14:textId="77777777" w:rsidR="005C2C7A" w:rsidRPr="003F2B6D" w:rsidRDefault="005C2C7A" w:rsidP="001A3BF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710FC66E" w14:textId="77777777" w:rsidR="00084E83" w:rsidRPr="00084E83" w:rsidRDefault="00084E83" w:rsidP="00473DD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084E83">
        <w:rPr>
          <w:rFonts w:ascii="Arial" w:eastAsia="Arial Unicode MS" w:hAnsi="Arial" w:cs="Arial"/>
          <w:bCs/>
          <w:iCs/>
        </w:rPr>
        <w:t>I would like to express my heartfelt gratitude to my sister, Nichola, for her unwavering love, support, and constant encouragement throughout this journey. Her belief in me has been a source of strength, and her motivation has reminded me never to give up.</w:t>
      </w:r>
    </w:p>
    <w:p w14:paraId="12DCCEF5" w14:textId="77777777" w:rsidR="001A3BFC" w:rsidRDefault="001A3BFC" w:rsidP="00473DD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053C64C6" w14:textId="22222471" w:rsidR="00084E83" w:rsidRPr="00084E83" w:rsidRDefault="00084E83" w:rsidP="00473DD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084E83">
        <w:rPr>
          <w:rFonts w:ascii="Arial" w:eastAsia="Arial Unicode MS" w:hAnsi="Arial" w:cs="Arial"/>
          <w:bCs/>
          <w:iCs/>
        </w:rPr>
        <w:t>To my children, Malachi, Benjamin, and Ezra, thank you for reminding me that nothing is impossible when you work hard with determination. Your presence has been my inspiration.</w:t>
      </w:r>
    </w:p>
    <w:p w14:paraId="78F2A850" w14:textId="1483DF81" w:rsidR="00084E83" w:rsidRPr="00084E83" w:rsidRDefault="00084E83" w:rsidP="00473DD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084E83">
        <w:rPr>
          <w:rFonts w:ascii="Arial" w:eastAsia="Arial Unicode MS" w:hAnsi="Arial" w:cs="Arial"/>
          <w:bCs/>
          <w:iCs/>
        </w:rPr>
        <w:t>I am also deeply grateful to my niece for her kind words and encouragement, which helped carry me through my academic studies. My sincere thanks go to my wonderful grandparents for their prayers and words of wisdom, which have guided me along the way.</w:t>
      </w:r>
      <w:r w:rsidR="00666896">
        <w:rPr>
          <w:rFonts w:ascii="Arial" w:eastAsia="Arial Unicode MS" w:hAnsi="Arial" w:cs="Arial"/>
          <w:bCs/>
          <w:iCs/>
        </w:rPr>
        <w:t xml:space="preserve"> </w:t>
      </w:r>
      <w:r w:rsidR="004941BA">
        <w:rPr>
          <w:rFonts w:ascii="Arial" w:eastAsia="Arial Unicode MS" w:hAnsi="Arial" w:cs="Arial"/>
          <w:bCs/>
          <w:iCs/>
        </w:rPr>
        <w:t xml:space="preserve">I would also like to </w:t>
      </w:r>
      <w:r w:rsidR="001A3BFC">
        <w:rPr>
          <w:rFonts w:ascii="Arial" w:eastAsia="Arial Unicode MS" w:hAnsi="Arial" w:cs="Arial"/>
          <w:bCs/>
          <w:iCs/>
        </w:rPr>
        <w:t>say</w:t>
      </w:r>
      <w:r w:rsidR="004941BA">
        <w:rPr>
          <w:rFonts w:ascii="Arial" w:eastAsia="Arial Unicode MS" w:hAnsi="Arial" w:cs="Arial"/>
          <w:bCs/>
          <w:iCs/>
        </w:rPr>
        <w:t xml:space="preserve"> </w:t>
      </w:r>
      <w:r w:rsidR="00264FC7">
        <w:rPr>
          <w:rFonts w:ascii="Arial" w:eastAsia="Arial Unicode MS" w:hAnsi="Arial" w:cs="Arial"/>
          <w:bCs/>
          <w:iCs/>
        </w:rPr>
        <w:t>big than you to best friend Jasmin</w:t>
      </w:r>
      <w:r w:rsidR="00384645">
        <w:rPr>
          <w:rFonts w:ascii="Arial" w:eastAsia="Arial Unicode MS" w:hAnsi="Arial" w:cs="Arial"/>
          <w:bCs/>
          <w:iCs/>
        </w:rPr>
        <w:t xml:space="preserve"> </w:t>
      </w:r>
      <w:r w:rsidR="00940054">
        <w:rPr>
          <w:rFonts w:ascii="Arial" w:eastAsia="Arial Unicode MS" w:hAnsi="Arial" w:cs="Arial"/>
          <w:bCs/>
          <w:iCs/>
        </w:rPr>
        <w:t>I am incredibly grat</w:t>
      </w:r>
      <w:r w:rsidR="00992A90">
        <w:rPr>
          <w:rFonts w:ascii="Arial" w:eastAsia="Arial Unicode MS" w:hAnsi="Arial" w:cs="Arial"/>
          <w:bCs/>
          <w:iCs/>
        </w:rPr>
        <w:t>eful for her motivation</w:t>
      </w:r>
      <w:r w:rsidR="00B2349C">
        <w:rPr>
          <w:rFonts w:ascii="Arial" w:eastAsia="Arial Unicode MS" w:hAnsi="Arial" w:cs="Arial"/>
          <w:bCs/>
          <w:iCs/>
        </w:rPr>
        <w:t xml:space="preserve"> and inspired me to attend university</w:t>
      </w:r>
      <w:r w:rsidR="00E54A87">
        <w:rPr>
          <w:rFonts w:ascii="Arial" w:eastAsia="Arial Unicode MS" w:hAnsi="Arial" w:cs="Arial"/>
          <w:bCs/>
          <w:iCs/>
        </w:rPr>
        <w:t>.</w:t>
      </w:r>
    </w:p>
    <w:p w14:paraId="5745603A" w14:textId="77777777" w:rsidR="001A3BFC" w:rsidRDefault="001A3BFC" w:rsidP="00473DD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10300199" w14:textId="3BFC408E" w:rsidR="00084E83" w:rsidRPr="00084E83" w:rsidRDefault="00084E83" w:rsidP="00473DD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084E83">
        <w:rPr>
          <w:rFonts w:ascii="Arial" w:eastAsia="Arial Unicode MS" w:hAnsi="Arial" w:cs="Arial"/>
          <w:bCs/>
          <w:iCs/>
        </w:rPr>
        <w:t>I would like to extend my appreciation to all my lecturers for their guidance and support. A special thank you to Bianca, Laila, my disability officer Carol, and my supervisor Jolly for their invaluable assistance.</w:t>
      </w:r>
    </w:p>
    <w:p w14:paraId="73582666" w14:textId="1CB9F9DD" w:rsidR="005C2C7A" w:rsidRPr="003F2B6D" w:rsidRDefault="00084E83" w:rsidP="00473DD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084E83">
        <w:rPr>
          <w:rFonts w:ascii="Arial" w:eastAsia="Arial Unicode MS" w:hAnsi="Arial" w:cs="Arial"/>
          <w:bCs/>
          <w:iCs/>
        </w:rPr>
        <w:t>Finally, I would like to thank the university for giving me the opportunity to pursue and achieve my academic goals.</w:t>
      </w:r>
    </w:p>
    <w:p w14:paraId="6A75E709"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D423C52" w14:textId="094EA68D" w:rsidR="000061EA" w:rsidRDefault="00B80583" w:rsidP="00DA52F0">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7235E01D" w14:textId="77777777" w:rsidR="000061EA" w:rsidRDefault="000061EA" w:rsidP="00DA52F0">
      <w:pPr>
        <w:spacing w:line="360" w:lineRule="auto"/>
        <w:mirrorIndents/>
        <w:rPr>
          <w:rFonts w:ascii="Arial" w:eastAsia="Arial Unicode MS" w:hAnsi="Arial" w:cs="Arial"/>
          <w:b/>
          <w:sz w:val="28"/>
          <w:szCs w:val="28"/>
        </w:rPr>
      </w:pPr>
    </w:p>
    <w:p w14:paraId="378C3F6E" w14:textId="6A949A08" w:rsidR="003F3EB9" w:rsidRDefault="005C2C7A" w:rsidP="006C1FF1">
      <w:pPr>
        <w:pStyle w:val="Heading1"/>
        <w:jc w:val="center"/>
        <w:rPr>
          <w:i/>
        </w:rPr>
      </w:pPr>
      <w:bookmarkStart w:id="3" w:name="_Toc225757851"/>
      <w:r w:rsidRPr="00812591">
        <w:t>ABSTRACT</w:t>
      </w:r>
      <w:bookmarkEnd w:id="3"/>
    </w:p>
    <w:p w14:paraId="314126B6" w14:textId="77777777" w:rsidR="005C2C7A"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p>
    <w:p w14:paraId="3BF03647" w14:textId="77777777" w:rsidR="000F3066" w:rsidRDefault="000F3066" w:rsidP="00473D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3F3EB9">
        <w:rPr>
          <w:rFonts w:ascii="Arial" w:eastAsia="Arial Unicode MS" w:hAnsi="Arial" w:cs="Arial"/>
          <w:b/>
        </w:rPr>
        <w:t>Background</w:t>
      </w:r>
      <w:r>
        <w:rPr>
          <w:rFonts w:ascii="Arial" w:eastAsia="Arial Unicode MS" w:hAnsi="Arial" w:cs="Arial"/>
          <w:bCs/>
        </w:rPr>
        <w:t xml:space="preserve">: </w:t>
      </w:r>
      <w:r w:rsidRPr="000F3066">
        <w:rPr>
          <w:rFonts w:ascii="Arial" w:eastAsia="Arial Unicode MS" w:hAnsi="Arial" w:cs="Arial"/>
          <w:bCs/>
        </w:rPr>
        <w:t xml:space="preserve">Postpartum depression (PPD) is a significant public health concern in the United Kingdom, affecting a substantial proportion of women and carrying long-term consequences for maternal wellbeing and child development. Despite increased awareness, many cases remain undiagnosed or inadequately supported. </w:t>
      </w:r>
    </w:p>
    <w:p w14:paraId="025FCFA7" w14:textId="612C1056" w:rsidR="000F3066" w:rsidRDefault="000F3066" w:rsidP="00473D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3F3EB9">
        <w:rPr>
          <w:rFonts w:ascii="Arial" w:eastAsia="Arial Unicode MS" w:hAnsi="Arial" w:cs="Arial"/>
          <w:b/>
        </w:rPr>
        <w:t>Aim</w:t>
      </w:r>
      <w:r>
        <w:rPr>
          <w:rFonts w:ascii="Arial" w:eastAsia="Arial Unicode MS" w:hAnsi="Arial" w:cs="Arial"/>
          <w:b/>
        </w:rPr>
        <w:t xml:space="preserve">: </w:t>
      </w:r>
      <w:r w:rsidRPr="000F3066">
        <w:rPr>
          <w:rFonts w:ascii="Arial" w:eastAsia="Arial Unicode MS" w:hAnsi="Arial" w:cs="Arial"/>
          <w:bCs/>
        </w:rPr>
        <w:t xml:space="preserve">This study aimed to explore the main factors contributing to postpartum depression among women in the UK and to </w:t>
      </w:r>
      <w:r>
        <w:rPr>
          <w:rFonts w:ascii="Arial" w:eastAsia="Arial Unicode MS" w:hAnsi="Arial" w:cs="Arial"/>
          <w:bCs/>
        </w:rPr>
        <w:t xml:space="preserve">explore </w:t>
      </w:r>
      <w:r w:rsidRPr="000F3066">
        <w:rPr>
          <w:rFonts w:ascii="Arial" w:eastAsia="Arial Unicode MS" w:hAnsi="Arial" w:cs="Arial"/>
          <w:bCs/>
        </w:rPr>
        <w:t>intervention strategies used to support maternal mental health.</w:t>
      </w:r>
    </w:p>
    <w:p w14:paraId="30ADF5E9" w14:textId="767956D2" w:rsidR="000F3066" w:rsidRPr="000F3066" w:rsidRDefault="000F3066" w:rsidP="00473D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3F3EB9">
        <w:rPr>
          <w:rFonts w:ascii="Arial" w:eastAsia="Arial Unicode MS" w:hAnsi="Arial" w:cs="Arial"/>
          <w:b/>
        </w:rPr>
        <w:t>Methods</w:t>
      </w:r>
      <w:r>
        <w:rPr>
          <w:rFonts w:ascii="Arial" w:eastAsia="Arial Unicode MS" w:hAnsi="Arial" w:cs="Arial"/>
          <w:bCs/>
        </w:rPr>
        <w:t xml:space="preserve">: </w:t>
      </w:r>
      <w:r w:rsidRPr="000F3066">
        <w:rPr>
          <w:rFonts w:ascii="Arial" w:eastAsia="Arial Unicode MS" w:hAnsi="Arial" w:cs="Arial"/>
          <w:bCs/>
        </w:rPr>
        <w:t>A systematic literature review was conducted using secondary research methods. Ten peer-reviewed UK-based studies published between 2015 and 2025 were identified through searches of academic databases, including PubMed, ProQuest, Google Scholar, and the UWTSD Library database. Data were analysed using thematic analysis</w:t>
      </w:r>
      <w:r>
        <w:rPr>
          <w:rFonts w:ascii="Arial" w:eastAsia="Arial Unicode MS" w:hAnsi="Arial" w:cs="Arial"/>
          <w:bCs/>
        </w:rPr>
        <w:t xml:space="preserve">. </w:t>
      </w:r>
    </w:p>
    <w:p w14:paraId="1CBFC6FD" w14:textId="1F13E55D" w:rsidR="000F3066" w:rsidRPr="000F3066" w:rsidRDefault="000F3066" w:rsidP="00473D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0F3066">
        <w:rPr>
          <w:rFonts w:ascii="Arial" w:eastAsia="Arial Unicode MS" w:hAnsi="Arial" w:cs="Arial"/>
          <w:b/>
        </w:rPr>
        <w:t>Findings:</w:t>
      </w:r>
      <w:r>
        <w:rPr>
          <w:rFonts w:ascii="Arial" w:eastAsia="Arial Unicode MS" w:hAnsi="Arial" w:cs="Arial"/>
          <w:bCs/>
        </w:rPr>
        <w:t xml:space="preserve"> </w:t>
      </w:r>
      <w:r w:rsidRPr="000F3066">
        <w:rPr>
          <w:rFonts w:ascii="Arial" w:eastAsia="Arial Unicode MS" w:hAnsi="Arial" w:cs="Arial"/>
          <w:bCs/>
        </w:rPr>
        <w:t>Four key themes were identified: young maternal age as a significant vulnerability factor; the strong influence of previous mental illness; the role of social context</w:t>
      </w:r>
      <w:r>
        <w:rPr>
          <w:rFonts w:ascii="Arial" w:eastAsia="Arial Unicode MS" w:hAnsi="Arial" w:cs="Arial"/>
          <w:bCs/>
        </w:rPr>
        <w:t xml:space="preserve"> </w:t>
      </w:r>
      <w:r w:rsidRPr="000F3066">
        <w:rPr>
          <w:rFonts w:ascii="Arial" w:eastAsia="Arial Unicode MS" w:hAnsi="Arial" w:cs="Arial"/>
          <w:bCs/>
        </w:rPr>
        <w:t xml:space="preserve">and structural inequality; and the potential value of community-based and group-oriented support strategies. The findings indicate that postpartum depression is shaped by </w:t>
      </w:r>
      <w:r>
        <w:rPr>
          <w:rFonts w:ascii="Arial" w:eastAsia="Arial Unicode MS" w:hAnsi="Arial" w:cs="Arial"/>
          <w:bCs/>
        </w:rPr>
        <w:t>various</w:t>
      </w:r>
      <w:r w:rsidRPr="000F3066">
        <w:rPr>
          <w:rFonts w:ascii="Arial" w:eastAsia="Arial Unicode MS" w:hAnsi="Arial" w:cs="Arial"/>
          <w:bCs/>
        </w:rPr>
        <w:t xml:space="preserve"> risk factors and often persists beyond the first postpartum year. Community</w:t>
      </w:r>
      <w:r>
        <w:rPr>
          <w:rFonts w:ascii="Arial" w:eastAsia="Arial Unicode MS" w:hAnsi="Arial" w:cs="Arial"/>
          <w:bCs/>
        </w:rPr>
        <w:t>-</w:t>
      </w:r>
      <w:r w:rsidRPr="000F3066">
        <w:rPr>
          <w:rFonts w:ascii="Arial" w:eastAsia="Arial Unicode MS" w:hAnsi="Arial" w:cs="Arial"/>
          <w:bCs/>
        </w:rPr>
        <w:t xml:space="preserve"> and peer-led interventions were found to be acceptable and beneficial </w:t>
      </w:r>
      <w:r>
        <w:rPr>
          <w:rFonts w:ascii="Arial" w:eastAsia="Arial Unicode MS" w:hAnsi="Arial" w:cs="Arial"/>
          <w:bCs/>
        </w:rPr>
        <w:t>for</w:t>
      </w:r>
      <w:r w:rsidRPr="000F3066">
        <w:rPr>
          <w:rFonts w:ascii="Arial" w:eastAsia="Arial Unicode MS" w:hAnsi="Arial" w:cs="Arial"/>
          <w:bCs/>
        </w:rPr>
        <w:t xml:space="preserve"> reducing isolation and improving emotional </w:t>
      </w:r>
      <w:r>
        <w:rPr>
          <w:rFonts w:ascii="Arial" w:eastAsia="Arial Unicode MS" w:hAnsi="Arial" w:cs="Arial"/>
          <w:bCs/>
        </w:rPr>
        <w:t xml:space="preserve">wellbeing among mothers. </w:t>
      </w:r>
    </w:p>
    <w:p w14:paraId="3355E381" w14:textId="747528AE" w:rsidR="000F3066" w:rsidRPr="000F3066" w:rsidRDefault="000F3066" w:rsidP="00473D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0F3066">
        <w:rPr>
          <w:rFonts w:ascii="Arial" w:eastAsia="Arial Unicode MS" w:hAnsi="Arial" w:cs="Arial"/>
          <w:b/>
        </w:rPr>
        <w:t>Conclusion:</w:t>
      </w:r>
      <w:r>
        <w:rPr>
          <w:rFonts w:ascii="Arial" w:eastAsia="Arial Unicode MS" w:hAnsi="Arial" w:cs="Arial"/>
          <w:bCs/>
        </w:rPr>
        <w:t xml:space="preserve"> The study says that postpartum depression is a long-term condition that is influenced by social factors, not just a short-term adjustment problem. </w:t>
      </w:r>
      <w:r w:rsidRPr="000F3066">
        <w:rPr>
          <w:rFonts w:ascii="Arial" w:eastAsia="Arial Unicode MS" w:hAnsi="Arial" w:cs="Arial"/>
          <w:bCs/>
        </w:rPr>
        <w:t xml:space="preserve">Drawing on </w:t>
      </w:r>
      <w:r>
        <w:rPr>
          <w:rFonts w:ascii="Arial" w:eastAsia="Arial Unicode MS" w:hAnsi="Arial" w:cs="Arial"/>
          <w:bCs/>
        </w:rPr>
        <w:t>theoretical</w:t>
      </w:r>
      <w:r w:rsidRPr="000F3066">
        <w:rPr>
          <w:rFonts w:ascii="Arial" w:eastAsia="Arial Unicode MS" w:hAnsi="Arial" w:cs="Arial"/>
          <w:bCs/>
        </w:rPr>
        <w:t xml:space="preserve"> perspectives, t</w:t>
      </w:r>
      <w:r>
        <w:rPr>
          <w:rFonts w:ascii="Arial" w:eastAsia="Arial Unicode MS" w:hAnsi="Arial" w:cs="Arial"/>
          <w:bCs/>
        </w:rPr>
        <w:t>his</w:t>
      </w:r>
      <w:r w:rsidRPr="000F3066">
        <w:rPr>
          <w:rFonts w:ascii="Arial" w:eastAsia="Arial Unicode MS" w:hAnsi="Arial" w:cs="Arial"/>
          <w:bCs/>
        </w:rPr>
        <w:t xml:space="preserve"> </w:t>
      </w:r>
      <w:r>
        <w:rPr>
          <w:rFonts w:ascii="Arial" w:eastAsia="Arial Unicode MS" w:hAnsi="Arial" w:cs="Arial"/>
          <w:bCs/>
        </w:rPr>
        <w:t>research</w:t>
      </w:r>
      <w:r w:rsidRPr="000F3066">
        <w:rPr>
          <w:rFonts w:ascii="Arial" w:eastAsia="Arial Unicode MS" w:hAnsi="Arial" w:cs="Arial"/>
          <w:bCs/>
        </w:rPr>
        <w:t xml:space="preserve"> highlights the need for integrated, multi-level intervention approaches that address individual, relational, and structural determinants of maternal mental health in the UK.</w:t>
      </w:r>
    </w:p>
    <w:p w14:paraId="2B76D442" w14:textId="21654B71"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460BF648" w14:textId="53F405E4" w:rsidR="003F3EB9" w:rsidRPr="003F3EB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92DE95" w14:textId="57634811" w:rsidR="003F3EB9" w:rsidRDefault="003F3EB9" w:rsidP="00DA52F0">
      <w:pPr>
        <w:spacing w:line="360" w:lineRule="auto"/>
        <w:mirrorIndents/>
        <w:rPr>
          <w:rFonts w:ascii="Arial" w:eastAsia="Arial Unicode MS" w:hAnsi="Arial" w:cs="Arial"/>
          <w:bCs/>
        </w:rPr>
      </w:pPr>
      <w:r>
        <w:rPr>
          <w:rFonts w:ascii="Arial" w:eastAsia="Arial Unicode MS" w:hAnsi="Arial" w:cs="Arial"/>
          <w:bCs/>
        </w:rPr>
        <w:br w:type="page"/>
      </w:r>
    </w:p>
    <w:p w14:paraId="230E6AAE" w14:textId="445397A6" w:rsidR="003F3EB9" w:rsidRPr="006A447A" w:rsidRDefault="003F3EB9" w:rsidP="006A447A">
      <w:pPr>
        <w:keepNext/>
        <w:pageBreakBefore/>
        <w:spacing w:after="180" w:line="360" w:lineRule="auto"/>
        <w:mirrorIndents/>
        <w:outlineLvl w:val="0"/>
        <w:rPr>
          <w:rFonts w:ascii="Arial" w:eastAsia="Times New Roman" w:hAnsi="Arial" w:cs="Arial"/>
          <w:b/>
          <w:kern w:val="28"/>
          <w:sz w:val="32"/>
          <w:szCs w:val="20"/>
        </w:rPr>
      </w:pPr>
      <w:bookmarkStart w:id="4" w:name="_Toc536543204"/>
      <w:bookmarkStart w:id="5" w:name="_Toc536543433"/>
      <w:bookmarkStart w:id="6" w:name="_Toc15893759"/>
      <w:bookmarkStart w:id="7" w:name="_Toc299977276"/>
      <w:bookmarkStart w:id="8" w:name="_Toc225757852"/>
      <w:r w:rsidRPr="003F3EB9">
        <w:rPr>
          <w:rFonts w:ascii="Arial" w:eastAsia="Times New Roman" w:hAnsi="Arial" w:cs="Arial"/>
          <w:b/>
          <w:kern w:val="28"/>
          <w:sz w:val="32"/>
          <w:szCs w:val="20"/>
        </w:rPr>
        <w:lastRenderedPageBreak/>
        <w:t>Table of</w:t>
      </w:r>
      <w:r>
        <w:rPr>
          <w:rFonts w:ascii="Arial" w:eastAsia="Times New Roman" w:hAnsi="Arial" w:cs="Arial"/>
          <w:bCs/>
          <w:kern w:val="28"/>
          <w:sz w:val="32"/>
          <w:szCs w:val="20"/>
        </w:rPr>
        <w:t xml:space="preserve"> </w:t>
      </w:r>
      <w:r w:rsidR="005C2C7A" w:rsidRPr="00812591">
        <w:rPr>
          <w:rFonts w:ascii="Arial" w:eastAsia="Times New Roman" w:hAnsi="Arial" w:cs="Arial"/>
          <w:b/>
          <w:kern w:val="28"/>
          <w:sz w:val="32"/>
          <w:szCs w:val="20"/>
        </w:rPr>
        <w:t>Contents</w:t>
      </w:r>
      <w:bookmarkEnd w:id="4"/>
      <w:bookmarkEnd w:id="5"/>
      <w:bookmarkEnd w:id="6"/>
      <w:bookmarkEnd w:id="7"/>
      <w:bookmarkEnd w:id="8"/>
      <w:r w:rsidR="005C2C7A" w:rsidRPr="00812591">
        <w:rPr>
          <w:rFonts w:ascii="Arial" w:eastAsia="Times New Roman" w:hAnsi="Arial" w:cs="Arial"/>
          <w:b/>
          <w:kern w:val="28"/>
          <w:sz w:val="32"/>
          <w:szCs w:val="20"/>
        </w:rPr>
        <w:t xml:space="preserve"> </w:t>
      </w:r>
    </w:p>
    <w:sdt>
      <w:sdtPr>
        <w:rPr>
          <w:rFonts w:ascii="Calibri Light" w:hAnsi="Calibri Light" w:cs="Calibri Light"/>
          <w:b w:val="0"/>
          <w:bCs w:val="0"/>
          <w:i w:val="0"/>
          <w:iCs w:val="0"/>
          <w:sz w:val="22"/>
          <w:szCs w:val="22"/>
        </w:rPr>
        <w:id w:val="2090572530"/>
        <w:docPartObj>
          <w:docPartGallery w:val="Table of Contents"/>
          <w:docPartUnique/>
        </w:docPartObj>
      </w:sdtPr>
      <w:sdtEndPr>
        <w:rPr>
          <w:noProof/>
        </w:rPr>
      </w:sdtEndPr>
      <w:sdtContent>
        <w:p w14:paraId="33C52396" w14:textId="2AF8B8E9" w:rsidR="00946319" w:rsidRDefault="000061EA">
          <w:pPr>
            <w:pStyle w:val="TOC1"/>
            <w:tabs>
              <w:tab w:val="right" w:leader="dot" w:pos="9016"/>
            </w:tabs>
            <w:rPr>
              <w:rFonts w:eastAsiaTheme="minorEastAsia" w:cstheme="minorBidi"/>
              <w:b w:val="0"/>
              <w:bCs w:val="0"/>
              <w:i w:val="0"/>
              <w:iCs w:val="0"/>
              <w:noProof/>
              <w:kern w:val="2"/>
              <w:lang w:bidi="ar-SA"/>
              <w14:ligatures w14:val="standardContextual"/>
            </w:rPr>
          </w:pPr>
          <w:r w:rsidRPr="006A447A">
            <w:rPr>
              <w:rFonts w:asciiTheme="majorHAnsi" w:eastAsiaTheme="majorEastAsia" w:hAnsiTheme="majorHAnsi" w:cstheme="majorBidi"/>
              <w:b w:val="0"/>
              <w:bCs w:val="0"/>
              <w:color w:val="365F91" w:themeColor="accent1" w:themeShade="BF"/>
              <w:sz w:val="28"/>
              <w:szCs w:val="28"/>
              <w:lang w:val="en-US" w:eastAsia="en-US" w:bidi="ar-SA"/>
            </w:rPr>
            <w:fldChar w:fldCharType="begin"/>
          </w:r>
          <w:r w:rsidRPr="006A447A">
            <w:rPr>
              <w:b w:val="0"/>
              <w:bCs w:val="0"/>
            </w:rPr>
            <w:instrText xml:space="preserve"> TOC \o "1-3" \h \z \u </w:instrText>
          </w:r>
          <w:r w:rsidRPr="006A447A">
            <w:rPr>
              <w:rFonts w:asciiTheme="majorHAnsi" w:eastAsiaTheme="majorEastAsia" w:hAnsiTheme="majorHAnsi" w:cstheme="majorBidi"/>
              <w:b w:val="0"/>
              <w:bCs w:val="0"/>
              <w:color w:val="365F91" w:themeColor="accent1" w:themeShade="BF"/>
              <w:sz w:val="28"/>
              <w:szCs w:val="28"/>
              <w:lang w:val="en-US" w:eastAsia="en-US" w:bidi="ar-SA"/>
            </w:rPr>
            <w:fldChar w:fldCharType="separate"/>
          </w:r>
          <w:hyperlink w:anchor="_Toc225757849" w:history="1">
            <w:r w:rsidR="00946319" w:rsidRPr="00026346">
              <w:rPr>
                <w:rStyle w:val="Hyperlink"/>
                <w:noProof/>
              </w:rPr>
              <w:t>DECLARATION</w:t>
            </w:r>
            <w:r w:rsidR="00946319">
              <w:rPr>
                <w:noProof/>
                <w:webHidden/>
              </w:rPr>
              <w:tab/>
            </w:r>
            <w:r w:rsidR="00946319">
              <w:rPr>
                <w:noProof/>
                <w:webHidden/>
              </w:rPr>
              <w:fldChar w:fldCharType="begin"/>
            </w:r>
            <w:r w:rsidR="00946319">
              <w:rPr>
                <w:noProof/>
                <w:webHidden/>
              </w:rPr>
              <w:instrText xml:space="preserve"> PAGEREF _Toc225757849 \h </w:instrText>
            </w:r>
            <w:r w:rsidR="00946319">
              <w:rPr>
                <w:noProof/>
                <w:webHidden/>
              </w:rPr>
            </w:r>
            <w:r w:rsidR="00946319">
              <w:rPr>
                <w:noProof/>
                <w:webHidden/>
              </w:rPr>
              <w:fldChar w:fldCharType="separate"/>
            </w:r>
            <w:r w:rsidR="00946319">
              <w:rPr>
                <w:noProof/>
                <w:webHidden/>
              </w:rPr>
              <w:t>ii</w:t>
            </w:r>
            <w:r w:rsidR="00946319">
              <w:rPr>
                <w:noProof/>
                <w:webHidden/>
              </w:rPr>
              <w:fldChar w:fldCharType="end"/>
            </w:r>
          </w:hyperlink>
        </w:p>
        <w:p w14:paraId="2CF2F1C8" w14:textId="382DAD29"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50" w:history="1">
            <w:r w:rsidRPr="00026346">
              <w:rPr>
                <w:rStyle w:val="Hyperlink"/>
                <w:noProof/>
              </w:rPr>
              <w:t>ACKNOWLEDGEMENTS</w:t>
            </w:r>
            <w:r>
              <w:rPr>
                <w:noProof/>
                <w:webHidden/>
              </w:rPr>
              <w:tab/>
            </w:r>
            <w:r>
              <w:rPr>
                <w:noProof/>
                <w:webHidden/>
              </w:rPr>
              <w:fldChar w:fldCharType="begin"/>
            </w:r>
            <w:r>
              <w:rPr>
                <w:noProof/>
                <w:webHidden/>
              </w:rPr>
              <w:instrText xml:space="preserve"> PAGEREF _Toc225757850 \h </w:instrText>
            </w:r>
            <w:r>
              <w:rPr>
                <w:noProof/>
                <w:webHidden/>
              </w:rPr>
            </w:r>
            <w:r>
              <w:rPr>
                <w:noProof/>
                <w:webHidden/>
              </w:rPr>
              <w:fldChar w:fldCharType="separate"/>
            </w:r>
            <w:r>
              <w:rPr>
                <w:noProof/>
                <w:webHidden/>
              </w:rPr>
              <w:t>iii</w:t>
            </w:r>
            <w:r>
              <w:rPr>
                <w:noProof/>
                <w:webHidden/>
              </w:rPr>
              <w:fldChar w:fldCharType="end"/>
            </w:r>
          </w:hyperlink>
        </w:p>
        <w:p w14:paraId="7F3259A6" w14:textId="26B8A2BE" w:rsidR="00946319" w:rsidRDefault="00946319">
          <w:pPr>
            <w:pStyle w:val="TOC1"/>
            <w:tabs>
              <w:tab w:val="right" w:leader="dot" w:pos="9016"/>
            </w:tabs>
            <w:rPr>
              <w:rFonts w:eastAsiaTheme="minorEastAsia" w:cstheme="minorBidi"/>
              <w:b w:val="0"/>
              <w:bCs w:val="0"/>
              <w:i w:val="0"/>
              <w:iCs w:val="0"/>
              <w:noProof/>
              <w:kern w:val="2"/>
              <w:lang w:bidi="ar-SA"/>
              <w14:ligatures w14:val="standardContextual"/>
            </w:rPr>
          </w:pPr>
          <w:hyperlink w:anchor="_Toc225757851" w:history="1">
            <w:r w:rsidRPr="00026346">
              <w:rPr>
                <w:rStyle w:val="Hyperlink"/>
                <w:noProof/>
              </w:rPr>
              <w:t>ABSTRACT</w:t>
            </w:r>
            <w:r>
              <w:rPr>
                <w:noProof/>
                <w:webHidden/>
              </w:rPr>
              <w:tab/>
            </w:r>
            <w:r>
              <w:rPr>
                <w:noProof/>
                <w:webHidden/>
              </w:rPr>
              <w:fldChar w:fldCharType="begin"/>
            </w:r>
            <w:r>
              <w:rPr>
                <w:noProof/>
                <w:webHidden/>
              </w:rPr>
              <w:instrText xml:space="preserve"> PAGEREF _Toc225757851 \h </w:instrText>
            </w:r>
            <w:r>
              <w:rPr>
                <w:noProof/>
                <w:webHidden/>
              </w:rPr>
            </w:r>
            <w:r>
              <w:rPr>
                <w:noProof/>
                <w:webHidden/>
              </w:rPr>
              <w:fldChar w:fldCharType="separate"/>
            </w:r>
            <w:r>
              <w:rPr>
                <w:noProof/>
                <w:webHidden/>
              </w:rPr>
              <w:t>iv</w:t>
            </w:r>
            <w:r>
              <w:rPr>
                <w:noProof/>
                <w:webHidden/>
              </w:rPr>
              <w:fldChar w:fldCharType="end"/>
            </w:r>
          </w:hyperlink>
        </w:p>
        <w:p w14:paraId="49A626E5" w14:textId="2E1F20C8" w:rsidR="00946319" w:rsidRDefault="00946319">
          <w:pPr>
            <w:pStyle w:val="TOC1"/>
            <w:tabs>
              <w:tab w:val="right" w:leader="dot" w:pos="9016"/>
            </w:tabs>
            <w:rPr>
              <w:rFonts w:eastAsiaTheme="minorEastAsia" w:cstheme="minorBidi"/>
              <w:b w:val="0"/>
              <w:bCs w:val="0"/>
              <w:i w:val="0"/>
              <w:iCs w:val="0"/>
              <w:noProof/>
              <w:kern w:val="2"/>
              <w:lang w:bidi="ar-SA"/>
              <w14:ligatures w14:val="standardContextual"/>
            </w:rPr>
          </w:pPr>
          <w:hyperlink w:anchor="_Toc225757852" w:history="1">
            <w:r w:rsidRPr="00026346">
              <w:rPr>
                <w:rStyle w:val="Hyperlink"/>
                <w:rFonts w:ascii="Arial" w:eastAsia="Times New Roman" w:hAnsi="Arial" w:cs="Arial"/>
                <w:noProof/>
                <w:kern w:val="28"/>
              </w:rPr>
              <w:t>Table of Contents</w:t>
            </w:r>
            <w:r>
              <w:rPr>
                <w:noProof/>
                <w:webHidden/>
              </w:rPr>
              <w:tab/>
            </w:r>
            <w:r>
              <w:rPr>
                <w:noProof/>
                <w:webHidden/>
              </w:rPr>
              <w:fldChar w:fldCharType="begin"/>
            </w:r>
            <w:r>
              <w:rPr>
                <w:noProof/>
                <w:webHidden/>
              </w:rPr>
              <w:instrText xml:space="preserve"> PAGEREF _Toc225757852 \h </w:instrText>
            </w:r>
            <w:r>
              <w:rPr>
                <w:noProof/>
                <w:webHidden/>
              </w:rPr>
            </w:r>
            <w:r>
              <w:rPr>
                <w:noProof/>
                <w:webHidden/>
              </w:rPr>
              <w:fldChar w:fldCharType="separate"/>
            </w:r>
            <w:r>
              <w:rPr>
                <w:noProof/>
                <w:webHidden/>
              </w:rPr>
              <w:t>v</w:t>
            </w:r>
            <w:r>
              <w:rPr>
                <w:noProof/>
                <w:webHidden/>
              </w:rPr>
              <w:fldChar w:fldCharType="end"/>
            </w:r>
          </w:hyperlink>
        </w:p>
        <w:p w14:paraId="062F071F" w14:textId="61CB5345" w:rsidR="00946319" w:rsidRDefault="00946319">
          <w:pPr>
            <w:pStyle w:val="TOC1"/>
            <w:tabs>
              <w:tab w:val="right" w:leader="dot" w:pos="9016"/>
            </w:tabs>
            <w:rPr>
              <w:rFonts w:eastAsiaTheme="minorEastAsia" w:cstheme="minorBidi"/>
              <w:b w:val="0"/>
              <w:bCs w:val="0"/>
              <w:i w:val="0"/>
              <w:iCs w:val="0"/>
              <w:noProof/>
              <w:kern w:val="2"/>
              <w:lang w:bidi="ar-SA"/>
              <w14:ligatures w14:val="standardContextual"/>
            </w:rPr>
          </w:pPr>
          <w:hyperlink w:anchor="_Toc225757853" w:history="1">
            <w:r w:rsidRPr="00026346">
              <w:rPr>
                <w:rStyle w:val="Hyperlink"/>
                <w:noProof/>
              </w:rPr>
              <w:t>CHAPTER 1: INTRODUCTION</w:t>
            </w:r>
            <w:r>
              <w:rPr>
                <w:noProof/>
                <w:webHidden/>
              </w:rPr>
              <w:tab/>
            </w:r>
            <w:r>
              <w:rPr>
                <w:noProof/>
                <w:webHidden/>
              </w:rPr>
              <w:fldChar w:fldCharType="begin"/>
            </w:r>
            <w:r>
              <w:rPr>
                <w:noProof/>
                <w:webHidden/>
              </w:rPr>
              <w:instrText xml:space="preserve"> PAGEREF _Toc225757853 \h </w:instrText>
            </w:r>
            <w:r>
              <w:rPr>
                <w:noProof/>
                <w:webHidden/>
              </w:rPr>
            </w:r>
            <w:r>
              <w:rPr>
                <w:noProof/>
                <w:webHidden/>
              </w:rPr>
              <w:fldChar w:fldCharType="separate"/>
            </w:r>
            <w:r>
              <w:rPr>
                <w:noProof/>
                <w:webHidden/>
              </w:rPr>
              <w:t>1</w:t>
            </w:r>
            <w:r>
              <w:rPr>
                <w:noProof/>
                <w:webHidden/>
              </w:rPr>
              <w:fldChar w:fldCharType="end"/>
            </w:r>
          </w:hyperlink>
        </w:p>
        <w:p w14:paraId="5530E144" w14:textId="38089589"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54" w:history="1">
            <w:r w:rsidRPr="00026346">
              <w:rPr>
                <w:rStyle w:val="Hyperlink"/>
                <w:noProof/>
              </w:rPr>
              <w:t>Definition of the main concepts of the study</w:t>
            </w:r>
            <w:r>
              <w:rPr>
                <w:noProof/>
                <w:webHidden/>
              </w:rPr>
              <w:tab/>
            </w:r>
            <w:r>
              <w:rPr>
                <w:noProof/>
                <w:webHidden/>
              </w:rPr>
              <w:fldChar w:fldCharType="begin"/>
            </w:r>
            <w:r>
              <w:rPr>
                <w:noProof/>
                <w:webHidden/>
              </w:rPr>
              <w:instrText xml:space="preserve"> PAGEREF _Toc225757854 \h </w:instrText>
            </w:r>
            <w:r>
              <w:rPr>
                <w:noProof/>
                <w:webHidden/>
              </w:rPr>
            </w:r>
            <w:r>
              <w:rPr>
                <w:noProof/>
                <w:webHidden/>
              </w:rPr>
              <w:fldChar w:fldCharType="separate"/>
            </w:r>
            <w:r>
              <w:rPr>
                <w:noProof/>
                <w:webHidden/>
              </w:rPr>
              <w:t>1</w:t>
            </w:r>
            <w:r>
              <w:rPr>
                <w:noProof/>
                <w:webHidden/>
              </w:rPr>
              <w:fldChar w:fldCharType="end"/>
            </w:r>
          </w:hyperlink>
        </w:p>
        <w:p w14:paraId="4F3EBF99" w14:textId="6BA49E1E"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55" w:history="1">
            <w:r w:rsidRPr="00026346">
              <w:rPr>
                <w:rStyle w:val="Hyperlink"/>
                <w:noProof/>
              </w:rPr>
              <w:t>Rationale:</w:t>
            </w:r>
            <w:r>
              <w:rPr>
                <w:noProof/>
                <w:webHidden/>
              </w:rPr>
              <w:tab/>
            </w:r>
            <w:r>
              <w:rPr>
                <w:noProof/>
                <w:webHidden/>
              </w:rPr>
              <w:fldChar w:fldCharType="begin"/>
            </w:r>
            <w:r>
              <w:rPr>
                <w:noProof/>
                <w:webHidden/>
              </w:rPr>
              <w:instrText xml:space="preserve"> PAGEREF _Toc225757855 \h </w:instrText>
            </w:r>
            <w:r>
              <w:rPr>
                <w:noProof/>
                <w:webHidden/>
              </w:rPr>
            </w:r>
            <w:r>
              <w:rPr>
                <w:noProof/>
                <w:webHidden/>
              </w:rPr>
              <w:fldChar w:fldCharType="separate"/>
            </w:r>
            <w:r>
              <w:rPr>
                <w:noProof/>
                <w:webHidden/>
              </w:rPr>
              <w:t>2</w:t>
            </w:r>
            <w:r>
              <w:rPr>
                <w:noProof/>
                <w:webHidden/>
              </w:rPr>
              <w:fldChar w:fldCharType="end"/>
            </w:r>
          </w:hyperlink>
        </w:p>
        <w:p w14:paraId="35493EE1" w14:textId="73691F06"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56" w:history="1">
            <w:r w:rsidRPr="00026346">
              <w:rPr>
                <w:rStyle w:val="Hyperlink"/>
                <w:noProof/>
              </w:rPr>
              <w:t>Aim:</w:t>
            </w:r>
            <w:r>
              <w:rPr>
                <w:noProof/>
                <w:webHidden/>
              </w:rPr>
              <w:tab/>
            </w:r>
            <w:r>
              <w:rPr>
                <w:noProof/>
                <w:webHidden/>
              </w:rPr>
              <w:fldChar w:fldCharType="begin"/>
            </w:r>
            <w:r>
              <w:rPr>
                <w:noProof/>
                <w:webHidden/>
              </w:rPr>
              <w:instrText xml:space="preserve"> PAGEREF _Toc225757856 \h </w:instrText>
            </w:r>
            <w:r>
              <w:rPr>
                <w:noProof/>
                <w:webHidden/>
              </w:rPr>
            </w:r>
            <w:r>
              <w:rPr>
                <w:noProof/>
                <w:webHidden/>
              </w:rPr>
              <w:fldChar w:fldCharType="separate"/>
            </w:r>
            <w:r>
              <w:rPr>
                <w:noProof/>
                <w:webHidden/>
              </w:rPr>
              <w:t>2</w:t>
            </w:r>
            <w:r>
              <w:rPr>
                <w:noProof/>
                <w:webHidden/>
              </w:rPr>
              <w:fldChar w:fldCharType="end"/>
            </w:r>
          </w:hyperlink>
        </w:p>
        <w:p w14:paraId="55FDFF99" w14:textId="5817992D"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57" w:history="1">
            <w:r w:rsidRPr="00026346">
              <w:rPr>
                <w:rStyle w:val="Hyperlink"/>
                <w:noProof/>
              </w:rPr>
              <w:t>Objectives:</w:t>
            </w:r>
            <w:r>
              <w:rPr>
                <w:noProof/>
                <w:webHidden/>
              </w:rPr>
              <w:tab/>
            </w:r>
            <w:r>
              <w:rPr>
                <w:noProof/>
                <w:webHidden/>
              </w:rPr>
              <w:fldChar w:fldCharType="begin"/>
            </w:r>
            <w:r>
              <w:rPr>
                <w:noProof/>
                <w:webHidden/>
              </w:rPr>
              <w:instrText xml:space="preserve"> PAGEREF _Toc225757857 \h </w:instrText>
            </w:r>
            <w:r>
              <w:rPr>
                <w:noProof/>
                <w:webHidden/>
              </w:rPr>
            </w:r>
            <w:r>
              <w:rPr>
                <w:noProof/>
                <w:webHidden/>
              </w:rPr>
              <w:fldChar w:fldCharType="separate"/>
            </w:r>
            <w:r>
              <w:rPr>
                <w:noProof/>
                <w:webHidden/>
              </w:rPr>
              <w:t>2</w:t>
            </w:r>
            <w:r>
              <w:rPr>
                <w:noProof/>
                <w:webHidden/>
              </w:rPr>
              <w:fldChar w:fldCharType="end"/>
            </w:r>
          </w:hyperlink>
        </w:p>
        <w:p w14:paraId="0C4383D3" w14:textId="16D400E6"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58" w:history="1">
            <w:r w:rsidRPr="00026346">
              <w:rPr>
                <w:rStyle w:val="Hyperlink"/>
                <w:noProof/>
              </w:rPr>
              <w:t>Structure of the dissertation</w:t>
            </w:r>
            <w:r>
              <w:rPr>
                <w:noProof/>
                <w:webHidden/>
              </w:rPr>
              <w:tab/>
            </w:r>
            <w:r>
              <w:rPr>
                <w:noProof/>
                <w:webHidden/>
              </w:rPr>
              <w:fldChar w:fldCharType="begin"/>
            </w:r>
            <w:r>
              <w:rPr>
                <w:noProof/>
                <w:webHidden/>
              </w:rPr>
              <w:instrText xml:space="preserve"> PAGEREF _Toc225757858 \h </w:instrText>
            </w:r>
            <w:r>
              <w:rPr>
                <w:noProof/>
                <w:webHidden/>
              </w:rPr>
            </w:r>
            <w:r>
              <w:rPr>
                <w:noProof/>
                <w:webHidden/>
              </w:rPr>
              <w:fldChar w:fldCharType="separate"/>
            </w:r>
            <w:r>
              <w:rPr>
                <w:noProof/>
                <w:webHidden/>
              </w:rPr>
              <w:t>3</w:t>
            </w:r>
            <w:r>
              <w:rPr>
                <w:noProof/>
                <w:webHidden/>
              </w:rPr>
              <w:fldChar w:fldCharType="end"/>
            </w:r>
          </w:hyperlink>
        </w:p>
        <w:p w14:paraId="1524F711" w14:textId="6BD00608" w:rsidR="00946319" w:rsidRDefault="00946319">
          <w:pPr>
            <w:pStyle w:val="TOC1"/>
            <w:tabs>
              <w:tab w:val="right" w:leader="dot" w:pos="9016"/>
            </w:tabs>
            <w:rPr>
              <w:rFonts w:eastAsiaTheme="minorEastAsia" w:cstheme="minorBidi"/>
              <w:b w:val="0"/>
              <w:bCs w:val="0"/>
              <w:i w:val="0"/>
              <w:iCs w:val="0"/>
              <w:noProof/>
              <w:kern w:val="2"/>
              <w:lang w:bidi="ar-SA"/>
              <w14:ligatures w14:val="standardContextual"/>
            </w:rPr>
          </w:pPr>
          <w:hyperlink w:anchor="_Toc225757859" w:history="1">
            <w:r w:rsidRPr="00026346">
              <w:rPr>
                <w:rStyle w:val="Hyperlink"/>
                <w:noProof/>
              </w:rPr>
              <w:t>CHAPTER 2: BACKGROUND</w:t>
            </w:r>
            <w:r>
              <w:rPr>
                <w:noProof/>
                <w:webHidden/>
              </w:rPr>
              <w:tab/>
            </w:r>
            <w:r>
              <w:rPr>
                <w:noProof/>
                <w:webHidden/>
              </w:rPr>
              <w:fldChar w:fldCharType="begin"/>
            </w:r>
            <w:r>
              <w:rPr>
                <w:noProof/>
                <w:webHidden/>
              </w:rPr>
              <w:instrText xml:space="preserve"> PAGEREF _Toc225757859 \h </w:instrText>
            </w:r>
            <w:r>
              <w:rPr>
                <w:noProof/>
                <w:webHidden/>
              </w:rPr>
            </w:r>
            <w:r>
              <w:rPr>
                <w:noProof/>
                <w:webHidden/>
              </w:rPr>
              <w:fldChar w:fldCharType="separate"/>
            </w:r>
            <w:r>
              <w:rPr>
                <w:noProof/>
                <w:webHidden/>
              </w:rPr>
              <w:t>4</w:t>
            </w:r>
            <w:r>
              <w:rPr>
                <w:noProof/>
                <w:webHidden/>
              </w:rPr>
              <w:fldChar w:fldCharType="end"/>
            </w:r>
          </w:hyperlink>
        </w:p>
        <w:p w14:paraId="4627109B" w14:textId="3FB95F0E"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60" w:history="1">
            <w:r w:rsidRPr="00026346">
              <w:rPr>
                <w:rStyle w:val="Hyperlink"/>
                <w:noProof/>
              </w:rPr>
              <w:t>Historical background</w:t>
            </w:r>
            <w:r>
              <w:rPr>
                <w:noProof/>
                <w:webHidden/>
              </w:rPr>
              <w:tab/>
            </w:r>
            <w:r>
              <w:rPr>
                <w:noProof/>
                <w:webHidden/>
              </w:rPr>
              <w:fldChar w:fldCharType="begin"/>
            </w:r>
            <w:r>
              <w:rPr>
                <w:noProof/>
                <w:webHidden/>
              </w:rPr>
              <w:instrText xml:space="preserve"> PAGEREF _Toc225757860 \h </w:instrText>
            </w:r>
            <w:r>
              <w:rPr>
                <w:noProof/>
                <w:webHidden/>
              </w:rPr>
            </w:r>
            <w:r>
              <w:rPr>
                <w:noProof/>
                <w:webHidden/>
              </w:rPr>
              <w:fldChar w:fldCharType="separate"/>
            </w:r>
            <w:r>
              <w:rPr>
                <w:noProof/>
                <w:webHidden/>
              </w:rPr>
              <w:t>4</w:t>
            </w:r>
            <w:r>
              <w:rPr>
                <w:noProof/>
                <w:webHidden/>
              </w:rPr>
              <w:fldChar w:fldCharType="end"/>
            </w:r>
          </w:hyperlink>
        </w:p>
        <w:p w14:paraId="63B4E472" w14:textId="6ABA87F8"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61" w:history="1">
            <w:r w:rsidRPr="00026346">
              <w:rPr>
                <w:rStyle w:val="Hyperlink"/>
                <w:noProof/>
              </w:rPr>
              <w:t>Theoretical background</w:t>
            </w:r>
            <w:r>
              <w:rPr>
                <w:noProof/>
                <w:webHidden/>
              </w:rPr>
              <w:tab/>
            </w:r>
            <w:r>
              <w:rPr>
                <w:noProof/>
                <w:webHidden/>
              </w:rPr>
              <w:fldChar w:fldCharType="begin"/>
            </w:r>
            <w:r>
              <w:rPr>
                <w:noProof/>
                <w:webHidden/>
              </w:rPr>
              <w:instrText xml:space="preserve"> PAGEREF _Toc225757861 \h </w:instrText>
            </w:r>
            <w:r>
              <w:rPr>
                <w:noProof/>
                <w:webHidden/>
              </w:rPr>
            </w:r>
            <w:r>
              <w:rPr>
                <w:noProof/>
                <w:webHidden/>
              </w:rPr>
              <w:fldChar w:fldCharType="separate"/>
            </w:r>
            <w:r>
              <w:rPr>
                <w:noProof/>
                <w:webHidden/>
              </w:rPr>
              <w:t>5</w:t>
            </w:r>
            <w:r>
              <w:rPr>
                <w:noProof/>
                <w:webHidden/>
              </w:rPr>
              <w:fldChar w:fldCharType="end"/>
            </w:r>
          </w:hyperlink>
        </w:p>
        <w:p w14:paraId="2DACD6F6" w14:textId="25820643"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62" w:history="1">
            <w:r w:rsidRPr="00026346">
              <w:rPr>
                <w:rStyle w:val="Hyperlink"/>
                <w:noProof/>
              </w:rPr>
              <w:t>Biopsychosocial perspective on postpartum depression</w:t>
            </w:r>
            <w:r>
              <w:rPr>
                <w:noProof/>
                <w:webHidden/>
              </w:rPr>
              <w:tab/>
            </w:r>
            <w:r>
              <w:rPr>
                <w:noProof/>
                <w:webHidden/>
              </w:rPr>
              <w:fldChar w:fldCharType="begin"/>
            </w:r>
            <w:r>
              <w:rPr>
                <w:noProof/>
                <w:webHidden/>
              </w:rPr>
              <w:instrText xml:space="preserve"> PAGEREF _Toc225757862 \h </w:instrText>
            </w:r>
            <w:r>
              <w:rPr>
                <w:noProof/>
                <w:webHidden/>
              </w:rPr>
            </w:r>
            <w:r>
              <w:rPr>
                <w:noProof/>
                <w:webHidden/>
              </w:rPr>
              <w:fldChar w:fldCharType="separate"/>
            </w:r>
            <w:r>
              <w:rPr>
                <w:noProof/>
                <w:webHidden/>
              </w:rPr>
              <w:t>5</w:t>
            </w:r>
            <w:r>
              <w:rPr>
                <w:noProof/>
                <w:webHidden/>
              </w:rPr>
              <w:fldChar w:fldCharType="end"/>
            </w:r>
          </w:hyperlink>
        </w:p>
        <w:p w14:paraId="5ABF6445" w14:textId="42D86ADC"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63" w:history="1">
            <w:r w:rsidRPr="00026346">
              <w:rPr>
                <w:rStyle w:val="Hyperlink"/>
                <w:noProof/>
              </w:rPr>
              <w:t>Bronfenbrenner’s Ecological Systems Theory</w:t>
            </w:r>
            <w:r>
              <w:rPr>
                <w:noProof/>
                <w:webHidden/>
              </w:rPr>
              <w:tab/>
            </w:r>
            <w:r>
              <w:rPr>
                <w:noProof/>
                <w:webHidden/>
              </w:rPr>
              <w:fldChar w:fldCharType="begin"/>
            </w:r>
            <w:r>
              <w:rPr>
                <w:noProof/>
                <w:webHidden/>
              </w:rPr>
              <w:instrText xml:space="preserve"> PAGEREF _Toc225757863 \h </w:instrText>
            </w:r>
            <w:r>
              <w:rPr>
                <w:noProof/>
                <w:webHidden/>
              </w:rPr>
            </w:r>
            <w:r>
              <w:rPr>
                <w:noProof/>
                <w:webHidden/>
              </w:rPr>
              <w:fldChar w:fldCharType="separate"/>
            </w:r>
            <w:r>
              <w:rPr>
                <w:noProof/>
                <w:webHidden/>
              </w:rPr>
              <w:t>6</w:t>
            </w:r>
            <w:r>
              <w:rPr>
                <w:noProof/>
                <w:webHidden/>
              </w:rPr>
              <w:fldChar w:fldCharType="end"/>
            </w:r>
          </w:hyperlink>
        </w:p>
        <w:p w14:paraId="7B76A126" w14:textId="1E392614"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64" w:history="1">
            <w:r w:rsidRPr="00026346">
              <w:rPr>
                <w:rStyle w:val="Hyperlink"/>
                <w:noProof/>
              </w:rPr>
              <w:t>International context</w:t>
            </w:r>
            <w:r>
              <w:rPr>
                <w:noProof/>
                <w:webHidden/>
              </w:rPr>
              <w:tab/>
            </w:r>
            <w:r>
              <w:rPr>
                <w:noProof/>
                <w:webHidden/>
              </w:rPr>
              <w:fldChar w:fldCharType="begin"/>
            </w:r>
            <w:r>
              <w:rPr>
                <w:noProof/>
                <w:webHidden/>
              </w:rPr>
              <w:instrText xml:space="preserve"> PAGEREF _Toc225757864 \h </w:instrText>
            </w:r>
            <w:r>
              <w:rPr>
                <w:noProof/>
                <w:webHidden/>
              </w:rPr>
            </w:r>
            <w:r>
              <w:rPr>
                <w:noProof/>
                <w:webHidden/>
              </w:rPr>
              <w:fldChar w:fldCharType="separate"/>
            </w:r>
            <w:r>
              <w:rPr>
                <w:noProof/>
                <w:webHidden/>
              </w:rPr>
              <w:t>9</w:t>
            </w:r>
            <w:r>
              <w:rPr>
                <w:noProof/>
                <w:webHidden/>
              </w:rPr>
              <w:fldChar w:fldCharType="end"/>
            </w:r>
          </w:hyperlink>
        </w:p>
        <w:p w14:paraId="11113933" w14:textId="0A9A662C"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65" w:history="1">
            <w:r w:rsidRPr="00026346">
              <w:rPr>
                <w:rStyle w:val="Hyperlink"/>
                <w:noProof/>
              </w:rPr>
              <w:t>National and local UK context</w:t>
            </w:r>
            <w:r>
              <w:rPr>
                <w:noProof/>
                <w:webHidden/>
              </w:rPr>
              <w:tab/>
            </w:r>
            <w:r>
              <w:rPr>
                <w:noProof/>
                <w:webHidden/>
              </w:rPr>
              <w:fldChar w:fldCharType="begin"/>
            </w:r>
            <w:r>
              <w:rPr>
                <w:noProof/>
                <w:webHidden/>
              </w:rPr>
              <w:instrText xml:space="preserve"> PAGEREF _Toc225757865 \h </w:instrText>
            </w:r>
            <w:r>
              <w:rPr>
                <w:noProof/>
                <w:webHidden/>
              </w:rPr>
            </w:r>
            <w:r>
              <w:rPr>
                <w:noProof/>
                <w:webHidden/>
              </w:rPr>
              <w:fldChar w:fldCharType="separate"/>
            </w:r>
            <w:r>
              <w:rPr>
                <w:noProof/>
                <w:webHidden/>
              </w:rPr>
              <w:t>10</w:t>
            </w:r>
            <w:r>
              <w:rPr>
                <w:noProof/>
                <w:webHidden/>
              </w:rPr>
              <w:fldChar w:fldCharType="end"/>
            </w:r>
          </w:hyperlink>
        </w:p>
        <w:p w14:paraId="5CCC1FE2" w14:textId="3A1B2669" w:rsidR="00946319" w:rsidRDefault="00946319">
          <w:pPr>
            <w:pStyle w:val="TOC1"/>
            <w:tabs>
              <w:tab w:val="right" w:leader="dot" w:pos="9016"/>
            </w:tabs>
            <w:rPr>
              <w:rFonts w:eastAsiaTheme="minorEastAsia" w:cstheme="minorBidi"/>
              <w:b w:val="0"/>
              <w:bCs w:val="0"/>
              <w:i w:val="0"/>
              <w:iCs w:val="0"/>
              <w:noProof/>
              <w:kern w:val="2"/>
              <w:lang w:bidi="ar-SA"/>
              <w14:ligatures w14:val="standardContextual"/>
            </w:rPr>
          </w:pPr>
          <w:hyperlink w:anchor="_Toc225757866" w:history="1">
            <w:r w:rsidRPr="00026346">
              <w:rPr>
                <w:rStyle w:val="Hyperlink"/>
                <w:noProof/>
              </w:rPr>
              <w:t>CHAPTER 3: METHODS</w:t>
            </w:r>
            <w:r>
              <w:rPr>
                <w:noProof/>
                <w:webHidden/>
              </w:rPr>
              <w:tab/>
            </w:r>
            <w:r>
              <w:rPr>
                <w:noProof/>
                <w:webHidden/>
              </w:rPr>
              <w:fldChar w:fldCharType="begin"/>
            </w:r>
            <w:r>
              <w:rPr>
                <w:noProof/>
                <w:webHidden/>
              </w:rPr>
              <w:instrText xml:space="preserve"> PAGEREF _Toc225757866 \h </w:instrText>
            </w:r>
            <w:r>
              <w:rPr>
                <w:noProof/>
                <w:webHidden/>
              </w:rPr>
            </w:r>
            <w:r>
              <w:rPr>
                <w:noProof/>
                <w:webHidden/>
              </w:rPr>
              <w:fldChar w:fldCharType="separate"/>
            </w:r>
            <w:r>
              <w:rPr>
                <w:noProof/>
                <w:webHidden/>
              </w:rPr>
              <w:t>12</w:t>
            </w:r>
            <w:r>
              <w:rPr>
                <w:noProof/>
                <w:webHidden/>
              </w:rPr>
              <w:fldChar w:fldCharType="end"/>
            </w:r>
          </w:hyperlink>
        </w:p>
        <w:p w14:paraId="1DF01073" w14:textId="33BBD2A1"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67" w:history="1">
            <w:r w:rsidRPr="00026346">
              <w:rPr>
                <w:rStyle w:val="Hyperlink"/>
                <w:noProof/>
              </w:rPr>
              <w:t>Research Design</w:t>
            </w:r>
            <w:r>
              <w:rPr>
                <w:noProof/>
                <w:webHidden/>
              </w:rPr>
              <w:tab/>
            </w:r>
            <w:r>
              <w:rPr>
                <w:noProof/>
                <w:webHidden/>
              </w:rPr>
              <w:fldChar w:fldCharType="begin"/>
            </w:r>
            <w:r>
              <w:rPr>
                <w:noProof/>
                <w:webHidden/>
              </w:rPr>
              <w:instrText xml:space="preserve"> PAGEREF _Toc225757867 \h </w:instrText>
            </w:r>
            <w:r>
              <w:rPr>
                <w:noProof/>
                <w:webHidden/>
              </w:rPr>
            </w:r>
            <w:r>
              <w:rPr>
                <w:noProof/>
                <w:webHidden/>
              </w:rPr>
              <w:fldChar w:fldCharType="separate"/>
            </w:r>
            <w:r>
              <w:rPr>
                <w:noProof/>
                <w:webHidden/>
              </w:rPr>
              <w:t>12</w:t>
            </w:r>
            <w:r>
              <w:rPr>
                <w:noProof/>
                <w:webHidden/>
              </w:rPr>
              <w:fldChar w:fldCharType="end"/>
            </w:r>
          </w:hyperlink>
        </w:p>
        <w:p w14:paraId="1DB3BC1C" w14:textId="6A88034C"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68" w:history="1">
            <w:r w:rsidRPr="00026346">
              <w:rPr>
                <w:rStyle w:val="Hyperlink"/>
                <w:noProof/>
              </w:rPr>
              <w:t>Data Collection</w:t>
            </w:r>
            <w:r>
              <w:rPr>
                <w:noProof/>
                <w:webHidden/>
              </w:rPr>
              <w:tab/>
            </w:r>
            <w:r>
              <w:rPr>
                <w:noProof/>
                <w:webHidden/>
              </w:rPr>
              <w:fldChar w:fldCharType="begin"/>
            </w:r>
            <w:r>
              <w:rPr>
                <w:noProof/>
                <w:webHidden/>
              </w:rPr>
              <w:instrText xml:space="preserve"> PAGEREF _Toc225757868 \h </w:instrText>
            </w:r>
            <w:r>
              <w:rPr>
                <w:noProof/>
                <w:webHidden/>
              </w:rPr>
            </w:r>
            <w:r>
              <w:rPr>
                <w:noProof/>
                <w:webHidden/>
              </w:rPr>
              <w:fldChar w:fldCharType="separate"/>
            </w:r>
            <w:r>
              <w:rPr>
                <w:noProof/>
                <w:webHidden/>
              </w:rPr>
              <w:t>12</w:t>
            </w:r>
            <w:r>
              <w:rPr>
                <w:noProof/>
                <w:webHidden/>
              </w:rPr>
              <w:fldChar w:fldCharType="end"/>
            </w:r>
          </w:hyperlink>
        </w:p>
        <w:p w14:paraId="134437B8" w14:textId="5D22F616"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69" w:history="1">
            <w:r w:rsidRPr="00026346">
              <w:rPr>
                <w:rStyle w:val="Hyperlink"/>
                <w:noProof/>
              </w:rPr>
              <w:t>Keywords</w:t>
            </w:r>
            <w:r>
              <w:rPr>
                <w:noProof/>
                <w:webHidden/>
              </w:rPr>
              <w:tab/>
            </w:r>
            <w:r>
              <w:rPr>
                <w:noProof/>
                <w:webHidden/>
              </w:rPr>
              <w:fldChar w:fldCharType="begin"/>
            </w:r>
            <w:r>
              <w:rPr>
                <w:noProof/>
                <w:webHidden/>
              </w:rPr>
              <w:instrText xml:space="preserve"> PAGEREF _Toc225757869 \h </w:instrText>
            </w:r>
            <w:r>
              <w:rPr>
                <w:noProof/>
                <w:webHidden/>
              </w:rPr>
            </w:r>
            <w:r>
              <w:rPr>
                <w:noProof/>
                <w:webHidden/>
              </w:rPr>
              <w:fldChar w:fldCharType="separate"/>
            </w:r>
            <w:r>
              <w:rPr>
                <w:noProof/>
                <w:webHidden/>
              </w:rPr>
              <w:t>13</w:t>
            </w:r>
            <w:r>
              <w:rPr>
                <w:noProof/>
                <w:webHidden/>
              </w:rPr>
              <w:fldChar w:fldCharType="end"/>
            </w:r>
          </w:hyperlink>
        </w:p>
        <w:p w14:paraId="3B1A5480" w14:textId="538766C9"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70" w:history="1">
            <w:r w:rsidRPr="00026346">
              <w:rPr>
                <w:rStyle w:val="Hyperlink"/>
                <w:noProof/>
              </w:rPr>
              <w:t>PRISMA flowchart</w:t>
            </w:r>
            <w:r>
              <w:rPr>
                <w:noProof/>
                <w:webHidden/>
              </w:rPr>
              <w:tab/>
            </w:r>
            <w:r>
              <w:rPr>
                <w:noProof/>
                <w:webHidden/>
              </w:rPr>
              <w:fldChar w:fldCharType="begin"/>
            </w:r>
            <w:r>
              <w:rPr>
                <w:noProof/>
                <w:webHidden/>
              </w:rPr>
              <w:instrText xml:space="preserve"> PAGEREF _Toc225757870 \h </w:instrText>
            </w:r>
            <w:r>
              <w:rPr>
                <w:noProof/>
                <w:webHidden/>
              </w:rPr>
            </w:r>
            <w:r>
              <w:rPr>
                <w:noProof/>
                <w:webHidden/>
              </w:rPr>
              <w:fldChar w:fldCharType="separate"/>
            </w:r>
            <w:r>
              <w:rPr>
                <w:noProof/>
                <w:webHidden/>
              </w:rPr>
              <w:t>14</w:t>
            </w:r>
            <w:r>
              <w:rPr>
                <w:noProof/>
                <w:webHidden/>
              </w:rPr>
              <w:fldChar w:fldCharType="end"/>
            </w:r>
          </w:hyperlink>
        </w:p>
        <w:p w14:paraId="7C28975A" w14:textId="0275DDBC"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71" w:history="1">
            <w:r w:rsidRPr="00026346">
              <w:rPr>
                <w:rStyle w:val="Hyperlink"/>
                <w:noProof/>
              </w:rPr>
              <w:t>Sampling Strategy</w:t>
            </w:r>
            <w:r>
              <w:rPr>
                <w:noProof/>
                <w:webHidden/>
              </w:rPr>
              <w:tab/>
            </w:r>
            <w:r>
              <w:rPr>
                <w:noProof/>
                <w:webHidden/>
              </w:rPr>
              <w:fldChar w:fldCharType="begin"/>
            </w:r>
            <w:r>
              <w:rPr>
                <w:noProof/>
                <w:webHidden/>
              </w:rPr>
              <w:instrText xml:space="preserve"> PAGEREF _Toc225757871 \h </w:instrText>
            </w:r>
            <w:r>
              <w:rPr>
                <w:noProof/>
                <w:webHidden/>
              </w:rPr>
            </w:r>
            <w:r>
              <w:rPr>
                <w:noProof/>
                <w:webHidden/>
              </w:rPr>
              <w:fldChar w:fldCharType="separate"/>
            </w:r>
            <w:r>
              <w:rPr>
                <w:noProof/>
                <w:webHidden/>
              </w:rPr>
              <w:t>14</w:t>
            </w:r>
            <w:r>
              <w:rPr>
                <w:noProof/>
                <w:webHidden/>
              </w:rPr>
              <w:fldChar w:fldCharType="end"/>
            </w:r>
          </w:hyperlink>
        </w:p>
        <w:p w14:paraId="3C434444" w14:textId="5CF6E674"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72" w:history="1">
            <w:r w:rsidRPr="00026346">
              <w:rPr>
                <w:rStyle w:val="Hyperlink"/>
                <w:noProof/>
              </w:rPr>
              <w:t>Inclusion and Exclusion Criteria</w:t>
            </w:r>
            <w:r>
              <w:rPr>
                <w:noProof/>
                <w:webHidden/>
              </w:rPr>
              <w:tab/>
            </w:r>
            <w:r>
              <w:rPr>
                <w:noProof/>
                <w:webHidden/>
              </w:rPr>
              <w:fldChar w:fldCharType="begin"/>
            </w:r>
            <w:r>
              <w:rPr>
                <w:noProof/>
                <w:webHidden/>
              </w:rPr>
              <w:instrText xml:space="preserve"> PAGEREF _Toc225757872 \h </w:instrText>
            </w:r>
            <w:r>
              <w:rPr>
                <w:noProof/>
                <w:webHidden/>
              </w:rPr>
            </w:r>
            <w:r>
              <w:rPr>
                <w:noProof/>
                <w:webHidden/>
              </w:rPr>
              <w:fldChar w:fldCharType="separate"/>
            </w:r>
            <w:r>
              <w:rPr>
                <w:noProof/>
                <w:webHidden/>
              </w:rPr>
              <w:t>15</w:t>
            </w:r>
            <w:r>
              <w:rPr>
                <w:noProof/>
                <w:webHidden/>
              </w:rPr>
              <w:fldChar w:fldCharType="end"/>
            </w:r>
          </w:hyperlink>
        </w:p>
        <w:p w14:paraId="7B9EC62E" w14:textId="50E07C22"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73" w:history="1">
            <w:r w:rsidRPr="00026346">
              <w:rPr>
                <w:rStyle w:val="Hyperlink"/>
                <w:noProof/>
              </w:rPr>
              <w:t>Data Analysis</w:t>
            </w:r>
            <w:r>
              <w:rPr>
                <w:noProof/>
                <w:webHidden/>
              </w:rPr>
              <w:tab/>
            </w:r>
            <w:r>
              <w:rPr>
                <w:noProof/>
                <w:webHidden/>
              </w:rPr>
              <w:fldChar w:fldCharType="begin"/>
            </w:r>
            <w:r>
              <w:rPr>
                <w:noProof/>
                <w:webHidden/>
              </w:rPr>
              <w:instrText xml:space="preserve"> PAGEREF _Toc225757873 \h </w:instrText>
            </w:r>
            <w:r>
              <w:rPr>
                <w:noProof/>
                <w:webHidden/>
              </w:rPr>
            </w:r>
            <w:r>
              <w:rPr>
                <w:noProof/>
                <w:webHidden/>
              </w:rPr>
              <w:fldChar w:fldCharType="separate"/>
            </w:r>
            <w:r>
              <w:rPr>
                <w:noProof/>
                <w:webHidden/>
              </w:rPr>
              <w:t>15</w:t>
            </w:r>
            <w:r>
              <w:rPr>
                <w:noProof/>
                <w:webHidden/>
              </w:rPr>
              <w:fldChar w:fldCharType="end"/>
            </w:r>
          </w:hyperlink>
        </w:p>
        <w:p w14:paraId="1525DEFB" w14:textId="59893886"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74" w:history="1">
            <w:r w:rsidRPr="00026346">
              <w:rPr>
                <w:rStyle w:val="Hyperlink"/>
                <w:noProof/>
              </w:rPr>
              <w:t>Ethical Considerations</w:t>
            </w:r>
            <w:r>
              <w:rPr>
                <w:noProof/>
                <w:webHidden/>
              </w:rPr>
              <w:tab/>
            </w:r>
            <w:r>
              <w:rPr>
                <w:noProof/>
                <w:webHidden/>
              </w:rPr>
              <w:fldChar w:fldCharType="begin"/>
            </w:r>
            <w:r>
              <w:rPr>
                <w:noProof/>
                <w:webHidden/>
              </w:rPr>
              <w:instrText xml:space="preserve"> PAGEREF _Toc225757874 \h </w:instrText>
            </w:r>
            <w:r>
              <w:rPr>
                <w:noProof/>
                <w:webHidden/>
              </w:rPr>
            </w:r>
            <w:r>
              <w:rPr>
                <w:noProof/>
                <w:webHidden/>
              </w:rPr>
              <w:fldChar w:fldCharType="separate"/>
            </w:r>
            <w:r>
              <w:rPr>
                <w:noProof/>
                <w:webHidden/>
              </w:rPr>
              <w:t>16</w:t>
            </w:r>
            <w:r>
              <w:rPr>
                <w:noProof/>
                <w:webHidden/>
              </w:rPr>
              <w:fldChar w:fldCharType="end"/>
            </w:r>
          </w:hyperlink>
        </w:p>
        <w:p w14:paraId="68E7F7DB" w14:textId="3F6B8C5D" w:rsidR="00946319" w:rsidRDefault="00946319">
          <w:pPr>
            <w:pStyle w:val="TOC1"/>
            <w:tabs>
              <w:tab w:val="right" w:leader="dot" w:pos="9016"/>
            </w:tabs>
            <w:rPr>
              <w:rFonts w:eastAsiaTheme="minorEastAsia" w:cstheme="minorBidi"/>
              <w:b w:val="0"/>
              <w:bCs w:val="0"/>
              <w:i w:val="0"/>
              <w:iCs w:val="0"/>
              <w:noProof/>
              <w:kern w:val="2"/>
              <w:lang w:bidi="ar-SA"/>
              <w14:ligatures w14:val="standardContextual"/>
            </w:rPr>
          </w:pPr>
          <w:hyperlink w:anchor="_Toc225757875" w:history="1">
            <w:r w:rsidRPr="00026346">
              <w:rPr>
                <w:rStyle w:val="Hyperlink"/>
                <w:noProof/>
              </w:rPr>
              <w:t>CHAPTER 4: RESULTS AND DISCUSSION</w:t>
            </w:r>
            <w:r>
              <w:rPr>
                <w:noProof/>
                <w:webHidden/>
              </w:rPr>
              <w:tab/>
            </w:r>
            <w:r>
              <w:rPr>
                <w:noProof/>
                <w:webHidden/>
              </w:rPr>
              <w:fldChar w:fldCharType="begin"/>
            </w:r>
            <w:r>
              <w:rPr>
                <w:noProof/>
                <w:webHidden/>
              </w:rPr>
              <w:instrText xml:space="preserve"> PAGEREF _Toc225757875 \h </w:instrText>
            </w:r>
            <w:r>
              <w:rPr>
                <w:noProof/>
                <w:webHidden/>
              </w:rPr>
            </w:r>
            <w:r>
              <w:rPr>
                <w:noProof/>
                <w:webHidden/>
              </w:rPr>
              <w:fldChar w:fldCharType="separate"/>
            </w:r>
            <w:r>
              <w:rPr>
                <w:noProof/>
                <w:webHidden/>
              </w:rPr>
              <w:t>17</w:t>
            </w:r>
            <w:r>
              <w:rPr>
                <w:noProof/>
                <w:webHidden/>
              </w:rPr>
              <w:fldChar w:fldCharType="end"/>
            </w:r>
          </w:hyperlink>
        </w:p>
        <w:p w14:paraId="261C8100" w14:textId="13D9074E"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76" w:history="1">
            <w:r w:rsidRPr="00026346">
              <w:rPr>
                <w:rStyle w:val="Hyperlink"/>
                <w:noProof/>
              </w:rPr>
              <w:t>RESULTS</w:t>
            </w:r>
            <w:r>
              <w:rPr>
                <w:noProof/>
                <w:webHidden/>
              </w:rPr>
              <w:tab/>
            </w:r>
            <w:r>
              <w:rPr>
                <w:noProof/>
                <w:webHidden/>
              </w:rPr>
              <w:fldChar w:fldCharType="begin"/>
            </w:r>
            <w:r>
              <w:rPr>
                <w:noProof/>
                <w:webHidden/>
              </w:rPr>
              <w:instrText xml:space="preserve"> PAGEREF _Toc225757876 \h </w:instrText>
            </w:r>
            <w:r>
              <w:rPr>
                <w:noProof/>
                <w:webHidden/>
              </w:rPr>
            </w:r>
            <w:r>
              <w:rPr>
                <w:noProof/>
                <w:webHidden/>
              </w:rPr>
              <w:fldChar w:fldCharType="separate"/>
            </w:r>
            <w:r>
              <w:rPr>
                <w:noProof/>
                <w:webHidden/>
              </w:rPr>
              <w:t>17</w:t>
            </w:r>
            <w:r>
              <w:rPr>
                <w:noProof/>
                <w:webHidden/>
              </w:rPr>
              <w:fldChar w:fldCharType="end"/>
            </w:r>
          </w:hyperlink>
        </w:p>
        <w:p w14:paraId="2E8D9AD1" w14:textId="1DFA48D1" w:rsidR="00946319" w:rsidRDefault="00946319">
          <w:pPr>
            <w:pStyle w:val="TOC1"/>
            <w:tabs>
              <w:tab w:val="right" w:leader="dot" w:pos="9016"/>
            </w:tabs>
            <w:rPr>
              <w:rFonts w:eastAsiaTheme="minorEastAsia" w:cstheme="minorBidi"/>
              <w:b w:val="0"/>
              <w:bCs w:val="0"/>
              <w:i w:val="0"/>
              <w:iCs w:val="0"/>
              <w:noProof/>
              <w:kern w:val="2"/>
              <w:lang w:bidi="ar-SA"/>
              <w14:ligatures w14:val="standardContextual"/>
            </w:rPr>
          </w:pPr>
          <w:hyperlink w:anchor="_Toc225757877" w:history="1">
            <w:r w:rsidRPr="00026346">
              <w:rPr>
                <w:rStyle w:val="Hyperlink"/>
                <w:noProof/>
              </w:rPr>
              <w:t>DISCUSSION</w:t>
            </w:r>
            <w:r>
              <w:rPr>
                <w:noProof/>
                <w:webHidden/>
              </w:rPr>
              <w:tab/>
            </w:r>
            <w:r>
              <w:rPr>
                <w:noProof/>
                <w:webHidden/>
              </w:rPr>
              <w:fldChar w:fldCharType="begin"/>
            </w:r>
            <w:r>
              <w:rPr>
                <w:noProof/>
                <w:webHidden/>
              </w:rPr>
              <w:instrText xml:space="preserve"> PAGEREF _Toc225757877 \h </w:instrText>
            </w:r>
            <w:r>
              <w:rPr>
                <w:noProof/>
                <w:webHidden/>
              </w:rPr>
            </w:r>
            <w:r>
              <w:rPr>
                <w:noProof/>
                <w:webHidden/>
              </w:rPr>
              <w:fldChar w:fldCharType="separate"/>
            </w:r>
            <w:r>
              <w:rPr>
                <w:noProof/>
                <w:webHidden/>
              </w:rPr>
              <w:t>30</w:t>
            </w:r>
            <w:r>
              <w:rPr>
                <w:noProof/>
                <w:webHidden/>
              </w:rPr>
              <w:fldChar w:fldCharType="end"/>
            </w:r>
          </w:hyperlink>
        </w:p>
        <w:p w14:paraId="09791826" w14:textId="0FD8282C" w:rsidR="00946319" w:rsidRDefault="00946319">
          <w:pPr>
            <w:pStyle w:val="TOC1"/>
            <w:tabs>
              <w:tab w:val="right" w:leader="dot" w:pos="9016"/>
            </w:tabs>
            <w:rPr>
              <w:rFonts w:eastAsiaTheme="minorEastAsia" w:cstheme="minorBidi"/>
              <w:b w:val="0"/>
              <w:bCs w:val="0"/>
              <w:i w:val="0"/>
              <w:iCs w:val="0"/>
              <w:noProof/>
              <w:kern w:val="2"/>
              <w:lang w:bidi="ar-SA"/>
              <w14:ligatures w14:val="standardContextual"/>
            </w:rPr>
          </w:pPr>
          <w:hyperlink w:anchor="_Toc225757878" w:history="1">
            <w:r w:rsidRPr="00026346">
              <w:rPr>
                <w:rStyle w:val="Hyperlink"/>
                <w:noProof/>
              </w:rPr>
              <w:t>CHAPTER 5: RECOMMENDATIONS AND CONCLUSION</w:t>
            </w:r>
            <w:r>
              <w:rPr>
                <w:noProof/>
                <w:webHidden/>
              </w:rPr>
              <w:tab/>
            </w:r>
            <w:r>
              <w:rPr>
                <w:noProof/>
                <w:webHidden/>
              </w:rPr>
              <w:fldChar w:fldCharType="begin"/>
            </w:r>
            <w:r>
              <w:rPr>
                <w:noProof/>
                <w:webHidden/>
              </w:rPr>
              <w:instrText xml:space="preserve"> PAGEREF _Toc225757878 \h </w:instrText>
            </w:r>
            <w:r>
              <w:rPr>
                <w:noProof/>
                <w:webHidden/>
              </w:rPr>
            </w:r>
            <w:r>
              <w:rPr>
                <w:noProof/>
                <w:webHidden/>
              </w:rPr>
              <w:fldChar w:fldCharType="separate"/>
            </w:r>
            <w:r>
              <w:rPr>
                <w:noProof/>
                <w:webHidden/>
              </w:rPr>
              <w:t>35</w:t>
            </w:r>
            <w:r>
              <w:rPr>
                <w:noProof/>
                <w:webHidden/>
              </w:rPr>
              <w:fldChar w:fldCharType="end"/>
            </w:r>
          </w:hyperlink>
        </w:p>
        <w:p w14:paraId="05A02394" w14:textId="2F8484E2"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79" w:history="1">
            <w:r w:rsidRPr="00026346">
              <w:rPr>
                <w:rStyle w:val="Hyperlink"/>
                <w:noProof/>
              </w:rPr>
              <w:t>RECOMMENDATIONS</w:t>
            </w:r>
            <w:r>
              <w:rPr>
                <w:noProof/>
                <w:webHidden/>
              </w:rPr>
              <w:tab/>
            </w:r>
            <w:r>
              <w:rPr>
                <w:noProof/>
                <w:webHidden/>
              </w:rPr>
              <w:fldChar w:fldCharType="begin"/>
            </w:r>
            <w:r>
              <w:rPr>
                <w:noProof/>
                <w:webHidden/>
              </w:rPr>
              <w:instrText xml:space="preserve"> PAGEREF _Toc225757879 \h </w:instrText>
            </w:r>
            <w:r>
              <w:rPr>
                <w:noProof/>
                <w:webHidden/>
              </w:rPr>
            </w:r>
            <w:r>
              <w:rPr>
                <w:noProof/>
                <w:webHidden/>
              </w:rPr>
              <w:fldChar w:fldCharType="separate"/>
            </w:r>
            <w:r>
              <w:rPr>
                <w:noProof/>
                <w:webHidden/>
              </w:rPr>
              <w:t>35</w:t>
            </w:r>
            <w:r>
              <w:rPr>
                <w:noProof/>
                <w:webHidden/>
              </w:rPr>
              <w:fldChar w:fldCharType="end"/>
            </w:r>
          </w:hyperlink>
        </w:p>
        <w:p w14:paraId="6B8199F6" w14:textId="063E42FE" w:rsidR="00946319" w:rsidRDefault="00946319">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25757880" w:history="1">
            <w:r w:rsidRPr="00026346">
              <w:rPr>
                <w:rStyle w:val="Hyperlink"/>
                <w:noProof/>
              </w:rPr>
              <w:t>CONCLUSION</w:t>
            </w:r>
            <w:r>
              <w:rPr>
                <w:noProof/>
                <w:webHidden/>
              </w:rPr>
              <w:tab/>
            </w:r>
            <w:r>
              <w:rPr>
                <w:noProof/>
                <w:webHidden/>
              </w:rPr>
              <w:fldChar w:fldCharType="begin"/>
            </w:r>
            <w:r>
              <w:rPr>
                <w:noProof/>
                <w:webHidden/>
              </w:rPr>
              <w:instrText xml:space="preserve"> PAGEREF _Toc225757880 \h </w:instrText>
            </w:r>
            <w:r>
              <w:rPr>
                <w:noProof/>
                <w:webHidden/>
              </w:rPr>
            </w:r>
            <w:r>
              <w:rPr>
                <w:noProof/>
                <w:webHidden/>
              </w:rPr>
              <w:fldChar w:fldCharType="separate"/>
            </w:r>
            <w:r>
              <w:rPr>
                <w:noProof/>
                <w:webHidden/>
              </w:rPr>
              <w:t>36</w:t>
            </w:r>
            <w:r>
              <w:rPr>
                <w:noProof/>
                <w:webHidden/>
              </w:rPr>
              <w:fldChar w:fldCharType="end"/>
            </w:r>
          </w:hyperlink>
        </w:p>
        <w:p w14:paraId="65FC7138" w14:textId="201A0C95" w:rsidR="00946319" w:rsidRDefault="00946319">
          <w:pPr>
            <w:pStyle w:val="TOC1"/>
            <w:tabs>
              <w:tab w:val="right" w:leader="dot" w:pos="9016"/>
            </w:tabs>
            <w:rPr>
              <w:rFonts w:eastAsiaTheme="minorEastAsia" w:cstheme="minorBidi"/>
              <w:b w:val="0"/>
              <w:bCs w:val="0"/>
              <w:i w:val="0"/>
              <w:iCs w:val="0"/>
              <w:noProof/>
              <w:kern w:val="2"/>
              <w:lang w:bidi="ar-SA"/>
              <w14:ligatures w14:val="standardContextual"/>
            </w:rPr>
          </w:pPr>
          <w:hyperlink w:anchor="_Toc225757881" w:history="1">
            <w:r w:rsidRPr="00026346">
              <w:rPr>
                <w:rStyle w:val="Hyperlink"/>
                <w:noProof/>
              </w:rPr>
              <w:t>REFERENCES</w:t>
            </w:r>
            <w:r>
              <w:rPr>
                <w:noProof/>
                <w:webHidden/>
              </w:rPr>
              <w:tab/>
            </w:r>
            <w:r>
              <w:rPr>
                <w:noProof/>
                <w:webHidden/>
              </w:rPr>
              <w:fldChar w:fldCharType="begin"/>
            </w:r>
            <w:r>
              <w:rPr>
                <w:noProof/>
                <w:webHidden/>
              </w:rPr>
              <w:instrText xml:space="preserve"> PAGEREF _Toc225757881 \h </w:instrText>
            </w:r>
            <w:r>
              <w:rPr>
                <w:noProof/>
                <w:webHidden/>
              </w:rPr>
            </w:r>
            <w:r>
              <w:rPr>
                <w:noProof/>
                <w:webHidden/>
              </w:rPr>
              <w:fldChar w:fldCharType="separate"/>
            </w:r>
            <w:r>
              <w:rPr>
                <w:noProof/>
                <w:webHidden/>
              </w:rPr>
              <w:t>38</w:t>
            </w:r>
            <w:r>
              <w:rPr>
                <w:noProof/>
                <w:webHidden/>
              </w:rPr>
              <w:fldChar w:fldCharType="end"/>
            </w:r>
          </w:hyperlink>
        </w:p>
        <w:p w14:paraId="2426075D" w14:textId="20905F1E" w:rsidR="00B13997" w:rsidRDefault="000061EA" w:rsidP="00D41C66">
          <w:pPr>
            <w:rPr>
              <w:noProof/>
            </w:rPr>
            <w:sectPr w:rsidR="00B13997" w:rsidSect="00215BFB">
              <w:headerReference w:type="default" r:id="rId12"/>
              <w:footerReference w:type="default" r:id="rId13"/>
              <w:pgSz w:w="11906" w:h="16838"/>
              <w:pgMar w:top="1440" w:right="1440" w:bottom="1440" w:left="1440" w:header="708" w:footer="708" w:gutter="0"/>
              <w:pgBorders w:display="firstPage" w:offsetFrom="page">
                <w:top w:val="single" w:sz="4" w:space="24" w:color="4F6228" w:themeColor="accent3" w:themeShade="80"/>
                <w:left w:val="single" w:sz="4" w:space="24" w:color="4F6228" w:themeColor="accent3" w:themeShade="80"/>
                <w:bottom w:val="single" w:sz="4" w:space="24" w:color="4F6228" w:themeColor="accent3" w:themeShade="80"/>
                <w:right w:val="single" w:sz="4" w:space="24" w:color="4F6228" w:themeColor="accent3" w:themeShade="80"/>
              </w:pgBorders>
              <w:pgNumType w:fmt="lowerRoman" w:start="1"/>
              <w:cols w:space="708"/>
              <w:titlePg/>
              <w:docGrid w:linePitch="360"/>
            </w:sectPr>
          </w:pPr>
          <w:r w:rsidRPr="006A447A">
            <w:rPr>
              <w:noProof/>
            </w:rPr>
            <w:fldChar w:fldCharType="end"/>
          </w:r>
        </w:p>
        <w:p w14:paraId="740D1FD7" w14:textId="110C61AD" w:rsidR="003F3EB9" w:rsidRPr="00D41C66" w:rsidRDefault="00000000" w:rsidP="00D41C66"/>
      </w:sdtContent>
    </w:sdt>
    <w:p w14:paraId="3488A697" w14:textId="77777777" w:rsidR="000061EA" w:rsidRDefault="000061EA" w:rsidP="00DA52F0">
      <w:pPr>
        <w:spacing w:line="360" w:lineRule="auto"/>
        <w:mirrorIndents/>
        <w:rPr>
          <w:rFonts w:ascii="Arial" w:eastAsia="Times New Roman" w:hAnsi="Arial" w:cs="Arial"/>
          <w:kern w:val="22"/>
          <w:szCs w:val="20"/>
        </w:rPr>
      </w:pPr>
    </w:p>
    <w:p w14:paraId="737D1EF9" w14:textId="1EE32D31" w:rsidR="00780377" w:rsidRDefault="005C2C7A" w:rsidP="006C1FF1">
      <w:pPr>
        <w:pStyle w:val="Heading1"/>
        <w:jc w:val="center"/>
      </w:pPr>
      <w:bookmarkStart w:id="9" w:name="_Toc225757853"/>
      <w:r w:rsidRPr="006C1FF1">
        <w:t>CHAPTE</w:t>
      </w:r>
      <w:r w:rsidR="00C764A3" w:rsidRPr="006C1FF1">
        <w:t>R 1: INTRODUCTION</w:t>
      </w:r>
      <w:bookmarkEnd w:id="9"/>
    </w:p>
    <w:p w14:paraId="04091900" w14:textId="77777777" w:rsidR="000061EA" w:rsidRDefault="000061EA" w:rsidP="006C1FF1">
      <w:pPr>
        <w:pStyle w:val="Heading1"/>
        <w:jc w:val="center"/>
      </w:pPr>
    </w:p>
    <w:p w14:paraId="03B8953E" w14:textId="77777777" w:rsidR="000061EA" w:rsidRDefault="000061EA" w:rsidP="000061EA">
      <w:pPr>
        <w:pStyle w:val="Heading1"/>
        <w:ind w:left="0"/>
      </w:pPr>
    </w:p>
    <w:p w14:paraId="0FC6760B" w14:textId="77777777" w:rsidR="000061EA" w:rsidRDefault="000061EA" w:rsidP="006C1FF1">
      <w:pPr>
        <w:pStyle w:val="Heading1"/>
        <w:jc w:val="center"/>
      </w:pPr>
    </w:p>
    <w:p w14:paraId="00C7024A" w14:textId="6182C94D" w:rsidR="000061EA" w:rsidRPr="000061EA" w:rsidRDefault="000061EA" w:rsidP="004A158B">
      <w:pPr>
        <w:pStyle w:val="BodyText"/>
        <w:spacing w:line="360" w:lineRule="auto"/>
        <w:jc w:val="both"/>
        <w:rPr>
          <w:rFonts w:ascii="Arial" w:hAnsi="Arial" w:cs="Arial"/>
          <w:color w:val="000000" w:themeColor="text1"/>
        </w:rPr>
      </w:pPr>
      <w:r w:rsidRPr="000061EA">
        <w:rPr>
          <w:rFonts w:ascii="Arial" w:hAnsi="Arial" w:cs="Arial"/>
          <w:color w:val="000000" w:themeColor="text1"/>
        </w:rPr>
        <w:t>This chapter introduced the topic of postpartum depression (PPD) and explained why it is an important public health issue in the United Kingdom. It defined the key concepts related to postpartum depression and highlighted how the condition differs from other postnatal emotional experiences</w:t>
      </w:r>
      <w:r>
        <w:rPr>
          <w:rFonts w:ascii="Arial" w:hAnsi="Arial" w:cs="Arial"/>
          <w:color w:val="000000" w:themeColor="text1"/>
        </w:rPr>
        <w:t>,</w:t>
      </w:r>
      <w:r w:rsidRPr="000061EA">
        <w:rPr>
          <w:rFonts w:ascii="Arial" w:hAnsi="Arial" w:cs="Arial"/>
          <w:color w:val="000000" w:themeColor="text1"/>
        </w:rPr>
        <w:t xml:space="preserve"> such as the baby blues. In addition, the chapter presented the rationale for the research, aim and objectives of the study and described the overall structure of the dissertation.</w:t>
      </w:r>
    </w:p>
    <w:p w14:paraId="783F5673" w14:textId="77777777" w:rsidR="006C1FF1" w:rsidRPr="006C1FF1" w:rsidRDefault="006C1FF1" w:rsidP="000061EA">
      <w:pPr>
        <w:pStyle w:val="Heading1"/>
        <w:ind w:left="0"/>
      </w:pPr>
    </w:p>
    <w:p w14:paraId="5481920B" w14:textId="04D909AB" w:rsidR="009F120D" w:rsidRDefault="006B7219" w:rsidP="009F120D">
      <w:pPr>
        <w:spacing w:line="360" w:lineRule="auto"/>
        <w:mirrorIndents/>
        <w:jc w:val="both"/>
        <w:rPr>
          <w:rFonts w:ascii="Arial" w:eastAsia="Arial Unicode MS" w:hAnsi="Arial" w:cs="Arial"/>
        </w:rPr>
      </w:pPr>
      <w:r>
        <w:rPr>
          <w:rFonts w:ascii="Arial" w:eastAsia="Arial Unicode MS" w:hAnsi="Arial" w:cs="Arial"/>
        </w:rPr>
        <w:t>This research aims to explore the factors that contribute to postpartum depression (PPD) among women in the UK. PPD is a significant public health issue in the UK, affecting more than one in five new mothers, with an estimated annual cost to the NHS of around £1.8 billion. PPD takes various forms and is often overlooked or left undiagnosed for long periods. When undiagnosed, PPD can lead to adverse health outcomes for both mother and child, including long-term health problems and a negative effect on the child's development (Pisavadia et al. 2025). </w:t>
      </w:r>
    </w:p>
    <w:p w14:paraId="68C9EA3E" w14:textId="77777777" w:rsidR="009F120D" w:rsidRDefault="009F120D" w:rsidP="009F120D">
      <w:pPr>
        <w:spacing w:line="360" w:lineRule="auto"/>
        <w:mirrorIndents/>
        <w:jc w:val="both"/>
        <w:rPr>
          <w:rFonts w:ascii="Arial" w:eastAsia="Arial Unicode MS" w:hAnsi="Arial" w:cs="Arial"/>
        </w:rPr>
      </w:pPr>
    </w:p>
    <w:p w14:paraId="4F84E39F" w14:textId="2FC96679" w:rsidR="009F120D" w:rsidRDefault="009F120D" w:rsidP="006C1FF1">
      <w:pPr>
        <w:pStyle w:val="Heading2"/>
      </w:pPr>
      <w:bookmarkStart w:id="10" w:name="_Toc225757854"/>
      <w:r w:rsidRPr="009F120D">
        <w:t>Definition of the main concepts of the study</w:t>
      </w:r>
      <w:bookmarkEnd w:id="10"/>
    </w:p>
    <w:p w14:paraId="23606B70" w14:textId="77777777" w:rsidR="006C1FF1" w:rsidRPr="009F120D" w:rsidRDefault="006C1FF1" w:rsidP="006C1FF1">
      <w:pPr>
        <w:pStyle w:val="Heading2"/>
      </w:pPr>
    </w:p>
    <w:p w14:paraId="4BB2E94F" w14:textId="77777777" w:rsidR="009F120D" w:rsidRDefault="009F120D" w:rsidP="00DA52F0">
      <w:pPr>
        <w:spacing w:line="360" w:lineRule="auto"/>
        <w:mirrorIndents/>
        <w:jc w:val="both"/>
        <w:rPr>
          <w:rFonts w:ascii="Arial" w:eastAsia="Arial Unicode MS" w:hAnsi="Arial" w:cs="Arial"/>
        </w:rPr>
      </w:pPr>
      <w:r>
        <w:rPr>
          <w:rFonts w:ascii="Arial" w:eastAsia="Arial Unicode MS" w:hAnsi="Arial" w:cs="Arial"/>
        </w:rPr>
        <w:t>Postpartum depression is a type of mood disorder that can affect new mothers, characterised by persistent sadness, fatigue, difficulty bonding with the baby, and intense anxiety (</w:t>
      </w:r>
      <w:r w:rsidRPr="009F120D">
        <w:rPr>
          <w:rFonts w:ascii="Arial" w:eastAsia="Arial Unicode MS" w:hAnsi="Arial" w:cs="Arial"/>
        </w:rPr>
        <w:t>Cho</w:t>
      </w:r>
      <w:r>
        <w:rPr>
          <w:rFonts w:ascii="Arial" w:eastAsia="Arial Unicode MS" w:hAnsi="Arial" w:cs="Arial"/>
        </w:rPr>
        <w:t xml:space="preserve"> and</w:t>
      </w:r>
      <w:r w:rsidRPr="009F120D">
        <w:rPr>
          <w:rFonts w:ascii="Arial" w:eastAsia="Arial Unicode MS" w:hAnsi="Arial" w:cs="Arial"/>
        </w:rPr>
        <w:t xml:space="preserve"> Jeong, 2021)</w:t>
      </w:r>
      <w:r>
        <w:rPr>
          <w:rFonts w:ascii="Arial" w:eastAsia="Arial Unicode MS" w:hAnsi="Arial" w:cs="Arial"/>
        </w:rPr>
        <w:t xml:space="preserve">. Unlike the common ‘baby blues,’ postpartum depression is more serious, lasts longer, and disrupts daily life. Effective management usually involves a combination of therapy, medication, and emotional support from loved ones (NHS, 2025). Many new mothers experience the ‘baby blues’ shortly after childbirth, characterised by mood swings, frequent crying, restlessness, and difficulty sleeping. </w:t>
      </w:r>
      <w:r w:rsidRPr="009F120D">
        <w:rPr>
          <w:rFonts w:ascii="Arial" w:eastAsia="Arial Unicode MS" w:hAnsi="Arial" w:cs="Arial"/>
        </w:rPr>
        <w:t xml:space="preserve">These symptoms usually appear within a few days of childbirth and typically resolve within two weeks. However, some women develop a more persistent and severe form of depression known as postpartum depression. This condition, sometimes called peripartum depression, can start during pregnancy and carry on into the postpartum period. In rare cases, an even more severe mental health condition, postpartum psychosis, may occur after </w:t>
      </w:r>
      <w:r>
        <w:rPr>
          <w:rFonts w:ascii="Arial" w:eastAsia="Arial Unicode MS" w:hAnsi="Arial" w:cs="Arial"/>
        </w:rPr>
        <w:t>childbirth (</w:t>
      </w:r>
      <w:r w:rsidRPr="009F120D">
        <w:rPr>
          <w:rFonts w:ascii="Arial" w:eastAsia="Arial Unicode MS" w:hAnsi="Arial" w:cs="Arial"/>
        </w:rPr>
        <w:t>National Institutes of Health</w:t>
      </w:r>
      <w:r>
        <w:rPr>
          <w:rFonts w:ascii="Arial" w:eastAsia="Arial Unicode MS" w:hAnsi="Arial" w:cs="Arial"/>
        </w:rPr>
        <w:t xml:space="preserve">, 2023). </w:t>
      </w:r>
    </w:p>
    <w:p w14:paraId="7C945FD3" w14:textId="77777777" w:rsidR="009F120D" w:rsidRDefault="009F120D" w:rsidP="00DA52F0">
      <w:pPr>
        <w:spacing w:line="360" w:lineRule="auto"/>
        <w:mirrorIndents/>
        <w:jc w:val="both"/>
        <w:rPr>
          <w:rFonts w:ascii="Arial" w:eastAsia="Arial Unicode MS" w:hAnsi="Arial" w:cs="Arial"/>
        </w:rPr>
      </w:pPr>
    </w:p>
    <w:p w14:paraId="65CC7BDF" w14:textId="019E4D1C" w:rsidR="00DA52F0" w:rsidRDefault="009F120D" w:rsidP="00DA52F0">
      <w:pPr>
        <w:spacing w:line="360" w:lineRule="auto"/>
        <w:mirrorIndents/>
        <w:jc w:val="both"/>
        <w:rPr>
          <w:rFonts w:ascii="Arial" w:eastAsia="Arial Unicode MS" w:hAnsi="Arial" w:cs="Arial"/>
        </w:rPr>
      </w:pPr>
      <w:r>
        <w:rPr>
          <w:rFonts w:ascii="Arial" w:eastAsia="Arial Unicode MS" w:hAnsi="Arial" w:cs="Arial"/>
        </w:rPr>
        <w:t xml:space="preserve">Although awareness and understanding of the condition have significantly improved, many </w:t>
      </w:r>
      <w:r>
        <w:rPr>
          <w:rFonts w:ascii="Arial" w:eastAsia="Arial Unicode MS" w:hAnsi="Arial" w:cs="Arial"/>
        </w:rPr>
        <w:lastRenderedPageBreak/>
        <w:t>individuals still experience it privately and without support. It is generally accepted that the actual prevalence of postpartum depression is higher than reported data suggest</w:t>
      </w:r>
      <w:r w:rsidR="000061EA">
        <w:rPr>
          <w:rFonts w:ascii="Arial" w:eastAsia="Arial Unicode MS" w:hAnsi="Arial" w:cs="Arial"/>
        </w:rPr>
        <w:t xml:space="preserve"> (</w:t>
      </w:r>
      <w:r w:rsidR="000061EA" w:rsidRPr="000061EA">
        <w:rPr>
          <w:rFonts w:ascii="Arial" w:eastAsia="Arial Unicode MS" w:hAnsi="Arial" w:cs="Arial"/>
          <w:bCs/>
        </w:rPr>
        <w:t>Keepanasseril</w:t>
      </w:r>
      <w:r w:rsidR="000061EA">
        <w:rPr>
          <w:rFonts w:ascii="Arial" w:eastAsia="Arial Unicode MS" w:hAnsi="Arial" w:cs="Arial"/>
          <w:bCs/>
        </w:rPr>
        <w:t xml:space="preserve"> et al., 2023)</w:t>
      </w:r>
      <w:r>
        <w:rPr>
          <w:rFonts w:ascii="Arial" w:eastAsia="Arial Unicode MS" w:hAnsi="Arial" w:cs="Arial"/>
        </w:rPr>
        <w:t>. Factors such as social stigma, fear of judgment, and limited awareness often discourage individuals from disclosing their symptoms. When these experiences go unreported, they are excluded from public health data, leading to an underestimation of the condition’s true scope</w:t>
      </w:r>
      <w:r w:rsidR="000061EA">
        <w:rPr>
          <w:rFonts w:ascii="Arial" w:eastAsia="Arial Unicode MS" w:hAnsi="Arial" w:cs="Arial"/>
        </w:rPr>
        <w:t xml:space="preserve"> (Rawal, 2025)</w:t>
      </w:r>
      <w:r>
        <w:rPr>
          <w:rFonts w:ascii="Arial" w:eastAsia="Arial Unicode MS" w:hAnsi="Arial" w:cs="Arial"/>
        </w:rPr>
        <w:t xml:space="preserve">. However, extensive research has provided valuable evidence that emphasises postpartum depression as a significant and urgent global health issue (Langdon, 2025). This study focuses on women in their reproductive years, which, according to the World Health Organisation (2025), range from 15 to 49 years of age. </w:t>
      </w:r>
    </w:p>
    <w:p w14:paraId="3B6CD0CE" w14:textId="77777777" w:rsidR="009F120D" w:rsidRDefault="009F120D" w:rsidP="00DA52F0">
      <w:pPr>
        <w:spacing w:line="360" w:lineRule="auto"/>
        <w:mirrorIndents/>
        <w:jc w:val="both"/>
        <w:rPr>
          <w:rFonts w:ascii="Arial" w:eastAsia="Arial Unicode MS" w:hAnsi="Arial" w:cs="Arial"/>
        </w:rPr>
      </w:pPr>
    </w:p>
    <w:p w14:paraId="24B9CDA2" w14:textId="77777777" w:rsidR="009F120D" w:rsidRDefault="009F120D" w:rsidP="00DA52F0">
      <w:pPr>
        <w:spacing w:line="360" w:lineRule="auto"/>
        <w:mirrorIndents/>
        <w:jc w:val="both"/>
        <w:rPr>
          <w:rFonts w:ascii="Arial" w:eastAsia="Arial Unicode MS" w:hAnsi="Arial" w:cs="Arial"/>
        </w:rPr>
      </w:pPr>
    </w:p>
    <w:p w14:paraId="6F0693D3" w14:textId="77777777" w:rsidR="009F120D" w:rsidRPr="00141A69" w:rsidRDefault="009F120D" w:rsidP="00DA52F0">
      <w:pPr>
        <w:spacing w:line="360" w:lineRule="auto"/>
        <w:mirrorIndents/>
        <w:jc w:val="both"/>
        <w:rPr>
          <w:rFonts w:ascii="Arial" w:eastAsia="Arial Unicode MS" w:hAnsi="Arial" w:cs="Arial"/>
        </w:rPr>
      </w:pPr>
    </w:p>
    <w:p w14:paraId="743224F6" w14:textId="77777777" w:rsidR="009F120D" w:rsidRPr="009F120D" w:rsidRDefault="009F120D" w:rsidP="006C1FF1">
      <w:pPr>
        <w:pStyle w:val="Heading2"/>
      </w:pPr>
      <w:bookmarkStart w:id="11" w:name="_Toc225757855"/>
      <w:r w:rsidRPr="009F120D">
        <w:t>Rationale:</w:t>
      </w:r>
      <w:bookmarkEnd w:id="11"/>
    </w:p>
    <w:p w14:paraId="42C0F2D8" w14:textId="233A2E9D" w:rsidR="009F120D" w:rsidRPr="00257600" w:rsidRDefault="009F120D" w:rsidP="003C4713">
      <w:pPr>
        <w:pStyle w:val="NormalWeb"/>
        <w:spacing w:line="360" w:lineRule="auto"/>
        <w:jc w:val="both"/>
        <w:rPr>
          <w:rFonts w:ascii="Arial" w:hAnsi="Arial" w:cs="Arial"/>
          <w:color w:val="000000"/>
          <w:sz w:val="22"/>
          <w:szCs w:val="22"/>
        </w:rPr>
      </w:pPr>
      <w:r w:rsidRPr="00257600">
        <w:rPr>
          <w:rFonts w:ascii="Arial" w:hAnsi="Arial" w:cs="Arial"/>
          <w:color w:val="000000"/>
          <w:sz w:val="22"/>
          <w:szCs w:val="22"/>
        </w:rPr>
        <w:t>Postpartum depression is a serious mental health issue that impacts many women, but its causes and effective treatments are still complex and not fully understood (</w:t>
      </w:r>
      <w:r w:rsidRPr="00257600">
        <w:rPr>
          <w:rFonts w:ascii="Arial" w:hAnsi="Arial" w:cs="Arial"/>
          <w:sz w:val="22"/>
          <w:szCs w:val="22"/>
        </w:rPr>
        <w:t xml:space="preserve">Khamidullina et al., 2025; </w:t>
      </w:r>
      <w:r w:rsidRPr="00257600">
        <w:rPr>
          <w:rFonts w:ascii="Arial" w:hAnsi="Arial" w:cs="Arial"/>
          <w:color w:val="000000"/>
          <w:sz w:val="22"/>
          <w:szCs w:val="22"/>
        </w:rPr>
        <w:t xml:space="preserve">Norazman and Lee, 2024). In the United Kingdom, in 2024, over 57,000 women experienced PPD, although many cases remain undiagnosed or unsupported due to stigma, limited awareness, and barriers within healthcare systems (NHS, 2024). </w:t>
      </w:r>
      <w:r w:rsidR="000061EA" w:rsidRPr="000061EA">
        <w:rPr>
          <w:rFonts w:ascii="Arial" w:hAnsi="Arial" w:cs="Arial"/>
          <w:color w:val="000000"/>
          <w:sz w:val="22"/>
          <w:szCs w:val="22"/>
        </w:rPr>
        <w:t>Maternal postpartum depression (PPD) and other perinatal mental health conditions impose a substantial economic burden on society. In the UK, the total societal cost is estimated at approximately £8.1 billion for each annual birth cohort, with around 72–75% of this cost attributed to the long-term impact on children, in addition to significant healthcare expenditures incurred by the NHS for treatment and support</w:t>
      </w:r>
      <w:r w:rsidR="000061EA">
        <w:rPr>
          <w:rFonts w:ascii="Arial" w:hAnsi="Arial" w:cs="Arial"/>
          <w:color w:val="000000"/>
          <w:sz w:val="22"/>
          <w:szCs w:val="22"/>
        </w:rPr>
        <w:t xml:space="preserve"> </w:t>
      </w:r>
      <w:r w:rsidR="000061EA" w:rsidRPr="000061EA">
        <w:rPr>
          <w:rFonts w:ascii="Arial" w:hAnsi="Arial" w:cs="Arial"/>
          <w:color w:val="000000"/>
          <w:sz w:val="22"/>
          <w:szCs w:val="22"/>
        </w:rPr>
        <w:t>(</w:t>
      </w:r>
      <w:r w:rsidR="000061EA" w:rsidRPr="000061EA">
        <w:rPr>
          <w:rFonts w:ascii="Arial" w:eastAsia="Arial Unicode MS" w:hAnsi="Arial" w:cs="Arial"/>
          <w:bCs/>
          <w:iCs/>
          <w:sz w:val="22"/>
          <w:szCs w:val="22"/>
        </w:rPr>
        <w:t>Pisavadia</w:t>
      </w:r>
      <w:r w:rsidR="000061EA">
        <w:rPr>
          <w:rFonts w:ascii="Arial" w:eastAsia="Arial Unicode MS" w:hAnsi="Arial" w:cs="Arial"/>
          <w:bCs/>
          <w:iCs/>
          <w:sz w:val="22"/>
          <w:szCs w:val="22"/>
        </w:rPr>
        <w:t xml:space="preserve"> </w:t>
      </w:r>
      <w:r w:rsidR="000061EA" w:rsidRPr="000061EA">
        <w:rPr>
          <w:rFonts w:ascii="Arial" w:eastAsia="Arial Unicode MS" w:hAnsi="Arial" w:cs="Arial"/>
          <w:bCs/>
          <w:iCs/>
          <w:sz w:val="22"/>
          <w:szCs w:val="22"/>
        </w:rPr>
        <w:t>et al.</w:t>
      </w:r>
      <w:r w:rsidR="000061EA">
        <w:rPr>
          <w:rFonts w:ascii="Arial" w:eastAsia="Arial Unicode MS" w:hAnsi="Arial" w:cs="Arial"/>
          <w:bCs/>
          <w:iCs/>
          <w:sz w:val="22"/>
          <w:szCs w:val="22"/>
        </w:rPr>
        <w:t xml:space="preserve">, </w:t>
      </w:r>
      <w:r w:rsidR="000061EA" w:rsidRPr="000061EA">
        <w:rPr>
          <w:rFonts w:ascii="Arial" w:eastAsia="Arial Unicode MS" w:hAnsi="Arial" w:cs="Arial"/>
          <w:bCs/>
          <w:iCs/>
          <w:sz w:val="22"/>
          <w:szCs w:val="22"/>
        </w:rPr>
        <w:t>2025</w:t>
      </w:r>
      <w:r w:rsidR="000061EA" w:rsidRPr="000061EA">
        <w:rPr>
          <w:rFonts w:ascii="Arial" w:hAnsi="Arial" w:cs="Arial"/>
          <w:color w:val="000000"/>
          <w:sz w:val="22"/>
          <w:szCs w:val="22"/>
        </w:rPr>
        <w:t>).</w:t>
      </w:r>
      <w:r w:rsidR="000061EA">
        <w:rPr>
          <w:rFonts w:ascii="Arial" w:hAnsi="Arial" w:cs="Arial"/>
          <w:color w:val="000000"/>
          <w:sz w:val="22"/>
          <w:szCs w:val="22"/>
        </w:rPr>
        <w:t xml:space="preserve"> </w:t>
      </w:r>
      <w:r w:rsidRPr="00257600">
        <w:rPr>
          <w:rFonts w:ascii="Arial" w:hAnsi="Arial" w:cs="Arial"/>
          <w:color w:val="000000"/>
          <w:sz w:val="22"/>
          <w:szCs w:val="22"/>
        </w:rPr>
        <w:t>This research aims to examine the key factors contributing to PPD and to evaluate existing intervention strategies to inform more effective, inclusive, and evidence-based approaches to supporting maternal mental health.</w:t>
      </w:r>
    </w:p>
    <w:p w14:paraId="0F6A78E4" w14:textId="77777777" w:rsidR="005C2C7A" w:rsidRPr="00141A69" w:rsidRDefault="005C2C7A"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sz w:val="28"/>
          <w:szCs w:val="28"/>
        </w:rPr>
      </w:pPr>
    </w:p>
    <w:p w14:paraId="254A5535" w14:textId="77777777" w:rsidR="009F120D" w:rsidRPr="009F120D" w:rsidRDefault="009F120D" w:rsidP="003C4713">
      <w:pPr>
        <w:pStyle w:val="Heading2"/>
        <w:jc w:val="both"/>
      </w:pPr>
      <w:bookmarkStart w:id="12" w:name="_Toc225757856"/>
      <w:r w:rsidRPr="009F120D">
        <w:t>Aim:</w:t>
      </w:r>
      <w:bookmarkEnd w:id="12"/>
      <w:r w:rsidRPr="009F120D">
        <w:t xml:space="preserve"> </w:t>
      </w:r>
    </w:p>
    <w:p w14:paraId="2FB3A80C" w14:textId="77777777" w:rsidR="009F120D" w:rsidRPr="00257600" w:rsidRDefault="009F120D" w:rsidP="003C4713">
      <w:pPr>
        <w:pStyle w:val="NormalWeb"/>
        <w:spacing w:line="360" w:lineRule="auto"/>
        <w:jc w:val="both"/>
        <w:rPr>
          <w:rFonts w:ascii="Arial" w:hAnsi="Arial" w:cs="Arial"/>
          <w:color w:val="000000"/>
          <w:sz w:val="22"/>
          <w:szCs w:val="22"/>
        </w:rPr>
      </w:pPr>
      <w:r w:rsidRPr="00257600">
        <w:rPr>
          <w:rFonts w:ascii="Arial" w:hAnsi="Arial" w:cs="Arial"/>
          <w:color w:val="000000"/>
          <w:sz w:val="22"/>
          <w:szCs w:val="22"/>
        </w:rPr>
        <w:t>To explore the main factors contributing to postpartum depression (PPD) among women in the United Kingdom and evaluate the effectiveness of existing intervention strategies to support maternal mental health.</w:t>
      </w:r>
    </w:p>
    <w:p w14:paraId="1A42AD60" w14:textId="2B7BB439" w:rsidR="009F120D" w:rsidRPr="009F120D" w:rsidRDefault="009F120D" w:rsidP="003C4713">
      <w:pPr>
        <w:pStyle w:val="Heading2"/>
        <w:jc w:val="both"/>
      </w:pPr>
      <w:bookmarkStart w:id="13" w:name="_Toc225757857"/>
      <w:r w:rsidRPr="009F120D">
        <w:t>Objectives:</w:t>
      </w:r>
      <w:bookmarkEnd w:id="13"/>
    </w:p>
    <w:p w14:paraId="09D5BBF9" w14:textId="77777777" w:rsidR="009F120D" w:rsidRPr="00257600" w:rsidRDefault="009F120D" w:rsidP="003C4713">
      <w:pPr>
        <w:pStyle w:val="Heading1"/>
        <w:jc w:val="both"/>
      </w:pPr>
    </w:p>
    <w:p w14:paraId="0B020DA0" w14:textId="77777777" w:rsidR="009F120D" w:rsidRPr="00257600" w:rsidRDefault="009F120D" w:rsidP="003C4713">
      <w:pPr>
        <w:pStyle w:val="ListParagraph"/>
        <w:widowControl/>
        <w:numPr>
          <w:ilvl w:val="0"/>
          <w:numId w:val="12"/>
        </w:numPr>
        <w:autoSpaceDE/>
        <w:autoSpaceDN/>
        <w:spacing w:after="160" w:line="360" w:lineRule="auto"/>
        <w:contextualSpacing/>
        <w:jc w:val="both"/>
        <w:rPr>
          <w:rFonts w:ascii="Arial" w:hAnsi="Arial" w:cs="Arial"/>
        </w:rPr>
      </w:pPr>
      <w:r w:rsidRPr="00257600">
        <w:rPr>
          <w:rFonts w:ascii="Arial" w:hAnsi="Arial" w:cs="Arial"/>
        </w:rPr>
        <w:lastRenderedPageBreak/>
        <w:t xml:space="preserve">To discuss the experiences of postpartum depression among women living in the </w:t>
      </w:r>
      <w:r w:rsidRPr="00257600">
        <w:rPr>
          <w:rFonts w:ascii="Arial" w:hAnsi="Arial" w:cs="Arial"/>
          <w:color w:val="000000"/>
        </w:rPr>
        <w:t xml:space="preserve">United Kingdom. </w:t>
      </w:r>
    </w:p>
    <w:p w14:paraId="68D16D1E" w14:textId="77777777" w:rsidR="009F120D" w:rsidRPr="00257600" w:rsidRDefault="009F120D" w:rsidP="003C4713">
      <w:pPr>
        <w:pStyle w:val="ListParagraph"/>
        <w:widowControl/>
        <w:numPr>
          <w:ilvl w:val="0"/>
          <w:numId w:val="12"/>
        </w:numPr>
        <w:autoSpaceDE/>
        <w:autoSpaceDN/>
        <w:spacing w:after="160" w:line="360" w:lineRule="auto"/>
        <w:contextualSpacing/>
        <w:jc w:val="both"/>
        <w:rPr>
          <w:rFonts w:ascii="Arial" w:hAnsi="Arial" w:cs="Arial"/>
        </w:rPr>
      </w:pPr>
      <w:r w:rsidRPr="00257600">
        <w:rPr>
          <w:rFonts w:ascii="Arial" w:hAnsi="Arial" w:cs="Arial"/>
        </w:rPr>
        <w:t>To analyse key factors linked to the development of postpartum depression in women in the UK.</w:t>
      </w:r>
    </w:p>
    <w:p w14:paraId="4554085E" w14:textId="77777777" w:rsidR="009F120D" w:rsidRPr="00257600" w:rsidRDefault="009F120D" w:rsidP="003C4713">
      <w:pPr>
        <w:pStyle w:val="ListParagraph"/>
        <w:widowControl/>
        <w:numPr>
          <w:ilvl w:val="0"/>
          <w:numId w:val="12"/>
        </w:numPr>
        <w:autoSpaceDE/>
        <w:autoSpaceDN/>
        <w:spacing w:after="160" w:line="360" w:lineRule="auto"/>
        <w:contextualSpacing/>
        <w:jc w:val="both"/>
        <w:rPr>
          <w:rFonts w:ascii="Arial" w:hAnsi="Arial" w:cs="Arial"/>
        </w:rPr>
      </w:pPr>
      <w:r w:rsidRPr="00257600">
        <w:rPr>
          <w:rFonts w:ascii="Arial" w:hAnsi="Arial" w:cs="Arial"/>
        </w:rPr>
        <w:t>To evaluate the effectiveness of current intervention and support programmes.</w:t>
      </w:r>
    </w:p>
    <w:p w14:paraId="43D1CA47" w14:textId="77777777" w:rsidR="009F120D" w:rsidRPr="00257600" w:rsidRDefault="009F120D" w:rsidP="003C4713">
      <w:pPr>
        <w:pStyle w:val="ListParagraph"/>
        <w:widowControl/>
        <w:numPr>
          <w:ilvl w:val="0"/>
          <w:numId w:val="12"/>
        </w:numPr>
        <w:autoSpaceDE/>
        <w:autoSpaceDN/>
        <w:spacing w:after="160" w:line="360" w:lineRule="auto"/>
        <w:contextualSpacing/>
        <w:jc w:val="both"/>
        <w:rPr>
          <w:rFonts w:ascii="Arial" w:hAnsi="Arial" w:cs="Arial"/>
        </w:rPr>
      </w:pPr>
      <w:r w:rsidRPr="00257600">
        <w:rPr>
          <w:rFonts w:ascii="Arial" w:hAnsi="Arial" w:cs="Arial"/>
        </w:rPr>
        <w:t xml:space="preserve">To propose evidence-informed recommendations for enhancing intervention strategies and public health awareness about postpartum depression. </w:t>
      </w:r>
    </w:p>
    <w:p w14:paraId="6249CE3F" w14:textId="77777777" w:rsidR="009F120D" w:rsidRDefault="009F120D" w:rsidP="003C4713">
      <w:pPr>
        <w:spacing w:line="360" w:lineRule="auto"/>
        <w:jc w:val="both"/>
        <w:rPr>
          <w:rFonts w:ascii="Arial" w:hAnsi="Arial" w:cs="Arial"/>
        </w:rPr>
      </w:pPr>
    </w:p>
    <w:p w14:paraId="0E123E94" w14:textId="77777777" w:rsidR="006C1FF1" w:rsidRPr="00257600" w:rsidRDefault="006C1FF1" w:rsidP="003C4713">
      <w:pPr>
        <w:spacing w:line="360" w:lineRule="auto"/>
        <w:jc w:val="both"/>
        <w:rPr>
          <w:rFonts w:ascii="Arial" w:hAnsi="Arial" w:cs="Arial"/>
        </w:rPr>
      </w:pPr>
    </w:p>
    <w:p w14:paraId="73D75389" w14:textId="77777777" w:rsidR="009F120D" w:rsidRDefault="009F120D" w:rsidP="003C4713">
      <w:pPr>
        <w:pStyle w:val="Heading2"/>
        <w:jc w:val="both"/>
      </w:pPr>
      <w:bookmarkStart w:id="14" w:name="_Toc225757858"/>
      <w:r w:rsidRPr="009F120D">
        <w:t>Structure of the dissertation</w:t>
      </w:r>
      <w:bookmarkEnd w:id="14"/>
    </w:p>
    <w:p w14:paraId="6BC1B5DD" w14:textId="77777777" w:rsidR="006C1FF1" w:rsidRPr="009F120D" w:rsidRDefault="006C1FF1" w:rsidP="003C4713">
      <w:pPr>
        <w:pStyle w:val="Heading2"/>
        <w:jc w:val="both"/>
      </w:pPr>
    </w:p>
    <w:p w14:paraId="49BCB2A1" w14:textId="6E6B507E" w:rsidR="00585286" w:rsidRDefault="009F120D" w:rsidP="003C4713">
      <w:pPr>
        <w:spacing w:line="360" w:lineRule="auto"/>
        <w:mirrorIndents/>
        <w:jc w:val="both"/>
        <w:rPr>
          <w:rFonts w:ascii="Arial" w:eastAsia="Arial Unicode MS" w:hAnsi="Arial" w:cs="Arial"/>
        </w:rPr>
      </w:pPr>
      <w:r>
        <w:rPr>
          <w:rFonts w:ascii="Arial" w:eastAsia="Arial Unicode MS" w:hAnsi="Arial" w:cs="Arial"/>
        </w:rPr>
        <w:t>Chapter 1 introduces the topic, including the definition of the main concepts, the study’s rationale, and its aims objectives</w:t>
      </w:r>
      <w:r w:rsidRPr="009F120D">
        <w:rPr>
          <w:rFonts w:ascii="Arial" w:eastAsia="Arial Unicode MS" w:hAnsi="Arial" w:cs="Arial"/>
        </w:rPr>
        <w:t>.</w:t>
      </w:r>
    </w:p>
    <w:p w14:paraId="7A7DA155" w14:textId="77777777" w:rsidR="009F120D" w:rsidRDefault="009F120D" w:rsidP="003C4713">
      <w:pPr>
        <w:spacing w:line="360" w:lineRule="auto"/>
        <w:mirrorIndents/>
        <w:jc w:val="both"/>
        <w:rPr>
          <w:rFonts w:ascii="Arial" w:eastAsia="Arial Unicode MS" w:hAnsi="Arial" w:cs="Arial"/>
        </w:rPr>
      </w:pPr>
      <w:r w:rsidRPr="009F120D">
        <w:rPr>
          <w:rFonts w:ascii="Arial" w:eastAsia="Arial Unicode MS" w:hAnsi="Arial" w:cs="Arial"/>
        </w:rPr>
        <w:t xml:space="preserve">Chapter 2 offers an overview of the historical and theoretical background of PPD, including the services available in the UK, and discusses PPD within the UK context. </w:t>
      </w:r>
    </w:p>
    <w:p w14:paraId="7DD5F713" w14:textId="77777777" w:rsidR="009F120D" w:rsidRDefault="009F120D" w:rsidP="003C4713">
      <w:pPr>
        <w:spacing w:line="360" w:lineRule="auto"/>
        <w:mirrorIndents/>
        <w:jc w:val="both"/>
        <w:rPr>
          <w:rFonts w:ascii="Arial" w:hAnsi="Arial" w:cs="Arial"/>
        </w:rPr>
      </w:pPr>
      <w:r w:rsidRPr="009F120D">
        <w:rPr>
          <w:rFonts w:ascii="Arial" w:hAnsi="Arial" w:cs="Arial"/>
        </w:rPr>
        <w:t xml:space="preserve">Chapter 3 explains the methodology and methods used in the research. This includes approaches to secondary studies, systematic reviews, data analysis, and ethical considerations. </w:t>
      </w:r>
    </w:p>
    <w:p w14:paraId="0960A6D2" w14:textId="77777777" w:rsidR="009F120D" w:rsidRDefault="009F120D" w:rsidP="003C4713">
      <w:pPr>
        <w:spacing w:line="360" w:lineRule="auto"/>
        <w:mirrorIndents/>
        <w:jc w:val="both"/>
        <w:rPr>
          <w:rFonts w:ascii="Arial" w:hAnsi="Arial" w:cs="Arial"/>
        </w:rPr>
      </w:pPr>
      <w:r w:rsidRPr="009F120D">
        <w:rPr>
          <w:rFonts w:ascii="Arial" w:hAnsi="Arial" w:cs="Arial"/>
        </w:rPr>
        <w:t xml:space="preserve">Chapter 4 presents the table of findings summarising the characteristics of the studies selected for the systematic review, with the results organised into themes, alongside a discussion of the key findings. </w:t>
      </w:r>
    </w:p>
    <w:p w14:paraId="664F1C13" w14:textId="77777777" w:rsidR="00F34FF4" w:rsidRDefault="009F120D" w:rsidP="003C4713">
      <w:pPr>
        <w:spacing w:line="360" w:lineRule="auto"/>
        <w:mirrorIndents/>
        <w:jc w:val="both"/>
        <w:rPr>
          <w:rFonts w:ascii="Arial" w:hAnsi="Arial" w:cs="Arial"/>
        </w:rPr>
      </w:pPr>
      <w:r>
        <w:rPr>
          <w:rFonts w:ascii="Arial" w:hAnsi="Arial" w:cs="Arial"/>
        </w:rPr>
        <w:t xml:space="preserve">Chapter 5 concludes and offers recommendations for healthcare policy and practice. </w:t>
      </w:r>
    </w:p>
    <w:p w14:paraId="68A0FC30" w14:textId="77777777" w:rsidR="00F34FF4" w:rsidRDefault="00F34FF4" w:rsidP="003C4713">
      <w:pPr>
        <w:spacing w:line="360" w:lineRule="auto"/>
        <w:mirrorIndents/>
        <w:jc w:val="both"/>
        <w:rPr>
          <w:rFonts w:ascii="Arial" w:hAnsi="Arial" w:cs="Arial"/>
        </w:rPr>
      </w:pPr>
    </w:p>
    <w:p w14:paraId="6EF897B8" w14:textId="62C54A86" w:rsidR="00F34FF4" w:rsidRPr="00F34FF4" w:rsidRDefault="00F34FF4" w:rsidP="003C4713">
      <w:pPr>
        <w:spacing w:line="360" w:lineRule="auto"/>
        <w:mirrorIndents/>
        <w:jc w:val="both"/>
        <w:rPr>
          <w:rFonts w:ascii="Arial" w:hAnsi="Arial" w:cs="Arial"/>
          <w:b/>
          <w:bCs/>
        </w:rPr>
      </w:pPr>
      <w:r>
        <w:rPr>
          <w:rFonts w:ascii="Arial" w:hAnsi="Arial" w:cs="Arial"/>
          <w:b/>
          <w:bCs/>
        </w:rPr>
        <w:t xml:space="preserve">Summary </w:t>
      </w:r>
      <w:r w:rsidRPr="00F34FF4">
        <w:rPr>
          <w:rFonts w:ascii="Arial" w:hAnsi="Arial" w:cs="Arial"/>
          <w:b/>
          <w:bCs/>
        </w:rPr>
        <w:t xml:space="preserve"> </w:t>
      </w:r>
    </w:p>
    <w:p w14:paraId="0B4C91FF" w14:textId="76664978" w:rsidR="003F2B6D" w:rsidRPr="00F34FF4" w:rsidRDefault="00F34FF4" w:rsidP="003C4713">
      <w:pPr>
        <w:spacing w:line="360" w:lineRule="auto"/>
        <w:mirrorIndents/>
        <w:jc w:val="both"/>
        <w:rPr>
          <w:rFonts w:ascii="Arial" w:hAnsi="Arial" w:cs="Arial"/>
        </w:rPr>
      </w:pPr>
      <w:r w:rsidRPr="00F34FF4">
        <w:rPr>
          <w:rFonts w:ascii="Arial" w:hAnsi="Arial" w:cs="Arial"/>
        </w:rPr>
        <w:t>This chapter has introduced postpartum depression (PPD) as an important public health issue in the United Kingdom, outlining its prevalence, impact, and key characteristics. It clarified how PPD differs from other postnatal conditions and highlighted the challenges of underreporting due to stigma and limited awareness. The chapter also explained why this research is needed, particularly given the effects of PPD on both mothers and children and the wider impact on healthcare systems. The aim and objectives of the study were clearly defined to guide the research. Overall, this chapter provides the foundation for the dissertation, which will further explore the topic through literature review, methodology, findings, and recommendations.</w:t>
      </w:r>
      <w:r w:rsidR="003F2B6D" w:rsidRPr="00F34FF4">
        <w:rPr>
          <w:rFonts w:ascii="Arial" w:hAnsi="Arial" w:cs="Arial"/>
        </w:rPr>
        <w:br w:type="page"/>
      </w:r>
    </w:p>
    <w:p w14:paraId="64A3928F" w14:textId="23BFAC95" w:rsidR="003F2B6D" w:rsidRPr="006C1FF1" w:rsidRDefault="003F2B6D" w:rsidP="003C4713">
      <w:pPr>
        <w:pStyle w:val="Heading1"/>
        <w:jc w:val="both"/>
      </w:pPr>
      <w:bookmarkStart w:id="15" w:name="_Toc225757859"/>
      <w:r w:rsidRPr="006C1FF1">
        <w:lastRenderedPageBreak/>
        <w:t>CHAPTER 2: BACKGROUND</w:t>
      </w:r>
      <w:bookmarkEnd w:id="15"/>
    </w:p>
    <w:p w14:paraId="777C2796" w14:textId="7107A6AA" w:rsidR="003F2B6D" w:rsidRPr="00141A69" w:rsidRDefault="003F2B6D" w:rsidP="003C4713">
      <w:pPr>
        <w:spacing w:line="360" w:lineRule="auto"/>
        <w:mirrorIndents/>
        <w:jc w:val="both"/>
        <w:rPr>
          <w:rFonts w:ascii="Arial" w:eastAsia="Arial Unicode MS" w:hAnsi="Arial" w:cs="Arial"/>
          <w:b/>
          <w:u w:val="single"/>
        </w:rPr>
      </w:pPr>
    </w:p>
    <w:p w14:paraId="5B27A92D" w14:textId="77777777" w:rsidR="000061EA" w:rsidRDefault="000061EA" w:rsidP="003C4713">
      <w:pPr>
        <w:pStyle w:val="Heading2"/>
        <w:jc w:val="both"/>
      </w:pPr>
    </w:p>
    <w:p w14:paraId="0A48AF08" w14:textId="0A9A48C3" w:rsidR="000061EA" w:rsidRPr="000061EA" w:rsidRDefault="000061EA" w:rsidP="003C4713">
      <w:pPr>
        <w:pStyle w:val="BodyText"/>
        <w:spacing w:line="360" w:lineRule="auto"/>
        <w:jc w:val="both"/>
        <w:rPr>
          <w:rFonts w:ascii="Arial" w:hAnsi="Arial" w:cs="Arial"/>
        </w:rPr>
      </w:pPr>
      <w:r>
        <w:rPr>
          <w:rFonts w:ascii="Arial" w:hAnsi="Arial" w:cs="Arial"/>
        </w:rPr>
        <w:t>This chapter explores the historical development of postpartum depression and how it has evolved over time. It</w:t>
      </w:r>
      <w:r w:rsidRPr="000061EA">
        <w:rPr>
          <w:rFonts w:ascii="Arial" w:hAnsi="Arial" w:cs="Arial"/>
        </w:rPr>
        <w:t xml:space="preserve"> reviews key theoretical perspectives used to explain PPD, including biomedical, psychological, </w:t>
      </w:r>
      <w:r>
        <w:rPr>
          <w:rFonts w:ascii="Arial" w:hAnsi="Arial" w:cs="Arial"/>
        </w:rPr>
        <w:t xml:space="preserve">and </w:t>
      </w:r>
      <w:r w:rsidRPr="000061EA">
        <w:rPr>
          <w:rFonts w:ascii="Arial" w:hAnsi="Arial" w:cs="Arial"/>
        </w:rPr>
        <w:t>social</w:t>
      </w:r>
      <w:r>
        <w:rPr>
          <w:rFonts w:ascii="Arial" w:hAnsi="Arial" w:cs="Arial"/>
        </w:rPr>
        <w:t xml:space="preserve"> </w:t>
      </w:r>
      <w:r w:rsidRPr="000061EA">
        <w:rPr>
          <w:rFonts w:ascii="Arial" w:hAnsi="Arial" w:cs="Arial"/>
        </w:rPr>
        <w:t>approaches. Particular attention is given to the biopsychosocial model and Bronfenbrenner’s ecological systems theory</w:t>
      </w:r>
      <w:r>
        <w:rPr>
          <w:rFonts w:ascii="Arial" w:hAnsi="Arial" w:cs="Arial"/>
        </w:rPr>
        <w:t xml:space="preserve">. </w:t>
      </w:r>
      <w:r w:rsidRPr="000061EA">
        <w:rPr>
          <w:rFonts w:ascii="Arial" w:hAnsi="Arial" w:cs="Arial"/>
        </w:rPr>
        <w:t>Th</w:t>
      </w:r>
      <w:r>
        <w:rPr>
          <w:rFonts w:ascii="Arial" w:hAnsi="Arial" w:cs="Arial"/>
        </w:rPr>
        <w:t>is</w:t>
      </w:r>
      <w:r w:rsidRPr="000061EA">
        <w:rPr>
          <w:rFonts w:ascii="Arial" w:hAnsi="Arial" w:cs="Arial"/>
        </w:rPr>
        <w:t xml:space="preserve"> chapter also considers the broader international context of PPD and e</w:t>
      </w:r>
      <w:r>
        <w:rPr>
          <w:rFonts w:ascii="Arial" w:hAnsi="Arial" w:cs="Arial"/>
        </w:rPr>
        <w:t>xplores</w:t>
      </w:r>
      <w:r w:rsidRPr="000061EA">
        <w:rPr>
          <w:rFonts w:ascii="Arial" w:hAnsi="Arial" w:cs="Arial"/>
        </w:rPr>
        <w:t xml:space="preserve"> the national policy and healthcare framework within the United Kingdom. This includes an overview of current NHS strategies, service provision, and policy initiatives aimed at improving perinatal mental health support.</w:t>
      </w:r>
    </w:p>
    <w:p w14:paraId="4B9C2144" w14:textId="77777777" w:rsidR="000061EA" w:rsidRDefault="000061EA" w:rsidP="003C4713">
      <w:pPr>
        <w:pStyle w:val="Heading2"/>
        <w:jc w:val="both"/>
      </w:pPr>
    </w:p>
    <w:p w14:paraId="360F44CA" w14:textId="216F7304" w:rsidR="002E7B32" w:rsidRDefault="002E7B32" w:rsidP="003C4713">
      <w:pPr>
        <w:pStyle w:val="Heading2"/>
        <w:jc w:val="both"/>
      </w:pPr>
      <w:bookmarkStart w:id="16" w:name="_Toc225757860"/>
      <w:r w:rsidRPr="002E7B32">
        <w:t>Historical background</w:t>
      </w:r>
      <w:bookmarkEnd w:id="16"/>
    </w:p>
    <w:p w14:paraId="4A2EC02D" w14:textId="77777777" w:rsidR="006C1FF1" w:rsidRPr="002E7B32" w:rsidRDefault="006C1FF1" w:rsidP="003C4713">
      <w:pPr>
        <w:pStyle w:val="Heading2"/>
        <w:jc w:val="both"/>
      </w:pPr>
    </w:p>
    <w:p w14:paraId="0588A08C" w14:textId="52C082AC" w:rsidR="00D903D4" w:rsidRPr="00055C81" w:rsidRDefault="002E7B32" w:rsidP="003C4713">
      <w:pPr>
        <w:spacing w:line="360" w:lineRule="auto"/>
        <w:jc w:val="both"/>
        <w:rPr>
          <w:rFonts w:ascii="Arial" w:eastAsia="Arial Unicode MS" w:hAnsi="Arial" w:cs="Arial"/>
          <w:bCs/>
        </w:rPr>
      </w:pPr>
      <w:r w:rsidRPr="00055C81">
        <w:rPr>
          <w:rFonts w:ascii="Arial" w:eastAsia="Arial Unicode MS" w:hAnsi="Arial" w:cs="Arial"/>
          <w:bCs/>
        </w:rPr>
        <w:t>Postpartum mental health issues have been recognised for centuries, although the official recognition and medicalisation of postpartum depression (PPD) are relatively recent developments</w:t>
      </w:r>
      <w:r w:rsidR="00055C81">
        <w:rPr>
          <w:rFonts w:ascii="Arial" w:eastAsia="Arial Unicode MS" w:hAnsi="Arial" w:cs="Arial"/>
          <w:bCs/>
        </w:rPr>
        <w:t xml:space="preserve"> (</w:t>
      </w:r>
      <w:r w:rsidR="00055C81" w:rsidRPr="00055C81">
        <w:rPr>
          <w:rFonts w:ascii="Arial" w:eastAsia="Arial Unicode MS" w:hAnsi="Arial" w:cs="Arial"/>
        </w:rPr>
        <w:t>Fusar</w:t>
      </w:r>
      <w:r w:rsidR="00055C81" w:rsidRPr="00055C81">
        <w:rPr>
          <w:rFonts w:ascii="Cambria Math" w:eastAsia="Arial Unicode MS" w:hAnsi="Cambria Math" w:cs="Cambria Math"/>
        </w:rPr>
        <w:t>‐</w:t>
      </w:r>
      <w:r w:rsidR="00055C81" w:rsidRPr="00055C81">
        <w:rPr>
          <w:rFonts w:ascii="Arial" w:eastAsia="Arial Unicode MS" w:hAnsi="Arial" w:cs="Arial"/>
        </w:rPr>
        <w:t>Poli</w:t>
      </w:r>
      <w:r w:rsidR="00055C81">
        <w:rPr>
          <w:rFonts w:ascii="Arial" w:eastAsia="Arial Unicode MS" w:hAnsi="Arial" w:cs="Arial"/>
        </w:rPr>
        <w:t xml:space="preserve"> </w:t>
      </w:r>
      <w:r w:rsidR="00055C81" w:rsidRPr="00055C81">
        <w:rPr>
          <w:rFonts w:ascii="Arial" w:eastAsia="Arial Unicode MS" w:hAnsi="Arial" w:cs="Arial"/>
        </w:rPr>
        <w:t>et al.</w:t>
      </w:r>
      <w:r w:rsidR="00055C81">
        <w:rPr>
          <w:rFonts w:ascii="Arial" w:eastAsia="Arial Unicode MS" w:hAnsi="Arial" w:cs="Arial"/>
        </w:rPr>
        <w:t xml:space="preserve">, </w:t>
      </w:r>
      <w:r w:rsidR="00055C81" w:rsidRPr="00055C81">
        <w:rPr>
          <w:rFonts w:ascii="Arial" w:eastAsia="Arial Unicode MS" w:hAnsi="Arial" w:cs="Arial"/>
        </w:rPr>
        <w:t>2025)</w:t>
      </w:r>
      <w:r w:rsidR="00055C81">
        <w:rPr>
          <w:rFonts w:ascii="Arial" w:eastAsia="Arial Unicode MS" w:hAnsi="Arial" w:cs="Arial"/>
        </w:rPr>
        <w:t>.</w:t>
      </w:r>
      <w:r w:rsidR="00055C81" w:rsidRPr="00055C81">
        <w:rPr>
          <w:rFonts w:ascii="Arial" w:eastAsia="Arial Unicode MS" w:hAnsi="Arial" w:cs="Arial"/>
        </w:rPr>
        <w:t xml:space="preserve"> </w:t>
      </w:r>
      <w:r w:rsidRPr="00055C81">
        <w:rPr>
          <w:rFonts w:ascii="Arial" w:eastAsia="Arial Unicode MS" w:hAnsi="Arial" w:cs="Arial"/>
          <w:bCs/>
        </w:rPr>
        <w:t>Historical accounts from the 19th and early 20th centuries often describe maternal distress through moral, religious, or behavioural explanations rather than as a clinical mental health condition</w:t>
      </w:r>
      <w:r w:rsidR="00055C81" w:rsidRPr="00055C81">
        <w:rPr>
          <w:rFonts w:ascii="Arial" w:eastAsia="Arial Unicode MS" w:hAnsi="Arial" w:cs="Arial"/>
          <w:bCs/>
        </w:rPr>
        <w:t xml:space="preserve"> (Krohn and Matone, 2017)</w:t>
      </w:r>
      <w:r w:rsidRPr="00055C81">
        <w:rPr>
          <w:rFonts w:ascii="Arial" w:eastAsia="Arial Unicode MS" w:hAnsi="Arial" w:cs="Arial"/>
          <w:bCs/>
        </w:rPr>
        <w:t>. For instance, mental distress, such as depression, was described as a hysterical condition</w:t>
      </w:r>
      <w:r w:rsidR="00B71DED" w:rsidRPr="00055C81">
        <w:rPr>
          <w:rFonts w:ascii="Arial" w:eastAsia="Arial Unicode MS" w:hAnsi="Arial" w:cs="Arial"/>
          <w:bCs/>
        </w:rPr>
        <w:t xml:space="preserve">. </w:t>
      </w:r>
      <w:r w:rsidRPr="00055C81">
        <w:rPr>
          <w:rFonts w:ascii="Arial" w:eastAsia="Arial Unicode MS" w:hAnsi="Arial" w:cs="Arial"/>
          <w:bCs/>
        </w:rPr>
        <w:t xml:space="preserve">Early psychiatric research mainly focused on severe mental health issues like postpartum psychosis, while milder PPD was often overlooked. Overall, historically, mental distress was only defined through a medical model. Depression was considered a personal issue due to abnormalities </w:t>
      </w:r>
      <w:r w:rsidR="00B71DED" w:rsidRPr="00055C81">
        <w:rPr>
          <w:rFonts w:ascii="Arial" w:eastAsia="Arial Unicode MS" w:hAnsi="Arial" w:cs="Arial"/>
          <w:bCs/>
        </w:rPr>
        <w:t>in</w:t>
      </w:r>
      <w:r w:rsidRPr="00055C81">
        <w:rPr>
          <w:rFonts w:ascii="Arial" w:eastAsia="Arial Unicode MS" w:hAnsi="Arial" w:cs="Arial"/>
          <w:bCs/>
        </w:rPr>
        <w:t xml:space="preserve"> the brain. By the 1970s and 1980s, feminist scholars began challenging the medical model of women’s emotional responses to childbirth, arguing that structural factors such as gender inequality, domestic expectations, and lack of social support significantly shaped maternal wellbeing</w:t>
      </w:r>
      <w:r w:rsidR="00B71DED" w:rsidRPr="00055C81">
        <w:rPr>
          <w:rFonts w:ascii="Arial" w:eastAsia="Arial Unicode MS" w:hAnsi="Arial" w:cs="Arial"/>
          <w:bCs/>
        </w:rPr>
        <w:t xml:space="preserve"> (Kumar, 1994)</w:t>
      </w:r>
      <w:r w:rsidRPr="00055C81">
        <w:rPr>
          <w:rFonts w:ascii="Arial" w:eastAsia="Arial Unicode MS" w:hAnsi="Arial" w:cs="Arial"/>
          <w:bCs/>
        </w:rPr>
        <w:t xml:space="preserve">. </w:t>
      </w:r>
      <w:r w:rsidR="00D903D4" w:rsidRPr="00055C81">
        <w:rPr>
          <w:rFonts w:ascii="Arial" w:eastAsia="Arial Unicode MS" w:hAnsi="Arial" w:cs="Arial"/>
          <w:bCs/>
        </w:rPr>
        <w:t>The formal medical recognition of postpartum depression is recent. It was only in 1994 that the Diagnostic and Statistical Manual of Mental Disorders (DSM-IV) introduced a ‘postpartum onset’ specific</w:t>
      </w:r>
      <w:r w:rsidR="00B71DED" w:rsidRPr="00055C81">
        <w:rPr>
          <w:rFonts w:ascii="Arial" w:eastAsia="Arial Unicode MS" w:hAnsi="Arial" w:cs="Arial"/>
          <w:bCs/>
        </w:rPr>
        <w:t xml:space="preserve"> for</w:t>
      </w:r>
      <w:r w:rsidR="00D903D4" w:rsidRPr="00055C81">
        <w:rPr>
          <w:rFonts w:ascii="Arial" w:eastAsia="Arial Unicode MS" w:hAnsi="Arial" w:cs="Arial"/>
          <w:bCs/>
        </w:rPr>
        <w:t xml:space="preserve"> major depressive episodes</w:t>
      </w:r>
      <w:r w:rsidR="00B71DED" w:rsidRPr="00055C81">
        <w:rPr>
          <w:rFonts w:ascii="Arial" w:eastAsia="Arial Unicode MS" w:hAnsi="Arial" w:cs="Arial"/>
          <w:bCs/>
        </w:rPr>
        <w:t xml:space="preserve"> (Godderis, 2013)</w:t>
      </w:r>
      <w:r w:rsidR="00D903D4" w:rsidRPr="00055C81">
        <w:rPr>
          <w:rFonts w:ascii="Arial" w:eastAsia="Arial Unicode MS" w:hAnsi="Arial" w:cs="Arial"/>
          <w:bCs/>
        </w:rPr>
        <w:t>. Since the early 2000s, increased public awareness, advocacy, and improvements in perinatal mental health services have helped normalise discussion of PPD and promote early screening and intervention</w:t>
      </w:r>
      <w:r w:rsidR="00B71DED" w:rsidRPr="00055C81">
        <w:rPr>
          <w:rFonts w:ascii="Arial" w:eastAsia="Arial Unicode MS" w:hAnsi="Arial" w:cs="Arial"/>
          <w:bCs/>
        </w:rPr>
        <w:t xml:space="preserve"> (</w:t>
      </w:r>
      <w:r w:rsidR="00B71DED" w:rsidRPr="00055C81">
        <w:rPr>
          <w:rFonts w:ascii="Arial" w:hAnsi="Arial" w:cs="Arial"/>
          <w:color w:val="000000"/>
        </w:rPr>
        <w:t xml:space="preserve">Rysavy, 2013). </w:t>
      </w:r>
      <w:r w:rsidR="00B71DED" w:rsidRPr="00055C81">
        <w:rPr>
          <w:rStyle w:val="apple-converted-space"/>
          <w:rFonts w:ascii="Arial" w:hAnsi="Arial" w:cs="Arial"/>
          <w:color w:val="000000"/>
        </w:rPr>
        <w:t> </w:t>
      </w:r>
    </w:p>
    <w:p w14:paraId="0F3E8C02" w14:textId="77777777" w:rsidR="00D903D4" w:rsidRPr="00055C81" w:rsidRDefault="00D903D4" w:rsidP="003C4713">
      <w:pPr>
        <w:spacing w:line="360" w:lineRule="auto"/>
        <w:jc w:val="both"/>
        <w:rPr>
          <w:rFonts w:ascii="Arial" w:eastAsia="Arial Unicode MS" w:hAnsi="Arial" w:cs="Arial"/>
          <w:bCs/>
        </w:rPr>
      </w:pPr>
    </w:p>
    <w:p w14:paraId="02CED2A0" w14:textId="4505A11A" w:rsidR="002E7B32" w:rsidRPr="00055C81" w:rsidRDefault="00D903D4" w:rsidP="003C4713">
      <w:pPr>
        <w:spacing w:line="360" w:lineRule="auto"/>
        <w:jc w:val="both"/>
        <w:rPr>
          <w:rFonts w:ascii="Arial" w:eastAsia="Arial Unicode MS" w:hAnsi="Arial" w:cs="Arial"/>
          <w:bCs/>
        </w:rPr>
      </w:pPr>
      <w:r w:rsidRPr="00055C81">
        <w:rPr>
          <w:rFonts w:ascii="Arial" w:eastAsia="Arial Unicode MS" w:hAnsi="Arial" w:cs="Arial"/>
          <w:bCs/>
        </w:rPr>
        <w:t xml:space="preserve">Over the past twenty years, advances in perinatal psychiatry, combined with increasing public health interest, have led to the formal recognition of PPD as a distinct condition within diagnostic frameworks. </w:t>
      </w:r>
      <w:r w:rsidR="002E7B32" w:rsidRPr="00055C81">
        <w:rPr>
          <w:rFonts w:ascii="Arial" w:eastAsia="Arial Unicode MS" w:hAnsi="Arial" w:cs="Arial"/>
          <w:bCs/>
        </w:rPr>
        <w:t xml:space="preserve">Screening tools such as the Edinburgh Postnatal Depression Scale (EPDS) accelerated clinical recognition, and research increasingly emphasised the </w:t>
      </w:r>
      <w:r w:rsidR="002E7B32" w:rsidRPr="00055C81">
        <w:rPr>
          <w:rFonts w:ascii="Arial" w:eastAsia="Arial Unicode MS" w:hAnsi="Arial" w:cs="Arial"/>
          <w:bCs/>
        </w:rPr>
        <w:lastRenderedPageBreak/>
        <w:t>biopsychosocial nature of PPD, acknowledging the roles of hormonal, psychological, and socio-environmental factors. Contemporary developments position PPD as a major public health concern, highlighting both its prevalence and its long-term consequences for mothers, infants, and families</w:t>
      </w:r>
      <w:r w:rsidR="00B71DED" w:rsidRPr="00055C81">
        <w:rPr>
          <w:rFonts w:ascii="Arial" w:eastAsia="Arial Unicode MS" w:hAnsi="Arial" w:cs="Arial"/>
          <w:bCs/>
        </w:rPr>
        <w:t xml:space="preserve"> (Walsh, 2024). </w:t>
      </w:r>
    </w:p>
    <w:p w14:paraId="554A6AE4" w14:textId="77777777" w:rsidR="002E7B32" w:rsidRDefault="002E7B32" w:rsidP="003C4713">
      <w:pPr>
        <w:spacing w:line="360" w:lineRule="auto"/>
        <w:jc w:val="both"/>
        <w:rPr>
          <w:rFonts w:ascii="Arial" w:eastAsia="Arial Unicode MS" w:hAnsi="Arial" w:cs="Arial"/>
          <w:bCs/>
        </w:rPr>
      </w:pPr>
    </w:p>
    <w:p w14:paraId="76D4F982" w14:textId="77777777" w:rsidR="002E7B32" w:rsidRPr="002E7B32" w:rsidRDefault="002E7B32" w:rsidP="003C4713">
      <w:pPr>
        <w:spacing w:line="360" w:lineRule="auto"/>
        <w:jc w:val="both"/>
        <w:rPr>
          <w:rFonts w:ascii="Arial" w:eastAsia="Arial Unicode MS" w:hAnsi="Arial" w:cs="Arial"/>
          <w:bCs/>
        </w:rPr>
      </w:pPr>
    </w:p>
    <w:p w14:paraId="5373046A" w14:textId="77777777" w:rsidR="002E7B32" w:rsidRDefault="002E7B32" w:rsidP="003C4713">
      <w:pPr>
        <w:pStyle w:val="Heading2"/>
        <w:jc w:val="both"/>
      </w:pPr>
      <w:bookmarkStart w:id="17" w:name="_Toc225757861"/>
      <w:r w:rsidRPr="002E7B32">
        <w:t>Theoretical background</w:t>
      </w:r>
      <w:bookmarkEnd w:id="17"/>
    </w:p>
    <w:p w14:paraId="5B07B8CA" w14:textId="77777777" w:rsidR="006C1FF1" w:rsidRPr="002E7B32" w:rsidRDefault="006C1FF1" w:rsidP="003C4713">
      <w:pPr>
        <w:spacing w:line="360" w:lineRule="auto"/>
        <w:jc w:val="both"/>
        <w:rPr>
          <w:rFonts w:ascii="Arial" w:eastAsia="Arial Unicode MS" w:hAnsi="Arial" w:cs="Arial"/>
          <w:b/>
        </w:rPr>
      </w:pPr>
    </w:p>
    <w:p w14:paraId="18A5C4CF" w14:textId="159F5F0D" w:rsidR="00BE3283" w:rsidRDefault="002E7B32" w:rsidP="003C4713">
      <w:pPr>
        <w:spacing w:line="360" w:lineRule="auto"/>
        <w:jc w:val="both"/>
        <w:rPr>
          <w:rFonts w:ascii="Arial" w:eastAsia="Arial Unicode MS" w:hAnsi="Arial" w:cs="Arial"/>
          <w:bCs/>
        </w:rPr>
      </w:pPr>
      <w:r w:rsidRPr="002E7B32">
        <w:rPr>
          <w:rFonts w:ascii="Arial" w:eastAsia="Arial Unicode MS" w:hAnsi="Arial" w:cs="Arial"/>
          <w:bCs/>
        </w:rPr>
        <w:t>A range of theoretical perspectives contribute to understanding PPD. Biomedical models emphasise neurobiological mechanisms, including hormonal fluctuations after childbirth, genetic predispositions, and changes to neurotransmitter systems</w:t>
      </w:r>
      <w:r w:rsidR="00BE3283">
        <w:rPr>
          <w:rFonts w:ascii="Arial" w:eastAsia="Arial Unicode MS" w:hAnsi="Arial" w:cs="Arial"/>
          <w:bCs/>
        </w:rPr>
        <w:t xml:space="preserve"> </w:t>
      </w:r>
      <w:r w:rsidR="00BE3283" w:rsidRPr="000059B4">
        <w:rPr>
          <w:rFonts w:ascii="Arial" w:eastAsia="Arial Unicode MS" w:hAnsi="Arial" w:cs="Arial"/>
          <w:bCs/>
        </w:rPr>
        <w:t>(</w:t>
      </w:r>
      <w:r w:rsidR="00BE3283">
        <w:rPr>
          <w:rFonts w:ascii="Arial" w:eastAsia="Arial Unicode MS" w:hAnsi="Arial" w:cs="Arial"/>
          <w:bCs/>
        </w:rPr>
        <w:t xml:space="preserve">Schiller et al., 2015). </w:t>
      </w:r>
    </w:p>
    <w:p w14:paraId="0101F37B" w14:textId="2E1D4BA0" w:rsidR="00BE3283" w:rsidRDefault="002E7B32" w:rsidP="003C4713">
      <w:pPr>
        <w:spacing w:line="360" w:lineRule="auto"/>
        <w:jc w:val="both"/>
        <w:rPr>
          <w:rFonts w:ascii="Arial" w:eastAsia="Arial Unicode MS" w:hAnsi="Arial" w:cs="Arial"/>
          <w:bCs/>
        </w:rPr>
      </w:pPr>
      <w:r w:rsidRPr="002E7B32">
        <w:rPr>
          <w:rFonts w:ascii="Arial" w:eastAsia="Arial Unicode MS" w:hAnsi="Arial" w:cs="Arial"/>
          <w:bCs/>
        </w:rPr>
        <w:t xml:space="preserve">These models account for the physiological </w:t>
      </w:r>
      <w:r w:rsidR="00BE3283">
        <w:rPr>
          <w:rFonts w:ascii="Arial" w:eastAsia="Arial Unicode MS" w:hAnsi="Arial" w:cs="Arial"/>
          <w:bCs/>
        </w:rPr>
        <w:t>changes in the woman’s body</w:t>
      </w:r>
      <w:r w:rsidRPr="002E7B32">
        <w:rPr>
          <w:rFonts w:ascii="Arial" w:eastAsia="Arial Unicode MS" w:hAnsi="Arial" w:cs="Arial"/>
          <w:bCs/>
        </w:rPr>
        <w:t xml:space="preserve"> that can trigger depressive symptoms but do not fully explain variations in prevalence across </w:t>
      </w:r>
      <w:r w:rsidR="00BE3283">
        <w:rPr>
          <w:rFonts w:ascii="Arial" w:eastAsia="Arial Unicode MS" w:hAnsi="Arial" w:cs="Arial"/>
          <w:bCs/>
        </w:rPr>
        <w:t xml:space="preserve">demographics, </w:t>
      </w:r>
      <w:r w:rsidRPr="002E7B32">
        <w:rPr>
          <w:rFonts w:ascii="Arial" w:eastAsia="Arial Unicode MS" w:hAnsi="Arial" w:cs="Arial"/>
          <w:bCs/>
        </w:rPr>
        <w:t>socioeconomic or cultural groups. Psychological theories, particularly cognitive-behavioural and attachment frameworks, focus on how stress</w:t>
      </w:r>
      <w:r w:rsidR="00BE3283">
        <w:rPr>
          <w:rFonts w:ascii="Arial" w:eastAsia="Arial Unicode MS" w:hAnsi="Arial" w:cs="Arial"/>
          <w:bCs/>
        </w:rPr>
        <w:t xml:space="preserve"> </w:t>
      </w:r>
      <w:r w:rsidRPr="002E7B32">
        <w:rPr>
          <w:rFonts w:ascii="Arial" w:eastAsia="Arial Unicode MS" w:hAnsi="Arial" w:cs="Arial"/>
          <w:bCs/>
        </w:rPr>
        <w:t xml:space="preserve">and early relational experiences influence maternal mood. Social theories </w:t>
      </w:r>
      <w:r w:rsidR="00BE3283">
        <w:rPr>
          <w:rFonts w:ascii="Arial" w:eastAsia="Arial Unicode MS" w:hAnsi="Arial" w:cs="Arial"/>
          <w:bCs/>
        </w:rPr>
        <w:t>focus on</w:t>
      </w:r>
      <w:r w:rsidRPr="002E7B32">
        <w:rPr>
          <w:rFonts w:ascii="Arial" w:eastAsia="Arial Unicode MS" w:hAnsi="Arial" w:cs="Arial"/>
          <w:bCs/>
        </w:rPr>
        <w:t xml:space="preserve"> structural determinants such as social support, socioeconomic inequality, intimate partner relationships, and exposure to trauma or domestic abuse</w:t>
      </w:r>
      <w:r w:rsidR="00BE3283">
        <w:rPr>
          <w:rFonts w:ascii="Arial" w:eastAsia="Arial Unicode MS" w:hAnsi="Arial" w:cs="Arial"/>
          <w:bCs/>
        </w:rPr>
        <w:t xml:space="preserve"> </w:t>
      </w:r>
      <w:r w:rsidR="00BE3283" w:rsidRPr="000059B4">
        <w:rPr>
          <w:rFonts w:ascii="Arial" w:eastAsia="Arial Unicode MS" w:hAnsi="Arial" w:cs="Arial"/>
          <w:bCs/>
        </w:rPr>
        <w:t>(Guintivano</w:t>
      </w:r>
      <w:r w:rsidR="00BE3283">
        <w:rPr>
          <w:rFonts w:ascii="Arial" w:eastAsia="Arial Unicode MS" w:hAnsi="Arial" w:cs="Arial"/>
          <w:bCs/>
        </w:rPr>
        <w:t xml:space="preserve"> et al., </w:t>
      </w:r>
      <w:r w:rsidR="00BE3283" w:rsidRPr="000059B4">
        <w:rPr>
          <w:rFonts w:ascii="Arial" w:eastAsia="Arial Unicode MS" w:hAnsi="Arial" w:cs="Arial"/>
          <w:bCs/>
        </w:rPr>
        <w:t>2018).</w:t>
      </w:r>
    </w:p>
    <w:p w14:paraId="7E7D2A80" w14:textId="7E6B7093" w:rsidR="002E7B32" w:rsidRDefault="002E7B32" w:rsidP="003C4713">
      <w:pPr>
        <w:spacing w:line="360" w:lineRule="auto"/>
        <w:jc w:val="both"/>
        <w:rPr>
          <w:rFonts w:ascii="Arial" w:eastAsia="Arial Unicode MS" w:hAnsi="Arial" w:cs="Arial"/>
          <w:bCs/>
        </w:rPr>
      </w:pPr>
      <w:r w:rsidRPr="002E7B32">
        <w:rPr>
          <w:rFonts w:ascii="Arial" w:eastAsia="Arial Unicode MS" w:hAnsi="Arial" w:cs="Arial"/>
          <w:bCs/>
        </w:rPr>
        <w:t>Ecological models integrate these perspectives by examining how individual, relational, community, and societal factors interact. More recent intersectional approaches argue that PPD cannot be understood without considering inequalities linked to race, migration status, poverty, and gendered expectations of motherhood. Together, these frameworks support a multidimensional understanding of PPD and justify the need for holistic intervention strategies.</w:t>
      </w:r>
    </w:p>
    <w:p w14:paraId="1D4CD665" w14:textId="77777777" w:rsidR="000059B4" w:rsidRDefault="000059B4" w:rsidP="003C4713">
      <w:pPr>
        <w:pStyle w:val="Heading2"/>
        <w:jc w:val="both"/>
      </w:pPr>
    </w:p>
    <w:p w14:paraId="0ADB7AB1" w14:textId="77777777" w:rsidR="000059B4" w:rsidRDefault="000059B4" w:rsidP="003C4713">
      <w:pPr>
        <w:pStyle w:val="Heading2"/>
        <w:jc w:val="both"/>
      </w:pPr>
      <w:bookmarkStart w:id="18" w:name="_Toc225757862"/>
      <w:r w:rsidRPr="000059B4">
        <w:t>Biopsychosocial perspective on postpartum depression</w:t>
      </w:r>
      <w:bookmarkEnd w:id="18"/>
    </w:p>
    <w:p w14:paraId="2BC1640D" w14:textId="77777777" w:rsidR="006C1FF1" w:rsidRPr="000059B4" w:rsidRDefault="006C1FF1" w:rsidP="003C4713">
      <w:pPr>
        <w:spacing w:line="360" w:lineRule="auto"/>
        <w:jc w:val="both"/>
        <w:rPr>
          <w:rFonts w:ascii="Arial" w:eastAsia="Arial Unicode MS" w:hAnsi="Arial" w:cs="Arial"/>
          <w:b/>
        </w:rPr>
      </w:pPr>
    </w:p>
    <w:p w14:paraId="20FE8EED" w14:textId="47F98927" w:rsidR="000059B4" w:rsidRDefault="000059B4" w:rsidP="003C4713">
      <w:pPr>
        <w:spacing w:line="360" w:lineRule="auto"/>
        <w:jc w:val="both"/>
        <w:rPr>
          <w:rFonts w:ascii="Arial" w:eastAsia="Arial Unicode MS" w:hAnsi="Arial" w:cs="Arial"/>
          <w:bCs/>
        </w:rPr>
      </w:pPr>
      <w:r w:rsidRPr="000059B4">
        <w:rPr>
          <w:rFonts w:ascii="Arial" w:eastAsia="Arial Unicode MS" w:hAnsi="Arial" w:cs="Arial"/>
          <w:bCs/>
        </w:rPr>
        <w:t xml:space="preserve">Postpartum depression is widely understood through a </w:t>
      </w:r>
      <w:bookmarkStart w:id="19" w:name="OLE_LINK5"/>
      <w:bookmarkStart w:id="20" w:name="OLE_LINK6"/>
      <w:r w:rsidRPr="000059B4">
        <w:rPr>
          <w:rFonts w:ascii="Arial" w:eastAsia="Arial Unicode MS" w:hAnsi="Arial" w:cs="Arial"/>
          <w:bCs/>
        </w:rPr>
        <w:t>biopsychosocial model</w:t>
      </w:r>
      <w:bookmarkEnd w:id="19"/>
      <w:bookmarkEnd w:id="20"/>
      <w:r w:rsidR="00D90BA2">
        <w:rPr>
          <w:rFonts w:ascii="Arial" w:eastAsia="Arial Unicode MS" w:hAnsi="Arial" w:cs="Arial"/>
          <w:bCs/>
        </w:rPr>
        <w:t xml:space="preserve"> (Figure 1)</w:t>
      </w:r>
      <w:r w:rsidRPr="000059B4">
        <w:rPr>
          <w:rFonts w:ascii="Arial" w:eastAsia="Arial Unicode MS" w:hAnsi="Arial" w:cs="Arial"/>
          <w:bCs/>
        </w:rPr>
        <w:t>, which recognises that the condition arises from an interaction of biological, psychological, and social influences rather than from a single cause</w:t>
      </w:r>
      <w:r w:rsidR="00A43AE6">
        <w:rPr>
          <w:rFonts w:ascii="Arial" w:eastAsia="Arial Unicode MS" w:hAnsi="Arial" w:cs="Arial"/>
          <w:bCs/>
        </w:rPr>
        <w:t xml:space="preserve"> </w:t>
      </w:r>
      <w:r w:rsidR="00A43AE6" w:rsidRPr="000059B4">
        <w:rPr>
          <w:rFonts w:ascii="Arial" w:eastAsia="Arial Unicode MS" w:hAnsi="Arial" w:cs="Arial"/>
          <w:bCs/>
        </w:rPr>
        <w:t>(</w:t>
      </w:r>
      <w:r w:rsidR="00A43AE6">
        <w:rPr>
          <w:rFonts w:ascii="Arial" w:eastAsia="Arial Unicode MS" w:hAnsi="Arial" w:cs="Arial"/>
          <w:bCs/>
        </w:rPr>
        <w:t>Schiller et al., 2015)</w:t>
      </w:r>
      <w:r w:rsidRPr="000059B4">
        <w:rPr>
          <w:rFonts w:ascii="Arial" w:eastAsia="Arial Unicode MS" w:hAnsi="Arial" w:cs="Arial"/>
          <w:bCs/>
        </w:rPr>
        <w:t xml:space="preserve">. From a biological perspective, rapid hormonal changes after childbirth, including fluctuations in oestrogen and progesterone, can increase vulnerability to mood instability. Research shows that women with </w:t>
      </w:r>
      <w:r w:rsidR="00BE3283">
        <w:rPr>
          <w:rFonts w:ascii="Arial" w:eastAsia="Arial Unicode MS" w:hAnsi="Arial" w:cs="Arial"/>
          <w:bCs/>
        </w:rPr>
        <w:t xml:space="preserve">high </w:t>
      </w:r>
      <w:r w:rsidRPr="000059B4">
        <w:rPr>
          <w:rFonts w:ascii="Arial" w:eastAsia="Arial Unicode MS" w:hAnsi="Arial" w:cs="Arial"/>
          <w:bCs/>
        </w:rPr>
        <w:t xml:space="preserve">sensitivity to these hormonal shifts, or with underlying neurobiological or genetic predispositions, are more likely to develop PPD </w:t>
      </w:r>
      <w:r w:rsidR="00A43AE6">
        <w:rPr>
          <w:rFonts w:ascii="Arial" w:eastAsia="Arial Unicode MS" w:hAnsi="Arial" w:cs="Arial"/>
          <w:bCs/>
        </w:rPr>
        <w:t>(</w:t>
      </w:r>
      <w:r w:rsidRPr="000059B4">
        <w:rPr>
          <w:rFonts w:ascii="Arial" w:eastAsia="Arial Unicode MS" w:hAnsi="Arial" w:cs="Arial"/>
          <w:bCs/>
        </w:rPr>
        <w:t>Guintivano</w:t>
      </w:r>
      <w:r>
        <w:rPr>
          <w:rFonts w:ascii="Arial" w:eastAsia="Arial Unicode MS" w:hAnsi="Arial" w:cs="Arial"/>
          <w:bCs/>
        </w:rPr>
        <w:t xml:space="preserve"> et al., </w:t>
      </w:r>
      <w:r w:rsidRPr="000059B4">
        <w:rPr>
          <w:rFonts w:ascii="Arial" w:eastAsia="Arial Unicode MS" w:hAnsi="Arial" w:cs="Arial"/>
          <w:bCs/>
        </w:rPr>
        <w:t>2018).</w:t>
      </w:r>
    </w:p>
    <w:p w14:paraId="2B4C02DD" w14:textId="77777777" w:rsidR="00C43D27" w:rsidRDefault="00C43D27" w:rsidP="003C4713">
      <w:pPr>
        <w:spacing w:line="360" w:lineRule="auto"/>
        <w:jc w:val="both"/>
        <w:rPr>
          <w:rFonts w:ascii="Arial" w:eastAsia="Arial Unicode MS" w:hAnsi="Arial" w:cs="Arial"/>
          <w:bCs/>
        </w:rPr>
      </w:pPr>
    </w:p>
    <w:p w14:paraId="66B3D331" w14:textId="7E6CC81C" w:rsidR="00C43D27" w:rsidRDefault="00877D42" w:rsidP="003C4713">
      <w:pPr>
        <w:spacing w:line="360" w:lineRule="auto"/>
        <w:jc w:val="both"/>
      </w:pPr>
      <w:r w:rsidRPr="00877D42">
        <w:rPr>
          <w:noProof/>
        </w:rPr>
        <w:lastRenderedPageBreak/>
        <w:drawing>
          <wp:inline distT="0" distB="0" distL="0" distR="0" wp14:anchorId="2E45D50E" wp14:editId="795828AA">
            <wp:extent cx="2841767" cy="2991632"/>
            <wp:effectExtent l="0" t="0" r="3175" b="5715"/>
            <wp:docPr id="178673474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734746" name="Picture 1" descr="A diagram of a diagram&#10;&#10;Description automatically generated"/>
                    <pic:cNvPicPr/>
                  </pic:nvPicPr>
                  <pic:blipFill>
                    <a:blip r:embed="rId14"/>
                    <a:stretch>
                      <a:fillRect/>
                    </a:stretch>
                  </pic:blipFill>
                  <pic:spPr>
                    <a:xfrm>
                      <a:off x="0" y="0"/>
                      <a:ext cx="2850316" cy="3000632"/>
                    </a:xfrm>
                    <a:prstGeom prst="rect">
                      <a:avLst/>
                    </a:prstGeom>
                  </pic:spPr>
                </pic:pic>
              </a:graphicData>
            </a:graphic>
          </wp:inline>
        </w:drawing>
      </w:r>
    </w:p>
    <w:p w14:paraId="40B27A61" w14:textId="161CE790" w:rsidR="000059B4" w:rsidRPr="000059B4" w:rsidRDefault="00877D42" w:rsidP="003C4713">
      <w:pPr>
        <w:spacing w:line="360" w:lineRule="auto"/>
        <w:jc w:val="both"/>
        <w:rPr>
          <w:rFonts w:ascii="Arial" w:eastAsia="Arial Unicode MS" w:hAnsi="Arial" w:cs="Arial"/>
          <w:bCs/>
        </w:rPr>
      </w:pPr>
      <w:r>
        <w:rPr>
          <w:rFonts w:ascii="Arial" w:eastAsia="Arial Unicode MS" w:hAnsi="Arial" w:cs="Arial"/>
          <w:bCs/>
        </w:rPr>
        <w:t>Figure1: B</w:t>
      </w:r>
      <w:r w:rsidRPr="000059B4">
        <w:rPr>
          <w:rFonts w:ascii="Arial" w:eastAsia="Arial Unicode MS" w:hAnsi="Arial" w:cs="Arial"/>
          <w:bCs/>
        </w:rPr>
        <w:t>iopsychosocial model</w:t>
      </w:r>
    </w:p>
    <w:p w14:paraId="60BDDD88" w14:textId="52ED6691" w:rsidR="000059B4" w:rsidRDefault="000059B4" w:rsidP="003C4713">
      <w:pPr>
        <w:spacing w:line="360" w:lineRule="auto"/>
        <w:jc w:val="both"/>
        <w:rPr>
          <w:rFonts w:ascii="Arial" w:eastAsia="Arial Unicode MS" w:hAnsi="Arial" w:cs="Arial"/>
          <w:bCs/>
        </w:rPr>
      </w:pPr>
      <w:r w:rsidRPr="000059B4">
        <w:rPr>
          <w:rFonts w:ascii="Arial" w:eastAsia="Arial Unicode MS" w:hAnsi="Arial" w:cs="Arial"/>
          <w:bCs/>
        </w:rPr>
        <w:t>Psychological factors also play a significant role. Women with a history of depression or anxiety, low self-esteem, or limited coping resources are at elevated risk</w:t>
      </w:r>
      <w:r w:rsidR="00A43AE6">
        <w:rPr>
          <w:rFonts w:ascii="Arial" w:eastAsia="Arial Unicode MS" w:hAnsi="Arial" w:cs="Arial"/>
          <w:bCs/>
        </w:rPr>
        <w:t>. At</w:t>
      </w:r>
      <w:r w:rsidRPr="000059B4">
        <w:rPr>
          <w:rFonts w:ascii="Arial" w:eastAsia="Arial Unicode MS" w:hAnsi="Arial" w:cs="Arial"/>
          <w:bCs/>
        </w:rPr>
        <w:t xml:space="preserve"> </w:t>
      </w:r>
      <w:r w:rsidR="00A43AE6">
        <w:rPr>
          <w:rFonts w:ascii="Arial" w:eastAsia="Arial Unicode MS" w:hAnsi="Arial" w:cs="Arial"/>
          <w:bCs/>
        </w:rPr>
        <w:t>the same time,</w:t>
      </w:r>
      <w:r w:rsidRPr="000059B4">
        <w:rPr>
          <w:rFonts w:ascii="Arial" w:eastAsia="Arial Unicode MS" w:hAnsi="Arial" w:cs="Arial"/>
          <w:bCs/>
        </w:rPr>
        <w:t xml:space="preserve"> stressful life events and unresolved trauma may further </w:t>
      </w:r>
      <w:r w:rsidR="00A43AE6">
        <w:rPr>
          <w:rFonts w:ascii="Arial" w:eastAsia="Arial Unicode MS" w:hAnsi="Arial" w:cs="Arial"/>
          <w:bCs/>
        </w:rPr>
        <w:t>increase</w:t>
      </w:r>
      <w:r w:rsidRPr="000059B4">
        <w:rPr>
          <w:rFonts w:ascii="Arial" w:eastAsia="Arial Unicode MS" w:hAnsi="Arial" w:cs="Arial"/>
          <w:bCs/>
        </w:rPr>
        <w:t xml:space="preserve"> emotional responses in the postpartum period. Cognitive patterns such as feelings of inadequacy have been repeatedly associated with PPD (Yim et al., 2015). These factors illustrate how individual psychological vulnerability interacts with the physiological demands of childbirth.</w:t>
      </w:r>
    </w:p>
    <w:p w14:paraId="2EC6774E" w14:textId="77777777" w:rsidR="000059B4" w:rsidRPr="000059B4" w:rsidRDefault="000059B4" w:rsidP="003C4713">
      <w:pPr>
        <w:spacing w:line="360" w:lineRule="auto"/>
        <w:jc w:val="both"/>
        <w:rPr>
          <w:rFonts w:ascii="Arial" w:eastAsia="Arial Unicode MS" w:hAnsi="Arial" w:cs="Arial"/>
          <w:bCs/>
        </w:rPr>
      </w:pPr>
    </w:p>
    <w:p w14:paraId="6EE89686" w14:textId="271E452D" w:rsidR="000059B4" w:rsidRPr="000059B4" w:rsidRDefault="000059B4" w:rsidP="003C4713">
      <w:pPr>
        <w:spacing w:line="360" w:lineRule="auto"/>
        <w:jc w:val="both"/>
        <w:rPr>
          <w:rFonts w:ascii="Arial" w:eastAsia="Arial Unicode MS" w:hAnsi="Arial" w:cs="Arial"/>
          <w:bCs/>
        </w:rPr>
      </w:pPr>
      <w:r w:rsidRPr="000059B4">
        <w:rPr>
          <w:rFonts w:ascii="Arial" w:eastAsia="Arial Unicode MS" w:hAnsi="Arial" w:cs="Arial"/>
          <w:bCs/>
        </w:rPr>
        <w:t>The social dimension highlights the importance of relationships, environment, and structural conditions. Low levels of social support, strained partner relationships, domestic abuse, financial hardship, and cultural expectations of motherhood all significantly contribute to PPD risk (Norazman and Lee, 2024). Migrant and minority ethnic women may also face additional challenges, including social isolation, language barriers, and reduced access to healthcare, which can intensify distress (Fellmeth et al., 2017).</w:t>
      </w:r>
    </w:p>
    <w:p w14:paraId="2FDEE1B7" w14:textId="7FB7669E" w:rsidR="00C43D27" w:rsidRDefault="00877D42" w:rsidP="003C4713">
      <w:pPr>
        <w:spacing w:line="360" w:lineRule="auto"/>
        <w:jc w:val="both"/>
        <w:rPr>
          <w:rFonts w:ascii="Arial" w:eastAsia="Arial Unicode MS" w:hAnsi="Arial" w:cs="Arial"/>
          <w:bCs/>
        </w:rPr>
      </w:pPr>
      <w:r w:rsidRPr="00877D42">
        <w:rPr>
          <w:rFonts w:ascii="Arial" w:eastAsia="Arial Unicode MS" w:hAnsi="Arial" w:cs="Arial"/>
          <w:bCs/>
        </w:rPr>
        <w:t>Taken together, the biopsychosocial model provides a comprehensive framework for understanding PPD by emphasising how biological susceptibility, psychological processes, and social environments interact. This perspective supports the need for holistic approaches to prevention and treatment rather than a sole focus on individual symptoms or isolated risk factors (Engel, 1977).</w:t>
      </w:r>
    </w:p>
    <w:p w14:paraId="2FC83C40" w14:textId="77777777" w:rsidR="00877D42" w:rsidRDefault="00877D42" w:rsidP="003C4713">
      <w:pPr>
        <w:spacing w:line="360" w:lineRule="auto"/>
        <w:jc w:val="both"/>
        <w:rPr>
          <w:rFonts w:ascii="Arial" w:eastAsia="Arial Unicode MS" w:hAnsi="Arial" w:cs="Arial"/>
          <w:bCs/>
        </w:rPr>
      </w:pPr>
    </w:p>
    <w:p w14:paraId="583771D9" w14:textId="6F112336" w:rsidR="00C43D27" w:rsidRPr="006C1FF1" w:rsidRDefault="00C43D27" w:rsidP="003C4713">
      <w:pPr>
        <w:pStyle w:val="Heading2"/>
        <w:jc w:val="both"/>
      </w:pPr>
      <w:bookmarkStart w:id="21" w:name="_Toc225757863"/>
      <w:r w:rsidRPr="006C1FF1">
        <w:t>Bronfenbrenner’s Ecological Systems Theory</w:t>
      </w:r>
      <w:bookmarkEnd w:id="21"/>
    </w:p>
    <w:p w14:paraId="2477CFDE" w14:textId="77777777" w:rsidR="00C43D27" w:rsidRPr="00C43D27" w:rsidRDefault="00C43D27" w:rsidP="003C4713">
      <w:pPr>
        <w:spacing w:line="360" w:lineRule="auto"/>
        <w:jc w:val="both"/>
        <w:rPr>
          <w:rFonts w:ascii="Arial" w:eastAsia="Arial Unicode MS" w:hAnsi="Arial" w:cs="Arial"/>
          <w:b/>
        </w:rPr>
      </w:pPr>
    </w:p>
    <w:p w14:paraId="39835134" w14:textId="16741DC4" w:rsidR="00C43D27" w:rsidRDefault="00C43D27" w:rsidP="003C4713">
      <w:pPr>
        <w:spacing w:line="360" w:lineRule="auto"/>
        <w:jc w:val="both"/>
        <w:rPr>
          <w:rFonts w:ascii="Arial" w:eastAsia="Arial Unicode MS" w:hAnsi="Arial" w:cs="Arial"/>
          <w:bCs/>
        </w:rPr>
      </w:pPr>
      <w:r w:rsidRPr="00C43D27">
        <w:rPr>
          <w:rFonts w:ascii="Arial" w:eastAsia="Arial Unicode MS" w:hAnsi="Arial" w:cs="Arial"/>
          <w:bCs/>
        </w:rPr>
        <w:t>While biomedical and psychological models offer useful insights into the causes of postpartum depression (PPD), they are not enough on their own</w:t>
      </w:r>
      <w:r>
        <w:rPr>
          <w:rFonts w:ascii="Arial" w:eastAsia="Arial Unicode MS" w:hAnsi="Arial" w:cs="Arial"/>
          <w:bCs/>
        </w:rPr>
        <w:t>.</w:t>
      </w:r>
      <w:r w:rsidRPr="00C43D27">
        <w:rPr>
          <w:rFonts w:ascii="Arial" w:eastAsia="Arial Unicode MS" w:hAnsi="Arial" w:cs="Arial"/>
          <w:bCs/>
        </w:rPr>
        <w:t xml:space="preserve"> </w:t>
      </w:r>
      <w:r>
        <w:rPr>
          <w:rFonts w:ascii="Arial" w:eastAsia="Arial Unicode MS" w:hAnsi="Arial" w:cs="Arial"/>
          <w:bCs/>
        </w:rPr>
        <w:t xml:space="preserve">It should also be considered how </w:t>
      </w:r>
      <w:r>
        <w:rPr>
          <w:rFonts w:ascii="Arial" w:eastAsia="Arial Unicode MS" w:hAnsi="Arial" w:cs="Arial"/>
          <w:bCs/>
        </w:rPr>
        <w:lastRenderedPageBreak/>
        <w:t>individual factors interact with social, economic, and policy influences. Bronfenbrenner’s ecological systems theory is a helpful way to understand this complexity (Bronfenbrenner, 1994)</w:t>
      </w:r>
      <w:r w:rsidR="00FF3E69">
        <w:rPr>
          <w:rFonts w:ascii="Arial" w:eastAsia="Arial Unicode MS" w:hAnsi="Arial" w:cs="Arial"/>
          <w:bCs/>
        </w:rPr>
        <w:t xml:space="preserve"> (Figure 2).</w:t>
      </w:r>
      <w:r>
        <w:rPr>
          <w:rFonts w:ascii="Arial" w:eastAsia="Arial Unicode MS" w:hAnsi="Arial" w:cs="Arial"/>
          <w:bCs/>
        </w:rPr>
        <w:t xml:space="preserve"> </w:t>
      </w:r>
      <w:r w:rsidRPr="00C43D27">
        <w:rPr>
          <w:rFonts w:ascii="Arial" w:eastAsia="Arial Unicode MS" w:hAnsi="Arial" w:cs="Arial"/>
          <w:bCs/>
        </w:rPr>
        <w:t xml:space="preserve">Bronfenbrenner proposed that human development and wellbeing are shaped by dynamic interactions across multiple, nested systems. Applied to postpartum mental health, this model highlights that PPD is not solely the result of biological or psychological processes, but rather </w:t>
      </w:r>
      <w:r>
        <w:rPr>
          <w:rFonts w:ascii="Arial" w:eastAsia="Arial Unicode MS" w:hAnsi="Arial" w:cs="Arial"/>
          <w:bCs/>
        </w:rPr>
        <w:t>develops</w:t>
      </w:r>
      <w:r w:rsidRPr="00C43D27">
        <w:rPr>
          <w:rFonts w:ascii="Arial" w:eastAsia="Arial Unicode MS" w:hAnsi="Arial" w:cs="Arial"/>
          <w:bCs/>
        </w:rPr>
        <w:t xml:space="preserve"> from the interaction of individual, relational, community, and structural influences</w:t>
      </w:r>
      <w:r w:rsidR="007E095C">
        <w:rPr>
          <w:rFonts w:ascii="Arial" w:eastAsia="Arial Unicode MS" w:hAnsi="Arial" w:cs="Arial"/>
          <w:bCs/>
        </w:rPr>
        <w:t xml:space="preserve"> (</w:t>
      </w:r>
      <w:r w:rsidR="007E095C" w:rsidRPr="007E095C">
        <w:rPr>
          <w:rFonts w:ascii="Arial" w:eastAsia="Arial Unicode MS" w:hAnsi="Arial" w:cs="Arial"/>
          <w:bCs/>
        </w:rPr>
        <w:t>Place</w:t>
      </w:r>
      <w:r w:rsidR="007E095C">
        <w:rPr>
          <w:rFonts w:ascii="Arial" w:eastAsia="Arial Unicode MS" w:hAnsi="Arial" w:cs="Arial"/>
          <w:bCs/>
        </w:rPr>
        <w:t xml:space="preserve"> </w:t>
      </w:r>
      <w:r w:rsidR="007E095C" w:rsidRPr="007E095C">
        <w:rPr>
          <w:rFonts w:ascii="Arial" w:eastAsia="Arial Unicode MS" w:hAnsi="Arial" w:cs="Arial"/>
          <w:bCs/>
        </w:rPr>
        <w:t>et al.</w:t>
      </w:r>
      <w:r w:rsidR="007E095C">
        <w:rPr>
          <w:rFonts w:ascii="Arial" w:eastAsia="Arial Unicode MS" w:hAnsi="Arial" w:cs="Arial"/>
          <w:bCs/>
        </w:rPr>
        <w:t xml:space="preserve">, </w:t>
      </w:r>
      <w:r w:rsidR="007E095C" w:rsidRPr="007E095C">
        <w:rPr>
          <w:rFonts w:ascii="Arial" w:eastAsia="Arial Unicode MS" w:hAnsi="Arial" w:cs="Arial"/>
          <w:bCs/>
        </w:rPr>
        <w:t>2024)</w:t>
      </w:r>
      <w:r w:rsidR="007E095C">
        <w:rPr>
          <w:rFonts w:ascii="Arial" w:eastAsia="Arial Unicode MS" w:hAnsi="Arial" w:cs="Arial"/>
          <w:bCs/>
        </w:rPr>
        <w:t xml:space="preserve">. </w:t>
      </w:r>
    </w:p>
    <w:p w14:paraId="35F0F85C" w14:textId="77777777" w:rsidR="000061EA" w:rsidRDefault="000061EA" w:rsidP="003C4713">
      <w:pPr>
        <w:spacing w:line="360" w:lineRule="auto"/>
        <w:jc w:val="both"/>
        <w:rPr>
          <w:rFonts w:ascii="Arial" w:eastAsia="Arial Unicode MS" w:hAnsi="Arial" w:cs="Arial"/>
          <w:bCs/>
        </w:rPr>
      </w:pPr>
    </w:p>
    <w:p w14:paraId="2EA02946" w14:textId="77777777" w:rsidR="000061EA" w:rsidRDefault="000061EA" w:rsidP="003C4713">
      <w:pPr>
        <w:spacing w:line="360" w:lineRule="auto"/>
        <w:jc w:val="both"/>
        <w:rPr>
          <w:rFonts w:ascii="Arial" w:eastAsia="Arial Unicode MS" w:hAnsi="Arial" w:cs="Arial"/>
          <w:bCs/>
        </w:rPr>
      </w:pPr>
    </w:p>
    <w:p w14:paraId="5B38EC76" w14:textId="77777777" w:rsidR="000061EA" w:rsidRDefault="000061EA" w:rsidP="003C4713">
      <w:pPr>
        <w:spacing w:line="360" w:lineRule="auto"/>
        <w:jc w:val="both"/>
        <w:rPr>
          <w:rFonts w:ascii="Arial" w:eastAsia="Arial Unicode MS" w:hAnsi="Arial" w:cs="Arial"/>
          <w:bCs/>
        </w:rPr>
      </w:pPr>
    </w:p>
    <w:p w14:paraId="1D05B749" w14:textId="5ACA8AC2" w:rsidR="00877D42" w:rsidRDefault="00877D42" w:rsidP="003C4713">
      <w:pPr>
        <w:spacing w:line="360" w:lineRule="auto"/>
        <w:jc w:val="both"/>
        <w:rPr>
          <w:rFonts w:ascii="Arial" w:eastAsia="Arial Unicode MS" w:hAnsi="Arial" w:cs="Arial"/>
          <w:bCs/>
        </w:rPr>
      </w:pPr>
      <w:r w:rsidRPr="00877D42">
        <w:rPr>
          <w:rFonts w:ascii="Arial" w:eastAsia="Arial Unicode MS" w:hAnsi="Arial" w:cs="Arial"/>
          <w:bCs/>
          <w:noProof/>
        </w:rPr>
        <w:drawing>
          <wp:inline distT="0" distB="0" distL="0" distR="0" wp14:anchorId="273A11B0" wp14:editId="5D7D213A">
            <wp:extent cx="5216625" cy="5474393"/>
            <wp:effectExtent l="0" t="0" r="3175" b="0"/>
            <wp:docPr id="2069234327" name="Picture 1" descr="A diagram of the different types of syste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234327" name="Picture 1" descr="A diagram of the different types of systems&#10;&#10;Description automatically generated"/>
                    <pic:cNvPicPr/>
                  </pic:nvPicPr>
                  <pic:blipFill>
                    <a:blip r:embed="rId15"/>
                    <a:stretch>
                      <a:fillRect/>
                    </a:stretch>
                  </pic:blipFill>
                  <pic:spPr>
                    <a:xfrm>
                      <a:off x="0" y="0"/>
                      <a:ext cx="5227403" cy="5485704"/>
                    </a:xfrm>
                    <a:prstGeom prst="rect">
                      <a:avLst/>
                    </a:prstGeom>
                  </pic:spPr>
                </pic:pic>
              </a:graphicData>
            </a:graphic>
          </wp:inline>
        </w:drawing>
      </w:r>
    </w:p>
    <w:p w14:paraId="0A5596B7" w14:textId="40DFB2E1" w:rsidR="00C43D27" w:rsidRPr="007E095C" w:rsidRDefault="007E095C" w:rsidP="003C4713">
      <w:pPr>
        <w:spacing w:line="360" w:lineRule="auto"/>
        <w:jc w:val="both"/>
        <w:rPr>
          <w:rFonts w:ascii="Arial" w:eastAsia="Arial Unicode MS" w:hAnsi="Arial" w:cs="Arial"/>
          <w:b/>
        </w:rPr>
      </w:pPr>
      <w:r>
        <w:rPr>
          <w:rFonts w:ascii="Arial" w:eastAsia="Arial Unicode MS" w:hAnsi="Arial" w:cs="Arial"/>
          <w:bCs/>
        </w:rPr>
        <w:t xml:space="preserve">Figure 2: </w:t>
      </w:r>
      <w:r w:rsidRPr="007E095C">
        <w:rPr>
          <w:rFonts w:ascii="Arial" w:eastAsia="Arial Unicode MS" w:hAnsi="Arial" w:cs="Arial"/>
          <w:bCs/>
        </w:rPr>
        <w:t>Bronfenbrenner’s Ecological Systems Theory</w:t>
      </w:r>
    </w:p>
    <w:p w14:paraId="293FADD4" w14:textId="77777777" w:rsidR="007E095C" w:rsidRDefault="007E095C" w:rsidP="003C4713">
      <w:pPr>
        <w:spacing w:line="360" w:lineRule="auto"/>
        <w:jc w:val="both"/>
        <w:rPr>
          <w:rFonts w:ascii="Arial" w:eastAsia="Arial Unicode MS" w:hAnsi="Arial" w:cs="Arial"/>
          <w:bCs/>
        </w:rPr>
      </w:pPr>
    </w:p>
    <w:p w14:paraId="38035DED" w14:textId="77777777" w:rsidR="000061EA" w:rsidRDefault="000061EA" w:rsidP="003C4713">
      <w:pPr>
        <w:spacing w:line="360" w:lineRule="auto"/>
        <w:jc w:val="both"/>
        <w:rPr>
          <w:rFonts w:ascii="Arial" w:eastAsia="Arial Unicode MS" w:hAnsi="Arial" w:cs="Arial"/>
          <w:bCs/>
        </w:rPr>
      </w:pPr>
    </w:p>
    <w:p w14:paraId="017926E6" w14:textId="77777777" w:rsidR="000061EA" w:rsidRDefault="000061EA" w:rsidP="003C4713">
      <w:pPr>
        <w:spacing w:line="360" w:lineRule="auto"/>
        <w:jc w:val="both"/>
        <w:rPr>
          <w:rFonts w:ascii="Arial" w:eastAsia="Arial Unicode MS" w:hAnsi="Arial" w:cs="Arial"/>
          <w:bCs/>
        </w:rPr>
      </w:pPr>
    </w:p>
    <w:p w14:paraId="71653A74" w14:textId="71D3263B" w:rsidR="00C43D27" w:rsidRPr="00C43D27" w:rsidRDefault="00C43D27" w:rsidP="003C4713">
      <w:pPr>
        <w:spacing w:line="360" w:lineRule="auto"/>
        <w:jc w:val="both"/>
        <w:rPr>
          <w:rFonts w:ascii="Arial" w:eastAsia="Arial Unicode MS" w:hAnsi="Arial" w:cs="Arial"/>
          <w:bCs/>
        </w:rPr>
      </w:pPr>
      <w:r w:rsidRPr="00C43D27">
        <w:rPr>
          <w:rFonts w:ascii="Arial" w:eastAsia="Arial Unicode MS" w:hAnsi="Arial" w:cs="Arial"/>
          <w:bCs/>
        </w:rPr>
        <w:lastRenderedPageBreak/>
        <w:t xml:space="preserve">At the microsystem level, PPD is shaped by immediate environments and relationships, including the mother–infant relationship, partner support, family dynamics, and daily caregiving </w:t>
      </w:r>
      <w:r w:rsidR="00B4638E" w:rsidRPr="00C43D27">
        <w:rPr>
          <w:rFonts w:ascii="Arial" w:eastAsia="Arial Unicode MS" w:hAnsi="Arial" w:cs="Arial"/>
          <w:bCs/>
        </w:rPr>
        <w:t>demand</w:t>
      </w:r>
      <w:r w:rsidRPr="00C43D27">
        <w:rPr>
          <w:rFonts w:ascii="Arial" w:eastAsia="Arial Unicode MS" w:hAnsi="Arial" w:cs="Arial"/>
          <w:bCs/>
        </w:rPr>
        <w:t>. Evidence from UK cohort studies demonstrates that low partner support and strained interpersonal relationships are strongly associated with higher postnatal depressive symptoms (Taylor et al., 2022). This aligns with ecological theory, which emphasises that sustained emotional and practical support within close relationships can buffer stress and promote psychological resilience.</w:t>
      </w:r>
    </w:p>
    <w:p w14:paraId="53806D13" w14:textId="287024D5" w:rsidR="00C43D27" w:rsidRDefault="00C43D27" w:rsidP="003C4713">
      <w:pPr>
        <w:spacing w:line="360" w:lineRule="auto"/>
        <w:jc w:val="both"/>
        <w:rPr>
          <w:rFonts w:ascii="Arial" w:eastAsia="Arial Unicode MS" w:hAnsi="Arial" w:cs="Arial"/>
          <w:bCs/>
        </w:rPr>
      </w:pPr>
      <w:r w:rsidRPr="00C43D27">
        <w:rPr>
          <w:rFonts w:ascii="Arial" w:eastAsia="Arial Unicode MS" w:hAnsi="Arial" w:cs="Arial"/>
          <w:bCs/>
        </w:rPr>
        <w:t>The mesosystem refers to interactions between microsystems, such as the relationship between family life and healthcare services. In the context of PPD, this includes how effectively maternity services, health visitors, primary care, and community organisations communicate and coordinate care. Breakdowns at this level</w:t>
      </w:r>
      <w:r w:rsidR="007E095C">
        <w:rPr>
          <w:rFonts w:ascii="Arial" w:eastAsia="Arial Unicode MS" w:hAnsi="Arial" w:cs="Arial"/>
          <w:bCs/>
        </w:rPr>
        <w:t xml:space="preserve">, </w:t>
      </w:r>
      <w:r w:rsidRPr="00C43D27">
        <w:rPr>
          <w:rFonts w:ascii="Arial" w:eastAsia="Arial Unicode MS" w:hAnsi="Arial" w:cs="Arial"/>
          <w:bCs/>
        </w:rPr>
        <w:t>such as poor continuity between antenatal and postnatal services</w:t>
      </w:r>
      <w:r w:rsidR="007E095C">
        <w:rPr>
          <w:rFonts w:ascii="Arial" w:eastAsia="Arial Unicode MS" w:hAnsi="Arial" w:cs="Arial"/>
          <w:bCs/>
        </w:rPr>
        <w:t xml:space="preserve">, </w:t>
      </w:r>
      <w:r w:rsidRPr="00C43D27">
        <w:rPr>
          <w:rFonts w:ascii="Arial" w:eastAsia="Arial Unicode MS" w:hAnsi="Arial" w:cs="Arial"/>
          <w:bCs/>
        </w:rPr>
        <w:t>can exacerbate distress and delay recognition and treatment. Community-based interventions, including peer-support and group programmes, operate within this mesosystem by strengthening connections between mothers and supportive services (Cust, 2016; Naysmith et al., 2015).</w:t>
      </w:r>
    </w:p>
    <w:p w14:paraId="039D98F5" w14:textId="77777777" w:rsidR="007E095C" w:rsidRPr="00C43D27" w:rsidRDefault="007E095C" w:rsidP="003C4713">
      <w:pPr>
        <w:spacing w:line="360" w:lineRule="auto"/>
        <w:jc w:val="both"/>
        <w:rPr>
          <w:rFonts w:ascii="Arial" w:eastAsia="Arial Unicode MS" w:hAnsi="Arial" w:cs="Arial"/>
          <w:bCs/>
        </w:rPr>
      </w:pPr>
    </w:p>
    <w:p w14:paraId="00E55230" w14:textId="034BB55F" w:rsidR="00C43D27" w:rsidRDefault="00C43D27" w:rsidP="003C4713">
      <w:pPr>
        <w:spacing w:line="360" w:lineRule="auto"/>
        <w:jc w:val="both"/>
        <w:rPr>
          <w:rFonts w:ascii="Arial" w:eastAsia="Arial Unicode MS" w:hAnsi="Arial" w:cs="Arial"/>
          <w:bCs/>
        </w:rPr>
      </w:pPr>
      <w:r w:rsidRPr="00C43D27">
        <w:rPr>
          <w:rFonts w:ascii="Arial" w:eastAsia="Arial Unicode MS" w:hAnsi="Arial" w:cs="Arial"/>
          <w:bCs/>
        </w:rPr>
        <w:t xml:space="preserve">The </w:t>
      </w:r>
      <w:r w:rsidR="00AF48D4" w:rsidRPr="00C43D27">
        <w:rPr>
          <w:rFonts w:ascii="Arial" w:eastAsia="Arial Unicode MS" w:hAnsi="Arial" w:cs="Arial"/>
          <w:bCs/>
        </w:rPr>
        <w:t>ecosystem</w:t>
      </w:r>
      <w:r w:rsidRPr="00C43D27">
        <w:rPr>
          <w:rFonts w:ascii="Arial" w:eastAsia="Arial Unicode MS" w:hAnsi="Arial" w:cs="Arial"/>
          <w:bCs/>
        </w:rPr>
        <w:t xml:space="preserve"> encompasses settings that indirectly influence maternal wellbeing, including employment conditions, welfare systems, housing stability, and service availability. UK evidence consistently shows that socioeconomic deprivation, financial stress, and insecure employment increase vulnerability to PPD (Petersen et al., 2018; Best et al., 2024). Although women may not directly control these factors, they shape stress exposure and access to support, reinforcing inequalities in mental health outcomes.</w:t>
      </w:r>
    </w:p>
    <w:p w14:paraId="6BCE42D1" w14:textId="77777777" w:rsidR="007E095C" w:rsidRPr="00C43D27" w:rsidRDefault="007E095C" w:rsidP="003C4713">
      <w:pPr>
        <w:spacing w:line="360" w:lineRule="auto"/>
        <w:jc w:val="both"/>
        <w:rPr>
          <w:rFonts w:ascii="Arial" w:eastAsia="Arial Unicode MS" w:hAnsi="Arial" w:cs="Arial"/>
          <w:bCs/>
        </w:rPr>
      </w:pPr>
    </w:p>
    <w:p w14:paraId="788EBE92" w14:textId="3F7C3DDF" w:rsidR="00C43D27" w:rsidRDefault="00C43D27" w:rsidP="003C4713">
      <w:pPr>
        <w:spacing w:line="360" w:lineRule="auto"/>
        <w:jc w:val="both"/>
        <w:rPr>
          <w:rFonts w:ascii="Arial" w:eastAsia="Arial Unicode MS" w:hAnsi="Arial" w:cs="Arial"/>
          <w:bCs/>
        </w:rPr>
      </w:pPr>
      <w:r w:rsidRPr="00C43D27">
        <w:rPr>
          <w:rFonts w:ascii="Arial" w:eastAsia="Arial Unicode MS" w:hAnsi="Arial" w:cs="Arial"/>
          <w:bCs/>
        </w:rPr>
        <w:t>Finally, the macrosystem includes wider cultural values, social norms, and policy frameworks. In the UK, dominant cultural expectations of motherhood</w:t>
      </w:r>
      <w:r w:rsidR="007E095C">
        <w:rPr>
          <w:rFonts w:ascii="Arial" w:eastAsia="Arial Unicode MS" w:hAnsi="Arial" w:cs="Arial"/>
          <w:bCs/>
        </w:rPr>
        <w:t xml:space="preserve">, </w:t>
      </w:r>
      <w:r w:rsidRPr="00C43D27">
        <w:rPr>
          <w:rFonts w:ascii="Arial" w:eastAsia="Arial Unicode MS" w:hAnsi="Arial" w:cs="Arial"/>
          <w:bCs/>
        </w:rPr>
        <w:t>emphasising resilience, self-sacrifice, and intensive parenting</w:t>
      </w:r>
      <w:r w:rsidR="007E095C">
        <w:rPr>
          <w:rFonts w:ascii="Arial" w:eastAsia="Arial Unicode MS" w:hAnsi="Arial" w:cs="Arial"/>
          <w:bCs/>
        </w:rPr>
        <w:t xml:space="preserve">, </w:t>
      </w:r>
      <w:r w:rsidRPr="00C43D27">
        <w:rPr>
          <w:rFonts w:ascii="Arial" w:eastAsia="Arial Unicode MS" w:hAnsi="Arial" w:cs="Arial"/>
          <w:bCs/>
        </w:rPr>
        <w:t>may discourage disclosure of distress and reinforce stigma. Policy decisions regarding funding for perinatal mental health services, eligibility thresholds, and service duration further shape women’s experiences. For example, the routine limitation of specialist perinatal mental health support to the first 12 months postpartum contrasts with emerging evidence of sustained need into the second year after birth (Jones et al., 2025).</w:t>
      </w:r>
    </w:p>
    <w:p w14:paraId="6B44D169" w14:textId="77777777" w:rsidR="007E095C" w:rsidRPr="00C43D27" w:rsidRDefault="007E095C" w:rsidP="003C4713">
      <w:pPr>
        <w:spacing w:line="360" w:lineRule="auto"/>
        <w:jc w:val="both"/>
        <w:rPr>
          <w:rFonts w:ascii="Arial" w:eastAsia="Arial Unicode MS" w:hAnsi="Arial" w:cs="Arial"/>
          <w:bCs/>
        </w:rPr>
      </w:pPr>
    </w:p>
    <w:p w14:paraId="6FB0E6B5" w14:textId="697046DB" w:rsidR="00C43D27" w:rsidRDefault="00C43D27" w:rsidP="003C4713">
      <w:pPr>
        <w:spacing w:line="360" w:lineRule="auto"/>
        <w:jc w:val="both"/>
        <w:rPr>
          <w:rFonts w:ascii="Arial" w:eastAsia="Arial Unicode MS" w:hAnsi="Arial" w:cs="Arial"/>
          <w:bCs/>
        </w:rPr>
      </w:pPr>
      <w:r w:rsidRPr="00C43D27">
        <w:rPr>
          <w:rFonts w:ascii="Arial" w:eastAsia="Arial Unicode MS" w:hAnsi="Arial" w:cs="Arial"/>
          <w:bCs/>
        </w:rPr>
        <w:t>Taken together, Bronfenbrenner’s ecological model provides a theoretically coherent framework for understanding PPD as a socially embedded condition. It supports the argument that effective intervention must operate across multiple levels</w:t>
      </w:r>
      <w:r w:rsidR="007E095C">
        <w:rPr>
          <w:rFonts w:ascii="Arial" w:eastAsia="Arial Unicode MS" w:hAnsi="Arial" w:cs="Arial"/>
          <w:bCs/>
        </w:rPr>
        <w:t xml:space="preserve">, </w:t>
      </w:r>
      <w:r w:rsidRPr="00C43D27">
        <w:rPr>
          <w:rFonts w:ascii="Arial" w:eastAsia="Arial Unicode MS" w:hAnsi="Arial" w:cs="Arial"/>
          <w:bCs/>
        </w:rPr>
        <w:t xml:space="preserve">addressing individual symptoms while also strengthening relational support, improving service integration, and tackling structural inequalities. </w:t>
      </w:r>
      <w:r w:rsidR="007E095C" w:rsidRPr="007E095C">
        <w:rPr>
          <w:rFonts w:ascii="Arial" w:eastAsia="Arial Unicode MS" w:hAnsi="Arial" w:cs="Arial"/>
          <w:bCs/>
        </w:rPr>
        <w:t xml:space="preserve">This framework underpins the thematic findings of this review and justifies the emphasis on community-based and group-oriented strategies as </w:t>
      </w:r>
      <w:r w:rsidR="007E095C" w:rsidRPr="007E095C">
        <w:rPr>
          <w:rFonts w:ascii="Arial" w:eastAsia="Arial Unicode MS" w:hAnsi="Arial" w:cs="Arial"/>
          <w:bCs/>
        </w:rPr>
        <w:lastRenderedPageBreak/>
        <w:t>complementary to clinical care rather than as substitutes for it.</w:t>
      </w:r>
    </w:p>
    <w:p w14:paraId="51097F71" w14:textId="77777777" w:rsidR="00BE3283" w:rsidRDefault="00BE3283" w:rsidP="003C4713">
      <w:pPr>
        <w:spacing w:line="360" w:lineRule="auto"/>
        <w:jc w:val="both"/>
        <w:rPr>
          <w:rFonts w:ascii="Arial" w:eastAsia="Arial Unicode MS" w:hAnsi="Arial" w:cs="Arial"/>
          <w:bCs/>
          <w:color w:val="FF0000"/>
        </w:rPr>
      </w:pPr>
    </w:p>
    <w:p w14:paraId="6F733853" w14:textId="77777777" w:rsidR="006C1FF1" w:rsidRDefault="006C1FF1" w:rsidP="003C4713">
      <w:pPr>
        <w:spacing w:line="360" w:lineRule="auto"/>
        <w:jc w:val="both"/>
        <w:rPr>
          <w:rFonts w:ascii="Arial" w:eastAsia="Arial Unicode MS" w:hAnsi="Arial" w:cs="Arial"/>
          <w:bCs/>
          <w:color w:val="FF0000"/>
        </w:rPr>
      </w:pPr>
    </w:p>
    <w:p w14:paraId="13B8C8EB" w14:textId="77777777" w:rsidR="006C1FF1" w:rsidRPr="00BE3283" w:rsidRDefault="006C1FF1" w:rsidP="003C4713">
      <w:pPr>
        <w:spacing w:line="360" w:lineRule="auto"/>
        <w:jc w:val="both"/>
        <w:rPr>
          <w:rFonts w:ascii="Arial" w:eastAsia="Arial Unicode MS" w:hAnsi="Arial" w:cs="Arial"/>
          <w:bCs/>
          <w:color w:val="FF0000"/>
        </w:rPr>
      </w:pPr>
    </w:p>
    <w:p w14:paraId="22D47919" w14:textId="77777777" w:rsidR="002E7B32" w:rsidRDefault="002E7B32" w:rsidP="003C4713">
      <w:pPr>
        <w:pStyle w:val="Heading2"/>
        <w:jc w:val="both"/>
      </w:pPr>
      <w:bookmarkStart w:id="22" w:name="_Toc225757864"/>
      <w:r w:rsidRPr="00BA37A4">
        <w:t>International context</w:t>
      </w:r>
      <w:bookmarkEnd w:id="22"/>
    </w:p>
    <w:p w14:paraId="3AEB5F87" w14:textId="77777777" w:rsidR="006C1FF1" w:rsidRPr="00BA37A4" w:rsidRDefault="006C1FF1" w:rsidP="003C4713">
      <w:pPr>
        <w:spacing w:line="360" w:lineRule="auto"/>
        <w:jc w:val="both"/>
        <w:rPr>
          <w:rFonts w:ascii="Arial" w:eastAsia="Arial Unicode MS" w:hAnsi="Arial" w:cs="Arial"/>
          <w:b/>
          <w:color w:val="000000" w:themeColor="text1"/>
        </w:rPr>
      </w:pPr>
    </w:p>
    <w:p w14:paraId="4C366CA7" w14:textId="26438E26" w:rsidR="002E7B32" w:rsidRPr="00BA37A4" w:rsidRDefault="00BA37A4" w:rsidP="003C4713">
      <w:pPr>
        <w:spacing w:line="360" w:lineRule="auto"/>
        <w:jc w:val="both"/>
        <w:rPr>
          <w:rFonts w:ascii="Arial" w:eastAsia="Arial Unicode MS" w:hAnsi="Arial" w:cs="Arial"/>
          <w:bCs/>
          <w:color w:val="000000" w:themeColor="text1"/>
        </w:rPr>
      </w:pPr>
      <w:r>
        <w:rPr>
          <w:rFonts w:ascii="Arial" w:eastAsia="Arial Unicode MS" w:hAnsi="Arial" w:cs="Arial"/>
          <w:bCs/>
          <w:color w:val="000000" w:themeColor="text1"/>
        </w:rPr>
        <w:t xml:space="preserve">Internationally, PPD is recognised as a significant global health issue affecting mothers across diverse regions. The World Health Organisation estimates that depressive symptoms during pregnancy or after childbirth affect between 10 and 20 per cent of women worldwide, with higher rates reported in low- and middle-income countries due to limited access to healthcare, socioeconomic disadvantage, and cultural stigma (WHO, 2019). Global research highlights common risk factors, including inadequate social support, a history of mental health conditions, intimate partner violence, and stressful life events. Countries, however, differ in how PPD is screened, diagnosed, and treated. For example, Scandinavian countries routinely implement universal perinatal mental health screening and integrate psychological support within primary maternity services (Castaner et al., 2022). In contrast, many regions of Asia, Africa, and Latin America rely heavily on extended family networks rather than professional services, which can exacerbate distress, depending on cultural norms. </w:t>
      </w:r>
      <w:r w:rsidR="002E7B32" w:rsidRPr="00BA37A4">
        <w:rPr>
          <w:rFonts w:ascii="Arial" w:eastAsia="Arial Unicode MS" w:hAnsi="Arial" w:cs="Arial"/>
          <w:bCs/>
          <w:color w:val="000000" w:themeColor="text1"/>
        </w:rPr>
        <w:t>Growing cross-national evidence also points to the need for culturally adaptable interventions, especially for migrant or marginalised women</w:t>
      </w:r>
      <w:r>
        <w:rPr>
          <w:rFonts w:ascii="Arial" w:eastAsia="Arial Unicode MS" w:hAnsi="Arial" w:cs="Arial"/>
          <w:bCs/>
          <w:color w:val="000000" w:themeColor="text1"/>
        </w:rPr>
        <w:t xml:space="preserve"> (</w:t>
      </w:r>
      <w:r w:rsidRPr="00BA37A4">
        <w:rPr>
          <w:rFonts w:ascii="Arial" w:hAnsi="Arial" w:cs="Arial"/>
        </w:rPr>
        <w:t>Ekpenyong</w:t>
      </w:r>
      <w:r>
        <w:rPr>
          <w:rFonts w:ascii="Arial" w:hAnsi="Arial" w:cs="Arial"/>
        </w:rPr>
        <w:t xml:space="preserve"> </w:t>
      </w:r>
      <w:r w:rsidRPr="00BA37A4">
        <w:rPr>
          <w:rFonts w:ascii="Arial" w:hAnsi="Arial" w:cs="Arial"/>
        </w:rPr>
        <w:t>and Munshitha,</w:t>
      </w:r>
      <w:r>
        <w:rPr>
          <w:rFonts w:ascii="Arial" w:hAnsi="Arial" w:cs="Arial"/>
        </w:rPr>
        <w:t xml:space="preserve"> </w:t>
      </w:r>
      <w:r w:rsidRPr="00BA37A4">
        <w:rPr>
          <w:rFonts w:ascii="Arial" w:hAnsi="Arial" w:cs="Arial"/>
        </w:rPr>
        <w:t>2023</w:t>
      </w:r>
      <w:r>
        <w:rPr>
          <w:rFonts w:ascii="Arial" w:eastAsia="Arial Unicode MS" w:hAnsi="Arial" w:cs="Arial"/>
          <w:bCs/>
          <w:color w:val="000000" w:themeColor="text1"/>
        </w:rPr>
        <w:t>).</w:t>
      </w:r>
      <w:r w:rsidR="002E7B32" w:rsidRPr="00BA37A4">
        <w:rPr>
          <w:rFonts w:ascii="Arial" w:eastAsia="Arial Unicode MS" w:hAnsi="Arial" w:cs="Arial"/>
          <w:bCs/>
          <w:color w:val="000000" w:themeColor="text1"/>
        </w:rPr>
        <w:t xml:space="preserve"> International literature</w:t>
      </w:r>
      <w:r>
        <w:rPr>
          <w:rFonts w:ascii="Arial" w:eastAsia="Arial Unicode MS" w:hAnsi="Arial" w:cs="Arial"/>
          <w:bCs/>
          <w:color w:val="000000" w:themeColor="text1"/>
        </w:rPr>
        <w:t>,</w:t>
      </w:r>
      <w:r w:rsidR="002E7B32" w:rsidRPr="00BA37A4">
        <w:rPr>
          <w:rFonts w:ascii="Arial" w:eastAsia="Arial Unicode MS" w:hAnsi="Arial" w:cs="Arial"/>
          <w:bCs/>
          <w:color w:val="000000" w:themeColor="text1"/>
        </w:rPr>
        <w:t xml:space="preserve"> therefore</w:t>
      </w:r>
      <w:r>
        <w:rPr>
          <w:rFonts w:ascii="Arial" w:eastAsia="Arial Unicode MS" w:hAnsi="Arial" w:cs="Arial"/>
          <w:bCs/>
          <w:color w:val="000000" w:themeColor="text1"/>
        </w:rPr>
        <w:t>,</w:t>
      </w:r>
      <w:r w:rsidR="002E7B32" w:rsidRPr="00BA37A4">
        <w:rPr>
          <w:rFonts w:ascii="Arial" w:eastAsia="Arial Unicode MS" w:hAnsi="Arial" w:cs="Arial"/>
          <w:bCs/>
          <w:color w:val="000000" w:themeColor="text1"/>
        </w:rPr>
        <w:t xml:space="preserve"> provides valuable comparative insights, demonstrating both the widespread nature of PPD and the importance of context-specific support systems.</w:t>
      </w:r>
    </w:p>
    <w:p w14:paraId="242D502E" w14:textId="77777777" w:rsidR="00A43AE6" w:rsidRDefault="00A43AE6" w:rsidP="003C4713">
      <w:pPr>
        <w:spacing w:line="360" w:lineRule="auto"/>
        <w:jc w:val="both"/>
        <w:rPr>
          <w:rFonts w:ascii="Arial" w:eastAsia="Arial Unicode MS" w:hAnsi="Arial" w:cs="Arial"/>
          <w:bCs/>
          <w:color w:val="FF0000"/>
        </w:rPr>
      </w:pPr>
    </w:p>
    <w:p w14:paraId="67713392" w14:textId="77777777" w:rsidR="00A43AE6" w:rsidRDefault="00A43AE6" w:rsidP="003C4713">
      <w:pPr>
        <w:spacing w:line="360" w:lineRule="auto"/>
        <w:jc w:val="both"/>
        <w:rPr>
          <w:rFonts w:ascii="Arial" w:eastAsia="Arial Unicode MS" w:hAnsi="Arial" w:cs="Arial"/>
          <w:bCs/>
          <w:color w:val="FF0000"/>
        </w:rPr>
      </w:pPr>
    </w:p>
    <w:p w14:paraId="6727A5C1" w14:textId="77777777" w:rsidR="000061EA" w:rsidRDefault="000061EA" w:rsidP="003C4713">
      <w:pPr>
        <w:spacing w:line="360" w:lineRule="auto"/>
        <w:jc w:val="both"/>
        <w:rPr>
          <w:rFonts w:ascii="Arial" w:eastAsia="Arial Unicode MS" w:hAnsi="Arial" w:cs="Arial"/>
          <w:bCs/>
          <w:color w:val="FF0000"/>
        </w:rPr>
      </w:pPr>
    </w:p>
    <w:p w14:paraId="100B2113" w14:textId="77777777" w:rsidR="000061EA" w:rsidRDefault="000061EA" w:rsidP="003C4713">
      <w:pPr>
        <w:spacing w:line="360" w:lineRule="auto"/>
        <w:jc w:val="both"/>
        <w:rPr>
          <w:rFonts w:ascii="Arial" w:eastAsia="Arial Unicode MS" w:hAnsi="Arial" w:cs="Arial"/>
          <w:bCs/>
          <w:color w:val="FF0000"/>
        </w:rPr>
      </w:pPr>
    </w:p>
    <w:p w14:paraId="30498164" w14:textId="77777777" w:rsidR="000061EA" w:rsidRDefault="000061EA" w:rsidP="003C4713">
      <w:pPr>
        <w:spacing w:line="360" w:lineRule="auto"/>
        <w:jc w:val="both"/>
        <w:rPr>
          <w:rFonts w:ascii="Arial" w:eastAsia="Arial Unicode MS" w:hAnsi="Arial" w:cs="Arial"/>
          <w:bCs/>
          <w:color w:val="FF0000"/>
        </w:rPr>
      </w:pPr>
    </w:p>
    <w:p w14:paraId="00D0A25A" w14:textId="77777777" w:rsidR="000061EA" w:rsidRDefault="000061EA" w:rsidP="003C4713">
      <w:pPr>
        <w:spacing w:line="360" w:lineRule="auto"/>
        <w:jc w:val="both"/>
        <w:rPr>
          <w:rFonts w:ascii="Arial" w:eastAsia="Arial Unicode MS" w:hAnsi="Arial" w:cs="Arial"/>
          <w:bCs/>
          <w:color w:val="FF0000"/>
        </w:rPr>
      </w:pPr>
    </w:p>
    <w:p w14:paraId="5FF20DBA" w14:textId="77777777" w:rsidR="000061EA" w:rsidRDefault="000061EA" w:rsidP="003C4713">
      <w:pPr>
        <w:spacing w:line="360" w:lineRule="auto"/>
        <w:jc w:val="both"/>
        <w:rPr>
          <w:rFonts w:ascii="Arial" w:eastAsia="Arial Unicode MS" w:hAnsi="Arial" w:cs="Arial"/>
          <w:bCs/>
          <w:color w:val="FF0000"/>
        </w:rPr>
      </w:pPr>
    </w:p>
    <w:p w14:paraId="400B976E" w14:textId="77777777" w:rsidR="000061EA" w:rsidRDefault="000061EA" w:rsidP="003C4713">
      <w:pPr>
        <w:spacing w:line="360" w:lineRule="auto"/>
        <w:jc w:val="both"/>
        <w:rPr>
          <w:rFonts w:ascii="Arial" w:eastAsia="Arial Unicode MS" w:hAnsi="Arial" w:cs="Arial"/>
          <w:bCs/>
          <w:color w:val="FF0000"/>
        </w:rPr>
      </w:pPr>
    </w:p>
    <w:p w14:paraId="4E1A7042" w14:textId="77777777" w:rsidR="000061EA" w:rsidRDefault="000061EA" w:rsidP="003C4713">
      <w:pPr>
        <w:spacing w:line="360" w:lineRule="auto"/>
        <w:jc w:val="both"/>
        <w:rPr>
          <w:rFonts w:ascii="Arial" w:eastAsia="Arial Unicode MS" w:hAnsi="Arial" w:cs="Arial"/>
          <w:bCs/>
          <w:color w:val="FF0000"/>
        </w:rPr>
      </w:pPr>
    </w:p>
    <w:p w14:paraId="3BFCC4EE" w14:textId="77777777" w:rsidR="000061EA" w:rsidRDefault="000061EA" w:rsidP="003C4713">
      <w:pPr>
        <w:spacing w:line="360" w:lineRule="auto"/>
        <w:jc w:val="both"/>
        <w:rPr>
          <w:rFonts w:ascii="Arial" w:eastAsia="Arial Unicode MS" w:hAnsi="Arial" w:cs="Arial"/>
          <w:bCs/>
          <w:color w:val="FF0000"/>
        </w:rPr>
      </w:pPr>
    </w:p>
    <w:p w14:paraId="235FFDCA" w14:textId="77777777" w:rsidR="000061EA" w:rsidRDefault="000061EA" w:rsidP="003C4713">
      <w:pPr>
        <w:spacing w:line="360" w:lineRule="auto"/>
        <w:jc w:val="both"/>
        <w:rPr>
          <w:rFonts w:ascii="Arial" w:eastAsia="Arial Unicode MS" w:hAnsi="Arial" w:cs="Arial"/>
          <w:bCs/>
          <w:color w:val="FF0000"/>
        </w:rPr>
      </w:pPr>
    </w:p>
    <w:p w14:paraId="468ECF3E" w14:textId="77777777" w:rsidR="000061EA" w:rsidRDefault="000061EA" w:rsidP="003C4713">
      <w:pPr>
        <w:spacing w:line="360" w:lineRule="auto"/>
        <w:jc w:val="both"/>
        <w:rPr>
          <w:rFonts w:ascii="Arial" w:eastAsia="Arial Unicode MS" w:hAnsi="Arial" w:cs="Arial"/>
          <w:bCs/>
          <w:color w:val="FF0000"/>
        </w:rPr>
      </w:pPr>
    </w:p>
    <w:p w14:paraId="7DA9939C" w14:textId="77777777" w:rsidR="000061EA" w:rsidRDefault="000061EA" w:rsidP="003C4713">
      <w:pPr>
        <w:spacing w:line="360" w:lineRule="auto"/>
        <w:jc w:val="both"/>
        <w:rPr>
          <w:rFonts w:ascii="Arial" w:eastAsia="Arial Unicode MS" w:hAnsi="Arial" w:cs="Arial"/>
          <w:bCs/>
          <w:color w:val="FF0000"/>
        </w:rPr>
      </w:pPr>
    </w:p>
    <w:p w14:paraId="6864761F" w14:textId="77777777" w:rsidR="000061EA" w:rsidRPr="00BE3283" w:rsidRDefault="000061EA" w:rsidP="003C4713">
      <w:pPr>
        <w:spacing w:line="360" w:lineRule="auto"/>
        <w:jc w:val="both"/>
        <w:rPr>
          <w:rFonts w:ascii="Arial" w:eastAsia="Arial Unicode MS" w:hAnsi="Arial" w:cs="Arial"/>
          <w:bCs/>
          <w:color w:val="FF0000"/>
        </w:rPr>
      </w:pPr>
    </w:p>
    <w:p w14:paraId="5EF321D3" w14:textId="77777777" w:rsidR="002E7B32" w:rsidRDefault="002E7B32" w:rsidP="003C4713">
      <w:pPr>
        <w:pStyle w:val="Heading2"/>
        <w:jc w:val="both"/>
      </w:pPr>
      <w:bookmarkStart w:id="23" w:name="_Toc225757865"/>
      <w:r w:rsidRPr="00BA37A4">
        <w:t>National and local UK context</w:t>
      </w:r>
      <w:bookmarkEnd w:id="23"/>
    </w:p>
    <w:p w14:paraId="0E731F6E" w14:textId="77777777" w:rsidR="006C1FF1" w:rsidRPr="00BA37A4" w:rsidRDefault="006C1FF1" w:rsidP="003C4713">
      <w:pPr>
        <w:spacing w:line="360" w:lineRule="auto"/>
        <w:jc w:val="both"/>
        <w:rPr>
          <w:rFonts w:ascii="Arial" w:eastAsia="Arial Unicode MS" w:hAnsi="Arial" w:cs="Arial"/>
          <w:b/>
          <w:color w:val="000000" w:themeColor="text1"/>
        </w:rPr>
      </w:pPr>
    </w:p>
    <w:p w14:paraId="7DDD7748" w14:textId="15449AC3" w:rsidR="00920792" w:rsidRDefault="002E7B32" w:rsidP="003C4713">
      <w:pPr>
        <w:spacing w:line="360" w:lineRule="auto"/>
        <w:jc w:val="both"/>
        <w:rPr>
          <w:rFonts w:ascii="Arial" w:eastAsia="Arial Unicode MS" w:hAnsi="Arial" w:cs="Arial"/>
          <w:bCs/>
          <w:color w:val="000000" w:themeColor="text1"/>
        </w:rPr>
      </w:pPr>
      <w:r w:rsidRPr="00BA37A4">
        <w:rPr>
          <w:rFonts w:ascii="Arial" w:eastAsia="Arial Unicode MS" w:hAnsi="Arial" w:cs="Arial"/>
          <w:bCs/>
          <w:color w:val="000000" w:themeColor="text1"/>
        </w:rPr>
        <w:t>Within the United Kingdom, PPD is a major public health priority, with recent NHS data showing record numbers of women seeking perinatal mental health support, although many cases remain undiagnosed due to stigma and social barriers.</w:t>
      </w:r>
      <w:r w:rsidR="00BF68BC">
        <w:rPr>
          <w:rFonts w:ascii="Arial" w:eastAsia="Arial Unicode MS" w:hAnsi="Arial" w:cs="Arial"/>
          <w:bCs/>
          <w:color w:val="000000" w:themeColor="text1"/>
        </w:rPr>
        <w:t xml:space="preserve"> </w:t>
      </w:r>
      <w:r w:rsidR="00BF68BC" w:rsidRPr="00BF68BC">
        <w:rPr>
          <w:rFonts w:ascii="Arial" w:eastAsia="Arial Unicode MS" w:hAnsi="Arial" w:cs="Arial"/>
          <w:bCs/>
          <w:color w:val="000000" w:themeColor="text1"/>
        </w:rPr>
        <w:t xml:space="preserve">Figure 1 shows a map </w:t>
      </w:r>
      <w:r w:rsidR="00BF68BC">
        <w:rPr>
          <w:rFonts w:ascii="Arial" w:eastAsia="Arial Unicode MS" w:hAnsi="Arial" w:cs="Arial"/>
          <w:bCs/>
          <w:color w:val="000000" w:themeColor="text1"/>
        </w:rPr>
        <w:t>of</w:t>
      </w:r>
      <w:r w:rsidR="00BF68BC" w:rsidRPr="00BF68BC">
        <w:rPr>
          <w:rFonts w:ascii="Arial" w:eastAsia="Arial Unicode MS" w:hAnsi="Arial" w:cs="Arial"/>
          <w:bCs/>
          <w:color w:val="000000" w:themeColor="text1"/>
        </w:rPr>
        <w:t xml:space="preserve"> PPD condition prevalence across England</w:t>
      </w:r>
      <w:r w:rsidR="00BF68BC">
        <w:rPr>
          <w:rFonts w:ascii="Arial" w:eastAsia="Arial Unicode MS" w:hAnsi="Arial" w:cs="Arial"/>
          <w:bCs/>
          <w:color w:val="000000" w:themeColor="text1"/>
        </w:rPr>
        <w:t xml:space="preserve"> (</w:t>
      </w:r>
      <w:r w:rsidR="00BF68BC" w:rsidRPr="00BF68BC">
        <w:rPr>
          <w:rFonts w:ascii="Arial" w:eastAsia="Arial Unicode MS" w:hAnsi="Arial" w:cs="Arial"/>
          <w:bCs/>
          <w:color w:val="000000" w:themeColor="text1"/>
        </w:rPr>
        <w:t>OHID, 2025</w:t>
      </w:r>
      <w:r w:rsidR="00BF68BC">
        <w:rPr>
          <w:rFonts w:ascii="Arial" w:eastAsia="Arial Unicode MS" w:hAnsi="Arial" w:cs="Arial"/>
          <w:bCs/>
          <w:color w:val="000000" w:themeColor="text1"/>
        </w:rPr>
        <w:t xml:space="preserve">). </w:t>
      </w:r>
    </w:p>
    <w:p w14:paraId="14AF8C3F" w14:textId="77777777" w:rsidR="00920792" w:rsidRDefault="00920792" w:rsidP="003C4713">
      <w:pPr>
        <w:spacing w:line="360" w:lineRule="auto"/>
        <w:jc w:val="both"/>
        <w:rPr>
          <w:rFonts w:ascii="Arial" w:eastAsia="Arial Unicode MS" w:hAnsi="Arial" w:cs="Arial"/>
          <w:bCs/>
          <w:color w:val="000000" w:themeColor="text1"/>
        </w:rPr>
      </w:pPr>
    </w:p>
    <w:p w14:paraId="0697EE01" w14:textId="0A3926CE" w:rsidR="00920792" w:rsidRDefault="00920792" w:rsidP="003C4713">
      <w:pPr>
        <w:spacing w:line="360" w:lineRule="auto"/>
        <w:jc w:val="both"/>
        <w:rPr>
          <w:rFonts w:ascii="Arial" w:eastAsia="Arial Unicode MS" w:hAnsi="Arial" w:cs="Arial"/>
          <w:bCs/>
          <w:color w:val="000000" w:themeColor="text1"/>
        </w:rPr>
      </w:pPr>
      <w:r w:rsidRPr="00920792">
        <w:rPr>
          <w:rFonts w:ascii="Arial" w:eastAsia="Arial Unicode MS" w:hAnsi="Arial" w:cs="Arial"/>
          <w:bCs/>
          <w:noProof/>
          <w:color w:val="000000" w:themeColor="text1"/>
        </w:rPr>
        <w:drawing>
          <wp:inline distT="0" distB="0" distL="0" distR="0" wp14:anchorId="4D927524" wp14:editId="38D84774">
            <wp:extent cx="5061028" cy="4149303"/>
            <wp:effectExtent l="0" t="0" r="0" b="3810"/>
            <wp:docPr id="1287855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855884" name=""/>
                    <pic:cNvPicPr/>
                  </pic:nvPicPr>
                  <pic:blipFill>
                    <a:blip r:embed="rId16"/>
                    <a:stretch>
                      <a:fillRect/>
                    </a:stretch>
                  </pic:blipFill>
                  <pic:spPr>
                    <a:xfrm>
                      <a:off x="0" y="0"/>
                      <a:ext cx="5075933" cy="4161523"/>
                    </a:xfrm>
                    <a:prstGeom prst="rect">
                      <a:avLst/>
                    </a:prstGeom>
                  </pic:spPr>
                </pic:pic>
              </a:graphicData>
            </a:graphic>
          </wp:inline>
        </w:drawing>
      </w:r>
    </w:p>
    <w:p w14:paraId="436681C0" w14:textId="1CE4C455" w:rsidR="00920792" w:rsidRPr="00BF68BC" w:rsidRDefault="00BF68BC" w:rsidP="003C4713">
      <w:pPr>
        <w:spacing w:line="360" w:lineRule="auto"/>
        <w:jc w:val="both"/>
        <w:rPr>
          <w:rFonts w:ascii="Arial" w:eastAsia="Arial Unicode MS" w:hAnsi="Arial" w:cs="Arial"/>
          <w:bCs/>
          <w:color w:val="000000" w:themeColor="text1"/>
        </w:rPr>
      </w:pPr>
      <w:r w:rsidRPr="00BF68BC">
        <w:rPr>
          <w:rFonts w:ascii="Arial" w:eastAsia="Arial Unicode MS" w:hAnsi="Arial" w:cs="Arial"/>
          <w:bCs/>
          <w:color w:val="000000" w:themeColor="text1"/>
        </w:rPr>
        <w:t xml:space="preserve">Figure 1: Prevalence of PPD in </w:t>
      </w:r>
      <w:r>
        <w:rPr>
          <w:rFonts w:ascii="Arial" w:eastAsia="Arial Unicode MS" w:hAnsi="Arial" w:cs="Arial"/>
          <w:bCs/>
          <w:color w:val="000000" w:themeColor="text1"/>
        </w:rPr>
        <w:t>England</w:t>
      </w:r>
      <w:r w:rsidRPr="00BF68BC">
        <w:rPr>
          <w:rFonts w:ascii="Arial" w:eastAsia="Arial Unicode MS" w:hAnsi="Arial" w:cs="Arial"/>
          <w:bCs/>
          <w:color w:val="000000" w:themeColor="text1"/>
        </w:rPr>
        <w:t xml:space="preserve"> </w:t>
      </w:r>
      <w:r w:rsidR="00920792" w:rsidRPr="00BF68BC">
        <w:rPr>
          <w:rFonts w:ascii="Arial" w:eastAsia="Arial Unicode MS" w:hAnsi="Arial" w:cs="Arial"/>
          <w:bCs/>
          <w:color w:val="000000" w:themeColor="text1"/>
        </w:rPr>
        <w:t>(Office of Health Improvement and Disparities - OHID, 2025)</w:t>
      </w:r>
    </w:p>
    <w:p w14:paraId="2AF185BC" w14:textId="77777777" w:rsidR="00920792" w:rsidRDefault="00920792" w:rsidP="003C4713">
      <w:pPr>
        <w:spacing w:line="360" w:lineRule="auto"/>
        <w:jc w:val="both"/>
        <w:rPr>
          <w:rFonts w:ascii="Arial" w:eastAsia="Arial Unicode MS" w:hAnsi="Arial" w:cs="Arial"/>
          <w:bCs/>
          <w:color w:val="000000" w:themeColor="text1"/>
        </w:rPr>
      </w:pPr>
    </w:p>
    <w:p w14:paraId="25A64E37" w14:textId="07B986F9" w:rsidR="00BF68BC" w:rsidRPr="00BF68BC" w:rsidRDefault="002E7B32" w:rsidP="003C4713">
      <w:pPr>
        <w:spacing w:line="360" w:lineRule="auto"/>
        <w:jc w:val="both"/>
        <w:rPr>
          <w:rFonts w:ascii="Arial" w:eastAsia="Arial Unicode MS" w:hAnsi="Arial" w:cs="Arial"/>
          <w:bCs/>
          <w:color w:val="000000" w:themeColor="text1"/>
        </w:rPr>
      </w:pPr>
      <w:r w:rsidRPr="00BA37A4">
        <w:rPr>
          <w:rFonts w:ascii="Arial" w:eastAsia="Arial Unicode MS" w:hAnsi="Arial" w:cs="Arial"/>
          <w:bCs/>
          <w:color w:val="000000" w:themeColor="text1"/>
        </w:rPr>
        <w:t xml:space="preserve">UK policy frameworks, including </w:t>
      </w:r>
      <w:r w:rsidR="006C1FF1">
        <w:rPr>
          <w:rFonts w:ascii="Arial" w:eastAsia="Arial Unicode MS" w:hAnsi="Arial" w:cs="Arial"/>
          <w:bCs/>
          <w:color w:val="000000" w:themeColor="text1"/>
        </w:rPr>
        <w:t>t</w:t>
      </w:r>
      <w:r w:rsidRPr="00BA37A4">
        <w:rPr>
          <w:rFonts w:ascii="Arial" w:eastAsia="Arial Unicode MS" w:hAnsi="Arial" w:cs="Arial"/>
          <w:bCs/>
          <w:color w:val="000000" w:themeColor="text1"/>
        </w:rPr>
        <w:t>he</w:t>
      </w:r>
      <w:r w:rsidR="00BF68BC" w:rsidRPr="00BF68BC">
        <w:rPr>
          <w:rFonts w:ascii="Arial" w:eastAsia="Arial Unicode MS" w:hAnsi="Arial" w:cs="Arial"/>
          <w:bCs/>
          <w:color w:val="000000" w:themeColor="text1"/>
        </w:rPr>
        <w:t xml:space="preserve"> 10 Year Health Plan for England</w:t>
      </w:r>
      <w:r w:rsidR="00BF68BC">
        <w:rPr>
          <w:rFonts w:ascii="Arial" w:eastAsia="Arial Unicode MS" w:hAnsi="Arial" w:cs="Arial"/>
          <w:bCs/>
          <w:color w:val="000000" w:themeColor="text1"/>
        </w:rPr>
        <w:t xml:space="preserve"> (</w:t>
      </w:r>
      <w:r w:rsidR="00BF68BC" w:rsidRPr="00BF68BC">
        <w:rPr>
          <w:rFonts w:ascii="Arial" w:eastAsia="Arial Unicode MS" w:hAnsi="Arial" w:cs="Arial"/>
          <w:bCs/>
          <w:color w:val="000000" w:themeColor="text1"/>
        </w:rPr>
        <w:t>Department</w:t>
      </w:r>
    </w:p>
    <w:p w14:paraId="60D1E2BC" w14:textId="66F9BECC" w:rsidR="006C1FF1" w:rsidRDefault="00BF68BC" w:rsidP="003C4713">
      <w:pPr>
        <w:spacing w:line="360" w:lineRule="auto"/>
        <w:jc w:val="both"/>
        <w:rPr>
          <w:rFonts w:ascii="Arial" w:eastAsia="Arial Unicode MS" w:hAnsi="Arial" w:cs="Arial"/>
          <w:bCs/>
          <w:color w:val="000000" w:themeColor="text1"/>
        </w:rPr>
      </w:pPr>
      <w:r w:rsidRPr="00BF68BC">
        <w:rPr>
          <w:rFonts w:ascii="Arial" w:eastAsia="Arial Unicode MS" w:hAnsi="Arial" w:cs="Arial"/>
          <w:bCs/>
          <w:color w:val="000000" w:themeColor="text1"/>
        </w:rPr>
        <w:t xml:space="preserve">of Health </w:t>
      </w:r>
      <w:r w:rsidR="00680556">
        <w:rPr>
          <w:rFonts w:ascii="Arial" w:eastAsia="Arial Unicode MS" w:hAnsi="Arial" w:cs="Arial"/>
          <w:bCs/>
          <w:color w:val="000000" w:themeColor="text1"/>
        </w:rPr>
        <w:t>and</w:t>
      </w:r>
      <w:r>
        <w:rPr>
          <w:rFonts w:ascii="Arial" w:eastAsia="Arial Unicode MS" w:hAnsi="Arial" w:cs="Arial"/>
          <w:bCs/>
          <w:color w:val="000000" w:themeColor="text1"/>
        </w:rPr>
        <w:t xml:space="preserve"> </w:t>
      </w:r>
      <w:r w:rsidRPr="00BF68BC">
        <w:rPr>
          <w:rFonts w:ascii="Arial" w:eastAsia="Arial Unicode MS" w:hAnsi="Arial" w:cs="Arial"/>
          <w:bCs/>
          <w:color w:val="000000" w:themeColor="text1"/>
        </w:rPr>
        <w:t>Social Care</w:t>
      </w:r>
      <w:r>
        <w:rPr>
          <w:rFonts w:ascii="Arial" w:eastAsia="Arial Unicode MS" w:hAnsi="Arial" w:cs="Arial"/>
          <w:bCs/>
          <w:color w:val="000000" w:themeColor="text1"/>
        </w:rPr>
        <w:t>, 2025)</w:t>
      </w:r>
      <w:r w:rsidR="002E7B32" w:rsidRPr="00BA37A4">
        <w:rPr>
          <w:rFonts w:ascii="Arial" w:eastAsia="Arial Unicode MS" w:hAnsi="Arial" w:cs="Arial"/>
          <w:bCs/>
          <w:color w:val="000000" w:themeColor="text1"/>
        </w:rPr>
        <w:t>, emphasise early identification, integrated maternity care, and expansion of perinatal mental health teams across all regions. The UK context is characterised by relatively strong clinical infrastructure, including specialist midwives, health visitors, and dedicated mother-and-baby units; however, access remains uneven, particularly for minority ethnic groups, migrant women, and those facing socioeconomic disadvantage. Local services often vary in capacity and responsiveness due to staffing shortages, regional funding constraints, and differences in community resources</w:t>
      </w:r>
      <w:r>
        <w:rPr>
          <w:rFonts w:ascii="Arial" w:eastAsia="Arial Unicode MS" w:hAnsi="Arial" w:cs="Arial"/>
          <w:bCs/>
          <w:color w:val="000000" w:themeColor="text1"/>
        </w:rPr>
        <w:t xml:space="preserve"> (PHE, 2020). </w:t>
      </w:r>
      <w:r w:rsidR="002E7B32" w:rsidRPr="00BA37A4">
        <w:rPr>
          <w:rFonts w:ascii="Arial" w:eastAsia="Arial Unicode MS" w:hAnsi="Arial" w:cs="Arial"/>
          <w:bCs/>
          <w:color w:val="000000" w:themeColor="text1"/>
        </w:rPr>
        <w:t xml:space="preserve">The UK also faces rising reports of domestic abuse, financial stress, and social isolation, all of which correlate strongly with PPD risk. National guidelines encourage routine screening and referral </w:t>
      </w:r>
      <w:r w:rsidR="002E7B32" w:rsidRPr="00BA37A4">
        <w:rPr>
          <w:rFonts w:ascii="Arial" w:eastAsia="Arial Unicode MS" w:hAnsi="Arial" w:cs="Arial"/>
          <w:bCs/>
          <w:color w:val="000000" w:themeColor="text1"/>
        </w:rPr>
        <w:lastRenderedPageBreak/>
        <w:t>pathways, yet implementation can be inconsistent at the local level</w:t>
      </w:r>
      <w:r w:rsidR="00680556">
        <w:rPr>
          <w:rFonts w:ascii="Arial" w:eastAsia="Arial Unicode MS" w:hAnsi="Arial" w:cs="Arial"/>
          <w:bCs/>
          <w:color w:val="000000" w:themeColor="text1"/>
        </w:rPr>
        <w:t xml:space="preserve"> (Felker et al., 2025).</w:t>
      </w:r>
      <w:r w:rsidR="002E7B32" w:rsidRPr="00BA37A4">
        <w:rPr>
          <w:rFonts w:ascii="Arial" w:eastAsia="Arial Unicode MS" w:hAnsi="Arial" w:cs="Arial"/>
          <w:bCs/>
          <w:color w:val="000000" w:themeColor="text1"/>
        </w:rPr>
        <w:t xml:space="preserve"> </w:t>
      </w:r>
      <w:r w:rsidR="000061EA">
        <w:rPr>
          <w:rFonts w:ascii="Arial" w:eastAsia="Arial Unicode MS" w:hAnsi="Arial" w:cs="Arial"/>
          <w:bCs/>
          <w:color w:val="000000" w:themeColor="text1"/>
        </w:rPr>
        <w:t>In the UK, perinatal mental health services aim to prevent, detect, and manage mental health conditions during pregnancy and the first year after birth, with support delivered through specialist services, health visitors, and primary care professionals.</w:t>
      </w:r>
      <w:r w:rsidR="006C1FF1" w:rsidRPr="006C1FF1">
        <w:rPr>
          <w:rFonts w:ascii="Arial" w:eastAsia="Arial Unicode MS" w:hAnsi="Arial" w:cs="Arial"/>
          <w:bCs/>
          <w:color w:val="000000" w:themeColor="text1"/>
        </w:rPr>
        <w:t xml:space="preserve"> Women are expected to be asked about their emotional wellbeing during routine antenatal and postnatal appointments to help identify mental health concerns early and enable appropriate referrals for support</w:t>
      </w:r>
      <w:r w:rsidR="000061EA">
        <w:rPr>
          <w:rFonts w:ascii="Arial" w:eastAsia="Arial Unicode MS" w:hAnsi="Arial" w:cs="Arial"/>
          <w:bCs/>
          <w:color w:val="000000" w:themeColor="text1"/>
        </w:rPr>
        <w:t xml:space="preserve"> (</w:t>
      </w:r>
      <w:r w:rsidR="000061EA" w:rsidRPr="000061EA">
        <w:rPr>
          <w:rFonts w:ascii="Arial" w:eastAsia="Arial Unicode MS" w:hAnsi="Arial" w:cs="Arial"/>
          <w:bCs/>
          <w:color w:val="000000" w:themeColor="text1"/>
        </w:rPr>
        <w:t>Kulakiewicz</w:t>
      </w:r>
      <w:r w:rsidR="000061EA">
        <w:rPr>
          <w:rFonts w:ascii="Arial" w:eastAsia="Arial Unicode MS" w:hAnsi="Arial" w:cs="Arial"/>
          <w:bCs/>
          <w:color w:val="000000" w:themeColor="text1"/>
        </w:rPr>
        <w:t xml:space="preserve"> et al., 2021)</w:t>
      </w:r>
      <w:r w:rsidR="006C1FF1" w:rsidRPr="006C1FF1">
        <w:rPr>
          <w:rFonts w:ascii="Arial" w:eastAsia="Arial Unicode MS" w:hAnsi="Arial" w:cs="Arial"/>
          <w:bCs/>
          <w:color w:val="000000" w:themeColor="text1"/>
        </w:rPr>
        <w:t xml:space="preserve">. </w:t>
      </w:r>
      <w:r w:rsidR="000061EA">
        <w:rPr>
          <w:rFonts w:ascii="Arial" w:eastAsia="Arial Unicode MS" w:hAnsi="Arial" w:cs="Arial"/>
          <w:bCs/>
          <w:color w:val="000000" w:themeColor="text1"/>
        </w:rPr>
        <w:t xml:space="preserve">The NHS Fit for the Future Plan (Gov.UK, 2025) further commits to expanding access to specialist perinatal mental health services so that an additional 24,000 women annually can receive evidence-based care, while also extending support for mothers from preconception to up to 24 months after birth. </w:t>
      </w:r>
      <w:r w:rsidR="000061EA" w:rsidRPr="000061EA">
        <w:rPr>
          <w:rFonts w:ascii="Arial" w:eastAsia="Arial Unicode MS" w:hAnsi="Arial" w:cs="Arial"/>
          <w:bCs/>
          <w:color w:val="000000" w:themeColor="text1"/>
        </w:rPr>
        <w:t>These policy developments demonstrate growing acknowledgment of maternal mental health as a national priority, although challenges persist in achieving consistent implementation and equitable access to services across various regions of the UK.</w:t>
      </w:r>
    </w:p>
    <w:p w14:paraId="52480D99" w14:textId="77777777" w:rsidR="00F34FF4" w:rsidRPr="00F34FF4" w:rsidRDefault="00F34FF4" w:rsidP="003C4713">
      <w:pPr>
        <w:spacing w:line="360" w:lineRule="auto"/>
        <w:jc w:val="both"/>
        <w:rPr>
          <w:rFonts w:ascii="Arial" w:eastAsia="Arial Unicode MS" w:hAnsi="Arial" w:cs="Arial"/>
          <w:b/>
          <w:color w:val="000000" w:themeColor="text1"/>
        </w:rPr>
      </w:pPr>
    </w:p>
    <w:p w14:paraId="067A1459" w14:textId="52A17707" w:rsidR="00F34FF4" w:rsidRPr="00F34FF4" w:rsidRDefault="00F34FF4" w:rsidP="003C4713">
      <w:pPr>
        <w:spacing w:line="360" w:lineRule="auto"/>
        <w:jc w:val="both"/>
        <w:rPr>
          <w:rFonts w:ascii="Arial" w:eastAsia="Arial Unicode MS" w:hAnsi="Arial" w:cs="Arial"/>
          <w:b/>
          <w:color w:val="000000" w:themeColor="text1"/>
        </w:rPr>
      </w:pPr>
      <w:r w:rsidRPr="00F34FF4">
        <w:rPr>
          <w:rFonts w:ascii="Arial" w:eastAsia="Arial Unicode MS" w:hAnsi="Arial" w:cs="Arial"/>
          <w:b/>
          <w:color w:val="000000" w:themeColor="text1"/>
        </w:rPr>
        <w:t xml:space="preserve">Summary </w:t>
      </w:r>
    </w:p>
    <w:p w14:paraId="5E607919" w14:textId="0C932D73" w:rsidR="00F34FF4" w:rsidRPr="00F34FF4" w:rsidRDefault="00F34FF4" w:rsidP="003C4713">
      <w:pPr>
        <w:spacing w:line="360" w:lineRule="auto"/>
        <w:jc w:val="both"/>
        <w:rPr>
          <w:rFonts w:ascii="Arial" w:eastAsia="Arial Unicode MS" w:hAnsi="Arial" w:cs="Arial"/>
          <w:bCs/>
          <w:color w:val="000000" w:themeColor="text1"/>
        </w:rPr>
      </w:pPr>
      <w:r w:rsidRPr="00F34FF4">
        <w:rPr>
          <w:rFonts w:ascii="Arial" w:hAnsi="Arial" w:cs="Arial"/>
        </w:rPr>
        <w:t>This chapter has provided a comprehensive background to postpartum depression (PPD) by examining its historical development, theoretical foundations, and policy context. It demonstrated that understanding of PPD has evolved from early moral and biomedical explanations to a more holistic recognition of the condition as a complex mental health issue influenced by biological, psychological, and social factors. The chapter highlighted the importance of the biopsychosocial model and Bronfenbrenner’s ecological systems theory in explaining how individual experiences of PPD are shaped by wider relational, social, and structural contexts. It also situated PPD within both international and UK-specific frameworks, showing that while it is a global concern, responses vary depending on healthcare systems and cultural contexts. Within the UK, although policy initiatives and NHS services have strengthened support for perinatal mental health, challenges such as unequal access, stigma, and service variability remain. Overall, this chapter establishes a strong theoretical and contextual foundation for the study, supporting the need for multidimensional and context-sensitive approaches to understanding and addressing postpartum depression.</w:t>
      </w:r>
    </w:p>
    <w:p w14:paraId="54A01744" w14:textId="1561B7B9" w:rsidR="00DA52F0" w:rsidRDefault="00DA52F0" w:rsidP="003C4713">
      <w:pPr>
        <w:spacing w:line="360" w:lineRule="auto"/>
        <w:jc w:val="both"/>
        <w:rPr>
          <w:rFonts w:ascii="Arial" w:eastAsia="Arial Unicode MS" w:hAnsi="Arial" w:cs="Arial"/>
          <w:b/>
          <w:color w:val="000000" w:themeColor="text1"/>
        </w:rPr>
      </w:pPr>
      <w:r w:rsidRPr="00BA37A4">
        <w:rPr>
          <w:rFonts w:ascii="Arial" w:eastAsia="Arial Unicode MS" w:hAnsi="Arial" w:cs="Arial"/>
          <w:b/>
          <w:color w:val="000000" w:themeColor="text1"/>
        </w:rPr>
        <w:br w:type="page"/>
      </w:r>
    </w:p>
    <w:p w14:paraId="1FE05986" w14:textId="77777777" w:rsidR="00F34FF4" w:rsidRPr="00BF68BC" w:rsidRDefault="00F34FF4" w:rsidP="003C4713">
      <w:pPr>
        <w:spacing w:line="360" w:lineRule="auto"/>
        <w:jc w:val="both"/>
        <w:rPr>
          <w:rFonts w:ascii="Arial" w:eastAsia="Arial Unicode MS" w:hAnsi="Arial" w:cs="Arial"/>
          <w:bCs/>
          <w:color w:val="000000" w:themeColor="text1"/>
        </w:rPr>
      </w:pPr>
    </w:p>
    <w:p w14:paraId="6D7FB415" w14:textId="554A8649" w:rsidR="005C2C7A" w:rsidRPr="006C1FF1" w:rsidRDefault="005C2C7A" w:rsidP="003C4713">
      <w:pPr>
        <w:pStyle w:val="Heading1"/>
        <w:jc w:val="both"/>
      </w:pPr>
      <w:bookmarkStart w:id="24" w:name="_Toc225757866"/>
      <w:r w:rsidRPr="006C1FF1">
        <w:t xml:space="preserve">CHAPTER </w:t>
      </w:r>
      <w:r w:rsidR="00114BFD" w:rsidRPr="006C1FF1">
        <w:t>3</w:t>
      </w:r>
      <w:r w:rsidRPr="006C1FF1">
        <w:t xml:space="preserve">: </w:t>
      </w:r>
      <w:r w:rsidR="00114BFD" w:rsidRPr="006C1FF1">
        <w:t>METHODS</w:t>
      </w:r>
      <w:bookmarkEnd w:id="24"/>
    </w:p>
    <w:p w14:paraId="325FA910" w14:textId="0A39B09B" w:rsidR="00114BFD" w:rsidRDefault="00780377"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 </w:t>
      </w:r>
    </w:p>
    <w:p w14:paraId="42FC69F7" w14:textId="77777777" w:rsidR="000061EA" w:rsidRPr="000061EA" w:rsidRDefault="000061EA" w:rsidP="003C4713">
      <w:pPr>
        <w:pStyle w:val="Heading2"/>
        <w:spacing w:line="360" w:lineRule="auto"/>
        <w:jc w:val="both"/>
        <w:rPr>
          <w:rFonts w:cs="Arial"/>
        </w:rPr>
      </w:pPr>
    </w:p>
    <w:p w14:paraId="2DF1F37E" w14:textId="2CB36BBB" w:rsidR="000061EA" w:rsidRPr="000061EA" w:rsidRDefault="000061EA" w:rsidP="003C4713">
      <w:pPr>
        <w:spacing w:line="360" w:lineRule="auto"/>
        <w:jc w:val="both"/>
        <w:rPr>
          <w:rFonts w:ascii="Arial" w:hAnsi="Arial" w:cs="Arial"/>
        </w:rPr>
      </w:pPr>
      <w:r w:rsidRPr="000061EA">
        <w:rPr>
          <w:rFonts w:ascii="Arial" w:hAnsi="Arial" w:cs="Arial"/>
        </w:rPr>
        <w:t>This chapter explains the research methods used in the study. A systematic literature review was conducted using secondary research to explore factors contributing to postpartum depression (PPD) and the effectiveness of intervention strategies in the UK. Relevant studies were identified through academic databases using specific keywords, and the selection process followed the PRISMA framework. Ten peer-reviewed studies were included and analysed using thematic analysis to identify key patterns and themes. Ethical principles were maintained by using credible sources and properly referencing all materials.</w:t>
      </w:r>
    </w:p>
    <w:p w14:paraId="6AAE2963" w14:textId="77777777" w:rsidR="000061EA" w:rsidRDefault="000061EA" w:rsidP="003C4713">
      <w:pPr>
        <w:pStyle w:val="Heading2"/>
        <w:jc w:val="both"/>
      </w:pPr>
    </w:p>
    <w:p w14:paraId="7F6DE689" w14:textId="77777777" w:rsidR="000061EA" w:rsidRDefault="000061EA" w:rsidP="003C4713">
      <w:pPr>
        <w:pStyle w:val="Heading2"/>
        <w:jc w:val="both"/>
      </w:pPr>
    </w:p>
    <w:p w14:paraId="3CBAE999" w14:textId="77777777" w:rsidR="000061EA" w:rsidRDefault="000061EA" w:rsidP="003C4713">
      <w:pPr>
        <w:pStyle w:val="Heading2"/>
        <w:jc w:val="both"/>
      </w:pPr>
    </w:p>
    <w:p w14:paraId="5CFADA17" w14:textId="363224CF" w:rsidR="00737C38" w:rsidRDefault="00737C38" w:rsidP="003C4713">
      <w:pPr>
        <w:pStyle w:val="Heading2"/>
        <w:jc w:val="both"/>
      </w:pPr>
      <w:bookmarkStart w:id="25" w:name="_Toc225757867"/>
      <w:r w:rsidRPr="00737C38">
        <w:t>Research Design</w:t>
      </w:r>
      <w:bookmarkEnd w:id="25"/>
    </w:p>
    <w:p w14:paraId="792D5D9F" w14:textId="77777777" w:rsidR="006C1FF1" w:rsidRPr="00737C38" w:rsidRDefault="006C1FF1" w:rsidP="003C4713">
      <w:pPr>
        <w:pStyle w:val="Heading2"/>
        <w:jc w:val="both"/>
      </w:pPr>
    </w:p>
    <w:p w14:paraId="12F12AFD" w14:textId="4320CEF4" w:rsidR="00C70942"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 xml:space="preserve">This study adopts a secondary research design using a systematic literature review to explore the factors contributing to postpartum depression (PPD) and the effectiveness of intervention strategies among women in the United Kingdom. </w:t>
      </w:r>
      <w:r w:rsidR="00C70942" w:rsidRPr="00C70942">
        <w:rPr>
          <w:rFonts w:ascii="Arial" w:eastAsia="Arial Unicode MS" w:hAnsi="Arial" w:cs="Arial"/>
        </w:rPr>
        <w:t>Secondary research is appropriate when the aim is to synthesise and critically evaluate existing research evidence rather than to produce new primary data (Mathew, 2022).</w:t>
      </w:r>
    </w:p>
    <w:p w14:paraId="6E47FBA4" w14:textId="77777777" w:rsidR="00C70942" w:rsidRDefault="00C7094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83A12CA" w14:textId="2967CF48" w:rsid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A systematic review approach enables a transparent</w:t>
      </w:r>
      <w:r w:rsidR="00C70942">
        <w:rPr>
          <w:rFonts w:ascii="Arial" w:eastAsia="Arial Unicode MS" w:hAnsi="Arial" w:cs="Arial"/>
        </w:rPr>
        <w:t xml:space="preserve"> </w:t>
      </w:r>
      <w:r w:rsidRPr="00737C38">
        <w:rPr>
          <w:rFonts w:ascii="Arial" w:eastAsia="Arial Unicode MS" w:hAnsi="Arial" w:cs="Arial"/>
        </w:rPr>
        <w:t xml:space="preserve">process for identifying, </w:t>
      </w:r>
      <w:r w:rsidR="00C70942">
        <w:rPr>
          <w:rFonts w:ascii="Arial" w:eastAsia="Arial Unicode MS" w:hAnsi="Arial" w:cs="Arial"/>
        </w:rPr>
        <w:t>evaluating</w:t>
      </w:r>
      <w:r w:rsidRPr="00737C38">
        <w:rPr>
          <w:rFonts w:ascii="Arial" w:eastAsia="Arial Unicode MS" w:hAnsi="Arial" w:cs="Arial"/>
        </w:rPr>
        <w:t xml:space="preserve">, and synthesising relevant research </w:t>
      </w:r>
      <w:r w:rsidR="00C70942">
        <w:rPr>
          <w:rFonts w:ascii="Arial" w:eastAsia="Arial Unicode MS" w:hAnsi="Arial" w:cs="Arial"/>
        </w:rPr>
        <w:t>(</w:t>
      </w:r>
      <w:r w:rsidR="00C70942" w:rsidRPr="00C70942">
        <w:rPr>
          <w:rFonts w:ascii="Arial" w:eastAsia="Arial Unicode MS" w:hAnsi="Arial" w:cs="Arial"/>
          <w:bCs/>
        </w:rPr>
        <w:t>Halcomb</w:t>
      </w:r>
      <w:r w:rsidR="00C70942">
        <w:rPr>
          <w:rFonts w:ascii="Arial" w:eastAsia="Arial Unicode MS" w:hAnsi="Arial" w:cs="Arial"/>
          <w:bCs/>
        </w:rPr>
        <w:t xml:space="preserve"> </w:t>
      </w:r>
      <w:r w:rsidR="00C70942" w:rsidRPr="00C70942">
        <w:rPr>
          <w:rFonts w:ascii="Arial" w:eastAsia="Arial Unicode MS" w:hAnsi="Arial" w:cs="Arial"/>
          <w:bCs/>
        </w:rPr>
        <w:t>and Fernandez</w:t>
      </w:r>
      <w:r w:rsidR="00C70942">
        <w:rPr>
          <w:rFonts w:ascii="Arial" w:eastAsia="Arial Unicode MS" w:hAnsi="Arial" w:cs="Arial"/>
          <w:bCs/>
        </w:rPr>
        <w:t>,</w:t>
      </w:r>
      <w:r w:rsidR="00C70942" w:rsidRPr="00C70942">
        <w:rPr>
          <w:rFonts w:ascii="Arial" w:eastAsia="Arial Unicode MS" w:hAnsi="Arial" w:cs="Arial"/>
          <w:bCs/>
        </w:rPr>
        <w:t xml:space="preserve"> 2015)</w:t>
      </w:r>
      <w:r w:rsidR="00C70942">
        <w:rPr>
          <w:rFonts w:ascii="Arial" w:eastAsia="Arial Unicode MS" w:hAnsi="Arial" w:cs="Arial"/>
          <w:bCs/>
        </w:rPr>
        <w:t xml:space="preserve">. </w:t>
      </w:r>
      <w:r w:rsidRPr="00737C38">
        <w:rPr>
          <w:rFonts w:ascii="Arial" w:eastAsia="Arial Unicode MS" w:hAnsi="Arial" w:cs="Arial"/>
        </w:rPr>
        <w:t xml:space="preserve">Systematic reviews are widely used in health and social care research because they support evidence-based practice by drawing together findings from multiple studies and identifying patterns, </w:t>
      </w:r>
      <w:r w:rsidR="00C70942">
        <w:rPr>
          <w:rFonts w:ascii="Arial" w:eastAsia="Arial Unicode MS" w:hAnsi="Arial" w:cs="Arial"/>
        </w:rPr>
        <w:t>key findings</w:t>
      </w:r>
      <w:r w:rsidRPr="00737C38">
        <w:rPr>
          <w:rFonts w:ascii="Arial" w:eastAsia="Arial Unicode MS" w:hAnsi="Arial" w:cs="Arial"/>
        </w:rPr>
        <w:t xml:space="preserve">, and implications for policy and practice </w:t>
      </w:r>
      <w:r w:rsidR="00C70942">
        <w:rPr>
          <w:rFonts w:ascii="Arial" w:eastAsia="Arial Unicode MS" w:hAnsi="Arial" w:cs="Arial"/>
        </w:rPr>
        <w:t>(</w:t>
      </w:r>
      <w:r w:rsidR="00C70942" w:rsidRPr="00C70942">
        <w:rPr>
          <w:rFonts w:ascii="Arial" w:eastAsia="Arial Unicode MS" w:hAnsi="Arial" w:cs="Arial"/>
        </w:rPr>
        <w:t>MacEntee, 2019)</w:t>
      </w:r>
      <w:r w:rsidR="00C70942">
        <w:rPr>
          <w:rFonts w:ascii="Arial" w:eastAsia="Arial Unicode MS" w:hAnsi="Arial" w:cs="Arial"/>
        </w:rPr>
        <w:t xml:space="preserve">. </w:t>
      </w:r>
      <w:r w:rsidR="00053EA7" w:rsidRPr="00737C38">
        <w:rPr>
          <w:rFonts w:ascii="Arial" w:eastAsia="Arial Unicode MS" w:hAnsi="Arial" w:cs="Arial"/>
        </w:rPr>
        <w:t xml:space="preserve">Although systematic reviews </w:t>
      </w:r>
      <w:r w:rsidR="00053EA7">
        <w:rPr>
          <w:rFonts w:ascii="Arial" w:eastAsia="Arial Unicode MS" w:hAnsi="Arial" w:cs="Arial"/>
        </w:rPr>
        <w:t>provide</w:t>
      </w:r>
      <w:r w:rsidR="00053EA7" w:rsidRPr="00737C38">
        <w:rPr>
          <w:rFonts w:ascii="Arial" w:eastAsia="Arial Unicode MS" w:hAnsi="Arial" w:cs="Arial"/>
        </w:rPr>
        <w:t xml:space="preserve"> strong evidence synthesis, this study is limited by its reliance </w:t>
      </w:r>
      <w:r w:rsidR="00053EA7">
        <w:rPr>
          <w:rFonts w:ascii="Arial" w:eastAsia="Arial Unicode MS" w:hAnsi="Arial" w:cs="Arial"/>
        </w:rPr>
        <w:t xml:space="preserve">only on secondary </w:t>
      </w:r>
      <w:r w:rsidR="00053EA7" w:rsidRPr="00737C38">
        <w:rPr>
          <w:rFonts w:ascii="Arial" w:eastAsia="Arial Unicode MS" w:hAnsi="Arial" w:cs="Arial"/>
        </w:rPr>
        <w:t xml:space="preserve">published research, which may exclude </w:t>
      </w:r>
      <w:r w:rsidR="00053EA7">
        <w:rPr>
          <w:rFonts w:ascii="Arial" w:eastAsia="Arial Unicode MS" w:hAnsi="Arial" w:cs="Arial"/>
        </w:rPr>
        <w:t>data from primary studies</w:t>
      </w:r>
      <w:r w:rsidR="00053EA7" w:rsidRPr="00737C38">
        <w:rPr>
          <w:rFonts w:ascii="Arial" w:eastAsia="Arial Unicode MS" w:hAnsi="Arial" w:cs="Arial"/>
        </w:rPr>
        <w:t>. Additionally, restricting the review to English-language UK studies may limit the breadth of perspectives</w:t>
      </w:r>
      <w:r w:rsidR="00053EA7">
        <w:rPr>
          <w:rFonts w:ascii="Arial" w:eastAsia="Arial Unicode MS" w:hAnsi="Arial" w:cs="Arial"/>
        </w:rPr>
        <w:t xml:space="preserve"> (Pope, 2020). </w:t>
      </w:r>
    </w:p>
    <w:p w14:paraId="010552E6"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6EFA481" w14:textId="77777777" w:rsidR="00737C38" w:rsidRPr="00737C38" w:rsidRDefault="00737C38" w:rsidP="003C4713">
      <w:pPr>
        <w:pStyle w:val="Heading2"/>
        <w:jc w:val="both"/>
      </w:pPr>
      <w:bookmarkStart w:id="26" w:name="_Toc225757868"/>
      <w:r w:rsidRPr="00737C38">
        <w:t>Data Collection</w:t>
      </w:r>
      <w:bookmarkEnd w:id="26"/>
    </w:p>
    <w:p w14:paraId="5286A987" w14:textId="04888421"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 xml:space="preserve">A comprehensive literature search was conducted to identify </w:t>
      </w:r>
      <w:r w:rsidR="00053EA7">
        <w:rPr>
          <w:rFonts w:ascii="Arial" w:eastAsia="Arial Unicode MS" w:hAnsi="Arial" w:cs="Arial"/>
        </w:rPr>
        <w:t xml:space="preserve">ten </w:t>
      </w:r>
      <w:r w:rsidRPr="00737C38">
        <w:rPr>
          <w:rFonts w:ascii="Arial" w:eastAsia="Arial Unicode MS" w:hAnsi="Arial" w:cs="Arial"/>
        </w:rPr>
        <w:t>peer-reviewed primary research studies examining postpartum depression within UK-based populations. Searches were undertaken using the following academic databases:</w:t>
      </w:r>
    </w:p>
    <w:p w14:paraId="13227085" w14:textId="77777777" w:rsidR="00737C38" w:rsidRPr="00737C38" w:rsidRDefault="00737C38" w:rsidP="003C4713">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PubMed</w:t>
      </w:r>
    </w:p>
    <w:p w14:paraId="2B4354F1" w14:textId="77777777" w:rsidR="00737C38" w:rsidRPr="00737C38" w:rsidRDefault="00737C38" w:rsidP="003C4713">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ProQuest</w:t>
      </w:r>
    </w:p>
    <w:p w14:paraId="511E64FC" w14:textId="77777777" w:rsidR="00737C38" w:rsidRPr="00737C38" w:rsidRDefault="00737C38" w:rsidP="003C4713">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lastRenderedPageBreak/>
        <w:t>Google Scholar</w:t>
      </w:r>
    </w:p>
    <w:p w14:paraId="161503AC" w14:textId="04419486" w:rsidR="00737C38" w:rsidRPr="00737C38" w:rsidRDefault="00737C38" w:rsidP="003C4713">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UWTSD Library database</w:t>
      </w:r>
    </w:p>
    <w:p w14:paraId="56B01C42" w14:textId="77777777" w:rsidR="0033713C" w:rsidRPr="0033713C" w:rsidRDefault="0033713C"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D6A7FAB" w14:textId="77777777" w:rsidR="0033713C" w:rsidRDefault="0033713C"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33713C">
        <w:rPr>
          <w:rFonts w:ascii="Arial" w:eastAsia="Arial Unicode MS" w:hAnsi="Arial" w:cs="Arial"/>
        </w:rPr>
        <w:t>These databases were chosen for their relevance to health, psychology, nursing, and social care research, as well as for their comprehensive inclusion of high-quality peer-reviewed journals.</w:t>
      </w:r>
      <w:r>
        <w:rPr>
          <w:rFonts w:ascii="Arial" w:eastAsia="Arial Unicode MS" w:hAnsi="Arial" w:cs="Arial"/>
        </w:rPr>
        <w:t xml:space="preserve"> </w:t>
      </w:r>
    </w:p>
    <w:p w14:paraId="487F4FA8" w14:textId="77777777" w:rsidR="0033713C" w:rsidRDefault="0033713C"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A3E0E3F" w14:textId="77777777" w:rsidR="0033713C" w:rsidRDefault="0033713C"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B755024" w14:textId="77777777" w:rsidR="00053EA7" w:rsidRDefault="00053EA7"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F876625" w14:textId="77777777" w:rsidR="0033713C" w:rsidRDefault="0033713C"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17CEC98" w14:textId="0CED9489" w:rsidR="0033713C" w:rsidRPr="00ED6EB8" w:rsidRDefault="0033713C" w:rsidP="003C4713">
      <w:pPr>
        <w:pStyle w:val="Heading2"/>
        <w:jc w:val="both"/>
      </w:pPr>
      <w:bookmarkStart w:id="27" w:name="_Toc225757869"/>
      <w:r w:rsidRPr="00737C38">
        <w:t>Keywords</w:t>
      </w:r>
      <w:bookmarkEnd w:id="27"/>
    </w:p>
    <w:p w14:paraId="715EB0D4" w14:textId="39B57602" w:rsid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 xml:space="preserve">A combination of Boolean operators and keywords was used to maximise search sensitivity and specificity. </w:t>
      </w:r>
    </w:p>
    <w:p w14:paraId="5A85DB06" w14:textId="77777777" w:rsid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57617ED" w14:textId="5C305B3B"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The primary search terms included:</w:t>
      </w:r>
    </w:p>
    <w:p w14:paraId="5E80BC02" w14:textId="5DE7D40D" w:rsidR="00737C38" w:rsidRPr="00737C38" w:rsidRDefault="006C1FF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00AF48D4" w:rsidRPr="00737C38">
        <w:rPr>
          <w:rFonts w:ascii="Arial" w:eastAsia="Arial Unicode MS" w:hAnsi="Arial" w:cs="Arial"/>
        </w:rPr>
        <w:t>Postpartum</w:t>
      </w:r>
      <w:r w:rsidR="00737C38" w:rsidRPr="00737C38">
        <w:rPr>
          <w:rFonts w:ascii="Arial" w:eastAsia="Arial Unicode MS" w:hAnsi="Arial" w:cs="Arial"/>
        </w:rPr>
        <w:t xml:space="preserve"> depression</w:t>
      </w:r>
      <w:r>
        <w:rPr>
          <w:rFonts w:ascii="Arial" w:eastAsia="Arial Unicode MS" w:hAnsi="Arial" w:cs="Arial"/>
        </w:rPr>
        <w:t>’</w:t>
      </w:r>
    </w:p>
    <w:p w14:paraId="0BB97B8F" w14:textId="504AA10C" w:rsidR="00737C38" w:rsidRPr="00737C38" w:rsidRDefault="006C1FF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00AF48D4" w:rsidRPr="00737C38">
        <w:rPr>
          <w:rFonts w:ascii="Arial" w:eastAsia="Arial Unicode MS" w:hAnsi="Arial" w:cs="Arial"/>
        </w:rPr>
        <w:t>Maternal</w:t>
      </w:r>
      <w:r w:rsidR="00737C38" w:rsidRPr="00737C38">
        <w:rPr>
          <w:rFonts w:ascii="Arial" w:eastAsia="Arial Unicode MS" w:hAnsi="Arial" w:cs="Arial"/>
        </w:rPr>
        <w:t xml:space="preserve"> mental health</w:t>
      </w:r>
      <w:r>
        <w:rPr>
          <w:rFonts w:ascii="Arial" w:eastAsia="Arial Unicode MS" w:hAnsi="Arial" w:cs="Arial"/>
        </w:rPr>
        <w:t>’</w:t>
      </w:r>
    </w:p>
    <w:p w14:paraId="65C5E6D4" w14:textId="66D739A1" w:rsidR="00737C38" w:rsidRPr="00737C38" w:rsidRDefault="006C1FF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00737C38" w:rsidRPr="00737C38">
        <w:rPr>
          <w:rFonts w:ascii="Arial" w:eastAsia="Arial Unicode MS" w:hAnsi="Arial" w:cs="Arial"/>
        </w:rPr>
        <w:t>UK women</w:t>
      </w:r>
      <w:r>
        <w:rPr>
          <w:rFonts w:ascii="Arial" w:eastAsia="Arial Unicode MS" w:hAnsi="Arial" w:cs="Arial"/>
        </w:rPr>
        <w:t>’</w:t>
      </w:r>
    </w:p>
    <w:p w14:paraId="74353099" w14:textId="6E369409" w:rsidR="00737C38" w:rsidRPr="00737C38" w:rsidRDefault="006C1FF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00AF48D4" w:rsidRPr="00737C38">
        <w:rPr>
          <w:rFonts w:ascii="Arial" w:eastAsia="Arial Unicode MS" w:hAnsi="Arial" w:cs="Arial"/>
        </w:rPr>
        <w:t>Risk</w:t>
      </w:r>
      <w:r w:rsidR="00737C38" w:rsidRPr="00737C38">
        <w:rPr>
          <w:rFonts w:ascii="Arial" w:eastAsia="Arial Unicode MS" w:hAnsi="Arial" w:cs="Arial"/>
        </w:rPr>
        <w:t xml:space="preserve"> factors</w:t>
      </w:r>
      <w:r>
        <w:rPr>
          <w:rFonts w:ascii="Arial" w:eastAsia="Arial Unicode MS" w:hAnsi="Arial" w:cs="Arial"/>
        </w:rPr>
        <w:t>’</w:t>
      </w:r>
    </w:p>
    <w:p w14:paraId="379658C4" w14:textId="02D276F2" w:rsidR="00737C38" w:rsidRDefault="006C1FF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00737C38" w:rsidRPr="00737C38">
        <w:rPr>
          <w:rFonts w:ascii="Arial" w:eastAsia="Arial Unicode MS" w:hAnsi="Arial" w:cs="Arial"/>
        </w:rPr>
        <w:t>interventions</w:t>
      </w:r>
      <w:r>
        <w:rPr>
          <w:rFonts w:ascii="Arial" w:eastAsia="Arial Unicode MS" w:hAnsi="Arial" w:cs="Arial"/>
        </w:rPr>
        <w:t>’</w:t>
      </w:r>
    </w:p>
    <w:p w14:paraId="7FDAA835" w14:textId="77777777" w:rsidR="0033713C" w:rsidRPr="00737C38" w:rsidRDefault="0033713C"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DD8225C"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 xml:space="preserve">Search strings combined these terms using operators such as AND </w:t>
      </w:r>
      <w:proofErr w:type="spellStart"/>
      <w:r w:rsidRPr="00737C38">
        <w:rPr>
          <w:rFonts w:ascii="Arial" w:eastAsia="Arial Unicode MS" w:hAnsi="Arial" w:cs="Arial"/>
        </w:rPr>
        <w:t>and</w:t>
      </w:r>
      <w:proofErr w:type="spellEnd"/>
      <w:r w:rsidRPr="00737C38">
        <w:rPr>
          <w:rFonts w:ascii="Arial" w:eastAsia="Arial Unicode MS" w:hAnsi="Arial" w:cs="Arial"/>
        </w:rPr>
        <w:t xml:space="preserve"> OR, for example:</w:t>
      </w:r>
    </w:p>
    <w:p w14:paraId="07AADE05" w14:textId="64A58532" w:rsidR="00737C38" w:rsidRDefault="006C1FF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00AF48D4" w:rsidRPr="00737C38">
        <w:rPr>
          <w:rFonts w:ascii="Arial" w:eastAsia="Arial Unicode MS" w:hAnsi="Arial" w:cs="Arial"/>
        </w:rPr>
        <w:t>Postpartum</w:t>
      </w:r>
      <w:r w:rsidR="00737C38" w:rsidRPr="00737C38">
        <w:rPr>
          <w:rFonts w:ascii="Arial" w:eastAsia="Arial Unicode MS" w:hAnsi="Arial" w:cs="Arial"/>
        </w:rPr>
        <w:t xml:space="preserve"> depression</w:t>
      </w:r>
      <w:r>
        <w:rPr>
          <w:rFonts w:ascii="Arial" w:eastAsia="Arial Unicode MS" w:hAnsi="Arial" w:cs="Arial"/>
        </w:rPr>
        <w:t>’</w:t>
      </w:r>
      <w:r w:rsidR="00737C38" w:rsidRPr="00737C38">
        <w:rPr>
          <w:rFonts w:ascii="Arial" w:eastAsia="Arial Unicode MS" w:hAnsi="Arial" w:cs="Arial"/>
        </w:rPr>
        <w:t xml:space="preserve"> AND </w:t>
      </w:r>
      <w:r>
        <w:rPr>
          <w:rFonts w:ascii="Arial" w:eastAsia="Arial Unicode MS" w:hAnsi="Arial" w:cs="Arial"/>
        </w:rPr>
        <w:t>‘</w:t>
      </w:r>
      <w:r w:rsidR="00737C38" w:rsidRPr="00737C38">
        <w:rPr>
          <w:rFonts w:ascii="Arial" w:eastAsia="Arial Unicode MS" w:hAnsi="Arial" w:cs="Arial"/>
        </w:rPr>
        <w:t>UK women</w:t>
      </w:r>
      <w:r>
        <w:rPr>
          <w:rFonts w:ascii="Arial" w:eastAsia="Arial Unicode MS" w:hAnsi="Arial" w:cs="Arial"/>
        </w:rPr>
        <w:t>’</w:t>
      </w:r>
      <w:r w:rsidR="00737C38" w:rsidRPr="00737C38">
        <w:rPr>
          <w:rFonts w:ascii="Arial" w:eastAsia="Arial Unicode MS" w:hAnsi="Arial" w:cs="Arial"/>
        </w:rPr>
        <w:t xml:space="preserve"> AND </w:t>
      </w:r>
      <w:r>
        <w:rPr>
          <w:rFonts w:ascii="Arial" w:eastAsia="Arial Unicode MS" w:hAnsi="Arial" w:cs="Arial"/>
        </w:rPr>
        <w:t>‘</w:t>
      </w:r>
      <w:r w:rsidR="00AF48D4" w:rsidRPr="00737C38">
        <w:rPr>
          <w:rFonts w:ascii="Arial" w:eastAsia="Arial Unicode MS" w:hAnsi="Arial" w:cs="Arial"/>
        </w:rPr>
        <w:t>interventions</w:t>
      </w:r>
      <w:r w:rsidR="00737C38" w:rsidRPr="00737C38">
        <w:rPr>
          <w:rFonts w:ascii="Arial" w:eastAsia="Arial Unicode MS" w:hAnsi="Arial" w:cs="Arial"/>
        </w:rPr>
        <w:t>.</w:t>
      </w:r>
    </w:p>
    <w:p w14:paraId="3853F8B5" w14:textId="77777777" w:rsidR="0033713C" w:rsidRDefault="0033713C"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73A6AAD" w14:textId="148DFDEE" w:rsidR="0033713C" w:rsidRDefault="0033713C"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33713C">
        <w:rPr>
          <w:rFonts w:ascii="Arial" w:eastAsia="Arial Unicode MS" w:hAnsi="Arial" w:cs="Arial"/>
        </w:rPr>
        <w:t>(postpartum depression factors UK women) OR (postpartum depression interventions United Kingdom) OR (postnatal depression causes and treatments UK) OR (postpartum depression) OR (maternal mental health UK) OR ((postpartum depression) AND (intervention strategies) AND (UK women)</w:t>
      </w:r>
      <w:r>
        <w:rPr>
          <w:rFonts w:ascii="Arial" w:eastAsia="Arial Unicode MS" w:hAnsi="Arial" w:cs="Arial"/>
        </w:rPr>
        <w:t xml:space="preserve"> </w:t>
      </w:r>
      <w:r w:rsidRPr="0033713C">
        <w:rPr>
          <w:rFonts w:ascii="Arial" w:eastAsia="Arial Unicode MS" w:hAnsi="Arial" w:cs="Arial"/>
        </w:rPr>
        <w:t>OR (postpartum depression AND United Kingdom</w:t>
      </w:r>
      <w:r w:rsidR="006C1FF1">
        <w:rPr>
          <w:rFonts w:ascii="Arial" w:eastAsia="Arial Unicode MS" w:hAnsi="Arial" w:cs="Arial"/>
        </w:rPr>
        <w:t xml:space="preserve"> </w:t>
      </w:r>
      <w:r w:rsidRPr="0033713C">
        <w:rPr>
          <w:rFonts w:ascii="Arial" w:eastAsia="Arial Unicode MS" w:hAnsi="Arial" w:cs="Arial"/>
        </w:rPr>
        <w:t>AND (factors) OR (causes) OR (determinants) OR (postnatal depression) OR (postpartum mood disorders</w:t>
      </w:r>
      <w:r w:rsidR="006C1FF1">
        <w:rPr>
          <w:rFonts w:ascii="Arial" w:eastAsia="Arial Unicode MS" w:hAnsi="Arial" w:cs="Arial"/>
        </w:rPr>
        <w:t xml:space="preserve"> </w:t>
      </w:r>
      <w:r w:rsidRPr="0033713C">
        <w:rPr>
          <w:rFonts w:ascii="Arial" w:eastAsia="Arial Unicode MS" w:hAnsi="Arial" w:cs="Arial"/>
        </w:rPr>
        <w:t>AND intervention strategies AND women AND UK) OR ((maternal mental health) AND (risk factors) AND (postpartum period) AND (United Kingdom)) OR (postpartum depression AND (psychosocial) OR (biological) OR (environmental) factors AND treatment approaches) OR (perinatal depression AND prevention) OR (management AND women AND UK)</w:t>
      </w:r>
      <w:r>
        <w:rPr>
          <w:rFonts w:ascii="Arial" w:eastAsia="Arial Unicode MS" w:hAnsi="Arial" w:cs="Arial"/>
        </w:rPr>
        <w:t xml:space="preserve"> </w:t>
      </w:r>
      <w:r w:rsidRPr="0033713C">
        <w:rPr>
          <w:rFonts w:ascii="Arial" w:eastAsia="Arial Unicode MS" w:hAnsi="Arial" w:cs="Arial"/>
        </w:rPr>
        <w:t>OR (Exploring Factors Contributing to Postpartum Depression and Intervention Strategies in Women in the United Kingdom)</w:t>
      </w:r>
      <w:r w:rsidR="006C1FF1">
        <w:rPr>
          <w:rFonts w:ascii="Arial" w:eastAsia="Arial Unicode MS" w:hAnsi="Arial" w:cs="Arial"/>
        </w:rPr>
        <w:t xml:space="preserve">. </w:t>
      </w:r>
    </w:p>
    <w:p w14:paraId="75B2244A" w14:textId="77777777" w:rsidR="00780377" w:rsidRDefault="00780377"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4FCF3B30" w14:textId="77777777" w:rsidR="00780377" w:rsidRDefault="00780377"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05814343" w14:textId="77777777" w:rsidR="00ED6EB8" w:rsidRDefault="00ED6EB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2D9634FD" w14:textId="0D7CEF1B" w:rsidR="00737C38" w:rsidRPr="00ED6EB8" w:rsidRDefault="00737C38" w:rsidP="003C4713">
      <w:pPr>
        <w:pStyle w:val="Heading2"/>
        <w:jc w:val="both"/>
      </w:pPr>
      <w:bookmarkStart w:id="28" w:name="_Toc225757870"/>
      <w:r w:rsidRPr="00737C38">
        <w:t>PRISMA flowchart</w:t>
      </w:r>
      <w:bookmarkEnd w:id="28"/>
    </w:p>
    <w:p w14:paraId="41141AF1" w14:textId="484801E1" w:rsid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 xml:space="preserve">The search process followed the PRISMA (Preferred Reporting Items for Systematic Reviews and Meta-Analyses) framework to ensure transparency and methodological rigour (Page et al., 2021). A PRISMA flowchart will be </w:t>
      </w:r>
      <w:r w:rsidR="0033713C">
        <w:rPr>
          <w:rFonts w:ascii="Arial" w:eastAsia="Arial Unicode MS" w:hAnsi="Arial" w:cs="Arial"/>
        </w:rPr>
        <w:t>included</w:t>
      </w:r>
      <w:r w:rsidRPr="00737C38">
        <w:rPr>
          <w:rFonts w:ascii="Arial" w:eastAsia="Arial Unicode MS" w:hAnsi="Arial" w:cs="Arial"/>
        </w:rPr>
        <w:t xml:space="preserve"> to illustrate the stages of </w:t>
      </w:r>
      <w:r w:rsidR="00ED6EB8">
        <w:rPr>
          <w:rFonts w:ascii="Arial" w:eastAsia="Arial Unicode MS" w:hAnsi="Arial" w:cs="Arial"/>
        </w:rPr>
        <w:t xml:space="preserve">study </w:t>
      </w:r>
      <w:r w:rsidRPr="00737C38">
        <w:rPr>
          <w:rFonts w:ascii="Arial" w:eastAsia="Arial Unicode MS" w:hAnsi="Arial" w:cs="Arial"/>
        </w:rPr>
        <w:t xml:space="preserve">identification, screening, eligibility assessment, and final inclusion </w:t>
      </w:r>
      <w:r w:rsidR="00ED6EB8">
        <w:rPr>
          <w:rFonts w:ascii="Arial" w:eastAsia="Arial Unicode MS" w:hAnsi="Arial" w:cs="Arial"/>
        </w:rPr>
        <w:t xml:space="preserve">(PRISMA, 2020). </w:t>
      </w:r>
    </w:p>
    <w:p w14:paraId="1E11DDB3" w14:textId="77777777" w:rsidR="00ED6EB8" w:rsidRDefault="00ED6EB8" w:rsidP="003C4713">
      <w:pPr>
        <w:jc w:val="both"/>
      </w:pPr>
    </w:p>
    <w:p w14:paraId="2E72EC21" w14:textId="77777777" w:rsidR="00ED6EB8" w:rsidRDefault="00ED6EB8" w:rsidP="003C4713">
      <w:pPr>
        <w:jc w:val="both"/>
      </w:pPr>
      <w:r>
        <w:rPr>
          <w:noProof/>
        </w:rPr>
        <mc:AlternateContent>
          <mc:Choice Requires="wps">
            <w:drawing>
              <wp:anchor distT="0" distB="0" distL="114300" distR="114300" simplePos="0" relativeHeight="251672576" behindDoc="0" locked="0" layoutInCell="1" allowOverlap="1" wp14:anchorId="6A719984" wp14:editId="231B5E0F">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4DD0288" w14:textId="77777777" w:rsidR="00ED6EB8" w:rsidRPr="001502CF" w:rsidRDefault="00ED6EB8" w:rsidP="00ED6EB8">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71998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t6bAIAADMFAAAOAAAAZHJzL2Uyb0RvYy54bWysVMFu2zAMvQ/YPwi6r068NFuDOkWQosOA&#10;og2WDj0rslQbkCWNYmJnXz9KdtyiKzZgmA8yJZJP5COpy6uuMeygINTOFnx6NuFMWenK2j4V/PvD&#10;zYfPnAUUthTGWVXwowr8avn+3WXrFyp3lTOlAkYgNixaX/AK0S+yLMhKNSKcOa8sKbWDRiBt4Skr&#10;QbSE3pgsn0zmWeug9OCkCoFOr3slXyZ8rZXEe62DQmYKTrFhWiGtu7hmy0uxeALhq1oOYYh/iKIR&#10;taVLR6hrgYLtof4NqqkluOA0nknXZE7rWqqUA2UznbzKZlsJr1IuRE7wI03h/8HKu8PWb4BoaH1Y&#10;BBJjFp2GJv4pPtYlso4jWapDJulw9nF2nucXnEnS5fP8Yj6PbGbP3h4CflGuYVEouDauXVcCcGVQ&#10;gRWoNn3dEnHicBuw9z/5EdhzUEnCo1ExLmO/Kc3qksLIk3fqF7U2wA6CKi2kVBZnvaoSpeqPzyf0&#10;DUGOHinkBBiRdW3MiD39E3Yf62AfXVVqt9F58nfn0SPd7CyOzk1tHbwFYHA6JKB7+xNJPTWRJex2&#10;3VDPnSuPG2Dg+r4PXt7UVItbEXAjgBqdRoKGF+9pieUpuBskzioHP986j/bUf6TlrKXBKXj4sReg&#10;ODNfLXXmxXQ2i5OWNrPzTzlt4KVm91Jj983aUcWm9Ex4mcRoj+YkanDNI834Kt5KKmEl3V1wiXDa&#10;rLEfaHolpFqtkhlNlxd4a7deRvBIcGyrh+5RgB8aEqmV79xpyMTiVQv2ttHTutUena5Tf0aKe14H&#10;6mkyUw8Nr0gc/Zf7ZPX81i1/AQAA//8DAFBLAwQUAAYACAAAACEA3muKqeMAAAANAQAADwAAAGRy&#10;cy9kb3ducmV2LnhtbExPy07DMBC8I/EP1iJxo04aSEoap0IgHgJRqaUXbk5snIC9jmK3DX/PcoLL&#10;SrszO49qNTnLDnoMvUcB6SwBprH1qkcjYPd2f7EAFqJEJa1HLeBbB1jVpyeVLJU/4kYfttEwEsFQ&#10;SgFdjEPJeWg77WSY+UEjYR9+dDLSOhquRnkkcWf5PEly7mSP5NDJQd92uv3a7p0A2w6ZzV8uzevj&#10;bv1sPu38/al5EOL8bLpb0rhZAot6in8f8NuB8kNNwRq/RxWYFbC4zohJ97QARnhRZDmwRsBVlgKv&#10;K/6/Rf0DAAD//wMAUEsBAi0AFAAGAAgAAAAhALaDOJL+AAAA4QEAABMAAAAAAAAAAAAAAAAAAAAA&#10;AFtDb250ZW50X1R5cGVzXS54bWxQSwECLQAUAAYACAAAACEAOP0h/9YAAACUAQAACwAAAAAAAAAA&#10;AAAAAAAvAQAAX3JlbHMvLnJlbHNQSwECLQAUAAYACAAAACEAItF7emwCAAAzBQAADgAAAAAAAAAA&#10;AAAAAAAuAgAAZHJzL2Uyb0RvYy54bWxQSwECLQAUAAYACAAAACEA3muKqeMAAAANAQAADwAAAAAA&#10;AAAAAAAAAADGBAAAZHJzL2Rvd25yZXYueG1sUEsFBgAAAAAEAAQA8wAAANYFAAAAAA==&#10;" fillcolor="#8064a2 [3207]" strokecolor="#3f3151 [1607]" strokeweight="2pt">
                <v:textbox>
                  <w:txbxContent>
                    <w:p w14:paraId="44DD0288" w14:textId="77777777" w:rsidR="00ED6EB8" w:rsidRPr="001502CF" w:rsidRDefault="00ED6EB8" w:rsidP="00ED6EB8">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09D96823" w14:textId="77777777" w:rsidR="00ED6EB8" w:rsidRDefault="00ED6EB8" w:rsidP="003C4713">
      <w:pPr>
        <w:jc w:val="both"/>
      </w:pPr>
    </w:p>
    <w:p w14:paraId="747CB864" w14:textId="77777777" w:rsidR="00ED6EB8" w:rsidRDefault="00ED6EB8" w:rsidP="003C4713">
      <w:pPr>
        <w:jc w:val="both"/>
      </w:pPr>
      <w:r>
        <w:rPr>
          <w:noProof/>
        </w:rPr>
        <mc:AlternateContent>
          <mc:Choice Requires="wps">
            <w:drawing>
              <wp:anchor distT="0" distB="0" distL="114300" distR="114300" simplePos="0" relativeHeight="251660288" behindDoc="0" locked="0" layoutInCell="1" allowOverlap="1" wp14:anchorId="6BF417A6" wp14:editId="0E3C2FF9">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97904B" w14:textId="77777777" w:rsidR="00ED6EB8" w:rsidRPr="0005090E"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05090E">
                              <w:rPr>
                                <w:rFonts w:ascii="Arial" w:hAnsi="Arial" w:cs="Arial"/>
                                <w:color w:val="000000" w:themeColor="text1"/>
                                <w:sz w:val="18"/>
                                <w:szCs w:val="20"/>
                              </w:rPr>
                              <w:t>before screening:</w:t>
                            </w:r>
                          </w:p>
                          <w:p w14:paraId="7187401F" w14:textId="77777777"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Duplicate records removed</w:t>
                            </w:r>
                          </w:p>
                          <w:p w14:paraId="6CB3CBE9" w14:textId="77777777"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(n = 10)</w:t>
                            </w:r>
                          </w:p>
                          <w:p w14:paraId="48A2A401" w14:textId="05EB54FC"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 xml:space="preserve">Records marked as ineligible </w:t>
                            </w:r>
                            <w:r w:rsidR="0005090E">
                              <w:rPr>
                                <w:rFonts w:ascii="Arial" w:hAnsi="Arial" w:cs="Arial"/>
                                <w:color w:val="000000" w:themeColor="text1"/>
                                <w:sz w:val="18"/>
                                <w:szCs w:val="20"/>
                              </w:rPr>
                              <w:t>f</w:t>
                            </w:r>
                            <w:r w:rsidR="0005090E" w:rsidRPr="000E4689">
                              <w:rPr>
                                <w:rFonts w:ascii="Arial" w:hAnsi="Arial" w:cs="Arial"/>
                                <w:color w:val="000000" w:themeColor="text1"/>
                                <w:sz w:val="18"/>
                                <w:szCs w:val="20"/>
                              </w:rPr>
                              <w:t xml:space="preserve">ull text not available </w:t>
                            </w:r>
                            <w:r>
                              <w:rPr>
                                <w:rFonts w:ascii="Arial" w:hAnsi="Arial" w:cs="Arial"/>
                                <w:color w:val="000000" w:themeColor="text1"/>
                                <w:sz w:val="18"/>
                                <w:szCs w:val="20"/>
                              </w:rPr>
                              <w:t>(n =150)</w:t>
                            </w:r>
                          </w:p>
                          <w:p w14:paraId="227A85AB" w14:textId="53D46D0E" w:rsidR="00ED6EB8" w:rsidRPr="00560609"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Records removed</w:t>
                            </w:r>
                            <w:r w:rsidR="0005090E">
                              <w:rPr>
                                <w:rFonts w:ascii="Arial" w:hAnsi="Arial" w:cs="Arial"/>
                                <w:color w:val="000000" w:themeColor="text1"/>
                                <w:sz w:val="18"/>
                                <w:szCs w:val="20"/>
                              </w:rPr>
                              <w:t xml:space="preserve"> - </w:t>
                            </w:r>
                            <w:r w:rsidR="0005090E">
                              <w:rPr>
                                <w:rFonts w:ascii="Arial" w:hAnsi="Arial" w:cs="Arial"/>
                                <w:color w:val="000000" w:themeColor="text1"/>
                                <w:sz w:val="18"/>
                                <w:szCs w:val="18"/>
                              </w:rPr>
                              <w:t>older</w:t>
                            </w:r>
                            <w:r w:rsidR="0005090E" w:rsidRPr="0005090E">
                              <w:rPr>
                                <w:rFonts w:ascii="Arial" w:hAnsi="Arial" w:cs="Arial"/>
                                <w:color w:val="000000" w:themeColor="text1"/>
                                <w:sz w:val="18"/>
                                <w:szCs w:val="18"/>
                              </w:rPr>
                              <w:t xml:space="preserve"> sources</w:t>
                            </w:r>
                            <w:r w:rsidR="0005090E" w:rsidRPr="0005090E">
                              <w:rPr>
                                <w:rFonts w:ascii="Arial" w:hAnsi="Arial" w:cs="Arial"/>
                                <w:color w:val="000000" w:themeColor="text1"/>
                                <w:sz w:val="18"/>
                                <w:szCs w:val="20"/>
                              </w:rPr>
                              <w:t xml:space="preserve"> </w:t>
                            </w:r>
                            <w:r>
                              <w:rPr>
                                <w:rFonts w:ascii="Arial" w:hAnsi="Arial" w:cs="Arial"/>
                                <w:color w:val="000000" w:themeColor="text1"/>
                                <w:sz w:val="18"/>
                                <w:szCs w:val="20"/>
                              </w:rPr>
                              <w:t>(n = 150)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417A6" id="Rectangle 2" o:spid="_x0000_s1027" style="position:absolute;left:0;text-align:left;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9ahwIAAHEFAAAOAAAAZHJzL2Uyb0RvYy54bWysVEtv2zAMvg/YfxB0Xx0b6doEdYqgRYcB&#10;RVs0HXpWZKkWIIuapMTOfv0o+ZGgK3YYloMjieRH8uPj6rprNNkL5xWYkuZnM0qE4VAp81bSHy93&#10;Xy4p8YGZimkwoqQH4en16vOnq9YuRQE16Eo4giDGL1tb0joEu8wyz2vRMH8GVhgUSnANC3h1b1nl&#10;WIvojc6K2exr1oKrrAMuvMfX215IVwlfSsHDo5ReBKJLirGF9HXpu43fbHXFlm+O2VrxIQz2D1E0&#10;TBl0OkHdssDIzqk/oBrFHXiQ4YxDk4GUiouUA2aTz95ls6mZFSkXJMfbiSb//2D5w35jnxzS0Fq/&#10;9HiMWXTSNfEf4yNdIuswkSW6QDg+5peXF0WBnHKU5cW8WCwWkc7saG6dD98ENCQeSuqwGokktr/3&#10;oVcdVaI3A3dK61QRbeKDB62q+JYusSXEjXZkz7CYocsHbyda6DtaZsdc0ikctIgQ2jwLSVSF0Rcp&#10;kNRmR0zGuTAh70U1q0Tv6nyGv9HZGEVKNAFGZIlBTtgDwKjZg4zYfdqDfjQVqUsn49nfAuuNJ4vk&#10;GUyYjBtlwH0EoDGrwXOvP5LUUxNZCt22Q26wllEzvmyhOjw54qCfGm/5ncJC3jMfnpjDMcHi4+iH&#10;R/xIDW1JYThRUoP79dF71MfuRSklLY5dSf3PHXOCEv3dYF8v8vk8zmm6zM8vYoO5U8n2VGJ2zQ1g&#10;M+S4ZCxPx6gf9HiUDppX3BDr6BVFzHD0XVIe3Hi5Cf06wB3DxXqd1HA2LQv3ZmN5BI88x0Z96V6Z&#10;s0M3BxyEBxhHlC3fNXWvGy0NrHcBpEodf+R1qADOdWqlYQfFxXF6T1rHTbn6DQAA//8DAFBLAwQU&#10;AAYACAAAACEAMIBSiuUAAAAPAQAADwAAAGRycy9kb3ducmV2LnhtbExPTUvDQBC9C/6HZQQvxW4a&#10;1I1pNqUotUVQsOrB2zY7zQazH2S3bfz3jie9PBjem/dRLUbbsyMOsfNOwmyaAUPXeN25VsL72+qq&#10;ABaTclr13qGEb4ywqM/PKlVqf3KveNymlpGJi6WSYFIKJeexMWhVnPqAjri9H6xKdA4t14M6kbnt&#10;eZ5lt9yqzlGCUQHvDTZf24OVsFqbyZI/PX+ETXzZ23wTHteTTykvL8aHOcFyDizhmP4+4HcD9Yea&#10;iu38wenIegnXohAkJSKfASOBEDd3wHYS8kwUwOuK/99R/wAAAP//AwBQSwECLQAUAAYACAAAACEA&#10;toM4kv4AAADhAQAAEwAAAAAAAAAAAAAAAAAAAAAAW0NvbnRlbnRfVHlwZXNdLnhtbFBLAQItABQA&#10;BgAIAAAAIQA4/SH/1gAAAJQBAAALAAAAAAAAAAAAAAAAAC8BAABfcmVscy8ucmVsc1BLAQItABQA&#10;BgAIAAAAIQA+1Z9ahwIAAHEFAAAOAAAAAAAAAAAAAAAAAC4CAABkcnMvZTJvRG9jLnhtbFBLAQIt&#10;ABQABgAIAAAAIQAwgFKK5QAAAA8BAAAPAAAAAAAAAAAAAAAAAOEEAABkcnMvZG93bnJldi54bWxQ&#10;SwUGAAAAAAQABADzAAAA8wUAAAAA&#10;" filled="f" strokecolor="black [3213]" strokeweight="2pt">
                <v:textbox>
                  <w:txbxContent>
                    <w:p w14:paraId="2097904B" w14:textId="77777777" w:rsidR="00ED6EB8" w:rsidRPr="0005090E"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05090E">
                        <w:rPr>
                          <w:rFonts w:ascii="Arial" w:hAnsi="Arial" w:cs="Arial"/>
                          <w:color w:val="000000" w:themeColor="text1"/>
                          <w:sz w:val="18"/>
                          <w:szCs w:val="20"/>
                        </w:rPr>
                        <w:t>before screening:</w:t>
                      </w:r>
                    </w:p>
                    <w:p w14:paraId="7187401F" w14:textId="77777777"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Duplicate records removed</w:t>
                      </w:r>
                    </w:p>
                    <w:p w14:paraId="6CB3CBE9" w14:textId="77777777"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(n = 10)</w:t>
                      </w:r>
                    </w:p>
                    <w:p w14:paraId="48A2A401" w14:textId="05EB54FC"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 xml:space="preserve">Records marked as ineligible </w:t>
                      </w:r>
                      <w:r w:rsidR="0005090E">
                        <w:rPr>
                          <w:rFonts w:ascii="Arial" w:hAnsi="Arial" w:cs="Arial"/>
                          <w:color w:val="000000" w:themeColor="text1"/>
                          <w:sz w:val="18"/>
                          <w:szCs w:val="20"/>
                        </w:rPr>
                        <w:t>f</w:t>
                      </w:r>
                      <w:r w:rsidR="0005090E" w:rsidRPr="000E4689">
                        <w:rPr>
                          <w:rFonts w:ascii="Arial" w:hAnsi="Arial" w:cs="Arial"/>
                          <w:color w:val="000000" w:themeColor="text1"/>
                          <w:sz w:val="18"/>
                          <w:szCs w:val="20"/>
                        </w:rPr>
                        <w:t xml:space="preserve">ull text not available </w:t>
                      </w:r>
                      <w:r>
                        <w:rPr>
                          <w:rFonts w:ascii="Arial" w:hAnsi="Arial" w:cs="Arial"/>
                          <w:color w:val="000000" w:themeColor="text1"/>
                          <w:sz w:val="18"/>
                          <w:szCs w:val="20"/>
                        </w:rPr>
                        <w:t>(n =150)</w:t>
                      </w:r>
                    </w:p>
                    <w:p w14:paraId="227A85AB" w14:textId="53D46D0E" w:rsidR="00ED6EB8" w:rsidRPr="00560609"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Records removed</w:t>
                      </w:r>
                      <w:r w:rsidR="0005090E">
                        <w:rPr>
                          <w:rFonts w:ascii="Arial" w:hAnsi="Arial" w:cs="Arial"/>
                          <w:color w:val="000000" w:themeColor="text1"/>
                          <w:sz w:val="18"/>
                          <w:szCs w:val="20"/>
                        </w:rPr>
                        <w:t xml:space="preserve"> - </w:t>
                      </w:r>
                      <w:r w:rsidR="0005090E">
                        <w:rPr>
                          <w:rFonts w:ascii="Arial" w:hAnsi="Arial" w:cs="Arial"/>
                          <w:color w:val="000000" w:themeColor="text1"/>
                          <w:sz w:val="18"/>
                          <w:szCs w:val="18"/>
                        </w:rPr>
                        <w:t>older</w:t>
                      </w:r>
                      <w:r w:rsidR="0005090E" w:rsidRPr="0005090E">
                        <w:rPr>
                          <w:rFonts w:ascii="Arial" w:hAnsi="Arial" w:cs="Arial"/>
                          <w:color w:val="000000" w:themeColor="text1"/>
                          <w:sz w:val="18"/>
                          <w:szCs w:val="18"/>
                        </w:rPr>
                        <w:t xml:space="preserve"> sources</w:t>
                      </w:r>
                      <w:r w:rsidR="0005090E" w:rsidRPr="0005090E">
                        <w:rPr>
                          <w:rFonts w:ascii="Arial" w:hAnsi="Arial" w:cs="Arial"/>
                          <w:color w:val="000000" w:themeColor="text1"/>
                          <w:sz w:val="18"/>
                          <w:szCs w:val="20"/>
                        </w:rPr>
                        <w:t xml:space="preserve"> </w:t>
                      </w:r>
                      <w:r>
                        <w:rPr>
                          <w:rFonts w:ascii="Arial" w:hAnsi="Arial" w:cs="Arial"/>
                          <w:color w:val="000000" w:themeColor="text1"/>
                          <w:sz w:val="18"/>
                          <w:szCs w:val="20"/>
                        </w:rPr>
                        <w:t>(n = 150)</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36090FE4" wp14:editId="14B36CA8">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ED0EE9" w14:textId="77777777"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5D61F947" w14:textId="77777777"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Databases (n = 3)</w:t>
                            </w:r>
                          </w:p>
                          <w:p w14:paraId="12A50392" w14:textId="77777777" w:rsidR="00ED6EB8" w:rsidRPr="00560609"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Registers (n = 346)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090FE4" id="Rectangle 1" o:spid="_x0000_s1028" style="position:absolute;left:0;text-align:left;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JtiAIAAHEFAAAOAAAAZHJzL2Uyb0RvYy54bWysVE1v2zAMvQ/YfxB0Xx1n6ZYFdYqgRYcB&#10;RVusHXpWZKk2IIsapcTOfv0o+SNBV+wwzAdZEslH8onkxWXXGLZX6GuwBc/PZpwpK6Gs7UvBfzzd&#10;fFhy5oOwpTBgVcEPyvPL9ft3F61bqTlUYEqFjECsX7Wu4FUIbpVlXlaqEf4MnLIk1ICNCHTEl6xE&#10;0RJ6Y7L5bPYpawFLhyCV93R73Qv5OuFrrWS419qrwEzBKbaQVkzrNq7Z+kKsXlC4qpZDGOIfomhE&#10;bcnpBHUtgmA7rP+AamqJ4EGHMwlNBlrXUqUcKJt89iqbx0o4lXIhcrybaPL/D1be7R/dAxINrfMr&#10;T9uYRaexiX+Kj3WJrMNEluoCk3SZL5ef53PiVJIsny8+ni8Xkc7saO7Qh68KGhY3BUd6jUSS2N/6&#10;0KuOKtGbhZvamPQixsYLD6Yu4106xJJQVwbZXtBjhi4fvJ1oke9omR1zSbtwMCpCGPtdaVaXFP08&#10;BZLK7IgppFQ25L2oEqXqXZ3P6BudjVGkRBNgRNYU5IQ9AIyaPciI3ac96EdTlap0Mp79LbDeeLJI&#10;nsGGybipLeBbAIayGjz3+iNJPTWRpdBtO+ImUkOa8WYL5eEBGULfNd7Jm5oe8lb48CCQ2oQen1o/&#10;3NOiDbQFh2HHWQX46637qE/VS1LOWmq7gvufO4GKM/PNUl1/yReL2KfpsDj/HAsMTyXbU4ndNVdA&#10;xZDTkHEybaN+MONWIzTPNCE20SuJhJXku+Ay4Hi4Cv04oBkj1WaT1Kg3nQi39tHJCB55joX61D0L&#10;dEM1B2qEOxhbVKxeFXWvGy0tbHYBdJ0q/sjr8ALU16mUhhkUB8fpOWkdJ+X6NwAAAP//AwBQSwME&#10;FAAGAAgAAAAhAFPYXJHkAAAADgEAAA8AAABkcnMvZG93bnJldi54bWxMT01PwzAMvSPxHyIjcZm2&#10;dJ2A0jWdJtDYhATSBhy4ZY3XVDRO1WRb+feYE1xs2c9+H8VicK04YR8aTwqmkwQEUuVNQ7WC97fV&#10;OAMRoiajW0+o4BsDLMrLi0Lnxp9pi6ddrAWTUMi1Ahtjl0sZKotOh4nvkBg7+N7pyGNfS9PrM5O7&#10;VqZJciudbogVrO7wwWL1tTs6Bau1HS3l88tHtwmvB5duuqf16FOp66vhcc5lOQcRcYh/H/Cbgf1D&#10;ycb2/kgmiFZBlk35kvcpd8Zn2c0MxF5BmtzdgywL+T9G+QMAAP//AwBQSwECLQAUAAYACAAAACEA&#10;toM4kv4AAADhAQAAEwAAAAAAAAAAAAAAAAAAAAAAW0NvbnRlbnRfVHlwZXNdLnhtbFBLAQItABQA&#10;BgAIAAAAIQA4/SH/1gAAAJQBAAALAAAAAAAAAAAAAAAAAC8BAABfcmVscy8ucmVsc1BLAQItABQA&#10;BgAIAAAAIQD9YXJtiAIAAHEFAAAOAAAAAAAAAAAAAAAAAC4CAABkcnMvZTJvRG9jLnhtbFBLAQIt&#10;ABQABgAIAAAAIQBT2FyR5AAAAA4BAAAPAAAAAAAAAAAAAAAAAOIEAABkcnMvZG93bnJldi54bWxQ&#10;SwUGAAAAAAQABADzAAAA8wUAAAAA&#10;" filled="f" strokecolor="black [3213]" strokeweight="2pt">
                <v:textbox>
                  <w:txbxContent>
                    <w:p w14:paraId="6CED0EE9" w14:textId="77777777"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5D61F947" w14:textId="77777777"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Databases (n = 3)</w:t>
                      </w:r>
                    </w:p>
                    <w:p w14:paraId="12A50392" w14:textId="77777777" w:rsidR="00ED6EB8" w:rsidRPr="00560609"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Registers (n = 346)</w:t>
                      </w:r>
                    </w:p>
                  </w:txbxContent>
                </v:textbox>
              </v:rect>
            </w:pict>
          </mc:Fallback>
        </mc:AlternateContent>
      </w:r>
    </w:p>
    <w:p w14:paraId="6FBABE93" w14:textId="77777777" w:rsidR="00ED6EB8" w:rsidRDefault="00ED6EB8" w:rsidP="003C4713">
      <w:pPr>
        <w:jc w:val="both"/>
      </w:pPr>
    </w:p>
    <w:p w14:paraId="6A2DFCF8" w14:textId="77777777" w:rsidR="00ED6EB8" w:rsidRDefault="00ED6EB8" w:rsidP="003C4713">
      <w:pPr>
        <w:jc w:val="both"/>
      </w:pPr>
      <w:r>
        <w:rPr>
          <w:noProof/>
        </w:rPr>
        <mc:AlternateContent>
          <mc:Choice Requires="wps">
            <w:drawing>
              <wp:anchor distT="0" distB="0" distL="114300" distR="114300" simplePos="0" relativeHeight="251673600" behindDoc="0" locked="0" layoutInCell="1" allowOverlap="1" wp14:anchorId="425C1FCE" wp14:editId="633CF335">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B80235C" w14:textId="77777777" w:rsidR="00ED6EB8" w:rsidRPr="001502CF" w:rsidRDefault="00ED6EB8" w:rsidP="00ED6EB8">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C1FCE" id="Flowchart: Alternate Process 31" o:spid="_x0000_s1029" type="#_x0000_t176" style="position:absolute;left:0;text-align:left;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MLswIAAPsFAAAOAAAAZHJzL2Uyb0RvYy54bWysVMFu2zAMvQ/YPwi6r46zJE2DOkWQosOA&#10;rg3WDj0rslQbkCVNYhJnXz9Kip2sazdgmA+GSIqP5BPJy6u2UWQrnK+NLmh+NqBEaG7KWj8X9Nvj&#10;zYcpJR6YLpkyWhR0Lzy9mr9/d7mzMzE0lVGlcARBtJ/tbEErADvLMs8r0TB/ZqzQaJTGNQxQdM9Z&#10;6dgO0RuVDQeDSbYzrrTOcOE9aq+Tkc4jvpSCw72UXgBRBcXcIP5d/K/DP5tfstmzY7aq+SEN9g9Z&#10;NKzWGLSHumbAyMbVv0E1NXfGGwln3DSZkbLmItaA1eSDF9U8VMyKWAuS421Pk/9/sPxu+2BXDmnY&#10;WT/zeAxVtNI1xBlkK58gy/jF4jBd0kbu9j13ogXCUZkPzycX0zElHG3DyXB6EcnNElgAtc7DJ2Ea&#10;Eg4FlcrslhVzsFAgnGYgVukZYyi2vfWAWaF/5xcwvFF1eVMrFYXQJGKpHNkyfF7GudAwju5q03wx&#10;ZdJPYv7xoVGN7ZDUo06NIWK7BaQY8JcgSv8tLrR5aKMAc8wOpeCZHVmNJ9grEfCU/iokqUskbhgT&#10;7jM4rWWUTBUrRVKP38w5AgZkieT02PmfsFPOh/vBVcR56Z3Tm7+RWHLuPWJko6F3bmpt3GvRFXRs&#10;yXS/IylRE1iCdt0iNwX9GHgNmrUp9yuXOhKn2Ft+U2MT3TIPK+ZwYFGJSwju8Rf6qqDmcKKkMu7H&#10;a/pwH+cIrZTscAEU1H/fMCcoUZ81TthFPhqFjRGF0fh8iII7taxPLXrTLA02YR6zi8dwH1R3lM40&#10;T7irFiEqmpjmGLugHFwnLCEtJtx2XCwW8RpuCcvgVj9YHsADz2EeHtsn5uxhkgBn8M50y4LNXsxO&#10;uhs8tVlswMg6DtaR18ML4IaJXXzYhmGFncrx1nFnz38CAAD//wMAUEsDBBQABgAIAAAAIQBkJSby&#10;5AAAAA4BAAAPAAAAZHJzL2Rvd25yZXYueG1sTE9NT4NAEL2b+B82Y+KtXawtrZSlqTXGpF7a0ou3&#10;KYxAYHcJu1D01zue9DLJy/uY9+LNqBsxUOcqaxQ8TAMQZDKbV6ZQcE5fJysQzqPJsbGGFHyRg01y&#10;exNjlNurOdJw8oXgEOMiVFB630ZSuqwkjW5qWzLMfdpOo2fYFTLv8MrhupGzIAilxsrwhxJb2pWU&#10;1adeK8DheX8Y9nqb1h/p7r0/1m/f/Vmp+7vxZc1nuwbhafR/DvjdwP0h4WIX25vciYZx+MhKBZP5&#10;/AkECxbLJYgLE4twBjKJ5f8ZyQ8AAAD//wMAUEsBAi0AFAAGAAgAAAAhALaDOJL+AAAA4QEAABMA&#10;AAAAAAAAAAAAAAAAAAAAAFtDb250ZW50X1R5cGVzXS54bWxQSwECLQAUAAYACAAAACEAOP0h/9YA&#10;AACUAQAACwAAAAAAAAAAAAAAAAAvAQAAX3JlbHMvLnJlbHNQSwECLQAUAAYACAAAACEAGTCDC7MC&#10;AAD7BQAADgAAAAAAAAAAAAAAAAAuAgAAZHJzL2Uyb0RvYy54bWxQSwECLQAUAAYACAAAACEAZCUm&#10;8uQAAAAOAQAADwAAAAAAAAAAAAAAAAANBQAAZHJzL2Rvd25yZXYueG1sUEsFBgAAAAAEAAQA8wAA&#10;AB4GAAAAAA==&#10;" fillcolor="#92cddc [1944]" strokecolor="black [3213]" strokeweight="2pt">
                <v:textbox>
                  <w:txbxContent>
                    <w:p w14:paraId="4B80235C" w14:textId="77777777" w:rsidR="00ED6EB8" w:rsidRPr="001502CF" w:rsidRDefault="00ED6EB8" w:rsidP="00ED6EB8">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014EA1C5" w14:textId="77777777" w:rsidR="00ED6EB8" w:rsidRDefault="00ED6EB8" w:rsidP="003C4713">
      <w:pPr>
        <w:jc w:val="both"/>
      </w:pPr>
    </w:p>
    <w:p w14:paraId="40A0B6B7" w14:textId="77777777" w:rsidR="00ED6EB8" w:rsidRDefault="00ED6EB8" w:rsidP="003C4713">
      <w:pPr>
        <w:jc w:val="both"/>
      </w:pPr>
      <w:r>
        <w:rPr>
          <w:noProof/>
        </w:rPr>
        <mc:AlternateContent>
          <mc:Choice Requires="wps">
            <w:drawing>
              <wp:anchor distT="0" distB="0" distL="114300" distR="114300" simplePos="0" relativeHeight="251668480" behindDoc="0" locked="0" layoutInCell="1" allowOverlap="1" wp14:anchorId="344B1C22" wp14:editId="40832310">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91C6B87"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rj33pt8AAAAM&#10;AQAADwAAAGRycy9kb3ducmV2LnhtbExPTU/DMAy9I/EfIiNxYymFfdA1nQaIIS6btiHOWWPaisSp&#10;mnQr/HoMF7jYenr2+8gXg7PiiF1oPCm4HiUgkEpvGqoUvO6frmYgQtRktPWECj4xwKI4P8t1ZvyJ&#10;tnjcxUqwCIVMK6hjbDMpQ1mj02HkWyTm3n3ndGTYVdJ0+sTizso0SSbS6YbYodYtPtRYfux6p2D6&#10;7NfN+m7YpNinq+Xm6+3+xa6UurwYHuc8lnMQEYf49wE/HTg/FBzs4HsyQVgFN7PJmE+Z4MX87XSc&#10;gjj8Ylnk8n+J4hsAAP//AwBQSwECLQAUAAYACAAAACEAtoM4kv4AAADhAQAAEwAAAAAAAAAAAAAA&#10;AAAAAAAAW0NvbnRlbnRfVHlwZXNdLnhtbFBLAQItABQABgAIAAAAIQA4/SH/1gAAAJQBAAALAAAA&#10;AAAAAAAAAAAAAC8BAABfcmVscy8ucmVsc1BLAQItABQABgAIAAAAIQCkejQVygEAAP0DAAAOAAAA&#10;AAAAAAAAAAAAAC4CAABkcnMvZTJvRG9jLnhtbFBLAQItABQABgAIAAAAIQCuPfem3wAAAAwBAAAP&#10;AAAAAAAAAAAAAAAAACQEAABkcnMvZG93bnJldi54bWxQSwUGAAAAAAQABADzAAAAMAUAAAAA&#10;" strokecolor="black [3213]">
                <v:stroke endarrow="block"/>
              </v:shape>
            </w:pict>
          </mc:Fallback>
        </mc:AlternateContent>
      </w:r>
    </w:p>
    <w:p w14:paraId="708E7481" w14:textId="77777777" w:rsidR="00ED6EB8" w:rsidRDefault="00ED6EB8" w:rsidP="003C4713">
      <w:pPr>
        <w:jc w:val="both"/>
      </w:pPr>
    </w:p>
    <w:p w14:paraId="24185EFE" w14:textId="77777777" w:rsidR="00ED6EB8" w:rsidRDefault="00ED6EB8" w:rsidP="003C4713">
      <w:pPr>
        <w:jc w:val="both"/>
      </w:pPr>
    </w:p>
    <w:p w14:paraId="5600FFED" w14:textId="77777777" w:rsidR="00ED6EB8" w:rsidRDefault="00ED6EB8" w:rsidP="003C4713">
      <w:pPr>
        <w:jc w:val="both"/>
      </w:pPr>
      <w:r>
        <w:rPr>
          <w:noProof/>
        </w:rPr>
        <mc:AlternateContent>
          <mc:Choice Requires="wps">
            <w:drawing>
              <wp:anchor distT="0" distB="0" distL="114300" distR="114300" simplePos="0" relativeHeight="251676672" behindDoc="0" locked="0" layoutInCell="1" allowOverlap="1" wp14:anchorId="01E4E712" wp14:editId="4581513D">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03D7C2"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BwxrHPgAAAADgEA&#10;AA8AAABkcnMvZG93bnJldi54bWxMT8lOwzAQvSPxD9YgcaM2BlJI41QFRCsurVoQZzcekggvUey0&#10;ga9nEAe4jGZ585ZiPjrLDtjHNngFlxMBDH0VTOtrBa8vTxe3wGLS3mgbPCr4xAjz8vSk0LkJR7/F&#10;wy7VjEh8zLWCJqUu5zxWDTodJ6FDT7f30DudaOxrbnp9JHJnuRQi4063nhQa3eFDg9XHbnAKpquw&#10;btd340biIJeLzdfb/bNdKnV+Nj7OqCxmwBKO6e8DfjKQfyjJ2D4M3kRmFUgpbghKjbgCRoDfxV5B&#10;dp0BLwv+P0b5DQAA//8DAFBLAQItABQABgAIAAAAIQC2gziS/gAAAOEBAAATAAAAAAAAAAAAAAAA&#10;AAAAAABbQ29udGVudF9UeXBlc10ueG1sUEsBAi0AFAAGAAgAAAAhADj9If/WAAAAlAEAAAsAAAAA&#10;AAAAAAAAAAAALwEAAF9yZWxzLy5yZWxzUEsBAi0AFAAGAAgAAAAhAFBdJ+TIAQAA/QMAAA4AAAAA&#10;AAAAAAAAAAAALgIAAGRycy9lMm9Eb2MueG1sUEsBAi0AFAAGAAgAAAAhABwxrHPgAAAADgEAAA8A&#10;AAAAAAAAAAAAAAAAIgQAAGRycy9kb3ducmV2LnhtbFBLBQYAAAAABAAEAPMAAAAvBQAAAAA=&#10;" strokecolor="black [3213]">
                <v:stroke endarrow="block"/>
              </v:shape>
            </w:pict>
          </mc:Fallback>
        </mc:AlternateContent>
      </w:r>
    </w:p>
    <w:p w14:paraId="7F671623" w14:textId="77777777" w:rsidR="00ED6EB8" w:rsidRDefault="00ED6EB8" w:rsidP="003C4713">
      <w:pPr>
        <w:jc w:val="both"/>
      </w:pPr>
    </w:p>
    <w:p w14:paraId="30C94443" w14:textId="77777777" w:rsidR="00ED6EB8" w:rsidRDefault="00ED6EB8" w:rsidP="003C4713">
      <w:pPr>
        <w:jc w:val="both"/>
      </w:pPr>
      <w:r>
        <w:rPr>
          <w:noProof/>
        </w:rPr>
        <mc:AlternateContent>
          <mc:Choice Requires="wps">
            <w:drawing>
              <wp:anchor distT="0" distB="0" distL="114300" distR="114300" simplePos="0" relativeHeight="251669504" behindDoc="0" locked="0" layoutInCell="1" allowOverlap="1" wp14:anchorId="0D1677BE" wp14:editId="31FC71B1">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6EE421"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5OvQCuMAAAAO&#10;AQAADwAAAGRycy9kb3ducmV2LnhtbExPTU/DMAy9I/EfIiNxY2nLto6u6TRADHHZxECcs8a0FY1T&#10;NelW+PUYcYCLJfs9v498NdpWHLH3jSMF8SQCgVQ601Cl4PXl4WoBwgdNRreOUMEnelgV52e5zow7&#10;0TMe96ESLEI+0wrqELpMSl/WaLWfuA6JsXfXWx147Stpen1icdvKJIrm0uqG2KHWHd7VWH7sB6sg&#10;fXTbZnsz7hIcks169/V2+9RulLq8GO+XPNZLEAHH8PcBPx04PxQc7OAGMl60Cq4X8ylTFcziFAQT&#10;puksBnH4Pcgil/9rFN8AAAD//wMAUEsBAi0AFAAGAAgAAAAhALaDOJL+AAAA4QEAABMAAAAAAAAA&#10;AAAAAAAAAAAAAFtDb250ZW50X1R5cGVzXS54bWxQSwECLQAUAAYACAAAACEAOP0h/9YAAACUAQAA&#10;CwAAAAAAAAAAAAAAAAAvAQAAX3JlbHMvLnJlbHNQSwECLQAUAAYACAAAACEAA0VuzcoBAAD9AwAA&#10;DgAAAAAAAAAAAAAAAAAuAgAAZHJzL2Uyb0RvYy54bWxQSwECLQAUAAYACAAAACEA5OvQCuMAAAAO&#10;AQAADwAAAAAAAAAAAAAAAAAkBAAAZHJzL2Rvd25yZXYueG1sUEsFBgAAAAAEAAQA8wAAADQFAAAA&#10;AA==&#10;" strokecolor="black [3213]">
                <v:stroke endarrow="block"/>
              </v:shape>
            </w:pict>
          </mc:Fallback>
        </mc:AlternateContent>
      </w:r>
      <w:r>
        <w:rPr>
          <w:noProof/>
        </w:rPr>
        <mc:AlternateContent>
          <mc:Choice Requires="wps">
            <w:drawing>
              <wp:anchor distT="0" distB="0" distL="114300" distR="114300" simplePos="0" relativeHeight="251661312" behindDoc="0" locked="0" layoutInCell="1" allowOverlap="1" wp14:anchorId="3CA25996" wp14:editId="3B539181">
                <wp:simplePos x="0" y="0"/>
                <wp:positionH relativeFrom="column">
                  <wp:posOffset>559435</wp:posOffset>
                </wp:positionH>
                <wp:positionV relativeFrom="paragraph">
                  <wp:posOffset>74930</wp:posOffset>
                </wp:positionV>
                <wp:extent cx="1887220" cy="526415"/>
                <wp:effectExtent l="0" t="0" r="17780" b="26035"/>
                <wp:wrapNone/>
                <wp:docPr id="2131402699" name="Rectangle 2131402699"/>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DBB459" w14:textId="77777777"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38A29DD6" w14:textId="77777777" w:rsidR="00ED6EB8" w:rsidRPr="00560609" w:rsidRDefault="00ED6EB8" w:rsidP="00ED6EB8">
                            <w:pPr>
                              <w:rPr>
                                <w:rFonts w:ascii="Arial" w:hAnsi="Arial" w:cs="Arial"/>
                                <w:color w:val="000000" w:themeColor="text1"/>
                                <w:sz w:val="18"/>
                                <w:szCs w:val="20"/>
                              </w:rPr>
                            </w:pPr>
                            <w:r>
                              <w:rPr>
                                <w:rFonts w:ascii="Arial" w:hAnsi="Arial" w:cs="Arial"/>
                                <w:color w:val="000000" w:themeColor="text1"/>
                                <w:sz w:val="18"/>
                                <w:szCs w:val="20"/>
                              </w:rPr>
                              <w:t>(n = 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25996" id="Rectangle 2131402699" o:spid="_x0000_s1030" style="position:absolute;left:0;text-align:left;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YxOyh+YAAAANAQAADwAAAGRycy9kb3ducmV2LnhtbEyPT0/DMAzF70h8h8hIXCaW&#10;duNP6ZpOE2hsQgKJAQduWeM1FY1TNdnWfXvMCS6W7Gc/v18xH1wrDtiHxpOCdJyAQKq8aahW8PG+&#10;vMpAhKjJ6NYTKjhhgHl5flbo3PgjveFhE2vBJhRyrcDG2OVShsqi02HsOyTWdr53OnLb19L0+sjm&#10;rpWTJLmVTjfEH6zu8MFi9b3ZOwXLlR0t5PPLZ7cOrzs3WXdPq9GXUpcXw+OMy2IGIuIQ/y7gl4Hz&#10;Q8nBtn5PJohWQZalvMnzlDFYn2Y3UxBbBffXdyDLQv6nKH8AAAD//wMAUEsBAi0AFAAGAAgAAAAh&#10;ALaDOJL+AAAA4QEAABMAAAAAAAAAAAAAAAAAAAAAAFtDb250ZW50X1R5cGVzXS54bWxQSwECLQAU&#10;AAYACAAAACEAOP0h/9YAAACUAQAACwAAAAAAAAAAAAAAAAAvAQAAX3JlbHMvLnJlbHNQSwECLQAU&#10;AAYACAAAACEAadz7N4cCAABwBQAADgAAAAAAAAAAAAAAAAAuAgAAZHJzL2Uyb0RvYy54bWxQSwEC&#10;LQAUAAYACAAAACEAYxOyh+YAAAANAQAADwAAAAAAAAAAAAAAAADhBAAAZHJzL2Rvd25yZXYueG1s&#10;UEsFBgAAAAAEAAQA8wAAAPQFAAAAAA==&#10;" filled="f" strokecolor="black [3213]" strokeweight="2pt">
                <v:textbox>
                  <w:txbxContent>
                    <w:p w14:paraId="65DBB459" w14:textId="77777777"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38A29DD6" w14:textId="77777777" w:rsidR="00ED6EB8" w:rsidRPr="00560609" w:rsidRDefault="00ED6EB8" w:rsidP="00ED6EB8">
                      <w:pPr>
                        <w:rPr>
                          <w:rFonts w:ascii="Arial" w:hAnsi="Arial" w:cs="Arial"/>
                          <w:color w:val="000000" w:themeColor="text1"/>
                          <w:sz w:val="18"/>
                          <w:szCs w:val="20"/>
                        </w:rPr>
                      </w:pPr>
                      <w:r>
                        <w:rPr>
                          <w:rFonts w:ascii="Arial" w:hAnsi="Arial" w:cs="Arial"/>
                          <w:color w:val="000000" w:themeColor="text1"/>
                          <w:sz w:val="18"/>
                          <w:szCs w:val="20"/>
                        </w:rPr>
                        <w:t>(n = 36)</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1001DCAE" wp14:editId="327BB862">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D4EA9E" w14:textId="323A9CBE" w:rsidR="00ED6EB8" w:rsidRPr="00560609"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r w:rsidR="000E4689">
                              <w:rPr>
                                <w:rFonts w:ascii="Arial" w:hAnsi="Arial" w:cs="Arial"/>
                                <w:color w:val="000000" w:themeColor="text1"/>
                                <w:sz w:val="18"/>
                                <w:szCs w:val="20"/>
                              </w:rPr>
                              <w:t xml:space="preserve"> as </w:t>
                            </w:r>
                            <w:r w:rsidR="0005090E" w:rsidRPr="0005090E">
                              <w:rPr>
                                <w:rFonts w:ascii="Arial" w:hAnsi="Arial" w:cs="Arial"/>
                                <w:color w:val="000000" w:themeColor="text1"/>
                                <w:sz w:val="18"/>
                                <w:szCs w:val="20"/>
                              </w:rPr>
                              <w:t xml:space="preserve">not fully align with the research aim and objectives </w:t>
                            </w:r>
                            <w:r>
                              <w:rPr>
                                <w:rFonts w:ascii="Arial" w:hAnsi="Arial" w:cs="Arial"/>
                                <w:color w:val="000000" w:themeColor="text1"/>
                                <w:sz w:val="18"/>
                                <w:szCs w:val="20"/>
                              </w:rPr>
                              <w:t>(n =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1DCAE" id="Rectangle 4" o:spid="_x0000_s1031" style="position:absolute;left:0;text-align:left;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CPUP0z5gAAAA4BAAAPAAAAZHJzL2Rvd25yZXYueG1sTI9BS8NAEIXvBf/DMoKXYjcN&#10;xdQ0m1KU2iIoWPXgbZudZoPZ2ZDdtvHfO57sZWB4b968r1gOrhUn7EPjScF0koBAqrxpqFbw8b6+&#10;nYMIUZPRrSdU8IMBluXVqNC58Wd6w9Mu1oJDKORagY2xy6UMlUWnw8R3SKwdfO905LWvpen1mcNd&#10;K9MkuZNON8QfrO7wwWL1vTs6BeuNHa/k88tntw2vB5duu6fN+Eupm+vhccFjtQARcYj/F/DHwP2h&#10;5GJ7fyQTRKtgNk8YKLIwZQ42ZFmWgtgruJ9lIMtCXmKUvwAAAP//AwBQSwECLQAUAAYACAAAACEA&#10;toM4kv4AAADhAQAAEwAAAAAAAAAAAAAAAAAAAAAAW0NvbnRlbnRfVHlwZXNdLnhtbFBLAQItABQA&#10;BgAIAAAAIQA4/SH/1gAAAJQBAAALAAAAAAAAAAAAAAAAAC8BAABfcmVscy8ucmVsc1BLAQItABQA&#10;BgAIAAAAIQC/vjO6hgIAAHAFAAAOAAAAAAAAAAAAAAAAAC4CAABkcnMvZTJvRG9jLnhtbFBLAQIt&#10;ABQABgAIAAAAIQCPUP0z5gAAAA4BAAAPAAAAAAAAAAAAAAAAAOAEAABkcnMvZG93bnJldi54bWxQ&#10;SwUGAAAAAAQABADzAAAA8wUAAAAA&#10;" filled="f" strokecolor="black [3213]" strokeweight="2pt">
                <v:textbox>
                  <w:txbxContent>
                    <w:p w14:paraId="4ED4EA9E" w14:textId="323A9CBE" w:rsidR="00ED6EB8" w:rsidRPr="00560609"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r w:rsidR="000E4689">
                        <w:rPr>
                          <w:rFonts w:ascii="Arial" w:hAnsi="Arial" w:cs="Arial"/>
                          <w:color w:val="000000" w:themeColor="text1"/>
                          <w:sz w:val="18"/>
                          <w:szCs w:val="20"/>
                        </w:rPr>
                        <w:t xml:space="preserve"> as </w:t>
                      </w:r>
                      <w:r w:rsidR="0005090E" w:rsidRPr="0005090E">
                        <w:rPr>
                          <w:rFonts w:ascii="Arial" w:hAnsi="Arial" w:cs="Arial"/>
                          <w:color w:val="000000" w:themeColor="text1"/>
                          <w:sz w:val="18"/>
                          <w:szCs w:val="20"/>
                        </w:rPr>
                        <w:t xml:space="preserve">not fully align with the research aim and objectives </w:t>
                      </w:r>
                      <w:r>
                        <w:rPr>
                          <w:rFonts w:ascii="Arial" w:hAnsi="Arial" w:cs="Arial"/>
                          <w:color w:val="000000" w:themeColor="text1"/>
                          <w:sz w:val="18"/>
                          <w:szCs w:val="20"/>
                        </w:rPr>
                        <w:t>(n = 10)</w:t>
                      </w:r>
                    </w:p>
                  </w:txbxContent>
                </v:textbox>
              </v:rect>
            </w:pict>
          </mc:Fallback>
        </mc:AlternateContent>
      </w:r>
    </w:p>
    <w:p w14:paraId="344C8872" w14:textId="77777777" w:rsidR="00ED6EB8" w:rsidRDefault="00ED6EB8" w:rsidP="003C4713">
      <w:pPr>
        <w:jc w:val="both"/>
      </w:pPr>
    </w:p>
    <w:p w14:paraId="771B498A" w14:textId="77777777" w:rsidR="00ED6EB8" w:rsidRDefault="00ED6EB8" w:rsidP="003C4713">
      <w:pPr>
        <w:jc w:val="both"/>
      </w:pPr>
    </w:p>
    <w:p w14:paraId="6CE121F3" w14:textId="77777777" w:rsidR="00ED6EB8" w:rsidRDefault="00ED6EB8" w:rsidP="003C4713">
      <w:pPr>
        <w:jc w:val="both"/>
      </w:pPr>
      <w:r>
        <w:rPr>
          <w:noProof/>
        </w:rPr>
        <mc:AlternateContent>
          <mc:Choice Requires="wps">
            <w:drawing>
              <wp:anchor distT="0" distB="0" distL="114300" distR="114300" simplePos="0" relativeHeight="251677696" behindDoc="0" locked="0" layoutInCell="1" allowOverlap="1" wp14:anchorId="4F5D51C8" wp14:editId="4A1738C0">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C1530B"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AbIhjvgAAAADgEA&#10;AA8AAABkcnMvZG93bnJldi54bWxMT01PwzAMvSPxHyIjcWMJlbZB13QaIIa4bGIgzllj2orEqZp0&#10;K/x6PHGAiyX7Pb+PYjl6Jw7YxzaQhuuJAoFUBdtSreHt9fHqBkRMhqxxgVDDF0ZYludnhcltONIL&#10;HnapFixCMTcampS6XMpYNehNnIQOibGP0HuTeO1raXtzZHHvZKbUTHrTEjs0psP7BqvP3eA1zJ/C&#10;pt3cjtsMh2y92n6/3z27tdaXF+PDgsdqASLhmP4+4NSB80PJwfZhIBuF05BlaspUBqZzEEz4Pew1&#10;zJQCWRbyf43yBwAA//8DAFBLAQItABQABgAIAAAAIQC2gziS/gAAAOEBAAATAAAAAAAAAAAAAAAA&#10;AAAAAABbQ29udGVudF9UeXBlc10ueG1sUEsBAi0AFAAGAAgAAAAhADj9If/WAAAAlAEAAAsAAAAA&#10;AAAAAAAAAAAALwEAAF9yZWxzLy5yZWxzUEsBAi0AFAAGAAgAAAAhAFBdJ+TIAQAA/QMAAA4AAAAA&#10;AAAAAAAAAAAALgIAAGRycy9lMm9Eb2MueG1sUEsBAi0AFAAGAAgAAAAhAAbIhjvgAAAADgEAAA8A&#10;AAAAAAAAAAAAAAAAIgQAAGRycy9kb3ducmV2LnhtbFBLBQYAAAAABAAEAPMAAAAvBQAAAAA=&#10;" strokecolor="black [3213]">
                <v:stroke endarrow="block"/>
              </v:shape>
            </w:pict>
          </mc:Fallback>
        </mc:AlternateContent>
      </w:r>
    </w:p>
    <w:p w14:paraId="13E059FF" w14:textId="77777777" w:rsidR="00ED6EB8" w:rsidRDefault="00ED6EB8" w:rsidP="003C4713">
      <w:pPr>
        <w:jc w:val="both"/>
      </w:pPr>
    </w:p>
    <w:p w14:paraId="20E942B6" w14:textId="77777777" w:rsidR="00ED6EB8" w:rsidRDefault="00ED6EB8" w:rsidP="003C4713">
      <w:pPr>
        <w:jc w:val="both"/>
      </w:pPr>
      <w:r w:rsidRPr="00560609">
        <w:rPr>
          <w:noProof/>
        </w:rPr>
        <mc:AlternateContent>
          <mc:Choice Requires="wps">
            <w:drawing>
              <wp:anchor distT="0" distB="0" distL="114300" distR="114300" simplePos="0" relativeHeight="251663360" behindDoc="0" locked="0" layoutInCell="1" allowOverlap="1" wp14:anchorId="77E90872" wp14:editId="41F5F06E">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1F28AC" w14:textId="77777777"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5C681477" w14:textId="77777777" w:rsidR="00ED6EB8" w:rsidRPr="00560609" w:rsidRDefault="00ED6EB8" w:rsidP="00ED6EB8">
                            <w:pPr>
                              <w:rPr>
                                <w:rFonts w:ascii="Arial" w:hAnsi="Arial" w:cs="Arial"/>
                                <w:color w:val="000000" w:themeColor="text1"/>
                                <w:sz w:val="18"/>
                                <w:szCs w:val="20"/>
                              </w:rPr>
                            </w:pPr>
                            <w:r>
                              <w:rPr>
                                <w:rFonts w:ascii="Arial" w:hAnsi="Arial" w:cs="Arial"/>
                                <w:color w:val="000000" w:themeColor="text1"/>
                                <w:sz w:val="18"/>
                                <w:szCs w:val="20"/>
                              </w:rPr>
                              <w:t>(n = 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90872" id="Rectangle 5" o:spid="_x0000_s1032" style="position:absolute;left:0;text-align:left;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kRigRuQAAAAMAQAADwAAAGRycy9kb3ducmV2LnhtbExPTU/CQBC9m/gfNmPihcBW&#10;EK2lU0I0CDGRRNSDt6Vduo3d2U13gfLvHU96mczkvXkf+by3rTjqLjSOEG5GCQhNpasaqhE+3pfD&#10;FESIiirVOtIIZx1gXlxe5Cqr3Ine9HEba8EiFDKFYGL0mZShNNqqMHJeE2N711kV+exqWXXqxOK2&#10;leMkuZNWNcQORnn9aHT5vT1YhOXKDBby5fXTr8Nmb8dr/7wafCFeX/VPMx6LGYio+/j3Ab8dOD8U&#10;HGznDlQF0SKk6YSZCPdTEAxP0ikvO4SH5BZkkcv/JYofAAAA//8DAFBLAQItABQABgAIAAAAIQC2&#10;gziS/gAAAOEBAAATAAAAAAAAAAAAAAAAAAAAAABbQ29udGVudF9UeXBlc10ueG1sUEsBAi0AFAAG&#10;AAgAAAAhADj9If/WAAAAlAEAAAsAAAAAAAAAAAAAAAAALwEAAF9yZWxzLy5yZWxzUEsBAi0AFAAG&#10;AAgAAAAhAIQfGveHAgAAcAUAAA4AAAAAAAAAAAAAAAAALgIAAGRycy9lMm9Eb2MueG1sUEsBAi0A&#10;FAAGAAgAAAAhAJEYoEbkAAAADAEAAA8AAAAAAAAAAAAAAAAA4QQAAGRycy9kb3ducmV2LnhtbFBL&#10;BQYAAAAABAAEAPMAAADyBQAAAAA=&#10;" filled="f" strokecolor="black [3213]" strokeweight="2pt">
                <v:textbox>
                  <w:txbxContent>
                    <w:p w14:paraId="0E1F28AC" w14:textId="77777777"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5C681477" w14:textId="77777777" w:rsidR="00ED6EB8" w:rsidRPr="00560609" w:rsidRDefault="00ED6EB8" w:rsidP="00ED6EB8">
                      <w:pPr>
                        <w:rPr>
                          <w:rFonts w:ascii="Arial" w:hAnsi="Arial" w:cs="Arial"/>
                          <w:color w:val="000000" w:themeColor="text1"/>
                          <w:sz w:val="18"/>
                          <w:szCs w:val="20"/>
                        </w:rPr>
                      </w:pPr>
                      <w:r>
                        <w:rPr>
                          <w:rFonts w:ascii="Arial" w:hAnsi="Arial" w:cs="Arial"/>
                          <w:color w:val="000000" w:themeColor="text1"/>
                          <w:sz w:val="18"/>
                          <w:szCs w:val="20"/>
                        </w:rPr>
                        <w:t>(n = 26)</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13157EE9" wp14:editId="3AB2670B">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B1AD44"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cRtGEeMAAAAO&#10;AQAADwAAAGRycy9kb3ducmV2LnhtbExPTU/DMAy9I/EfIiNxYymFtVvXdBogNnHZxECcs9a0FYlT&#10;NelW+PUYcYCLJfs9v498OVojjtj71pGC60kEAql0VUu1gteXx6sZCB80Vdo4QgWf6GFZnJ/lOqvc&#10;iZ7xuA+1YBHymVbQhNBlUvqyQav9xHVIjL273urAa1/LqtcnFrdGxlGUSKtbYodGd3jfYPmxH6yC&#10;dOO27XY+7mIc4vVq9/V292TWSl1ejA8LHqsFiIBj+PuAnw6cHwoOdnADVV4YBTezdM5UBdNoCoIJ&#10;t2mSgDj8HmSRy/81im8AAAD//wMAUEsBAi0AFAAGAAgAAAAhALaDOJL+AAAA4QEAABMAAAAAAAAA&#10;AAAAAAAAAAAAAFtDb250ZW50X1R5cGVzXS54bWxQSwECLQAUAAYACAAAACEAOP0h/9YAAACUAQAA&#10;CwAAAAAAAAAAAAAAAAAvAQAAX3JlbHMvLnJlbHNQSwECLQAUAAYACAAAACEAA0VuzcoBAAD9AwAA&#10;DgAAAAAAAAAAAAAAAAAuAgAAZHJzL2Uyb0RvYy54bWxQSwECLQAUAAYACAAAACEAcRtGEeMAAAAO&#10;AQAADwAAAAAAAAAAAAAAAAAkBAAAZHJzL2Rvd25yZXYueG1sUEsFBgAAAAAEAAQA8wAAADQFAAAA&#10;AA==&#10;" strokecolor="black [3213]">
                <v:stroke endarrow="block"/>
              </v:shape>
            </w:pict>
          </mc:Fallback>
        </mc:AlternateContent>
      </w:r>
      <w:r w:rsidRPr="00560609">
        <w:rPr>
          <w:noProof/>
        </w:rPr>
        <mc:AlternateContent>
          <mc:Choice Requires="wps">
            <w:drawing>
              <wp:anchor distT="0" distB="0" distL="114300" distR="114300" simplePos="0" relativeHeight="251664384" behindDoc="0" locked="0" layoutInCell="1" allowOverlap="1" wp14:anchorId="6927E5E3" wp14:editId="3AAB2DF3">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6AE004" w14:textId="2ADE776E"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r w:rsidR="000E4689">
                              <w:rPr>
                                <w:rFonts w:ascii="Arial" w:hAnsi="Arial" w:cs="Arial"/>
                                <w:color w:val="000000" w:themeColor="text1"/>
                                <w:sz w:val="18"/>
                                <w:szCs w:val="20"/>
                              </w:rPr>
                              <w:t xml:space="preserve">: </w:t>
                            </w:r>
                          </w:p>
                          <w:p w14:paraId="3A20D77D" w14:textId="7A07130B" w:rsidR="00ED6EB8" w:rsidRPr="00560609" w:rsidRDefault="000E4689" w:rsidP="00ED6EB8">
                            <w:pPr>
                              <w:rPr>
                                <w:rFonts w:ascii="Arial" w:hAnsi="Arial" w:cs="Arial"/>
                                <w:color w:val="000000" w:themeColor="text1"/>
                                <w:sz w:val="18"/>
                                <w:szCs w:val="20"/>
                              </w:rPr>
                            </w:pPr>
                            <w:r>
                              <w:rPr>
                                <w:rFonts w:ascii="Arial" w:hAnsi="Arial" w:cs="Arial"/>
                                <w:color w:val="000000" w:themeColor="text1"/>
                                <w:sz w:val="18"/>
                                <w:szCs w:val="20"/>
                              </w:rPr>
                              <w:t>f</w:t>
                            </w:r>
                            <w:r w:rsidRPr="000E4689">
                              <w:rPr>
                                <w:rFonts w:ascii="Arial" w:hAnsi="Arial" w:cs="Arial"/>
                                <w:color w:val="000000" w:themeColor="text1"/>
                                <w:sz w:val="18"/>
                                <w:szCs w:val="20"/>
                              </w:rPr>
                              <w:t xml:space="preserve">ull text not available </w:t>
                            </w:r>
                            <w:r w:rsidR="00ED6EB8">
                              <w:rPr>
                                <w:rFonts w:ascii="Arial" w:hAnsi="Arial" w:cs="Arial"/>
                                <w:color w:val="000000" w:themeColor="text1"/>
                                <w:sz w:val="18"/>
                                <w:szCs w:val="20"/>
                              </w:rPr>
                              <w:t>(n =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27E5E3" id="Rectangle 6" o:spid="_x0000_s1033" style="position:absolute;left:0;text-align:left;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hXeWxOUAAAAOAQAADwAAAGRycy9kb3ducmV2LnhtbExPXUvDMBR9F/wP4Qq+jC2x&#10;1nV2TcdQ5oag4NQH37Lmrik2SWmyrfv3Xp/05cDlnHs+isVgW3bEPjTeSbiZCGDoKq8bV0v4eF+N&#10;Z8BCVE6r1juUcMYAi/LyolC59if3hsdtrBmZuJArCSbGLuc8VAatChPfoSNu73urIp19zXWvTmRu&#10;W54IMeVWNY4SjOrwwWD1vT1YCau1GS3588tntwmve5tsuqf16EvK66vhcU6wnAOLOMS/D/jdQP2h&#10;pGI7f3A6sFZCOhMJSYkQd8BIkGVZCmwn4f42BV4W/P+M8gcAAP//AwBQSwECLQAUAAYACAAAACEA&#10;toM4kv4AAADhAQAAEwAAAAAAAAAAAAAAAAAAAAAAW0NvbnRlbnRfVHlwZXNdLnhtbFBLAQItABQA&#10;BgAIAAAAIQA4/SH/1gAAAJQBAAALAAAAAAAAAAAAAAAAAC8BAABfcmVscy8ucmVsc1BLAQItABQA&#10;BgAIAAAAIQBSfdJ6hwIAAHAFAAAOAAAAAAAAAAAAAAAAAC4CAABkcnMvZTJvRG9jLnhtbFBLAQIt&#10;ABQABgAIAAAAIQCFd5bE5QAAAA4BAAAPAAAAAAAAAAAAAAAAAOEEAABkcnMvZG93bnJldi54bWxQ&#10;SwUGAAAAAAQABADzAAAA8wUAAAAA&#10;" filled="f" strokecolor="black [3213]" strokeweight="2pt">
                <v:textbox>
                  <w:txbxContent>
                    <w:p w14:paraId="576AE004" w14:textId="2ADE776E"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r w:rsidR="000E4689">
                        <w:rPr>
                          <w:rFonts w:ascii="Arial" w:hAnsi="Arial" w:cs="Arial"/>
                          <w:color w:val="000000" w:themeColor="text1"/>
                          <w:sz w:val="18"/>
                          <w:szCs w:val="20"/>
                        </w:rPr>
                        <w:t xml:space="preserve">: </w:t>
                      </w:r>
                    </w:p>
                    <w:p w14:paraId="3A20D77D" w14:textId="7A07130B" w:rsidR="00ED6EB8" w:rsidRPr="00560609" w:rsidRDefault="000E4689" w:rsidP="00ED6EB8">
                      <w:pPr>
                        <w:rPr>
                          <w:rFonts w:ascii="Arial" w:hAnsi="Arial" w:cs="Arial"/>
                          <w:color w:val="000000" w:themeColor="text1"/>
                          <w:sz w:val="18"/>
                          <w:szCs w:val="20"/>
                        </w:rPr>
                      </w:pPr>
                      <w:r>
                        <w:rPr>
                          <w:rFonts w:ascii="Arial" w:hAnsi="Arial" w:cs="Arial"/>
                          <w:color w:val="000000" w:themeColor="text1"/>
                          <w:sz w:val="18"/>
                          <w:szCs w:val="20"/>
                        </w:rPr>
                        <w:t>f</w:t>
                      </w:r>
                      <w:r w:rsidRPr="000E4689">
                        <w:rPr>
                          <w:rFonts w:ascii="Arial" w:hAnsi="Arial" w:cs="Arial"/>
                          <w:color w:val="000000" w:themeColor="text1"/>
                          <w:sz w:val="18"/>
                          <w:szCs w:val="20"/>
                        </w:rPr>
                        <w:t xml:space="preserve">ull text not available </w:t>
                      </w:r>
                      <w:r w:rsidR="00ED6EB8">
                        <w:rPr>
                          <w:rFonts w:ascii="Arial" w:hAnsi="Arial" w:cs="Arial"/>
                          <w:color w:val="000000" w:themeColor="text1"/>
                          <w:sz w:val="18"/>
                          <w:szCs w:val="20"/>
                        </w:rPr>
                        <w:t>(n = 3)</w:t>
                      </w:r>
                    </w:p>
                  </w:txbxContent>
                </v:textbox>
              </v:rect>
            </w:pict>
          </mc:Fallback>
        </mc:AlternateContent>
      </w:r>
    </w:p>
    <w:p w14:paraId="2FB10700" w14:textId="77777777" w:rsidR="00ED6EB8" w:rsidRDefault="00ED6EB8" w:rsidP="003C4713">
      <w:pPr>
        <w:jc w:val="both"/>
      </w:pPr>
    </w:p>
    <w:p w14:paraId="35665E65" w14:textId="77777777" w:rsidR="00ED6EB8" w:rsidRDefault="00ED6EB8" w:rsidP="003C4713">
      <w:pPr>
        <w:jc w:val="both"/>
      </w:pPr>
      <w:r>
        <w:rPr>
          <w:noProof/>
        </w:rPr>
        <mc:AlternateContent>
          <mc:Choice Requires="wps">
            <w:drawing>
              <wp:anchor distT="0" distB="0" distL="114300" distR="114300" simplePos="0" relativeHeight="251674624" behindDoc="0" locked="0" layoutInCell="1" allowOverlap="1" wp14:anchorId="540EA01D" wp14:editId="50215466">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0F4FBA3" w14:textId="77777777" w:rsidR="00ED6EB8" w:rsidRDefault="00ED6EB8" w:rsidP="00ED6EB8">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1667F6D" w14:textId="77777777" w:rsidR="00ED6EB8" w:rsidRPr="001502CF" w:rsidRDefault="00ED6EB8" w:rsidP="00ED6EB8">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EA01D" id="Flowchart: Alternate Process 32" o:spid="_x0000_s1034" type="#_x0000_t176" style="position:absolute;left:0;text-align:left;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sssswIAAPsFAAAOAAAAZHJzL2Uyb0RvYy54bWysVMFu2zAMvQ/YPwi6r47TJE2DOkWQosOA&#10;rg3WDT0rslQbkCVNYhJnXz9Kip2sazdgmA+GSIqP5BPJq+u2UWQrnK+NLmh+NqBEaG7KWj8X9NvX&#10;2w9TSjwwXTJltCjoXnh6PX//7mpnZ2JoKqNK4QiCaD/b2YJWAHaWZZ5XomH+zFih0SiNaxig6J6z&#10;0rEdojcqGw4Gk2xnXGmd4cJ71N4kI51HfCkFhwcpvQCiCoq5Qfy7+F+Hfza/YrNnx2xV80Ma7B+y&#10;aFitMWgPdcOAkY2rf4Nqau6MNxLOuGkyI2XNRawBq8kHL6p5rJgVsRYkx9ueJv//YPn99tGuHNKw&#10;s37m8RiqaKVriDPIVj5BlvGLxWG6pI3c7XvuRAuEo3J4Mb04Px9TwtE2nAynl5HcLIEFUOs8fBSm&#10;IeFQUKnMblkxBwsFwmkGYpWeMYZi2zsPmBX6d34BwxtVl7e1UlEITSKWypEtw+dlnAsN4+iuNs1n&#10;Uyb9JOYfHxrV2A5JPerUGCK2W0CKAX8JovTf4kKbhzYKMMfsUAqe2ZHVeIK9EgFP6S9CkroMxMWE&#10;+wxOaxklU8VKkdTjN3OOgAFZIjk9dv4n7JTz4X5wFXFeeuf05m8klpx7jxjZaOidm1ob91p0BR1b&#10;Mt3vSErUBJagXbfITUGngdegWZtyv3KpI3GKveW3NTbRHfOwYg4HFpW4hOABf6GvCmoOJ0oq4368&#10;pg/3cY7QSskOF0BB/fcNc4IS9UnjhF3mo1HYGFEYjS+GKLhTy/rUojfN0mAT5jG7eAz3QXVH6Uzz&#10;hLtqEaKiiWmOsQvKwXXCEtJiwm3HxWIRr+GWsAzu9KPlATzwHObha/vEnD1MEuAM3ptuWbDZi9lJ&#10;d4OnNosNGFnHwTryengB3DCxiw/bMKywUzneOu7s+U8AAAD//wMAUEsDBBQABgAIAAAAIQD0rYTR&#10;5QAAAA8BAAAPAAAAZHJzL2Rvd25yZXYueG1sTI9BT4NAEIXvJv6HzZh4a5eigqEsTa0xJvViSy/e&#10;tjACgZ0l7ELRX+940sskL/PmzfvSzWw6MeHgGksKVssABFJhy4YqBaf8ZfEIwnlNpe4soYIvdLDJ&#10;rq9SnZT2Qgecjr4SHEIu0Qpq7/tESlfUaLRb2h6Jd592MNqzHCpZDvrC4aaTYRBE0uiG+EOte9zV&#10;WLTH0SjQ09P+fdqbbd5+5Lu38dC+fo8npW5v5uc1j+0ahMfZ/13ALwP3h4yLne1IpRMd64h5vILF&#10;Ko5iEOx4iO9BnBWEUXgHMkvlf47sBwAA//8DAFBLAQItABQABgAIAAAAIQC2gziS/gAAAOEBAAAT&#10;AAAAAAAAAAAAAAAAAAAAAABbQ29udGVudF9UeXBlc10ueG1sUEsBAi0AFAAGAAgAAAAhADj9If/W&#10;AAAAlAEAAAsAAAAAAAAAAAAAAAAALwEAAF9yZWxzLy5yZWxzUEsBAi0AFAAGAAgAAAAhAGlyyyyz&#10;AgAA+wUAAA4AAAAAAAAAAAAAAAAALgIAAGRycy9lMm9Eb2MueG1sUEsBAi0AFAAGAAgAAAAhAPSt&#10;hNHlAAAADwEAAA8AAAAAAAAAAAAAAAAADQUAAGRycy9kb3ducmV2LnhtbFBLBQYAAAAABAAEAPMA&#10;AAAfBgAAAAA=&#10;" fillcolor="#92cddc [1944]" strokecolor="black [3213]" strokeweight="2pt">
                <v:textbox>
                  <w:txbxContent>
                    <w:p w14:paraId="70F4FBA3" w14:textId="77777777" w:rsidR="00ED6EB8" w:rsidRDefault="00ED6EB8" w:rsidP="00ED6EB8">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1667F6D" w14:textId="77777777" w:rsidR="00ED6EB8" w:rsidRPr="001502CF" w:rsidRDefault="00ED6EB8" w:rsidP="00ED6EB8">
                      <w:pPr>
                        <w:rPr>
                          <w:rFonts w:ascii="Arial" w:hAnsi="Arial" w:cs="Arial"/>
                          <w:b/>
                          <w:color w:val="000000" w:themeColor="text1"/>
                          <w:sz w:val="18"/>
                          <w:szCs w:val="18"/>
                        </w:rPr>
                      </w:pPr>
                    </w:p>
                  </w:txbxContent>
                </v:textbox>
              </v:shape>
            </w:pict>
          </mc:Fallback>
        </mc:AlternateContent>
      </w:r>
    </w:p>
    <w:p w14:paraId="334028E7" w14:textId="77777777" w:rsidR="00ED6EB8" w:rsidRDefault="00ED6EB8" w:rsidP="003C4713">
      <w:pPr>
        <w:jc w:val="both"/>
      </w:pPr>
      <w:r>
        <w:rPr>
          <w:noProof/>
        </w:rPr>
        <mc:AlternateContent>
          <mc:Choice Requires="wps">
            <w:drawing>
              <wp:anchor distT="0" distB="0" distL="114300" distR="114300" simplePos="0" relativeHeight="251678720" behindDoc="0" locked="0" layoutInCell="1" allowOverlap="1" wp14:anchorId="29AF9B0F" wp14:editId="50DC454C">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46AF0C"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AlmmzhAAAADQEA&#10;AA8AAABkcnMvZG93bnJldi54bWxMj8FOwzAQRO9I/IO1SNyogxHQptlUBURRL60oiLMbL0mEvY5i&#10;pw18PUYc4LLSaDSz84rF6Kw4UB9azwiXkwwEceVNyzXC68vjxRREiJqNtp4J4ZMCLMrTk0Lnxh/5&#10;mQ67WItUwiHXCE2MXS5lqBpyOkx8R5y8d987HZPsa2l6fUzlzkqVZTfS6ZbTh0Z3dN9Q9bEbHMLt&#10;k9+0m9m4VTSo1XL79Xa3tivE87PxYZ7Ocg4i0hj/EvDDkPZDmYbt/cAmCIuglEpAEWE6A5H8X71H&#10;uL5SIMtC/qcovwEAAP//AwBQSwECLQAUAAYACAAAACEAtoM4kv4AAADhAQAAEwAAAAAAAAAAAAAA&#10;AAAAAAAAW0NvbnRlbnRfVHlwZXNdLnhtbFBLAQItABQABgAIAAAAIQA4/SH/1gAAAJQBAAALAAAA&#10;AAAAAAAAAAAAAC8BAABfcmVscy8ucmVsc1BLAQItABQABgAIAAAAIQBQXSfkyAEAAP0DAAAOAAAA&#10;AAAAAAAAAAAAAC4CAABkcnMvZTJvRG9jLnhtbFBLAQItABQABgAIAAAAIQAwJZps4QAAAA0BAAAP&#10;AAAAAAAAAAAAAAAAACIEAABkcnMvZG93bnJldi54bWxQSwUGAAAAAAQABADzAAAAMAUAAAAA&#10;" strokecolor="black [3213]">
                <v:stroke endarrow="block"/>
              </v:shape>
            </w:pict>
          </mc:Fallback>
        </mc:AlternateContent>
      </w:r>
    </w:p>
    <w:p w14:paraId="3F6DE216" w14:textId="77777777" w:rsidR="00ED6EB8" w:rsidRDefault="00ED6EB8" w:rsidP="003C4713">
      <w:pPr>
        <w:jc w:val="both"/>
      </w:pPr>
    </w:p>
    <w:p w14:paraId="75873A5C" w14:textId="77777777" w:rsidR="00ED6EB8" w:rsidRDefault="00ED6EB8" w:rsidP="003C4713">
      <w:pPr>
        <w:jc w:val="both"/>
      </w:pPr>
      <w:r>
        <w:rPr>
          <w:noProof/>
        </w:rPr>
        <mc:AlternateContent>
          <mc:Choice Requires="wps">
            <w:drawing>
              <wp:anchor distT="0" distB="0" distL="114300" distR="114300" simplePos="0" relativeHeight="251671552" behindDoc="0" locked="0" layoutInCell="1" allowOverlap="1" wp14:anchorId="2D5B4CF4" wp14:editId="22A3E60A">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4099B3"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9JwpFOMAAAAO&#10;AQAADwAAAGRycy9kb3ducmV2LnhtbEyPzU7DMBCE70i8g7VI3KhDiJo2jVMVEEVcWtFWnN14SSLi&#10;dRQ7beDpWcQBLivt38x8+XK0rThh7xtHCm4nEQik0pmGKgWH/dPNDIQPmoxuHaGCT/SwLC4vcp0Z&#10;d6ZXPO1CJViEfKYV1CF0mZS+rNFqP3EdEu/eXW914LavpOn1mcVtK+MomkqrG2KHWnf4UGP5sRus&#10;gvTZbZrNfNzGOMTr1fbr7f6lXSt1fTU+LrisFiACjuHvA34YOD8UHOzoBjJetAru5hEDBQXJNAHB&#10;B0k6S0EcfweyyOV/jOIbAAD//wMAUEsBAi0AFAAGAAgAAAAhALaDOJL+AAAA4QEAABMAAAAAAAAA&#10;AAAAAAAAAAAAAFtDb250ZW50X1R5cGVzXS54bWxQSwECLQAUAAYACAAAACEAOP0h/9YAAACUAQAA&#10;CwAAAAAAAAAAAAAAAAAvAQAAX3JlbHMvLnJlbHNQSwECLQAUAAYACAAAACEAA0VuzcoBAAD9AwAA&#10;DgAAAAAAAAAAAAAAAAAuAgAAZHJzL2Uyb0RvYy54bWxQSwECLQAUAAYACAAAACEA9JwpFOMAAAAO&#10;AQAADwAAAAAAAAAAAAAAAAAkBAAAZHJzL2Rvd25yZXYueG1sUEsFBgAAAAAEAAQA8wAAADQFAAAA&#10;AA==&#10;" strokecolor="black [3213]">
                <v:stroke endarrow="block"/>
              </v:shape>
            </w:pict>
          </mc:Fallback>
        </mc:AlternateContent>
      </w:r>
      <w:r w:rsidRPr="00560609">
        <w:rPr>
          <w:noProof/>
        </w:rPr>
        <mc:AlternateContent>
          <mc:Choice Requires="wps">
            <w:drawing>
              <wp:anchor distT="0" distB="0" distL="114300" distR="114300" simplePos="0" relativeHeight="251665408" behindDoc="0" locked="0" layoutInCell="1" allowOverlap="1" wp14:anchorId="04BCC65C" wp14:editId="591257CA">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434833" w14:textId="77777777"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B35AEAE" w14:textId="77777777" w:rsidR="00ED6EB8" w:rsidRPr="00560609" w:rsidRDefault="00ED6EB8" w:rsidP="00ED6EB8">
                            <w:pPr>
                              <w:rPr>
                                <w:rFonts w:ascii="Arial" w:hAnsi="Arial" w:cs="Arial"/>
                                <w:color w:val="000000" w:themeColor="text1"/>
                                <w:sz w:val="18"/>
                                <w:szCs w:val="20"/>
                              </w:rPr>
                            </w:pPr>
                            <w:r>
                              <w:rPr>
                                <w:rFonts w:ascii="Arial" w:hAnsi="Arial" w:cs="Arial"/>
                                <w:color w:val="000000" w:themeColor="text1"/>
                                <w:sz w:val="18"/>
                                <w:szCs w:val="20"/>
                              </w:rPr>
                              <w:t>(n = 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BCC65C" id="Rectangle 8" o:spid="_x0000_s1035" style="position:absolute;left:0;text-align:left;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RVhwIAAHAFAAAOAAAAZHJzL2Uyb0RvYy54bWysVEtv2zAMvg/YfxB0Xx0HSR9BnSJIkWFA&#10;0RZLh54VWaoFyKImKbGzXz9KfiToih2G+SBLIvmR/ETy9q6tNTkI5xWYguYXE0qE4VAq81bQHy+b&#10;L9eU+MBMyTQYUdCj8PRu+fnTbWMXYgoV6FI4giDGLxpb0CoEu8gyzytRM38BVhgUSnA1C3h0b1np&#10;WIPotc6mk8ll1oArrQMuvMfb+05IlwlfSsHDk5ReBKILirGFtLq07uKaLW/Z4s0xWyneh8H+IYqa&#10;KYNOR6h7FhjZO/UHVK24Aw8yXHCoM5BScZFywGzyybtsthWzIuWC5Hg70uT/Hyx/PGzts0MaGusX&#10;Hrcxi1a6Ov4xPtImso4jWaINhONlfn19NZ0ipxxl8+nlLJ9HNrOTtXU+fBVQk7gpqMPHSByxw4MP&#10;neqgEp0Z2Cit04NoEy88aFXGu3SIFSHW2pEDw7cMbd57O9NC39EyO6WSduGoRYTQ5ruQRJUY/DQF&#10;kqrshMk4FybknahipehczSf4Dc6GKFKiCTAiSwxyxO4BBs0OZMDu0u71o6lIRToaT/4WWGc8WiTP&#10;YMJoXCsD7iMAjVn1njv9gaSOmshSaHctclPQm6gZb3ZQHp8dcdA1jbd8o/AhH5gPz8xhl+DbY+eH&#10;J1ykhqag0O8oqcD9+ug+6mPxopSSBruuoP7nnjlBif5msKxv8tkstmk6zOZXsb7cuWR3LjH7eg1Y&#10;DDnOGMvTNuoHPWylg/oVB8QqekURMxx9F5QHNxzWoZsGOGK4WK2SGramZeHBbC2P4JHnWKgv7Stz&#10;tq/mgH3wCEOHssW7ou50o6WB1T6AVKniT7z2L4BtnUqpH0Fxbpyfk9ZpUC5/AwAA//8DAFBLAwQU&#10;AAYACAAAACEAHFlqWeMAAAAMAQAADwAAAGRycy9kb3ducmV2LnhtbExPTUvDQBC9C/6HZQQvxW4a&#10;iYY0m1KU2lJQsOrB2zY7zQazsyG7beO/dzzpZWDmvXkf5WJ0nTjhEFpPCmbTBARS7U1LjYL3t9VN&#10;DiJETUZ3nlDBNwZYVJcXpS6MP9MrnnaxESxCodAKbIx9IWWoLTodpr5HYuzgB6cjr0MjzaDPLO46&#10;mSbJnXS6JXawuscHi/XX7ugUrNZ2spTb549+E14OLt30T+vJp1LXV+PjnMdyDiLiGP8+4LcD54eK&#10;g+39kUwQnYI8z5ipIJ2BYPg2z+5B7PmeJSCrUv4vUf0AAAD//wMAUEsBAi0AFAAGAAgAAAAhALaD&#10;OJL+AAAA4QEAABMAAAAAAAAAAAAAAAAAAAAAAFtDb250ZW50X1R5cGVzXS54bWxQSwECLQAUAAYA&#10;CAAAACEAOP0h/9YAAACUAQAACwAAAAAAAAAAAAAAAAAvAQAAX3JlbHMvLnJlbHNQSwECLQAUAAYA&#10;CAAAACEAEjzkVYcCAABwBQAADgAAAAAAAAAAAAAAAAAuAgAAZHJzL2Uyb0RvYy54bWxQSwECLQAU&#10;AAYACAAAACEAHFlqWeMAAAAMAQAADwAAAAAAAAAAAAAAAADhBAAAZHJzL2Rvd25yZXYueG1sUEsF&#10;BgAAAAAEAAQA8wAAAPEFAAAAAA==&#10;" filled="f" strokecolor="black [3213]" strokeweight="2pt">
                <v:textbox>
                  <w:txbxContent>
                    <w:p w14:paraId="47434833" w14:textId="77777777"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B35AEAE" w14:textId="77777777" w:rsidR="00ED6EB8" w:rsidRPr="00560609" w:rsidRDefault="00ED6EB8" w:rsidP="00ED6EB8">
                      <w:pPr>
                        <w:rPr>
                          <w:rFonts w:ascii="Arial" w:hAnsi="Arial" w:cs="Arial"/>
                          <w:color w:val="000000" w:themeColor="text1"/>
                          <w:sz w:val="18"/>
                          <w:szCs w:val="20"/>
                        </w:rPr>
                      </w:pPr>
                      <w:r>
                        <w:rPr>
                          <w:rFonts w:ascii="Arial" w:hAnsi="Arial" w:cs="Arial"/>
                          <w:color w:val="000000" w:themeColor="text1"/>
                          <w:sz w:val="18"/>
                          <w:szCs w:val="20"/>
                        </w:rPr>
                        <w:t>(n = 23)</w:t>
                      </w:r>
                    </w:p>
                  </w:txbxContent>
                </v:textbox>
              </v:rect>
            </w:pict>
          </mc:Fallback>
        </mc:AlternateContent>
      </w:r>
      <w:r w:rsidRPr="00560609">
        <w:rPr>
          <w:noProof/>
        </w:rPr>
        <mc:AlternateContent>
          <mc:Choice Requires="wps">
            <w:drawing>
              <wp:anchor distT="0" distB="0" distL="114300" distR="114300" simplePos="0" relativeHeight="251666432" behindDoc="0" locked="0" layoutInCell="1" allowOverlap="1" wp14:anchorId="2FBECC35" wp14:editId="45ACCF57">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717C9D" w14:textId="77777777"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1DC691D1" w14:textId="4E285DD8"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Reason 1</w:t>
                            </w:r>
                            <w:r w:rsidR="000E4689">
                              <w:rPr>
                                <w:rFonts w:ascii="Arial" w:hAnsi="Arial" w:cs="Arial"/>
                                <w:color w:val="000000" w:themeColor="text1"/>
                                <w:sz w:val="18"/>
                                <w:szCs w:val="20"/>
                              </w:rPr>
                              <w:t>: not matching with study’s objectives</w:t>
                            </w:r>
                            <w:r>
                              <w:rPr>
                                <w:rFonts w:ascii="Arial" w:hAnsi="Arial" w:cs="Arial"/>
                                <w:color w:val="000000" w:themeColor="text1"/>
                                <w:sz w:val="18"/>
                                <w:szCs w:val="20"/>
                              </w:rPr>
                              <w:t xml:space="preserve"> (n = 5)</w:t>
                            </w:r>
                          </w:p>
                          <w:p w14:paraId="65D4BF4A" w14:textId="5596F6E9"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 xml:space="preserve">Reason </w:t>
                            </w:r>
                            <w:r w:rsidR="000E4689">
                              <w:rPr>
                                <w:rFonts w:ascii="Arial" w:hAnsi="Arial" w:cs="Arial"/>
                                <w:color w:val="000000" w:themeColor="text1"/>
                                <w:sz w:val="18"/>
                                <w:szCs w:val="20"/>
                              </w:rPr>
                              <w:t>2: not based on women in the UK</w:t>
                            </w:r>
                            <w:r>
                              <w:rPr>
                                <w:rFonts w:ascii="Arial" w:hAnsi="Arial" w:cs="Arial"/>
                                <w:color w:val="000000" w:themeColor="text1"/>
                                <w:sz w:val="18"/>
                                <w:szCs w:val="20"/>
                              </w:rPr>
                              <w:t xml:space="preserve"> (n = 5)</w:t>
                            </w:r>
                          </w:p>
                          <w:p w14:paraId="2DBB54D9" w14:textId="39F3727A"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Reason 3</w:t>
                            </w:r>
                            <w:r w:rsidR="000E4689">
                              <w:rPr>
                                <w:rFonts w:ascii="Arial" w:hAnsi="Arial" w:cs="Arial"/>
                                <w:color w:val="000000" w:themeColor="text1"/>
                                <w:sz w:val="18"/>
                                <w:szCs w:val="20"/>
                              </w:rPr>
                              <w:t>: secondary research</w:t>
                            </w:r>
                            <w:r>
                              <w:rPr>
                                <w:rFonts w:ascii="Arial" w:hAnsi="Arial" w:cs="Arial"/>
                                <w:color w:val="000000" w:themeColor="text1"/>
                                <w:sz w:val="18"/>
                                <w:szCs w:val="20"/>
                              </w:rPr>
                              <w:t xml:space="preserve"> (n = 3)</w:t>
                            </w:r>
                          </w:p>
                          <w:p w14:paraId="06B2CFF1" w14:textId="17B334FD" w:rsidR="00ED6EB8" w:rsidRPr="00560609" w:rsidRDefault="00ED6EB8" w:rsidP="00ED6EB8">
                            <w:pPr>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ECC35" id="Rectangle 9" o:spid="_x0000_s1036" style="position:absolute;left:0;text-align:left;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QDiAIAAHIFAAAOAAAAZHJzL2Uyb0RvYy54bWysVEtv2zAMvg/YfxB0Xx2n6doFdYqgRYcB&#10;RVusHXpWZKk2IIsapcTOfv0o+ZGgK3YYloMjieRH8uPj8qprDNsp9DXYgucnM86UlVDW9rXgP55v&#10;P11w5oOwpTBgVcH3yvOr1ccPl61bqjlUYEqFjECsX7au4FUIbpllXlaqEf4EnLIk1ICNCHTF16xE&#10;0RJ6Y7L5bPY5awFLhyCV9/R60wv5KuFrrWR40NqrwEzBKbaQvpi+m/jNVpdi+YrCVbUcwhD/EEUj&#10;aktOJ6gbEQTbYv0HVFNLBA86nEhoMtC6lirlQNnkszfZPFXCqZQLkePdRJP/f7DyfvfkHpFoaJ1f&#10;ejrGLDqNTfyn+FiXyNpPZKkuMEmP+cXF+XxOnEqS5fnp6eL8LNKZHcwd+vBVQcPioeBI1Ugkid2d&#10;D73qqBK9WbitjUkVMTY+eDB1Gd/SJbaEujbIdoKKGbp88HakRb6jZXbIJZ3C3qgIYex3pVldUvTz&#10;FEhqswOmkFLZkPeiSpSqd3U2o9/obIwiJZoAI7KmICfsAWDU7EFG7D7tQT+aqtSlk/Hsb4H1xpNF&#10;8gw2TMZNbQHfAzCU1eC51x9J6qmJLIVu0xE3VMuUa3zaQLl/RIbQj4138ramSt4JHx4F0pxQ9Wn2&#10;wwN9tIG24DCcOKsAf733HvWpfUnKWUtzV3D/cytQcWa+WWrsL/liEQc1XRZn57HD8FiyOZbYbXMN&#10;1A05bRkn0zHqBzMeNULzQitiHb2SSFhJvgsuA46X69DvA1oyUq3XSY2G04lwZ5+cjOCR6Nipz92L&#10;QDe0c6BJuIdxRsXyTVf3utHSwnobQNep5Q+8DiWgwU69NCyhuDmO70nrsCpXvwEAAP//AwBQSwME&#10;FAAGAAgAAAAhAP3oclbjAAAADgEAAA8AAABkcnMvZG93bnJldi54bWxMT01Lw0AQvQv+h2UEL8Vu&#10;GtSENJtSlNpSULDqwds2O80Gs7Mhu23jv3c86WWYx5t5H+VidJ044RBaTwpm0wQEUu1NS42C97fV&#10;TQ4iRE1Gd55QwTcGWFSXF6UujD/TK552sREsQqHQCmyMfSFlqC06Haa+R2Lu4AenI8OhkWbQZxZ3&#10;nUyT5F463RI7WN3jg8X6a3d0ClZrO1nK7fNHvwkvB5du+qf15FOp66vxcc5jOQcRcYx/H/DbgfND&#10;xcH2/kgmiE7BbT6741MmMhDMZ1nOy55xnqQgq1L+r1H9AAAA//8DAFBLAQItABQABgAIAAAAIQC2&#10;gziS/gAAAOEBAAATAAAAAAAAAAAAAAAAAAAAAABbQ29udGVudF9UeXBlc10ueG1sUEsBAi0AFAAG&#10;AAgAAAAhADj9If/WAAAAlAEAAAsAAAAAAAAAAAAAAAAALwEAAF9yZWxzLy5yZWxzUEsBAi0AFAAG&#10;AAgAAAAhAOkpJAOIAgAAcgUAAA4AAAAAAAAAAAAAAAAALgIAAGRycy9lMm9Eb2MueG1sUEsBAi0A&#10;FAAGAAgAAAAhAP3oclbjAAAADgEAAA8AAAAAAAAAAAAAAAAA4gQAAGRycy9kb3ducmV2LnhtbFBL&#10;BQYAAAAABAAEAPMAAADyBQAAAAA=&#10;" filled="f" strokecolor="black [3213]" strokeweight="2pt">
                <v:textbox>
                  <w:txbxContent>
                    <w:p w14:paraId="75717C9D" w14:textId="77777777" w:rsidR="00ED6EB8" w:rsidRDefault="00ED6EB8" w:rsidP="00ED6EB8">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1DC691D1" w14:textId="4E285DD8"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Reason 1</w:t>
                      </w:r>
                      <w:r w:rsidR="000E4689">
                        <w:rPr>
                          <w:rFonts w:ascii="Arial" w:hAnsi="Arial" w:cs="Arial"/>
                          <w:color w:val="000000" w:themeColor="text1"/>
                          <w:sz w:val="18"/>
                          <w:szCs w:val="20"/>
                        </w:rPr>
                        <w:t>: not matching with study’s objectives</w:t>
                      </w:r>
                      <w:r>
                        <w:rPr>
                          <w:rFonts w:ascii="Arial" w:hAnsi="Arial" w:cs="Arial"/>
                          <w:color w:val="000000" w:themeColor="text1"/>
                          <w:sz w:val="18"/>
                          <w:szCs w:val="20"/>
                        </w:rPr>
                        <w:t xml:space="preserve"> (n = 5)</w:t>
                      </w:r>
                    </w:p>
                    <w:p w14:paraId="65D4BF4A" w14:textId="5596F6E9"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 xml:space="preserve">Reason </w:t>
                      </w:r>
                      <w:r w:rsidR="000E4689">
                        <w:rPr>
                          <w:rFonts w:ascii="Arial" w:hAnsi="Arial" w:cs="Arial"/>
                          <w:color w:val="000000" w:themeColor="text1"/>
                          <w:sz w:val="18"/>
                          <w:szCs w:val="20"/>
                        </w:rPr>
                        <w:t>2: not based on women in the UK</w:t>
                      </w:r>
                      <w:r>
                        <w:rPr>
                          <w:rFonts w:ascii="Arial" w:hAnsi="Arial" w:cs="Arial"/>
                          <w:color w:val="000000" w:themeColor="text1"/>
                          <w:sz w:val="18"/>
                          <w:szCs w:val="20"/>
                        </w:rPr>
                        <w:t xml:space="preserve"> (n = 5)</w:t>
                      </w:r>
                    </w:p>
                    <w:p w14:paraId="2DBB54D9" w14:textId="39F3727A" w:rsidR="00ED6EB8" w:rsidRDefault="00ED6EB8" w:rsidP="00ED6EB8">
                      <w:pPr>
                        <w:ind w:left="284"/>
                        <w:rPr>
                          <w:rFonts w:ascii="Arial" w:hAnsi="Arial" w:cs="Arial"/>
                          <w:color w:val="000000" w:themeColor="text1"/>
                          <w:sz w:val="18"/>
                          <w:szCs w:val="20"/>
                        </w:rPr>
                      </w:pPr>
                      <w:r>
                        <w:rPr>
                          <w:rFonts w:ascii="Arial" w:hAnsi="Arial" w:cs="Arial"/>
                          <w:color w:val="000000" w:themeColor="text1"/>
                          <w:sz w:val="18"/>
                          <w:szCs w:val="20"/>
                        </w:rPr>
                        <w:t>Reason 3</w:t>
                      </w:r>
                      <w:r w:rsidR="000E4689">
                        <w:rPr>
                          <w:rFonts w:ascii="Arial" w:hAnsi="Arial" w:cs="Arial"/>
                          <w:color w:val="000000" w:themeColor="text1"/>
                          <w:sz w:val="18"/>
                          <w:szCs w:val="20"/>
                        </w:rPr>
                        <w:t>: secondary research</w:t>
                      </w:r>
                      <w:r>
                        <w:rPr>
                          <w:rFonts w:ascii="Arial" w:hAnsi="Arial" w:cs="Arial"/>
                          <w:color w:val="000000" w:themeColor="text1"/>
                          <w:sz w:val="18"/>
                          <w:szCs w:val="20"/>
                        </w:rPr>
                        <w:t xml:space="preserve"> (n = 3)</w:t>
                      </w:r>
                    </w:p>
                    <w:p w14:paraId="06B2CFF1" w14:textId="17B334FD" w:rsidR="00ED6EB8" w:rsidRPr="00560609" w:rsidRDefault="00ED6EB8" w:rsidP="00ED6EB8">
                      <w:pPr>
                        <w:ind w:left="284"/>
                        <w:rPr>
                          <w:rFonts w:ascii="Arial" w:hAnsi="Arial" w:cs="Arial"/>
                          <w:color w:val="000000" w:themeColor="text1"/>
                          <w:sz w:val="18"/>
                          <w:szCs w:val="20"/>
                        </w:rPr>
                      </w:pPr>
                    </w:p>
                  </w:txbxContent>
                </v:textbox>
              </v:rect>
            </w:pict>
          </mc:Fallback>
        </mc:AlternateContent>
      </w:r>
    </w:p>
    <w:p w14:paraId="5FD6C97D" w14:textId="77777777" w:rsidR="00ED6EB8" w:rsidRDefault="00ED6EB8" w:rsidP="003C4713">
      <w:pPr>
        <w:jc w:val="both"/>
      </w:pPr>
    </w:p>
    <w:p w14:paraId="4DFCBA2B" w14:textId="77777777" w:rsidR="00ED6EB8" w:rsidRDefault="00ED6EB8" w:rsidP="003C4713">
      <w:pPr>
        <w:jc w:val="both"/>
      </w:pPr>
    </w:p>
    <w:p w14:paraId="737EE3D4" w14:textId="77777777" w:rsidR="00ED6EB8" w:rsidRDefault="00ED6EB8" w:rsidP="003C4713">
      <w:pPr>
        <w:jc w:val="both"/>
      </w:pPr>
      <w:r>
        <w:rPr>
          <w:noProof/>
        </w:rPr>
        <mc:AlternateContent>
          <mc:Choice Requires="wps">
            <w:drawing>
              <wp:anchor distT="0" distB="0" distL="114300" distR="114300" simplePos="0" relativeHeight="251679744" behindDoc="0" locked="0" layoutInCell="1" allowOverlap="1" wp14:anchorId="119B1E64" wp14:editId="06E99762">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62BD24"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lOGOruAAAAAOAQAA&#10;DwAAAGRycy9kb3ducmV2LnhtbExPy07DMBC8I/EP1iJxow4WaiGNUxUQRVxa0Vac3XhJIux1FDtt&#10;4OtZxAEuK43msTPFYvROHLGPbSAN15MMBFIVbEu1hv3u6eoWREyGrHGBUMMnRliU52eFyW040Sse&#10;t6kWHEIxNxqalLpcylg16E2chA6JuffQe5MY9rW0vTlxuHdSZdlUetMSf2hMhw8NVh/bwWuYPYd1&#10;u74bNwoHtVpuvt7uX9xK68uL8XHOZzkHkXBMfw742cD9oeRihzCQjcJpUCqbslTDzQwE87/4wEKl&#10;FMiykP9nlN8AAAD//wMAUEsBAi0AFAAGAAgAAAAhALaDOJL+AAAA4QEAABMAAAAAAAAAAAAAAAAA&#10;AAAAAFtDb250ZW50X1R5cGVzXS54bWxQSwECLQAUAAYACAAAACEAOP0h/9YAAACUAQAACwAAAAAA&#10;AAAAAAAAAAAvAQAAX3JlbHMvLnJlbHNQSwECLQAUAAYACAAAACEAGA1zYscBAAD9AwAADgAAAAAA&#10;AAAAAAAAAAAuAgAAZHJzL2Uyb0RvYy54bWxQSwECLQAUAAYACAAAACEAlOGOruAAAAAOAQAADwAA&#10;AAAAAAAAAAAAAAAhBAAAZHJzL2Rvd25yZXYueG1sUEsFBgAAAAAEAAQA8wAAAC4FAAAAAA==&#10;" strokecolor="black [3213]">
                <v:stroke endarrow="block"/>
              </v:shape>
            </w:pict>
          </mc:Fallback>
        </mc:AlternateContent>
      </w:r>
    </w:p>
    <w:p w14:paraId="65F71E8B" w14:textId="77777777" w:rsidR="00ED6EB8" w:rsidRDefault="00ED6EB8" w:rsidP="003C4713">
      <w:pPr>
        <w:jc w:val="both"/>
      </w:pPr>
    </w:p>
    <w:p w14:paraId="545BB54D" w14:textId="77777777" w:rsidR="00ED6EB8" w:rsidRDefault="00ED6EB8" w:rsidP="003C4713">
      <w:pPr>
        <w:jc w:val="both"/>
      </w:pPr>
    </w:p>
    <w:p w14:paraId="5D474002" w14:textId="77777777" w:rsidR="00ED6EB8" w:rsidRDefault="00ED6EB8" w:rsidP="003C4713">
      <w:pPr>
        <w:jc w:val="both"/>
      </w:pPr>
    </w:p>
    <w:p w14:paraId="116F824B" w14:textId="77777777" w:rsidR="00ED6EB8" w:rsidRDefault="00ED6EB8" w:rsidP="003C4713">
      <w:pPr>
        <w:jc w:val="both"/>
      </w:pPr>
      <w:r w:rsidRPr="00560609">
        <w:rPr>
          <w:noProof/>
        </w:rPr>
        <mc:AlternateContent>
          <mc:Choice Requires="wps">
            <w:drawing>
              <wp:anchor distT="0" distB="0" distL="114300" distR="114300" simplePos="0" relativeHeight="251667456" behindDoc="0" locked="0" layoutInCell="1" allowOverlap="1" wp14:anchorId="4A612ECB" wp14:editId="0D4CF153">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321941" w14:textId="77777777" w:rsidR="00ED6EB8" w:rsidRDefault="00ED6EB8" w:rsidP="00ED6EB8">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63FFB644" w14:textId="77777777" w:rsidR="00ED6EB8" w:rsidRDefault="00ED6EB8" w:rsidP="00ED6EB8">
                            <w:pPr>
                              <w:rPr>
                                <w:rFonts w:ascii="Arial" w:hAnsi="Arial" w:cs="Arial"/>
                                <w:color w:val="000000" w:themeColor="text1"/>
                                <w:sz w:val="18"/>
                                <w:szCs w:val="20"/>
                              </w:rPr>
                            </w:pPr>
                            <w:r>
                              <w:rPr>
                                <w:rFonts w:ascii="Arial" w:hAnsi="Arial" w:cs="Arial"/>
                                <w:color w:val="000000" w:themeColor="text1"/>
                                <w:sz w:val="18"/>
                                <w:szCs w:val="20"/>
                              </w:rPr>
                              <w:t>(n = 10)</w:t>
                            </w:r>
                          </w:p>
                          <w:p w14:paraId="64003EDE" w14:textId="77777777" w:rsidR="00ED6EB8" w:rsidRPr="00560609" w:rsidRDefault="00ED6EB8" w:rsidP="00ED6EB8">
                            <w:pPr>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12ECB" id="Rectangle 13" o:spid="_x0000_s1037" style="position:absolute;left:0;text-align:left;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Rs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qcanLVSHjSMO+qnxlt8prOQ982HDHI4JFh9H&#10;PzziR2poSwrDiZIa3K/33qM+di9KKWlx7Erqf+6YE5Tobwb7+qqYz+Ocpsv8/CI2mDuVbE8lZtes&#10;AbuhwCVjeTpG/aDHo3TQvOCGWEWvKGKGo++S8uDGyzr06wB3DBerVVLD2bQs3JsnyyN4JDp26nP3&#10;wpwd2jngIDzAOKJs8aare91oaWC1CyBVavkjr0MJcK5TLw07KC6O03vSOm7K5W8AAAD//wMAUEsD&#10;BBQABgAIAAAAIQAqkf+55AAAAA4BAAAPAAAAZHJzL2Rvd25yZXYueG1sTE9LS8NAEL4L/odlBC/F&#10;bh5VQ5pNKUptERSsevC2zU6zweyD7LaN/77jSS8D830z36NajKZnRxxC56yAdJoAQ9s41dlWwMf7&#10;6qYAFqK0SvbOooAfDLCoLy8qWSp3sm943MaWkYgNpRSgY/Ql56HRaGSYOo+WuL0bjIy0Di1XgzyR&#10;uOl5liR33MjOkoOWHh80Nt/bgxGwWuvJkj+/fPpNeN2bbOOf1pMvIa6vxsc5jeUcWMQx/n3AbwfK&#10;DzUF27mDVYH1AorblC4Jv58BIz4vshzYjoA8nQGvK/6/Rn0GAAD//wMAUEsBAi0AFAAGAAgAAAAh&#10;ALaDOJL+AAAA4QEAABMAAAAAAAAAAAAAAAAAAAAAAFtDb250ZW50X1R5cGVzXS54bWxQSwECLQAU&#10;AAYACAAAACEAOP0h/9YAAACUAQAACwAAAAAAAAAAAAAAAAAvAQAAX3JlbHMvLnJlbHNQSwECLQAU&#10;AAYACAAAACEAn2qEbIkCAABxBQAADgAAAAAAAAAAAAAAAAAuAgAAZHJzL2Uyb0RvYy54bWxQSwEC&#10;LQAUAAYACAAAACEAKpH/ueQAAAAOAQAADwAAAAAAAAAAAAAAAADjBAAAZHJzL2Rvd25yZXYueG1s&#10;UEsFBgAAAAAEAAQA8wAAAPQFAAAAAA==&#10;" filled="f" strokecolor="black [3213]" strokeweight="2pt">
                <v:textbox>
                  <w:txbxContent>
                    <w:p w14:paraId="73321941" w14:textId="77777777" w:rsidR="00ED6EB8" w:rsidRDefault="00ED6EB8" w:rsidP="00ED6EB8">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63FFB644" w14:textId="77777777" w:rsidR="00ED6EB8" w:rsidRDefault="00ED6EB8" w:rsidP="00ED6EB8">
                      <w:pPr>
                        <w:rPr>
                          <w:rFonts w:ascii="Arial" w:hAnsi="Arial" w:cs="Arial"/>
                          <w:color w:val="000000" w:themeColor="text1"/>
                          <w:sz w:val="18"/>
                          <w:szCs w:val="20"/>
                        </w:rPr>
                      </w:pPr>
                      <w:r>
                        <w:rPr>
                          <w:rFonts w:ascii="Arial" w:hAnsi="Arial" w:cs="Arial"/>
                          <w:color w:val="000000" w:themeColor="text1"/>
                          <w:sz w:val="18"/>
                          <w:szCs w:val="20"/>
                        </w:rPr>
                        <w:t>(n = 10)</w:t>
                      </w:r>
                    </w:p>
                    <w:p w14:paraId="64003EDE" w14:textId="77777777" w:rsidR="00ED6EB8" w:rsidRPr="00560609" w:rsidRDefault="00ED6EB8" w:rsidP="00ED6EB8">
                      <w:pPr>
                        <w:rPr>
                          <w:rFonts w:ascii="Arial" w:hAnsi="Arial" w:cs="Arial"/>
                          <w:color w:val="000000" w:themeColor="text1"/>
                          <w:sz w:val="18"/>
                          <w:szCs w:val="20"/>
                        </w:rPr>
                      </w:pPr>
                    </w:p>
                  </w:txbxContent>
                </v:textbox>
              </v:rect>
            </w:pict>
          </mc:Fallback>
        </mc:AlternateContent>
      </w:r>
    </w:p>
    <w:p w14:paraId="7DE62A7E" w14:textId="77777777" w:rsidR="00ED6EB8" w:rsidRDefault="00ED6EB8" w:rsidP="003C4713">
      <w:pPr>
        <w:jc w:val="both"/>
      </w:pPr>
      <w:r>
        <w:rPr>
          <w:noProof/>
        </w:rPr>
        <mc:AlternateContent>
          <mc:Choice Requires="wps">
            <w:drawing>
              <wp:anchor distT="0" distB="0" distL="114300" distR="114300" simplePos="0" relativeHeight="251675648" behindDoc="0" locked="0" layoutInCell="1" allowOverlap="1" wp14:anchorId="5BD2ACE1" wp14:editId="3C3F28A1">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C8F446D" w14:textId="77777777" w:rsidR="00ED6EB8" w:rsidRPr="001502CF" w:rsidRDefault="00ED6EB8" w:rsidP="00ED6EB8">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2ACE1" id="Flowchart: Alternate Process 33" o:spid="_x0000_s1038" type="#_x0000_t176" style="position:absolute;left:0;text-align:left;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35VsgIAAPsFAAAOAAAAZHJzL2Uyb0RvYy54bWysVMFu2zAMvQ/YPwi6r068NG2DOkWQosOA&#10;rg3WDj0rslQbkCVNYmJnXz9Kip2sazdgmA+GSIqP5BPJy6uuUWQrnK+NLuj4ZESJ0NyUtX4u6LfH&#10;mw/nlHhgumTKaFHQnfD0av7+3WVrZyI3lVGlcARBtJ+1tqAVgJ1lmeeVaJg/MVZoNErjGgYouues&#10;dKxF9EZl+Wg0zVrjSusMF96j9joZ6TziSyk43EvpBRBVUMwN4t/F/zr8s/klmz07Zqua79Ng/5BF&#10;w2qNQQeoawaMbFz9G1RTc2e8kXDCTZMZKWsuYg1YzXj0opqHilkRa0FyvB1o8v8Plt9tH+zKIQ2t&#10;9TOPx1BFJ11DnEG2xlNkGb9YHKZLusjdbuBOdEA4Ks+mkzz/SAlHUz7Nzy8it1nCCpjWefgkTEPC&#10;oaBSmXZZMQcLBcJpBmKVXjFGYttbD5gU+vd+AcMbVZc3tVJRCD0ilsqRLcPXZZwLDafRXW2aL6ZM&#10;+mlMP74zqrEbknrSqzFE7LaAFAP+EkTpv8WFbhy6KMAcskMpeGYHUuMJdkoEPKW/CknqEnnLY8JD&#10;Bse1TJKpYqVI6tM3c46AAVkiOQP2+E/YKef9/eAq4rgMzunJ30gsOQ8eMbLRMDg3tTbutegKerZk&#10;ut+TlKgJLEG37pAb7L08EBtUa1PuVi51JE6xt/ymxi66ZR5WzOHAohKXENzjLzRWQc3+REll3I/X&#10;9OE+zhFaKWlxARTUf98wJyhRnzVO2MV4MgkbIwqT07McBXdsWR9b9KZZGuzCccwuHsN9UP1ROtM8&#10;4a5ahKhoYppj7IJycL2whLSYcNtxsVjEa7glLINb/WB5AA9Eh4F47J6Ys/tRApzBO9MvCzZ7MTzp&#10;bvDUZrEBI+s4WQde90+AGya28X4bhhV2LMdbh509/wkAAP//AwBQSwMEFAAGAAgAAAAhANvvz/Lj&#10;AAAADgEAAA8AAABkcnMvZG93bnJldi54bWxMT01vgkAQvTfxP2zGpDddNNEishhr0zSxlypeelth&#10;CgR2lrAL0v76Tk/2MsnL+5j34t1oGjFg5ypLChbzAARSZvOKCgWX9HUWgnBeU64bS6jgGx3skslD&#10;rKPc3uiEw9kXgkPIRVpB6X0bSemyEo12c9siMfdlO6M9w66QeadvHG4auQyCtTS6Iv5Q6hYPJWb1&#10;uTcK9PB8/BiOZp/Wn+nhvT/Vbz/9RanH6fiy5bPfgvA4+rsD/jZwf0i42NX2lDvRMA5XrFQwWyzX&#10;IFiw2mxAXJkInkKQSSz/z0h+AQAA//8DAFBLAQItABQABgAIAAAAIQC2gziS/gAAAOEBAAATAAAA&#10;AAAAAAAAAAAAAAAAAABbQ29udGVudF9UeXBlc10ueG1sUEsBAi0AFAAGAAgAAAAhADj9If/WAAAA&#10;lAEAAAsAAAAAAAAAAAAAAAAALwEAAF9yZWxzLy5yZWxzUEsBAi0AFAAGAAgAAAAhAGTDflWyAgAA&#10;+wUAAA4AAAAAAAAAAAAAAAAALgIAAGRycy9lMm9Eb2MueG1sUEsBAi0AFAAGAAgAAAAhANvvz/Lj&#10;AAAADgEAAA8AAAAAAAAAAAAAAAAADAUAAGRycy9kb3ducmV2LnhtbFBLBQYAAAAABAAEAPMAAAAc&#10;BgAAAAA=&#10;" fillcolor="#92cddc [1944]" strokecolor="black [3213]" strokeweight="2pt">
                <v:textbox>
                  <w:txbxContent>
                    <w:p w14:paraId="4C8F446D" w14:textId="77777777" w:rsidR="00ED6EB8" w:rsidRPr="001502CF" w:rsidRDefault="00ED6EB8" w:rsidP="00ED6EB8">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01F92D45" w14:textId="77777777" w:rsidR="00ED6EB8" w:rsidRDefault="00ED6EB8" w:rsidP="003C4713">
      <w:pPr>
        <w:jc w:val="both"/>
      </w:pPr>
    </w:p>
    <w:p w14:paraId="4F4A6F88" w14:textId="77777777" w:rsidR="00ED6EB8" w:rsidRDefault="00ED6EB8" w:rsidP="003C4713">
      <w:pPr>
        <w:jc w:val="both"/>
      </w:pPr>
    </w:p>
    <w:p w14:paraId="75A5887A" w14:textId="77777777" w:rsidR="00ED6EB8" w:rsidRDefault="00ED6EB8" w:rsidP="003C4713">
      <w:pPr>
        <w:jc w:val="both"/>
      </w:pPr>
    </w:p>
    <w:p w14:paraId="48BE78D0" w14:textId="77777777" w:rsidR="00ED6EB8" w:rsidRDefault="00ED6EB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69F1279"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B5A6113" w14:textId="77777777" w:rsidR="00737C38" w:rsidRPr="00737C38" w:rsidRDefault="00737C38" w:rsidP="003C4713">
      <w:pPr>
        <w:pStyle w:val="Heading2"/>
        <w:jc w:val="both"/>
      </w:pPr>
      <w:bookmarkStart w:id="29" w:name="_Toc225757871"/>
      <w:r w:rsidRPr="00737C38">
        <w:t>Sampling Strategy</w:t>
      </w:r>
      <w:bookmarkEnd w:id="29"/>
    </w:p>
    <w:p w14:paraId="5DA8A1FC" w14:textId="267CDB12" w:rsidR="00737C38" w:rsidRDefault="0033713C"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 xml:space="preserve">A final sample of ten peer-reviewed journal articles was selected. These studies </w:t>
      </w:r>
      <w:r>
        <w:rPr>
          <w:rFonts w:ascii="Arial" w:eastAsia="Arial Unicode MS" w:hAnsi="Arial" w:cs="Arial"/>
        </w:rPr>
        <w:t>employed</w:t>
      </w:r>
      <w:r w:rsidRPr="00737C38">
        <w:rPr>
          <w:rFonts w:ascii="Arial" w:eastAsia="Arial Unicode MS" w:hAnsi="Arial" w:cs="Arial"/>
        </w:rPr>
        <w:t xml:space="preserve"> primary research methods</w:t>
      </w:r>
      <w:r>
        <w:rPr>
          <w:rFonts w:ascii="Arial" w:eastAsia="Arial Unicode MS" w:hAnsi="Arial" w:cs="Arial"/>
        </w:rPr>
        <w:t xml:space="preserve">. </w:t>
      </w:r>
      <w:r w:rsidR="00737C38" w:rsidRPr="00737C38">
        <w:rPr>
          <w:rFonts w:ascii="Arial" w:eastAsia="Arial Unicode MS" w:hAnsi="Arial" w:cs="Arial"/>
        </w:rPr>
        <w:t xml:space="preserve">A purposive sampling strategy was employed to select studies that were most relevant to the research aim and objectives. From the initial search results, titles and abstracts were screened to assess relevance. Full-text articles were then reviewed </w:t>
      </w:r>
      <w:r w:rsidR="00737C38" w:rsidRPr="00737C38">
        <w:rPr>
          <w:rFonts w:ascii="Arial" w:eastAsia="Arial Unicode MS" w:hAnsi="Arial" w:cs="Arial"/>
        </w:rPr>
        <w:lastRenderedPageBreak/>
        <w:t>against the inclusion and exclusion criteria.</w:t>
      </w:r>
      <w:r>
        <w:rPr>
          <w:rFonts w:ascii="Arial" w:eastAsia="Arial Unicode MS" w:hAnsi="Arial" w:cs="Arial"/>
        </w:rPr>
        <w:t xml:space="preserve"> </w:t>
      </w:r>
    </w:p>
    <w:p w14:paraId="690C099A" w14:textId="77777777" w:rsidR="0033713C" w:rsidRPr="00737C38" w:rsidRDefault="0033713C"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09CA40C" w14:textId="77777777" w:rsidR="00737C38" w:rsidRPr="00737C38" w:rsidRDefault="00737C38" w:rsidP="003C4713">
      <w:pPr>
        <w:pStyle w:val="Heading2"/>
        <w:jc w:val="both"/>
      </w:pPr>
      <w:bookmarkStart w:id="30" w:name="_Toc225757872"/>
      <w:r w:rsidRPr="00737C38">
        <w:t>Inclusion and Exclusion Criteria</w:t>
      </w:r>
      <w:bookmarkEnd w:id="30"/>
    </w:p>
    <w:p w14:paraId="544E3374"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Clear inclusion and exclusion criteria were applied to ensure consistency and relevance.</w:t>
      </w:r>
    </w:p>
    <w:p w14:paraId="5718D3D6" w14:textId="77777777" w:rsidR="00737C38" w:rsidRPr="0033713C"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33713C">
        <w:rPr>
          <w:rFonts w:ascii="Arial" w:eastAsia="Arial Unicode MS" w:hAnsi="Arial" w:cs="Arial"/>
          <w:b/>
          <w:bCs/>
        </w:rPr>
        <w:t>Inclusion criteria:</w:t>
      </w:r>
    </w:p>
    <w:p w14:paraId="6EDDF81B" w14:textId="77777777" w:rsidR="00680556" w:rsidRDefault="00680556" w:rsidP="003C4713">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0556">
        <w:rPr>
          <w:rFonts w:ascii="Arial" w:eastAsia="Arial Unicode MS" w:hAnsi="Arial" w:cs="Arial"/>
        </w:rPr>
        <w:t>Peer-reviewed studies published between 2015 and 2025</w:t>
      </w:r>
    </w:p>
    <w:p w14:paraId="4C610459" w14:textId="1C8BE0D4" w:rsidR="00737C38" w:rsidRPr="00737C38" w:rsidRDefault="00737C38" w:rsidP="003C4713">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 xml:space="preserve">Focus on women </w:t>
      </w:r>
      <w:r w:rsidR="00680556">
        <w:rPr>
          <w:rFonts w:ascii="Arial" w:eastAsia="Arial Unicode MS" w:hAnsi="Arial" w:cs="Arial"/>
        </w:rPr>
        <w:t xml:space="preserve">living </w:t>
      </w:r>
      <w:r w:rsidRPr="00737C38">
        <w:rPr>
          <w:rFonts w:ascii="Arial" w:eastAsia="Arial Unicode MS" w:hAnsi="Arial" w:cs="Arial"/>
        </w:rPr>
        <w:t>in the United Kingdom</w:t>
      </w:r>
      <w:r w:rsidR="00680556">
        <w:rPr>
          <w:rFonts w:ascii="Arial" w:eastAsia="Arial Unicode MS" w:hAnsi="Arial" w:cs="Arial"/>
        </w:rPr>
        <w:t xml:space="preserve">. </w:t>
      </w:r>
    </w:p>
    <w:p w14:paraId="40F0A020" w14:textId="77777777" w:rsidR="00737C38" w:rsidRPr="00737C38" w:rsidRDefault="00737C38" w:rsidP="003C4713">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Participants within the fertile age range of 15–47 years</w:t>
      </w:r>
    </w:p>
    <w:p w14:paraId="6A3BC4A3" w14:textId="77777777" w:rsidR="00737C38" w:rsidRPr="00737C38" w:rsidRDefault="00737C38" w:rsidP="003C4713">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Based on primary research (e.g. interviews, surveys, cohort studies)</w:t>
      </w:r>
    </w:p>
    <w:p w14:paraId="11F39954" w14:textId="77777777" w:rsidR="00737C38" w:rsidRPr="00737C38" w:rsidRDefault="00737C38" w:rsidP="003C4713">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Address factors contributing to postpartum depression and/or intervention strategies</w:t>
      </w:r>
    </w:p>
    <w:p w14:paraId="494DE583" w14:textId="77777777" w:rsidR="00737C38" w:rsidRPr="00737C38" w:rsidRDefault="00737C38" w:rsidP="003C4713">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Published in English</w:t>
      </w:r>
    </w:p>
    <w:p w14:paraId="00722F56" w14:textId="12B6B425" w:rsidR="00737C38" w:rsidRPr="0033713C" w:rsidRDefault="00737C38" w:rsidP="003C4713">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Available in full text</w:t>
      </w:r>
    </w:p>
    <w:p w14:paraId="310A24CB"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737C38">
        <w:rPr>
          <w:rFonts w:ascii="Arial" w:eastAsia="Arial Unicode MS" w:hAnsi="Arial" w:cs="Arial"/>
          <w:b/>
          <w:bCs/>
        </w:rPr>
        <w:t>Exclusion criteria:</w:t>
      </w:r>
    </w:p>
    <w:p w14:paraId="6D324833" w14:textId="77777777" w:rsidR="00737C38" w:rsidRPr="00737C38" w:rsidRDefault="00737C38" w:rsidP="003C4713">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Published before 2015</w:t>
      </w:r>
    </w:p>
    <w:p w14:paraId="3D08BF2B" w14:textId="77777777" w:rsidR="00737C38" w:rsidRPr="00737C38" w:rsidRDefault="00737C38" w:rsidP="003C4713">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Conducted outside the UK</w:t>
      </w:r>
    </w:p>
    <w:p w14:paraId="139AAB04" w14:textId="77777777" w:rsidR="00737C38" w:rsidRPr="00737C38" w:rsidRDefault="00737C38" w:rsidP="003C4713">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Not focused on women in the specified age range</w:t>
      </w:r>
    </w:p>
    <w:p w14:paraId="2F9F7C7D" w14:textId="777F0499" w:rsidR="00737C38" w:rsidRPr="00737C38" w:rsidRDefault="00737C38" w:rsidP="003C4713">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 xml:space="preserve">Based on secondary research </w:t>
      </w:r>
    </w:p>
    <w:p w14:paraId="14779E8E" w14:textId="77777777" w:rsidR="00737C38" w:rsidRPr="00737C38" w:rsidRDefault="00737C38" w:rsidP="003C4713">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Did not address PPD risk factors or interventions</w:t>
      </w:r>
    </w:p>
    <w:p w14:paraId="4C0A6A94" w14:textId="6B5E27AB" w:rsidR="00737C38" w:rsidRDefault="00737C38" w:rsidP="003C4713">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Not published in English or not available in full text</w:t>
      </w:r>
    </w:p>
    <w:p w14:paraId="0944618D" w14:textId="77777777" w:rsidR="0033713C" w:rsidRPr="00780377" w:rsidRDefault="0033713C"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6A7840F" w14:textId="77777777" w:rsid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Applying these criteria strengthened the validity of the review by ensuring that only current, contextually relevant, and methodologically robust studies were included.</w:t>
      </w:r>
    </w:p>
    <w:p w14:paraId="19237ABA"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3821A8D" w14:textId="77777777" w:rsidR="00737C38" w:rsidRDefault="00737C38" w:rsidP="003C4713">
      <w:pPr>
        <w:pStyle w:val="Heading2"/>
        <w:jc w:val="both"/>
      </w:pPr>
      <w:bookmarkStart w:id="31" w:name="_Toc225757873"/>
      <w:r w:rsidRPr="00737C38">
        <w:t>Data Analysis</w:t>
      </w:r>
      <w:bookmarkEnd w:id="31"/>
    </w:p>
    <w:p w14:paraId="432AEB3B" w14:textId="77777777" w:rsidR="006A447A" w:rsidRPr="00737C38" w:rsidRDefault="006A447A" w:rsidP="003C4713">
      <w:pPr>
        <w:pStyle w:val="Heading2"/>
        <w:jc w:val="both"/>
      </w:pPr>
    </w:p>
    <w:p w14:paraId="51416AAA" w14:textId="77777777" w:rsid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Data from the selected studies were analysed using thematic analysis, following the six-phase framework developed by Braun and Clarke (2017). Thematic analysis was chosen because it is a flexible and systematic method for identifying, analysing, and reporting patterns across qualitative and quantitative findings.</w:t>
      </w:r>
    </w:p>
    <w:p w14:paraId="07E486B9" w14:textId="77777777" w:rsidR="00ED6EB8" w:rsidRPr="00737C38" w:rsidRDefault="00ED6EB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DFAFC02" w14:textId="10A29A4B"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737C38">
        <w:rPr>
          <w:rFonts w:ascii="Arial" w:eastAsia="Arial Unicode MS" w:hAnsi="Arial" w:cs="Arial"/>
          <w:b/>
          <w:bCs/>
        </w:rPr>
        <w:t>The six stages included:</w:t>
      </w:r>
    </w:p>
    <w:p w14:paraId="55DAC1EF"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Familiarisation with the data through repeated reading</w:t>
      </w:r>
    </w:p>
    <w:p w14:paraId="444ED66D"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Initial coding of relevant findings</w:t>
      </w:r>
    </w:p>
    <w:p w14:paraId="1F84DCF4"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Searching for recurring themes</w:t>
      </w:r>
    </w:p>
    <w:p w14:paraId="471D4FD0"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Reviewing and refining themes</w:t>
      </w:r>
    </w:p>
    <w:p w14:paraId="4A8BA9DD"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Defining and naming themes</w:t>
      </w:r>
    </w:p>
    <w:p w14:paraId="0178C927" w14:textId="10264D48" w:rsid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Writing the themes. </w:t>
      </w:r>
    </w:p>
    <w:p w14:paraId="569FDC9A"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B2921F6" w14:textId="77777777" w:rsid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This process enabled the identification of key themes related to biological, psychological, and social risk factors for PPD, as well as themes relating to intervention effectiveness, access to services, and barriers to support. Thematic analysis is widely recognised as a reliable method in health research for synthesising complex evidence across diverse study designs (Clarke and Braun, 2017).</w:t>
      </w:r>
    </w:p>
    <w:p w14:paraId="798C633B"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408865A" w14:textId="77777777" w:rsidR="00737C38" w:rsidRDefault="00737C38" w:rsidP="003C4713">
      <w:pPr>
        <w:pStyle w:val="Heading2"/>
        <w:jc w:val="both"/>
      </w:pPr>
      <w:bookmarkStart w:id="32" w:name="_Toc225757874"/>
      <w:r w:rsidRPr="00737C38">
        <w:t>Ethical Considerations</w:t>
      </w:r>
      <w:bookmarkEnd w:id="32"/>
    </w:p>
    <w:p w14:paraId="266F8F4C" w14:textId="77777777" w:rsidR="006A447A" w:rsidRPr="00737C38" w:rsidRDefault="006A447A" w:rsidP="003C4713">
      <w:pPr>
        <w:pStyle w:val="Heading2"/>
        <w:jc w:val="both"/>
      </w:pPr>
    </w:p>
    <w:p w14:paraId="1616F613"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As this study is based solely on secondary data, it did not require ethical approval from an ethics committee. However, ethical principles were still upheld throughout the research process. All sources were accurately cited and referenced in accordance with Harvard Cite Them Right guidelines to avoid plagiarism and ensure academic integrity.</w:t>
      </w:r>
    </w:p>
    <w:p w14:paraId="09EB0668" w14:textId="677289AD" w:rsid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37C38">
        <w:rPr>
          <w:rFonts w:ascii="Arial" w:eastAsia="Arial Unicode MS" w:hAnsi="Arial" w:cs="Arial"/>
        </w:rPr>
        <w:t>Care was taken to interpret findings responsibly, avoiding misrepresentation of participants or overgeneralisation of results. Using peer-reviewed sources further ensured that the original studies had already met appropriate ethical standards, including informed consent and participant confidentiality (</w:t>
      </w:r>
      <w:r w:rsidR="00780377" w:rsidRPr="00780377">
        <w:rPr>
          <w:rFonts w:ascii="Arial" w:hAnsi="Arial" w:cs="Arial"/>
        </w:rPr>
        <w:t>BHBIA</w:t>
      </w:r>
      <w:r w:rsidR="00780377">
        <w:rPr>
          <w:rFonts w:ascii="Arial" w:hAnsi="Arial" w:cs="Arial"/>
        </w:rPr>
        <w:t xml:space="preserve">, </w:t>
      </w:r>
      <w:r w:rsidR="00780377" w:rsidRPr="00780377">
        <w:rPr>
          <w:rFonts w:ascii="Arial" w:hAnsi="Arial" w:cs="Arial"/>
        </w:rPr>
        <w:t>2020</w:t>
      </w:r>
      <w:r w:rsidRPr="00737C38">
        <w:rPr>
          <w:rFonts w:ascii="Arial" w:eastAsia="Arial Unicode MS" w:hAnsi="Arial" w:cs="Arial"/>
        </w:rPr>
        <w:t>).</w:t>
      </w:r>
    </w:p>
    <w:p w14:paraId="5C61856C" w14:textId="77777777" w:rsidR="00F34FF4" w:rsidRPr="00F34FF4" w:rsidRDefault="00F34FF4"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08B6E56E" w14:textId="529BE214" w:rsidR="00F34FF4" w:rsidRPr="00F34FF4" w:rsidRDefault="00F34FF4"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F34FF4">
        <w:rPr>
          <w:rFonts w:ascii="Arial" w:eastAsia="Arial Unicode MS" w:hAnsi="Arial" w:cs="Arial"/>
          <w:b/>
          <w:bCs/>
        </w:rPr>
        <w:t xml:space="preserve">Summary </w:t>
      </w:r>
    </w:p>
    <w:p w14:paraId="5A1EE64A" w14:textId="4899FEB2" w:rsidR="00F34FF4" w:rsidRPr="00F34FF4" w:rsidRDefault="00F34FF4"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4FF4">
        <w:rPr>
          <w:rFonts w:ascii="Arial" w:hAnsi="Arial" w:cs="Arial"/>
        </w:rPr>
        <w:t>This chapter outlined the methodological approach used to investigate postpartum depression (PPD) in the United Kingdom. A systematic literature review was adopted as the research design, enabling the study to synthesise existing evidence on the factors contributing to PPD and the effectiveness of intervention strategies. Relevant studies were identified through a structured search of academic databases using defined keywords and Boolean operators, with the selection process guided by the PRISMA framework to ensure transparency and rigour. A purposive sampling strategy was applied, resulting in the inclusion of ten peer-reviewed primary research studies that met clearly defined inclusion and exclusion criteria. Data from these studies were analysed using Braun and Clarke’s thematic analysis, allowing for the identification of key patterns related to biological, psychological, and social factors, as well as intervention outcomes and barriers to support. Although the study is limited by its reliance on secondary data and English-language UK-based research, it maintains methodological strength through a systematic and transparent approach. Ethical considerations were upheld throughout, with all sources accurately referenced and findings interpreted responsibly, ensuring academic integrity and credibility.</w:t>
      </w:r>
    </w:p>
    <w:p w14:paraId="21017861" w14:textId="77777777" w:rsidR="00737C38" w:rsidRPr="00737C38" w:rsidRDefault="00737C3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E9D4ABC" w14:textId="7F4E44C6" w:rsidR="009565F3" w:rsidRPr="00141A69" w:rsidRDefault="009565F3"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348CB83" w14:textId="77777777" w:rsidR="009565F3" w:rsidRPr="00141A69" w:rsidRDefault="009565F3" w:rsidP="003C4713">
      <w:pPr>
        <w:spacing w:line="360" w:lineRule="auto"/>
        <w:mirrorIndents/>
        <w:jc w:val="both"/>
        <w:rPr>
          <w:rFonts w:ascii="Arial" w:eastAsia="Arial Unicode MS" w:hAnsi="Arial" w:cs="Arial"/>
        </w:rPr>
      </w:pPr>
    </w:p>
    <w:p w14:paraId="7FD5CEAB" w14:textId="6BE586F8" w:rsidR="00114BFD" w:rsidRPr="00141A69" w:rsidRDefault="00114BFD" w:rsidP="003C4713">
      <w:pPr>
        <w:jc w:val="both"/>
        <w:rPr>
          <w:rFonts w:ascii="Arial" w:eastAsia="Arial Unicode MS" w:hAnsi="Arial" w:cs="Arial"/>
          <w:b/>
        </w:rPr>
      </w:pPr>
    </w:p>
    <w:p w14:paraId="7AB449C9" w14:textId="4D1E44D8" w:rsidR="005C2C7A" w:rsidRPr="006C1FF1" w:rsidRDefault="005C2C7A" w:rsidP="003C4713">
      <w:pPr>
        <w:pStyle w:val="Heading1"/>
        <w:jc w:val="both"/>
      </w:pPr>
      <w:bookmarkStart w:id="33" w:name="_Toc225757875"/>
      <w:r w:rsidRPr="006C1FF1">
        <w:t xml:space="preserve">CHAPTER </w:t>
      </w:r>
      <w:r w:rsidR="00114BFD" w:rsidRPr="006C1FF1">
        <w:t>4</w:t>
      </w:r>
      <w:r w:rsidRPr="006C1FF1">
        <w:t xml:space="preserve">: </w:t>
      </w:r>
      <w:r w:rsidR="00114BFD" w:rsidRPr="006C1FF1">
        <w:t>RESULTS AND DISCUSSION</w:t>
      </w:r>
      <w:bookmarkEnd w:id="33"/>
    </w:p>
    <w:p w14:paraId="717FA51E" w14:textId="77777777" w:rsidR="005C2C7A" w:rsidRDefault="005C2C7A"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6DF5F9FE" w14:textId="77777777" w:rsidR="000061EA" w:rsidRDefault="000061EA"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450A61A0" w14:textId="095404A2" w:rsidR="000061EA" w:rsidRPr="000061EA" w:rsidRDefault="000061EA"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0061EA">
        <w:rPr>
          <w:rFonts w:ascii="Arial" w:eastAsia="Arial Unicode MS" w:hAnsi="Arial" w:cs="Arial"/>
          <w:bCs/>
        </w:rPr>
        <w:t xml:space="preserve">This chapter presents the findings from the systematic literature review and discusses the key patterns identified across the selected studies. The results are based on ten peer-reviewed articles examining postpartum depression (PPD) among women in the United Kingdom. The chapter first summarises the characteristics and key findings of the included studies in a table. Following this, the results are organised into four main themes that emerged from the thematic analysis. These themes relate to young maternal age, previous history of mental illness, social context and structural inequalities, and community-based support strategies. The chapter then discusses these findings </w:t>
      </w:r>
      <w:r>
        <w:rPr>
          <w:rFonts w:ascii="Arial" w:eastAsia="Arial Unicode MS" w:hAnsi="Arial" w:cs="Arial"/>
          <w:bCs/>
        </w:rPr>
        <w:t>and</w:t>
      </w:r>
      <w:r w:rsidRPr="000061EA">
        <w:rPr>
          <w:rFonts w:ascii="Arial" w:eastAsia="Arial Unicode MS" w:hAnsi="Arial" w:cs="Arial"/>
          <w:bCs/>
        </w:rPr>
        <w:t xml:space="preserve"> their implications for policy and practice.</w:t>
      </w:r>
    </w:p>
    <w:p w14:paraId="54FBB789" w14:textId="70C6F1ED" w:rsidR="000B5F85" w:rsidRPr="00FF3E69" w:rsidRDefault="00780377"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70C0"/>
        </w:rPr>
      </w:pPr>
      <w:r>
        <w:rPr>
          <w:rFonts w:ascii="Arial" w:eastAsia="Arial Unicode MS" w:hAnsi="Arial" w:cs="Arial"/>
          <w:b/>
        </w:rPr>
        <w:t xml:space="preserve">                                                          </w:t>
      </w:r>
    </w:p>
    <w:p w14:paraId="6BEF42AF" w14:textId="16084811" w:rsidR="000B5F85" w:rsidRDefault="000B5F85" w:rsidP="003C4713">
      <w:pPr>
        <w:pStyle w:val="Heading2"/>
        <w:ind w:left="0"/>
        <w:jc w:val="both"/>
      </w:pPr>
      <w:bookmarkStart w:id="34" w:name="_Toc225757876"/>
      <w:r w:rsidRPr="000B5F85">
        <w:t>RESULTS</w:t>
      </w:r>
      <w:bookmarkEnd w:id="34"/>
    </w:p>
    <w:p w14:paraId="36E39234" w14:textId="77777777" w:rsidR="006C1FF1" w:rsidRPr="000B5F85" w:rsidRDefault="006C1FF1" w:rsidP="003C4713">
      <w:pPr>
        <w:pStyle w:val="Heading2"/>
        <w:jc w:val="both"/>
      </w:pPr>
    </w:p>
    <w:p w14:paraId="07C70A1C" w14:textId="5AA990B2" w:rsidR="00FF3E69" w:rsidRDefault="000061EA"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061EA">
        <w:rPr>
          <w:rFonts w:ascii="Arial" w:eastAsia="Arial Unicode MS" w:hAnsi="Arial" w:cs="Arial"/>
        </w:rPr>
        <w:t xml:space="preserve">The table below summarises the main characteristics and findings of the ten studies included in this systematic literature review. It provides an overview of each study’s author and year of publication, research aim, methodology and methods, and key findings related to postpartum depression among women in the United Kingdom. The table is designed to facilitate comparisons across studies and to highlight similarities and differences in study design, sample characteristics, and key findings.  </w:t>
      </w:r>
    </w:p>
    <w:p w14:paraId="24F46E73" w14:textId="77777777" w:rsidR="000061EA" w:rsidRDefault="000061EA"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tbl>
      <w:tblPr>
        <w:tblStyle w:val="TableGrid"/>
        <w:tblW w:w="0" w:type="auto"/>
        <w:tblLook w:val="04A0" w:firstRow="1" w:lastRow="0" w:firstColumn="1" w:lastColumn="0" w:noHBand="0" w:noVBand="1"/>
      </w:tblPr>
      <w:tblGrid>
        <w:gridCol w:w="2254"/>
        <w:gridCol w:w="2254"/>
        <w:gridCol w:w="2254"/>
        <w:gridCol w:w="2254"/>
      </w:tblGrid>
      <w:tr w:rsidR="009F120D" w14:paraId="410E318F" w14:textId="77777777" w:rsidTr="009F120D">
        <w:tc>
          <w:tcPr>
            <w:tcW w:w="2254" w:type="dxa"/>
          </w:tcPr>
          <w:p w14:paraId="571E441A" w14:textId="145417DC" w:rsidR="009F120D" w:rsidRP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9F120D">
              <w:rPr>
                <w:rFonts w:ascii="Arial" w:eastAsia="Arial Unicode MS" w:hAnsi="Arial" w:cs="Arial"/>
                <w:b/>
                <w:bCs/>
              </w:rPr>
              <w:t xml:space="preserve">Author/s year of publication </w:t>
            </w:r>
          </w:p>
        </w:tc>
        <w:tc>
          <w:tcPr>
            <w:tcW w:w="2254" w:type="dxa"/>
          </w:tcPr>
          <w:p w14:paraId="3F278FE8" w14:textId="5F5C7664" w:rsidR="009F120D" w:rsidRP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9F120D">
              <w:rPr>
                <w:rFonts w:ascii="Arial" w:eastAsia="Arial Unicode MS" w:hAnsi="Arial" w:cs="Arial"/>
                <w:b/>
                <w:bCs/>
              </w:rPr>
              <w:t xml:space="preserve">Aim </w:t>
            </w:r>
          </w:p>
        </w:tc>
        <w:tc>
          <w:tcPr>
            <w:tcW w:w="2254" w:type="dxa"/>
          </w:tcPr>
          <w:p w14:paraId="6BC897C9" w14:textId="11BA3CD1" w:rsidR="009F120D" w:rsidRP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9F120D">
              <w:rPr>
                <w:rFonts w:ascii="Arial" w:eastAsia="Arial Unicode MS" w:hAnsi="Arial" w:cs="Arial"/>
                <w:b/>
                <w:bCs/>
              </w:rPr>
              <w:t xml:space="preserve">Methodology and methods </w:t>
            </w:r>
          </w:p>
        </w:tc>
        <w:tc>
          <w:tcPr>
            <w:tcW w:w="2254" w:type="dxa"/>
          </w:tcPr>
          <w:p w14:paraId="0973F86D" w14:textId="78DF2D82" w:rsidR="009F120D" w:rsidRP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9F120D">
              <w:rPr>
                <w:rFonts w:ascii="Arial" w:eastAsia="Arial Unicode MS" w:hAnsi="Arial" w:cs="Arial"/>
                <w:b/>
                <w:bCs/>
              </w:rPr>
              <w:t xml:space="preserve">Summary and key findings </w:t>
            </w:r>
          </w:p>
        </w:tc>
      </w:tr>
      <w:tr w:rsidR="009F120D" w14:paraId="7D860702" w14:textId="77777777" w:rsidTr="009F120D">
        <w:tc>
          <w:tcPr>
            <w:tcW w:w="2254" w:type="dxa"/>
          </w:tcPr>
          <w:p w14:paraId="7D97D03D" w14:textId="77777777" w:rsid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jc w:val="both"/>
              <w:rPr>
                <w:rFonts w:ascii="Arial" w:eastAsia="Arial Unicode MS" w:hAnsi="Arial" w:cs="Arial"/>
              </w:rPr>
            </w:pPr>
          </w:p>
          <w:p w14:paraId="1CBBBFE6" w14:textId="7F9265EB" w:rsidR="009F120D" w:rsidRPr="0062194E" w:rsidRDefault="00673D68" w:rsidP="003C4713">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Petersen et al. (2018)</w:t>
            </w:r>
          </w:p>
          <w:p w14:paraId="58900B1F" w14:textId="04BBDF73" w:rsidR="009F120D" w:rsidRP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jc w:val="both"/>
              <w:rPr>
                <w:rFonts w:ascii="Arial" w:eastAsia="Arial Unicode MS" w:hAnsi="Arial" w:cs="Arial"/>
              </w:rPr>
            </w:pPr>
          </w:p>
        </w:tc>
        <w:tc>
          <w:tcPr>
            <w:tcW w:w="2254" w:type="dxa"/>
          </w:tcPr>
          <w:p w14:paraId="0C0BC109" w14:textId="77777777"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The study aimed to investigate how depression and depressive symptoms are recognised and treated in the first year after childbirth in UK clinical practice, with particular attention to:</w:t>
            </w:r>
          </w:p>
          <w:p w14:paraId="39F91EE2" w14:textId="77777777"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lastRenderedPageBreak/>
              <w:t>The prevalence of postnatal depression and depressive symptoms</w:t>
            </w:r>
          </w:p>
          <w:p w14:paraId="252288D0" w14:textId="77777777"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The timing of diagnosis and recording in primary care</w:t>
            </w:r>
          </w:p>
          <w:p w14:paraId="29078BBD" w14:textId="6095F965" w:rsidR="009F120D"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Associations with age, social deprivation, and prior history of depression</w:t>
            </w:r>
            <w:r>
              <w:rPr>
                <w:rFonts w:ascii="Arial" w:eastAsia="Arial Unicode MS" w:hAnsi="Arial" w:cs="Arial"/>
              </w:rPr>
              <w:t xml:space="preserve">. </w:t>
            </w:r>
          </w:p>
        </w:tc>
        <w:tc>
          <w:tcPr>
            <w:tcW w:w="2254" w:type="dxa"/>
          </w:tcPr>
          <w:p w14:paraId="3DD893FE" w14:textId="77777777"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lastRenderedPageBreak/>
              <w:t>Retrospective population-based cohort study</w:t>
            </w:r>
          </w:p>
          <w:p w14:paraId="670A14CC" w14:textId="77777777" w:rsid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Data source: UK primary care electronic health records from The Health Improvement Network</w:t>
            </w:r>
            <w:r>
              <w:rPr>
                <w:rFonts w:ascii="Arial" w:eastAsia="Arial Unicode MS" w:hAnsi="Arial" w:cs="Arial"/>
              </w:rPr>
              <w:t>.</w:t>
            </w:r>
          </w:p>
          <w:p w14:paraId="38B25F59" w14:textId="6691161C"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database</w:t>
            </w:r>
          </w:p>
          <w:p w14:paraId="2E00BEA3" w14:textId="77777777"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Study period: 2000–2013</w:t>
            </w:r>
          </w:p>
          <w:p w14:paraId="6D9E3CDE" w14:textId="08CCD424"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lastRenderedPageBreak/>
              <w:t>Women were followed for 12 months post-delivery</w:t>
            </w:r>
          </w:p>
          <w:p w14:paraId="6A91FFB1" w14:textId="77777777"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Measures:</w:t>
            </w:r>
          </w:p>
          <w:p w14:paraId="7E0B0A7B" w14:textId="77777777"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Read codes for depression, postnatal depression, and depressive symptoms</w:t>
            </w:r>
          </w:p>
          <w:p w14:paraId="089E0114" w14:textId="34F3307C"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 xml:space="preserve">Prescriptions for antidepressants </w:t>
            </w:r>
          </w:p>
          <w:p w14:paraId="309C216D" w14:textId="0A719B79"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Referrals for counselling, psychotherapy</w:t>
            </w:r>
            <w:r>
              <w:rPr>
                <w:rFonts w:ascii="Arial" w:eastAsia="Arial Unicode MS" w:hAnsi="Arial" w:cs="Arial"/>
              </w:rPr>
              <w:t xml:space="preserve">. </w:t>
            </w:r>
          </w:p>
          <w:p w14:paraId="68315304" w14:textId="269EAE65" w:rsidR="009F120D"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A</w:t>
            </w:r>
            <w:r w:rsidRPr="00673D68">
              <w:rPr>
                <w:rFonts w:ascii="Arial" w:eastAsia="Arial Unicode MS" w:hAnsi="Arial" w:cs="Arial"/>
              </w:rPr>
              <w:t>ssociations with age, deprivation, calendar period, and prior mental health history</w:t>
            </w:r>
            <w:r>
              <w:rPr>
                <w:rFonts w:ascii="Arial" w:eastAsia="Arial Unicode MS" w:hAnsi="Arial" w:cs="Arial"/>
              </w:rPr>
              <w:t xml:space="preserve"> was analysed. </w:t>
            </w:r>
          </w:p>
          <w:p w14:paraId="3E6A4A64" w14:textId="65CBD491"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S</w:t>
            </w:r>
            <w:r w:rsidRPr="00673D68">
              <w:rPr>
                <w:rFonts w:ascii="Arial" w:eastAsia="Arial Unicode MS" w:hAnsi="Arial" w:cs="Arial"/>
              </w:rPr>
              <w:t>ample</w:t>
            </w:r>
            <w:r>
              <w:rPr>
                <w:rFonts w:ascii="Arial" w:eastAsia="Arial Unicode MS" w:hAnsi="Arial" w:cs="Arial"/>
              </w:rPr>
              <w:t xml:space="preserve"> size</w:t>
            </w:r>
            <w:r w:rsidRPr="00673D68">
              <w:rPr>
                <w:rFonts w:ascii="Arial" w:eastAsia="Arial Unicode MS" w:hAnsi="Arial" w:cs="Arial"/>
              </w:rPr>
              <w:t>: 206,517 women</w:t>
            </w:r>
          </w:p>
          <w:p w14:paraId="0EB4AF2E" w14:textId="77777777"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Inclusion criteria:</w:t>
            </w:r>
          </w:p>
          <w:p w14:paraId="44B12AD0" w14:textId="57A6AA92"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Women who had a birth</w:t>
            </w:r>
          </w:p>
          <w:p w14:paraId="5BC442C1" w14:textId="77777777" w:rsidR="00673D68" w:rsidRP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Permanently registered with the same GP practice</w:t>
            </w:r>
          </w:p>
          <w:p w14:paraId="2188A595" w14:textId="5501702A" w:rsidR="00673D68" w:rsidRDefault="00673D68"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73D68">
              <w:rPr>
                <w:rFonts w:ascii="Arial" w:eastAsia="Arial Unicode MS" w:hAnsi="Arial" w:cs="Arial"/>
              </w:rPr>
              <w:t>At least one year of follow-up post-delivery</w:t>
            </w:r>
            <w:r>
              <w:rPr>
                <w:rFonts w:ascii="Arial" w:eastAsia="Arial Unicode MS" w:hAnsi="Arial" w:cs="Arial"/>
              </w:rPr>
              <w:t xml:space="preserve">. </w:t>
            </w:r>
          </w:p>
        </w:tc>
        <w:tc>
          <w:tcPr>
            <w:tcW w:w="2254" w:type="dxa"/>
          </w:tcPr>
          <w:p w14:paraId="53FEE8AF" w14:textId="77777777" w:rsidR="00104EEB" w:rsidRPr="00104EEB" w:rsidRDefault="00104EE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104EEB">
              <w:rPr>
                <w:rFonts w:ascii="Arial" w:eastAsia="Arial Unicode MS" w:hAnsi="Arial" w:cs="Arial"/>
              </w:rPr>
              <w:lastRenderedPageBreak/>
              <w:t>Risk factors:</w:t>
            </w:r>
          </w:p>
          <w:p w14:paraId="75316AD8" w14:textId="635E9A07" w:rsidR="00104EEB" w:rsidRPr="00104EEB" w:rsidRDefault="00104EE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104EEB">
              <w:rPr>
                <w:rFonts w:ascii="Arial" w:eastAsia="Arial Unicode MS" w:hAnsi="Arial" w:cs="Arial"/>
              </w:rPr>
              <w:t>Younger women (under 30) had significantly higher rates of depression and treatment</w:t>
            </w:r>
          </w:p>
          <w:p w14:paraId="03DCE88B" w14:textId="3F47E4AC" w:rsidR="00104EEB" w:rsidRPr="00104EEB" w:rsidRDefault="00104EE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104EEB">
              <w:rPr>
                <w:rFonts w:ascii="Arial" w:eastAsia="Arial Unicode MS" w:hAnsi="Arial" w:cs="Arial"/>
              </w:rPr>
              <w:t>Social deprivation showed a clear gradient, with women in the most deprived areas at greatest risk</w:t>
            </w:r>
          </w:p>
          <w:p w14:paraId="12450964" w14:textId="441C6410" w:rsidR="009F120D" w:rsidRDefault="00104EE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lastRenderedPageBreak/>
              <w:t>-</w:t>
            </w:r>
            <w:r w:rsidRPr="00104EEB">
              <w:rPr>
                <w:rFonts w:ascii="Arial" w:eastAsia="Arial Unicode MS" w:hAnsi="Arial" w:cs="Arial"/>
              </w:rPr>
              <w:t>A prior history of depression strongly increased the likelihood of postnatal depression and early treatment</w:t>
            </w:r>
          </w:p>
        </w:tc>
      </w:tr>
      <w:tr w:rsidR="009F120D" w14:paraId="6088B22F" w14:textId="77777777" w:rsidTr="009F120D">
        <w:tc>
          <w:tcPr>
            <w:tcW w:w="2254" w:type="dxa"/>
          </w:tcPr>
          <w:p w14:paraId="2A1DE223" w14:textId="77777777" w:rsid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jc w:val="both"/>
              <w:rPr>
                <w:rFonts w:ascii="Arial" w:eastAsia="Arial Unicode MS" w:hAnsi="Arial" w:cs="Arial"/>
              </w:rPr>
            </w:pPr>
          </w:p>
          <w:p w14:paraId="5DC67814" w14:textId="69B400D9" w:rsidR="009F120D" w:rsidRPr="0062194E" w:rsidRDefault="00104EEB" w:rsidP="003C4713">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Style w:val="apple-converted-space"/>
                <w:rFonts w:ascii="Arial" w:hAnsi="Arial" w:cs="Arial"/>
                <w:color w:val="000000"/>
              </w:rPr>
              <w:t>Swift et al. (2020)</w:t>
            </w:r>
          </w:p>
          <w:p w14:paraId="7B15B7BA" w14:textId="77777777" w:rsid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jc w:val="both"/>
              <w:rPr>
                <w:rFonts w:ascii="Arial" w:eastAsia="Arial Unicode MS" w:hAnsi="Arial" w:cs="Arial"/>
              </w:rPr>
            </w:pPr>
          </w:p>
          <w:p w14:paraId="19C7D516" w14:textId="325092D3" w:rsidR="009F120D" w:rsidRP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jc w:val="both"/>
              <w:rPr>
                <w:rFonts w:ascii="Arial" w:eastAsia="Arial Unicode MS" w:hAnsi="Arial" w:cs="Arial"/>
              </w:rPr>
            </w:pPr>
          </w:p>
        </w:tc>
        <w:tc>
          <w:tcPr>
            <w:tcW w:w="2254" w:type="dxa"/>
          </w:tcPr>
          <w:p w14:paraId="7D94C859" w14:textId="77777777" w:rsidR="00104EEB" w:rsidRPr="00104EEB" w:rsidRDefault="00104EE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104EEB">
              <w:rPr>
                <w:rFonts w:ascii="Arial" w:eastAsia="Arial Unicode MS" w:hAnsi="Arial" w:cs="Arial"/>
              </w:rPr>
              <w:lastRenderedPageBreak/>
              <w:t xml:space="preserve">The study aimed to examine whether the effect of childbirth on the onset of mental </w:t>
            </w:r>
            <w:r w:rsidRPr="00104EEB">
              <w:rPr>
                <w:rFonts w:ascii="Arial" w:eastAsia="Arial Unicode MS" w:hAnsi="Arial" w:cs="Arial"/>
              </w:rPr>
              <w:lastRenderedPageBreak/>
              <w:t>illness varies by maternal age, by comparing the risk of incident mental illness during postpartum periods with non-postpartum periods in women with no prior history of mental illness in UK primary care.</w:t>
            </w:r>
          </w:p>
          <w:p w14:paraId="22465C20" w14:textId="4FD6FB9D" w:rsidR="009F120D" w:rsidRDefault="00104EE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104EEB">
              <w:rPr>
                <w:rFonts w:ascii="Arial" w:eastAsia="Arial Unicode MS" w:hAnsi="Arial" w:cs="Arial"/>
              </w:rPr>
              <w:t>The authors hypothesised that younger women would be the most vulnerable to postpartum mental illness</w:t>
            </w:r>
          </w:p>
        </w:tc>
        <w:tc>
          <w:tcPr>
            <w:tcW w:w="2254" w:type="dxa"/>
          </w:tcPr>
          <w:p w14:paraId="0A6AB8E4" w14:textId="5B30BEEE"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lastRenderedPageBreak/>
              <w:t>R</w:t>
            </w:r>
            <w:r w:rsidRPr="008F2FD1">
              <w:rPr>
                <w:rFonts w:ascii="Arial" w:eastAsia="Arial Unicode MS" w:hAnsi="Arial" w:cs="Arial"/>
              </w:rPr>
              <w:t>etrospective matched cohort study</w:t>
            </w:r>
          </w:p>
          <w:p w14:paraId="3B43C2BE" w14:textId="78198E1E"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lastRenderedPageBreak/>
              <w:t>Data source: UK Clinical Practice Research Datalink (primary care database</w:t>
            </w:r>
          </w:p>
          <w:p w14:paraId="3192CA8A" w14:textId="3D2EC3AE"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Selection: </w:t>
            </w:r>
          </w:p>
          <w:p w14:paraId="4D67E8E0" w14:textId="77777777" w:rsidR="009F120D"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Postpartum period (up to 12 months following a live birth)</w:t>
            </w:r>
          </w:p>
          <w:p w14:paraId="5A6EED07" w14:textId="5B890B05"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Sample Size</w:t>
            </w:r>
            <w:r>
              <w:rPr>
                <w:rFonts w:ascii="Arial" w:eastAsia="Arial Unicode MS" w:hAnsi="Arial" w:cs="Arial"/>
              </w:rPr>
              <w:t xml:space="preserve">: </w:t>
            </w:r>
          </w:p>
          <w:p w14:paraId="37FE488B" w14:textId="217F2A2A"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355,864</w:t>
            </w:r>
            <w:r>
              <w:rPr>
                <w:rFonts w:ascii="Arial" w:eastAsia="Arial Unicode MS" w:hAnsi="Arial" w:cs="Arial"/>
              </w:rPr>
              <w:t xml:space="preserve"> </w:t>
            </w:r>
            <w:r w:rsidRPr="008F2FD1">
              <w:rPr>
                <w:rFonts w:ascii="Arial" w:eastAsia="Arial Unicode MS" w:hAnsi="Arial" w:cs="Arial"/>
              </w:rPr>
              <w:t>women</w:t>
            </w:r>
          </w:p>
          <w:p w14:paraId="0048F4C5" w14:textId="6D3A31E1" w:rsid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Age range: 15–44 years</w:t>
            </w:r>
            <w:r>
              <w:rPr>
                <w:rFonts w:ascii="Arial" w:eastAsia="Arial Unicode MS" w:hAnsi="Arial" w:cs="Arial"/>
              </w:rPr>
              <w:t xml:space="preserve">. </w:t>
            </w:r>
          </w:p>
        </w:tc>
        <w:tc>
          <w:tcPr>
            <w:tcW w:w="2254" w:type="dxa"/>
          </w:tcPr>
          <w:p w14:paraId="7EDA5E4C" w14:textId="77777777"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lastRenderedPageBreak/>
              <w:t>The effect of childbirth on mental illness was strongly age-dependent:</w:t>
            </w:r>
          </w:p>
          <w:p w14:paraId="1A607F53" w14:textId="77777777"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lastRenderedPageBreak/>
              <w:t>Ages 15–19:</w:t>
            </w:r>
          </w:p>
          <w:p w14:paraId="0301546B" w14:textId="77777777"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Over 5 times higher risk of any mental illness postpartum</w:t>
            </w:r>
          </w:p>
          <w:p w14:paraId="6510485D" w14:textId="77777777"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7 times higher risk of depression following childbirth</w:t>
            </w:r>
          </w:p>
          <w:p w14:paraId="3CB4FA2B" w14:textId="77777777"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The magnitude of risk decreased steadily with age, with the lowest relative risk seen in women aged 35–44.</w:t>
            </w:r>
          </w:p>
          <w:p w14:paraId="05EE210F" w14:textId="77777777"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Disorder-specific findings</w:t>
            </w:r>
          </w:p>
          <w:p w14:paraId="1B770355" w14:textId="77777777"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Depression:</w:t>
            </w:r>
          </w:p>
          <w:p w14:paraId="696908A3" w14:textId="5EAC638F"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Most common postpartum mental illness</w:t>
            </w:r>
            <w:r>
              <w:rPr>
                <w:rFonts w:ascii="Arial" w:eastAsia="Arial Unicode MS" w:hAnsi="Arial" w:cs="Arial"/>
              </w:rPr>
              <w:t xml:space="preserve"> - </w:t>
            </w:r>
            <w:r w:rsidRPr="008F2FD1">
              <w:rPr>
                <w:rFonts w:ascii="Arial" w:eastAsia="Arial Unicode MS" w:hAnsi="Arial" w:cs="Arial"/>
              </w:rPr>
              <w:t>highest risk in adolescents</w:t>
            </w:r>
          </w:p>
          <w:p w14:paraId="7D7D37BE" w14:textId="77777777"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Anxiety:</w:t>
            </w:r>
          </w:p>
          <w:p w14:paraId="47D06EC1" w14:textId="77777777"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Increased risk in women aged 15–29</w:t>
            </w:r>
          </w:p>
          <w:p w14:paraId="2235D02F" w14:textId="77777777"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No increased risk (and slight reduction) in women aged 35–44</w:t>
            </w:r>
          </w:p>
          <w:p w14:paraId="0ED4B6A3" w14:textId="77777777" w:rsidR="008F2FD1" w:rsidRPr="008F2FD1"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Key conclusion</w:t>
            </w:r>
          </w:p>
          <w:p w14:paraId="09E2E570" w14:textId="799B7471" w:rsidR="009F120D" w:rsidRDefault="008F2FD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F2FD1">
              <w:rPr>
                <w:rFonts w:ascii="Arial" w:eastAsia="Arial Unicode MS" w:hAnsi="Arial" w:cs="Arial"/>
              </w:rPr>
              <w:t>Younger women</w:t>
            </w:r>
            <w:r>
              <w:rPr>
                <w:rFonts w:ascii="Arial" w:eastAsia="Arial Unicode MS" w:hAnsi="Arial" w:cs="Arial"/>
              </w:rPr>
              <w:t xml:space="preserve">, </w:t>
            </w:r>
            <w:r w:rsidRPr="008F2FD1">
              <w:rPr>
                <w:rFonts w:ascii="Arial" w:eastAsia="Arial Unicode MS" w:hAnsi="Arial" w:cs="Arial"/>
              </w:rPr>
              <w:t>particularly adolescents</w:t>
            </w:r>
            <w:r>
              <w:rPr>
                <w:rFonts w:ascii="Arial" w:eastAsia="Arial Unicode MS" w:hAnsi="Arial" w:cs="Arial"/>
              </w:rPr>
              <w:t xml:space="preserve">, </w:t>
            </w:r>
            <w:r w:rsidRPr="008F2FD1">
              <w:rPr>
                <w:rFonts w:ascii="Arial" w:eastAsia="Arial Unicode MS" w:hAnsi="Arial" w:cs="Arial"/>
              </w:rPr>
              <w:t xml:space="preserve">are disproportionately vulnerable to the mental health effects of childbirth, especially </w:t>
            </w:r>
            <w:r w:rsidRPr="008F2FD1">
              <w:rPr>
                <w:rFonts w:ascii="Arial" w:eastAsia="Arial Unicode MS" w:hAnsi="Arial" w:cs="Arial"/>
              </w:rPr>
              <w:lastRenderedPageBreak/>
              <w:t>depression and anxiety</w:t>
            </w:r>
            <w:r>
              <w:rPr>
                <w:rFonts w:ascii="Arial" w:eastAsia="Arial Unicode MS" w:hAnsi="Arial" w:cs="Arial"/>
              </w:rPr>
              <w:t xml:space="preserve">. </w:t>
            </w:r>
          </w:p>
        </w:tc>
      </w:tr>
      <w:tr w:rsidR="009F120D" w14:paraId="10F24D58" w14:textId="77777777" w:rsidTr="009F120D">
        <w:tc>
          <w:tcPr>
            <w:tcW w:w="2254" w:type="dxa"/>
          </w:tcPr>
          <w:p w14:paraId="3BE3F687" w14:textId="3AA48259" w:rsidR="009F120D" w:rsidRPr="0062194E" w:rsidRDefault="0062194E" w:rsidP="003C4713">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lastRenderedPageBreak/>
              <w:t>Taylor et al. (2022)</w:t>
            </w:r>
          </w:p>
          <w:p w14:paraId="3D9F646F" w14:textId="77777777" w:rsid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jc w:val="both"/>
              <w:rPr>
                <w:rFonts w:ascii="Arial" w:eastAsia="Arial Unicode MS" w:hAnsi="Arial" w:cs="Arial"/>
              </w:rPr>
            </w:pPr>
          </w:p>
          <w:p w14:paraId="01AEBB7A" w14:textId="77777777" w:rsid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jc w:val="both"/>
              <w:rPr>
                <w:rFonts w:ascii="Arial" w:eastAsia="Arial Unicode MS" w:hAnsi="Arial" w:cs="Arial"/>
              </w:rPr>
            </w:pPr>
          </w:p>
          <w:p w14:paraId="77289BA3" w14:textId="0574BE30" w:rsidR="009F120D" w:rsidRP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jc w:val="both"/>
              <w:rPr>
                <w:rFonts w:ascii="Arial" w:eastAsia="Arial Unicode MS" w:hAnsi="Arial" w:cs="Arial"/>
              </w:rPr>
            </w:pPr>
          </w:p>
        </w:tc>
        <w:tc>
          <w:tcPr>
            <w:tcW w:w="2254" w:type="dxa"/>
          </w:tcPr>
          <w:p w14:paraId="6BE7C6AE" w14:textId="77C5D9BE" w:rsidR="009F120D"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The study aimed to examine the longitudinal relationship between social support during pregnancy and postnatal depression, and to assess whether this relationship is moderated by maternal age or relationship status, within a diverse inner-city maternity population in England</w:t>
            </w:r>
            <w:r>
              <w:rPr>
                <w:rFonts w:ascii="Arial" w:eastAsia="Arial Unicode MS" w:hAnsi="Arial" w:cs="Arial"/>
              </w:rPr>
              <w:t xml:space="preserve">. </w:t>
            </w:r>
          </w:p>
        </w:tc>
        <w:tc>
          <w:tcPr>
            <w:tcW w:w="2254" w:type="dxa"/>
          </w:tcPr>
          <w:p w14:paraId="49C4E91F" w14:textId="13A4E17A" w:rsidR="0062194E" w:rsidRPr="0062194E"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Prospective longitudinal cohort study</w:t>
            </w:r>
          </w:p>
          <w:p w14:paraId="2D4A3B15" w14:textId="77777777" w:rsidR="0062194E" w:rsidRPr="0062194E"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Setting: Inner-city NHS maternity service in England</w:t>
            </w:r>
          </w:p>
          <w:p w14:paraId="13C961BC" w14:textId="77777777" w:rsidR="0062194E" w:rsidRPr="0062194E"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Data collection points:</w:t>
            </w:r>
          </w:p>
          <w:p w14:paraId="2FB71941" w14:textId="5F6FCB61" w:rsidR="0062194E" w:rsidRPr="0062194E"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Early pregnancy (10–12 weeks gestation)</w:t>
            </w:r>
          </w:p>
          <w:p w14:paraId="3E247053" w14:textId="77777777" w:rsidR="009F120D"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Follow-up at 3 months postnatally</w:t>
            </w:r>
            <w:r>
              <w:rPr>
                <w:rFonts w:ascii="Arial" w:eastAsia="Arial Unicode MS" w:hAnsi="Arial" w:cs="Arial"/>
              </w:rPr>
              <w:t xml:space="preserve">. </w:t>
            </w:r>
          </w:p>
          <w:p w14:paraId="0218328D" w14:textId="14F51FC9" w:rsidR="0062194E" w:rsidRPr="0062194E"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S</w:t>
            </w:r>
            <w:r w:rsidRPr="0062194E">
              <w:rPr>
                <w:rFonts w:ascii="Arial" w:eastAsia="Arial Unicode MS" w:hAnsi="Arial" w:cs="Arial"/>
              </w:rPr>
              <w:t>ample</w:t>
            </w:r>
            <w:r>
              <w:rPr>
                <w:rFonts w:ascii="Arial" w:eastAsia="Arial Unicode MS" w:hAnsi="Arial" w:cs="Arial"/>
              </w:rPr>
              <w:t xml:space="preserve"> size</w:t>
            </w:r>
            <w:r w:rsidRPr="0062194E">
              <w:rPr>
                <w:rFonts w:ascii="Arial" w:eastAsia="Arial Unicode MS" w:hAnsi="Arial" w:cs="Arial"/>
              </w:rPr>
              <w:t xml:space="preserve">: 525 women </w:t>
            </w:r>
          </w:p>
          <w:p w14:paraId="494C27CD" w14:textId="77777777" w:rsidR="0062194E" w:rsidRPr="0062194E"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Mean age: 32.9 years</w:t>
            </w:r>
          </w:p>
          <w:p w14:paraId="35BDF4D4" w14:textId="748A8635" w:rsidR="0062194E"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Ethnically and socioeconomically diverse inner-city cohort</w:t>
            </w:r>
            <w:r>
              <w:rPr>
                <w:rFonts w:ascii="Arial" w:eastAsia="Arial Unicode MS" w:hAnsi="Arial" w:cs="Arial"/>
              </w:rPr>
              <w:t xml:space="preserve">. </w:t>
            </w:r>
          </w:p>
        </w:tc>
        <w:tc>
          <w:tcPr>
            <w:tcW w:w="2254" w:type="dxa"/>
          </w:tcPr>
          <w:p w14:paraId="292655AE" w14:textId="77777777" w:rsidR="0062194E" w:rsidRPr="0062194E"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Primary association:</w:t>
            </w:r>
          </w:p>
          <w:p w14:paraId="3EB1B5B3" w14:textId="77777777" w:rsidR="0062194E" w:rsidRPr="0062194E"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Lower social support in pregnancy was significantly associated with higher postnatal depressive symptoms</w:t>
            </w:r>
          </w:p>
          <w:p w14:paraId="6B4C5272" w14:textId="77777777" w:rsidR="0062194E" w:rsidRPr="0062194E"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Stronger association between low antenatal social support and postnatal depression among women not living with a partner</w:t>
            </w:r>
          </w:p>
          <w:p w14:paraId="015F6066" w14:textId="77777777" w:rsidR="0062194E" w:rsidRPr="0062194E"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Overall conclusion:</w:t>
            </w:r>
          </w:p>
          <w:p w14:paraId="536626FB" w14:textId="3B2341F0" w:rsidR="009F120D" w:rsidRDefault="0062194E"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2194E">
              <w:rPr>
                <w:rFonts w:ascii="Arial" w:eastAsia="Arial Unicode MS" w:hAnsi="Arial" w:cs="Arial"/>
              </w:rPr>
              <w:t>Low social support during pregnancy is an independent risk factor for postnatal depression, and interventions aimed at strengthening social networks in pregnancy may help reduce postnatal depressive symptoms, particularly for women without partner support</w:t>
            </w:r>
            <w:r>
              <w:rPr>
                <w:rFonts w:ascii="Arial" w:eastAsia="Arial Unicode MS" w:hAnsi="Arial" w:cs="Arial"/>
              </w:rPr>
              <w:t xml:space="preserve">. </w:t>
            </w:r>
          </w:p>
        </w:tc>
      </w:tr>
      <w:tr w:rsidR="009F120D" w14:paraId="4CC4260B" w14:textId="77777777" w:rsidTr="009F120D">
        <w:tc>
          <w:tcPr>
            <w:tcW w:w="2254" w:type="dxa"/>
          </w:tcPr>
          <w:p w14:paraId="3A8DDA7F" w14:textId="636091F1" w:rsidR="009F120D" w:rsidRPr="00910DC9" w:rsidRDefault="00910DC9" w:rsidP="003C4713">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hAnsi="Arial" w:cs="Arial"/>
              </w:rPr>
              <w:t>Best</w:t>
            </w:r>
            <w:r>
              <w:rPr>
                <w:rFonts w:ascii="Arial" w:hAnsi="Arial" w:cs="Arial"/>
              </w:rPr>
              <w:t xml:space="preserve"> </w:t>
            </w:r>
            <w:r w:rsidRPr="00910DC9">
              <w:rPr>
                <w:rFonts w:ascii="Arial" w:hAnsi="Arial" w:cs="Arial"/>
              </w:rPr>
              <w:t>et al. (2024)</w:t>
            </w:r>
          </w:p>
        </w:tc>
        <w:tc>
          <w:tcPr>
            <w:tcW w:w="2254" w:type="dxa"/>
          </w:tcPr>
          <w:p w14:paraId="6F041672" w14:textId="5450AA03" w:rsidR="009F120D"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t xml:space="preserve">The study aimed to examine the prevalence, risk </w:t>
            </w:r>
            <w:r w:rsidRPr="00910DC9">
              <w:rPr>
                <w:rFonts w:ascii="Arial" w:eastAsia="Arial Unicode MS" w:hAnsi="Arial" w:cs="Arial"/>
              </w:rPr>
              <w:lastRenderedPageBreak/>
              <w:t>factors</w:t>
            </w:r>
            <w:r>
              <w:rPr>
                <w:rFonts w:ascii="Arial" w:eastAsia="Arial Unicode MS" w:hAnsi="Arial" w:cs="Arial"/>
              </w:rPr>
              <w:t xml:space="preserve"> </w:t>
            </w:r>
            <w:r w:rsidRPr="00910DC9">
              <w:rPr>
                <w:rFonts w:ascii="Arial" w:eastAsia="Arial Unicode MS" w:hAnsi="Arial" w:cs="Arial"/>
              </w:rPr>
              <w:t>for perinatal anxiety, with a specific focus on how socioeconomic deprivation operates at both neighbourhood and regional levels across three regions of England</w:t>
            </w:r>
            <w:r>
              <w:rPr>
                <w:rFonts w:ascii="Arial" w:eastAsia="Arial Unicode MS" w:hAnsi="Arial" w:cs="Arial"/>
              </w:rPr>
              <w:t xml:space="preserve">. </w:t>
            </w:r>
          </w:p>
        </w:tc>
        <w:tc>
          <w:tcPr>
            <w:tcW w:w="2254" w:type="dxa"/>
          </w:tcPr>
          <w:p w14:paraId="4ED2620D" w14:textId="7083804D" w:rsidR="00910DC9" w:rsidRPr="00910DC9"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lastRenderedPageBreak/>
              <w:t xml:space="preserve">Observational prospective cohort study </w:t>
            </w:r>
          </w:p>
          <w:p w14:paraId="7808734C" w14:textId="77777777" w:rsidR="00910DC9" w:rsidRPr="00910DC9"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lastRenderedPageBreak/>
              <w:t>Study period: November 2020 – November 2021</w:t>
            </w:r>
          </w:p>
          <w:p w14:paraId="7CBA55EC" w14:textId="77777777" w:rsidR="00910DC9" w:rsidRPr="00910DC9"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t>Total cohort: 2,243 women</w:t>
            </w:r>
          </w:p>
          <w:p w14:paraId="137F35B9" w14:textId="77777777" w:rsidR="00910DC9" w:rsidRPr="00910DC9"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t>Regional breakdown:</w:t>
            </w:r>
          </w:p>
          <w:p w14:paraId="123CBEC5" w14:textId="4AF9703B" w:rsidR="00910DC9" w:rsidRPr="00910DC9"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t>Region 1 (North East England &amp; North Cumbria): 512</w:t>
            </w:r>
          </w:p>
          <w:p w14:paraId="3F6F46C3" w14:textId="5E535163" w:rsidR="00910DC9" w:rsidRPr="00910DC9"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t>Region 2 (London North Thames): 665</w:t>
            </w:r>
          </w:p>
          <w:p w14:paraId="2AFA6D59" w14:textId="0F44518E" w:rsidR="00910DC9" w:rsidRPr="00910DC9"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t>Region 3 (West Midlands): 705</w:t>
            </w:r>
          </w:p>
          <w:p w14:paraId="6441C63F" w14:textId="77777777" w:rsidR="00910DC9" w:rsidRPr="00910DC9"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t>Age range: 16–50 years</w:t>
            </w:r>
          </w:p>
          <w:p w14:paraId="0ADE0B3A" w14:textId="461ADAAF" w:rsidR="009F120D"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t>Follow-up: From early pregnancy to postnatal period</w:t>
            </w:r>
          </w:p>
        </w:tc>
        <w:tc>
          <w:tcPr>
            <w:tcW w:w="2254" w:type="dxa"/>
          </w:tcPr>
          <w:p w14:paraId="07360441" w14:textId="77777777" w:rsidR="00910DC9" w:rsidRPr="00910DC9"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lastRenderedPageBreak/>
              <w:t xml:space="preserve">Perinatal anxiety is shaped by a complex interaction between </w:t>
            </w:r>
            <w:r w:rsidRPr="00910DC9">
              <w:rPr>
                <w:rFonts w:ascii="Arial" w:eastAsia="Arial Unicode MS" w:hAnsi="Arial" w:cs="Arial"/>
              </w:rPr>
              <w:lastRenderedPageBreak/>
              <w:t>social context, deprivation, ethnicity, and health, rather than deprivation alone</w:t>
            </w:r>
          </w:p>
          <w:p w14:paraId="036174A2" w14:textId="09125DAE" w:rsidR="009F120D" w:rsidRDefault="00910DC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10DC9">
              <w:rPr>
                <w:rFonts w:ascii="Arial" w:eastAsia="Arial Unicode MS" w:hAnsi="Arial" w:cs="Arial"/>
              </w:rPr>
              <w:t>Screening and support should consider relative disadvantage and contextual vulnerability, not just regional deprivation levels</w:t>
            </w:r>
            <w:r>
              <w:rPr>
                <w:rFonts w:ascii="Arial" w:eastAsia="Arial Unicode MS" w:hAnsi="Arial" w:cs="Arial"/>
              </w:rPr>
              <w:t xml:space="preserve">. </w:t>
            </w:r>
          </w:p>
        </w:tc>
      </w:tr>
      <w:tr w:rsidR="009F120D" w14:paraId="076EA423" w14:textId="77777777" w:rsidTr="009F120D">
        <w:tc>
          <w:tcPr>
            <w:tcW w:w="2254" w:type="dxa"/>
          </w:tcPr>
          <w:p w14:paraId="1BF460DF" w14:textId="4F91C1C0" w:rsidR="009F120D" w:rsidRPr="008F3AAA" w:rsidRDefault="00920644" w:rsidP="003C4713">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20644">
              <w:rPr>
                <w:rFonts w:ascii="Arial" w:eastAsia="Arial Unicode MS" w:hAnsi="Arial" w:cs="Arial"/>
                <w:bCs/>
              </w:rPr>
              <w:lastRenderedPageBreak/>
              <w:t>Jones</w:t>
            </w:r>
            <w:r>
              <w:rPr>
                <w:rFonts w:ascii="Arial" w:eastAsia="Arial Unicode MS" w:hAnsi="Arial" w:cs="Arial"/>
                <w:bCs/>
              </w:rPr>
              <w:t xml:space="preserve"> </w:t>
            </w:r>
            <w:r w:rsidRPr="00920644">
              <w:rPr>
                <w:rFonts w:ascii="Arial" w:eastAsia="Arial Unicode MS" w:hAnsi="Arial" w:cs="Arial"/>
                <w:bCs/>
              </w:rPr>
              <w:t>et al. (2025)</w:t>
            </w:r>
          </w:p>
        </w:tc>
        <w:tc>
          <w:tcPr>
            <w:tcW w:w="2254" w:type="dxa"/>
          </w:tcPr>
          <w:p w14:paraId="0934FB92" w14:textId="7B596422" w:rsidR="009F120D"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t xml:space="preserve">The study aimed to describe the prevalence and incidence of moderate and severe mental illness in the second postpartum year in England, and to estimate the proportion of women who could benefit from extending specialist perinatal mental health (PMH) services from 12 to </w:t>
            </w:r>
            <w:r w:rsidRPr="00F31812">
              <w:rPr>
                <w:rFonts w:ascii="Arial" w:eastAsia="Arial Unicode MS" w:hAnsi="Arial" w:cs="Arial"/>
              </w:rPr>
              <w:lastRenderedPageBreak/>
              <w:t>24 months postpartum</w:t>
            </w:r>
            <w:r>
              <w:rPr>
                <w:rFonts w:ascii="Arial" w:eastAsia="Arial Unicode MS" w:hAnsi="Arial" w:cs="Arial"/>
              </w:rPr>
              <w:t xml:space="preserve">. </w:t>
            </w:r>
          </w:p>
        </w:tc>
        <w:tc>
          <w:tcPr>
            <w:tcW w:w="2254" w:type="dxa"/>
          </w:tcPr>
          <w:p w14:paraId="4D6AAB05" w14:textId="77777777"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lastRenderedPageBreak/>
              <w:t>Study design: National retrospective cohort study</w:t>
            </w:r>
          </w:p>
          <w:p w14:paraId="102FB031" w14:textId="14899033"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t xml:space="preserve">Data source: UK Clinical Practice </w:t>
            </w:r>
            <w:r>
              <w:rPr>
                <w:rFonts w:ascii="Arial" w:eastAsia="Arial Unicode MS" w:hAnsi="Arial" w:cs="Arial"/>
              </w:rPr>
              <w:t>P</w:t>
            </w:r>
            <w:r w:rsidRPr="00F31812">
              <w:rPr>
                <w:rFonts w:ascii="Arial" w:eastAsia="Arial Unicode MS" w:hAnsi="Arial" w:cs="Arial"/>
              </w:rPr>
              <w:t xml:space="preserve">rimary </w:t>
            </w:r>
            <w:r>
              <w:rPr>
                <w:rFonts w:ascii="Arial" w:eastAsia="Arial Unicode MS" w:hAnsi="Arial" w:cs="Arial"/>
              </w:rPr>
              <w:t>C</w:t>
            </w:r>
            <w:r w:rsidRPr="00F31812">
              <w:rPr>
                <w:rFonts w:ascii="Arial" w:eastAsia="Arial Unicode MS" w:hAnsi="Arial" w:cs="Arial"/>
              </w:rPr>
              <w:t xml:space="preserve">are </w:t>
            </w:r>
            <w:r>
              <w:rPr>
                <w:rFonts w:ascii="Arial" w:eastAsia="Arial Unicode MS" w:hAnsi="Arial" w:cs="Arial"/>
              </w:rPr>
              <w:t>D</w:t>
            </w:r>
            <w:r w:rsidRPr="00F31812">
              <w:rPr>
                <w:rFonts w:ascii="Arial" w:eastAsia="Arial Unicode MS" w:hAnsi="Arial" w:cs="Arial"/>
              </w:rPr>
              <w:t>atabase</w:t>
            </w:r>
          </w:p>
          <w:p w14:paraId="10870552" w14:textId="77777777"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t>Study period: Births recorded between 1995 and 2020 (main analysis up to 2018 to allow 2-year follow-up)</w:t>
            </w:r>
          </w:p>
          <w:p w14:paraId="26E3D323" w14:textId="2F2614C0"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t xml:space="preserve">Population identification: Pregnancy Register </w:t>
            </w:r>
          </w:p>
          <w:p w14:paraId="05FE5208" w14:textId="77777777" w:rsidR="009F120D"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lastRenderedPageBreak/>
              <w:t>Follow-up: Women followed for two years after birth</w:t>
            </w:r>
            <w:r>
              <w:rPr>
                <w:rFonts w:ascii="Arial" w:eastAsia="Arial Unicode MS" w:hAnsi="Arial" w:cs="Arial"/>
              </w:rPr>
              <w:t xml:space="preserve">. </w:t>
            </w:r>
          </w:p>
          <w:p w14:paraId="29DE2D0E" w14:textId="77777777" w:rsid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Sample size: </w:t>
            </w:r>
            <w:r w:rsidRPr="00F31812">
              <w:rPr>
                <w:rFonts w:ascii="Arial" w:eastAsia="Arial Unicode MS" w:hAnsi="Arial" w:cs="Arial"/>
              </w:rPr>
              <w:t>Total women: 1,361,497</w:t>
            </w:r>
            <w:r>
              <w:rPr>
                <w:rFonts w:ascii="Arial" w:eastAsia="Arial Unicode MS" w:hAnsi="Arial" w:cs="Arial"/>
              </w:rPr>
              <w:t xml:space="preserve">. </w:t>
            </w:r>
          </w:p>
          <w:p w14:paraId="50A3B820" w14:textId="7E1B23EE" w:rsid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t>Nationally representative UK primary care population</w:t>
            </w:r>
            <w:r>
              <w:rPr>
                <w:rFonts w:ascii="Arial" w:eastAsia="Arial Unicode MS" w:hAnsi="Arial" w:cs="Arial"/>
              </w:rPr>
              <w:t xml:space="preserve">. </w:t>
            </w:r>
          </w:p>
        </w:tc>
        <w:tc>
          <w:tcPr>
            <w:tcW w:w="2254" w:type="dxa"/>
          </w:tcPr>
          <w:p w14:paraId="037CBDE9" w14:textId="77777777" w:rsidR="009F120D"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lastRenderedPageBreak/>
              <w:t>Overall prevalence of mental illness in the second postpartum year: 5.9%</w:t>
            </w:r>
            <w:r>
              <w:rPr>
                <w:rFonts w:ascii="Arial" w:eastAsia="Arial Unicode MS" w:hAnsi="Arial" w:cs="Arial"/>
              </w:rPr>
              <w:t xml:space="preserve">. </w:t>
            </w:r>
          </w:p>
          <w:p w14:paraId="0A49BA40" w14:textId="77777777" w:rsid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t>Most common: Depression and anxiety</w:t>
            </w:r>
            <w:r>
              <w:rPr>
                <w:rFonts w:ascii="Arial" w:eastAsia="Arial Unicode MS" w:hAnsi="Arial" w:cs="Arial"/>
              </w:rPr>
              <w:t xml:space="preserve">. </w:t>
            </w:r>
          </w:p>
          <w:p w14:paraId="0725DD74" w14:textId="7EC266AE"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t xml:space="preserve">Risk factors </w:t>
            </w:r>
          </w:p>
          <w:p w14:paraId="52AD4CC8" w14:textId="02EA1E32"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F31812">
              <w:rPr>
                <w:rFonts w:ascii="Arial" w:eastAsia="Arial Unicode MS" w:hAnsi="Arial" w:cs="Arial"/>
              </w:rPr>
              <w:t>Younger maternal age, particularly adolescents</w:t>
            </w:r>
          </w:p>
          <w:p w14:paraId="673A0AF3" w14:textId="6D9987AA"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F31812">
              <w:rPr>
                <w:rFonts w:ascii="Arial" w:eastAsia="Arial Unicode MS" w:hAnsi="Arial" w:cs="Arial"/>
              </w:rPr>
              <w:t>Preterm, near-term, or post-term birth</w:t>
            </w:r>
          </w:p>
          <w:p w14:paraId="38C2F46E" w14:textId="35F67B98"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F31812">
              <w:rPr>
                <w:rFonts w:ascii="Arial" w:eastAsia="Arial Unicode MS" w:hAnsi="Arial" w:cs="Arial"/>
              </w:rPr>
              <w:t>History of mental illness (strongest predictor)</w:t>
            </w:r>
          </w:p>
          <w:p w14:paraId="2A27E5DF" w14:textId="4BF05334"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lastRenderedPageBreak/>
              <w:t>-</w:t>
            </w:r>
            <w:r w:rsidRPr="00F31812">
              <w:rPr>
                <w:rFonts w:ascii="Arial" w:eastAsia="Arial Unicode MS" w:hAnsi="Arial" w:cs="Arial"/>
              </w:rPr>
              <w:t>Mental illness during pregnancy or first postpartum year</w:t>
            </w:r>
          </w:p>
          <w:p w14:paraId="57AA618B" w14:textId="5DB4DBB0"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F31812">
              <w:rPr>
                <w:rFonts w:ascii="Arial" w:eastAsia="Arial Unicode MS" w:hAnsi="Arial" w:cs="Arial"/>
              </w:rPr>
              <w:t>Smoking and substance use disorders</w:t>
            </w:r>
          </w:p>
          <w:p w14:paraId="3E6D00EA" w14:textId="7E5CDB0E"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F31812">
              <w:rPr>
                <w:rFonts w:ascii="Arial" w:eastAsia="Arial Unicode MS" w:hAnsi="Arial" w:cs="Arial"/>
              </w:rPr>
              <w:t>Greater socioeconomic deprivation (IMD)</w:t>
            </w:r>
          </w:p>
          <w:p w14:paraId="76C8EEAA" w14:textId="4B4CAC69"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F31812">
              <w:rPr>
                <w:rFonts w:ascii="Arial" w:eastAsia="Arial Unicode MS" w:hAnsi="Arial" w:cs="Arial"/>
              </w:rPr>
              <w:t>Being recorded as White ethnicity (likely reflecting under-detection in minority groups)</w:t>
            </w:r>
          </w:p>
          <w:p w14:paraId="1578F1E9" w14:textId="577F0971"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F31812">
              <w:rPr>
                <w:rFonts w:ascii="Arial" w:eastAsia="Arial Unicode MS" w:hAnsi="Arial" w:cs="Arial"/>
                <w:b/>
                <w:bCs/>
              </w:rPr>
              <w:t>Policy implication</w:t>
            </w:r>
          </w:p>
          <w:p w14:paraId="5BE53EC0" w14:textId="77777777" w:rsidR="00F31812" w:rsidRP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t>Mental illness frequently persists beyond the first postpartum year, and many cases first emerge in the second year</w:t>
            </w:r>
          </w:p>
          <w:p w14:paraId="33DB8449" w14:textId="09FE6056" w:rsidR="00F31812" w:rsidRDefault="00F31812"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31812">
              <w:rPr>
                <w:rFonts w:ascii="Arial" w:eastAsia="Arial Unicode MS" w:hAnsi="Arial" w:cs="Arial"/>
              </w:rPr>
              <w:t>Findings provide strong empirical justification for extending specialist PMH services to two years postpartum</w:t>
            </w:r>
            <w:r>
              <w:rPr>
                <w:rFonts w:ascii="Arial" w:eastAsia="Arial Unicode MS" w:hAnsi="Arial" w:cs="Arial"/>
              </w:rPr>
              <w:t xml:space="preserve">. </w:t>
            </w:r>
          </w:p>
        </w:tc>
      </w:tr>
      <w:tr w:rsidR="009F120D" w14:paraId="556646EC" w14:textId="77777777" w:rsidTr="009F120D">
        <w:tc>
          <w:tcPr>
            <w:tcW w:w="2254" w:type="dxa"/>
          </w:tcPr>
          <w:p w14:paraId="3A9B8E5C" w14:textId="4EEC5557" w:rsidR="009F120D" w:rsidRPr="00F31812" w:rsidRDefault="006A5211" w:rsidP="003C4713">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lastRenderedPageBreak/>
              <w:t xml:space="preserve">Husain et al. (2025) </w:t>
            </w:r>
          </w:p>
        </w:tc>
        <w:tc>
          <w:tcPr>
            <w:tcW w:w="2254" w:type="dxa"/>
          </w:tcPr>
          <w:p w14:paraId="7CB1295F" w14:textId="3FE639CE" w:rsidR="009F120D" w:rsidRDefault="006A521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A5211">
              <w:rPr>
                <w:rFonts w:ascii="Arial" w:eastAsia="Arial Unicode MS" w:hAnsi="Arial" w:cs="Arial"/>
              </w:rPr>
              <w:t>The study aimed to assess the feasibility, acceptability, and preliminary effectiveness of a culturally adapted group cognitive-</w:t>
            </w:r>
            <w:r w:rsidRPr="006A5211">
              <w:rPr>
                <w:rFonts w:ascii="Arial" w:eastAsia="Arial Unicode MS" w:hAnsi="Arial" w:cs="Arial"/>
              </w:rPr>
              <w:lastRenderedPageBreak/>
              <w:t>behavioural intervention (Positive Health Programme, PHP) for postnatal depression among British South Asian (BSA) women</w:t>
            </w:r>
            <w:r>
              <w:rPr>
                <w:rFonts w:ascii="Arial" w:eastAsia="Arial Unicode MS" w:hAnsi="Arial" w:cs="Arial"/>
              </w:rPr>
              <w:t xml:space="preserve">. </w:t>
            </w:r>
          </w:p>
        </w:tc>
        <w:tc>
          <w:tcPr>
            <w:tcW w:w="2254" w:type="dxa"/>
          </w:tcPr>
          <w:p w14:paraId="6766CC7B" w14:textId="09573C06"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lastRenderedPageBreak/>
              <w:t>R</w:t>
            </w:r>
            <w:r w:rsidRPr="009C232B">
              <w:rPr>
                <w:rFonts w:ascii="Arial" w:eastAsia="Arial Unicode MS" w:hAnsi="Arial" w:cs="Arial"/>
              </w:rPr>
              <w:t>andomised controlled trial</w:t>
            </w:r>
          </w:p>
          <w:p w14:paraId="6DBF6738" w14:textId="77777777"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C232B">
              <w:rPr>
                <w:rFonts w:ascii="Arial" w:eastAsia="Arial Unicode MS" w:hAnsi="Arial" w:cs="Arial"/>
              </w:rPr>
              <w:t>Setting: Community and primary care services in Manchester and Lancashire, England</w:t>
            </w:r>
          </w:p>
          <w:p w14:paraId="62E7B5B2" w14:textId="77777777"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C232B">
              <w:rPr>
                <w:rFonts w:ascii="Arial" w:eastAsia="Arial Unicode MS" w:hAnsi="Arial" w:cs="Arial"/>
              </w:rPr>
              <w:lastRenderedPageBreak/>
              <w:t>Participants: British South Asian women (Indian, Pakistani, Bangladeshi) with postnatal depression and a baby aged &lt;12 months</w:t>
            </w:r>
          </w:p>
          <w:p w14:paraId="6E324C25" w14:textId="77777777"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C232B">
              <w:rPr>
                <w:rFonts w:ascii="Arial" w:eastAsia="Arial Unicode MS" w:hAnsi="Arial" w:cs="Arial"/>
              </w:rPr>
              <w:t>Intervention:</w:t>
            </w:r>
          </w:p>
          <w:p w14:paraId="1AA02985" w14:textId="77777777"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C232B">
              <w:rPr>
                <w:rFonts w:ascii="Arial" w:eastAsia="Arial Unicode MS" w:hAnsi="Arial" w:cs="Arial"/>
              </w:rPr>
              <w:t>Positive Health Programme (PHP):</w:t>
            </w:r>
          </w:p>
          <w:p w14:paraId="0D659362" w14:textId="77777777"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C232B">
              <w:rPr>
                <w:rFonts w:ascii="Arial" w:eastAsia="Arial Unicode MS" w:hAnsi="Arial" w:cs="Arial"/>
              </w:rPr>
              <w:t>Culturally adapted group CBT</w:t>
            </w:r>
          </w:p>
          <w:p w14:paraId="0CD3D5B2" w14:textId="77777777"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C232B">
              <w:rPr>
                <w:rFonts w:ascii="Arial" w:eastAsia="Arial Unicode MS" w:hAnsi="Arial" w:cs="Arial"/>
              </w:rPr>
              <w:t>12 weekly sessions over 3 months</w:t>
            </w:r>
          </w:p>
          <w:p w14:paraId="1CC0FE69" w14:textId="6969631D" w:rsidR="009F120D"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9C232B">
              <w:rPr>
                <w:rFonts w:ascii="Arial" w:eastAsia="Arial Unicode MS" w:hAnsi="Arial" w:cs="Arial"/>
              </w:rPr>
              <w:t>Delivered by bilingual female facilitators in participants’ preferred language</w:t>
            </w:r>
            <w:r>
              <w:rPr>
                <w:rFonts w:ascii="Arial" w:eastAsia="Arial Unicode MS" w:hAnsi="Arial" w:cs="Arial"/>
              </w:rPr>
              <w:t xml:space="preserve">. </w:t>
            </w:r>
          </w:p>
          <w:p w14:paraId="1528A52D" w14:textId="61940BB7"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Sample size: </w:t>
            </w:r>
            <w:r w:rsidRPr="009C232B">
              <w:rPr>
                <w:rFonts w:ascii="Arial" w:eastAsia="Arial Unicode MS" w:hAnsi="Arial" w:cs="Arial"/>
              </w:rPr>
              <w:t>83 women</w:t>
            </w:r>
          </w:p>
          <w:p w14:paraId="338D2C6E" w14:textId="146F7E9C" w:rsid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C232B">
              <w:rPr>
                <w:rFonts w:ascii="Arial" w:eastAsia="Arial Unicode MS" w:hAnsi="Arial" w:cs="Arial"/>
              </w:rPr>
              <w:t>Age range: ≥16 years</w:t>
            </w:r>
            <w:r>
              <w:rPr>
                <w:rFonts w:ascii="Arial" w:eastAsia="Arial Unicode MS" w:hAnsi="Arial" w:cs="Arial"/>
              </w:rPr>
              <w:t xml:space="preserve"> living in </w:t>
            </w:r>
            <w:r w:rsidRPr="009C232B">
              <w:rPr>
                <w:rFonts w:ascii="Arial" w:eastAsia="Arial Unicode MS" w:hAnsi="Arial" w:cs="Arial"/>
              </w:rPr>
              <w:t>North West England</w:t>
            </w:r>
            <w:r>
              <w:rPr>
                <w:rFonts w:ascii="Arial" w:eastAsia="Arial Unicode MS" w:hAnsi="Arial" w:cs="Arial"/>
              </w:rPr>
              <w:t xml:space="preserve">. </w:t>
            </w:r>
          </w:p>
        </w:tc>
        <w:tc>
          <w:tcPr>
            <w:tcW w:w="2254" w:type="dxa"/>
          </w:tcPr>
          <w:p w14:paraId="38F2E5C6" w14:textId="1C85923F"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lastRenderedPageBreak/>
              <w:t>W</w:t>
            </w:r>
            <w:r w:rsidRPr="009C232B">
              <w:rPr>
                <w:rFonts w:ascii="Arial" w:eastAsia="Arial Unicode MS" w:hAnsi="Arial" w:cs="Arial"/>
              </w:rPr>
              <w:t xml:space="preserve">omen who attended four or more </w:t>
            </w:r>
            <w:r>
              <w:rPr>
                <w:rFonts w:ascii="Arial" w:eastAsia="Arial Unicode MS" w:hAnsi="Arial" w:cs="Arial"/>
              </w:rPr>
              <w:t xml:space="preserve">therapy </w:t>
            </w:r>
            <w:r w:rsidRPr="009C232B">
              <w:rPr>
                <w:rFonts w:ascii="Arial" w:eastAsia="Arial Unicode MS" w:hAnsi="Arial" w:cs="Arial"/>
              </w:rPr>
              <w:t>sessions showed</w:t>
            </w:r>
            <w:r>
              <w:rPr>
                <w:rFonts w:ascii="Arial" w:eastAsia="Arial Unicode MS" w:hAnsi="Arial" w:cs="Arial"/>
              </w:rPr>
              <w:t xml:space="preserve"> s</w:t>
            </w:r>
            <w:r w:rsidRPr="009C232B">
              <w:rPr>
                <w:rFonts w:ascii="Arial" w:eastAsia="Arial Unicode MS" w:hAnsi="Arial" w:cs="Arial"/>
              </w:rPr>
              <w:t>ignificant reductions in depression severity compared with TAU</w:t>
            </w:r>
          </w:p>
          <w:p w14:paraId="5965AF46" w14:textId="673A6925"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lastRenderedPageBreak/>
              <w:t>-G</w:t>
            </w:r>
            <w:r w:rsidRPr="009C232B">
              <w:rPr>
                <w:rFonts w:ascii="Arial" w:eastAsia="Arial Unicode MS" w:hAnsi="Arial" w:cs="Arial"/>
              </w:rPr>
              <w:t>reater symptom reduction associated with higher session attendance</w:t>
            </w:r>
          </w:p>
          <w:p w14:paraId="411A217C" w14:textId="306AD0FC"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9C232B">
              <w:rPr>
                <w:rFonts w:ascii="Arial" w:eastAsia="Arial Unicode MS" w:hAnsi="Arial" w:cs="Arial"/>
              </w:rPr>
              <w:t xml:space="preserve">Recruitment and retention rates demonstrated strong engagement with a population often described as </w:t>
            </w:r>
            <w:r>
              <w:rPr>
                <w:rFonts w:ascii="Arial" w:eastAsia="Arial Unicode MS" w:hAnsi="Arial" w:cs="Arial"/>
              </w:rPr>
              <w:t>‘</w:t>
            </w:r>
            <w:r w:rsidRPr="009C232B">
              <w:rPr>
                <w:rFonts w:ascii="Arial" w:eastAsia="Arial Unicode MS" w:hAnsi="Arial" w:cs="Arial"/>
              </w:rPr>
              <w:t>hard to reach</w:t>
            </w:r>
            <w:r>
              <w:rPr>
                <w:rFonts w:ascii="Arial" w:eastAsia="Arial Unicode MS" w:hAnsi="Arial" w:cs="Arial"/>
              </w:rPr>
              <w:t>’</w:t>
            </w:r>
          </w:p>
          <w:p w14:paraId="49EE48A9" w14:textId="09B05110" w:rsidR="009F120D"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F</w:t>
            </w:r>
            <w:r w:rsidRPr="009C232B">
              <w:rPr>
                <w:rFonts w:ascii="Arial" w:eastAsia="Arial Unicode MS" w:hAnsi="Arial" w:cs="Arial"/>
              </w:rPr>
              <w:t>eedback indicated the intervention was acceptable and culturally appropriate</w:t>
            </w:r>
            <w:r>
              <w:rPr>
                <w:rFonts w:ascii="Arial" w:eastAsia="Arial Unicode MS" w:hAnsi="Arial" w:cs="Arial"/>
              </w:rPr>
              <w:t xml:space="preserve">. </w:t>
            </w:r>
          </w:p>
        </w:tc>
      </w:tr>
      <w:tr w:rsidR="009F120D" w14:paraId="3A2FE24B" w14:textId="77777777" w:rsidTr="009F120D">
        <w:tc>
          <w:tcPr>
            <w:tcW w:w="2254" w:type="dxa"/>
          </w:tcPr>
          <w:p w14:paraId="4FBBA92B" w14:textId="2D37E3EE" w:rsidR="009F120D" w:rsidRPr="005618DF" w:rsidRDefault="005618DF" w:rsidP="003C4713">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lastRenderedPageBreak/>
              <w:t>Cust (2016)</w:t>
            </w:r>
          </w:p>
        </w:tc>
        <w:tc>
          <w:tcPr>
            <w:tcW w:w="2254" w:type="dxa"/>
          </w:tcPr>
          <w:p w14:paraId="6D55C3DD" w14:textId="691C9810" w:rsidR="009F120D"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C232B">
              <w:rPr>
                <w:rFonts w:ascii="Arial" w:eastAsia="Arial Unicode MS" w:hAnsi="Arial" w:cs="Arial"/>
              </w:rPr>
              <w:t>The study aimed to explore whether one-to-one peer support from mothers who had previously experienced and recovered from post</w:t>
            </w:r>
            <w:r>
              <w:rPr>
                <w:rFonts w:ascii="Arial" w:eastAsia="Arial Unicode MS" w:hAnsi="Arial" w:cs="Arial"/>
              </w:rPr>
              <w:t xml:space="preserve">partum </w:t>
            </w:r>
            <w:r w:rsidRPr="009C232B">
              <w:rPr>
                <w:rFonts w:ascii="Arial" w:eastAsia="Arial Unicode MS" w:hAnsi="Arial" w:cs="Arial"/>
              </w:rPr>
              <w:t>depression (</w:t>
            </w:r>
            <w:r>
              <w:rPr>
                <w:rFonts w:ascii="Arial" w:eastAsia="Arial Unicode MS" w:hAnsi="Arial" w:cs="Arial"/>
              </w:rPr>
              <w:t>PPD</w:t>
            </w:r>
            <w:r w:rsidRPr="009C232B">
              <w:rPr>
                <w:rFonts w:ascii="Arial" w:eastAsia="Arial Unicode MS" w:hAnsi="Arial" w:cs="Arial"/>
              </w:rPr>
              <w:t xml:space="preserve">) could reduce depressive symptoms in new </w:t>
            </w:r>
            <w:r w:rsidRPr="009C232B">
              <w:rPr>
                <w:rFonts w:ascii="Arial" w:eastAsia="Arial Unicode MS" w:hAnsi="Arial" w:cs="Arial"/>
              </w:rPr>
              <w:lastRenderedPageBreak/>
              <w:t xml:space="preserve">mothers identified as being at elevated risk of </w:t>
            </w:r>
            <w:r>
              <w:rPr>
                <w:rFonts w:ascii="Arial" w:eastAsia="Arial Unicode MS" w:hAnsi="Arial" w:cs="Arial"/>
              </w:rPr>
              <w:t>PPD</w:t>
            </w:r>
          </w:p>
        </w:tc>
        <w:tc>
          <w:tcPr>
            <w:tcW w:w="2254" w:type="dxa"/>
          </w:tcPr>
          <w:p w14:paraId="6A1CA947" w14:textId="77777777"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lastRenderedPageBreak/>
              <w:t>Exploratory mixed-methods pilot study</w:t>
            </w:r>
          </w:p>
          <w:p w14:paraId="6896E600" w14:textId="77777777"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Intervention:</w:t>
            </w:r>
          </w:p>
          <w:p w14:paraId="00028CB5" w14:textId="77777777"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One-to-one peer support delivered by Peer Support Workers (PSWs)</w:t>
            </w:r>
          </w:p>
          <w:p w14:paraId="7CDCB525" w14:textId="77777777"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Weekly home visits lasting approximately one hour</w:t>
            </w:r>
          </w:p>
          <w:p w14:paraId="55281DBF" w14:textId="77777777" w:rsidR="009F120D"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lastRenderedPageBreak/>
              <w:t>Six-week intervention starting around 6 weeks postnatally</w:t>
            </w:r>
            <w:r>
              <w:rPr>
                <w:rFonts w:ascii="Arial" w:eastAsia="Arial Unicode MS" w:hAnsi="Arial" w:cs="Arial"/>
              </w:rPr>
              <w:t xml:space="preserve">. </w:t>
            </w:r>
          </w:p>
          <w:p w14:paraId="4656B28F" w14:textId="77777777"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Peer Support Workers: 8</w:t>
            </w:r>
          </w:p>
          <w:p w14:paraId="070CFA42" w14:textId="49941BC0"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All had previously experienced mild–moderate P</w:t>
            </w:r>
            <w:r>
              <w:rPr>
                <w:rFonts w:ascii="Arial" w:eastAsia="Arial Unicode MS" w:hAnsi="Arial" w:cs="Arial"/>
              </w:rPr>
              <w:t>PD</w:t>
            </w:r>
            <w:r w:rsidRPr="005618DF">
              <w:rPr>
                <w:rFonts w:ascii="Arial" w:eastAsia="Arial Unicode MS" w:hAnsi="Arial" w:cs="Arial"/>
              </w:rPr>
              <w:t xml:space="preserve"> and had recovered</w:t>
            </w:r>
          </w:p>
          <w:p w14:paraId="17E97572" w14:textId="77777777"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Mothers recruited: 30 first-time mothers</w:t>
            </w:r>
          </w:p>
          <w:p w14:paraId="724B441E" w14:textId="77777777"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Intervention group: 15</w:t>
            </w:r>
          </w:p>
          <w:p w14:paraId="4C812B75" w14:textId="77777777"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Control group: 15</w:t>
            </w:r>
          </w:p>
          <w:p w14:paraId="126D0B63" w14:textId="77777777"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Participant characteristics:</w:t>
            </w:r>
          </w:p>
          <w:p w14:paraId="7C5A8D4F" w14:textId="77777777"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Aged 25–35</w:t>
            </w:r>
          </w:p>
          <w:p w14:paraId="38EC0051" w14:textId="77777777" w:rsidR="005618DF" w:rsidRP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English as first language</w:t>
            </w:r>
          </w:p>
          <w:p w14:paraId="0E47EF0C" w14:textId="0EE042D5" w:rsidR="005618DF"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618DF">
              <w:rPr>
                <w:rFonts w:ascii="Arial" w:eastAsia="Arial Unicode MS" w:hAnsi="Arial" w:cs="Arial"/>
              </w:rPr>
              <w:t>No previous mental health history</w:t>
            </w:r>
            <w:r>
              <w:rPr>
                <w:rFonts w:ascii="Arial" w:eastAsia="Arial Unicode MS" w:hAnsi="Arial" w:cs="Arial"/>
              </w:rPr>
              <w:t xml:space="preserve">. </w:t>
            </w:r>
          </w:p>
        </w:tc>
        <w:tc>
          <w:tcPr>
            <w:tcW w:w="2254" w:type="dxa"/>
          </w:tcPr>
          <w:p w14:paraId="26A11859" w14:textId="77777777" w:rsidR="009C232B" w:rsidRPr="009C232B"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C232B">
              <w:rPr>
                <w:rFonts w:ascii="Arial" w:eastAsia="Arial Unicode MS" w:hAnsi="Arial" w:cs="Arial"/>
              </w:rPr>
              <w:lastRenderedPageBreak/>
              <w:t>One-to-one peer support appeared to reduce the severity and persistence of postnatal depressive symptoms</w:t>
            </w:r>
          </w:p>
          <w:p w14:paraId="78AA5947" w14:textId="3F47B52C" w:rsidR="009F120D" w:rsidRDefault="009C232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C232B">
              <w:rPr>
                <w:rFonts w:ascii="Arial" w:eastAsia="Arial Unicode MS" w:hAnsi="Arial" w:cs="Arial"/>
              </w:rPr>
              <w:t>The intervention was acceptable, meaningful, and psychologically beneficial for participants</w:t>
            </w:r>
            <w:r>
              <w:rPr>
                <w:rFonts w:ascii="Arial" w:eastAsia="Arial Unicode MS" w:hAnsi="Arial" w:cs="Arial"/>
              </w:rPr>
              <w:t xml:space="preserve">. </w:t>
            </w:r>
          </w:p>
        </w:tc>
      </w:tr>
      <w:tr w:rsidR="009F120D" w14:paraId="1D741CE8" w14:textId="77777777" w:rsidTr="009F120D">
        <w:tc>
          <w:tcPr>
            <w:tcW w:w="2254" w:type="dxa"/>
          </w:tcPr>
          <w:p w14:paraId="36D05D0B" w14:textId="36666522" w:rsidR="009F120D" w:rsidRPr="005618DF" w:rsidRDefault="002208D3" w:rsidP="003C4713">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Barlow (2021)</w:t>
            </w:r>
          </w:p>
        </w:tc>
        <w:tc>
          <w:tcPr>
            <w:tcW w:w="2254" w:type="dxa"/>
          </w:tcPr>
          <w:p w14:paraId="728E44DC" w14:textId="13D1C0AA" w:rsidR="009F120D"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The study aimed to evaluate the feasibility, acceptability, and preliminary clinical and cost effectiveness of a structured telephone-based peer-support intervention for women experiencing postnatal depression</w:t>
            </w:r>
            <w:r>
              <w:rPr>
                <w:rFonts w:ascii="Arial" w:eastAsia="Arial Unicode MS" w:hAnsi="Arial" w:cs="Arial"/>
              </w:rPr>
              <w:t xml:space="preserve">. </w:t>
            </w:r>
          </w:p>
        </w:tc>
        <w:tc>
          <w:tcPr>
            <w:tcW w:w="2254" w:type="dxa"/>
          </w:tcPr>
          <w:p w14:paraId="7AB94685" w14:textId="7C2233F6"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Pilot and exploratory randomised controlled trial</w:t>
            </w:r>
            <w:r>
              <w:rPr>
                <w:rFonts w:ascii="Arial" w:eastAsia="Arial Unicode MS" w:hAnsi="Arial" w:cs="Arial"/>
              </w:rPr>
              <w:t xml:space="preserve">. </w:t>
            </w:r>
          </w:p>
          <w:p w14:paraId="30D34BD0" w14:textId="77777777"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Setting: Primary care and community services in Coventry and Warwickshire, England</w:t>
            </w:r>
          </w:p>
          <w:p w14:paraId="351028D4" w14:textId="77777777"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Participants: Women identified with postnatal depressive symptoms at or after the 8-week postnatal check</w:t>
            </w:r>
          </w:p>
          <w:p w14:paraId="47FB24AE" w14:textId="77777777"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lastRenderedPageBreak/>
              <w:t>Intervention:</w:t>
            </w:r>
          </w:p>
          <w:p w14:paraId="08BB14FC" w14:textId="77777777"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Mums4Mums telephone peer-support</w:t>
            </w:r>
          </w:p>
          <w:p w14:paraId="0C20BEFF" w14:textId="5DAA7518"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Delivered by trained peer supporters with lived experience of P</w:t>
            </w:r>
            <w:r>
              <w:rPr>
                <w:rFonts w:ascii="Arial" w:eastAsia="Arial Unicode MS" w:hAnsi="Arial" w:cs="Arial"/>
              </w:rPr>
              <w:t>PD</w:t>
            </w:r>
          </w:p>
          <w:p w14:paraId="5F4BFFFF" w14:textId="77777777"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Support provided over 4 months</w:t>
            </w:r>
          </w:p>
          <w:p w14:paraId="01A8BECB" w14:textId="77777777"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Comparator:</w:t>
            </w:r>
          </w:p>
          <w:p w14:paraId="5348A9F7" w14:textId="77777777" w:rsidR="009F120D"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Routine GP and health visitor care</w:t>
            </w:r>
            <w:r>
              <w:rPr>
                <w:rFonts w:ascii="Arial" w:eastAsia="Arial Unicode MS" w:hAnsi="Arial" w:cs="Arial"/>
              </w:rPr>
              <w:t xml:space="preserve">. </w:t>
            </w:r>
          </w:p>
          <w:p w14:paraId="01D57EA7" w14:textId="77777777"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Sample Size</w:t>
            </w:r>
          </w:p>
          <w:p w14:paraId="766887DC" w14:textId="77777777"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Total participants: 30 women</w:t>
            </w:r>
          </w:p>
          <w:p w14:paraId="276C2CAB" w14:textId="77777777"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Eligibility:</w:t>
            </w:r>
          </w:p>
          <w:p w14:paraId="7BFA6180" w14:textId="31D9B11C"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Aged ≥16 years</w:t>
            </w:r>
            <w:r>
              <w:rPr>
                <w:rFonts w:ascii="Arial" w:eastAsia="Arial Unicode MS" w:hAnsi="Arial" w:cs="Arial"/>
              </w:rPr>
              <w:t xml:space="preserve"> with mild and moderate depression</w:t>
            </w:r>
          </w:p>
          <w:p w14:paraId="56F4B244" w14:textId="4E04DCF2" w:rsid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tc>
        <w:tc>
          <w:tcPr>
            <w:tcW w:w="2254" w:type="dxa"/>
          </w:tcPr>
          <w:p w14:paraId="27BCB5D6" w14:textId="47306552"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lastRenderedPageBreak/>
              <w:t>-</w:t>
            </w:r>
            <w:r w:rsidRPr="00A5346F">
              <w:rPr>
                <w:rFonts w:ascii="Arial" w:eastAsia="Arial Unicode MS" w:hAnsi="Arial" w:cs="Arial"/>
              </w:rPr>
              <w:t>Recruitment via health visitors and self-referral was achievable</w:t>
            </w:r>
            <w:r>
              <w:rPr>
                <w:rFonts w:ascii="Arial" w:eastAsia="Arial Unicode MS" w:hAnsi="Arial" w:cs="Arial"/>
              </w:rPr>
              <w:t xml:space="preserve">. </w:t>
            </w:r>
          </w:p>
          <w:p w14:paraId="0D988C11" w14:textId="26ABC57F"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A5346F">
              <w:rPr>
                <w:rFonts w:ascii="Arial" w:eastAsia="Arial Unicode MS" w:hAnsi="Arial" w:cs="Arial"/>
              </w:rPr>
              <w:t>Training and deployment of peer supporters was acceptable and sustainable</w:t>
            </w:r>
            <w:r>
              <w:rPr>
                <w:rFonts w:ascii="Arial" w:eastAsia="Arial Unicode MS" w:hAnsi="Arial" w:cs="Arial"/>
              </w:rPr>
              <w:t xml:space="preserve">. </w:t>
            </w:r>
          </w:p>
          <w:p w14:paraId="304219EE" w14:textId="26C45049"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A5346F">
              <w:rPr>
                <w:rFonts w:ascii="Arial" w:eastAsia="Arial Unicode MS" w:hAnsi="Arial" w:cs="Arial"/>
              </w:rPr>
              <w:t>Acceptability:</w:t>
            </w:r>
          </w:p>
          <w:p w14:paraId="72E98A50" w14:textId="77777777"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 xml:space="preserve">Telephone-based peer support was viewed positively by </w:t>
            </w:r>
            <w:r w:rsidRPr="00A5346F">
              <w:rPr>
                <w:rFonts w:ascii="Arial" w:eastAsia="Arial Unicode MS" w:hAnsi="Arial" w:cs="Arial"/>
              </w:rPr>
              <w:lastRenderedPageBreak/>
              <w:t>mothers and professionals</w:t>
            </w:r>
          </w:p>
          <w:p w14:paraId="046C0A83" w14:textId="5448CE5E"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A5346F">
              <w:rPr>
                <w:rFonts w:ascii="Arial" w:eastAsia="Arial Unicode MS" w:hAnsi="Arial" w:cs="Arial"/>
              </w:rPr>
              <w:t>Flexibility and anonymity of telephone delivery reduced barriers to engagement</w:t>
            </w:r>
          </w:p>
          <w:p w14:paraId="7759B98C" w14:textId="5DB39713"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A5346F">
              <w:rPr>
                <w:rFonts w:ascii="Arial" w:eastAsia="Arial Unicode MS" w:hAnsi="Arial" w:cs="Arial"/>
              </w:rPr>
              <w:t>Early evidence suggested potential reductions in depressive symptoms</w:t>
            </w:r>
            <w:r>
              <w:rPr>
                <w:rFonts w:ascii="Arial" w:eastAsia="Arial Unicode MS" w:hAnsi="Arial" w:cs="Arial"/>
              </w:rPr>
              <w:t xml:space="preserve">. </w:t>
            </w:r>
          </w:p>
          <w:p w14:paraId="48302FC3" w14:textId="06BBF05A" w:rsidR="00A5346F" w:rsidRPr="00A5346F"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A5346F">
              <w:rPr>
                <w:rFonts w:ascii="Arial" w:eastAsia="Arial Unicode MS" w:hAnsi="Arial" w:cs="Arial"/>
              </w:rPr>
              <w:t>Economic potential:</w:t>
            </w:r>
          </w:p>
          <w:p w14:paraId="0467CEC5" w14:textId="15DC82AA" w:rsidR="009F120D" w:rsidRDefault="00A5346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5346F">
              <w:rPr>
                <w:rFonts w:ascii="Arial" w:eastAsia="Arial Unicode MS" w:hAnsi="Arial" w:cs="Arial"/>
              </w:rPr>
              <w:t>Telephone peer-support showed promise as a low-cost, scalable intervention, suitable for further economic evaluation</w:t>
            </w:r>
            <w:r>
              <w:rPr>
                <w:rFonts w:ascii="Arial" w:eastAsia="Arial Unicode MS" w:hAnsi="Arial" w:cs="Arial"/>
              </w:rPr>
              <w:t xml:space="preserve">. </w:t>
            </w:r>
          </w:p>
        </w:tc>
      </w:tr>
      <w:tr w:rsidR="009F120D" w14:paraId="4347F8FF" w14:textId="77777777" w:rsidTr="009F120D">
        <w:tc>
          <w:tcPr>
            <w:tcW w:w="2254" w:type="dxa"/>
          </w:tcPr>
          <w:p w14:paraId="333A4FE2" w14:textId="32C579F5" w:rsidR="009F120D" w:rsidRPr="00A5346F" w:rsidRDefault="002208D3" w:rsidP="003C4713">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2208D3">
              <w:rPr>
                <w:rFonts w:ascii="Arial" w:hAnsi="Arial" w:cs="Arial"/>
                <w:color w:val="000000"/>
              </w:rPr>
              <w:lastRenderedPageBreak/>
              <w:t>Naysmith</w:t>
            </w:r>
            <w:r>
              <w:rPr>
                <w:rFonts w:ascii="Arial" w:hAnsi="Arial" w:cs="Arial"/>
                <w:color w:val="000000"/>
              </w:rPr>
              <w:t xml:space="preserve"> </w:t>
            </w:r>
            <w:r w:rsidRPr="002208D3">
              <w:rPr>
                <w:rFonts w:ascii="Arial" w:hAnsi="Arial" w:cs="Arial"/>
                <w:color w:val="000000"/>
              </w:rPr>
              <w:t>et al. (2015)</w:t>
            </w:r>
          </w:p>
        </w:tc>
        <w:tc>
          <w:tcPr>
            <w:tcW w:w="2254" w:type="dxa"/>
          </w:tcPr>
          <w:p w14:paraId="5F174CE5" w14:textId="086AE2A0" w:rsidR="009F120D"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The study aimed to describe the development, implementation, and preliminary outcomes of a therapeutic group programme for women with postnatal depression (P</w:t>
            </w:r>
            <w:r>
              <w:rPr>
                <w:rFonts w:ascii="Arial" w:eastAsia="Arial Unicode MS" w:hAnsi="Arial" w:cs="Arial"/>
              </w:rPr>
              <w:t>PD</w:t>
            </w:r>
            <w:r w:rsidRPr="00A80BC6">
              <w:rPr>
                <w:rFonts w:ascii="Arial" w:eastAsia="Arial Unicode MS" w:hAnsi="Arial" w:cs="Arial"/>
              </w:rPr>
              <w:t xml:space="preserve">) delivered within community health visiting services, and to evaluate whether </w:t>
            </w:r>
            <w:r w:rsidRPr="00A80BC6">
              <w:rPr>
                <w:rFonts w:ascii="Arial" w:eastAsia="Arial Unicode MS" w:hAnsi="Arial" w:cs="Arial"/>
              </w:rPr>
              <w:lastRenderedPageBreak/>
              <w:t>group-based psychological support could reduce depressive symptoms and improve maternal wellbeing</w:t>
            </w:r>
          </w:p>
        </w:tc>
        <w:tc>
          <w:tcPr>
            <w:tcW w:w="2254" w:type="dxa"/>
          </w:tcPr>
          <w:p w14:paraId="6FF7643A"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lastRenderedPageBreak/>
              <w:t>Study design: Practice-based service evaluation using a pre–post intervention design</w:t>
            </w:r>
          </w:p>
          <w:p w14:paraId="00CD0966"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Setting: Community health visiting services in Oxfordshire, England</w:t>
            </w:r>
          </w:p>
          <w:p w14:paraId="54EE38FD"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Intervention:</w:t>
            </w:r>
          </w:p>
          <w:p w14:paraId="520D1ED2"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A 10-week therapeutic group programme</w:t>
            </w:r>
          </w:p>
          <w:p w14:paraId="5C644C95"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lastRenderedPageBreak/>
              <w:t>Weekly sessions lasting approximately 2 hours</w:t>
            </w:r>
          </w:p>
          <w:p w14:paraId="0EDAD85C"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Groups of up to 8 women</w:t>
            </w:r>
          </w:p>
          <w:p w14:paraId="43C3A787" w14:textId="77777777" w:rsidR="009F120D"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Co-facilitated by health visitors trained in perinatal mental health</w:t>
            </w:r>
            <w:r>
              <w:rPr>
                <w:rFonts w:ascii="Arial" w:eastAsia="Arial Unicode MS" w:hAnsi="Arial" w:cs="Arial"/>
              </w:rPr>
              <w:t xml:space="preserve">. </w:t>
            </w:r>
          </w:p>
          <w:p w14:paraId="44EAB525"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Sample Size</w:t>
            </w:r>
          </w:p>
          <w:p w14:paraId="7B34356A"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Women referred: 44</w:t>
            </w:r>
          </w:p>
          <w:p w14:paraId="03A983F8"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Age range: Mean age approximately 45 years reported for facilitators; participant ages not precisely specified</w:t>
            </w:r>
          </w:p>
          <w:p w14:paraId="19387805"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Inclusion criteria:</w:t>
            </w:r>
          </w:p>
          <w:p w14:paraId="266110C4"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Mothers with postnatal depression identified via health visiting services</w:t>
            </w:r>
          </w:p>
          <w:p w14:paraId="74CCE479"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Exclusions:</w:t>
            </w:r>
          </w:p>
          <w:p w14:paraId="1BEDC516" w14:textId="7BD71DF0" w:rsid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Severe depression requiring specialist psychiatric care</w:t>
            </w:r>
            <w:r>
              <w:rPr>
                <w:rFonts w:ascii="Arial" w:eastAsia="Arial Unicode MS" w:hAnsi="Arial" w:cs="Arial"/>
              </w:rPr>
              <w:t xml:space="preserve">. </w:t>
            </w:r>
          </w:p>
        </w:tc>
        <w:tc>
          <w:tcPr>
            <w:tcW w:w="2254" w:type="dxa"/>
          </w:tcPr>
          <w:p w14:paraId="4C1C72E6" w14:textId="77777777"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lastRenderedPageBreak/>
              <w:t>Therapeutic group programmes delivered by health visitors can reduce depressive symptoms and improve maternal wellbeing</w:t>
            </w:r>
          </w:p>
          <w:p w14:paraId="6685441C" w14:textId="77777777" w:rsidR="009F120D"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The model is feasible and acceptable within routine community services</w:t>
            </w:r>
            <w:r>
              <w:rPr>
                <w:rFonts w:ascii="Arial" w:eastAsia="Arial Unicode MS" w:hAnsi="Arial" w:cs="Arial"/>
              </w:rPr>
              <w:t xml:space="preserve">. </w:t>
            </w:r>
          </w:p>
          <w:p w14:paraId="75996202" w14:textId="42C8F614"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A80BC6">
              <w:rPr>
                <w:rFonts w:ascii="Arial" w:eastAsia="Arial Unicode MS" w:hAnsi="Arial" w:cs="Arial"/>
              </w:rPr>
              <w:t xml:space="preserve">Participants rated overall satisfaction </w:t>
            </w:r>
            <w:r w:rsidRPr="00A80BC6">
              <w:rPr>
                <w:rFonts w:ascii="Arial" w:eastAsia="Arial Unicode MS" w:hAnsi="Arial" w:cs="Arial"/>
              </w:rPr>
              <w:lastRenderedPageBreak/>
              <w:t>with the group very highly (average 9/10)</w:t>
            </w:r>
          </w:p>
          <w:p w14:paraId="1851E43C" w14:textId="20CBFFDB"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Women valued:</w:t>
            </w:r>
          </w:p>
          <w:p w14:paraId="18AD8EDE" w14:textId="4D232C4E"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A80BC6">
              <w:rPr>
                <w:rFonts w:ascii="Arial" w:eastAsia="Arial Unicode MS" w:hAnsi="Arial" w:cs="Arial"/>
              </w:rPr>
              <w:t>Sharing experiences with other mothers</w:t>
            </w:r>
          </w:p>
          <w:p w14:paraId="554E8F8C" w14:textId="59678B92" w:rsidR="00A80BC6" w:rsidRP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A80BC6">
              <w:rPr>
                <w:rFonts w:ascii="Arial" w:eastAsia="Arial Unicode MS" w:hAnsi="Arial" w:cs="Arial"/>
              </w:rPr>
              <w:t>Feeling understood and less isolated</w:t>
            </w:r>
          </w:p>
          <w:p w14:paraId="0BAE92F2" w14:textId="16939128" w:rsidR="00A80BC6"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w:t>
            </w:r>
            <w:r w:rsidRPr="00A80BC6">
              <w:rPr>
                <w:rFonts w:ascii="Arial" w:eastAsia="Arial Unicode MS" w:hAnsi="Arial" w:cs="Arial"/>
              </w:rPr>
              <w:t>Learning practical coping strategies</w:t>
            </w:r>
            <w:r>
              <w:rPr>
                <w:rFonts w:ascii="Arial" w:eastAsia="Arial Unicode MS" w:hAnsi="Arial" w:cs="Arial"/>
              </w:rPr>
              <w:t xml:space="preserve">. </w:t>
            </w:r>
          </w:p>
        </w:tc>
      </w:tr>
      <w:tr w:rsidR="009F120D" w14:paraId="773CED54" w14:textId="77777777" w:rsidTr="009F120D">
        <w:tc>
          <w:tcPr>
            <w:tcW w:w="2254" w:type="dxa"/>
          </w:tcPr>
          <w:p w14:paraId="31456910" w14:textId="132C6710" w:rsidR="009F120D" w:rsidRPr="009F120D" w:rsidRDefault="005618DF"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jc w:val="both"/>
              <w:rPr>
                <w:rFonts w:ascii="Arial" w:eastAsia="Arial Unicode MS" w:hAnsi="Arial" w:cs="Arial"/>
              </w:rPr>
            </w:pPr>
            <w:r>
              <w:rPr>
                <w:rFonts w:ascii="Arial" w:eastAsia="Arial Unicode MS" w:hAnsi="Arial" w:cs="Arial"/>
              </w:rPr>
              <w:lastRenderedPageBreak/>
              <w:t xml:space="preserve">10. </w:t>
            </w:r>
            <w:r w:rsidR="002208D3" w:rsidRPr="002208D3">
              <w:rPr>
                <w:rFonts w:ascii="Arial" w:hAnsi="Arial" w:cs="Arial"/>
              </w:rPr>
              <w:t>Davis</w:t>
            </w:r>
            <w:r w:rsidR="002208D3">
              <w:rPr>
                <w:rFonts w:ascii="Arial" w:hAnsi="Arial" w:cs="Arial"/>
              </w:rPr>
              <w:t xml:space="preserve"> </w:t>
            </w:r>
            <w:r w:rsidR="002208D3" w:rsidRPr="002208D3">
              <w:rPr>
                <w:rFonts w:ascii="Arial" w:hAnsi="Arial" w:cs="Arial"/>
              </w:rPr>
              <w:t xml:space="preserve">and </w:t>
            </w:r>
            <w:r w:rsidR="00A80BC6">
              <w:rPr>
                <w:rFonts w:ascii="Arial" w:hAnsi="Arial" w:cs="Arial"/>
              </w:rPr>
              <w:t xml:space="preserve"> </w:t>
            </w:r>
            <w:r w:rsidR="002208D3" w:rsidRPr="002208D3">
              <w:rPr>
                <w:rFonts w:ascii="Arial" w:hAnsi="Arial" w:cs="Arial"/>
              </w:rPr>
              <w:t>Kola-</w:t>
            </w:r>
            <w:r w:rsidR="00CB2518" w:rsidRPr="002208D3">
              <w:rPr>
                <w:rFonts w:ascii="Arial" w:hAnsi="Arial" w:cs="Arial"/>
              </w:rPr>
              <w:t>Palmer</w:t>
            </w:r>
            <w:r w:rsidR="00CB2518">
              <w:rPr>
                <w:rFonts w:ascii="Arial" w:hAnsi="Arial" w:cs="Arial"/>
              </w:rPr>
              <w:t xml:space="preserve"> </w:t>
            </w:r>
            <w:r w:rsidR="00CB2518" w:rsidRPr="002208D3">
              <w:rPr>
                <w:rFonts w:ascii="Arial" w:hAnsi="Arial" w:cs="Arial"/>
              </w:rPr>
              <w:t>(</w:t>
            </w:r>
            <w:r w:rsidR="002208D3" w:rsidRPr="002208D3">
              <w:rPr>
                <w:rFonts w:ascii="Arial" w:hAnsi="Arial" w:cs="Arial"/>
              </w:rPr>
              <w:t>2025)</w:t>
            </w:r>
          </w:p>
        </w:tc>
        <w:tc>
          <w:tcPr>
            <w:tcW w:w="2254" w:type="dxa"/>
          </w:tcPr>
          <w:p w14:paraId="4EDC59B6" w14:textId="0FC92193" w:rsidR="009F120D" w:rsidRDefault="00A80BC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80BC6">
              <w:rPr>
                <w:rFonts w:ascii="Arial" w:eastAsia="Arial Unicode MS" w:hAnsi="Arial" w:cs="Arial"/>
              </w:rPr>
              <w:t xml:space="preserve">The study aimed to evaluate whether a socially prescribed (SP) creative play programme for new parents was associated with changes in postnatal depression, </w:t>
            </w:r>
            <w:r w:rsidRPr="00A80BC6">
              <w:rPr>
                <w:rFonts w:ascii="Arial" w:eastAsia="Arial Unicode MS" w:hAnsi="Arial" w:cs="Arial"/>
              </w:rPr>
              <w:lastRenderedPageBreak/>
              <w:t>reflective functioning, and birth-related trauma, and to explore parents’ experiences of social connection generated through the programme</w:t>
            </w:r>
            <w:r>
              <w:rPr>
                <w:rFonts w:ascii="Arial" w:eastAsia="Arial Unicode MS" w:hAnsi="Arial" w:cs="Arial"/>
              </w:rPr>
              <w:t xml:space="preserve">. </w:t>
            </w:r>
          </w:p>
        </w:tc>
        <w:tc>
          <w:tcPr>
            <w:tcW w:w="2254" w:type="dxa"/>
          </w:tcPr>
          <w:p w14:paraId="630C5B8E" w14:textId="77777777" w:rsidR="00F6333D" w:rsidRPr="00F6333D" w:rsidRDefault="00F6333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6333D">
              <w:rPr>
                <w:rFonts w:ascii="Arial" w:eastAsia="Arial Unicode MS" w:hAnsi="Arial" w:cs="Arial"/>
              </w:rPr>
              <w:lastRenderedPageBreak/>
              <w:t>Study design: Pilot mixed-methods pre–post evaluation</w:t>
            </w:r>
          </w:p>
          <w:p w14:paraId="6C2152BD" w14:textId="77777777" w:rsidR="00F6333D" w:rsidRPr="00F6333D" w:rsidRDefault="00F6333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6333D">
              <w:rPr>
                <w:rFonts w:ascii="Arial" w:eastAsia="Arial Unicode MS" w:hAnsi="Arial" w:cs="Arial"/>
              </w:rPr>
              <w:t>Setting: Family theatre organisation delivering a socially prescribed creative play programme in Northern England</w:t>
            </w:r>
          </w:p>
          <w:p w14:paraId="55701C0A" w14:textId="77777777" w:rsidR="00F6333D" w:rsidRPr="00F6333D" w:rsidRDefault="00F6333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6333D">
              <w:rPr>
                <w:rFonts w:ascii="Arial" w:eastAsia="Arial Unicode MS" w:hAnsi="Arial" w:cs="Arial"/>
              </w:rPr>
              <w:lastRenderedPageBreak/>
              <w:t>Intervention:</w:t>
            </w:r>
          </w:p>
          <w:p w14:paraId="48F07D61" w14:textId="77777777" w:rsidR="00F6333D" w:rsidRPr="00F6333D" w:rsidRDefault="00F6333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6333D">
              <w:rPr>
                <w:rFonts w:ascii="Arial" w:eastAsia="Arial Unicode MS" w:hAnsi="Arial" w:cs="Arial"/>
              </w:rPr>
              <w:t>5-week socially prescribed creative play programme</w:t>
            </w:r>
          </w:p>
          <w:p w14:paraId="4D06D298" w14:textId="77777777" w:rsidR="00F6333D" w:rsidRPr="00F6333D" w:rsidRDefault="00F6333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6333D">
              <w:rPr>
                <w:rFonts w:ascii="Arial" w:eastAsia="Arial Unicode MS" w:hAnsi="Arial" w:cs="Arial"/>
              </w:rPr>
              <w:t>Weekly sessions including guided singing, curated creative play, and group reflection</w:t>
            </w:r>
          </w:p>
          <w:p w14:paraId="19CA01B0" w14:textId="77777777" w:rsidR="00F6333D" w:rsidRPr="00F6333D" w:rsidRDefault="00F6333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6333D">
              <w:rPr>
                <w:rFonts w:ascii="Arial" w:eastAsia="Arial Unicode MS" w:hAnsi="Arial" w:cs="Arial"/>
              </w:rPr>
              <w:t>Delivered by professional arts practitioners and hosts</w:t>
            </w:r>
          </w:p>
          <w:p w14:paraId="75AF8910" w14:textId="77777777" w:rsidR="00F6333D" w:rsidRPr="00F6333D" w:rsidRDefault="00F6333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6333D">
              <w:rPr>
                <w:rFonts w:ascii="Arial" w:eastAsia="Arial Unicode MS" w:hAnsi="Arial" w:cs="Arial"/>
              </w:rPr>
              <w:t>Child-led, non-judgemental, community-based format</w:t>
            </w:r>
          </w:p>
          <w:p w14:paraId="08192B90" w14:textId="77777777" w:rsidR="009F120D" w:rsidRDefault="00F6333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6333D">
              <w:rPr>
                <w:rFonts w:ascii="Arial" w:eastAsia="Arial Unicode MS" w:hAnsi="Arial" w:cs="Arial"/>
              </w:rPr>
              <w:t>Participants: Parents/carers of children aged 0–3 years, referred via health professionals or self-referral</w:t>
            </w:r>
            <w:r>
              <w:rPr>
                <w:rFonts w:ascii="Arial" w:eastAsia="Arial Unicode MS" w:hAnsi="Arial" w:cs="Arial"/>
              </w:rPr>
              <w:t xml:space="preserve">. </w:t>
            </w:r>
          </w:p>
          <w:p w14:paraId="7AA4887B" w14:textId="77777777" w:rsidR="00F6333D" w:rsidRPr="00F6333D" w:rsidRDefault="00F6333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6333D">
              <w:rPr>
                <w:rFonts w:ascii="Arial" w:eastAsia="Arial Unicode MS" w:hAnsi="Arial" w:cs="Arial"/>
              </w:rPr>
              <w:t>Sample Size</w:t>
            </w:r>
          </w:p>
          <w:p w14:paraId="766A7F38" w14:textId="2BAB3327" w:rsidR="00F6333D" w:rsidRDefault="00F6333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6333D">
              <w:rPr>
                <w:rFonts w:ascii="Arial" w:eastAsia="Arial Unicode MS" w:hAnsi="Arial" w:cs="Arial"/>
              </w:rPr>
              <w:t>Total participants: 57 parents</w:t>
            </w:r>
            <w:r>
              <w:rPr>
                <w:rFonts w:ascii="Arial" w:eastAsia="Arial Unicode MS" w:hAnsi="Arial" w:cs="Arial"/>
              </w:rPr>
              <w:t xml:space="preserve"> - </w:t>
            </w:r>
            <w:r w:rsidRPr="00F6333D">
              <w:rPr>
                <w:rFonts w:ascii="Arial" w:eastAsia="Arial Unicode MS" w:hAnsi="Arial" w:cs="Arial"/>
              </w:rPr>
              <w:t>Age range: 17–42 years</w:t>
            </w:r>
            <w:r>
              <w:rPr>
                <w:rFonts w:ascii="Arial" w:eastAsia="Arial Unicode MS" w:hAnsi="Arial" w:cs="Arial"/>
              </w:rPr>
              <w:t xml:space="preserve">. </w:t>
            </w:r>
          </w:p>
        </w:tc>
        <w:tc>
          <w:tcPr>
            <w:tcW w:w="2254" w:type="dxa"/>
          </w:tcPr>
          <w:p w14:paraId="6E9F7AF5" w14:textId="18051BC8" w:rsidR="009F120D" w:rsidRDefault="00F6333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6333D">
              <w:rPr>
                <w:rFonts w:ascii="Arial" w:eastAsia="Arial Unicode MS" w:hAnsi="Arial" w:cs="Arial"/>
              </w:rPr>
              <w:lastRenderedPageBreak/>
              <w:t xml:space="preserve">Socially prescribed creative play appears to function as </w:t>
            </w:r>
            <w:r>
              <w:rPr>
                <w:rFonts w:ascii="Arial" w:eastAsia="Arial Unicode MS" w:hAnsi="Arial" w:cs="Arial"/>
              </w:rPr>
              <w:t>good</w:t>
            </w:r>
            <w:r w:rsidRPr="00F6333D">
              <w:rPr>
                <w:rFonts w:ascii="Arial" w:eastAsia="Arial Unicode MS" w:hAnsi="Arial" w:cs="Arial"/>
              </w:rPr>
              <w:t xml:space="preserve"> intervention, offering meaningful reductions in postnatal depressive symptoms</w:t>
            </w:r>
            <w:r>
              <w:rPr>
                <w:rFonts w:ascii="Arial" w:eastAsia="Arial Unicode MS" w:hAnsi="Arial" w:cs="Arial"/>
              </w:rPr>
              <w:t xml:space="preserve"> with </w:t>
            </w:r>
            <w:r w:rsidRPr="00F6333D">
              <w:rPr>
                <w:rFonts w:ascii="Arial" w:eastAsia="Arial Unicode MS" w:hAnsi="Arial" w:cs="Arial"/>
              </w:rPr>
              <w:lastRenderedPageBreak/>
              <w:t>emotional wellbeing improved</w:t>
            </w:r>
            <w:r>
              <w:rPr>
                <w:rFonts w:ascii="Arial" w:eastAsia="Arial Unicode MS" w:hAnsi="Arial" w:cs="Arial"/>
              </w:rPr>
              <w:t xml:space="preserve">. </w:t>
            </w:r>
          </w:p>
        </w:tc>
      </w:tr>
    </w:tbl>
    <w:p w14:paraId="71CBB783" w14:textId="77777777" w:rsidR="009F120D" w:rsidRDefault="009F120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8E14A2D" w14:textId="39334DBE" w:rsidR="009F120D" w:rsidRPr="009F0056" w:rsidRDefault="009F005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F0056">
        <w:rPr>
          <w:rFonts w:ascii="Arial" w:eastAsia="Arial Unicode MS" w:hAnsi="Arial" w:cs="Arial"/>
        </w:rPr>
        <w:t>Based on the analysis of the ten articles, four main themes were identified, as shown in the table below.</w:t>
      </w:r>
    </w:p>
    <w:p w14:paraId="5882C330" w14:textId="77777777" w:rsidR="009F0056" w:rsidRDefault="009F005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tbl>
      <w:tblPr>
        <w:tblStyle w:val="TableGrid"/>
        <w:tblW w:w="0" w:type="auto"/>
        <w:tblLook w:val="04A0" w:firstRow="1" w:lastRow="0" w:firstColumn="1" w:lastColumn="0" w:noHBand="0" w:noVBand="1"/>
      </w:tblPr>
      <w:tblGrid>
        <w:gridCol w:w="2689"/>
        <w:gridCol w:w="6327"/>
      </w:tblGrid>
      <w:tr w:rsidR="009F0056" w14:paraId="66BE775C" w14:textId="77777777" w:rsidTr="009F0056">
        <w:tc>
          <w:tcPr>
            <w:tcW w:w="2689" w:type="dxa"/>
          </w:tcPr>
          <w:p w14:paraId="73DECD8B" w14:textId="50743720" w:rsidR="009F0056" w:rsidRPr="009F0056" w:rsidRDefault="009F005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F0056">
              <w:rPr>
                <w:rFonts w:ascii="Arial" w:eastAsia="Arial Unicode MS" w:hAnsi="Arial" w:cs="Arial"/>
              </w:rPr>
              <w:t xml:space="preserve">Theme 1 </w:t>
            </w:r>
          </w:p>
        </w:tc>
        <w:tc>
          <w:tcPr>
            <w:tcW w:w="6327" w:type="dxa"/>
          </w:tcPr>
          <w:p w14:paraId="4580515F" w14:textId="16E41474" w:rsidR="009F0056" w:rsidRPr="009F0056" w:rsidRDefault="009F005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F0056">
              <w:rPr>
                <w:rFonts w:ascii="Arial" w:eastAsia="Arial Unicode MS" w:hAnsi="Arial" w:cs="Arial"/>
              </w:rPr>
              <w:t>Young Maternal Age as a Key Vulnerability Factor</w:t>
            </w:r>
          </w:p>
        </w:tc>
      </w:tr>
      <w:tr w:rsidR="009F0056" w14:paraId="19FFFBEB" w14:textId="77777777" w:rsidTr="009F0056">
        <w:tc>
          <w:tcPr>
            <w:tcW w:w="2689" w:type="dxa"/>
          </w:tcPr>
          <w:p w14:paraId="33F5FA0F" w14:textId="3DD82700" w:rsidR="009F0056" w:rsidRPr="009F0056" w:rsidRDefault="009F005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F0056">
              <w:rPr>
                <w:rFonts w:ascii="Arial" w:eastAsia="Arial Unicode MS" w:hAnsi="Arial" w:cs="Arial"/>
              </w:rPr>
              <w:t>Theme 2</w:t>
            </w:r>
          </w:p>
        </w:tc>
        <w:tc>
          <w:tcPr>
            <w:tcW w:w="6327" w:type="dxa"/>
          </w:tcPr>
          <w:p w14:paraId="7E86F207" w14:textId="4C41E2B8" w:rsidR="009F0056" w:rsidRPr="009F0056" w:rsidRDefault="009F005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F0056">
              <w:rPr>
                <w:rFonts w:ascii="Arial" w:eastAsia="Arial Unicode MS" w:hAnsi="Arial" w:cs="Arial"/>
              </w:rPr>
              <w:t xml:space="preserve">Previous History of Mental Illness </w:t>
            </w:r>
          </w:p>
        </w:tc>
      </w:tr>
      <w:tr w:rsidR="009F0056" w14:paraId="07F0E353" w14:textId="77777777" w:rsidTr="009F0056">
        <w:tc>
          <w:tcPr>
            <w:tcW w:w="2689" w:type="dxa"/>
          </w:tcPr>
          <w:p w14:paraId="0C702623" w14:textId="1EFF2155" w:rsidR="009F0056" w:rsidRPr="001A353B" w:rsidRDefault="001A353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1A353B">
              <w:rPr>
                <w:rFonts w:ascii="Arial" w:eastAsia="Arial Unicode MS" w:hAnsi="Arial" w:cs="Arial"/>
              </w:rPr>
              <w:t>Theme 3</w:t>
            </w:r>
          </w:p>
        </w:tc>
        <w:tc>
          <w:tcPr>
            <w:tcW w:w="6327" w:type="dxa"/>
          </w:tcPr>
          <w:p w14:paraId="4573D64B" w14:textId="608B64B5" w:rsidR="009F0056" w:rsidRPr="001A353B" w:rsidRDefault="001A353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1A353B">
              <w:rPr>
                <w:rFonts w:ascii="Arial" w:eastAsia="Arial Unicode MS" w:hAnsi="Arial" w:cs="Arial"/>
              </w:rPr>
              <w:t>Social Context, Support Available, Deprivation, and Structural Inequality</w:t>
            </w:r>
          </w:p>
        </w:tc>
      </w:tr>
      <w:tr w:rsidR="009F0056" w14:paraId="40201B8E" w14:textId="77777777" w:rsidTr="009F0056">
        <w:tc>
          <w:tcPr>
            <w:tcW w:w="2689" w:type="dxa"/>
          </w:tcPr>
          <w:p w14:paraId="3F4DA618" w14:textId="0F9F7471" w:rsidR="009F0056" w:rsidRDefault="001A353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AB3619">
              <w:rPr>
                <w:rFonts w:ascii="Arial" w:eastAsia="Arial Unicode MS" w:hAnsi="Arial" w:cs="Arial"/>
              </w:rPr>
              <w:t>Theme 4</w:t>
            </w:r>
          </w:p>
        </w:tc>
        <w:tc>
          <w:tcPr>
            <w:tcW w:w="6327" w:type="dxa"/>
          </w:tcPr>
          <w:p w14:paraId="20E9B060" w14:textId="112B9473" w:rsidR="009F0056" w:rsidRPr="001A353B" w:rsidRDefault="001A353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B3619">
              <w:rPr>
                <w:rFonts w:ascii="Arial" w:eastAsia="Arial Unicode MS" w:hAnsi="Arial" w:cs="Arial"/>
              </w:rPr>
              <w:t>Community-Based and Group-Oriented Support Strategies</w:t>
            </w:r>
          </w:p>
        </w:tc>
      </w:tr>
    </w:tbl>
    <w:p w14:paraId="56D59862" w14:textId="77777777" w:rsidR="009F0056" w:rsidRDefault="009F005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0169B01A" w14:textId="77777777" w:rsidR="009F0056" w:rsidRPr="00AB3619" w:rsidRDefault="009F005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12C51596" w14:textId="77777777" w:rsidR="00AB3619" w:rsidRDefault="00AB361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AB3619">
        <w:rPr>
          <w:rFonts w:ascii="Arial" w:eastAsia="Arial Unicode MS" w:hAnsi="Arial" w:cs="Arial"/>
          <w:b/>
          <w:bCs/>
        </w:rPr>
        <w:t>Theme 1: Young Maternal Age as a Key Vulnerability Factor</w:t>
      </w:r>
    </w:p>
    <w:p w14:paraId="518B4528" w14:textId="77777777" w:rsidR="005F649D" w:rsidRPr="005F649D" w:rsidRDefault="005F649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345B3052" w14:textId="282205B3" w:rsidR="009F0056" w:rsidRDefault="005F649D"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F649D">
        <w:rPr>
          <w:rFonts w:ascii="Arial" w:eastAsia="Arial Unicode MS" w:hAnsi="Arial" w:cs="Arial"/>
        </w:rPr>
        <w:t>Across the literature, young maternal age consistently emerges as a significant risk factor for postnatal and perinatal mental health difficulties. Large-scale UK primary care studies provide particularly robust evidence. Petersen et al. (2018) showed that women under 30 were significantly more likely to be diagnosed with postnatal depression and to receive treatment within the first postnatal year, highlighting age-related disparities in both risk and service engagement.</w:t>
      </w:r>
      <w:r w:rsidRPr="005F649D">
        <w:rPr>
          <w:rFonts w:ascii="Arial" w:eastAsia="Arial Unicode MS" w:hAnsi="Arial" w:cs="Arial"/>
          <w:b/>
          <w:bCs/>
        </w:rPr>
        <w:t xml:space="preserve"> </w:t>
      </w:r>
      <w:r w:rsidR="00893BAA" w:rsidRPr="00893BAA">
        <w:rPr>
          <w:rFonts w:ascii="Arial" w:eastAsia="Arial Unicode MS" w:hAnsi="Arial" w:cs="Arial"/>
        </w:rPr>
        <w:t>This pattern is reinforced by Swift et al. (2020), whose analysis of the same age cohort showed a strong age effect on postpartum mental illness, with adolescents aged 15–19 experiencing over five times the risk of any mental illness and seven times the risk of depression following childbirth.</w:t>
      </w:r>
      <w:r w:rsidR="00893BAA">
        <w:rPr>
          <w:rFonts w:ascii="Arial" w:eastAsia="Arial Unicode MS" w:hAnsi="Arial" w:cs="Arial"/>
          <w:b/>
          <w:bCs/>
        </w:rPr>
        <w:t xml:space="preserve"> </w:t>
      </w:r>
      <w:r w:rsidR="00715E60" w:rsidRPr="00715E60">
        <w:rPr>
          <w:rFonts w:ascii="Arial" w:eastAsia="Arial Unicode MS" w:hAnsi="Arial" w:cs="Arial"/>
        </w:rPr>
        <w:t>Importantly, this elevated risk declined steadily with increasing age, suggesting that younger mothers face unique and complex psychosocial, developmental, and structural stressors.</w:t>
      </w:r>
      <w:r w:rsidR="00715E60">
        <w:rPr>
          <w:rFonts w:ascii="Arial" w:eastAsia="Arial Unicode MS" w:hAnsi="Arial" w:cs="Arial"/>
          <w:b/>
          <w:bCs/>
        </w:rPr>
        <w:t xml:space="preserve"> </w:t>
      </w:r>
      <w:r w:rsidR="000266E8" w:rsidRPr="000266E8">
        <w:rPr>
          <w:rFonts w:ascii="Arial" w:eastAsia="Arial Unicode MS" w:hAnsi="Arial" w:cs="Arial"/>
        </w:rPr>
        <w:t>Jones et al. (2025) extend this evidence beyond the first postnatal year, showing that younger maternal age</w:t>
      </w:r>
      <w:r w:rsidR="000266E8">
        <w:rPr>
          <w:rFonts w:ascii="Arial" w:eastAsia="Arial Unicode MS" w:hAnsi="Arial" w:cs="Arial"/>
        </w:rPr>
        <w:t xml:space="preserve">, </w:t>
      </w:r>
      <w:r w:rsidR="000266E8" w:rsidRPr="000266E8">
        <w:rPr>
          <w:rFonts w:ascii="Arial" w:eastAsia="Arial Unicode MS" w:hAnsi="Arial" w:cs="Arial"/>
        </w:rPr>
        <w:t>particularly adolescence</w:t>
      </w:r>
      <w:r w:rsidR="00715E60">
        <w:rPr>
          <w:rFonts w:ascii="Arial" w:eastAsia="Arial Unicode MS" w:hAnsi="Arial" w:cs="Arial"/>
        </w:rPr>
        <w:t xml:space="preserve">, </w:t>
      </w:r>
      <w:r w:rsidR="000266E8" w:rsidRPr="000266E8">
        <w:rPr>
          <w:rFonts w:ascii="Arial" w:eastAsia="Arial Unicode MS" w:hAnsi="Arial" w:cs="Arial"/>
        </w:rPr>
        <w:t>remains a predictor of moderate to severe mental illness into the second year after birth. Collectively, these findings position young motherhood as a sustained period of vulnerability rather than a short-term adjustment issue, underscoring the need for age-sensitive prevention and extended postnatal support.</w:t>
      </w:r>
    </w:p>
    <w:p w14:paraId="6BC68190" w14:textId="77777777" w:rsidR="009F0056" w:rsidRPr="00AB3619" w:rsidRDefault="009F005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B020DF2" w14:textId="1AA4ED28" w:rsidR="00AB3619" w:rsidRDefault="00AB361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9F0056">
        <w:rPr>
          <w:rFonts w:ascii="Arial" w:eastAsia="Arial Unicode MS" w:hAnsi="Arial" w:cs="Arial"/>
          <w:b/>
          <w:bCs/>
        </w:rPr>
        <w:t xml:space="preserve">Theme 2: Previous History of Mental Illness </w:t>
      </w:r>
    </w:p>
    <w:p w14:paraId="38DDB94F" w14:textId="61169D52" w:rsidR="00AB3619" w:rsidRDefault="00AB361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B3619">
        <w:rPr>
          <w:rFonts w:ascii="Arial" w:eastAsia="Arial Unicode MS" w:hAnsi="Arial" w:cs="Arial"/>
        </w:rPr>
        <w:t>A second dominant theme is the strong predictive role of prior mental illness in shaping postnatal mental health</w:t>
      </w:r>
      <w:r w:rsidR="002E540B">
        <w:rPr>
          <w:rFonts w:ascii="Arial" w:eastAsia="Arial Unicode MS" w:hAnsi="Arial" w:cs="Arial"/>
        </w:rPr>
        <w:t xml:space="preserve"> outcomes</w:t>
      </w:r>
      <w:r w:rsidRPr="00AB3619">
        <w:rPr>
          <w:rFonts w:ascii="Arial" w:eastAsia="Arial Unicode MS" w:hAnsi="Arial" w:cs="Arial"/>
        </w:rPr>
        <w:t xml:space="preserve">. Petersen et al. (2018) identified previous depression as one of the strongest predictors of postnatal depression and earlier treatment initiation, suggesting a continuity of vulnerability across the reproductive life course. This continuity is further substantiated by Jones et al. (2025), who found that a history of mental illness was the most powerful predictor of moderate to severe mental illness in the second postpartum year, surpassing obstetric and demographic factors. Notably, over half of second-year cases represented new-onset illness, yet these were disproportionately concentrated among women with earlier antenatal or first-year postpartum symptoms. Best et al. (2024) similarly showed that prior mental health difficulties significantly increased the likelihood of perinatal anxiety, interacting with social and contextual factors rather than operating in isolation. Together, these </w:t>
      </w:r>
      <w:r w:rsidR="0082204A">
        <w:rPr>
          <w:rFonts w:ascii="Arial" w:eastAsia="Arial Unicode MS" w:hAnsi="Arial" w:cs="Arial"/>
        </w:rPr>
        <w:t>show that</w:t>
      </w:r>
      <w:r w:rsidRPr="00AB3619">
        <w:rPr>
          <w:rFonts w:ascii="Arial" w:eastAsia="Arial Unicode MS" w:hAnsi="Arial" w:cs="Arial"/>
        </w:rPr>
        <w:t xml:space="preserve"> pre-existing vulnerabilities may be reactivated or intensified during the perinatal period.</w:t>
      </w:r>
    </w:p>
    <w:p w14:paraId="1981441D" w14:textId="77777777" w:rsidR="009F0056" w:rsidRPr="00AB3619" w:rsidRDefault="009F005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D1ACE9D" w14:textId="4D669ABC" w:rsidR="00AB3619" w:rsidRPr="001A353B" w:rsidRDefault="00AB361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1A353B">
        <w:rPr>
          <w:rFonts w:ascii="Arial" w:eastAsia="Arial Unicode MS" w:hAnsi="Arial" w:cs="Arial"/>
          <w:b/>
          <w:bCs/>
        </w:rPr>
        <w:t xml:space="preserve">Theme 3: Social Context, </w:t>
      </w:r>
      <w:r w:rsidR="001A353B" w:rsidRPr="001A353B">
        <w:rPr>
          <w:rFonts w:ascii="Arial" w:eastAsia="Arial Unicode MS" w:hAnsi="Arial" w:cs="Arial"/>
          <w:b/>
          <w:bCs/>
        </w:rPr>
        <w:t xml:space="preserve">Support Available, </w:t>
      </w:r>
      <w:r w:rsidRPr="001A353B">
        <w:rPr>
          <w:rFonts w:ascii="Arial" w:eastAsia="Arial Unicode MS" w:hAnsi="Arial" w:cs="Arial"/>
          <w:b/>
          <w:bCs/>
        </w:rPr>
        <w:t>Deprivation, and Structural Inequality</w:t>
      </w:r>
    </w:p>
    <w:p w14:paraId="220C34E1" w14:textId="77777777" w:rsidR="009F0056" w:rsidRPr="00AB3619" w:rsidRDefault="009F0056"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8751860" w14:textId="77777777" w:rsidR="00AB3619" w:rsidRDefault="00AB361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B3619">
        <w:rPr>
          <w:rFonts w:ascii="Arial" w:eastAsia="Arial Unicode MS" w:hAnsi="Arial" w:cs="Arial"/>
        </w:rPr>
        <w:t>Beyond individual risk factors, the literature consistently highlights the role of social context and structural inequality in shaping postnatal mental health outcomes. Taylor et al. (2022) demonstrated that low antenatal social support was independently associated with higher postnatal depressive symptoms, with particularly strong effects among women not living with a partner. This finding aligns with Best et al. (2024), who showed that perinatal anxiety cannot be explained by deprivation alone but rather by relative deprivation within regional and neighbourhood contexts, interacting with ethnicity, physical health, and social support. Large-scale population evidence from Petersen et al. (2018) and Jones et al. (2025) further reveals clear socioeconomic gradients, with women living in the most deprived areas experiencing substantially higher risks of postnatal mental illness. Importantly, Jones et al. (2025) also observed higher recorded rates of mental illness among White women, which the authors suggest may reflect under-detection and barriers to care among minority ethnic groups rather than true prevalence differences. Collectively, these findings position postnatal mental health not simply as an individual clinical issue, but as one deeply embedded within social inequality, relational support structures, and differential access to recognition and care.</w:t>
      </w:r>
    </w:p>
    <w:p w14:paraId="3A858AA6" w14:textId="77777777" w:rsidR="001A353B" w:rsidRPr="00AB3619" w:rsidRDefault="001A353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F3515AF" w14:textId="77777777" w:rsidR="00AB3619" w:rsidRDefault="00AB361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1A353B">
        <w:rPr>
          <w:rFonts w:ascii="Arial" w:eastAsia="Arial Unicode MS" w:hAnsi="Arial" w:cs="Arial"/>
          <w:b/>
          <w:bCs/>
        </w:rPr>
        <w:t>Theme 4: Community-Based and Group-Oriented Support Strategies</w:t>
      </w:r>
    </w:p>
    <w:p w14:paraId="13350D7D" w14:textId="77777777" w:rsidR="001A353B" w:rsidRPr="001A353B" w:rsidRDefault="001A353B"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7A110E95" w14:textId="30D27E06" w:rsidR="009F120D" w:rsidRDefault="00AB3619"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B3619">
        <w:rPr>
          <w:rFonts w:ascii="Arial" w:eastAsia="Arial Unicode MS" w:hAnsi="Arial" w:cs="Arial"/>
        </w:rPr>
        <w:t>A final theme concerns the growing evidence base for community-based, peer-led, and group interventions as acceptable and potentially effective strategies for supporting postnatal mental health. Several studies demonstrate that non-clinical, relational forms of support can reduce depressive symptoms and enhance wellbeing. Cust (2016) found that one-to-one peer support from mothers with lived experience of postnatal depression reduced symptom severity and was experienced as meaningful and validating. Similarly, the Mums4Mums telephone peer-support intervention evaluated by Barlow (2021) was found to be feasible</w:t>
      </w:r>
      <w:r w:rsidR="009B1015">
        <w:rPr>
          <w:rFonts w:ascii="Arial" w:eastAsia="Arial Unicode MS" w:hAnsi="Arial" w:cs="Arial"/>
        </w:rPr>
        <w:t xml:space="preserve"> </w:t>
      </w:r>
      <w:r w:rsidR="00744C6E">
        <w:rPr>
          <w:rFonts w:ascii="Arial" w:eastAsia="Arial Unicode MS" w:hAnsi="Arial" w:cs="Arial"/>
        </w:rPr>
        <w:t xml:space="preserve">and </w:t>
      </w:r>
      <w:r w:rsidRPr="00AB3619">
        <w:rPr>
          <w:rFonts w:ascii="Arial" w:eastAsia="Arial Unicode MS" w:hAnsi="Arial" w:cs="Arial"/>
        </w:rPr>
        <w:t>acceptable</w:t>
      </w:r>
      <w:r w:rsidR="00744C6E">
        <w:rPr>
          <w:rFonts w:ascii="Arial" w:eastAsia="Arial Unicode MS" w:hAnsi="Arial" w:cs="Arial"/>
        </w:rPr>
        <w:t>,</w:t>
      </w:r>
      <w:r w:rsidR="009B1015">
        <w:rPr>
          <w:rFonts w:ascii="Arial" w:eastAsia="Arial Unicode MS" w:hAnsi="Arial" w:cs="Arial"/>
        </w:rPr>
        <w:t xml:space="preserve"> </w:t>
      </w:r>
      <w:r w:rsidRPr="00AB3619">
        <w:rPr>
          <w:rFonts w:ascii="Arial" w:eastAsia="Arial Unicode MS" w:hAnsi="Arial" w:cs="Arial"/>
        </w:rPr>
        <w:t>with early indications of symptom reduction and strong engagement facilitated by flexibility and anonymity. Group-based approaches show comparable promise: Naysmith et al. (2015) reported clinically meaningful reductions in depressive symptoms following a health visitor–led therapeutic group programme, alongside high satisfaction and reduced isolation. Husain et al. (2025) further demonstrate the importance of cultural adaptation, showing that British South Asian women who engaged consistently in a culturally tailored group CBT programme experienced significant symptom improvement. More recently, Davis and Kola-Palmer (2025) highlight the potential of socially prescribed creative play groups, which produced significant reductions in postnatal depressive symptoms while fostering social connection and emotional wellbeing. Taken together, these studies suggest that community</w:t>
      </w:r>
      <w:r w:rsidR="00E5087C">
        <w:rPr>
          <w:rFonts w:ascii="Arial" w:eastAsia="Arial Unicode MS" w:hAnsi="Arial" w:cs="Arial"/>
        </w:rPr>
        <w:t>-</w:t>
      </w:r>
      <w:r w:rsidRPr="00AB3619">
        <w:rPr>
          <w:rFonts w:ascii="Arial" w:eastAsia="Arial Unicode MS" w:hAnsi="Arial" w:cs="Arial"/>
        </w:rPr>
        <w:t xml:space="preserve"> and group-based strategies can complement formal clinical care, particularly by addressing isolation, stigma, and </w:t>
      </w:r>
      <w:r w:rsidR="00E5087C">
        <w:rPr>
          <w:rFonts w:ascii="Arial" w:eastAsia="Arial Unicode MS" w:hAnsi="Arial" w:cs="Arial"/>
        </w:rPr>
        <w:t>barriers</w:t>
      </w:r>
      <w:r w:rsidRPr="00AB3619">
        <w:rPr>
          <w:rFonts w:ascii="Arial" w:eastAsia="Arial Unicode MS" w:hAnsi="Arial" w:cs="Arial"/>
        </w:rPr>
        <w:t xml:space="preserve"> </w:t>
      </w:r>
      <w:r w:rsidR="00E5087C">
        <w:rPr>
          <w:rFonts w:ascii="Arial" w:eastAsia="Arial Unicode MS" w:hAnsi="Arial" w:cs="Arial"/>
        </w:rPr>
        <w:lastRenderedPageBreak/>
        <w:t>to engagement</w:t>
      </w:r>
      <w:r w:rsidRPr="00AB3619">
        <w:rPr>
          <w:rFonts w:ascii="Arial" w:eastAsia="Arial Unicode MS" w:hAnsi="Arial" w:cs="Arial"/>
        </w:rPr>
        <w:t xml:space="preserve"> that often limit uptake of traditional services.</w:t>
      </w:r>
    </w:p>
    <w:p w14:paraId="6FCCBBF9" w14:textId="77777777" w:rsidR="006C1FF1" w:rsidRDefault="006C1FF1" w:rsidP="003C47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8B12F50" w14:textId="77777777" w:rsidR="006C1FF1" w:rsidRDefault="006C1FF1" w:rsidP="003C4713">
      <w:pPr>
        <w:pStyle w:val="Heading1"/>
        <w:jc w:val="both"/>
      </w:pPr>
    </w:p>
    <w:p w14:paraId="4BBE4161" w14:textId="0B4888B5" w:rsidR="005C2C7A" w:rsidRPr="00FF3E69" w:rsidRDefault="000B5F85" w:rsidP="003C4713">
      <w:pPr>
        <w:pStyle w:val="Heading1"/>
        <w:jc w:val="both"/>
      </w:pPr>
      <w:bookmarkStart w:id="35" w:name="_Toc225757877"/>
      <w:r w:rsidRPr="00FF3E69">
        <w:t>DISCUSSION</w:t>
      </w:r>
      <w:bookmarkEnd w:id="35"/>
    </w:p>
    <w:p w14:paraId="5CDF0D31" w14:textId="77777777" w:rsidR="005C2C7A" w:rsidRPr="00141A69" w:rsidRDefault="005C2C7A"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074B74E" w14:textId="2C8D9B8D" w:rsidR="00D52314" w:rsidRDefault="00D52314"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This review synthesises evidence from ten peer-reviewed articles to examine </w:t>
      </w:r>
      <w:r w:rsidR="00FF3E69">
        <w:rPr>
          <w:rFonts w:ascii="Arial" w:eastAsia="Arial Unicode MS" w:hAnsi="Arial" w:cs="Arial"/>
        </w:rPr>
        <w:t xml:space="preserve">the </w:t>
      </w:r>
      <w:r>
        <w:rPr>
          <w:rFonts w:ascii="Arial" w:eastAsia="Arial Unicode MS" w:hAnsi="Arial" w:cs="Arial"/>
        </w:rPr>
        <w:t xml:space="preserve">risk factors for PPD and strategies to overcome it.  </w:t>
      </w:r>
      <w:r w:rsidRPr="00D52314">
        <w:rPr>
          <w:rFonts w:ascii="Arial" w:eastAsia="Arial Unicode MS" w:hAnsi="Arial" w:cs="Arial"/>
        </w:rPr>
        <w:t xml:space="preserve">Collectively, the findings suggest that </w:t>
      </w:r>
      <w:r>
        <w:rPr>
          <w:rFonts w:ascii="Arial" w:eastAsia="Arial Unicode MS" w:hAnsi="Arial" w:cs="Arial"/>
        </w:rPr>
        <w:t xml:space="preserve">PPD is caused by varied factors such as </w:t>
      </w:r>
      <w:r w:rsidRPr="00D52314">
        <w:rPr>
          <w:rFonts w:ascii="Arial" w:eastAsia="Arial Unicode MS" w:hAnsi="Arial" w:cs="Arial"/>
        </w:rPr>
        <w:t>age, prior mental health</w:t>
      </w:r>
      <w:r>
        <w:rPr>
          <w:rFonts w:ascii="Arial" w:eastAsia="Arial Unicode MS" w:hAnsi="Arial" w:cs="Arial"/>
        </w:rPr>
        <w:t xml:space="preserve"> illness</w:t>
      </w:r>
      <w:r w:rsidRPr="00D52314">
        <w:rPr>
          <w:rFonts w:ascii="Arial" w:eastAsia="Arial Unicode MS" w:hAnsi="Arial" w:cs="Arial"/>
        </w:rPr>
        <w:t>, structural inequality, and the availability of support.</w:t>
      </w:r>
    </w:p>
    <w:p w14:paraId="7F733385" w14:textId="77777777" w:rsidR="00D52314" w:rsidRPr="00D52314" w:rsidRDefault="00D52314"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8A9100A" w14:textId="77777777" w:rsidR="00D52314" w:rsidRPr="00256CA7" w:rsidRDefault="00D52314"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256CA7">
        <w:rPr>
          <w:rFonts w:ascii="Arial" w:eastAsia="Arial Unicode MS" w:hAnsi="Arial" w:cs="Arial"/>
          <w:b/>
          <w:bCs/>
        </w:rPr>
        <w:t>Young maternal age and sustained vulnerability</w:t>
      </w:r>
    </w:p>
    <w:p w14:paraId="124B3C42" w14:textId="77777777" w:rsidR="007E5ED3" w:rsidRDefault="00D52314"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52314">
        <w:rPr>
          <w:rFonts w:ascii="Arial" w:eastAsia="Arial Unicode MS" w:hAnsi="Arial" w:cs="Arial"/>
        </w:rPr>
        <w:t xml:space="preserve">A consistent finding across </w:t>
      </w:r>
      <w:r>
        <w:rPr>
          <w:rFonts w:ascii="Arial" w:eastAsia="Arial Unicode MS" w:hAnsi="Arial" w:cs="Arial"/>
        </w:rPr>
        <w:t>the</w:t>
      </w:r>
      <w:r w:rsidRPr="00D52314">
        <w:rPr>
          <w:rFonts w:ascii="Arial" w:eastAsia="Arial Unicode MS" w:hAnsi="Arial" w:cs="Arial"/>
        </w:rPr>
        <w:t xml:space="preserve"> studies is the vulnerability of younger mothers to </w:t>
      </w:r>
      <w:r>
        <w:rPr>
          <w:rFonts w:ascii="Arial" w:eastAsia="Arial Unicode MS" w:hAnsi="Arial" w:cs="Arial"/>
        </w:rPr>
        <w:t>PPD.</w:t>
      </w:r>
      <w:r w:rsidRPr="00D52314">
        <w:rPr>
          <w:rFonts w:ascii="Arial" w:eastAsia="Arial Unicode MS" w:hAnsi="Arial" w:cs="Arial"/>
        </w:rPr>
        <w:t xml:space="preserve"> </w:t>
      </w:r>
      <w:r>
        <w:rPr>
          <w:rFonts w:ascii="Arial" w:eastAsia="Arial Unicode MS" w:hAnsi="Arial" w:cs="Arial"/>
        </w:rPr>
        <w:t xml:space="preserve">Evidence from UK primary care data indicates a clear age-related risk factor, with adolescents and women under 30 experiencing disproportionately higher risks of depression, anxiety, and broader mental illness following childbirth </w:t>
      </w:r>
      <w:r w:rsidRPr="00D52314">
        <w:rPr>
          <w:rFonts w:ascii="Arial" w:eastAsia="Arial Unicode MS" w:hAnsi="Arial" w:cs="Arial"/>
        </w:rPr>
        <w:t xml:space="preserve">(Petersen et al., 2018; Swift et al., 2020; Jones et al., 2025). Importantly, </w:t>
      </w:r>
      <w:r>
        <w:rPr>
          <w:rFonts w:ascii="Arial" w:eastAsia="Arial Unicode MS" w:hAnsi="Arial" w:cs="Arial"/>
        </w:rPr>
        <w:t>PPD</w:t>
      </w:r>
      <w:r w:rsidRPr="00D52314">
        <w:rPr>
          <w:rFonts w:ascii="Arial" w:eastAsia="Arial Unicode MS" w:hAnsi="Arial" w:cs="Arial"/>
        </w:rPr>
        <w:t xml:space="preserve"> does not </w:t>
      </w:r>
      <w:r>
        <w:rPr>
          <w:rFonts w:ascii="Arial" w:eastAsia="Arial Unicode MS" w:hAnsi="Arial" w:cs="Arial"/>
        </w:rPr>
        <w:t xml:space="preserve">disappear </w:t>
      </w:r>
      <w:r w:rsidRPr="00D52314">
        <w:rPr>
          <w:rFonts w:ascii="Arial" w:eastAsia="Arial Unicode MS" w:hAnsi="Arial" w:cs="Arial"/>
        </w:rPr>
        <w:t xml:space="preserve">after the first postpartum year, with younger maternal age continuing to predict moderate and severe mental illness into the second year after birth (Jones et al., 2025). </w:t>
      </w:r>
      <w:r>
        <w:rPr>
          <w:rFonts w:ascii="Arial" w:eastAsia="Arial Unicode MS" w:hAnsi="Arial" w:cs="Arial"/>
        </w:rPr>
        <w:t>These findings challenge the common idea that postnatal distress is just a short-term problem (</w:t>
      </w:r>
      <w:r w:rsidR="007E5ED3" w:rsidRPr="007E5ED3">
        <w:rPr>
          <w:rFonts w:ascii="Arial" w:hAnsi="Arial" w:cs="Arial"/>
        </w:rPr>
        <w:t>Carlson</w:t>
      </w:r>
      <w:r w:rsidR="007E5ED3">
        <w:rPr>
          <w:rFonts w:ascii="Arial" w:eastAsia="Arial Unicode MS" w:hAnsi="Arial" w:cs="Arial"/>
        </w:rPr>
        <w:t xml:space="preserve"> et al., 2025</w:t>
      </w:r>
      <w:r>
        <w:rPr>
          <w:rFonts w:ascii="Arial" w:eastAsia="Arial Unicode MS" w:hAnsi="Arial" w:cs="Arial"/>
        </w:rPr>
        <w:t xml:space="preserve">). </w:t>
      </w:r>
      <w:r w:rsidR="007E5ED3" w:rsidRPr="007E5ED3">
        <w:rPr>
          <w:rFonts w:ascii="Arial" w:eastAsia="Arial Unicode MS" w:hAnsi="Arial" w:cs="Arial"/>
        </w:rPr>
        <w:t xml:space="preserve">Instead, they suggest that younger mothers face ongoing structural and psychosocial challenges. </w:t>
      </w:r>
      <w:r w:rsidR="007E5ED3">
        <w:rPr>
          <w:rFonts w:ascii="Arial" w:eastAsia="Arial Unicode MS" w:hAnsi="Arial" w:cs="Arial"/>
        </w:rPr>
        <w:t xml:space="preserve">Factors such as economic instability, disrupted education or work, limited or absent partner support, and limited informal care networks may explain this issue. </w:t>
      </w:r>
    </w:p>
    <w:p w14:paraId="776BFE35" w14:textId="77777777" w:rsidR="007E5ED3" w:rsidRPr="00256CA7" w:rsidRDefault="007E5ED3"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5ED0D05A" w14:textId="6B535836" w:rsidR="00D52314" w:rsidRPr="00256CA7" w:rsidRDefault="00D52314"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256CA7">
        <w:rPr>
          <w:rFonts w:ascii="Arial" w:eastAsia="Arial Unicode MS" w:hAnsi="Arial" w:cs="Arial"/>
          <w:b/>
          <w:bCs/>
        </w:rPr>
        <w:t>Continuity of mental illness across the perinatal period</w:t>
      </w:r>
    </w:p>
    <w:p w14:paraId="0BD5EAE2" w14:textId="3AEFF31C" w:rsidR="00D52314" w:rsidRDefault="00D52314"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D52314">
        <w:rPr>
          <w:rFonts w:ascii="Arial" w:eastAsia="Arial Unicode MS" w:hAnsi="Arial" w:cs="Arial"/>
        </w:rPr>
        <w:t xml:space="preserve">The evidence also strongly supports the role of previous mental illness as a key determinant of </w:t>
      </w:r>
      <w:r w:rsidR="007E5ED3">
        <w:rPr>
          <w:rFonts w:ascii="Arial" w:eastAsia="Arial Unicode MS" w:hAnsi="Arial" w:cs="Arial"/>
        </w:rPr>
        <w:t>PPD</w:t>
      </w:r>
      <w:r w:rsidRPr="00D52314">
        <w:rPr>
          <w:rFonts w:ascii="Arial" w:eastAsia="Arial Unicode MS" w:hAnsi="Arial" w:cs="Arial"/>
        </w:rPr>
        <w:t xml:space="preserve"> outcomes. Prior depression or anxiety consistently emerged as one of the strongest predictors of postnatal depression, early treatment initiation, and persistent or recurrent illness (Petersen et al., 2018; Best et al., 2024; Jones et al., 2025). </w:t>
      </w:r>
      <w:r w:rsidR="007E5ED3">
        <w:rPr>
          <w:rFonts w:ascii="Arial" w:eastAsia="Arial Unicode MS" w:hAnsi="Arial" w:cs="Arial"/>
        </w:rPr>
        <w:t>Notably, although many women experience new-onset illness postnatally, these cases are disproportionately concentrated among those with earlier antenatal or first-year postnatal symptoms, suggesting cumulative rather than episodic risk</w:t>
      </w:r>
      <w:r w:rsidR="00256CA7">
        <w:rPr>
          <w:rFonts w:ascii="Arial" w:eastAsia="Arial Unicode MS" w:hAnsi="Arial" w:cs="Arial"/>
        </w:rPr>
        <w:t xml:space="preserve">. </w:t>
      </w:r>
      <w:r w:rsidRPr="00D52314">
        <w:rPr>
          <w:rFonts w:ascii="Arial" w:eastAsia="Arial Unicode MS" w:hAnsi="Arial" w:cs="Arial"/>
        </w:rPr>
        <w:t>The persistence of symptoms into the second postpartum year further strengthens arguments for extending specialist perinatal mental health services beyond the first 12 months after birth</w:t>
      </w:r>
      <w:r w:rsidR="00256CA7">
        <w:rPr>
          <w:rFonts w:ascii="Arial" w:eastAsia="Arial Unicode MS" w:hAnsi="Arial" w:cs="Arial"/>
        </w:rPr>
        <w:t xml:space="preserve"> (</w:t>
      </w:r>
      <w:r w:rsidR="00256CA7" w:rsidRPr="00256CA7">
        <w:rPr>
          <w:rFonts w:ascii="Arial" w:eastAsia="Arial Unicode MS" w:hAnsi="Arial" w:cs="Arial"/>
          <w:bCs/>
        </w:rPr>
        <w:t>Hellyer</w:t>
      </w:r>
      <w:r w:rsidR="00256CA7">
        <w:rPr>
          <w:rFonts w:ascii="Arial" w:eastAsia="Arial Unicode MS" w:hAnsi="Arial" w:cs="Arial"/>
          <w:bCs/>
        </w:rPr>
        <w:t xml:space="preserve"> et al., 2025).</w:t>
      </w:r>
    </w:p>
    <w:p w14:paraId="330F9D89" w14:textId="77777777" w:rsidR="00256CA7" w:rsidRPr="00D52314" w:rsidRDefault="00256CA7"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8A09FF1" w14:textId="0267C3FA" w:rsidR="00D52314" w:rsidRPr="00256CA7" w:rsidRDefault="00D52314"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256CA7">
        <w:rPr>
          <w:rFonts w:ascii="Arial" w:eastAsia="Arial Unicode MS" w:hAnsi="Arial" w:cs="Arial"/>
          <w:b/>
          <w:bCs/>
        </w:rPr>
        <w:t>Social context</w:t>
      </w:r>
      <w:r w:rsidR="00256CA7">
        <w:rPr>
          <w:rFonts w:ascii="Arial" w:eastAsia="Arial Unicode MS" w:hAnsi="Arial" w:cs="Arial"/>
          <w:b/>
          <w:bCs/>
        </w:rPr>
        <w:t xml:space="preserve"> </w:t>
      </w:r>
      <w:r w:rsidRPr="00256CA7">
        <w:rPr>
          <w:rFonts w:ascii="Arial" w:eastAsia="Arial Unicode MS" w:hAnsi="Arial" w:cs="Arial"/>
          <w:b/>
          <w:bCs/>
        </w:rPr>
        <w:t>and inequ</w:t>
      </w:r>
      <w:r w:rsidR="00256CA7">
        <w:rPr>
          <w:rFonts w:ascii="Arial" w:eastAsia="Arial Unicode MS" w:hAnsi="Arial" w:cs="Arial"/>
          <w:b/>
          <w:bCs/>
        </w:rPr>
        <w:t>alities</w:t>
      </w:r>
    </w:p>
    <w:p w14:paraId="11CC51F7" w14:textId="66303E7B" w:rsidR="00256CA7" w:rsidRDefault="00D52314"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52314">
        <w:rPr>
          <w:rFonts w:ascii="Arial" w:eastAsia="Arial Unicode MS" w:hAnsi="Arial" w:cs="Arial"/>
        </w:rPr>
        <w:t xml:space="preserve">Beyond individual-level risk factors, the reviewed studies demonstrate that postnatal mental health is deeply embedded within social context and structural inequality. Socioeconomic </w:t>
      </w:r>
      <w:r w:rsidRPr="00D52314">
        <w:rPr>
          <w:rFonts w:ascii="Arial" w:eastAsia="Arial Unicode MS" w:hAnsi="Arial" w:cs="Arial"/>
        </w:rPr>
        <w:lastRenderedPageBreak/>
        <w:t xml:space="preserve">deprivation showed a clear </w:t>
      </w:r>
      <w:r w:rsidR="00256CA7">
        <w:rPr>
          <w:rFonts w:ascii="Arial" w:eastAsia="Arial Unicode MS" w:hAnsi="Arial" w:cs="Arial"/>
        </w:rPr>
        <w:t>risk factor</w:t>
      </w:r>
      <w:r w:rsidRPr="00D52314">
        <w:rPr>
          <w:rFonts w:ascii="Arial" w:eastAsia="Arial Unicode MS" w:hAnsi="Arial" w:cs="Arial"/>
        </w:rPr>
        <w:t xml:space="preserve"> across multiple studies, with women living in more deprived areas experiencing higher risks of depression and anxiety (Petersen et al., 2018; Best et al., 2024; Jones et al., 2025). However, deprivation did not operate in isolation</w:t>
      </w:r>
      <w:r w:rsidR="00256CA7">
        <w:rPr>
          <w:rFonts w:ascii="Arial" w:eastAsia="Arial Unicode MS" w:hAnsi="Arial" w:cs="Arial"/>
        </w:rPr>
        <w:t xml:space="preserve">, and PPD is caused by multiple factors. </w:t>
      </w:r>
      <w:r w:rsidRPr="00D52314">
        <w:rPr>
          <w:rFonts w:ascii="Arial" w:eastAsia="Arial Unicode MS" w:hAnsi="Arial" w:cs="Arial"/>
        </w:rPr>
        <w:t>Taylor et al. (2022) highlighted the protective role of antenatal social support, particularly for women living with a partner</w:t>
      </w:r>
      <w:r w:rsidR="00C72102">
        <w:rPr>
          <w:rFonts w:ascii="Arial" w:eastAsia="Arial Unicode MS" w:hAnsi="Arial" w:cs="Arial"/>
        </w:rPr>
        <w:t xml:space="preserve">. </w:t>
      </w:r>
      <w:r w:rsidRPr="00D52314">
        <w:rPr>
          <w:rFonts w:ascii="Arial" w:eastAsia="Arial Unicode MS" w:hAnsi="Arial" w:cs="Arial"/>
        </w:rPr>
        <w:t xml:space="preserve">These findings suggest that postnatal mental health is shaped by relational and contextual factors, including isolation, partner status, and perceived social position. </w:t>
      </w:r>
      <w:r w:rsidR="00C72102" w:rsidRPr="00C72102">
        <w:rPr>
          <w:rFonts w:ascii="Arial" w:eastAsia="Arial Unicode MS" w:hAnsi="Arial" w:cs="Arial"/>
        </w:rPr>
        <w:t xml:space="preserve">Furthermore, the apparent lower prevalence of recorded mental illness among minority ethnic women </w:t>
      </w:r>
      <w:r w:rsidR="00C72102">
        <w:rPr>
          <w:rFonts w:ascii="Arial" w:eastAsia="Arial Unicode MS" w:hAnsi="Arial" w:cs="Arial"/>
        </w:rPr>
        <w:t>recorded in medical databases</w:t>
      </w:r>
      <w:r w:rsidR="00C72102" w:rsidRPr="00C72102">
        <w:rPr>
          <w:rFonts w:ascii="Arial" w:eastAsia="Arial Unicode MS" w:hAnsi="Arial" w:cs="Arial"/>
        </w:rPr>
        <w:t xml:space="preserve"> likely reflects under-detection and barriers to help-seeking due to stigma and language barriers rather than true differences in need, pointing to ongoing inequities in recognition and access to care.</w:t>
      </w:r>
    </w:p>
    <w:p w14:paraId="399A90E6" w14:textId="77777777" w:rsidR="00C72102" w:rsidRPr="00256CA7" w:rsidRDefault="00C72102"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5BAAF009" w14:textId="77777777" w:rsidR="00D52314" w:rsidRPr="00256CA7" w:rsidRDefault="00D52314"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256CA7">
        <w:rPr>
          <w:rFonts w:ascii="Arial" w:eastAsia="Arial Unicode MS" w:hAnsi="Arial" w:cs="Arial"/>
          <w:b/>
          <w:bCs/>
        </w:rPr>
        <w:t>Community and group-based strategies as alternative forms of support</w:t>
      </w:r>
    </w:p>
    <w:p w14:paraId="1CC63F98" w14:textId="1558AFEB" w:rsidR="00256CA7" w:rsidRDefault="00C72102"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E</w:t>
      </w:r>
      <w:r w:rsidR="00D52314" w:rsidRPr="00D52314">
        <w:rPr>
          <w:rFonts w:ascii="Arial" w:eastAsia="Arial Unicode MS" w:hAnsi="Arial" w:cs="Arial"/>
        </w:rPr>
        <w:t xml:space="preserve">vidence from intervention studies highlights the potential value of community-based, peer-led, and group-oriented support strategies. </w:t>
      </w:r>
      <w:r>
        <w:rPr>
          <w:rFonts w:ascii="Arial" w:eastAsia="Arial Unicode MS" w:hAnsi="Arial" w:cs="Arial"/>
        </w:rPr>
        <w:t xml:space="preserve">Peer support interventions, whether delivered face-to-face or by telephone, were consistently found to be acceptable, meaningful, and associated with reductions in depressive symptoms (Cust, 2016; Barlow, 2021). </w:t>
      </w:r>
      <w:r w:rsidR="00D52314" w:rsidRPr="00D52314">
        <w:rPr>
          <w:rFonts w:ascii="Arial" w:eastAsia="Arial Unicode MS" w:hAnsi="Arial" w:cs="Arial"/>
        </w:rPr>
        <w:t xml:space="preserve">Group-based programmes facilitated by health visitors or culturally adapted for specific communities also demonstrated clinically meaningful improvements in wellbeing, alongside reduced isolation and high participant satisfaction (Naysmith et al., 2015; Husain et al., 2025). More recent socially prescribed creative play interventions further suggest that non-clinical, relational spaces can support emotional wellbeing and reduce postnatal depressive symptoms by fostering connection and reflective capacity (Davis &amp; Kola-Palmer, 2025). </w:t>
      </w:r>
      <w:r w:rsidRPr="00C72102">
        <w:rPr>
          <w:rFonts w:ascii="Arial" w:eastAsia="Arial Unicode MS" w:hAnsi="Arial" w:cs="Arial"/>
        </w:rPr>
        <w:t>Overall, these studies highlight the importance of social connection, shared experience, and accessibility in postnatal mental health support. These approaches may be particularly valuable for women who face barriers to engaging with formal mental health services</w:t>
      </w:r>
      <w:r w:rsidR="007D743E">
        <w:rPr>
          <w:rFonts w:ascii="Arial" w:eastAsia="Arial Unicode MS" w:hAnsi="Arial" w:cs="Arial"/>
        </w:rPr>
        <w:t xml:space="preserve"> </w:t>
      </w:r>
      <w:r w:rsidR="007D743E" w:rsidRPr="000061EA">
        <w:rPr>
          <w:rFonts w:ascii="Arial" w:hAnsi="Arial" w:cs="Arial"/>
        </w:rPr>
        <w:t>(Carlson</w:t>
      </w:r>
      <w:r w:rsidR="007D743E" w:rsidRPr="000061EA">
        <w:rPr>
          <w:rFonts w:ascii="Arial" w:eastAsia="Arial Unicode MS" w:hAnsi="Arial" w:cs="Arial"/>
        </w:rPr>
        <w:t xml:space="preserve"> et al., 2025; </w:t>
      </w:r>
      <w:r w:rsidR="007D743E" w:rsidRPr="000061EA">
        <w:rPr>
          <w:rFonts w:ascii="Arial" w:hAnsi="Arial" w:cs="Arial"/>
        </w:rPr>
        <w:t>Jones et al., 2025)</w:t>
      </w:r>
      <w:r w:rsidR="007D743E">
        <w:rPr>
          <w:rFonts w:ascii="Arial" w:hAnsi="Arial" w:cs="Arial"/>
        </w:rPr>
        <w:t xml:space="preserve">. </w:t>
      </w:r>
    </w:p>
    <w:p w14:paraId="1A949E6F" w14:textId="77777777" w:rsidR="00C72102" w:rsidRPr="00D52314" w:rsidRDefault="00C72102"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8F82669" w14:textId="77777777" w:rsidR="00D52314" w:rsidRPr="00256CA7" w:rsidRDefault="00D52314"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256CA7">
        <w:rPr>
          <w:rFonts w:ascii="Arial" w:eastAsia="Arial Unicode MS" w:hAnsi="Arial" w:cs="Arial"/>
          <w:b/>
          <w:bCs/>
        </w:rPr>
        <w:t>Implications for policy and practice</w:t>
      </w:r>
    </w:p>
    <w:p w14:paraId="31625B0D" w14:textId="26C99B97" w:rsidR="00256CA7" w:rsidRDefault="00FF3E69"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Taken together, these findings raise important questions about the adequacy of current postnatal mental health provision. The concentration of services in the first postnatal year appears inconsistent with evidence that healthcare services should be extended to support PPD beyond this period, particularly among younger mothers and those with prior mental illness. </w:t>
      </w:r>
      <w:r w:rsidR="00C72102">
        <w:rPr>
          <w:rFonts w:ascii="Arial" w:eastAsia="Arial Unicode MS" w:hAnsi="Arial" w:cs="Arial"/>
        </w:rPr>
        <w:t xml:space="preserve">Moreover, dominant models that prioritise individual resilience and short-term interventions risk obscuring the structural and relational conditions that underpin postnatal distress. </w:t>
      </w:r>
      <w:r w:rsidR="00D52314" w:rsidRPr="00D52314">
        <w:rPr>
          <w:rFonts w:ascii="Arial" w:eastAsia="Arial Unicode MS" w:hAnsi="Arial" w:cs="Arial"/>
        </w:rPr>
        <w:t>Expanding specialist perinatal mental health services to two years postpartum, as advocated by Jones et al. (2025), alongside greater investment in community-based and peer-</w:t>
      </w:r>
      <w:r w:rsidR="00D52314" w:rsidRPr="00D52314">
        <w:rPr>
          <w:rFonts w:ascii="Arial" w:eastAsia="Arial Unicode MS" w:hAnsi="Arial" w:cs="Arial"/>
        </w:rPr>
        <w:lastRenderedPageBreak/>
        <w:t xml:space="preserve">led interventions, may offer a more equitable and responsive approach. </w:t>
      </w:r>
      <w:r w:rsidR="00C72102">
        <w:rPr>
          <w:rFonts w:ascii="Arial" w:eastAsia="Arial Unicode MS" w:hAnsi="Arial" w:cs="Arial"/>
        </w:rPr>
        <w:t xml:space="preserve">However, such strategies might be difficult to implement in community services due to </w:t>
      </w:r>
      <w:r>
        <w:rPr>
          <w:rFonts w:ascii="Arial" w:eastAsia="Arial Unicode MS" w:hAnsi="Arial" w:cs="Arial"/>
        </w:rPr>
        <w:t>limited</w:t>
      </w:r>
      <w:r w:rsidR="00C72102">
        <w:rPr>
          <w:rFonts w:ascii="Arial" w:eastAsia="Arial Unicode MS" w:hAnsi="Arial" w:cs="Arial"/>
        </w:rPr>
        <w:t xml:space="preserve"> public funding</w:t>
      </w:r>
      <w:r w:rsidR="007D743E">
        <w:rPr>
          <w:rFonts w:ascii="Arial" w:eastAsia="Arial Unicode MS" w:hAnsi="Arial" w:cs="Arial"/>
        </w:rPr>
        <w:t xml:space="preserve"> </w:t>
      </w:r>
      <w:r w:rsidR="007D743E" w:rsidRPr="000061EA">
        <w:rPr>
          <w:rFonts w:ascii="Arial" w:hAnsi="Arial" w:cs="Arial"/>
        </w:rPr>
        <w:t>(</w:t>
      </w:r>
      <w:r w:rsidR="007D743E" w:rsidRPr="000061EA">
        <w:rPr>
          <w:rFonts w:ascii="Arial" w:eastAsia="Arial Unicode MS" w:hAnsi="Arial" w:cs="Arial"/>
        </w:rPr>
        <w:t>Naysmith et al., 2015; Husain et al., 2025)</w:t>
      </w:r>
      <w:r w:rsidR="007D743E">
        <w:rPr>
          <w:rFonts w:ascii="Arial" w:eastAsia="Arial Unicode MS" w:hAnsi="Arial" w:cs="Arial"/>
        </w:rPr>
        <w:t xml:space="preserve">. </w:t>
      </w:r>
    </w:p>
    <w:p w14:paraId="7F439434" w14:textId="77777777" w:rsidR="006C1FF1" w:rsidRDefault="006C1FF1"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69DFE4D0" w14:textId="0CCBBDF8" w:rsidR="00FF3E69" w:rsidRDefault="00FF3E69"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FF3E69">
        <w:rPr>
          <w:rFonts w:ascii="Arial" w:eastAsia="Arial Unicode MS" w:hAnsi="Arial" w:cs="Arial"/>
          <w:b/>
          <w:bCs/>
        </w:rPr>
        <w:t>Strengths of the Research</w:t>
      </w:r>
    </w:p>
    <w:p w14:paraId="6AC1F667" w14:textId="547AA084" w:rsidR="00FF3E69" w:rsidRDefault="00FF3E69"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F3E69">
        <w:rPr>
          <w:rFonts w:ascii="Arial" w:eastAsia="Arial Unicode MS" w:hAnsi="Arial" w:cs="Arial"/>
        </w:rPr>
        <w:t>This research has several important strengths. First, it uses a systematic literature review, which brings together findings from multiple high-quality studies. This approach strengthens the reliability of the results because conclusions are based on a wide range of evidence rather than on a single study.</w:t>
      </w:r>
      <w:r>
        <w:rPr>
          <w:rFonts w:ascii="Arial" w:eastAsia="Arial Unicode MS" w:hAnsi="Arial" w:cs="Arial"/>
          <w:b/>
          <w:bCs/>
        </w:rPr>
        <w:t xml:space="preserve"> </w:t>
      </w:r>
      <w:r w:rsidRPr="00FF3E69">
        <w:rPr>
          <w:rFonts w:ascii="Arial" w:eastAsia="Arial Unicode MS" w:hAnsi="Arial" w:cs="Arial"/>
        </w:rPr>
        <w:t>Second, focusing on UK-based research is a key strength. This ensures that the findings are relevant to the UK healthcare system, including NHS services, health visitors, and perinatal mental health teams. As a result, the conclusions and recommendations are more applicable to current UK policy and practice.</w:t>
      </w:r>
      <w:r>
        <w:rPr>
          <w:rFonts w:ascii="Arial" w:eastAsia="Arial Unicode MS" w:hAnsi="Arial" w:cs="Arial"/>
        </w:rPr>
        <w:t xml:space="preserve"> </w:t>
      </w:r>
      <w:r w:rsidRPr="00FF3E69">
        <w:rPr>
          <w:rFonts w:ascii="Arial" w:eastAsia="Arial Unicode MS" w:hAnsi="Arial" w:cs="Arial"/>
        </w:rPr>
        <w:t>Another strength is the inclusion of different types of studies, such as cohort studies, longitudinal research, randomised controlled trials, and qualitative studies. This provides a broader understanding of postpartum depression by capturing both statistical trends and women’s experiences of support.</w:t>
      </w:r>
      <w:r>
        <w:rPr>
          <w:rFonts w:ascii="Arial" w:eastAsia="Arial Unicode MS" w:hAnsi="Arial" w:cs="Arial"/>
        </w:rPr>
        <w:t xml:space="preserve"> </w:t>
      </w:r>
      <w:r w:rsidRPr="00FF3E69">
        <w:rPr>
          <w:rFonts w:ascii="Arial" w:eastAsia="Arial Unicode MS" w:hAnsi="Arial" w:cs="Arial"/>
        </w:rPr>
        <w:t>The use of thematic analysis is also a strength, as it offers a clear and structured way to identify common patterns across studies. This method made it possible to group findings into meaningful themes that directly address the research aims.</w:t>
      </w:r>
      <w:r>
        <w:rPr>
          <w:rFonts w:ascii="Arial" w:eastAsia="Arial Unicode MS" w:hAnsi="Arial" w:cs="Arial"/>
        </w:rPr>
        <w:t xml:space="preserve"> </w:t>
      </w:r>
      <w:r w:rsidRPr="00FF3E69">
        <w:rPr>
          <w:rFonts w:ascii="Arial" w:eastAsia="Arial Unicode MS" w:hAnsi="Arial" w:cs="Arial"/>
        </w:rPr>
        <w:t>In addition, the research is strengthened by its theoretical framework, particularly the biopsychosocial model and Bronfenbrenner’s ecological theory. These frameworks support a holistic understanding of postpartum depression by recognising the influence of individual, social, and structural factors.</w:t>
      </w:r>
      <w:r>
        <w:rPr>
          <w:rFonts w:ascii="Arial" w:eastAsia="Arial Unicode MS" w:hAnsi="Arial" w:cs="Arial"/>
        </w:rPr>
        <w:t xml:space="preserve"> </w:t>
      </w:r>
      <w:r w:rsidRPr="00FF3E69">
        <w:rPr>
          <w:rFonts w:ascii="Arial" w:eastAsia="Arial Unicode MS" w:hAnsi="Arial" w:cs="Arial"/>
        </w:rPr>
        <w:t xml:space="preserve">Finally, the study follows ethical and transparent research practices, using peer-reviewed sources, clear inclusion and exclusion criteria, and accurate referencing. </w:t>
      </w:r>
    </w:p>
    <w:p w14:paraId="0D4EF699" w14:textId="77777777" w:rsidR="00C72102" w:rsidRPr="00D52314" w:rsidRDefault="00C72102"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BAD8B30" w14:textId="77777777" w:rsidR="00D52314" w:rsidRPr="00256CA7" w:rsidRDefault="00D52314"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256CA7">
        <w:rPr>
          <w:rFonts w:ascii="Arial" w:eastAsia="Arial Unicode MS" w:hAnsi="Arial" w:cs="Arial"/>
          <w:b/>
          <w:bCs/>
        </w:rPr>
        <w:t>Limitations and future directions</w:t>
      </w:r>
    </w:p>
    <w:p w14:paraId="15E6FEA5" w14:textId="46E5E0C4" w:rsidR="00C72102" w:rsidRDefault="00C72102"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This review has some important limitations. It mainly depends on secondary research and mostly uses evidence from the UK. As a secondary review, it is limited by the quality and methods of the original studies. Many studies use routine primary care data, which may not fully record mental health issues, especially among marginalised groups, and miss women who do not seek or get formal support. </w:t>
      </w:r>
      <w:r w:rsidRPr="00C72102">
        <w:rPr>
          <w:rFonts w:ascii="Arial" w:eastAsia="Arial Unicode MS" w:hAnsi="Arial" w:cs="Arial"/>
        </w:rPr>
        <w:t>Similarly, several intervention studies included small samples, short follow-up periods, or non-randomised designs, limiting the strength of causal inferences that can be drawn from their findings.</w:t>
      </w:r>
    </w:p>
    <w:p w14:paraId="3D8D1A1E" w14:textId="77777777" w:rsidR="00C72102" w:rsidRPr="00C72102" w:rsidRDefault="00C72102"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9C3B058" w14:textId="51B4E04E" w:rsidR="00C72102" w:rsidRDefault="00C72102"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C72102">
        <w:rPr>
          <w:rFonts w:ascii="Arial" w:eastAsia="Arial Unicode MS" w:hAnsi="Arial" w:cs="Arial"/>
        </w:rPr>
        <w:t xml:space="preserve">Second, the focus on UK research reflects the policy and service context of the NHS, which enhances contextual relevance but limits generalisability. Postnatal mental health services in the UK are shaped by specific funding structures, professional roles (e.g. health visitors), and eligibility criteria that may not exist in other healthcare systems. As a result, effective strategies </w:t>
      </w:r>
      <w:r w:rsidRPr="00C72102">
        <w:rPr>
          <w:rFonts w:ascii="Arial" w:eastAsia="Arial Unicode MS" w:hAnsi="Arial" w:cs="Arial"/>
        </w:rPr>
        <w:lastRenderedPageBreak/>
        <w:t>developed elsewhere</w:t>
      </w:r>
      <w:r>
        <w:rPr>
          <w:rFonts w:ascii="Arial" w:eastAsia="Arial Unicode MS" w:hAnsi="Arial" w:cs="Arial"/>
        </w:rPr>
        <w:t xml:space="preserve">, </w:t>
      </w:r>
      <w:r w:rsidRPr="00C72102">
        <w:rPr>
          <w:rFonts w:ascii="Arial" w:eastAsia="Arial Unicode MS" w:hAnsi="Arial" w:cs="Arial"/>
        </w:rPr>
        <w:t>such as integrated maternal mental health care in primary care settings, extended family-centred interventions, or community-based models embedded within social welfare systems</w:t>
      </w:r>
      <w:r>
        <w:rPr>
          <w:rFonts w:ascii="Arial" w:eastAsia="Arial Unicode MS" w:hAnsi="Arial" w:cs="Arial"/>
        </w:rPr>
        <w:t xml:space="preserve">, </w:t>
      </w:r>
      <w:r w:rsidRPr="00C72102">
        <w:rPr>
          <w:rFonts w:ascii="Arial" w:eastAsia="Arial Unicode MS" w:hAnsi="Arial" w:cs="Arial"/>
        </w:rPr>
        <w:t>are underrepresented in this review. Evidence from countries with different maternity care models and social support infrastructures could offer innovative and transferable solutions, particularly in relation to prevention, continuity of care, and culturally embedded support.</w:t>
      </w:r>
    </w:p>
    <w:p w14:paraId="68F1859A" w14:textId="77777777" w:rsidR="00C72102" w:rsidRPr="00C72102" w:rsidRDefault="00C72102"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8D9BA2D" w14:textId="30BB53DE" w:rsidR="00C72102" w:rsidRPr="00D52314" w:rsidRDefault="00C72102"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C72102">
        <w:rPr>
          <w:rFonts w:ascii="Arial" w:eastAsia="Arial Unicode MS" w:hAnsi="Arial" w:cs="Arial"/>
        </w:rPr>
        <w:t xml:space="preserve">Finally, secondary research limits the ability to incorporate women’s lived experiences in depth, particularly regarding how services are navigated, avoided, or experienced as supportive or exclusionary. </w:t>
      </w:r>
      <w:r w:rsidR="006B7219">
        <w:rPr>
          <w:rFonts w:ascii="Arial" w:eastAsia="Arial Unicode MS" w:hAnsi="Arial" w:cs="Arial"/>
        </w:rPr>
        <w:t>Although</w:t>
      </w:r>
      <w:r w:rsidRPr="00C72102">
        <w:rPr>
          <w:rFonts w:ascii="Arial" w:eastAsia="Arial Unicode MS" w:hAnsi="Arial" w:cs="Arial"/>
        </w:rPr>
        <w:t xml:space="preserve"> some qualitative studies are included, the review cannot fully capture how factors such as migration status, cultural expectations, stigma, or informal caregiving networks shape postnatal mental health across contexts. Future research would benefit from primary, mixed-methods, and cross-national studies that compare postnatal mental health strategies across countries and examine how ecological, cultural, and policy environments influence both risk and recovery.</w:t>
      </w:r>
    </w:p>
    <w:p w14:paraId="187D737F" w14:textId="77777777" w:rsidR="005C2C7A" w:rsidRPr="00141A69" w:rsidRDefault="005C2C7A"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5D39675" w14:textId="77777777" w:rsidR="006B7219" w:rsidRPr="00141A69" w:rsidRDefault="006B7219"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C72102">
        <w:rPr>
          <w:rFonts w:ascii="Arial" w:eastAsia="Arial Unicode MS" w:hAnsi="Arial" w:cs="Arial"/>
        </w:rPr>
        <w:t>Overall, the evidence reviewed here positions postnatal mental health as a long-term, socially situated, and relational issue rather than a short-lived clinical episode. Addressing it effectively requires moving beyond narrow temporal and individualised frameworks to policies and practices that recognise vulnerability, social inequality, and the value of community-based support. Such a shift is essential if postnatal mental health provision is to respond meaningfully to the realities of women’s lives.</w:t>
      </w:r>
    </w:p>
    <w:p w14:paraId="013FF879" w14:textId="77777777" w:rsidR="006B7219" w:rsidRPr="00141A69" w:rsidRDefault="006B7219" w:rsidP="003C4713">
      <w:pPr>
        <w:adjustRightInd w:val="0"/>
        <w:spacing w:line="360" w:lineRule="auto"/>
        <w:mirrorIndents/>
        <w:jc w:val="both"/>
        <w:rPr>
          <w:rFonts w:ascii="Arial" w:eastAsia="Arial Unicode MS" w:hAnsi="Arial" w:cs="Arial"/>
        </w:rPr>
      </w:pPr>
    </w:p>
    <w:p w14:paraId="1FC4957F" w14:textId="2EA26426" w:rsidR="005C2C7A" w:rsidRPr="000E4689" w:rsidRDefault="000E4689"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E4689">
        <w:rPr>
          <w:rFonts w:ascii="Arial" w:eastAsia="Arial Unicode MS" w:hAnsi="Arial" w:cs="Arial"/>
          <w:b/>
          <w:bCs/>
        </w:rPr>
        <w:t xml:space="preserve">Summary </w:t>
      </w:r>
    </w:p>
    <w:p w14:paraId="4BCAB1CA" w14:textId="66E6B5DB" w:rsidR="000E4689" w:rsidRPr="000E4689" w:rsidRDefault="000E4689" w:rsidP="003C4713">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E4689">
        <w:rPr>
          <w:rFonts w:ascii="Arial" w:hAnsi="Arial" w:cs="Arial"/>
        </w:rPr>
        <w:t>This chapter presented and analysed the findings from ten peer-reviewed studies on postpartum depression (PPD) in the United Kingdom. The results identified four key themes: young maternal age, previous history of mental illness, social context and structural inequalities, and community-based support strategies. The findings show that younger women and those with a prior history of mental health conditions are at greater risk of developing PPD, with some experiencing ongoing difficulties beyond the first year after childbirth. The analysis also highlights the significant role of social factors, including low social support, socioeconomic deprivation, and inequalities in access to care, in shaping maternal mental health outcomes. In contrast, community-based and peer-led interventions, such as group support and culturally adapted programmes, were found to be effective in reducing symptoms and improving wellbeing. Overall, the chapter demonstrates that PPD is a complex condition influenced by multiple interconnected factors and emphasises the need for holistic, long-term, and socially informed approaches to support.</w:t>
      </w:r>
    </w:p>
    <w:p w14:paraId="7A6C59BD" w14:textId="1F62C14E" w:rsidR="005C2C7A" w:rsidRPr="007D743E" w:rsidRDefault="00C17E2F" w:rsidP="007D743E">
      <w:pPr>
        <w:pStyle w:val="Heading1"/>
        <w:rPr>
          <w:rFonts w:eastAsia="Arial Unicode MS" w:cs="Arial"/>
        </w:rPr>
      </w:pPr>
      <w:r w:rsidRPr="00141A69">
        <w:rPr>
          <w:rFonts w:eastAsia="Arial Unicode MS" w:cs="Arial"/>
        </w:rPr>
        <w:br w:type="page"/>
      </w:r>
      <w:bookmarkStart w:id="36" w:name="_Toc225757878"/>
      <w:r w:rsidR="005C2C7A" w:rsidRPr="006C1FF1">
        <w:lastRenderedPageBreak/>
        <w:t xml:space="preserve">CHAPTER </w:t>
      </w:r>
      <w:r w:rsidR="002B4534" w:rsidRPr="006C1FF1">
        <w:t>5</w:t>
      </w:r>
      <w:r w:rsidR="005C2C7A" w:rsidRPr="006C1FF1">
        <w:t>: RECOMMENDATIONS</w:t>
      </w:r>
      <w:r w:rsidR="00141A69" w:rsidRPr="006C1FF1">
        <w:t xml:space="preserve"> AND CONCLUSION</w:t>
      </w:r>
      <w:bookmarkEnd w:id="36"/>
    </w:p>
    <w:p w14:paraId="71D7B078" w14:textId="77777777" w:rsidR="00780377" w:rsidRPr="007D743E" w:rsidRDefault="00780377" w:rsidP="007D743E">
      <w:pPr>
        <w:pStyle w:val="Heading1"/>
        <w:spacing w:line="360" w:lineRule="auto"/>
        <w:ind w:left="0"/>
        <w:jc w:val="center"/>
        <w:rPr>
          <w:rFonts w:cs="Arial"/>
          <w:sz w:val="22"/>
          <w:szCs w:val="22"/>
        </w:rPr>
      </w:pPr>
    </w:p>
    <w:p w14:paraId="437BAD91" w14:textId="101C2011" w:rsidR="002C4DB6" w:rsidRPr="007D743E" w:rsidRDefault="000061EA" w:rsidP="007D74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7D743E">
        <w:rPr>
          <w:rFonts w:ascii="Arial" w:eastAsia="Arial Unicode MS" w:hAnsi="Arial" w:cs="Arial"/>
          <w:bCs/>
        </w:rPr>
        <w:t>This chapter presents the study’s recommendations and conclusions. The recommendations are derived from the findings of the systematic literature review and aim to enhance support for women experiencing postpartum depression in the United Kingdom. The chapter also summarises the key findings and highlights the importance of developing more effective and inclusive strategies to support maternal mental health.</w:t>
      </w:r>
    </w:p>
    <w:p w14:paraId="7E120C13" w14:textId="77777777" w:rsidR="000061EA" w:rsidRPr="007D743E" w:rsidRDefault="000061EA" w:rsidP="007D74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0175DB5" w14:textId="77777777" w:rsidR="006C1FF1" w:rsidRPr="007D743E" w:rsidRDefault="006C1FF1" w:rsidP="007D743E">
      <w:pPr>
        <w:pStyle w:val="Heading2"/>
        <w:spacing w:line="360" w:lineRule="auto"/>
        <w:ind w:left="0"/>
        <w:jc w:val="both"/>
        <w:rPr>
          <w:rFonts w:cs="Arial"/>
          <w:sz w:val="22"/>
          <w:szCs w:val="22"/>
        </w:rPr>
      </w:pPr>
      <w:bookmarkStart w:id="37" w:name="_Toc225757879"/>
      <w:r w:rsidRPr="007D743E">
        <w:rPr>
          <w:rFonts w:cs="Arial"/>
          <w:sz w:val="22"/>
          <w:szCs w:val="22"/>
        </w:rPr>
        <w:t>RECOMMENDATIONS</w:t>
      </w:r>
      <w:bookmarkEnd w:id="37"/>
    </w:p>
    <w:p w14:paraId="4F12CB88" w14:textId="77777777" w:rsidR="007D743E" w:rsidRPr="007D743E" w:rsidRDefault="007D743E" w:rsidP="007D743E">
      <w:pPr>
        <w:pStyle w:val="NormalWeb"/>
        <w:spacing w:line="360" w:lineRule="auto"/>
        <w:rPr>
          <w:rFonts w:ascii="Arial" w:hAnsi="Arial" w:cs="Arial"/>
          <w:sz w:val="22"/>
          <w:szCs w:val="22"/>
        </w:rPr>
      </w:pPr>
      <w:r w:rsidRPr="007D743E">
        <w:rPr>
          <w:rFonts w:ascii="Arial" w:hAnsi="Arial" w:cs="Arial"/>
          <w:sz w:val="22"/>
          <w:szCs w:val="22"/>
        </w:rPr>
        <w:t>Based on the findings of this review, the following recommendations are proposed for policy, practice, and future research:</w:t>
      </w:r>
    </w:p>
    <w:p w14:paraId="1F16F620" w14:textId="77777777" w:rsidR="007D743E" w:rsidRPr="007D743E" w:rsidRDefault="007D743E" w:rsidP="007D743E">
      <w:pPr>
        <w:pStyle w:val="Heading3"/>
        <w:spacing w:line="360" w:lineRule="auto"/>
        <w:rPr>
          <w:rFonts w:ascii="Arial" w:hAnsi="Arial" w:cs="Arial"/>
          <w:sz w:val="22"/>
          <w:szCs w:val="22"/>
        </w:rPr>
      </w:pPr>
      <w:r w:rsidRPr="007D743E">
        <w:rPr>
          <w:rStyle w:val="Strong"/>
          <w:rFonts w:ascii="Arial" w:hAnsi="Arial" w:cs="Arial"/>
          <w:sz w:val="22"/>
          <w:szCs w:val="22"/>
        </w:rPr>
        <w:t>Extend perinatal mental health services beyond the first postpartum year</w:t>
      </w:r>
    </w:p>
    <w:p w14:paraId="4EECFBAC" w14:textId="77777777" w:rsidR="007D743E" w:rsidRPr="007D743E" w:rsidRDefault="007D743E" w:rsidP="007D743E">
      <w:pPr>
        <w:pStyle w:val="NormalWeb"/>
        <w:spacing w:line="360" w:lineRule="auto"/>
        <w:rPr>
          <w:rFonts w:ascii="Arial" w:hAnsi="Arial" w:cs="Arial"/>
          <w:sz w:val="22"/>
          <w:szCs w:val="22"/>
        </w:rPr>
      </w:pPr>
      <w:r w:rsidRPr="007D743E">
        <w:rPr>
          <w:rFonts w:ascii="Arial" w:hAnsi="Arial" w:cs="Arial"/>
          <w:sz w:val="22"/>
          <w:szCs w:val="22"/>
        </w:rPr>
        <w:t>Given consistent evidence that postpartum depression may persist or emerge in the second year following childbirth, there is a clear need to extend specialist perinatal mental health services to at least 24 months postpartum. Current service models, which are largely concentrated within the first year, risk leaving a significant proportion of women without appropriate support during a period of continued vulnerability. Extending services would enable earlier intervention for late-onset cases and provide continuity of care for women with ongoing symptoms. This is particularly important for high-risk groups, including younger mothers and those with a prior history of mental illness, whose needs may not be adequately met within existing time-limited frameworks.</w:t>
      </w:r>
    </w:p>
    <w:p w14:paraId="747FCB59" w14:textId="77777777" w:rsidR="007D743E" w:rsidRPr="007D743E" w:rsidRDefault="007D743E" w:rsidP="007D743E">
      <w:pPr>
        <w:pStyle w:val="Heading3"/>
        <w:spacing w:line="360" w:lineRule="auto"/>
        <w:rPr>
          <w:rFonts w:ascii="Arial" w:hAnsi="Arial" w:cs="Arial"/>
          <w:sz w:val="22"/>
          <w:szCs w:val="22"/>
        </w:rPr>
      </w:pPr>
      <w:r w:rsidRPr="007D743E">
        <w:rPr>
          <w:rStyle w:val="Strong"/>
          <w:rFonts w:ascii="Arial" w:hAnsi="Arial" w:cs="Arial"/>
          <w:sz w:val="22"/>
          <w:szCs w:val="22"/>
        </w:rPr>
        <w:t>Prioritise early identification and targeted support for high-risk groups</w:t>
      </w:r>
    </w:p>
    <w:p w14:paraId="65A91BAD" w14:textId="77777777" w:rsidR="007D743E" w:rsidRDefault="007D743E" w:rsidP="007D743E">
      <w:pPr>
        <w:pStyle w:val="NormalWeb"/>
        <w:spacing w:line="360" w:lineRule="auto"/>
        <w:rPr>
          <w:rFonts w:ascii="Arial" w:hAnsi="Arial" w:cs="Arial"/>
          <w:sz w:val="22"/>
          <w:szCs w:val="22"/>
        </w:rPr>
      </w:pPr>
      <w:r w:rsidRPr="007D743E">
        <w:rPr>
          <w:rFonts w:ascii="Arial" w:hAnsi="Arial" w:cs="Arial"/>
          <w:sz w:val="22"/>
          <w:szCs w:val="22"/>
        </w:rPr>
        <w:t>Early identification remains a critical component of effective intervention. Healthcare professionals, including midwives, health visitors, and general practitioners, should adopt more proactive and sustained screening approaches throughout the perinatal period. Rather than relying solely on early postnatal checks, risk assessment should be continuous and responsive to changes in women’s circumstances. Targeted support should be prioritised for groups identified as particularly vulnerable, such as adolescents, women with previous mental health conditions, and those experiencing socioeconomic disadvantage. This approach requires not only clinical awareness but also improved training to recognise the complex and sometimes subtle presentations of PPD.</w:t>
      </w:r>
    </w:p>
    <w:p w14:paraId="7C88FAEC" w14:textId="77777777" w:rsidR="002151AA" w:rsidRPr="007D743E" w:rsidRDefault="002151AA" w:rsidP="007D743E">
      <w:pPr>
        <w:pStyle w:val="NormalWeb"/>
        <w:spacing w:line="360" w:lineRule="auto"/>
        <w:rPr>
          <w:rFonts w:ascii="Arial" w:hAnsi="Arial" w:cs="Arial"/>
          <w:sz w:val="22"/>
          <w:szCs w:val="22"/>
        </w:rPr>
      </w:pPr>
    </w:p>
    <w:p w14:paraId="2397AFEA" w14:textId="77777777" w:rsidR="007D743E" w:rsidRPr="007D743E" w:rsidRDefault="007D743E" w:rsidP="007D743E">
      <w:pPr>
        <w:pStyle w:val="Heading3"/>
        <w:spacing w:line="360" w:lineRule="auto"/>
        <w:rPr>
          <w:rFonts w:ascii="Arial" w:hAnsi="Arial" w:cs="Arial"/>
          <w:sz w:val="22"/>
          <w:szCs w:val="22"/>
        </w:rPr>
      </w:pPr>
      <w:r w:rsidRPr="007D743E">
        <w:rPr>
          <w:rStyle w:val="Strong"/>
          <w:rFonts w:ascii="Arial" w:hAnsi="Arial" w:cs="Arial"/>
          <w:sz w:val="22"/>
          <w:szCs w:val="22"/>
        </w:rPr>
        <w:lastRenderedPageBreak/>
        <w:t>Strengthen community-based and peer-led support initiatives</w:t>
      </w:r>
    </w:p>
    <w:p w14:paraId="0D446559" w14:textId="77777777" w:rsidR="007D743E" w:rsidRPr="007D743E" w:rsidRDefault="007D743E" w:rsidP="007D743E">
      <w:pPr>
        <w:pStyle w:val="NormalWeb"/>
        <w:spacing w:line="360" w:lineRule="auto"/>
        <w:rPr>
          <w:rFonts w:ascii="Arial" w:hAnsi="Arial" w:cs="Arial"/>
          <w:sz w:val="22"/>
          <w:szCs w:val="22"/>
        </w:rPr>
      </w:pPr>
      <w:r w:rsidRPr="007D743E">
        <w:rPr>
          <w:rFonts w:ascii="Arial" w:hAnsi="Arial" w:cs="Arial"/>
          <w:sz w:val="22"/>
          <w:szCs w:val="22"/>
        </w:rPr>
        <w:t>The findings highlight the value of community-based, peer-led, and group-oriented interventions in reducing isolation and improving emotional wellbeing. These approaches offer a relational and accessible form of support that complements clinical care, particularly for women who may be reluctant or unable to engage with formal mental health services. Investment in such initiatives should be increased, with a focus on sustainability, scalability, and integration within existing community infrastructures. Social prescribing models, creative group programmes, and peer support networks represent cost-effective strategies that can enhance engagement and promote recovery through shared experience and social connection.</w:t>
      </w:r>
    </w:p>
    <w:p w14:paraId="13F0C9CC" w14:textId="77777777" w:rsidR="007D743E" w:rsidRPr="007D743E" w:rsidRDefault="007D743E" w:rsidP="007D743E">
      <w:pPr>
        <w:pStyle w:val="Heading3"/>
        <w:spacing w:line="360" w:lineRule="auto"/>
        <w:rPr>
          <w:rFonts w:ascii="Arial" w:hAnsi="Arial" w:cs="Arial"/>
          <w:sz w:val="22"/>
          <w:szCs w:val="22"/>
        </w:rPr>
      </w:pPr>
      <w:r w:rsidRPr="007D743E">
        <w:rPr>
          <w:rStyle w:val="Strong"/>
          <w:rFonts w:ascii="Arial" w:hAnsi="Arial" w:cs="Arial"/>
          <w:sz w:val="22"/>
          <w:szCs w:val="22"/>
        </w:rPr>
        <w:t>Improve cultural sensitivity and accessibility of services</w:t>
      </w:r>
    </w:p>
    <w:p w14:paraId="177A4F02" w14:textId="77777777" w:rsidR="007D743E" w:rsidRPr="007D743E" w:rsidRDefault="007D743E" w:rsidP="007D743E">
      <w:pPr>
        <w:pStyle w:val="NormalWeb"/>
        <w:spacing w:line="360" w:lineRule="auto"/>
        <w:rPr>
          <w:rFonts w:ascii="Arial" w:hAnsi="Arial" w:cs="Arial"/>
          <w:sz w:val="22"/>
          <w:szCs w:val="22"/>
        </w:rPr>
      </w:pPr>
      <w:r w:rsidRPr="007D743E">
        <w:rPr>
          <w:rFonts w:ascii="Arial" w:hAnsi="Arial" w:cs="Arial"/>
          <w:sz w:val="22"/>
          <w:szCs w:val="22"/>
        </w:rPr>
        <w:t>Inequalities in access to perinatal mental health services remain a significant concern, particularly for minority ethnic and migrant women. Services must therefore be designed to be culturally responsive, inclusive, and accessible. This includes addressing language barriers, stigma, and differing cultural understandings of mental health. The expansion of culturally adapted interventions, alongside the recruitment and training of bilingual and culturally competent practitioners, is essential. Moreover, services should actively engage with communities to build trust and improve awareness, thereby reducing barriers to help-seeking.</w:t>
      </w:r>
    </w:p>
    <w:p w14:paraId="4A35C689" w14:textId="77777777" w:rsidR="007D743E" w:rsidRPr="007D743E" w:rsidRDefault="007D743E" w:rsidP="007D743E">
      <w:pPr>
        <w:pStyle w:val="Heading3"/>
        <w:spacing w:line="360" w:lineRule="auto"/>
        <w:rPr>
          <w:rFonts w:ascii="Arial" w:hAnsi="Arial" w:cs="Arial"/>
          <w:sz w:val="22"/>
          <w:szCs w:val="22"/>
        </w:rPr>
      </w:pPr>
      <w:r w:rsidRPr="007D743E">
        <w:rPr>
          <w:rStyle w:val="Strong"/>
          <w:rFonts w:ascii="Arial" w:hAnsi="Arial" w:cs="Arial"/>
          <w:sz w:val="22"/>
          <w:szCs w:val="22"/>
        </w:rPr>
        <w:t>Enhance service integration and continuity of care</w:t>
      </w:r>
    </w:p>
    <w:p w14:paraId="0C0E4233" w14:textId="60E5004B" w:rsidR="007D743E" w:rsidRPr="007D743E" w:rsidRDefault="007D743E" w:rsidP="007D743E">
      <w:pPr>
        <w:pStyle w:val="NormalWeb"/>
        <w:spacing w:line="360" w:lineRule="auto"/>
        <w:rPr>
          <w:rFonts w:ascii="Arial" w:hAnsi="Arial" w:cs="Arial"/>
          <w:sz w:val="22"/>
          <w:szCs w:val="22"/>
        </w:rPr>
      </w:pPr>
      <w:r w:rsidRPr="007D743E">
        <w:rPr>
          <w:rFonts w:ascii="Arial" w:hAnsi="Arial" w:cs="Arial"/>
          <w:sz w:val="22"/>
          <w:szCs w:val="22"/>
        </w:rPr>
        <w:t>Fragmentation across maternity, primary care, and mental health services can lead to gaps in support and delayed intervention. Strengthening integration between these services is therefore essential to ensure continuity of care across the perinatal period. This may involve the development of shared care pathways, improved communication systems, and multidisciplinary collaboration. Health visitors</w:t>
      </w:r>
      <w:r w:rsidR="009F0B42" w:rsidRPr="007D743E">
        <w:rPr>
          <w:rFonts w:ascii="Arial" w:hAnsi="Arial" w:cs="Arial"/>
          <w:sz w:val="22"/>
          <w:szCs w:val="22"/>
        </w:rPr>
        <w:t xml:space="preserve"> play</w:t>
      </w:r>
      <w:r w:rsidRPr="007D743E">
        <w:rPr>
          <w:rFonts w:ascii="Arial" w:hAnsi="Arial" w:cs="Arial"/>
          <w:sz w:val="22"/>
          <w:szCs w:val="22"/>
        </w:rPr>
        <w:t xml:space="preserve"> a key role in bridging clinical and community services and should be supported through adequate resourcing and training. A more coordinated approach would enable timely identification of need and more consistent delivery of support.</w:t>
      </w:r>
    </w:p>
    <w:p w14:paraId="1A0E5C7F" w14:textId="77777777" w:rsidR="007D743E" w:rsidRPr="007D743E" w:rsidRDefault="007D743E" w:rsidP="007D743E">
      <w:pPr>
        <w:pStyle w:val="Heading3"/>
        <w:spacing w:line="360" w:lineRule="auto"/>
        <w:rPr>
          <w:rFonts w:ascii="Arial" w:hAnsi="Arial" w:cs="Arial"/>
          <w:sz w:val="22"/>
          <w:szCs w:val="22"/>
        </w:rPr>
      </w:pPr>
      <w:r w:rsidRPr="007D743E">
        <w:rPr>
          <w:rStyle w:val="Strong"/>
          <w:rFonts w:ascii="Arial" w:hAnsi="Arial" w:cs="Arial"/>
          <w:sz w:val="22"/>
          <w:szCs w:val="22"/>
        </w:rPr>
        <w:t>Support further research using longitudinal and cross-national approaches</w:t>
      </w:r>
    </w:p>
    <w:p w14:paraId="33FF2FEE" w14:textId="0D5D390D" w:rsidR="007D743E" w:rsidRPr="007D743E" w:rsidRDefault="007D743E" w:rsidP="007D743E">
      <w:pPr>
        <w:pStyle w:val="NormalWeb"/>
        <w:spacing w:line="360" w:lineRule="auto"/>
        <w:rPr>
          <w:rFonts w:ascii="Arial" w:hAnsi="Arial" w:cs="Arial"/>
          <w:sz w:val="22"/>
          <w:szCs w:val="22"/>
        </w:rPr>
      </w:pPr>
      <w:r w:rsidRPr="007D743E">
        <w:rPr>
          <w:rFonts w:ascii="Arial" w:hAnsi="Arial" w:cs="Arial"/>
          <w:sz w:val="22"/>
          <w:szCs w:val="22"/>
        </w:rPr>
        <w:t xml:space="preserve">Future research should prioritise longitudinal and </w:t>
      </w:r>
      <w:r w:rsidR="009F0B42" w:rsidRPr="007D743E">
        <w:rPr>
          <w:rFonts w:ascii="Arial" w:hAnsi="Arial" w:cs="Arial"/>
          <w:sz w:val="22"/>
          <w:szCs w:val="22"/>
        </w:rPr>
        <w:t>mixed</w:t>
      </w:r>
      <w:r w:rsidR="009F0B42">
        <w:rPr>
          <w:rFonts w:ascii="Arial" w:hAnsi="Arial" w:cs="Arial"/>
          <w:sz w:val="22"/>
          <w:szCs w:val="22"/>
        </w:rPr>
        <w:t>-</w:t>
      </w:r>
      <w:r w:rsidR="009F0B42" w:rsidRPr="007D743E">
        <w:rPr>
          <w:rFonts w:ascii="Arial" w:hAnsi="Arial" w:cs="Arial"/>
          <w:sz w:val="22"/>
          <w:szCs w:val="22"/>
        </w:rPr>
        <w:t xml:space="preserve"> methods</w:t>
      </w:r>
      <w:r w:rsidRPr="007D743E">
        <w:rPr>
          <w:rFonts w:ascii="Arial" w:hAnsi="Arial" w:cs="Arial"/>
          <w:sz w:val="22"/>
          <w:szCs w:val="22"/>
        </w:rPr>
        <w:t xml:space="preserve"> designs that capture the long-term trajectories of postpartum depression and women’s lived experiences of care. </w:t>
      </w:r>
      <w:r w:rsidRPr="007D743E">
        <w:rPr>
          <w:rFonts w:ascii="Arial" w:hAnsi="Arial" w:cs="Arial"/>
          <w:sz w:val="22"/>
          <w:szCs w:val="22"/>
        </w:rPr>
        <w:lastRenderedPageBreak/>
        <w:t>There is also value in cross-national comparative research, which can provide insights into alternative models of service delivery and identify transferable best practices. Such research is particularly important in addressing current gaps in understanding how structural, cultural, and policy contexts shape both risk and recovery.</w:t>
      </w:r>
    </w:p>
    <w:p w14:paraId="3A805302" w14:textId="77777777" w:rsidR="002151AA" w:rsidRDefault="002151AA" w:rsidP="002151AA">
      <w:pPr>
        <w:pStyle w:val="Heading2"/>
        <w:ind w:left="0"/>
        <w:rPr>
          <w:rStyle w:val="Strong"/>
          <w:b/>
          <w:bCs w:val="0"/>
        </w:rPr>
      </w:pPr>
    </w:p>
    <w:p w14:paraId="79147A01" w14:textId="1A153433" w:rsidR="007D743E" w:rsidRPr="002151AA" w:rsidRDefault="007D743E" w:rsidP="002151AA">
      <w:pPr>
        <w:pStyle w:val="Heading2"/>
        <w:ind w:left="0"/>
      </w:pPr>
      <w:r w:rsidRPr="002151AA">
        <w:rPr>
          <w:rStyle w:val="Strong"/>
          <w:b/>
          <w:bCs w:val="0"/>
        </w:rPr>
        <w:t>CONCLUSION</w:t>
      </w:r>
    </w:p>
    <w:p w14:paraId="2199702D" w14:textId="77777777" w:rsidR="007D743E" w:rsidRPr="007D743E" w:rsidRDefault="007D743E" w:rsidP="007D743E">
      <w:pPr>
        <w:pStyle w:val="NormalWeb"/>
        <w:spacing w:line="360" w:lineRule="auto"/>
        <w:rPr>
          <w:rFonts w:ascii="Arial" w:hAnsi="Arial" w:cs="Arial"/>
          <w:sz w:val="22"/>
          <w:szCs w:val="22"/>
        </w:rPr>
      </w:pPr>
      <w:r w:rsidRPr="007D743E">
        <w:rPr>
          <w:rFonts w:ascii="Arial" w:hAnsi="Arial" w:cs="Arial"/>
          <w:sz w:val="22"/>
          <w:szCs w:val="22"/>
        </w:rPr>
        <w:t>This study aimed to explore the key factors contributing to postpartum depression (PPD) among women in the United Kingdom and to evaluate the effectiveness of current intervention strategies. Through a systematic review of ten UK-based studies, the findings demonstrate that PPD is a complex and multifaceted condition shaped by the interaction of individual, relational, and structural factors. These include young maternal age, previous mental health difficulties, social support, and broader socioeconomic inequalities.</w:t>
      </w:r>
    </w:p>
    <w:p w14:paraId="167132E9" w14:textId="77777777" w:rsidR="007D743E" w:rsidRPr="007D743E" w:rsidRDefault="007D743E" w:rsidP="007D743E">
      <w:pPr>
        <w:pStyle w:val="NormalWeb"/>
        <w:spacing w:line="360" w:lineRule="auto"/>
        <w:rPr>
          <w:rFonts w:ascii="Arial" w:hAnsi="Arial" w:cs="Arial"/>
          <w:sz w:val="22"/>
          <w:szCs w:val="22"/>
        </w:rPr>
      </w:pPr>
      <w:r w:rsidRPr="007D743E">
        <w:rPr>
          <w:rFonts w:ascii="Arial" w:hAnsi="Arial" w:cs="Arial"/>
          <w:sz w:val="22"/>
          <w:szCs w:val="22"/>
        </w:rPr>
        <w:t>Importantly, the findings challenge the assumption that PPD is a short-term condition confined to the immediate postnatal period. Instead, the evidence indicates that PPD may persist or emerge beyond the first year after childbirth, reinforcing the need for longer-term and more flexible support systems. This has significant implications for current service provision, which remains largely time-limited and focused on early postnatal stages.</w:t>
      </w:r>
    </w:p>
    <w:p w14:paraId="0FBACFD7" w14:textId="77777777" w:rsidR="007D743E" w:rsidRPr="007D743E" w:rsidRDefault="007D743E" w:rsidP="007D743E">
      <w:pPr>
        <w:pStyle w:val="NormalWeb"/>
        <w:spacing w:line="360" w:lineRule="auto"/>
        <w:rPr>
          <w:rFonts w:ascii="Arial" w:hAnsi="Arial" w:cs="Arial"/>
          <w:sz w:val="22"/>
          <w:szCs w:val="22"/>
        </w:rPr>
      </w:pPr>
      <w:r w:rsidRPr="007D743E">
        <w:rPr>
          <w:rFonts w:ascii="Arial" w:hAnsi="Arial" w:cs="Arial"/>
          <w:sz w:val="22"/>
          <w:szCs w:val="22"/>
        </w:rPr>
        <w:t>The four key themes identified in this review highlight the need for a more holistic and integrated approach to maternal mental health. While clinical interventions remain essential, they are insufficient in isolation. The evidence strongly supports the inclusion of community-based, peer-led, and culturally sensitive approaches as complementary strategies that address social isolation, stigma, and barriers to access. These interventions reflect a broader shift towards recognising mental health as socially embedded rather than solely individually experienced.</w:t>
      </w:r>
    </w:p>
    <w:p w14:paraId="0CC4319E" w14:textId="345BDBF6" w:rsidR="007D743E" w:rsidRPr="007D743E" w:rsidRDefault="007D743E" w:rsidP="007D743E">
      <w:pPr>
        <w:pStyle w:val="NormalWeb"/>
        <w:spacing w:line="360" w:lineRule="auto"/>
        <w:rPr>
          <w:rFonts w:ascii="Arial" w:hAnsi="Arial" w:cs="Arial"/>
          <w:sz w:val="22"/>
          <w:szCs w:val="22"/>
        </w:rPr>
      </w:pPr>
      <w:r w:rsidRPr="007D743E">
        <w:rPr>
          <w:rFonts w:ascii="Arial" w:hAnsi="Arial" w:cs="Arial"/>
          <w:sz w:val="22"/>
          <w:szCs w:val="22"/>
        </w:rPr>
        <w:t xml:space="preserve">Furthermore, the findings underscore the importance of addressing structural inequalities that shape maternal mental health outcomes. </w:t>
      </w:r>
      <w:r w:rsidR="00EF00D1" w:rsidRPr="007D743E">
        <w:rPr>
          <w:rFonts w:ascii="Arial" w:hAnsi="Arial" w:cs="Arial"/>
          <w:sz w:val="22"/>
          <w:szCs w:val="22"/>
        </w:rPr>
        <w:t>Socioeconomic disadvantage</w:t>
      </w:r>
      <w:r w:rsidR="002151AA">
        <w:rPr>
          <w:rFonts w:ascii="Arial" w:hAnsi="Arial" w:cs="Arial"/>
          <w:sz w:val="22"/>
          <w:szCs w:val="22"/>
        </w:rPr>
        <w:t xml:space="preserve"> </w:t>
      </w:r>
      <w:r w:rsidRPr="007D743E">
        <w:rPr>
          <w:rFonts w:ascii="Arial" w:hAnsi="Arial" w:cs="Arial"/>
          <w:sz w:val="22"/>
          <w:szCs w:val="22"/>
        </w:rPr>
        <w:t>limited social support, and unequal access to services continue to contribute to disparities in both risk and recovery. As such, effective responses to PPD must extend beyond healthcare systems to include wider social and policy interventions.</w:t>
      </w:r>
    </w:p>
    <w:p w14:paraId="3D9928E0" w14:textId="77777777" w:rsidR="007D743E" w:rsidRPr="007D743E" w:rsidRDefault="007D743E" w:rsidP="007D743E">
      <w:pPr>
        <w:pStyle w:val="NormalWeb"/>
        <w:spacing w:line="360" w:lineRule="auto"/>
        <w:jc w:val="both"/>
        <w:rPr>
          <w:rFonts w:ascii="Arial" w:hAnsi="Arial" w:cs="Arial"/>
          <w:sz w:val="22"/>
          <w:szCs w:val="22"/>
        </w:rPr>
      </w:pPr>
      <w:r w:rsidRPr="007D743E">
        <w:rPr>
          <w:rFonts w:ascii="Arial" w:hAnsi="Arial" w:cs="Arial"/>
          <w:sz w:val="22"/>
          <w:szCs w:val="22"/>
        </w:rPr>
        <w:t xml:space="preserve">In conclusion, postpartum depression should be understood as a long-term, socially situated condition requiring coordinated, multi-level responses. A shift towards integrated, inclusive, and prevention-focused approaches is essential to ensure that all women receive timely and </w:t>
      </w:r>
      <w:r w:rsidRPr="007D743E">
        <w:rPr>
          <w:rFonts w:ascii="Arial" w:hAnsi="Arial" w:cs="Arial"/>
          <w:sz w:val="22"/>
          <w:szCs w:val="22"/>
        </w:rPr>
        <w:lastRenderedPageBreak/>
        <w:t>appropriate support. By foregrounding both individual and structural determinants, this study contributes to a more comprehensive understanding of maternal mental health and highlights the need for sustained investment in equitable and accessible care. Overall, the findings support the need for a holistic and integrated approach to postpartum mental health that recognises the interaction between biological, psychological, and social factors.</w:t>
      </w:r>
    </w:p>
    <w:p w14:paraId="5DB02AF3" w14:textId="37C1FF47" w:rsidR="007D743E" w:rsidRDefault="007D743E" w:rsidP="007D743E">
      <w:pPr>
        <w:pStyle w:val="NormalWeb"/>
      </w:pPr>
    </w:p>
    <w:p w14:paraId="07D74865" w14:textId="77777777" w:rsidR="007D743E" w:rsidRDefault="007D743E" w:rsidP="007D743E">
      <w:pPr>
        <w:pStyle w:val="NormalWeb"/>
        <w:spacing w:line="360" w:lineRule="auto"/>
        <w:jc w:val="both"/>
        <w:rPr>
          <w:rFonts w:ascii="Arial" w:hAnsi="Arial" w:cs="Arial"/>
          <w:sz w:val="22"/>
          <w:szCs w:val="22"/>
        </w:rPr>
      </w:pPr>
    </w:p>
    <w:p w14:paraId="1A3882E5" w14:textId="77777777" w:rsidR="002151AA" w:rsidRDefault="002151AA" w:rsidP="007D743E">
      <w:pPr>
        <w:pStyle w:val="NormalWeb"/>
        <w:spacing w:line="360" w:lineRule="auto"/>
        <w:jc w:val="both"/>
        <w:rPr>
          <w:rFonts w:ascii="Arial" w:hAnsi="Arial" w:cs="Arial"/>
          <w:sz w:val="22"/>
          <w:szCs w:val="22"/>
        </w:rPr>
      </w:pPr>
    </w:p>
    <w:p w14:paraId="43A386DA" w14:textId="77777777" w:rsidR="002151AA" w:rsidRDefault="002151AA" w:rsidP="007D743E">
      <w:pPr>
        <w:pStyle w:val="NormalWeb"/>
        <w:spacing w:line="360" w:lineRule="auto"/>
        <w:jc w:val="both"/>
        <w:rPr>
          <w:rFonts w:ascii="Arial" w:hAnsi="Arial" w:cs="Arial"/>
          <w:sz w:val="22"/>
          <w:szCs w:val="22"/>
        </w:rPr>
      </w:pPr>
    </w:p>
    <w:p w14:paraId="5BE55B5B" w14:textId="77777777" w:rsidR="002151AA" w:rsidRDefault="002151AA" w:rsidP="007D743E">
      <w:pPr>
        <w:pStyle w:val="NormalWeb"/>
        <w:spacing w:line="360" w:lineRule="auto"/>
        <w:jc w:val="both"/>
        <w:rPr>
          <w:rFonts w:ascii="Arial" w:hAnsi="Arial" w:cs="Arial"/>
          <w:sz w:val="22"/>
          <w:szCs w:val="22"/>
        </w:rPr>
      </w:pPr>
    </w:p>
    <w:p w14:paraId="3AC82ED1" w14:textId="77777777" w:rsidR="002151AA" w:rsidRDefault="002151AA" w:rsidP="007D743E">
      <w:pPr>
        <w:pStyle w:val="NormalWeb"/>
        <w:spacing w:line="360" w:lineRule="auto"/>
        <w:jc w:val="both"/>
        <w:rPr>
          <w:rFonts w:ascii="Arial" w:hAnsi="Arial" w:cs="Arial"/>
          <w:sz w:val="22"/>
          <w:szCs w:val="22"/>
        </w:rPr>
      </w:pPr>
    </w:p>
    <w:p w14:paraId="6887AD41" w14:textId="77777777" w:rsidR="002151AA" w:rsidRDefault="002151AA" w:rsidP="007D743E">
      <w:pPr>
        <w:pStyle w:val="NormalWeb"/>
        <w:spacing w:line="360" w:lineRule="auto"/>
        <w:jc w:val="both"/>
        <w:rPr>
          <w:rFonts w:ascii="Arial" w:hAnsi="Arial" w:cs="Arial"/>
          <w:sz w:val="22"/>
          <w:szCs w:val="22"/>
        </w:rPr>
      </w:pPr>
    </w:p>
    <w:p w14:paraId="25E88F3D" w14:textId="77777777" w:rsidR="002151AA" w:rsidRDefault="002151AA" w:rsidP="007D743E">
      <w:pPr>
        <w:pStyle w:val="NormalWeb"/>
        <w:spacing w:line="360" w:lineRule="auto"/>
        <w:jc w:val="both"/>
        <w:rPr>
          <w:rFonts w:ascii="Arial" w:hAnsi="Arial" w:cs="Arial"/>
          <w:sz w:val="22"/>
          <w:szCs w:val="22"/>
        </w:rPr>
      </w:pPr>
    </w:p>
    <w:p w14:paraId="446C72C8" w14:textId="77777777" w:rsidR="002151AA" w:rsidRDefault="002151AA" w:rsidP="007D743E">
      <w:pPr>
        <w:pStyle w:val="NormalWeb"/>
        <w:spacing w:line="360" w:lineRule="auto"/>
        <w:jc w:val="both"/>
        <w:rPr>
          <w:rFonts w:ascii="Arial" w:hAnsi="Arial" w:cs="Arial"/>
          <w:sz w:val="22"/>
          <w:szCs w:val="22"/>
        </w:rPr>
      </w:pPr>
    </w:p>
    <w:p w14:paraId="4DCF3922" w14:textId="77777777" w:rsidR="002151AA" w:rsidRDefault="002151AA" w:rsidP="007D743E">
      <w:pPr>
        <w:pStyle w:val="NormalWeb"/>
        <w:spacing w:line="360" w:lineRule="auto"/>
        <w:jc w:val="both"/>
        <w:rPr>
          <w:rFonts w:ascii="Arial" w:hAnsi="Arial" w:cs="Arial"/>
          <w:sz w:val="22"/>
          <w:szCs w:val="22"/>
        </w:rPr>
      </w:pPr>
    </w:p>
    <w:p w14:paraId="29DD62D2" w14:textId="77777777" w:rsidR="002151AA" w:rsidRDefault="002151AA" w:rsidP="007D743E">
      <w:pPr>
        <w:pStyle w:val="NormalWeb"/>
        <w:spacing w:line="360" w:lineRule="auto"/>
        <w:jc w:val="both"/>
        <w:rPr>
          <w:rFonts w:ascii="Arial" w:hAnsi="Arial" w:cs="Arial"/>
          <w:sz w:val="22"/>
          <w:szCs w:val="22"/>
        </w:rPr>
      </w:pPr>
    </w:p>
    <w:p w14:paraId="6367B083" w14:textId="77777777" w:rsidR="002151AA" w:rsidRDefault="002151AA" w:rsidP="007D743E">
      <w:pPr>
        <w:pStyle w:val="NormalWeb"/>
        <w:spacing w:line="360" w:lineRule="auto"/>
        <w:jc w:val="both"/>
        <w:rPr>
          <w:rFonts w:ascii="Arial" w:hAnsi="Arial" w:cs="Arial"/>
          <w:sz w:val="22"/>
          <w:szCs w:val="22"/>
        </w:rPr>
      </w:pPr>
    </w:p>
    <w:p w14:paraId="77BB31F9" w14:textId="77777777" w:rsidR="002151AA" w:rsidRDefault="002151AA" w:rsidP="007D743E">
      <w:pPr>
        <w:pStyle w:val="NormalWeb"/>
        <w:spacing w:line="360" w:lineRule="auto"/>
        <w:jc w:val="both"/>
        <w:rPr>
          <w:rFonts w:ascii="Arial" w:hAnsi="Arial" w:cs="Arial"/>
          <w:sz w:val="22"/>
          <w:szCs w:val="22"/>
        </w:rPr>
      </w:pPr>
    </w:p>
    <w:p w14:paraId="52F194FA" w14:textId="77777777" w:rsidR="002151AA" w:rsidRDefault="002151AA" w:rsidP="007D743E">
      <w:pPr>
        <w:pStyle w:val="NormalWeb"/>
        <w:spacing w:line="360" w:lineRule="auto"/>
        <w:jc w:val="both"/>
        <w:rPr>
          <w:rFonts w:ascii="Arial" w:hAnsi="Arial" w:cs="Arial"/>
          <w:sz w:val="22"/>
          <w:szCs w:val="22"/>
        </w:rPr>
      </w:pPr>
    </w:p>
    <w:p w14:paraId="7C04E9F7" w14:textId="77777777" w:rsidR="002151AA" w:rsidRDefault="002151AA" w:rsidP="007D743E">
      <w:pPr>
        <w:pStyle w:val="NormalWeb"/>
        <w:spacing w:line="360" w:lineRule="auto"/>
        <w:jc w:val="both"/>
        <w:rPr>
          <w:rFonts w:ascii="Arial" w:hAnsi="Arial" w:cs="Arial"/>
          <w:sz w:val="22"/>
          <w:szCs w:val="22"/>
        </w:rPr>
      </w:pPr>
    </w:p>
    <w:p w14:paraId="3316E8F0" w14:textId="77777777" w:rsidR="002151AA" w:rsidRDefault="002151AA" w:rsidP="007D743E">
      <w:pPr>
        <w:pStyle w:val="NormalWeb"/>
        <w:spacing w:line="360" w:lineRule="auto"/>
        <w:jc w:val="both"/>
        <w:rPr>
          <w:rFonts w:ascii="Arial" w:hAnsi="Arial" w:cs="Arial"/>
          <w:sz w:val="22"/>
          <w:szCs w:val="22"/>
        </w:rPr>
      </w:pPr>
    </w:p>
    <w:p w14:paraId="26C66D35" w14:textId="77777777" w:rsidR="002151AA" w:rsidRDefault="002151AA" w:rsidP="007D743E">
      <w:pPr>
        <w:pStyle w:val="NormalWeb"/>
        <w:spacing w:line="360" w:lineRule="auto"/>
        <w:jc w:val="both"/>
        <w:rPr>
          <w:rFonts w:ascii="Arial" w:hAnsi="Arial" w:cs="Arial"/>
          <w:sz w:val="22"/>
          <w:szCs w:val="22"/>
        </w:rPr>
      </w:pPr>
    </w:p>
    <w:p w14:paraId="4F08000E" w14:textId="77777777" w:rsidR="002151AA" w:rsidRPr="007D743E" w:rsidRDefault="002151AA" w:rsidP="007D743E">
      <w:pPr>
        <w:pStyle w:val="NormalWeb"/>
        <w:spacing w:line="360" w:lineRule="auto"/>
        <w:jc w:val="both"/>
        <w:rPr>
          <w:rFonts w:ascii="Arial" w:hAnsi="Arial" w:cs="Arial"/>
          <w:sz w:val="22"/>
          <w:szCs w:val="22"/>
        </w:rPr>
      </w:pPr>
    </w:p>
    <w:p w14:paraId="2E50FAF4" w14:textId="71DA4C31" w:rsidR="005C2C7A" w:rsidRPr="006C1FF1" w:rsidRDefault="00585777" w:rsidP="006C1FF1">
      <w:pPr>
        <w:pStyle w:val="Heading1"/>
        <w:ind w:left="0"/>
        <w:rPr>
          <w:rFonts w:eastAsia="Arial Unicode MS" w:cs="Arial"/>
          <w:sz w:val="28"/>
          <w:szCs w:val="28"/>
        </w:rPr>
      </w:pPr>
      <w:bookmarkStart w:id="38" w:name="_Toc225757881"/>
      <w:r>
        <w:lastRenderedPageBreak/>
        <w:t>REFERENCES</w:t>
      </w:r>
      <w:bookmarkEnd w:id="38"/>
      <w:r w:rsidR="005C2C7A" w:rsidRPr="00812591">
        <w:t xml:space="preserve"> </w:t>
      </w:r>
    </w:p>
    <w:p w14:paraId="31F18EEF" w14:textId="77777777" w:rsidR="007E5ED3" w:rsidRPr="00055C81" w:rsidRDefault="007E5ED3" w:rsidP="007E5ED3">
      <w:pPr>
        <w:spacing w:line="360" w:lineRule="auto"/>
        <w:mirrorIndents/>
        <w:rPr>
          <w:rFonts w:ascii="Arial" w:eastAsia="Arial Unicode MS" w:hAnsi="Arial" w:cs="Arial"/>
        </w:rPr>
      </w:pPr>
    </w:p>
    <w:p w14:paraId="6881735B" w14:textId="77777777" w:rsidR="00DB2D59" w:rsidRPr="000061EA" w:rsidRDefault="00DB2D59" w:rsidP="000061EA">
      <w:pPr>
        <w:spacing w:line="360" w:lineRule="auto"/>
        <w:ind w:left="40"/>
        <w:rPr>
          <w:rFonts w:ascii="Arial" w:hAnsi="Arial" w:cs="Arial"/>
        </w:rPr>
      </w:pPr>
      <w:r w:rsidRPr="000061EA">
        <w:rPr>
          <w:rFonts w:ascii="Arial" w:hAnsi="Arial" w:cs="Arial"/>
        </w:rPr>
        <w:t xml:space="preserve">Barlow, J. (2021) ‘MUMS 4 MUMS: structured telephone peer support for women experiencing postnatal depression. Pilot and exploratory RCT of its clinical and cost effectiveness’, </w:t>
      </w:r>
      <w:r w:rsidRPr="000061EA">
        <w:rPr>
          <w:rFonts w:ascii="Arial" w:hAnsi="Arial" w:cs="Arial"/>
          <w:i/>
          <w:iCs/>
        </w:rPr>
        <w:t>NIHR Open Res</w:t>
      </w:r>
      <w:r w:rsidRPr="000061EA">
        <w:rPr>
          <w:rFonts w:ascii="Arial" w:hAnsi="Arial" w:cs="Arial"/>
        </w:rPr>
        <w:t xml:space="preserve">, 1:15 (document). Available at: </w:t>
      </w:r>
      <w:hyperlink r:id="rId17" w:history="1">
        <w:r w:rsidRPr="000061EA">
          <w:rPr>
            <w:rStyle w:val="Hyperlink"/>
            <w:rFonts w:ascii="Arial" w:hAnsi="Arial" w:cs="Arial"/>
          </w:rPr>
          <w:t>https://doi.org/10.3310/nihropenres.1115159.1</w:t>
        </w:r>
      </w:hyperlink>
      <w:r w:rsidRPr="000061EA">
        <w:rPr>
          <w:rFonts w:ascii="Arial" w:hAnsi="Arial" w:cs="Arial"/>
        </w:rPr>
        <w:t xml:space="preserve"> </w:t>
      </w:r>
    </w:p>
    <w:p w14:paraId="6B91D371" w14:textId="77777777" w:rsidR="00DB2D59" w:rsidRDefault="00DB2D59" w:rsidP="000061EA">
      <w:pPr>
        <w:spacing w:line="360" w:lineRule="auto"/>
        <w:rPr>
          <w:rFonts w:ascii="Arial" w:hAnsi="Arial" w:cs="Arial"/>
        </w:rPr>
      </w:pPr>
    </w:p>
    <w:p w14:paraId="493351AF" w14:textId="296498DD" w:rsidR="00DB2D59" w:rsidRPr="000061EA" w:rsidRDefault="00DB2D59" w:rsidP="000061EA">
      <w:pPr>
        <w:spacing w:line="360" w:lineRule="auto"/>
        <w:ind w:left="40"/>
        <w:rPr>
          <w:rFonts w:ascii="Arial" w:hAnsi="Arial" w:cs="Arial"/>
        </w:rPr>
      </w:pPr>
      <w:r w:rsidRPr="000061EA">
        <w:rPr>
          <w:rFonts w:ascii="Arial" w:hAnsi="Arial" w:cs="Arial"/>
        </w:rPr>
        <w:t xml:space="preserve">Best, C. et al. (2024) ‘Socioeconomic deprivation and perinatal anxiety: an observational cohort study’, </w:t>
      </w:r>
      <w:r w:rsidRPr="000061EA">
        <w:rPr>
          <w:rFonts w:ascii="Arial" w:hAnsi="Arial" w:cs="Arial"/>
          <w:i/>
          <w:iCs/>
        </w:rPr>
        <w:t>BMC Public Health</w:t>
      </w:r>
      <w:r w:rsidRPr="000061EA">
        <w:rPr>
          <w:rFonts w:ascii="Arial" w:hAnsi="Arial" w:cs="Arial"/>
        </w:rPr>
        <w:t xml:space="preserve">, 24(1). Available at: </w:t>
      </w:r>
      <w:hyperlink r:id="rId18" w:history="1">
        <w:r w:rsidRPr="000061EA">
          <w:rPr>
            <w:rStyle w:val="Hyperlink"/>
            <w:rFonts w:ascii="Arial" w:hAnsi="Arial" w:cs="Arial"/>
          </w:rPr>
          <w:t>https://doi.org/10.1186/s12889-024-20608-4</w:t>
        </w:r>
      </w:hyperlink>
      <w:r w:rsidRPr="000061EA">
        <w:rPr>
          <w:rFonts w:ascii="Arial" w:hAnsi="Arial" w:cs="Arial"/>
        </w:rPr>
        <w:t xml:space="preserve">. </w:t>
      </w:r>
    </w:p>
    <w:p w14:paraId="74D46654" w14:textId="77777777" w:rsidR="00DB2D59" w:rsidRDefault="00DB2D59" w:rsidP="000061EA">
      <w:pPr>
        <w:spacing w:line="360" w:lineRule="auto"/>
        <w:rPr>
          <w:rFonts w:ascii="Arial" w:hAnsi="Arial" w:cs="Arial"/>
        </w:rPr>
      </w:pPr>
    </w:p>
    <w:p w14:paraId="50D1886E" w14:textId="77777777" w:rsidR="00DB2D59" w:rsidRPr="000061EA" w:rsidRDefault="00DB2D59" w:rsidP="000061EA">
      <w:pPr>
        <w:spacing w:line="360" w:lineRule="auto"/>
        <w:ind w:left="40"/>
        <w:rPr>
          <w:rFonts w:ascii="Arial" w:hAnsi="Arial" w:cs="Arial"/>
        </w:rPr>
      </w:pPr>
      <w:r w:rsidRPr="000061EA">
        <w:rPr>
          <w:rFonts w:ascii="Arial" w:hAnsi="Arial" w:cs="Arial"/>
        </w:rPr>
        <w:t xml:space="preserve">British Healthcare Business Intelligence Association (BHBIA) (2020) </w:t>
      </w:r>
      <w:r w:rsidRPr="000061EA">
        <w:rPr>
          <w:rFonts w:ascii="Arial" w:hAnsi="Arial" w:cs="Arial"/>
          <w:i/>
          <w:iCs/>
        </w:rPr>
        <w:t>Secondary Data – Ethical Principles: BHBIA Data Analytics Guidelines</w:t>
      </w:r>
      <w:r w:rsidRPr="000061EA">
        <w:rPr>
          <w:rFonts w:ascii="Arial" w:hAnsi="Arial" w:cs="Arial"/>
        </w:rPr>
        <w:t xml:space="preserve">. Updated August 2020. Available at: </w:t>
      </w:r>
      <w:hyperlink r:id="rId19" w:history="1">
        <w:r w:rsidRPr="000061EA">
          <w:rPr>
            <w:rStyle w:val="Hyperlink"/>
            <w:rFonts w:ascii="Arial" w:hAnsi="Arial" w:cs="Arial"/>
          </w:rPr>
          <w:t>https://www.bhbia.org.uk/assets/Downloads/Guidelines/4_secondary_data_ethical_principles_aug2020_fv.PDF</w:t>
        </w:r>
      </w:hyperlink>
      <w:r w:rsidRPr="000061EA">
        <w:rPr>
          <w:rFonts w:ascii="Arial" w:hAnsi="Arial" w:cs="Arial"/>
        </w:rPr>
        <w:t xml:space="preserve">  (Accessed: 12 December 2025).</w:t>
      </w:r>
    </w:p>
    <w:p w14:paraId="28EB13E9" w14:textId="77777777" w:rsidR="007E5ED3" w:rsidRDefault="007E5ED3" w:rsidP="000061EA">
      <w:pPr>
        <w:spacing w:line="360" w:lineRule="auto"/>
        <w:rPr>
          <w:rFonts w:ascii="Arial" w:hAnsi="Arial" w:cs="Arial"/>
        </w:rPr>
      </w:pPr>
    </w:p>
    <w:p w14:paraId="68B27930" w14:textId="03C5E1FC" w:rsidR="007E5ED3" w:rsidRPr="000061EA" w:rsidRDefault="007E5ED3" w:rsidP="000061EA">
      <w:pPr>
        <w:spacing w:line="360" w:lineRule="auto"/>
        <w:ind w:left="40"/>
        <w:rPr>
          <w:rFonts w:ascii="Arial" w:hAnsi="Arial" w:cs="Arial"/>
        </w:rPr>
      </w:pPr>
      <w:bookmarkStart w:id="39" w:name="OLE_LINK3"/>
      <w:bookmarkStart w:id="40" w:name="OLE_LINK4"/>
      <w:r w:rsidRPr="000061EA">
        <w:rPr>
          <w:rFonts w:ascii="Arial" w:hAnsi="Arial" w:cs="Arial"/>
        </w:rPr>
        <w:t>Carlson</w:t>
      </w:r>
      <w:bookmarkEnd w:id="39"/>
      <w:bookmarkEnd w:id="40"/>
      <w:r w:rsidRPr="000061EA">
        <w:rPr>
          <w:rFonts w:ascii="Arial" w:hAnsi="Arial" w:cs="Arial"/>
        </w:rPr>
        <w:t xml:space="preserve">, K. Mughal, S. Azhar, Y. et al. (2025) </w:t>
      </w:r>
      <w:r w:rsidRPr="000061EA">
        <w:rPr>
          <w:rFonts w:ascii="Arial" w:hAnsi="Arial" w:cs="Arial"/>
          <w:i/>
          <w:iCs/>
        </w:rPr>
        <w:t>Perinatal Depression</w:t>
      </w:r>
      <w:r w:rsidRPr="000061EA">
        <w:rPr>
          <w:rFonts w:ascii="Arial" w:hAnsi="Arial" w:cs="Arial"/>
        </w:rPr>
        <w:t xml:space="preserve">. Available at: </w:t>
      </w:r>
      <w:hyperlink r:id="rId20" w:history="1">
        <w:r w:rsidRPr="000061EA">
          <w:rPr>
            <w:rStyle w:val="Hyperlink"/>
            <w:rFonts w:ascii="Arial" w:hAnsi="Arial" w:cs="Arial"/>
          </w:rPr>
          <w:t>https://www.ncbi.nlm.nih.gov/books/NBK519070/#</w:t>
        </w:r>
      </w:hyperlink>
      <w:r w:rsidRPr="000061EA">
        <w:rPr>
          <w:rFonts w:ascii="Arial" w:hAnsi="Arial" w:cs="Arial"/>
        </w:rPr>
        <w:t xml:space="preserve"> (Accessed: 5 February 2026). </w:t>
      </w:r>
    </w:p>
    <w:p w14:paraId="601E02CE" w14:textId="77777777" w:rsidR="00DB2D59" w:rsidRDefault="00DB2D59" w:rsidP="000061EA">
      <w:pPr>
        <w:spacing w:line="360" w:lineRule="auto"/>
        <w:rPr>
          <w:rFonts w:ascii="Arial" w:hAnsi="Arial" w:cs="Arial"/>
        </w:rPr>
      </w:pPr>
    </w:p>
    <w:p w14:paraId="116BC658" w14:textId="77777777" w:rsidR="00DB2D59" w:rsidRPr="000061EA" w:rsidRDefault="00DB2D59" w:rsidP="000061EA">
      <w:pPr>
        <w:spacing w:line="360" w:lineRule="auto"/>
        <w:ind w:left="40"/>
        <w:rPr>
          <w:rFonts w:ascii="Arial" w:hAnsi="Arial" w:cs="Arial"/>
        </w:rPr>
      </w:pPr>
      <w:r w:rsidRPr="000061EA">
        <w:rPr>
          <w:rFonts w:ascii="Arial" w:hAnsi="Arial" w:cs="Arial"/>
        </w:rPr>
        <w:t xml:space="preserve">Castaner, M. et al. (2022) ‘Universal screening for postpartum depression? Inequalities and barriers among immigrant mothers’, </w:t>
      </w:r>
      <w:r w:rsidRPr="000061EA">
        <w:rPr>
          <w:rFonts w:ascii="Arial" w:hAnsi="Arial" w:cs="Arial"/>
          <w:i/>
          <w:iCs/>
        </w:rPr>
        <w:t>European journal of public health,</w:t>
      </w:r>
      <w:r w:rsidRPr="000061EA">
        <w:rPr>
          <w:rFonts w:ascii="Arial" w:hAnsi="Arial" w:cs="Arial"/>
        </w:rPr>
        <w:t xml:space="preserve"> 32(Suppl 3). Available at: </w:t>
      </w:r>
      <w:hyperlink r:id="rId21" w:history="1">
        <w:r w:rsidRPr="000061EA">
          <w:rPr>
            <w:rStyle w:val="Hyperlink"/>
            <w:rFonts w:ascii="Arial" w:hAnsi="Arial" w:cs="Arial"/>
          </w:rPr>
          <w:t>https://doi.org/10.1093/eurpub/ckac129.455</w:t>
        </w:r>
      </w:hyperlink>
      <w:r w:rsidRPr="000061EA">
        <w:rPr>
          <w:rFonts w:ascii="Arial" w:hAnsi="Arial" w:cs="Arial"/>
        </w:rPr>
        <w:t xml:space="preserve">. </w:t>
      </w:r>
    </w:p>
    <w:p w14:paraId="150BC0E4" w14:textId="77777777" w:rsidR="00DB2D59" w:rsidRPr="00920792" w:rsidRDefault="00DB2D59" w:rsidP="000061EA">
      <w:pPr>
        <w:spacing w:line="360" w:lineRule="auto"/>
        <w:rPr>
          <w:rFonts w:ascii="Arial" w:hAnsi="Arial" w:cs="Arial"/>
        </w:rPr>
      </w:pPr>
    </w:p>
    <w:p w14:paraId="6EA4E466" w14:textId="77777777" w:rsidR="00DB2D59" w:rsidRPr="000061EA" w:rsidRDefault="00DB2D59" w:rsidP="000061EA">
      <w:pPr>
        <w:spacing w:line="360" w:lineRule="auto"/>
        <w:ind w:left="40"/>
        <w:mirrorIndents/>
        <w:rPr>
          <w:rFonts w:ascii="Arial" w:eastAsia="Arial Unicode MS" w:hAnsi="Arial" w:cs="Arial"/>
        </w:rPr>
      </w:pPr>
      <w:r w:rsidRPr="000061EA">
        <w:rPr>
          <w:rFonts w:ascii="Arial" w:eastAsia="Arial Unicode MS" w:hAnsi="Arial" w:cs="Arial"/>
        </w:rPr>
        <w:t>Cho, H. and Jeong, I. S. (2021) ‘The relationship between mother</w:t>
      </w:r>
      <w:r w:rsidRPr="000061EA">
        <w:rPr>
          <w:rFonts w:ascii="Cambria Math" w:eastAsia="Arial Unicode MS" w:hAnsi="Cambria Math" w:cs="Cambria Math"/>
        </w:rPr>
        <w:t>‐</w:t>
      </w:r>
      <w:r w:rsidRPr="000061EA">
        <w:rPr>
          <w:rFonts w:ascii="Arial" w:eastAsia="Arial Unicode MS" w:hAnsi="Arial" w:cs="Arial"/>
        </w:rPr>
        <w:t>infant contact time and changes in postpartum depression and mother</w:t>
      </w:r>
      <w:r w:rsidRPr="000061EA">
        <w:rPr>
          <w:rFonts w:ascii="Cambria Math" w:eastAsia="Arial Unicode MS" w:hAnsi="Cambria Math" w:cs="Cambria Math"/>
        </w:rPr>
        <w:t>‐</w:t>
      </w:r>
      <w:r w:rsidRPr="000061EA">
        <w:rPr>
          <w:rFonts w:ascii="Arial" w:eastAsia="Arial Unicode MS" w:hAnsi="Arial" w:cs="Arial"/>
        </w:rPr>
        <w:t xml:space="preserve">infant attachment among mothers staying at postpartum care </w:t>
      </w:r>
      <w:proofErr w:type="spellStart"/>
      <w:r w:rsidRPr="000061EA">
        <w:rPr>
          <w:rFonts w:ascii="Arial" w:eastAsia="Arial Unicode MS" w:hAnsi="Arial" w:cs="Arial"/>
        </w:rPr>
        <w:t>centers</w:t>
      </w:r>
      <w:proofErr w:type="spellEnd"/>
      <w:r w:rsidRPr="000061EA">
        <w:rPr>
          <w:rFonts w:ascii="Arial" w:eastAsia="Arial Unicode MS" w:hAnsi="Arial" w:cs="Arial"/>
        </w:rPr>
        <w:t xml:space="preserve">: An observational study’, </w:t>
      </w:r>
      <w:r w:rsidRPr="000061EA">
        <w:rPr>
          <w:rFonts w:ascii="Arial" w:eastAsia="Arial Unicode MS" w:hAnsi="Arial" w:cs="Arial"/>
          <w:i/>
          <w:iCs/>
        </w:rPr>
        <w:t>Nursing &amp; health sciences</w:t>
      </w:r>
      <w:r w:rsidRPr="000061EA">
        <w:rPr>
          <w:rFonts w:ascii="Arial" w:eastAsia="Arial Unicode MS" w:hAnsi="Arial" w:cs="Arial"/>
        </w:rPr>
        <w:t xml:space="preserve">, 23 (2), 547–555. Available at: </w:t>
      </w:r>
      <w:hyperlink r:id="rId22" w:history="1">
        <w:r w:rsidRPr="000061EA">
          <w:rPr>
            <w:rStyle w:val="Hyperlink"/>
            <w:rFonts w:ascii="Arial" w:eastAsia="Arial Unicode MS" w:hAnsi="Arial" w:cs="Arial"/>
          </w:rPr>
          <w:t>https://pubmed.ncbi.nlm.nih.gov/33914405/</w:t>
        </w:r>
      </w:hyperlink>
      <w:r w:rsidRPr="000061EA">
        <w:rPr>
          <w:rFonts w:ascii="Arial" w:eastAsia="Arial Unicode MS" w:hAnsi="Arial" w:cs="Arial"/>
        </w:rPr>
        <w:t xml:space="preserve"> </w:t>
      </w:r>
    </w:p>
    <w:p w14:paraId="66CCFCD0" w14:textId="77777777" w:rsidR="00DB2D59" w:rsidRPr="00920792" w:rsidRDefault="00DB2D59" w:rsidP="000061EA">
      <w:pPr>
        <w:spacing w:line="360" w:lineRule="auto"/>
        <w:mirrorIndents/>
        <w:rPr>
          <w:rFonts w:ascii="Arial" w:eastAsia="Arial Unicode MS" w:hAnsi="Arial" w:cs="Arial"/>
        </w:rPr>
      </w:pPr>
    </w:p>
    <w:p w14:paraId="46DB135E" w14:textId="77777777" w:rsidR="00DB2D59" w:rsidRPr="000061EA" w:rsidRDefault="00DB2D59" w:rsidP="000061EA">
      <w:pPr>
        <w:spacing w:line="360" w:lineRule="auto"/>
        <w:ind w:left="40"/>
        <w:rPr>
          <w:rFonts w:ascii="Arial" w:hAnsi="Arial" w:cs="Arial"/>
        </w:rPr>
      </w:pPr>
      <w:r w:rsidRPr="000061EA">
        <w:rPr>
          <w:rFonts w:ascii="Arial" w:hAnsi="Arial" w:cs="Arial"/>
        </w:rPr>
        <w:t xml:space="preserve">Clarke, V. and Braun, V. (2017) ‘Thematic analysis’, </w:t>
      </w:r>
      <w:r w:rsidRPr="000061EA">
        <w:rPr>
          <w:rFonts w:ascii="Arial" w:hAnsi="Arial" w:cs="Arial"/>
          <w:i/>
          <w:iCs/>
        </w:rPr>
        <w:t>The journal of positive psychology,</w:t>
      </w:r>
      <w:r w:rsidRPr="000061EA">
        <w:rPr>
          <w:rFonts w:ascii="Arial" w:hAnsi="Arial" w:cs="Arial"/>
        </w:rPr>
        <w:t xml:space="preserve"> 12(3), pp. 297–298. Available at: </w:t>
      </w:r>
      <w:hyperlink r:id="rId23" w:history="1">
        <w:r w:rsidRPr="000061EA">
          <w:rPr>
            <w:rStyle w:val="Hyperlink"/>
            <w:rFonts w:ascii="Arial" w:hAnsi="Arial" w:cs="Arial"/>
          </w:rPr>
          <w:t>https://doi.org/10.1080/17439760.2016.1262613</w:t>
        </w:r>
      </w:hyperlink>
      <w:r w:rsidRPr="000061EA">
        <w:rPr>
          <w:rFonts w:ascii="Arial" w:hAnsi="Arial" w:cs="Arial"/>
        </w:rPr>
        <w:t xml:space="preserve">. </w:t>
      </w:r>
    </w:p>
    <w:p w14:paraId="1476E6DA" w14:textId="77777777" w:rsidR="00DB2D59" w:rsidRDefault="00DB2D59" w:rsidP="000061EA">
      <w:pPr>
        <w:spacing w:line="360" w:lineRule="auto"/>
        <w:rPr>
          <w:rFonts w:ascii="Arial" w:hAnsi="Arial" w:cs="Arial"/>
        </w:rPr>
      </w:pPr>
    </w:p>
    <w:p w14:paraId="5D82CFCB" w14:textId="77777777" w:rsidR="00DB2D59" w:rsidRPr="000061EA" w:rsidRDefault="00DB2D59" w:rsidP="000061EA">
      <w:pPr>
        <w:spacing w:line="360" w:lineRule="auto"/>
        <w:ind w:left="40"/>
        <w:rPr>
          <w:rFonts w:ascii="Arial" w:hAnsi="Arial" w:cs="Arial"/>
        </w:rPr>
      </w:pPr>
      <w:r w:rsidRPr="000061EA">
        <w:rPr>
          <w:rFonts w:ascii="Arial" w:hAnsi="Arial" w:cs="Arial"/>
        </w:rPr>
        <w:t xml:space="preserve">Cust, F. (2016) ‘Peer support for mothers with postnatal depression: A pilot study’, </w:t>
      </w:r>
      <w:r w:rsidRPr="000061EA">
        <w:rPr>
          <w:rFonts w:ascii="Arial" w:hAnsi="Arial" w:cs="Arial"/>
          <w:i/>
          <w:iCs/>
        </w:rPr>
        <w:t>Community practitioner : the journal of the Community Practitioners’ &amp; Health Visitors’ Association,</w:t>
      </w:r>
      <w:r w:rsidRPr="000061EA">
        <w:rPr>
          <w:rFonts w:ascii="Arial" w:hAnsi="Arial" w:cs="Arial"/>
        </w:rPr>
        <w:t xml:space="preserve"> 89(1), pp. 38–41. Available at: </w:t>
      </w:r>
      <w:hyperlink r:id="rId24" w:history="1">
        <w:r w:rsidRPr="000061EA">
          <w:rPr>
            <w:rStyle w:val="Hyperlink"/>
            <w:rFonts w:ascii="Arial" w:hAnsi="Arial" w:cs="Arial"/>
          </w:rPr>
          <w:t>https://eprints.staffs.ac.uk/3504/1/3504.pdf</w:t>
        </w:r>
      </w:hyperlink>
      <w:r w:rsidRPr="000061EA">
        <w:rPr>
          <w:rFonts w:ascii="Arial" w:hAnsi="Arial" w:cs="Arial"/>
        </w:rPr>
        <w:t xml:space="preserve"> </w:t>
      </w:r>
    </w:p>
    <w:p w14:paraId="299615F8" w14:textId="77777777" w:rsidR="00DB2D59" w:rsidRDefault="00DB2D59" w:rsidP="000061EA">
      <w:pPr>
        <w:spacing w:line="360" w:lineRule="auto"/>
        <w:rPr>
          <w:rFonts w:ascii="Arial" w:hAnsi="Arial" w:cs="Arial"/>
        </w:rPr>
      </w:pPr>
    </w:p>
    <w:p w14:paraId="7E6A85FE" w14:textId="1A492905" w:rsidR="00DB2D59" w:rsidRPr="000061EA" w:rsidRDefault="00DB2D59" w:rsidP="000061EA">
      <w:pPr>
        <w:spacing w:line="360" w:lineRule="auto"/>
        <w:ind w:left="40"/>
        <w:rPr>
          <w:rFonts w:ascii="Arial" w:hAnsi="Arial" w:cs="Arial"/>
        </w:rPr>
      </w:pPr>
      <w:r w:rsidRPr="000061EA">
        <w:rPr>
          <w:rFonts w:ascii="Arial" w:hAnsi="Arial" w:cs="Arial"/>
        </w:rPr>
        <w:t xml:space="preserve">Davis, P.E. and Kola-Palmer, S. (2025) ‘A socially prescribed creative play intervention for new parents: investigating </w:t>
      </w:r>
      <w:r w:rsidR="003571C4" w:rsidRPr="000061EA">
        <w:rPr>
          <w:rFonts w:ascii="Arial" w:hAnsi="Arial" w:cs="Arial"/>
        </w:rPr>
        <w:t>post-traumatic</w:t>
      </w:r>
      <w:r w:rsidRPr="000061EA">
        <w:rPr>
          <w:rFonts w:ascii="Arial" w:hAnsi="Arial" w:cs="Arial"/>
        </w:rPr>
        <w:t xml:space="preserve"> stress around birth and changes in postnatal </w:t>
      </w:r>
      <w:r w:rsidRPr="000061EA">
        <w:rPr>
          <w:rFonts w:ascii="Arial" w:hAnsi="Arial" w:cs="Arial"/>
        </w:rPr>
        <w:lastRenderedPageBreak/>
        <w:t xml:space="preserve">depression and reflective function’, </w:t>
      </w:r>
      <w:r w:rsidRPr="000061EA">
        <w:rPr>
          <w:rFonts w:ascii="Arial" w:hAnsi="Arial" w:cs="Arial"/>
          <w:i/>
          <w:iCs/>
        </w:rPr>
        <w:t>BMC Psycholog</w:t>
      </w:r>
      <w:r w:rsidRPr="000061EA">
        <w:rPr>
          <w:rFonts w:ascii="Arial" w:hAnsi="Arial" w:cs="Arial"/>
        </w:rPr>
        <w:t xml:space="preserve">y, 13(1). Available at: </w:t>
      </w:r>
      <w:hyperlink r:id="rId25" w:history="1">
        <w:r w:rsidRPr="000061EA">
          <w:rPr>
            <w:rStyle w:val="Hyperlink"/>
            <w:rFonts w:ascii="Arial" w:hAnsi="Arial" w:cs="Arial"/>
          </w:rPr>
          <w:t>https://doi.org/10.1186/s40359-025-02578-3</w:t>
        </w:r>
      </w:hyperlink>
      <w:r w:rsidRPr="000061EA">
        <w:rPr>
          <w:rFonts w:ascii="Arial" w:hAnsi="Arial" w:cs="Arial"/>
        </w:rPr>
        <w:t xml:space="preserve">. </w:t>
      </w:r>
    </w:p>
    <w:p w14:paraId="0539D820" w14:textId="77777777" w:rsidR="00DB2D59" w:rsidRDefault="00DB2D59" w:rsidP="000061EA">
      <w:pPr>
        <w:spacing w:line="360" w:lineRule="auto"/>
        <w:rPr>
          <w:rFonts w:ascii="Arial" w:hAnsi="Arial" w:cs="Arial"/>
        </w:rPr>
      </w:pPr>
    </w:p>
    <w:p w14:paraId="57A36D03" w14:textId="77777777" w:rsidR="00DB2D59" w:rsidRPr="000061EA" w:rsidRDefault="00DB2D59" w:rsidP="000061EA">
      <w:pPr>
        <w:spacing w:line="360" w:lineRule="auto"/>
        <w:ind w:left="40"/>
        <w:rPr>
          <w:rFonts w:ascii="Arial" w:hAnsi="Arial" w:cs="Arial"/>
        </w:rPr>
      </w:pPr>
      <w:r w:rsidRPr="000061EA">
        <w:rPr>
          <w:rFonts w:ascii="Arial" w:hAnsi="Arial" w:cs="Arial"/>
        </w:rPr>
        <w:t xml:space="preserve">Department of Health &amp; Social Care (2025) </w:t>
      </w:r>
      <w:r w:rsidRPr="000061EA">
        <w:rPr>
          <w:rFonts w:ascii="Arial" w:hAnsi="Arial" w:cs="Arial"/>
          <w:i/>
          <w:iCs/>
        </w:rPr>
        <w:t xml:space="preserve">Fit for the future: 10 Year Health Plan for England. </w:t>
      </w:r>
      <w:r w:rsidRPr="000061EA">
        <w:rPr>
          <w:rFonts w:ascii="Arial" w:hAnsi="Arial" w:cs="Arial"/>
        </w:rPr>
        <w:t>Available at:</w:t>
      </w:r>
      <w:r w:rsidRPr="000061EA">
        <w:rPr>
          <w:rFonts w:ascii="Arial" w:hAnsi="Arial" w:cs="Arial"/>
          <w:i/>
          <w:iCs/>
        </w:rPr>
        <w:t xml:space="preserve"> </w:t>
      </w:r>
      <w:hyperlink r:id="rId26" w:history="1">
        <w:r w:rsidRPr="000061EA">
          <w:rPr>
            <w:rStyle w:val="Hyperlink"/>
            <w:rFonts w:ascii="Arial" w:hAnsi="Arial" w:cs="Arial"/>
          </w:rPr>
          <w:t>https://www.gov.uk/government/publications/10-year-health-plan-for-england-fit-for-the-future/fit-for-the-future-10-year-health-plan-for-england-executive-summary</w:t>
        </w:r>
      </w:hyperlink>
      <w:r w:rsidRPr="000061EA">
        <w:rPr>
          <w:rFonts w:ascii="Arial" w:hAnsi="Arial" w:cs="Arial"/>
        </w:rPr>
        <w:t xml:space="preserve"> (Accessed: 27 January 2026).</w:t>
      </w:r>
    </w:p>
    <w:p w14:paraId="7FAFB78C" w14:textId="77777777" w:rsidR="00DB2D59" w:rsidRPr="00BF68BC" w:rsidRDefault="00DB2D59" w:rsidP="000061EA">
      <w:pPr>
        <w:spacing w:line="360" w:lineRule="auto"/>
        <w:rPr>
          <w:rFonts w:ascii="Arial" w:hAnsi="Arial" w:cs="Arial"/>
          <w:i/>
          <w:iCs/>
        </w:rPr>
      </w:pPr>
    </w:p>
    <w:p w14:paraId="339A0327" w14:textId="77777777" w:rsidR="00DB2D59" w:rsidRPr="000061EA" w:rsidRDefault="00DB2D59" w:rsidP="000061EA">
      <w:pPr>
        <w:spacing w:line="360" w:lineRule="auto"/>
        <w:ind w:left="40"/>
        <w:rPr>
          <w:rFonts w:ascii="Arial" w:hAnsi="Arial" w:cs="Arial"/>
        </w:rPr>
      </w:pPr>
      <w:r w:rsidRPr="000061EA">
        <w:rPr>
          <w:rFonts w:ascii="Arial" w:hAnsi="Arial" w:cs="Arial"/>
        </w:rPr>
        <w:t xml:space="preserve">Ekpenyong, M.S. and Munshitha, M. (2023) ‘The impact of social support on postpartum depression in Asia: A systematic literature review’, </w:t>
      </w:r>
      <w:r w:rsidRPr="000061EA">
        <w:rPr>
          <w:rFonts w:ascii="Arial" w:hAnsi="Arial" w:cs="Arial"/>
          <w:i/>
          <w:iCs/>
        </w:rPr>
        <w:t>Mental health &amp; prevention</w:t>
      </w:r>
      <w:r w:rsidRPr="000061EA">
        <w:rPr>
          <w:rFonts w:ascii="Arial" w:hAnsi="Arial" w:cs="Arial"/>
        </w:rPr>
        <w:t xml:space="preserve">, 30. Available at: </w:t>
      </w:r>
      <w:hyperlink r:id="rId27" w:history="1">
        <w:r w:rsidRPr="000061EA">
          <w:rPr>
            <w:rStyle w:val="Hyperlink"/>
            <w:rFonts w:ascii="Arial" w:hAnsi="Arial" w:cs="Arial"/>
          </w:rPr>
          <w:t>https://doi.org/10.1016/j.mhp.2023.200262</w:t>
        </w:r>
      </w:hyperlink>
      <w:r w:rsidRPr="000061EA">
        <w:rPr>
          <w:rFonts w:ascii="Arial" w:hAnsi="Arial" w:cs="Arial"/>
        </w:rPr>
        <w:t xml:space="preserve">. </w:t>
      </w:r>
    </w:p>
    <w:p w14:paraId="02DB36AC" w14:textId="77777777" w:rsidR="00DB2D59" w:rsidRPr="00920792" w:rsidRDefault="00DB2D59" w:rsidP="000061EA">
      <w:pPr>
        <w:spacing w:line="360" w:lineRule="auto"/>
        <w:rPr>
          <w:rFonts w:ascii="Arial" w:hAnsi="Arial" w:cs="Arial"/>
        </w:rPr>
      </w:pPr>
    </w:p>
    <w:p w14:paraId="3677BAB2" w14:textId="77777777" w:rsidR="00DB2D59" w:rsidRPr="000061EA" w:rsidRDefault="00DB2D59" w:rsidP="000061EA">
      <w:pPr>
        <w:spacing w:line="360" w:lineRule="auto"/>
        <w:ind w:left="40"/>
        <w:mirrorIndents/>
        <w:rPr>
          <w:rFonts w:ascii="Arial" w:eastAsia="Arial Unicode MS" w:hAnsi="Arial" w:cs="Arial"/>
        </w:rPr>
      </w:pPr>
      <w:r w:rsidRPr="000061EA">
        <w:rPr>
          <w:rFonts w:ascii="Arial" w:eastAsia="Arial Unicode MS" w:hAnsi="Arial" w:cs="Arial"/>
        </w:rPr>
        <w:t xml:space="preserve">Engel, G.L. (1977) ‘The Need for a New Medical Model: A Challenge for Biomedicine’, </w:t>
      </w:r>
      <w:r w:rsidRPr="000061EA">
        <w:rPr>
          <w:rFonts w:ascii="Arial" w:eastAsia="Arial Unicode MS" w:hAnsi="Arial" w:cs="Arial"/>
          <w:i/>
          <w:iCs/>
        </w:rPr>
        <w:t>Science (American Association for the Advancement of Science)</w:t>
      </w:r>
      <w:r w:rsidRPr="000061EA">
        <w:rPr>
          <w:rFonts w:ascii="Arial" w:eastAsia="Arial Unicode MS" w:hAnsi="Arial" w:cs="Arial"/>
        </w:rPr>
        <w:t xml:space="preserve">, 196(4286), pp. 129–136. Available at: </w:t>
      </w:r>
      <w:hyperlink r:id="rId28" w:history="1">
        <w:r w:rsidRPr="000061EA">
          <w:rPr>
            <w:rStyle w:val="Hyperlink"/>
            <w:rFonts w:ascii="Arial" w:eastAsia="Arial Unicode MS" w:hAnsi="Arial" w:cs="Arial"/>
          </w:rPr>
          <w:t>https://doi.org/10.1126/science.847460</w:t>
        </w:r>
      </w:hyperlink>
      <w:r w:rsidRPr="000061EA">
        <w:rPr>
          <w:rFonts w:ascii="Arial" w:eastAsia="Arial Unicode MS" w:hAnsi="Arial" w:cs="Arial"/>
        </w:rPr>
        <w:t xml:space="preserve">. </w:t>
      </w:r>
    </w:p>
    <w:p w14:paraId="0B373FE7" w14:textId="77777777" w:rsidR="00DB2D59" w:rsidRPr="00920792" w:rsidRDefault="00DB2D59" w:rsidP="000061EA">
      <w:pPr>
        <w:spacing w:line="360" w:lineRule="auto"/>
        <w:mirrorIndents/>
        <w:rPr>
          <w:rFonts w:ascii="Arial" w:eastAsia="Arial Unicode MS" w:hAnsi="Arial" w:cs="Arial"/>
        </w:rPr>
      </w:pPr>
    </w:p>
    <w:p w14:paraId="2A421C1A" w14:textId="77777777" w:rsidR="00DB2D59" w:rsidRPr="000061EA" w:rsidRDefault="00DB2D59" w:rsidP="000061EA">
      <w:pPr>
        <w:spacing w:line="360" w:lineRule="auto"/>
        <w:ind w:left="40"/>
        <w:mirrorIndents/>
        <w:rPr>
          <w:rFonts w:ascii="Arial" w:eastAsia="Arial Unicode MS" w:hAnsi="Arial" w:cs="Arial"/>
        </w:rPr>
      </w:pPr>
      <w:r w:rsidRPr="000061EA">
        <w:rPr>
          <w:rFonts w:ascii="Arial" w:eastAsia="Arial Unicode MS" w:hAnsi="Arial" w:cs="Arial"/>
        </w:rPr>
        <w:t xml:space="preserve">Felker, A., Patel, R., Kotnis, R., Kenyon, S. and Knight, M. (2025) (Eds.) </w:t>
      </w:r>
      <w:r w:rsidRPr="000061EA">
        <w:rPr>
          <w:rFonts w:ascii="Arial" w:eastAsia="Arial Unicode MS" w:hAnsi="Arial" w:cs="Arial"/>
          <w:i/>
          <w:iCs/>
        </w:rPr>
        <w:t>on behalf of MBRRACE-UK. Saving Lives, Improving Mothers’ Care Compiled Report - Lessons learned to inform maternity care from the UK and Ireland Confidential Enquiries into Maternal Deaths and Morbidity 2021-23.</w:t>
      </w:r>
      <w:r w:rsidRPr="000061EA">
        <w:rPr>
          <w:rFonts w:ascii="Arial" w:eastAsia="Arial Unicode MS" w:hAnsi="Arial" w:cs="Arial"/>
        </w:rPr>
        <w:t xml:space="preserve"> Oxford: National Perinatal Epidemiology Unit, University of Oxford 2025. Available at: </w:t>
      </w:r>
      <w:hyperlink r:id="rId29" w:history="1">
        <w:r w:rsidRPr="000061EA">
          <w:rPr>
            <w:rStyle w:val="Hyperlink"/>
            <w:rFonts w:ascii="Arial" w:hAnsi="Arial" w:cs="Arial"/>
          </w:rPr>
          <w:t>https://www.npeu.ox.ac.uk/assets/downloads/mbrrace-uk/reports/maternal-report-2025/MBRRACE-UK%20Maternal%20Report%202025%20-%20Main%20ONLINE%20v1.0.pdf</w:t>
        </w:r>
      </w:hyperlink>
      <w:r w:rsidRPr="000061EA">
        <w:rPr>
          <w:rFonts w:ascii="Arial" w:hAnsi="Arial" w:cs="Arial"/>
        </w:rPr>
        <w:t xml:space="preserve"> </w:t>
      </w:r>
      <w:r w:rsidRPr="000061EA">
        <w:rPr>
          <w:rFonts w:ascii="Arial" w:eastAsia="Arial Unicode MS" w:hAnsi="Arial" w:cs="Arial"/>
        </w:rPr>
        <w:t xml:space="preserve">(Accessed: 27 January 2026). </w:t>
      </w:r>
    </w:p>
    <w:p w14:paraId="18BA6970" w14:textId="77777777" w:rsidR="00DB2D59" w:rsidRPr="00920792" w:rsidRDefault="00DB2D59" w:rsidP="000061EA">
      <w:pPr>
        <w:spacing w:line="360" w:lineRule="auto"/>
        <w:mirrorIndents/>
        <w:rPr>
          <w:rFonts w:ascii="Arial" w:eastAsia="Arial Unicode MS" w:hAnsi="Arial" w:cs="Arial"/>
        </w:rPr>
      </w:pPr>
    </w:p>
    <w:p w14:paraId="453CD854" w14:textId="77777777" w:rsidR="00DB2D59" w:rsidRPr="000061EA" w:rsidRDefault="00DB2D59" w:rsidP="000061EA">
      <w:pPr>
        <w:spacing w:line="360" w:lineRule="auto"/>
        <w:ind w:left="40"/>
        <w:mirrorIndents/>
        <w:rPr>
          <w:rFonts w:ascii="Arial" w:eastAsia="Arial Unicode MS" w:hAnsi="Arial" w:cs="Arial"/>
        </w:rPr>
      </w:pPr>
      <w:r w:rsidRPr="000061EA">
        <w:rPr>
          <w:rFonts w:ascii="Arial" w:eastAsia="Arial Unicode MS" w:hAnsi="Arial" w:cs="Arial"/>
        </w:rPr>
        <w:t>Fellmeth, G., Fazel, M. and Plugge, E. (2017) ‘Migration and perinatal mental health in women from low</w:t>
      </w:r>
      <w:r w:rsidRPr="000061EA">
        <w:rPr>
          <w:rFonts w:ascii="Cambria Math" w:eastAsia="Arial Unicode MS" w:hAnsi="Cambria Math" w:cs="Cambria Math"/>
        </w:rPr>
        <w:t>‐</w:t>
      </w:r>
      <w:r w:rsidRPr="000061EA">
        <w:rPr>
          <w:rFonts w:ascii="Arial" w:eastAsia="Arial Unicode MS" w:hAnsi="Arial" w:cs="Arial"/>
        </w:rPr>
        <w:t xml:space="preserve"> and middle</w:t>
      </w:r>
      <w:r w:rsidRPr="000061EA">
        <w:rPr>
          <w:rFonts w:ascii="Cambria Math" w:eastAsia="Arial Unicode MS" w:hAnsi="Cambria Math" w:cs="Cambria Math"/>
        </w:rPr>
        <w:t>‐</w:t>
      </w:r>
      <w:r w:rsidRPr="000061EA">
        <w:rPr>
          <w:rFonts w:ascii="Arial" w:eastAsia="Arial Unicode MS" w:hAnsi="Arial" w:cs="Arial"/>
        </w:rPr>
        <w:t>income countries: a systematic review and meta</w:t>
      </w:r>
      <w:r w:rsidRPr="000061EA">
        <w:rPr>
          <w:rFonts w:ascii="Cambria Math" w:eastAsia="Arial Unicode MS" w:hAnsi="Cambria Math" w:cs="Cambria Math"/>
        </w:rPr>
        <w:t>‐</w:t>
      </w:r>
      <w:r w:rsidRPr="000061EA">
        <w:rPr>
          <w:rFonts w:ascii="Arial" w:eastAsia="Arial Unicode MS" w:hAnsi="Arial" w:cs="Arial"/>
        </w:rPr>
        <w:t xml:space="preserve">analysis’, </w:t>
      </w:r>
      <w:r w:rsidRPr="000061EA">
        <w:rPr>
          <w:rFonts w:ascii="Arial" w:eastAsia="Arial Unicode MS" w:hAnsi="Arial" w:cs="Arial"/>
          <w:i/>
          <w:iCs/>
        </w:rPr>
        <w:t>BJOG: an international journal of obstetrics and gynaecology</w:t>
      </w:r>
      <w:r w:rsidRPr="000061EA">
        <w:rPr>
          <w:rFonts w:ascii="Arial" w:eastAsia="Arial Unicode MS" w:hAnsi="Arial" w:cs="Arial"/>
        </w:rPr>
        <w:t xml:space="preserve">, 124(5), pp. 742–752. Available at: </w:t>
      </w:r>
      <w:hyperlink r:id="rId30" w:history="1">
        <w:r w:rsidRPr="000061EA">
          <w:rPr>
            <w:rStyle w:val="Hyperlink"/>
            <w:rFonts w:ascii="Arial" w:eastAsia="Arial Unicode MS" w:hAnsi="Arial" w:cs="Arial"/>
          </w:rPr>
          <w:t>https://doi.org/10.1111/1471-0528.14184</w:t>
        </w:r>
      </w:hyperlink>
      <w:r w:rsidRPr="000061EA">
        <w:rPr>
          <w:rFonts w:ascii="Arial" w:eastAsia="Arial Unicode MS" w:hAnsi="Arial" w:cs="Arial"/>
        </w:rPr>
        <w:t xml:space="preserve">. </w:t>
      </w:r>
    </w:p>
    <w:p w14:paraId="3709CECF" w14:textId="77777777" w:rsidR="00DB2D59" w:rsidRPr="00920792" w:rsidRDefault="00DB2D59" w:rsidP="000061EA">
      <w:pPr>
        <w:spacing w:line="360" w:lineRule="auto"/>
        <w:mirrorIndents/>
        <w:rPr>
          <w:rFonts w:ascii="Arial" w:eastAsia="Arial Unicode MS" w:hAnsi="Arial" w:cs="Arial"/>
        </w:rPr>
      </w:pPr>
    </w:p>
    <w:p w14:paraId="4A43E1E9" w14:textId="77777777" w:rsidR="00DB2D59" w:rsidRPr="000061EA" w:rsidRDefault="00DB2D59" w:rsidP="000061EA">
      <w:pPr>
        <w:spacing w:line="360" w:lineRule="auto"/>
        <w:ind w:left="40"/>
        <w:mirrorIndents/>
        <w:rPr>
          <w:rFonts w:ascii="Arial" w:eastAsia="Arial Unicode MS" w:hAnsi="Arial" w:cs="Arial"/>
        </w:rPr>
      </w:pPr>
      <w:r w:rsidRPr="000061EA">
        <w:rPr>
          <w:rFonts w:ascii="Arial" w:eastAsia="Arial Unicode MS" w:hAnsi="Arial" w:cs="Arial"/>
        </w:rPr>
        <w:t>Fusar</w:t>
      </w:r>
      <w:r w:rsidRPr="000061EA">
        <w:rPr>
          <w:rFonts w:ascii="Cambria Math" w:eastAsia="Arial Unicode MS" w:hAnsi="Cambria Math" w:cs="Cambria Math"/>
        </w:rPr>
        <w:t>‐</w:t>
      </w:r>
      <w:r w:rsidRPr="000061EA">
        <w:rPr>
          <w:rFonts w:ascii="Arial" w:eastAsia="Arial Unicode MS" w:hAnsi="Arial" w:cs="Arial"/>
        </w:rPr>
        <w:t>Poli, P. et al. (2025) ‘The lived experience of postpartum depression and psychosis in women: a bottom</w:t>
      </w:r>
      <w:r w:rsidRPr="000061EA">
        <w:rPr>
          <w:rFonts w:ascii="Cambria Math" w:eastAsia="Arial Unicode MS" w:hAnsi="Cambria Math" w:cs="Cambria Math"/>
        </w:rPr>
        <w:t>‐</w:t>
      </w:r>
      <w:r w:rsidRPr="000061EA">
        <w:rPr>
          <w:rFonts w:ascii="Arial" w:eastAsia="Arial Unicode MS" w:hAnsi="Arial" w:cs="Arial"/>
        </w:rPr>
        <w:t>up review co</w:t>
      </w:r>
      <w:r w:rsidRPr="000061EA">
        <w:rPr>
          <w:rFonts w:ascii="Cambria Math" w:eastAsia="Arial Unicode MS" w:hAnsi="Cambria Math" w:cs="Cambria Math"/>
        </w:rPr>
        <w:t>‐</w:t>
      </w:r>
      <w:r w:rsidRPr="000061EA">
        <w:rPr>
          <w:rFonts w:ascii="Arial" w:eastAsia="Arial Unicode MS" w:hAnsi="Arial" w:cs="Arial"/>
        </w:rPr>
        <w:t xml:space="preserve">written by experts by experience and academics’, </w:t>
      </w:r>
      <w:r w:rsidRPr="000061EA">
        <w:rPr>
          <w:rFonts w:ascii="Arial" w:eastAsia="Arial Unicode MS" w:hAnsi="Arial" w:cs="Arial"/>
          <w:i/>
          <w:iCs/>
        </w:rPr>
        <w:t xml:space="preserve">World psychiatry, </w:t>
      </w:r>
      <w:r w:rsidRPr="000061EA">
        <w:rPr>
          <w:rFonts w:ascii="Arial" w:eastAsia="Arial Unicode MS" w:hAnsi="Arial" w:cs="Arial"/>
        </w:rPr>
        <w:t xml:space="preserve">24(1), pp. 32–45. Available at: </w:t>
      </w:r>
      <w:hyperlink r:id="rId31" w:history="1">
        <w:r w:rsidRPr="000061EA">
          <w:rPr>
            <w:rStyle w:val="Hyperlink"/>
            <w:rFonts w:ascii="Arial" w:eastAsia="Arial Unicode MS" w:hAnsi="Arial" w:cs="Arial"/>
          </w:rPr>
          <w:t>https://doi.org/10.1002/wps.21264</w:t>
        </w:r>
      </w:hyperlink>
      <w:r w:rsidRPr="000061EA">
        <w:rPr>
          <w:rFonts w:ascii="Arial" w:eastAsia="Arial Unicode MS" w:hAnsi="Arial" w:cs="Arial"/>
        </w:rPr>
        <w:t xml:space="preserve">. </w:t>
      </w:r>
    </w:p>
    <w:p w14:paraId="217122DC" w14:textId="77777777" w:rsidR="00DB2D59" w:rsidRPr="00920792" w:rsidRDefault="00DB2D59" w:rsidP="000061EA">
      <w:pPr>
        <w:spacing w:line="360" w:lineRule="auto"/>
        <w:mirrorIndents/>
        <w:rPr>
          <w:rFonts w:ascii="Arial" w:eastAsia="Arial Unicode MS" w:hAnsi="Arial" w:cs="Arial"/>
        </w:rPr>
      </w:pPr>
    </w:p>
    <w:p w14:paraId="293E87DB" w14:textId="77777777" w:rsidR="00DB2D59" w:rsidRPr="000061EA" w:rsidRDefault="00DB2D59" w:rsidP="000061EA">
      <w:pPr>
        <w:spacing w:line="360" w:lineRule="auto"/>
        <w:ind w:left="40"/>
        <w:rPr>
          <w:rFonts w:ascii="Arial" w:eastAsia="Arial Unicode MS" w:hAnsi="Arial" w:cs="Arial"/>
          <w:bCs/>
        </w:rPr>
      </w:pPr>
      <w:r w:rsidRPr="000061EA">
        <w:rPr>
          <w:rFonts w:ascii="Arial" w:eastAsia="Arial Unicode MS" w:hAnsi="Arial" w:cs="Arial"/>
          <w:bCs/>
        </w:rPr>
        <w:t xml:space="preserve">Godderis, R. (2013) ‘A Tricky Object to Classify: Evidence, Postpartum Depression and the DSM-IV’, </w:t>
      </w:r>
      <w:r w:rsidRPr="000061EA">
        <w:rPr>
          <w:rFonts w:ascii="Arial" w:eastAsia="Arial Unicode MS" w:hAnsi="Arial" w:cs="Arial"/>
          <w:bCs/>
          <w:i/>
          <w:iCs/>
        </w:rPr>
        <w:t xml:space="preserve">Journal of the history of the </w:t>
      </w:r>
      <w:proofErr w:type="spellStart"/>
      <w:r w:rsidRPr="000061EA">
        <w:rPr>
          <w:rFonts w:ascii="Arial" w:eastAsia="Arial Unicode MS" w:hAnsi="Arial" w:cs="Arial"/>
          <w:bCs/>
          <w:i/>
          <w:iCs/>
        </w:rPr>
        <w:t>behavioral</w:t>
      </w:r>
      <w:proofErr w:type="spellEnd"/>
      <w:r w:rsidRPr="000061EA">
        <w:rPr>
          <w:rFonts w:ascii="Arial" w:eastAsia="Arial Unicode MS" w:hAnsi="Arial" w:cs="Arial"/>
          <w:bCs/>
          <w:i/>
          <w:iCs/>
        </w:rPr>
        <w:t xml:space="preserve"> sciences,</w:t>
      </w:r>
      <w:r w:rsidRPr="000061EA">
        <w:rPr>
          <w:rFonts w:ascii="Arial" w:eastAsia="Arial Unicode MS" w:hAnsi="Arial" w:cs="Arial"/>
          <w:bCs/>
        </w:rPr>
        <w:t xml:space="preserve"> 49(2), pp. 123–141. Available at: </w:t>
      </w:r>
      <w:hyperlink r:id="rId32" w:history="1">
        <w:r w:rsidRPr="000061EA">
          <w:rPr>
            <w:rStyle w:val="Hyperlink"/>
            <w:rFonts w:ascii="Arial" w:eastAsia="Arial Unicode MS" w:hAnsi="Arial" w:cs="Arial"/>
            <w:bCs/>
          </w:rPr>
          <w:t>https://doi.org/10.1002/jhbs.21590</w:t>
        </w:r>
      </w:hyperlink>
      <w:r w:rsidRPr="000061EA">
        <w:rPr>
          <w:rFonts w:ascii="Arial" w:eastAsia="Arial Unicode MS" w:hAnsi="Arial" w:cs="Arial"/>
          <w:bCs/>
        </w:rPr>
        <w:t xml:space="preserve">. </w:t>
      </w:r>
    </w:p>
    <w:p w14:paraId="0ACB86D2" w14:textId="77777777" w:rsidR="000061EA" w:rsidRDefault="000061EA" w:rsidP="000061EA">
      <w:pPr>
        <w:spacing w:line="360" w:lineRule="auto"/>
        <w:ind w:left="40"/>
        <w:rPr>
          <w:rFonts w:ascii="Arial" w:eastAsia="Arial Unicode MS" w:hAnsi="Arial" w:cs="Arial"/>
          <w:bCs/>
        </w:rPr>
      </w:pPr>
    </w:p>
    <w:p w14:paraId="3EEA5F05" w14:textId="3FF4E328" w:rsidR="000061EA" w:rsidRPr="000061EA" w:rsidRDefault="000061EA" w:rsidP="000061EA">
      <w:pPr>
        <w:spacing w:line="360" w:lineRule="auto"/>
        <w:ind w:left="40"/>
        <w:rPr>
          <w:rFonts w:ascii="Arial" w:eastAsia="Arial Unicode MS" w:hAnsi="Arial" w:cs="Arial"/>
          <w:bCs/>
        </w:rPr>
      </w:pPr>
      <w:r w:rsidRPr="000061EA">
        <w:rPr>
          <w:rFonts w:ascii="Arial" w:eastAsia="Arial Unicode MS" w:hAnsi="Arial" w:cs="Arial"/>
          <w:bCs/>
          <w:color w:val="000000" w:themeColor="text1"/>
        </w:rPr>
        <w:lastRenderedPageBreak/>
        <w:t xml:space="preserve">Gov.UK (2025) </w:t>
      </w:r>
      <w:r w:rsidRPr="000061EA">
        <w:rPr>
          <w:rFonts w:ascii="Arial" w:eastAsia="Arial Unicode MS" w:hAnsi="Arial" w:cs="Arial"/>
          <w:bCs/>
          <w:i/>
          <w:iCs/>
          <w:color w:val="000000" w:themeColor="text1"/>
        </w:rPr>
        <w:t xml:space="preserve">An NHS Fit for the Future. </w:t>
      </w:r>
      <w:r w:rsidRPr="000061EA">
        <w:rPr>
          <w:rFonts w:ascii="Arial" w:eastAsia="Arial Unicode MS" w:hAnsi="Arial" w:cs="Arial"/>
          <w:bCs/>
        </w:rPr>
        <w:t xml:space="preserve">Available at: </w:t>
      </w:r>
      <w:hyperlink r:id="rId33" w:history="1">
        <w:r w:rsidRPr="000061EA">
          <w:rPr>
            <w:rStyle w:val="Hyperlink"/>
            <w:rFonts w:ascii="Arial" w:eastAsia="Arial Unicode MS" w:hAnsi="Arial" w:cs="Arial"/>
            <w:bCs/>
          </w:rPr>
          <w:t>https://nhsfitforthefuture.campaign.gov.uk/?gad_source=1&amp;gad_campaignid=23492403353&amp;gbraid=0AAAABCq2dIQwxzO19kRSPc1fVYq1ix2Pe&amp;gclid=CjwKCAiAzZ_NBhAEEiwAMtqKy6tUzF8iP9Ma-K1Y0hBssMV1CsTig4RtzjV9cS4liZAPS5hbMtifMRoCNUYQAvD_BwE</w:t>
        </w:r>
      </w:hyperlink>
      <w:r w:rsidRPr="000061EA">
        <w:rPr>
          <w:rFonts w:ascii="Arial" w:eastAsia="Arial Unicode MS" w:hAnsi="Arial" w:cs="Arial"/>
          <w:bCs/>
        </w:rPr>
        <w:t xml:space="preserve"> (Accessed: 4 March 2026). </w:t>
      </w:r>
    </w:p>
    <w:p w14:paraId="6C417AD7" w14:textId="77777777" w:rsidR="00DB2D59" w:rsidRPr="00920792" w:rsidRDefault="00DB2D59" w:rsidP="000061EA">
      <w:pPr>
        <w:spacing w:line="360" w:lineRule="auto"/>
        <w:rPr>
          <w:rFonts w:ascii="Arial" w:eastAsia="Arial Unicode MS" w:hAnsi="Arial" w:cs="Arial"/>
          <w:bCs/>
        </w:rPr>
      </w:pPr>
    </w:p>
    <w:p w14:paraId="5EEE98B9" w14:textId="77777777" w:rsidR="00DB2D59" w:rsidRPr="000061EA" w:rsidRDefault="00DB2D59" w:rsidP="000061EA">
      <w:pPr>
        <w:spacing w:line="360" w:lineRule="auto"/>
        <w:ind w:left="40"/>
        <w:rPr>
          <w:rFonts w:ascii="Arial" w:hAnsi="Arial" w:cs="Arial"/>
        </w:rPr>
      </w:pPr>
      <w:r w:rsidRPr="000061EA">
        <w:rPr>
          <w:rFonts w:ascii="Arial" w:hAnsi="Arial" w:cs="Arial"/>
          <w:color w:val="000000"/>
        </w:rPr>
        <w:t>Guintivano, J., Munro, C. and Meltzer-Brody, S. (2018) ‘The role of epigenetics in postpartum depression’,</w:t>
      </w:r>
      <w:r w:rsidRPr="000061EA">
        <w:rPr>
          <w:rStyle w:val="apple-converted-space"/>
          <w:rFonts w:ascii="Arial" w:hAnsi="Arial" w:cs="Arial"/>
          <w:color w:val="000000"/>
        </w:rPr>
        <w:t> </w:t>
      </w:r>
      <w:r w:rsidRPr="000061EA">
        <w:rPr>
          <w:rFonts w:ascii="Arial" w:hAnsi="Arial" w:cs="Arial"/>
          <w:i/>
          <w:iCs/>
          <w:color w:val="1B1B1B"/>
          <w:shd w:val="clear" w:color="auto" w:fill="FFFFFF"/>
        </w:rPr>
        <w:t>Clin Obstet Gynecol</w:t>
      </w:r>
      <w:r w:rsidRPr="000061EA">
        <w:rPr>
          <w:rFonts w:ascii="Arial" w:hAnsi="Arial" w:cs="Arial"/>
          <w:color w:val="000000"/>
        </w:rPr>
        <w:t xml:space="preserve">, 79(4), pp. </w:t>
      </w:r>
      <w:r w:rsidRPr="000061EA">
        <w:rPr>
          <w:rFonts w:ascii="Arial" w:hAnsi="Arial" w:cs="Arial"/>
          <w:color w:val="1B1B1B"/>
          <w:shd w:val="clear" w:color="auto" w:fill="FFFFFF"/>
        </w:rPr>
        <w:t xml:space="preserve">591-603. </w:t>
      </w:r>
      <w:r w:rsidRPr="000061EA">
        <w:rPr>
          <w:rFonts w:ascii="Arial" w:hAnsi="Arial" w:cs="Arial"/>
        </w:rPr>
        <w:t xml:space="preserve">Available at: </w:t>
      </w:r>
      <w:hyperlink r:id="rId34" w:history="1">
        <w:r w:rsidRPr="000061EA">
          <w:rPr>
            <w:rStyle w:val="Hyperlink"/>
            <w:rFonts w:ascii="Arial" w:hAnsi="Arial" w:cs="Arial"/>
          </w:rPr>
          <w:t>https://pmc.ncbi.nlm.nih.gov/articles/PMC6059965/</w:t>
        </w:r>
      </w:hyperlink>
      <w:r w:rsidRPr="000061EA">
        <w:rPr>
          <w:rFonts w:ascii="Arial" w:hAnsi="Arial" w:cs="Arial"/>
        </w:rPr>
        <w:t xml:space="preserve"> </w:t>
      </w:r>
    </w:p>
    <w:p w14:paraId="09C47351" w14:textId="77777777" w:rsidR="00DB2D59" w:rsidRPr="00920792" w:rsidRDefault="00DB2D59" w:rsidP="000061EA">
      <w:pPr>
        <w:spacing w:line="360" w:lineRule="auto"/>
        <w:rPr>
          <w:rFonts w:ascii="Arial" w:hAnsi="Arial" w:cs="Arial"/>
        </w:rPr>
      </w:pPr>
    </w:p>
    <w:p w14:paraId="0265EBF2" w14:textId="77777777" w:rsidR="00DB2D59" w:rsidRPr="000061EA" w:rsidRDefault="00DB2D59" w:rsidP="000061EA">
      <w:pPr>
        <w:spacing w:line="360" w:lineRule="auto"/>
        <w:ind w:left="40"/>
        <w:rPr>
          <w:rFonts w:ascii="Arial" w:eastAsia="Arial Unicode MS" w:hAnsi="Arial" w:cs="Arial"/>
          <w:bCs/>
        </w:rPr>
      </w:pPr>
      <w:r w:rsidRPr="000061EA">
        <w:rPr>
          <w:rFonts w:ascii="Arial" w:eastAsia="Arial Unicode MS" w:hAnsi="Arial" w:cs="Arial"/>
          <w:bCs/>
        </w:rPr>
        <w:t xml:space="preserve">Halcomb, E. and Fernandez, R. (2015) ‘Systematic reviews’, </w:t>
      </w:r>
      <w:r w:rsidRPr="000061EA">
        <w:rPr>
          <w:rFonts w:ascii="Arial" w:eastAsia="Arial Unicode MS" w:hAnsi="Arial" w:cs="Arial"/>
          <w:bCs/>
          <w:i/>
          <w:iCs/>
        </w:rPr>
        <w:t>Nursing standard</w:t>
      </w:r>
      <w:r w:rsidRPr="000061EA">
        <w:rPr>
          <w:rFonts w:ascii="Arial" w:eastAsia="Arial Unicode MS" w:hAnsi="Arial" w:cs="Arial"/>
          <w:bCs/>
        </w:rPr>
        <w:t xml:space="preserve">, 29(33), pp. 45–51. Available at: </w:t>
      </w:r>
      <w:hyperlink r:id="rId35" w:history="1">
        <w:r w:rsidRPr="000061EA">
          <w:rPr>
            <w:rStyle w:val="Hyperlink"/>
            <w:rFonts w:ascii="Arial" w:eastAsia="Arial Unicode MS" w:hAnsi="Arial" w:cs="Arial"/>
            <w:bCs/>
          </w:rPr>
          <w:t>https://doi.org/10.7748/ns.29.33.45.e8868</w:t>
        </w:r>
      </w:hyperlink>
      <w:r w:rsidRPr="000061EA">
        <w:rPr>
          <w:rFonts w:ascii="Arial" w:eastAsia="Arial Unicode MS" w:hAnsi="Arial" w:cs="Arial"/>
          <w:bCs/>
        </w:rPr>
        <w:t xml:space="preserve">. </w:t>
      </w:r>
    </w:p>
    <w:p w14:paraId="2F44BA22" w14:textId="77777777" w:rsidR="00256CA7" w:rsidRDefault="00256CA7" w:rsidP="000061EA">
      <w:pPr>
        <w:spacing w:line="360" w:lineRule="auto"/>
        <w:rPr>
          <w:rFonts w:ascii="Arial" w:eastAsia="Arial Unicode MS" w:hAnsi="Arial" w:cs="Arial"/>
          <w:bCs/>
        </w:rPr>
      </w:pPr>
    </w:p>
    <w:p w14:paraId="372F871E" w14:textId="62EA195A" w:rsidR="00256CA7" w:rsidRPr="000061EA" w:rsidRDefault="00256CA7" w:rsidP="000061EA">
      <w:pPr>
        <w:spacing w:line="360" w:lineRule="auto"/>
        <w:ind w:left="40"/>
        <w:rPr>
          <w:rFonts w:ascii="Arial" w:eastAsia="Arial Unicode MS" w:hAnsi="Arial" w:cs="Arial"/>
          <w:bCs/>
        </w:rPr>
      </w:pPr>
      <w:r w:rsidRPr="000061EA">
        <w:rPr>
          <w:rFonts w:ascii="Arial" w:eastAsia="Arial Unicode MS" w:hAnsi="Arial" w:cs="Arial"/>
          <w:bCs/>
        </w:rPr>
        <w:t>Hellyer, E., Nash, K., Jones, E., Sitch, A., Jankovic, J., Berrisford, G., Casey, A. and MacArthur, C. (2025) ‘Postnatal Depression Beyond 12 Months: A Systematic Review and Meta</w:t>
      </w:r>
      <w:r w:rsidRPr="000061EA">
        <w:rPr>
          <w:rFonts w:ascii="Cambria Math" w:eastAsia="Arial Unicode MS" w:hAnsi="Cambria Math" w:cs="Cambria Math"/>
          <w:bCs/>
        </w:rPr>
        <w:t>‐</w:t>
      </w:r>
      <w:r w:rsidRPr="000061EA">
        <w:rPr>
          <w:rFonts w:ascii="Arial" w:eastAsia="Arial Unicode MS" w:hAnsi="Arial" w:cs="Arial"/>
          <w:bCs/>
        </w:rPr>
        <w:t xml:space="preserve">Analysis’, </w:t>
      </w:r>
      <w:r w:rsidRPr="000061EA">
        <w:rPr>
          <w:rFonts w:ascii="Arial" w:eastAsia="Arial Unicode MS" w:hAnsi="Arial" w:cs="Arial"/>
          <w:bCs/>
          <w:i/>
          <w:iCs/>
        </w:rPr>
        <w:t>International Journal of Mental Health Nursing</w:t>
      </w:r>
      <w:r w:rsidRPr="000061EA">
        <w:rPr>
          <w:rFonts w:ascii="Arial" w:eastAsia="Arial Unicode MS" w:hAnsi="Arial" w:cs="Arial"/>
          <w:bCs/>
        </w:rPr>
        <w:t xml:space="preserve">, 34(2), e70018-n/a. Available at: </w:t>
      </w:r>
      <w:hyperlink r:id="rId36" w:history="1">
        <w:r w:rsidRPr="000061EA">
          <w:rPr>
            <w:rStyle w:val="Hyperlink"/>
            <w:rFonts w:ascii="Arial" w:eastAsia="Arial Unicode MS" w:hAnsi="Arial" w:cs="Arial"/>
            <w:bCs/>
          </w:rPr>
          <w:t>https://doi.org/10.1111/inm.70018</w:t>
        </w:r>
      </w:hyperlink>
      <w:r w:rsidRPr="000061EA">
        <w:rPr>
          <w:rFonts w:ascii="Arial" w:eastAsia="Arial Unicode MS" w:hAnsi="Arial" w:cs="Arial"/>
          <w:bCs/>
        </w:rPr>
        <w:t xml:space="preserve"> </w:t>
      </w:r>
    </w:p>
    <w:p w14:paraId="24C810F6" w14:textId="77777777" w:rsidR="00DB2D59" w:rsidRDefault="00DB2D59" w:rsidP="000061EA">
      <w:pPr>
        <w:spacing w:line="360" w:lineRule="auto"/>
        <w:rPr>
          <w:rFonts w:ascii="Arial" w:eastAsia="Arial Unicode MS" w:hAnsi="Arial" w:cs="Arial"/>
          <w:bCs/>
        </w:rPr>
      </w:pPr>
    </w:p>
    <w:p w14:paraId="1B194442" w14:textId="77777777" w:rsidR="00DB2D59" w:rsidRPr="000061EA" w:rsidRDefault="00DB2D59" w:rsidP="000061EA">
      <w:pPr>
        <w:spacing w:line="360" w:lineRule="auto"/>
        <w:ind w:left="40"/>
        <w:rPr>
          <w:rFonts w:ascii="Arial" w:eastAsia="Arial Unicode MS" w:hAnsi="Arial" w:cs="Arial"/>
          <w:bCs/>
        </w:rPr>
      </w:pPr>
      <w:r w:rsidRPr="000061EA">
        <w:rPr>
          <w:rFonts w:ascii="Arial" w:eastAsia="Arial Unicode MS" w:hAnsi="Arial" w:cs="Arial"/>
          <w:bCs/>
        </w:rPr>
        <w:t xml:space="preserve">Husain, N. et al. (2023) ‘Exploratory RCT of a group psychological intervention for postnatal depression in British mothers of South Asian origin – ROSHNI-D’, </w:t>
      </w:r>
      <w:r w:rsidRPr="000061EA">
        <w:rPr>
          <w:rFonts w:ascii="Arial" w:eastAsia="Arial Unicode MS" w:hAnsi="Arial" w:cs="Arial"/>
          <w:bCs/>
          <w:i/>
          <w:iCs/>
        </w:rPr>
        <w:t>Acta psychologica</w:t>
      </w:r>
      <w:r w:rsidRPr="000061EA">
        <w:rPr>
          <w:rFonts w:ascii="Arial" w:eastAsia="Arial Unicode MS" w:hAnsi="Arial" w:cs="Arial"/>
          <w:bCs/>
        </w:rPr>
        <w:t xml:space="preserve">, 238. Available at: </w:t>
      </w:r>
      <w:hyperlink r:id="rId37" w:history="1">
        <w:r w:rsidRPr="000061EA">
          <w:rPr>
            <w:rStyle w:val="Hyperlink"/>
            <w:rFonts w:ascii="Arial" w:eastAsia="Arial Unicode MS" w:hAnsi="Arial" w:cs="Arial"/>
            <w:bCs/>
          </w:rPr>
          <w:t>https://doi.org/10.1016/j.actpsy.2023.103974</w:t>
        </w:r>
      </w:hyperlink>
      <w:r w:rsidRPr="000061EA">
        <w:rPr>
          <w:rFonts w:ascii="Arial" w:eastAsia="Arial Unicode MS" w:hAnsi="Arial" w:cs="Arial"/>
          <w:bCs/>
        </w:rPr>
        <w:t xml:space="preserve">. </w:t>
      </w:r>
    </w:p>
    <w:p w14:paraId="60304513" w14:textId="77777777" w:rsidR="00DB2D59" w:rsidRDefault="00DB2D59" w:rsidP="000061EA">
      <w:pPr>
        <w:spacing w:line="360" w:lineRule="auto"/>
        <w:rPr>
          <w:rFonts w:ascii="Arial" w:eastAsia="Arial Unicode MS" w:hAnsi="Arial" w:cs="Arial"/>
          <w:bCs/>
        </w:rPr>
      </w:pPr>
    </w:p>
    <w:p w14:paraId="335C6B4D" w14:textId="77777777" w:rsidR="00DB2D59" w:rsidRPr="000061EA" w:rsidRDefault="00DB2D59" w:rsidP="000061EA">
      <w:pPr>
        <w:spacing w:line="360" w:lineRule="auto"/>
        <w:ind w:left="40"/>
        <w:rPr>
          <w:rFonts w:ascii="Arial" w:eastAsia="Arial Unicode MS" w:hAnsi="Arial" w:cs="Arial"/>
          <w:bCs/>
        </w:rPr>
      </w:pPr>
      <w:r w:rsidRPr="000061EA">
        <w:rPr>
          <w:rFonts w:ascii="Arial" w:eastAsia="Arial Unicode MS" w:hAnsi="Arial" w:cs="Arial"/>
          <w:bCs/>
        </w:rPr>
        <w:t xml:space="preserve">Jones, E. et al. (2025) ‘Prevalence and incidence of moderate and severe mental illness in the second postpartum year in England (1995–2020): a national retrospective cohort study using primary care data’, </w:t>
      </w:r>
      <w:r w:rsidRPr="000061EA">
        <w:rPr>
          <w:rFonts w:ascii="Arial" w:eastAsia="Arial Unicode MS" w:hAnsi="Arial" w:cs="Arial"/>
          <w:bCs/>
          <w:i/>
          <w:iCs/>
        </w:rPr>
        <w:t>The Lancet regional health. Europe</w:t>
      </w:r>
      <w:r w:rsidRPr="000061EA">
        <w:rPr>
          <w:rFonts w:ascii="Arial" w:eastAsia="Arial Unicode MS" w:hAnsi="Arial" w:cs="Arial"/>
          <w:bCs/>
        </w:rPr>
        <w:t xml:space="preserve">, 53. Available at: </w:t>
      </w:r>
      <w:hyperlink r:id="rId38" w:history="1">
        <w:r w:rsidRPr="000061EA">
          <w:rPr>
            <w:rStyle w:val="Hyperlink"/>
            <w:rFonts w:ascii="Arial" w:eastAsia="Arial Unicode MS" w:hAnsi="Arial" w:cs="Arial"/>
            <w:bCs/>
          </w:rPr>
          <w:t>https://doi.org/10.1016/j.lanepe.2025.101312</w:t>
        </w:r>
      </w:hyperlink>
      <w:r w:rsidRPr="000061EA">
        <w:rPr>
          <w:rFonts w:ascii="Arial" w:eastAsia="Arial Unicode MS" w:hAnsi="Arial" w:cs="Arial"/>
          <w:bCs/>
        </w:rPr>
        <w:t xml:space="preserve">. </w:t>
      </w:r>
    </w:p>
    <w:p w14:paraId="5782F293" w14:textId="77777777" w:rsidR="000061EA" w:rsidRDefault="000061EA" w:rsidP="000061EA">
      <w:pPr>
        <w:spacing w:line="360" w:lineRule="auto"/>
        <w:ind w:left="40"/>
        <w:rPr>
          <w:rFonts w:ascii="Arial" w:eastAsia="Arial Unicode MS" w:hAnsi="Arial" w:cs="Arial"/>
          <w:bCs/>
        </w:rPr>
      </w:pPr>
    </w:p>
    <w:p w14:paraId="17597BE7" w14:textId="345C3067" w:rsidR="000061EA" w:rsidRPr="000061EA" w:rsidRDefault="000061EA" w:rsidP="000061EA">
      <w:pPr>
        <w:spacing w:line="360" w:lineRule="auto"/>
        <w:ind w:left="40"/>
        <w:rPr>
          <w:rFonts w:ascii="Arial" w:eastAsia="Arial Unicode MS" w:hAnsi="Arial" w:cs="Arial"/>
          <w:bCs/>
        </w:rPr>
      </w:pPr>
      <w:r w:rsidRPr="000061EA">
        <w:rPr>
          <w:rFonts w:ascii="Arial" w:eastAsia="Arial Unicode MS" w:hAnsi="Arial" w:cs="Arial"/>
          <w:bCs/>
        </w:rPr>
        <w:t xml:space="preserve">Keepanasseril, A., Singh, S. and Bharadwaj, B. (2023) ‘Postpartum Mental Health Status &amp; Role Transition to Mother in Primigravid Women: A Cross-Sectional Study’, </w:t>
      </w:r>
      <w:r w:rsidRPr="000061EA">
        <w:rPr>
          <w:rFonts w:ascii="Arial" w:eastAsia="Arial Unicode MS" w:hAnsi="Arial" w:cs="Arial"/>
          <w:bCs/>
          <w:i/>
          <w:iCs/>
        </w:rPr>
        <w:t xml:space="preserve">Journal of reproductive and infant psychology, </w:t>
      </w:r>
      <w:r w:rsidRPr="000061EA">
        <w:rPr>
          <w:rFonts w:ascii="Arial" w:eastAsia="Arial Unicode MS" w:hAnsi="Arial" w:cs="Arial"/>
          <w:bCs/>
        </w:rPr>
        <w:t xml:space="preserve">41(1), pp. 43–52. Available at: </w:t>
      </w:r>
      <w:hyperlink r:id="rId39" w:history="1">
        <w:r w:rsidRPr="000061EA">
          <w:rPr>
            <w:rStyle w:val="Hyperlink"/>
            <w:rFonts w:ascii="Arial" w:eastAsia="Arial Unicode MS" w:hAnsi="Arial" w:cs="Arial"/>
            <w:bCs/>
          </w:rPr>
          <w:t>https://doi.org/10.1080/02646838.2021.1952552</w:t>
        </w:r>
      </w:hyperlink>
      <w:r w:rsidRPr="000061EA">
        <w:rPr>
          <w:rFonts w:ascii="Arial" w:eastAsia="Arial Unicode MS" w:hAnsi="Arial" w:cs="Arial"/>
          <w:bCs/>
        </w:rPr>
        <w:t xml:space="preserve">. </w:t>
      </w:r>
    </w:p>
    <w:p w14:paraId="695F3357" w14:textId="77777777" w:rsidR="00DB2D59" w:rsidRPr="00920792" w:rsidRDefault="00DB2D59" w:rsidP="000061EA">
      <w:pPr>
        <w:spacing w:line="360" w:lineRule="auto"/>
        <w:rPr>
          <w:rFonts w:ascii="Arial" w:eastAsia="Arial Unicode MS" w:hAnsi="Arial" w:cs="Arial"/>
          <w:bCs/>
        </w:rPr>
      </w:pPr>
    </w:p>
    <w:p w14:paraId="7B8D32D9" w14:textId="77777777" w:rsidR="00DB2D59" w:rsidRPr="000061EA" w:rsidRDefault="00DB2D59" w:rsidP="000061EA">
      <w:pPr>
        <w:spacing w:line="360" w:lineRule="auto"/>
        <w:ind w:left="40"/>
        <w:rPr>
          <w:rFonts w:ascii="Arial" w:hAnsi="Arial" w:cs="Arial"/>
        </w:rPr>
      </w:pPr>
      <w:r w:rsidRPr="000061EA">
        <w:rPr>
          <w:rFonts w:ascii="Arial" w:hAnsi="Arial" w:cs="Arial"/>
        </w:rPr>
        <w:t xml:space="preserve">Khamidullina, Z. et al. (2025) ‘Postpartum Depression Epidemiology, Risk Factors, Diagnosis, and Management: An Appraisal of the Current Knowledge and Future Perspectives’, </w:t>
      </w:r>
      <w:r w:rsidRPr="000061EA">
        <w:rPr>
          <w:rFonts w:ascii="Arial" w:hAnsi="Arial" w:cs="Arial"/>
          <w:i/>
          <w:iCs/>
        </w:rPr>
        <w:t>Journal of clinical medicine</w:t>
      </w:r>
      <w:r w:rsidRPr="000061EA">
        <w:rPr>
          <w:rFonts w:ascii="Arial" w:hAnsi="Arial" w:cs="Arial"/>
        </w:rPr>
        <w:t xml:space="preserve">, 14(7), p. 2418. Available at: </w:t>
      </w:r>
      <w:hyperlink r:id="rId40" w:history="1">
        <w:r w:rsidRPr="000061EA">
          <w:rPr>
            <w:rStyle w:val="Hyperlink"/>
            <w:rFonts w:ascii="Arial" w:hAnsi="Arial" w:cs="Arial"/>
          </w:rPr>
          <w:t>https://doi.org/10.3390/jcm14072418</w:t>
        </w:r>
      </w:hyperlink>
      <w:r w:rsidRPr="000061EA">
        <w:rPr>
          <w:rFonts w:ascii="Arial" w:hAnsi="Arial" w:cs="Arial"/>
        </w:rPr>
        <w:t xml:space="preserve">. </w:t>
      </w:r>
    </w:p>
    <w:p w14:paraId="5CFC44D1" w14:textId="77777777" w:rsidR="00DB2D59" w:rsidRPr="00920792" w:rsidRDefault="00DB2D59" w:rsidP="000061EA">
      <w:pPr>
        <w:spacing w:line="360" w:lineRule="auto"/>
        <w:rPr>
          <w:rFonts w:ascii="Arial" w:hAnsi="Arial" w:cs="Arial"/>
        </w:rPr>
      </w:pPr>
    </w:p>
    <w:p w14:paraId="72E4B2C7" w14:textId="77777777" w:rsidR="00DB2D59" w:rsidRPr="000061EA" w:rsidRDefault="00DB2D59" w:rsidP="000061EA">
      <w:pPr>
        <w:spacing w:line="360" w:lineRule="auto"/>
        <w:ind w:left="40"/>
        <w:rPr>
          <w:rFonts w:ascii="Arial" w:eastAsia="Arial Unicode MS" w:hAnsi="Arial" w:cs="Arial"/>
          <w:bCs/>
        </w:rPr>
      </w:pPr>
      <w:r w:rsidRPr="000061EA">
        <w:rPr>
          <w:rFonts w:ascii="Arial" w:eastAsia="Arial Unicode MS" w:hAnsi="Arial" w:cs="Arial"/>
          <w:bCs/>
        </w:rPr>
        <w:lastRenderedPageBreak/>
        <w:t xml:space="preserve">Krohn, J. and Matone, M. (2017) ‘Supporting Mothers with Mental Illness: Postpartum Mental Health Service Linkage as a Matter of Public Health and Child Welfare Policy’, </w:t>
      </w:r>
      <w:r w:rsidRPr="000061EA">
        <w:rPr>
          <w:rFonts w:ascii="Arial" w:eastAsia="Arial Unicode MS" w:hAnsi="Arial" w:cs="Arial"/>
          <w:bCs/>
          <w:i/>
          <w:iCs/>
        </w:rPr>
        <w:t>Journal of law and health,</w:t>
      </w:r>
      <w:r w:rsidRPr="000061EA">
        <w:rPr>
          <w:rFonts w:ascii="Arial" w:eastAsia="Arial Unicode MS" w:hAnsi="Arial" w:cs="Arial"/>
          <w:bCs/>
        </w:rPr>
        <w:t xml:space="preserve"> 30(1), p. 1.</w:t>
      </w:r>
    </w:p>
    <w:p w14:paraId="67FA1164" w14:textId="77777777" w:rsidR="000061EA" w:rsidRDefault="000061EA" w:rsidP="000061EA">
      <w:pPr>
        <w:spacing w:line="360" w:lineRule="auto"/>
        <w:ind w:left="40"/>
        <w:rPr>
          <w:rFonts w:ascii="Arial" w:eastAsia="Arial Unicode MS" w:hAnsi="Arial" w:cs="Arial"/>
          <w:bCs/>
        </w:rPr>
      </w:pPr>
    </w:p>
    <w:p w14:paraId="09D7D7C4" w14:textId="1661A0C6" w:rsidR="000061EA" w:rsidRPr="000061EA" w:rsidRDefault="000061EA" w:rsidP="000061EA">
      <w:pPr>
        <w:spacing w:line="360" w:lineRule="auto"/>
        <w:ind w:left="40"/>
        <w:rPr>
          <w:rFonts w:ascii="Arial" w:eastAsia="Arial Unicode MS" w:hAnsi="Arial" w:cs="Arial"/>
          <w:bCs/>
        </w:rPr>
      </w:pPr>
      <w:r w:rsidRPr="000061EA">
        <w:rPr>
          <w:rFonts w:ascii="Arial" w:eastAsia="Arial Unicode MS" w:hAnsi="Arial" w:cs="Arial"/>
          <w:bCs/>
        </w:rPr>
        <w:t xml:space="preserve">Kulakiewicz, A., Parkin, E. and Baker, C. (2021) </w:t>
      </w:r>
      <w:r w:rsidRPr="000061EA">
        <w:rPr>
          <w:rFonts w:ascii="Arial" w:eastAsia="Arial Unicode MS" w:hAnsi="Arial" w:cs="Arial"/>
          <w:bCs/>
          <w:i/>
          <w:iCs/>
        </w:rPr>
        <w:t xml:space="preserve">Maternal mental health. </w:t>
      </w:r>
      <w:r w:rsidRPr="000061EA">
        <w:rPr>
          <w:rFonts w:ascii="Arial" w:eastAsia="Arial Unicode MS" w:hAnsi="Arial" w:cs="Arial"/>
          <w:bCs/>
        </w:rPr>
        <w:t xml:space="preserve">Available at: </w:t>
      </w:r>
      <w:hyperlink r:id="rId41" w:history="1">
        <w:r w:rsidRPr="000061EA">
          <w:rPr>
            <w:rStyle w:val="Hyperlink"/>
            <w:rFonts w:ascii="Arial" w:eastAsia="Arial Unicode MS" w:hAnsi="Arial" w:cs="Arial"/>
            <w:bCs/>
          </w:rPr>
          <w:t>https://researchbriefings.files.parliament.uk/documents/CDP-2021-0025/CDP-2021-0025.pdf</w:t>
        </w:r>
      </w:hyperlink>
      <w:r w:rsidRPr="000061EA">
        <w:rPr>
          <w:rFonts w:ascii="Arial" w:eastAsia="Arial Unicode MS" w:hAnsi="Arial" w:cs="Arial"/>
          <w:bCs/>
        </w:rPr>
        <w:t xml:space="preserve"> (Accessed: 4 March 2026). </w:t>
      </w:r>
    </w:p>
    <w:p w14:paraId="0769B686" w14:textId="77777777" w:rsidR="00DB2D59" w:rsidRPr="00920792" w:rsidRDefault="00DB2D59" w:rsidP="000061EA">
      <w:pPr>
        <w:spacing w:line="360" w:lineRule="auto"/>
        <w:rPr>
          <w:rFonts w:ascii="Arial" w:eastAsia="Arial Unicode MS" w:hAnsi="Arial" w:cs="Arial"/>
          <w:bCs/>
        </w:rPr>
      </w:pPr>
    </w:p>
    <w:p w14:paraId="4AAB778D" w14:textId="77777777" w:rsidR="00DB2D59" w:rsidRPr="000061EA" w:rsidRDefault="00DB2D59" w:rsidP="000061EA">
      <w:pPr>
        <w:spacing w:line="360" w:lineRule="auto"/>
        <w:ind w:left="40"/>
        <w:rPr>
          <w:rFonts w:ascii="Arial" w:eastAsia="Arial Unicode MS" w:hAnsi="Arial" w:cs="Arial"/>
          <w:bCs/>
        </w:rPr>
      </w:pPr>
      <w:r w:rsidRPr="000061EA">
        <w:rPr>
          <w:rFonts w:ascii="Arial" w:eastAsia="Arial Unicode MS" w:hAnsi="Arial" w:cs="Arial"/>
          <w:bCs/>
        </w:rPr>
        <w:t xml:space="preserve">Kumar, R. (1994) ‘Postnatal mental illness: a transcultural perspective’, </w:t>
      </w:r>
      <w:r w:rsidRPr="000061EA">
        <w:rPr>
          <w:rFonts w:ascii="Arial" w:eastAsia="Arial Unicode MS" w:hAnsi="Arial" w:cs="Arial"/>
          <w:bCs/>
          <w:i/>
          <w:iCs/>
        </w:rPr>
        <w:t>Social Psychiatry and Psychiatric Epidemiology,</w:t>
      </w:r>
      <w:r w:rsidRPr="000061EA">
        <w:rPr>
          <w:rFonts w:ascii="Arial" w:eastAsia="Arial Unicode MS" w:hAnsi="Arial" w:cs="Arial"/>
          <w:bCs/>
        </w:rPr>
        <w:t xml:space="preserve"> 29(6), pp. 250–264. Available at: </w:t>
      </w:r>
      <w:hyperlink r:id="rId42" w:history="1">
        <w:r w:rsidRPr="000061EA">
          <w:rPr>
            <w:rStyle w:val="Hyperlink"/>
            <w:rFonts w:ascii="Arial" w:eastAsia="Arial Unicode MS" w:hAnsi="Arial" w:cs="Arial"/>
            <w:bCs/>
          </w:rPr>
          <w:t>https://doi.org/10.1007/BF00802048</w:t>
        </w:r>
      </w:hyperlink>
      <w:r w:rsidRPr="000061EA">
        <w:rPr>
          <w:rFonts w:ascii="Arial" w:eastAsia="Arial Unicode MS" w:hAnsi="Arial" w:cs="Arial"/>
          <w:bCs/>
        </w:rPr>
        <w:t xml:space="preserve">. </w:t>
      </w:r>
    </w:p>
    <w:p w14:paraId="78C1D874" w14:textId="77777777" w:rsidR="00DB2D59" w:rsidRPr="00920792" w:rsidRDefault="00DB2D59" w:rsidP="000061EA">
      <w:pPr>
        <w:spacing w:line="360" w:lineRule="auto"/>
        <w:rPr>
          <w:rFonts w:ascii="Arial" w:eastAsia="Arial Unicode MS" w:hAnsi="Arial" w:cs="Arial"/>
          <w:bCs/>
        </w:rPr>
      </w:pPr>
    </w:p>
    <w:p w14:paraId="2F162E6C" w14:textId="77777777" w:rsidR="00DB2D59" w:rsidRPr="000061EA" w:rsidRDefault="00DB2D59" w:rsidP="000061EA">
      <w:pPr>
        <w:spacing w:line="360" w:lineRule="auto"/>
        <w:ind w:left="40"/>
        <w:mirrorIndents/>
        <w:rPr>
          <w:rFonts w:ascii="Arial" w:eastAsia="Arial Unicode MS" w:hAnsi="Arial" w:cs="Arial"/>
        </w:rPr>
      </w:pPr>
      <w:r w:rsidRPr="000061EA">
        <w:rPr>
          <w:rFonts w:ascii="Arial" w:eastAsia="Arial Unicode MS" w:hAnsi="Arial" w:cs="Arial"/>
        </w:rPr>
        <w:t xml:space="preserve">Langdon, K. (2025) </w:t>
      </w:r>
      <w:r w:rsidRPr="000061EA">
        <w:rPr>
          <w:rFonts w:ascii="Arial" w:eastAsia="Arial Unicode MS" w:hAnsi="Arial" w:cs="Arial"/>
          <w:i/>
          <w:iCs/>
        </w:rPr>
        <w:t>Statistics on Postpartum Depression.</w:t>
      </w:r>
      <w:r w:rsidRPr="000061EA">
        <w:rPr>
          <w:rFonts w:ascii="Arial" w:eastAsia="Arial Unicode MS" w:hAnsi="Arial" w:cs="Arial"/>
        </w:rPr>
        <w:t xml:space="preserve"> Available at: </w:t>
      </w:r>
      <w:hyperlink r:id="rId43" w:history="1">
        <w:r w:rsidRPr="000061EA">
          <w:rPr>
            <w:rStyle w:val="Hyperlink"/>
            <w:rFonts w:ascii="Arial" w:eastAsia="Arial Unicode MS" w:hAnsi="Arial" w:cs="Arial"/>
          </w:rPr>
          <w:t>https://www.postpartumdepression.org/resources/statistics/</w:t>
        </w:r>
      </w:hyperlink>
      <w:r w:rsidRPr="000061EA">
        <w:rPr>
          <w:rFonts w:ascii="Arial" w:eastAsia="Arial Unicode MS" w:hAnsi="Arial" w:cs="Arial"/>
        </w:rPr>
        <w:t xml:space="preserve"> (Accessed: 7 November 2025). </w:t>
      </w:r>
    </w:p>
    <w:p w14:paraId="00FFA2AE" w14:textId="77777777" w:rsidR="00DB2D59" w:rsidRPr="000061EA" w:rsidRDefault="00DB2D59" w:rsidP="000061EA">
      <w:pPr>
        <w:spacing w:line="360" w:lineRule="auto"/>
        <w:ind w:left="40"/>
        <w:mirrorIndents/>
        <w:rPr>
          <w:rFonts w:ascii="Arial" w:eastAsia="Arial Unicode MS" w:hAnsi="Arial" w:cs="Arial"/>
        </w:rPr>
      </w:pPr>
      <w:bookmarkStart w:id="41" w:name="OLE_LINK17"/>
      <w:bookmarkStart w:id="42" w:name="OLE_LINK18"/>
      <w:r w:rsidRPr="000061EA">
        <w:rPr>
          <w:rFonts w:ascii="Arial" w:eastAsia="Arial Unicode MS" w:hAnsi="Arial" w:cs="Arial"/>
        </w:rPr>
        <w:t xml:space="preserve">MacEntee, M.I. (2019) </w:t>
      </w:r>
      <w:bookmarkEnd w:id="41"/>
      <w:bookmarkEnd w:id="42"/>
      <w:r w:rsidRPr="000061EA">
        <w:rPr>
          <w:rFonts w:ascii="Arial" w:eastAsia="Arial Unicode MS" w:hAnsi="Arial" w:cs="Arial"/>
        </w:rPr>
        <w:t xml:space="preserve">‘A typology of systematic reviews for synthesising evidence on health care’, </w:t>
      </w:r>
      <w:r w:rsidRPr="000061EA">
        <w:rPr>
          <w:rFonts w:ascii="Arial" w:eastAsia="Arial Unicode MS" w:hAnsi="Arial" w:cs="Arial"/>
          <w:i/>
          <w:iCs/>
        </w:rPr>
        <w:t xml:space="preserve">Gerodontology, </w:t>
      </w:r>
      <w:r w:rsidRPr="000061EA">
        <w:rPr>
          <w:rFonts w:ascii="Arial" w:eastAsia="Arial Unicode MS" w:hAnsi="Arial" w:cs="Arial"/>
        </w:rPr>
        <w:t xml:space="preserve">36(4), pp. 303–312. Available at: </w:t>
      </w:r>
      <w:hyperlink r:id="rId44" w:history="1">
        <w:r w:rsidRPr="000061EA">
          <w:rPr>
            <w:rStyle w:val="Hyperlink"/>
            <w:rFonts w:ascii="Arial" w:eastAsia="Arial Unicode MS" w:hAnsi="Arial" w:cs="Arial"/>
          </w:rPr>
          <w:t>https://doi.org/10.1111/ger.12439</w:t>
        </w:r>
      </w:hyperlink>
      <w:r w:rsidRPr="000061EA">
        <w:rPr>
          <w:rFonts w:ascii="Arial" w:eastAsia="Arial Unicode MS" w:hAnsi="Arial" w:cs="Arial"/>
        </w:rPr>
        <w:t>.</w:t>
      </w:r>
    </w:p>
    <w:p w14:paraId="0B2F412B" w14:textId="77777777" w:rsidR="00DB2D59" w:rsidRPr="00920792" w:rsidRDefault="00DB2D59" w:rsidP="000061EA">
      <w:pPr>
        <w:spacing w:line="360" w:lineRule="auto"/>
        <w:mirrorIndents/>
        <w:rPr>
          <w:rFonts w:ascii="Arial" w:eastAsia="Arial Unicode MS" w:hAnsi="Arial" w:cs="Arial"/>
        </w:rPr>
      </w:pPr>
    </w:p>
    <w:p w14:paraId="6A109E96" w14:textId="77777777" w:rsidR="00DB2D59" w:rsidRPr="000061EA" w:rsidRDefault="00DB2D59" w:rsidP="000061EA">
      <w:pPr>
        <w:spacing w:line="360" w:lineRule="auto"/>
        <w:ind w:left="40"/>
        <w:mirrorIndents/>
        <w:rPr>
          <w:rFonts w:ascii="Arial" w:hAnsi="Arial" w:cs="Arial"/>
          <w:color w:val="3A3A3A"/>
          <w:shd w:val="clear" w:color="auto" w:fill="FFFFFF"/>
        </w:rPr>
      </w:pPr>
      <w:r w:rsidRPr="000061EA">
        <w:rPr>
          <w:rFonts w:ascii="Arial" w:hAnsi="Arial" w:cs="Arial"/>
          <w:color w:val="3A3A3A"/>
          <w:shd w:val="clear" w:color="auto" w:fill="FFFFFF"/>
        </w:rPr>
        <w:t>Mathew, J.L. (2022) ‘Systematic Reviews and Meta-Analysis: A Guide for Beginners’,</w:t>
      </w:r>
      <w:r w:rsidRPr="000061EA">
        <w:rPr>
          <w:rStyle w:val="apple-converted-space"/>
          <w:rFonts w:ascii="Arial" w:hAnsi="Arial" w:cs="Arial"/>
          <w:color w:val="3A3A3A"/>
          <w:shd w:val="clear" w:color="auto" w:fill="FFFFFF"/>
        </w:rPr>
        <w:t> </w:t>
      </w:r>
      <w:r w:rsidRPr="000061EA">
        <w:rPr>
          <w:rFonts w:ascii="Arial" w:hAnsi="Arial" w:cs="Arial"/>
          <w:i/>
          <w:iCs/>
          <w:color w:val="3A3A3A"/>
        </w:rPr>
        <w:t>Indian pediatrics</w:t>
      </w:r>
      <w:r w:rsidRPr="000061EA">
        <w:rPr>
          <w:rFonts w:ascii="Arial" w:hAnsi="Arial" w:cs="Arial"/>
          <w:color w:val="3A3A3A"/>
          <w:shd w:val="clear" w:color="auto" w:fill="FFFFFF"/>
        </w:rPr>
        <w:t xml:space="preserve">, 59(4), pp. 320–330. Available at: </w:t>
      </w:r>
      <w:hyperlink r:id="rId45" w:history="1">
        <w:r w:rsidRPr="000061EA">
          <w:rPr>
            <w:rStyle w:val="Hyperlink"/>
            <w:rFonts w:ascii="Arial" w:hAnsi="Arial" w:cs="Arial"/>
            <w:shd w:val="clear" w:color="auto" w:fill="FFFFFF"/>
          </w:rPr>
          <w:t>https://doi.org/10.1007/s13312-022-2500-y</w:t>
        </w:r>
      </w:hyperlink>
      <w:r w:rsidRPr="000061EA">
        <w:rPr>
          <w:rFonts w:ascii="Arial" w:hAnsi="Arial" w:cs="Arial"/>
          <w:color w:val="3A3A3A"/>
          <w:shd w:val="clear" w:color="auto" w:fill="FFFFFF"/>
        </w:rPr>
        <w:t xml:space="preserve">. </w:t>
      </w:r>
    </w:p>
    <w:p w14:paraId="1AA0D53C" w14:textId="77777777" w:rsidR="00DB2D59" w:rsidRPr="000061EA" w:rsidRDefault="00DB2D59" w:rsidP="000061EA">
      <w:pPr>
        <w:spacing w:line="360" w:lineRule="auto"/>
        <w:ind w:left="40"/>
        <w:mirrorIndents/>
        <w:rPr>
          <w:rFonts w:ascii="Arial" w:eastAsia="Arial Unicode MS" w:hAnsi="Arial" w:cs="Arial"/>
        </w:rPr>
      </w:pPr>
      <w:r w:rsidRPr="000061EA">
        <w:rPr>
          <w:rFonts w:ascii="Arial" w:eastAsia="Arial Unicode MS" w:hAnsi="Arial" w:cs="Arial"/>
        </w:rPr>
        <w:t xml:space="preserve">National Institutes of Health (2023) </w:t>
      </w:r>
      <w:r w:rsidRPr="000061EA">
        <w:rPr>
          <w:rFonts w:ascii="Arial" w:eastAsia="Arial Unicode MS" w:hAnsi="Arial" w:cs="Arial"/>
          <w:i/>
          <w:iCs/>
        </w:rPr>
        <w:t>Perinatal Depression.</w:t>
      </w:r>
      <w:r w:rsidRPr="000061EA">
        <w:rPr>
          <w:rFonts w:ascii="Arial" w:eastAsia="Arial Unicode MS" w:hAnsi="Arial" w:cs="Arial"/>
        </w:rPr>
        <w:t xml:space="preserve"> Available at: </w:t>
      </w:r>
      <w:hyperlink r:id="rId46" w:history="1">
        <w:r w:rsidRPr="000061EA">
          <w:rPr>
            <w:rStyle w:val="Hyperlink"/>
            <w:rFonts w:ascii="Arial" w:eastAsia="Arial Unicode MS" w:hAnsi="Arial" w:cs="Arial"/>
          </w:rPr>
          <w:t>https://www.nimh.nih.gov/sites/default/files/documents/perinatal-depression.pdf</w:t>
        </w:r>
      </w:hyperlink>
      <w:r w:rsidRPr="000061EA">
        <w:rPr>
          <w:rFonts w:ascii="Arial" w:eastAsia="Arial Unicode MS" w:hAnsi="Arial" w:cs="Arial"/>
        </w:rPr>
        <w:t xml:space="preserve">  (Accessed: 1 November 2025). </w:t>
      </w:r>
    </w:p>
    <w:p w14:paraId="7491141E" w14:textId="77777777" w:rsidR="00DB2D59" w:rsidRDefault="00DB2D59" w:rsidP="000061EA">
      <w:pPr>
        <w:spacing w:line="360" w:lineRule="auto"/>
        <w:mirrorIndents/>
        <w:rPr>
          <w:rFonts w:ascii="Arial" w:eastAsia="Arial Unicode MS" w:hAnsi="Arial" w:cs="Arial"/>
        </w:rPr>
      </w:pPr>
    </w:p>
    <w:p w14:paraId="27211D97" w14:textId="77777777" w:rsidR="00DB2D59" w:rsidRPr="000061EA" w:rsidRDefault="00DB2D59" w:rsidP="000061EA">
      <w:pPr>
        <w:spacing w:line="360" w:lineRule="auto"/>
        <w:ind w:left="40"/>
        <w:rPr>
          <w:rFonts w:ascii="Arial" w:hAnsi="Arial" w:cs="Arial"/>
          <w:color w:val="000000"/>
        </w:rPr>
      </w:pPr>
      <w:r w:rsidRPr="000061EA">
        <w:rPr>
          <w:rFonts w:ascii="Arial" w:hAnsi="Arial" w:cs="Arial"/>
          <w:color w:val="000000"/>
        </w:rPr>
        <w:t xml:space="preserve">Naysmith, C. et al. (2015) ‘Development and outcomes of a therapeutic group for women with postnatal depression’, </w:t>
      </w:r>
      <w:r w:rsidRPr="000061EA">
        <w:rPr>
          <w:rFonts w:ascii="Arial" w:hAnsi="Arial" w:cs="Arial"/>
          <w:i/>
          <w:iCs/>
          <w:color w:val="000000"/>
        </w:rPr>
        <w:t>Community practitioner : the journal of the Community Practitioners’ &amp; Health Visitors’ Association</w:t>
      </w:r>
      <w:r w:rsidRPr="000061EA">
        <w:rPr>
          <w:rFonts w:ascii="Arial" w:hAnsi="Arial" w:cs="Arial"/>
          <w:color w:val="000000"/>
        </w:rPr>
        <w:t xml:space="preserve">, 88(3), pp. 35–38. </w:t>
      </w:r>
    </w:p>
    <w:p w14:paraId="18096193" w14:textId="77777777" w:rsidR="00DB2D59" w:rsidRDefault="00DB2D59" w:rsidP="000061EA">
      <w:pPr>
        <w:spacing w:line="360" w:lineRule="auto"/>
        <w:rPr>
          <w:rFonts w:ascii="Arial" w:hAnsi="Arial" w:cs="Arial"/>
          <w:color w:val="000000"/>
        </w:rPr>
      </w:pPr>
    </w:p>
    <w:p w14:paraId="3C78E593" w14:textId="77777777" w:rsidR="00DB2D59" w:rsidRPr="000061EA" w:rsidRDefault="00DB2D59" w:rsidP="000061EA">
      <w:pPr>
        <w:spacing w:line="360" w:lineRule="auto"/>
        <w:ind w:left="40"/>
        <w:rPr>
          <w:rFonts w:ascii="Arial" w:hAnsi="Arial" w:cs="Arial"/>
          <w:color w:val="000000"/>
        </w:rPr>
      </w:pPr>
      <w:r w:rsidRPr="000061EA">
        <w:rPr>
          <w:rFonts w:ascii="Arial" w:hAnsi="Arial" w:cs="Arial"/>
          <w:color w:val="000000"/>
        </w:rPr>
        <w:t xml:space="preserve">NHS (2024) </w:t>
      </w:r>
      <w:r w:rsidRPr="000061EA">
        <w:rPr>
          <w:rFonts w:ascii="Arial" w:hAnsi="Arial" w:cs="Arial"/>
          <w:i/>
          <w:iCs/>
          <w:color w:val="000000"/>
        </w:rPr>
        <w:t xml:space="preserve">Record numbers of women accessing perinatal mental health support. </w:t>
      </w:r>
      <w:r w:rsidRPr="000061EA">
        <w:rPr>
          <w:rFonts w:ascii="Arial" w:hAnsi="Arial" w:cs="Arial"/>
          <w:color w:val="000000"/>
        </w:rPr>
        <w:t>Available at:</w:t>
      </w:r>
      <w:r w:rsidRPr="000061EA">
        <w:rPr>
          <w:rFonts w:ascii="Arial" w:hAnsi="Arial" w:cs="Arial"/>
          <w:i/>
          <w:iCs/>
          <w:color w:val="000000"/>
        </w:rPr>
        <w:t xml:space="preserve"> </w:t>
      </w:r>
      <w:hyperlink r:id="rId47" w:history="1">
        <w:r w:rsidRPr="000061EA">
          <w:rPr>
            <w:rStyle w:val="Hyperlink"/>
            <w:rFonts w:ascii="Arial" w:hAnsi="Arial" w:cs="Arial"/>
          </w:rPr>
          <w:t>https://www.england.nhs.uk/2024/05/record-numbers-of-women-accessing-perinatal-mental-health-support/</w:t>
        </w:r>
      </w:hyperlink>
      <w:r w:rsidRPr="000061EA">
        <w:rPr>
          <w:rFonts w:ascii="Arial" w:hAnsi="Arial" w:cs="Arial"/>
          <w:i/>
          <w:iCs/>
          <w:color w:val="000000"/>
        </w:rPr>
        <w:t xml:space="preserve"> </w:t>
      </w:r>
      <w:r w:rsidRPr="000061EA">
        <w:rPr>
          <w:rFonts w:ascii="Arial" w:hAnsi="Arial" w:cs="Arial"/>
          <w:color w:val="000000"/>
        </w:rPr>
        <w:t xml:space="preserve">(Accessed: 10 October 2025). </w:t>
      </w:r>
    </w:p>
    <w:p w14:paraId="4CA99EA6" w14:textId="77777777" w:rsidR="00DB2D59" w:rsidRPr="00920792" w:rsidRDefault="00DB2D59" w:rsidP="000061EA">
      <w:pPr>
        <w:spacing w:line="360" w:lineRule="auto"/>
        <w:rPr>
          <w:rFonts w:ascii="Arial" w:hAnsi="Arial" w:cs="Arial"/>
          <w:color w:val="000000"/>
        </w:rPr>
      </w:pPr>
    </w:p>
    <w:p w14:paraId="050C0954" w14:textId="77777777" w:rsidR="00DB2D59" w:rsidRPr="000061EA" w:rsidRDefault="00DB2D59" w:rsidP="000061EA">
      <w:pPr>
        <w:spacing w:line="360" w:lineRule="auto"/>
        <w:ind w:left="40"/>
        <w:mirrorIndents/>
        <w:rPr>
          <w:rFonts w:ascii="Arial" w:eastAsia="Arial Unicode MS" w:hAnsi="Arial" w:cs="Arial"/>
        </w:rPr>
      </w:pPr>
      <w:r w:rsidRPr="000061EA">
        <w:rPr>
          <w:rFonts w:ascii="Arial" w:eastAsia="Arial Unicode MS" w:hAnsi="Arial" w:cs="Arial"/>
          <w:bCs/>
          <w:iCs/>
        </w:rPr>
        <w:t xml:space="preserve">NHS (2025) </w:t>
      </w:r>
      <w:r w:rsidRPr="000061EA">
        <w:rPr>
          <w:rFonts w:ascii="Arial" w:eastAsia="Arial Unicode MS" w:hAnsi="Arial" w:cs="Arial"/>
          <w:bCs/>
          <w:i/>
        </w:rPr>
        <w:t xml:space="preserve">Overview - Postnatal depression. </w:t>
      </w:r>
      <w:r w:rsidRPr="000061EA">
        <w:rPr>
          <w:rFonts w:ascii="Arial" w:eastAsia="Arial Unicode MS" w:hAnsi="Arial" w:cs="Arial"/>
        </w:rPr>
        <w:t xml:space="preserve">Available at: </w:t>
      </w:r>
      <w:hyperlink r:id="rId48" w:history="1">
        <w:r w:rsidRPr="000061EA">
          <w:rPr>
            <w:rStyle w:val="Hyperlink"/>
            <w:rFonts w:ascii="Arial" w:eastAsia="Arial Unicode MS" w:hAnsi="Arial" w:cs="Arial"/>
          </w:rPr>
          <w:t>https://www.nhs.uk/mental-health/conditions/post-natal-depression/overview/</w:t>
        </w:r>
      </w:hyperlink>
      <w:r w:rsidRPr="000061EA">
        <w:rPr>
          <w:rFonts w:ascii="Arial" w:eastAsia="Arial Unicode MS" w:hAnsi="Arial" w:cs="Arial"/>
        </w:rPr>
        <w:t xml:space="preserve"> (Accessed: 3 November 2025). </w:t>
      </w:r>
    </w:p>
    <w:p w14:paraId="1B94230B" w14:textId="77777777" w:rsidR="007E5ED3" w:rsidRDefault="007E5ED3" w:rsidP="000061EA">
      <w:pPr>
        <w:spacing w:line="360" w:lineRule="auto"/>
        <w:rPr>
          <w:rFonts w:ascii="Arial" w:hAnsi="Arial" w:cs="Arial"/>
          <w:color w:val="000000"/>
        </w:rPr>
      </w:pPr>
      <w:bookmarkStart w:id="43" w:name="OLE_LINK1"/>
      <w:bookmarkStart w:id="44" w:name="OLE_LINK2"/>
    </w:p>
    <w:p w14:paraId="39CE9596" w14:textId="36F62271" w:rsidR="00DB2D59" w:rsidRPr="000061EA" w:rsidRDefault="00DB2D59" w:rsidP="000061EA">
      <w:pPr>
        <w:spacing w:line="360" w:lineRule="auto"/>
        <w:ind w:left="40"/>
        <w:rPr>
          <w:rFonts w:ascii="Arial" w:hAnsi="Arial" w:cs="Arial"/>
          <w:color w:val="000000"/>
        </w:rPr>
      </w:pPr>
      <w:r w:rsidRPr="000061EA">
        <w:rPr>
          <w:rFonts w:ascii="Arial" w:hAnsi="Arial" w:cs="Arial"/>
          <w:color w:val="000000"/>
        </w:rPr>
        <w:t xml:space="preserve">Norazman, C.W. and Lee, L.K. (2024) </w:t>
      </w:r>
      <w:bookmarkEnd w:id="43"/>
      <w:bookmarkEnd w:id="44"/>
      <w:r w:rsidRPr="000061EA">
        <w:rPr>
          <w:rFonts w:ascii="Arial" w:hAnsi="Arial" w:cs="Arial"/>
          <w:color w:val="000000"/>
        </w:rPr>
        <w:t xml:space="preserve">‘The influence of social support in the prevention and treatment of postpartum depression: An intervention-based narrative review’, </w:t>
      </w:r>
      <w:r w:rsidRPr="000061EA">
        <w:rPr>
          <w:rFonts w:ascii="Arial" w:hAnsi="Arial" w:cs="Arial"/>
          <w:i/>
          <w:iCs/>
          <w:color w:val="000000"/>
        </w:rPr>
        <w:t>Women’s health</w:t>
      </w:r>
      <w:r w:rsidRPr="000061EA">
        <w:rPr>
          <w:rFonts w:ascii="Arial" w:hAnsi="Arial" w:cs="Arial"/>
          <w:color w:val="000000"/>
        </w:rPr>
        <w:t xml:space="preserve"> (London, England), 20, p. 17455057241275587. Available at: </w:t>
      </w:r>
      <w:hyperlink r:id="rId49" w:history="1">
        <w:r w:rsidRPr="000061EA">
          <w:rPr>
            <w:rStyle w:val="Hyperlink"/>
            <w:rFonts w:ascii="Arial" w:hAnsi="Arial" w:cs="Arial"/>
          </w:rPr>
          <w:t>https://doi.org/10.1177/17455057241275587</w:t>
        </w:r>
      </w:hyperlink>
      <w:r w:rsidRPr="000061EA">
        <w:rPr>
          <w:rFonts w:ascii="Arial" w:hAnsi="Arial" w:cs="Arial"/>
          <w:color w:val="000000"/>
        </w:rPr>
        <w:t xml:space="preserve">. </w:t>
      </w:r>
    </w:p>
    <w:p w14:paraId="5C085633" w14:textId="77777777" w:rsidR="00DB2D59" w:rsidRDefault="00DB2D59" w:rsidP="000061EA">
      <w:pPr>
        <w:spacing w:line="360" w:lineRule="auto"/>
        <w:rPr>
          <w:rFonts w:ascii="Arial" w:hAnsi="Arial" w:cs="Arial"/>
          <w:color w:val="000000"/>
        </w:rPr>
      </w:pPr>
    </w:p>
    <w:p w14:paraId="454D6C91" w14:textId="77777777" w:rsidR="00DB2D59" w:rsidRPr="000061EA" w:rsidRDefault="00DB2D59" w:rsidP="000061EA">
      <w:pPr>
        <w:spacing w:line="360" w:lineRule="auto"/>
        <w:ind w:left="40"/>
        <w:mirrorIndents/>
        <w:rPr>
          <w:rFonts w:ascii="Arial" w:eastAsia="Arial Unicode MS" w:hAnsi="Arial" w:cs="Arial"/>
        </w:rPr>
      </w:pPr>
      <w:r w:rsidRPr="000061EA">
        <w:rPr>
          <w:rFonts w:ascii="Arial" w:hAnsi="Arial" w:cs="Arial"/>
          <w:color w:val="000000"/>
        </w:rPr>
        <w:t xml:space="preserve">Office of Health Improvement and Disparities – OHID (2025) </w:t>
      </w:r>
      <w:r w:rsidRPr="000061EA">
        <w:rPr>
          <w:rFonts w:ascii="Arial" w:hAnsi="Arial" w:cs="Arial"/>
          <w:i/>
          <w:iCs/>
          <w:color w:val="000000"/>
        </w:rPr>
        <w:t>Estimated prevalence of perinatal mental health conditions in England, 2016 and 2019</w:t>
      </w:r>
      <w:r w:rsidRPr="000061EA">
        <w:rPr>
          <w:rFonts w:ascii="Arial" w:hAnsi="Arial" w:cs="Arial"/>
          <w:color w:val="000000"/>
        </w:rPr>
        <w:t xml:space="preserve">. </w:t>
      </w:r>
      <w:r w:rsidRPr="000061EA">
        <w:rPr>
          <w:rFonts w:ascii="Arial" w:eastAsia="Arial Unicode MS" w:hAnsi="Arial" w:cs="Arial"/>
        </w:rPr>
        <w:t xml:space="preserve">Available at: </w:t>
      </w:r>
      <w:hyperlink r:id="rId50" w:history="1">
        <w:r w:rsidRPr="000061EA">
          <w:rPr>
            <w:rStyle w:val="Hyperlink"/>
            <w:rFonts w:ascii="Arial" w:hAnsi="Arial" w:cs="Arial"/>
          </w:rPr>
          <w:t>https://www.gov.uk/government/publications/perinatal-mental-health-condition-prevalence/estimated-prevalence-of-perinatal-mental-health-conditions-in-england-2016-to-2019</w:t>
        </w:r>
      </w:hyperlink>
      <w:r w:rsidRPr="000061EA">
        <w:rPr>
          <w:rFonts w:ascii="Arial" w:hAnsi="Arial" w:cs="Arial"/>
        </w:rPr>
        <w:t xml:space="preserve">  </w:t>
      </w:r>
      <w:r w:rsidRPr="000061EA">
        <w:rPr>
          <w:rFonts w:ascii="Arial" w:eastAsia="Arial Unicode MS" w:hAnsi="Arial" w:cs="Arial"/>
        </w:rPr>
        <w:t xml:space="preserve">(Accessed: 27 January 2026). </w:t>
      </w:r>
    </w:p>
    <w:p w14:paraId="150CFCFD" w14:textId="77777777" w:rsidR="00DB2D59" w:rsidRDefault="00DB2D59" w:rsidP="000061EA">
      <w:pPr>
        <w:spacing w:line="360" w:lineRule="auto"/>
        <w:mirrorIndents/>
        <w:rPr>
          <w:rFonts w:ascii="Arial" w:eastAsia="Arial Unicode MS" w:hAnsi="Arial" w:cs="Arial"/>
        </w:rPr>
      </w:pPr>
    </w:p>
    <w:p w14:paraId="464ABEAF" w14:textId="77777777" w:rsidR="00DB2D59" w:rsidRPr="000061EA" w:rsidRDefault="00DB2D59" w:rsidP="000061EA">
      <w:pPr>
        <w:spacing w:line="360" w:lineRule="auto"/>
        <w:ind w:left="40"/>
        <w:mirrorIndents/>
        <w:rPr>
          <w:rFonts w:ascii="Arial" w:eastAsia="Arial Unicode MS" w:hAnsi="Arial" w:cs="Arial"/>
        </w:rPr>
      </w:pPr>
      <w:r w:rsidRPr="000061EA">
        <w:rPr>
          <w:rFonts w:ascii="Arial" w:eastAsia="Arial Unicode MS" w:hAnsi="Arial" w:cs="Arial"/>
        </w:rPr>
        <w:t xml:space="preserve">Petersen, I. et al. (2018) ‘Depression, depressive symptoms and treatments in women who have recently given birth: UK cohort study’, </w:t>
      </w:r>
      <w:r w:rsidRPr="000061EA">
        <w:rPr>
          <w:rFonts w:ascii="Arial" w:eastAsia="Arial Unicode MS" w:hAnsi="Arial" w:cs="Arial"/>
          <w:i/>
          <w:iCs/>
        </w:rPr>
        <w:t>BMJ open</w:t>
      </w:r>
      <w:r w:rsidRPr="000061EA">
        <w:rPr>
          <w:rFonts w:ascii="Arial" w:eastAsia="Arial Unicode MS" w:hAnsi="Arial" w:cs="Arial"/>
        </w:rPr>
        <w:t xml:space="preserve">, 8(10), p. e022152. Available at: </w:t>
      </w:r>
      <w:hyperlink r:id="rId51" w:history="1">
        <w:r w:rsidRPr="000061EA">
          <w:rPr>
            <w:rStyle w:val="Hyperlink"/>
            <w:rFonts w:ascii="Arial" w:eastAsia="Arial Unicode MS" w:hAnsi="Arial" w:cs="Arial"/>
          </w:rPr>
          <w:t>https://doi.org/10.1136/bmjopen-2018-022152</w:t>
        </w:r>
      </w:hyperlink>
      <w:r w:rsidRPr="000061EA">
        <w:rPr>
          <w:rFonts w:ascii="Arial" w:eastAsia="Arial Unicode MS" w:hAnsi="Arial" w:cs="Arial"/>
        </w:rPr>
        <w:t xml:space="preserve">. </w:t>
      </w:r>
    </w:p>
    <w:p w14:paraId="1DD995A1" w14:textId="77777777" w:rsidR="007E095C" w:rsidRDefault="007E095C" w:rsidP="000061EA">
      <w:pPr>
        <w:spacing w:line="360" w:lineRule="auto"/>
        <w:mirrorIndents/>
        <w:rPr>
          <w:rFonts w:ascii="Arial" w:eastAsia="Arial Unicode MS" w:hAnsi="Arial" w:cs="Arial"/>
        </w:rPr>
      </w:pPr>
    </w:p>
    <w:p w14:paraId="2FA3F7E9" w14:textId="4F72D8DD" w:rsidR="007E095C" w:rsidRPr="000061EA" w:rsidRDefault="007E095C" w:rsidP="000061EA">
      <w:pPr>
        <w:spacing w:line="360" w:lineRule="auto"/>
        <w:ind w:left="40"/>
        <w:mirrorIndents/>
        <w:rPr>
          <w:rFonts w:ascii="Arial" w:eastAsia="Arial Unicode MS" w:hAnsi="Arial" w:cs="Arial"/>
        </w:rPr>
      </w:pPr>
      <w:r w:rsidRPr="000061EA">
        <w:rPr>
          <w:rFonts w:ascii="Arial" w:eastAsia="Arial Unicode MS" w:hAnsi="Arial" w:cs="Arial"/>
        </w:rPr>
        <w:t xml:space="preserve">Place, J.M.S. et al. (2024) ‘Barriers to help-seeking for postpartum depression mapped onto the socio-ecological model and recommendations to address barriers’, </w:t>
      </w:r>
      <w:r w:rsidRPr="000061EA">
        <w:rPr>
          <w:rFonts w:ascii="Arial" w:eastAsia="Arial Unicode MS" w:hAnsi="Arial" w:cs="Arial"/>
          <w:i/>
          <w:iCs/>
        </w:rPr>
        <w:t>Frontiers in Global Women’s Health</w:t>
      </w:r>
      <w:r w:rsidRPr="000061EA">
        <w:rPr>
          <w:rFonts w:ascii="Arial" w:eastAsia="Arial Unicode MS" w:hAnsi="Arial" w:cs="Arial"/>
        </w:rPr>
        <w:t xml:space="preserve">, 5, p. 1335437. Available at: </w:t>
      </w:r>
      <w:hyperlink r:id="rId52" w:history="1">
        <w:r w:rsidRPr="000061EA">
          <w:rPr>
            <w:rStyle w:val="Hyperlink"/>
            <w:rFonts w:ascii="Arial" w:eastAsia="Arial Unicode MS" w:hAnsi="Arial" w:cs="Arial"/>
          </w:rPr>
          <w:t>https://doi.org/10.3389/fgwh.2024.1335437</w:t>
        </w:r>
      </w:hyperlink>
      <w:r w:rsidRPr="000061EA">
        <w:rPr>
          <w:rFonts w:ascii="Arial" w:eastAsia="Arial Unicode MS" w:hAnsi="Arial" w:cs="Arial"/>
        </w:rPr>
        <w:t xml:space="preserve">. </w:t>
      </w:r>
    </w:p>
    <w:p w14:paraId="23942F69" w14:textId="77777777" w:rsidR="00DB2D59" w:rsidRPr="00920792" w:rsidRDefault="00DB2D59" w:rsidP="000061EA">
      <w:pPr>
        <w:spacing w:line="360" w:lineRule="auto"/>
        <w:mirrorIndents/>
        <w:rPr>
          <w:rFonts w:ascii="Arial" w:eastAsia="Arial Unicode MS" w:hAnsi="Arial" w:cs="Arial"/>
        </w:rPr>
      </w:pPr>
    </w:p>
    <w:p w14:paraId="3C820868" w14:textId="77777777" w:rsidR="00DB2D59" w:rsidRPr="000061EA" w:rsidRDefault="00DB2D59" w:rsidP="000061EA">
      <w:pPr>
        <w:spacing w:line="360" w:lineRule="auto"/>
        <w:ind w:left="40"/>
        <w:mirrorIndents/>
        <w:rPr>
          <w:rFonts w:ascii="Arial" w:eastAsia="Arial Unicode MS" w:hAnsi="Arial" w:cs="Arial"/>
        </w:rPr>
      </w:pPr>
      <w:r w:rsidRPr="000061EA">
        <w:rPr>
          <w:rStyle w:val="apple-converted-space"/>
          <w:rFonts w:ascii="Arial" w:hAnsi="Arial" w:cs="Arial"/>
          <w:color w:val="000000"/>
        </w:rPr>
        <w:t xml:space="preserve">PHE, Public Health England (2020) </w:t>
      </w:r>
      <w:r w:rsidRPr="000061EA">
        <w:rPr>
          <w:rStyle w:val="apple-converted-space"/>
          <w:rFonts w:ascii="Arial" w:hAnsi="Arial" w:cs="Arial"/>
          <w:i/>
          <w:iCs/>
          <w:color w:val="000000"/>
        </w:rPr>
        <w:t xml:space="preserve">Maternity high impact area: Supporting good parental mental health. </w:t>
      </w:r>
      <w:r w:rsidRPr="000061EA">
        <w:rPr>
          <w:rFonts w:ascii="Arial" w:eastAsia="Arial Unicode MS" w:hAnsi="Arial" w:cs="Arial"/>
        </w:rPr>
        <w:t xml:space="preserve">Available at: </w:t>
      </w:r>
      <w:hyperlink r:id="rId53" w:history="1">
        <w:r w:rsidRPr="000061EA">
          <w:rPr>
            <w:rStyle w:val="Hyperlink"/>
            <w:rFonts w:ascii="Arial" w:hAnsi="Arial" w:cs="Arial"/>
          </w:rPr>
          <w:t>https://assets.publishing.service.gov.uk/media/67efd103ba15e341025cef91/Maternity_high_impact_area_2_Supporting_good_parental_mental_health.pdf</w:t>
        </w:r>
      </w:hyperlink>
      <w:r w:rsidRPr="000061EA">
        <w:rPr>
          <w:rFonts w:ascii="Arial" w:hAnsi="Arial" w:cs="Arial"/>
        </w:rPr>
        <w:t xml:space="preserve">  </w:t>
      </w:r>
      <w:r w:rsidRPr="000061EA">
        <w:rPr>
          <w:rFonts w:ascii="Arial" w:eastAsia="Arial Unicode MS" w:hAnsi="Arial" w:cs="Arial"/>
        </w:rPr>
        <w:t xml:space="preserve">(Accessed: 27 January 2026). </w:t>
      </w:r>
    </w:p>
    <w:p w14:paraId="338F19AC" w14:textId="77777777" w:rsidR="007E5ED3" w:rsidRDefault="007E5ED3" w:rsidP="000061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bookmarkStart w:id="45" w:name="OLE_LINK19"/>
      <w:bookmarkStart w:id="46" w:name="OLE_LINK20"/>
    </w:p>
    <w:p w14:paraId="63894689" w14:textId="1D11163E" w:rsidR="00DB2D59" w:rsidRPr="000061EA" w:rsidRDefault="00DB2D59" w:rsidP="000061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40"/>
        <w:mirrorIndents/>
        <w:rPr>
          <w:rFonts w:ascii="Arial" w:eastAsia="Arial Unicode MS" w:hAnsi="Arial" w:cs="Arial"/>
        </w:rPr>
      </w:pPr>
      <w:r w:rsidRPr="000061EA">
        <w:rPr>
          <w:rFonts w:ascii="Arial" w:eastAsia="Arial Unicode MS" w:hAnsi="Arial" w:cs="Arial"/>
          <w:bCs/>
          <w:iCs/>
        </w:rPr>
        <w:t xml:space="preserve">Pisavadia, K. et al. (2025) </w:t>
      </w:r>
      <w:bookmarkEnd w:id="45"/>
      <w:bookmarkEnd w:id="46"/>
      <w:r w:rsidRPr="000061EA">
        <w:rPr>
          <w:rFonts w:ascii="Arial" w:eastAsia="Arial Unicode MS" w:hAnsi="Arial" w:cs="Arial"/>
          <w:bCs/>
          <w:iCs/>
        </w:rPr>
        <w:t xml:space="preserve">‘Healthcare use and costs of perinatal anxiety: a UK NHS perspective’, </w:t>
      </w:r>
      <w:r w:rsidRPr="000061EA">
        <w:rPr>
          <w:rFonts w:ascii="Arial" w:eastAsia="Arial Unicode MS" w:hAnsi="Arial" w:cs="Arial"/>
          <w:bCs/>
          <w:i/>
        </w:rPr>
        <w:t>BMC health services research</w:t>
      </w:r>
      <w:r w:rsidRPr="000061EA">
        <w:rPr>
          <w:rFonts w:ascii="Arial" w:eastAsia="Arial Unicode MS" w:hAnsi="Arial" w:cs="Arial"/>
          <w:bCs/>
          <w:iCs/>
        </w:rPr>
        <w:t xml:space="preserve">, 25 (1), pp. 1-12 </w:t>
      </w:r>
      <w:r w:rsidRPr="000061EA">
        <w:rPr>
          <w:rFonts w:ascii="Arial" w:eastAsia="Arial Unicode MS" w:hAnsi="Arial" w:cs="Arial"/>
        </w:rPr>
        <w:t xml:space="preserve">Available at: </w:t>
      </w:r>
      <w:hyperlink r:id="rId54" w:history="1">
        <w:r w:rsidRPr="000061EA">
          <w:rPr>
            <w:rStyle w:val="Hyperlink"/>
            <w:rFonts w:ascii="Arial" w:eastAsia="Arial Unicode MS" w:hAnsi="Arial" w:cs="Arial"/>
          </w:rPr>
          <w:t>https://bmchealthservres.biomedcentral.com/counter/pdf/10.1186/s12913-025-13318-z.pdf</w:t>
        </w:r>
      </w:hyperlink>
      <w:r w:rsidRPr="000061EA">
        <w:rPr>
          <w:rFonts w:ascii="Arial" w:eastAsia="Arial Unicode MS" w:hAnsi="Arial" w:cs="Arial"/>
        </w:rPr>
        <w:t xml:space="preserve"> </w:t>
      </w:r>
    </w:p>
    <w:p w14:paraId="31A2E16A" w14:textId="77777777" w:rsidR="007E5ED3" w:rsidRDefault="007E5ED3" w:rsidP="000061EA">
      <w:pPr>
        <w:spacing w:line="360" w:lineRule="auto"/>
        <w:rPr>
          <w:rFonts w:ascii="Arial" w:eastAsia="Arial Unicode MS" w:hAnsi="Arial" w:cs="Arial"/>
        </w:rPr>
      </w:pPr>
    </w:p>
    <w:p w14:paraId="2463DDEC" w14:textId="5FFABFF4" w:rsidR="00DB2D59" w:rsidRPr="000061EA" w:rsidRDefault="00DB2D59" w:rsidP="000061EA">
      <w:pPr>
        <w:spacing w:line="360" w:lineRule="auto"/>
        <w:ind w:left="40"/>
        <w:rPr>
          <w:rFonts w:ascii="Arial" w:hAnsi="Arial" w:cs="Arial"/>
        </w:rPr>
      </w:pPr>
      <w:r w:rsidRPr="000061EA">
        <w:rPr>
          <w:rFonts w:ascii="Arial" w:hAnsi="Arial" w:cs="Arial"/>
        </w:rPr>
        <w:t xml:space="preserve">Pope, C. (2020) </w:t>
      </w:r>
      <w:r w:rsidRPr="000061EA">
        <w:rPr>
          <w:rFonts w:ascii="Arial" w:hAnsi="Arial" w:cs="Arial"/>
          <w:i/>
          <w:iCs/>
        </w:rPr>
        <w:t>Qualitative research in health care.</w:t>
      </w:r>
      <w:r w:rsidRPr="000061EA">
        <w:rPr>
          <w:rFonts w:ascii="Arial" w:hAnsi="Arial" w:cs="Arial"/>
        </w:rPr>
        <w:t xml:space="preserve"> Fourth edition. Edited by C. Pope and N. Mays. Hoboken, New Jersey: Wiley Blackwell. </w:t>
      </w:r>
    </w:p>
    <w:p w14:paraId="78267C32" w14:textId="77777777" w:rsidR="007E5ED3" w:rsidRDefault="007E5ED3" w:rsidP="000061EA">
      <w:pPr>
        <w:spacing w:line="360" w:lineRule="auto"/>
        <w:rPr>
          <w:rFonts w:ascii="Arial" w:hAnsi="Arial" w:cs="Arial"/>
        </w:rPr>
      </w:pPr>
    </w:p>
    <w:p w14:paraId="26456CA5" w14:textId="415F17F2" w:rsidR="00DB2D59" w:rsidRPr="000061EA" w:rsidRDefault="00DB2D59" w:rsidP="000061EA">
      <w:pPr>
        <w:spacing w:line="360" w:lineRule="auto"/>
        <w:ind w:left="40"/>
        <w:rPr>
          <w:rStyle w:val="apple-converted-space"/>
          <w:rFonts w:ascii="Arial" w:hAnsi="Arial" w:cs="Arial"/>
          <w:color w:val="000000"/>
        </w:rPr>
      </w:pPr>
      <w:r w:rsidRPr="000061EA">
        <w:rPr>
          <w:rFonts w:ascii="Arial" w:hAnsi="Arial" w:cs="Arial"/>
        </w:rPr>
        <w:t xml:space="preserve">PRISMA (2020) </w:t>
      </w:r>
      <w:r w:rsidRPr="000061EA">
        <w:rPr>
          <w:rFonts w:ascii="Arial" w:hAnsi="Arial" w:cs="Arial"/>
          <w:i/>
          <w:iCs/>
        </w:rPr>
        <w:t>PRISMA flow diagram</w:t>
      </w:r>
      <w:r w:rsidRPr="000061EA">
        <w:rPr>
          <w:rFonts w:ascii="Arial" w:hAnsi="Arial" w:cs="Arial"/>
        </w:rPr>
        <w:t xml:space="preserve">. </w:t>
      </w:r>
      <w:r w:rsidRPr="000061EA">
        <w:rPr>
          <w:rStyle w:val="apple-converted-space"/>
          <w:rFonts w:ascii="Arial" w:hAnsi="Arial" w:cs="Arial"/>
          <w:color w:val="000000"/>
        </w:rPr>
        <w:t xml:space="preserve">Available at: </w:t>
      </w:r>
      <w:hyperlink r:id="rId55" w:history="1">
        <w:r w:rsidRPr="000061EA">
          <w:rPr>
            <w:rStyle w:val="Hyperlink"/>
            <w:rFonts w:ascii="Arial" w:hAnsi="Arial" w:cs="Arial"/>
          </w:rPr>
          <w:t>https://www.prisma-statement.org/prisma-2020-flow-diagram</w:t>
        </w:r>
      </w:hyperlink>
      <w:r w:rsidRPr="000061EA">
        <w:rPr>
          <w:rStyle w:val="apple-converted-space"/>
          <w:rFonts w:ascii="Arial" w:hAnsi="Arial" w:cs="Arial"/>
          <w:color w:val="000000"/>
        </w:rPr>
        <w:t xml:space="preserve"> (Accessed: 12 December 2025).</w:t>
      </w:r>
    </w:p>
    <w:p w14:paraId="08594FC4" w14:textId="77777777" w:rsidR="000061EA" w:rsidRDefault="000061EA" w:rsidP="000061EA">
      <w:pPr>
        <w:spacing w:line="360" w:lineRule="auto"/>
        <w:ind w:left="40"/>
        <w:rPr>
          <w:rStyle w:val="apple-converted-space"/>
          <w:rFonts w:ascii="Arial" w:hAnsi="Arial" w:cs="Arial"/>
          <w:color w:val="000000"/>
        </w:rPr>
      </w:pPr>
    </w:p>
    <w:p w14:paraId="3540261A" w14:textId="49722DC6" w:rsidR="000061EA" w:rsidRPr="000061EA" w:rsidRDefault="000061EA" w:rsidP="000061EA">
      <w:pPr>
        <w:spacing w:line="360" w:lineRule="auto"/>
        <w:ind w:left="40"/>
        <w:rPr>
          <w:rStyle w:val="apple-converted-space"/>
          <w:rFonts w:ascii="Arial" w:hAnsi="Arial" w:cs="Arial"/>
          <w:color w:val="000000"/>
        </w:rPr>
      </w:pPr>
      <w:r w:rsidRPr="000061EA">
        <w:rPr>
          <w:rStyle w:val="apple-converted-space"/>
          <w:rFonts w:ascii="Arial" w:hAnsi="Arial" w:cs="Arial"/>
          <w:color w:val="000000"/>
        </w:rPr>
        <w:t xml:space="preserve">Rawal, S. (2025) ‘Mental Health Awareness and Access to Services in Postpartum Women’, </w:t>
      </w:r>
      <w:r w:rsidRPr="000061EA">
        <w:rPr>
          <w:rStyle w:val="apple-converted-space"/>
          <w:rFonts w:ascii="Arial" w:hAnsi="Arial" w:cs="Arial"/>
          <w:i/>
          <w:iCs/>
          <w:color w:val="000000"/>
        </w:rPr>
        <w:t>Journal of pharmacy &amp; bioallied science.</w:t>
      </w:r>
      <w:r w:rsidRPr="000061EA">
        <w:rPr>
          <w:rStyle w:val="apple-converted-space"/>
          <w:rFonts w:ascii="Arial" w:hAnsi="Arial" w:cs="Arial"/>
          <w:color w:val="000000"/>
        </w:rPr>
        <w:t xml:space="preserve"> 2nd ed, 17(Suppl 1), pp. S417–S419. Available at: </w:t>
      </w:r>
      <w:hyperlink r:id="rId56" w:history="1">
        <w:r w:rsidRPr="000061EA">
          <w:rPr>
            <w:rStyle w:val="Hyperlink"/>
            <w:rFonts w:ascii="Arial" w:hAnsi="Arial" w:cs="Arial"/>
          </w:rPr>
          <w:t>https://doi.org/10.4103/jpbs.jpbs_1593_24</w:t>
        </w:r>
      </w:hyperlink>
      <w:r w:rsidRPr="000061EA">
        <w:rPr>
          <w:rStyle w:val="apple-converted-space"/>
          <w:rFonts w:ascii="Arial" w:hAnsi="Arial" w:cs="Arial"/>
          <w:color w:val="000000"/>
        </w:rPr>
        <w:t xml:space="preserve">. </w:t>
      </w:r>
    </w:p>
    <w:p w14:paraId="03540B85" w14:textId="77777777" w:rsidR="007E5ED3" w:rsidRDefault="007E5ED3" w:rsidP="000061EA">
      <w:pPr>
        <w:spacing w:line="360" w:lineRule="auto"/>
        <w:rPr>
          <w:rStyle w:val="apple-converted-space"/>
          <w:rFonts w:ascii="Arial" w:hAnsi="Arial" w:cs="Arial"/>
          <w:color w:val="000000"/>
        </w:rPr>
      </w:pPr>
    </w:p>
    <w:p w14:paraId="5065BB79" w14:textId="2C02D28C" w:rsidR="00DB2D59" w:rsidRPr="000061EA" w:rsidRDefault="00DB2D59" w:rsidP="000061EA">
      <w:pPr>
        <w:spacing w:line="360" w:lineRule="auto"/>
        <w:ind w:left="40"/>
        <w:rPr>
          <w:rStyle w:val="apple-converted-space"/>
          <w:rFonts w:ascii="Arial" w:hAnsi="Arial" w:cs="Arial"/>
          <w:color w:val="000000"/>
        </w:rPr>
      </w:pPr>
      <w:r w:rsidRPr="000061EA">
        <w:rPr>
          <w:rFonts w:ascii="Arial" w:hAnsi="Arial" w:cs="Arial"/>
          <w:color w:val="000000"/>
        </w:rPr>
        <w:t>Rysavy, G. (2013)</w:t>
      </w:r>
      <w:r w:rsidRPr="000061EA">
        <w:rPr>
          <w:rStyle w:val="apple-converted-space"/>
          <w:rFonts w:ascii="Arial" w:hAnsi="Arial" w:cs="Arial"/>
          <w:color w:val="000000"/>
        </w:rPr>
        <w:t> </w:t>
      </w:r>
      <w:r w:rsidRPr="000061EA">
        <w:rPr>
          <w:rStyle w:val="Emphasis"/>
          <w:rFonts w:ascii="Arial" w:hAnsi="Arial" w:cs="Arial"/>
          <w:color w:val="000000"/>
        </w:rPr>
        <w:t xml:space="preserve">Sadness and support: A short history of postpartum </w:t>
      </w:r>
      <w:r w:rsidRPr="000061EA">
        <w:rPr>
          <w:rStyle w:val="Emphasis"/>
          <w:rFonts w:ascii="Arial" w:hAnsi="Arial" w:cs="Arial"/>
          <w:color w:val="000000"/>
        </w:rPr>
        <w:lastRenderedPageBreak/>
        <w:t>depression</w:t>
      </w:r>
      <w:r w:rsidRPr="000061EA">
        <w:rPr>
          <w:rFonts w:ascii="Arial" w:hAnsi="Arial" w:cs="Arial"/>
          <w:color w:val="000000"/>
        </w:rPr>
        <w:t>.</w:t>
      </w:r>
      <w:r w:rsidRPr="000061EA">
        <w:rPr>
          <w:rStyle w:val="apple-converted-space"/>
          <w:rFonts w:ascii="Arial" w:hAnsi="Arial" w:cs="Arial"/>
          <w:color w:val="000000"/>
        </w:rPr>
        <w:t xml:space="preserve"> Available at: </w:t>
      </w:r>
      <w:hyperlink r:id="rId57" w:history="1">
        <w:r w:rsidRPr="000061EA">
          <w:rPr>
            <w:rStyle w:val="Hyperlink"/>
            <w:rFonts w:ascii="Arial" w:hAnsi="Arial" w:cs="Arial"/>
          </w:rPr>
          <w:t>https://bioethics.medicine.uiowa.edu/sites/bioethics.medicine.uiowa.edu/files/2024-08/2013%20Rysavy%20essay.pdf</w:t>
        </w:r>
      </w:hyperlink>
      <w:r w:rsidRPr="000061EA">
        <w:rPr>
          <w:rStyle w:val="apple-converted-space"/>
          <w:rFonts w:ascii="Arial" w:hAnsi="Arial" w:cs="Arial"/>
          <w:color w:val="000000"/>
        </w:rPr>
        <w:t xml:space="preserve"> (Accessed: 28 November 2025). </w:t>
      </w:r>
    </w:p>
    <w:p w14:paraId="036BB5C8" w14:textId="77777777" w:rsidR="007E5ED3" w:rsidRDefault="007E5ED3" w:rsidP="000061EA">
      <w:pPr>
        <w:spacing w:line="360" w:lineRule="auto"/>
        <w:rPr>
          <w:rStyle w:val="apple-converted-space"/>
          <w:rFonts w:ascii="Arial" w:hAnsi="Arial" w:cs="Arial"/>
          <w:color w:val="000000"/>
        </w:rPr>
      </w:pPr>
    </w:p>
    <w:p w14:paraId="69D60060" w14:textId="3A5FAC8F" w:rsidR="00DB2D59" w:rsidRPr="000061EA" w:rsidRDefault="00DB2D59" w:rsidP="000061EA">
      <w:pPr>
        <w:spacing w:line="360" w:lineRule="auto"/>
        <w:ind w:left="40"/>
        <w:rPr>
          <w:rStyle w:val="apple-converted-space"/>
          <w:rFonts w:ascii="Arial" w:hAnsi="Arial" w:cs="Arial"/>
          <w:color w:val="000000"/>
        </w:rPr>
      </w:pPr>
      <w:r w:rsidRPr="000061EA">
        <w:rPr>
          <w:rStyle w:val="apple-converted-space"/>
          <w:rFonts w:ascii="Arial" w:hAnsi="Arial" w:cs="Arial"/>
          <w:color w:val="000000"/>
        </w:rPr>
        <w:t>Schiller, C.E., Meltzer-Brody, S. and Rubinow, D.R. (2015) ‘The role of reproductive hormones in postpartum depression’</w:t>
      </w:r>
      <w:r w:rsidRPr="000061EA">
        <w:rPr>
          <w:rStyle w:val="apple-converted-space"/>
          <w:rFonts w:ascii="Arial" w:hAnsi="Arial" w:cs="Arial"/>
          <w:i/>
          <w:iCs/>
          <w:color w:val="000000"/>
        </w:rPr>
        <w:t>, CNS spectrums,</w:t>
      </w:r>
      <w:r w:rsidRPr="000061EA">
        <w:rPr>
          <w:rStyle w:val="apple-converted-space"/>
          <w:rFonts w:ascii="Arial" w:hAnsi="Arial" w:cs="Arial"/>
          <w:color w:val="000000"/>
        </w:rPr>
        <w:t xml:space="preserve"> 20(1), pp. 48–59. Available at: </w:t>
      </w:r>
      <w:hyperlink r:id="rId58" w:history="1">
        <w:r w:rsidRPr="000061EA">
          <w:rPr>
            <w:rStyle w:val="Hyperlink"/>
            <w:rFonts w:ascii="Arial" w:hAnsi="Arial" w:cs="Arial"/>
          </w:rPr>
          <w:t>https://doi.org/10.1017/S1092852914000480</w:t>
        </w:r>
      </w:hyperlink>
      <w:r w:rsidRPr="000061EA">
        <w:rPr>
          <w:rStyle w:val="apple-converted-space"/>
          <w:rFonts w:ascii="Arial" w:hAnsi="Arial" w:cs="Arial"/>
          <w:color w:val="000000"/>
        </w:rPr>
        <w:t xml:space="preserve">. </w:t>
      </w:r>
    </w:p>
    <w:p w14:paraId="1F1D1948" w14:textId="77777777" w:rsidR="007E5ED3" w:rsidRDefault="007E5ED3" w:rsidP="000061EA">
      <w:pPr>
        <w:spacing w:line="360" w:lineRule="auto"/>
        <w:rPr>
          <w:rStyle w:val="apple-converted-space"/>
          <w:rFonts w:ascii="Arial" w:hAnsi="Arial" w:cs="Arial"/>
          <w:color w:val="000000"/>
        </w:rPr>
      </w:pPr>
    </w:p>
    <w:p w14:paraId="51D94089" w14:textId="7B4B9EEE" w:rsidR="00DB2D59" w:rsidRPr="000061EA" w:rsidRDefault="00DB2D59" w:rsidP="000061EA">
      <w:pPr>
        <w:spacing w:line="360" w:lineRule="auto"/>
        <w:ind w:left="40"/>
        <w:rPr>
          <w:rStyle w:val="apple-converted-space"/>
          <w:rFonts w:ascii="Arial" w:hAnsi="Arial" w:cs="Arial"/>
          <w:color w:val="000000"/>
        </w:rPr>
      </w:pPr>
      <w:r w:rsidRPr="000061EA">
        <w:rPr>
          <w:rStyle w:val="apple-converted-space"/>
          <w:rFonts w:ascii="Arial" w:hAnsi="Arial" w:cs="Arial"/>
          <w:color w:val="000000"/>
        </w:rPr>
        <w:t xml:space="preserve">Swift, E.R. et al. (2020) ‘Young women are the most vulnerable to postpartum mental illness: A retrospective cohort study in UK primary care’, </w:t>
      </w:r>
      <w:r w:rsidRPr="000061EA">
        <w:rPr>
          <w:rStyle w:val="apple-converted-space"/>
          <w:rFonts w:ascii="Arial" w:hAnsi="Arial" w:cs="Arial"/>
          <w:i/>
          <w:iCs/>
          <w:color w:val="000000"/>
        </w:rPr>
        <w:t>Journal of affective disorders</w:t>
      </w:r>
      <w:r w:rsidRPr="000061EA">
        <w:rPr>
          <w:rStyle w:val="apple-converted-space"/>
          <w:rFonts w:ascii="Arial" w:hAnsi="Arial" w:cs="Arial"/>
          <w:color w:val="000000"/>
        </w:rPr>
        <w:t xml:space="preserve">, 277, pp. 218–224. Available at: </w:t>
      </w:r>
      <w:hyperlink r:id="rId59" w:history="1">
        <w:r w:rsidRPr="000061EA">
          <w:rPr>
            <w:rStyle w:val="Hyperlink"/>
            <w:rFonts w:ascii="Arial" w:hAnsi="Arial" w:cs="Arial"/>
          </w:rPr>
          <w:t>https://doi.org/10.1016/j.jad.2020.08.016</w:t>
        </w:r>
      </w:hyperlink>
      <w:r w:rsidRPr="000061EA">
        <w:rPr>
          <w:rStyle w:val="apple-converted-space"/>
          <w:rFonts w:ascii="Arial" w:hAnsi="Arial" w:cs="Arial"/>
          <w:color w:val="000000"/>
        </w:rPr>
        <w:t xml:space="preserve">. </w:t>
      </w:r>
    </w:p>
    <w:p w14:paraId="13032914" w14:textId="77777777" w:rsidR="007E5ED3" w:rsidRDefault="007E5ED3" w:rsidP="000061EA">
      <w:pPr>
        <w:spacing w:line="360" w:lineRule="auto"/>
        <w:rPr>
          <w:rStyle w:val="apple-converted-space"/>
          <w:rFonts w:ascii="Arial" w:hAnsi="Arial" w:cs="Arial"/>
          <w:color w:val="000000"/>
        </w:rPr>
      </w:pPr>
    </w:p>
    <w:p w14:paraId="168DA38F" w14:textId="31728FCB" w:rsidR="00DB2D59" w:rsidRPr="000061EA" w:rsidRDefault="00DB2D59" w:rsidP="000061EA">
      <w:pPr>
        <w:spacing w:line="360" w:lineRule="auto"/>
        <w:ind w:left="40"/>
        <w:rPr>
          <w:rStyle w:val="apple-converted-space"/>
          <w:rFonts w:ascii="Arial" w:hAnsi="Arial" w:cs="Arial"/>
          <w:color w:val="000000"/>
        </w:rPr>
      </w:pPr>
      <w:r w:rsidRPr="000061EA">
        <w:rPr>
          <w:rStyle w:val="apple-converted-space"/>
          <w:rFonts w:ascii="Arial" w:hAnsi="Arial" w:cs="Arial"/>
          <w:color w:val="000000"/>
        </w:rPr>
        <w:t xml:space="preserve">Taylor, B.L. et al. (2022) ‘The relationship between social support in pregnancy and postnatal depression’, </w:t>
      </w:r>
      <w:r w:rsidRPr="000061EA">
        <w:rPr>
          <w:rStyle w:val="apple-converted-space"/>
          <w:rFonts w:ascii="Arial" w:hAnsi="Arial" w:cs="Arial"/>
          <w:i/>
          <w:iCs/>
          <w:color w:val="000000"/>
        </w:rPr>
        <w:t>Social Psychiatry and Psychiatric Epidemiology,</w:t>
      </w:r>
      <w:r w:rsidRPr="000061EA">
        <w:rPr>
          <w:rStyle w:val="apple-converted-space"/>
          <w:rFonts w:ascii="Arial" w:hAnsi="Arial" w:cs="Arial"/>
          <w:color w:val="000000"/>
        </w:rPr>
        <w:t xml:space="preserve"> 57(7), pp. 1435–1444. Available at: </w:t>
      </w:r>
      <w:hyperlink r:id="rId60" w:history="1">
        <w:r w:rsidRPr="000061EA">
          <w:rPr>
            <w:rStyle w:val="Hyperlink"/>
            <w:rFonts w:ascii="Arial" w:hAnsi="Arial" w:cs="Arial"/>
          </w:rPr>
          <w:t>https://doi.org/10.1007/s00127-022-02269-z</w:t>
        </w:r>
      </w:hyperlink>
      <w:r w:rsidRPr="000061EA">
        <w:rPr>
          <w:rStyle w:val="apple-converted-space"/>
          <w:rFonts w:ascii="Arial" w:hAnsi="Arial" w:cs="Arial"/>
          <w:color w:val="000000"/>
        </w:rPr>
        <w:t xml:space="preserve">. </w:t>
      </w:r>
    </w:p>
    <w:p w14:paraId="0AD67DAC" w14:textId="77777777" w:rsidR="007E5ED3" w:rsidRDefault="007E5ED3" w:rsidP="000061EA">
      <w:pPr>
        <w:spacing w:line="360" w:lineRule="auto"/>
        <w:rPr>
          <w:rStyle w:val="apple-converted-space"/>
          <w:rFonts w:ascii="Arial" w:hAnsi="Arial" w:cs="Arial"/>
          <w:color w:val="000000"/>
        </w:rPr>
      </w:pPr>
    </w:p>
    <w:p w14:paraId="52C86BFB" w14:textId="04069032" w:rsidR="00DB2D59" w:rsidRPr="000061EA" w:rsidRDefault="00DB2D59" w:rsidP="000061EA">
      <w:pPr>
        <w:spacing w:line="360" w:lineRule="auto"/>
        <w:ind w:left="40"/>
        <w:rPr>
          <w:rFonts w:ascii="Arial" w:eastAsia="Arial Unicode MS" w:hAnsi="Arial" w:cs="Arial"/>
          <w:bCs/>
        </w:rPr>
      </w:pPr>
      <w:r w:rsidRPr="000061EA">
        <w:rPr>
          <w:rFonts w:ascii="Arial" w:eastAsia="Arial Unicode MS" w:hAnsi="Arial" w:cs="Arial"/>
          <w:bCs/>
        </w:rPr>
        <w:t>Walsh, A. (2024) ‘Pregnancy in the shadow of psychosis: Navigating first</w:t>
      </w:r>
      <w:r w:rsidRPr="000061EA">
        <w:rPr>
          <w:rFonts w:ascii="Cambria Math" w:eastAsia="Arial Unicode MS" w:hAnsi="Cambria Math" w:cs="Cambria Math"/>
          <w:bCs/>
        </w:rPr>
        <w:t>‐</w:t>
      </w:r>
      <w:r w:rsidRPr="000061EA">
        <w:rPr>
          <w:rFonts w:ascii="Arial" w:eastAsia="Arial Unicode MS" w:hAnsi="Arial" w:cs="Arial"/>
          <w:bCs/>
        </w:rPr>
        <w:t xml:space="preserve">time motherhood with increased likelihood of postpartum psychosis and postnatal depression’, </w:t>
      </w:r>
      <w:r w:rsidRPr="000061EA">
        <w:rPr>
          <w:rFonts w:ascii="Arial" w:eastAsia="Arial Unicode MS" w:hAnsi="Arial" w:cs="Arial"/>
          <w:bCs/>
          <w:i/>
          <w:iCs/>
        </w:rPr>
        <w:t>Journal of psychiatric and mental health nursing,</w:t>
      </w:r>
      <w:r w:rsidRPr="000061EA">
        <w:rPr>
          <w:rFonts w:ascii="Arial" w:eastAsia="Arial Unicode MS" w:hAnsi="Arial" w:cs="Arial"/>
          <w:bCs/>
        </w:rPr>
        <w:t xml:space="preserve"> 31(6), pp. 1040–1045. Available at: </w:t>
      </w:r>
      <w:hyperlink r:id="rId61" w:history="1">
        <w:r w:rsidRPr="000061EA">
          <w:rPr>
            <w:rStyle w:val="Hyperlink"/>
            <w:rFonts w:ascii="Arial" w:eastAsia="Arial Unicode MS" w:hAnsi="Arial" w:cs="Arial"/>
            <w:bCs/>
          </w:rPr>
          <w:t>https://doi.org/10.1111/jpm.13051</w:t>
        </w:r>
      </w:hyperlink>
      <w:r w:rsidRPr="000061EA">
        <w:rPr>
          <w:rFonts w:ascii="Arial" w:eastAsia="Arial Unicode MS" w:hAnsi="Arial" w:cs="Arial"/>
          <w:bCs/>
        </w:rPr>
        <w:t xml:space="preserve">. </w:t>
      </w:r>
    </w:p>
    <w:p w14:paraId="4ED08B08" w14:textId="77777777" w:rsidR="007E5ED3" w:rsidRDefault="007E5ED3" w:rsidP="000061EA">
      <w:pPr>
        <w:spacing w:line="360" w:lineRule="auto"/>
        <w:mirrorIndents/>
        <w:rPr>
          <w:rFonts w:ascii="Arial" w:eastAsia="Arial Unicode MS" w:hAnsi="Arial" w:cs="Arial"/>
          <w:bCs/>
        </w:rPr>
      </w:pPr>
    </w:p>
    <w:p w14:paraId="6DE35D83" w14:textId="7D05490E" w:rsidR="00DB2D59" w:rsidRPr="000061EA" w:rsidRDefault="00DB2D59" w:rsidP="000061EA">
      <w:pPr>
        <w:spacing w:line="360" w:lineRule="auto"/>
        <w:ind w:left="40"/>
        <w:mirrorIndents/>
        <w:rPr>
          <w:rFonts w:ascii="Arial" w:eastAsia="Arial Unicode MS" w:hAnsi="Arial" w:cs="Arial"/>
        </w:rPr>
      </w:pPr>
      <w:r w:rsidRPr="000061EA">
        <w:rPr>
          <w:rFonts w:ascii="Arial" w:eastAsia="Arial Unicode MS" w:hAnsi="Arial" w:cs="Arial"/>
          <w:bCs/>
        </w:rPr>
        <w:t xml:space="preserve">World Health Organisation, WHO (2019) </w:t>
      </w:r>
      <w:r w:rsidRPr="000061EA">
        <w:rPr>
          <w:rFonts w:ascii="Arial" w:eastAsia="Arial Unicode MS" w:hAnsi="Arial" w:cs="Arial"/>
          <w:bCs/>
          <w:i/>
          <w:iCs/>
        </w:rPr>
        <w:t xml:space="preserve">Perinatal mental health. </w:t>
      </w:r>
      <w:r w:rsidRPr="000061EA">
        <w:rPr>
          <w:rFonts w:ascii="Arial" w:eastAsia="Arial Unicode MS" w:hAnsi="Arial" w:cs="Arial"/>
        </w:rPr>
        <w:t xml:space="preserve">Available at:  </w:t>
      </w:r>
      <w:hyperlink r:id="rId62" w:anchor=":~:text=Worldwide%20about%2010%25%20of%20pregnant,trained%20non%2Dspecialist%20health%20providers" w:history="1">
        <w:r w:rsidRPr="000061EA">
          <w:rPr>
            <w:rStyle w:val="Hyperlink"/>
            <w:rFonts w:ascii="Arial" w:hAnsi="Arial" w:cs="Arial"/>
          </w:rPr>
          <w:t>https://www.who.int/teams/mental-health-and-substance-use/promotion-prevention/maternal-mental-health#:~:text=Worldwide%20about%2010%25%20of%20pregnant,trained%20non%2Dspecialist%20health%20providers</w:t>
        </w:r>
      </w:hyperlink>
      <w:r w:rsidRPr="000061EA">
        <w:rPr>
          <w:rFonts w:ascii="Arial" w:hAnsi="Arial" w:cs="Arial"/>
        </w:rPr>
        <w:t xml:space="preserve">. </w:t>
      </w:r>
      <w:r w:rsidRPr="000061EA">
        <w:rPr>
          <w:rFonts w:ascii="Arial" w:eastAsia="Arial Unicode MS" w:hAnsi="Arial" w:cs="Arial"/>
        </w:rPr>
        <w:t xml:space="preserve">(Accessed: 27 January 2026). </w:t>
      </w:r>
    </w:p>
    <w:p w14:paraId="785812B0" w14:textId="77777777" w:rsidR="000E17EA" w:rsidRPr="00920792" w:rsidRDefault="000E17EA" w:rsidP="000061EA">
      <w:pPr>
        <w:spacing w:line="360" w:lineRule="auto"/>
        <w:mirrorIndents/>
        <w:rPr>
          <w:rFonts w:ascii="Arial" w:eastAsia="Arial Unicode MS" w:hAnsi="Arial" w:cs="Arial"/>
        </w:rPr>
      </w:pPr>
    </w:p>
    <w:p w14:paraId="468768EB" w14:textId="77777777" w:rsidR="00DB2D59" w:rsidRPr="000061EA" w:rsidRDefault="00DB2D59" w:rsidP="000061EA">
      <w:pPr>
        <w:spacing w:line="360" w:lineRule="auto"/>
        <w:ind w:left="40"/>
        <w:mirrorIndents/>
        <w:rPr>
          <w:rFonts w:ascii="Arial" w:eastAsia="Arial Unicode MS" w:hAnsi="Arial" w:cs="Arial"/>
        </w:rPr>
      </w:pPr>
      <w:r w:rsidRPr="000061EA">
        <w:rPr>
          <w:rFonts w:ascii="Arial" w:eastAsia="Arial Unicode MS" w:hAnsi="Arial" w:cs="Arial"/>
          <w:bCs/>
        </w:rPr>
        <w:t xml:space="preserve">World Health Organisation, WHO (2025). </w:t>
      </w:r>
      <w:r w:rsidRPr="000061EA">
        <w:rPr>
          <w:rFonts w:ascii="Arial" w:eastAsia="Arial Unicode MS" w:hAnsi="Arial" w:cs="Arial"/>
          <w:bCs/>
          <w:i/>
          <w:iCs/>
        </w:rPr>
        <w:t xml:space="preserve">Women of reproductive age (15-49 years) population (thousands). </w:t>
      </w:r>
      <w:r w:rsidRPr="000061EA">
        <w:rPr>
          <w:rFonts w:ascii="Arial" w:eastAsia="Arial Unicode MS" w:hAnsi="Arial" w:cs="Arial"/>
        </w:rPr>
        <w:t xml:space="preserve">Available at:  </w:t>
      </w:r>
      <w:hyperlink r:id="rId63" w:anchor=":~:text=Definition:,July%20of%20the%20year%20indicated" w:history="1">
        <w:r w:rsidRPr="000061EA">
          <w:rPr>
            <w:rStyle w:val="Hyperlink"/>
            <w:rFonts w:ascii="Arial" w:eastAsia="Arial Unicode MS" w:hAnsi="Arial" w:cs="Arial"/>
          </w:rPr>
          <w:t>https://platform.who.int/data/maternal-newborn-child-adolescent-ageing/indicator-explorer-new/mca/women-of-reproductive-age-(15-49-years)-population-(thousands)#:~:text=Definition:,July%20of%20the%20year%20indicated</w:t>
        </w:r>
      </w:hyperlink>
      <w:r w:rsidRPr="000061EA">
        <w:rPr>
          <w:rFonts w:ascii="Arial" w:eastAsia="Arial Unicode MS" w:hAnsi="Arial" w:cs="Arial"/>
        </w:rPr>
        <w:t xml:space="preserve">. (Accessed: 6 November 2025). </w:t>
      </w:r>
    </w:p>
    <w:p w14:paraId="2DADEA69" w14:textId="77777777" w:rsidR="007E5ED3" w:rsidRDefault="007E5ED3" w:rsidP="000061EA">
      <w:pPr>
        <w:spacing w:line="360" w:lineRule="auto"/>
        <w:rPr>
          <w:rFonts w:ascii="Arial" w:eastAsia="Arial Unicode MS" w:hAnsi="Arial" w:cs="Arial"/>
        </w:rPr>
      </w:pPr>
    </w:p>
    <w:p w14:paraId="53D0E2A6" w14:textId="4A4AABCE" w:rsidR="00DB2D59" w:rsidRPr="000061EA" w:rsidRDefault="00DB2D59" w:rsidP="000061EA">
      <w:pPr>
        <w:spacing w:line="360" w:lineRule="auto"/>
        <w:ind w:left="40"/>
        <w:rPr>
          <w:rStyle w:val="apple-converted-space"/>
          <w:rFonts w:ascii="Arial" w:hAnsi="Arial" w:cs="Arial"/>
          <w:color w:val="000000"/>
        </w:rPr>
      </w:pPr>
      <w:r w:rsidRPr="000061EA">
        <w:rPr>
          <w:rStyle w:val="apple-converted-space"/>
          <w:rFonts w:ascii="Arial" w:hAnsi="Arial" w:cs="Arial"/>
          <w:color w:val="000000"/>
        </w:rPr>
        <w:t xml:space="preserve">Yim, I.S. et al. (2015) ‘Biological and Psychosocial Predictors of Postpartum Depression: Systematic Review and Call for Integration’, </w:t>
      </w:r>
      <w:r w:rsidRPr="000061EA">
        <w:rPr>
          <w:rStyle w:val="apple-converted-space"/>
          <w:rFonts w:ascii="Arial" w:hAnsi="Arial" w:cs="Arial"/>
          <w:i/>
          <w:iCs/>
          <w:color w:val="000000"/>
        </w:rPr>
        <w:t>Annual Review of Clinical Psychology</w:t>
      </w:r>
      <w:r w:rsidRPr="000061EA">
        <w:rPr>
          <w:rStyle w:val="apple-converted-space"/>
          <w:rFonts w:ascii="Arial" w:hAnsi="Arial" w:cs="Arial"/>
          <w:color w:val="000000"/>
        </w:rPr>
        <w:t xml:space="preserve">, 11(1), pp. 99–137. </w:t>
      </w: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2E4D1B">
      <w:footerReference w:type="first" r:id="rId6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4B163" w14:textId="77777777" w:rsidR="00495CBB" w:rsidRDefault="00495CBB">
      <w:r>
        <w:separator/>
      </w:r>
    </w:p>
  </w:endnote>
  <w:endnote w:type="continuationSeparator" w:id="0">
    <w:p w14:paraId="0A30EA8D" w14:textId="77777777" w:rsidR="00495CBB" w:rsidRDefault="00495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9630841"/>
      <w:docPartObj>
        <w:docPartGallery w:val="Page Numbers (Bottom of Page)"/>
        <w:docPartUnique/>
      </w:docPartObj>
    </w:sdtPr>
    <w:sdtEndPr>
      <w:rPr>
        <w:noProof/>
      </w:rPr>
    </w:sdtEndPr>
    <w:sdtContent>
      <w:p w14:paraId="405F6FEC" w14:textId="4B12909F" w:rsidR="002E4D1B" w:rsidRDefault="002E4D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5F6F7F" w14:textId="77777777" w:rsidR="002E4D1B" w:rsidRDefault="002E4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5F812" w14:textId="77777777" w:rsidR="00495CBB" w:rsidRDefault="00495CBB">
      <w:r>
        <w:separator/>
      </w:r>
    </w:p>
  </w:footnote>
  <w:footnote w:type="continuationSeparator" w:id="0">
    <w:p w14:paraId="292DF416" w14:textId="77777777" w:rsidR="00495CBB" w:rsidRDefault="00495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046C"/>
    <w:multiLevelType w:val="hybridMultilevel"/>
    <w:tmpl w:val="9AA64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2" w15:restartNumberingAfterBreak="0">
    <w:nsid w:val="13F435FF"/>
    <w:multiLevelType w:val="hybridMultilevel"/>
    <w:tmpl w:val="B59CCAC6"/>
    <w:lvl w:ilvl="0" w:tplc="5B34622C">
      <w:start w:val="1"/>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94D0D"/>
    <w:multiLevelType w:val="hybridMultilevel"/>
    <w:tmpl w:val="7C66B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5"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6" w15:restartNumberingAfterBreak="0">
    <w:nsid w:val="2EAD6272"/>
    <w:multiLevelType w:val="hybridMultilevel"/>
    <w:tmpl w:val="C624E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F86783"/>
    <w:multiLevelType w:val="hybridMultilevel"/>
    <w:tmpl w:val="DAA8F270"/>
    <w:lvl w:ilvl="0" w:tplc="10B66A00">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8" w15:restartNumberingAfterBreak="0">
    <w:nsid w:val="3540249F"/>
    <w:multiLevelType w:val="hybridMultilevel"/>
    <w:tmpl w:val="42C88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BC1081"/>
    <w:multiLevelType w:val="hybridMultilevel"/>
    <w:tmpl w:val="AD62F7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1"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2"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25530"/>
    <w:multiLevelType w:val="hybridMultilevel"/>
    <w:tmpl w:val="CE2E6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7" w15:restartNumberingAfterBreak="0">
    <w:nsid w:val="5B9B0E42"/>
    <w:multiLevelType w:val="hybridMultilevel"/>
    <w:tmpl w:val="4B6837E6"/>
    <w:lvl w:ilvl="0" w:tplc="0E9011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107193"/>
    <w:multiLevelType w:val="hybridMultilevel"/>
    <w:tmpl w:val="A886A830"/>
    <w:lvl w:ilvl="0" w:tplc="10B66A00">
      <w:start w:val="1"/>
      <w:numFmt w:val="decimal"/>
      <w:lvlText w:val="%1."/>
      <w:lvlJc w:val="left"/>
      <w:pPr>
        <w:ind w:left="4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B475FE"/>
    <w:multiLevelType w:val="hybridMultilevel"/>
    <w:tmpl w:val="B3B6D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E74A72"/>
    <w:multiLevelType w:val="hybridMultilevel"/>
    <w:tmpl w:val="894CAD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7977AD"/>
    <w:multiLevelType w:val="hybridMultilevel"/>
    <w:tmpl w:val="E96EBC94"/>
    <w:lvl w:ilvl="0" w:tplc="0074A49E">
      <w:start w:val="8"/>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C93FD5"/>
    <w:multiLevelType w:val="hybridMultilevel"/>
    <w:tmpl w:val="37D65FF2"/>
    <w:lvl w:ilvl="0" w:tplc="10B66A00">
      <w:start w:val="1"/>
      <w:numFmt w:val="decimal"/>
      <w:lvlText w:val="%1."/>
      <w:lvlJc w:val="left"/>
      <w:pPr>
        <w:ind w:left="4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4"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5" w15:restartNumberingAfterBreak="0">
    <w:nsid w:val="71A45E64"/>
    <w:multiLevelType w:val="hybridMultilevel"/>
    <w:tmpl w:val="AD62F7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31C4FF6"/>
    <w:multiLevelType w:val="hybridMultilevel"/>
    <w:tmpl w:val="8F2AB398"/>
    <w:lvl w:ilvl="0" w:tplc="10B66A00">
      <w:start w:val="1"/>
      <w:numFmt w:val="decimal"/>
      <w:lvlText w:val="%1."/>
      <w:lvlJc w:val="left"/>
      <w:pPr>
        <w:ind w:left="4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8D024E"/>
    <w:multiLevelType w:val="hybridMultilevel"/>
    <w:tmpl w:val="99CEFF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E14DAC"/>
    <w:multiLevelType w:val="hybridMultilevel"/>
    <w:tmpl w:val="FF96B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DD11A8"/>
    <w:multiLevelType w:val="hybridMultilevel"/>
    <w:tmpl w:val="2294D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1B0537"/>
    <w:multiLevelType w:val="hybridMultilevel"/>
    <w:tmpl w:val="784A18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259252">
    <w:abstractNumId w:val="11"/>
  </w:num>
  <w:num w:numId="2" w16cid:durableId="1722752453">
    <w:abstractNumId w:val="4"/>
  </w:num>
  <w:num w:numId="3" w16cid:durableId="1813135186">
    <w:abstractNumId w:val="5"/>
  </w:num>
  <w:num w:numId="4" w16cid:durableId="1279994936">
    <w:abstractNumId w:val="1"/>
  </w:num>
  <w:num w:numId="5" w16cid:durableId="585575138">
    <w:abstractNumId w:val="10"/>
  </w:num>
  <w:num w:numId="6" w16cid:durableId="954754662">
    <w:abstractNumId w:val="23"/>
  </w:num>
  <w:num w:numId="7" w16cid:durableId="1708869378">
    <w:abstractNumId w:val="24"/>
  </w:num>
  <w:num w:numId="8" w16cid:durableId="567501420">
    <w:abstractNumId w:val="16"/>
  </w:num>
  <w:num w:numId="9" w16cid:durableId="2055157174">
    <w:abstractNumId w:val="13"/>
  </w:num>
  <w:num w:numId="10" w16cid:durableId="2034265101">
    <w:abstractNumId w:val="12"/>
  </w:num>
  <w:num w:numId="11" w16cid:durableId="1153914164">
    <w:abstractNumId w:val="15"/>
  </w:num>
  <w:num w:numId="12" w16cid:durableId="2038698920">
    <w:abstractNumId w:val="8"/>
  </w:num>
  <w:num w:numId="13" w16cid:durableId="975722727">
    <w:abstractNumId w:val="6"/>
  </w:num>
  <w:num w:numId="14" w16cid:durableId="273484332">
    <w:abstractNumId w:val="29"/>
  </w:num>
  <w:num w:numId="15" w16cid:durableId="2023120164">
    <w:abstractNumId w:val="0"/>
  </w:num>
  <w:num w:numId="16" w16cid:durableId="1346589374">
    <w:abstractNumId w:val="3"/>
  </w:num>
  <w:num w:numId="17" w16cid:durableId="779183917">
    <w:abstractNumId w:val="28"/>
  </w:num>
  <w:num w:numId="18" w16cid:durableId="2075009148">
    <w:abstractNumId w:val="19"/>
  </w:num>
  <w:num w:numId="19" w16cid:durableId="2072266967">
    <w:abstractNumId w:val="2"/>
  </w:num>
  <w:num w:numId="20" w16cid:durableId="223609554">
    <w:abstractNumId w:val="27"/>
  </w:num>
  <w:num w:numId="21" w16cid:durableId="1479303214">
    <w:abstractNumId w:val="9"/>
  </w:num>
  <w:num w:numId="22" w16cid:durableId="1673491857">
    <w:abstractNumId w:val="21"/>
  </w:num>
  <w:num w:numId="23" w16cid:durableId="1509557832">
    <w:abstractNumId w:val="25"/>
  </w:num>
  <w:num w:numId="24" w16cid:durableId="1073043340">
    <w:abstractNumId w:val="20"/>
  </w:num>
  <w:num w:numId="25" w16cid:durableId="1845240436">
    <w:abstractNumId w:val="30"/>
  </w:num>
  <w:num w:numId="26" w16cid:durableId="1011034182">
    <w:abstractNumId w:val="14"/>
  </w:num>
  <w:num w:numId="27" w16cid:durableId="406848987">
    <w:abstractNumId w:val="17"/>
  </w:num>
  <w:num w:numId="28" w16cid:durableId="518474816">
    <w:abstractNumId w:val="7"/>
  </w:num>
  <w:num w:numId="29" w16cid:durableId="275992656">
    <w:abstractNumId w:val="18"/>
  </w:num>
  <w:num w:numId="30" w16cid:durableId="731658666">
    <w:abstractNumId w:val="22"/>
  </w:num>
  <w:num w:numId="31" w16cid:durableId="4214201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59B4"/>
    <w:rsid w:val="000061EA"/>
    <w:rsid w:val="00012771"/>
    <w:rsid w:val="000266E8"/>
    <w:rsid w:val="00030378"/>
    <w:rsid w:val="00034942"/>
    <w:rsid w:val="0005090E"/>
    <w:rsid w:val="0005132A"/>
    <w:rsid w:val="00052FF7"/>
    <w:rsid w:val="00053EA7"/>
    <w:rsid w:val="00055C81"/>
    <w:rsid w:val="00084E83"/>
    <w:rsid w:val="000922D9"/>
    <w:rsid w:val="000A39DA"/>
    <w:rsid w:val="000B5F85"/>
    <w:rsid w:val="000B6B0E"/>
    <w:rsid w:val="000E17EA"/>
    <w:rsid w:val="000E4689"/>
    <w:rsid w:val="000F3066"/>
    <w:rsid w:val="00104EEB"/>
    <w:rsid w:val="00114BFD"/>
    <w:rsid w:val="00124E4B"/>
    <w:rsid w:val="00141A69"/>
    <w:rsid w:val="00156419"/>
    <w:rsid w:val="00175B5D"/>
    <w:rsid w:val="00180688"/>
    <w:rsid w:val="001870C1"/>
    <w:rsid w:val="001A0397"/>
    <w:rsid w:val="001A353B"/>
    <w:rsid w:val="001A3BFC"/>
    <w:rsid w:val="001C5E6B"/>
    <w:rsid w:val="001F1324"/>
    <w:rsid w:val="001F3903"/>
    <w:rsid w:val="001F7FC0"/>
    <w:rsid w:val="00204939"/>
    <w:rsid w:val="002121F5"/>
    <w:rsid w:val="002151AA"/>
    <w:rsid w:val="00215BFB"/>
    <w:rsid w:val="002208D3"/>
    <w:rsid w:val="00235B53"/>
    <w:rsid w:val="00256CA7"/>
    <w:rsid w:val="0026029B"/>
    <w:rsid w:val="00264FC7"/>
    <w:rsid w:val="002B4534"/>
    <w:rsid w:val="002C4DB6"/>
    <w:rsid w:val="002D05E2"/>
    <w:rsid w:val="002E4D1B"/>
    <w:rsid w:val="002E540B"/>
    <w:rsid w:val="002E7B32"/>
    <w:rsid w:val="00304A2B"/>
    <w:rsid w:val="00306F6F"/>
    <w:rsid w:val="00320E89"/>
    <w:rsid w:val="00323841"/>
    <w:rsid w:val="00333B11"/>
    <w:rsid w:val="003355C6"/>
    <w:rsid w:val="0033713C"/>
    <w:rsid w:val="00355856"/>
    <w:rsid w:val="003571C4"/>
    <w:rsid w:val="00381638"/>
    <w:rsid w:val="00384645"/>
    <w:rsid w:val="003A5EFB"/>
    <w:rsid w:val="003A6CBB"/>
    <w:rsid w:val="003B7AA8"/>
    <w:rsid w:val="003C4713"/>
    <w:rsid w:val="003F2B6D"/>
    <w:rsid w:val="003F3EB9"/>
    <w:rsid w:val="003F607D"/>
    <w:rsid w:val="003F727E"/>
    <w:rsid w:val="00402BA5"/>
    <w:rsid w:val="00454C6C"/>
    <w:rsid w:val="00457A49"/>
    <w:rsid w:val="0046736D"/>
    <w:rsid w:val="00473DD1"/>
    <w:rsid w:val="004941BA"/>
    <w:rsid w:val="00495CBB"/>
    <w:rsid w:val="004A158B"/>
    <w:rsid w:val="004A6BE9"/>
    <w:rsid w:val="004B1248"/>
    <w:rsid w:val="004B5757"/>
    <w:rsid w:val="004B6DAC"/>
    <w:rsid w:val="004D39DF"/>
    <w:rsid w:val="004D657D"/>
    <w:rsid w:val="004F0B4D"/>
    <w:rsid w:val="00533383"/>
    <w:rsid w:val="00535BBA"/>
    <w:rsid w:val="00537BE4"/>
    <w:rsid w:val="00551F1A"/>
    <w:rsid w:val="005527C3"/>
    <w:rsid w:val="0055334F"/>
    <w:rsid w:val="005618DF"/>
    <w:rsid w:val="00581382"/>
    <w:rsid w:val="00583529"/>
    <w:rsid w:val="00585286"/>
    <w:rsid w:val="00585777"/>
    <w:rsid w:val="005C2C7A"/>
    <w:rsid w:val="005F649D"/>
    <w:rsid w:val="00600997"/>
    <w:rsid w:val="0060497A"/>
    <w:rsid w:val="00620D31"/>
    <w:rsid w:val="0062194E"/>
    <w:rsid w:val="00635C40"/>
    <w:rsid w:val="00650F42"/>
    <w:rsid w:val="00666896"/>
    <w:rsid w:val="00673D68"/>
    <w:rsid w:val="00680556"/>
    <w:rsid w:val="00695E20"/>
    <w:rsid w:val="006A447A"/>
    <w:rsid w:val="006A5211"/>
    <w:rsid w:val="006B644F"/>
    <w:rsid w:val="006B7219"/>
    <w:rsid w:val="006B7C10"/>
    <w:rsid w:val="006C1FF1"/>
    <w:rsid w:val="006C2B3D"/>
    <w:rsid w:val="006E595A"/>
    <w:rsid w:val="00700183"/>
    <w:rsid w:val="00715E60"/>
    <w:rsid w:val="0072468D"/>
    <w:rsid w:val="00725CC6"/>
    <w:rsid w:val="00737C38"/>
    <w:rsid w:val="00744C6E"/>
    <w:rsid w:val="007533A9"/>
    <w:rsid w:val="00766AA1"/>
    <w:rsid w:val="00766D97"/>
    <w:rsid w:val="00774F94"/>
    <w:rsid w:val="00780377"/>
    <w:rsid w:val="00793702"/>
    <w:rsid w:val="007D4084"/>
    <w:rsid w:val="007D743E"/>
    <w:rsid w:val="007E095C"/>
    <w:rsid w:val="007E5ED3"/>
    <w:rsid w:val="008004F0"/>
    <w:rsid w:val="00802A09"/>
    <w:rsid w:val="00812591"/>
    <w:rsid w:val="0082204A"/>
    <w:rsid w:val="0083797D"/>
    <w:rsid w:val="00866C4A"/>
    <w:rsid w:val="00877D42"/>
    <w:rsid w:val="008825E0"/>
    <w:rsid w:val="00893BAA"/>
    <w:rsid w:val="008B3015"/>
    <w:rsid w:val="008B42FB"/>
    <w:rsid w:val="008C553E"/>
    <w:rsid w:val="008D21B8"/>
    <w:rsid w:val="008D5EAF"/>
    <w:rsid w:val="008E7DCC"/>
    <w:rsid w:val="008F2FD1"/>
    <w:rsid w:val="008F3AAA"/>
    <w:rsid w:val="009014D7"/>
    <w:rsid w:val="00910DC9"/>
    <w:rsid w:val="00911CFE"/>
    <w:rsid w:val="0091713E"/>
    <w:rsid w:val="00920644"/>
    <w:rsid w:val="00920792"/>
    <w:rsid w:val="00926DFC"/>
    <w:rsid w:val="00926FAE"/>
    <w:rsid w:val="00940054"/>
    <w:rsid w:val="00943F6B"/>
    <w:rsid w:val="00946319"/>
    <w:rsid w:val="009565F3"/>
    <w:rsid w:val="00981873"/>
    <w:rsid w:val="00987DF5"/>
    <w:rsid w:val="00992A90"/>
    <w:rsid w:val="009A62BC"/>
    <w:rsid w:val="009B1015"/>
    <w:rsid w:val="009B72F7"/>
    <w:rsid w:val="009C232B"/>
    <w:rsid w:val="009E7A96"/>
    <w:rsid w:val="009F0056"/>
    <w:rsid w:val="009F0B42"/>
    <w:rsid w:val="009F120D"/>
    <w:rsid w:val="00A31915"/>
    <w:rsid w:val="00A43AE6"/>
    <w:rsid w:val="00A5346F"/>
    <w:rsid w:val="00A56B02"/>
    <w:rsid w:val="00A655F5"/>
    <w:rsid w:val="00A80BC6"/>
    <w:rsid w:val="00AA5497"/>
    <w:rsid w:val="00AB1E64"/>
    <w:rsid w:val="00AB3619"/>
    <w:rsid w:val="00AE1B07"/>
    <w:rsid w:val="00AF48D4"/>
    <w:rsid w:val="00B13997"/>
    <w:rsid w:val="00B13CA8"/>
    <w:rsid w:val="00B2349C"/>
    <w:rsid w:val="00B37F11"/>
    <w:rsid w:val="00B4638E"/>
    <w:rsid w:val="00B640F2"/>
    <w:rsid w:val="00B65D23"/>
    <w:rsid w:val="00B71DED"/>
    <w:rsid w:val="00B80583"/>
    <w:rsid w:val="00B9401A"/>
    <w:rsid w:val="00BA0A0E"/>
    <w:rsid w:val="00BA37A4"/>
    <w:rsid w:val="00BA3D62"/>
    <w:rsid w:val="00BA4CA2"/>
    <w:rsid w:val="00BC1C53"/>
    <w:rsid w:val="00BE3283"/>
    <w:rsid w:val="00BE7A9A"/>
    <w:rsid w:val="00BF217C"/>
    <w:rsid w:val="00BF68BC"/>
    <w:rsid w:val="00C1164A"/>
    <w:rsid w:val="00C13E20"/>
    <w:rsid w:val="00C17E2F"/>
    <w:rsid w:val="00C323F3"/>
    <w:rsid w:val="00C406BF"/>
    <w:rsid w:val="00C43D27"/>
    <w:rsid w:val="00C61573"/>
    <w:rsid w:val="00C70942"/>
    <w:rsid w:val="00C71431"/>
    <w:rsid w:val="00C72102"/>
    <w:rsid w:val="00C764A3"/>
    <w:rsid w:val="00C93C3A"/>
    <w:rsid w:val="00CB2518"/>
    <w:rsid w:val="00CE7BD6"/>
    <w:rsid w:val="00CF39A6"/>
    <w:rsid w:val="00D006FA"/>
    <w:rsid w:val="00D164B3"/>
    <w:rsid w:val="00D24AAC"/>
    <w:rsid w:val="00D2782A"/>
    <w:rsid w:val="00D41C66"/>
    <w:rsid w:val="00D52314"/>
    <w:rsid w:val="00D63D2C"/>
    <w:rsid w:val="00D65A4A"/>
    <w:rsid w:val="00D84D14"/>
    <w:rsid w:val="00D903D4"/>
    <w:rsid w:val="00D90BA2"/>
    <w:rsid w:val="00D948AC"/>
    <w:rsid w:val="00DA2839"/>
    <w:rsid w:val="00DA52F0"/>
    <w:rsid w:val="00DB2D59"/>
    <w:rsid w:val="00DB6CAD"/>
    <w:rsid w:val="00DC1687"/>
    <w:rsid w:val="00DC60DA"/>
    <w:rsid w:val="00DD11C5"/>
    <w:rsid w:val="00DF0D41"/>
    <w:rsid w:val="00E20500"/>
    <w:rsid w:val="00E277FF"/>
    <w:rsid w:val="00E5087C"/>
    <w:rsid w:val="00E54A87"/>
    <w:rsid w:val="00E81A07"/>
    <w:rsid w:val="00E870FC"/>
    <w:rsid w:val="00E93894"/>
    <w:rsid w:val="00E966F7"/>
    <w:rsid w:val="00EA18C0"/>
    <w:rsid w:val="00EB0E93"/>
    <w:rsid w:val="00EC468D"/>
    <w:rsid w:val="00ED1A16"/>
    <w:rsid w:val="00ED6B65"/>
    <w:rsid w:val="00ED6EB8"/>
    <w:rsid w:val="00EF00D1"/>
    <w:rsid w:val="00EF1FA1"/>
    <w:rsid w:val="00F27566"/>
    <w:rsid w:val="00F31812"/>
    <w:rsid w:val="00F34FF4"/>
    <w:rsid w:val="00F36ACF"/>
    <w:rsid w:val="00F43C8C"/>
    <w:rsid w:val="00F546A8"/>
    <w:rsid w:val="00F6333D"/>
    <w:rsid w:val="00F763A7"/>
    <w:rsid w:val="00F7702E"/>
    <w:rsid w:val="00FB62BF"/>
    <w:rsid w:val="00FD1CD5"/>
    <w:rsid w:val="00FF0EEF"/>
    <w:rsid w:val="00FF0F02"/>
    <w:rsid w:val="00FF3E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rsid w:val="006C1FF1"/>
    <w:pPr>
      <w:ind w:left="220"/>
      <w:outlineLvl w:val="1"/>
    </w:pPr>
    <w:rPr>
      <w:rFonts w:ascii="Arial" w:hAnsi="Arial"/>
      <w:b/>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120D"/>
    <w:rPr>
      <w:color w:val="0000FF" w:themeColor="hyperlink"/>
      <w:u w:val="single"/>
    </w:rPr>
  </w:style>
  <w:style w:type="character" w:styleId="UnresolvedMention">
    <w:name w:val="Unresolved Mention"/>
    <w:basedOn w:val="DefaultParagraphFont"/>
    <w:uiPriority w:val="99"/>
    <w:semiHidden/>
    <w:unhideWhenUsed/>
    <w:rsid w:val="009F120D"/>
    <w:rPr>
      <w:color w:val="605E5C"/>
      <w:shd w:val="clear" w:color="auto" w:fill="E1DFDD"/>
    </w:rPr>
  </w:style>
  <w:style w:type="character" w:customStyle="1" w:styleId="apple-converted-space">
    <w:name w:val="apple-converted-space"/>
    <w:basedOn w:val="DefaultParagraphFont"/>
    <w:rsid w:val="00B71DED"/>
  </w:style>
  <w:style w:type="character" w:styleId="Emphasis">
    <w:name w:val="Emphasis"/>
    <w:basedOn w:val="DefaultParagraphFont"/>
    <w:uiPriority w:val="20"/>
    <w:qFormat/>
    <w:rsid w:val="00B71DED"/>
    <w:rPr>
      <w:i/>
      <w:iCs/>
    </w:rPr>
  </w:style>
  <w:style w:type="character" w:styleId="FollowedHyperlink">
    <w:name w:val="FollowedHyperlink"/>
    <w:basedOn w:val="DefaultParagraphFont"/>
    <w:uiPriority w:val="99"/>
    <w:semiHidden/>
    <w:unhideWhenUsed/>
    <w:rsid w:val="00055C81"/>
    <w:rPr>
      <w:color w:val="800080" w:themeColor="followedHyperlink"/>
      <w:u w:val="single"/>
    </w:rPr>
  </w:style>
  <w:style w:type="character" w:styleId="Strong">
    <w:name w:val="Strong"/>
    <w:basedOn w:val="DefaultParagraphFont"/>
    <w:uiPriority w:val="22"/>
    <w:qFormat/>
    <w:rsid w:val="006C1FF1"/>
    <w:rPr>
      <w:b/>
      <w:bCs/>
    </w:rPr>
  </w:style>
  <w:style w:type="paragraph" w:styleId="TOCHeading">
    <w:name w:val="TOC Heading"/>
    <w:basedOn w:val="Heading1"/>
    <w:next w:val="Normal"/>
    <w:uiPriority w:val="39"/>
    <w:unhideWhenUsed/>
    <w:qFormat/>
    <w:rsid w:val="000061EA"/>
    <w:pPr>
      <w:keepNext/>
      <w:keepLines/>
      <w:widowControl/>
      <w:autoSpaceDE/>
      <w:autoSpaceDN/>
      <w:spacing w:before="480" w:line="276" w:lineRule="auto"/>
      <w:ind w:left="0"/>
      <w:outlineLvl w:val="9"/>
    </w:pPr>
    <w:rPr>
      <w:rFonts w:asciiTheme="majorHAnsi" w:eastAsiaTheme="majorEastAsia" w:hAnsiTheme="majorHAnsi" w:cstheme="majorBidi"/>
      <w:bCs/>
      <w:color w:val="365F91" w:themeColor="accent1" w:themeShade="BF"/>
      <w:sz w:val="28"/>
      <w:szCs w:val="28"/>
      <w:lang w:val="en-US" w:eastAsia="en-US" w:bidi="ar-SA"/>
    </w:rPr>
  </w:style>
  <w:style w:type="paragraph" w:styleId="TOC1">
    <w:name w:val="toc 1"/>
    <w:basedOn w:val="Normal"/>
    <w:next w:val="Normal"/>
    <w:autoRedefine/>
    <w:uiPriority w:val="39"/>
    <w:unhideWhenUsed/>
    <w:rsid w:val="000061EA"/>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0061EA"/>
    <w:pPr>
      <w:spacing w:before="120"/>
      <w:ind w:left="220"/>
    </w:pPr>
    <w:rPr>
      <w:rFonts w:asciiTheme="minorHAnsi" w:hAnsiTheme="minorHAnsi" w:cstheme="minorHAnsi"/>
      <w:b/>
      <w:bCs/>
    </w:rPr>
  </w:style>
  <w:style w:type="paragraph" w:styleId="TOC3">
    <w:name w:val="toc 3"/>
    <w:basedOn w:val="Normal"/>
    <w:next w:val="Normal"/>
    <w:autoRedefine/>
    <w:uiPriority w:val="39"/>
    <w:unhideWhenUsed/>
    <w:rsid w:val="000061EA"/>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061EA"/>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061EA"/>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061EA"/>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061EA"/>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061EA"/>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061EA"/>
    <w:pPr>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7484">
      <w:bodyDiv w:val="1"/>
      <w:marLeft w:val="0"/>
      <w:marRight w:val="0"/>
      <w:marTop w:val="0"/>
      <w:marBottom w:val="0"/>
      <w:divBdr>
        <w:top w:val="none" w:sz="0" w:space="0" w:color="auto"/>
        <w:left w:val="none" w:sz="0" w:space="0" w:color="auto"/>
        <w:bottom w:val="none" w:sz="0" w:space="0" w:color="auto"/>
        <w:right w:val="none" w:sz="0" w:space="0" w:color="auto"/>
      </w:divBdr>
    </w:div>
    <w:div w:id="337654293">
      <w:bodyDiv w:val="1"/>
      <w:marLeft w:val="0"/>
      <w:marRight w:val="0"/>
      <w:marTop w:val="0"/>
      <w:marBottom w:val="0"/>
      <w:divBdr>
        <w:top w:val="none" w:sz="0" w:space="0" w:color="auto"/>
        <w:left w:val="none" w:sz="0" w:space="0" w:color="auto"/>
        <w:bottom w:val="none" w:sz="0" w:space="0" w:color="auto"/>
        <w:right w:val="none" w:sz="0" w:space="0" w:color="auto"/>
      </w:divBdr>
    </w:div>
    <w:div w:id="523792090">
      <w:bodyDiv w:val="1"/>
      <w:marLeft w:val="0"/>
      <w:marRight w:val="0"/>
      <w:marTop w:val="0"/>
      <w:marBottom w:val="0"/>
      <w:divBdr>
        <w:top w:val="none" w:sz="0" w:space="0" w:color="auto"/>
        <w:left w:val="none" w:sz="0" w:space="0" w:color="auto"/>
        <w:bottom w:val="none" w:sz="0" w:space="0" w:color="auto"/>
        <w:right w:val="none" w:sz="0" w:space="0" w:color="auto"/>
      </w:divBdr>
    </w:div>
    <w:div w:id="981275881">
      <w:bodyDiv w:val="1"/>
      <w:marLeft w:val="0"/>
      <w:marRight w:val="0"/>
      <w:marTop w:val="0"/>
      <w:marBottom w:val="0"/>
      <w:divBdr>
        <w:top w:val="none" w:sz="0" w:space="0" w:color="auto"/>
        <w:left w:val="none" w:sz="0" w:space="0" w:color="auto"/>
        <w:bottom w:val="none" w:sz="0" w:space="0" w:color="auto"/>
        <w:right w:val="none" w:sz="0" w:space="0" w:color="auto"/>
      </w:divBdr>
      <w:divsChild>
        <w:div w:id="1317606730">
          <w:marLeft w:val="0"/>
          <w:marRight w:val="0"/>
          <w:marTop w:val="450"/>
          <w:marBottom w:val="300"/>
          <w:divBdr>
            <w:top w:val="none" w:sz="0" w:space="0" w:color="auto"/>
            <w:left w:val="none" w:sz="0" w:space="0" w:color="auto"/>
            <w:bottom w:val="none" w:sz="0" w:space="0" w:color="auto"/>
            <w:right w:val="none" w:sz="0" w:space="0" w:color="auto"/>
          </w:divBdr>
        </w:div>
      </w:divsChild>
    </w:div>
    <w:div w:id="1308820046">
      <w:bodyDiv w:val="1"/>
      <w:marLeft w:val="0"/>
      <w:marRight w:val="0"/>
      <w:marTop w:val="0"/>
      <w:marBottom w:val="0"/>
      <w:divBdr>
        <w:top w:val="none" w:sz="0" w:space="0" w:color="auto"/>
        <w:left w:val="none" w:sz="0" w:space="0" w:color="auto"/>
        <w:bottom w:val="none" w:sz="0" w:space="0" w:color="auto"/>
        <w:right w:val="none" w:sz="0" w:space="0" w:color="auto"/>
      </w:divBdr>
      <w:divsChild>
        <w:div w:id="701057111">
          <w:marLeft w:val="0"/>
          <w:marRight w:val="0"/>
          <w:marTop w:val="0"/>
          <w:marBottom w:val="0"/>
          <w:divBdr>
            <w:top w:val="none" w:sz="0" w:space="0" w:color="auto"/>
            <w:left w:val="none" w:sz="0" w:space="0" w:color="auto"/>
            <w:bottom w:val="none" w:sz="0" w:space="0" w:color="auto"/>
            <w:right w:val="none" w:sz="0" w:space="0" w:color="auto"/>
          </w:divBdr>
        </w:div>
      </w:divsChild>
    </w:div>
    <w:div w:id="1537893649">
      <w:bodyDiv w:val="1"/>
      <w:marLeft w:val="0"/>
      <w:marRight w:val="0"/>
      <w:marTop w:val="0"/>
      <w:marBottom w:val="0"/>
      <w:divBdr>
        <w:top w:val="none" w:sz="0" w:space="0" w:color="auto"/>
        <w:left w:val="none" w:sz="0" w:space="0" w:color="auto"/>
        <w:bottom w:val="none" w:sz="0" w:space="0" w:color="auto"/>
        <w:right w:val="none" w:sz="0" w:space="0" w:color="auto"/>
      </w:divBdr>
    </w:div>
    <w:div w:id="1716420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10-year-health-plan-for-england-fit-for-the-future/fit-for-the-future-10-year-health-plan-for-england-executive-summary" TargetMode="External"/><Relationship Id="rId21" Type="http://schemas.openxmlformats.org/officeDocument/2006/relationships/hyperlink" Target="https://doi.org/10.1093/eurpub/ckac129.455" TargetMode="External"/><Relationship Id="rId34" Type="http://schemas.openxmlformats.org/officeDocument/2006/relationships/hyperlink" Target="https://pmc.ncbi.nlm.nih.gov/articles/PMC6059965/" TargetMode="External"/><Relationship Id="rId42" Type="http://schemas.openxmlformats.org/officeDocument/2006/relationships/hyperlink" Target="https://doi.org/10.1007/BF00802048" TargetMode="External"/><Relationship Id="rId47" Type="http://schemas.openxmlformats.org/officeDocument/2006/relationships/hyperlink" Target="https://www.england.nhs.uk/2024/05/record-numbers-of-women-accessing-perinatal-mental-health-support/" TargetMode="External"/><Relationship Id="rId50" Type="http://schemas.openxmlformats.org/officeDocument/2006/relationships/hyperlink" Target="https://www.gov.uk/government/publications/perinatal-mental-health-condition-prevalence/estimated-prevalence-of-perinatal-mental-health-conditions-in-england-2016-to-2019" TargetMode="External"/><Relationship Id="rId55" Type="http://schemas.openxmlformats.org/officeDocument/2006/relationships/hyperlink" Target="https://www.prisma-statement.org/prisma-2020-flow-diagram" TargetMode="External"/><Relationship Id="rId63" Type="http://schemas.openxmlformats.org/officeDocument/2006/relationships/hyperlink" Target="https://platform.who.int/data/maternal-newborn-child-adolescent-ageing/indicator-explorer-new/mca/women-of-reproductive-age-(15-49-years)-population-(thousand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www.npeu.ox.ac.uk/assets/downloads/mbrrace-uk/reports/maternal-report-2025/MBRRACE-UK%20Maternal%20Report%202025%20-%20Main%20ONLINE%20v1.0.pdf" TargetMode="External"/><Relationship Id="rId11" Type="http://schemas.openxmlformats.org/officeDocument/2006/relationships/image" Target="media/image1.jpeg"/><Relationship Id="rId24" Type="http://schemas.openxmlformats.org/officeDocument/2006/relationships/hyperlink" Target="https://eprints.staffs.ac.uk/3504/1/3504.pdf" TargetMode="External"/><Relationship Id="rId32" Type="http://schemas.openxmlformats.org/officeDocument/2006/relationships/hyperlink" Target="https://doi.org/10.1002/jhbs.21590" TargetMode="External"/><Relationship Id="rId37" Type="http://schemas.openxmlformats.org/officeDocument/2006/relationships/hyperlink" Target="https://doi.org/10.1016/j.actpsy.2023.103974" TargetMode="External"/><Relationship Id="rId40" Type="http://schemas.openxmlformats.org/officeDocument/2006/relationships/hyperlink" Target="https://doi.org/10.3390/jcm14072418" TargetMode="External"/><Relationship Id="rId45" Type="http://schemas.openxmlformats.org/officeDocument/2006/relationships/hyperlink" Target="https://doi.org/10.1007/s13312-022-2500-y" TargetMode="External"/><Relationship Id="rId53" Type="http://schemas.openxmlformats.org/officeDocument/2006/relationships/hyperlink" Target="https://assets.publishing.service.gov.uk/media/67efd103ba15e341025cef91/Maternity_high_impact_area_2_Supporting_good_parental_mental_health.pdf" TargetMode="External"/><Relationship Id="rId58" Type="http://schemas.openxmlformats.org/officeDocument/2006/relationships/hyperlink" Target="https://doi.org/10.1017/S1092852914000480"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doi.org/10.1111/jpm.13051" TargetMode="External"/><Relationship Id="rId19" Type="http://schemas.openxmlformats.org/officeDocument/2006/relationships/hyperlink" Target="https://www.bhbia.org.uk/assets/Downloads/Guidelines/4_secondary_data_ethical_principles_aug2020_fv.PDF" TargetMode="External"/><Relationship Id="rId14" Type="http://schemas.openxmlformats.org/officeDocument/2006/relationships/image" Target="media/image2.png"/><Relationship Id="rId22" Type="http://schemas.openxmlformats.org/officeDocument/2006/relationships/hyperlink" Target="https://pubmed.ncbi.nlm.nih.gov/33914405/" TargetMode="External"/><Relationship Id="rId27" Type="http://schemas.openxmlformats.org/officeDocument/2006/relationships/hyperlink" Target="https://doi.org/10.1016/j.mhp.2023.200262" TargetMode="External"/><Relationship Id="rId30" Type="http://schemas.openxmlformats.org/officeDocument/2006/relationships/hyperlink" Target="https://doi.org/10.1111/1471-0528.14184" TargetMode="External"/><Relationship Id="rId35" Type="http://schemas.openxmlformats.org/officeDocument/2006/relationships/hyperlink" Target="https://doi.org/10.7748/ns.29.33.45.e8868" TargetMode="External"/><Relationship Id="rId43" Type="http://schemas.openxmlformats.org/officeDocument/2006/relationships/hyperlink" Target="https://www.postpartumdepression.org/resources/statistics/" TargetMode="External"/><Relationship Id="rId48" Type="http://schemas.openxmlformats.org/officeDocument/2006/relationships/hyperlink" Target="https://www.nhs.uk/mental-health/conditions/post-natal-depression/overview/" TargetMode="External"/><Relationship Id="rId56" Type="http://schemas.openxmlformats.org/officeDocument/2006/relationships/hyperlink" Target="https://doi.org/10.4103/jpbs.jpbs_1593_24"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doi.org/10.1136/bmjopen-2018-022152"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doi.org/10.3310/nihropenres.1115159.1" TargetMode="External"/><Relationship Id="rId25" Type="http://schemas.openxmlformats.org/officeDocument/2006/relationships/hyperlink" Target="https://doi.org/10.1186/s40359-025-02578-3" TargetMode="External"/><Relationship Id="rId33" Type="http://schemas.openxmlformats.org/officeDocument/2006/relationships/hyperlink" Target="https://nhsfitforthefuture.campaign.gov.uk/?gad_source=1&amp;gad_campaignid=23492403353&amp;gbraid=0AAAABCq2dIQwxzO19kRSPc1fVYq1ix2Pe&amp;gclid=CjwKCAiAzZ_NBhAEEiwAMtqKy6tUzF8iP9Ma-K1Y0hBssMV1CsTig4RtzjV9cS4liZAPS5hbMtifMRoCNUYQAvD_BwE" TargetMode="External"/><Relationship Id="rId38" Type="http://schemas.openxmlformats.org/officeDocument/2006/relationships/hyperlink" Target="https://doi.org/10.1016/j.lanepe.2025.101312" TargetMode="External"/><Relationship Id="rId46" Type="http://schemas.openxmlformats.org/officeDocument/2006/relationships/hyperlink" Target="https://www.nimh.nih.gov/sites/default/files/documents/perinatal-depression.pdf" TargetMode="External"/><Relationship Id="rId59" Type="http://schemas.openxmlformats.org/officeDocument/2006/relationships/hyperlink" Target="https://doi.org/10.1016/j.jad.2020.08.016" TargetMode="External"/><Relationship Id="rId20" Type="http://schemas.openxmlformats.org/officeDocument/2006/relationships/hyperlink" Target="https://www.ncbi.nlm.nih.gov/books/NBK519070/" TargetMode="External"/><Relationship Id="rId41" Type="http://schemas.openxmlformats.org/officeDocument/2006/relationships/hyperlink" Target="https://researchbriefings.files.parliament.uk/documents/CDP-2021-0025/CDP-2021-0025.pdf" TargetMode="External"/><Relationship Id="rId54" Type="http://schemas.openxmlformats.org/officeDocument/2006/relationships/hyperlink" Target="https://bmchealthservres.biomedcentral.com/counter/pdf/10.1186/s12913-025-13318-z.pdf" TargetMode="External"/><Relationship Id="rId62" Type="http://schemas.openxmlformats.org/officeDocument/2006/relationships/hyperlink" Target="https://www.who.int/teams/mental-health-and-substance-use/promotion-prevention/maternal-mental-health"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doi.org/10.1080/17439760.2016.1262613" TargetMode="External"/><Relationship Id="rId28" Type="http://schemas.openxmlformats.org/officeDocument/2006/relationships/hyperlink" Target="https://doi.org/10.1126/science.847460" TargetMode="External"/><Relationship Id="rId36" Type="http://schemas.openxmlformats.org/officeDocument/2006/relationships/hyperlink" Target="https://doi.org/10.1111/inm.70018" TargetMode="External"/><Relationship Id="rId49" Type="http://schemas.openxmlformats.org/officeDocument/2006/relationships/hyperlink" Target="https://doi.org/10.1177/17455057241275587" TargetMode="External"/><Relationship Id="rId57" Type="http://schemas.openxmlformats.org/officeDocument/2006/relationships/hyperlink" Target="https://bioethics.medicine.uiowa.edu/sites/bioethics.medicine.uiowa.edu/files/2024-08/2013%20Rysavy%20essay.pdf" TargetMode="External"/><Relationship Id="rId10" Type="http://schemas.openxmlformats.org/officeDocument/2006/relationships/endnotes" Target="endnotes.xml"/><Relationship Id="rId31" Type="http://schemas.openxmlformats.org/officeDocument/2006/relationships/hyperlink" Target="https://doi.org/10.1002/wps.21264" TargetMode="External"/><Relationship Id="rId44" Type="http://schemas.openxmlformats.org/officeDocument/2006/relationships/hyperlink" Target="https://doi.org/10.1111/ger.12439" TargetMode="External"/><Relationship Id="rId52" Type="http://schemas.openxmlformats.org/officeDocument/2006/relationships/hyperlink" Target="https://doi.org/10.3389/fgwh.2024.1335437" TargetMode="External"/><Relationship Id="rId60" Type="http://schemas.openxmlformats.org/officeDocument/2006/relationships/hyperlink" Target="https://doi.org/10.1007/s00127-022-02269-z"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doi.org/10.1186/s12889-024-20608-4" TargetMode="External"/><Relationship Id="rId39" Type="http://schemas.openxmlformats.org/officeDocument/2006/relationships/hyperlink" Target="https://doi.org/10.1080/02646838.2021.19525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4964b5-9709-4dd1-ba39-f7e78650a4f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373125B30C624482E5CCB36DAD3C96" ma:contentTypeVersion="13" ma:contentTypeDescription="Create a new document." ma:contentTypeScope="" ma:versionID="99156e473d830ef0089171e6d66facab">
  <xsd:schema xmlns:xsd="http://www.w3.org/2001/XMLSchema" xmlns:xs="http://www.w3.org/2001/XMLSchema" xmlns:p="http://schemas.microsoft.com/office/2006/metadata/properties" xmlns:ns3="8a4964b5-9709-4dd1-ba39-f7e78650a4ff" xmlns:ns4="41fa4e0a-074b-4f52-8a7a-a9f5c57b5e7f" targetNamespace="http://schemas.microsoft.com/office/2006/metadata/properties" ma:root="true" ma:fieldsID="a2cc0dcd89cc013957b0caf5d2d03e76" ns3:_="" ns4:_="">
    <xsd:import namespace="8a4964b5-9709-4dd1-ba39-f7e78650a4ff"/>
    <xsd:import namespace="41fa4e0a-074b-4f52-8a7a-a9f5c57b5e7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4964b5-9709-4dd1-ba39-f7e78650a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fa4e0a-074b-4f52-8a7a-a9f5c57b5e7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47E83F-49D1-40DA-B478-48C9C0C5768B}">
  <ds:schemaRefs>
    <ds:schemaRef ds:uri="http://schemas.microsoft.com/office/2006/metadata/properties"/>
    <ds:schemaRef ds:uri="http://schemas.microsoft.com/office/infopath/2007/PartnerControls"/>
    <ds:schemaRef ds:uri="8a4964b5-9709-4dd1-ba39-f7e78650a4ff"/>
  </ds:schemaRefs>
</ds:datastoreItem>
</file>

<file path=customXml/itemProps2.xml><?xml version="1.0" encoding="utf-8"?>
<ds:datastoreItem xmlns:ds="http://schemas.openxmlformats.org/officeDocument/2006/customXml" ds:itemID="{7B9DF51E-79A9-3E43-B3B5-5E066F3056F1}">
  <ds:schemaRefs>
    <ds:schemaRef ds:uri="http://schemas.openxmlformats.org/officeDocument/2006/bibliography"/>
  </ds:schemaRefs>
</ds:datastoreItem>
</file>

<file path=customXml/itemProps3.xml><?xml version="1.0" encoding="utf-8"?>
<ds:datastoreItem xmlns:ds="http://schemas.openxmlformats.org/officeDocument/2006/customXml" ds:itemID="{C37EB0A3-12E4-418D-9F66-50E6C310C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4964b5-9709-4dd1-ba39-f7e78650a4ff"/>
    <ds:schemaRef ds:uri="41fa4e0a-074b-4f52-8a7a-a9f5c57b5e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411639-E5B6-4A95-89A1-1ABAE58B6A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48</Pages>
  <Words>13751</Words>
  <Characters>78386</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91954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Sharon Maureen McDermott (2243145)</cp:lastModifiedBy>
  <cp:revision>6</cp:revision>
  <dcterms:created xsi:type="dcterms:W3CDTF">2026-04-21T14:06:00Z</dcterms:created>
  <dcterms:modified xsi:type="dcterms:W3CDTF">2026-04-21T14:13:00Z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ContentTypeId">
    <vt:lpwstr>0x01010015373125B30C624482E5CCB36DAD3C96</vt:lpwstr>
  </property>
</Properties>
</file>